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CFD65" w14:textId="4C89344D" w:rsidR="00CC09D2" w:rsidRDefault="003C3DE7" w:rsidP="00817F1F">
      <w:pPr>
        <w:pStyle w:val="MonthYear"/>
      </w:pPr>
      <w:r>
        <w:t>March 2016</w:t>
      </w:r>
    </w:p>
    <w:p w14:paraId="017CFD66" w14:textId="77777777" w:rsidR="0048383C" w:rsidRPr="008D6410" w:rsidRDefault="009B0170" w:rsidP="00F2281F">
      <w:pPr>
        <w:pStyle w:val="ObjectiveTargetAudience"/>
      </w:pPr>
      <w:r w:rsidRPr="008D6410">
        <w:t>Obj</w:t>
      </w:r>
      <w:r w:rsidR="00F72C55" w:rsidRPr="008D6410">
        <w:t>ective</w:t>
      </w:r>
      <w:r w:rsidR="00D77CDE">
        <w:t xml:space="preserve"> </w:t>
      </w:r>
    </w:p>
    <w:p w14:paraId="017CFD67" w14:textId="4AED534E" w:rsidR="001662BC" w:rsidRPr="008D6410" w:rsidRDefault="00D77CDE" w:rsidP="00F2281F">
      <w:pPr>
        <w:pStyle w:val="ObjectiveTargetAudience"/>
        <w:rPr>
          <w:iCs/>
        </w:rPr>
      </w:pPr>
      <w:r w:rsidRPr="00D77CDE">
        <w:t xml:space="preserve">To provide a transparent, consistent and contemporary approach to environmental impact management of dredging and disposal </w:t>
      </w:r>
      <w:r w:rsidR="00215C61">
        <w:t xml:space="preserve">of dredge </w:t>
      </w:r>
      <w:r w:rsidR="002C5125">
        <w:t xml:space="preserve">spoil </w:t>
      </w:r>
      <w:r w:rsidR="00215C61">
        <w:t xml:space="preserve">material </w:t>
      </w:r>
      <w:r w:rsidRPr="00D77CDE">
        <w:t>in the Marine Park</w:t>
      </w:r>
      <w:r w:rsidR="00F26000">
        <w:t>.</w:t>
      </w:r>
    </w:p>
    <w:p w14:paraId="017CFD68" w14:textId="77777777" w:rsidR="00846556" w:rsidRPr="008D6410" w:rsidRDefault="005E1BB9" w:rsidP="00F2281F">
      <w:pPr>
        <w:pStyle w:val="ObjectiveTargetAudience"/>
      </w:pPr>
      <w:r>
        <w:t>Target a</w:t>
      </w:r>
      <w:r w:rsidR="0048383C" w:rsidRPr="008D6410">
        <w:t>udience</w:t>
      </w:r>
    </w:p>
    <w:p w14:paraId="017CFD69" w14:textId="3F0B6A4B" w:rsidR="001662BC" w:rsidRPr="008D6410" w:rsidRDefault="00D77CDE" w:rsidP="00F2281F">
      <w:pPr>
        <w:pStyle w:val="ObjectiveTargetAudience"/>
      </w:pPr>
      <w:r>
        <w:t>Agency staff</w:t>
      </w:r>
      <w:r w:rsidR="00F26000">
        <w:t>; a</w:t>
      </w:r>
      <w:r w:rsidR="00A05083">
        <w:t xml:space="preserve">pplicants </w:t>
      </w:r>
      <w:r>
        <w:t xml:space="preserve">for permissions to undertake dredging and/or </w:t>
      </w:r>
      <w:r w:rsidR="00AC489D">
        <w:t>dredge</w:t>
      </w:r>
      <w:r w:rsidR="008525AA">
        <w:t xml:space="preserve"> spoil</w:t>
      </w:r>
      <w:r w:rsidR="00AC489D">
        <w:t xml:space="preserve"> material </w:t>
      </w:r>
      <w:r w:rsidR="00687BAA">
        <w:t xml:space="preserve">disposal </w:t>
      </w:r>
      <w:r>
        <w:t>activities in the Marine Park.</w:t>
      </w:r>
    </w:p>
    <w:p w14:paraId="017CFD6A" w14:textId="22740C72" w:rsidR="00094EE9" w:rsidRPr="00F2281F" w:rsidRDefault="0048383C" w:rsidP="00B90355">
      <w:pPr>
        <w:pStyle w:val="Subheading"/>
      </w:pPr>
      <w:r w:rsidRPr="00F2281F">
        <w:t>Purpose</w:t>
      </w:r>
    </w:p>
    <w:p w14:paraId="017CFD6B" w14:textId="0DD7F1DC" w:rsidR="001662BC" w:rsidRDefault="00DE72BF" w:rsidP="003E2355">
      <w:pPr>
        <w:pStyle w:val="BodyTextNumbering"/>
      </w:pPr>
      <w:r>
        <w:t xml:space="preserve">The establishment of a formal dredging </w:t>
      </w:r>
      <w:r w:rsidR="00B3013E">
        <w:t xml:space="preserve">and </w:t>
      </w:r>
      <w:r w:rsidR="00AC489D">
        <w:t xml:space="preserve">dredge </w:t>
      </w:r>
      <w:r w:rsidR="008525AA">
        <w:t xml:space="preserve">spoil </w:t>
      </w:r>
      <w:r w:rsidR="00AC489D">
        <w:t xml:space="preserve">material </w:t>
      </w:r>
      <w:r w:rsidR="00B3013E">
        <w:t xml:space="preserve">disposal </w:t>
      </w:r>
      <w:r>
        <w:t xml:space="preserve">policy is seen as an essential element in the successful management and mitigation of environmental impacts associated with </w:t>
      </w:r>
      <w:r w:rsidR="002C5125">
        <w:t>dredging</w:t>
      </w:r>
      <w:r w:rsidR="00882332">
        <w:t xml:space="preserve"> activities</w:t>
      </w:r>
      <w:r>
        <w:t xml:space="preserve"> in the </w:t>
      </w:r>
      <w:r w:rsidR="008525AA">
        <w:t xml:space="preserve">Great Barrier Reef </w:t>
      </w:r>
      <w:r>
        <w:t>Marine Park</w:t>
      </w:r>
      <w:r w:rsidR="008525AA">
        <w:t xml:space="preserve"> (Marine Park)</w:t>
      </w:r>
      <w:r>
        <w:t xml:space="preserve">. </w:t>
      </w:r>
    </w:p>
    <w:p w14:paraId="017CFD6C" w14:textId="4182AF0B" w:rsidR="00882332" w:rsidRPr="00F81FF6" w:rsidRDefault="00882332" w:rsidP="003E2355">
      <w:pPr>
        <w:pStyle w:val="BodyTextNumbering"/>
      </w:pPr>
      <w:r>
        <w:t xml:space="preserve">This document will be considered when assessing applications for permissions to conduct dredging or to </w:t>
      </w:r>
      <w:r w:rsidR="00687BAA">
        <w:t>dispose</w:t>
      </w:r>
      <w:r>
        <w:t xml:space="preserve"> dredge</w:t>
      </w:r>
      <w:r w:rsidR="008525AA">
        <w:t xml:space="preserve"> spoil</w:t>
      </w:r>
      <w:r>
        <w:t xml:space="preserve"> </w:t>
      </w:r>
      <w:r w:rsidR="00687BAA">
        <w:t>material</w:t>
      </w:r>
      <w:r>
        <w:t xml:space="preserve"> in the Marine Park.</w:t>
      </w:r>
    </w:p>
    <w:p w14:paraId="017CFD6D" w14:textId="77777777" w:rsidR="0048383C" w:rsidRPr="008D6410" w:rsidRDefault="00380B59" w:rsidP="00B90355">
      <w:pPr>
        <w:pStyle w:val="Subheading"/>
      </w:pPr>
      <w:r w:rsidRPr="008D6410">
        <w:t>Related legislation / standards / p</w:t>
      </w:r>
      <w:r w:rsidR="0048383C" w:rsidRPr="008D6410">
        <w:t>olicy</w:t>
      </w:r>
    </w:p>
    <w:p w14:paraId="5D047846" w14:textId="21102A08" w:rsidR="00DB3107" w:rsidRDefault="00670148" w:rsidP="00E3071C">
      <w:pPr>
        <w:pStyle w:val="BodyTextNumbering"/>
      </w:pPr>
      <w:hyperlink r:id="rId12" w:history="1">
        <w:r w:rsidR="00DB3107" w:rsidRPr="009F2304">
          <w:rPr>
            <w:rStyle w:val="Hyperlink"/>
            <w:i/>
          </w:rPr>
          <w:t>Great Barrier Reef Marine Park Zoning Plan 2003</w:t>
        </w:r>
      </w:hyperlink>
      <w:r w:rsidR="00DB3107">
        <w:rPr>
          <w:rStyle w:val="Hyperlink"/>
          <w:i/>
        </w:rPr>
        <w:t>:</w:t>
      </w:r>
      <w:r w:rsidR="00DB3107" w:rsidRPr="00235009">
        <w:t xml:space="preserve"> </w:t>
      </w:r>
      <w:r w:rsidR="00DB3107">
        <w:t>provides</w:t>
      </w:r>
      <w:r w:rsidR="00DB3107" w:rsidRPr="00235009">
        <w:t xml:space="preserve"> that </w:t>
      </w:r>
      <w:r w:rsidR="00DB3107">
        <w:t>dredging and the</w:t>
      </w:r>
      <w:r w:rsidR="00DB3107" w:rsidRPr="00235009">
        <w:t xml:space="preserve"> </w:t>
      </w:r>
      <w:r w:rsidR="00DB3107">
        <w:t xml:space="preserve">dumping </w:t>
      </w:r>
      <w:r w:rsidR="00DB3107" w:rsidRPr="00235009">
        <w:t xml:space="preserve">of dredge spoil within the Marine Park requires permission from the </w:t>
      </w:r>
      <w:r w:rsidR="00C95655">
        <w:t xml:space="preserve">Great Barrier Reef Marine Park </w:t>
      </w:r>
      <w:r w:rsidR="00DB3107" w:rsidRPr="00235009">
        <w:t>Authority</w:t>
      </w:r>
      <w:r w:rsidR="00C95655">
        <w:t xml:space="preserve"> (the Authority)</w:t>
      </w:r>
      <w:r w:rsidR="00DB3107" w:rsidRPr="00235009">
        <w:t>.</w:t>
      </w:r>
    </w:p>
    <w:p w14:paraId="3279C334" w14:textId="64306D54" w:rsidR="00DE3B24" w:rsidRDefault="00DE3B24" w:rsidP="00DE3B24">
      <w:pPr>
        <w:pStyle w:val="BodyTextNumbering"/>
        <w:numPr>
          <w:ilvl w:val="1"/>
          <w:numId w:val="4"/>
        </w:numPr>
      </w:pPr>
      <w:r w:rsidRPr="00DE3B24">
        <w:t>The Great Barrier Reef Marine Park Zoning Plan 2003 uses the term ‘dumping of spoil’. For the purposes of this policy the term ‘dredge spoil material disposal’ is taken to be a reference to mean the same activity referred to as described under that Plan.</w:t>
      </w:r>
    </w:p>
    <w:p w14:paraId="23CA01A3" w14:textId="209F0F26" w:rsidR="00DB3107" w:rsidRDefault="00670148" w:rsidP="0033057B">
      <w:pPr>
        <w:pStyle w:val="BodyTextNumbering"/>
      </w:pPr>
      <w:hyperlink r:id="rId13" w:history="1">
        <w:r w:rsidR="00D77CDE" w:rsidRPr="009F2304">
          <w:rPr>
            <w:rStyle w:val="Hyperlink"/>
            <w:i/>
          </w:rPr>
          <w:t>Great Barrier Reef Marine Park Act 1975</w:t>
        </w:r>
      </w:hyperlink>
      <w:r w:rsidR="00D77CDE" w:rsidRPr="00DE72BF">
        <w:rPr>
          <w:i/>
        </w:rPr>
        <w:t xml:space="preserve"> (</w:t>
      </w:r>
      <w:r w:rsidR="00D77CDE">
        <w:t xml:space="preserve">GBRMP Act): </w:t>
      </w:r>
      <w:r w:rsidR="00E3071C">
        <w:t>Under section 38AA of the GBRMP Act it is an offence to carry out an operation for the recovery of minerals in the Marine Park, which may include some dredging</w:t>
      </w:r>
      <w:r w:rsidR="00451B86">
        <w:t xml:space="preserve"> </w:t>
      </w:r>
      <w:r w:rsidR="00E3071C">
        <w:t>operat</w:t>
      </w:r>
      <w:r w:rsidR="00CA1C80">
        <w:t xml:space="preserve">ions. </w:t>
      </w:r>
    </w:p>
    <w:p w14:paraId="017CFD70" w14:textId="2A0B85E1" w:rsidR="00EC228E" w:rsidRPr="00327403" w:rsidRDefault="00670148" w:rsidP="0033057B">
      <w:pPr>
        <w:pStyle w:val="BodyTextNumbering"/>
      </w:pPr>
      <w:hyperlink r:id="rId14" w:history="1">
        <w:r w:rsidR="00C95655" w:rsidRPr="00DB3107">
          <w:rPr>
            <w:rStyle w:val="Hyperlink"/>
            <w:i/>
          </w:rPr>
          <w:t xml:space="preserve">Great Barrier Reef Marine Park Regulations </w:t>
        </w:r>
        <w:r w:rsidR="00C95655">
          <w:rPr>
            <w:rStyle w:val="Hyperlink"/>
            <w:i/>
          </w:rPr>
          <w:t>2019</w:t>
        </w:r>
      </w:hyperlink>
      <w:r w:rsidR="00C95655">
        <w:rPr>
          <w:i/>
        </w:rPr>
        <w:t xml:space="preserve"> </w:t>
      </w:r>
      <w:r w:rsidR="00DB3107">
        <w:t>(GBRMP Regulations)</w:t>
      </w:r>
      <w:r w:rsidR="00DB3107">
        <w:rPr>
          <w:i/>
        </w:rPr>
        <w:t xml:space="preserve">: </w:t>
      </w:r>
      <w:r w:rsidR="00327403">
        <w:t>Regulation</w:t>
      </w:r>
      <w:r w:rsidR="00901DC3" w:rsidRPr="00327403">
        <w:t xml:space="preserve"> </w:t>
      </w:r>
      <w:r w:rsidR="00C95655">
        <w:t>104</w:t>
      </w:r>
      <w:r w:rsidR="00B40BC0">
        <w:t xml:space="preserve"> </w:t>
      </w:r>
      <w:r w:rsidR="00177DAB">
        <w:t>limits</w:t>
      </w:r>
      <w:r w:rsidR="00EC228E" w:rsidRPr="00327403">
        <w:t xml:space="preserve"> granting permission</w:t>
      </w:r>
      <w:r w:rsidR="00327403" w:rsidRPr="00327403">
        <w:t>s</w:t>
      </w:r>
      <w:r w:rsidR="00EC228E" w:rsidRPr="00327403">
        <w:t xml:space="preserve"> for dumping</w:t>
      </w:r>
      <w:r w:rsidR="00327403" w:rsidRPr="00327403">
        <w:t xml:space="preserve"> </w:t>
      </w:r>
      <w:r w:rsidR="00177DAB">
        <w:t xml:space="preserve">by providing </w:t>
      </w:r>
      <w:r w:rsidR="00327403" w:rsidRPr="00327403">
        <w:t xml:space="preserve">that the Authority must not grant a permission for an activity if the Authority is satisfied that the activity would constitute or involve </w:t>
      </w:r>
      <w:r w:rsidR="00DB3107">
        <w:t>P</w:t>
      </w:r>
      <w:r w:rsidR="00327403" w:rsidRPr="00327403">
        <w:t xml:space="preserve">rohibited </w:t>
      </w:r>
      <w:r w:rsidR="00DB3107">
        <w:t>D</w:t>
      </w:r>
      <w:r w:rsidR="00327403" w:rsidRPr="00327403">
        <w:t>umping.</w:t>
      </w:r>
    </w:p>
    <w:p w14:paraId="017CFD71" w14:textId="075EA18B" w:rsidR="00A05083" w:rsidRDefault="00A73426" w:rsidP="00A05083">
      <w:pPr>
        <w:pStyle w:val="BodyTextNumbering"/>
      </w:pPr>
      <w:r>
        <w:t>T</w:t>
      </w:r>
      <w:r w:rsidR="00A05083">
        <w:t xml:space="preserve">he following </w:t>
      </w:r>
      <w:r>
        <w:t>Authority</w:t>
      </w:r>
      <w:r w:rsidR="005F45B6">
        <w:t xml:space="preserve"> documents</w:t>
      </w:r>
      <w:r w:rsidR="00CA1C80">
        <w:t>,</w:t>
      </w:r>
      <w:r>
        <w:t xml:space="preserve"> </w:t>
      </w:r>
      <w:r w:rsidR="00CA1C80">
        <w:t xml:space="preserve">as updated from time to time, </w:t>
      </w:r>
      <w:r w:rsidR="005F45B6">
        <w:t>are relevant</w:t>
      </w:r>
      <w:r>
        <w:t xml:space="preserve"> to this policy</w:t>
      </w:r>
      <w:r w:rsidR="00A05083">
        <w:t>:</w:t>
      </w:r>
    </w:p>
    <w:p w14:paraId="017CFD72" w14:textId="47FC89A1" w:rsidR="00A05083" w:rsidRDefault="005F45B6" w:rsidP="00190F0B">
      <w:pPr>
        <w:pStyle w:val="BodyTextNumbering"/>
        <w:numPr>
          <w:ilvl w:val="1"/>
          <w:numId w:val="4"/>
        </w:numPr>
      </w:pPr>
      <w:r>
        <w:t xml:space="preserve">Policies: </w:t>
      </w:r>
      <w:r w:rsidR="00A05083">
        <w:t>Environ</w:t>
      </w:r>
      <w:r>
        <w:t>mental Impact Management</w:t>
      </w:r>
      <w:r w:rsidR="00C95655">
        <w:t>: Permissions System</w:t>
      </w:r>
      <w:r>
        <w:t>;</w:t>
      </w:r>
    </w:p>
    <w:p w14:paraId="017CFD74" w14:textId="34ACEDD9" w:rsidR="005F45B6" w:rsidRDefault="005F45B6" w:rsidP="00190F0B">
      <w:pPr>
        <w:pStyle w:val="BodyTextNumbering"/>
        <w:numPr>
          <w:ilvl w:val="1"/>
          <w:numId w:val="4"/>
        </w:numPr>
      </w:pPr>
      <w:r w:rsidRPr="005F45B6">
        <w:t>Guidelines</w:t>
      </w:r>
      <w:r>
        <w:t xml:space="preserve">: </w:t>
      </w:r>
      <w:r w:rsidRPr="005F45B6">
        <w:t>Use of Hydrodynamic Numerical Modelling for Dredging Projects in the</w:t>
      </w:r>
      <w:r>
        <w:t xml:space="preserve"> Marine Park</w:t>
      </w:r>
      <w:r w:rsidR="00C95655">
        <w:t>;</w:t>
      </w:r>
      <w:r w:rsidR="00C95655" w:rsidRPr="00C95655">
        <w:t xml:space="preserve"> </w:t>
      </w:r>
      <w:r w:rsidR="00C95655">
        <w:t xml:space="preserve">Aquaculture within the Marine Park; Translocation of Species in the Marine Park.  </w:t>
      </w:r>
    </w:p>
    <w:p w14:paraId="41A47EBF" w14:textId="5E6D543B" w:rsidR="00D6687A" w:rsidRDefault="00670148" w:rsidP="00451B86">
      <w:pPr>
        <w:pStyle w:val="BodyTextNumbering"/>
      </w:pPr>
      <w:hyperlink r:id="rId15" w:history="1">
        <w:r w:rsidR="00451B86" w:rsidRPr="000A7303">
          <w:rPr>
            <w:rStyle w:val="Hyperlink"/>
            <w:i/>
          </w:rPr>
          <w:t>Environment Protection and Biodiversity Conservation Act 1999</w:t>
        </w:r>
      </w:hyperlink>
      <w:r w:rsidR="00451B86">
        <w:t xml:space="preserve"> (EPBC Act): </w:t>
      </w:r>
      <w:r w:rsidR="00451B86" w:rsidRPr="00235009">
        <w:t xml:space="preserve">Approval under the </w:t>
      </w:r>
      <w:r w:rsidR="00451B86">
        <w:t>EPBC Act</w:t>
      </w:r>
      <w:r w:rsidR="00451B86" w:rsidRPr="00235009">
        <w:t xml:space="preserve"> may also be required depending on the </w:t>
      </w:r>
      <w:r w:rsidR="00076AAB">
        <w:t>likelihood</w:t>
      </w:r>
      <w:r w:rsidR="00076AAB" w:rsidRPr="00235009">
        <w:t xml:space="preserve"> </w:t>
      </w:r>
      <w:r w:rsidR="00451B86" w:rsidRPr="00235009">
        <w:t xml:space="preserve">of </w:t>
      </w:r>
      <w:r w:rsidR="00076AAB">
        <w:t>significant</w:t>
      </w:r>
      <w:r w:rsidR="00076AAB" w:rsidRPr="00235009">
        <w:t xml:space="preserve"> </w:t>
      </w:r>
      <w:r w:rsidR="00451B86" w:rsidRPr="00235009">
        <w:t xml:space="preserve">impacts to </w:t>
      </w:r>
      <w:r w:rsidR="00DB3107">
        <w:t>M</w:t>
      </w:r>
      <w:r w:rsidR="00451B86" w:rsidRPr="00235009">
        <w:t xml:space="preserve">atters of </w:t>
      </w:r>
      <w:r w:rsidR="00DB3107">
        <w:t>N</w:t>
      </w:r>
      <w:r w:rsidR="00451B86" w:rsidRPr="00235009">
        <w:t xml:space="preserve">ational </w:t>
      </w:r>
      <w:r w:rsidR="00DB3107">
        <w:t>E</w:t>
      </w:r>
      <w:r w:rsidR="00451B86" w:rsidRPr="00235009">
        <w:t xml:space="preserve">nvironmental </w:t>
      </w:r>
      <w:r w:rsidR="00DB3107">
        <w:t>S</w:t>
      </w:r>
      <w:r w:rsidR="00451B86" w:rsidRPr="00235009">
        <w:t xml:space="preserve">ignificance from </w:t>
      </w:r>
      <w:r w:rsidR="00D6687A">
        <w:t>a</w:t>
      </w:r>
      <w:r w:rsidR="00451B86" w:rsidRPr="00235009">
        <w:t xml:space="preserve"> proposed acti</w:t>
      </w:r>
      <w:r w:rsidR="00D6687A">
        <w:t>on</w:t>
      </w:r>
      <w:r w:rsidR="00451B86" w:rsidRPr="00235009">
        <w:t>.</w:t>
      </w:r>
      <w:r w:rsidR="00882332">
        <w:t xml:space="preserve"> </w:t>
      </w:r>
      <w:r w:rsidR="00D6687A">
        <w:t>Pursuant to s</w:t>
      </w:r>
      <w:r w:rsidR="004306F7">
        <w:t xml:space="preserve">ection </w:t>
      </w:r>
      <w:r w:rsidR="00D6687A">
        <w:t>37AB(1) of the GBRMP Act:</w:t>
      </w:r>
    </w:p>
    <w:p w14:paraId="395F62A6" w14:textId="519E9343" w:rsidR="00D6687A" w:rsidRDefault="00DC1096" w:rsidP="0033057B">
      <w:pPr>
        <w:pStyle w:val="BodyTextNumbering"/>
        <w:numPr>
          <w:ilvl w:val="0"/>
          <w:numId w:val="10"/>
        </w:numPr>
      </w:pPr>
      <w:r>
        <w:t>i</w:t>
      </w:r>
      <w:r w:rsidR="00882332">
        <w:t xml:space="preserve">f </w:t>
      </w:r>
      <w:r w:rsidR="00D6687A">
        <w:t>a proposal to take an action is referred to the Minister for the Environment</w:t>
      </w:r>
      <w:r w:rsidR="00882332">
        <w:t xml:space="preserve"> under </w:t>
      </w:r>
      <w:r w:rsidR="00DB3107">
        <w:t xml:space="preserve">Division 1 of </w:t>
      </w:r>
      <w:r w:rsidR="000A7303">
        <w:t>Part</w:t>
      </w:r>
      <w:r w:rsidR="00882332">
        <w:t xml:space="preserve"> 7 of </w:t>
      </w:r>
      <w:r w:rsidR="00D6687A">
        <w:t xml:space="preserve">the EPBC </w:t>
      </w:r>
      <w:r w:rsidR="00882332">
        <w:t>Act</w:t>
      </w:r>
      <w:r w:rsidR="00D6687A">
        <w:t xml:space="preserve">; and </w:t>
      </w:r>
    </w:p>
    <w:p w14:paraId="253F5106" w14:textId="7F092941" w:rsidR="00D6687A" w:rsidRDefault="00D6687A" w:rsidP="0033057B">
      <w:pPr>
        <w:pStyle w:val="BodyTextNumbering"/>
        <w:numPr>
          <w:ilvl w:val="0"/>
          <w:numId w:val="10"/>
        </w:numPr>
      </w:pPr>
      <w:r>
        <w:t xml:space="preserve">the action, or a component </w:t>
      </w:r>
      <w:r w:rsidRPr="003B2A5B">
        <w:t xml:space="preserve">of the action, involves doing a thing that would be an offence against </w:t>
      </w:r>
      <w:r>
        <w:t>the GBRMP</w:t>
      </w:r>
      <w:r w:rsidRPr="003B2A5B">
        <w:t xml:space="preserve"> Act if done without a permission under the </w:t>
      </w:r>
      <w:r>
        <w:t>GBRMP R</w:t>
      </w:r>
      <w:r w:rsidRPr="003B2A5B">
        <w:t>egulations;</w:t>
      </w:r>
      <w:r w:rsidR="00882332">
        <w:t xml:space="preserve"> </w:t>
      </w:r>
    </w:p>
    <w:p w14:paraId="69944D73" w14:textId="4F79AAB6" w:rsidR="00D6687A" w:rsidRDefault="00D6687A" w:rsidP="0033057B">
      <w:pPr>
        <w:pStyle w:val="BodyTextNumbering"/>
        <w:numPr>
          <w:ilvl w:val="0"/>
          <w:numId w:val="10"/>
        </w:numPr>
      </w:pPr>
      <w:r>
        <w:t xml:space="preserve">then the referral </w:t>
      </w:r>
      <w:r w:rsidR="00882332">
        <w:t xml:space="preserve">is </w:t>
      </w:r>
      <w:r w:rsidR="00DB3107">
        <w:t>taken to be</w:t>
      </w:r>
      <w:r w:rsidR="00882332">
        <w:t xml:space="preserve"> an application</w:t>
      </w:r>
      <w:r w:rsidR="00DB37F7">
        <w:t xml:space="preserve"> </w:t>
      </w:r>
      <w:r w:rsidR="00DB3107">
        <w:t xml:space="preserve">made in accordance with the GBRMP Regulations for that </w:t>
      </w:r>
      <w:r w:rsidR="00DB37F7">
        <w:t>permission</w:t>
      </w:r>
      <w:r w:rsidR="000A7303">
        <w:t>.</w:t>
      </w:r>
    </w:p>
    <w:p w14:paraId="017CFD76" w14:textId="3E38BFDA" w:rsidR="00451B86" w:rsidRDefault="000A7303" w:rsidP="0033057B">
      <w:pPr>
        <w:pStyle w:val="BodyTextNumbering"/>
        <w:numPr>
          <w:ilvl w:val="0"/>
          <w:numId w:val="0"/>
        </w:numPr>
        <w:ind w:left="360"/>
      </w:pPr>
      <w:r>
        <w:t>A m</w:t>
      </w:r>
      <w:r w:rsidRPr="00902D9D">
        <w:t xml:space="preserve">emorandum of understanding between the Department of the Environment and the Authority </w:t>
      </w:r>
      <w:r>
        <w:t>guides</w:t>
      </w:r>
      <w:r w:rsidRPr="00902D9D">
        <w:t xml:space="preserve"> the integration and application of </w:t>
      </w:r>
      <w:r>
        <w:t xml:space="preserve">the two </w:t>
      </w:r>
      <w:r w:rsidR="00D6687A">
        <w:t xml:space="preserve">assessment </w:t>
      </w:r>
      <w:r>
        <w:t>processes</w:t>
      </w:r>
      <w:r w:rsidR="00D6687A">
        <w:t xml:space="preserve"> under the EPBC Act and GBRMP Act</w:t>
      </w:r>
      <w:r w:rsidRPr="00B3013E">
        <w:t>.</w:t>
      </w:r>
    </w:p>
    <w:p w14:paraId="017CFD77" w14:textId="7A51E1E4" w:rsidR="00B3013E" w:rsidRDefault="00B3013E" w:rsidP="00B3013E">
      <w:pPr>
        <w:pStyle w:val="BodyTextNumbering"/>
      </w:pPr>
      <w:r w:rsidRPr="00B3013E">
        <w:t xml:space="preserve">1996 Protocol to the Convention on the Prevention of Marine Pollution by Dumping of </w:t>
      </w:r>
      <w:r w:rsidR="00B40BC0">
        <w:t>W</w:t>
      </w:r>
      <w:r w:rsidR="00B40BC0" w:rsidRPr="00B3013E">
        <w:t xml:space="preserve">astes </w:t>
      </w:r>
      <w:r w:rsidRPr="00B3013E">
        <w:t xml:space="preserve">and </w:t>
      </w:r>
      <w:r w:rsidR="00B40BC0">
        <w:t>O</w:t>
      </w:r>
      <w:r w:rsidR="00B40BC0" w:rsidRPr="00B3013E">
        <w:t xml:space="preserve">ther </w:t>
      </w:r>
      <w:r w:rsidRPr="00B3013E">
        <w:t>Matter, 1972</w:t>
      </w:r>
      <w:r w:rsidR="00D6687A">
        <w:t xml:space="preserve"> (the London Protocol)</w:t>
      </w:r>
      <w:r w:rsidR="00E3071C">
        <w:t xml:space="preserve"> </w:t>
      </w:r>
      <w:r w:rsidRPr="00B3013E">
        <w:t xml:space="preserve">limits the types of materials that may be considered for ocean disposal. Australia is party to the </w:t>
      </w:r>
      <w:hyperlink r:id="rId16" w:history="1">
        <w:r w:rsidRPr="00651D9A">
          <w:rPr>
            <w:rStyle w:val="Hyperlink"/>
          </w:rPr>
          <w:t>London Protocol</w:t>
        </w:r>
      </w:hyperlink>
      <w:r w:rsidR="00E3071C">
        <w:t xml:space="preserve">, which </w:t>
      </w:r>
      <w:r w:rsidR="00076AAB">
        <w:t xml:space="preserve">is </w:t>
      </w:r>
      <w:r w:rsidRPr="00B3013E">
        <w:t>administer</w:t>
      </w:r>
      <w:r w:rsidR="00076AAB">
        <w:t>ed</w:t>
      </w:r>
      <w:r w:rsidR="00E3071C">
        <w:t xml:space="preserve"> by</w:t>
      </w:r>
      <w:r w:rsidRPr="00B3013E">
        <w:t xml:space="preserve"> the Department of the Environment through the </w:t>
      </w:r>
      <w:r w:rsidRPr="001859C2">
        <w:rPr>
          <w:i/>
        </w:rPr>
        <w:t>Environment Protection (Sea Dumping) Act 1981</w:t>
      </w:r>
      <w:r w:rsidR="00D6687A" w:rsidRPr="001859C2">
        <w:rPr>
          <w:i/>
        </w:rPr>
        <w:t xml:space="preserve"> </w:t>
      </w:r>
      <w:r w:rsidR="00D6687A">
        <w:t>(the Sea Dumping Act)</w:t>
      </w:r>
      <w:r w:rsidRPr="00B3013E">
        <w:t>.</w:t>
      </w:r>
      <w:r w:rsidR="00C9317E" w:rsidRPr="00C9317E">
        <w:t xml:space="preserve"> </w:t>
      </w:r>
      <w:r w:rsidR="00C9317E">
        <w:t xml:space="preserve">Under </w:t>
      </w:r>
      <w:r w:rsidR="00AC489D">
        <w:t>this</w:t>
      </w:r>
      <w:r w:rsidR="00C9317E">
        <w:t xml:space="preserve"> Act, </w:t>
      </w:r>
      <w:r w:rsidR="001859C2">
        <w:t>ocean disposal of waste considered too harmful to be released in the marine environment is prohibited and waste disposal is regulated through permits to ensure environmental impacts are minimised</w:t>
      </w:r>
      <w:r w:rsidR="00C9317E" w:rsidRPr="00B3013E">
        <w:t>. Permits most commonly issued</w:t>
      </w:r>
      <w:r w:rsidR="006435B7">
        <w:t xml:space="preserve"> under the Sea Dumping Act are</w:t>
      </w:r>
      <w:r w:rsidR="00C9317E" w:rsidRPr="00B3013E">
        <w:t xml:space="preserve"> for dredging operations </w:t>
      </w:r>
      <w:r w:rsidR="00C9317E" w:rsidRPr="00B3013E">
        <w:lastRenderedPageBreak/>
        <w:t xml:space="preserve">and the creation of artificial reefs. For sea dumping within the Marine Park, </w:t>
      </w:r>
      <w:r w:rsidR="00C9317E">
        <w:t>th</w:t>
      </w:r>
      <w:r w:rsidR="006435B7">
        <w:t>e Sea Dumping</w:t>
      </w:r>
      <w:r w:rsidR="00C9317E" w:rsidRPr="00B3013E">
        <w:t xml:space="preserve"> Act is administered by </w:t>
      </w:r>
      <w:r w:rsidR="00C9317E">
        <w:t>the Authority</w:t>
      </w:r>
      <w:r w:rsidR="00C9317E" w:rsidRPr="00B3013E">
        <w:t>.</w:t>
      </w:r>
    </w:p>
    <w:p w14:paraId="017CFD78" w14:textId="2619B6B3" w:rsidR="000A7303" w:rsidRDefault="00670148" w:rsidP="000A7303">
      <w:pPr>
        <w:pStyle w:val="BodyTextNumbering"/>
      </w:pPr>
      <w:hyperlink r:id="rId17" w:history="1">
        <w:r w:rsidR="000A7303" w:rsidRPr="00550054">
          <w:rPr>
            <w:rStyle w:val="Hyperlink"/>
            <w:i/>
          </w:rPr>
          <w:t>National Assessment Guidelines for Dredging (2009)</w:t>
        </w:r>
      </w:hyperlink>
      <w:r w:rsidR="000A7303">
        <w:t xml:space="preserve"> set out the framework for the environmental impact assessment and permitting of the ocean disposal of dredged </w:t>
      </w:r>
      <w:r w:rsidR="008525AA">
        <w:t xml:space="preserve">spoil </w:t>
      </w:r>
      <w:r w:rsidR="000A7303">
        <w:t xml:space="preserve">material. The Authority considers these guidelines during the assessment of applications for </w:t>
      </w:r>
      <w:r w:rsidR="006435B7">
        <w:t xml:space="preserve">permissions to </w:t>
      </w:r>
      <w:r w:rsidR="005D64AC">
        <w:t>dispos</w:t>
      </w:r>
      <w:r w:rsidR="006435B7">
        <w:t>e</w:t>
      </w:r>
      <w:r w:rsidR="005D64AC">
        <w:t xml:space="preserve"> of </w:t>
      </w:r>
      <w:r w:rsidR="008525AA">
        <w:t xml:space="preserve">dredge spoil </w:t>
      </w:r>
      <w:r w:rsidR="005D64AC">
        <w:t>material</w:t>
      </w:r>
      <w:r w:rsidR="000A7303">
        <w:t xml:space="preserve"> in the Marine Park.</w:t>
      </w:r>
    </w:p>
    <w:p w14:paraId="017CFD79" w14:textId="1416664D" w:rsidR="00EF74D4" w:rsidRDefault="00670148" w:rsidP="000A7303">
      <w:pPr>
        <w:pStyle w:val="BodyTextNumbering"/>
      </w:pPr>
      <w:hyperlink r:id="rId18" w:history="1">
        <w:r w:rsidR="00EF74D4" w:rsidRPr="00651D9A">
          <w:rPr>
            <w:rStyle w:val="Hyperlink"/>
          </w:rPr>
          <w:t>United Nations Convention on the Law of the Sea 1982</w:t>
        </w:r>
      </w:hyperlink>
      <w:r w:rsidR="00EF74D4">
        <w:t xml:space="preserve"> (UNCLOS)</w:t>
      </w:r>
      <w:r w:rsidR="00076AAB">
        <w:t>, amongst other things,</w:t>
      </w:r>
      <w:r w:rsidR="00EF74D4">
        <w:t xml:space="preserve"> sets out the rights and responsibilities of coastal States such as Australia with respect to submarine cables. Article 79(2) of the UNCLOS (which also regulates submarine pipelines) provides that a coastal State may not impede the laying or maintenance of telecommunications cables subject to the right of the coastal State </w:t>
      </w:r>
      <w:r w:rsidR="001F21B5">
        <w:t xml:space="preserve">to take reasonable measures for (a) </w:t>
      </w:r>
      <w:r w:rsidR="00EF74D4">
        <w:t xml:space="preserve">The exploration of the continental shelf and the exploitation of its natural resources; and </w:t>
      </w:r>
      <w:r w:rsidR="001F21B5">
        <w:t xml:space="preserve">(b) </w:t>
      </w:r>
      <w:r w:rsidR="00EF74D4">
        <w:t>The prevention, reduction and control of pollution from pipeli</w:t>
      </w:r>
      <w:r w:rsidR="001F21B5">
        <w:t>n</w:t>
      </w:r>
      <w:r w:rsidR="00EF74D4">
        <w:t>es.</w:t>
      </w:r>
      <w:r w:rsidR="00076AAB">
        <w:t xml:space="preserve"> Note UNCLOS also has obligations relating to pollution from dumping (Article 210).</w:t>
      </w:r>
    </w:p>
    <w:p w14:paraId="017CFD7A" w14:textId="77777777" w:rsidR="00B5748D" w:rsidRDefault="00670148" w:rsidP="00B3013E">
      <w:pPr>
        <w:pStyle w:val="BodyTextNumbering"/>
      </w:pPr>
      <w:hyperlink r:id="rId19" w:history="1">
        <w:r w:rsidR="00EF74D4" w:rsidRPr="00651D9A">
          <w:rPr>
            <w:rStyle w:val="Hyperlink"/>
            <w:i/>
          </w:rPr>
          <w:t xml:space="preserve">Telecommunications Act </w:t>
        </w:r>
        <w:r w:rsidR="00B5748D" w:rsidRPr="00651D9A">
          <w:rPr>
            <w:rStyle w:val="Hyperlink"/>
            <w:i/>
          </w:rPr>
          <w:t>1997</w:t>
        </w:r>
      </w:hyperlink>
      <w:r w:rsidR="00EF74D4">
        <w:t xml:space="preserve"> (Cth)</w:t>
      </w:r>
      <w:r w:rsidR="00B5748D">
        <w:t xml:space="preserve"> provides protections for submarine cables</w:t>
      </w:r>
      <w:r w:rsidR="00EF74D4">
        <w:t xml:space="preserve">. Schedule 3A </w:t>
      </w:r>
      <w:r w:rsidR="00480BEF">
        <w:t xml:space="preserve">is </w:t>
      </w:r>
      <w:r w:rsidR="00EF74D4">
        <w:t>consisten</w:t>
      </w:r>
      <w:r w:rsidR="00480BEF">
        <w:t>t</w:t>
      </w:r>
      <w:r w:rsidR="00EF74D4">
        <w:t xml:space="preserve"> with UNCLOS. In respect of Australia’s continental shelf (excluding Australian territorial sea and State waters). UNCLOS provides that all States are entitled to lay submarine cables on the continental shelf subject to compliance with Article 79 of UNCLOS.</w:t>
      </w:r>
    </w:p>
    <w:p w14:paraId="017CFD7B" w14:textId="1CE8F6FB" w:rsidR="000A7303" w:rsidRDefault="000A7303" w:rsidP="000A7303">
      <w:pPr>
        <w:pStyle w:val="BodyTextNumbering"/>
      </w:pPr>
      <w:r>
        <w:t xml:space="preserve">If </w:t>
      </w:r>
      <w:r w:rsidR="00687BAA">
        <w:t>dredging or disposal activities</w:t>
      </w:r>
      <w:r>
        <w:t xml:space="preserve"> occur within the Great Barrier Reef (Coast) Marine Park (Qld), a State marine park permission may be required. Additional Queensland Government approvals under the </w:t>
      </w:r>
      <w:r w:rsidRPr="00190F0B">
        <w:rPr>
          <w:i/>
        </w:rPr>
        <w:t>Sustainable Planning Act 2009, Fisheries Act 1994, Nature Conservation Act 1992</w:t>
      </w:r>
      <w:r>
        <w:t xml:space="preserve"> and/or the </w:t>
      </w:r>
      <w:r w:rsidRPr="00190F0B">
        <w:rPr>
          <w:i/>
        </w:rPr>
        <w:t>Coastal Protection and Management Act 1995</w:t>
      </w:r>
      <w:r>
        <w:t xml:space="preserve"> may also be required depending on the location and nature of the dredging/disposal works. This will include the </w:t>
      </w:r>
      <w:r w:rsidRPr="000A7303">
        <w:rPr>
          <w:i/>
        </w:rPr>
        <w:t xml:space="preserve">Sustainable Ports Development </w:t>
      </w:r>
      <w:r w:rsidR="00D765E2">
        <w:rPr>
          <w:i/>
        </w:rPr>
        <w:t>Act</w:t>
      </w:r>
      <w:r w:rsidRPr="000A7303">
        <w:rPr>
          <w:i/>
        </w:rPr>
        <w:t xml:space="preserve"> 2015</w:t>
      </w:r>
      <w:r>
        <w:t>.</w:t>
      </w:r>
    </w:p>
    <w:p w14:paraId="017CFD7C" w14:textId="77777777" w:rsidR="0048383C" w:rsidRPr="008D6410" w:rsidRDefault="0048383C" w:rsidP="00B90355">
      <w:pPr>
        <w:pStyle w:val="Subheading"/>
      </w:pPr>
      <w:r w:rsidRPr="008D6410">
        <w:t>Context</w:t>
      </w:r>
    </w:p>
    <w:p w14:paraId="017CFD7D" w14:textId="3057B747" w:rsidR="00882332" w:rsidRDefault="00882332" w:rsidP="00DE72BF">
      <w:pPr>
        <w:pStyle w:val="BodyTextNumbering"/>
      </w:pPr>
      <w:r>
        <w:t>The Marine Park was established as a multiple-use area, providing for protection, ecologically sustainable use</w:t>
      </w:r>
      <w:r w:rsidR="00AC489D">
        <w:t>,</w:t>
      </w:r>
      <w:r>
        <w:t xml:space="preserve"> understanding and enjoyment. The Great Barrier Reef Region supports significant commercial industries with ports and shipping activities providing vital links in the production chain for many industries and </w:t>
      </w:r>
      <w:r w:rsidR="00AC489D">
        <w:t xml:space="preserve">vital </w:t>
      </w:r>
      <w:r>
        <w:t xml:space="preserve">services </w:t>
      </w:r>
      <w:r w:rsidR="00AC489D">
        <w:t xml:space="preserve">for </w:t>
      </w:r>
      <w:r>
        <w:t>regional centres.</w:t>
      </w:r>
    </w:p>
    <w:p w14:paraId="017CFD7E" w14:textId="571322A7" w:rsidR="00344F0F" w:rsidRDefault="00344F0F" w:rsidP="00344F0F">
      <w:pPr>
        <w:pStyle w:val="BodyTextNumbering"/>
      </w:pPr>
      <w:r>
        <w:t>E</w:t>
      </w:r>
      <w:r w:rsidRPr="00901DC3">
        <w:t xml:space="preserve">conomic growth is projected to continue in Queensland with a large proportion of this growth occurring adjacent to the </w:t>
      </w:r>
      <w:r>
        <w:t>Marine Park</w:t>
      </w:r>
      <w:r w:rsidRPr="00901DC3">
        <w:t xml:space="preserve">. </w:t>
      </w:r>
      <w:r w:rsidR="00B6495C">
        <w:t xml:space="preserve">This is recognised in the Reef 2050 Long-Term Sustainability Plan and the </w:t>
      </w:r>
      <w:r w:rsidR="00B6495C" w:rsidRPr="004306F7">
        <w:rPr>
          <w:i/>
        </w:rPr>
        <w:t xml:space="preserve">Sustainable Ports Development </w:t>
      </w:r>
      <w:r w:rsidR="00215C61" w:rsidRPr="004306F7">
        <w:rPr>
          <w:i/>
        </w:rPr>
        <w:t>Act</w:t>
      </w:r>
      <w:r w:rsidR="00B6495C" w:rsidRPr="004306F7">
        <w:rPr>
          <w:i/>
        </w:rPr>
        <w:t xml:space="preserve"> 2015</w:t>
      </w:r>
      <w:r w:rsidR="00B6495C">
        <w:t xml:space="preserve"> (Qld). </w:t>
      </w:r>
      <w:r w:rsidRPr="00901DC3">
        <w:t>Population in the Great Barrier Reef catchment is expected to continue to grow at rates well above the national average for the foreseeable future. Both these drivers change land-use patterns in the catchment, including expanding the urban footprint to accommodate an increasing number of residents and increasing demand for infrastructure</w:t>
      </w:r>
      <w:r>
        <w:t xml:space="preserve"> such as marinas and boat ramps</w:t>
      </w:r>
      <w:r w:rsidR="002F6D02">
        <w:t xml:space="preserve"> and the need to expand port capacity to provide services</w:t>
      </w:r>
      <w:r w:rsidRPr="00901DC3">
        <w:t>.</w:t>
      </w:r>
    </w:p>
    <w:p w14:paraId="017CFD7F" w14:textId="521BDEEE" w:rsidR="00344F0F" w:rsidRDefault="00DE72BF" w:rsidP="00344F0F">
      <w:pPr>
        <w:pStyle w:val="BodyTextNumbering"/>
      </w:pPr>
      <w:r>
        <w:t>Dredging</w:t>
      </w:r>
      <w:r w:rsidR="00076AAB">
        <w:t xml:space="preserve"> and the </w:t>
      </w:r>
      <w:r w:rsidR="00AC489D">
        <w:t xml:space="preserve">disposal </w:t>
      </w:r>
      <w:r w:rsidR="00076AAB">
        <w:t>of dredge</w:t>
      </w:r>
      <w:r w:rsidR="008525AA">
        <w:t xml:space="preserve"> spoil</w:t>
      </w:r>
      <w:r w:rsidR="00076AAB">
        <w:t xml:space="preserve"> </w:t>
      </w:r>
      <w:r w:rsidR="00AC489D">
        <w:t xml:space="preserve">material </w:t>
      </w:r>
      <w:r>
        <w:t>ha</w:t>
      </w:r>
      <w:r w:rsidR="00AC489D">
        <w:t>ve</w:t>
      </w:r>
      <w:r>
        <w:t xml:space="preserve"> occurred in the Great Barrier Reef Region since the establishment of ports along the Queensland coast</w:t>
      </w:r>
      <w:r w:rsidR="00CA1C80">
        <w:t xml:space="preserve"> beginning in the late 1800s.</w:t>
      </w:r>
      <w:r>
        <w:t xml:space="preserve"> </w:t>
      </w:r>
      <w:r w:rsidR="00344F0F">
        <w:t xml:space="preserve">Most ports and associated dredging and </w:t>
      </w:r>
      <w:r w:rsidR="00190F0B">
        <w:t>disposal</w:t>
      </w:r>
      <w:r w:rsidR="00344F0F">
        <w:t xml:space="preserve"> activities occur outside the Marine Park and within the </w:t>
      </w:r>
      <w:r w:rsidR="0018069E">
        <w:t xml:space="preserve">Great Barrier Reef Region and/or </w:t>
      </w:r>
      <w:r w:rsidR="00344F0F">
        <w:t>Great Barrier Reef World Heritage Area.</w:t>
      </w:r>
    </w:p>
    <w:p w14:paraId="017CFD80" w14:textId="30FFDCF2" w:rsidR="00344F0F" w:rsidRDefault="00344F0F" w:rsidP="00344F0F">
      <w:pPr>
        <w:pStyle w:val="BodyTextNumbering"/>
      </w:pPr>
      <w:r>
        <w:t xml:space="preserve">Most dredging and disposal activities within the Marine Park are associated with port development to create and maintain accessibility which is vital to the regional economy. Dredging and </w:t>
      </w:r>
      <w:r w:rsidR="00190F0B">
        <w:t>disposal</w:t>
      </w:r>
      <w:r>
        <w:t xml:space="preserve"> </w:t>
      </w:r>
      <w:r w:rsidR="00190F0B">
        <w:t>activities</w:t>
      </w:r>
      <w:r>
        <w:t xml:space="preserve"> are also required for creating and maintaining all-tide access to infrastructure generated from tourism </w:t>
      </w:r>
      <w:r w:rsidR="00AC489D">
        <w:t xml:space="preserve">and </w:t>
      </w:r>
      <w:r>
        <w:t>recreational requirements.</w:t>
      </w:r>
    </w:p>
    <w:p w14:paraId="017CFD81" w14:textId="7D230006" w:rsidR="00CA1C80" w:rsidRDefault="00451B86" w:rsidP="00DE72BF">
      <w:pPr>
        <w:pStyle w:val="BodyTextNumbering"/>
      </w:pPr>
      <w:r>
        <w:t xml:space="preserve">Maintenance dredging and the disposal of maintenance dredge </w:t>
      </w:r>
      <w:r w:rsidR="008525AA">
        <w:t xml:space="preserve">spoil </w:t>
      </w:r>
      <w:r w:rsidR="00AC489D">
        <w:t xml:space="preserve">material </w:t>
      </w:r>
      <w:r>
        <w:t xml:space="preserve">have been occurring at long-established ports for more than a century. </w:t>
      </w:r>
      <w:r w:rsidR="00344F0F">
        <w:t xml:space="preserve">The Authority recognises that maintenance dredging </w:t>
      </w:r>
      <w:r w:rsidR="00882332">
        <w:t xml:space="preserve">is </w:t>
      </w:r>
      <w:r w:rsidR="00B6495C">
        <w:t>essential</w:t>
      </w:r>
      <w:r w:rsidR="00882332">
        <w:t xml:space="preserve"> </w:t>
      </w:r>
      <w:r w:rsidR="00AC489D">
        <w:t xml:space="preserve">from time to time </w:t>
      </w:r>
      <w:r w:rsidR="00344F0F">
        <w:t>for</w:t>
      </w:r>
      <w:r w:rsidR="00882332">
        <w:t xml:space="preserve"> the safe and efficient operations of ports</w:t>
      </w:r>
      <w:r w:rsidR="00344F0F">
        <w:t>, marinas and boat and barge ramps.</w:t>
      </w:r>
    </w:p>
    <w:p w14:paraId="017CFD82" w14:textId="29A32629" w:rsidR="00A73426" w:rsidRDefault="00A73426" w:rsidP="00CA1C80">
      <w:pPr>
        <w:pStyle w:val="BodyTextNumbering"/>
      </w:pPr>
      <w:r>
        <w:t xml:space="preserve">The </w:t>
      </w:r>
      <w:r w:rsidRPr="00901DC3">
        <w:rPr>
          <w:i/>
        </w:rPr>
        <w:t>Great Barrier Reef Outlook Report 2014</w:t>
      </w:r>
      <w:r>
        <w:t xml:space="preserve"> and the </w:t>
      </w:r>
      <w:r w:rsidRPr="00901DC3">
        <w:rPr>
          <w:i/>
        </w:rPr>
        <w:t>Great Barrier Reef Region Strategic Assessment Report</w:t>
      </w:r>
      <w:r>
        <w:t xml:space="preserve"> highlighted the deteriorating condition of the ecosystem, especially in the inshore areas of the Region</w:t>
      </w:r>
      <w:r w:rsidR="00DA6F43">
        <w:t xml:space="preserve"> south of Cooktown</w:t>
      </w:r>
      <w:r>
        <w:t xml:space="preserve">. These inshore waters are generally where dredge </w:t>
      </w:r>
      <w:r w:rsidR="008525AA">
        <w:t xml:space="preserve">spoil </w:t>
      </w:r>
      <w:r>
        <w:t xml:space="preserve">material </w:t>
      </w:r>
      <w:r w:rsidR="00DA6F43">
        <w:t xml:space="preserve">has </w:t>
      </w:r>
      <w:r w:rsidR="00D40F8C">
        <w:t xml:space="preserve">historically been </w:t>
      </w:r>
      <w:r>
        <w:t>permitted to be disposed. These reports highlighted the high risk to the ecosystem and heritage values from</w:t>
      </w:r>
      <w:r w:rsidR="00B6495C">
        <w:t xml:space="preserve"> a range of factors including impacts from climate change, land-based runoff affecting water quality, impacts from fishing including illegal fishing as well as</w:t>
      </w:r>
      <w:r>
        <w:t xml:space="preserve"> the disposal of dredge </w:t>
      </w:r>
      <w:r w:rsidR="008525AA">
        <w:t xml:space="preserve">spoil </w:t>
      </w:r>
      <w:r>
        <w:t>material.</w:t>
      </w:r>
      <w:r w:rsidR="00FB6E06">
        <w:t xml:space="preserve"> </w:t>
      </w:r>
    </w:p>
    <w:p w14:paraId="017CFD83" w14:textId="1565F857" w:rsidR="003642AB" w:rsidRDefault="00DE72BF" w:rsidP="00DE72BF">
      <w:pPr>
        <w:pStyle w:val="BodyTextNumbering"/>
      </w:pPr>
      <w:r>
        <w:lastRenderedPageBreak/>
        <w:t xml:space="preserve">If inappropriately managed, dredging </w:t>
      </w:r>
      <w:r w:rsidR="00A73426">
        <w:t xml:space="preserve">and disposal </w:t>
      </w:r>
      <w:r>
        <w:t>activities may impact areas of conservation value through processes such as degradation of water and sediment quality, changes to the hydrodynamic regime, smothering of benthic flora and fauna, translocation of species and removal of habitat.</w:t>
      </w:r>
      <w:r w:rsidR="002F6D02">
        <w:t xml:space="preserve"> These risks </w:t>
      </w:r>
      <w:r w:rsidR="00AC489D">
        <w:t>continue to be</w:t>
      </w:r>
      <w:r w:rsidR="002F6D02">
        <w:t xml:space="preserve"> managed through a range of management tools including detail</w:t>
      </w:r>
      <w:r w:rsidR="00215C61">
        <w:t>ed</w:t>
      </w:r>
      <w:r w:rsidR="002F6D02">
        <w:t xml:space="preserve"> impact assessment, leading practice adaptive management and monitoring, multi-jurisdictional assessment and conditioning, comprehensive national guidelines and international protocols.</w:t>
      </w:r>
      <w:r>
        <w:t xml:space="preserve"> </w:t>
      </w:r>
    </w:p>
    <w:p w14:paraId="017CFD84" w14:textId="2D5805FE" w:rsidR="00DE72BF" w:rsidRDefault="003642AB" w:rsidP="00DE72BF">
      <w:pPr>
        <w:pStyle w:val="BodyTextNumbering"/>
      </w:pPr>
      <w:r>
        <w:t>Impacts within the Marine Park do not operate in isolation but overlap and interact with each other</w:t>
      </w:r>
      <w:r w:rsidR="00177DAB">
        <w:t>. T</w:t>
      </w:r>
      <w:r>
        <w:t xml:space="preserve">heir accumulation through time and over an every-increasing area is diminishing the resilience of the ecosystem. </w:t>
      </w:r>
      <w:r w:rsidR="00480BEF">
        <w:t>There</w:t>
      </w:r>
      <w:r>
        <w:t xml:space="preserve">fore, </w:t>
      </w:r>
      <w:r w:rsidR="00AC489D">
        <w:t>consideration of</w:t>
      </w:r>
      <w:r w:rsidR="00480BEF">
        <w:t xml:space="preserve"> the potential indirect and cumulative impacts </w:t>
      </w:r>
      <w:r w:rsidR="0056480C">
        <w:t>from dredging and disposal activities</w:t>
      </w:r>
      <w:r>
        <w:t xml:space="preserve"> is relevant </w:t>
      </w:r>
      <w:r w:rsidR="00AC489D">
        <w:t>f</w:t>
      </w:r>
      <w:r>
        <w:t>or future management of those activities</w:t>
      </w:r>
      <w:r w:rsidR="0056480C">
        <w:t>.</w:t>
      </w:r>
    </w:p>
    <w:p w14:paraId="017CFD85" w14:textId="35F680F1" w:rsidR="00DE72BF" w:rsidRDefault="003642AB" w:rsidP="00DE72BF">
      <w:pPr>
        <w:pStyle w:val="BodyTextNumbering"/>
      </w:pPr>
      <w:r>
        <w:t xml:space="preserve">The </w:t>
      </w:r>
      <w:r w:rsidR="00177DAB">
        <w:t xml:space="preserve">proposed </w:t>
      </w:r>
      <w:r>
        <w:t>method used for dredging is assessed</w:t>
      </w:r>
      <w:r w:rsidR="0018069E">
        <w:t xml:space="preserve"> by the Authority</w:t>
      </w:r>
      <w:r w:rsidR="004306F7">
        <w:t xml:space="preserve"> on a case-by-</w:t>
      </w:r>
      <w:r>
        <w:t>case basis to ensure that the most ecologically sustainable and safe</w:t>
      </w:r>
      <w:r w:rsidR="00AC489D">
        <w:t>st</w:t>
      </w:r>
      <w:r>
        <w:t xml:space="preserve"> outcome</w:t>
      </w:r>
      <w:r w:rsidR="00AC489D">
        <w:t>s</w:t>
      </w:r>
      <w:r>
        <w:t xml:space="preserve"> occur. </w:t>
      </w:r>
    </w:p>
    <w:p w14:paraId="017CFD86" w14:textId="77777777" w:rsidR="00EF74D4" w:rsidRDefault="00EF74D4" w:rsidP="00DE72BF">
      <w:pPr>
        <w:pStyle w:val="BodyTextNumbering"/>
      </w:pPr>
      <w:r>
        <w:t>In relation to the laying of pipes, cables and tubes, the Authority recognises that telecommunications facilities are essential to the functioning of government, the community at large and private sector organisations in the Marine Park. With the ever increasing use of internet and other high demand communications services, the need for submarine cables and communications facilities is also increasing.</w:t>
      </w:r>
    </w:p>
    <w:p w14:paraId="017CFD87" w14:textId="77777777" w:rsidR="00CE5061" w:rsidRPr="008D6410" w:rsidRDefault="00380B59" w:rsidP="00B90355">
      <w:pPr>
        <w:pStyle w:val="Subheading"/>
      </w:pPr>
      <w:r w:rsidRPr="008D6410">
        <w:t>General p</w:t>
      </w:r>
      <w:r w:rsidR="00CE5061" w:rsidRPr="008D6410">
        <w:t>rinciples</w:t>
      </w:r>
      <w:r w:rsidR="00F72C55" w:rsidRPr="008D6410">
        <w:t xml:space="preserve"> </w:t>
      </w:r>
    </w:p>
    <w:p w14:paraId="017CFD88" w14:textId="77777777" w:rsidR="0005483A" w:rsidRDefault="005F45B6" w:rsidP="0005483A">
      <w:pPr>
        <w:pStyle w:val="BodyTextNumbering"/>
      </w:pPr>
      <w:r>
        <w:t xml:space="preserve">The Authority’s </w:t>
      </w:r>
      <w:r w:rsidR="00AA5FD1" w:rsidRPr="00AA5FD1">
        <w:t xml:space="preserve">preferred environmental outcome for the Great Barrier Reef is that </w:t>
      </w:r>
      <w:r w:rsidR="00EF15F1">
        <w:t xml:space="preserve">new </w:t>
      </w:r>
      <w:r w:rsidR="00AA5FD1">
        <w:t xml:space="preserve">port </w:t>
      </w:r>
      <w:r w:rsidR="00AA5FD1" w:rsidRPr="00AA5FD1">
        <w:t xml:space="preserve">development should be restricted to </w:t>
      </w:r>
      <w:r w:rsidR="0005483A">
        <w:t>within current port limits and outside Commonwealth and state marine parks</w:t>
      </w:r>
      <w:r w:rsidR="0005483A" w:rsidRPr="00AA5FD1">
        <w:t xml:space="preserve"> </w:t>
      </w:r>
      <w:r w:rsidR="00AA5FD1" w:rsidRPr="00AA5FD1">
        <w:t>and a focus given to ensuring high environmental standards are in place</w:t>
      </w:r>
      <w:r>
        <w:t>.</w:t>
      </w:r>
      <w:r w:rsidR="00076AAB">
        <w:t xml:space="preserve"> This is consistent with the Australian Government’s preference as stated in the </w:t>
      </w:r>
      <w:r w:rsidR="00076AAB" w:rsidRPr="00076AAB">
        <w:rPr>
          <w:i/>
        </w:rPr>
        <w:t>Reef 2050 Long-Term Sustainability Plan</w:t>
      </w:r>
      <w:r w:rsidR="00076AAB">
        <w:t>.</w:t>
      </w:r>
    </w:p>
    <w:p w14:paraId="017CFD8A" w14:textId="03EF0EC7" w:rsidR="00D77CDE" w:rsidRDefault="00907EF3" w:rsidP="00D77CDE">
      <w:pPr>
        <w:pStyle w:val="BodyTextNumbering"/>
      </w:pPr>
      <w:r>
        <w:t xml:space="preserve">The Authority will </w:t>
      </w:r>
      <w:r w:rsidR="009F2304">
        <w:t>consider</w:t>
      </w:r>
      <w:r w:rsidR="00F625EC">
        <w:t xml:space="preserve"> </w:t>
      </w:r>
      <w:r w:rsidR="00D77CDE">
        <w:t xml:space="preserve">the </w:t>
      </w:r>
      <w:r w:rsidR="00D77CDE" w:rsidRPr="00451B86">
        <w:rPr>
          <w:i/>
        </w:rPr>
        <w:t>National Assessme</w:t>
      </w:r>
      <w:r w:rsidR="00975AFE" w:rsidRPr="00451B86">
        <w:rPr>
          <w:i/>
        </w:rPr>
        <w:t>nt Guidelines for Dredging 2009</w:t>
      </w:r>
      <w:r w:rsidR="00975AFE">
        <w:t xml:space="preserve"> </w:t>
      </w:r>
      <w:r w:rsidR="009F2304">
        <w:t>in all relevant</w:t>
      </w:r>
      <w:r w:rsidR="00975AFE">
        <w:t xml:space="preserve"> </w:t>
      </w:r>
      <w:r w:rsidR="00EC228E">
        <w:t>permission</w:t>
      </w:r>
      <w:r w:rsidR="00975AFE">
        <w:t xml:space="preserve"> application process</w:t>
      </w:r>
      <w:r w:rsidR="009F2304">
        <w:t xml:space="preserve">es associated with the disposal of dredge </w:t>
      </w:r>
      <w:r w:rsidR="008525AA">
        <w:t xml:space="preserve">spoil </w:t>
      </w:r>
      <w:r w:rsidR="00B053E5">
        <w:t xml:space="preserve">material </w:t>
      </w:r>
      <w:r w:rsidR="009F2304">
        <w:t>in the Marine Park</w:t>
      </w:r>
      <w:r w:rsidR="00D40F8C">
        <w:t>.</w:t>
      </w:r>
      <w:r w:rsidR="00D77CDE">
        <w:t xml:space="preserve"> </w:t>
      </w:r>
    </w:p>
    <w:p w14:paraId="017CFD8B" w14:textId="4CBD804E" w:rsidR="00D77CDE" w:rsidRPr="00AA5FD1" w:rsidRDefault="00C56502" w:rsidP="00D77CDE">
      <w:pPr>
        <w:pStyle w:val="BodyTextNumbering"/>
      </w:pPr>
      <w:r>
        <w:t xml:space="preserve">The Authority is unlikely to approve </w:t>
      </w:r>
      <w:r w:rsidR="00DE24E0">
        <w:t xml:space="preserve">permissions for </w:t>
      </w:r>
      <w:r>
        <w:t>d</w:t>
      </w:r>
      <w:r w:rsidR="00D77CDE">
        <w:t>redging and disposal</w:t>
      </w:r>
      <w:r w:rsidR="0018069E">
        <w:t xml:space="preserve"> of dredge spoil material</w:t>
      </w:r>
      <w:r w:rsidR="00D77CDE">
        <w:t xml:space="preserve"> if the</w:t>
      </w:r>
      <w:r w:rsidR="00DE24E0">
        <w:t xml:space="preserve"> proposed</w:t>
      </w:r>
      <w:r w:rsidR="00D77CDE">
        <w:t xml:space="preserve"> activities </w:t>
      </w:r>
      <w:r w:rsidR="00DE24E0">
        <w:t xml:space="preserve">are likely to </w:t>
      </w:r>
      <w:r w:rsidR="00E30922">
        <w:t xml:space="preserve">damage sensitive </w:t>
      </w:r>
      <w:r w:rsidR="00E30922" w:rsidRPr="00AA5FD1">
        <w:t>environments or significantly impact on a matter of national environmental significance.</w:t>
      </w:r>
    </w:p>
    <w:p w14:paraId="017CFD8C" w14:textId="3B04C8B5" w:rsidR="00824E07" w:rsidRDefault="00C56502" w:rsidP="00D77CDE">
      <w:pPr>
        <w:pStyle w:val="BodyTextNumbering"/>
      </w:pPr>
      <w:r>
        <w:t xml:space="preserve">The Authority </w:t>
      </w:r>
      <w:r w:rsidR="00CA1C80">
        <w:t xml:space="preserve">is likely to </w:t>
      </w:r>
      <w:r w:rsidR="00DE24E0">
        <w:t xml:space="preserve">impose conditions on permissions to </w:t>
      </w:r>
      <w:r w:rsidR="00CA1C80">
        <w:t>require</w:t>
      </w:r>
      <w:r>
        <w:t xml:space="preserve"> that t</w:t>
      </w:r>
      <w:r w:rsidR="00D77CDE">
        <w:t xml:space="preserve">he selection of a </w:t>
      </w:r>
      <w:r w:rsidR="00DE24E0">
        <w:t xml:space="preserve">dredge spoil </w:t>
      </w:r>
      <w:r w:rsidR="00D77CDE">
        <w:t xml:space="preserve">disposal site </w:t>
      </w:r>
      <w:r w:rsidR="00AA5FD1">
        <w:t xml:space="preserve">should </w:t>
      </w:r>
      <w:r w:rsidR="00D77CDE">
        <w:t xml:space="preserve">provide the best overall environmental outcome recognising the high conservation value of the Marine Park. </w:t>
      </w:r>
      <w:r w:rsidR="00CA1C80">
        <w:t xml:space="preserve">The Authority may </w:t>
      </w:r>
      <w:r w:rsidR="00DE24E0">
        <w:t xml:space="preserve">impose conditions on permissions </w:t>
      </w:r>
      <w:r w:rsidR="00CA1C80">
        <w:t>requir</w:t>
      </w:r>
      <w:r w:rsidR="00DE24E0">
        <w:t>ing</w:t>
      </w:r>
      <w:r w:rsidR="00CA1C80">
        <w:t xml:space="preserve"> </w:t>
      </w:r>
      <w:r w:rsidR="001859C2">
        <w:t>the development of</w:t>
      </w:r>
      <w:r w:rsidR="00D77CDE">
        <w:t xml:space="preserve"> a Long Term Management Plan for ongoing works</w:t>
      </w:r>
      <w:r w:rsidR="008637BC">
        <w:t xml:space="preserve"> including ongoing monitoring of the site and cumulative impact assessment</w:t>
      </w:r>
      <w:r w:rsidR="00D77CDE">
        <w:t>.</w:t>
      </w:r>
    </w:p>
    <w:p w14:paraId="017CFD8D" w14:textId="77777777" w:rsidR="006A2849" w:rsidRDefault="005E1BB9" w:rsidP="004306F7">
      <w:pPr>
        <w:pStyle w:val="Subheading"/>
      </w:pPr>
      <w:r>
        <w:t>Specific p</w:t>
      </w:r>
      <w:r w:rsidR="006A2849">
        <w:t>rinciples</w:t>
      </w:r>
    </w:p>
    <w:p w14:paraId="017CFD8E" w14:textId="19A5E29C" w:rsidR="00D77CDE" w:rsidRDefault="00DE24E0" w:rsidP="00D77CDE">
      <w:pPr>
        <w:pStyle w:val="BodyTextNumbering"/>
      </w:pPr>
      <w:r>
        <w:t>Permission for disposal in the Marine Park of d</w:t>
      </w:r>
      <w:r w:rsidR="00451B86">
        <w:t xml:space="preserve">redge </w:t>
      </w:r>
      <w:r>
        <w:t xml:space="preserve">spoil </w:t>
      </w:r>
      <w:r w:rsidR="00B053E5">
        <w:t xml:space="preserve">material </w:t>
      </w:r>
      <w:r w:rsidR="00D77CDE">
        <w:t xml:space="preserve">contaminated above the </w:t>
      </w:r>
      <w:r w:rsidR="00950EB0">
        <w:t xml:space="preserve">sediment quality high values (Table 4 in the National Assessment Guidelines for Dredging) </w:t>
      </w:r>
      <w:r w:rsidR="00475473">
        <w:t>is unlikely to be granted</w:t>
      </w:r>
      <w:r w:rsidR="00502762">
        <w:t xml:space="preserve"> by the Authority</w:t>
      </w:r>
      <w:r w:rsidR="00D77CDE">
        <w:t>.</w:t>
      </w:r>
    </w:p>
    <w:p w14:paraId="017CFD8F" w14:textId="1FEDC677" w:rsidR="006A2849" w:rsidRDefault="00907EF3" w:rsidP="002D6903">
      <w:pPr>
        <w:pStyle w:val="Subheading2"/>
        <w:spacing w:before="96" w:after="96"/>
      </w:pPr>
      <w:r w:rsidRPr="007E4522">
        <w:t>Maintenance dredging and disposal</w:t>
      </w:r>
    </w:p>
    <w:p w14:paraId="017CFD90" w14:textId="77777777" w:rsidR="00475473" w:rsidRDefault="00475473" w:rsidP="00907EF3">
      <w:pPr>
        <w:pStyle w:val="BodyTextNumbering"/>
      </w:pPr>
      <w:r>
        <w:t xml:space="preserve">The Authority recognises that maintenance dredging is necessary </w:t>
      </w:r>
      <w:r w:rsidRPr="00475473">
        <w:t xml:space="preserve">to ensure vessels have safe and reliable access to </w:t>
      </w:r>
      <w:r>
        <w:t>Great Barrier Reef</w:t>
      </w:r>
      <w:r w:rsidRPr="00475473">
        <w:t xml:space="preserve"> </w:t>
      </w:r>
      <w:r w:rsidR="006105A1">
        <w:t>R</w:t>
      </w:r>
      <w:r w:rsidR="00950EB0">
        <w:t xml:space="preserve">egion </w:t>
      </w:r>
      <w:r w:rsidRPr="00475473">
        <w:t>ports</w:t>
      </w:r>
      <w:r>
        <w:t>.</w:t>
      </w:r>
    </w:p>
    <w:p w14:paraId="017CFD91" w14:textId="5945536E" w:rsidR="00516983" w:rsidRDefault="00475473" w:rsidP="00475473">
      <w:pPr>
        <w:pStyle w:val="BodyTextNumbering"/>
      </w:pPr>
      <w:r>
        <w:t>The Authority</w:t>
      </w:r>
      <w:r w:rsidRPr="00475473">
        <w:t xml:space="preserve"> will </w:t>
      </w:r>
      <w:r w:rsidR="00CA1C80">
        <w:t>work with other government agencies and industry to</w:t>
      </w:r>
      <w:r w:rsidRPr="00475473">
        <w:t xml:space="preserve"> </w:t>
      </w:r>
      <w:r w:rsidR="00EF15F1">
        <w:t xml:space="preserve">continue </w:t>
      </w:r>
      <w:r w:rsidR="00CA1C80">
        <w:t>develop</w:t>
      </w:r>
      <w:r w:rsidR="00EF15F1">
        <w:t>ing</w:t>
      </w:r>
      <w:r w:rsidR="00CA1C80">
        <w:t xml:space="preserve"> innovative solutions </w:t>
      </w:r>
      <w:r w:rsidRPr="00475473">
        <w:t xml:space="preserve">for </w:t>
      </w:r>
      <w:r w:rsidR="00516983">
        <w:t xml:space="preserve">managing </w:t>
      </w:r>
      <w:r w:rsidRPr="00475473">
        <w:t xml:space="preserve">maintenance dredge </w:t>
      </w:r>
      <w:r w:rsidR="00684A6B">
        <w:t xml:space="preserve">spoil </w:t>
      </w:r>
      <w:r w:rsidRPr="00475473">
        <w:t>material</w:t>
      </w:r>
      <w:r>
        <w:t xml:space="preserve"> th</w:t>
      </w:r>
      <w:r w:rsidRPr="00475473">
        <w:t xml:space="preserve">rough </w:t>
      </w:r>
      <w:r w:rsidR="00902D9D">
        <w:t xml:space="preserve">the </w:t>
      </w:r>
      <w:r w:rsidR="00327403">
        <w:t xml:space="preserve">maintenance dredging </w:t>
      </w:r>
      <w:r w:rsidR="00902D9D">
        <w:t xml:space="preserve">framework identified in the </w:t>
      </w:r>
      <w:r w:rsidR="00902D9D" w:rsidRPr="00902D9D">
        <w:rPr>
          <w:i/>
        </w:rPr>
        <w:t>Reef 2050 Long-Term Sustainability Plan</w:t>
      </w:r>
      <w:r>
        <w:t xml:space="preserve">. </w:t>
      </w:r>
    </w:p>
    <w:p w14:paraId="017CFD92" w14:textId="1126321B" w:rsidR="00475473" w:rsidRDefault="00516983" w:rsidP="00475473">
      <w:pPr>
        <w:pStyle w:val="BodyTextNumbering"/>
      </w:pPr>
      <w:r>
        <w:t xml:space="preserve">The Authority recognises that weather events such as storms and cyclones have the potential to increase </w:t>
      </w:r>
      <w:r w:rsidR="00B053E5">
        <w:t>sediment deposition</w:t>
      </w:r>
      <w:r w:rsidR="002D6903">
        <w:t xml:space="preserve"> (resulting in the need for maintenance d</w:t>
      </w:r>
      <w:r w:rsidR="00684A6B">
        <w:t>redging)</w:t>
      </w:r>
      <w:r w:rsidR="00B053E5">
        <w:t xml:space="preserve"> </w:t>
      </w:r>
      <w:r>
        <w:t xml:space="preserve">and are beyond the </w:t>
      </w:r>
      <w:r w:rsidR="00AC489D">
        <w:t>ability</w:t>
      </w:r>
      <w:r>
        <w:t xml:space="preserve"> of managing agencies</w:t>
      </w:r>
      <w:r w:rsidR="00AC489D">
        <w:t xml:space="preserve"> or ports to control</w:t>
      </w:r>
      <w:r>
        <w:t>.</w:t>
      </w:r>
    </w:p>
    <w:p w14:paraId="017CFD93" w14:textId="7F99E5E9" w:rsidR="006105A1" w:rsidRDefault="006105A1" w:rsidP="006105A1">
      <w:pPr>
        <w:pStyle w:val="BodyTextNumbering"/>
      </w:pPr>
      <w:r>
        <w:t xml:space="preserve">The Authority </w:t>
      </w:r>
      <w:r w:rsidRPr="006105A1">
        <w:t>expect</w:t>
      </w:r>
      <w:r>
        <w:t>s</w:t>
      </w:r>
      <w:r w:rsidRPr="006105A1">
        <w:t xml:space="preserve"> medium and large proposals</w:t>
      </w:r>
      <w:r w:rsidR="009F2304">
        <w:t xml:space="preserve">, </w:t>
      </w:r>
      <w:r w:rsidR="00177DAB">
        <w:t>(</w:t>
      </w:r>
      <w:r w:rsidR="009F2304">
        <w:t xml:space="preserve">as defined in the </w:t>
      </w:r>
      <w:r w:rsidR="009F2304" w:rsidRPr="009F2304">
        <w:rPr>
          <w:i/>
        </w:rPr>
        <w:t>National Assessment Guidelines for Dredging 2009</w:t>
      </w:r>
      <w:r w:rsidR="00177DAB">
        <w:rPr>
          <w:i/>
        </w:rPr>
        <w:t>)</w:t>
      </w:r>
      <w:r w:rsidR="009F2304">
        <w:t>,</w:t>
      </w:r>
      <w:r w:rsidRPr="006105A1">
        <w:t xml:space="preserve"> to </w:t>
      </w:r>
      <w:r w:rsidR="002D6903">
        <w:t>carry out maintenance d</w:t>
      </w:r>
      <w:r w:rsidRPr="006105A1">
        <w:t>redg</w:t>
      </w:r>
      <w:r w:rsidR="00684A6B">
        <w:t>ing</w:t>
      </w:r>
      <w:r w:rsidRPr="006105A1">
        <w:t xml:space="preserve"> and/or dispos</w:t>
      </w:r>
      <w:r w:rsidR="002D6903">
        <w:t>al of m</w:t>
      </w:r>
      <w:r w:rsidR="00684A6B">
        <w:t>ainte</w:t>
      </w:r>
      <w:r w:rsidR="002D6903">
        <w:t>nance dredge spoil m</w:t>
      </w:r>
      <w:r w:rsidR="00684A6B">
        <w:t>aterial</w:t>
      </w:r>
      <w:r w:rsidRPr="006105A1">
        <w:t xml:space="preserve"> in the </w:t>
      </w:r>
      <w:r>
        <w:t>Marine Park</w:t>
      </w:r>
      <w:r w:rsidRPr="006105A1">
        <w:t xml:space="preserve"> to be accompanied by hydrodynamic modelling</w:t>
      </w:r>
      <w:r>
        <w:t>.</w:t>
      </w:r>
    </w:p>
    <w:p w14:paraId="017CFD94" w14:textId="2CDB9C13" w:rsidR="00475473" w:rsidRDefault="00CA1C80" w:rsidP="00475473">
      <w:pPr>
        <w:pStyle w:val="BodyTextNumbering"/>
      </w:pPr>
      <w:r>
        <w:t>The Authority is likely to require</w:t>
      </w:r>
      <w:r w:rsidR="001859C2">
        <w:t xml:space="preserve"> a condition on a permission</w:t>
      </w:r>
      <w:r>
        <w:t xml:space="preserve"> that the d</w:t>
      </w:r>
      <w:r w:rsidR="00475473">
        <w:t xml:space="preserve">isposal of maintenance dredge </w:t>
      </w:r>
      <w:r w:rsidR="008525AA">
        <w:t xml:space="preserve">spoil </w:t>
      </w:r>
      <w:r w:rsidR="00C2465C">
        <w:t xml:space="preserve">material </w:t>
      </w:r>
      <w:r w:rsidR="00475473">
        <w:t xml:space="preserve">in the Marine Park is to only occur at an Authority-approved dumping ground. </w:t>
      </w:r>
    </w:p>
    <w:p w14:paraId="017CFD95" w14:textId="77777777" w:rsidR="006105A1" w:rsidRDefault="006105A1" w:rsidP="006105A1">
      <w:pPr>
        <w:pStyle w:val="BodyTextNumbering"/>
      </w:pPr>
      <w:bookmarkStart w:id="0" w:name="_GoBack"/>
      <w:bookmarkEnd w:id="0"/>
      <w:r>
        <w:lastRenderedPageBreak/>
        <w:t>T</w:t>
      </w:r>
      <w:r w:rsidRPr="006105A1">
        <w:t xml:space="preserve">he Authority </w:t>
      </w:r>
      <w:r w:rsidR="009F2304">
        <w:t>will consider, if requested, the inclusion of</w:t>
      </w:r>
      <w:r w:rsidR="009F2304" w:rsidRPr="006105A1">
        <w:t xml:space="preserve"> </w:t>
      </w:r>
      <w:r w:rsidRPr="006105A1">
        <w:t>extra contingency volumes in maintenance dredging</w:t>
      </w:r>
      <w:r>
        <w:t xml:space="preserve"> and </w:t>
      </w:r>
      <w:r w:rsidRPr="006105A1">
        <w:t xml:space="preserve">disposal </w:t>
      </w:r>
      <w:r>
        <w:t>permissions</w:t>
      </w:r>
      <w:r w:rsidRPr="006105A1">
        <w:t xml:space="preserve"> to account for unexpected siltation of the shipping channels due to storms</w:t>
      </w:r>
      <w:r>
        <w:t xml:space="preserve"> and cyclones.</w:t>
      </w:r>
    </w:p>
    <w:p w14:paraId="017CFD96" w14:textId="559FB9C0" w:rsidR="00907EF3" w:rsidRDefault="00907EF3" w:rsidP="002D6903">
      <w:pPr>
        <w:pStyle w:val="Subheading2"/>
        <w:spacing w:before="96" w:after="96"/>
      </w:pPr>
      <w:r w:rsidRPr="00902D9D">
        <w:t>Capital dredging and disposal</w:t>
      </w:r>
    </w:p>
    <w:p w14:paraId="017CFD97" w14:textId="09FE0D77" w:rsidR="00475473" w:rsidRDefault="00475473" w:rsidP="00475473">
      <w:pPr>
        <w:pStyle w:val="BodyTextNumbering"/>
      </w:pPr>
      <w:r>
        <w:t xml:space="preserve">The Authority recognises that capital dredging is necessary to </w:t>
      </w:r>
      <w:r w:rsidRPr="00475473">
        <w:t xml:space="preserve">create, lengthen, widen or deepen channels, </w:t>
      </w:r>
      <w:r w:rsidR="00A032C4">
        <w:t xml:space="preserve">basins, ports, </w:t>
      </w:r>
      <w:r w:rsidRPr="00475473">
        <w:t>berth</w:t>
      </w:r>
      <w:r w:rsidR="00A032C4">
        <w:t>s</w:t>
      </w:r>
      <w:r w:rsidRPr="00475473">
        <w:t xml:space="preserve"> </w:t>
      </w:r>
      <w:r w:rsidR="00A032C4">
        <w:t>and other</w:t>
      </w:r>
      <w:r w:rsidR="00C1182E">
        <w:t xml:space="preserve"> </w:t>
      </w:r>
      <w:r w:rsidRPr="00475473">
        <w:t>area</w:t>
      </w:r>
      <w:r w:rsidR="00C1182E">
        <w:t>s</w:t>
      </w:r>
      <w:r w:rsidR="00A032C4">
        <w:t xml:space="preserve"> such as</w:t>
      </w:r>
      <w:r w:rsidRPr="00475473">
        <w:t xml:space="preserve"> swing basins, marinas</w:t>
      </w:r>
      <w:r w:rsidR="0056480C">
        <w:t>, boat ramps</w:t>
      </w:r>
      <w:r w:rsidRPr="00475473">
        <w:t xml:space="preserve"> and harbour areas</w:t>
      </w:r>
      <w:r>
        <w:t>.</w:t>
      </w:r>
    </w:p>
    <w:p w14:paraId="017CFD98" w14:textId="589A4569" w:rsidR="00985E22" w:rsidRDefault="00902D9D" w:rsidP="009576B8">
      <w:pPr>
        <w:pStyle w:val="BodyTextNumbering"/>
      </w:pPr>
      <w:r>
        <w:t>The Authority</w:t>
      </w:r>
      <w:r w:rsidR="00A032C4">
        <w:t xml:space="preserve"> must not grant a permission for an activity if the Authority is satisfied that the activi</w:t>
      </w:r>
      <w:r w:rsidR="002D6903">
        <w:t>ty would constitute or involve p</w:t>
      </w:r>
      <w:r w:rsidR="00985E22">
        <w:t>rohibited</w:t>
      </w:r>
      <w:r w:rsidR="009576B8">
        <w:t xml:space="preserve"> </w:t>
      </w:r>
      <w:r w:rsidR="002D6903">
        <w:t>d</w:t>
      </w:r>
      <w:r w:rsidR="00985E22">
        <w:t>umping</w:t>
      </w:r>
      <w:r w:rsidR="009F2304">
        <w:t xml:space="preserve"> (see regulation </w:t>
      </w:r>
      <w:r w:rsidR="00C95655">
        <w:t xml:space="preserve">104 </w:t>
      </w:r>
      <w:r w:rsidR="00A032C4">
        <w:t>of the GBRMP Regulations</w:t>
      </w:r>
      <w:r w:rsidR="009F2304">
        <w:t>).</w:t>
      </w:r>
      <w:r w:rsidR="0056048B">
        <w:t xml:space="preserve"> </w:t>
      </w:r>
    </w:p>
    <w:p w14:paraId="017CFD99" w14:textId="614EE571" w:rsidR="0056480C" w:rsidRDefault="00A032C4" w:rsidP="0056480C">
      <w:pPr>
        <w:pStyle w:val="BodyTextNumbering"/>
      </w:pPr>
      <w:r>
        <w:t xml:space="preserve">The definition of </w:t>
      </w:r>
      <w:r w:rsidR="002D6903">
        <w:t>‘p</w:t>
      </w:r>
      <w:r w:rsidR="0056480C">
        <w:t xml:space="preserve">rohibited </w:t>
      </w:r>
      <w:r w:rsidR="002D6903">
        <w:t>d</w:t>
      </w:r>
      <w:r w:rsidR="0056480C" w:rsidRPr="00EF74D4">
        <w:t>umping</w:t>
      </w:r>
      <w:r w:rsidR="002D6903">
        <w:t>’</w:t>
      </w:r>
      <w:r>
        <w:t xml:space="preserve"> </w:t>
      </w:r>
      <w:r w:rsidR="00177DAB">
        <w:t>does</w:t>
      </w:r>
      <w:r w:rsidR="00177DAB" w:rsidRPr="00EF74D4">
        <w:t xml:space="preserve"> </w:t>
      </w:r>
      <w:r w:rsidR="0056480C" w:rsidRPr="00EF74D4">
        <w:t xml:space="preserve">not include burying a </w:t>
      </w:r>
      <w:r>
        <w:t>pipe</w:t>
      </w:r>
      <w:r w:rsidR="0056048B">
        <w:t>,</w:t>
      </w:r>
      <w:r>
        <w:t xml:space="preserve"> </w:t>
      </w:r>
      <w:r w:rsidR="0056480C" w:rsidRPr="00EF74D4">
        <w:t xml:space="preserve">cable, or </w:t>
      </w:r>
      <w:r w:rsidR="0056048B">
        <w:t>tube</w:t>
      </w:r>
      <w:r w:rsidR="0056048B" w:rsidRPr="00EF74D4">
        <w:t xml:space="preserve"> </w:t>
      </w:r>
      <w:r w:rsidR="0056048B" w:rsidRPr="002C121C">
        <w:t>with capital dredge spoil material if the material had been excavated to create the trench in which the pipe, cable or tube was laid</w:t>
      </w:r>
      <w:r w:rsidR="0056048B">
        <w:t>. This exclusion is intended to allow the Authority to consider granti</w:t>
      </w:r>
      <w:r w:rsidR="002D6903">
        <w:t>ng permissions for disposal of capital d</w:t>
      </w:r>
      <w:r w:rsidR="0056048B">
        <w:t>red</w:t>
      </w:r>
      <w:r w:rsidR="002D6903">
        <w:t>ge spoil m</w:t>
      </w:r>
      <w:r w:rsidR="0056048B">
        <w:t>aterial</w:t>
      </w:r>
      <w:r w:rsidR="0056048B" w:rsidRPr="00EF74D4">
        <w:t xml:space="preserve"> </w:t>
      </w:r>
      <w:r w:rsidR="0056480C" w:rsidRPr="00EF74D4">
        <w:t>for the purposes of infrastructure, for example those for water, telephone or electricity. It is not the Authority’s intention to inadvertently prohibit the operation and development of necessary national and international communications infrastructure</w:t>
      </w:r>
      <w:r w:rsidR="0056480C" w:rsidRPr="0056480C">
        <w:t xml:space="preserve"> </w:t>
      </w:r>
      <w:r w:rsidR="0056480C">
        <w:t>or other community infrastructure</w:t>
      </w:r>
      <w:r w:rsidR="0056480C" w:rsidRPr="00EF74D4">
        <w:t xml:space="preserve">. </w:t>
      </w:r>
    </w:p>
    <w:p w14:paraId="017CFD9A" w14:textId="09BCDA54" w:rsidR="00451B86" w:rsidRDefault="00177DAB" w:rsidP="00451B86">
      <w:pPr>
        <w:pStyle w:val="BodyTextNumbering"/>
      </w:pPr>
      <w:r>
        <w:t>C</w:t>
      </w:r>
      <w:r w:rsidR="00451B86">
        <w:t xml:space="preserve">apital </w:t>
      </w:r>
      <w:r w:rsidR="002D6903">
        <w:t>d</w:t>
      </w:r>
      <w:r w:rsidR="00451B86">
        <w:t xml:space="preserve">redge </w:t>
      </w:r>
      <w:r w:rsidR="002D6903">
        <w:t>s</w:t>
      </w:r>
      <w:r w:rsidR="00E81065">
        <w:t xml:space="preserve">poil </w:t>
      </w:r>
      <w:r w:rsidR="002D6903">
        <w:t>m</w:t>
      </w:r>
      <w:r w:rsidR="00451B86">
        <w:t>aterial does not include material excavated as a result of</w:t>
      </w:r>
      <w:r w:rsidR="0056048B">
        <w:t xml:space="preserve"> dredging carried out for the sole purpose of</w:t>
      </w:r>
      <w:r w:rsidR="00451B86">
        <w:t xml:space="preserve"> </w:t>
      </w:r>
      <w:r w:rsidR="0056048B" w:rsidRPr="002C121C">
        <w:t>maintaining an existing channel, basin, port, berth or other area for its intended use</w:t>
      </w:r>
      <w:r w:rsidR="000907B2">
        <w:t xml:space="preserve"> (i.e. m</w:t>
      </w:r>
      <w:r w:rsidR="00451B86">
        <w:t xml:space="preserve">aintenance </w:t>
      </w:r>
      <w:r w:rsidR="000907B2">
        <w:t>d</w:t>
      </w:r>
      <w:r w:rsidR="00451B86">
        <w:t>redging</w:t>
      </w:r>
      <w:r w:rsidR="0056048B">
        <w:t>)</w:t>
      </w:r>
      <w:r w:rsidR="00451B86">
        <w:t xml:space="preserve"> or to protect human life or property.</w:t>
      </w:r>
      <w:r w:rsidR="0056048B">
        <w:t xml:space="preserve"> This exclusion is intended to allow the Authority to con</w:t>
      </w:r>
      <w:r w:rsidR="000907B2">
        <w:t>sider granting permissions for maintenance d</w:t>
      </w:r>
      <w:r w:rsidR="0056048B">
        <w:t xml:space="preserve">redging or for emergency situations. </w:t>
      </w:r>
      <w:r w:rsidR="00451B86">
        <w:t xml:space="preserve"> </w:t>
      </w:r>
    </w:p>
    <w:p w14:paraId="017CFD9B" w14:textId="30DA7BBF" w:rsidR="009576B8" w:rsidRPr="00EF74D4" w:rsidRDefault="00451B86" w:rsidP="00D765E2">
      <w:pPr>
        <w:pStyle w:val="BodyTextNumbering"/>
      </w:pPr>
      <w:r w:rsidRPr="00EF74D4">
        <w:t>T</w:t>
      </w:r>
      <w:r w:rsidR="00B5748D" w:rsidRPr="00EF74D4">
        <w:t xml:space="preserve">he </w:t>
      </w:r>
      <w:r w:rsidR="007D7F27">
        <w:t xml:space="preserve">disposal of </w:t>
      </w:r>
      <w:r w:rsidR="009576B8" w:rsidRPr="00EF74D4">
        <w:t xml:space="preserve">very small scale </w:t>
      </w:r>
      <w:r w:rsidRPr="00EF74D4">
        <w:t>(less than 15,000 cubic metres)</w:t>
      </w:r>
      <w:r w:rsidR="00B5748D" w:rsidRPr="00EF74D4">
        <w:t xml:space="preserve"> </w:t>
      </w:r>
      <w:r w:rsidR="001F21B5">
        <w:t xml:space="preserve">amounts of capital dredge </w:t>
      </w:r>
      <w:r w:rsidR="008525AA">
        <w:t xml:space="preserve">spoil </w:t>
      </w:r>
      <w:r w:rsidR="001F21B5">
        <w:t xml:space="preserve">material </w:t>
      </w:r>
      <w:r w:rsidR="00177DAB">
        <w:t>does not comprise</w:t>
      </w:r>
      <w:r w:rsidR="00B5748D" w:rsidRPr="00EF74D4">
        <w:t xml:space="preserve"> prohibited dumping</w:t>
      </w:r>
      <w:r w:rsidR="009F2304">
        <w:t>; however an environmental assessment through a permission application is still required for disposing of these small scale volumes in the Marine Park</w:t>
      </w:r>
      <w:r w:rsidR="00B5748D" w:rsidRPr="00EF74D4">
        <w:t xml:space="preserve">. This recognises the need to </w:t>
      </w:r>
      <w:r w:rsidRPr="00EF74D4">
        <w:t xml:space="preserve">continue to allow for </w:t>
      </w:r>
      <w:r w:rsidR="009576B8" w:rsidRPr="00EF74D4">
        <w:t>small boat ramp</w:t>
      </w:r>
      <w:r w:rsidRPr="00EF74D4">
        <w:t>s</w:t>
      </w:r>
      <w:r w:rsidR="00902D9D" w:rsidRPr="00EF74D4">
        <w:t xml:space="preserve"> </w:t>
      </w:r>
      <w:r w:rsidR="00B5748D" w:rsidRPr="00EF74D4">
        <w:t xml:space="preserve">as the population within the Great Barrier Reef catchment continues to grow. This also allows </w:t>
      </w:r>
      <w:r w:rsidR="00902D9D" w:rsidRPr="00EF74D4">
        <w:t>for</w:t>
      </w:r>
      <w:r w:rsidR="009576B8" w:rsidRPr="00EF74D4">
        <w:t xml:space="preserve"> reuse of sand </w:t>
      </w:r>
      <w:r w:rsidR="00E81065">
        <w:t>that is sourced from outside of the Marine Park</w:t>
      </w:r>
      <w:r w:rsidR="00E81065" w:rsidRPr="00EF74D4">
        <w:t xml:space="preserve"> </w:t>
      </w:r>
      <w:r w:rsidR="009576B8" w:rsidRPr="00EF74D4">
        <w:t>for beach nourishment</w:t>
      </w:r>
      <w:r w:rsidR="00E81065">
        <w:t>.</w:t>
      </w:r>
      <w:r w:rsidR="00B5748D" w:rsidRPr="00EF74D4">
        <w:t xml:space="preserve"> </w:t>
      </w:r>
      <w:r w:rsidR="00E81065">
        <w:t xml:space="preserve"> </w:t>
      </w:r>
    </w:p>
    <w:p w14:paraId="017CFD9C" w14:textId="77777777" w:rsidR="005571E5" w:rsidRPr="008D6410" w:rsidRDefault="001B265D" w:rsidP="00B90355">
      <w:pPr>
        <w:pStyle w:val="Subheading"/>
      </w:pPr>
      <w:r w:rsidRPr="008D6410">
        <w:t>Implementation</w:t>
      </w:r>
    </w:p>
    <w:p w14:paraId="017CFD9D" w14:textId="77777777" w:rsidR="00CA1C80" w:rsidRDefault="00CA1C80" w:rsidP="00203CBE">
      <w:pPr>
        <w:pStyle w:val="BodyTextNumbering"/>
      </w:pPr>
      <w:r>
        <w:t>This Policy will take effect from the time it is approved by the Marine Park Authority.</w:t>
      </w:r>
    </w:p>
    <w:p w14:paraId="017CFD9E" w14:textId="77777777" w:rsidR="00B5748D" w:rsidRDefault="00E30922" w:rsidP="00B5748D">
      <w:pPr>
        <w:pStyle w:val="BodyTextNumbering"/>
      </w:pPr>
      <w:r>
        <w:t>This Policy will assist t</w:t>
      </w:r>
      <w:r w:rsidR="00901DC3">
        <w:t xml:space="preserve">he </w:t>
      </w:r>
      <w:r w:rsidR="00CA1C80">
        <w:t>agency</w:t>
      </w:r>
      <w:r w:rsidR="00901DC3">
        <w:t xml:space="preserve"> </w:t>
      </w:r>
      <w:r>
        <w:t>with</w:t>
      </w:r>
      <w:r w:rsidR="00901DC3">
        <w:t xml:space="preserve"> </w:t>
      </w:r>
      <w:r>
        <w:t>the implementation of</w:t>
      </w:r>
      <w:r w:rsidR="00901DC3">
        <w:t xml:space="preserve"> </w:t>
      </w:r>
      <w:r w:rsidR="00203CBE">
        <w:t>several commitments outlined in the</w:t>
      </w:r>
      <w:r w:rsidR="00B5748D">
        <w:t xml:space="preserve"> </w:t>
      </w:r>
      <w:r w:rsidR="00B5748D">
        <w:rPr>
          <w:i/>
        </w:rPr>
        <w:t xml:space="preserve">Reef 2050 Long-Term Sustainability Plan </w:t>
      </w:r>
      <w:r w:rsidR="00B5748D" w:rsidRPr="001F21B5">
        <w:t>and the</w:t>
      </w:r>
      <w:r w:rsidR="00B5748D">
        <w:rPr>
          <w:i/>
        </w:rPr>
        <w:t xml:space="preserve"> </w:t>
      </w:r>
      <w:r w:rsidR="00203CBE" w:rsidRPr="00A22B8E">
        <w:rPr>
          <w:i/>
        </w:rPr>
        <w:t xml:space="preserve">Great Barrier Reef Region </w:t>
      </w:r>
      <w:r w:rsidR="006848C1">
        <w:rPr>
          <w:i/>
        </w:rPr>
        <w:t xml:space="preserve">Strategic Assessment </w:t>
      </w:r>
      <w:r w:rsidR="00203CBE" w:rsidRPr="00A22B8E">
        <w:rPr>
          <w:i/>
        </w:rPr>
        <w:t>Program Report</w:t>
      </w:r>
      <w:r w:rsidR="00B5748D">
        <w:rPr>
          <w:i/>
        </w:rPr>
        <w:t>.</w:t>
      </w:r>
    </w:p>
    <w:p w14:paraId="017CFD9F" w14:textId="77777777" w:rsidR="00CE5061" w:rsidRPr="008D6410" w:rsidRDefault="00886B36" w:rsidP="00B90355">
      <w:pPr>
        <w:pStyle w:val="Subheading"/>
      </w:pPr>
      <w:r w:rsidRPr="008D6410">
        <w:t>Definitions</w:t>
      </w:r>
    </w:p>
    <w:p w14:paraId="3E3AC394" w14:textId="77777777" w:rsidR="001859C2" w:rsidRPr="00797AB9" w:rsidRDefault="001859C2" w:rsidP="000907B2">
      <w:pPr>
        <w:pStyle w:val="DefinitionHeadings"/>
        <w:spacing w:before="60"/>
        <w:rPr>
          <w:sz w:val="20"/>
          <w:szCs w:val="20"/>
        </w:rPr>
      </w:pPr>
      <w:r w:rsidRPr="00797AB9">
        <w:rPr>
          <w:sz w:val="20"/>
          <w:szCs w:val="20"/>
        </w:rPr>
        <w:t>Capital dredging</w:t>
      </w:r>
    </w:p>
    <w:p w14:paraId="25483195" w14:textId="66D0FB00" w:rsidR="001859C2" w:rsidRPr="00797AB9" w:rsidRDefault="001859C2" w:rsidP="00A956DB">
      <w:pPr>
        <w:pStyle w:val="DefinitionText"/>
        <w:rPr>
          <w:sz w:val="20"/>
          <w:szCs w:val="20"/>
        </w:rPr>
      </w:pPr>
      <w:r w:rsidRPr="00797AB9">
        <w:rPr>
          <w:sz w:val="20"/>
          <w:szCs w:val="20"/>
        </w:rPr>
        <w:t xml:space="preserve">Means </w:t>
      </w:r>
      <w:r w:rsidR="00A956DB" w:rsidRPr="00797AB9">
        <w:rPr>
          <w:sz w:val="20"/>
          <w:szCs w:val="20"/>
        </w:rPr>
        <w:t>dredging for navigation, to create new or enlarge existing channel, port, marina and boat harbour areas. Dredging for engineering purposes, to create trenches for pipes, cables, immersed tube tunnels, to remove material unsuitable for foundations and to remove overburden for aggregate.</w:t>
      </w:r>
    </w:p>
    <w:p w14:paraId="4C1EEBD5" w14:textId="77777777" w:rsidR="001859C2" w:rsidRPr="00797AB9" w:rsidRDefault="001859C2" w:rsidP="000907B2">
      <w:pPr>
        <w:pStyle w:val="DefinitionHeadings"/>
        <w:spacing w:before="60"/>
        <w:rPr>
          <w:sz w:val="20"/>
          <w:szCs w:val="20"/>
        </w:rPr>
      </w:pPr>
      <w:r w:rsidRPr="00797AB9">
        <w:rPr>
          <w:sz w:val="20"/>
          <w:szCs w:val="20"/>
        </w:rPr>
        <w:t>Capital dredge spoil material</w:t>
      </w:r>
    </w:p>
    <w:p w14:paraId="594A3287" w14:textId="55CAF678" w:rsidR="001859C2" w:rsidRPr="00797AB9" w:rsidRDefault="000907B2" w:rsidP="001859C2">
      <w:pPr>
        <w:pStyle w:val="DefinitionHeadings"/>
        <w:ind w:left="284"/>
        <w:rPr>
          <w:b w:val="0"/>
          <w:bCs w:val="0"/>
          <w:sz w:val="20"/>
          <w:szCs w:val="20"/>
        </w:rPr>
      </w:pPr>
      <w:r w:rsidRPr="00797AB9">
        <w:rPr>
          <w:b w:val="0"/>
          <w:sz w:val="20"/>
          <w:szCs w:val="20"/>
        </w:rPr>
        <w:t>M</w:t>
      </w:r>
      <w:r w:rsidR="001859C2" w:rsidRPr="00797AB9">
        <w:rPr>
          <w:b w:val="0"/>
          <w:sz w:val="20"/>
          <w:szCs w:val="20"/>
        </w:rPr>
        <w:t>eans mat</w:t>
      </w:r>
      <w:r w:rsidRPr="00797AB9">
        <w:rPr>
          <w:b w:val="0"/>
          <w:sz w:val="20"/>
          <w:szCs w:val="20"/>
        </w:rPr>
        <w:t>erial excavated as a result of d</w:t>
      </w:r>
      <w:r w:rsidR="001859C2" w:rsidRPr="00797AB9">
        <w:rPr>
          <w:b w:val="0"/>
          <w:sz w:val="20"/>
          <w:szCs w:val="20"/>
        </w:rPr>
        <w:t>redging</w:t>
      </w:r>
      <w:r w:rsidR="00DD7646" w:rsidRPr="00797AB9">
        <w:rPr>
          <w:b w:val="0"/>
          <w:bCs w:val="0"/>
          <w:sz w:val="20"/>
          <w:szCs w:val="20"/>
        </w:rPr>
        <w:t>:</w:t>
      </w:r>
    </w:p>
    <w:p w14:paraId="6CBB93F5" w14:textId="4CFFDAD2" w:rsidR="00FD2324" w:rsidRPr="00797AB9" w:rsidRDefault="00DD7646" w:rsidP="001859C2">
      <w:pPr>
        <w:pStyle w:val="DefinitionText"/>
        <w:numPr>
          <w:ilvl w:val="0"/>
          <w:numId w:val="11"/>
        </w:numPr>
        <w:rPr>
          <w:sz w:val="20"/>
          <w:szCs w:val="20"/>
        </w:rPr>
      </w:pPr>
      <w:r w:rsidRPr="00797AB9">
        <w:rPr>
          <w:sz w:val="20"/>
          <w:szCs w:val="20"/>
        </w:rPr>
        <w:t>t</w:t>
      </w:r>
      <w:r w:rsidR="00FD2324" w:rsidRPr="00797AB9">
        <w:rPr>
          <w:sz w:val="20"/>
          <w:szCs w:val="20"/>
        </w:rPr>
        <w:t xml:space="preserve">o </w:t>
      </w:r>
      <w:r w:rsidR="00D77CDE" w:rsidRPr="00797AB9">
        <w:rPr>
          <w:sz w:val="20"/>
          <w:szCs w:val="20"/>
        </w:rPr>
        <w:t>create new channel</w:t>
      </w:r>
      <w:r w:rsidR="005F2ADB" w:rsidRPr="00797AB9">
        <w:rPr>
          <w:sz w:val="20"/>
          <w:szCs w:val="20"/>
        </w:rPr>
        <w:t>s</w:t>
      </w:r>
      <w:r w:rsidR="00D77CDE" w:rsidRPr="00797AB9">
        <w:rPr>
          <w:sz w:val="20"/>
          <w:szCs w:val="20"/>
        </w:rPr>
        <w:t>,</w:t>
      </w:r>
      <w:r w:rsidR="005F2ADB" w:rsidRPr="00797AB9">
        <w:rPr>
          <w:sz w:val="20"/>
          <w:szCs w:val="20"/>
        </w:rPr>
        <w:t xml:space="preserve"> basins,</w:t>
      </w:r>
      <w:r w:rsidR="00D77CDE" w:rsidRPr="00797AB9">
        <w:rPr>
          <w:sz w:val="20"/>
          <w:szCs w:val="20"/>
        </w:rPr>
        <w:t xml:space="preserve"> port</w:t>
      </w:r>
      <w:r w:rsidR="005F2ADB" w:rsidRPr="00797AB9">
        <w:rPr>
          <w:sz w:val="20"/>
          <w:szCs w:val="20"/>
        </w:rPr>
        <w:t>s</w:t>
      </w:r>
      <w:r w:rsidR="00D77CDE" w:rsidRPr="00797AB9">
        <w:rPr>
          <w:sz w:val="20"/>
          <w:szCs w:val="20"/>
        </w:rPr>
        <w:t>,</w:t>
      </w:r>
      <w:r w:rsidR="005F2ADB" w:rsidRPr="00797AB9">
        <w:rPr>
          <w:sz w:val="20"/>
          <w:szCs w:val="20"/>
        </w:rPr>
        <w:t xml:space="preserve"> or other</w:t>
      </w:r>
      <w:r w:rsidR="00D77CDE" w:rsidRPr="00797AB9">
        <w:rPr>
          <w:sz w:val="20"/>
          <w:szCs w:val="20"/>
        </w:rPr>
        <w:t xml:space="preserve"> areas</w:t>
      </w:r>
      <w:r w:rsidR="00FD2324" w:rsidRPr="00797AB9">
        <w:rPr>
          <w:sz w:val="20"/>
          <w:szCs w:val="20"/>
        </w:rPr>
        <w:t>; or</w:t>
      </w:r>
      <w:r w:rsidR="00D77CDE" w:rsidRPr="00797AB9">
        <w:rPr>
          <w:sz w:val="20"/>
          <w:szCs w:val="20"/>
        </w:rPr>
        <w:t xml:space="preserve"> </w:t>
      </w:r>
    </w:p>
    <w:p w14:paraId="628966B0" w14:textId="48F55776" w:rsidR="00FD2324" w:rsidRPr="00797AB9" w:rsidRDefault="00FD2324" w:rsidP="001859C2">
      <w:pPr>
        <w:pStyle w:val="DefinitionText"/>
        <w:numPr>
          <w:ilvl w:val="0"/>
          <w:numId w:val="11"/>
        </w:numPr>
        <w:rPr>
          <w:sz w:val="20"/>
          <w:szCs w:val="20"/>
        </w:rPr>
      </w:pPr>
      <w:r w:rsidRPr="00797AB9">
        <w:rPr>
          <w:sz w:val="20"/>
          <w:szCs w:val="20"/>
        </w:rPr>
        <w:t>to enlarge or deepen existing channels, basins, ports, berths or other areas; or</w:t>
      </w:r>
    </w:p>
    <w:p w14:paraId="57EAFA31" w14:textId="50EF810E" w:rsidR="00FD2324" w:rsidRPr="00797AB9" w:rsidRDefault="00FD2324" w:rsidP="001859C2">
      <w:pPr>
        <w:pStyle w:val="DefinitionHeadings"/>
        <w:numPr>
          <w:ilvl w:val="0"/>
          <w:numId w:val="11"/>
        </w:numPr>
        <w:rPr>
          <w:b w:val="0"/>
          <w:bCs w:val="0"/>
          <w:sz w:val="20"/>
          <w:szCs w:val="20"/>
        </w:rPr>
      </w:pPr>
      <w:r w:rsidRPr="00797AB9">
        <w:rPr>
          <w:b w:val="0"/>
          <w:bCs w:val="0"/>
          <w:sz w:val="20"/>
          <w:szCs w:val="20"/>
        </w:rPr>
        <w:t>to remove material unsuitable for foundations; or</w:t>
      </w:r>
    </w:p>
    <w:p w14:paraId="6C8D10C0" w14:textId="440D31B1" w:rsidR="00FD2324" w:rsidRPr="00797AB9" w:rsidRDefault="00FD2324" w:rsidP="001859C2">
      <w:pPr>
        <w:pStyle w:val="DefinitionHeadings"/>
        <w:numPr>
          <w:ilvl w:val="0"/>
          <w:numId w:val="11"/>
        </w:numPr>
        <w:rPr>
          <w:b w:val="0"/>
          <w:bCs w:val="0"/>
          <w:sz w:val="20"/>
          <w:szCs w:val="20"/>
        </w:rPr>
      </w:pPr>
      <w:r w:rsidRPr="00797AB9">
        <w:rPr>
          <w:b w:val="0"/>
          <w:bCs w:val="0"/>
          <w:sz w:val="20"/>
          <w:szCs w:val="20"/>
        </w:rPr>
        <w:t>to create trenches for pipes, cables or tubes; or</w:t>
      </w:r>
    </w:p>
    <w:p w14:paraId="7AC8859D" w14:textId="7C825DB9" w:rsidR="00FD2324" w:rsidRPr="00797AB9" w:rsidRDefault="00FD2324" w:rsidP="001859C2">
      <w:pPr>
        <w:pStyle w:val="DefinitionHeadings"/>
        <w:numPr>
          <w:ilvl w:val="0"/>
          <w:numId w:val="11"/>
        </w:numPr>
        <w:rPr>
          <w:b w:val="0"/>
          <w:bCs w:val="0"/>
          <w:sz w:val="20"/>
          <w:szCs w:val="20"/>
        </w:rPr>
      </w:pPr>
      <w:r w:rsidRPr="00797AB9">
        <w:rPr>
          <w:b w:val="0"/>
          <w:bCs w:val="0"/>
          <w:sz w:val="20"/>
          <w:szCs w:val="20"/>
        </w:rPr>
        <w:t>for any other purpose incidental to creating a void.</w:t>
      </w:r>
    </w:p>
    <w:p w14:paraId="7B871A91" w14:textId="76FE63FC" w:rsidR="00FD2324" w:rsidRPr="00797AB9" w:rsidRDefault="00FD2324" w:rsidP="0033057B">
      <w:pPr>
        <w:pStyle w:val="DefinitionText"/>
        <w:tabs>
          <w:tab w:val="left" w:pos="284"/>
        </w:tabs>
        <w:rPr>
          <w:sz w:val="20"/>
          <w:szCs w:val="20"/>
        </w:rPr>
      </w:pPr>
      <w:r w:rsidRPr="00797AB9">
        <w:rPr>
          <w:sz w:val="20"/>
          <w:szCs w:val="20"/>
        </w:rPr>
        <w:t xml:space="preserve">However, </w:t>
      </w:r>
      <w:r w:rsidRPr="00797AB9">
        <w:rPr>
          <w:b/>
          <w:sz w:val="20"/>
          <w:szCs w:val="20"/>
        </w:rPr>
        <w:t>capital dredging</w:t>
      </w:r>
      <w:r w:rsidRPr="00797AB9">
        <w:rPr>
          <w:sz w:val="20"/>
          <w:szCs w:val="20"/>
        </w:rPr>
        <w:t xml:space="preserve"> does not include dredging carried out for the sole purpose of:</w:t>
      </w:r>
    </w:p>
    <w:p w14:paraId="1C670C38" w14:textId="201A0105" w:rsidR="00FD2324" w:rsidRPr="00797AB9" w:rsidRDefault="00FD2324" w:rsidP="0033057B">
      <w:pPr>
        <w:pStyle w:val="DefinitionText"/>
        <w:tabs>
          <w:tab w:val="left" w:pos="284"/>
        </w:tabs>
        <w:rPr>
          <w:sz w:val="20"/>
          <w:szCs w:val="20"/>
        </w:rPr>
      </w:pPr>
      <w:r w:rsidRPr="00797AB9">
        <w:rPr>
          <w:sz w:val="20"/>
          <w:szCs w:val="20"/>
        </w:rPr>
        <w:t>(a)</w:t>
      </w:r>
      <w:r w:rsidRPr="00797AB9">
        <w:rPr>
          <w:sz w:val="20"/>
          <w:szCs w:val="20"/>
        </w:rPr>
        <w:tab/>
        <w:t>maintaining an existing channel, basin, port, berth or other area for its intended use; or</w:t>
      </w:r>
    </w:p>
    <w:p w14:paraId="59B1E7A4" w14:textId="0C94B470" w:rsidR="00FD2324" w:rsidRPr="00797AB9" w:rsidRDefault="00FD2324" w:rsidP="0033057B">
      <w:pPr>
        <w:pStyle w:val="DefinitionText"/>
        <w:tabs>
          <w:tab w:val="left" w:pos="284"/>
        </w:tabs>
        <w:rPr>
          <w:sz w:val="20"/>
          <w:szCs w:val="20"/>
        </w:rPr>
      </w:pPr>
      <w:r w:rsidRPr="00797AB9">
        <w:rPr>
          <w:sz w:val="20"/>
          <w:szCs w:val="20"/>
        </w:rPr>
        <w:t>(b)</w:t>
      </w:r>
      <w:r w:rsidRPr="00797AB9">
        <w:rPr>
          <w:sz w:val="20"/>
          <w:szCs w:val="20"/>
        </w:rPr>
        <w:tab/>
        <w:t>protecting human life or property.</w:t>
      </w:r>
    </w:p>
    <w:p w14:paraId="3066346D" w14:textId="34ECCD6A" w:rsidR="008525AA" w:rsidRPr="00797AB9" w:rsidRDefault="008525AA" w:rsidP="000907B2">
      <w:pPr>
        <w:pStyle w:val="DefinitionHeadings"/>
        <w:spacing w:before="60"/>
        <w:rPr>
          <w:sz w:val="20"/>
          <w:szCs w:val="20"/>
        </w:rPr>
      </w:pPr>
      <w:r w:rsidRPr="00797AB9">
        <w:rPr>
          <w:sz w:val="20"/>
          <w:szCs w:val="20"/>
        </w:rPr>
        <w:t>Great Barrier Reef Marine Park (Marine Park)</w:t>
      </w:r>
    </w:p>
    <w:p w14:paraId="39816AD9" w14:textId="66420C5D" w:rsidR="008525AA" w:rsidRPr="00797AB9" w:rsidRDefault="008525AA" w:rsidP="008525AA">
      <w:pPr>
        <w:pStyle w:val="DefinitionText"/>
        <w:rPr>
          <w:sz w:val="20"/>
          <w:szCs w:val="20"/>
        </w:rPr>
      </w:pPr>
      <w:r w:rsidRPr="00797AB9">
        <w:rPr>
          <w:sz w:val="20"/>
          <w:szCs w:val="20"/>
        </w:rPr>
        <w:t xml:space="preserve">Means the Great Barrier Reef Marine Park established by the </w:t>
      </w:r>
      <w:r w:rsidRPr="00797AB9">
        <w:rPr>
          <w:i/>
          <w:sz w:val="20"/>
          <w:szCs w:val="20"/>
        </w:rPr>
        <w:t>Great Barrier Reef Marine Park Act 1975</w:t>
      </w:r>
      <w:r w:rsidRPr="00797AB9">
        <w:rPr>
          <w:sz w:val="20"/>
          <w:szCs w:val="20"/>
        </w:rPr>
        <w:t>.</w:t>
      </w:r>
    </w:p>
    <w:p w14:paraId="29E8F761" w14:textId="17A14154" w:rsidR="008525AA" w:rsidRPr="00797AB9" w:rsidRDefault="008525AA" w:rsidP="000907B2">
      <w:pPr>
        <w:pStyle w:val="DefinitionHeadings"/>
        <w:spacing w:before="60"/>
        <w:rPr>
          <w:sz w:val="20"/>
          <w:szCs w:val="20"/>
        </w:rPr>
      </w:pPr>
      <w:r w:rsidRPr="00797AB9">
        <w:rPr>
          <w:sz w:val="20"/>
          <w:szCs w:val="20"/>
        </w:rPr>
        <w:t>Great Barrier Reef Region</w:t>
      </w:r>
    </w:p>
    <w:p w14:paraId="2BE8A8D2" w14:textId="3BB5745F" w:rsidR="008525AA" w:rsidRPr="00797AB9" w:rsidRDefault="008525AA" w:rsidP="008525AA">
      <w:pPr>
        <w:pStyle w:val="DefinitionText"/>
        <w:rPr>
          <w:sz w:val="20"/>
          <w:szCs w:val="20"/>
        </w:rPr>
      </w:pPr>
      <w:r w:rsidRPr="00797AB9">
        <w:rPr>
          <w:sz w:val="20"/>
          <w:szCs w:val="20"/>
        </w:rPr>
        <w:t xml:space="preserve">Means the Great Barrier Reef Region established by the </w:t>
      </w:r>
      <w:r w:rsidRPr="00797AB9">
        <w:rPr>
          <w:i/>
          <w:sz w:val="20"/>
          <w:szCs w:val="20"/>
        </w:rPr>
        <w:t>Great Barrier Reef Marine Park Act 1975</w:t>
      </w:r>
      <w:r w:rsidR="000907B2" w:rsidRPr="00797AB9">
        <w:rPr>
          <w:i/>
          <w:sz w:val="20"/>
          <w:szCs w:val="20"/>
        </w:rPr>
        <w:t>.</w:t>
      </w:r>
    </w:p>
    <w:p w14:paraId="017CFDAE" w14:textId="77777777" w:rsidR="00D77CDE" w:rsidRPr="00797AB9" w:rsidRDefault="00D77CDE" w:rsidP="000907B2">
      <w:pPr>
        <w:pStyle w:val="DefinitionHeadings"/>
        <w:spacing w:before="60"/>
        <w:rPr>
          <w:sz w:val="20"/>
          <w:szCs w:val="20"/>
        </w:rPr>
      </w:pPr>
      <w:r w:rsidRPr="00797AB9">
        <w:rPr>
          <w:sz w:val="20"/>
          <w:szCs w:val="20"/>
        </w:rPr>
        <w:t>Long Term Management Plan (LTMP)</w:t>
      </w:r>
    </w:p>
    <w:p w14:paraId="017CFDAF" w14:textId="22D0E25A" w:rsidR="00D77CDE" w:rsidRPr="00797AB9" w:rsidRDefault="00D77CDE" w:rsidP="00D77CDE">
      <w:pPr>
        <w:pStyle w:val="DefinitionText"/>
        <w:rPr>
          <w:sz w:val="20"/>
          <w:szCs w:val="20"/>
        </w:rPr>
      </w:pPr>
      <w:r w:rsidRPr="00797AB9">
        <w:rPr>
          <w:sz w:val="20"/>
          <w:szCs w:val="20"/>
        </w:rPr>
        <w:t xml:space="preserve">A LTMP is a strategic document, which identifies all opportunities to reduce the need to dispose to sea (including land disposal), minimise the impact of </w:t>
      </w:r>
      <w:r w:rsidR="00B053E5" w:rsidRPr="00797AB9">
        <w:rPr>
          <w:sz w:val="20"/>
          <w:szCs w:val="20"/>
        </w:rPr>
        <w:t xml:space="preserve">dredged material </w:t>
      </w:r>
      <w:r w:rsidRPr="00797AB9">
        <w:rPr>
          <w:sz w:val="20"/>
          <w:szCs w:val="20"/>
        </w:rPr>
        <w:t xml:space="preserve">disposal on the aquatic environment, and to remove sources of contamination in the </w:t>
      </w:r>
      <w:r w:rsidRPr="00797AB9">
        <w:rPr>
          <w:sz w:val="20"/>
          <w:szCs w:val="20"/>
        </w:rPr>
        <w:lastRenderedPageBreak/>
        <w:t xml:space="preserve">dredge </w:t>
      </w:r>
      <w:r w:rsidR="00B053E5" w:rsidRPr="00797AB9">
        <w:rPr>
          <w:sz w:val="20"/>
          <w:szCs w:val="20"/>
        </w:rPr>
        <w:t>material</w:t>
      </w:r>
      <w:r w:rsidRPr="00797AB9">
        <w:rPr>
          <w:sz w:val="20"/>
          <w:szCs w:val="20"/>
        </w:rPr>
        <w:t xml:space="preserve">. A LTMP sets performance indicators and monitoring to achieve improvements. </w:t>
      </w:r>
    </w:p>
    <w:p w14:paraId="017CFDB0" w14:textId="77777777" w:rsidR="00D77CDE" w:rsidRPr="00797AB9" w:rsidRDefault="00FB6E06" w:rsidP="000907B2">
      <w:pPr>
        <w:pStyle w:val="DefinitionHeadings"/>
        <w:spacing w:before="60"/>
        <w:rPr>
          <w:sz w:val="20"/>
          <w:szCs w:val="20"/>
        </w:rPr>
      </w:pPr>
      <w:r w:rsidRPr="00797AB9">
        <w:rPr>
          <w:sz w:val="20"/>
          <w:szCs w:val="20"/>
        </w:rPr>
        <w:t>Maintenance d</w:t>
      </w:r>
      <w:r w:rsidR="00D77CDE" w:rsidRPr="00797AB9">
        <w:rPr>
          <w:sz w:val="20"/>
          <w:szCs w:val="20"/>
        </w:rPr>
        <w:t>redging</w:t>
      </w:r>
    </w:p>
    <w:p w14:paraId="017CFDB1" w14:textId="7C62A66C" w:rsidR="00D77CDE" w:rsidRPr="00797AB9" w:rsidRDefault="00A956DB" w:rsidP="00D77CDE">
      <w:pPr>
        <w:pStyle w:val="DefinitionText"/>
        <w:rPr>
          <w:sz w:val="20"/>
          <w:szCs w:val="20"/>
        </w:rPr>
      </w:pPr>
      <w:r w:rsidRPr="00797AB9">
        <w:rPr>
          <w:sz w:val="20"/>
          <w:szCs w:val="20"/>
        </w:rPr>
        <w:t>Means dredging to ensure that channels, berths or other port areas are maintain</w:t>
      </w:r>
      <w:r w:rsidR="000907B2" w:rsidRPr="00797AB9">
        <w:rPr>
          <w:sz w:val="20"/>
          <w:szCs w:val="20"/>
        </w:rPr>
        <w:t>ed at their designed dimensions.</w:t>
      </w:r>
    </w:p>
    <w:p w14:paraId="28B0411E" w14:textId="10CAA493" w:rsidR="00684A6B" w:rsidRPr="00797AB9" w:rsidRDefault="000907B2" w:rsidP="000907B2">
      <w:pPr>
        <w:pStyle w:val="DefinitionHeadings"/>
        <w:spacing w:before="60"/>
        <w:rPr>
          <w:sz w:val="20"/>
          <w:szCs w:val="20"/>
        </w:rPr>
      </w:pPr>
      <w:r w:rsidRPr="00797AB9">
        <w:rPr>
          <w:sz w:val="20"/>
          <w:szCs w:val="20"/>
        </w:rPr>
        <w:t>Maintenance dredge s</w:t>
      </w:r>
      <w:r w:rsidR="00684A6B" w:rsidRPr="00797AB9">
        <w:rPr>
          <w:sz w:val="20"/>
          <w:szCs w:val="20"/>
        </w:rPr>
        <w:t>poi</w:t>
      </w:r>
      <w:r w:rsidRPr="00797AB9">
        <w:rPr>
          <w:sz w:val="20"/>
          <w:szCs w:val="20"/>
        </w:rPr>
        <w:t>l m</w:t>
      </w:r>
      <w:r w:rsidR="00684A6B" w:rsidRPr="00797AB9">
        <w:rPr>
          <w:sz w:val="20"/>
          <w:szCs w:val="20"/>
        </w:rPr>
        <w:t>aterial</w:t>
      </w:r>
    </w:p>
    <w:p w14:paraId="10AA7617" w14:textId="1A69FF4E" w:rsidR="00684A6B" w:rsidRPr="00797AB9" w:rsidRDefault="00684A6B" w:rsidP="00A956DB">
      <w:pPr>
        <w:pStyle w:val="DefinitionText"/>
        <w:rPr>
          <w:b/>
          <w:sz w:val="20"/>
          <w:szCs w:val="20"/>
        </w:rPr>
      </w:pPr>
      <w:r w:rsidRPr="00797AB9">
        <w:rPr>
          <w:sz w:val="20"/>
          <w:szCs w:val="20"/>
        </w:rPr>
        <w:t>Means mat</w:t>
      </w:r>
      <w:r w:rsidR="000907B2" w:rsidRPr="00797AB9">
        <w:rPr>
          <w:sz w:val="20"/>
          <w:szCs w:val="20"/>
        </w:rPr>
        <w:t>erial excavated as a result of maintenance d</w:t>
      </w:r>
      <w:r w:rsidRPr="00797AB9">
        <w:rPr>
          <w:sz w:val="20"/>
          <w:szCs w:val="20"/>
        </w:rPr>
        <w:t xml:space="preserve">redging. </w:t>
      </w:r>
    </w:p>
    <w:p w14:paraId="017CFDB2" w14:textId="77777777" w:rsidR="00E30922" w:rsidRPr="00797AB9" w:rsidRDefault="00E30922" w:rsidP="000907B2">
      <w:pPr>
        <w:pStyle w:val="DefinitionHeadings"/>
        <w:spacing w:before="60"/>
        <w:rPr>
          <w:sz w:val="20"/>
          <w:szCs w:val="20"/>
        </w:rPr>
      </w:pPr>
      <w:r w:rsidRPr="00797AB9">
        <w:rPr>
          <w:sz w:val="20"/>
          <w:szCs w:val="20"/>
        </w:rPr>
        <w:t>Matter of national environmental significance</w:t>
      </w:r>
    </w:p>
    <w:p w14:paraId="017CFDB3" w14:textId="177A73A6" w:rsidR="00E30922" w:rsidRPr="00797AB9" w:rsidRDefault="000907B2" w:rsidP="00E30922">
      <w:pPr>
        <w:pStyle w:val="DefinitionText"/>
        <w:rPr>
          <w:sz w:val="20"/>
          <w:szCs w:val="20"/>
        </w:rPr>
      </w:pPr>
      <w:r w:rsidRPr="00797AB9">
        <w:rPr>
          <w:sz w:val="20"/>
          <w:szCs w:val="20"/>
        </w:rPr>
        <w:t>M</w:t>
      </w:r>
      <w:r w:rsidR="00EC228E" w:rsidRPr="00797AB9">
        <w:rPr>
          <w:sz w:val="20"/>
          <w:szCs w:val="20"/>
        </w:rPr>
        <w:t xml:space="preserve">eans </w:t>
      </w:r>
      <w:r w:rsidR="00A956DB" w:rsidRPr="00797AB9">
        <w:rPr>
          <w:sz w:val="20"/>
          <w:szCs w:val="20"/>
        </w:rPr>
        <w:t xml:space="preserve">for the purposes of the Marine Park </w:t>
      </w:r>
      <w:r w:rsidR="00FC3FB1" w:rsidRPr="00797AB9">
        <w:rPr>
          <w:sz w:val="20"/>
          <w:szCs w:val="20"/>
        </w:rPr>
        <w:t xml:space="preserve">one of the </w:t>
      </w:r>
      <w:r w:rsidR="00A956DB" w:rsidRPr="00797AB9">
        <w:rPr>
          <w:sz w:val="20"/>
          <w:szCs w:val="20"/>
        </w:rPr>
        <w:t>seven</w:t>
      </w:r>
      <w:r w:rsidR="00FC3FB1" w:rsidRPr="00797AB9">
        <w:rPr>
          <w:sz w:val="20"/>
          <w:szCs w:val="20"/>
        </w:rPr>
        <w:t xml:space="preserve"> matters of national environmental significance listed in </w:t>
      </w:r>
      <w:r w:rsidR="002C5125" w:rsidRPr="00797AB9">
        <w:rPr>
          <w:sz w:val="20"/>
          <w:szCs w:val="20"/>
        </w:rPr>
        <w:t xml:space="preserve">Division 1, Part 3 of </w:t>
      </w:r>
      <w:r w:rsidR="006435B7" w:rsidRPr="00797AB9">
        <w:rPr>
          <w:sz w:val="20"/>
          <w:szCs w:val="20"/>
        </w:rPr>
        <w:t>EPBC Act</w:t>
      </w:r>
      <w:r w:rsidR="002C5125" w:rsidRPr="00797AB9">
        <w:rPr>
          <w:sz w:val="20"/>
          <w:szCs w:val="20"/>
        </w:rPr>
        <w:t xml:space="preserve">, </w:t>
      </w:r>
      <w:r w:rsidR="00DE3B24" w:rsidRPr="00797AB9">
        <w:rPr>
          <w:sz w:val="20"/>
          <w:szCs w:val="20"/>
        </w:rPr>
        <w:t>w</w:t>
      </w:r>
      <w:r w:rsidR="002C5125" w:rsidRPr="00797AB9">
        <w:rPr>
          <w:sz w:val="20"/>
          <w:szCs w:val="20"/>
        </w:rPr>
        <w:t>hich are:</w:t>
      </w:r>
    </w:p>
    <w:p w14:paraId="3967057B" w14:textId="4F691AA6" w:rsidR="002C5125" w:rsidRPr="00797AB9" w:rsidRDefault="000907B2" w:rsidP="0033057B">
      <w:pPr>
        <w:pStyle w:val="DefinitionText"/>
        <w:numPr>
          <w:ilvl w:val="0"/>
          <w:numId w:val="8"/>
        </w:numPr>
        <w:rPr>
          <w:sz w:val="20"/>
          <w:szCs w:val="20"/>
        </w:rPr>
      </w:pPr>
      <w:r w:rsidRPr="00797AB9">
        <w:rPr>
          <w:sz w:val="20"/>
          <w:szCs w:val="20"/>
        </w:rPr>
        <w:t>w</w:t>
      </w:r>
      <w:r w:rsidR="002C5125" w:rsidRPr="00797AB9">
        <w:rPr>
          <w:sz w:val="20"/>
          <w:szCs w:val="20"/>
        </w:rPr>
        <w:t>orld heritage properties;</w:t>
      </w:r>
    </w:p>
    <w:p w14:paraId="72C7B6C2" w14:textId="04421A48" w:rsidR="002C5125" w:rsidRPr="00797AB9" w:rsidRDefault="000907B2" w:rsidP="0033057B">
      <w:pPr>
        <w:pStyle w:val="DefinitionText"/>
        <w:numPr>
          <w:ilvl w:val="0"/>
          <w:numId w:val="8"/>
        </w:numPr>
        <w:rPr>
          <w:sz w:val="20"/>
          <w:szCs w:val="20"/>
        </w:rPr>
      </w:pPr>
      <w:r w:rsidRPr="00797AB9">
        <w:rPr>
          <w:sz w:val="20"/>
          <w:szCs w:val="20"/>
        </w:rPr>
        <w:t>n</w:t>
      </w:r>
      <w:r w:rsidR="002C5125" w:rsidRPr="00797AB9">
        <w:rPr>
          <w:sz w:val="20"/>
          <w:szCs w:val="20"/>
        </w:rPr>
        <w:t>ational heritage places;</w:t>
      </w:r>
    </w:p>
    <w:p w14:paraId="60F59CED" w14:textId="68DF6D6A" w:rsidR="002C5125" w:rsidRPr="00797AB9" w:rsidRDefault="000907B2" w:rsidP="0033057B">
      <w:pPr>
        <w:pStyle w:val="DefinitionText"/>
        <w:numPr>
          <w:ilvl w:val="0"/>
          <w:numId w:val="8"/>
        </w:numPr>
        <w:rPr>
          <w:sz w:val="20"/>
          <w:szCs w:val="20"/>
        </w:rPr>
      </w:pPr>
      <w:r w:rsidRPr="00797AB9">
        <w:rPr>
          <w:sz w:val="20"/>
          <w:szCs w:val="20"/>
        </w:rPr>
        <w:t>w</w:t>
      </w:r>
      <w:r w:rsidR="002C5125" w:rsidRPr="00797AB9">
        <w:rPr>
          <w:sz w:val="20"/>
          <w:szCs w:val="20"/>
        </w:rPr>
        <w:t>etlands of international importance (listed under the Ramsar Convention);</w:t>
      </w:r>
    </w:p>
    <w:p w14:paraId="77701C7B" w14:textId="12E5A97E" w:rsidR="002C5125" w:rsidRPr="00797AB9" w:rsidRDefault="000907B2" w:rsidP="0033057B">
      <w:pPr>
        <w:pStyle w:val="DefinitionText"/>
        <w:numPr>
          <w:ilvl w:val="0"/>
          <w:numId w:val="8"/>
        </w:numPr>
        <w:rPr>
          <w:sz w:val="20"/>
          <w:szCs w:val="20"/>
        </w:rPr>
      </w:pPr>
      <w:r w:rsidRPr="00797AB9">
        <w:rPr>
          <w:sz w:val="20"/>
          <w:szCs w:val="20"/>
        </w:rPr>
        <w:t>l</w:t>
      </w:r>
      <w:r w:rsidR="002C5125" w:rsidRPr="00797AB9">
        <w:rPr>
          <w:sz w:val="20"/>
          <w:szCs w:val="20"/>
        </w:rPr>
        <w:t>isted threatened species and ecological communities;</w:t>
      </w:r>
    </w:p>
    <w:p w14:paraId="0F8CD3D2" w14:textId="5CC4CB7A" w:rsidR="002C5125" w:rsidRPr="00797AB9" w:rsidRDefault="000907B2" w:rsidP="0033057B">
      <w:pPr>
        <w:pStyle w:val="DefinitionText"/>
        <w:numPr>
          <w:ilvl w:val="0"/>
          <w:numId w:val="8"/>
        </w:numPr>
        <w:rPr>
          <w:sz w:val="20"/>
          <w:szCs w:val="20"/>
        </w:rPr>
      </w:pPr>
      <w:r w:rsidRPr="00797AB9">
        <w:rPr>
          <w:sz w:val="20"/>
          <w:szCs w:val="20"/>
        </w:rPr>
        <w:t>m</w:t>
      </w:r>
      <w:r w:rsidR="002C5125" w:rsidRPr="00797AB9">
        <w:rPr>
          <w:sz w:val="20"/>
          <w:szCs w:val="20"/>
        </w:rPr>
        <w:t>igratory species;</w:t>
      </w:r>
    </w:p>
    <w:p w14:paraId="07ED67B4" w14:textId="2224EA49" w:rsidR="002C5125" w:rsidRPr="00797AB9" w:rsidRDefault="002C5125" w:rsidP="0033057B">
      <w:pPr>
        <w:pStyle w:val="DefinitionText"/>
        <w:numPr>
          <w:ilvl w:val="0"/>
          <w:numId w:val="8"/>
        </w:numPr>
        <w:rPr>
          <w:sz w:val="20"/>
          <w:szCs w:val="20"/>
        </w:rPr>
      </w:pPr>
      <w:r w:rsidRPr="00797AB9">
        <w:rPr>
          <w:sz w:val="20"/>
          <w:szCs w:val="20"/>
        </w:rPr>
        <w:t>Commonwealth marine areas;</w:t>
      </w:r>
      <w:r w:rsidR="000907B2" w:rsidRPr="00797AB9">
        <w:rPr>
          <w:sz w:val="20"/>
          <w:szCs w:val="20"/>
        </w:rPr>
        <w:t xml:space="preserve"> and</w:t>
      </w:r>
    </w:p>
    <w:p w14:paraId="29F85D07" w14:textId="4B38BCDE" w:rsidR="002C5125" w:rsidRPr="00797AB9" w:rsidRDefault="000907B2" w:rsidP="0033057B">
      <w:pPr>
        <w:pStyle w:val="DefinitionText"/>
        <w:numPr>
          <w:ilvl w:val="0"/>
          <w:numId w:val="8"/>
        </w:numPr>
        <w:rPr>
          <w:sz w:val="20"/>
          <w:szCs w:val="20"/>
        </w:rPr>
      </w:pPr>
      <w:r w:rsidRPr="00797AB9">
        <w:rPr>
          <w:sz w:val="20"/>
          <w:szCs w:val="20"/>
        </w:rPr>
        <w:t>t</w:t>
      </w:r>
      <w:r w:rsidR="002C5125" w:rsidRPr="00797AB9">
        <w:rPr>
          <w:sz w:val="20"/>
          <w:szCs w:val="20"/>
        </w:rPr>
        <w:t>he G</w:t>
      </w:r>
      <w:r w:rsidR="00DD7646" w:rsidRPr="00797AB9">
        <w:rPr>
          <w:sz w:val="20"/>
          <w:szCs w:val="20"/>
        </w:rPr>
        <w:t>reat Barrier Reef Marine Park.</w:t>
      </w:r>
    </w:p>
    <w:p w14:paraId="017CFDB4" w14:textId="103661ED" w:rsidR="00985E22" w:rsidRPr="00797AB9" w:rsidRDefault="00985E22" w:rsidP="000907B2">
      <w:pPr>
        <w:pStyle w:val="DefinitionHeadings"/>
        <w:spacing w:before="60"/>
        <w:rPr>
          <w:sz w:val="20"/>
          <w:szCs w:val="20"/>
        </w:rPr>
      </w:pPr>
      <w:r w:rsidRPr="00797AB9">
        <w:rPr>
          <w:sz w:val="20"/>
          <w:szCs w:val="20"/>
        </w:rPr>
        <w:t>P</w:t>
      </w:r>
      <w:r w:rsidR="00DD7646" w:rsidRPr="00797AB9">
        <w:rPr>
          <w:sz w:val="20"/>
          <w:szCs w:val="20"/>
        </w:rPr>
        <w:t>rohibited dumping</w:t>
      </w:r>
    </w:p>
    <w:p w14:paraId="305B88E9" w14:textId="3E8916C2" w:rsidR="00866A36" w:rsidRPr="00797AB9" w:rsidRDefault="000907B2" w:rsidP="00866A36">
      <w:pPr>
        <w:pStyle w:val="DefinitionText"/>
        <w:rPr>
          <w:sz w:val="20"/>
          <w:szCs w:val="20"/>
        </w:rPr>
      </w:pPr>
      <w:r w:rsidRPr="00797AB9">
        <w:rPr>
          <w:sz w:val="20"/>
          <w:szCs w:val="20"/>
        </w:rPr>
        <w:t>M</w:t>
      </w:r>
      <w:r w:rsidR="00EC228E" w:rsidRPr="00797AB9">
        <w:rPr>
          <w:sz w:val="20"/>
          <w:szCs w:val="20"/>
        </w:rPr>
        <w:t xml:space="preserve">eans dumping, in the Marine Park, an amount of capital dredge </w:t>
      </w:r>
      <w:r w:rsidR="00E81065" w:rsidRPr="00797AB9">
        <w:rPr>
          <w:sz w:val="20"/>
          <w:szCs w:val="20"/>
        </w:rPr>
        <w:t xml:space="preserve">spoil </w:t>
      </w:r>
      <w:r w:rsidR="00EC228E" w:rsidRPr="00797AB9">
        <w:rPr>
          <w:sz w:val="20"/>
          <w:szCs w:val="20"/>
        </w:rPr>
        <w:t xml:space="preserve">material that prior to its excavation was, in situ, more than 15 000 cubic metres in volume. </w:t>
      </w:r>
      <w:r w:rsidR="00EC228E" w:rsidRPr="00797AB9">
        <w:rPr>
          <w:b/>
          <w:sz w:val="20"/>
          <w:szCs w:val="20"/>
        </w:rPr>
        <w:t>Prohibited dumping</w:t>
      </w:r>
      <w:r w:rsidR="00EC228E" w:rsidRPr="00797AB9">
        <w:rPr>
          <w:sz w:val="20"/>
          <w:szCs w:val="20"/>
        </w:rPr>
        <w:t xml:space="preserve"> does not include burying a pipe, cable or tube with capital dredge</w:t>
      </w:r>
      <w:r w:rsidR="002C5125" w:rsidRPr="00797AB9">
        <w:rPr>
          <w:sz w:val="20"/>
          <w:szCs w:val="20"/>
        </w:rPr>
        <w:t xml:space="preserve"> spoil</w:t>
      </w:r>
      <w:r w:rsidR="00EC228E" w:rsidRPr="00797AB9">
        <w:rPr>
          <w:sz w:val="20"/>
          <w:szCs w:val="20"/>
        </w:rPr>
        <w:t xml:space="preserve"> material if the material had been excavated to create the trench in which the pipe, cable or tube was laid.</w:t>
      </w:r>
    </w:p>
    <w:p w14:paraId="017CFDB6" w14:textId="025D6F38" w:rsidR="00D77CDE" w:rsidRPr="00797AB9" w:rsidRDefault="000907B2" w:rsidP="000907B2">
      <w:pPr>
        <w:pStyle w:val="DefinitionHeadings"/>
        <w:spacing w:before="60"/>
        <w:rPr>
          <w:sz w:val="20"/>
          <w:szCs w:val="20"/>
        </w:rPr>
      </w:pPr>
      <w:r w:rsidRPr="00797AB9">
        <w:rPr>
          <w:sz w:val="20"/>
          <w:szCs w:val="20"/>
        </w:rPr>
        <w:t>Sensitive e</w:t>
      </w:r>
      <w:r w:rsidR="00D77CDE" w:rsidRPr="00797AB9">
        <w:rPr>
          <w:sz w:val="20"/>
          <w:szCs w:val="20"/>
        </w:rPr>
        <w:t>nvironments</w:t>
      </w:r>
    </w:p>
    <w:p w14:paraId="017CFDB7" w14:textId="77777777" w:rsidR="00D77CDE" w:rsidRPr="00797AB9" w:rsidRDefault="00D77CDE" w:rsidP="00D77CDE">
      <w:pPr>
        <w:pStyle w:val="DefinitionText"/>
        <w:rPr>
          <w:sz w:val="20"/>
          <w:szCs w:val="20"/>
        </w:rPr>
      </w:pPr>
      <w:r w:rsidRPr="00797AB9">
        <w:rPr>
          <w:sz w:val="20"/>
          <w:szCs w:val="20"/>
        </w:rPr>
        <w:t xml:space="preserve">Sensitive environments are areas that contain populations or assemblages of organisms, or habitats, that are considered to have significant conservation and\or cultural heritage values. Examples may include dugong protection areas, fish spawning aggregation sites, seagrass beds, breeding areas, and diverse, rare or very old coral assemblages. </w:t>
      </w:r>
    </w:p>
    <w:p w14:paraId="017CFDB8" w14:textId="77777777" w:rsidR="0072104F" w:rsidRPr="008D6410" w:rsidRDefault="00380B59" w:rsidP="00B90355">
      <w:pPr>
        <w:pStyle w:val="Subheading"/>
      </w:pPr>
      <w:r w:rsidRPr="008D6410">
        <w:t>Supporting i</w:t>
      </w:r>
      <w:r w:rsidR="0072104F" w:rsidRPr="008D6410">
        <w:t>nformation</w:t>
      </w:r>
    </w:p>
    <w:p w14:paraId="017CFDB9" w14:textId="77777777" w:rsidR="00DE72BF" w:rsidRDefault="00DE72BF" w:rsidP="00DE72BF">
      <w:pPr>
        <w:pStyle w:val="SupportingInformation"/>
      </w:pPr>
      <w:r w:rsidRPr="004010F0">
        <w:rPr>
          <w:i/>
        </w:rPr>
        <w:t>National Assessment Guidelines for Dredging (2009)</w:t>
      </w:r>
      <w:r>
        <w:t>. Commonwealth of Australia, Canberra. 81 pp.</w:t>
      </w:r>
    </w:p>
    <w:p w14:paraId="017CFDBA" w14:textId="77777777" w:rsidR="00901DC3" w:rsidRDefault="00901DC3" w:rsidP="00901DC3">
      <w:pPr>
        <w:pStyle w:val="SupportingInformation"/>
      </w:pPr>
      <w:r>
        <w:t xml:space="preserve">Great Barrier Reef Marine Park Authority 2014, </w:t>
      </w:r>
      <w:r w:rsidRPr="00902D9D">
        <w:rPr>
          <w:i/>
        </w:rPr>
        <w:t>Great Barrier Reef Outlook Report 2014</w:t>
      </w:r>
      <w:r>
        <w:t xml:space="preserve">, GBRMPA, Townsville. </w:t>
      </w:r>
      <w:hyperlink r:id="rId20" w:history="1">
        <w:r w:rsidRPr="0058026B">
          <w:rPr>
            <w:rStyle w:val="Hyperlink"/>
          </w:rPr>
          <w:t>http://www.gbrmpa.gov.au/managing-the-reef/great-barrier-reef-outlook-report</w:t>
        </w:r>
      </w:hyperlink>
    </w:p>
    <w:p w14:paraId="017CFDBB" w14:textId="77777777" w:rsidR="00901DC3" w:rsidRDefault="00901DC3" w:rsidP="00901DC3">
      <w:pPr>
        <w:pStyle w:val="SupportingInformation"/>
      </w:pPr>
      <w:r>
        <w:t xml:space="preserve">Great Barrier Reef Marine Park Authority 2014, </w:t>
      </w:r>
      <w:r w:rsidRPr="00902D9D">
        <w:rPr>
          <w:i/>
        </w:rPr>
        <w:t>Great Barrier Reef Region Strategic Assessment Report</w:t>
      </w:r>
      <w:r>
        <w:t xml:space="preserve">, GBRMPA, Townsville. </w:t>
      </w:r>
      <w:hyperlink r:id="rId21" w:history="1">
        <w:r w:rsidRPr="0058026B">
          <w:rPr>
            <w:rStyle w:val="Hyperlink"/>
          </w:rPr>
          <w:t>http://www.gbrmpa.gov.au/managing-the-reef/strategic-assessment</w:t>
        </w:r>
      </w:hyperlink>
    </w:p>
    <w:p w14:paraId="017CFDBC" w14:textId="77777777" w:rsidR="001F21B5" w:rsidRDefault="001F21B5" w:rsidP="001F21B5">
      <w:pPr>
        <w:pStyle w:val="SupportingInformation"/>
      </w:pPr>
      <w:r>
        <w:t xml:space="preserve">Great Barrier Reef Marine Park Authority 2014, </w:t>
      </w:r>
      <w:r w:rsidRPr="001F21B5">
        <w:rPr>
          <w:i/>
        </w:rPr>
        <w:t>Great Barrier Reef Region Program Report</w:t>
      </w:r>
      <w:r>
        <w:t xml:space="preserve">, GBRMPA, Townsville. </w:t>
      </w:r>
      <w:hyperlink r:id="rId22" w:history="1">
        <w:r w:rsidRPr="002B2C3F">
          <w:rPr>
            <w:rStyle w:val="Hyperlink"/>
          </w:rPr>
          <w:t>http://hdl.handle.net/11017/2860</w:t>
        </w:r>
      </w:hyperlink>
    </w:p>
    <w:p w14:paraId="017CFDBD" w14:textId="77777777" w:rsidR="001F21B5" w:rsidRDefault="001F21B5" w:rsidP="001F21B5">
      <w:pPr>
        <w:pStyle w:val="SupportingInformation"/>
      </w:pPr>
      <w:r>
        <w:t xml:space="preserve">Commonwealth of Australia, 2015, </w:t>
      </w:r>
      <w:r w:rsidRPr="001F21B5">
        <w:rPr>
          <w:i/>
        </w:rPr>
        <w:t>Reef 2050 Long-Term Sustainability Plan</w:t>
      </w:r>
      <w:r>
        <w:t xml:space="preserve">, Department of the Environment, Canberra. </w:t>
      </w:r>
      <w:hyperlink r:id="rId23" w:history="1">
        <w:r w:rsidRPr="002B2C3F">
          <w:rPr>
            <w:rStyle w:val="Hyperlink"/>
          </w:rPr>
          <w:t>http://www.environment.gov.au/marine/gbr/publications/reef-2050-long-term-sustainability-plan</w:t>
        </w:r>
      </w:hyperlink>
    </w:p>
    <w:p w14:paraId="017CFDBE" w14:textId="77777777" w:rsidR="00CE5061" w:rsidRPr="008D6410" w:rsidRDefault="00380B59" w:rsidP="00B90355">
      <w:pPr>
        <w:pStyle w:val="Subheading"/>
      </w:pPr>
      <w:r w:rsidRPr="008D6410">
        <w:t>Further i</w:t>
      </w:r>
      <w:r w:rsidR="00CE5061" w:rsidRPr="008D6410">
        <w:t>nformation</w:t>
      </w:r>
    </w:p>
    <w:p w14:paraId="017CFDBF" w14:textId="77777777" w:rsidR="00A44480" w:rsidRPr="00C53E2A" w:rsidRDefault="00A44480" w:rsidP="00C53E2A">
      <w:pPr>
        <w:pStyle w:val="FurtherInformationText"/>
      </w:pPr>
    </w:p>
    <w:p w14:paraId="017CFDC0" w14:textId="77777777" w:rsidR="005579F0" w:rsidRPr="00C53E2A" w:rsidRDefault="005579F0" w:rsidP="00C53E2A">
      <w:pPr>
        <w:pStyle w:val="FurtherInformationText"/>
        <w:rPr>
          <w:b/>
        </w:rPr>
      </w:pPr>
      <w:r w:rsidRPr="00C53E2A">
        <w:rPr>
          <w:b/>
        </w:rPr>
        <w:t>Great Barrier Reef Marine Park Authority</w:t>
      </w:r>
    </w:p>
    <w:p w14:paraId="017CFDC1" w14:textId="24A6F901" w:rsidR="005579F0" w:rsidRPr="00C53E2A" w:rsidRDefault="005C7821" w:rsidP="00C53E2A">
      <w:pPr>
        <w:pStyle w:val="FurtherInformationText"/>
      </w:pPr>
      <w:r>
        <w:t>280</w:t>
      </w:r>
      <w:r w:rsidR="005579F0" w:rsidRPr="00C53E2A">
        <w:t xml:space="preserve"> Flinders Street </w:t>
      </w:r>
    </w:p>
    <w:p w14:paraId="017CFDC2" w14:textId="77777777" w:rsidR="005579F0" w:rsidRPr="00C53E2A" w:rsidRDefault="00420B19" w:rsidP="00C53E2A">
      <w:pPr>
        <w:pStyle w:val="FurtherInformationText"/>
      </w:pPr>
      <w:r>
        <w:t>PO B</w:t>
      </w:r>
      <w:r w:rsidR="005579F0" w:rsidRPr="00C53E2A">
        <w:t>ox 1379</w:t>
      </w:r>
    </w:p>
    <w:p w14:paraId="017CFDC3" w14:textId="18A2FD17" w:rsidR="005579F0" w:rsidRPr="00C53E2A" w:rsidRDefault="004010F0" w:rsidP="00C53E2A">
      <w:pPr>
        <w:pStyle w:val="FurtherInformationText"/>
      </w:pPr>
      <w:r>
        <w:t>TOWNSVILLE</w:t>
      </w:r>
      <w:r w:rsidR="00DD7646">
        <w:t xml:space="preserve"> QLD </w:t>
      </w:r>
      <w:r w:rsidR="005579F0" w:rsidRPr="00C53E2A">
        <w:t>4810</w:t>
      </w:r>
    </w:p>
    <w:p w14:paraId="017CFDC4" w14:textId="7F81B13B" w:rsidR="005579F0" w:rsidRPr="00C53E2A" w:rsidRDefault="004010F0" w:rsidP="00C53E2A">
      <w:pPr>
        <w:pStyle w:val="FurtherInformationText"/>
      </w:pPr>
      <w:r>
        <w:t>AUSTRALIA</w:t>
      </w:r>
    </w:p>
    <w:p w14:paraId="017CFDC5" w14:textId="77777777" w:rsidR="00A44480" w:rsidRPr="00C53E2A" w:rsidRDefault="00A44480" w:rsidP="00C53E2A">
      <w:pPr>
        <w:pStyle w:val="FurtherInformationText"/>
      </w:pPr>
    </w:p>
    <w:p w14:paraId="017CFDC6" w14:textId="77777777" w:rsidR="005579F0" w:rsidRPr="00C53E2A" w:rsidRDefault="005579F0" w:rsidP="00C53E2A">
      <w:pPr>
        <w:pStyle w:val="FurtherInformationText"/>
      </w:pPr>
      <w:r w:rsidRPr="00C53E2A">
        <w:t>Phone + 61 7 4750 0700</w:t>
      </w:r>
    </w:p>
    <w:p w14:paraId="017CFDC7" w14:textId="77777777" w:rsidR="00A44480" w:rsidRPr="00C53E2A" w:rsidRDefault="005579F0" w:rsidP="00C53E2A">
      <w:pPr>
        <w:pStyle w:val="FurtherInformationText"/>
      </w:pPr>
      <w:r w:rsidRPr="00C53E2A">
        <w:t>Fax + 61 7 4772 6093</w:t>
      </w:r>
    </w:p>
    <w:p w14:paraId="017CFDC8" w14:textId="77777777" w:rsidR="005579F0" w:rsidRPr="00C53E2A" w:rsidRDefault="005579F0" w:rsidP="00C53E2A">
      <w:pPr>
        <w:pStyle w:val="FurtherInformationText"/>
      </w:pPr>
      <w:r w:rsidRPr="00C53E2A">
        <w:t>email info@gbrmpa.gov.au</w:t>
      </w:r>
    </w:p>
    <w:p w14:paraId="017CFDC9" w14:textId="77777777" w:rsidR="005579F0" w:rsidRPr="00C53E2A" w:rsidRDefault="005579F0" w:rsidP="00C53E2A">
      <w:pPr>
        <w:pStyle w:val="FurtherInformationText"/>
      </w:pPr>
    </w:p>
    <w:p w14:paraId="017CFDCA" w14:textId="77777777" w:rsidR="00E9102B" w:rsidRDefault="00D22478" w:rsidP="00C53E2A">
      <w:pPr>
        <w:pStyle w:val="FurtherInformationText"/>
      </w:pPr>
      <w:r w:rsidRPr="00D22478">
        <w:t>www.gbrmpa.gov.au</w:t>
      </w:r>
    </w:p>
    <w:p w14:paraId="017CFDCB" w14:textId="77777777" w:rsidR="00D22478" w:rsidRPr="00C53E2A" w:rsidRDefault="00D22478" w:rsidP="00C53E2A">
      <w:pPr>
        <w:pStyle w:val="FurtherInformationText"/>
      </w:pPr>
    </w:p>
    <w:tbl>
      <w:tblPr>
        <w:tblW w:w="5000" w:type="pct"/>
        <w:shd w:val="clear" w:color="auto" w:fill="C6D9F1" w:themeFill="text2" w:themeFillTint="33"/>
        <w:tblLook w:val="04A0" w:firstRow="1" w:lastRow="0" w:firstColumn="1" w:lastColumn="0" w:noHBand="0" w:noVBand="1"/>
      </w:tblPr>
      <w:tblGrid>
        <w:gridCol w:w="2055"/>
        <w:gridCol w:w="4922"/>
        <w:gridCol w:w="1403"/>
        <w:gridCol w:w="1366"/>
      </w:tblGrid>
      <w:tr w:rsidR="0048383C" w:rsidRPr="00A44480" w14:paraId="017CFDCD" w14:textId="77777777" w:rsidTr="00E9102B">
        <w:trPr>
          <w:trHeight w:val="283"/>
        </w:trPr>
        <w:tc>
          <w:tcPr>
            <w:tcW w:w="5000" w:type="pct"/>
            <w:gridSpan w:val="4"/>
            <w:tcBorders>
              <w:top w:val="single" w:sz="12" w:space="0" w:color="006187"/>
              <w:bottom w:val="single" w:sz="2" w:space="0" w:color="006187"/>
            </w:tcBorders>
            <w:shd w:val="clear" w:color="auto" w:fill="C6D9F1" w:themeFill="text2" w:themeFillTint="33"/>
            <w:vAlign w:val="center"/>
            <w:hideMark/>
          </w:tcPr>
          <w:p w14:paraId="017CFDCC" w14:textId="77777777" w:rsidR="0048383C" w:rsidRPr="005E1BB9" w:rsidRDefault="005E1BB9" w:rsidP="00E9102B">
            <w:pPr>
              <w:rPr>
                <w:rFonts w:ascii="Arial" w:hAnsi="Arial" w:cs="Arial"/>
                <w:b/>
                <w:i/>
                <w:color w:val="005782"/>
                <w:sz w:val="18"/>
                <w:szCs w:val="18"/>
              </w:rPr>
            </w:pPr>
            <w:r w:rsidRPr="005E1BB9">
              <w:rPr>
                <w:rFonts w:ascii="Arial" w:hAnsi="Arial" w:cs="Arial"/>
                <w:b/>
                <w:i/>
                <w:color w:val="005782"/>
                <w:sz w:val="18"/>
                <w:szCs w:val="18"/>
              </w:rPr>
              <w:t>Document control information</w:t>
            </w:r>
          </w:p>
        </w:tc>
      </w:tr>
      <w:tr w:rsidR="0048383C" w:rsidRPr="00A44480" w14:paraId="017CFDD2" w14:textId="77777777" w:rsidTr="00E9102B">
        <w:trPr>
          <w:trHeight w:val="283"/>
        </w:trPr>
        <w:tc>
          <w:tcPr>
            <w:tcW w:w="1054" w:type="pct"/>
            <w:tcBorders>
              <w:top w:val="single" w:sz="2" w:space="0" w:color="006187"/>
            </w:tcBorders>
            <w:shd w:val="clear" w:color="auto" w:fill="C6D9F1" w:themeFill="text2" w:themeFillTint="33"/>
            <w:vAlign w:val="center"/>
            <w:hideMark/>
          </w:tcPr>
          <w:p w14:paraId="017CFDCE" w14:textId="77777777" w:rsidR="0048383C" w:rsidRPr="005E1BB9" w:rsidRDefault="0048383C" w:rsidP="00E9102B">
            <w:pPr>
              <w:rPr>
                <w:rFonts w:ascii="Arial" w:hAnsi="Arial" w:cs="Arial"/>
                <w:i/>
                <w:color w:val="005782"/>
                <w:sz w:val="16"/>
                <w:szCs w:val="16"/>
              </w:rPr>
            </w:pPr>
            <w:r w:rsidRPr="005E1BB9">
              <w:rPr>
                <w:rFonts w:ascii="Arial" w:hAnsi="Arial" w:cs="Arial"/>
                <w:i/>
                <w:color w:val="005782"/>
                <w:sz w:val="16"/>
                <w:szCs w:val="16"/>
              </w:rPr>
              <w:t>Approved by:</w:t>
            </w:r>
          </w:p>
        </w:tc>
        <w:tc>
          <w:tcPr>
            <w:tcW w:w="2525" w:type="pct"/>
            <w:tcBorders>
              <w:top w:val="single" w:sz="2" w:space="0" w:color="006187"/>
            </w:tcBorders>
            <w:shd w:val="clear" w:color="auto" w:fill="C6D9F1" w:themeFill="text2" w:themeFillTint="33"/>
            <w:vAlign w:val="center"/>
            <w:hideMark/>
          </w:tcPr>
          <w:p w14:paraId="017CFDCF" w14:textId="4CE6B45A" w:rsidR="0048383C" w:rsidRPr="00A44480" w:rsidRDefault="00670148" w:rsidP="00E15B10">
            <w:pPr>
              <w:rPr>
                <w:rFonts w:ascii="Arial" w:hAnsi="Arial" w:cs="Arial"/>
                <w:color w:val="005782"/>
                <w:sz w:val="16"/>
                <w:szCs w:val="16"/>
              </w:rPr>
            </w:pPr>
            <w:sdt>
              <w:sdtPr>
                <w:rPr>
                  <w:rFonts w:ascii="Arial" w:hAnsi="Arial" w:cs="Arial"/>
                  <w:color w:val="005782"/>
                  <w:sz w:val="16"/>
                  <w:szCs w:val="16"/>
                </w:rPr>
                <w:id w:val="-1021853488"/>
                <w:placeholder>
                  <w:docPart w:val="6D53C334109E426F9F4DEB8D7B68D98B"/>
                </w:placeholder>
                <w:text/>
              </w:sdtPr>
              <w:sdtEndPr/>
              <w:sdtContent>
                <w:r w:rsidR="00E15B10">
                  <w:rPr>
                    <w:rFonts w:ascii="Arial" w:hAnsi="Arial" w:cs="Arial"/>
                    <w:color w:val="005782"/>
                    <w:sz w:val="16"/>
                    <w:szCs w:val="16"/>
                  </w:rPr>
                  <w:t>Marine Park Authority</w:t>
                </w:r>
                <w:r w:rsidR="00A75169">
                  <w:rPr>
                    <w:rFonts w:ascii="Arial" w:hAnsi="Arial" w:cs="Arial"/>
                    <w:color w:val="005782"/>
                    <w:sz w:val="16"/>
                    <w:szCs w:val="16"/>
                  </w:rPr>
                  <w:t xml:space="preserve"> (Decision number 2016-241-10)</w:t>
                </w:r>
              </w:sdtContent>
            </w:sdt>
          </w:p>
        </w:tc>
        <w:tc>
          <w:tcPr>
            <w:tcW w:w="720" w:type="pct"/>
            <w:tcBorders>
              <w:top w:val="single" w:sz="2" w:space="0" w:color="006187"/>
            </w:tcBorders>
            <w:shd w:val="clear" w:color="auto" w:fill="C6D9F1" w:themeFill="text2" w:themeFillTint="33"/>
            <w:vAlign w:val="center"/>
            <w:hideMark/>
          </w:tcPr>
          <w:p w14:paraId="017CFDD0" w14:textId="77777777" w:rsidR="0048383C" w:rsidRPr="005E1BB9" w:rsidRDefault="005E1BB9" w:rsidP="00E9102B">
            <w:pPr>
              <w:rPr>
                <w:rFonts w:ascii="Arial" w:hAnsi="Arial" w:cs="Arial"/>
                <w:i/>
                <w:color w:val="005782"/>
                <w:sz w:val="16"/>
                <w:szCs w:val="16"/>
              </w:rPr>
            </w:pPr>
            <w:r>
              <w:rPr>
                <w:rFonts w:ascii="Arial" w:hAnsi="Arial" w:cs="Arial"/>
                <w:i/>
                <w:color w:val="005782"/>
                <w:sz w:val="16"/>
                <w:szCs w:val="16"/>
              </w:rPr>
              <w:t>Approved d</w:t>
            </w:r>
            <w:r w:rsidR="0048383C" w:rsidRPr="005E1BB9">
              <w:rPr>
                <w:rFonts w:ascii="Arial" w:hAnsi="Arial" w:cs="Arial"/>
                <w:i/>
                <w:color w:val="005782"/>
                <w:sz w:val="16"/>
                <w:szCs w:val="16"/>
              </w:rPr>
              <w:t>ate:</w:t>
            </w:r>
          </w:p>
        </w:tc>
        <w:sdt>
          <w:sdtPr>
            <w:rPr>
              <w:rFonts w:ascii="Arial" w:hAnsi="Arial" w:cs="Arial"/>
              <w:color w:val="005782"/>
              <w:sz w:val="16"/>
              <w:szCs w:val="16"/>
            </w:rPr>
            <w:id w:val="410814182"/>
            <w:placeholder>
              <w:docPart w:val="1E7542E44ECA45308293C56E75481849"/>
            </w:placeholder>
            <w:date w:fullDate="2016-03-16T00:00:00Z">
              <w:dateFormat w:val="dd-MMM-yyyy"/>
              <w:lid w:val="en-AU"/>
              <w:storeMappedDataAs w:val="dateTime"/>
              <w:calendar w:val="gregorian"/>
            </w:date>
          </w:sdtPr>
          <w:sdtEndPr/>
          <w:sdtContent>
            <w:tc>
              <w:tcPr>
                <w:tcW w:w="701" w:type="pct"/>
                <w:tcBorders>
                  <w:top w:val="single" w:sz="2" w:space="0" w:color="006187"/>
                </w:tcBorders>
                <w:shd w:val="clear" w:color="auto" w:fill="C6D9F1" w:themeFill="text2" w:themeFillTint="33"/>
                <w:vAlign w:val="center"/>
              </w:tcPr>
              <w:p w14:paraId="017CFDD1" w14:textId="5CB48F06" w:rsidR="0048383C" w:rsidRPr="00A44480" w:rsidRDefault="00A75169" w:rsidP="00E9102B">
                <w:pPr>
                  <w:rPr>
                    <w:rFonts w:ascii="Arial" w:hAnsi="Arial" w:cs="Arial"/>
                    <w:color w:val="005782"/>
                    <w:sz w:val="16"/>
                    <w:szCs w:val="16"/>
                  </w:rPr>
                </w:pPr>
                <w:r>
                  <w:rPr>
                    <w:rFonts w:ascii="Arial" w:hAnsi="Arial" w:cs="Arial"/>
                    <w:color w:val="005782"/>
                    <w:sz w:val="16"/>
                    <w:szCs w:val="16"/>
                  </w:rPr>
                  <w:t>16-Mar-2016</w:t>
                </w:r>
              </w:p>
            </w:tc>
          </w:sdtContent>
        </w:sdt>
      </w:tr>
      <w:tr w:rsidR="005C7821" w:rsidRPr="00A44480" w14:paraId="76BEC497" w14:textId="77777777" w:rsidTr="003C3DE7">
        <w:trPr>
          <w:trHeight w:val="283"/>
        </w:trPr>
        <w:tc>
          <w:tcPr>
            <w:tcW w:w="1054" w:type="pct"/>
            <w:tcBorders>
              <w:top w:val="single" w:sz="2" w:space="0" w:color="006187"/>
            </w:tcBorders>
            <w:shd w:val="clear" w:color="auto" w:fill="C6D9F1" w:themeFill="text2" w:themeFillTint="33"/>
            <w:vAlign w:val="center"/>
          </w:tcPr>
          <w:p w14:paraId="35674AA0" w14:textId="5C7A1BA1" w:rsidR="005C7821" w:rsidRPr="005E1BB9" w:rsidRDefault="005C7821" w:rsidP="006E339D">
            <w:pPr>
              <w:rPr>
                <w:rFonts w:ascii="Arial" w:hAnsi="Arial" w:cs="Arial"/>
                <w:i/>
                <w:color w:val="005782"/>
                <w:sz w:val="16"/>
                <w:szCs w:val="16"/>
              </w:rPr>
            </w:pPr>
            <w:r>
              <w:rPr>
                <w:rFonts w:ascii="Arial" w:hAnsi="Arial" w:cs="Arial"/>
                <w:i/>
                <w:color w:val="005782"/>
                <w:sz w:val="16"/>
                <w:szCs w:val="16"/>
              </w:rPr>
              <w:t xml:space="preserve">Minor </w:t>
            </w:r>
            <w:r w:rsidR="006E339D">
              <w:rPr>
                <w:rFonts w:ascii="Arial" w:hAnsi="Arial" w:cs="Arial"/>
                <w:i/>
                <w:color w:val="005782"/>
                <w:sz w:val="16"/>
                <w:szCs w:val="16"/>
              </w:rPr>
              <w:t>amendment</w:t>
            </w:r>
            <w:r>
              <w:rPr>
                <w:rFonts w:ascii="Arial" w:hAnsi="Arial" w:cs="Arial"/>
                <w:i/>
                <w:color w:val="005782"/>
                <w:sz w:val="16"/>
                <w:szCs w:val="16"/>
              </w:rPr>
              <w:t xml:space="preserve"> approved by </w:t>
            </w:r>
          </w:p>
        </w:tc>
        <w:tc>
          <w:tcPr>
            <w:tcW w:w="2525" w:type="pct"/>
            <w:tcBorders>
              <w:top w:val="single" w:sz="2" w:space="0" w:color="006187"/>
            </w:tcBorders>
            <w:shd w:val="clear" w:color="auto" w:fill="C6D9F1" w:themeFill="text2" w:themeFillTint="33"/>
            <w:vAlign w:val="center"/>
          </w:tcPr>
          <w:p w14:paraId="56A69F7C" w14:textId="7177C1A5" w:rsidR="005C7821" w:rsidRDefault="00797AB9" w:rsidP="00E15B10">
            <w:pPr>
              <w:rPr>
                <w:rFonts w:ascii="Arial" w:hAnsi="Arial" w:cs="Arial"/>
                <w:color w:val="005782"/>
                <w:sz w:val="16"/>
                <w:szCs w:val="16"/>
              </w:rPr>
            </w:pPr>
            <w:r>
              <w:rPr>
                <w:rFonts w:ascii="Arial" w:hAnsi="Arial" w:cs="Arial"/>
                <w:color w:val="005782"/>
                <w:sz w:val="16"/>
                <w:szCs w:val="16"/>
              </w:rPr>
              <w:t>General Manager</w:t>
            </w:r>
          </w:p>
        </w:tc>
        <w:tc>
          <w:tcPr>
            <w:tcW w:w="720" w:type="pct"/>
            <w:tcBorders>
              <w:top w:val="single" w:sz="2" w:space="0" w:color="006187"/>
            </w:tcBorders>
            <w:shd w:val="clear" w:color="auto" w:fill="C6D9F1" w:themeFill="text2" w:themeFillTint="33"/>
            <w:vAlign w:val="center"/>
          </w:tcPr>
          <w:p w14:paraId="51413D33" w14:textId="4132415A" w:rsidR="005C7821" w:rsidRDefault="006E339D" w:rsidP="00E9102B">
            <w:pPr>
              <w:rPr>
                <w:rFonts w:ascii="Arial" w:hAnsi="Arial" w:cs="Arial"/>
                <w:i/>
                <w:color w:val="005782"/>
                <w:sz w:val="16"/>
                <w:szCs w:val="16"/>
              </w:rPr>
            </w:pPr>
            <w:r>
              <w:rPr>
                <w:rFonts w:ascii="Arial" w:hAnsi="Arial" w:cs="Arial"/>
                <w:i/>
                <w:color w:val="005782"/>
                <w:sz w:val="16"/>
                <w:szCs w:val="16"/>
              </w:rPr>
              <w:t>Approved date:</w:t>
            </w:r>
          </w:p>
        </w:tc>
        <w:tc>
          <w:tcPr>
            <w:tcW w:w="701" w:type="pct"/>
            <w:tcBorders>
              <w:top w:val="single" w:sz="2" w:space="0" w:color="006187"/>
            </w:tcBorders>
            <w:shd w:val="clear" w:color="auto" w:fill="C6D9F1" w:themeFill="text2" w:themeFillTint="33"/>
            <w:vAlign w:val="center"/>
          </w:tcPr>
          <w:p w14:paraId="4ED5AF9C" w14:textId="10F7620B" w:rsidR="005C7821" w:rsidRDefault="004D7B86" w:rsidP="00E9102B">
            <w:pPr>
              <w:rPr>
                <w:rFonts w:ascii="Arial" w:hAnsi="Arial" w:cs="Arial"/>
                <w:color w:val="005782"/>
                <w:sz w:val="16"/>
                <w:szCs w:val="16"/>
              </w:rPr>
            </w:pPr>
            <w:r>
              <w:rPr>
                <w:rFonts w:ascii="Arial" w:hAnsi="Arial" w:cs="Arial"/>
                <w:color w:val="005782"/>
                <w:sz w:val="16"/>
                <w:szCs w:val="16"/>
              </w:rPr>
              <w:t>14</w:t>
            </w:r>
            <w:r w:rsidR="003C3DE7">
              <w:rPr>
                <w:rFonts w:ascii="Arial" w:hAnsi="Arial" w:cs="Arial"/>
                <w:color w:val="005782"/>
                <w:sz w:val="16"/>
                <w:szCs w:val="16"/>
              </w:rPr>
              <w:t>-Aug-2019</w:t>
            </w:r>
          </w:p>
        </w:tc>
      </w:tr>
      <w:tr w:rsidR="003C3DE7" w:rsidRPr="00A44480" w14:paraId="71B913FA" w14:textId="77777777" w:rsidTr="003C3DE7">
        <w:trPr>
          <w:trHeight w:val="283"/>
        </w:trPr>
        <w:tc>
          <w:tcPr>
            <w:tcW w:w="1054" w:type="pct"/>
            <w:shd w:val="clear" w:color="auto" w:fill="C6D9F1" w:themeFill="text2" w:themeFillTint="33"/>
            <w:vAlign w:val="center"/>
          </w:tcPr>
          <w:p w14:paraId="206F2745" w14:textId="5303B956" w:rsidR="003C3DE7" w:rsidRDefault="003C3DE7" w:rsidP="006E339D">
            <w:pPr>
              <w:rPr>
                <w:rFonts w:ascii="Arial" w:hAnsi="Arial" w:cs="Arial"/>
                <w:i/>
                <w:color w:val="005782"/>
                <w:sz w:val="16"/>
                <w:szCs w:val="16"/>
              </w:rPr>
            </w:pPr>
            <w:r>
              <w:rPr>
                <w:rFonts w:ascii="Arial" w:hAnsi="Arial" w:cs="Arial"/>
                <w:i/>
                <w:color w:val="005782"/>
                <w:sz w:val="16"/>
                <w:szCs w:val="16"/>
              </w:rPr>
              <w:t>Note:</w:t>
            </w:r>
          </w:p>
        </w:tc>
        <w:tc>
          <w:tcPr>
            <w:tcW w:w="3946" w:type="pct"/>
            <w:gridSpan w:val="3"/>
            <w:shd w:val="clear" w:color="auto" w:fill="C6D9F1" w:themeFill="text2" w:themeFillTint="33"/>
            <w:vAlign w:val="center"/>
          </w:tcPr>
          <w:p w14:paraId="3860B97F" w14:textId="3763786B" w:rsidR="003C3DE7" w:rsidRDefault="003C3DE7" w:rsidP="00E9102B">
            <w:pPr>
              <w:rPr>
                <w:rFonts w:ascii="Arial" w:hAnsi="Arial" w:cs="Arial"/>
                <w:color w:val="005782"/>
                <w:sz w:val="16"/>
                <w:szCs w:val="16"/>
              </w:rPr>
            </w:pPr>
            <w:r w:rsidRPr="006B28F2">
              <w:rPr>
                <w:rFonts w:ascii="Arial" w:hAnsi="Arial" w:cs="Arial"/>
                <w:color w:val="005782"/>
                <w:sz w:val="16"/>
                <w:szCs w:val="16"/>
              </w:rPr>
              <w:t>Minor</w:t>
            </w:r>
            <w:r>
              <w:rPr>
                <w:rFonts w:ascii="Arial" w:hAnsi="Arial" w:cs="Arial"/>
                <w:color w:val="005782"/>
                <w:sz w:val="16"/>
                <w:szCs w:val="16"/>
              </w:rPr>
              <w:t xml:space="preserve"> amendments to reflect Great Barrier Reef Marine Park Regulations 2019. Full review yet to be conducted.</w:t>
            </w:r>
          </w:p>
        </w:tc>
      </w:tr>
      <w:tr w:rsidR="0048383C" w:rsidRPr="00A44480" w14:paraId="017CFDD5" w14:textId="77777777" w:rsidTr="00E9102B">
        <w:trPr>
          <w:trHeight w:val="283"/>
        </w:trPr>
        <w:tc>
          <w:tcPr>
            <w:tcW w:w="1054" w:type="pct"/>
            <w:shd w:val="clear" w:color="auto" w:fill="C6D9F1" w:themeFill="text2" w:themeFillTint="33"/>
            <w:vAlign w:val="center"/>
            <w:hideMark/>
          </w:tcPr>
          <w:p w14:paraId="017CFDD3" w14:textId="77777777" w:rsidR="0048383C" w:rsidRPr="005E1BB9" w:rsidRDefault="0048383C" w:rsidP="00E9102B">
            <w:pPr>
              <w:rPr>
                <w:rFonts w:ascii="Arial" w:hAnsi="Arial" w:cs="Arial"/>
                <w:i/>
                <w:color w:val="005782"/>
                <w:sz w:val="16"/>
                <w:szCs w:val="16"/>
              </w:rPr>
            </w:pPr>
            <w:r w:rsidRPr="005E1BB9">
              <w:rPr>
                <w:rFonts w:ascii="Arial" w:hAnsi="Arial" w:cs="Arial"/>
                <w:i/>
                <w:color w:val="005782"/>
                <w:sz w:val="16"/>
                <w:szCs w:val="16"/>
              </w:rPr>
              <w:t>Last reviewed:</w:t>
            </w:r>
          </w:p>
        </w:tc>
        <w:tc>
          <w:tcPr>
            <w:tcW w:w="3946" w:type="pct"/>
            <w:gridSpan w:val="3"/>
            <w:shd w:val="clear" w:color="auto" w:fill="C6D9F1" w:themeFill="text2" w:themeFillTint="33"/>
            <w:vAlign w:val="center"/>
            <w:hideMark/>
          </w:tcPr>
          <w:p w14:paraId="017CFDD4" w14:textId="1B100810" w:rsidR="0048383C" w:rsidRPr="00A44480" w:rsidRDefault="00670148" w:rsidP="00E9102B">
            <w:pPr>
              <w:rPr>
                <w:rFonts w:ascii="Arial" w:hAnsi="Arial" w:cs="Arial"/>
                <w:color w:val="005782"/>
                <w:sz w:val="16"/>
                <w:szCs w:val="16"/>
              </w:rPr>
            </w:pPr>
            <w:sdt>
              <w:sdtPr>
                <w:rPr>
                  <w:rFonts w:ascii="Arial" w:hAnsi="Arial" w:cs="Arial"/>
                  <w:color w:val="005782"/>
                  <w:sz w:val="16"/>
                  <w:szCs w:val="16"/>
                </w:rPr>
                <w:id w:val="2066687607"/>
                <w:placeholder>
                  <w:docPart w:val="85D909A2C2284A8C8A94F6E145EE651E"/>
                </w:placeholder>
                <w:date w:fullDate="2010-10-21T00:00:00Z">
                  <w:dateFormat w:val="dd-MMM-yyyy"/>
                  <w:lid w:val="en-AU"/>
                  <w:storeMappedDataAs w:val="dateTime"/>
                  <w:calendar w:val="gregorian"/>
                </w:date>
              </w:sdtPr>
              <w:sdtEndPr/>
              <w:sdtContent>
                <w:r w:rsidR="00A75169">
                  <w:rPr>
                    <w:rFonts w:ascii="Arial" w:hAnsi="Arial" w:cs="Arial"/>
                    <w:color w:val="005782"/>
                    <w:sz w:val="16"/>
                    <w:szCs w:val="16"/>
                  </w:rPr>
                  <w:t>21-Oct-2010</w:t>
                </w:r>
              </w:sdtContent>
            </w:sdt>
            <w:r w:rsidR="00FB6E06">
              <w:rPr>
                <w:rFonts w:ascii="Arial" w:hAnsi="Arial" w:cs="Arial"/>
                <w:color w:val="005782"/>
                <w:sz w:val="16"/>
                <w:szCs w:val="16"/>
              </w:rPr>
              <w:t xml:space="preserve"> </w:t>
            </w:r>
          </w:p>
        </w:tc>
      </w:tr>
      <w:tr w:rsidR="0048383C" w:rsidRPr="00A44480" w14:paraId="017CFDD8" w14:textId="77777777" w:rsidTr="00E9102B">
        <w:trPr>
          <w:trHeight w:val="283"/>
        </w:trPr>
        <w:tc>
          <w:tcPr>
            <w:tcW w:w="1054" w:type="pct"/>
            <w:shd w:val="clear" w:color="auto" w:fill="C6D9F1" w:themeFill="text2" w:themeFillTint="33"/>
            <w:vAlign w:val="center"/>
            <w:hideMark/>
          </w:tcPr>
          <w:p w14:paraId="017CFDD6" w14:textId="77777777" w:rsidR="0048383C" w:rsidRPr="005E1BB9" w:rsidRDefault="0048383C" w:rsidP="00E9102B">
            <w:pPr>
              <w:rPr>
                <w:rFonts w:ascii="Arial" w:hAnsi="Arial" w:cs="Arial"/>
                <w:i/>
                <w:color w:val="005782"/>
                <w:sz w:val="16"/>
                <w:szCs w:val="16"/>
              </w:rPr>
            </w:pPr>
            <w:r w:rsidRPr="005E1BB9">
              <w:rPr>
                <w:rFonts w:ascii="Arial" w:hAnsi="Arial" w:cs="Arial"/>
                <w:i/>
                <w:color w:val="005782"/>
                <w:sz w:val="16"/>
                <w:szCs w:val="16"/>
              </w:rPr>
              <w:t>Next review:</w:t>
            </w:r>
          </w:p>
        </w:tc>
        <w:tc>
          <w:tcPr>
            <w:tcW w:w="3946" w:type="pct"/>
            <w:gridSpan w:val="3"/>
            <w:shd w:val="clear" w:color="auto" w:fill="C6D9F1" w:themeFill="text2" w:themeFillTint="33"/>
            <w:vAlign w:val="center"/>
            <w:hideMark/>
          </w:tcPr>
          <w:p w14:paraId="017CFDD7" w14:textId="54A98FFB" w:rsidR="0048383C" w:rsidRPr="00A44480" w:rsidRDefault="00670148" w:rsidP="00A75169">
            <w:pPr>
              <w:rPr>
                <w:rFonts w:ascii="Arial" w:hAnsi="Arial" w:cs="Arial"/>
                <w:color w:val="005782"/>
                <w:sz w:val="16"/>
                <w:szCs w:val="16"/>
              </w:rPr>
            </w:pPr>
            <w:sdt>
              <w:sdtPr>
                <w:rPr>
                  <w:rFonts w:ascii="Arial" w:hAnsi="Arial" w:cs="Arial"/>
                  <w:color w:val="005782"/>
                  <w:sz w:val="16"/>
                  <w:szCs w:val="16"/>
                </w:rPr>
                <w:id w:val="-102880633"/>
                <w:placeholder>
                  <w:docPart w:val="8BDE8FEAAAD24765A0431C80EDA06756"/>
                </w:placeholder>
                <w:date w:fullDate="2021-03-16T00:00:00Z">
                  <w:dateFormat w:val="dd-MMM-yyyy"/>
                  <w:lid w:val="en-AU"/>
                  <w:storeMappedDataAs w:val="dateTime"/>
                  <w:calendar w:val="gregorian"/>
                </w:date>
              </w:sdtPr>
              <w:sdtEndPr/>
              <w:sdtContent>
                <w:r w:rsidR="00A75169">
                  <w:rPr>
                    <w:rFonts w:ascii="Arial" w:hAnsi="Arial" w:cs="Arial"/>
                    <w:color w:val="005782"/>
                    <w:sz w:val="16"/>
                    <w:szCs w:val="16"/>
                  </w:rPr>
                  <w:t>16-Mar-2021</w:t>
                </w:r>
              </w:sdtContent>
            </w:sdt>
            <w:r w:rsidR="0048383C" w:rsidRPr="00A44480">
              <w:rPr>
                <w:rFonts w:ascii="Arial" w:hAnsi="Arial" w:cs="Arial"/>
                <w:color w:val="005782"/>
                <w:sz w:val="16"/>
                <w:szCs w:val="16"/>
              </w:rPr>
              <w:t xml:space="preserve"> </w:t>
            </w:r>
          </w:p>
        </w:tc>
      </w:tr>
      <w:tr w:rsidR="0048383C" w:rsidRPr="00A44480" w14:paraId="017CFDDB" w14:textId="77777777" w:rsidTr="00E9102B">
        <w:trPr>
          <w:trHeight w:val="283"/>
        </w:trPr>
        <w:tc>
          <w:tcPr>
            <w:tcW w:w="1054" w:type="pct"/>
            <w:shd w:val="clear" w:color="auto" w:fill="C6D9F1" w:themeFill="text2" w:themeFillTint="33"/>
            <w:vAlign w:val="center"/>
            <w:hideMark/>
          </w:tcPr>
          <w:p w14:paraId="017CFDD9" w14:textId="77777777" w:rsidR="0048383C" w:rsidRPr="005E1BB9" w:rsidRDefault="0048383C" w:rsidP="00E9102B">
            <w:pPr>
              <w:rPr>
                <w:rFonts w:ascii="Arial" w:hAnsi="Arial" w:cs="Arial"/>
                <w:i/>
                <w:color w:val="005782"/>
                <w:sz w:val="16"/>
                <w:szCs w:val="16"/>
              </w:rPr>
            </w:pPr>
            <w:r w:rsidRPr="005E1BB9">
              <w:rPr>
                <w:rFonts w:ascii="Arial" w:hAnsi="Arial" w:cs="Arial"/>
                <w:i/>
                <w:color w:val="005782"/>
                <w:sz w:val="16"/>
                <w:szCs w:val="16"/>
              </w:rPr>
              <w:t>Created:</w:t>
            </w:r>
          </w:p>
        </w:tc>
        <w:tc>
          <w:tcPr>
            <w:tcW w:w="3946" w:type="pct"/>
            <w:gridSpan w:val="3"/>
            <w:shd w:val="clear" w:color="auto" w:fill="C6D9F1" w:themeFill="text2" w:themeFillTint="33"/>
            <w:vAlign w:val="center"/>
            <w:hideMark/>
          </w:tcPr>
          <w:p w14:paraId="017CFDDA" w14:textId="5A2D57D2" w:rsidR="0048383C" w:rsidRPr="00A44480" w:rsidRDefault="00670148" w:rsidP="00D77CDE">
            <w:pPr>
              <w:rPr>
                <w:rFonts w:ascii="Arial" w:hAnsi="Arial" w:cs="Arial"/>
                <w:color w:val="005782"/>
                <w:sz w:val="16"/>
                <w:szCs w:val="16"/>
              </w:rPr>
            </w:pPr>
            <w:sdt>
              <w:sdtPr>
                <w:rPr>
                  <w:rFonts w:ascii="Arial" w:hAnsi="Arial" w:cs="Arial"/>
                  <w:color w:val="005782"/>
                  <w:sz w:val="16"/>
                  <w:szCs w:val="16"/>
                </w:rPr>
                <w:id w:val="-1163159528"/>
                <w:placeholder>
                  <w:docPart w:val="657BE14559F640C6AA8C1B8E6980116B"/>
                </w:placeholder>
                <w:date w:fullDate="2004-10-22T00:00:00Z">
                  <w:dateFormat w:val="dd-MMM-yyyy"/>
                  <w:lid w:val="en-AU"/>
                  <w:storeMappedDataAs w:val="dateTime"/>
                  <w:calendar w:val="gregorian"/>
                </w:date>
              </w:sdtPr>
              <w:sdtEndPr/>
              <w:sdtContent>
                <w:r w:rsidR="00A75169">
                  <w:rPr>
                    <w:rFonts w:ascii="Arial" w:hAnsi="Arial" w:cs="Arial"/>
                    <w:color w:val="005782"/>
                    <w:sz w:val="16"/>
                    <w:szCs w:val="16"/>
                  </w:rPr>
                  <w:t>22-Oct-2004</w:t>
                </w:r>
              </w:sdtContent>
            </w:sdt>
            <w:r w:rsidR="00FB6E06">
              <w:rPr>
                <w:rFonts w:ascii="Arial" w:hAnsi="Arial" w:cs="Arial"/>
                <w:color w:val="005782"/>
                <w:sz w:val="16"/>
                <w:szCs w:val="16"/>
              </w:rPr>
              <w:t xml:space="preserve"> </w:t>
            </w:r>
          </w:p>
        </w:tc>
      </w:tr>
      <w:tr w:rsidR="0048383C" w:rsidRPr="00A44480" w14:paraId="017CFDDE" w14:textId="77777777" w:rsidTr="00E9102B">
        <w:trPr>
          <w:trHeight w:val="283"/>
        </w:trPr>
        <w:tc>
          <w:tcPr>
            <w:tcW w:w="1054" w:type="pct"/>
            <w:tcBorders>
              <w:bottom w:val="single" w:sz="2" w:space="0" w:color="006187"/>
            </w:tcBorders>
            <w:shd w:val="clear" w:color="auto" w:fill="C6D9F1" w:themeFill="text2" w:themeFillTint="33"/>
            <w:vAlign w:val="center"/>
            <w:hideMark/>
          </w:tcPr>
          <w:p w14:paraId="017CFDDC" w14:textId="77777777" w:rsidR="0048383C" w:rsidRPr="005E1BB9" w:rsidRDefault="0048383C" w:rsidP="00E9102B">
            <w:pPr>
              <w:rPr>
                <w:rFonts w:ascii="Arial" w:hAnsi="Arial" w:cs="Arial"/>
                <w:i/>
                <w:color w:val="005782"/>
                <w:sz w:val="16"/>
                <w:szCs w:val="16"/>
              </w:rPr>
            </w:pPr>
            <w:r w:rsidRPr="005E1BB9">
              <w:rPr>
                <w:rFonts w:ascii="Arial" w:hAnsi="Arial" w:cs="Arial"/>
                <w:i/>
                <w:color w:val="005782"/>
                <w:sz w:val="16"/>
                <w:szCs w:val="16"/>
              </w:rPr>
              <w:t xml:space="preserve">Document </w:t>
            </w:r>
            <w:r w:rsidR="005E1BB9">
              <w:rPr>
                <w:rFonts w:ascii="Arial" w:hAnsi="Arial" w:cs="Arial"/>
                <w:i/>
                <w:color w:val="005782"/>
                <w:sz w:val="16"/>
                <w:szCs w:val="16"/>
              </w:rPr>
              <w:t>c</w:t>
            </w:r>
            <w:r w:rsidRPr="005E1BB9">
              <w:rPr>
                <w:rFonts w:ascii="Arial" w:hAnsi="Arial" w:cs="Arial"/>
                <w:i/>
                <w:color w:val="005782"/>
                <w:sz w:val="16"/>
                <w:szCs w:val="16"/>
              </w:rPr>
              <w:t>ustodian:</w:t>
            </w:r>
          </w:p>
        </w:tc>
        <w:tc>
          <w:tcPr>
            <w:tcW w:w="3946" w:type="pct"/>
            <w:gridSpan w:val="3"/>
            <w:tcBorders>
              <w:bottom w:val="single" w:sz="2" w:space="0" w:color="006187"/>
            </w:tcBorders>
            <w:shd w:val="clear" w:color="auto" w:fill="C6D9F1" w:themeFill="text2" w:themeFillTint="33"/>
            <w:vAlign w:val="center"/>
            <w:hideMark/>
          </w:tcPr>
          <w:p w14:paraId="017CFDDD" w14:textId="77777777" w:rsidR="0048383C" w:rsidRPr="00A44480" w:rsidRDefault="00670148" w:rsidP="00D77CDE">
            <w:pPr>
              <w:rPr>
                <w:rFonts w:ascii="Arial" w:hAnsi="Arial" w:cs="Arial"/>
                <w:color w:val="005782"/>
                <w:sz w:val="16"/>
                <w:szCs w:val="16"/>
                <w:highlight w:val="yellow"/>
              </w:rPr>
            </w:pPr>
            <w:sdt>
              <w:sdtPr>
                <w:rPr>
                  <w:rFonts w:ascii="Arial" w:hAnsi="Arial" w:cs="Arial"/>
                  <w:color w:val="005782"/>
                  <w:sz w:val="16"/>
                  <w:szCs w:val="16"/>
                </w:rPr>
                <w:id w:val="-21548213"/>
                <w:placeholder>
                  <w:docPart w:val="8E223144155D4966A7BCE2CDEE7B0B08"/>
                </w:placeholder>
                <w:text/>
              </w:sdtPr>
              <w:sdtEndPr/>
              <w:sdtContent>
                <w:r w:rsidR="00D77CDE" w:rsidRPr="0072278C">
                  <w:rPr>
                    <w:rFonts w:ascii="Arial" w:hAnsi="Arial" w:cs="Arial"/>
                    <w:color w:val="005782"/>
                    <w:sz w:val="16"/>
                    <w:szCs w:val="16"/>
                  </w:rPr>
                  <w:t>Director, Environmental Assessment and Protection</w:t>
                </w:r>
              </w:sdtContent>
            </w:sdt>
          </w:p>
        </w:tc>
      </w:tr>
      <w:tr w:rsidR="0048383C" w:rsidRPr="00A44480" w14:paraId="017CFDE1" w14:textId="77777777" w:rsidTr="00E9102B">
        <w:trPr>
          <w:trHeight w:val="283"/>
        </w:trPr>
        <w:tc>
          <w:tcPr>
            <w:tcW w:w="1054" w:type="pct"/>
            <w:tcBorders>
              <w:top w:val="single" w:sz="2" w:space="0" w:color="006187"/>
            </w:tcBorders>
            <w:shd w:val="clear" w:color="auto" w:fill="C6D9F1" w:themeFill="text2" w:themeFillTint="33"/>
            <w:vAlign w:val="center"/>
            <w:hideMark/>
          </w:tcPr>
          <w:p w14:paraId="017CFDDF" w14:textId="77777777" w:rsidR="0048383C" w:rsidRPr="005E1BB9" w:rsidRDefault="0048383C" w:rsidP="00E9102B">
            <w:pPr>
              <w:rPr>
                <w:rFonts w:ascii="Arial" w:hAnsi="Arial" w:cs="Arial"/>
                <w:i/>
                <w:color w:val="005782"/>
                <w:sz w:val="16"/>
                <w:szCs w:val="16"/>
              </w:rPr>
            </w:pPr>
            <w:r w:rsidRPr="005E1BB9">
              <w:rPr>
                <w:rFonts w:ascii="Arial" w:hAnsi="Arial" w:cs="Arial"/>
                <w:i/>
                <w:color w:val="005782"/>
                <w:sz w:val="16"/>
                <w:szCs w:val="16"/>
              </w:rPr>
              <w:t>Replaces:</w:t>
            </w:r>
          </w:p>
        </w:tc>
        <w:tc>
          <w:tcPr>
            <w:tcW w:w="3946" w:type="pct"/>
            <w:gridSpan w:val="3"/>
            <w:tcBorders>
              <w:top w:val="single" w:sz="2" w:space="0" w:color="006187"/>
            </w:tcBorders>
            <w:shd w:val="clear" w:color="auto" w:fill="C6D9F1" w:themeFill="text2" w:themeFillTint="33"/>
            <w:vAlign w:val="center"/>
            <w:hideMark/>
          </w:tcPr>
          <w:p w14:paraId="017CFDE0" w14:textId="3A52520B" w:rsidR="0048383C" w:rsidRPr="00A44480" w:rsidRDefault="00670148" w:rsidP="00C929F6">
            <w:pPr>
              <w:rPr>
                <w:rFonts w:ascii="Arial" w:hAnsi="Arial" w:cs="Arial"/>
                <w:color w:val="005782"/>
                <w:sz w:val="16"/>
                <w:szCs w:val="16"/>
                <w:highlight w:val="yellow"/>
              </w:rPr>
            </w:pPr>
            <w:sdt>
              <w:sdtPr>
                <w:rPr>
                  <w:rFonts w:ascii="Arial" w:hAnsi="Arial" w:cs="Arial"/>
                  <w:color w:val="005782"/>
                  <w:sz w:val="16"/>
                  <w:szCs w:val="16"/>
                </w:rPr>
                <w:id w:val="-954319110"/>
                <w:placeholder>
                  <w:docPart w:val="9637C4005E6943A98FAC21346E8D3E89"/>
                </w:placeholder>
                <w:text/>
              </w:sdtPr>
              <w:sdtEndPr/>
              <w:sdtContent>
                <w:r w:rsidR="00D77CDE">
                  <w:rPr>
                    <w:rFonts w:ascii="Arial" w:hAnsi="Arial" w:cs="Arial"/>
                    <w:color w:val="005782"/>
                    <w:sz w:val="16"/>
                    <w:szCs w:val="16"/>
                  </w:rPr>
                  <w:t>Replaces</w:t>
                </w:r>
                <w:r w:rsidR="00A75169">
                  <w:rPr>
                    <w:rFonts w:ascii="Arial" w:hAnsi="Arial" w:cs="Arial"/>
                    <w:color w:val="005782"/>
                    <w:sz w:val="16"/>
                    <w:szCs w:val="16"/>
                  </w:rPr>
                  <w:t xml:space="preserve"> “Dredging and Spoil Disposal Policy”</w:t>
                </w:r>
                <w:r w:rsidR="00866A36">
                  <w:rPr>
                    <w:rFonts w:ascii="Arial" w:hAnsi="Arial" w:cs="Arial"/>
                    <w:color w:val="005782"/>
                    <w:sz w:val="16"/>
                    <w:szCs w:val="16"/>
                  </w:rPr>
                  <w:t xml:space="preserve"> (revision </w:t>
                </w:r>
                <w:r w:rsidR="00C929F6">
                  <w:rPr>
                    <w:rFonts w:ascii="Arial" w:hAnsi="Arial" w:cs="Arial"/>
                    <w:color w:val="005782"/>
                    <w:sz w:val="16"/>
                    <w:szCs w:val="16"/>
                  </w:rPr>
                  <w:t>1</w:t>
                </w:r>
                <w:r w:rsidR="00866A36">
                  <w:rPr>
                    <w:rFonts w:ascii="Arial" w:hAnsi="Arial" w:cs="Arial"/>
                    <w:color w:val="005782"/>
                    <w:sz w:val="16"/>
                    <w:szCs w:val="16"/>
                  </w:rPr>
                  <w:t xml:space="preserve"> last reviewed 21-Oct-2010)</w:t>
                </w:r>
              </w:sdtContent>
            </w:sdt>
          </w:p>
        </w:tc>
      </w:tr>
    </w:tbl>
    <w:p w14:paraId="017CFDE2" w14:textId="77777777" w:rsidR="00A44480" w:rsidRPr="000B38CF" w:rsidRDefault="00A44480" w:rsidP="000B38CF">
      <w:pPr>
        <w:pStyle w:val="Subscript"/>
      </w:pPr>
    </w:p>
    <w:sectPr w:rsidR="00A44480" w:rsidRPr="000B38CF" w:rsidSect="00A75169">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252" w:right="1080" w:bottom="1440" w:left="1080" w:header="568" w:footer="2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DBE1D" w14:textId="77777777" w:rsidR="004C265C" w:rsidRDefault="004C265C" w:rsidP="0072104F">
      <w:r>
        <w:separator/>
      </w:r>
    </w:p>
    <w:p w14:paraId="32A33C6C" w14:textId="77777777" w:rsidR="004C265C" w:rsidRDefault="004C265C"/>
    <w:p w14:paraId="3B51C590" w14:textId="77777777" w:rsidR="004C265C" w:rsidRDefault="004C265C"/>
    <w:p w14:paraId="4B150658" w14:textId="77777777" w:rsidR="004C265C" w:rsidRDefault="004C265C" w:rsidP="00A34BFD"/>
    <w:p w14:paraId="00A1406E" w14:textId="77777777" w:rsidR="004C265C" w:rsidRDefault="004C265C" w:rsidP="00A34BFD"/>
  </w:endnote>
  <w:endnote w:type="continuationSeparator" w:id="0">
    <w:p w14:paraId="12AFC2D5" w14:textId="77777777" w:rsidR="004C265C" w:rsidRDefault="004C265C" w:rsidP="0072104F">
      <w:r>
        <w:continuationSeparator/>
      </w:r>
    </w:p>
    <w:p w14:paraId="7BD21D6C" w14:textId="77777777" w:rsidR="004C265C" w:rsidRDefault="004C265C"/>
    <w:p w14:paraId="46BFB357" w14:textId="77777777" w:rsidR="004C265C" w:rsidRDefault="004C265C"/>
    <w:p w14:paraId="434FFB3B" w14:textId="77777777" w:rsidR="004C265C" w:rsidRDefault="004C265C" w:rsidP="00A34BFD"/>
    <w:p w14:paraId="6E65CC1D" w14:textId="77777777" w:rsidR="004C265C" w:rsidRDefault="004C265C" w:rsidP="00A34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B33F" w14:textId="77777777" w:rsidR="006B1638" w:rsidRDefault="006B1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17C1" w14:textId="77777777" w:rsidR="00EF329A" w:rsidRDefault="00EF329A" w:rsidP="00A75169">
    <w:pPr>
      <w:pStyle w:val="Footer"/>
      <w:pBdr>
        <w:top w:val="single" w:sz="4" w:space="1" w:color="DBE5F1" w:themeColor="accent1" w:themeTint="33"/>
      </w:pBdr>
      <w:ind w:left="-567" w:right="-568"/>
      <w:jc w:val="center"/>
      <w:rPr>
        <w:rFonts w:ascii="Arial" w:hAnsi="Arial" w:cs="Arial"/>
        <w:color w:val="BFBFBF" w:themeColor="background1" w:themeShade="BF"/>
        <w:sz w:val="16"/>
        <w:szCs w:val="16"/>
      </w:rPr>
    </w:pPr>
    <w:r w:rsidRPr="00A75169">
      <w:rPr>
        <w:rFonts w:ascii="Arial" w:hAnsi="Arial" w:cs="Arial"/>
        <w:b/>
        <w:color w:val="BFBFBF" w:themeColor="background1" w:themeShade="BF"/>
        <w:sz w:val="16"/>
        <w:szCs w:val="16"/>
      </w:rPr>
      <w:t>CAUTION</w:t>
    </w:r>
    <w:r w:rsidRPr="00A75169">
      <w:rPr>
        <w:rFonts w:ascii="Arial" w:hAnsi="Arial" w:cs="Arial"/>
        <w:color w:val="BFBFBF" w:themeColor="background1" w:themeShade="BF"/>
        <w:sz w:val="16"/>
        <w:szCs w:val="16"/>
      </w:rPr>
      <w:t>: Only the electronic copy of a document sourced from either GBRMPA’s internal ‘</w:t>
    </w:r>
    <w:hyperlink r:id="rId1" w:history="1">
      <w:r w:rsidRPr="00A75169">
        <w:rPr>
          <w:rStyle w:val="Hyperlink"/>
          <w:rFonts w:ascii="Arial" w:hAnsi="Arial" w:cs="Arial"/>
          <w:sz w:val="16"/>
          <w:szCs w:val="16"/>
        </w:rPr>
        <w:t>Master Document List</w:t>
      </w:r>
    </w:hyperlink>
    <w:r w:rsidRPr="00A75169">
      <w:rPr>
        <w:rFonts w:ascii="Arial" w:hAnsi="Arial" w:cs="Arial"/>
        <w:color w:val="BFBFBF" w:themeColor="background1" w:themeShade="BF"/>
        <w:sz w:val="16"/>
        <w:szCs w:val="16"/>
      </w:rPr>
      <w:t>’ or external ‘</w:t>
    </w:r>
    <w:hyperlink r:id="rId2" w:history="1">
      <w:r w:rsidRPr="00A75169">
        <w:rPr>
          <w:rStyle w:val="Hyperlink"/>
          <w:rFonts w:ascii="Arial" w:hAnsi="Arial" w:cs="Arial"/>
          <w:sz w:val="16"/>
          <w:szCs w:val="16"/>
        </w:rPr>
        <w:t>eLibrary</w:t>
      </w:r>
    </w:hyperlink>
    <w:r w:rsidRPr="00A75169">
      <w:rPr>
        <w:rFonts w:ascii="Arial" w:hAnsi="Arial" w:cs="Arial"/>
        <w:color w:val="BFBFBF" w:themeColor="background1" w:themeShade="BF"/>
        <w:sz w:val="16"/>
        <w:szCs w:val="16"/>
      </w:rPr>
      <w:t xml:space="preserve">’ is controlled.  Check the revision number of printed copies against </w:t>
    </w:r>
    <w:r>
      <w:rPr>
        <w:rFonts w:ascii="Arial" w:hAnsi="Arial" w:cs="Arial"/>
        <w:color w:val="BFBFBF" w:themeColor="background1" w:themeShade="BF"/>
        <w:sz w:val="16"/>
        <w:szCs w:val="16"/>
      </w:rPr>
      <w:t>these</w:t>
    </w:r>
    <w:r w:rsidRPr="00A75169">
      <w:rPr>
        <w:rFonts w:ascii="Arial" w:hAnsi="Arial" w:cs="Arial"/>
        <w:color w:val="BFBFBF" w:themeColor="background1" w:themeShade="BF"/>
        <w:sz w:val="16"/>
        <w:szCs w:val="16"/>
      </w:rPr>
      <w:t xml:space="preserve"> list</w:t>
    </w:r>
    <w:r>
      <w:rPr>
        <w:rFonts w:ascii="Arial" w:hAnsi="Arial" w:cs="Arial"/>
        <w:color w:val="BFBFBF" w:themeColor="background1" w:themeShade="BF"/>
        <w:sz w:val="16"/>
        <w:szCs w:val="16"/>
      </w:rPr>
      <w:t>s</w:t>
    </w:r>
    <w:r w:rsidRPr="00A75169">
      <w:rPr>
        <w:rFonts w:ascii="Arial" w:hAnsi="Arial" w:cs="Arial"/>
        <w:color w:val="BFBFBF" w:themeColor="background1" w:themeShade="BF"/>
        <w:sz w:val="16"/>
        <w:szCs w:val="16"/>
      </w:rPr>
      <w:t xml:space="preserve"> to verify currency.</w:t>
    </w:r>
  </w:p>
  <w:p w14:paraId="27A922FA" w14:textId="77777777" w:rsidR="00EF329A" w:rsidRPr="00A75169" w:rsidRDefault="00EF329A" w:rsidP="00A75169">
    <w:pPr>
      <w:pStyle w:val="Footer"/>
      <w:pBdr>
        <w:top w:val="single" w:sz="4" w:space="1" w:color="DBE5F1" w:themeColor="accent1" w:themeTint="33"/>
      </w:pBdr>
      <w:ind w:left="-567" w:right="-568"/>
      <w:jc w:val="center"/>
      <w:rPr>
        <w:rFonts w:ascii="Arial" w:hAnsi="Arial" w:cs="Arial"/>
        <w:color w:val="BFBFBF" w:themeColor="background1" w:themeShade="BF"/>
        <w:sz w:val="16"/>
        <w:szCs w:val="16"/>
      </w:rPr>
    </w:pPr>
  </w:p>
  <w:p w14:paraId="1EAF9ED3" w14:textId="1CBA2771" w:rsidR="00EF329A" w:rsidRPr="00A75169" w:rsidRDefault="003C3DE7" w:rsidP="00A75169">
    <w:pPr>
      <w:pStyle w:val="Footer"/>
      <w:tabs>
        <w:tab w:val="clear" w:pos="8306"/>
        <w:tab w:val="right" w:pos="9746"/>
      </w:tabs>
      <w:rPr>
        <w:rFonts w:ascii="Arial" w:hAnsi="Arial" w:cs="Arial"/>
        <w:iCs/>
        <w:color w:val="BFBFBF" w:themeColor="background1" w:themeShade="BF"/>
        <w:spacing w:val="4"/>
        <w:sz w:val="16"/>
        <w:szCs w:val="16"/>
      </w:rPr>
    </w:pPr>
    <w:r>
      <w:rPr>
        <w:rFonts w:ascii="Arial" w:hAnsi="Arial" w:cs="Arial"/>
        <w:color w:val="BFBFBF" w:themeColor="background1" w:themeShade="BF"/>
        <w:sz w:val="16"/>
        <w:szCs w:val="16"/>
      </w:rPr>
      <w:tab/>
    </w:r>
    <w:r>
      <w:rPr>
        <w:rFonts w:ascii="Arial" w:hAnsi="Arial" w:cs="Arial"/>
        <w:color w:val="BFBFBF" w:themeColor="background1" w:themeShade="BF"/>
        <w:sz w:val="16"/>
        <w:szCs w:val="16"/>
      </w:rPr>
      <w:tab/>
    </w:r>
    <w:r w:rsidR="00EF329A" w:rsidRPr="00A75169">
      <w:rPr>
        <w:rFonts w:ascii="Arial" w:hAnsi="Arial" w:cs="Arial"/>
        <w:color w:val="BFBFBF" w:themeColor="background1" w:themeShade="BF"/>
        <w:sz w:val="16"/>
        <w:szCs w:val="16"/>
      </w:rPr>
      <w:t>GBRMPA d</w:t>
    </w:r>
    <w:r w:rsidR="00EF329A" w:rsidRPr="00A75169">
      <w:rPr>
        <w:rFonts w:ascii="Arial" w:hAnsi="Arial" w:cs="Arial"/>
        <w:iCs/>
        <w:color w:val="BFBFBF" w:themeColor="background1" w:themeShade="BF"/>
        <w:spacing w:val="4"/>
        <w:sz w:val="16"/>
        <w:szCs w:val="16"/>
      </w:rPr>
      <w:t xml:space="preserve">ocument No: </w:t>
    </w:r>
    <w:r w:rsidR="00EF329A">
      <w:rPr>
        <w:rFonts w:ascii="Arial" w:hAnsi="Arial" w:cs="Arial"/>
        <w:iCs/>
        <w:color w:val="BFBFBF" w:themeColor="background1" w:themeShade="BF"/>
        <w:spacing w:val="4"/>
        <w:sz w:val="16"/>
        <w:szCs w:val="16"/>
      </w:rPr>
      <w:t>100414</w:t>
    </w:r>
    <w:r w:rsidR="00EF329A" w:rsidRPr="00A75169">
      <w:rPr>
        <w:rFonts w:ascii="Arial" w:hAnsi="Arial" w:cs="Arial"/>
        <w:iCs/>
        <w:color w:val="BFBFBF" w:themeColor="background1" w:themeShade="BF"/>
        <w:spacing w:val="4"/>
        <w:sz w:val="16"/>
        <w:szCs w:val="16"/>
      </w:rPr>
      <w:t xml:space="preserve"> Revision: </w:t>
    </w:r>
    <w:r w:rsidR="00C929F6">
      <w:rPr>
        <w:rFonts w:ascii="Arial" w:hAnsi="Arial" w:cs="Arial"/>
        <w:iCs/>
        <w:color w:val="BFBFBF" w:themeColor="background1" w:themeShade="BF"/>
        <w:spacing w:val="4"/>
        <w:sz w:val="16"/>
        <w:szCs w:val="16"/>
      </w:rPr>
      <w:t>2</w:t>
    </w:r>
    <w:r>
      <w:rPr>
        <w:rFonts w:ascii="Arial" w:hAnsi="Arial" w:cs="Arial"/>
        <w:iCs/>
        <w:color w:val="BFBFBF" w:themeColor="background1" w:themeShade="BF"/>
        <w:spacing w:val="4"/>
        <w:sz w:val="16"/>
        <w:szCs w:val="16"/>
      </w:rPr>
      <w:t xml:space="preserve"> </w:t>
    </w:r>
    <w:r w:rsidRPr="00A75169">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151607641"/>
        <w:placeholder>
          <w:docPart w:val="725E4DCAEC274BF8964524403923D319"/>
        </w:placeholder>
        <w:date w:fullDate="2019-08-16T00:00:00Z">
          <w:dateFormat w:val="dd-MMM-yyyy"/>
          <w:lid w:val="en-AU"/>
          <w:storeMappedDataAs w:val="dateTime"/>
          <w:calendar w:val="gregorian"/>
        </w:date>
      </w:sdtPr>
      <w:sdtEndPr>
        <w:rPr>
          <w:spacing w:val="8"/>
        </w:rPr>
      </w:sdtEndPr>
      <w:sdtContent>
        <w:r w:rsidR="006B1638">
          <w:rPr>
            <w:rFonts w:ascii="Arial" w:hAnsi="Arial" w:cs="Arial"/>
            <w:iCs/>
            <w:color w:val="BFBFBF" w:themeColor="background1" w:themeShade="BF"/>
            <w:spacing w:val="4"/>
            <w:sz w:val="16"/>
            <w:szCs w:val="16"/>
          </w:rPr>
          <w:t>16</w:t>
        </w:r>
        <w:r>
          <w:rPr>
            <w:rFonts w:ascii="Arial" w:hAnsi="Arial" w:cs="Arial"/>
            <w:iCs/>
            <w:color w:val="BFBFBF" w:themeColor="background1" w:themeShade="BF"/>
            <w:spacing w:val="4"/>
            <w:sz w:val="16"/>
            <w:szCs w:val="16"/>
          </w:rPr>
          <w:t>-Aug-2019</w:t>
        </w:r>
      </w:sdtContent>
    </w:sdt>
  </w:p>
  <w:p w14:paraId="08C7286B" w14:textId="11F902D6" w:rsidR="00EF329A" w:rsidRPr="00A75169" w:rsidRDefault="00EF329A" w:rsidP="00A75169">
    <w:pPr>
      <w:pStyle w:val="Footer"/>
      <w:tabs>
        <w:tab w:val="clear" w:pos="8306"/>
        <w:tab w:val="right" w:pos="9746"/>
        <w:tab w:val="right" w:pos="10348"/>
      </w:tabs>
      <w:rPr>
        <w:rFonts w:ascii="Arial" w:hAnsi="Arial" w:cs="Arial"/>
        <w:iCs/>
        <w:color w:val="BFBFBF" w:themeColor="background1" w:themeShade="BF"/>
        <w:spacing w:val="4"/>
        <w:sz w:val="16"/>
        <w:szCs w:val="16"/>
      </w:rPr>
    </w:pPr>
    <w:r w:rsidRPr="00A75169">
      <w:rPr>
        <w:rFonts w:ascii="Arial" w:hAnsi="Arial" w:cs="Arial"/>
        <w:spacing w:val="4"/>
        <w:sz w:val="18"/>
        <w:szCs w:val="16"/>
      </w:rPr>
      <w:t xml:space="preserve">Page </w:t>
    </w:r>
    <w:r w:rsidRPr="00A75169">
      <w:rPr>
        <w:rFonts w:ascii="Arial" w:hAnsi="Arial" w:cs="Arial"/>
        <w:b/>
        <w:spacing w:val="4"/>
        <w:sz w:val="18"/>
        <w:szCs w:val="16"/>
      </w:rPr>
      <w:fldChar w:fldCharType="begin"/>
    </w:r>
    <w:r w:rsidRPr="00A75169">
      <w:rPr>
        <w:rFonts w:ascii="Arial" w:hAnsi="Arial" w:cs="Arial"/>
        <w:b/>
        <w:spacing w:val="4"/>
        <w:sz w:val="18"/>
        <w:szCs w:val="16"/>
      </w:rPr>
      <w:instrText xml:space="preserve"> PAGE </w:instrText>
    </w:r>
    <w:r w:rsidRPr="00A75169">
      <w:rPr>
        <w:rFonts w:ascii="Arial" w:hAnsi="Arial" w:cs="Arial"/>
        <w:b/>
        <w:spacing w:val="4"/>
        <w:sz w:val="18"/>
        <w:szCs w:val="16"/>
      </w:rPr>
      <w:fldChar w:fldCharType="separate"/>
    </w:r>
    <w:r w:rsidR="00670148">
      <w:rPr>
        <w:rFonts w:ascii="Arial" w:hAnsi="Arial" w:cs="Arial"/>
        <w:b/>
        <w:noProof/>
        <w:spacing w:val="4"/>
        <w:sz w:val="18"/>
        <w:szCs w:val="16"/>
      </w:rPr>
      <w:t>3</w:t>
    </w:r>
    <w:r w:rsidRPr="00A75169">
      <w:rPr>
        <w:rFonts w:ascii="Arial" w:hAnsi="Arial" w:cs="Arial"/>
        <w:b/>
        <w:spacing w:val="4"/>
        <w:sz w:val="18"/>
        <w:szCs w:val="16"/>
      </w:rPr>
      <w:fldChar w:fldCharType="end"/>
    </w:r>
    <w:r w:rsidRPr="00A75169">
      <w:rPr>
        <w:rFonts w:ascii="Arial" w:hAnsi="Arial" w:cs="Arial"/>
        <w:spacing w:val="4"/>
        <w:sz w:val="18"/>
        <w:szCs w:val="16"/>
      </w:rPr>
      <w:t xml:space="preserve"> of </w:t>
    </w:r>
    <w:r w:rsidRPr="00A75169">
      <w:rPr>
        <w:rFonts w:ascii="Arial" w:hAnsi="Arial" w:cs="Arial"/>
        <w:b/>
        <w:spacing w:val="4"/>
        <w:sz w:val="18"/>
        <w:szCs w:val="16"/>
      </w:rPr>
      <w:fldChar w:fldCharType="begin"/>
    </w:r>
    <w:r w:rsidRPr="00A75169">
      <w:rPr>
        <w:rFonts w:ascii="Arial" w:hAnsi="Arial" w:cs="Arial"/>
        <w:b/>
        <w:spacing w:val="4"/>
        <w:sz w:val="18"/>
        <w:szCs w:val="16"/>
      </w:rPr>
      <w:instrText xml:space="preserve"> NUMPAGES </w:instrText>
    </w:r>
    <w:r w:rsidRPr="00A75169">
      <w:rPr>
        <w:rFonts w:ascii="Arial" w:hAnsi="Arial" w:cs="Arial"/>
        <w:b/>
        <w:spacing w:val="4"/>
        <w:sz w:val="18"/>
        <w:szCs w:val="16"/>
      </w:rPr>
      <w:fldChar w:fldCharType="separate"/>
    </w:r>
    <w:r w:rsidR="00670148">
      <w:rPr>
        <w:rFonts w:ascii="Arial" w:hAnsi="Arial" w:cs="Arial"/>
        <w:b/>
        <w:noProof/>
        <w:spacing w:val="4"/>
        <w:sz w:val="18"/>
        <w:szCs w:val="16"/>
      </w:rPr>
      <w:t>6</w:t>
    </w:r>
    <w:r w:rsidRPr="00A75169">
      <w:rPr>
        <w:rFonts w:ascii="Arial" w:hAnsi="Arial" w:cs="Arial"/>
        <w:b/>
        <w:spacing w:val="4"/>
        <w:sz w:val="18"/>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AA1A4" w14:textId="6B0B35DF" w:rsidR="00EF329A" w:rsidRDefault="00EF329A" w:rsidP="00F30903">
    <w:pPr>
      <w:pStyle w:val="Footer"/>
      <w:pBdr>
        <w:top w:val="single" w:sz="4" w:space="1" w:color="DBE5F1" w:themeColor="accent1" w:themeTint="33"/>
      </w:pBdr>
      <w:ind w:left="-567" w:right="-568"/>
      <w:jc w:val="center"/>
      <w:rPr>
        <w:rFonts w:ascii="Arial" w:hAnsi="Arial" w:cs="Arial"/>
        <w:color w:val="BFBFBF" w:themeColor="background1" w:themeShade="BF"/>
        <w:sz w:val="16"/>
        <w:szCs w:val="16"/>
      </w:rPr>
    </w:pPr>
    <w:r w:rsidRPr="00A75169">
      <w:rPr>
        <w:rFonts w:ascii="Arial" w:hAnsi="Arial" w:cs="Arial"/>
        <w:b/>
        <w:color w:val="BFBFBF" w:themeColor="background1" w:themeShade="BF"/>
        <w:sz w:val="16"/>
        <w:szCs w:val="16"/>
      </w:rPr>
      <w:t>CAUTION</w:t>
    </w:r>
    <w:r w:rsidRPr="00A75169">
      <w:rPr>
        <w:rFonts w:ascii="Arial" w:hAnsi="Arial" w:cs="Arial"/>
        <w:color w:val="BFBFBF" w:themeColor="background1" w:themeShade="BF"/>
        <w:sz w:val="16"/>
        <w:szCs w:val="16"/>
      </w:rPr>
      <w:t>: Only the electronic copy of a document sourced from either GBRMPA’s internal ‘</w:t>
    </w:r>
    <w:hyperlink r:id="rId1" w:history="1">
      <w:r w:rsidRPr="00A75169">
        <w:rPr>
          <w:rStyle w:val="Hyperlink"/>
          <w:rFonts w:ascii="Arial" w:hAnsi="Arial" w:cs="Arial"/>
          <w:sz w:val="16"/>
          <w:szCs w:val="16"/>
        </w:rPr>
        <w:t>Master Document List</w:t>
      </w:r>
    </w:hyperlink>
    <w:r w:rsidRPr="00A75169">
      <w:rPr>
        <w:rFonts w:ascii="Arial" w:hAnsi="Arial" w:cs="Arial"/>
        <w:color w:val="BFBFBF" w:themeColor="background1" w:themeShade="BF"/>
        <w:sz w:val="16"/>
        <w:szCs w:val="16"/>
      </w:rPr>
      <w:t>’ or external ‘</w:t>
    </w:r>
    <w:hyperlink r:id="rId2" w:history="1">
      <w:r w:rsidRPr="00A75169">
        <w:rPr>
          <w:rStyle w:val="Hyperlink"/>
          <w:rFonts w:ascii="Arial" w:hAnsi="Arial" w:cs="Arial"/>
          <w:sz w:val="16"/>
          <w:szCs w:val="16"/>
        </w:rPr>
        <w:t>eLibrary</w:t>
      </w:r>
    </w:hyperlink>
    <w:r w:rsidRPr="00A75169">
      <w:rPr>
        <w:rFonts w:ascii="Arial" w:hAnsi="Arial" w:cs="Arial"/>
        <w:color w:val="BFBFBF" w:themeColor="background1" w:themeShade="BF"/>
        <w:sz w:val="16"/>
        <w:szCs w:val="16"/>
      </w:rPr>
      <w:t xml:space="preserve">’ is controlled.  Check the revision number of printed copies against </w:t>
    </w:r>
    <w:r>
      <w:rPr>
        <w:rFonts w:ascii="Arial" w:hAnsi="Arial" w:cs="Arial"/>
        <w:color w:val="BFBFBF" w:themeColor="background1" w:themeShade="BF"/>
        <w:sz w:val="16"/>
        <w:szCs w:val="16"/>
      </w:rPr>
      <w:t>these</w:t>
    </w:r>
    <w:r w:rsidRPr="00A75169">
      <w:rPr>
        <w:rFonts w:ascii="Arial" w:hAnsi="Arial" w:cs="Arial"/>
        <w:color w:val="BFBFBF" w:themeColor="background1" w:themeShade="BF"/>
        <w:sz w:val="16"/>
        <w:szCs w:val="16"/>
      </w:rPr>
      <w:t xml:space="preserve"> list</w:t>
    </w:r>
    <w:r>
      <w:rPr>
        <w:rFonts w:ascii="Arial" w:hAnsi="Arial" w:cs="Arial"/>
        <w:color w:val="BFBFBF" w:themeColor="background1" w:themeShade="BF"/>
        <w:sz w:val="16"/>
        <w:szCs w:val="16"/>
      </w:rPr>
      <w:t>s</w:t>
    </w:r>
    <w:r w:rsidRPr="00A75169">
      <w:rPr>
        <w:rFonts w:ascii="Arial" w:hAnsi="Arial" w:cs="Arial"/>
        <w:color w:val="BFBFBF" w:themeColor="background1" w:themeShade="BF"/>
        <w:sz w:val="16"/>
        <w:szCs w:val="16"/>
      </w:rPr>
      <w:t xml:space="preserve"> to verify currency.</w:t>
    </w:r>
  </w:p>
  <w:p w14:paraId="76D7D13D" w14:textId="48F79A93" w:rsidR="00EF329A" w:rsidRPr="00A75169" w:rsidRDefault="003C3DE7" w:rsidP="00C929F6">
    <w:pPr>
      <w:pStyle w:val="Footer"/>
      <w:tabs>
        <w:tab w:val="clear" w:pos="8306"/>
        <w:tab w:val="right" w:pos="9746"/>
      </w:tabs>
      <w:ind w:left="4820"/>
      <w:rPr>
        <w:rFonts w:ascii="Arial" w:hAnsi="Arial" w:cs="Arial"/>
        <w:iCs/>
        <w:color w:val="BFBFBF" w:themeColor="background1" w:themeShade="BF"/>
        <w:spacing w:val="4"/>
        <w:sz w:val="16"/>
        <w:szCs w:val="16"/>
      </w:rPr>
    </w:pPr>
    <w:r>
      <w:rPr>
        <w:rFonts w:ascii="Arial" w:hAnsi="Arial" w:cs="Arial"/>
        <w:b/>
        <w:color w:val="BFBFBF" w:themeColor="background1" w:themeShade="BF"/>
        <w:sz w:val="16"/>
        <w:szCs w:val="16"/>
      </w:rPr>
      <w:tab/>
    </w:r>
    <w:r w:rsidR="00EF329A" w:rsidRPr="00A75169">
      <w:rPr>
        <w:rFonts w:ascii="Arial" w:hAnsi="Arial" w:cs="Arial"/>
        <w:color w:val="BFBFBF" w:themeColor="background1" w:themeShade="BF"/>
        <w:sz w:val="16"/>
        <w:szCs w:val="16"/>
      </w:rPr>
      <w:t>GBRMPA d</w:t>
    </w:r>
    <w:r w:rsidR="00EF329A" w:rsidRPr="00A75169">
      <w:rPr>
        <w:rFonts w:ascii="Arial" w:hAnsi="Arial" w:cs="Arial"/>
        <w:iCs/>
        <w:color w:val="BFBFBF" w:themeColor="background1" w:themeShade="BF"/>
        <w:spacing w:val="4"/>
        <w:sz w:val="16"/>
        <w:szCs w:val="16"/>
      </w:rPr>
      <w:t xml:space="preserve">ocument No: </w:t>
    </w:r>
    <w:r w:rsidR="00EF329A">
      <w:rPr>
        <w:rFonts w:ascii="Arial" w:hAnsi="Arial" w:cs="Arial"/>
        <w:iCs/>
        <w:color w:val="BFBFBF" w:themeColor="background1" w:themeShade="BF"/>
        <w:spacing w:val="4"/>
        <w:sz w:val="16"/>
        <w:szCs w:val="16"/>
      </w:rPr>
      <w:t>100414</w:t>
    </w:r>
    <w:r w:rsidR="00EF329A" w:rsidRPr="00A75169">
      <w:rPr>
        <w:rFonts w:ascii="Arial" w:hAnsi="Arial" w:cs="Arial"/>
        <w:iCs/>
        <w:color w:val="BFBFBF" w:themeColor="background1" w:themeShade="BF"/>
        <w:spacing w:val="4"/>
        <w:sz w:val="16"/>
        <w:szCs w:val="16"/>
      </w:rPr>
      <w:t xml:space="preserve"> Revision: </w:t>
    </w:r>
    <w:r w:rsidR="00C929F6">
      <w:rPr>
        <w:rFonts w:ascii="Arial" w:hAnsi="Arial" w:cs="Arial"/>
        <w:iCs/>
        <w:color w:val="BFBFBF" w:themeColor="background1" w:themeShade="BF"/>
        <w:spacing w:val="4"/>
        <w:sz w:val="16"/>
        <w:szCs w:val="16"/>
      </w:rPr>
      <w:t>2</w:t>
    </w:r>
    <w:r w:rsidRPr="003C3DE7">
      <w:rPr>
        <w:rFonts w:ascii="Arial" w:hAnsi="Arial" w:cs="Arial"/>
        <w:iCs/>
        <w:color w:val="BFBFBF" w:themeColor="background1" w:themeShade="BF"/>
        <w:spacing w:val="4"/>
        <w:sz w:val="16"/>
        <w:szCs w:val="16"/>
      </w:rPr>
      <w:t xml:space="preserve"> </w:t>
    </w:r>
    <w:r w:rsidRPr="00A75169">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1460530872"/>
        <w:placeholder>
          <w:docPart w:val="CDCCA9E8BC9845A89DE0F57193DFB8B0"/>
        </w:placeholder>
        <w:date w:fullDate="2019-08-16T00:00:00Z">
          <w:dateFormat w:val="dd-MMM-yyyy"/>
          <w:lid w:val="en-AU"/>
          <w:storeMappedDataAs w:val="dateTime"/>
          <w:calendar w:val="gregorian"/>
        </w:date>
      </w:sdtPr>
      <w:sdtEndPr>
        <w:rPr>
          <w:spacing w:val="8"/>
        </w:rPr>
      </w:sdtEndPr>
      <w:sdtContent>
        <w:r w:rsidR="006B1638">
          <w:rPr>
            <w:rFonts w:ascii="Arial" w:hAnsi="Arial" w:cs="Arial"/>
            <w:iCs/>
            <w:color w:val="BFBFBF" w:themeColor="background1" w:themeShade="BF"/>
            <w:spacing w:val="4"/>
            <w:sz w:val="16"/>
            <w:szCs w:val="16"/>
          </w:rPr>
          <w:t>16</w:t>
        </w:r>
        <w:r>
          <w:rPr>
            <w:rFonts w:ascii="Arial" w:hAnsi="Arial" w:cs="Arial"/>
            <w:iCs/>
            <w:color w:val="BFBFBF" w:themeColor="background1" w:themeShade="BF"/>
            <w:spacing w:val="4"/>
            <w:sz w:val="16"/>
            <w:szCs w:val="16"/>
          </w:rPr>
          <w:t>-Aug-2019</w:t>
        </w:r>
      </w:sdtContent>
    </w:sdt>
  </w:p>
  <w:p w14:paraId="017CFE16" w14:textId="0031DB7B" w:rsidR="00EF329A" w:rsidRPr="00A75169" w:rsidRDefault="00EF329A" w:rsidP="00A75169">
    <w:pPr>
      <w:pStyle w:val="Footer"/>
      <w:tabs>
        <w:tab w:val="clear" w:pos="8306"/>
        <w:tab w:val="right" w:pos="9746"/>
        <w:tab w:val="right" w:pos="10348"/>
      </w:tabs>
      <w:rPr>
        <w:rFonts w:ascii="Arial" w:hAnsi="Arial" w:cs="Arial"/>
        <w:iCs/>
        <w:color w:val="BFBFBF" w:themeColor="background1" w:themeShade="BF"/>
        <w:spacing w:val="4"/>
        <w:sz w:val="16"/>
        <w:szCs w:val="16"/>
      </w:rPr>
    </w:pPr>
    <w:r w:rsidRPr="00A75169">
      <w:rPr>
        <w:rFonts w:ascii="Arial" w:hAnsi="Arial" w:cs="Arial"/>
        <w:spacing w:val="4"/>
        <w:sz w:val="18"/>
        <w:szCs w:val="16"/>
      </w:rPr>
      <w:t xml:space="preserve">Page </w:t>
    </w:r>
    <w:r w:rsidRPr="00A75169">
      <w:rPr>
        <w:rFonts w:ascii="Arial" w:hAnsi="Arial" w:cs="Arial"/>
        <w:b/>
        <w:spacing w:val="4"/>
        <w:sz w:val="18"/>
        <w:szCs w:val="16"/>
      </w:rPr>
      <w:fldChar w:fldCharType="begin"/>
    </w:r>
    <w:r w:rsidRPr="00A75169">
      <w:rPr>
        <w:rFonts w:ascii="Arial" w:hAnsi="Arial" w:cs="Arial"/>
        <w:b/>
        <w:spacing w:val="4"/>
        <w:sz w:val="18"/>
        <w:szCs w:val="16"/>
      </w:rPr>
      <w:instrText xml:space="preserve"> PAGE </w:instrText>
    </w:r>
    <w:r w:rsidRPr="00A75169">
      <w:rPr>
        <w:rFonts w:ascii="Arial" w:hAnsi="Arial" w:cs="Arial"/>
        <w:b/>
        <w:spacing w:val="4"/>
        <w:sz w:val="18"/>
        <w:szCs w:val="16"/>
      </w:rPr>
      <w:fldChar w:fldCharType="separate"/>
    </w:r>
    <w:r w:rsidR="00670148">
      <w:rPr>
        <w:rFonts w:ascii="Arial" w:hAnsi="Arial" w:cs="Arial"/>
        <w:b/>
        <w:noProof/>
        <w:spacing w:val="4"/>
        <w:sz w:val="18"/>
        <w:szCs w:val="16"/>
      </w:rPr>
      <w:t>1</w:t>
    </w:r>
    <w:r w:rsidRPr="00A75169">
      <w:rPr>
        <w:rFonts w:ascii="Arial" w:hAnsi="Arial" w:cs="Arial"/>
        <w:b/>
        <w:spacing w:val="4"/>
        <w:sz w:val="18"/>
        <w:szCs w:val="16"/>
      </w:rPr>
      <w:fldChar w:fldCharType="end"/>
    </w:r>
    <w:r w:rsidRPr="00A75169">
      <w:rPr>
        <w:rFonts w:ascii="Arial" w:hAnsi="Arial" w:cs="Arial"/>
        <w:spacing w:val="4"/>
        <w:sz w:val="18"/>
        <w:szCs w:val="16"/>
      </w:rPr>
      <w:t xml:space="preserve"> of </w:t>
    </w:r>
    <w:r w:rsidRPr="00A75169">
      <w:rPr>
        <w:rFonts w:ascii="Arial" w:hAnsi="Arial" w:cs="Arial"/>
        <w:b/>
        <w:spacing w:val="4"/>
        <w:sz w:val="18"/>
        <w:szCs w:val="16"/>
      </w:rPr>
      <w:fldChar w:fldCharType="begin"/>
    </w:r>
    <w:r w:rsidRPr="00A75169">
      <w:rPr>
        <w:rFonts w:ascii="Arial" w:hAnsi="Arial" w:cs="Arial"/>
        <w:b/>
        <w:spacing w:val="4"/>
        <w:sz w:val="18"/>
        <w:szCs w:val="16"/>
      </w:rPr>
      <w:instrText xml:space="preserve"> NUMPAGES </w:instrText>
    </w:r>
    <w:r w:rsidRPr="00A75169">
      <w:rPr>
        <w:rFonts w:ascii="Arial" w:hAnsi="Arial" w:cs="Arial"/>
        <w:b/>
        <w:spacing w:val="4"/>
        <w:sz w:val="18"/>
        <w:szCs w:val="16"/>
      </w:rPr>
      <w:fldChar w:fldCharType="separate"/>
    </w:r>
    <w:r w:rsidR="00670148">
      <w:rPr>
        <w:rFonts w:ascii="Arial" w:hAnsi="Arial" w:cs="Arial"/>
        <w:b/>
        <w:noProof/>
        <w:spacing w:val="4"/>
        <w:sz w:val="18"/>
        <w:szCs w:val="16"/>
      </w:rPr>
      <w:t>6</w:t>
    </w:r>
    <w:r w:rsidRPr="00A75169">
      <w:rPr>
        <w:rFonts w:ascii="Arial" w:hAnsi="Arial" w:cs="Arial"/>
        <w:b/>
        <w:spacing w:val="4"/>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BF827" w14:textId="77777777" w:rsidR="004C265C" w:rsidRDefault="004C265C" w:rsidP="0072104F">
      <w:r>
        <w:separator/>
      </w:r>
    </w:p>
    <w:p w14:paraId="5EBBC4AF" w14:textId="77777777" w:rsidR="004C265C" w:rsidRDefault="004C265C"/>
    <w:p w14:paraId="64756994" w14:textId="77777777" w:rsidR="004C265C" w:rsidRDefault="004C265C"/>
    <w:p w14:paraId="07604436" w14:textId="77777777" w:rsidR="004C265C" w:rsidRDefault="004C265C" w:rsidP="00A34BFD"/>
    <w:p w14:paraId="13257F3F" w14:textId="77777777" w:rsidR="004C265C" w:rsidRDefault="004C265C" w:rsidP="00A34BFD"/>
  </w:footnote>
  <w:footnote w:type="continuationSeparator" w:id="0">
    <w:p w14:paraId="348EE280" w14:textId="77777777" w:rsidR="004C265C" w:rsidRDefault="004C265C" w:rsidP="0072104F">
      <w:r>
        <w:continuationSeparator/>
      </w:r>
    </w:p>
    <w:p w14:paraId="68941779" w14:textId="77777777" w:rsidR="004C265C" w:rsidRDefault="004C265C"/>
    <w:p w14:paraId="14556808" w14:textId="77777777" w:rsidR="004C265C" w:rsidRDefault="004C265C"/>
    <w:p w14:paraId="2B84C40A" w14:textId="77777777" w:rsidR="004C265C" w:rsidRDefault="004C265C" w:rsidP="00A34BFD"/>
    <w:p w14:paraId="1F6171E7" w14:textId="77777777" w:rsidR="004C265C" w:rsidRDefault="004C265C" w:rsidP="00A34B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481F4" w14:textId="77777777" w:rsidR="006B1638" w:rsidRDefault="006B1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FE0D" w14:textId="3A30C256" w:rsidR="00EF329A" w:rsidRPr="00AD1107" w:rsidRDefault="00EF329A" w:rsidP="002909D8">
    <w:pPr>
      <w:pStyle w:val="PolicyHeadingPageTop"/>
      <w:pBdr>
        <w:bottom w:val="single" w:sz="4" w:space="1" w:color="006187"/>
      </w:pBdr>
    </w:pPr>
    <w:r w:rsidRPr="00AD1107">
      <w:rPr>
        <w:b/>
        <w:bCs/>
        <w:spacing w:val="40"/>
      </w:rPr>
      <w:t>Policy</w:t>
    </w:r>
    <w:r w:rsidRPr="00AD1107">
      <w:rPr>
        <w:b/>
        <w:bCs/>
        <w:spacing w:val="44"/>
      </w:rPr>
      <w:t xml:space="preserve"> </w:t>
    </w:r>
    <w:r>
      <w:rPr>
        <w:b/>
        <w:bCs/>
      </w:rPr>
      <w:t>–</w:t>
    </w:r>
    <w:r w:rsidRPr="00AD1107">
      <w:rPr>
        <w:b/>
        <w:bCs/>
        <w:spacing w:val="44"/>
      </w:rPr>
      <w:t xml:space="preserve"> </w:t>
    </w:r>
    <w:r>
      <w:t>Dredging and Dredge Spoil Material Disposal</w:t>
    </w:r>
  </w:p>
  <w:p w14:paraId="017CFE0E" w14:textId="77777777" w:rsidR="00EF329A" w:rsidRDefault="00EF3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C99A" w14:textId="07DDF699" w:rsidR="003C3DE7" w:rsidRDefault="003C3DE7">
    <w:pPr>
      <w:pStyle w:val="Header"/>
    </w:pPr>
    <w:r>
      <w:rPr>
        <w:noProof/>
      </w:rPr>
      <mc:AlternateContent>
        <mc:Choice Requires="wps">
          <w:drawing>
            <wp:anchor distT="45720" distB="45720" distL="114300" distR="114300" simplePos="0" relativeHeight="251661312" behindDoc="0" locked="0" layoutInCell="1" allowOverlap="1" wp14:anchorId="74E23FE6" wp14:editId="75C3DC6E">
              <wp:simplePos x="0" y="0"/>
              <wp:positionH relativeFrom="column">
                <wp:posOffset>-95250</wp:posOffset>
              </wp:positionH>
              <wp:positionV relativeFrom="paragraph">
                <wp:posOffset>839470</wp:posOffset>
              </wp:positionV>
              <wp:extent cx="6305550"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14350"/>
                      </a:xfrm>
                      <a:prstGeom prst="rect">
                        <a:avLst/>
                      </a:prstGeom>
                      <a:noFill/>
                      <a:ln w="9525">
                        <a:noFill/>
                        <a:miter lim="800000"/>
                        <a:headEnd/>
                        <a:tailEnd/>
                      </a:ln>
                    </wps:spPr>
                    <wps:txbx>
                      <w:txbxContent>
                        <w:p w14:paraId="75EC5DF8" w14:textId="77777777" w:rsidR="003C3DE7" w:rsidRPr="00F30903" w:rsidRDefault="003C3DE7" w:rsidP="003C3DE7">
                          <w:pPr>
                            <w:pStyle w:val="Heading1"/>
                            <w:rPr>
                              <w:b w:val="0"/>
                              <w:sz w:val="20"/>
                            </w:rPr>
                          </w:pPr>
                          <w:r w:rsidRPr="00D77CDE">
                            <w:t xml:space="preserve">Dredging and </w:t>
                          </w:r>
                          <w:r>
                            <w:t>Dredge Spoil Material</w:t>
                          </w:r>
                          <w:r w:rsidRPr="00D77CDE">
                            <w:t xml:space="preserve"> Disposal Policy</w:t>
                          </w:r>
                        </w:p>
                        <w:p w14:paraId="0CD6772A" w14:textId="73C3E5EB" w:rsidR="003C3DE7" w:rsidRDefault="003C3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23FE6" id="_x0000_t202" coordsize="21600,21600" o:spt="202" path="m,l,21600r21600,l21600,xe">
              <v:stroke joinstyle="miter"/>
              <v:path gradientshapeok="t" o:connecttype="rect"/>
            </v:shapetype>
            <v:shape id="Text Box 2" o:spid="_x0000_s1026" type="#_x0000_t202" style="position:absolute;margin-left:-7.5pt;margin-top:66.1pt;width:496.5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" filled="f" stroked="f">
              <v:textbox>
                <w:txbxContent>
                  <w:p w14:paraId="75EC5DF8" w14:textId="77777777" w:rsidR="003C3DE7" w:rsidRPr="00F30903" w:rsidRDefault="003C3DE7" w:rsidP="003C3DE7">
                    <w:pPr>
                      <w:pStyle w:val="Heading1"/>
                      <w:rPr>
                        <w:b w:val="0"/>
                        <w:sz w:val="20"/>
                      </w:rPr>
                    </w:pPr>
                    <w:r w:rsidRPr="00D77CDE">
                      <w:t xml:space="preserve">Dredging and </w:t>
                    </w:r>
                    <w:r>
                      <w:t>Dredge Spoil Material</w:t>
                    </w:r>
                    <w:r w:rsidRPr="00D77CDE">
                      <w:t xml:space="preserve"> Disposal Policy</w:t>
                    </w:r>
                  </w:p>
                  <w:p w14:paraId="0CD6772A" w14:textId="73C3E5EB" w:rsidR="003C3DE7" w:rsidRDefault="003C3DE7"/>
                </w:txbxContent>
              </v:textbox>
              <w10:wrap type="square"/>
            </v:shape>
          </w:pict>
        </mc:Fallback>
      </mc:AlternateContent>
    </w:r>
    <w:r>
      <w:rPr>
        <w:noProof/>
      </w:rPr>
      <w:drawing>
        <wp:anchor distT="0" distB="0" distL="114300" distR="114300" simplePos="0" relativeHeight="251659264" behindDoc="0" locked="0" layoutInCell="1" allowOverlap="1" wp14:anchorId="7A170884" wp14:editId="0F084F1B">
          <wp:simplePos x="0" y="0"/>
          <wp:positionH relativeFrom="margin">
            <wp:posOffset>-762000</wp:posOffset>
          </wp:positionH>
          <wp:positionV relativeFrom="page">
            <wp:posOffset>-1905</wp:posOffset>
          </wp:positionV>
          <wp:extent cx="7639050" cy="1714500"/>
          <wp:effectExtent l="0" t="0" r="0" b="0"/>
          <wp:wrapSquare wrapText="bothSides"/>
          <wp:docPr id="1" name="Picture 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_Header.jpg"/>
                  <pic:cNvPicPr/>
                </pic:nvPicPr>
                <pic:blipFill>
                  <a:blip r:embed="rId1"/>
                  <a:stretch>
                    <a:fillRect/>
                  </a:stretch>
                </pic:blipFill>
                <pic:spPr>
                  <a:xfrm>
                    <a:off x="0" y="0"/>
                    <a:ext cx="7639050" cy="1714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365ED"/>
    <w:multiLevelType w:val="hybridMultilevel"/>
    <w:tmpl w:val="755E2D10"/>
    <w:lvl w:ilvl="0" w:tplc="16B2215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20726702"/>
    <w:multiLevelType w:val="hybridMultilevel"/>
    <w:tmpl w:val="E3E210D2"/>
    <w:lvl w:ilvl="0" w:tplc="16B22158">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3F65444C"/>
    <w:multiLevelType w:val="hybridMultilevel"/>
    <w:tmpl w:val="FAD0C942"/>
    <w:lvl w:ilvl="0" w:tplc="93106DFA">
      <w:start w:val="1"/>
      <w:numFmt w:val="decimal"/>
      <w:pStyle w:val="NoSpacing"/>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60D335A"/>
    <w:multiLevelType w:val="hybridMultilevel"/>
    <w:tmpl w:val="92540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E87FCA"/>
    <w:multiLevelType w:val="hybridMultilevel"/>
    <w:tmpl w:val="8C727E5A"/>
    <w:lvl w:ilvl="0" w:tplc="DA4E9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DD27DD"/>
    <w:multiLevelType w:val="hybridMultilevel"/>
    <w:tmpl w:val="7D467D76"/>
    <w:lvl w:ilvl="0" w:tplc="9954C106">
      <w:start w:val="1"/>
      <w:numFmt w:val="decimal"/>
      <w:pStyle w:val="SupportingInforma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074587"/>
    <w:multiLevelType w:val="hybridMultilevel"/>
    <w:tmpl w:val="06763FB6"/>
    <w:lvl w:ilvl="0" w:tplc="82A22394">
      <w:start w:val="1"/>
      <w:numFmt w:val="decimal"/>
      <w:pStyle w:val="BodyTextNumbering"/>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6DD4CE1"/>
    <w:multiLevelType w:val="hybridMultilevel"/>
    <w:tmpl w:val="755E2D10"/>
    <w:lvl w:ilvl="0" w:tplc="16B2215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7D481326"/>
    <w:multiLevelType w:val="multilevel"/>
    <w:tmpl w:val="8A901B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7"/>
  </w:num>
  <w:num w:numId="4">
    <w:abstractNumId w:val="8"/>
  </w:num>
  <w:num w:numId="5">
    <w:abstractNumId w:val="6"/>
    <w:lvlOverride w:ilvl="0">
      <w:startOverride w:val="1"/>
    </w:lvlOverride>
  </w:num>
  <w:num w:numId="6">
    <w:abstractNumId w:val="10"/>
  </w:num>
  <w:num w:numId="7">
    <w:abstractNumId w:val="9"/>
  </w:num>
  <w:num w:numId="8">
    <w:abstractNumId w:val="1"/>
  </w:num>
  <w:num w:numId="9">
    <w:abstractNumId w:val="5"/>
  </w:num>
  <w:num w:numId="10">
    <w:abstractNumId w:val="4"/>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trackedChanges" w:enforcement="0"/>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C9DEC0-8F21-47D8-BF8F-00776BAC3BA1}"/>
    <w:docVar w:name="dgnword-eventsink" w:val="234428504"/>
  </w:docVars>
  <w:rsids>
    <w:rsidRoot w:val="00CD5134"/>
    <w:rsid w:val="00004FA4"/>
    <w:rsid w:val="000061CB"/>
    <w:rsid w:val="00010E34"/>
    <w:rsid w:val="00011355"/>
    <w:rsid w:val="00017128"/>
    <w:rsid w:val="00031AE8"/>
    <w:rsid w:val="000377AD"/>
    <w:rsid w:val="0004774F"/>
    <w:rsid w:val="0005483A"/>
    <w:rsid w:val="000548A5"/>
    <w:rsid w:val="00057C8F"/>
    <w:rsid w:val="00074C87"/>
    <w:rsid w:val="00076AAB"/>
    <w:rsid w:val="00076DCE"/>
    <w:rsid w:val="00077BF7"/>
    <w:rsid w:val="000907B2"/>
    <w:rsid w:val="00092AA6"/>
    <w:rsid w:val="00094EE9"/>
    <w:rsid w:val="00096FC7"/>
    <w:rsid w:val="000A00C9"/>
    <w:rsid w:val="000A3AEC"/>
    <w:rsid w:val="000A7303"/>
    <w:rsid w:val="000B38CF"/>
    <w:rsid w:val="000C0628"/>
    <w:rsid w:val="000C734B"/>
    <w:rsid w:val="000D47A4"/>
    <w:rsid w:val="000E485A"/>
    <w:rsid w:val="000F0407"/>
    <w:rsid w:val="000F7EEB"/>
    <w:rsid w:val="00112E24"/>
    <w:rsid w:val="00114BCE"/>
    <w:rsid w:val="00133E58"/>
    <w:rsid w:val="001344E6"/>
    <w:rsid w:val="00142CC6"/>
    <w:rsid w:val="00143D84"/>
    <w:rsid w:val="00144B1F"/>
    <w:rsid w:val="001509F9"/>
    <w:rsid w:val="001662BC"/>
    <w:rsid w:val="001711AC"/>
    <w:rsid w:val="00172236"/>
    <w:rsid w:val="00177DAB"/>
    <w:rsid w:val="0018069E"/>
    <w:rsid w:val="00181B0C"/>
    <w:rsid w:val="001859C2"/>
    <w:rsid w:val="0019055F"/>
    <w:rsid w:val="00190F0B"/>
    <w:rsid w:val="00192411"/>
    <w:rsid w:val="001A6D75"/>
    <w:rsid w:val="001B265D"/>
    <w:rsid w:val="001C01EF"/>
    <w:rsid w:val="001C40C6"/>
    <w:rsid w:val="001D7899"/>
    <w:rsid w:val="001E3806"/>
    <w:rsid w:val="001F0641"/>
    <w:rsid w:val="001F21B5"/>
    <w:rsid w:val="002011BA"/>
    <w:rsid w:val="00203CBE"/>
    <w:rsid w:val="002070EF"/>
    <w:rsid w:val="00215C61"/>
    <w:rsid w:val="002352AC"/>
    <w:rsid w:val="00246E1C"/>
    <w:rsid w:val="00263CDB"/>
    <w:rsid w:val="0027223C"/>
    <w:rsid w:val="00273847"/>
    <w:rsid w:val="002909D8"/>
    <w:rsid w:val="00297CA7"/>
    <w:rsid w:val="002A18E7"/>
    <w:rsid w:val="002A3DC1"/>
    <w:rsid w:val="002B05A7"/>
    <w:rsid w:val="002B1E3D"/>
    <w:rsid w:val="002B5522"/>
    <w:rsid w:val="002C5125"/>
    <w:rsid w:val="002D6903"/>
    <w:rsid w:val="002D6A81"/>
    <w:rsid w:val="002E0C0A"/>
    <w:rsid w:val="002F03DF"/>
    <w:rsid w:val="002F6D02"/>
    <w:rsid w:val="002F7A72"/>
    <w:rsid w:val="00321794"/>
    <w:rsid w:val="003259C1"/>
    <w:rsid w:val="00327403"/>
    <w:rsid w:val="0033057B"/>
    <w:rsid w:val="00332937"/>
    <w:rsid w:val="0033564F"/>
    <w:rsid w:val="00344F0F"/>
    <w:rsid w:val="00352912"/>
    <w:rsid w:val="003635DF"/>
    <w:rsid w:val="003642AB"/>
    <w:rsid w:val="003644FC"/>
    <w:rsid w:val="00364C4F"/>
    <w:rsid w:val="00380B59"/>
    <w:rsid w:val="00384EA8"/>
    <w:rsid w:val="00391EA1"/>
    <w:rsid w:val="00395953"/>
    <w:rsid w:val="003A5C9A"/>
    <w:rsid w:val="003B508F"/>
    <w:rsid w:val="003C031A"/>
    <w:rsid w:val="003C3DE7"/>
    <w:rsid w:val="003C663B"/>
    <w:rsid w:val="003E2355"/>
    <w:rsid w:val="004010F0"/>
    <w:rsid w:val="00401EF0"/>
    <w:rsid w:val="00403FB3"/>
    <w:rsid w:val="00405B9E"/>
    <w:rsid w:val="0040632C"/>
    <w:rsid w:val="004124B7"/>
    <w:rsid w:val="00413529"/>
    <w:rsid w:val="0041600D"/>
    <w:rsid w:val="00416896"/>
    <w:rsid w:val="00420B19"/>
    <w:rsid w:val="00421D2C"/>
    <w:rsid w:val="0043015E"/>
    <w:rsid w:val="004306F7"/>
    <w:rsid w:val="004319A9"/>
    <w:rsid w:val="00445A06"/>
    <w:rsid w:val="00451B86"/>
    <w:rsid w:val="00454528"/>
    <w:rsid w:val="004613A3"/>
    <w:rsid w:val="00462A07"/>
    <w:rsid w:val="00467E16"/>
    <w:rsid w:val="0047088C"/>
    <w:rsid w:val="00475473"/>
    <w:rsid w:val="004776C6"/>
    <w:rsid w:val="00480BEF"/>
    <w:rsid w:val="004832DD"/>
    <w:rsid w:val="004835A4"/>
    <w:rsid w:val="0048383C"/>
    <w:rsid w:val="00486DDE"/>
    <w:rsid w:val="00497D87"/>
    <w:rsid w:val="004A11CF"/>
    <w:rsid w:val="004A5055"/>
    <w:rsid w:val="004B5377"/>
    <w:rsid w:val="004B6F0F"/>
    <w:rsid w:val="004C265C"/>
    <w:rsid w:val="004D4BA1"/>
    <w:rsid w:val="004D7B86"/>
    <w:rsid w:val="004E13FF"/>
    <w:rsid w:val="004F1A76"/>
    <w:rsid w:val="00502762"/>
    <w:rsid w:val="0051446E"/>
    <w:rsid w:val="00516983"/>
    <w:rsid w:val="00540C75"/>
    <w:rsid w:val="00541DA5"/>
    <w:rsid w:val="00542943"/>
    <w:rsid w:val="00550054"/>
    <w:rsid w:val="005540DE"/>
    <w:rsid w:val="005571E5"/>
    <w:rsid w:val="005579F0"/>
    <w:rsid w:val="00557D2E"/>
    <w:rsid w:val="0056048B"/>
    <w:rsid w:val="0056480C"/>
    <w:rsid w:val="00570C0E"/>
    <w:rsid w:val="00577114"/>
    <w:rsid w:val="005A7D52"/>
    <w:rsid w:val="005B141B"/>
    <w:rsid w:val="005C1382"/>
    <w:rsid w:val="005C4992"/>
    <w:rsid w:val="005C5182"/>
    <w:rsid w:val="005C7821"/>
    <w:rsid w:val="005D076E"/>
    <w:rsid w:val="005D27A3"/>
    <w:rsid w:val="005D4765"/>
    <w:rsid w:val="005D63D1"/>
    <w:rsid w:val="005D64AC"/>
    <w:rsid w:val="005D6C4F"/>
    <w:rsid w:val="005E1BB9"/>
    <w:rsid w:val="005E4B02"/>
    <w:rsid w:val="005E7032"/>
    <w:rsid w:val="005F1A3C"/>
    <w:rsid w:val="005F2ADB"/>
    <w:rsid w:val="005F3C60"/>
    <w:rsid w:val="005F45B6"/>
    <w:rsid w:val="005F53EC"/>
    <w:rsid w:val="00600E7C"/>
    <w:rsid w:val="00601973"/>
    <w:rsid w:val="006041CC"/>
    <w:rsid w:val="006105A1"/>
    <w:rsid w:val="00611C12"/>
    <w:rsid w:val="00634108"/>
    <w:rsid w:val="00642214"/>
    <w:rsid w:val="006435B7"/>
    <w:rsid w:val="00646101"/>
    <w:rsid w:val="006473C8"/>
    <w:rsid w:val="00651D9A"/>
    <w:rsid w:val="0065745D"/>
    <w:rsid w:val="00664E1D"/>
    <w:rsid w:val="0066653B"/>
    <w:rsid w:val="00667222"/>
    <w:rsid w:val="00670148"/>
    <w:rsid w:val="006749C0"/>
    <w:rsid w:val="00675CBB"/>
    <w:rsid w:val="00680EAD"/>
    <w:rsid w:val="006839AB"/>
    <w:rsid w:val="006848C1"/>
    <w:rsid w:val="00684A6B"/>
    <w:rsid w:val="00686567"/>
    <w:rsid w:val="00687BAA"/>
    <w:rsid w:val="006A2849"/>
    <w:rsid w:val="006B1638"/>
    <w:rsid w:val="006C0DF5"/>
    <w:rsid w:val="006C1FB0"/>
    <w:rsid w:val="006C20DD"/>
    <w:rsid w:val="006C21A3"/>
    <w:rsid w:val="006C410A"/>
    <w:rsid w:val="006D0F33"/>
    <w:rsid w:val="006E007D"/>
    <w:rsid w:val="006E339D"/>
    <w:rsid w:val="006F7CF6"/>
    <w:rsid w:val="00702213"/>
    <w:rsid w:val="00717BFE"/>
    <w:rsid w:val="007202AD"/>
    <w:rsid w:val="0072104F"/>
    <w:rsid w:val="0072278C"/>
    <w:rsid w:val="00726F06"/>
    <w:rsid w:val="007371F1"/>
    <w:rsid w:val="007529E1"/>
    <w:rsid w:val="00756A11"/>
    <w:rsid w:val="00762681"/>
    <w:rsid w:val="00766872"/>
    <w:rsid w:val="00777C1C"/>
    <w:rsid w:val="00781811"/>
    <w:rsid w:val="0078411F"/>
    <w:rsid w:val="0079494D"/>
    <w:rsid w:val="00796867"/>
    <w:rsid w:val="007975FA"/>
    <w:rsid w:val="00797AB9"/>
    <w:rsid w:val="007B0843"/>
    <w:rsid w:val="007C2E7F"/>
    <w:rsid w:val="007D5232"/>
    <w:rsid w:val="007D5F62"/>
    <w:rsid w:val="007D6123"/>
    <w:rsid w:val="007D7F27"/>
    <w:rsid w:val="007E4522"/>
    <w:rsid w:val="007E5629"/>
    <w:rsid w:val="007E72F8"/>
    <w:rsid w:val="007F1354"/>
    <w:rsid w:val="007F3383"/>
    <w:rsid w:val="00801E78"/>
    <w:rsid w:val="0080331B"/>
    <w:rsid w:val="00810437"/>
    <w:rsid w:val="00817F1F"/>
    <w:rsid w:val="00824E07"/>
    <w:rsid w:val="00834AFC"/>
    <w:rsid w:val="00837588"/>
    <w:rsid w:val="00846556"/>
    <w:rsid w:val="00847A0B"/>
    <w:rsid w:val="008525AA"/>
    <w:rsid w:val="0085386F"/>
    <w:rsid w:val="008634D1"/>
    <w:rsid w:val="008637BC"/>
    <w:rsid w:val="008663A7"/>
    <w:rsid w:val="00866A36"/>
    <w:rsid w:val="00882332"/>
    <w:rsid w:val="00884E80"/>
    <w:rsid w:val="00886109"/>
    <w:rsid w:val="00886B36"/>
    <w:rsid w:val="008954D1"/>
    <w:rsid w:val="00895CAE"/>
    <w:rsid w:val="008A4011"/>
    <w:rsid w:val="008B5F8F"/>
    <w:rsid w:val="008D1CBC"/>
    <w:rsid w:val="008D5D85"/>
    <w:rsid w:val="008D6410"/>
    <w:rsid w:val="008E0DD7"/>
    <w:rsid w:val="008F5B37"/>
    <w:rsid w:val="00901DC3"/>
    <w:rsid w:val="00902D9D"/>
    <w:rsid w:val="00905930"/>
    <w:rsid w:val="00907EF3"/>
    <w:rsid w:val="00911008"/>
    <w:rsid w:val="00916F22"/>
    <w:rsid w:val="00922588"/>
    <w:rsid w:val="00937D04"/>
    <w:rsid w:val="00943E5D"/>
    <w:rsid w:val="00946622"/>
    <w:rsid w:val="00950EB0"/>
    <w:rsid w:val="00951710"/>
    <w:rsid w:val="00953825"/>
    <w:rsid w:val="0095428A"/>
    <w:rsid w:val="009554D7"/>
    <w:rsid w:val="009576B8"/>
    <w:rsid w:val="00965622"/>
    <w:rsid w:val="009677F3"/>
    <w:rsid w:val="009738D3"/>
    <w:rsid w:val="00975AFE"/>
    <w:rsid w:val="009772E8"/>
    <w:rsid w:val="00980B4D"/>
    <w:rsid w:val="0098179F"/>
    <w:rsid w:val="00985E22"/>
    <w:rsid w:val="0099622A"/>
    <w:rsid w:val="009A0C13"/>
    <w:rsid w:val="009A4974"/>
    <w:rsid w:val="009B0170"/>
    <w:rsid w:val="009B0A56"/>
    <w:rsid w:val="009B411D"/>
    <w:rsid w:val="009B7792"/>
    <w:rsid w:val="009C1810"/>
    <w:rsid w:val="009C3681"/>
    <w:rsid w:val="009C3A1A"/>
    <w:rsid w:val="009C5D86"/>
    <w:rsid w:val="009C6EAD"/>
    <w:rsid w:val="009D1E8B"/>
    <w:rsid w:val="009F2304"/>
    <w:rsid w:val="009F5298"/>
    <w:rsid w:val="00A032C4"/>
    <w:rsid w:val="00A05083"/>
    <w:rsid w:val="00A07D4B"/>
    <w:rsid w:val="00A13ADE"/>
    <w:rsid w:val="00A22B8E"/>
    <w:rsid w:val="00A23394"/>
    <w:rsid w:val="00A26227"/>
    <w:rsid w:val="00A32E64"/>
    <w:rsid w:val="00A33DD6"/>
    <w:rsid w:val="00A34BFD"/>
    <w:rsid w:val="00A3783D"/>
    <w:rsid w:val="00A44480"/>
    <w:rsid w:val="00A47294"/>
    <w:rsid w:val="00A528E7"/>
    <w:rsid w:val="00A670F7"/>
    <w:rsid w:val="00A73426"/>
    <w:rsid w:val="00A749A8"/>
    <w:rsid w:val="00A75169"/>
    <w:rsid w:val="00A75F7C"/>
    <w:rsid w:val="00A77E38"/>
    <w:rsid w:val="00A925C1"/>
    <w:rsid w:val="00A956DB"/>
    <w:rsid w:val="00A95D77"/>
    <w:rsid w:val="00A96860"/>
    <w:rsid w:val="00AA1E4D"/>
    <w:rsid w:val="00AA5FD1"/>
    <w:rsid w:val="00AB0EA7"/>
    <w:rsid w:val="00AB2897"/>
    <w:rsid w:val="00AB4520"/>
    <w:rsid w:val="00AC2CF8"/>
    <w:rsid w:val="00AC451C"/>
    <w:rsid w:val="00AC489D"/>
    <w:rsid w:val="00AD1107"/>
    <w:rsid w:val="00AE1189"/>
    <w:rsid w:val="00AF4128"/>
    <w:rsid w:val="00B053E5"/>
    <w:rsid w:val="00B06D62"/>
    <w:rsid w:val="00B10D1F"/>
    <w:rsid w:val="00B16CC8"/>
    <w:rsid w:val="00B17A5C"/>
    <w:rsid w:val="00B25BFC"/>
    <w:rsid w:val="00B26787"/>
    <w:rsid w:val="00B3013E"/>
    <w:rsid w:val="00B33B71"/>
    <w:rsid w:val="00B34873"/>
    <w:rsid w:val="00B36225"/>
    <w:rsid w:val="00B37BDE"/>
    <w:rsid w:val="00B40BC0"/>
    <w:rsid w:val="00B5748D"/>
    <w:rsid w:val="00B61FCA"/>
    <w:rsid w:val="00B6495C"/>
    <w:rsid w:val="00B71585"/>
    <w:rsid w:val="00B769F4"/>
    <w:rsid w:val="00B8439F"/>
    <w:rsid w:val="00B87D5D"/>
    <w:rsid w:val="00B90355"/>
    <w:rsid w:val="00B97859"/>
    <w:rsid w:val="00BA23A9"/>
    <w:rsid w:val="00BA79D6"/>
    <w:rsid w:val="00BB2622"/>
    <w:rsid w:val="00BB6EF0"/>
    <w:rsid w:val="00BD00BB"/>
    <w:rsid w:val="00BD2AB6"/>
    <w:rsid w:val="00BD4649"/>
    <w:rsid w:val="00BE2808"/>
    <w:rsid w:val="00BE4689"/>
    <w:rsid w:val="00BE7EF8"/>
    <w:rsid w:val="00C05DA2"/>
    <w:rsid w:val="00C1182E"/>
    <w:rsid w:val="00C13CCF"/>
    <w:rsid w:val="00C2465C"/>
    <w:rsid w:val="00C301AC"/>
    <w:rsid w:val="00C30F77"/>
    <w:rsid w:val="00C32546"/>
    <w:rsid w:val="00C32688"/>
    <w:rsid w:val="00C36B6F"/>
    <w:rsid w:val="00C43955"/>
    <w:rsid w:val="00C43DE3"/>
    <w:rsid w:val="00C445C7"/>
    <w:rsid w:val="00C44EAE"/>
    <w:rsid w:val="00C47241"/>
    <w:rsid w:val="00C53E2A"/>
    <w:rsid w:val="00C56502"/>
    <w:rsid w:val="00C566CB"/>
    <w:rsid w:val="00C65189"/>
    <w:rsid w:val="00C83F9E"/>
    <w:rsid w:val="00C929F6"/>
    <w:rsid w:val="00C9317E"/>
    <w:rsid w:val="00C95495"/>
    <w:rsid w:val="00C95655"/>
    <w:rsid w:val="00CA1C80"/>
    <w:rsid w:val="00CA5DA2"/>
    <w:rsid w:val="00CC0944"/>
    <w:rsid w:val="00CC09D2"/>
    <w:rsid w:val="00CC217F"/>
    <w:rsid w:val="00CD5134"/>
    <w:rsid w:val="00CE5061"/>
    <w:rsid w:val="00CF488C"/>
    <w:rsid w:val="00D1043C"/>
    <w:rsid w:val="00D1285B"/>
    <w:rsid w:val="00D145FB"/>
    <w:rsid w:val="00D22478"/>
    <w:rsid w:val="00D30234"/>
    <w:rsid w:val="00D3045D"/>
    <w:rsid w:val="00D35EBC"/>
    <w:rsid w:val="00D40F8C"/>
    <w:rsid w:val="00D429BC"/>
    <w:rsid w:val="00D51428"/>
    <w:rsid w:val="00D53AA6"/>
    <w:rsid w:val="00D53AF7"/>
    <w:rsid w:val="00D54ADA"/>
    <w:rsid w:val="00D553A9"/>
    <w:rsid w:val="00D553AF"/>
    <w:rsid w:val="00D61A4B"/>
    <w:rsid w:val="00D6687A"/>
    <w:rsid w:val="00D70D52"/>
    <w:rsid w:val="00D73648"/>
    <w:rsid w:val="00D765E2"/>
    <w:rsid w:val="00D77CDE"/>
    <w:rsid w:val="00D81B23"/>
    <w:rsid w:val="00D871D5"/>
    <w:rsid w:val="00D90234"/>
    <w:rsid w:val="00D911EA"/>
    <w:rsid w:val="00D95BCB"/>
    <w:rsid w:val="00DA0A53"/>
    <w:rsid w:val="00DA6F43"/>
    <w:rsid w:val="00DB3107"/>
    <w:rsid w:val="00DB37F7"/>
    <w:rsid w:val="00DB5BBD"/>
    <w:rsid w:val="00DC1096"/>
    <w:rsid w:val="00DC5EDD"/>
    <w:rsid w:val="00DD644E"/>
    <w:rsid w:val="00DD7646"/>
    <w:rsid w:val="00DE24E0"/>
    <w:rsid w:val="00DE3AE7"/>
    <w:rsid w:val="00DE3B24"/>
    <w:rsid w:val="00DE72BF"/>
    <w:rsid w:val="00DF0F13"/>
    <w:rsid w:val="00E050E3"/>
    <w:rsid w:val="00E05BB0"/>
    <w:rsid w:val="00E119D4"/>
    <w:rsid w:val="00E15B10"/>
    <w:rsid w:val="00E20521"/>
    <w:rsid w:val="00E25E32"/>
    <w:rsid w:val="00E3071C"/>
    <w:rsid w:val="00E30922"/>
    <w:rsid w:val="00E446B2"/>
    <w:rsid w:val="00E47F6C"/>
    <w:rsid w:val="00E62130"/>
    <w:rsid w:val="00E65EB2"/>
    <w:rsid w:val="00E71808"/>
    <w:rsid w:val="00E77FBA"/>
    <w:rsid w:val="00E81065"/>
    <w:rsid w:val="00E83969"/>
    <w:rsid w:val="00E85839"/>
    <w:rsid w:val="00E871C0"/>
    <w:rsid w:val="00E90B41"/>
    <w:rsid w:val="00E9102B"/>
    <w:rsid w:val="00E91F54"/>
    <w:rsid w:val="00E94CBA"/>
    <w:rsid w:val="00E9570B"/>
    <w:rsid w:val="00E97530"/>
    <w:rsid w:val="00E97552"/>
    <w:rsid w:val="00EA5BF8"/>
    <w:rsid w:val="00EA6708"/>
    <w:rsid w:val="00EA69C9"/>
    <w:rsid w:val="00EB1A83"/>
    <w:rsid w:val="00EB7FDC"/>
    <w:rsid w:val="00EC228E"/>
    <w:rsid w:val="00ED1E81"/>
    <w:rsid w:val="00ED573E"/>
    <w:rsid w:val="00EE0AC0"/>
    <w:rsid w:val="00EE7017"/>
    <w:rsid w:val="00EF15F1"/>
    <w:rsid w:val="00EF2B9C"/>
    <w:rsid w:val="00EF329A"/>
    <w:rsid w:val="00EF3A24"/>
    <w:rsid w:val="00EF74D4"/>
    <w:rsid w:val="00EF7C41"/>
    <w:rsid w:val="00F05460"/>
    <w:rsid w:val="00F06C4F"/>
    <w:rsid w:val="00F2281F"/>
    <w:rsid w:val="00F23D3A"/>
    <w:rsid w:val="00F2410C"/>
    <w:rsid w:val="00F26000"/>
    <w:rsid w:val="00F30903"/>
    <w:rsid w:val="00F32EF0"/>
    <w:rsid w:val="00F3344F"/>
    <w:rsid w:val="00F35605"/>
    <w:rsid w:val="00F35639"/>
    <w:rsid w:val="00F371E9"/>
    <w:rsid w:val="00F4389F"/>
    <w:rsid w:val="00F46AA7"/>
    <w:rsid w:val="00F50A8B"/>
    <w:rsid w:val="00F625EC"/>
    <w:rsid w:val="00F66615"/>
    <w:rsid w:val="00F72C55"/>
    <w:rsid w:val="00F76870"/>
    <w:rsid w:val="00F81D45"/>
    <w:rsid w:val="00F81FF6"/>
    <w:rsid w:val="00F96421"/>
    <w:rsid w:val="00FA0D8E"/>
    <w:rsid w:val="00FA66E5"/>
    <w:rsid w:val="00FA6CF1"/>
    <w:rsid w:val="00FA75D8"/>
    <w:rsid w:val="00FB04FB"/>
    <w:rsid w:val="00FB6E06"/>
    <w:rsid w:val="00FB7298"/>
    <w:rsid w:val="00FC1DEF"/>
    <w:rsid w:val="00FC3139"/>
    <w:rsid w:val="00FC3FB1"/>
    <w:rsid w:val="00FC5272"/>
    <w:rsid w:val="00FD2324"/>
    <w:rsid w:val="00FF0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17CFD65"/>
  <w15:docId w15:val="{B64EBE86-9438-46AC-9CBE-F9043939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04F"/>
    <w:rPr>
      <w:sz w:val="24"/>
      <w:szCs w:val="24"/>
    </w:rPr>
  </w:style>
  <w:style w:type="paragraph" w:styleId="Heading1">
    <w:name w:val="heading 1"/>
    <w:aliases w:val="Main Heading"/>
    <w:basedOn w:val="Normal"/>
    <w:next w:val="Normal"/>
    <w:link w:val="Heading1Char"/>
    <w:uiPriority w:val="9"/>
    <w:qFormat/>
    <w:rsid w:val="00A34BFD"/>
    <w:pPr>
      <w:widowControl w:val="0"/>
      <w:autoSpaceDE w:val="0"/>
      <w:autoSpaceDN w:val="0"/>
      <w:adjustRightInd w:val="0"/>
      <w:ind w:right="-135"/>
      <w:jc w:val="center"/>
      <w:outlineLvl w:val="0"/>
    </w:pPr>
    <w:rPr>
      <w:rFonts w:cs="Calibri"/>
      <w:b/>
      <w:bCs/>
      <w:color w:val="006187"/>
      <w:sz w:val="34"/>
      <w:szCs w:val="34"/>
    </w:rPr>
  </w:style>
  <w:style w:type="paragraph" w:styleId="Heading2">
    <w:name w:val="heading 2"/>
    <w:basedOn w:val="Normal"/>
    <w:next w:val="Normal"/>
    <w:link w:val="Heading2Char"/>
    <w:uiPriority w:val="9"/>
    <w:unhideWhenUsed/>
    <w:rsid w:val="009B7792"/>
    <w:pPr>
      <w:spacing w:before="20" w:after="40"/>
      <w:outlineLvl w:val="1"/>
    </w:pPr>
    <w:rPr>
      <w:rFonts w:ascii="Calibri" w:hAnsi="Calibri"/>
      <w:color w:val="005782"/>
      <w:sz w:val="30"/>
      <w:szCs w:val="30"/>
    </w:rPr>
  </w:style>
  <w:style w:type="paragraph" w:styleId="Heading3">
    <w:name w:val="heading 3"/>
    <w:basedOn w:val="Heading2"/>
    <w:next w:val="Normal"/>
    <w:link w:val="Heading3Char"/>
    <w:uiPriority w:val="9"/>
    <w:unhideWhenUsed/>
    <w:rsid w:val="00F2281F"/>
    <w:pPr>
      <w:spacing w:before="200" w:after="100"/>
      <w:outlineLvl w:val="2"/>
    </w:pPr>
  </w:style>
  <w:style w:type="paragraph" w:styleId="Heading4">
    <w:name w:val="heading 4"/>
    <w:basedOn w:val="Normal"/>
    <w:next w:val="Normal"/>
    <w:link w:val="Heading4Char"/>
    <w:uiPriority w:val="9"/>
    <w:unhideWhenUsed/>
    <w:rsid w:val="0072104F"/>
    <w:pPr>
      <w:keepNext/>
      <w:spacing w:before="240" w:after="60"/>
      <w:outlineLvl w:val="3"/>
    </w:pPr>
    <w:rPr>
      <w:rFonts w:ascii="Arial" w:hAnsi="Arial" w:cs="Arial"/>
      <w:b/>
      <w:bCs/>
      <w:sz w:val="22"/>
      <w:szCs w:val="28"/>
      <w:lang w:val="en-US"/>
    </w:rPr>
  </w:style>
  <w:style w:type="paragraph" w:styleId="Heading5">
    <w:name w:val="heading 5"/>
    <w:basedOn w:val="Normal"/>
    <w:next w:val="Normal"/>
    <w:link w:val="Heading5Char"/>
    <w:uiPriority w:val="9"/>
    <w:unhideWhenUsed/>
    <w:rsid w:val="00721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rsid w:val="00721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rsid w:val="00721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1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1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A34BFD"/>
    <w:rPr>
      <w:rFonts w:cs="Calibri"/>
      <w:b/>
      <w:bCs/>
      <w:color w:val="006187"/>
      <w:sz w:val="34"/>
      <w:szCs w:val="34"/>
    </w:rPr>
  </w:style>
  <w:style w:type="character" w:customStyle="1" w:styleId="Heading2Char">
    <w:name w:val="Heading 2 Char"/>
    <w:basedOn w:val="DefaultParagraphFont"/>
    <w:link w:val="Heading2"/>
    <w:uiPriority w:val="9"/>
    <w:locked/>
    <w:rsid w:val="009B7792"/>
    <w:rPr>
      <w:rFonts w:ascii="Calibri" w:hAnsi="Calibri"/>
      <w:color w:val="005782"/>
      <w:sz w:val="30"/>
      <w:szCs w:val="30"/>
    </w:rPr>
  </w:style>
  <w:style w:type="character" w:customStyle="1" w:styleId="Heading3Char">
    <w:name w:val="Heading 3 Char"/>
    <w:basedOn w:val="DefaultParagraphFont"/>
    <w:link w:val="Heading3"/>
    <w:uiPriority w:val="9"/>
    <w:locked/>
    <w:rsid w:val="00F2281F"/>
    <w:rPr>
      <w:rFonts w:ascii="Calibri" w:hAnsi="Calibri"/>
      <w:color w:val="005782"/>
      <w:sz w:val="30"/>
      <w:szCs w:val="30"/>
    </w:rPr>
  </w:style>
  <w:style w:type="character" w:customStyle="1" w:styleId="Heading4Char">
    <w:name w:val="Heading 4 Char"/>
    <w:basedOn w:val="DefaultParagraphFont"/>
    <w:link w:val="Heading4"/>
    <w:uiPriority w:val="9"/>
    <w:locked/>
    <w:rsid w:val="0072104F"/>
    <w:rPr>
      <w:rFonts w:ascii="Arial" w:hAnsi="Arial" w:cs="Arial"/>
      <w:b/>
      <w:bCs/>
      <w:szCs w:val="28"/>
      <w:lang w:val="en-US"/>
    </w:rPr>
  </w:style>
  <w:style w:type="paragraph" w:styleId="Header">
    <w:name w:val="header"/>
    <w:basedOn w:val="Normal"/>
    <w:link w:val="HeaderChar"/>
    <w:rsid w:val="00321794"/>
    <w:pPr>
      <w:tabs>
        <w:tab w:val="center" w:pos="4153"/>
        <w:tab w:val="right" w:pos="8306"/>
      </w:tabs>
    </w:pPr>
  </w:style>
  <w:style w:type="character" w:customStyle="1" w:styleId="HeaderChar">
    <w:name w:val="Header Char"/>
    <w:basedOn w:val="DefaultParagraphFont"/>
    <w:link w:val="Header"/>
    <w:rsid w:val="004E14C5"/>
  </w:style>
  <w:style w:type="paragraph" w:styleId="Footer">
    <w:name w:val="footer"/>
    <w:basedOn w:val="Normal"/>
    <w:link w:val="FooterChar"/>
    <w:uiPriority w:val="99"/>
    <w:rsid w:val="00321794"/>
    <w:pPr>
      <w:tabs>
        <w:tab w:val="center" w:pos="4153"/>
        <w:tab w:val="right" w:pos="8306"/>
      </w:tabs>
    </w:pPr>
  </w:style>
  <w:style w:type="character" w:customStyle="1" w:styleId="FooterChar">
    <w:name w:val="Footer Char"/>
    <w:basedOn w:val="DefaultParagraphFont"/>
    <w:link w:val="Footer"/>
    <w:uiPriority w:val="99"/>
    <w:locked/>
    <w:rsid w:val="001A6D75"/>
    <w:rPr>
      <w:rFonts w:cs="Times New Roman"/>
    </w:rPr>
  </w:style>
  <w:style w:type="paragraph" w:styleId="DocumentMap">
    <w:name w:val="Document Map"/>
    <w:basedOn w:val="Normal"/>
    <w:link w:val="DocumentMapChar"/>
    <w:uiPriority w:val="99"/>
    <w:semiHidden/>
    <w:rsid w:val="0032179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14C5"/>
    <w:rPr>
      <w:sz w:val="0"/>
      <w:szCs w:val="0"/>
    </w:rPr>
  </w:style>
  <w:style w:type="paragraph" w:styleId="Title">
    <w:name w:val="Title"/>
    <w:basedOn w:val="Normal"/>
    <w:next w:val="Normal"/>
    <w:link w:val="TitleChar"/>
    <w:uiPriority w:val="10"/>
    <w:rsid w:val="007210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10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721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104F"/>
    <w:rPr>
      <w:rFonts w:asciiTheme="majorHAnsi" w:eastAsiaTheme="majorEastAsia" w:hAnsiTheme="majorHAnsi" w:cstheme="majorBidi"/>
      <w:sz w:val="24"/>
      <w:szCs w:val="24"/>
    </w:rPr>
  </w:style>
  <w:style w:type="character" w:styleId="PageNumber">
    <w:name w:val="page number"/>
    <w:basedOn w:val="DefaultParagraphFont"/>
    <w:uiPriority w:val="99"/>
    <w:semiHidden/>
    <w:rsid w:val="00321794"/>
    <w:rPr>
      <w:rFonts w:cs="Times New Roman"/>
    </w:rPr>
  </w:style>
  <w:style w:type="paragraph" w:styleId="BalloonText">
    <w:name w:val="Balloon Text"/>
    <w:basedOn w:val="Normal"/>
    <w:link w:val="BalloonTextChar"/>
    <w:uiPriority w:val="99"/>
    <w:semiHidden/>
    <w:unhideWhenUsed/>
    <w:rsid w:val="004E1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3FF"/>
    <w:rPr>
      <w:rFonts w:ascii="Tahoma" w:hAnsi="Tahoma" w:cs="Tahoma"/>
      <w:sz w:val="16"/>
      <w:szCs w:val="16"/>
    </w:rPr>
  </w:style>
  <w:style w:type="table" w:styleId="TableGrid">
    <w:name w:val="Table Grid"/>
    <w:basedOn w:val="TableNormal"/>
    <w:uiPriority w:val="59"/>
    <w:rsid w:val="00272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27223C"/>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5D476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663B"/>
    <w:rPr>
      <w:rFonts w:ascii="Arial" w:hAnsi="Arial" w:cs="Arial"/>
      <w:lang w:eastAsia="en-US" w:bidi="en-US"/>
    </w:rPr>
  </w:style>
  <w:style w:type="character" w:customStyle="1" w:styleId="FootnoteTextChar">
    <w:name w:val="Footnote Text Char"/>
    <w:basedOn w:val="DefaultParagraphFont"/>
    <w:link w:val="FootnoteText"/>
    <w:uiPriority w:val="99"/>
    <w:rsid w:val="003C663B"/>
    <w:rPr>
      <w:rFonts w:ascii="Arial" w:hAnsi="Arial" w:cs="Arial"/>
      <w:lang w:eastAsia="en-US" w:bidi="en-US"/>
    </w:rPr>
  </w:style>
  <w:style w:type="character" w:styleId="FootnoteReference">
    <w:name w:val="footnote reference"/>
    <w:basedOn w:val="DefaultParagraphFont"/>
    <w:uiPriority w:val="99"/>
    <w:unhideWhenUsed/>
    <w:rsid w:val="003C663B"/>
    <w:rPr>
      <w:vertAlign w:val="superscript"/>
    </w:rPr>
  </w:style>
  <w:style w:type="character" w:customStyle="1" w:styleId="Heading5Char">
    <w:name w:val="Heading 5 Char"/>
    <w:basedOn w:val="DefaultParagraphFont"/>
    <w:link w:val="Heading5"/>
    <w:uiPriority w:val="9"/>
    <w:rsid w:val="0072104F"/>
    <w:rPr>
      <w:rFonts w:cstheme="majorBidi"/>
      <w:b/>
      <w:bCs/>
      <w:i/>
      <w:iCs/>
      <w:sz w:val="26"/>
      <w:szCs w:val="26"/>
    </w:rPr>
  </w:style>
  <w:style w:type="character" w:customStyle="1" w:styleId="Heading6Char">
    <w:name w:val="Heading 6 Char"/>
    <w:basedOn w:val="DefaultParagraphFont"/>
    <w:link w:val="Heading6"/>
    <w:uiPriority w:val="9"/>
    <w:rsid w:val="0072104F"/>
    <w:rPr>
      <w:rFonts w:cstheme="majorBidi"/>
      <w:b/>
      <w:bCs/>
    </w:rPr>
  </w:style>
  <w:style w:type="paragraph" w:styleId="ListParagraph">
    <w:name w:val="List Paragraph"/>
    <w:basedOn w:val="Normal"/>
    <w:uiPriority w:val="34"/>
    <w:qFormat/>
    <w:rsid w:val="0072104F"/>
    <w:pPr>
      <w:ind w:left="720"/>
      <w:contextualSpacing/>
    </w:pPr>
  </w:style>
  <w:style w:type="character" w:styleId="BookTitle">
    <w:name w:val="Book Title"/>
    <w:basedOn w:val="DefaultParagraphFont"/>
    <w:uiPriority w:val="33"/>
    <w:rsid w:val="0072104F"/>
    <w:rPr>
      <w:rFonts w:asciiTheme="majorHAnsi" w:eastAsiaTheme="majorEastAsia" w:hAnsiTheme="majorHAnsi"/>
      <w:b/>
      <w:i/>
      <w:sz w:val="24"/>
      <w:szCs w:val="24"/>
    </w:rPr>
  </w:style>
  <w:style w:type="paragraph" w:customStyle="1" w:styleId="Default">
    <w:name w:val="Default"/>
    <w:rsid w:val="00E85839"/>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rsid w:val="0072104F"/>
    <w:pPr>
      <w:spacing w:after="200"/>
    </w:pPr>
    <w:rPr>
      <w:rFonts w:ascii="Arial" w:hAnsi="Arial" w:cs="Arial"/>
      <w:b/>
      <w:bCs/>
      <w:color w:val="4F81BD" w:themeColor="accent1"/>
      <w:szCs w:val="18"/>
      <w:lang w:val="en-US"/>
    </w:rPr>
  </w:style>
  <w:style w:type="character" w:styleId="Hyperlink">
    <w:name w:val="Hyperlink"/>
    <w:basedOn w:val="DefaultParagraphFont"/>
    <w:uiPriority w:val="99"/>
    <w:unhideWhenUsed/>
    <w:rsid w:val="0072104F"/>
    <w:rPr>
      <w:color w:val="0000FF" w:themeColor="hyperlink"/>
      <w:u w:val="single"/>
    </w:rPr>
  </w:style>
  <w:style w:type="character" w:customStyle="1" w:styleId="Heading7Char">
    <w:name w:val="Heading 7 Char"/>
    <w:basedOn w:val="DefaultParagraphFont"/>
    <w:link w:val="Heading7"/>
    <w:uiPriority w:val="9"/>
    <w:semiHidden/>
    <w:rsid w:val="0072104F"/>
    <w:rPr>
      <w:rFonts w:cstheme="majorBidi"/>
      <w:sz w:val="24"/>
      <w:szCs w:val="24"/>
    </w:rPr>
  </w:style>
  <w:style w:type="character" w:customStyle="1" w:styleId="Heading8Char">
    <w:name w:val="Heading 8 Char"/>
    <w:basedOn w:val="DefaultParagraphFont"/>
    <w:link w:val="Heading8"/>
    <w:uiPriority w:val="9"/>
    <w:semiHidden/>
    <w:rsid w:val="0072104F"/>
    <w:rPr>
      <w:rFonts w:cstheme="majorBidi"/>
      <w:i/>
      <w:iCs/>
      <w:sz w:val="24"/>
      <w:szCs w:val="24"/>
    </w:rPr>
  </w:style>
  <w:style w:type="character" w:customStyle="1" w:styleId="Heading9Char">
    <w:name w:val="Heading 9 Char"/>
    <w:basedOn w:val="DefaultParagraphFont"/>
    <w:link w:val="Heading9"/>
    <w:uiPriority w:val="9"/>
    <w:semiHidden/>
    <w:rsid w:val="0072104F"/>
    <w:rPr>
      <w:rFonts w:asciiTheme="majorHAnsi" w:eastAsiaTheme="majorEastAsia" w:hAnsiTheme="majorHAnsi" w:cstheme="majorBidi"/>
    </w:rPr>
  </w:style>
  <w:style w:type="character" w:styleId="Strong">
    <w:name w:val="Strong"/>
    <w:basedOn w:val="DefaultParagraphFont"/>
    <w:uiPriority w:val="22"/>
    <w:rsid w:val="0072104F"/>
    <w:rPr>
      <w:b/>
      <w:bCs/>
    </w:rPr>
  </w:style>
  <w:style w:type="character" w:styleId="Emphasis">
    <w:name w:val="Emphasis"/>
    <w:basedOn w:val="DefaultParagraphFont"/>
    <w:uiPriority w:val="20"/>
    <w:rsid w:val="0072104F"/>
    <w:rPr>
      <w:rFonts w:asciiTheme="minorHAnsi" w:hAnsiTheme="minorHAnsi"/>
      <w:b/>
      <w:i/>
      <w:iCs/>
    </w:rPr>
  </w:style>
  <w:style w:type="paragraph" w:styleId="NoSpacing">
    <w:name w:val="No Spacing"/>
    <w:aliases w:val="General Text"/>
    <w:basedOn w:val="Normal"/>
    <w:next w:val="Normal"/>
    <w:uiPriority w:val="1"/>
    <w:rsid w:val="009B7792"/>
    <w:pPr>
      <w:numPr>
        <w:numId w:val="1"/>
      </w:numPr>
      <w:spacing w:before="240" w:after="40"/>
    </w:pPr>
    <w:rPr>
      <w:rFonts w:ascii="Arial" w:hAnsi="Arial"/>
      <w:color w:val="005782"/>
      <w:sz w:val="20"/>
      <w:szCs w:val="32"/>
    </w:rPr>
  </w:style>
  <w:style w:type="paragraph" w:styleId="Quote">
    <w:name w:val="Quote"/>
    <w:basedOn w:val="Normal"/>
    <w:next w:val="Normal"/>
    <w:link w:val="QuoteChar"/>
    <w:uiPriority w:val="29"/>
    <w:rsid w:val="0072104F"/>
    <w:rPr>
      <w:i/>
    </w:rPr>
  </w:style>
  <w:style w:type="character" w:customStyle="1" w:styleId="QuoteChar">
    <w:name w:val="Quote Char"/>
    <w:basedOn w:val="DefaultParagraphFont"/>
    <w:link w:val="Quote"/>
    <w:uiPriority w:val="29"/>
    <w:rsid w:val="0072104F"/>
    <w:rPr>
      <w:i/>
      <w:sz w:val="24"/>
      <w:szCs w:val="24"/>
    </w:rPr>
  </w:style>
  <w:style w:type="paragraph" w:styleId="IntenseQuote">
    <w:name w:val="Intense Quote"/>
    <w:basedOn w:val="Normal"/>
    <w:next w:val="Normal"/>
    <w:link w:val="IntenseQuoteChar"/>
    <w:uiPriority w:val="30"/>
    <w:rsid w:val="0072104F"/>
    <w:pPr>
      <w:ind w:left="720" w:right="720"/>
    </w:pPr>
    <w:rPr>
      <w:b/>
      <w:i/>
      <w:szCs w:val="22"/>
    </w:rPr>
  </w:style>
  <w:style w:type="character" w:customStyle="1" w:styleId="IntenseQuoteChar">
    <w:name w:val="Intense Quote Char"/>
    <w:basedOn w:val="DefaultParagraphFont"/>
    <w:link w:val="IntenseQuote"/>
    <w:uiPriority w:val="30"/>
    <w:rsid w:val="0072104F"/>
    <w:rPr>
      <w:b/>
      <w:i/>
      <w:sz w:val="24"/>
    </w:rPr>
  </w:style>
  <w:style w:type="character" w:styleId="SubtleEmphasis">
    <w:name w:val="Subtle Emphasis"/>
    <w:uiPriority w:val="19"/>
    <w:rsid w:val="0072104F"/>
    <w:rPr>
      <w:i/>
      <w:color w:val="5A5A5A" w:themeColor="text1" w:themeTint="A5"/>
    </w:rPr>
  </w:style>
  <w:style w:type="character" w:styleId="IntenseEmphasis">
    <w:name w:val="Intense Emphasis"/>
    <w:basedOn w:val="DefaultParagraphFont"/>
    <w:uiPriority w:val="21"/>
    <w:rsid w:val="0072104F"/>
    <w:rPr>
      <w:b/>
      <w:i/>
      <w:sz w:val="24"/>
      <w:szCs w:val="24"/>
      <w:u w:val="single"/>
    </w:rPr>
  </w:style>
  <w:style w:type="character" w:styleId="SubtleReference">
    <w:name w:val="Subtle Reference"/>
    <w:basedOn w:val="DefaultParagraphFont"/>
    <w:uiPriority w:val="31"/>
    <w:rsid w:val="0072104F"/>
    <w:rPr>
      <w:sz w:val="24"/>
      <w:szCs w:val="24"/>
      <w:u w:val="single"/>
    </w:rPr>
  </w:style>
  <w:style w:type="character" w:styleId="IntenseReference">
    <w:name w:val="Intense Reference"/>
    <w:basedOn w:val="DefaultParagraphFont"/>
    <w:uiPriority w:val="32"/>
    <w:rsid w:val="0072104F"/>
    <w:rPr>
      <w:b/>
      <w:sz w:val="24"/>
      <w:u w:val="single"/>
    </w:rPr>
  </w:style>
  <w:style w:type="paragraph" w:styleId="TOCHeading">
    <w:name w:val="TOC Heading"/>
    <w:basedOn w:val="Heading1"/>
    <w:next w:val="Normal"/>
    <w:uiPriority w:val="39"/>
    <w:semiHidden/>
    <w:unhideWhenUsed/>
    <w:qFormat/>
    <w:rsid w:val="0072104F"/>
    <w:pPr>
      <w:outlineLvl w:val="9"/>
    </w:pPr>
  </w:style>
  <w:style w:type="character" w:styleId="PlaceholderText">
    <w:name w:val="Placeholder Text"/>
    <w:basedOn w:val="DefaultParagraphFont"/>
    <w:uiPriority w:val="99"/>
    <w:semiHidden/>
    <w:rsid w:val="0048383C"/>
    <w:rPr>
      <w:color w:val="808080"/>
    </w:rPr>
  </w:style>
  <w:style w:type="paragraph" w:customStyle="1" w:styleId="ObjectiveTargetAudience">
    <w:name w:val="Objective &amp; Target Audience"/>
    <w:basedOn w:val="Normal"/>
    <w:qFormat/>
    <w:rsid w:val="00F2281F"/>
    <w:pPr>
      <w:spacing w:after="100"/>
      <w:ind w:left="567" w:right="113"/>
    </w:pPr>
    <w:rPr>
      <w:i/>
      <w:color w:val="005782"/>
      <w:sz w:val="22"/>
    </w:rPr>
  </w:style>
  <w:style w:type="paragraph" w:customStyle="1" w:styleId="Subheading">
    <w:name w:val="Subheading"/>
    <w:qFormat/>
    <w:rsid w:val="00B90355"/>
    <w:pPr>
      <w:spacing w:before="200" w:after="100"/>
    </w:pPr>
    <w:rPr>
      <w:rFonts w:ascii="Calibri" w:hAnsi="Calibri"/>
      <w:color w:val="005782"/>
      <w:sz w:val="30"/>
      <w:szCs w:val="30"/>
    </w:rPr>
  </w:style>
  <w:style w:type="paragraph" w:customStyle="1" w:styleId="BodyTextNumbering">
    <w:name w:val="Body Text Numbering"/>
    <w:qFormat/>
    <w:rsid w:val="00F81FF6"/>
    <w:pPr>
      <w:numPr>
        <w:numId w:val="4"/>
      </w:numPr>
      <w:spacing w:before="240" w:after="40"/>
    </w:pPr>
    <w:rPr>
      <w:rFonts w:ascii="Arial" w:hAnsi="Arial"/>
      <w:color w:val="000000" w:themeColor="text1"/>
      <w:sz w:val="20"/>
      <w:szCs w:val="32"/>
    </w:rPr>
  </w:style>
  <w:style w:type="paragraph" w:customStyle="1" w:styleId="SubpointsAlpha">
    <w:name w:val="Subpoints Alpha"/>
    <w:qFormat/>
    <w:rsid w:val="00F81FF6"/>
    <w:pPr>
      <w:numPr>
        <w:numId w:val="5"/>
      </w:numPr>
      <w:spacing w:before="40" w:after="40"/>
    </w:pPr>
    <w:rPr>
      <w:rFonts w:ascii="Arial" w:hAnsi="Arial"/>
      <w:color w:val="000000" w:themeColor="text1"/>
      <w:sz w:val="20"/>
      <w:szCs w:val="32"/>
    </w:rPr>
  </w:style>
  <w:style w:type="paragraph" w:customStyle="1" w:styleId="Subheading2">
    <w:name w:val="Subheading 2"/>
    <w:basedOn w:val="NoSpacing"/>
    <w:qFormat/>
    <w:rsid w:val="00905930"/>
    <w:pPr>
      <w:numPr>
        <w:numId w:val="0"/>
      </w:numPr>
      <w:spacing w:beforeLines="40" w:afterLines="40"/>
    </w:pPr>
    <w:rPr>
      <w:b/>
      <w:i/>
      <w:color w:val="000000" w:themeColor="text1"/>
    </w:rPr>
  </w:style>
  <w:style w:type="paragraph" w:customStyle="1" w:styleId="DefinitionHeadings">
    <w:name w:val="Definition Headings"/>
    <w:qFormat/>
    <w:rsid w:val="00905930"/>
    <w:pPr>
      <w:spacing w:before="40" w:after="40"/>
    </w:pPr>
    <w:rPr>
      <w:rFonts w:ascii="Arial" w:hAnsi="Arial" w:cs="Arial"/>
      <w:b/>
      <w:bCs/>
      <w:color w:val="000000" w:themeColor="text1"/>
      <w:sz w:val="18"/>
      <w:szCs w:val="18"/>
    </w:rPr>
  </w:style>
  <w:style w:type="paragraph" w:customStyle="1" w:styleId="DefinitionText">
    <w:name w:val="Definition Text"/>
    <w:basedOn w:val="Normal"/>
    <w:qFormat/>
    <w:rsid w:val="00905930"/>
    <w:pPr>
      <w:spacing w:before="40" w:after="40"/>
      <w:ind w:left="284"/>
    </w:pPr>
    <w:rPr>
      <w:rFonts w:ascii="Arial" w:hAnsi="Arial" w:cs="Arial"/>
      <w:color w:val="000000" w:themeColor="text1"/>
      <w:sz w:val="18"/>
      <w:szCs w:val="18"/>
    </w:rPr>
  </w:style>
  <w:style w:type="paragraph" w:customStyle="1" w:styleId="DefinitionPoints">
    <w:name w:val="Definition Points"/>
    <w:basedOn w:val="ListParagraph"/>
    <w:qFormat/>
    <w:rsid w:val="00905930"/>
    <w:pPr>
      <w:numPr>
        <w:numId w:val="2"/>
      </w:numPr>
      <w:spacing w:before="40" w:after="40"/>
    </w:pPr>
    <w:rPr>
      <w:rFonts w:ascii="Arial" w:hAnsi="Arial" w:cs="Arial"/>
      <w:color w:val="000000" w:themeColor="text1"/>
      <w:sz w:val="18"/>
      <w:szCs w:val="18"/>
    </w:rPr>
  </w:style>
  <w:style w:type="paragraph" w:customStyle="1" w:styleId="SupportingInformation">
    <w:name w:val="Supporting Information"/>
    <w:basedOn w:val="Heading2"/>
    <w:qFormat/>
    <w:rsid w:val="00905930"/>
    <w:pPr>
      <w:numPr>
        <w:numId w:val="3"/>
      </w:numPr>
      <w:spacing w:before="40"/>
      <w:ind w:left="714" w:hanging="357"/>
    </w:pPr>
    <w:rPr>
      <w:rFonts w:ascii="Arial" w:hAnsi="Arial" w:cs="Arial"/>
      <w:color w:val="000000" w:themeColor="text1"/>
      <w:sz w:val="20"/>
      <w:szCs w:val="20"/>
    </w:rPr>
  </w:style>
  <w:style w:type="paragraph" w:customStyle="1" w:styleId="FurtherInformationText">
    <w:name w:val="Further Information Text"/>
    <w:basedOn w:val="Normal"/>
    <w:qFormat/>
    <w:rsid w:val="00C53E2A"/>
    <w:pPr>
      <w:spacing w:before="40" w:after="40"/>
    </w:pPr>
    <w:rPr>
      <w:rFonts w:ascii="Arial" w:hAnsi="Arial" w:cs="Arial"/>
      <w:color w:val="000000" w:themeColor="text1"/>
      <w:sz w:val="20"/>
      <w:szCs w:val="20"/>
    </w:rPr>
  </w:style>
  <w:style w:type="paragraph" w:customStyle="1" w:styleId="PolicyHeadingPageTop">
    <w:name w:val="Policy Heading Page Top"/>
    <w:qFormat/>
    <w:rsid w:val="00817F1F"/>
    <w:pPr>
      <w:jc w:val="right"/>
    </w:pPr>
    <w:rPr>
      <w:rFonts w:ascii="Calibri" w:hAnsi="Calibri" w:cs="Calibri"/>
      <w:color w:val="006187"/>
    </w:rPr>
  </w:style>
  <w:style w:type="paragraph" w:customStyle="1" w:styleId="MonthYear">
    <w:name w:val="Month Year"/>
    <w:qFormat/>
    <w:rsid w:val="00817F1F"/>
    <w:pPr>
      <w:ind w:right="-177"/>
      <w:jc w:val="right"/>
    </w:pPr>
    <w:rPr>
      <w:b/>
      <w:color w:val="005782"/>
    </w:rPr>
  </w:style>
  <w:style w:type="paragraph" w:customStyle="1" w:styleId="Bodytextbold">
    <w:name w:val="Body text bold"/>
    <w:link w:val="BodytextboldChar"/>
    <w:qFormat/>
    <w:rsid w:val="000B38CF"/>
    <w:pPr>
      <w:ind w:left="360" w:hanging="360"/>
    </w:pPr>
    <w:rPr>
      <w:rFonts w:ascii="Arial" w:hAnsi="Arial"/>
      <w:b/>
      <w:color w:val="000000" w:themeColor="text1"/>
      <w:sz w:val="20"/>
      <w:szCs w:val="32"/>
    </w:rPr>
  </w:style>
  <w:style w:type="paragraph" w:customStyle="1" w:styleId="Bodytextitalics">
    <w:name w:val="Body text italics"/>
    <w:link w:val="BodytextitalicsChar"/>
    <w:qFormat/>
    <w:rsid w:val="000B38CF"/>
    <w:rPr>
      <w:rFonts w:ascii="Arial" w:hAnsi="Arial"/>
      <w:i/>
      <w:color w:val="000000" w:themeColor="text1"/>
      <w:sz w:val="20"/>
      <w:szCs w:val="32"/>
    </w:rPr>
  </w:style>
  <w:style w:type="character" w:customStyle="1" w:styleId="BodytextboldChar">
    <w:name w:val="Body text bold Char"/>
    <w:basedOn w:val="DefaultParagraphFont"/>
    <w:link w:val="Bodytextbold"/>
    <w:rsid w:val="000B38CF"/>
    <w:rPr>
      <w:rFonts w:ascii="Arial" w:hAnsi="Arial"/>
      <w:b/>
      <w:color w:val="000000" w:themeColor="text1"/>
      <w:sz w:val="20"/>
      <w:szCs w:val="32"/>
    </w:rPr>
  </w:style>
  <w:style w:type="paragraph" w:customStyle="1" w:styleId="Subscript">
    <w:name w:val="Subscript"/>
    <w:link w:val="SubscriptChar"/>
    <w:qFormat/>
    <w:rsid w:val="000B38CF"/>
    <w:rPr>
      <w:rFonts w:ascii="Arial" w:hAnsi="Arial"/>
      <w:color w:val="000000" w:themeColor="text1"/>
      <w:sz w:val="20"/>
      <w:szCs w:val="32"/>
      <w:vertAlign w:val="superscript"/>
    </w:rPr>
  </w:style>
  <w:style w:type="character" w:customStyle="1" w:styleId="BodytextitalicsChar">
    <w:name w:val="Body text italics Char"/>
    <w:basedOn w:val="DefaultParagraphFont"/>
    <w:link w:val="Bodytextitalics"/>
    <w:rsid w:val="000B38CF"/>
    <w:rPr>
      <w:rFonts w:ascii="Arial" w:hAnsi="Arial"/>
      <w:i/>
      <w:color w:val="000000" w:themeColor="text1"/>
      <w:sz w:val="20"/>
      <w:szCs w:val="32"/>
    </w:rPr>
  </w:style>
  <w:style w:type="character" w:customStyle="1" w:styleId="SubscriptChar">
    <w:name w:val="Subscript Char"/>
    <w:basedOn w:val="DefaultParagraphFont"/>
    <w:link w:val="Subscript"/>
    <w:rsid w:val="000B38CF"/>
    <w:rPr>
      <w:rFonts w:ascii="Arial" w:hAnsi="Arial"/>
      <w:color w:val="000000" w:themeColor="text1"/>
      <w:sz w:val="20"/>
      <w:szCs w:val="32"/>
      <w:vertAlign w:val="superscript"/>
    </w:rPr>
  </w:style>
  <w:style w:type="character" w:styleId="CommentReference">
    <w:name w:val="annotation reference"/>
    <w:basedOn w:val="DefaultParagraphFont"/>
    <w:uiPriority w:val="99"/>
    <w:semiHidden/>
    <w:unhideWhenUsed/>
    <w:rsid w:val="0019055F"/>
    <w:rPr>
      <w:sz w:val="16"/>
      <w:szCs w:val="16"/>
    </w:rPr>
  </w:style>
  <w:style w:type="paragraph" w:styleId="CommentText">
    <w:name w:val="annotation text"/>
    <w:basedOn w:val="Normal"/>
    <w:link w:val="CommentTextChar"/>
    <w:uiPriority w:val="99"/>
    <w:semiHidden/>
    <w:unhideWhenUsed/>
    <w:rsid w:val="0019055F"/>
    <w:rPr>
      <w:sz w:val="20"/>
      <w:szCs w:val="20"/>
    </w:rPr>
  </w:style>
  <w:style w:type="character" w:customStyle="1" w:styleId="CommentTextChar">
    <w:name w:val="Comment Text Char"/>
    <w:basedOn w:val="DefaultParagraphFont"/>
    <w:link w:val="CommentText"/>
    <w:uiPriority w:val="99"/>
    <w:semiHidden/>
    <w:rsid w:val="0019055F"/>
    <w:rPr>
      <w:sz w:val="20"/>
      <w:szCs w:val="20"/>
    </w:rPr>
  </w:style>
  <w:style w:type="paragraph" w:styleId="CommentSubject">
    <w:name w:val="annotation subject"/>
    <w:basedOn w:val="CommentText"/>
    <w:next w:val="CommentText"/>
    <w:link w:val="CommentSubjectChar"/>
    <w:uiPriority w:val="99"/>
    <w:semiHidden/>
    <w:unhideWhenUsed/>
    <w:rsid w:val="0019055F"/>
    <w:rPr>
      <w:b/>
      <w:bCs/>
    </w:rPr>
  </w:style>
  <w:style w:type="character" w:customStyle="1" w:styleId="CommentSubjectChar">
    <w:name w:val="Comment Subject Char"/>
    <w:basedOn w:val="CommentTextChar"/>
    <w:link w:val="CommentSubject"/>
    <w:uiPriority w:val="99"/>
    <w:semiHidden/>
    <w:rsid w:val="0019055F"/>
    <w:rPr>
      <w:b/>
      <w:bCs/>
      <w:sz w:val="20"/>
      <w:szCs w:val="20"/>
    </w:rPr>
  </w:style>
  <w:style w:type="character" w:styleId="FollowedHyperlink">
    <w:name w:val="FollowedHyperlink"/>
    <w:basedOn w:val="DefaultParagraphFont"/>
    <w:uiPriority w:val="99"/>
    <w:semiHidden/>
    <w:unhideWhenUsed/>
    <w:rsid w:val="005F2A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27">
      <w:bodyDiv w:val="1"/>
      <w:marLeft w:val="0"/>
      <w:marRight w:val="0"/>
      <w:marTop w:val="0"/>
      <w:marBottom w:val="0"/>
      <w:divBdr>
        <w:top w:val="none" w:sz="0" w:space="0" w:color="auto"/>
        <w:left w:val="none" w:sz="0" w:space="0" w:color="auto"/>
        <w:bottom w:val="none" w:sz="0" w:space="0" w:color="auto"/>
        <w:right w:val="none" w:sz="0" w:space="0" w:color="auto"/>
      </w:divBdr>
    </w:div>
    <w:div w:id="113640173">
      <w:bodyDiv w:val="1"/>
      <w:marLeft w:val="0"/>
      <w:marRight w:val="0"/>
      <w:marTop w:val="0"/>
      <w:marBottom w:val="0"/>
      <w:divBdr>
        <w:top w:val="none" w:sz="0" w:space="0" w:color="auto"/>
        <w:left w:val="none" w:sz="0" w:space="0" w:color="auto"/>
        <w:bottom w:val="none" w:sz="0" w:space="0" w:color="auto"/>
        <w:right w:val="none" w:sz="0" w:space="0" w:color="auto"/>
      </w:divBdr>
    </w:div>
    <w:div w:id="133452811">
      <w:bodyDiv w:val="1"/>
      <w:marLeft w:val="0"/>
      <w:marRight w:val="0"/>
      <w:marTop w:val="0"/>
      <w:marBottom w:val="0"/>
      <w:divBdr>
        <w:top w:val="none" w:sz="0" w:space="0" w:color="auto"/>
        <w:left w:val="none" w:sz="0" w:space="0" w:color="auto"/>
        <w:bottom w:val="none" w:sz="0" w:space="0" w:color="auto"/>
        <w:right w:val="none" w:sz="0" w:space="0" w:color="auto"/>
      </w:divBdr>
    </w:div>
    <w:div w:id="138033657">
      <w:bodyDiv w:val="1"/>
      <w:marLeft w:val="0"/>
      <w:marRight w:val="0"/>
      <w:marTop w:val="0"/>
      <w:marBottom w:val="0"/>
      <w:divBdr>
        <w:top w:val="none" w:sz="0" w:space="0" w:color="auto"/>
        <w:left w:val="none" w:sz="0" w:space="0" w:color="auto"/>
        <w:bottom w:val="none" w:sz="0" w:space="0" w:color="auto"/>
        <w:right w:val="none" w:sz="0" w:space="0" w:color="auto"/>
      </w:divBdr>
    </w:div>
    <w:div w:id="185602099">
      <w:bodyDiv w:val="1"/>
      <w:marLeft w:val="0"/>
      <w:marRight w:val="0"/>
      <w:marTop w:val="0"/>
      <w:marBottom w:val="0"/>
      <w:divBdr>
        <w:top w:val="none" w:sz="0" w:space="0" w:color="auto"/>
        <w:left w:val="none" w:sz="0" w:space="0" w:color="auto"/>
        <w:bottom w:val="none" w:sz="0" w:space="0" w:color="auto"/>
        <w:right w:val="none" w:sz="0" w:space="0" w:color="auto"/>
      </w:divBdr>
    </w:div>
    <w:div w:id="239565996">
      <w:bodyDiv w:val="1"/>
      <w:marLeft w:val="0"/>
      <w:marRight w:val="0"/>
      <w:marTop w:val="0"/>
      <w:marBottom w:val="0"/>
      <w:divBdr>
        <w:top w:val="none" w:sz="0" w:space="0" w:color="auto"/>
        <w:left w:val="none" w:sz="0" w:space="0" w:color="auto"/>
        <w:bottom w:val="none" w:sz="0" w:space="0" w:color="auto"/>
        <w:right w:val="none" w:sz="0" w:space="0" w:color="auto"/>
      </w:divBdr>
    </w:div>
    <w:div w:id="338972142">
      <w:bodyDiv w:val="1"/>
      <w:marLeft w:val="0"/>
      <w:marRight w:val="0"/>
      <w:marTop w:val="0"/>
      <w:marBottom w:val="0"/>
      <w:divBdr>
        <w:top w:val="none" w:sz="0" w:space="0" w:color="auto"/>
        <w:left w:val="none" w:sz="0" w:space="0" w:color="auto"/>
        <w:bottom w:val="none" w:sz="0" w:space="0" w:color="auto"/>
        <w:right w:val="none" w:sz="0" w:space="0" w:color="auto"/>
      </w:divBdr>
    </w:div>
    <w:div w:id="346179008">
      <w:bodyDiv w:val="1"/>
      <w:marLeft w:val="0"/>
      <w:marRight w:val="0"/>
      <w:marTop w:val="0"/>
      <w:marBottom w:val="0"/>
      <w:divBdr>
        <w:top w:val="none" w:sz="0" w:space="0" w:color="auto"/>
        <w:left w:val="none" w:sz="0" w:space="0" w:color="auto"/>
        <w:bottom w:val="none" w:sz="0" w:space="0" w:color="auto"/>
        <w:right w:val="none" w:sz="0" w:space="0" w:color="auto"/>
      </w:divBdr>
    </w:div>
    <w:div w:id="385641721">
      <w:bodyDiv w:val="1"/>
      <w:marLeft w:val="0"/>
      <w:marRight w:val="0"/>
      <w:marTop w:val="0"/>
      <w:marBottom w:val="0"/>
      <w:divBdr>
        <w:top w:val="none" w:sz="0" w:space="0" w:color="auto"/>
        <w:left w:val="none" w:sz="0" w:space="0" w:color="auto"/>
        <w:bottom w:val="none" w:sz="0" w:space="0" w:color="auto"/>
        <w:right w:val="none" w:sz="0" w:space="0" w:color="auto"/>
      </w:divBdr>
    </w:div>
    <w:div w:id="386879780">
      <w:bodyDiv w:val="1"/>
      <w:marLeft w:val="0"/>
      <w:marRight w:val="0"/>
      <w:marTop w:val="0"/>
      <w:marBottom w:val="0"/>
      <w:divBdr>
        <w:top w:val="none" w:sz="0" w:space="0" w:color="auto"/>
        <w:left w:val="none" w:sz="0" w:space="0" w:color="auto"/>
        <w:bottom w:val="none" w:sz="0" w:space="0" w:color="auto"/>
        <w:right w:val="none" w:sz="0" w:space="0" w:color="auto"/>
      </w:divBdr>
    </w:div>
    <w:div w:id="429737908">
      <w:bodyDiv w:val="1"/>
      <w:marLeft w:val="0"/>
      <w:marRight w:val="0"/>
      <w:marTop w:val="0"/>
      <w:marBottom w:val="0"/>
      <w:divBdr>
        <w:top w:val="none" w:sz="0" w:space="0" w:color="auto"/>
        <w:left w:val="none" w:sz="0" w:space="0" w:color="auto"/>
        <w:bottom w:val="none" w:sz="0" w:space="0" w:color="auto"/>
        <w:right w:val="none" w:sz="0" w:space="0" w:color="auto"/>
      </w:divBdr>
    </w:div>
    <w:div w:id="464584904">
      <w:bodyDiv w:val="1"/>
      <w:marLeft w:val="0"/>
      <w:marRight w:val="0"/>
      <w:marTop w:val="0"/>
      <w:marBottom w:val="0"/>
      <w:divBdr>
        <w:top w:val="none" w:sz="0" w:space="0" w:color="auto"/>
        <w:left w:val="none" w:sz="0" w:space="0" w:color="auto"/>
        <w:bottom w:val="none" w:sz="0" w:space="0" w:color="auto"/>
        <w:right w:val="none" w:sz="0" w:space="0" w:color="auto"/>
      </w:divBdr>
    </w:div>
    <w:div w:id="545214192">
      <w:bodyDiv w:val="1"/>
      <w:marLeft w:val="0"/>
      <w:marRight w:val="0"/>
      <w:marTop w:val="0"/>
      <w:marBottom w:val="0"/>
      <w:divBdr>
        <w:top w:val="none" w:sz="0" w:space="0" w:color="auto"/>
        <w:left w:val="none" w:sz="0" w:space="0" w:color="auto"/>
        <w:bottom w:val="none" w:sz="0" w:space="0" w:color="auto"/>
        <w:right w:val="none" w:sz="0" w:space="0" w:color="auto"/>
      </w:divBdr>
    </w:div>
    <w:div w:id="609514488">
      <w:bodyDiv w:val="1"/>
      <w:marLeft w:val="0"/>
      <w:marRight w:val="0"/>
      <w:marTop w:val="0"/>
      <w:marBottom w:val="0"/>
      <w:divBdr>
        <w:top w:val="none" w:sz="0" w:space="0" w:color="auto"/>
        <w:left w:val="none" w:sz="0" w:space="0" w:color="auto"/>
        <w:bottom w:val="none" w:sz="0" w:space="0" w:color="auto"/>
        <w:right w:val="none" w:sz="0" w:space="0" w:color="auto"/>
      </w:divBdr>
    </w:div>
    <w:div w:id="673193773">
      <w:bodyDiv w:val="1"/>
      <w:marLeft w:val="0"/>
      <w:marRight w:val="0"/>
      <w:marTop w:val="0"/>
      <w:marBottom w:val="0"/>
      <w:divBdr>
        <w:top w:val="none" w:sz="0" w:space="0" w:color="auto"/>
        <w:left w:val="none" w:sz="0" w:space="0" w:color="auto"/>
        <w:bottom w:val="none" w:sz="0" w:space="0" w:color="auto"/>
        <w:right w:val="none" w:sz="0" w:space="0" w:color="auto"/>
      </w:divBdr>
    </w:div>
    <w:div w:id="901867073">
      <w:bodyDiv w:val="1"/>
      <w:marLeft w:val="0"/>
      <w:marRight w:val="0"/>
      <w:marTop w:val="0"/>
      <w:marBottom w:val="0"/>
      <w:divBdr>
        <w:top w:val="none" w:sz="0" w:space="0" w:color="auto"/>
        <w:left w:val="none" w:sz="0" w:space="0" w:color="auto"/>
        <w:bottom w:val="none" w:sz="0" w:space="0" w:color="auto"/>
        <w:right w:val="none" w:sz="0" w:space="0" w:color="auto"/>
      </w:divBdr>
    </w:div>
    <w:div w:id="902640595">
      <w:bodyDiv w:val="1"/>
      <w:marLeft w:val="0"/>
      <w:marRight w:val="0"/>
      <w:marTop w:val="0"/>
      <w:marBottom w:val="0"/>
      <w:divBdr>
        <w:top w:val="none" w:sz="0" w:space="0" w:color="auto"/>
        <w:left w:val="none" w:sz="0" w:space="0" w:color="auto"/>
        <w:bottom w:val="none" w:sz="0" w:space="0" w:color="auto"/>
        <w:right w:val="none" w:sz="0" w:space="0" w:color="auto"/>
      </w:divBdr>
    </w:div>
    <w:div w:id="965429754">
      <w:bodyDiv w:val="1"/>
      <w:marLeft w:val="0"/>
      <w:marRight w:val="0"/>
      <w:marTop w:val="0"/>
      <w:marBottom w:val="0"/>
      <w:divBdr>
        <w:top w:val="none" w:sz="0" w:space="0" w:color="auto"/>
        <w:left w:val="none" w:sz="0" w:space="0" w:color="auto"/>
        <w:bottom w:val="none" w:sz="0" w:space="0" w:color="auto"/>
        <w:right w:val="none" w:sz="0" w:space="0" w:color="auto"/>
      </w:divBdr>
    </w:div>
    <w:div w:id="1084643284">
      <w:bodyDiv w:val="1"/>
      <w:marLeft w:val="0"/>
      <w:marRight w:val="0"/>
      <w:marTop w:val="0"/>
      <w:marBottom w:val="0"/>
      <w:divBdr>
        <w:top w:val="none" w:sz="0" w:space="0" w:color="auto"/>
        <w:left w:val="none" w:sz="0" w:space="0" w:color="auto"/>
        <w:bottom w:val="none" w:sz="0" w:space="0" w:color="auto"/>
        <w:right w:val="none" w:sz="0" w:space="0" w:color="auto"/>
      </w:divBdr>
    </w:div>
    <w:div w:id="1085762420">
      <w:bodyDiv w:val="1"/>
      <w:marLeft w:val="0"/>
      <w:marRight w:val="0"/>
      <w:marTop w:val="0"/>
      <w:marBottom w:val="0"/>
      <w:divBdr>
        <w:top w:val="none" w:sz="0" w:space="0" w:color="auto"/>
        <w:left w:val="none" w:sz="0" w:space="0" w:color="auto"/>
        <w:bottom w:val="none" w:sz="0" w:space="0" w:color="auto"/>
        <w:right w:val="none" w:sz="0" w:space="0" w:color="auto"/>
      </w:divBdr>
    </w:div>
    <w:div w:id="1139107724">
      <w:bodyDiv w:val="1"/>
      <w:marLeft w:val="0"/>
      <w:marRight w:val="0"/>
      <w:marTop w:val="0"/>
      <w:marBottom w:val="0"/>
      <w:divBdr>
        <w:top w:val="none" w:sz="0" w:space="0" w:color="auto"/>
        <w:left w:val="none" w:sz="0" w:space="0" w:color="auto"/>
        <w:bottom w:val="none" w:sz="0" w:space="0" w:color="auto"/>
        <w:right w:val="none" w:sz="0" w:space="0" w:color="auto"/>
      </w:divBdr>
    </w:div>
    <w:div w:id="1160730943">
      <w:bodyDiv w:val="1"/>
      <w:marLeft w:val="0"/>
      <w:marRight w:val="0"/>
      <w:marTop w:val="0"/>
      <w:marBottom w:val="0"/>
      <w:divBdr>
        <w:top w:val="none" w:sz="0" w:space="0" w:color="auto"/>
        <w:left w:val="none" w:sz="0" w:space="0" w:color="auto"/>
        <w:bottom w:val="none" w:sz="0" w:space="0" w:color="auto"/>
        <w:right w:val="none" w:sz="0" w:space="0" w:color="auto"/>
      </w:divBdr>
    </w:div>
    <w:div w:id="1169173856">
      <w:bodyDiv w:val="1"/>
      <w:marLeft w:val="0"/>
      <w:marRight w:val="0"/>
      <w:marTop w:val="0"/>
      <w:marBottom w:val="0"/>
      <w:divBdr>
        <w:top w:val="none" w:sz="0" w:space="0" w:color="auto"/>
        <w:left w:val="none" w:sz="0" w:space="0" w:color="auto"/>
        <w:bottom w:val="none" w:sz="0" w:space="0" w:color="auto"/>
        <w:right w:val="none" w:sz="0" w:space="0" w:color="auto"/>
      </w:divBdr>
    </w:div>
    <w:div w:id="1226139303">
      <w:bodyDiv w:val="1"/>
      <w:marLeft w:val="0"/>
      <w:marRight w:val="0"/>
      <w:marTop w:val="0"/>
      <w:marBottom w:val="0"/>
      <w:divBdr>
        <w:top w:val="none" w:sz="0" w:space="0" w:color="auto"/>
        <w:left w:val="none" w:sz="0" w:space="0" w:color="auto"/>
        <w:bottom w:val="none" w:sz="0" w:space="0" w:color="auto"/>
        <w:right w:val="none" w:sz="0" w:space="0" w:color="auto"/>
      </w:divBdr>
    </w:div>
    <w:div w:id="1260875491">
      <w:bodyDiv w:val="1"/>
      <w:marLeft w:val="0"/>
      <w:marRight w:val="0"/>
      <w:marTop w:val="0"/>
      <w:marBottom w:val="0"/>
      <w:divBdr>
        <w:top w:val="none" w:sz="0" w:space="0" w:color="auto"/>
        <w:left w:val="none" w:sz="0" w:space="0" w:color="auto"/>
        <w:bottom w:val="none" w:sz="0" w:space="0" w:color="auto"/>
        <w:right w:val="none" w:sz="0" w:space="0" w:color="auto"/>
      </w:divBdr>
      <w:divsChild>
        <w:div w:id="542980132">
          <w:marLeft w:val="0"/>
          <w:marRight w:val="0"/>
          <w:marTop w:val="0"/>
          <w:marBottom w:val="0"/>
          <w:divBdr>
            <w:top w:val="none" w:sz="0" w:space="0" w:color="auto"/>
            <w:left w:val="none" w:sz="0" w:space="0" w:color="auto"/>
            <w:bottom w:val="none" w:sz="0" w:space="0" w:color="auto"/>
            <w:right w:val="none" w:sz="0" w:space="0" w:color="auto"/>
          </w:divBdr>
          <w:divsChild>
            <w:div w:id="620310028">
              <w:marLeft w:val="0"/>
              <w:marRight w:val="0"/>
              <w:marTop w:val="0"/>
              <w:marBottom w:val="0"/>
              <w:divBdr>
                <w:top w:val="none" w:sz="0" w:space="0" w:color="auto"/>
                <w:left w:val="none" w:sz="0" w:space="0" w:color="auto"/>
                <w:bottom w:val="none" w:sz="0" w:space="0" w:color="auto"/>
                <w:right w:val="none" w:sz="0" w:space="0" w:color="auto"/>
              </w:divBdr>
              <w:divsChild>
                <w:div w:id="1836989238">
                  <w:marLeft w:val="0"/>
                  <w:marRight w:val="0"/>
                  <w:marTop w:val="0"/>
                  <w:marBottom w:val="0"/>
                  <w:divBdr>
                    <w:top w:val="none" w:sz="0" w:space="0" w:color="auto"/>
                    <w:left w:val="none" w:sz="0" w:space="0" w:color="auto"/>
                    <w:bottom w:val="none" w:sz="0" w:space="0" w:color="auto"/>
                    <w:right w:val="none" w:sz="0" w:space="0" w:color="auto"/>
                  </w:divBdr>
                  <w:divsChild>
                    <w:div w:id="811023407">
                      <w:marLeft w:val="150"/>
                      <w:marRight w:val="150"/>
                      <w:marTop w:val="0"/>
                      <w:marBottom w:val="0"/>
                      <w:divBdr>
                        <w:top w:val="none" w:sz="0" w:space="0" w:color="auto"/>
                        <w:left w:val="none" w:sz="0" w:space="0" w:color="auto"/>
                        <w:bottom w:val="none" w:sz="0" w:space="0" w:color="auto"/>
                        <w:right w:val="none" w:sz="0" w:space="0" w:color="auto"/>
                      </w:divBdr>
                      <w:divsChild>
                        <w:div w:id="1056471550">
                          <w:marLeft w:val="0"/>
                          <w:marRight w:val="0"/>
                          <w:marTop w:val="0"/>
                          <w:marBottom w:val="0"/>
                          <w:divBdr>
                            <w:top w:val="none" w:sz="0" w:space="0" w:color="auto"/>
                            <w:left w:val="none" w:sz="0" w:space="0" w:color="auto"/>
                            <w:bottom w:val="none" w:sz="0" w:space="0" w:color="auto"/>
                            <w:right w:val="none" w:sz="0" w:space="0" w:color="auto"/>
                          </w:divBdr>
                          <w:divsChild>
                            <w:div w:id="1280408793">
                              <w:marLeft w:val="0"/>
                              <w:marRight w:val="0"/>
                              <w:marTop w:val="0"/>
                              <w:marBottom w:val="240"/>
                              <w:divBdr>
                                <w:top w:val="none" w:sz="0" w:space="0" w:color="auto"/>
                                <w:left w:val="none" w:sz="0" w:space="0" w:color="auto"/>
                                <w:bottom w:val="none" w:sz="0" w:space="0" w:color="auto"/>
                                <w:right w:val="none" w:sz="0" w:space="0" w:color="auto"/>
                              </w:divBdr>
                              <w:divsChild>
                                <w:div w:id="454716836">
                                  <w:marLeft w:val="0"/>
                                  <w:marRight w:val="0"/>
                                  <w:marTop w:val="0"/>
                                  <w:marBottom w:val="0"/>
                                  <w:divBdr>
                                    <w:top w:val="none" w:sz="0" w:space="0" w:color="auto"/>
                                    <w:left w:val="none" w:sz="0" w:space="0" w:color="auto"/>
                                    <w:bottom w:val="none" w:sz="0" w:space="0" w:color="auto"/>
                                    <w:right w:val="none" w:sz="0" w:space="0" w:color="auto"/>
                                  </w:divBdr>
                                  <w:divsChild>
                                    <w:div w:id="798033704">
                                      <w:marLeft w:val="0"/>
                                      <w:marRight w:val="0"/>
                                      <w:marTop w:val="0"/>
                                      <w:marBottom w:val="0"/>
                                      <w:divBdr>
                                        <w:top w:val="none" w:sz="0" w:space="0" w:color="auto"/>
                                        <w:left w:val="none" w:sz="0" w:space="0" w:color="auto"/>
                                        <w:bottom w:val="none" w:sz="0" w:space="0" w:color="auto"/>
                                        <w:right w:val="none" w:sz="0" w:space="0" w:color="auto"/>
                                      </w:divBdr>
                                      <w:divsChild>
                                        <w:div w:id="330721562">
                                          <w:marLeft w:val="0"/>
                                          <w:marRight w:val="0"/>
                                          <w:marTop w:val="0"/>
                                          <w:marBottom w:val="0"/>
                                          <w:divBdr>
                                            <w:top w:val="none" w:sz="0" w:space="0" w:color="auto"/>
                                            <w:left w:val="none" w:sz="0" w:space="0" w:color="auto"/>
                                            <w:bottom w:val="none" w:sz="0" w:space="0" w:color="auto"/>
                                            <w:right w:val="none" w:sz="0" w:space="0" w:color="auto"/>
                                          </w:divBdr>
                                          <w:divsChild>
                                            <w:div w:id="57675998">
                                              <w:marLeft w:val="0"/>
                                              <w:marRight w:val="0"/>
                                              <w:marTop w:val="0"/>
                                              <w:marBottom w:val="0"/>
                                              <w:divBdr>
                                                <w:top w:val="none" w:sz="0" w:space="0" w:color="auto"/>
                                                <w:left w:val="none" w:sz="0" w:space="0" w:color="auto"/>
                                                <w:bottom w:val="none" w:sz="0" w:space="0" w:color="auto"/>
                                                <w:right w:val="none" w:sz="0" w:space="0" w:color="auto"/>
                                              </w:divBdr>
                                              <w:divsChild>
                                                <w:div w:id="785389723">
                                                  <w:marLeft w:val="0"/>
                                                  <w:marRight w:val="0"/>
                                                  <w:marTop w:val="0"/>
                                                  <w:marBottom w:val="0"/>
                                                  <w:divBdr>
                                                    <w:top w:val="none" w:sz="0" w:space="0" w:color="auto"/>
                                                    <w:left w:val="none" w:sz="0" w:space="0" w:color="auto"/>
                                                    <w:bottom w:val="none" w:sz="0" w:space="0" w:color="auto"/>
                                                    <w:right w:val="none" w:sz="0" w:space="0" w:color="auto"/>
                                                  </w:divBdr>
                                                  <w:divsChild>
                                                    <w:div w:id="11828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158596">
      <w:bodyDiv w:val="1"/>
      <w:marLeft w:val="0"/>
      <w:marRight w:val="0"/>
      <w:marTop w:val="0"/>
      <w:marBottom w:val="0"/>
      <w:divBdr>
        <w:top w:val="none" w:sz="0" w:space="0" w:color="auto"/>
        <w:left w:val="none" w:sz="0" w:space="0" w:color="auto"/>
        <w:bottom w:val="none" w:sz="0" w:space="0" w:color="auto"/>
        <w:right w:val="none" w:sz="0" w:space="0" w:color="auto"/>
      </w:divBdr>
    </w:div>
    <w:div w:id="1377853470">
      <w:bodyDiv w:val="1"/>
      <w:marLeft w:val="0"/>
      <w:marRight w:val="0"/>
      <w:marTop w:val="0"/>
      <w:marBottom w:val="0"/>
      <w:divBdr>
        <w:top w:val="none" w:sz="0" w:space="0" w:color="auto"/>
        <w:left w:val="none" w:sz="0" w:space="0" w:color="auto"/>
        <w:bottom w:val="none" w:sz="0" w:space="0" w:color="auto"/>
        <w:right w:val="none" w:sz="0" w:space="0" w:color="auto"/>
      </w:divBdr>
    </w:div>
    <w:div w:id="1468160828">
      <w:bodyDiv w:val="1"/>
      <w:marLeft w:val="0"/>
      <w:marRight w:val="0"/>
      <w:marTop w:val="0"/>
      <w:marBottom w:val="0"/>
      <w:divBdr>
        <w:top w:val="none" w:sz="0" w:space="0" w:color="auto"/>
        <w:left w:val="none" w:sz="0" w:space="0" w:color="auto"/>
        <w:bottom w:val="none" w:sz="0" w:space="0" w:color="auto"/>
        <w:right w:val="none" w:sz="0" w:space="0" w:color="auto"/>
      </w:divBdr>
    </w:div>
    <w:div w:id="1472595147">
      <w:bodyDiv w:val="1"/>
      <w:marLeft w:val="0"/>
      <w:marRight w:val="0"/>
      <w:marTop w:val="0"/>
      <w:marBottom w:val="0"/>
      <w:divBdr>
        <w:top w:val="none" w:sz="0" w:space="0" w:color="auto"/>
        <w:left w:val="none" w:sz="0" w:space="0" w:color="auto"/>
        <w:bottom w:val="none" w:sz="0" w:space="0" w:color="auto"/>
        <w:right w:val="none" w:sz="0" w:space="0" w:color="auto"/>
      </w:divBdr>
    </w:div>
    <w:div w:id="1559894787">
      <w:bodyDiv w:val="1"/>
      <w:marLeft w:val="0"/>
      <w:marRight w:val="0"/>
      <w:marTop w:val="0"/>
      <w:marBottom w:val="0"/>
      <w:divBdr>
        <w:top w:val="none" w:sz="0" w:space="0" w:color="auto"/>
        <w:left w:val="none" w:sz="0" w:space="0" w:color="auto"/>
        <w:bottom w:val="none" w:sz="0" w:space="0" w:color="auto"/>
        <w:right w:val="none" w:sz="0" w:space="0" w:color="auto"/>
      </w:divBdr>
    </w:div>
    <w:div w:id="1683579945">
      <w:bodyDiv w:val="1"/>
      <w:marLeft w:val="0"/>
      <w:marRight w:val="0"/>
      <w:marTop w:val="0"/>
      <w:marBottom w:val="0"/>
      <w:divBdr>
        <w:top w:val="none" w:sz="0" w:space="0" w:color="auto"/>
        <w:left w:val="none" w:sz="0" w:space="0" w:color="auto"/>
        <w:bottom w:val="none" w:sz="0" w:space="0" w:color="auto"/>
        <w:right w:val="none" w:sz="0" w:space="0" w:color="auto"/>
      </w:divBdr>
    </w:div>
    <w:div w:id="1707365262">
      <w:bodyDiv w:val="1"/>
      <w:marLeft w:val="0"/>
      <w:marRight w:val="0"/>
      <w:marTop w:val="0"/>
      <w:marBottom w:val="0"/>
      <w:divBdr>
        <w:top w:val="none" w:sz="0" w:space="0" w:color="auto"/>
        <w:left w:val="none" w:sz="0" w:space="0" w:color="auto"/>
        <w:bottom w:val="none" w:sz="0" w:space="0" w:color="auto"/>
        <w:right w:val="none" w:sz="0" w:space="0" w:color="auto"/>
      </w:divBdr>
    </w:div>
    <w:div w:id="1768115075">
      <w:bodyDiv w:val="1"/>
      <w:marLeft w:val="0"/>
      <w:marRight w:val="0"/>
      <w:marTop w:val="0"/>
      <w:marBottom w:val="0"/>
      <w:divBdr>
        <w:top w:val="none" w:sz="0" w:space="0" w:color="auto"/>
        <w:left w:val="none" w:sz="0" w:space="0" w:color="auto"/>
        <w:bottom w:val="none" w:sz="0" w:space="0" w:color="auto"/>
        <w:right w:val="none" w:sz="0" w:space="0" w:color="auto"/>
      </w:divBdr>
    </w:div>
    <w:div w:id="1970865368">
      <w:marLeft w:val="0"/>
      <w:marRight w:val="0"/>
      <w:marTop w:val="0"/>
      <w:marBottom w:val="0"/>
      <w:divBdr>
        <w:top w:val="none" w:sz="0" w:space="0" w:color="auto"/>
        <w:left w:val="none" w:sz="0" w:space="0" w:color="auto"/>
        <w:bottom w:val="none" w:sz="0" w:space="0" w:color="auto"/>
        <w:right w:val="none" w:sz="0" w:space="0" w:color="auto"/>
      </w:divBdr>
    </w:div>
    <w:div w:id="1976444159">
      <w:bodyDiv w:val="1"/>
      <w:marLeft w:val="0"/>
      <w:marRight w:val="0"/>
      <w:marTop w:val="0"/>
      <w:marBottom w:val="0"/>
      <w:divBdr>
        <w:top w:val="none" w:sz="0" w:space="0" w:color="auto"/>
        <w:left w:val="none" w:sz="0" w:space="0" w:color="auto"/>
        <w:bottom w:val="none" w:sz="0" w:space="0" w:color="auto"/>
        <w:right w:val="none" w:sz="0" w:space="0" w:color="auto"/>
      </w:divBdr>
    </w:div>
    <w:div w:id="19841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brmpa.gov.au/about-us/legislation-regulations-and-policies/legislation" TargetMode="External"/><Relationship Id="rId18" Type="http://schemas.openxmlformats.org/officeDocument/2006/relationships/hyperlink" Target="http://www.un.org/depts/los/convention_agreements/texts/unclos/unclos_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brmpa.gov.au/managing-the-reef/strategic-assessment" TargetMode="External"/><Relationship Id="rId7" Type="http://schemas.openxmlformats.org/officeDocument/2006/relationships/styles" Target="styles.xml"/><Relationship Id="rId12" Type="http://schemas.openxmlformats.org/officeDocument/2006/relationships/hyperlink" Target="http://www.gbrmpa.gov.au/__data/assets/pdf_file/0015/3390/GBRMPA-zoning-plan-2003.pdf" TargetMode="External"/><Relationship Id="rId17" Type="http://schemas.openxmlformats.org/officeDocument/2006/relationships/hyperlink" Target="https://www.environment.gov.au/system/files/resources/8776675b-4d5b-4ce7-b81e-1959649203a6/files/guidelines09.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ustlii.edu.au/au/other/dfat/treaties/2006/11.html" TargetMode="External"/><Relationship Id="rId20" Type="http://schemas.openxmlformats.org/officeDocument/2006/relationships/hyperlink" Target="http://www.gbrmpa.gov.au/managing-the-reef/great-barrier-reef-outlook-repor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brmpa.gov.au/about-us/legislation-regulations-and-policies/legislation" TargetMode="External"/><Relationship Id="rId23" Type="http://schemas.openxmlformats.org/officeDocument/2006/relationships/hyperlink" Target="http://www.environment.gov.au/marine/gbr/publications/reef-2050-long-term-sustainability-plan"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comlaw.gov.au/Series/C2004A05145"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brmpa.gov.au/about-us/legislation-regulations-and-policies/legislation" TargetMode="External"/><Relationship Id="rId22" Type="http://schemas.openxmlformats.org/officeDocument/2006/relationships/hyperlink" Target="http://hdl.handle.net/11017/286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nd\Desktop\Budget\Offsets%20Policy\Draft%20policy%20and%20procedures\EXTERNAL%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53C334109E426F9F4DEB8D7B68D98B"/>
        <w:category>
          <w:name w:val="General"/>
          <w:gallery w:val="placeholder"/>
        </w:category>
        <w:types>
          <w:type w:val="bbPlcHdr"/>
        </w:types>
        <w:behaviors>
          <w:behavior w:val="content"/>
        </w:behaviors>
        <w:guid w:val="{01CEB5CE-29C9-4423-AA17-8CC14B36FA33}"/>
      </w:docPartPr>
      <w:docPartBody>
        <w:p w:rsidR="00580475" w:rsidRDefault="008E382C" w:rsidP="008E382C">
          <w:pPr>
            <w:pStyle w:val="6D53C334109E426F9F4DEB8D7B68D98B"/>
          </w:pPr>
          <w:r w:rsidRPr="000D3D61">
            <w:rPr>
              <w:rStyle w:val="PlaceholderText"/>
              <w:rFonts w:ascii="Arial" w:hAnsi="Arial" w:cs="Arial"/>
              <w:color w:val="808080" w:themeColor="background1" w:themeShade="80"/>
              <w:sz w:val="18"/>
              <w:szCs w:val="18"/>
            </w:rPr>
            <w:t>Enter position title.</w:t>
          </w:r>
        </w:p>
      </w:docPartBody>
    </w:docPart>
    <w:docPart>
      <w:docPartPr>
        <w:name w:val="1E7542E44ECA45308293C56E75481849"/>
        <w:category>
          <w:name w:val="General"/>
          <w:gallery w:val="placeholder"/>
        </w:category>
        <w:types>
          <w:type w:val="bbPlcHdr"/>
        </w:types>
        <w:behaviors>
          <w:behavior w:val="content"/>
        </w:behaviors>
        <w:guid w:val="{8C78931C-8012-4D8B-A947-17F7FB387638}"/>
      </w:docPartPr>
      <w:docPartBody>
        <w:p w:rsidR="00580475" w:rsidRDefault="008E382C" w:rsidP="008E382C">
          <w:pPr>
            <w:pStyle w:val="1E7542E44ECA45308293C56E75481849"/>
          </w:pPr>
          <w:r w:rsidRPr="000D3D61">
            <w:rPr>
              <w:rStyle w:val="PlaceholderText"/>
              <w:rFonts w:ascii="Arial" w:hAnsi="Arial" w:cs="Arial"/>
              <w:color w:val="808080" w:themeColor="background1" w:themeShade="80"/>
              <w:sz w:val="18"/>
              <w:szCs w:val="18"/>
            </w:rPr>
            <w:t>Click for date.</w:t>
          </w:r>
        </w:p>
      </w:docPartBody>
    </w:docPart>
    <w:docPart>
      <w:docPartPr>
        <w:name w:val="85D909A2C2284A8C8A94F6E145EE651E"/>
        <w:category>
          <w:name w:val="General"/>
          <w:gallery w:val="placeholder"/>
        </w:category>
        <w:types>
          <w:type w:val="bbPlcHdr"/>
        </w:types>
        <w:behaviors>
          <w:behavior w:val="content"/>
        </w:behaviors>
        <w:guid w:val="{2C3DD057-7A87-4FCF-86DE-33357DDE8584}"/>
      </w:docPartPr>
      <w:docPartBody>
        <w:p w:rsidR="00580475" w:rsidRDefault="008E382C" w:rsidP="008E382C">
          <w:pPr>
            <w:pStyle w:val="85D909A2C2284A8C8A94F6E145EE651E"/>
          </w:pPr>
          <w:r w:rsidRPr="000D3D61">
            <w:rPr>
              <w:rStyle w:val="PlaceholderText"/>
              <w:rFonts w:ascii="Arial" w:hAnsi="Arial" w:cs="Arial"/>
              <w:color w:val="808080" w:themeColor="background1" w:themeShade="80"/>
              <w:sz w:val="18"/>
              <w:szCs w:val="18"/>
            </w:rPr>
            <w:t>Click to insert date.</w:t>
          </w:r>
        </w:p>
      </w:docPartBody>
    </w:docPart>
    <w:docPart>
      <w:docPartPr>
        <w:name w:val="8BDE8FEAAAD24765A0431C80EDA06756"/>
        <w:category>
          <w:name w:val="General"/>
          <w:gallery w:val="placeholder"/>
        </w:category>
        <w:types>
          <w:type w:val="bbPlcHdr"/>
        </w:types>
        <w:behaviors>
          <w:behavior w:val="content"/>
        </w:behaviors>
        <w:guid w:val="{57500A5E-35A9-476F-91DB-04E09724ECEA}"/>
      </w:docPartPr>
      <w:docPartBody>
        <w:p w:rsidR="00580475" w:rsidRDefault="008E382C" w:rsidP="008E382C">
          <w:pPr>
            <w:pStyle w:val="8BDE8FEAAAD24765A0431C80EDA06756"/>
          </w:pPr>
          <w:r w:rsidRPr="000D3D61">
            <w:rPr>
              <w:rStyle w:val="PlaceholderText"/>
              <w:rFonts w:ascii="Arial" w:hAnsi="Arial" w:cs="Arial"/>
              <w:color w:val="808080" w:themeColor="background1" w:themeShade="80"/>
              <w:sz w:val="18"/>
              <w:szCs w:val="18"/>
            </w:rPr>
            <w:t>Click to insert date. Next review must not be longer than three years.</w:t>
          </w:r>
        </w:p>
      </w:docPartBody>
    </w:docPart>
    <w:docPart>
      <w:docPartPr>
        <w:name w:val="657BE14559F640C6AA8C1B8E6980116B"/>
        <w:category>
          <w:name w:val="General"/>
          <w:gallery w:val="placeholder"/>
        </w:category>
        <w:types>
          <w:type w:val="bbPlcHdr"/>
        </w:types>
        <w:behaviors>
          <w:behavior w:val="content"/>
        </w:behaviors>
        <w:guid w:val="{B5307F71-6707-437C-BE9B-0D43E80BE913}"/>
      </w:docPartPr>
      <w:docPartBody>
        <w:p w:rsidR="00580475" w:rsidRDefault="008E382C" w:rsidP="008E382C">
          <w:pPr>
            <w:pStyle w:val="657BE14559F640C6AA8C1B8E6980116B"/>
          </w:pPr>
          <w:r w:rsidRPr="000D3D61">
            <w:rPr>
              <w:rStyle w:val="PlaceholderText"/>
              <w:rFonts w:ascii="Arial" w:hAnsi="Arial" w:cs="Arial"/>
              <w:color w:val="808080" w:themeColor="background1" w:themeShade="80"/>
              <w:sz w:val="18"/>
              <w:szCs w:val="18"/>
            </w:rPr>
            <w:t>Click to insert date (if known). If unknown, state “Unknown”.</w:t>
          </w:r>
        </w:p>
      </w:docPartBody>
    </w:docPart>
    <w:docPart>
      <w:docPartPr>
        <w:name w:val="8E223144155D4966A7BCE2CDEE7B0B08"/>
        <w:category>
          <w:name w:val="General"/>
          <w:gallery w:val="placeholder"/>
        </w:category>
        <w:types>
          <w:type w:val="bbPlcHdr"/>
        </w:types>
        <w:behaviors>
          <w:behavior w:val="content"/>
        </w:behaviors>
        <w:guid w:val="{FEB15FA7-14E9-4790-8DD6-8F0605DD7C20}"/>
      </w:docPartPr>
      <w:docPartBody>
        <w:p w:rsidR="00580475" w:rsidRDefault="008E382C" w:rsidP="008E382C">
          <w:pPr>
            <w:pStyle w:val="8E223144155D4966A7BCE2CDEE7B0B08"/>
          </w:pPr>
          <w:r w:rsidRPr="000D3D61">
            <w:rPr>
              <w:rStyle w:val="PlaceholderText"/>
              <w:rFonts w:ascii="Arial" w:hAnsi="Arial" w:cs="Arial"/>
              <w:color w:val="808080" w:themeColor="background1" w:themeShade="80"/>
              <w:sz w:val="18"/>
              <w:szCs w:val="18"/>
            </w:rPr>
            <w:t>Enter the position who will be responsible for the maintenance of this document).</w:t>
          </w:r>
        </w:p>
      </w:docPartBody>
    </w:docPart>
    <w:docPart>
      <w:docPartPr>
        <w:name w:val="9637C4005E6943A98FAC21346E8D3E89"/>
        <w:category>
          <w:name w:val="General"/>
          <w:gallery w:val="placeholder"/>
        </w:category>
        <w:types>
          <w:type w:val="bbPlcHdr"/>
        </w:types>
        <w:behaviors>
          <w:behavior w:val="content"/>
        </w:behaviors>
        <w:guid w:val="{F8B8FDE3-C697-4D89-8F57-FC9C3455486D}"/>
      </w:docPartPr>
      <w:docPartBody>
        <w:p w:rsidR="00580475" w:rsidRDefault="008E382C" w:rsidP="008E382C">
          <w:pPr>
            <w:pStyle w:val="9637C4005E6943A98FAC21346E8D3E89"/>
          </w:pPr>
          <w:r w:rsidRPr="000D3D61">
            <w:rPr>
              <w:rStyle w:val="PlaceholderText"/>
              <w:rFonts w:ascii="Arial" w:hAnsi="Arial" w:cs="Arial"/>
              <w:color w:val="808080" w:themeColor="background1" w:themeShade="80"/>
              <w:sz w:val="18"/>
              <w:szCs w:val="18"/>
            </w:rPr>
            <w:t>Enter the name (and version) of document/s this one supersedes. If new, state “New”</w:t>
          </w:r>
        </w:p>
      </w:docPartBody>
    </w:docPart>
    <w:docPart>
      <w:docPartPr>
        <w:name w:val="CDCCA9E8BC9845A89DE0F57193DFB8B0"/>
        <w:category>
          <w:name w:val="General"/>
          <w:gallery w:val="placeholder"/>
        </w:category>
        <w:types>
          <w:type w:val="bbPlcHdr"/>
        </w:types>
        <w:behaviors>
          <w:behavior w:val="content"/>
        </w:behaviors>
        <w:guid w:val="{0CF51C11-194E-47DA-B059-B7464AC88E11}"/>
      </w:docPartPr>
      <w:docPartBody>
        <w:p w:rsidR="008C63CF" w:rsidRDefault="00AD1783" w:rsidP="00AD1783">
          <w:pPr>
            <w:pStyle w:val="CDCCA9E8BC9845A89DE0F57193DFB8B0"/>
          </w:pPr>
          <w:r w:rsidRPr="008E71B9">
            <w:rPr>
              <w:iCs/>
              <w:color w:val="BFBFBF" w:themeColor="background1" w:themeShade="BF"/>
              <w:spacing w:val="4"/>
              <w:sz w:val="16"/>
              <w:szCs w:val="16"/>
            </w:rPr>
            <w:t>Click to enter a date</w:t>
          </w:r>
        </w:p>
      </w:docPartBody>
    </w:docPart>
    <w:docPart>
      <w:docPartPr>
        <w:name w:val="725E4DCAEC274BF8964524403923D319"/>
        <w:category>
          <w:name w:val="General"/>
          <w:gallery w:val="placeholder"/>
        </w:category>
        <w:types>
          <w:type w:val="bbPlcHdr"/>
        </w:types>
        <w:behaviors>
          <w:behavior w:val="content"/>
        </w:behaviors>
        <w:guid w:val="{FA586411-3C52-47BC-AE5C-6CFF430DB878}"/>
      </w:docPartPr>
      <w:docPartBody>
        <w:p w:rsidR="008C63CF" w:rsidRDefault="00AD1783" w:rsidP="00AD1783">
          <w:pPr>
            <w:pStyle w:val="725E4DCAEC274BF8964524403923D319"/>
          </w:pPr>
          <w:r w:rsidRPr="008E71B9">
            <w:rPr>
              <w:iCs/>
              <w:color w:val="BFBFBF" w:themeColor="background1" w:themeShade="BF"/>
              <w:spacing w:val="4"/>
              <w:sz w:val="16"/>
              <w:szCs w:val="16"/>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8E382C"/>
    <w:rsid w:val="000D0BA9"/>
    <w:rsid w:val="000F034A"/>
    <w:rsid w:val="000F17A0"/>
    <w:rsid w:val="00190F6B"/>
    <w:rsid w:val="00192A7B"/>
    <w:rsid w:val="001A2502"/>
    <w:rsid w:val="00202734"/>
    <w:rsid w:val="00212366"/>
    <w:rsid w:val="00346267"/>
    <w:rsid w:val="003C684A"/>
    <w:rsid w:val="0042140C"/>
    <w:rsid w:val="0043575F"/>
    <w:rsid w:val="00463679"/>
    <w:rsid w:val="0048501F"/>
    <w:rsid w:val="004953B9"/>
    <w:rsid w:val="00580475"/>
    <w:rsid w:val="005D76D8"/>
    <w:rsid w:val="00645EBC"/>
    <w:rsid w:val="006E1BC2"/>
    <w:rsid w:val="006E41C4"/>
    <w:rsid w:val="00782369"/>
    <w:rsid w:val="007D7BDE"/>
    <w:rsid w:val="00823D55"/>
    <w:rsid w:val="008B4FF0"/>
    <w:rsid w:val="008C63CF"/>
    <w:rsid w:val="008E382C"/>
    <w:rsid w:val="008E53C6"/>
    <w:rsid w:val="00A13FE5"/>
    <w:rsid w:val="00AC61EA"/>
    <w:rsid w:val="00AD1783"/>
    <w:rsid w:val="00B92892"/>
    <w:rsid w:val="00BD602F"/>
    <w:rsid w:val="00C1073F"/>
    <w:rsid w:val="00C44E17"/>
    <w:rsid w:val="00C57274"/>
    <w:rsid w:val="00FA4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C5A07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BDE"/>
    <w:rPr>
      <w:color w:val="808080"/>
    </w:rPr>
  </w:style>
  <w:style w:type="paragraph" w:customStyle="1" w:styleId="FCF36EFA0D7E4CA4AB876495A2C3B5D5">
    <w:name w:val="FCF36EFA0D7E4CA4AB876495A2C3B5D5"/>
    <w:rsid w:val="008E382C"/>
  </w:style>
  <w:style w:type="paragraph" w:customStyle="1" w:styleId="E7C619D087894A7EB3B33EC418AB2F5C">
    <w:name w:val="E7C619D087894A7EB3B33EC418AB2F5C"/>
    <w:rsid w:val="008E382C"/>
  </w:style>
  <w:style w:type="paragraph" w:customStyle="1" w:styleId="79A4A5973EAE43A5A6CB80CF4CA08312">
    <w:name w:val="79A4A5973EAE43A5A6CB80CF4CA08312"/>
    <w:rsid w:val="008E382C"/>
  </w:style>
  <w:style w:type="paragraph" w:customStyle="1" w:styleId="23B3ED548E64410BA552FBACF9BB136D">
    <w:name w:val="23B3ED548E64410BA552FBACF9BB136D"/>
    <w:rsid w:val="008E382C"/>
  </w:style>
  <w:style w:type="paragraph" w:customStyle="1" w:styleId="E3C5CF9BF14B4860A6C1F23A3FF01652">
    <w:name w:val="E3C5CF9BF14B4860A6C1F23A3FF01652"/>
    <w:rsid w:val="008E382C"/>
  </w:style>
  <w:style w:type="paragraph" w:customStyle="1" w:styleId="138819E0074F4B569A89EE431612A363">
    <w:name w:val="138819E0074F4B569A89EE431612A363"/>
    <w:rsid w:val="008E382C"/>
  </w:style>
  <w:style w:type="paragraph" w:customStyle="1" w:styleId="02B266712F724A57A7F3A928C83007FC">
    <w:name w:val="02B266712F724A57A7F3A928C83007FC"/>
    <w:rsid w:val="008E382C"/>
  </w:style>
  <w:style w:type="paragraph" w:customStyle="1" w:styleId="09BFBC1022954FF9AD4900BDB4C674A7">
    <w:name w:val="09BFBC1022954FF9AD4900BDB4C674A7"/>
    <w:rsid w:val="008E382C"/>
  </w:style>
  <w:style w:type="paragraph" w:customStyle="1" w:styleId="F5340C2EB5AA4B22BCE27176B078C443">
    <w:name w:val="F5340C2EB5AA4B22BCE27176B078C443"/>
    <w:rsid w:val="008E382C"/>
  </w:style>
  <w:style w:type="paragraph" w:customStyle="1" w:styleId="6E42CC0D3B6E40E1A0AEA6E30F0116C6">
    <w:name w:val="6E42CC0D3B6E40E1A0AEA6E30F0116C6"/>
    <w:rsid w:val="008E382C"/>
  </w:style>
  <w:style w:type="paragraph" w:customStyle="1" w:styleId="5BBAEBC4FA93472CAF2E58B861CF6AC1">
    <w:name w:val="5BBAEBC4FA93472CAF2E58B861CF6AC1"/>
    <w:rsid w:val="008E382C"/>
  </w:style>
  <w:style w:type="paragraph" w:customStyle="1" w:styleId="0510256DDA9749509B047A1FBD4A642E">
    <w:name w:val="0510256DDA9749509B047A1FBD4A642E"/>
    <w:rsid w:val="008E382C"/>
  </w:style>
  <w:style w:type="paragraph" w:customStyle="1" w:styleId="29BDC33A602746A8BBC4A2E105C72F20">
    <w:name w:val="29BDC33A602746A8BBC4A2E105C72F20"/>
    <w:rsid w:val="008E382C"/>
  </w:style>
  <w:style w:type="paragraph" w:customStyle="1" w:styleId="48BEB938D67F47E292461C5C1E7DD4E3">
    <w:name w:val="48BEB938D67F47E292461C5C1E7DD4E3"/>
    <w:rsid w:val="008E382C"/>
  </w:style>
  <w:style w:type="paragraph" w:customStyle="1" w:styleId="D1E359FAEFF14FC2A295179CF592CD99">
    <w:name w:val="D1E359FAEFF14FC2A295179CF592CD99"/>
    <w:rsid w:val="008E382C"/>
  </w:style>
  <w:style w:type="paragraph" w:customStyle="1" w:styleId="BD7149810B0C4125A5F65F408493C2B0">
    <w:name w:val="BD7149810B0C4125A5F65F408493C2B0"/>
    <w:rsid w:val="008E382C"/>
  </w:style>
  <w:style w:type="paragraph" w:customStyle="1" w:styleId="6B6010F3EFF94E1194F1CA9185D84296">
    <w:name w:val="6B6010F3EFF94E1194F1CA9185D84296"/>
    <w:rsid w:val="008E382C"/>
  </w:style>
  <w:style w:type="paragraph" w:customStyle="1" w:styleId="F63E842C5BEB47C9A5CA0B45F55EB952">
    <w:name w:val="F63E842C5BEB47C9A5CA0B45F55EB952"/>
    <w:rsid w:val="008E382C"/>
  </w:style>
  <w:style w:type="paragraph" w:customStyle="1" w:styleId="08B90B64987E4478AA3D1866F5945BFB">
    <w:name w:val="08B90B64987E4478AA3D1866F5945BFB"/>
    <w:rsid w:val="008E382C"/>
  </w:style>
  <w:style w:type="paragraph" w:customStyle="1" w:styleId="5B6FC314D3AE4D82A1659EA44163056C">
    <w:name w:val="5B6FC314D3AE4D82A1659EA44163056C"/>
    <w:rsid w:val="008E382C"/>
  </w:style>
  <w:style w:type="paragraph" w:customStyle="1" w:styleId="7FA2B40CE567434AAE80CC96FD000C9C">
    <w:name w:val="7FA2B40CE567434AAE80CC96FD000C9C"/>
    <w:rsid w:val="008E382C"/>
  </w:style>
  <w:style w:type="paragraph" w:customStyle="1" w:styleId="6D53C334109E426F9F4DEB8D7B68D98B">
    <w:name w:val="6D53C334109E426F9F4DEB8D7B68D98B"/>
    <w:rsid w:val="008E382C"/>
  </w:style>
  <w:style w:type="paragraph" w:customStyle="1" w:styleId="1E7542E44ECA45308293C56E75481849">
    <w:name w:val="1E7542E44ECA45308293C56E75481849"/>
    <w:rsid w:val="008E382C"/>
  </w:style>
  <w:style w:type="paragraph" w:customStyle="1" w:styleId="85D909A2C2284A8C8A94F6E145EE651E">
    <w:name w:val="85D909A2C2284A8C8A94F6E145EE651E"/>
    <w:rsid w:val="008E382C"/>
  </w:style>
  <w:style w:type="paragraph" w:customStyle="1" w:styleId="8BDE8FEAAAD24765A0431C80EDA06756">
    <w:name w:val="8BDE8FEAAAD24765A0431C80EDA06756"/>
    <w:rsid w:val="008E382C"/>
  </w:style>
  <w:style w:type="paragraph" w:customStyle="1" w:styleId="657BE14559F640C6AA8C1B8E6980116B">
    <w:name w:val="657BE14559F640C6AA8C1B8E6980116B"/>
    <w:rsid w:val="008E382C"/>
  </w:style>
  <w:style w:type="paragraph" w:customStyle="1" w:styleId="8E223144155D4966A7BCE2CDEE7B0B08">
    <w:name w:val="8E223144155D4966A7BCE2CDEE7B0B08"/>
    <w:rsid w:val="008E382C"/>
  </w:style>
  <w:style w:type="paragraph" w:customStyle="1" w:styleId="9637C4005E6943A98FAC21346E8D3E89">
    <w:name w:val="9637C4005E6943A98FAC21346E8D3E89"/>
    <w:rsid w:val="008E382C"/>
  </w:style>
  <w:style w:type="paragraph" w:customStyle="1" w:styleId="B19E8618ABA946FB96D5D55B03BFD240">
    <w:name w:val="B19E8618ABA946FB96D5D55B03BFD240"/>
    <w:rsid w:val="008E382C"/>
  </w:style>
  <w:style w:type="paragraph" w:customStyle="1" w:styleId="F9CD5A460B74436E8686CA0F47EE3B9E">
    <w:name w:val="F9CD5A460B74436E8686CA0F47EE3B9E"/>
    <w:rsid w:val="008E382C"/>
  </w:style>
  <w:style w:type="paragraph" w:customStyle="1" w:styleId="41C197139B854988AC8FE111774A62C7">
    <w:name w:val="41C197139B854988AC8FE111774A62C7"/>
    <w:rsid w:val="007D7BDE"/>
  </w:style>
  <w:style w:type="paragraph" w:customStyle="1" w:styleId="DF831A52C31F49E2AA4CA85F440135F4">
    <w:name w:val="DF831A52C31F49E2AA4CA85F440135F4"/>
    <w:rsid w:val="007D7BDE"/>
  </w:style>
  <w:style w:type="paragraph" w:customStyle="1" w:styleId="5632BC7346F34976A354678382F545AE">
    <w:name w:val="5632BC7346F34976A354678382F545AE"/>
    <w:rsid w:val="007D7BDE"/>
  </w:style>
  <w:style w:type="paragraph" w:customStyle="1" w:styleId="6539717D4BDD4FD3ADF62B7E70B27725">
    <w:name w:val="6539717D4BDD4FD3ADF62B7E70B27725"/>
    <w:rsid w:val="007D7BDE"/>
  </w:style>
  <w:style w:type="paragraph" w:customStyle="1" w:styleId="41C197139B854988AC8FE111774A62C71">
    <w:name w:val="41C197139B854988AC8FE111774A62C71"/>
    <w:rsid w:val="007D7BDE"/>
    <w:pPr>
      <w:tabs>
        <w:tab w:val="center" w:pos="4153"/>
        <w:tab w:val="right" w:pos="8306"/>
      </w:tabs>
      <w:spacing w:after="0" w:line="240" w:lineRule="auto"/>
    </w:pPr>
    <w:rPr>
      <w:rFonts w:cs="Times New Roman"/>
      <w:sz w:val="24"/>
      <w:szCs w:val="24"/>
    </w:rPr>
  </w:style>
  <w:style w:type="paragraph" w:customStyle="1" w:styleId="DF831A52C31F49E2AA4CA85F440135F41">
    <w:name w:val="DF831A52C31F49E2AA4CA85F440135F41"/>
    <w:rsid w:val="007D7BDE"/>
    <w:pPr>
      <w:tabs>
        <w:tab w:val="center" w:pos="4153"/>
        <w:tab w:val="right" w:pos="8306"/>
      </w:tabs>
      <w:spacing w:after="0" w:line="240" w:lineRule="auto"/>
    </w:pPr>
    <w:rPr>
      <w:rFonts w:cs="Times New Roman"/>
      <w:sz w:val="24"/>
      <w:szCs w:val="24"/>
    </w:rPr>
  </w:style>
  <w:style w:type="paragraph" w:customStyle="1" w:styleId="5632BC7346F34976A354678382F545AE1">
    <w:name w:val="5632BC7346F34976A354678382F545AE1"/>
    <w:rsid w:val="007D7BDE"/>
    <w:pPr>
      <w:tabs>
        <w:tab w:val="center" w:pos="4153"/>
        <w:tab w:val="right" w:pos="8306"/>
      </w:tabs>
      <w:spacing w:after="0" w:line="240" w:lineRule="auto"/>
    </w:pPr>
    <w:rPr>
      <w:rFonts w:cs="Times New Roman"/>
      <w:sz w:val="24"/>
      <w:szCs w:val="24"/>
    </w:rPr>
  </w:style>
  <w:style w:type="paragraph" w:customStyle="1" w:styleId="24F5090DDDE845E2AC178B93CD1B3AD3">
    <w:name w:val="24F5090DDDE845E2AC178B93CD1B3AD3"/>
    <w:rsid w:val="007D7BDE"/>
  </w:style>
  <w:style w:type="paragraph" w:customStyle="1" w:styleId="CC606567FD594412871963A19CC7717A">
    <w:name w:val="CC606567FD594412871963A19CC7717A"/>
    <w:rsid w:val="007D7BDE"/>
  </w:style>
  <w:style w:type="paragraph" w:customStyle="1" w:styleId="C050EF6098CB4AE685DAD9EE105B7EDF">
    <w:name w:val="C050EF6098CB4AE685DAD9EE105B7EDF"/>
    <w:rsid w:val="007D7BDE"/>
  </w:style>
  <w:style w:type="paragraph" w:customStyle="1" w:styleId="6E79D8C9EA7448798CD0DB44384CF8EE">
    <w:name w:val="6E79D8C9EA7448798CD0DB44384CF8EE"/>
    <w:rsid w:val="007D7BDE"/>
  </w:style>
  <w:style w:type="paragraph" w:customStyle="1" w:styleId="CDCCA9E8BC9845A89DE0F57193DFB8B0">
    <w:name w:val="CDCCA9E8BC9845A89DE0F57193DFB8B0"/>
    <w:rsid w:val="00AD1783"/>
    <w:pPr>
      <w:spacing w:after="160" w:line="259" w:lineRule="auto"/>
    </w:pPr>
  </w:style>
  <w:style w:type="paragraph" w:customStyle="1" w:styleId="725E4DCAEC274BF8964524403923D319">
    <w:name w:val="725E4DCAEC274BF8964524403923D319"/>
    <w:rsid w:val="00AD17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STRATMGT-2-636</_dlc_DocId>
    <_dlc_DocIdUrl xmlns="fbad372e-4450-4be7-aace-d4b0880012f6">
      <Url>http://thedock.gbrmpa.gov.au/sites/SM/CD/_layouts/DocIdRedir.aspx?ID=STRATMGT-2-636</Url>
      <Description>STRATMGT-2-636</Description>
    </_dlc_DocIdUrl>
    <NextReview xmlns="fbad372e-4450-4be7-aace-d4b0880012f6">2021-03-16T01:30:00+00:00</NextReview>
    <ControlledDocumentCustodian xmlns="fbad372e-4450-4be7-aace-d4b0880012f6">
      <UserInfo>
        <DisplayName>Kirstin Dobbs</DisplayName>
        <AccountId>30</AccountId>
        <AccountType/>
      </UserInfo>
    </ControlledDocumentCustodian>
    <MDLNumber xmlns="fbad372e-4450-4be7-aace-d4b0880012f6">100414</MDLNumber>
    <TaxCatchAll xmlns="fbad372e-4450-4be7-aace-d4b0880012f6">
      <Value>27</Value>
    </TaxCatchAll>
    <ControlledDocumentApprovalDate xmlns="fbad372e-4450-4be7-aace-d4b0880012f6">2016-03-15T14:00:00+00:00</ControlledDocumentApprovalDate>
    <ApprovedBy xmlns="fbad372e-4450-4be7-aace-d4b0880012f6">
      <UserInfo>
        <DisplayName/>
        <AccountId xsi:nil="true"/>
        <AccountType/>
      </UserInfo>
    </ApprovedBy>
    <LastReviewed xmlns="fbad372e-4450-4be7-aace-d4b0880012f6">2016-03-16T01:30:00+00:00</LastReviewed>
    <MDLVersion xmlns="fbad372e-4450-4be7-aace-d4b0880012f6">1</MDLVersion>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Policy Document - External</TermName>
          <TermId xmlns="http://schemas.microsoft.com/office/infopath/2007/PartnerControls">2f745c4a-18ba-4c09-8220-dbfdbbdbfdc7</TermId>
        </TermInfo>
      </Terms>
    </d0191f15c592471c99638c3c034aa03c>
    <ControlledDocumentStatus xmlns="fbad372e-4450-4be7-aace-d4b0880012f6">Approved</ControlledDocumentStatu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298C-8352-46DB-A233-A28960F5A1CC}">
  <ds:schemaRefs>
    <ds:schemaRef ds:uri="http://schemas.microsoft.com/office/infopath/2007/PartnerControls"/>
    <ds:schemaRef ds:uri="fbad372e-4450-4be7-aace-d4b0880012f6"/>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6E24840-7A9E-4D11-A237-E78C77BA6732}">
  <ds:schemaRefs>
    <ds:schemaRef ds:uri="http://schemas.microsoft.com/sharepoint/events"/>
  </ds:schemaRefs>
</ds:datastoreItem>
</file>

<file path=customXml/itemProps3.xml><?xml version="1.0" encoding="utf-8"?>
<ds:datastoreItem xmlns:ds="http://schemas.openxmlformats.org/officeDocument/2006/customXml" ds:itemID="{644568F5-B7FF-473C-8E0A-8CFBC9C10600}">
  <ds:schemaRefs>
    <ds:schemaRef ds:uri="http://schemas.microsoft.com/sharepoint/v3/contenttype/forms"/>
  </ds:schemaRefs>
</ds:datastoreItem>
</file>

<file path=customXml/itemProps4.xml><?xml version="1.0" encoding="utf-8"?>
<ds:datastoreItem xmlns:ds="http://schemas.openxmlformats.org/officeDocument/2006/customXml" ds:itemID="{7C38F78A-60E4-4C0F-B803-E2B1E0399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F7558B-6CE9-4DEB-819B-59989460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Policy template</Template>
  <TotalTime>0</TotalTime>
  <Pages>6</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Dredging and Dredge Spoil Material Disposal Policy</vt:lpstr>
    </vt:vector>
  </TitlesOfParts>
  <Company>GBRMPA</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Dredging and Dredge Spoil Material Disposal Policy</dc:title>
  <dc:creator>kirstind</dc:creator>
  <cp:lastModifiedBy>Joanna Ruxton</cp:lastModifiedBy>
  <cp:revision>2</cp:revision>
  <cp:lastPrinted>2016-02-11T01:22:00Z</cp:lastPrinted>
  <dcterms:created xsi:type="dcterms:W3CDTF">2019-08-22T06:06:00Z</dcterms:created>
  <dcterms:modified xsi:type="dcterms:W3CDTF">2019-08-22T06:06:00Z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ProjectPhase">
    <vt:lpwstr>2;#Initiate|3b8b1adc-03c9-4340-bb0d-890b679bdcd5</vt:lpwstr>
  </property>
  <property fmtid="{D5CDD505-2E9C-101B-9397-08002B2CF9AE}" pid="4" name="RecordPoint_WorkflowType">
    <vt:lpwstr>ActiveSubmit</vt:lpwstr>
  </property>
  <property fmtid="{D5CDD505-2E9C-101B-9397-08002B2CF9AE}" pid="5" name="RecordPoint_ActiveItemSiteId">
    <vt:lpwstr>{26e726f3-e67c-4652-8ab5-8d159b8d608a}</vt:lpwstr>
  </property>
  <property fmtid="{D5CDD505-2E9C-101B-9397-08002B2CF9AE}" pid="6" name="RecordPoint_ActiveItemListId">
    <vt:lpwstr>{d06ea39e-2103-4b5b-8620-6b6c442cf20c}</vt:lpwstr>
  </property>
  <property fmtid="{D5CDD505-2E9C-101B-9397-08002B2CF9AE}" pid="7" name="RecordPoint_ActiveItemUniqueId">
    <vt:lpwstr>{f7f317a9-0c26-4a28-bf7c-c787522d122c}</vt:lpwstr>
  </property>
  <property fmtid="{D5CDD505-2E9C-101B-9397-08002B2CF9AE}" pid="8" name="RecordPoint_ActiveItemWebId">
    <vt:lpwstr>{63014b5d-9133-4ea9-ae73-ec2e1788038e}</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Order">
    <vt:r8>2700</vt:r8>
  </property>
  <property fmtid="{D5CDD505-2E9C-101B-9397-08002B2CF9AE}" pid="15" name="a2118650a77a4a97b805ceb1a6b3e3dc">
    <vt:lpwstr>Initiate|3b8b1adc-03c9-4340-bb0d-890b679bdcd5</vt:lpwstr>
  </property>
  <property fmtid="{D5CDD505-2E9C-101B-9397-08002B2CF9AE}" pid="16" name="TaxCatchAll">
    <vt:lpwstr>27;#Policy Document - External|2f745c4a-18ba-4c09-8220-dbfdbbdbfdc7</vt:lpwstr>
  </property>
  <property fmtid="{D5CDD505-2E9C-101B-9397-08002B2CF9AE}" pid="17" name="_dlc_DocIdItemGuid">
    <vt:lpwstr>f7f317a9-0c26-4a28-bf7c-c787522d122c</vt:lpwstr>
  </property>
  <property fmtid="{D5CDD505-2E9C-101B-9397-08002B2CF9AE}" pid="18" name="CDType">
    <vt:lpwstr>27;#Policy Document - External|2f745c4a-18ba-4c09-8220-dbfdbbdbfdc7</vt:lpwstr>
  </property>
  <property fmtid="{D5CDD505-2E9C-101B-9397-08002B2CF9AE}" pid="19" name="_docset_NoMedatataSyncRequired">
    <vt:lpwstr>False</vt:lpwstr>
  </property>
  <property fmtid="{D5CDD505-2E9C-101B-9397-08002B2CF9AE}" pid="20" name="NextReview">
    <vt:filetime>2021-03-16T01:30:00Z</vt:filetime>
  </property>
  <property fmtid="{D5CDD505-2E9C-101B-9397-08002B2CF9AE}" pid="21" name="ControlledDocumentCustodian">
    <vt:lpwstr>30;#Kirstin Dobbs</vt:lpwstr>
  </property>
  <property fmtid="{D5CDD505-2E9C-101B-9397-08002B2CF9AE}" pid="22" name="MDLNumber">
    <vt:lpwstr>100414</vt:lpwstr>
  </property>
  <property fmtid="{D5CDD505-2E9C-101B-9397-08002B2CF9AE}" pid="23" name="ControlledDocumentApprovalDate">
    <vt:filetime>2016-03-15T14:00:00Z</vt:filetime>
  </property>
  <property fmtid="{D5CDD505-2E9C-101B-9397-08002B2CF9AE}" pid="24" name="ApprovedBy">
    <vt:lpwstr/>
  </property>
  <property fmtid="{D5CDD505-2E9C-101B-9397-08002B2CF9AE}" pid="25" name="LastReviewed">
    <vt:filetime>2016-03-16T01:30:00Z</vt:filetime>
  </property>
  <property fmtid="{D5CDD505-2E9C-101B-9397-08002B2CF9AE}" pid="26" name="MDLVersion">
    <vt:lpwstr>1</vt:lpwstr>
  </property>
  <property fmtid="{D5CDD505-2E9C-101B-9397-08002B2CF9AE}" pid="27" name="d0191f15c592471c99638c3c034aa03c">
    <vt:lpwstr>Policy Document - External|2f745c4a-18ba-4c09-8220-dbfdbbdbfdc7</vt:lpwstr>
  </property>
  <property fmtid="{D5CDD505-2E9C-101B-9397-08002B2CF9AE}" pid="28" name="ControlledDocumentStatus">
    <vt:lpwstr>Approved</vt:lpwstr>
  </property>
  <property fmtid="{D5CDD505-2E9C-101B-9397-08002B2CF9AE}" pid="29" name="TitusGUID">
    <vt:lpwstr>bf4cd067-69df-46cd-975c-c5390f596d04</vt:lpwstr>
  </property>
  <property fmtid="{D5CDD505-2E9C-101B-9397-08002B2CF9AE}" pid="30" name="SEC">
    <vt:lpwstr>UNCLASSIFIED</vt:lpwstr>
  </property>
  <property fmtid="{D5CDD505-2E9C-101B-9397-08002B2CF9AE}" pid="31" name="DLM">
    <vt:lpwstr>No DLM</vt:lpwstr>
  </property>
</Properties>
</file>