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EC0F" w14:textId="476DBF3D" w:rsidR="00C418D2" w:rsidRPr="00D968F0" w:rsidRDefault="008E5F62" w:rsidP="002D17F5">
      <w:pPr>
        <w:ind w:left="284" w:right="282"/>
        <w:rPr>
          <w:rFonts w:cs="Arial"/>
          <w:b/>
          <w:color w:val="003C64"/>
        </w:rPr>
        <w:sectPr w:rsidR="00C418D2" w:rsidRPr="00D968F0" w:rsidSect="00C603A8">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113" w:footer="567" w:gutter="0"/>
          <w:cols w:space="708"/>
          <w:docGrid w:linePitch="360"/>
        </w:sectPr>
      </w:pPr>
      <w:r w:rsidRPr="00FD3860">
        <w:rPr>
          <w:rFonts w:cs="Arial"/>
          <w:color w:val="003C64"/>
          <w:szCs w:val="21"/>
        </w:rPr>
        <w:t xml:space="preserve">The </w:t>
      </w:r>
      <w:r w:rsidR="003E67C0">
        <w:rPr>
          <w:rFonts w:cs="Arial"/>
          <w:color w:val="003C64"/>
          <w:szCs w:val="21"/>
        </w:rPr>
        <w:t xml:space="preserve">Reef </w:t>
      </w:r>
      <w:r w:rsidRPr="00FD3860">
        <w:rPr>
          <w:rFonts w:cs="Arial"/>
          <w:color w:val="003C64"/>
          <w:szCs w:val="21"/>
        </w:rPr>
        <w:t xml:space="preserve">Authority acknowledges the continuing Sea Country management and custodianship of the Great Barrier Reef by Aboriginal and Torres Strait Islander Traditional Owners whose rich cultures, heritage values, enduring connections and shared efforts </w:t>
      </w:r>
      <w:r>
        <w:rPr>
          <w:rFonts w:cs="Arial"/>
          <w:color w:val="003C64"/>
          <w:szCs w:val="21"/>
        </w:rPr>
        <w:t xml:space="preserve">have and are </w:t>
      </w:r>
      <w:r w:rsidRPr="00FD3860">
        <w:rPr>
          <w:rFonts w:cs="Arial"/>
          <w:color w:val="003C64"/>
          <w:szCs w:val="21"/>
        </w:rPr>
        <w:t>protect</w:t>
      </w:r>
      <w:r>
        <w:rPr>
          <w:rFonts w:cs="Arial"/>
          <w:color w:val="003C64"/>
          <w:szCs w:val="21"/>
        </w:rPr>
        <w:t>ing</w:t>
      </w:r>
      <w:r w:rsidRPr="00FD3860">
        <w:rPr>
          <w:rFonts w:cs="Arial"/>
          <w:color w:val="003C64"/>
          <w:szCs w:val="21"/>
        </w:rPr>
        <w:t xml:space="preserve"> the Reef for future generations</w:t>
      </w:r>
      <w:r w:rsidR="002D17F5">
        <w:rPr>
          <w:rFonts w:cs="Arial"/>
          <w:color w:val="003C64"/>
          <w:szCs w:val="21"/>
        </w:rPr>
        <w:t>.</w:t>
      </w:r>
      <w:r>
        <w:rPr>
          <w:rFonts w:cs="Arial"/>
          <w:color w:val="003C64"/>
        </w:rPr>
        <w:tab/>
      </w:r>
    </w:p>
    <w:p w14:paraId="2B2BD8F4" w14:textId="297BE666" w:rsidR="00BB33C1" w:rsidRPr="000C70D6" w:rsidRDefault="00C418D2" w:rsidP="00990C5F">
      <w:pPr>
        <w:pStyle w:val="CommentText"/>
        <w:ind w:left="284"/>
        <w:rPr>
          <w:rFonts w:cs="Arial"/>
          <w:i/>
          <w:color w:val="003C64"/>
          <w:sz w:val="21"/>
          <w:szCs w:val="21"/>
        </w:rPr>
      </w:pPr>
      <w:r w:rsidRPr="00B82A76">
        <w:rPr>
          <w:rFonts w:cs="Arial"/>
          <w:b/>
          <w:i/>
          <w:color w:val="003C64"/>
          <w:szCs w:val="21"/>
        </w:rPr>
        <w:t>Objective</w:t>
      </w:r>
      <w:r w:rsidRPr="00B82A76">
        <w:rPr>
          <w:rFonts w:cs="Arial"/>
          <w:i/>
          <w:color w:val="003C64"/>
          <w:szCs w:val="21"/>
        </w:rPr>
        <w:t xml:space="preserve">: </w:t>
      </w:r>
      <w:r w:rsidR="000C3C91">
        <w:rPr>
          <w:rFonts w:cs="Arial"/>
          <w:i/>
          <w:color w:val="003C64"/>
          <w:szCs w:val="21"/>
        </w:rPr>
        <w:t xml:space="preserve">To </w:t>
      </w:r>
      <w:r w:rsidR="000C3C91" w:rsidRPr="000C3C91">
        <w:rPr>
          <w:rFonts w:cs="Arial"/>
          <w:i/>
          <w:color w:val="003C64"/>
          <w:szCs w:val="21"/>
        </w:rPr>
        <w:t>define the terms 'policy' and 'plan' used in section 7(4) of the Great Barrier Reef Marine Park Act 1975 (</w:t>
      </w:r>
      <w:proofErr w:type="spellStart"/>
      <w:r w:rsidR="000C3C91" w:rsidRPr="000C3C91">
        <w:rPr>
          <w:rFonts w:cs="Arial"/>
          <w:i/>
          <w:color w:val="003C64"/>
          <w:szCs w:val="21"/>
        </w:rPr>
        <w:t>Cth</w:t>
      </w:r>
      <w:proofErr w:type="spellEnd"/>
      <w:r w:rsidR="000C3C91" w:rsidRPr="000C3C91">
        <w:rPr>
          <w:rFonts w:cs="Arial"/>
          <w:i/>
          <w:color w:val="003C64"/>
          <w:szCs w:val="21"/>
        </w:rPr>
        <w:t xml:space="preserve">) (Marine Park Act). </w:t>
      </w:r>
    </w:p>
    <w:p w14:paraId="5579259F" w14:textId="3E06E1B7" w:rsidR="00660C13" w:rsidRPr="00660C13" w:rsidRDefault="00D638C8" w:rsidP="00F0432A">
      <w:pPr>
        <w:pStyle w:val="Heading1"/>
      </w:pPr>
      <w:r>
        <w:t>Policy Outcome</w:t>
      </w:r>
      <w:r w:rsidR="00A910A0">
        <w:t>s</w:t>
      </w:r>
    </w:p>
    <w:p w14:paraId="5061C331" w14:textId="1B3C4DDB" w:rsidR="000C70D6" w:rsidRPr="00F0432A" w:rsidRDefault="000C70D6" w:rsidP="00F0432A">
      <w:pPr>
        <w:pStyle w:val="CommentText"/>
        <w:numPr>
          <w:ilvl w:val="1"/>
          <w:numId w:val="6"/>
        </w:numPr>
        <w:rPr>
          <w:sz w:val="21"/>
          <w:szCs w:val="21"/>
        </w:rPr>
      </w:pPr>
      <w:r w:rsidRPr="00F0432A">
        <w:rPr>
          <w:sz w:val="21"/>
          <w:szCs w:val="21"/>
        </w:rPr>
        <w:t xml:space="preserve">To </w:t>
      </w:r>
      <w:r w:rsidRPr="007F6E82">
        <w:rPr>
          <w:sz w:val="21"/>
          <w:szCs w:val="21"/>
        </w:rPr>
        <w:t xml:space="preserve">establish a foundation for the consistent </w:t>
      </w:r>
      <w:r w:rsidR="00DA0D6D" w:rsidRPr="007F6E82">
        <w:rPr>
          <w:sz w:val="21"/>
          <w:szCs w:val="21"/>
        </w:rPr>
        <w:t>preparation o</w:t>
      </w:r>
      <w:r w:rsidRPr="007F6E82">
        <w:rPr>
          <w:sz w:val="21"/>
          <w:szCs w:val="21"/>
        </w:rPr>
        <w:t xml:space="preserve">f </w:t>
      </w:r>
      <w:r w:rsidR="00DA0D6D" w:rsidRPr="007F6E82">
        <w:rPr>
          <w:sz w:val="21"/>
          <w:szCs w:val="21"/>
        </w:rPr>
        <w:t xml:space="preserve">a </w:t>
      </w:r>
      <w:r w:rsidRPr="007F6E82">
        <w:rPr>
          <w:sz w:val="21"/>
          <w:szCs w:val="21"/>
        </w:rPr>
        <w:t xml:space="preserve">policy and </w:t>
      </w:r>
      <w:r w:rsidR="00A25AFA">
        <w:rPr>
          <w:sz w:val="21"/>
          <w:szCs w:val="21"/>
        </w:rPr>
        <w:t xml:space="preserve">a </w:t>
      </w:r>
      <w:r w:rsidRPr="007F6E82">
        <w:rPr>
          <w:sz w:val="21"/>
          <w:szCs w:val="21"/>
        </w:rPr>
        <w:t xml:space="preserve">plan </w:t>
      </w:r>
      <w:r w:rsidR="00DA0D6D" w:rsidRPr="007F6E82">
        <w:rPr>
          <w:sz w:val="21"/>
          <w:szCs w:val="21"/>
        </w:rPr>
        <w:t xml:space="preserve">to be </w:t>
      </w:r>
      <w:r w:rsidRPr="007F6E82">
        <w:rPr>
          <w:sz w:val="21"/>
          <w:szCs w:val="21"/>
        </w:rPr>
        <w:t>published under section 7(4) of the Marine Park Ac</w:t>
      </w:r>
      <w:r w:rsidR="00990C5F" w:rsidRPr="007F6E82">
        <w:rPr>
          <w:sz w:val="21"/>
          <w:szCs w:val="21"/>
        </w:rPr>
        <w:t>t</w:t>
      </w:r>
      <w:r w:rsidRPr="007F6E82">
        <w:rPr>
          <w:sz w:val="21"/>
          <w:szCs w:val="21"/>
        </w:rPr>
        <w:t>.</w:t>
      </w:r>
    </w:p>
    <w:p w14:paraId="69EC64FF" w14:textId="15FEEBA1" w:rsidR="004E5BC9" w:rsidRPr="00F0432A" w:rsidRDefault="00D3474A" w:rsidP="00F0432A">
      <w:pPr>
        <w:pStyle w:val="CommentText"/>
        <w:numPr>
          <w:ilvl w:val="1"/>
          <w:numId w:val="6"/>
        </w:numPr>
        <w:rPr>
          <w:sz w:val="21"/>
          <w:szCs w:val="21"/>
        </w:rPr>
      </w:pPr>
      <w:r w:rsidRPr="00F0432A">
        <w:rPr>
          <w:sz w:val="21"/>
          <w:szCs w:val="21"/>
        </w:rPr>
        <w:t xml:space="preserve">To identify the functions </w:t>
      </w:r>
      <w:r w:rsidR="000C3C91">
        <w:rPr>
          <w:sz w:val="21"/>
          <w:szCs w:val="21"/>
        </w:rPr>
        <w:t xml:space="preserve">that </w:t>
      </w:r>
      <w:r w:rsidRPr="00F0432A">
        <w:rPr>
          <w:sz w:val="21"/>
          <w:szCs w:val="21"/>
        </w:rPr>
        <w:t xml:space="preserve">a policy and </w:t>
      </w:r>
      <w:r w:rsidR="00A25AFA">
        <w:rPr>
          <w:sz w:val="21"/>
          <w:szCs w:val="21"/>
        </w:rPr>
        <w:t xml:space="preserve">a </w:t>
      </w:r>
      <w:r w:rsidRPr="00F0432A">
        <w:rPr>
          <w:sz w:val="21"/>
          <w:szCs w:val="21"/>
        </w:rPr>
        <w:t xml:space="preserve">plan will perform. </w:t>
      </w:r>
    </w:p>
    <w:p w14:paraId="3D7DDABE" w14:textId="4AD918B4" w:rsidR="00D131BE" w:rsidRPr="00F0432A" w:rsidRDefault="008B3D3A" w:rsidP="00F0432A">
      <w:pPr>
        <w:pStyle w:val="CommentText"/>
        <w:numPr>
          <w:ilvl w:val="1"/>
          <w:numId w:val="6"/>
        </w:numPr>
        <w:rPr>
          <w:sz w:val="21"/>
          <w:szCs w:val="21"/>
        </w:rPr>
      </w:pPr>
      <w:r w:rsidRPr="00F0432A">
        <w:rPr>
          <w:sz w:val="21"/>
          <w:szCs w:val="21"/>
        </w:rPr>
        <w:t>The policy</w:t>
      </w:r>
      <w:r w:rsidR="004E5BC9" w:rsidRPr="00F0432A">
        <w:rPr>
          <w:sz w:val="21"/>
          <w:szCs w:val="21"/>
        </w:rPr>
        <w:t xml:space="preserve"> and plan</w:t>
      </w:r>
      <w:r w:rsidRPr="00F0432A">
        <w:rPr>
          <w:sz w:val="21"/>
          <w:szCs w:val="21"/>
        </w:rPr>
        <w:t xml:space="preserve"> definitions apply to </w:t>
      </w:r>
      <w:r w:rsidR="004E5BC9" w:rsidRPr="00F0432A">
        <w:rPr>
          <w:sz w:val="21"/>
          <w:szCs w:val="21"/>
        </w:rPr>
        <w:t xml:space="preserve">documents and decisions </w:t>
      </w:r>
      <w:r w:rsidRPr="00F0432A">
        <w:rPr>
          <w:sz w:val="21"/>
          <w:szCs w:val="21"/>
        </w:rPr>
        <w:t xml:space="preserve">about the way in which the Authority intends to “manage the Marine Park” under section 7(4)(a) of the Marine Park Act. </w:t>
      </w:r>
    </w:p>
    <w:p w14:paraId="7182BC69" w14:textId="7AE820AE" w:rsidR="007C4D34" w:rsidRDefault="008B3D3A" w:rsidP="00F0432A">
      <w:pPr>
        <w:pStyle w:val="CommentText"/>
        <w:numPr>
          <w:ilvl w:val="1"/>
          <w:numId w:val="6"/>
        </w:numPr>
        <w:rPr>
          <w:sz w:val="21"/>
          <w:szCs w:val="21"/>
        </w:rPr>
      </w:pPr>
      <w:r w:rsidRPr="00F0432A">
        <w:rPr>
          <w:sz w:val="21"/>
          <w:szCs w:val="21"/>
        </w:rPr>
        <w:t xml:space="preserve">The definitions do not apply to </w:t>
      </w:r>
      <w:r w:rsidR="00A910A0">
        <w:rPr>
          <w:sz w:val="21"/>
          <w:szCs w:val="21"/>
        </w:rPr>
        <w:t xml:space="preserve">documents and decisions </w:t>
      </w:r>
      <w:r w:rsidRPr="00F0432A">
        <w:rPr>
          <w:sz w:val="21"/>
          <w:szCs w:val="21"/>
        </w:rPr>
        <w:t>about the way in which the Authority intends to “perform its other functions”</w:t>
      </w:r>
      <w:r w:rsidR="004E7706" w:rsidRPr="00F0432A">
        <w:rPr>
          <w:sz w:val="21"/>
          <w:szCs w:val="21"/>
        </w:rPr>
        <w:t xml:space="preserve"> under section 7(4)(a) of the Marine Park Act</w:t>
      </w:r>
      <w:r w:rsidRPr="00F0432A">
        <w:rPr>
          <w:sz w:val="21"/>
          <w:szCs w:val="21"/>
        </w:rPr>
        <w:t xml:space="preserve">. For example, the definitions would not apply to a corporate procedure about human resources. </w:t>
      </w:r>
      <w:r w:rsidR="00E019A1" w:rsidRPr="00F0432A">
        <w:rPr>
          <w:sz w:val="21"/>
          <w:szCs w:val="21"/>
        </w:rPr>
        <w:t xml:space="preserve"> </w:t>
      </w:r>
    </w:p>
    <w:p w14:paraId="2FAA1A13" w14:textId="05714463" w:rsidR="00B302C9" w:rsidRDefault="00DE31C5" w:rsidP="00F0432A">
      <w:pPr>
        <w:pStyle w:val="Heading1"/>
      </w:pPr>
      <w:r>
        <w:t xml:space="preserve">The </w:t>
      </w:r>
      <w:r w:rsidR="00DE01DE">
        <w:t xml:space="preserve">Definitions </w:t>
      </w:r>
    </w:p>
    <w:p w14:paraId="42263148" w14:textId="62D628E0" w:rsidR="00414DA9" w:rsidRPr="00414DA9" w:rsidRDefault="00414DA9" w:rsidP="00F0432A">
      <w:pPr>
        <w:pStyle w:val="ListParagraph"/>
        <w:numPr>
          <w:ilvl w:val="1"/>
          <w:numId w:val="6"/>
        </w:numPr>
        <w:rPr>
          <w:bCs/>
          <w:iCs/>
          <w:sz w:val="22"/>
          <w:lang w:val="en-US"/>
        </w:rPr>
      </w:pPr>
      <w:r w:rsidRPr="00414DA9">
        <w:rPr>
          <w:bCs/>
          <w:iCs/>
          <w:sz w:val="22"/>
          <w:lang w:val="en-US"/>
        </w:rPr>
        <w:t xml:space="preserve">In these definitions: </w:t>
      </w:r>
    </w:p>
    <w:p w14:paraId="53542D36" w14:textId="77777777" w:rsidR="00414DA9" w:rsidRDefault="00414DA9" w:rsidP="00990C5F">
      <w:pPr>
        <w:pStyle w:val="Definitionterm"/>
        <w:ind w:hanging="207"/>
      </w:pPr>
      <w:r w:rsidRPr="00414DA9">
        <w:rPr>
          <w:i/>
          <w:sz w:val="22"/>
          <w:lang w:val="en-US"/>
        </w:rPr>
        <w:t xml:space="preserve"> </w:t>
      </w:r>
      <w:r>
        <w:t>Authority</w:t>
      </w:r>
    </w:p>
    <w:p w14:paraId="5F57529F" w14:textId="77777777" w:rsidR="00414DA9" w:rsidRPr="00EA7305" w:rsidRDefault="00414DA9" w:rsidP="00990C5F">
      <w:pPr>
        <w:spacing w:after="120"/>
        <w:ind w:left="567"/>
        <w:rPr>
          <w:rFonts w:cs="Arial"/>
          <w:iCs/>
          <w:sz w:val="22"/>
          <w:lang w:val="en-US"/>
        </w:rPr>
      </w:pPr>
      <w:r w:rsidRPr="00EA7305">
        <w:rPr>
          <w:rFonts w:cs="Arial"/>
          <w:sz w:val="22"/>
          <w:lang w:val="en-US"/>
        </w:rPr>
        <w:t xml:space="preserve">Means the Great Barrier Reef Marine Park Authority established by the </w:t>
      </w:r>
      <w:r w:rsidRPr="00EA7305">
        <w:rPr>
          <w:rFonts w:cs="Arial"/>
          <w:iCs/>
          <w:sz w:val="22"/>
          <w:lang w:val="en-US"/>
        </w:rPr>
        <w:t>Marine Park Act, consisting of the members of the Authority (commonly referred to as the ‘Board’ or ‘MPA’) set out in subsection 10(1) of the Marine Park Act.</w:t>
      </w:r>
    </w:p>
    <w:p w14:paraId="34098E15" w14:textId="11271D01" w:rsidR="00414DA9" w:rsidRDefault="00F0432A" w:rsidP="00990C5F">
      <w:pPr>
        <w:pStyle w:val="Definitionterm"/>
        <w:ind w:hanging="207"/>
      </w:pPr>
      <w:r>
        <w:t xml:space="preserve"> </w:t>
      </w:r>
      <w:r w:rsidR="00414DA9">
        <w:t>Marine Park Act</w:t>
      </w:r>
    </w:p>
    <w:p w14:paraId="2000A14C" w14:textId="2847EEB7" w:rsidR="00F0432A" w:rsidRDefault="00F0432A" w:rsidP="00F0432A">
      <w:pPr>
        <w:spacing w:after="120"/>
        <w:ind w:firstLine="360"/>
        <w:rPr>
          <w:rFonts w:cs="Arial"/>
          <w:bCs/>
          <w:iCs/>
          <w:sz w:val="22"/>
          <w:lang w:val="en-US"/>
        </w:rPr>
      </w:pPr>
      <w:r>
        <w:rPr>
          <w:rFonts w:cs="Arial"/>
          <w:bCs/>
          <w:iCs/>
          <w:sz w:val="22"/>
          <w:lang w:val="en-US"/>
        </w:rPr>
        <w:t xml:space="preserve">   </w:t>
      </w:r>
      <w:r w:rsidR="00414DA9" w:rsidRPr="0067044C">
        <w:rPr>
          <w:rFonts w:cs="Arial"/>
          <w:bCs/>
          <w:iCs/>
          <w:sz w:val="22"/>
          <w:lang w:val="en-US"/>
        </w:rPr>
        <w:t xml:space="preserve">Means the </w:t>
      </w:r>
      <w:r w:rsidR="00414DA9" w:rsidRPr="0067044C">
        <w:rPr>
          <w:rFonts w:cs="Arial"/>
          <w:bCs/>
          <w:i/>
          <w:sz w:val="22"/>
          <w:lang w:val="en-US"/>
        </w:rPr>
        <w:t xml:space="preserve">Great Barrier Reef Marine Park Act 1975 </w:t>
      </w:r>
      <w:r w:rsidR="00414DA9" w:rsidRPr="0067044C">
        <w:rPr>
          <w:rFonts w:cs="Arial"/>
          <w:bCs/>
          <w:iCs/>
          <w:sz w:val="22"/>
          <w:lang w:val="en-US"/>
        </w:rPr>
        <w:t>(</w:t>
      </w:r>
      <w:proofErr w:type="spellStart"/>
      <w:r w:rsidR="00414DA9" w:rsidRPr="0067044C">
        <w:rPr>
          <w:rFonts w:cs="Arial"/>
          <w:bCs/>
          <w:iCs/>
          <w:sz w:val="22"/>
          <w:lang w:val="en-US"/>
        </w:rPr>
        <w:t>Cth</w:t>
      </w:r>
      <w:proofErr w:type="spellEnd"/>
      <w:r w:rsidR="00414DA9" w:rsidRPr="0067044C">
        <w:rPr>
          <w:rFonts w:cs="Arial"/>
          <w:bCs/>
          <w:iCs/>
          <w:sz w:val="22"/>
          <w:lang w:val="en-US"/>
        </w:rPr>
        <w:t>).</w:t>
      </w:r>
    </w:p>
    <w:p w14:paraId="6A9DAD1B" w14:textId="77777777" w:rsidR="00A910A0" w:rsidRDefault="00A910A0" w:rsidP="00F0432A">
      <w:pPr>
        <w:spacing w:after="120"/>
        <w:ind w:firstLine="360"/>
        <w:rPr>
          <w:rFonts w:cs="Arial"/>
          <w:bCs/>
          <w:iCs/>
          <w:sz w:val="22"/>
          <w:lang w:val="en-US"/>
        </w:rPr>
      </w:pPr>
    </w:p>
    <w:p w14:paraId="54E8E3B7" w14:textId="637F8465" w:rsidR="0066349D" w:rsidRPr="0066349D" w:rsidRDefault="00F0432A" w:rsidP="00F0432A">
      <w:pPr>
        <w:pStyle w:val="ListParagraph"/>
        <w:numPr>
          <w:ilvl w:val="1"/>
          <w:numId w:val="6"/>
        </w:numPr>
        <w:rPr>
          <w:b/>
          <w:i/>
          <w:sz w:val="22"/>
          <w:lang w:val="en-US"/>
        </w:rPr>
      </w:pPr>
      <w:r>
        <w:rPr>
          <w:b/>
          <w:i/>
          <w:sz w:val="22"/>
          <w:lang w:val="en-US"/>
        </w:rPr>
        <w:t xml:space="preserve"> </w:t>
      </w:r>
      <w:r w:rsidR="0066349D" w:rsidRPr="0066349D">
        <w:rPr>
          <w:b/>
          <w:i/>
          <w:sz w:val="22"/>
          <w:lang w:val="en-US"/>
        </w:rPr>
        <w:t xml:space="preserve">Marine Park management plan </w:t>
      </w:r>
      <w:r w:rsidR="0066349D" w:rsidRPr="0066349D">
        <w:rPr>
          <w:b/>
          <w:iCs/>
          <w:sz w:val="22"/>
          <w:lang w:val="en-US"/>
        </w:rPr>
        <w:t>or</w:t>
      </w:r>
      <w:r w:rsidR="0066349D" w:rsidRPr="0066349D">
        <w:rPr>
          <w:b/>
          <w:i/>
          <w:sz w:val="22"/>
          <w:lang w:val="en-US"/>
        </w:rPr>
        <w:t xml:space="preserve"> Marine Park management policy</w:t>
      </w:r>
      <w:r w:rsidR="0066349D" w:rsidRPr="0066349D">
        <w:rPr>
          <w:sz w:val="22"/>
          <w:lang w:val="en-US"/>
        </w:rPr>
        <w:t xml:space="preserve">: </w:t>
      </w:r>
    </w:p>
    <w:p w14:paraId="0574D97F" w14:textId="77777777" w:rsidR="0066349D" w:rsidRPr="0066349D" w:rsidRDefault="0066349D" w:rsidP="00F0432A">
      <w:pPr>
        <w:numPr>
          <w:ilvl w:val="0"/>
          <w:numId w:val="2"/>
        </w:numPr>
        <w:spacing w:after="120"/>
        <w:rPr>
          <w:rFonts w:cs="Arial"/>
          <w:sz w:val="22"/>
        </w:rPr>
      </w:pPr>
      <w:r w:rsidRPr="0066349D">
        <w:rPr>
          <w:rFonts w:cs="Arial"/>
          <w:sz w:val="22"/>
        </w:rPr>
        <w:t xml:space="preserve">is prepared and published by the Authority under subsection 7(4) of the Marine Park </w:t>
      </w:r>
      <w:proofErr w:type="gramStart"/>
      <w:r w:rsidRPr="0066349D">
        <w:rPr>
          <w:rFonts w:cs="Arial"/>
          <w:sz w:val="22"/>
        </w:rPr>
        <w:t>Act;</w:t>
      </w:r>
      <w:proofErr w:type="gramEnd"/>
    </w:p>
    <w:p w14:paraId="6EC893D5" w14:textId="77777777" w:rsidR="0066349D" w:rsidRPr="0066349D" w:rsidRDefault="0066349D" w:rsidP="00F0432A">
      <w:pPr>
        <w:numPr>
          <w:ilvl w:val="0"/>
          <w:numId w:val="2"/>
        </w:numPr>
        <w:spacing w:after="120"/>
        <w:rPr>
          <w:rFonts w:cs="Arial"/>
          <w:sz w:val="22"/>
        </w:rPr>
      </w:pPr>
      <w:r w:rsidRPr="0066349D">
        <w:rPr>
          <w:rFonts w:cs="Arial"/>
          <w:sz w:val="22"/>
        </w:rPr>
        <w:t xml:space="preserve">is about the way in which the Authority intends to manage the Marine </w:t>
      </w:r>
      <w:proofErr w:type="gramStart"/>
      <w:r w:rsidRPr="0066349D">
        <w:rPr>
          <w:rFonts w:cs="Arial"/>
          <w:sz w:val="22"/>
        </w:rPr>
        <w:t>Park;</w:t>
      </w:r>
      <w:proofErr w:type="gramEnd"/>
      <w:r w:rsidRPr="0066349D">
        <w:rPr>
          <w:rFonts w:cs="Arial"/>
          <w:sz w:val="22"/>
        </w:rPr>
        <w:t xml:space="preserve">  </w:t>
      </w:r>
    </w:p>
    <w:p w14:paraId="1FDC4326" w14:textId="77777777" w:rsidR="0066349D" w:rsidRPr="0066349D" w:rsidRDefault="0066349D" w:rsidP="00F0432A">
      <w:pPr>
        <w:numPr>
          <w:ilvl w:val="0"/>
          <w:numId w:val="2"/>
        </w:numPr>
        <w:spacing w:after="120"/>
        <w:rPr>
          <w:rFonts w:cs="Arial"/>
          <w:sz w:val="22"/>
        </w:rPr>
      </w:pPr>
      <w:r w:rsidRPr="0066349D">
        <w:rPr>
          <w:rFonts w:cs="Arial"/>
          <w:sz w:val="22"/>
        </w:rPr>
        <w:t>is not a legislative instrument made under the Marine Park Act (for example, a zoning plan or a plan of management</w:t>
      </w:r>
      <w:proofErr w:type="gramStart"/>
      <w:r w:rsidRPr="0066349D">
        <w:rPr>
          <w:rFonts w:cs="Arial"/>
          <w:sz w:val="22"/>
        </w:rPr>
        <w:t>);</w:t>
      </w:r>
      <w:proofErr w:type="gramEnd"/>
      <w:r w:rsidRPr="0066349D">
        <w:rPr>
          <w:rFonts w:cs="Arial"/>
          <w:sz w:val="22"/>
        </w:rPr>
        <w:t xml:space="preserve"> </w:t>
      </w:r>
    </w:p>
    <w:p w14:paraId="6008CA84" w14:textId="3716784A" w:rsidR="0066349D" w:rsidRPr="0066349D" w:rsidRDefault="0066349D" w:rsidP="00F0432A">
      <w:pPr>
        <w:numPr>
          <w:ilvl w:val="0"/>
          <w:numId w:val="2"/>
        </w:numPr>
        <w:spacing w:after="120"/>
        <w:rPr>
          <w:rFonts w:cs="Arial"/>
          <w:sz w:val="22"/>
        </w:rPr>
      </w:pPr>
      <w:r w:rsidRPr="0066349D">
        <w:rPr>
          <w:rFonts w:cs="Arial"/>
          <w:sz w:val="22"/>
        </w:rPr>
        <w:t xml:space="preserve">must advance the objects of the Marine Park Act by seeking to achieve a Marine Park management intent, output (including a process) or outcome on a </w:t>
      </w:r>
      <w:proofErr w:type="gramStart"/>
      <w:r w:rsidRPr="0066349D">
        <w:rPr>
          <w:rFonts w:cs="Arial"/>
          <w:sz w:val="22"/>
        </w:rPr>
        <w:t>matter;</w:t>
      </w:r>
      <w:proofErr w:type="gramEnd"/>
      <w:r w:rsidRPr="0066349D">
        <w:rPr>
          <w:rFonts w:cs="Arial"/>
          <w:sz w:val="22"/>
        </w:rPr>
        <w:t xml:space="preserve"> </w:t>
      </w:r>
    </w:p>
    <w:p w14:paraId="4C4E0F41" w14:textId="77777777" w:rsidR="0066349D" w:rsidRPr="0066349D" w:rsidRDefault="0066349D" w:rsidP="00F0432A">
      <w:pPr>
        <w:numPr>
          <w:ilvl w:val="0"/>
          <w:numId w:val="2"/>
        </w:numPr>
        <w:spacing w:after="120"/>
        <w:rPr>
          <w:rFonts w:cs="Arial"/>
          <w:sz w:val="22"/>
        </w:rPr>
      </w:pPr>
      <w:r w:rsidRPr="0066349D">
        <w:rPr>
          <w:rFonts w:cs="Arial"/>
          <w:sz w:val="22"/>
        </w:rPr>
        <w:t xml:space="preserve">must impose a positive or negative obligation on a person to do or not do a thing (except in the case of a </w:t>
      </w:r>
      <w:r w:rsidRPr="0066349D">
        <w:rPr>
          <w:rFonts w:cs="Arial"/>
          <w:i/>
          <w:iCs/>
          <w:sz w:val="22"/>
        </w:rPr>
        <w:t>Marine Park management guideline</w:t>
      </w:r>
      <w:r w:rsidRPr="0066349D">
        <w:rPr>
          <w:rFonts w:cs="Arial"/>
          <w:sz w:val="22"/>
        </w:rPr>
        <w:t xml:space="preserve"> or </w:t>
      </w:r>
      <w:r w:rsidRPr="0066349D">
        <w:rPr>
          <w:rFonts w:cs="Arial"/>
          <w:i/>
          <w:iCs/>
          <w:sz w:val="22"/>
        </w:rPr>
        <w:t>Marine Park management strategy</w:t>
      </w:r>
      <w:proofErr w:type="gramStart"/>
      <w:r w:rsidRPr="0066349D">
        <w:rPr>
          <w:rFonts w:cs="Arial"/>
          <w:sz w:val="22"/>
        </w:rPr>
        <w:t>);</w:t>
      </w:r>
      <w:proofErr w:type="gramEnd"/>
      <w:r w:rsidRPr="0066349D">
        <w:rPr>
          <w:rFonts w:cs="Arial"/>
          <w:sz w:val="22"/>
        </w:rPr>
        <w:t xml:space="preserve"> </w:t>
      </w:r>
    </w:p>
    <w:p w14:paraId="69AC20A1" w14:textId="77777777" w:rsidR="0066349D" w:rsidRPr="0066349D" w:rsidRDefault="0066349D" w:rsidP="00F0432A">
      <w:pPr>
        <w:numPr>
          <w:ilvl w:val="0"/>
          <w:numId w:val="2"/>
        </w:numPr>
        <w:spacing w:after="120"/>
        <w:rPr>
          <w:rFonts w:cs="Arial"/>
          <w:sz w:val="22"/>
        </w:rPr>
      </w:pPr>
      <w:r w:rsidRPr="0066349D">
        <w:rPr>
          <w:rFonts w:cs="Arial"/>
          <w:sz w:val="22"/>
        </w:rPr>
        <w:t xml:space="preserve">in the case of a </w:t>
      </w:r>
      <w:r w:rsidRPr="0066349D">
        <w:rPr>
          <w:rFonts w:cs="Arial"/>
          <w:i/>
          <w:iCs/>
          <w:sz w:val="22"/>
        </w:rPr>
        <w:t>Marine Park management policy</w:t>
      </w:r>
      <w:r w:rsidRPr="0066349D" w:rsidDel="007B13B4">
        <w:rPr>
          <w:rFonts w:cs="Arial"/>
          <w:sz w:val="22"/>
        </w:rPr>
        <w:t xml:space="preserve">, </w:t>
      </w:r>
      <w:r w:rsidRPr="0066349D">
        <w:rPr>
          <w:rFonts w:cs="Arial"/>
          <w:sz w:val="22"/>
        </w:rPr>
        <w:t xml:space="preserve">may take the form of (but is not limited to): </w:t>
      </w:r>
    </w:p>
    <w:p w14:paraId="0B6CAF89" w14:textId="77777777" w:rsidR="0066349D" w:rsidRPr="0066349D" w:rsidRDefault="0066349D" w:rsidP="00F0432A">
      <w:pPr>
        <w:numPr>
          <w:ilvl w:val="0"/>
          <w:numId w:val="3"/>
        </w:numPr>
        <w:spacing w:after="120"/>
        <w:rPr>
          <w:rFonts w:cs="Arial"/>
          <w:sz w:val="22"/>
        </w:rPr>
      </w:pPr>
      <w:r w:rsidRPr="0066349D">
        <w:rPr>
          <w:rFonts w:cs="Arial"/>
          <w:i/>
          <w:iCs/>
          <w:sz w:val="22"/>
        </w:rPr>
        <w:t xml:space="preserve">a Marine Park management policy </w:t>
      </w:r>
      <w:proofErr w:type="gramStart"/>
      <w:r w:rsidRPr="0066349D">
        <w:rPr>
          <w:rFonts w:cs="Arial"/>
          <w:i/>
          <w:iCs/>
          <w:sz w:val="22"/>
        </w:rPr>
        <w:t>document</w:t>
      </w:r>
      <w:r w:rsidRPr="0066349D">
        <w:rPr>
          <w:rFonts w:cs="Arial"/>
          <w:sz w:val="22"/>
        </w:rPr>
        <w:t>;</w:t>
      </w:r>
      <w:proofErr w:type="gramEnd"/>
    </w:p>
    <w:p w14:paraId="6396D596" w14:textId="77777777" w:rsidR="0066349D" w:rsidRPr="0066349D" w:rsidRDefault="0066349D" w:rsidP="00F0432A">
      <w:pPr>
        <w:numPr>
          <w:ilvl w:val="0"/>
          <w:numId w:val="3"/>
        </w:numPr>
        <w:spacing w:after="120"/>
        <w:rPr>
          <w:rFonts w:cs="Arial"/>
          <w:sz w:val="22"/>
        </w:rPr>
      </w:pPr>
      <w:r w:rsidRPr="0066349D">
        <w:rPr>
          <w:rFonts w:cs="Arial"/>
          <w:i/>
          <w:iCs/>
          <w:sz w:val="22"/>
        </w:rPr>
        <w:t>a Marine Park management guideline</w:t>
      </w:r>
      <w:r w:rsidRPr="0066349D">
        <w:rPr>
          <w:rFonts w:cs="Arial"/>
          <w:sz w:val="22"/>
        </w:rPr>
        <w:t>; or</w:t>
      </w:r>
    </w:p>
    <w:p w14:paraId="2C8CCBE3" w14:textId="77777777" w:rsidR="0066349D" w:rsidRPr="0066349D" w:rsidRDefault="0066349D" w:rsidP="00F0432A">
      <w:pPr>
        <w:numPr>
          <w:ilvl w:val="0"/>
          <w:numId w:val="3"/>
        </w:numPr>
        <w:spacing w:after="120"/>
        <w:rPr>
          <w:rFonts w:cs="Arial"/>
          <w:sz w:val="22"/>
        </w:rPr>
      </w:pPr>
      <w:r w:rsidRPr="0066349D">
        <w:rPr>
          <w:rFonts w:cs="Arial"/>
          <w:i/>
          <w:iCs/>
          <w:sz w:val="22"/>
        </w:rPr>
        <w:t>a Marine Park management strategy</w:t>
      </w:r>
      <w:r w:rsidRPr="0066349D">
        <w:rPr>
          <w:rFonts w:cs="Arial"/>
          <w:sz w:val="22"/>
        </w:rPr>
        <w:t xml:space="preserve">; and </w:t>
      </w:r>
    </w:p>
    <w:p w14:paraId="307688A0" w14:textId="77777777" w:rsidR="0066349D" w:rsidRPr="0066349D" w:rsidRDefault="0066349D" w:rsidP="00F0432A">
      <w:pPr>
        <w:numPr>
          <w:ilvl w:val="0"/>
          <w:numId w:val="3"/>
        </w:numPr>
        <w:spacing w:after="120"/>
        <w:rPr>
          <w:rFonts w:cs="Arial"/>
          <w:sz w:val="22"/>
        </w:rPr>
      </w:pPr>
      <w:r w:rsidRPr="0066349D">
        <w:rPr>
          <w:rFonts w:cs="Arial"/>
          <w:sz w:val="22"/>
        </w:rPr>
        <w:lastRenderedPageBreak/>
        <w:t xml:space="preserve">an Authority decision if published (for example, a temporary prohibition or pause on a matter; a moratorium; that affects Marine Park management); and </w:t>
      </w:r>
    </w:p>
    <w:p w14:paraId="4E642EB3" w14:textId="12ECBB46" w:rsidR="0066349D" w:rsidRPr="0066349D" w:rsidRDefault="0066349D" w:rsidP="00F0432A">
      <w:pPr>
        <w:numPr>
          <w:ilvl w:val="0"/>
          <w:numId w:val="2"/>
        </w:numPr>
        <w:spacing w:after="120"/>
        <w:rPr>
          <w:rFonts w:cs="Arial"/>
          <w:sz w:val="22"/>
        </w:rPr>
      </w:pPr>
      <w:r w:rsidRPr="0066349D">
        <w:rPr>
          <w:rFonts w:cs="Arial"/>
          <w:sz w:val="22"/>
        </w:rPr>
        <w:t xml:space="preserve">in the case of a </w:t>
      </w:r>
      <w:r w:rsidRPr="0066349D">
        <w:rPr>
          <w:rFonts w:cs="Arial"/>
          <w:i/>
          <w:iCs/>
          <w:sz w:val="22"/>
        </w:rPr>
        <w:t>Marine Park management plan</w:t>
      </w:r>
      <w:r w:rsidRPr="0066349D">
        <w:rPr>
          <w:rFonts w:cs="Arial"/>
          <w:sz w:val="22"/>
        </w:rPr>
        <w:t xml:space="preserve"> must include a map, graphical </w:t>
      </w:r>
      <w:r w:rsidR="004761DD" w:rsidRPr="0066349D">
        <w:rPr>
          <w:rFonts w:cs="Arial"/>
          <w:sz w:val="22"/>
        </w:rPr>
        <w:t>representation,</w:t>
      </w:r>
      <w:r w:rsidRPr="0066349D">
        <w:rPr>
          <w:rFonts w:cs="Arial"/>
          <w:sz w:val="22"/>
        </w:rPr>
        <w:t xml:space="preserve"> or plan with a spatial element (whether geo-referenced or not).</w:t>
      </w:r>
    </w:p>
    <w:p w14:paraId="74607B4A" w14:textId="258E3233" w:rsidR="0066349D" w:rsidRDefault="0066349D" w:rsidP="00122479">
      <w:pPr>
        <w:spacing w:after="120"/>
        <w:ind w:left="284"/>
        <w:rPr>
          <w:rFonts w:cs="Arial"/>
          <w:sz w:val="22"/>
          <w:lang w:val="en-US"/>
        </w:rPr>
      </w:pPr>
      <w:r w:rsidRPr="0066349D">
        <w:rPr>
          <w:rFonts w:cs="Arial"/>
          <w:sz w:val="22"/>
          <w:lang w:val="en-US"/>
        </w:rPr>
        <w:t xml:space="preserve">Examples of a </w:t>
      </w:r>
      <w:r w:rsidRPr="0066349D">
        <w:rPr>
          <w:rFonts w:cs="Arial"/>
          <w:i/>
          <w:sz w:val="22"/>
          <w:lang w:val="en-US"/>
        </w:rPr>
        <w:t>Marine Park management plan</w:t>
      </w:r>
      <w:r w:rsidRPr="0066349D">
        <w:rPr>
          <w:rFonts w:cs="Arial"/>
          <w:sz w:val="22"/>
          <w:lang w:val="en-US"/>
        </w:rPr>
        <w:t xml:space="preserve"> include a site plan and a site management arrangement, however named.</w:t>
      </w:r>
    </w:p>
    <w:p w14:paraId="5B288B85" w14:textId="77777777" w:rsidR="00F0432A" w:rsidRPr="0066349D" w:rsidRDefault="00F0432A" w:rsidP="0066349D">
      <w:pPr>
        <w:spacing w:after="120"/>
        <w:rPr>
          <w:rFonts w:cs="Arial"/>
          <w:sz w:val="22"/>
          <w:lang w:val="en-US"/>
        </w:rPr>
      </w:pPr>
    </w:p>
    <w:p w14:paraId="65CCEB88" w14:textId="7E5BE787" w:rsidR="0066349D" w:rsidRPr="001F7BCC" w:rsidRDefault="0066349D" w:rsidP="00F0432A">
      <w:pPr>
        <w:pStyle w:val="ListParagraph"/>
        <w:numPr>
          <w:ilvl w:val="1"/>
          <w:numId w:val="6"/>
        </w:numPr>
        <w:rPr>
          <w:sz w:val="22"/>
          <w:lang w:val="en-US"/>
        </w:rPr>
      </w:pPr>
      <w:r w:rsidRPr="001F7BCC">
        <w:rPr>
          <w:b/>
          <w:i/>
          <w:sz w:val="22"/>
          <w:lang w:val="en-US"/>
        </w:rPr>
        <w:t>Marine Park management policy document</w:t>
      </w:r>
      <w:r w:rsidRPr="001F7BCC">
        <w:rPr>
          <w:sz w:val="22"/>
          <w:lang w:val="en-US"/>
        </w:rPr>
        <w:t xml:space="preserve">: </w:t>
      </w:r>
    </w:p>
    <w:p w14:paraId="094AE4C7" w14:textId="14598F66" w:rsidR="00F0432A" w:rsidRPr="00F0432A" w:rsidRDefault="0066349D" w:rsidP="00F0432A">
      <w:pPr>
        <w:numPr>
          <w:ilvl w:val="0"/>
          <w:numId w:val="7"/>
        </w:numPr>
        <w:spacing w:after="120"/>
        <w:rPr>
          <w:rFonts w:cs="Arial"/>
          <w:sz w:val="22"/>
        </w:rPr>
      </w:pPr>
      <w:r w:rsidRPr="0066349D">
        <w:rPr>
          <w:rFonts w:cs="Arial"/>
          <w:sz w:val="22"/>
        </w:rPr>
        <w:t xml:space="preserve">meets the definition of </w:t>
      </w:r>
      <w:r w:rsidRPr="0066349D">
        <w:rPr>
          <w:rFonts w:cs="Arial"/>
          <w:i/>
          <w:sz w:val="22"/>
        </w:rPr>
        <w:t>Marine Park management policy</w:t>
      </w:r>
      <w:r w:rsidRPr="0066349D">
        <w:rPr>
          <w:rFonts w:cs="Arial"/>
          <w:sz w:val="22"/>
        </w:rPr>
        <w:t>; and</w:t>
      </w:r>
    </w:p>
    <w:p w14:paraId="765E9A3B" w14:textId="4ADEFAB2" w:rsidR="0066349D" w:rsidRDefault="0066349D" w:rsidP="00F0432A">
      <w:pPr>
        <w:numPr>
          <w:ilvl w:val="0"/>
          <w:numId w:val="7"/>
        </w:numPr>
        <w:spacing w:after="120"/>
        <w:rPr>
          <w:rFonts w:cs="Arial"/>
          <w:sz w:val="22"/>
        </w:rPr>
      </w:pPr>
      <w:r w:rsidRPr="0066349D">
        <w:rPr>
          <w:rFonts w:cs="Arial"/>
          <w:sz w:val="22"/>
        </w:rPr>
        <w:t xml:space="preserve">is not a </w:t>
      </w:r>
      <w:r w:rsidRPr="0066349D">
        <w:rPr>
          <w:rFonts w:cs="Arial"/>
          <w:i/>
          <w:sz w:val="22"/>
        </w:rPr>
        <w:t>Marine Park</w:t>
      </w:r>
      <w:r w:rsidRPr="0066349D">
        <w:rPr>
          <w:rFonts w:cs="Arial"/>
          <w:sz w:val="22"/>
        </w:rPr>
        <w:t xml:space="preserve"> </w:t>
      </w:r>
      <w:r w:rsidRPr="0066349D">
        <w:rPr>
          <w:rFonts w:cs="Arial"/>
          <w:i/>
          <w:sz w:val="22"/>
        </w:rPr>
        <w:t>management guideline</w:t>
      </w:r>
      <w:r w:rsidRPr="0066349D">
        <w:rPr>
          <w:rFonts w:cs="Arial"/>
          <w:sz w:val="22"/>
        </w:rPr>
        <w:t xml:space="preserve"> or </w:t>
      </w:r>
      <w:r w:rsidRPr="0066349D">
        <w:rPr>
          <w:rFonts w:cs="Arial"/>
          <w:i/>
          <w:sz w:val="22"/>
        </w:rPr>
        <w:t>Marine Park management strategy</w:t>
      </w:r>
      <w:r w:rsidRPr="0066349D">
        <w:rPr>
          <w:rFonts w:cs="Arial"/>
          <w:sz w:val="22"/>
        </w:rPr>
        <w:t xml:space="preserve">. </w:t>
      </w:r>
    </w:p>
    <w:p w14:paraId="674452CE" w14:textId="77777777" w:rsidR="00F0432A" w:rsidRDefault="00F0432A" w:rsidP="00F0432A">
      <w:pPr>
        <w:spacing w:after="120"/>
        <w:ind w:left="720"/>
        <w:rPr>
          <w:rFonts w:cs="Arial"/>
          <w:sz w:val="22"/>
        </w:rPr>
      </w:pPr>
    </w:p>
    <w:p w14:paraId="5B53CDD1" w14:textId="77777777" w:rsidR="0066349D" w:rsidRPr="0066349D" w:rsidRDefault="0066349D" w:rsidP="00F0432A">
      <w:pPr>
        <w:pStyle w:val="ListParagraph"/>
        <w:numPr>
          <w:ilvl w:val="1"/>
          <w:numId w:val="6"/>
        </w:numPr>
        <w:rPr>
          <w:sz w:val="22"/>
          <w:lang w:val="en-US"/>
        </w:rPr>
      </w:pPr>
      <w:r w:rsidRPr="0066349D">
        <w:rPr>
          <w:b/>
          <w:i/>
          <w:sz w:val="22"/>
          <w:lang w:val="en-US"/>
        </w:rPr>
        <w:t>Marine Park management guideline</w:t>
      </w:r>
      <w:r w:rsidRPr="0066349D">
        <w:rPr>
          <w:sz w:val="22"/>
          <w:lang w:val="en-US"/>
        </w:rPr>
        <w:t xml:space="preserve">: </w:t>
      </w:r>
    </w:p>
    <w:p w14:paraId="390BACA2" w14:textId="77777777" w:rsidR="0066349D" w:rsidRPr="0066349D" w:rsidRDefault="0066349D" w:rsidP="00F0432A">
      <w:pPr>
        <w:numPr>
          <w:ilvl w:val="0"/>
          <w:numId w:val="8"/>
        </w:numPr>
        <w:spacing w:after="120"/>
        <w:rPr>
          <w:rFonts w:cs="Arial"/>
          <w:sz w:val="22"/>
        </w:rPr>
      </w:pPr>
      <w:r w:rsidRPr="0066349D">
        <w:rPr>
          <w:rFonts w:cs="Arial"/>
          <w:sz w:val="22"/>
        </w:rPr>
        <w:t xml:space="preserve">meets the definition of </w:t>
      </w:r>
      <w:r w:rsidRPr="0066349D">
        <w:rPr>
          <w:rFonts w:cs="Arial"/>
          <w:i/>
          <w:iCs/>
          <w:sz w:val="22"/>
        </w:rPr>
        <w:t xml:space="preserve">Marine </w:t>
      </w:r>
      <w:r w:rsidRPr="0066349D">
        <w:rPr>
          <w:rFonts w:cs="Arial"/>
          <w:i/>
          <w:sz w:val="22"/>
        </w:rPr>
        <w:t xml:space="preserve">Park management </w:t>
      </w:r>
      <w:proofErr w:type="gramStart"/>
      <w:r w:rsidRPr="0066349D">
        <w:rPr>
          <w:rFonts w:cs="Arial"/>
          <w:i/>
          <w:sz w:val="22"/>
        </w:rPr>
        <w:t>policy</w:t>
      </w:r>
      <w:r w:rsidRPr="0066349D">
        <w:rPr>
          <w:rFonts w:cs="Arial"/>
          <w:sz w:val="22"/>
        </w:rPr>
        <w:t>;</w:t>
      </w:r>
      <w:proofErr w:type="gramEnd"/>
      <w:r w:rsidRPr="0066349D">
        <w:rPr>
          <w:rFonts w:cs="Arial"/>
          <w:sz w:val="22"/>
        </w:rPr>
        <w:t xml:space="preserve"> </w:t>
      </w:r>
    </w:p>
    <w:p w14:paraId="0FEA974D" w14:textId="77777777" w:rsidR="0066349D" w:rsidRPr="0066349D" w:rsidRDefault="0066349D" w:rsidP="00F0432A">
      <w:pPr>
        <w:numPr>
          <w:ilvl w:val="0"/>
          <w:numId w:val="8"/>
        </w:numPr>
        <w:spacing w:after="120"/>
        <w:rPr>
          <w:rFonts w:cs="Arial"/>
          <w:sz w:val="22"/>
        </w:rPr>
      </w:pPr>
      <w:r w:rsidRPr="0066349D">
        <w:rPr>
          <w:rFonts w:cs="Arial"/>
          <w:sz w:val="22"/>
        </w:rPr>
        <w:t>must satisfy one or more of the following:</w:t>
      </w:r>
    </w:p>
    <w:p w14:paraId="35BB0D49" w14:textId="77777777" w:rsidR="0066349D" w:rsidRPr="0066349D" w:rsidRDefault="0066349D" w:rsidP="00F0432A">
      <w:pPr>
        <w:numPr>
          <w:ilvl w:val="0"/>
          <w:numId w:val="4"/>
        </w:numPr>
        <w:spacing w:after="120"/>
        <w:rPr>
          <w:rFonts w:cs="Arial"/>
          <w:sz w:val="22"/>
        </w:rPr>
      </w:pPr>
      <w:r w:rsidRPr="0066349D">
        <w:rPr>
          <w:rFonts w:cs="Arial"/>
          <w:sz w:val="22"/>
        </w:rPr>
        <w:t xml:space="preserve">is limited to a matter that supports the application and implementation of a </w:t>
      </w:r>
      <w:r w:rsidRPr="0066349D">
        <w:rPr>
          <w:rFonts w:cs="Arial"/>
          <w:i/>
          <w:iCs/>
          <w:sz w:val="22"/>
        </w:rPr>
        <w:t xml:space="preserve">Marine </w:t>
      </w:r>
      <w:r w:rsidRPr="0066349D">
        <w:rPr>
          <w:rFonts w:cs="Arial"/>
          <w:i/>
          <w:sz w:val="22"/>
        </w:rPr>
        <w:t>Park management policy</w:t>
      </w:r>
      <w:r w:rsidRPr="0066349D">
        <w:rPr>
          <w:rFonts w:cs="Arial"/>
          <w:sz w:val="22"/>
        </w:rPr>
        <w:t xml:space="preserve"> or </w:t>
      </w:r>
      <w:r w:rsidRPr="0066349D">
        <w:rPr>
          <w:rFonts w:cs="Arial"/>
          <w:i/>
          <w:sz w:val="22"/>
        </w:rPr>
        <w:t>Marine Park management plan</w:t>
      </w:r>
      <w:r w:rsidRPr="0066349D">
        <w:rPr>
          <w:rFonts w:cs="Arial"/>
          <w:sz w:val="22"/>
        </w:rPr>
        <w:t xml:space="preserve">; or </w:t>
      </w:r>
    </w:p>
    <w:p w14:paraId="63F978B8" w14:textId="77777777" w:rsidR="0066349D" w:rsidRPr="0066349D" w:rsidRDefault="0066349D" w:rsidP="00F0432A">
      <w:pPr>
        <w:numPr>
          <w:ilvl w:val="0"/>
          <w:numId w:val="4"/>
        </w:numPr>
        <w:spacing w:after="120"/>
        <w:rPr>
          <w:rFonts w:cs="Arial"/>
          <w:sz w:val="22"/>
        </w:rPr>
      </w:pPr>
      <w:r w:rsidRPr="0066349D">
        <w:rPr>
          <w:rFonts w:cs="Arial"/>
          <w:sz w:val="22"/>
        </w:rPr>
        <w:t xml:space="preserve">provides guidance on how a requirement of a </w:t>
      </w:r>
      <w:r w:rsidRPr="0066349D">
        <w:rPr>
          <w:rFonts w:cs="Arial"/>
          <w:i/>
          <w:sz w:val="22"/>
        </w:rPr>
        <w:t>Marine Park management policy or</w:t>
      </w:r>
      <w:r w:rsidRPr="0066349D">
        <w:rPr>
          <w:rFonts w:cs="Arial"/>
          <w:sz w:val="22"/>
        </w:rPr>
        <w:t xml:space="preserve"> </w:t>
      </w:r>
      <w:r w:rsidRPr="0066349D">
        <w:rPr>
          <w:rFonts w:cs="Arial"/>
          <w:i/>
          <w:sz w:val="22"/>
        </w:rPr>
        <w:t>Marine Park management plan</w:t>
      </w:r>
      <w:r w:rsidRPr="0066349D">
        <w:rPr>
          <w:rFonts w:cs="Arial"/>
          <w:sz w:val="22"/>
        </w:rPr>
        <w:t xml:space="preserve"> can be satisfied; and </w:t>
      </w:r>
    </w:p>
    <w:p w14:paraId="2D4CDFA3" w14:textId="7103A49C" w:rsidR="0066349D" w:rsidRDefault="0066349D" w:rsidP="00F0432A">
      <w:pPr>
        <w:numPr>
          <w:ilvl w:val="0"/>
          <w:numId w:val="8"/>
        </w:numPr>
        <w:spacing w:after="120"/>
        <w:rPr>
          <w:rFonts w:cs="Arial"/>
          <w:sz w:val="22"/>
        </w:rPr>
      </w:pPr>
      <w:r w:rsidRPr="0066349D">
        <w:rPr>
          <w:rFonts w:cs="Arial"/>
          <w:sz w:val="22"/>
        </w:rPr>
        <w:t xml:space="preserve">must not impose a positive or negative obligation on a person to do or not do a thing. </w:t>
      </w:r>
    </w:p>
    <w:p w14:paraId="33CEF925" w14:textId="77777777" w:rsidR="00E9158A" w:rsidRPr="00E9158A" w:rsidRDefault="00E9158A" w:rsidP="00E9158A">
      <w:pPr>
        <w:spacing w:after="120"/>
        <w:ind w:left="360"/>
        <w:rPr>
          <w:rFonts w:cs="Arial"/>
          <w:sz w:val="22"/>
        </w:rPr>
      </w:pPr>
    </w:p>
    <w:p w14:paraId="11E76E81" w14:textId="77777777" w:rsidR="0066349D" w:rsidRPr="0066349D" w:rsidRDefault="0066349D" w:rsidP="00F0432A">
      <w:pPr>
        <w:pStyle w:val="ListParagraph"/>
        <w:numPr>
          <w:ilvl w:val="1"/>
          <w:numId w:val="6"/>
        </w:numPr>
        <w:rPr>
          <w:sz w:val="22"/>
          <w:lang w:val="en-US"/>
        </w:rPr>
      </w:pPr>
      <w:r w:rsidRPr="0066349D">
        <w:rPr>
          <w:b/>
          <w:i/>
          <w:sz w:val="22"/>
          <w:lang w:val="en-US"/>
        </w:rPr>
        <w:t>Marine Park</w:t>
      </w:r>
      <w:r w:rsidRPr="0066349D">
        <w:rPr>
          <w:b/>
          <w:sz w:val="22"/>
          <w:lang w:val="en-US"/>
        </w:rPr>
        <w:t xml:space="preserve"> </w:t>
      </w:r>
      <w:r w:rsidRPr="0066349D">
        <w:rPr>
          <w:b/>
          <w:i/>
          <w:sz w:val="22"/>
          <w:lang w:val="en-US"/>
        </w:rPr>
        <w:t>management strategy</w:t>
      </w:r>
      <w:r w:rsidRPr="0066349D">
        <w:rPr>
          <w:sz w:val="22"/>
          <w:lang w:val="en-US"/>
        </w:rPr>
        <w:t xml:space="preserve">: </w:t>
      </w:r>
    </w:p>
    <w:p w14:paraId="7687163D" w14:textId="77777777" w:rsidR="0066349D" w:rsidRPr="0066349D" w:rsidRDefault="0066349D" w:rsidP="00F0432A">
      <w:pPr>
        <w:numPr>
          <w:ilvl w:val="0"/>
          <w:numId w:val="9"/>
        </w:numPr>
        <w:spacing w:after="120"/>
        <w:rPr>
          <w:rFonts w:cs="Arial"/>
          <w:sz w:val="22"/>
        </w:rPr>
      </w:pPr>
      <w:r w:rsidRPr="0066349D">
        <w:rPr>
          <w:rFonts w:cs="Arial"/>
          <w:sz w:val="22"/>
        </w:rPr>
        <w:t>meets the definition</w:t>
      </w:r>
      <w:r w:rsidRPr="0066349D" w:rsidDel="001A6DF0">
        <w:rPr>
          <w:rFonts w:cs="Arial"/>
          <w:sz w:val="22"/>
        </w:rPr>
        <w:t xml:space="preserve"> </w:t>
      </w:r>
      <w:r w:rsidRPr="0066349D">
        <w:rPr>
          <w:rFonts w:cs="Arial"/>
          <w:sz w:val="22"/>
        </w:rPr>
        <w:t xml:space="preserve">of </w:t>
      </w:r>
      <w:r w:rsidRPr="00F0432A">
        <w:rPr>
          <w:rFonts w:cs="Arial"/>
          <w:sz w:val="22"/>
        </w:rPr>
        <w:t xml:space="preserve">Marine Park management </w:t>
      </w:r>
      <w:proofErr w:type="gramStart"/>
      <w:r w:rsidRPr="00F0432A">
        <w:rPr>
          <w:rFonts w:cs="Arial"/>
          <w:sz w:val="22"/>
        </w:rPr>
        <w:t>policy</w:t>
      </w:r>
      <w:r w:rsidRPr="0066349D">
        <w:rPr>
          <w:rFonts w:cs="Arial"/>
          <w:sz w:val="22"/>
        </w:rPr>
        <w:t>;</w:t>
      </w:r>
      <w:proofErr w:type="gramEnd"/>
    </w:p>
    <w:p w14:paraId="376D1806" w14:textId="77777777" w:rsidR="0066349D" w:rsidRPr="0066349D" w:rsidRDefault="0066349D" w:rsidP="00F0432A">
      <w:pPr>
        <w:numPr>
          <w:ilvl w:val="0"/>
          <w:numId w:val="9"/>
        </w:numPr>
        <w:spacing w:after="120"/>
        <w:rPr>
          <w:rFonts w:cs="Arial"/>
          <w:sz w:val="22"/>
        </w:rPr>
      </w:pPr>
      <w:r w:rsidRPr="0066349D">
        <w:rPr>
          <w:rFonts w:cs="Arial"/>
          <w:sz w:val="22"/>
        </w:rPr>
        <w:t>must satisfy one or more of the following:</w:t>
      </w:r>
    </w:p>
    <w:p w14:paraId="6F3F6D60" w14:textId="77777777" w:rsidR="0066349D" w:rsidRPr="0066349D" w:rsidRDefault="0066349D" w:rsidP="00F0432A">
      <w:pPr>
        <w:numPr>
          <w:ilvl w:val="0"/>
          <w:numId w:val="5"/>
        </w:numPr>
        <w:spacing w:after="120"/>
        <w:rPr>
          <w:rFonts w:cs="Arial"/>
          <w:sz w:val="22"/>
        </w:rPr>
      </w:pPr>
      <w:r w:rsidRPr="0066349D">
        <w:rPr>
          <w:rFonts w:cs="Arial"/>
          <w:sz w:val="22"/>
        </w:rPr>
        <w:t xml:space="preserve">outlines a long-term management approach, process or actions to be undertaken by Marine Park </w:t>
      </w:r>
      <w:proofErr w:type="gramStart"/>
      <w:r w:rsidRPr="0066349D">
        <w:rPr>
          <w:rFonts w:cs="Arial"/>
          <w:sz w:val="22"/>
        </w:rPr>
        <w:t>managers;</w:t>
      </w:r>
      <w:proofErr w:type="gramEnd"/>
      <w:r w:rsidRPr="0066349D">
        <w:rPr>
          <w:rFonts w:cs="Arial"/>
          <w:sz w:val="22"/>
        </w:rPr>
        <w:t xml:space="preserve"> </w:t>
      </w:r>
    </w:p>
    <w:p w14:paraId="6F53FBDA" w14:textId="562FD534" w:rsidR="0066349D" w:rsidRPr="0066349D" w:rsidRDefault="0066349D" w:rsidP="00F0432A">
      <w:pPr>
        <w:numPr>
          <w:ilvl w:val="0"/>
          <w:numId w:val="5"/>
        </w:numPr>
        <w:spacing w:after="120"/>
        <w:rPr>
          <w:rFonts w:cs="Arial"/>
          <w:sz w:val="22"/>
        </w:rPr>
      </w:pPr>
      <w:r w:rsidRPr="0066349D">
        <w:rPr>
          <w:rFonts w:cs="Arial"/>
          <w:sz w:val="22"/>
        </w:rPr>
        <w:t xml:space="preserve">sets a vision, </w:t>
      </w:r>
      <w:r w:rsidR="004761DD" w:rsidRPr="0066349D">
        <w:rPr>
          <w:rFonts w:cs="Arial"/>
          <w:sz w:val="22"/>
        </w:rPr>
        <w:t>objectives,</w:t>
      </w:r>
      <w:r w:rsidRPr="0066349D">
        <w:rPr>
          <w:rFonts w:cs="Arial"/>
          <w:sz w:val="22"/>
        </w:rPr>
        <w:t xml:space="preserve"> or actions with timeframes to manage one or more matters affecting the Marine Park or the World Heritage Area; or</w:t>
      </w:r>
    </w:p>
    <w:p w14:paraId="03F1BD54" w14:textId="77777777" w:rsidR="0066349D" w:rsidRPr="0066349D" w:rsidRDefault="0066349D" w:rsidP="00F0432A">
      <w:pPr>
        <w:numPr>
          <w:ilvl w:val="0"/>
          <w:numId w:val="5"/>
        </w:numPr>
        <w:spacing w:after="120"/>
        <w:rPr>
          <w:rFonts w:cs="Arial"/>
          <w:sz w:val="22"/>
        </w:rPr>
      </w:pPr>
      <w:r w:rsidRPr="0066349D">
        <w:rPr>
          <w:rFonts w:cs="Arial"/>
          <w:sz w:val="22"/>
        </w:rPr>
        <w:t xml:space="preserve">includes performance indicators; and </w:t>
      </w:r>
    </w:p>
    <w:p w14:paraId="1907C914" w14:textId="112E79FC" w:rsidR="001F7BCC" w:rsidRPr="001F7BCC" w:rsidRDefault="0066349D" w:rsidP="00F0432A">
      <w:pPr>
        <w:numPr>
          <w:ilvl w:val="0"/>
          <w:numId w:val="9"/>
        </w:numPr>
        <w:spacing w:after="120"/>
        <w:rPr>
          <w:rFonts w:cs="Arial"/>
        </w:rPr>
      </w:pPr>
      <w:r w:rsidRPr="00BB009E">
        <w:rPr>
          <w:rFonts w:cs="Arial"/>
          <w:sz w:val="22"/>
          <w:lang w:val="en-US"/>
        </w:rPr>
        <w:t>must not impose a positive or negative obligation on a person, except a Marine Park manager, to do or not do a thing.</w:t>
      </w:r>
    </w:p>
    <w:p w14:paraId="058FEC1D" w14:textId="72C9225F" w:rsidR="00726463" w:rsidRDefault="00726463" w:rsidP="00F0432A">
      <w:pPr>
        <w:pStyle w:val="Heading1"/>
      </w:pPr>
      <w:r>
        <w:t>Implementation</w:t>
      </w:r>
    </w:p>
    <w:p w14:paraId="3E45AFE5" w14:textId="4DA68CD6" w:rsidR="00AD160A" w:rsidRDefault="00EE2F30" w:rsidP="00F0432A">
      <w:pPr>
        <w:pStyle w:val="ListParagraph"/>
        <w:numPr>
          <w:ilvl w:val="1"/>
          <w:numId w:val="6"/>
        </w:numPr>
        <w:rPr>
          <w:lang w:eastAsia="en-AU"/>
        </w:rPr>
      </w:pPr>
      <w:r>
        <w:rPr>
          <w:lang w:eastAsia="en-AU"/>
        </w:rPr>
        <w:t xml:space="preserve">The Authority </w:t>
      </w:r>
      <w:r w:rsidR="00ED589E">
        <w:rPr>
          <w:lang w:eastAsia="en-AU"/>
        </w:rPr>
        <w:t xml:space="preserve">will apply this policy to the </w:t>
      </w:r>
      <w:r w:rsidR="00D92B23">
        <w:rPr>
          <w:lang w:eastAsia="en-AU"/>
        </w:rPr>
        <w:t xml:space="preserve">implementation </w:t>
      </w:r>
      <w:r w:rsidR="00ED589E">
        <w:rPr>
          <w:lang w:eastAsia="en-AU"/>
        </w:rPr>
        <w:t>of Marine Park policies and plans under section 7(4) of the Marine Park Act.</w:t>
      </w:r>
    </w:p>
    <w:p w14:paraId="0AEA8B0C" w14:textId="25241875" w:rsidR="0071189C" w:rsidRDefault="0071189C" w:rsidP="00F0432A">
      <w:pPr>
        <w:pStyle w:val="ListParagraph"/>
        <w:numPr>
          <w:ilvl w:val="1"/>
          <w:numId w:val="6"/>
        </w:numPr>
        <w:rPr>
          <w:lang w:eastAsia="en-AU"/>
        </w:rPr>
      </w:pPr>
      <w:r>
        <w:rPr>
          <w:lang w:eastAsia="en-AU"/>
        </w:rPr>
        <w:t xml:space="preserve">The Authority will use this policy to rationalise existing documents and </w:t>
      </w:r>
      <w:proofErr w:type="gramStart"/>
      <w:r>
        <w:rPr>
          <w:lang w:eastAsia="en-AU"/>
        </w:rPr>
        <w:t>decisions, and</w:t>
      </w:r>
      <w:proofErr w:type="gramEnd"/>
      <w:r>
        <w:rPr>
          <w:lang w:eastAsia="en-AU"/>
        </w:rPr>
        <w:t xml:space="preserve"> make </w:t>
      </w:r>
      <w:r w:rsidRPr="000F19A0">
        <w:rPr>
          <w:rFonts w:eastAsia="Calibri"/>
        </w:rPr>
        <w:t>improve</w:t>
      </w:r>
      <w:r>
        <w:rPr>
          <w:rFonts w:eastAsia="Calibri"/>
        </w:rPr>
        <w:t>ments</w:t>
      </w:r>
      <w:r w:rsidRPr="000F19A0">
        <w:rPr>
          <w:rFonts w:eastAsia="Calibri"/>
        </w:rPr>
        <w:t xml:space="preserve"> to policy </w:t>
      </w:r>
      <w:r>
        <w:rPr>
          <w:rFonts w:eastAsia="Calibri"/>
        </w:rPr>
        <w:t xml:space="preserve">and plan use and </w:t>
      </w:r>
      <w:r w:rsidRPr="000F19A0">
        <w:rPr>
          <w:rFonts w:eastAsia="Calibri"/>
        </w:rPr>
        <w:t>governance</w:t>
      </w:r>
      <w:r>
        <w:rPr>
          <w:rFonts w:eastAsia="Calibri"/>
        </w:rPr>
        <w:t xml:space="preserve">. </w:t>
      </w:r>
      <w:r>
        <w:rPr>
          <w:lang w:eastAsia="en-AU"/>
        </w:rPr>
        <w:t xml:space="preserve"> </w:t>
      </w:r>
    </w:p>
    <w:p w14:paraId="5C8FF848" w14:textId="78C8AA81" w:rsidR="00F15373" w:rsidRDefault="00C6770C" w:rsidP="00F15373">
      <w:pPr>
        <w:pStyle w:val="ListParagraph"/>
        <w:numPr>
          <w:ilvl w:val="1"/>
          <w:numId w:val="6"/>
        </w:numPr>
        <w:rPr>
          <w:lang w:eastAsia="en-AU"/>
        </w:rPr>
      </w:pPr>
      <w:r>
        <w:rPr>
          <w:lang w:eastAsia="en-AU"/>
        </w:rPr>
        <w:t>A policy-making manual</w:t>
      </w:r>
      <w:r w:rsidR="00ED589E">
        <w:rPr>
          <w:lang w:eastAsia="en-AU"/>
        </w:rPr>
        <w:t xml:space="preserve"> will be </w:t>
      </w:r>
      <w:r w:rsidR="00AF09EF">
        <w:rPr>
          <w:lang w:eastAsia="en-AU"/>
        </w:rPr>
        <w:t>prepared and published to support the implementation of the policy and plan definitions</w:t>
      </w:r>
      <w:r w:rsidR="00F248FA">
        <w:rPr>
          <w:lang w:eastAsia="en-AU"/>
        </w:rPr>
        <w:t>.</w:t>
      </w:r>
    </w:p>
    <w:p w14:paraId="6D1774B8" w14:textId="37E5BB8B" w:rsidR="00F15373" w:rsidRDefault="00F15373" w:rsidP="00F15373">
      <w:pPr>
        <w:rPr>
          <w:lang w:eastAsia="en-AU"/>
        </w:rPr>
      </w:pPr>
    </w:p>
    <w:p w14:paraId="0358915A" w14:textId="4541FF8A" w:rsidR="00F15373" w:rsidRDefault="00F15373" w:rsidP="00F15373">
      <w:pPr>
        <w:rPr>
          <w:lang w:eastAsia="en-AU"/>
        </w:rPr>
      </w:pPr>
    </w:p>
    <w:p w14:paraId="0FF52189" w14:textId="77777777" w:rsidR="00F15373" w:rsidRPr="00F15373" w:rsidRDefault="00F15373" w:rsidP="00F15373">
      <w:pPr>
        <w:rPr>
          <w:lang w:eastAsia="en-AU"/>
        </w:rPr>
      </w:pPr>
    </w:p>
    <w:p w14:paraId="611973CD" w14:textId="4C6046DD" w:rsidR="00F0432A" w:rsidRPr="00F0432A" w:rsidRDefault="00326E02" w:rsidP="00F0432A">
      <w:pPr>
        <w:pStyle w:val="Heading1"/>
      </w:pPr>
      <w:r>
        <w:lastRenderedPageBreak/>
        <w:t>Further information</w:t>
      </w:r>
    </w:p>
    <w:p w14:paraId="058FEC28" w14:textId="77777777" w:rsidR="00326E02" w:rsidRPr="00EF11D8" w:rsidRDefault="00EF11D8" w:rsidP="00EF11D8">
      <w:pPr>
        <w:spacing w:after="0"/>
        <w:ind w:left="567" w:hanging="567"/>
        <w:rPr>
          <w:rFonts w:cs="Arial"/>
          <w:b/>
          <w:szCs w:val="21"/>
        </w:rPr>
      </w:pPr>
      <w:r w:rsidRPr="00EF11D8">
        <w:rPr>
          <w:rFonts w:cs="Arial"/>
          <w:b/>
          <w:szCs w:val="21"/>
        </w:rPr>
        <w:t>Great Barrier Reef Marine Park Authority</w:t>
      </w:r>
    </w:p>
    <w:p w14:paraId="058FEC29" w14:textId="5B79E814" w:rsidR="00EF11D8" w:rsidRDefault="001A0E6F" w:rsidP="00EF11D8">
      <w:pPr>
        <w:spacing w:after="0"/>
        <w:ind w:left="567" w:hanging="567"/>
        <w:rPr>
          <w:rFonts w:cs="Arial"/>
          <w:szCs w:val="21"/>
        </w:rPr>
      </w:pPr>
      <w:r>
        <w:rPr>
          <w:rFonts w:cs="Arial"/>
          <w:szCs w:val="21"/>
        </w:rPr>
        <w:t>280</w:t>
      </w:r>
      <w:r w:rsidR="00EF11D8">
        <w:rPr>
          <w:rFonts w:cs="Arial"/>
          <w:szCs w:val="21"/>
        </w:rPr>
        <w:t xml:space="preserve"> Flinders Street</w:t>
      </w:r>
    </w:p>
    <w:p w14:paraId="058FEC2A" w14:textId="77777777" w:rsidR="00EF11D8" w:rsidRDefault="00EF11D8" w:rsidP="00EF11D8">
      <w:pPr>
        <w:spacing w:after="0"/>
        <w:ind w:left="567" w:hanging="567"/>
        <w:rPr>
          <w:rFonts w:cs="Arial"/>
          <w:szCs w:val="21"/>
        </w:rPr>
      </w:pPr>
      <w:r>
        <w:rPr>
          <w:rFonts w:cs="Arial"/>
          <w:szCs w:val="21"/>
        </w:rPr>
        <w:t>PO Box 1379</w:t>
      </w:r>
    </w:p>
    <w:p w14:paraId="058FEC2B" w14:textId="77777777" w:rsidR="00EF11D8" w:rsidRDefault="00EF11D8" w:rsidP="00EF11D8">
      <w:pPr>
        <w:spacing w:after="0"/>
        <w:ind w:left="567" w:hanging="567"/>
        <w:rPr>
          <w:rFonts w:cs="Arial"/>
          <w:szCs w:val="21"/>
        </w:rPr>
      </w:pPr>
      <w:r>
        <w:rPr>
          <w:rFonts w:cs="Arial"/>
          <w:szCs w:val="21"/>
        </w:rPr>
        <w:t>Townsville Qld 4810</w:t>
      </w:r>
    </w:p>
    <w:p w14:paraId="058FEC2C" w14:textId="77777777" w:rsidR="00EF11D8" w:rsidRDefault="00EF11D8" w:rsidP="00EF11D8">
      <w:pPr>
        <w:spacing w:after="0"/>
        <w:ind w:left="567" w:hanging="567"/>
        <w:rPr>
          <w:rFonts w:cs="Arial"/>
          <w:szCs w:val="21"/>
        </w:rPr>
      </w:pPr>
      <w:r>
        <w:rPr>
          <w:rFonts w:cs="Arial"/>
          <w:szCs w:val="21"/>
        </w:rPr>
        <w:t>Australia</w:t>
      </w:r>
    </w:p>
    <w:p w14:paraId="058FEC2D" w14:textId="77777777" w:rsidR="00EF11D8" w:rsidRDefault="00EF11D8" w:rsidP="00EF11D8">
      <w:pPr>
        <w:spacing w:after="0"/>
        <w:ind w:left="567" w:hanging="567"/>
        <w:rPr>
          <w:rFonts w:cs="Arial"/>
          <w:szCs w:val="21"/>
        </w:rPr>
      </w:pPr>
    </w:p>
    <w:p w14:paraId="058FEC2E" w14:textId="77777777" w:rsidR="00EF11D8" w:rsidRDefault="00EF11D8" w:rsidP="00EF11D8">
      <w:pPr>
        <w:tabs>
          <w:tab w:val="left" w:pos="851"/>
        </w:tabs>
        <w:spacing w:after="0"/>
        <w:ind w:left="567" w:hanging="567"/>
        <w:rPr>
          <w:rFonts w:cs="Arial"/>
          <w:szCs w:val="21"/>
        </w:rPr>
      </w:pPr>
      <w:r>
        <w:rPr>
          <w:rFonts w:cs="Arial"/>
          <w:szCs w:val="21"/>
        </w:rPr>
        <w:t xml:space="preserve">Phone: </w:t>
      </w:r>
      <w:r>
        <w:rPr>
          <w:rFonts w:cs="Arial"/>
          <w:szCs w:val="21"/>
        </w:rPr>
        <w:tab/>
        <w:t>+ 61 7 4750 0700</w:t>
      </w:r>
    </w:p>
    <w:p w14:paraId="058FEC2F" w14:textId="77777777" w:rsidR="00EF11D8" w:rsidRDefault="00EF11D8" w:rsidP="00EF11D8">
      <w:pPr>
        <w:tabs>
          <w:tab w:val="left" w:pos="851"/>
        </w:tabs>
        <w:spacing w:after="0"/>
        <w:ind w:left="567" w:hanging="567"/>
        <w:rPr>
          <w:rFonts w:cs="Arial"/>
          <w:szCs w:val="21"/>
        </w:rPr>
      </w:pPr>
      <w:r>
        <w:rPr>
          <w:rFonts w:cs="Arial"/>
          <w:szCs w:val="21"/>
        </w:rPr>
        <w:t xml:space="preserve">Fax: </w:t>
      </w:r>
      <w:r>
        <w:rPr>
          <w:rFonts w:cs="Arial"/>
          <w:szCs w:val="21"/>
        </w:rPr>
        <w:tab/>
      </w:r>
      <w:r>
        <w:rPr>
          <w:rFonts w:cs="Arial"/>
          <w:szCs w:val="21"/>
        </w:rPr>
        <w:tab/>
        <w:t>+ 61 7 4722 6093</w:t>
      </w:r>
    </w:p>
    <w:p w14:paraId="058FEC30" w14:textId="77777777" w:rsidR="00EF11D8" w:rsidRDefault="00EF11D8" w:rsidP="00EF11D8">
      <w:pPr>
        <w:tabs>
          <w:tab w:val="left" w:pos="851"/>
        </w:tabs>
        <w:spacing w:after="0"/>
        <w:ind w:left="567" w:hanging="567"/>
        <w:rPr>
          <w:rFonts w:cs="Arial"/>
          <w:szCs w:val="21"/>
        </w:rPr>
      </w:pPr>
      <w:r>
        <w:rPr>
          <w:rFonts w:cs="Arial"/>
          <w:szCs w:val="21"/>
        </w:rPr>
        <w:t xml:space="preserve">Email: </w:t>
      </w:r>
      <w:r>
        <w:rPr>
          <w:rFonts w:cs="Arial"/>
          <w:szCs w:val="21"/>
        </w:rPr>
        <w:tab/>
      </w:r>
      <w:hyperlink r:id="rId18" w:history="1">
        <w:r w:rsidRPr="00E23407">
          <w:rPr>
            <w:rStyle w:val="Hyperlink"/>
            <w:rFonts w:cs="Arial"/>
            <w:szCs w:val="21"/>
          </w:rPr>
          <w:t>info@gbrmpa.gov.au</w:t>
        </w:r>
      </w:hyperlink>
      <w:r>
        <w:rPr>
          <w:rFonts w:cs="Arial"/>
          <w:szCs w:val="21"/>
        </w:rPr>
        <w:t xml:space="preserve"> </w:t>
      </w:r>
    </w:p>
    <w:p w14:paraId="058FEC31" w14:textId="77777777" w:rsidR="00EF11D8" w:rsidRDefault="00EF11D8" w:rsidP="00EF11D8">
      <w:pPr>
        <w:spacing w:after="0"/>
        <w:ind w:left="567" w:hanging="567"/>
        <w:rPr>
          <w:rFonts w:cs="Arial"/>
          <w:szCs w:val="21"/>
        </w:rPr>
      </w:pPr>
    </w:p>
    <w:p w14:paraId="058FEC32" w14:textId="77777777" w:rsidR="00EF11D8" w:rsidRDefault="00013C1D" w:rsidP="00EF11D8">
      <w:pPr>
        <w:spacing w:after="0"/>
        <w:ind w:left="567" w:hanging="567"/>
        <w:rPr>
          <w:rFonts w:cs="Arial"/>
          <w:szCs w:val="21"/>
        </w:rPr>
      </w:pPr>
      <w:hyperlink r:id="rId19" w:tooltip="web site for the Great Barrier Reef Marine Park Authority" w:history="1">
        <w:r w:rsidR="00D968F0" w:rsidRPr="00A83438">
          <w:rPr>
            <w:rStyle w:val="Hyperlink"/>
            <w:rFonts w:cs="Arial"/>
            <w:szCs w:val="21"/>
          </w:rPr>
          <w:t>www.gbrmpa.gov.au</w:t>
        </w:r>
      </w:hyperlink>
      <w:r w:rsidR="00EF11D8">
        <w:rPr>
          <w:rFonts w:cs="Arial"/>
          <w:szCs w:val="21"/>
        </w:rPr>
        <w:t xml:space="preserve"> </w:t>
      </w:r>
    </w:p>
    <w:p w14:paraId="058FEC33" w14:textId="5F73A484" w:rsidR="00BA644E" w:rsidRDefault="00BA644E">
      <w:pPr>
        <w:spacing w:line="259" w:lineRule="auto"/>
        <w:rPr>
          <w:rFonts w:cs="Arial"/>
          <w:szCs w:val="21"/>
        </w:rPr>
      </w:pPr>
    </w:p>
    <w:p w14:paraId="2B216BDA" w14:textId="77777777" w:rsidR="00BA644E" w:rsidRDefault="00BA644E" w:rsidP="00EF11D8">
      <w:pPr>
        <w:spacing w:after="0"/>
        <w:ind w:left="567" w:hanging="567"/>
        <w:rPr>
          <w:rFonts w:cs="Arial"/>
          <w:szCs w:val="21"/>
        </w:rPr>
      </w:pPr>
    </w:p>
    <w:tbl>
      <w:tblPr>
        <w:tblW w:w="9752" w:type="dxa"/>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ook w:val="0680" w:firstRow="0" w:lastRow="0" w:firstColumn="1" w:lastColumn="0" w:noHBand="1" w:noVBand="1"/>
        <w:tblDescription w:val="A table which provides the control information for this document. Specifically, it includes who approved it and when, when it was last reviewed, when its next due for review, when it was created, the &quot;document custodian&quot;, and the document this one replaces (if any)."/>
      </w:tblPr>
      <w:tblGrid>
        <w:gridCol w:w="1956"/>
        <w:gridCol w:w="5103"/>
        <w:gridCol w:w="1418"/>
        <w:gridCol w:w="1275"/>
      </w:tblGrid>
      <w:tr w:rsidR="00BA644E" w:rsidRPr="007C4BCE" w14:paraId="058FEC35" w14:textId="77777777" w:rsidTr="00D968F0">
        <w:trPr>
          <w:trHeight w:val="283"/>
          <w:tblHeader/>
        </w:trPr>
        <w:tc>
          <w:tcPr>
            <w:tcW w:w="9752" w:type="dxa"/>
            <w:gridSpan w:val="4"/>
            <w:tcBorders>
              <w:top w:val="single" w:sz="4" w:space="0" w:color="8496B0" w:themeColor="text2" w:themeTint="99"/>
              <w:bottom w:val="single" w:sz="4" w:space="0" w:color="8496B0" w:themeColor="text2" w:themeTint="99"/>
            </w:tcBorders>
            <w:shd w:val="clear" w:color="auto" w:fill="D5DCE4" w:themeFill="text2" w:themeFillTint="33"/>
            <w:vAlign w:val="center"/>
            <w:hideMark/>
          </w:tcPr>
          <w:p w14:paraId="058FEC34" w14:textId="77777777" w:rsidR="00BA644E" w:rsidRPr="007C4BCE" w:rsidRDefault="00BA644E" w:rsidP="0086790C">
            <w:pPr>
              <w:pStyle w:val="Header"/>
              <w:numPr>
                <w:ilvl w:val="12"/>
                <w:numId w:val="0"/>
              </w:numPr>
              <w:spacing w:beforeLines="20" w:before="48" w:afterLines="20" w:after="48"/>
              <w:rPr>
                <w:rFonts w:cs="Arial"/>
                <w:b/>
                <w:i/>
                <w:color w:val="808080" w:themeColor="background1" w:themeShade="80"/>
                <w:sz w:val="18"/>
                <w:szCs w:val="18"/>
              </w:rPr>
            </w:pPr>
            <w:r w:rsidRPr="007C4BCE">
              <w:rPr>
                <w:rFonts w:cs="Arial"/>
                <w:b/>
                <w:i/>
                <w:color w:val="808080" w:themeColor="background1" w:themeShade="80"/>
                <w:sz w:val="18"/>
                <w:szCs w:val="18"/>
              </w:rPr>
              <w:t>Document Control Information</w:t>
            </w:r>
          </w:p>
        </w:tc>
      </w:tr>
      <w:tr w:rsidR="00BA644E" w:rsidRPr="007C4BCE" w14:paraId="058FEC3A" w14:textId="77777777" w:rsidTr="00ED12AB">
        <w:trPr>
          <w:trHeight w:val="255"/>
        </w:trPr>
        <w:tc>
          <w:tcPr>
            <w:tcW w:w="1956" w:type="dxa"/>
            <w:tcBorders>
              <w:top w:val="single" w:sz="4" w:space="0" w:color="8496B0" w:themeColor="text2" w:themeTint="99"/>
            </w:tcBorders>
            <w:shd w:val="clear" w:color="auto" w:fill="FFFFFF" w:themeFill="background1"/>
            <w:hideMark/>
          </w:tcPr>
          <w:p w14:paraId="058FEC36" w14:textId="77777777" w:rsidR="00BA644E" w:rsidRPr="00ED12AB" w:rsidRDefault="00BA644E" w:rsidP="00D968F0">
            <w:pPr>
              <w:pStyle w:val="Header"/>
              <w:numPr>
                <w:ilvl w:val="12"/>
                <w:numId w:val="0"/>
              </w:numPr>
              <w:ind w:right="-124"/>
              <w:rPr>
                <w:rFonts w:cs="Arial"/>
                <w:i/>
                <w:color w:val="0D0D0D" w:themeColor="text1" w:themeTint="F2"/>
                <w:sz w:val="18"/>
                <w:szCs w:val="18"/>
              </w:rPr>
            </w:pPr>
            <w:r w:rsidRPr="00ED12AB">
              <w:rPr>
                <w:rFonts w:cs="Arial"/>
                <w:i/>
                <w:color w:val="0D0D0D" w:themeColor="text1" w:themeTint="F2"/>
                <w:sz w:val="18"/>
                <w:szCs w:val="18"/>
              </w:rPr>
              <w:t>Approved by:</w:t>
            </w:r>
          </w:p>
        </w:tc>
        <w:tc>
          <w:tcPr>
            <w:tcW w:w="5103" w:type="dxa"/>
            <w:tcBorders>
              <w:top w:val="single" w:sz="4" w:space="0" w:color="8496B0" w:themeColor="text2" w:themeTint="99"/>
            </w:tcBorders>
            <w:shd w:val="clear" w:color="auto" w:fill="FFFFFF" w:themeFill="background1"/>
            <w:hideMark/>
          </w:tcPr>
          <w:p w14:paraId="35A38DEB" w14:textId="0A48BD95" w:rsidR="00D3474A" w:rsidRPr="00ED12AB" w:rsidRDefault="00E42D47" w:rsidP="00D3474A">
            <w:pPr>
              <w:pStyle w:val="Header"/>
              <w:numPr>
                <w:ilvl w:val="12"/>
                <w:numId w:val="0"/>
              </w:numPr>
              <w:rPr>
                <w:rFonts w:cs="Arial"/>
                <w:i/>
                <w:color w:val="0D0D0D" w:themeColor="text1" w:themeTint="F2"/>
                <w:sz w:val="18"/>
                <w:szCs w:val="18"/>
              </w:rPr>
            </w:pPr>
            <w:r w:rsidRPr="00ED12AB">
              <w:rPr>
                <w:rFonts w:cs="Arial"/>
                <w:i/>
                <w:color w:val="0D0D0D" w:themeColor="text1" w:themeTint="F2"/>
                <w:sz w:val="18"/>
                <w:szCs w:val="18"/>
              </w:rPr>
              <w:t>MPA 2022-</w:t>
            </w:r>
            <w:r w:rsidR="004019CA" w:rsidRPr="00ED12AB">
              <w:rPr>
                <w:rFonts w:cs="Arial"/>
                <w:i/>
                <w:color w:val="0D0D0D" w:themeColor="text1" w:themeTint="F2"/>
                <w:sz w:val="18"/>
                <w:szCs w:val="18"/>
              </w:rPr>
              <w:t>276-0</w:t>
            </w:r>
            <w:r w:rsidR="00CB18D4">
              <w:rPr>
                <w:rFonts w:cs="Arial"/>
                <w:i/>
                <w:color w:val="0D0D0D" w:themeColor="text1" w:themeTint="F2"/>
                <w:sz w:val="18"/>
                <w:szCs w:val="18"/>
              </w:rPr>
              <w:t>9</w:t>
            </w:r>
            <w:r w:rsidR="00D3474A" w:rsidRPr="00ED12AB">
              <w:rPr>
                <w:rFonts w:cs="Arial"/>
                <w:i/>
                <w:color w:val="0D0D0D" w:themeColor="text1" w:themeTint="F2"/>
                <w:sz w:val="18"/>
                <w:szCs w:val="18"/>
              </w:rPr>
              <w:t xml:space="preserve"> </w:t>
            </w:r>
          </w:p>
          <w:p w14:paraId="058FEC37" w14:textId="7E58F45D" w:rsidR="00BA644E" w:rsidRPr="00ED12AB" w:rsidRDefault="00D3474A" w:rsidP="00D968F0">
            <w:pPr>
              <w:pStyle w:val="Header"/>
              <w:numPr>
                <w:ilvl w:val="12"/>
                <w:numId w:val="0"/>
              </w:numPr>
              <w:rPr>
                <w:rFonts w:cs="Arial"/>
                <w:i/>
                <w:color w:val="0D0D0D" w:themeColor="text1" w:themeTint="F2"/>
                <w:sz w:val="18"/>
                <w:szCs w:val="18"/>
              </w:rPr>
            </w:pPr>
            <w:r w:rsidRPr="00ED12AB">
              <w:rPr>
                <w:rFonts w:cs="Arial"/>
                <w:i/>
                <w:color w:val="0D0D0D" w:themeColor="text1" w:themeTint="F2"/>
                <w:sz w:val="18"/>
                <w:szCs w:val="18"/>
              </w:rPr>
              <w:t>(General Manager, Major Projects approved publication)</w:t>
            </w:r>
          </w:p>
        </w:tc>
        <w:tc>
          <w:tcPr>
            <w:tcW w:w="1418" w:type="dxa"/>
            <w:tcBorders>
              <w:top w:val="single" w:sz="4" w:space="0" w:color="8496B0" w:themeColor="text2" w:themeTint="99"/>
            </w:tcBorders>
            <w:shd w:val="clear" w:color="auto" w:fill="FFFFFF" w:themeFill="background1"/>
            <w:hideMark/>
          </w:tcPr>
          <w:p w14:paraId="058FEC38" w14:textId="77777777" w:rsidR="00BA644E" w:rsidRPr="00ED12AB" w:rsidRDefault="00BA644E" w:rsidP="00D968F0">
            <w:pPr>
              <w:pStyle w:val="Header"/>
              <w:numPr>
                <w:ilvl w:val="12"/>
                <w:numId w:val="0"/>
              </w:numPr>
              <w:ind w:left="-108" w:right="-108"/>
              <w:rPr>
                <w:rFonts w:cs="Arial"/>
                <w:i/>
                <w:color w:val="0D0D0D" w:themeColor="text1" w:themeTint="F2"/>
                <w:sz w:val="18"/>
                <w:szCs w:val="18"/>
              </w:rPr>
            </w:pPr>
            <w:r w:rsidRPr="00ED12AB">
              <w:rPr>
                <w:rFonts w:cs="Arial"/>
                <w:i/>
                <w:color w:val="0D0D0D" w:themeColor="text1" w:themeTint="F2"/>
                <w:sz w:val="18"/>
                <w:szCs w:val="18"/>
              </w:rPr>
              <w:t>Approved date:</w:t>
            </w:r>
          </w:p>
        </w:tc>
        <w:sdt>
          <w:sdtPr>
            <w:rPr>
              <w:rFonts w:cs="Arial"/>
              <w:i/>
              <w:color w:val="0D0D0D" w:themeColor="text1" w:themeTint="F2"/>
              <w:sz w:val="18"/>
              <w:szCs w:val="18"/>
            </w:rPr>
            <w:id w:val="410814182"/>
            <w:placeholder>
              <w:docPart w:val="2748C21E4E99448ABA2ED00B8639FE34"/>
            </w:placeholder>
            <w:date w:fullDate="2022-12-13T00:00:00Z">
              <w:dateFormat w:val="d-MMM-yy"/>
              <w:lid w:val="en-AU"/>
              <w:storeMappedDataAs w:val="dateTime"/>
              <w:calendar w:val="gregorian"/>
            </w:date>
          </w:sdtPr>
          <w:sdtEndPr/>
          <w:sdtContent>
            <w:tc>
              <w:tcPr>
                <w:tcW w:w="1275" w:type="dxa"/>
                <w:tcBorders>
                  <w:top w:val="single" w:sz="4" w:space="0" w:color="8496B0" w:themeColor="text2" w:themeTint="99"/>
                </w:tcBorders>
                <w:shd w:val="clear" w:color="auto" w:fill="FFFFFF" w:themeFill="background1"/>
              </w:tcPr>
              <w:p w14:paraId="058FEC39" w14:textId="2369CE1B" w:rsidR="00BA644E" w:rsidRPr="00ED12AB" w:rsidRDefault="000945DC" w:rsidP="00D968F0">
                <w:pPr>
                  <w:pStyle w:val="Header"/>
                  <w:numPr>
                    <w:ilvl w:val="12"/>
                    <w:numId w:val="0"/>
                  </w:numPr>
                  <w:rPr>
                    <w:rFonts w:cs="Arial"/>
                    <w:i/>
                    <w:color w:val="0D0D0D" w:themeColor="text1" w:themeTint="F2"/>
                    <w:sz w:val="18"/>
                    <w:szCs w:val="18"/>
                  </w:rPr>
                </w:pPr>
                <w:r w:rsidRPr="00ED12AB">
                  <w:rPr>
                    <w:rFonts w:cs="Arial"/>
                    <w:i/>
                    <w:color w:val="0D0D0D" w:themeColor="text1" w:themeTint="F2"/>
                    <w:sz w:val="18"/>
                    <w:szCs w:val="18"/>
                  </w:rPr>
                  <w:t>13-Dec-22</w:t>
                </w:r>
              </w:p>
            </w:tc>
          </w:sdtContent>
        </w:sdt>
      </w:tr>
      <w:tr w:rsidR="00BA644E" w:rsidRPr="007C4BCE" w14:paraId="058FEC3D" w14:textId="77777777" w:rsidTr="00ED12AB">
        <w:trPr>
          <w:trHeight w:val="255"/>
        </w:trPr>
        <w:tc>
          <w:tcPr>
            <w:tcW w:w="1956" w:type="dxa"/>
            <w:shd w:val="clear" w:color="auto" w:fill="FFFFFF" w:themeFill="background1"/>
            <w:hideMark/>
          </w:tcPr>
          <w:p w14:paraId="058FEC3B" w14:textId="77777777" w:rsidR="00BA644E" w:rsidRPr="00ED12AB" w:rsidRDefault="00BA644E" w:rsidP="00D968F0">
            <w:pPr>
              <w:pStyle w:val="Header"/>
              <w:numPr>
                <w:ilvl w:val="12"/>
                <w:numId w:val="0"/>
              </w:numPr>
              <w:ind w:right="-124"/>
              <w:rPr>
                <w:rFonts w:cs="Arial"/>
                <w:i/>
                <w:color w:val="0D0D0D" w:themeColor="text1" w:themeTint="F2"/>
                <w:sz w:val="18"/>
                <w:szCs w:val="18"/>
              </w:rPr>
            </w:pPr>
            <w:r w:rsidRPr="00ED12AB">
              <w:rPr>
                <w:rFonts w:cs="Arial"/>
                <w:i/>
                <w:color w:val="0D0D0D" w:themeColor="text1" w:themeTint="F2"/>
                <w:sz w:val="18"/>
                <w:szCs w:val="18"/>
              </w:rPr>
              <w:t>Last reviewed:</w:t>
            </w:r>
          </w:p>
        </w:tc>
        <w:tc>
          <w:tcPr>
            <w:tcW w:w="7796" w:type="dxa"/>
            <w:gridSpan w:val="3"/>
            <w:shd w:val="clear" w:color="auto" w:fill="FFFFFF" w:themeFill="background1"/>
            <w:hideMark/>
          </w:tcPr>
          <w:p w14:paraId="058FEC3C" w14:textId="2020F300" w:rsidR="00BA644E" w:rsidRPr="00ED12AB" w:rsidRDefault="00013C1D" w:rsidP="00D968F0">
            <w:pPr>
              <w:pStyle w:val="Header"/>
              <w:numPr>
                <w:ilvl w:val="12"/>
                <w:numId w:val="0"/>
              </w:numPr>
              <w:rPr>
                <w:rFonts w:cs="Arial"/>
                <w:i/>
                <w:color w:val="0D0D0D" w:themeColor="text1" w:themeTint="F2"/>
                <w:sz w:val="18"/>
                <w:szCs w:val="18"/>
              </w:rPr>
            </w:pPr>
            <w:sdt>
              <w:sdtPr>
                <w:rPr>
                  <w:rFonts w:cs="Arial"/>
                  <w:i/>
                  <w:color w:val="0D0D0D" w:themeColor="text1" w:themeTint="F2"/>
                  <w:sz w:val="18"/>
                  <w:szCs w:val="18"/>
                </w:rPr>
                <w:id w:val="2066687607"/>
                <w:placeholder>
                  <w:docPart w:val="B4E88953D7784E6986A142D2032396FE"/>
                </w:placeholder>
                <w:date w:fullDate="2022-12-13T00:00:00Z">
                  <w:dateFormat w:val="d-MMM-yy"/>
                  <w:lid w:val="en-AU"/>
                  <w:storeMappedDataAs w:val="dateTime"/>
                  <w:calendar w:val="gregorian"/>
                </w:date>
              </w:sdtPr>
              <w:sdtEndPr/>
              <w:sdtContent>
                <w:r w:rsidR="006E1973" w:rsidRPr="00ED12AB">
                  <w:rPr>
                    <w:rFonts w:cs="Arial"/>
                    <w:i/>
                    <w:color w:val="0D0D0D" w:themeColor="text1" w:themeTint="F2"/>
                    <w:sz w:val="18"/>
                    <w:szCs w:val="18"/>
                  </w:rPr>
                  <w:t>13-Dec-22</w:t>
                </w:r>
              </w:sdtContent>
            </w:sdt>
            <w:r w:rsidR="00BA644E" w:rsidRPr="00ED12AB">
              <w:rPr>
                <w:rFonts w:cs="Arial"/>
                <w:i/>
                <w:color w:val="0D0D0D" w:themeColor="text1" w:themeTint="F2"/>
                <w:sz w:val="18"/>
                <w:szCs w:val="18"/>
              </w:rPr>
              <w:t xml:space="preserve">  </w:t>
            </w:r>
          </w:p>
        </w:tc>
      </w:tr>
      <w:tr w:rsidR="00BA644E" w:rsidRPr="007C4BCE" w14:paraId="058FEC40" w14:textId="77777777" w:rsidTr="00ED12AB">
        <w:trPr>
          <w:trHeight w:val="255"/>
        </w:trPr>
        <w:tc>
          <w:tcPr>
            <w:tcW w:w="1956" w:type="dxa"/>
            <w:shd w:val="clear" w:color="auto" w:fill="FFFFFF" w:themeFill="background1"/>
            <w:hideMark/>
          </w:tcPr>
          <w:p w14:paraId="058FEC3E" w14:textId="77777777" w:rsidR="00BA644E" w:rsidRPr="00ED12AB" w:rsidRDefault="00BA644E" w:rsidP="00D968F0">
            <w:pPr>
              <w:pStyle w:val="Header"/>
              <w:numPr>
                <w:ilvl w:val="12"/>
                <w:numId w:val="0"/>
              </w:numPr>
              <w:ind w:right="-124"/>
              <w:rPr>
                <w:rFonts w:cs="Arial"/>
                <w:i/>
                <w:color w:val="0D0D0D" w:themeColor="text1" w:themeTint="F2"/>
                <w:sz w:val="18"/>
                <w:szCs w:val="18"/>
              </w:rPr>
            </w:pPr>
            <w:r w:rsidRPr="00ED12AB">
              <w:rPr>
                <w:rFonts w:cs="Arial"/>
                <w:i/>
                <w:color w:val="0D0D0D" w:themeColor="text1" w:themeTint="F2"/>
                <w:sz w:val="18"/>
                <w:szCs w:val="18"/>
              </w:rPr>
              <w:t>Next review:</w:t>
            </w:r>
          </w:p>
        </w:tc>
        <w:tc>
          <w:tcPr>
            <w:tcW w:w="7796" w:type="dxa"/>
            <w:gridSpan w:val="3"/>
            <w:shd w:val="clear" w:color="auto" w:fill="FFFFFF" w:themeFill="background1"/>
            <w:hideMark/>
          </w:tcPr>
          <w:p w14:paraId="058FEC3F" w14:textId="15304FB4" w:rsidR="00BA644E" w:rsidRPr="00ED12AB" w:rsidRDefault="00013C1D" w:rsidP="00D968F0">
            <w:pPr>
              <w:pStyle w:val="Header"/>
              <w:numPr>
                <w:ilvl w:val="12"/>
                <w:numId w:val="0"/>
              </w:numPr>
              <w:rPr>
                <w:rFonts w:cs="Arial"/>
                <w:i/>
                <w:color w:val="0D0D0D" w:themeColor="text1" w:themeTint="F2"/>
                <w:sz w:val="18"/>
                <w:szCs w:val="18"/>
              </w:rPr>
            </w:pPr>
            <w:sdt>
              <w:sdtPr>
                <w:rPr>
                  <w:rFonts w:cs="Arial"/>
                  <w:i/>
                  <w:color w:val="0D0D0D" w:themeColor="text1" w:themeTint="F2"/>
                  <w:sz w:val="18"/>
                  <w:szCs w:val="18"/>
                </w:rPr>
                <w:id w:val="-102880633"/>
                <w:placeholder>
                  <w:docPart w:val="95B3FED54A8D4E0F9F378467FDBABF61"/>
                </w:placeholder>
                <w:date w:fullDate="2027-12-13T00:00:00Z">
                  <w:dateFormat w:val="d-MMM-yy"/>
                  <w:lid w:val="en-AU"/>
                  <w:storeMappedDataAs w:val="dateTime"/>
                  <w:calendar w:val="gregorian"/>
                </w:date>
              </w:sdtPr>
              <w:sdtEndPr/>
              <w:sdtContent>
                <w:r w:rsidR="0071259C" w:rsidRPr="00ED12AB">
                  <w:rPr>
                    <w:rFonts w:cs="Arial"/>
                    <w:i/>
                    <w:color w:val="0D0D0D" w:themeColor="text1" w:themeTint="F2"/>
                    <w:sz w:val="18"/>
                    <w:szCs w:val="18"/>
                  </w:rPr>
                  <w:t>13-Dec-2</w:t>
                </w:r>
                <w:r w:rsidR="0015202B" w:rsidRPr="00ED12AB">
                  <w:rPr>
                    <w:rFonts w:cs="Arial"/>
                    <w:i/>
                    <w:color w:val="0D0D0D" w:themeColor="text1" w:themeTint="F2"/>
                    <w:sz w:val="18"/>
                    <w:szCs w:val="18"/>
                  </w:rPr>
                  <w:t>7</w:t>
                </w:r>
              </w:sdtContent>
            </w:sdt>
            <w:r w:rsidR="00BA644E" w:rsidRPr="00ED12AB">
              <w:rPr>
                <w:rFonts w:cs="Arial"/>
                <w:i/>
                <w:color w:val="0D0D0D" w:themeColor="text1" w:themeTint="F2"/>
                <w:sz w:val="18"/>
                <w:szCs w:val="18"/>
              </w:rPr>
              <w:t xml:space="preserve"> </w:t>
            </w:r>
          </w:p>
        </w:tc>
      </w:tr>
      <w:tr w:rsidR="00BA644E" w:rsidRPr="007C4BCE" w14:paraId="058FEC43" w14:textId="77777777" w:rsidTr="00ED12AB">
        <w:trPr>
          <w:trHeight w:val="255"/>
        </w:trPr>
        <w:tc>
          <w:tcPr>
            <w:tcW w:w="1956" w:type="dxa"/>
            <w:shd w:val="clear" w:color="auto" w:fill="FFFFFF" w:themeFill="background1"/>
            <w:hideMark/>
          </w:tcPr>
          <w:p w14:paraId="058FEC41" w14:textId="77777777" w:rsidR="00BA644E" w:rsidRPr="00ED12AB" w:rsidRDefault="00BA644E" w:rsidP="00D968F0">
            <w:pPr>
              <w:pStyle w:val="Header"/>
              <w:numPr>
                <w:ilvl w:val="12"/>
                <w:numId w:val="0"/>
              </w:numPr>
              <w:ind w:right="-124"/>
              <w:rPr>
                <w:rFonts w:cs="Arial"/>
                <w:i/>
                <w:color w:val="0D0D0D" w:themeColor="text1" w:themeTint="F2"/>
                <w:sz w:val="18"/>
                <w:szCs w:val="18"/>
              </w:rPr>
            </w:pPr>
            <w:r w:rsidRPr="00ED12AB">
              <w:rPr>
                <w:rFonts w:cs="Arial"/>
                <w:i/>
                <w:color w:val="0D0D0D" w:themeColor="text1" w:themeTint="F2"/>
                <w:sz w:val="18"/>
                <w:szCs w:val="18"/>
              </w:rPr>
              <w:t>Created:</w:t>
            </w:r>
          </w:p>
        </w:tc>
        <w:tc>
          <w:tcPr>
            <w:tcW w:w="7796" w:type="dxa"/>
            <w:gridSpan w:val="3"/>
            <w:shd w:val="clear" w:color="auto" w:fill="FFFFFF" w:themeFill="background1"/>
            <w:hideMark/>
          </w:tcPr>
          <w:p w14:paraId="058FEC42" w14:textId="0B3C702F" w:rsidR="00BA644E" w:rsidRPr="00ED12AB" w:rsidRDefault="00013C1D" w:rsidP="00D968F0">
            <w:pPr>
              <w:pStyle w:val="Header"/>
              <w:numPr>
                <w:ilvl w:val="12"/>
                <w:numId w:val="0"/>
              </w:numPr>
              <w:rPr>
                <w:rFonts w:cs="Arial"/>
                <w:i/>
                <w:color w:val="0D0D0D" w:themeColor="text1" w:themeTint="F2"/>
                <w:sz w:val="18"/>
                <w:szCs w:val="18"/>
              </w:rPr>
            </w:pPr>
            <w:sdt>
              <w:sdtPr>
                <w:rPr>
                  <w:rFonts w:cs="Arial"/>
                  <w:i/>
                  <w:color w:val="0D0D0D" w:themeColor="text1" w:themeTint="F2"/>
                  <w:sz w:val="18"/>
                  <w:szCs w:val="18"/>
                </w:rPr>
                <w:id w:val="-1163159528"/>
                <w:placeholder>
                  <w:docPart w:val="5D37C3F44A5A49049B285B6334494C82"/>
                </w:placeholder>
                <w:date w:fullDate="2022-12-13T00:00:00Z">
                  <w:dateFormat w:val="d-MMM-yy"/>
                  <w:lid w:val="en-AU"/>
                  <w:storeMappedDataAs w:val="dateTime"/>
                  <w:calendar w:val="gregorian"/>
                </w:date>
              </w:sdtPr>
              <w:sdtEndPr/>
              <w:sdtContent>
                <w:r w:rsidR="00DF5959" w:rsidRPr="00ED12AB">
                  <w:rPr>
                    <w:rFonts w:cs="Arial"/>
                    <w:i/>
                    <w:color w:val="0D0D0D" w:themeColor="text1" w:themeTint="F2"/>
                    <w:sz w:val="18"/>
                    <w:szCs w:val="18"/>
                  </w:rPr>
                  <w:t>13-Dec-22</w:t>
                </w:r>
              </w:sdtContent>
            </w:sdt>
            <w:r w:rsidR="00BA644E" w:rsidRPr="00ED12AB">
              <w:rPr>
                <w:rFonts w:cs="Arial"/>
                <w:i/>
                <w:color w:val="0D0D0D" w:themeColor="text1" w:themeTint="F2"/>
                <w:sz w:val="18"/>
                <w:szCs w:val="18"/>
              </w:rPr>
              <w:t xml:space="preserve">  </w:t>
            </w:r>
          </w:p>
        </w:tc>
      </w:tr>
      <w:tr w:rsidR="00BA644E" w:rsidRPr="007C4BCE" w14:paraId="058FEC46" w14:textId="77777777" w:rsidTr="00ED12AB">
        <w:trPr>
          <w:trHeight w:val="255"/>
        </w:trPr>
        <w:tc>
          <w:tcPr>
            <w:tcW w:w="1956" w:type="dxa"/>
            <w:shd w:val="clear" w:color="auto" w:fill="FFFFFF" w:themeFill="background1"/>
            <w:hideMark/>
          </w:tcPr>
          <w:p w14:paraId="058FEC44" w14:textId="77777777" w:rsidR="00BA644E" w:rsidRPr="00ED12AB" w:rsidRDefault="00BA644E" w:rsidP="00D968F0">
            <w:pPr>
              <w:pStyle w:val="Header"/>
              <w:numPr>
                <w:ilvl w:val="12"/>
                <w:numId w:val="0"/>
              </w:numPr>
              <w:ind w:right="-124"/>
              <w:rPr>
                <w:rFonts w:cs="Arial"/>
                <w:i/>
                <w:color w:val="0D0D0D" w:themeColor="text1" w:themeTint="F2"/>
                <w:sz w:val="18"/>
                <w:szCs w:val="18"/>
              </w:rPr>
            </w:pPr>
            <w:r w:rsidRPr="00ED12AB">
              <w:rPr>
                <w:rFonts w:cs="Arial"/>
                <w:i/>
                <w:color w:val="0D0D0D" w:themeColor="text1" w:themeTint="F2"/>
                <w:sz w:val="18"/>
                <w:szCs w:val="18"/>
              </w:rPr>
              <w:t>Document custodian:</w:t>
            </w:r>
          </w:p>
        </w:tc>
        <w:tc>
          <w:tcPr>
            <w:tcW w:w="7796" w:type="dxa"/>
            <w:gridSpan w:val="3"/>
            <w:shd w:val="clear" w:color="auto" w:fill="FFFFFF" w:themeFill="background1"/>
            <w:hideMark/>
          </w:tcPr>
          <w:p w14:paraId="058FEC45" w14:textId="200582C4" w:rsidR="00BA644E" w:rsidRPr="00ED12AB" w:rsidRDefault="00D3474A" w:rsidP="00D968F0">
            <w:pPr>
              <w:pStyle w:val="Header"/>
              <w:numPr>
                <w:ilvl w:val="12"/>
                <w:numId w:val="0"/>
              </w:numPr>
              <w:rPr>
                <w:rFonts w:cs="Arial"/>
                <w:i/>
                <w:color w:val="0D0D0D" w:themeColor="text1" w:themeTint="F2"/>
                <w:sz w:val="18"/>
                <w:szCs w:val="18"/>
                <w:highlight w:val="yellow"/>
              </w:rPr>
            </w:pPr>
            <w:r w:rsidRPr="00ED12AB">
              <w:rPr>
                <w:rFonts w:cs="Arial"/>
                <w:i/>
                <w:color w:val="0D0D0D" w:themeColor="text1" w:themeTint="F2"/>
                <w:sz w:val="18"/>
                <w:szCs w:val="18"/>
              </w:rPr>
              <w:t>Director, Marine Park Planning</w:t>
            </w:r>
          </w:p>
        </w:tc>
      </w:tr>
      <w:tr w:rsidR="00BA644E" w:rsidRPr="007C4BCE" w14:paraId="058FEC49" w14:textId="77777777" w:rsidTr="00ED12AB">
        <w:trPr>
          <w:trHeight w:val="255"/>
        </w:trPr>
        <w:tc>
          <w:tcPr>
            <w:tcW w:w="1956" w:type="dxa"/>
            <w:shd w:val="clear" w:color="auto" w:fill="FFFFFF" w:themeFill="background1"/>
            <w:hideMark/>
          </w:tcPr>
          <w:p w14:paraId="058FEC47" w14:textId="77777777" w:rsidR="00BA644E" w:rsidRPr="00ED12AB" w:rsidRDefault="00BA644E" w:rsidP="00D968F0">
            <w:pPr>
              <w:pStyle w:val="Header"/>
              <w:numPr>
                <w:ilvl w:val="12"/>
                <w:numId w:val="0"/>
              </w:numPr>
              <w:ind w:right="-124"/>
              <w:rPr>
                <w:rFonts w:cs="Arial"/>
                <w:i/>
                <w:color w:val="0D0D0D" w:themeColor="text1" w:themeTint="F2"/>
                <w:sz w:val="18"/>
                <w:szCs w:val="18"/>
              </w:rPr>
            </w:pPr>
            <w:r w:rsidRPr="00ED12AB">
              <w:rPr>
                <w:rFonts w:cs="Arial"/>
                <w:i/>
                <w:color w:val="0D0D0D" w:themeColor="text1" w:themeTint="F2"/>
                <w:sz w:val="18"/>
                <w:szCs w:val="18"/>
              </w:rPr>
              <w:t>Replaces:</w:t>
            </w:r>
          </w:p>
        </w:tc>
        <w:tc>
          <w:tcPr>
            <w:tcW w:w="7796" w:type="dxa"/>
            <w:gridSpan w:val="3"/>
            <w:shd w:val="clear" w:color="auto" w:fill="FFFFFF" w:themeFill="background1"/>
            <w:hideMark/>
          </w:tcPr>
          <w:p w14:paraId="058FEC48" w14:textId="3D6FBA6D" w:rsidR="00BA644E" w:rsidRPr="00ED12AB" w:rsidRDefault="00013C1D" w:rsidP="00D968F0">
            <w:pPr>
              <w:pStyle w:val="Header"/>
              <w:numPr>
                <w:ilvl w:val="12"/>
                <w:numId w:val="0"/>
              </w:numPr>
              <w:rPr>
                <w:rFonts w:cs="Arial"/>
                <w:i/>
                <w:color w:val="0D0D0D" w:themeColor="text1" w:themeTint="F2"/>
                <w:sz w:val="18"/>
                <w:szCs w:val="18"/>
                <w:highlight w:val="yellow"/>
              </w:rPr>
            </w:pPr>
            <w:sdt>
              <w:sdtPr>
                <w:rPr>
                  <w:rFonts w:cs="Arial"/>
                  <w:i/>
                  <w:color w:val="0D0D0D" w:themeColor="text1" w:themeTint="F2"/>
                  <w:sz w:val="18"/>
                  <w:szCs w:val="18"/>
                </w:rPr>
                <w:id w:val="-954319110"/>
                <w:placeholder>
                  <w:docPart w:val="C0ED4C1B28654FD3BF68E67DECE53DC8"/>
                </w:placeholder>
                <w:text/>
              </w:sdtPr>
              <w:sdtEndPr/>
              <w:sdtContent>
                <w:r w:rsidR="00EE369C" w:rsidRPr="00ED12AB">
                  <w:rPr>
                    <w:rFonts w:cs="Arial"/>
                    <w:i/>
                    <w:color w:val="0D0D0D" w:themeColor="text1" w:themeTint="F2"/>
                    <w:sz w:val="18"/>
                    <w:szCs w:val="18"/>
                  </w:rPr>
                  <w:t>Part 1(a) of MPA 2018-251-04 that refers to policy definitions.</w:t>
                </w:r>
              </w:sdtContent>
            </w:sdt>
          </w:p>
        </w:tc>
      </w:tr>
    </w:tbl>
    <w:p w14:paraId="058FEC4A" w14:textId="77777777" w:rsidR="00BA644E" w:rsidRDefault="00BA644E" w:rsidP="00BA644E">
      <w:pPr>
        <w:spacing w:after="0"/>
        <w:ind w:left="567" w:hanging="567"/>
        <w:rPr>
          <w:rFonts w:cs="Arial"/>
          <w:szCs w:val="21"/>
        </w:rPr>
      </w:pPr>
    </w:p>
    <w:sectPr w:rsidR="00BA644E" w:rsidSect="00326E02">
      <w:headerReference w:type="even" r:id="rId20"/>
      <w:headerReference w:type="default" r:id="rId21"/>
      <w:headerReference w:type="first" r:id="rId22"/>
      <w:type w:val="continuous"/>
      <w:pgSz w:w="11906" w:h="16838" w:code="9"/>
      <w:pgMar w:top="1134" w:right="1134" w:bottom="1560"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5B54" w14:textId="77777777" w:rsidR="00434A91" w:rsidRDefault="00434A91" w:rsidP="00C418D2">
      <w:pPr>
        <w:spacing w:after="0"/>
      </w:pPr>
      <w:r>
        <w:separator/>
      </w:r>
    </w:p>
  </w:endnote>
  <w:endnote w:type="continuationSeparator" w:id="0">
    <w:p w14:paraId="4055A425" w14:textId="77777777" w:rsidR="00434A91" w:rsidRDefault="00434A91" w:rsidP="00C418D2">
      <w:pPr>
        <w:spacing w:after="0"/>
      </w:pPr>
      <w:r>
        <w:continuationSeparator/>
      </w:r>
    </w:p>
  </w:endnote>
  <w:endnote w:type="continuationNotice" w:id="1">
    <w:p w14:paraId="46D0BCE9" w14:textId="77777777" w:rsidR="00434A91" w:rsidRDefault="00434A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B3E2" w14:textId="77777777" w:rsidR="00694826" w:rsidRDefault="00694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EC53" w14:textId="77777777" w:rsidR="0086790C" w:rsidRPr="00326E02" w:rsidRDefault="0086790C" w:rsidP="00C418D2">
    <w:pPr>
      <w:pStyle w:val="Footer"/>
      <w:pBdr>
        <w:top w:val="single" w:sz="4" w:space="1" w:color="DEEAF6" w:themeColor="accent1" w:themeTint="33"/>
      </w:pBdr>
      <w:ind w:right="107"/>
      <w:jc w:val="center"/>
      <w:rPr>
        <w:rFonts w:cs="Arial"/>
        <w:color w:val="BFBFBF" w:themeColor="background1" w:themeShade="BF"/>
        <w:sz w:val="16"/>
        <w:szCs w:val="16"/>
      </w:rPr>
    </w:pPr>
    <w:r w:rsidRPr="00326E02">
      <w:rPr>
        <w:rFonts w:cs="Arial"/>
        <w:b/>
        <w:color w:val="BFBFBF" w:themeColor="background1" w:themeShade="BF"/>
        <w:sz w:val="16"/>
        <w:szCs w:val="16"/>
      </w:rPr>
      <w:t>CAUTION</w:t>
    </w:r>
    <w:r w:rsidRPr="00326E02">
      <w:rPr>
        <w:rFonts w:cs="Arial"/>
        <w:color w:val="BFBFBF" w:themeColor="background1" w:themeShade="BF"/>
        <w:sz w:val="16"/>
        <w:szCs w:val="16"/>
      </w:rPr>
      <w:t>: Only the electronic copy of a document sourced from either GBRMPA’s internal ‘</w:t>
    </w:r>
    <w:hyperlink r:id="rId1" w:history="1">
      <w:r w:rsidRPr="0067596C">
        <w:rPr>
          <w:rStyle w:val="Hyperlink"/>
          <w:rFonts w:cs="Arial"/>
          <w:sz w:val="16"/>
          <w:szCs w:val="16"/>
        </w:rPr>
        <w:t>Master Document List</w:t>
      </w:r>
    </w:hyperlink>
    <w:r w:rsidRPr="00326E02">
      <w:rPr>
        <w:rFonts w:cs="Arial"/>
        <w:color w:val="BFBFBF" w:themeColor="background1" w:themeShade="BF"/>
        <w:sz w:val="16"/>
        <w:szCs w:val="16"/>
      </w:rPr>
      <w:t>’ or external ‘</w:t>
    </w:r>
    <w:hyperlink r:id="rId2" w:history="1">
      <w:r w:rsidRPr="0067596C">
        <w:rPr>
          <w:rStyle w:val="Hyperlink"/>
          <w:rFonts w:cs="Arial"/>
          <w:sz w:val="16"/>
          <w:szCs w:val="16"/>
        </w:rPr>
        <w:t>eLibrary</w:t>
      </w:r>
    </w:hyperlink>
    <w:r w:rsidRPr="00326E02">
      <w:rPr>
        <w:rFonts w:cs="Arial"/>
        <w:color w:val="BFBFBF" w:themeColor="background1" w:themeShade="BF"/>
        <w:sz w:val="16"/>
        <w:szCs w:val="16"/>
      </w:rPr>
      <w:t>’ is controlled. Check the revision number of printed copies against these lists to verify currency.</w:t>
    </w:r>
  </w:p>
  <w:p w14:paraId="058FEC54" w14:textId="4D5A4EA4" w:rsidR="0086790C" w:rsidRPr="0067596C" w:rsidRDefault="0086790C" w:rsidP="00C418D2">
    <w:pPr>
      <w:pStyle w:val="Footer"/>
      <w:tabs>
        <w:tab w:val="right" w:pos="9746"/>
        <w:tab w:val="right" w:pos="9781"/>
      </w:tabs>
      <w:rPr>
        <w:rFonts w:cs="Arial"/>
        <w:iCs/>
        <w:color w:val="BFBFBF" w:themeColor="background1" w:themeShade="BF"/>
        <w:spacing w:val="4"/>
        <w:sz w:val="16"/>
        <w:szCs w:val="16"/>
      </w:rPr>
    </w:pPr>
    <w:r>
      <w:rPr>
        <w:rFonts w:cs="Arial"/>
        <w:b/>
        <w:color w:val="7F7F7F" w:themeColor="text1" w:themeTint="80"/>
        <w:sz w:val="16"/>
        <w:szCs w:val="16"/>
      </w:rPr>
      <w:t>Policy</w:t>
    </w:r>
    <w:r w:rsidRPr="0067596C">
      <w:rPr>
        <w:rFonts w:cs="Arial"/>
        <w:b/>
        <w:color w:val="BFBFBF" w:themeColor="background1" w:themeShade="BF"/>
        <w:sz w:val="16"/>
        <w:szCs w:val="16"/>
      </w:rPr>
      <w:tab/>
    </w:r>
    <w:r w:rsidRPr="0067596C">
      <w:rPr>
        <w:rFonts w:cs="Arial"/>
        <w:b/>
        <w:color w:val="BFBFBF" w:themeColor="background1" w:themeShade="BF"/>
        <w:sz w:val="16"/>
        <w:szCs w:val="16"/>
      </w:rPr>
      <w:tab/>
    </w:r>
    <w:r w:rsidRPr="00326E02">
      <w:rPr>
        <w:rFonts w:cs="Arial"/>
        <w:color w:val="BFBFBF" w:themeColor="background1" w:themeShade="BF"/>
        <w:sz w:val="16"/>
        <w:szCs w:val="16"/>
      </w:rPr>
      <w:t>GBRMPA d</w:t>
    </w:r>
    <w:r w:rsidRPr="00326E02">
      <w:rPr>
        <w:rFonts w:cs="Arial"/>
        <w:iCs/>
        <w:color w:val="BFBFBF" w:themeColor="background1" w:themeShade="BF"/>
        <w:spacing w:val="4"/>
        <w:sz w:val="16"/>
        <w:szCs w:val="16"/>
      </w:rPr>
      <w:t xml:space="preserve">ocument No: 100xxx Revision: </w:t>
    </w:r>
    <w:r w:rsidR="00B82A46">
      <w:rPr>
        <w:rFonts w:cs="Arial"/>
        <w:iCs/>
        <w:color w:val="BFBFBF" w:themeColor="background1" w:themeShade="BF"/>
        <w:spacing w:val="4"/>
        <w:sz w:val="16"/>
        <w:szCs w:val="16"/>
      </w:rPr>
      <w:t>0</w:t>
    </w:r>
  </w:p>
  <w:p w14:paraId="058FEC55" w14:textId="6D24392A" w:rsidR="0086790C" w:rsidRPr="00C418D2" w:rsidRDefault="0086790C" w:rsidP="00C418D2">
    <w:pPr>
      <w:pStyle w:val="Footer"/>
      <w:tabs>
        <w:tab w:val="right" w:pos="9781"/>
      </w:tabs>
      <w:rPr>
        <w:rFonts w:cs="Arial"/>
        <w:iCs/>
        <w:color w:val="BFBFBF" w:themeColor="background1" w:themeShade="BF"/>
        <w:spacing w:val="4"/>
        <w:sz w:val="16"/>
        <w:szCs w:val="16"/>
      </w:rPr>
    </w:pPr>
    <w:r w:rsidRPr="00326E02">
      <w:rPr>
        <w:rFonts w:cs="Arial"/>
        <w:spacing w:val="4"/>
        <w:sz w:val="20"/>
        <w:szCs w:val="16"/>
      </w:rPr>
      <w:t xml:space="preserve">Page </w:t>
    </w:r>
    <w:r w:rsidRPr="00326E02">
      <w:rPr>
        <w:rFonts w:cs="Arial"/>
        <w:b/>
        <w:spacing w:val="4"/>
        <w:sz w:val="20"/>
        <w:szCs w:val="16"/>
      </w:rPr>
      <w:fldChar w:fldCharType="begin"/>
    </w:r>
    <w:r w:rsidRPr="00326E02">
      <w:rPr>
        <w:rFonts w:cs="Arial"/>
        <w:b/>
        <w:spacing w:val="4"/>
        <w:sz w:val="20"/>
        <w:szCs w:val="16"/>
      </w:rPr>
      <w:instrText xml:space="preserve"> PAGE </w:instrText>
    </w:r>
    <w:r w:rsidRPr="00326E02">
      <w:rPr>
        <w:rFonts w:cs="Arial"/>
        <w:b/>
        <w:spacing w:val="4"/>
        <w:sz w:val="20"/>
        <w:szCs w:val="16"/>
      </w:rPr>
      <w:fldChar w:fldCharType="separate"/>
    </w:r>
    <w:r w:rsidR="00ED6B3D">
      <w:rPr>
        <w:rFonts w:cs="Arial"/>
        <w:b/>
        <w:noProof/>
        <w:spacing w:val="4"/>
        <w:sz w:val="20"/>
        <w:szCs w:val="16"/>
      </w:rPr>
      <w:t>1</w:t>
    </w:r>
    <w:r w:rsidRPr="00326E02">
      <w:rPr>
        <w:rFonts w:cs="Arial"/>
        <w:b/>
        <w:spacing w:val="4"/>
        <w:sz w:val="20"/>
        <w:szCs w:val="16"/>
      </w:rPr>
      <w:fldChar w:fldCharType="end"/>
    </w:r>
    <w:r w:rsidRPr="00326E02">
      <w:rPr>
        <w:rFonts w:cs="Arial"/>
        <w:spacing w:val="4"/>
        <w:sz w:val="20"/>
        <w:szCs w:val="16"/>
      </w:rPr>
      <w:t xml:space="preserve"> of </w:t>
    </w:r>
    <w:r w:rsidRPr="00326E02">
      <w:rPr>
        <w:rFonts w:cs="Arial"/>
        <w:b/>
        <w:spacing w:val="4"/>
        <w:sz w:val="20"/>
        <w:szCs w:val="16"/>
      </w:rPr>
      <w:fldChar w:fldCharType="begin"/>
    </w:r>
    <w:r w:rsidRPr="00326E02">
      <w:rPr>
        <w:rFonts w:cs="Arial"/>
        <w:b/>
        <w:spacing w:val="4"/>
        <w:sz w:val="20"/>
        <w:szCs w:val="16"/>
      </w:rPr>
      <w:instrText xml:space="preserve"> NUMPAGES </w:instrText>
    </w:r>
    <w:r w:rsidRPr="00326E02">
      <w:rPr>
        <w:rFonts w:cs="Arial"/>
        <w:b/>
        <w:spacing w:val="4"/>
        <w:sz w:val="20"/>
        <w:szCs w:val="16"/>
      </w:rPr>
      <w:fldChar w:fldCharType="separate"/>
    </w:r>
    <w:r w:rsidR="00ED6B3D">
      <w:rPr>
        <w:rFonts w:cs="Arial"/>
        <w:b/>
        <w:noProof/>
        <w:spacing w:val="4"/>
        <w:sz w:val="20"/>
        <w:szCs w:val="16"/>
      </w:rPr>
      <w:t>5</w:t>
    </w:r>
    <w:r w:rsidRPr="00326E02">
      <w:rPr>
        <w:rFonts w:cs="Arial"/>
        <w:b/>
        <w:spacing w:val="4"/>
        <w:sz w:val="20"/>
        <w:szCs w:val="16"/>
      </w:rPr>
      <w:fldChar w:fldCharType="end"/>
    </w:r>
    <w:r w:rsidRPr="0067596C">
      <w:rPr>
        <w:rFonts w:cs="Arial"/>
        <w:color w:val="BFBFBF" w:themeColor="background1" w:themeShade="BF"/>
        <w:spacing w:val="4"/>
        <w:sz w:val="16"/>
        <w:szCs w:val="16"/>
      </w:rPr>
      <w:tab/>
    </w:r>
    <w:r w:rsidRPr="0067596C">
      <w:rPr>
        <w:rFonts w:cs="Arial"/>
        <w:color w:val="BFBFBF" w:themeColor="background1" w:themeShade="BF"/>
        <w:spacing w:val="4"/>
        <w:sz w:val="16"/>
        <w:szCs w:val="16"/>
      </w:rPr>
      <w:tab/>
    </w:r>
    <w:r w:rsidRPr="00694826">
      <w:rPr>
        <w:rFonts w:cs="Arial"/>
        <w:color w:val="BFBFBF" w:themeColor="background1" w:themeShade="BF"/>
        <w:spacing w:val="4"/>
        <w:sz w:val="16"/>
        <w:szCs w:val="16"/>
      </w:rPr>
      <w:t xml:space="preserve">Date: </w:t>
    </w:r>
    <w:sdt>
      <w:sdtPr>
        <w:rPr>
          <w:rFonts w:cs="Arial"/>
          <w:iCs/>
          <w:color w:val="BFBFBF" w:themeColor="background1" w:themeShade="BF"/>
          <w:spacing w:val="4"/>
          <w:sz w:val="16"/>
          <w:szCs w:val="16"/>
        </w:rPr>
        <w:id w:val="-224607093"/>
        <w:placeholder>
          <w:docPart w:val="6BE38545A7C94EC8BA24063576F658F3"/>
        </w:placeholder>
        <w:date w:fullDate="2023-01-06T00:00:00Z">
          <w:dateFormat w:val="dd-MMM-yyyy"/>
          <w:lid w:val="en-AU"/>
          <w:storeMappedDataAs w:val="dateTime"/>
          <w:calendar w:val="gregorian"/>
        </w:date>
      </w:sdtPr>
      <w:sdtEndPr/>
      <w:sdtContent>
        <w:r w:rsidR="00694826" w:rsidRPr="00694826">
          <w:rPr>
            <w:rFonts w:cs="Arial"/>
            <w:iCs/>
            <w:color w:val="BFBFBF" w:themeColor="background1" w:themeShade="BF"/>
            <w:spacing w:val="4"/>
            <w:sz w:val="16"/>
            <w:szCs w:val="16"/>
          </w:rPr>
          <w:t>06-Jan-2023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36FE" w14:textId="77777777" w:rsidR="00694826" w:rsidRDefault="00694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4698" w14:textId="77777777" w:rsidR="00434A91" w:rsidRDefault="00434A91" w:rsidP="00C418D2">
      <w:pPr>
        <w:spacing w:after="0"/>
      </w:pPr>
      <w:r>
        <w:separator/>
      </w:r>
    </w:p>
  </w:footnote>
  <w:footnote w:type="continuationSeparator" w:id="0">
    <w:p w14:paraId="39B06F6E" w14:textId="77777777" w:rsidR="00434A91" w:rsidRDefault="00434A91" w:rsidP="00C418D2">
      <w:pPr>
        <w:spacing w:after="0"/>
      </w:pPr>
      <w:r>
        <w:continuationSeparator/>
      </w:r>
    </w:p>
  </w:footnote>
  <w:footnote w:type="continuationNotice" w:id="1">
    <w:p w14:paraId="2CCC1F14" w14:textId="77777777" w:rsidR="00434A91" w:rsidRDefault="00434A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626C" w14:textId="1A534C59" w:rsidR="00694826" w:rsidRDefault="0092101A">
    <w:pPr>
      <w:pStyle w:val="Header"/>
    </w:pPr>
    <w:r>
      <w:rPr>
        <w:noProof/>
      </w:rPr>
      <w:pict w14:anchorId="41209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2751" o:spid="_x0000_s1026" type="#_x0000_t136" style="position:absolute;margin-left:0;margin-top:0;width:566.2pt;height:113.2pt;rotation:315;z-index:-251655168;mso-position-horizontal:center;mso-position-horizontal-relative:margin;mso-position-vertical:center;mso-position-vertical-relative:margin" o:allowincell="f" fillcolor="red" stroked="f">
          <v:fill opacity=".5"/>
          <v:textpath style="font-family:&quot;Arial&quot;;font-size:1pt" string="SUPERC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766" w:type="dxa"/>
      <w:tblInd w:w="-113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Caption w:val="Policy header"/>
      <w:tblDescription w:val="A table that makes up the header, identifying the Australian and Queensland Governments as custodians of this Policy."/>
    </w:tblPr>
    <w:tblGrid>
      <w:gridCol w:w="2835"/>
      <w:gridCol w:w="8931"/>
    </w:tblGrid>
    <w:tr w:rsidR="0086790C" w:rsidRPr="00425A4B" w14:paraId="058FEC51" w14:textId="77777777" w:rsidTr="00C603A8">
      <w:trPr>
        <w:trHeight w:val="964"/>
        <w:tblHeader/>
      </w:trPr>
      <w:tc>
        <w:tcPr>
          <w:tcW w:w="2835" w:type="dxa"/>
          <w:tcBorders>
            <w:top w:val="nil"/>
            <w:left w:val="nil"/>
            <w:bottom w:val="nil"/>
            <w:right w:val="single" w:sz="24" w:space="0" w:color="FFFFFF" w:themeColor="background1"/>
          </w:tcBorders>
          <w:shd w:val="clear" w:color="auto" w:fill="auto"/>
          <w:vAlign w:val="center"/>
        </w:tcPr>
        <w:p w14:paraId="058FEC4F" w14:textId="77777777" w:rsidR="0086790C" w:rsidRDefault="0086790C" w:rsidP="00C603A8">
          <w:pPr>
            <w:ind w:right="-28"/>
          </w:pPr>
          <w:r w:rsidRPr="00F92553">
            <w:rPr>
              <w:noProof/>
              <w:sz w:val="8"/>
            </w:rPr>
            <w:drawing>
              <wp:inline distT="0" distB="0" distL="0" distR="0" wp14:anchorId="058FEC57" wp14:editId="058FEC58">
                <wp:extent cx="1781175" cy="1064260"/>
                <wp:effectExtent l="0" t="0" r="9525" b="2540"/>
                <wp:docPr id="6" name="Picture 6" descr="Australian Government Great Barrier Reef Marine Park Authority&#10;Policy - Marine Tourism Contingency Plan for the Great Barrier Reef Marine Park" title="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Government Great Barrier Reef Marine Park Authority&#10;Policy - Marine Tourism Contingency Plan for the Great Barrier Reef Marine Park" title="Header bann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8" t="557" r="76452" b="37205"/>
                        <a:stretch/>
                      </pic:blipFill>
                      <pic:spPr bwMode="auto">
                        <a:xfrm>
                          <a:off x="0" y="0"/>
                          <a:ext cx="1784081" cy="1065996"/>
                        </a:xfrm>
                        <a:prstGeom prst="rect">
                          <a:avLst/>
                        </a:prstGeom>
                        <a:solidFill>
                          <a:srgbClr val="006194">
                            <a:alpha val="0"/>
                          </a:srgbClr>
                        </a:solidFill>
                        <a:ln>
                          <a:noFill/>
                        </a:ln>
                        <a:extLst>
                          <a:ext uri="{53640926-AAD7-44D8-BBD7-CCE9431645EC}">
                            <a14:shadowObscured xmlns:a14="http://schemas.microsoft.com/office/drawing/2010/main"/>
                          </a:ext>
                        </a:extLst>
                      </pic:spPr>
                    </pic:pic>
                  </a:graphicData>
                </a:graphic>
              </wp:inline>
            </w:drawing>
          </w:r>
        </w:p>
      </w:tc>
      <w:tc>
        <w:tcPr>
          <w:tcW w:w="8931" w:type="dxa"/>
          <w:tcBorders>
            <w:top w:val="nil"/>
            <w:left w:val="single" w:sz="24" w:space="0" w:color="FFFFFF" w:themeColor="background1"/>
            <w:bottom w:val="nil"/>
            <w:right w:val="nil"/>
          </w:tcBorders>
          <w:shd w:val="clear" w:color="auto" w:fill="003C64"/>
          <w:vAlign w:val="center"/>
        </w:tcPr>
        <w:p w14:paraId="058FEC50" w14:textId="30B20785" w:rsidR="0086790C" w:rsidRPr="00E75DFA" w:rsidRDefault="0086790C" w:rsidP="00C603A8">
          <w:pPr>
            <w:tabs>
              <w:tab w:val="left" w:pos="7830"/>
            </w:tabs>
            <w:ind w:right="885"/>
            <w:jc w:val="right"/>
            <w:rPr>
              <w:rFonts w:cs="Arial"/>
              <w:color w:val="FFFFFF" w:themeColor="background1"/>
              <w:sz w:val="36"/>
            </w:rPr>
          </w:pPr>
          <w:r>
            <w:rPr>
              <w:rFonts w:cs="Arial"/>
              <w:color w:val="FFFFFF" w:themeColor="background1"/>
              <w:sz w:val="96"/>
            </w:rPr>
            <w:t>Policy</w:t>
          </w:r>
        </w:p>
      </w:tc>
    </w:tr>
  </w:tbl>
  <w:p w14:paraId="058FEC52" w14:textId="1E177729" w:rsidR="0086790C" w:rsidRPr="00C603A8" w:rsidRDefault="0092101A" w:rsidP="007C4D34">
    <w:pPr>
      <w:tabs>
        <w:tab w:val="right" w:pos="9638"/>
      </w:tabs>
      <w:spacing w:before="60" w:after="120"/>
      <w:jc w:val="right"/>
      <w:rPr>
        <w:rFonts w:eastAsia="Calibri" w:cs="Arial"/>
        <w:b/>
        <w:color w:val="003C64"/>
        <w:sz w:val="34"/>
        <w:szCs w:val="34"/>
        <w:lang w:val="en-US"/>
      </w:rPr>
    </w:pPr>
    <w:r>
      <w:rPr>
        <w:noProof/>
      </w:rPr>
      <w:pict w14:anchorId="14766B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2752" o:spid="_x0000_s1027" type="#_x0000_t136" style="position:absolute;left:0;text-align:left;margin-left:0;margin-top:0;width:566.2pt;height:113.2pt;rotation:315;z-index:-251653120;mso-position-horizontal:center;mso-position-horizontal-relative:margin;mso-position-vertical:center;mso-position-vertical-relative:margin" o:allowincell="f" fillcolor="red" stroked="f">
          <v:fill opacity=".5"/>
          <v:textpath style="font-family:&quot;Arial&quot;;font-size:1pt" string="SUPERCEDED"/>
        </v:shape>
      </w:pict>
    </w:r>
    <w:r w:rsidR="00B82A46">
      <w:rPr>
        <w:rFonts w:eastAsia="Calibri" w:cs="Arial"/>
        <w:b/>
        <w:color w:val="003C64"/>
        <w:sz w:val="34"/>
        <w:szCs w:val="34"/>
        <w:lang w:val="en-US"/>
      </w:rPr>
      <w:t xml:space="preserve">Definitions: </w:t>
    </w:r>
    <w:r w:rsidR="001A6D81">
      <w:rPr>
        <w:rFonts w:eastAsia="Calibri" w:cs="Arial"/>
        <w:b/>
        <w:color w:val="003C64"/>
        <w:sz w:val="34"/>
        <w:szCs w:val="34"/>
        <w:lang w:val="en-US"/>
      </w:rPr>
      <w:t>s7(4) p</w:t>
    </w:r>
    <w:r w:rsidR="00EE34B1">
      <w:rPr>
        <w:rFonts w:eastAsia="Calibri" w:cs="Arial"/>
        <w:b/>
        <w:color w:val="003C64"/>
        <w:sz w:val="34"/>
        <w:szCs w:val="34"/>
        <w:lang w:val="en-US"/>
      </w:rPr>
      <w:t xml:space="preserve">olicy </w:t>
    </w:r>
    <w:r w:rsidR="00B82A46">
      <w:rPr>
        <w:rFonts w:eastAsia="Calibri" w:cs="Arial"/>
        <w:b/>
        <w:color w:val="003C64"/>
        <w:sz w:val="34"/>
        <w:szCs w:val="34"/>
        <w:lang w:val="en-US"/>
      </w:rPr>
      <w:t>and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6419" w14:textId="17194CC7" w:rsidR="00694826" w:rsidRDefault="0092101A">
    <w:pPr>
      <w:pStyle w:val="Header"/>
    </w:pPr>
    <w:r>
      <w:rPr>
        <w:noProof/>
      </w:rPr>
      <w:pict w14:anchorId="7EC99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2750" o:spid="_x0000_s1025" type="#_x0000_t136" style="position:absolute;margin-left:0;margin-top:0;width:566.2pt;height:113.2pt;rotation:315;z-index:-251657216;mso-position-horizontal:center;mso-position-horizontal-relative:margin;mso-position-vertical:center;mso-position-vertical-relative:margin" o:allowincell="f" fillcolor="red" stroked="f">
          <v:fill opacity=".5"/>
          <v:textpath style="font-family:&quot;Arial&quot;;font-size:1pt" string="SUPERCED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484A" w14:textId="2257694E" w:rsidR="0092101A" w:rsidRDefault="0092101A">
    <w:pPr>
      <w:pStyle w:val="Header"/>
    </w:pPr>
    <w:r>
      <w:rPr>
        <w:noProof/>
      </w:rPr>
      <w:pict w14:anchorId="063E6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2754" o:spid="_x0000_s1029" type="#_x0000_t136" style="position:absolute;margin-left:0;margin-top:0;width:566.2pt;height:113.2pt;rotation:315;z-index:-251649024;mso-position-horizontal:center;mso-position-horizontal-relative:margin;mso-position-vertical:center;mso-position-vertical-relative:margin" o:allowincell="f" fillcolor="red" stroked="f">
          <v:fill opacity=".5"/>
          <v:textpath style="font-family:&quot;Arial&quot;;font-size:1pt" string="SUPERCED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EC56" w14:textId="78159D55" w:rsidR="0086790C" w:rsidRPr="00C418D2" w:rsidRDefault="0092101A" w:rsidP="00C418D2">
    <w:pPr>
      <w:pStyle w:val="Header"/>
      <w:pBdr>
        <w:bottom w:val="single" w:sz="4" w:space="1" w:color="DEEAF6" w:themeColor="accent1" w:themeTint="33"/>
      </w:pBdr>
      <w:tabs>
        <w:tab w:val="clear" w:pos="9026"/>
        <w:tab w:val="right" w:pos="9746"/>
      </w:tabs>
      <w:spacing w:after="160"/>
      <w:rPr>
        <w:rFonts w:cs="Arial"/>
        <w:b/>
        <w:color w:val="595959" w:themeColor="text1" w:themeTint="A6"/>
        <w:sz w:val="17"/>
        <w:szCs w:val="17"/>
      </w:rPr>
    </w:pPr>
    <w:r>
      <w:rPr>
        <w:noProof/>
      </w:rPr>
      <w:pict w14:anchorId="0E629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2755" o:spid="_x0000_s1030" type="#_x0000_t136" style="position:absolute;margin-left:0;margin-top:0;width:566.2pt;height:113.2pt;rotation:315;z-index:-251646976;mso-position-horizontal:center;mso-position-horizontal-relative:margin;mso-position-vertical:center;mso-position-vertical-relative:margin" o:allowincell="f" fillcolor="red" stroked="f">
          <v:fill opacity=".5"/>
          <v:textpath style="font-family:&quot;Arial&quot;;font-size:1pt" string="SUPERCEDED"/>
        </v:shape>
      </w:pict>
    </w:r>
    <w:r w:rsidR="0086790C" w:rsidRPr="00694826">
      <w:rPr>
        <w:rFonts w:cs="Arial"/>
        <w:b/>
        <w:color w:val="595959" w:themeColor="text1" w:themeTint="A6"/>
        <w:sz w:val="14"/>
        <w:szCs w:val="14"/>
      </w:rPr>
      <w:tab/>
    </w:r>
    <w:r w:rsidR="0086790C" w:rsidRPr="00694826">
      <w:rPr>
        <w:rFonts w:cs="Arial"/>
        <w:b/>
        <w:color w:val="595959" w:themeColor="text1" w:themeTint="A6"/>
        <w:sz w:val="14"/>
        <w:szCs w:val="14"/>
      </w:rPr>
      <w:tab/>
    </w:r>
    <w:r w:rsidR="0086790C" w:rsidRPr="00694826">
      <w:rPr>
        <w:rFonts w:cs="Arial"/>
        <w:b/>
        <w:color w:val="8496B0" w:themeColor="text2" w:themeTint="99"/>
        <w:sz w:val="17"/>
        <w:szCs w:val="17"/>
      </w:rPr>
      <w:t>Policy</w:t>
    </w:r>
    <w:r w:rsidR="0086790C" w:rsidRPr="00694826">
      <w:rPr>
        <w:rFonts w:cs="Arial"/>
        <w:color w:val="8496B0" w:themeColor="text2" w:themeTint="99"/>
        <w:sz w:val="17"/>
        <w:szCs w:val="17"/>
      </w:rPr>
      <w:t xml:space="preserve"> –</w:t>
    </w:r>
    <w:r w:rsidR="0054618C" w:rsidRPr="00694826">
      <w:rPr>
        <w:rFonts w:cs="Arial"/>
        <w:color w:val="8496B0" w:themeColor="text2" w:themeTint="99"/>
        <w:sz w:val="17"/>
        <w:szCs w:val="17"/>
      </w:rPr>
      <w:t>Definitions</w:t>
    </w:r>
    <w:r w:rsidR="00B82A46" w:rsidRPr="00694826">
      <w:rPr>
        <w:rFonts w:cs="Arial"/>
        <w:color w:val="8496B0" w:themeColor="text2" w:themeTint="99"/>
        <w:sz w:val="17"/>
        <w:szCs w:val="17"/>
      </w:rPr>
      <w:t>: Policy and plan</w:t>
    </w:r>
    <w:r w:rsidR="0086790C" w:rsidRPr="00694826">
      <w:rPr>
        <w:rFonts w:cs="Arial"/>
        <w:color w:val="8496B0" w:themeColor="text2" w:themeTint="99"/>
        <w:sz w:val="17"/>
        <w:szCs w:val="17"/>
      </w:rPr>
      <w:t xml:space="preserve"> (v. </w:t>
    </w:r>
    <w:r w:rsidR="00B82A46" w:rsidRPr="00694826">
      <w:rPr>
        <w:rFonts w:cs="Arial"/>
        <w:color w:val="8496B0" w:themeColor="text2" w:themeTint="99"/>
        <w:sz w:val="17"/>
        <w:szCs w:val="17"/>
      </w:rPr>
      <w:t>0</w:t>
    </w:r>
    <w:r w:rsidR="0086790C" w:rsidRPr="00694826">
      <w:rPr>
        <w:rFonts w:cs="Arial"/>
        <w:color w:val="8496B0" w:themeColor="text2" w:themeTint="99"/>
        <w:sz w:val="17"/>
        <w:szCs w:val="17"/>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59D7" w14:textId="44FB2E7B" w:rsidR="0092101A" w:rsidRDefault="0092101A">
    <w:pPr>
      <w:pStyle w:val="Header"/>
    </w:pPr>
    <w:r>
      <w:rPr>
        <w:noProof/>
      </w:rPr>
      <w:pict w14:anchorId="7770F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2753" o:spid="_x0000_s1028" type="#_x0000_t136" style="position:absolute;margin-left:0;margin-top:0;width:566.2pt;height:113.2pt;rotation:315;z-index:-251651072;mso-position-horizontal:center;mso-position-horizontal-relative:margin;mso-position-vertical:center;mso-position-vertical-relative:margin" o:allowincell="f" fillcolor="red" stroked="f">
          <v:fill opacity=".5"/>
          <v:textpath style="font-family:&quot;Arial&quot;;font-size:1pt" string="SUPERC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A4403"/>
    <w:multiLevelType w:val="hybridMultilevel"/>
    <w:tmpl w:val="F530D2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7E3BD5"/>
    <w:multiLevelType w:val="hybridMultilevel"/>
    <w:tmpl w:val="178803CA"/>
    <w:lvl w:ilvl="0" w:tplc="F0C8BD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C56AF"/>
    <w:multiLevelType w:val="hybridMultilevel"/>
    <w:tmpl w:val="347ABA0C"/>
    <w:lvl w:ilvl="0" w:tplc="9656E1F8">
      <w:start w:val="2"/>
      <w:numFmt w:val="decimal"/>
      <w:pStyle w:val="ListParagraph"/>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4F720B10"/>
    <w:multiLevelType w:val="multilevel"/>
    <w:tmpl w:val="63006B6A"/>
    <w:lvl w:ilvl="0">
      <w:start w:val="1"/>
      <w:numFmt w:val="decimal"/>
      <w:pStyle w:val="Heading1"/>
      <w:lvlText w:val="%1."/>
      <w:lvlJc w:val="left"/>
      <w:pPr>
        <w:ind w:left="644" w:hanging="360"/>
      </w:pPr>
    </w:lvl>
    <w:lvl w:ilvl="1">
      <w:start w:val="1"/>
      <w:numFmt w:val="decimal"/>
      <w:isLgl/>
      <w:lvlText w:val="%1.%2"/>
      <w:lvlJc w:val="left"/>
      <w:pPr>
        <w:ind w:left="644" w:hanging="360"/>
      </w:pPr>
      <w:rPr>
        <w:rFonts w:hint="default"/>
        <w:b w:val="0"/>
        <w:bCs/>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54952D45"/>
    <w:multiLevelType w:val="hybridMultilevel"/>
    <w:tmpl w:val="40CADA80"/>
    <w:lvl w:ilvl="0" w:tplc="4934E72C">
      <w:start w:val="1"/>
      <w:numFmt w:val="lowerRoman"/>
      <w:lvlText w:val="%1)"/>
      <w:lvlJc w:val="left"/>
      <w:pPr>
        <w:tabs>
          <w:tab w:val="num" w:pos="1006"/>
        </w:tabs>
        <w:ind w:left="1006" w:hanging="323"/>
      </w:pPr>
      <w:rPr>
        <w:rFonts w:hint="default"/>
      </w:rPr>
    </w:lvl>
    <w:lvl w:ilvl="1" w:tplc="0C090019" w:tentative="1">
      <w:start w:val="1"/>
      <w:numFmt w:val="lowerLetter"/>
      <w:lvlText w:val="%2."/>
      <w:lvlJc w:val="left"/>
      <w:pPr>
        <w:ind w:left="2126" w:hanging="360"/>
      </w:pPr>
    </w:lvl>
    <w:lvl w:ilvl="2" w:tplc="0C09001B" w:tentative="1">
      <w:start w:val="1"/>
      <w:numFmt w:val="lowerRoman"/>
      <w:lvlText w:val="%3."/>
      <w:lvlJc w:val="right"/>
      <w:pPr>
        <w:ind w:left="2846" w:hanging="180"/>
      </w:pPr>
    </w:lvl>
    <w:lvl w:ilvl="3" w:tplc="0C09000F" w:tentative="1">
      <w:start w:val="1"/>
      <w:numFmt w:val="decimal"/>
      <w:lvlText w:val="%4."/>
      <w:lvlJc w:val="left"/>
      <w:pPr>
        <w:ind w:left="3566" w:hanging="360"/>
      </w:pPr>
    </w:lvl>
    <w:lvl w:ilvl="4" w:tplc="0C090019" w:tentative="1">
      <w:start w:val="1"/>
      <w:numFmt w:val="lowerLetter"/>
      <w:lvlText w:val="%5."/>
      <w:lvlJc w:val="left"/>
      <w:pPr>
        <w:ind w:left="4286" w:hanging="360"/>
      </w:pPr>
    </w:lvl>
    <w:lvl w:ilvl="5" w:tplc="0C09001B" w:tentative="1">
      <w:start w:val="1"/>
      <w:numFmt w:val="lowerRoman"/>
      <w:lvlText w:val="%6."/>
      <w:lvlJc w:val="right"/>
      <w:pPr>
        <w:ind w:left="5006" w:hanging="180"/>
      </w:pPr>
    </w:lvl>
    <w:lvl w:ilvl="6" w:tplc="0C09000F" w:tentative="1">
      <w:start w:val="1"/>
      <w:numFmt w:val="decimal"/>
      <w:lvlText w:val="%7."/>
      <w:lvlJc w:val="left"/>
      <w:pPr>
        <w:ind w:left="5726" w:hanging="360"/>
      </w:pPr>
    </w:lvl>
    <w:lvl w:ilvl="7" w:tplc="0C090019" w:tentative="1">
      <w:start w:val="1"/>
      <w:numFmt w:val="lowerLetter"/>
      <w:lvlText w:val="%8."/>
      <w:lvlJc w:val="left"/>
      <w:pPr>
        <w:ind w:left="6446" w:hanging="360"/>
      </w:pPr>
    </w:lvl>
    <w:lvl w:ilvl="8" w:tplc="0C09001B" w:tentative="1">
      <w:start w:val="1"/>
      <w:numFmt w:val="lowerRoman"/>
      <w:lvlText w:val="%9."/>
      <w:lvlJc w:val="right"/>
      <w:pPr>
        <w:ind w:left="7166" w:hanging="180"/>
      </w:pPr>
    </w:lvl>
  </w:abstractNum>
  <w:abstractNum w:abstractNumId="5" w15:restartNumberingAfterBreak="0">
    <w:nsid w:val="5DDA37B5"/>
    <w:multiLevelType w:val="hybridMultilevel"/>
    <w:tmpl w:val="C3DC797C"/>
    <w:lvl w:ilvl="0" w:tplc="2C948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51E09"/>
    <w:multiLevelType w:val="hybridMultilevel"/>
    <w:tmpl w:val="5012570E"/>
    <w:lvl w:ilvl="0" w:tplc="E728A254">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453C1F"/>
    <w:multiLevelType w:val="hybridMultilevel"/>
    <w:tmpl w:val="40CADA80"/>
    <w:lvl w:ilvl="0" w:tplc="4934E72C">
      <w:start w:val="1"/>
      <w:numFmt w:val="lowerRoman"/>
      <w:lvlText w:val="%1)"/>
      <w:lvlJc w:val="left"/>
      <w:pPr>
        <w:tabs>
          <w:tab w:val="num" w:pos="1006"/>
        </w:tabs>
        <w:ind w:left="1006" w:hanging="323"/>
      </w:pPr>
      <w:rPr>
        <w:rFonts w:hint="default"/>
      </w:rPr>
    </w:lvl>
    <w:lvl w:ilvl="1" w:tplc="0C090019" w:tentative="1">
      <w:start w:val="1"/>
      <w:numFmt w:val="lowerLetter"/>
      <w:lvlText w:val="%2."/>
      <w:lvlJc w:val="left"/>
      <w:pPr>
        <w:ind w:left="2126" w:hanging="360"/>
      </w:pPr>
    </w:lvl>
    <w:lvl w:ilvl="2" w:tplc="0C09001B" w:tentative="1">
      <w:start w:val="1"/>
      <w:numFmt w:val="lowerRoman"/>
      <w:lvlText w:val="%3."/>
      <w:lvlJc w:val="right"/>
      <w:pPr>
        <w:ind w:left="2846" w:hanging="180"/>
      </w:pPr>
    </w:lvl>
    <w:lvl w:ilvl="3" w:tplc="0C09000F" w:tentative="1">
      <w:start w:val="1"/>
      <w:numFmt w:val="decimal"/>
      <w:lvlText w:val="%4."/>
      <w:lvlJc w:val="left"/>
      <w:pPr>
        <w:ind w:left="3566" w:hanging="360"/>
      </w:pPr>
    </w:lvl>
    <w:lvl w:ilvl="4" w:tplc="0C090019" w:tentative="1">
      <w:start w:val="1"/>
      <w:numFmt w:val="lowerLetter"/>
      <w:lvlText w:val="%5."/>
      <w:lvlJc w:val="left"/>
      <w:pPr>
        <w:ind w:left="4286" w:hanging="360"/>
      </w:pPr>
    </w:lvl>
    <w:lvl w:ilvl="5" w:tplc="0C09001B" w:tentative="1">
      <w:start w:val="1"/>
      <w:numFmt w:val="lowerRoman"/>
      <w:lvlText w:val="%6."/>
      <w:lvlJc w:val="right"/>
      <w:pPr>
        <w:ind w:left="5006" w:hanging="180"/>
      </w:pPr>
    </w:lvl>
    <w:lvl w:ilvl="6" w:tplc="0C09000F" w:tentative="1">
      <w:start w:val="1"/>
      <w:numFmt w:val="decimal"/>
      <w:lvlText w:val="%7."/>
      <w:lvlJc w:val="left"/>
      <w:pPr>
        <w:ind w:left="5726" w:hanging="360"/>
      </w:pPr>
    </w:lvl>
    <w:lvl w:ilvl="7" w:tplc="0C090019" w:tentative="1">
      <w:start w:val="1"/>
      <w:numFmt w:val="lowerLetter"/>
      <w:lvlText w:val="%8."/>
      <w:lvlJc w:val="left"/>
      <w:pPr>
        <w:ind w:left="6446" w:hanging="360"/>
      </w:pPr>
    </w:lvl>
    <w:lvl w:ilvl="8" w:tplc="0C09001B" w:tentative="1">
      <w:start w:val="1"/>
      <w:numFmt w:val="lowerRoman"/>
      <w:lvlText w:val="%9."/>
      <w:lvlJc w:val="right"/>
      <w:pPr>
        <w:ind w:left="7166" w:hanging="180"/>
      </w:pPr>
    </w:lvl>
  </w:abstractNum>
  <w:abstractNum w:abstractNumId="8" w15:restartNumberingAfterBreak="0">
    <w:nsid w:val="67D104DB"/>
    <w:multiLevelType w:val="hybridMultilevel"/>
    <w:tmpl w:val="DAE2ABDE"/>
    <w:lvl w:ilvl="0" w:tplc="CD1E8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9430869">
    <w:abstractNumId w:val="2"/>
  </w:num>
  <w:num w:numId="2" w16cid:durableId="985162183">
    <w:abstractNumId w:val="0"/>
  </w:num>
  <w:num w:numId="3" w16cid:durableId="1446267848">
    <w:abstractNumId w:val="6"/>
  </w:num>
  <w:num w:numId="4" w16cid:durableId="307365656">
    <w:abstractNumId w:val="7"/>
  </w:num>
  <w:num w:numId="5" w16cid:durableId="78411776">
    <w:abstractNumId w:val="4"/>
  </w:num>
  <w:num w:numId="6" w16cid:durableId="857159870">
    <w:abstractNumId w:val="3"/>
  </w:num>
  <w:num w:numId="7" w16cid:durableId="1414156131">
    <w:abstractNumId w:val="5"/>
  </w:num>
  <w:num w:numId="8" w16cid:durableId="484711177">
    <w:abstractNumId w:val="1"/>
  </w:num>
  <w:num w:numId="9" w16cid:durableId="66127640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8D2"/>
    <w:rsid w:val="00003A39"/>
    <w:rsid w:val="000322CF"/>
    <w:rsid w:val="00050D20"/>
    <w:rsid w:val="000945DC"/>
    <w:rsid w:val="000A0EF8"/>
    <w:rsid w:val="000C3C91"/>
    <w:rsid w:val="000C70D6"/>
    <w:rsid w:val="000C7632"/>
    <w:rsid w:val="000D044E"/>
    <w:rsid w:val="000D1C66"/>
    <w:rsid w:val="000E16F1"/>
    <w:rsid w:val="000E22B4"/>
    <w:rsid w:val="001038BB"/>
    <w:rsid w:val="00120EF1"/>
    <w:rsid w:val="00122479"/>
    <w:rsid w:val="0015202B"/>
    <w:rsid w:val="00167B2C"/>
    <w:rsid w:val="0018539F"/>
    <w:rsid w:val="00186E06"/>
    <w:rsid w:val="001A0E6F"/>
    <w:rsid w:val="001A6D81"/>
    <w:rsid w:val="001F7BCC"/>
    <w:rsid w:val="00200A32"/>
    <w:rsid w:val="00200A9F"/>
    <w:rsid w:val="00205905"/>
    <w:rsid w:val="00246F5C"/>
    <w:rsid w:val="002635B5"/>
    <w:rsid w:val="002656B3"/>
    <w:rsid w:val="002848EE"/>
    <w:rsid w:val="00294B72"/>
    <w:rsid w:val="002D17F5"/>
    <w:rsid w:val="002E7B1B"/>
    <w:rsid w:val="0032410E"/>
    <w:rsid w:val="00326E02"/>
    <w:rsid w:val="00365DDD"/>
    <w:rsid w:val="00391D42"/>
    <w:rsid w:val="003E4EE4"/>
    <w:rsid w:val="003E67C0"/>
    <w:rsid w:val="003F3A01"/>
    <w:rsid w:val="004019CA"/>
    <w:rsid w:val="00414DA9"/>
    <w:rsid w:val="004232C4"/>
    <w:rsid w:val="00434A91"/>
    <w:rsid w:val="004526DE"/>
    <w:rsid w:val="00475F29"/>
    <w:rsid w:val="004761DD"/>
    <w:rsid w:val="00490C58"/>
    <w:rsid w:val="004C109E"/>
    <w:rsid w:val="004C7B49"/>
    <w:rsid w:val="004D663C"/>
    <w:rsid w:val="004E5BC9"/>
    <w:rsid w:val="004E7706"/>
    <w:rsid w:val="004F5D0B"/>
    <w:rsid w:val="00511E66"/>
    <w:rsid w:val="00516C34"/>
    <w:rsid w:val="005206D1"/>
    <w:rsid w:val="005258BF"/>
    <w:rsid w:val="005418E1"/>
    <w:rsid w:val="00544C7A"/>
    <w:rsid w:val="0054618C"/>
    <w:rsid w:val="00557476"/>
    <w:rsid w:val="00560842"/>
    <w:rsid w:val="005632C9"/>
    <w:rsid w:val="005636ED"/>
    <w:rsid w:val="00570762"/>
    <w:rsid w:val="0057676B"/>
    <w:rsid w:val="00576CC9"/>
    <w:rsid w:val="005A060C"/>
    <w:rsid w:val="005A10C6"/>
    <w:rsid w:val="005A7B8C"/>
    <w:rsid w:val="005B3D3A"/>
    <w:rsid w:val="00613AF0"/>
    <w:rsid w:val="00643763"/>
    <w:rsid w:val="00660C13"/>
    <w:rsid w:val="0066349D"/>
    <w:rsid w:val="00663F7B"/>
    <w:rsid w:val="0067044C"/>
    <w:rsid w:val="00674DC8"/>
    <w:rsid w:val="00694826"/>
    <w:rsid w:val="006A3239"/>
    <w:rsid w:val="006B2326"/>
    <w:rsid w:val="006C161B"/>
    <w:rsid w:val="006C6FC3"/>
    <w:rsid w:val="006C77C0"/>
    <w:rsid w:val="006E1973"/>
    <w:rsid w:val="007036C9"/>
    <w:rsid w:val="0071189C"/>
    <w:rsid w:val="0071259C"/>
    <w:rsid w:val="00726463"/>
    <w:rsid w:val="007560A1"/>
    <w:rsid w:val="00792CDE"/>
    <w:rsid w:val="007C1680"/>
    <w:rsid w:val="007C1D71"/>
    <w:rsid w:val="007C4D34"/>
    <w:rsid w:val="007E5E67"/>
    <w:rsid w:val="007F4A70"/>
    <w:rsid w:val="007F6E82"/>
    <w:rsid w:val="00812FD2"/>
    <w:rsid w:val="00822956"/>
    <w:rsid w:val="00831A8B"/>
    <w:rsid w:val="00843344"/>
    <w:rsid w:val="00866451"/>
    <w:rsid w:val="0086790C"/>
    <w:rsid w:val="00872E91"/>
    <w:rsid w:val="008809E8"/>
    <w:rsid w:val="0088151E"/>
    <w:rsid w:val="00896846"/>
    <w:rsid w:val="008B3D3A"/>
    <w:rsid w:val="008E5B84"/>
    <w:rsid w:val="008E5F62"/>
    <w:rsid w:val="0090409E"/>
    <w:rsid w:val="00906D61"/>
    <w:rsid w:val="00915516"/>
    <w:rsid w:val="0092101A"/>
    <w:rsid w:val="00924269"/>
    <w:rsid w:val="0096715D"/>
    <w:rsid w:val="00971536"/>
    <w:rsid w:val="00973D8C"/>
    <w:rsid w:val="00990C5F"/>
    <w:rsid w:val="009C4F71"/>
    <w:rsid w:val="00A106D9"/>
    <w:rsid w:val="00A25AFA"/>
    <w:rsid w:val="00A351A0"/>
    <w:rsid w:val="00A910A0"/>
    <w:rsid w:val="00AB5E66"/>
    <w:rsid w:val="00AD160A"/>
    <w:rsid w:val="00AD1FC2"/>
    <w:rsid w:val="00AD7C7A"/>
    <w:rsid w:val="00AF09EF"/>
    <w:rsid w:val="00B04D1B"/>
    <w:rsid w:val="00B26F92"/>
    <w:rsid w:val="00B302C9"/>
    <w:rsid w:val="00B40744"/>
    <w:rsid w:val="00B437EE"/>
    <w:rsid w:val="00B704F5"/>
    <w:rsid w:val="00B71705"/>
    <w:rsid w:val="00B75752"/>
    <w:rsid w:val="00B80DC6"/>
    <w:rsid w:val="00B82A46"/>
    <w:rsid w:val="00B82A76"/>
    <w:rsid w:val="00B961FF"/>
    <w:rsid w:val="00BA03CC"/>
    <w:rsid w:val="00BA644E"/>
    <w:rsid w:val="00BB009E"/>
    <w:rsid w:val="00BB33C1"/>
    <w:rsid w:val="00BB414E"/>
    <w:rsid w:val="00BD76D1"/>
    <w:rsid w:val="00BF0376"/>
    <w:rsid w:val="00C418D2"/>
    <w:rsid w:val="00C603A8"/>
    <w:rsid w:val="00C612E4"/>
    <w:rsid w:val="00C6770C"/>
    <w:rsid w:val="00CA2FD4"/>
    <w:rsid w:val="00CA476C"/>
    <w:rsid w:val="00CB18D4"/>
    <w:rsid w:val="00CB44ED"/>
    <w:rsid w:val="00D131BE"/>
    <w:rsid w:val="00D3474A"/>
    <w:rsid w:val="00D41396"/>
    <w:rsid w:val="00D638C8"/>
    <w:rsid w:val="00D64E12"/>
    <w:rsid w:val="00D73436"/>
    <w:rsid w:val="00D92B23"/>
    <w:rsid w:val="00D9307B"/>
    <w:rsid w:val="00D968F0"/>
    <w:rsid w:val="00DA0D6D"/>
    <w:rsid w:val="00DC61E7"/>
    <w:rsid w:val="00DE01DE"/>
    <w:rsid w:val="00DE31C5"/>
    <w:rsid w:val="00DF5959"/>
    <w:rsid w:val="00DF7A2B"/>
    <w:rsid w:val="00E019A1"/>
    <w:rsid w:val="00E04BC5"/>
    <w:rsid w:val="00E42D47"/>
    <w:rsid w:val="00E43F3C"/>
    <w:rsid w:val="00E838A1"/>
    <w:rsid w:val="00E9158A"/>
    <w:rsid w:val="00EA7305"/>
    <w:rsid w:val="00EC32C3"/>
    <w:rsid w:val="00EC7EA7"/>
    <w:rsid w:val="00ED12AB"/>
    <w:rsid w:val="00ED167E"/>
    <w:rsid w:val="00ED589E"/>
    <w:rsid w:val="00ED6B3D"/>
    <w:rsid w:val="00EE16E4"/>
    <w:rsid w:val="00EE2F30"/>
    <w:rsid w:val="00EE34B1"/>
    <w:rsid w:val="00EE369C"/>
    <w:rsid w:val="00EF11D8"/>
    <w:rsid w:val="00F03151"/>
    <w:rsid w:val="00F0432A"/>
    <w:rsid w:val="00F15373"/>
    <w:rsid w:val="00F15892"/>
    <w:rsid w:val="00F248FA"/>
    <w:rsid w:val="00F34040"/>
    <w:rsid w:val="00F77A26"/>
    <w:rsid w:val="00F90920"/>
    <w:rsid w:val="00F914A1"/>
    <w:rsid w:val="00FB3EE9"/>
    <w:rsid w:val="00FF1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FEC0F"/>
  <w15:chartTrackingRefBased/>
  <w15:docId w15:val="{CF561137-D0DF-405B-B70A-7A83D94A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200A32"/>
    <w:pPr>
      <w:spacing w:line="240" w:lineRule="auto"/>
    </w:pPr>
    <w:rPr>
      <w:rFonts w:ascii="Arial" w:hAnsi="Arial"/>
      <w:sz w:val="21"/>
    </w:rPr>
  </w:style>
  <w:style w:type="paragraph" w:styleId="Heading1">
    <w:name w:val="heading 1"/>
    <w:basedOn w:val="Heading2"/>
    <w:next w:val="Normal"/>
    <w:link w:val="Heading1Char"/>
    <w:qFormat/>
    <w:rsid w:val="00200A32"/>
    <w:pPr>
      <w:numPr>
        <w:numId w:val="6"/>
      </w:numPr>
      <w:outlineLvl w:val="0"/>
    </w:pPr>
    <w:rPr>
      <w:b w:val="0"/>
      <w:color w:val="003C64"/>
      <w:sz w:val="28"/>
      <w:szCs w:val="28"/>
    </w:rPr>
  </w:style>
  <w:style w:type="paragraph" w:styleId="Heading2">
    <w:name w:val="heading 2"/>
    <w:basedOn w:val="Normal"/>
    <w:next w:val="Normal"/>
    <w:link w:val="Heading2Char"/>
    <w:uiPriority w:val="1"/>
    <w:qFormat/>
    <w:rsid w:val="00726463"/>
    <w:pPr>
      <w:spacing w:before="240" w:after="60"/>
      <w:outlineLvl w:val="1"/>
    </w:pPr>
    <w:rPr>
      <w:rFonts w:eastAsiaTheme="minorEastAsia" w:cs="Arial"/>
      <w:b/>
      <w:color w:val="44546A" w:themeColor="text2"/>
      <w:sz w:val="23"/>
      <w:szCs w:val="30"/>
      <w:lang w:eastAsia="en-AU"/>
    </w:rPr>
  </w:style>
  <w:style w:type="paragraph" w:styleId="Heading3">
    <w:name w:val="heading 3"/>
    <w:basedOn w:val="Heading2"/>
    <w:next w:val="Normal"/>
    <w:link w:val="Heading3Char"/>
    <w:uiPriority w:val="2"/>
    <w:qFormat/>
    <w:rsid w:val="00726463"/>
    <w:pPr>
      <w:keepNext/>
      <w:keepLines/>
      <w:spacing w:before="160" w:after="40"/>
      <w:ind w:left="709" w:hanging="709"/>
      <w:outlineLvl w:val="2"/>
    </w:pPr>
    <w:rPr>
      <w:rFonts w:eastAsiaTheme="majorEastAsia" w:cstheme="majorBidi"/>
      <w:b w:val="0"/>
      <w:bCs/>
      <w:i/>
      <w:szCs w:val="23"/>
      <w:lang w:eastAsia="en-US"/>
    </w:rPr>
  </w:style>
  <w:style w:type="paragraph" w:styleId="Heading4">
    <w:name w:val="heading 4"/>
    <w:basedOn w:val="Normal"/>
    <w:next w:val="Normal"/>
    <w:link w:val="Heading4Char"/>
    <w:uiPriority w:val="3"/>
    <w:qFormat/>
    <w:rsid w:val="00544C7A"/>
    <w:pPr>
      <w:keepNext/>
      <w:keepLines/>
      <w:spacing w:before="40" w:after="0"/>
      <w:outlineLvl w:val="3"/>
    </w:pPr>
    <w:rPr>
      <w:rFonts w:eastAsiaTheme="majorEastAsia" w:cs="Arial"/>
      <w:i/>
      <w:iCs/>
      <w:color w:val="3B3838" w:themeColor="background2" w:themeShade="40"/>
      <w:lang w:eastAsia="en-AU"/>
    </w:rPr>
  </w:style>
  <w:style w:type="paragraph" w:styleId="Heading5">
    <w:name w:val="heading 5"/>
    <w:basedOn w:val="Normal"/>
    <w:next w:val="Normal"/>
    <w:link w:val="Heading5Char"/>
    <w:uiPriority w:val="4"/>
    <w:qFormat/>
    <w:rsid w:val="00200A32"/>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rsid w:val="00D968F0"/>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8D2"/>
    <w:pPr>
      <w:tabs>
        <w:tab w:val="center" w:pos="4513"/>
        <w:tab w:val="right" w:pos="9026"/>
      </w:tabs>
      <w:spacing w:after="0"/>
    </w:pPr>
  </w:style>
  <w:style w:type="character" w:customStyle="1" w:styleId="HeaderChar">
    <w:name w:val="Header Char"/>
    <w:basedOn w:val="DefaultParagraphFont"/>
    <w:link w:val="Header"/>
    <w:uiPriority w:val="99"/>
    <w:rsid w:val="00C418D2"/>
  </w:style>
  <w:style w:type="paragraph" w:styleId="Footer">
    <w:name w:val="footer"/>
    <w:basedOn w:val="Normal"/>
    <w:link w:val="FooterChar"/>
    <w:uiPriority w:val="99"/>
    <w:unhideWhenUsed/>
    <w:rsid w:val="00C418D2"/>
    <w:pPr>
      <w:tabs>
        <w:tab w:val="center" w:pos="4513"/>
        <w:tab w:val="right" w:pos="9026"/>
      </w:tabs>
      <w:spacing w:after="0"/>
    </w:pPr>
  </w:style>
  <w:style w:type="character" w:customStyle="1" w:styleId="FooterChar">
    <w:name w:val="Footer Char"/>
    <w:basedOn w:val="DefaultParagraphFont"/>
    <w:link w:val="Footer"/>
    <w:uiPriority w:val="99"/>
    <w:rsid w:val="00C418D2"/>
  </w:style>
  <w:style w:type="character" w:styleId="Hyperlink">
    <w:name w:val="Hyperlink"/>
    <w:basedOn w:val="DefaultParagraphFont"/>
    <w:uiPriority w:val="99"/>
    <w:unhideWhenUsed/>
    <w:rsid w:val="00C418D2"/>
    <w:rPr>
      <w:color w:val="0000FF"/>
      <w:u w:val="single"/>
    </w:rPr>
  </w:style>
  <w:style w:type="table" w:styleId="TableGrid">
    <w:name w:val="Table Grid"/>
    <w:basedOn w:val="TableNormal"/>
    <w:uiPriority w:val="59"/>
    <w:rsid w:val="00C418D2"/>
    <w:pPr>
      <w:spacing w:after="0" w:line="240" w:lineRule="auto"/>
    </w:pPr>
    <w:rPr>
      <w:rFonts w:eastAsiaTheme="minorEastAsia"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1"/>
    <w:rsid w:val="00200A32"/>
    <w:rPr>
      <w:rFonts w:ascii="Arial" w:eastAsiaTheme="minorEastAsia" w:hAnsi="Arial" w:cs="Arial"/>
      <w:b/>
      <w:color w:val="44546A" w:themeColor="text2"/>
      <w:sz w:val="23"/>
      <w:szCs w:val="30"/>
      <w:lang w:eastAsia="en-AU"/>
    </w:rPr>
  </w:style>
  <w:style w:type="character" w:customStyle="1" w:styleId="Heading1Char">
    <w:name w:val="Heading 1 Char"/>
    <w:basedOn w:val="DefaultParagraphFont"/>
    <w:link w:val="Heading1"/>
    <w:rsid w:val="00200A32"/>
    <w:rPr>
      <w:rFonts w:ascii="Arial" w:eastAsiaTheme="minorEastAsia" w:hAnsi="Arial" w:cs="Arial"/>
      <w:color w:val="003C64"/>
      <w:sz w:val="28"/>
      <w:szCs w:val="28"/>
      <w:lang w:eastAsia="en-AU"/>
    </w:rPr>
  </w:style>
  <w:style w:type="paragraph" w:styleId="ListParagraph">
    <w:name w:val="List Paragraph"/>
    <w:aliases w:val="DDM Gen Text,List Paragraph1,NFP GP Bulleted List,Recommendation,List Paragraph11,Dot pt,1 heading,Bullet point,L,bullet point list,Dot point 1.5 line spacing,List Paragraph - bullets,Rec para,CV text,Table text,F5 List Paragraph,Bullet 1"/>
    <w:basedOn w:val="Normal"/>
    <w:link w:val="ListParagraphChar"/>
    <w:uiPriority w:val="34"/>
    <w:qFormat/>
    <w:rsid w:val="00D64E12"/>
    <w:pPr>
      <w:numPr>
        <w:numId w:val="1"/>
      </w:numPr>
    </w:pPr>
    <w:rPr>
      <w:rFonts w:cs="Arial"/>
      <w:szCs w:val="21"/>
    </w:rPr>
  </w:style>
  <w:style w:type="character" w:styleId="PlaceholderText">
    <w:name w:val="Placeholder Text"/>
    <w:basedOn w:val="DefaultParagraphFont"/>
    <w:uiPriority w:val="99"/>
    <w:semiHidden/>
    <w:rsid w:val="000E22B4"/>
    <w:rPr>
      <w:color w:val="808080"/>
    </w:rPr>
  </w:style>
  <w:style w:type="character" w:customStyle="1" w:styleId="Heading3Char">
    <w:name w:val="Heading 3 Char"/>
    <w:basedOn w:val="DefaultParagraphFont"/>
    <w:link w:val="Heading3"/>
    <w:uiPriority w:val="2"/>
    <w:rsid w:val="00200A32"/>
    <w:rPr>
      <w:rFonts w:ascii="Arial" w:eastAsiaTheme="majorEastAsia" w:hAnsi="Arial" w:cstheme="majorBidi"/>
      <w:bCs/>
      <w:i/>
      <w:color w:val="44546A" w:themeColor="text2"/>
      <w:sz w:val="23"/>
      <w:szCs w:val="23"/>
    </w:rPr>
  </w:style>
  <w:style w:type="character" w:customStyle="1" w:styleId="Heading4Char">
    <w:name w:val="Heading 4 Char"/>
    <w:basedOn w:val="DefaultParagraphFont"/>
    <w:link w:val="Heading4"/>
    <w:uiPriority w:val="3"/>
    <w:rsid w:val="00200A32"/>
    <w:rPr>
      <w:rFonts w:ascii="Arial" w:eastAsiaTheme="majorEastAsia" w:hAnsi="Arial" w:cs="Arial"/>
      <w:i/>
      <w:iCs/>
      <w:color w:val="3B3838" w:themeColor="background2" w:themeShade="40"/>
      <w:sz w:val="21"/>
      <w:lang w:eastAsia="en-AU"/>
    </w:rPr>
  </w:style>
  <w:style w:type="paragraph" w:customStyle="1" w:styleId="Definitionterm">
    <w:name w:val="Definition term"/>
    <w:basedOn w:val="Normal"/>
    <w:next w:val="Normal"/>
    <w:uiPriority w:val="7"/>
    <w:qFormat/>
    <w:rsid w:val="005A10C6"/>
    <w:pPr>
      <w:spacing w:after="40"/>
      <w:ind w:left="567" w:hanging="567"/>
    </w:pPr>
    <w:rPr>
      <w:rFonts w:ascii="Arial Bold" w:hAnsi="Arial Bold"/>
      <w:b/>
    </w:rPr>
  </w:style>
  <w:style w:type="paragraph" w:customStyle="1" w:styleId="Definitionofterm">
    <w:name w:val="Definition of term"/>
    <w:basedOn w:val="Normal"/>
    <w:next w:val="Normal"/>
    <w:uiPriority w:val="8"/>
    <w:qFormat/>
    <w:rsid w:val="00326E02"/>
    <w:pPr>
      <w:ind w:left="284"/>
    </w:pPr>
    <w:rPr>
      <w:rFonts w:cs="Arial"/>
      <w:szCs w:val="21"/>
    </w:rPr>
  </w:style>
  <w:style w:type="character" w:customStyle="1" w:styleId="Heading5Char">
    <w:name w:val="Heading 5 Char"/>
    <w:basedOn w:val="DefaultParagraphFont"/>
    <w:link w:val="Heading5"/>
    <w:uiPriority w:val="4"/>
    <w:rsid w:val="00200A32"/>
    <w:rPr>
      <w:rFonts w:ascii="Arial" w:eastAsiaTheme="majorEastAsia" w:hAnsi="Arial" w:cstheme="majorBidi"/>
      <w:color w:val="2E74B5" w:themeColor="accent1" w:themeShade="BF"/>
      <w:sz w:val="21"/>
    </w:rPr>
  </w:style>
  <w:style w:type="paragraph" w:styleId="Quote">
    <w:name w:val="Quote"/>
    <w:basedOn w:val="Normal"/>
    <w:next w:val="Normal"/>
    <w:link w:val="QuoteChar"/>
    <w:uiPriority w:val="9"/>
    <w:qFormat/>
    <w:rsid w:val="00200A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
    <w:rsid w:val="00200A32"/>
    <w:rPr>
      <w:rFonts w:ascii="Arial" w:hAnsi="Arial"/>
      <w:i/>
      <w:iCs/>
      <w:color w:val="404040" w:themeColor="text1" w:themeTint="BF"/>
      <w:sz w:val="21"/>
    </w:rPr>
  </w:style>
  <w:style w:type="character" w:customStyle="1" w:styleId="Heading6Char">
    <w:name w:val="Heading 6 Char"/>
    <w:basedOn w:val="DefaultParagraphFont"/>
    <w:link w:val="Heading6"/>
    <w:uiPriority w:val="9"/>
    <w:semiHidden/>
    <w:rsid w:val="00D968F0"/>
    <w:rPr>
      <w:rFonts w:ascii="Arial" w:eastAsiaTheme="majorEastAsia" w:hAnsi="Arial" w:cstheme="majorBidi"/>
      <w:color w:val="1F4D78" w:themeColor="accent1" w:themeShade="7F"/>
      <w:sz w:val="21"/>
    </w:rPr>
  </w:style>
  <w:style w:type="character" w:styleId="FollowedHyperlink">
    <w:name w:val="FollowedHyperlink"/>
    <w:basedOn w:val="DefaultParagraphFont"/>
    <w:uiPriority w:val="99"/>
    <w:semiHidden/>
    <w:unhideWhenUsed/>
    <w:rsid w:val="00D968F0"/>
    <w:rPr>
      <w:color w:val="954F72" w:themeColor="followedHyperlink"/>
      <w:u w:val="single"/>
    </w:rPr>
  </w:style>
  <w:style w:type="character" w:customStyle="1" w:styleId="ListParagraphChar">
    <w:name w:val="List Paragraph Char"/>
    <w:aliases w:val="DDM Gen Text Char,List Paragraph1 Char,NFP GP Bulleted List Char,Recommendation Char,List Paragraph11 Char,Dot pt Char,1 heading Char,Bullet point Char,L Char,bullet point list Char,Dot point 1.5 line spacing Char,Rec para Char"/>
    <w:basedOn w:val="DefaultParagraphFont"/>
    <w:link w:val="ListParagraph"/>
    <w:uiPriority w:val="34"/>
    <w:qFormat/>
    <w:locked/>
    <w:rsid w:val="00FF164F"/>
    <w:rPr>
      <w:rFonts w:ascii="Arial" w:hAnsi="Arial" w:cs="Arial"/>
      <w:sz w:val="21"/>
      <w:szCs w:val="21"/>
    </w:rPr>
  </w:style>
  <w:style w:type="character" w:styleId="CommentReference">
    <w:name w:val="annotation reference"/>
    <w:basedOn w:val="DefaultParagraphFont"/>
    <w:uiPriority w:val="99"/>
    <w:semiHidden/>
    <w:unhideWhenUsed/>
    <w:rsid w:val="0018539F"/>
    <w:rPr>
      <w:sz w:val="16"/>
      <w:szCs w:val="16"/>
    </w:rPr>
  </w:style>
  <w:style w:type="paragraph" w:styleId="CommentText">
    <w:name w:val="annotation text"/>
    <w:basedOn w:val="Normal"/>
    <w:link w:val="CommentTextChar"/>
    <w:uiPriority w:val="99"/>
    <w:unhideWhenUsed/>
    <w:rsid w:val="0018539F"/>
    <w:rPr>
      <w:sz w:val="20"/>
      <w:szCs w:val="20"/>
    </w:rPr>
  </w:style>
  <w:style w:type="character" w:customStyle="1" w:styleId="CommentTextChar">
    <w:name w:val="Comment Text Char"/>
    <w:basedOn w:val="DefaultParagraphFont"/>
    <w:link w:val="CommentText"/>
    <w:uiPriority w:val="99"/>
    <w:rsid w:val="001853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8539F"/>
    <w:rPr>
      <w:b/>
      <w:bCs/>
    </w:rPr>
  </w:style>
  <w:style w:type="character" w:customStyle="1" w:styleId="CommentSubjectChar">
    <w:name w:val="Comment Subject Char"/>
    <w:basedOn w:val="CommentTextChar"/>
    <w:link w:val="CommentSubject"/>
    <w:uiPriority w:val="99"/>
    <w:semiHidden/>
    <w:rsid w:val="0018539F"/>
    <w:rPr>
      <w:rFonts w:ascii="Arial" w:hAnsi="Arial"/>
      <w:b/>
      <w:bCs/>
      <w:sz w:val="20"/>
      <w:szCs w:val="20"/>
    </w:rPr>
  </w:style>
  <w:style w:type="paragraph" w:styleId="Revision">
    <w:name w:val="Revision"/>
    <w:hidden/>
    <w:uiPriority w:val="99"/>
    <w:semiHidden/>
    <w:rsid w:val="00B82A46"/>
    <w:pPr>
      <w:spacing w:after="0" w:line="240" w:lineRule="auto"/>
    </w:pPr>
    <w:rPr>
      <w:rFonts w:ascii="Arial" w:hAnsi="Arial"/>
      <w:sz w:val="21"/>
    </w:rPr>
  </w:style>
  <w:style w:type="paragraph" w:styleId="BalloonText">
    <w:name w:val="Balloon Text"/>
    <w:basedOn w:val="Normal"/>
    <w:link w:val="BalloonTextChar"/>
    <w:uiPriority w:val="99"/>
    <w:semiHidden/>
    <w:unhideWhenUsed/>
    <w:rsid w:val="00872E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info@gbrmpa.gov.au"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gbrmp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E38545A7C94EC8BA24063576F658F3"/>
        <w:category>
          <w:name w:val="General"/>
          <w:gallery w:val="placeholder"/>
        </w:category>
        <w:types>
          <w:type w:val="bbPlcHdr"/>
        </w:types>
        <w:behaviors>
          <w:behavior w:val="content"/>
        </w:behaviors>
        <w:guid w:val="{FD397AA0-4E2A-4A60-99AD-C02662F4B4F2}"/>
      </w:docPartPr>
      <w:docPartBody>
        <w:p w:rsidR="00763C4B" w:rsidRDefault="00AD0ADC" w:rsidP="00AD0ADC">
          <w:pPr>
            <w:pStyle w:val="6BE38545A7C94EC8BA24063576F658F31"/>
          </w:pPr>
          <w:r w:rsidRPr="00326E02">
            <w:rPr>
              <w:rStyle w:val="PlaceholderText"/>
              <w:color w:val="BFBFBF" w:themeColor="background1" w:themeShade="BF"/>
              <w:sz w:val="16"/>
              <w:szCs w:val="16"/>
            </w:rPr>
            <w:t>Click here to enter a date</w:t>
          </w:r>
        </w:p>
      </w:docPartBody>
    </w:docPart>
    <w:docPart>
      <w:docPartPr>
        <w:name w:val="2748C21E4E99448ABA2ED00B8639FE34"/>
        <w:category>
          <w:name w:val="General"/>
          <w:gallery w:val="placeholder"/>
        </w:category>
        <w:types>
          <w:type w:val="bbPlcHdr"/>
        </w:types>
        <w:behaviors>
          <w:behavior w:val="content"/>
        </w:behaviors>
        <w:guid w:val="{07BB7D67-1A1B-4FE0-A110-A65E772B5CC2}"/>
      </w:docPartPr>
      <w:docPartBody>
        <w:p w:rsidR="0043625D" w:rsidRDefault="00AD0ADC" w:rsidP="00AD0ADC">
          <w:pPr>
            <w:pStyle w:val="2748C21E4E99448ABA2ED00B8639FE341"/>
          </w:pPr>
          <w:r w:rsidRPr="007C4BCE">
            <w:rPr>
              <w:rStyle w:val="PlaceholderText"/>
              <w:rFonts w:cs="Arial"/>
              <w:i/>
              <w:color w:val="808080" w:themeColor="background1" w:themeShade="80"/>
              <w:sz w:val="18"/>
              <w:szCs w:val="18"/>
            </w:rPr>
            <w:t>Click for date</w:t>
          </w:r>
        </w:p>
      </w:docPartBody>
    </w:docPart>
    <w:docPart>
      <w:docPartPr>
        <w:name w:val="B4E88953D7784E6986A142D2032396FE"/>
        <w:category>
          <w:name w:val="General"/>
          <w:gallery w:val="placeholder"/>
        </w:category>
        <w:types>
          <w:type w:val="bbPlcHdr"/>
        </w:types>
        <w:behaviors>
          <w:behavior w:val="content"/>
        </w:behaviors>
        <w:guid w:val="{AF884FF5-B001-41E8-894C-20F0A8EA432A}"/>
      </w:docPartPr>
      <w:docPartBody>
        <w:p w:rsidR="0043625D" w:rsidRDefault="00AD0ADC" w:rsidP="00AD0ADC">
          <w:pPr>
            <w:pStyle w:val="B4E88953D7784E6986A142D2032396FE1"/>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w:t>
          </w:r>
        </w:p>
      </w:docPartBody>
    </w:docPart>
    <w:docPart>
      <w:docPartPr>
        <w:name w:val="95B3FED54A8D4E0F9F378467FDBABF61"/>
        <w:category>
          <w:name w:val="General"/>
          <w:gallery w:val="placeholder"/>
        </w:category>
        <w:types>
          <w:type w:val="bbPlcHdr"/>
        </w:types>
        <w:behaviors>
          <w:behavior w:val="content"/>
        </w:behaviors>
        <w:guid w:val="{724AE178-472A-45B9-963F-F69FEFC17DA4}"/>
      </w:docPartPr>
      <w:docPartBody>
        <w:p w:rsidR="0043625D" w:rsidRDefault="00AD0ADC" w:rsidP="00AD0ADC">
          <w:pPr>
            <w:pStyle w:val="95B3FED54A8D4E0F9F378467FDBABF611"/>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 Next review </w:t>
          </w:r>
          <w:r>
            <w:rPr>
              <w:rStyle w:val="PlaceholderText"/>
              <w:rFonts w:cs="Arial"/>
              <w:i/>
              <w:color w:val="808080" w:themeColor="background1" w:themeShade="80"/>
              <w:sz w:val="18"/>
              <w:szCs w:val="18"/>
            </w:rPr>
            <w:t xml:space="preserve">date </w:t>
          </w:r>
          <w:r w:rsidRPr="007C4BCE">
            <w:rPr>
              <w:rStyle w:val="PlaceholderText"/>
              <w:rFonts w:cs="Arial"/>
              <w:i/>
              <w:color w:val="808080" w:themeColor="background1" w:themeShade="80"/>
              <w:sz w:val="18"/>
              <w:szCs w:val="18"/>
            </w:rPr>
            <w:t>must not be longer than three years</w:t>
          </w:r>
        </w:p>
      </w:docPartBody>
    </w:docPart>
    <w:docPart>
      <w:docPartPr>
        <w:name w:val="5D37C3F44A5A49049B285B6334494C82"/>
        <w:category>
          <w:name w:val="General"/>
          <w:gallery w:val="placeholder"/>
        </w:category>
        <w:types>
          <w:type w:val="bbPlcHdr"/>
        </w:types>
        <w:behaviors>
          <w:behavior w:val="content"/>
        </w:behaviors>
        <w:guid w:val="{3F2B4FA2-25F6-49EE-BC3F-30316C5743A1}"/>
      </w:docPartPr>
      <w:docPartBody>
        <w:p w:rsidR="0043625D" w:rsidRDefault="00AD0ADC" w:rsidP="00AD0ADC">
          <w:pPr>
            <w:pStyle w:val="5D37C3F44A5A49049B285B6334494C821"/>
          </w:pPr>
          <w:r w:rsidRPr="007C4BCE">
            <w:rPr>
              <w:rStyle w:val="PlaceholderText"/>
              <w:rFonts w:cs="Arial"/>
              <w:i/>
              <w:color w:val="808080" w:themeColor="background1" w:themeShade="80"/>
              <w:sz w:val="18"/>
              <w:szCs w:val="18"/>
            </w:rPr>
            <w:t>Click to insert date (if known). If unknown, state “Unknown”</w:t>
          </w:r>
        </w:p>
      </w:docPartBody>
    </w:docPart>
    <w:docPart>
      <w:docPartPr>
        <w:name w:val="C0ED4C1B28654FD3BF68E67DECE53DC8"/>
        <w:category>
          <w:name w:val="General"/>
          <w:gallery w:val="placeholder"/>
        </w:category>
        <w:types>
          <w:type w:val="bbPlcHdr"/>
        </w:types>
        <w:behaviors>
          <w:behavior w:val="content"/>
        </w:behaviors>
        <w:guid w:val="{CC31463C-3A5A-4A41-A605-F217BBC013F1}"/>
      </w:docPartPr>
      <w:docPartBody>
        <w:p w:rsidR="001E4B52" w:rsidRDefault="00AD0ADC">
          <w:pPr>
            <w:pStyle w:val="C0ED4C1B28654FD3BF68E67DECE53DC8"/>
          </w:pPr>
          <w:r w:rsidRPr="007C4BCE">
            <w:rPr>
              <w:rStyle w:val="PlaceholderText"/>
              <w:rFonts w:cs="Arial"/>
              <w:i/>
              <w:color w:val="808080" w:themeColor="background1" w:themeShade="80"/>
              <w:sz w:val="18"/>
              <w:szCs w:val="18"/>
            </w:rPr>
            <w:t>Enter the name (and version) of document</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s</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 xml:space="preserve"> this one supersedes. If new, state “New”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00"/>
    <w:rsid w:val="000626EA"/>
    <w:rsid w:val="001E4B52"/>
    <w:rsid w:val="00303E81"/>
    <w:rsid w:val="0043625D"/>
    <w:rsid w:val="004F05D7"/>
    <w:rsid w:val="00763C4B"/>
    <w:rsid w:val="00794300"/>
    <w:rsid w:val="00AD0ADC"/>
    <w:rsid w:val="00EB0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ADC"/>
    <w:rPr>
      <w:color w:val="808080"/>
    </w:rPr>
  </w:style>
  <w:style w:type="paragraph" w:styleId="Footer">
    <w:name w:val="footer"/>
    <w:basedOn w:val="Normal"/>
    <w:link w:val="FooterChar"/>
    <w:uiPriority w:val="99"/>
    <w:unhideWhenUsed/>
    <w:rsid w:val="00AD0ADC"/>
    <w:pPr>
      <w:tabs>
        <w:tab w:val="center" w:pos="4513"/>
        <w:tab w:val="right" w:pos="9026"/>
      </w:tabs>
      <w:spacing w:after="0" w:line="240" w:lineRule="auto"/>
    </w:pPr>
    <w:rPr>
      <w:rFonts w:ascii="Arial" w:eastAsiaTheme="minorHAnsi" w:hAnsi="Arial"/>
      <w:sz w:val="21"/>
      <w:lang w:eastAsia="en-US"/>
    </w:rPr>
  </w:style>
  <w:style w:type="character" w:customStyle="1" w:styleId="FooterChar">
    <w:name w:val="Footer Char"/>
    <w:basedOn w:val="DefaultParagraphFont"/>
    <w:link w:val="Footer"/>
    <w:uiPriority w:val="99"/>
    <w:rsid w:val="00AD0ADC"/>
    <w:rPr>
      <w:rFonts w:ascii="Arial" w:eastAsiaTheme="minorHAnsi" w:hAnsi="Arial"/>
      <w:sz w:val="21"/>
      <w:lang w:eastAsia="en-US"/>
    </w:rPr>
  </w:style>
  <w:style w:type="paragraph" w:customStyle="1" w:styleId="2748C21E4E99448ABA2ED00B8639FE341">
    <w:name w:val="2748C21E4E99448ABA2ED00B8639FE341"/>
    <w:rsid w:val="00AD0ADC"/>
    <w:pPr>
      <w:tabs>
        <w:tab w:val="center" w:pos="4513"/>
        <w:tab w:val="right" w:pos="9026"/>
      </w:tabs>
      <w:spacing w:after="0" w:line="240" w:lineRule="auto"/>
    </w:pPr>
    <w:rPr>
      <w:rFonts w:ascii="Arial" w:eastAsiaTheme="minorHAnsi" w:hAnsi="Arial"/>
      <w:sz w:val="21"/>
      <w:lang w:eastAsia="en-US"/>
    </w:rPr>
  </w:style>
  <w:style w:type="paragraph" w:customStyle="1" w:styleId="B4E88953D7784E6986A142D2032396FE1">
    <w:name w:val="B4E88953D7784E6986A142D2032396FE1"/>
    <w:rsid w:val="00AD0ADC"/>
    <w:pPr>
      <w:tabs>
        <w:tab w:val="center" w:pos="4513"/>
        <w:tab w:val="right" w:pos="9026"/>
      </w:tabs>
      <w:spacing w:after="0" w:line="240" w:lineRule="auto"/>
    </w:pPr>
    <w:rPr>
      <w:rFonts w:ascii="Arial" w:eastAsiaTheme="minorHAnsi" w:hAnsi="Arial"/>
      <w:sz w:val="21"/>
      <w:lang w:eastAsia="en-US"/>
    </w:rPr>
  </w:style>
  <w:style w:type="paragraph" w:customStyle="1" w:styleId="95B3FED54A8D4E0F9F378467FDBABF611">
    <w:name w:val="95B3FED54A8D4E0F9F378467FDBABF611"/>
    <w:rsid w:val="00AD0ADC"/>
    <w:pPr>
      <w:tabs>
        <w:tab w:val="center" w:pos="4513"/>
        <w:tab w:val="right" w:pos="9026"/>
      </w:tabs>
      <w:spacing w:after="0" w:line="240" w:lineRule="auto"/>
    </w:pPr>
    <w:rPr>
      <w:rFonts w:ascii="Arial" w:eastAsiaTheme="minorHAnsi" w:hAnsi="Arial"/>
      <w:sz w:val="21"/>
      <w:lang w:eastAsia="en-US"/>
    </w:rPr>
  </w:style>
  <w:style w:type="paragraph" w:customStyle="1" w:styleId="5D37C3F44A5A49049B285B6334494C821">
    <w:name w:val="5D37C3F44A5A49049B285B6334494C821"/>
    <w:rsid w:val="00AD0ADC"/>
    <w:pPr>
      <w:tabs>
        <w:tab w:val="center" w:pos="4513"/>
        <w:tab w:val="right" w:pos="9026"/>
      </w:tabs>
      <w:spacing w:after="0" w:line="240" w:lineRule="auto"/>
    </w:pPr>
    <w:rPr>
      <w:rFonts w:ascii="Arial" w:eastAsiaTheme="minorHAnsi" w:hAnsi="Arial"/>
      <w:sz w:val="21"/>
      <w:lang w:eastAsia="en-US"/>
    </w:rPr>
  </w:style>
  <w:style w:type="paragraph" w:customStyle="1" w:styleId="6BE38545A7C94EC8BA24063576F658F31">
    <w:name w:val="6BE38545A7C94EC8BA24063576F658F31"/>
    <w:rsid w:val="00AD0ADC"/>
    <w:pPr>
      <w:tabs>
        <w:tab w:val="center" w:pos="4513"/>
        <w:tab w:val="right" w:pos="9026"/>
      </w:tabs>
      <w:spacing w:after="0" w:line="240" w:lineRule="auto"/>
    </w:pPr>
    <w:rPr>
      <w:rFonts w:ascii="Arial" w:eastAsiaTheme="minorHAnsi" w:hAnsi="Arial"/>
      <w:sz w:val="21"/>
      <w:lang w:eastAsia="en-US"/>
    </w:rPr>
  </w:style>
  <w:style w:type="paragraph" w:customStyle="1" w:styleId="C0ED4C1B28654FD3BF68E67DECE53DC8">
    <w:name w:val="C0ED4C1B28654FD3BF68E67DECE53DC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BRMPA Project Document" ma:contentTypeID="0x010100441936E5D27A4AF2935B3316DA024CF200B1A9D9972D1440619AFD507BD907ADAB006D510EBEFC28C4449873BFAFAD309023" ma:contentTypeVersion="2" ma:contentTypeDescription="" ma:contentTypeScope="" ma:versionID="2953ce014311fa641202bada0b9dcba1">
  <xsd:schema xmlns:xsd="http://www.w3.org/2001/XMLSchema" xmlns:xs="http://www.w3.org/2001/XMLSchema" xmlns:p="http://schemas.microsoft.com/office/2006/metadata/properties" xmlns:ns2="8ccc4631-9afc-4718-b120-5e2e37a03cc7" xmlns:ns4="http://schemas.microsoft.com/sharepoint/v4" targetNamespace="http://schemas.microsoft.com/office/2006/metadata/properties" ma:root="true" ma:fieldsID="fb73a1250ffa209bee3b235a87d337f6" ns2:_="" ns4:_="">
    <xsd:import namespace="8ccc4631-9afc-4718-b120-5e2e37a03cc7"/>
    <xsd:import namespace="http://schemas.microsoft.com/sharepoint/v4"/>
    <xsd:element name="properties">
      <xsd:complexType>
        <xsd:sequence>
          <xsd:element name="documentManagement">
            <xsd:complexType>
              <xsd:all>
                <xsd:element ref="ns2:TaxCatchAll" minOccurs="0"/>
                <xsd:element ref="ns2:TaxCatchAllLabel" minOccurs="0"/>
                <xsd:element ref="ns2:a2118650a77a4a97b805ceb1a6b3e3dc" minOccurs="0"/>
                <xsd:element ref="ns2:_dlc_DocId" minOccurs="0"/>
                <xsd:element ref="ns2:_dlc_DocIdUrl" minOccurs="0"/>
                <xsd:element ref="ns2:_dlc_DocIdPersistId" minOccurs="0"/>
                <xsd:element ref="ns2:d0747cfb6ae7448aa5f5fea81ef00a8a" minOccurs="0"/>
                <xsd:element ref="ns2:l4ba906edc45473eb13c092227ac9e49"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69dd843-ebb8-4636-a4bb-f95b42c25edb}" ma:internalName="TaxCatchAll" ma:showField="CatchAllData" ma:web="8ccc4631-9afc-4718-b120-5e2e37a03cc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69dd843-ebb8-4636-a4bb-f95b42c25edb}" ma:internalName="TaxCatchAllLabel" ma:readOnly="true" ma:showField="CatchAllDataLabel" ma:web="8ccc4631-9afc-4718-b120-5e2e37a03cc7">
      <xsd:complexType>
        <xsd:complexContent>
          <xsd:extension base="dms:MultiChoiceLookup">
            <xsd:sequence>
              <xsd:element name="Value" type="dms:Lookup" maxOccurs="unbounded" minOccurs="0" nillable="true"/>
            </xsd:sequence>
          </xsd:extension>
        </xsd:complexContent>
      </xsd:complexType>
    </xsd:element>
    <xsd:element name="a2118650a77a4a97b805ceb1a6b3e3dc" ma:index="10" nillable="true" ma:taxonomy="true" ma:internalName="a2118650a77a4a97b805ceb1a6b3e3dc" ma:taxonomyFieldName="ProjectPhase" ma:displayName="Project Phase" ma:default="" ma:fieldId="{a2118650-a77a-4a97-b805-ceb1a6b3e3dc}" ma:sspId="61e09954-7ca0-41ec-b279-33dba56ed054" ma:termSetId="4f4d3a88-9e2c-4e89-a24c-7192fac98516" ma:anchorId="00000000-0000-0000-0000-000000000000" ma:open="false" ma:isKeyword="false">
      <xsd:complexType>
        <xsd:sequence>
          <xsd:element ref="pc:Terms" minOccurs="0" maxOccurs="1"/>
        </xsd:sequence>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0747cfb6ae7448aa5f5fea81ef00a8a" ma:index="15" nillable="true" ma:taxonomy="true" ma:internalName="d0747cfb6ae7448aa5f5fea81ef00a8a" ma:taxonomyFieldName="Document_x0020_Type" ma:displayName="Document Type" ma:default="" ma:fieldId="{d0747cfb-6ae7-448a-a5f5-fea81ef00a8a}" ma:sspId="61e09954-7ca0-41ec-b279-33dba56ed054" ma:termSetId="75487830-5817-45b5-8ad4-60c8ae54c88f" ma:anchorId="00000000-0000-0000-0000-000000000000" ma:open="false" ma:isKeyword="false">
      <xsd:complexType>
        <xsd:sequence>
          <xsd:element ref="pc:Terms" minOccurs="0" maxOccurs="1"/>
        </xsd:sequence>
      </xsd:complexType>
    </xsd:element>
    <xsd:element name="l4ba906edc45473eb13c092227ac9e49" ma:index="17" nillable="true" ma:taxonomy="true" ma:internalName="l4ba906edc45473eb13c092227ac9e49" ma:taxonomyFieldName="Department_x0020_Type" ma:displayName="Department" ma:default="" ma:fieldId="{54ba906e-dc45-473e-b13c-092227ac9e49}" ma:taxonomyMulti="true" ma:sspId="61e09954-7ca0-41ec-b279-33dba56ed054" ma:termSetId="b8528b74-ed3f-411b-9473-76e1791b003a"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ccc4631-9afc-4718-b120-5e2e37a03cc7">PROJ-659042571-13</_dlc_DocId>
    <_dlc_DocIdUrl xmlns="8ccc4631-9afc-4718-b120-5e2e37a03cc7">
      <Url>http://thedock.gbrmpa.gov.au/sites/Projects/P000572/_layouts/15/DocIdRedir.aspx?ID=PROJ-659042571-13</Url>
      <Description>PROJ-659042571-13</Description>
    </_dlc_DocIdUrl>
    <TaxCatchAll xmlns="8ccc4631-9afc-4718-b120-5e2e37a03cc7"/>
    <l4ba906edc45473eb13c092227ac9e49 xmlns="8ccc4631-9afc-4718-b120-5e2e37a03cc7">
      <Terms xmlns="http://schemas.microsoft.com/office/infopath/2007/PartnerControls"/>
    </l4ba906edc45473eb13c092227ac9e49>
    <IconOverlay xmlns="http://schemas.microsoft.com/sharepoint/v4" xsi:nil="true"/>
    <a2118650a77a4a97b805ceb1a6b3e3dc xmlns="8ccc4631-9afc-4718-b120-5e2e37a03cc7">
      <Terms xmlns="http://schemas.microsoft.com/office/infopath/2007/PartnerControls"/>
    </a2118650a77a4a97b805ceb1a6b3e3dc>
    <d0747cfb6ae7448aa5f5fea81ef00a8a xmlns="8ccc4631-9afc-4718-b120-5e2e37a03cc7">
      <Terms xmlns="http://schemas.microsoft.com/office/infopath/2007/PartnerControls"/>
    </d0747cfb6ae7448aa5f5fea81ef00a8a>
  </documentManagement>
</p:properties>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7E7B77-02B6-4D60-BA36-7F0A8274FA8C}">
  <ds:schemaRefs>
    <ds:schemaRef ds:uri="http://schemas.openxmlformats.org/officeDocument/2006/bibliography"/>
  </ds:schemaRefs>
</ds:datastoreItem>
</file>

<file path=customXml/itemProps2.xml><?xml version="1.0" encoding="utf-8"?>
<ds:datastoreItem xmlns:ds="http://schemas.openxmlformats.org/officeDocument/2006/customXml" ds:itemID="{E15722DF-EE3D-454D-B231-5B7F092E7558}">
  <ds:schemaRefs>
    <ds:schemaRef ds:uri="http://schemas.microsoft.com/sharepoint/v3/contenttype/forms"/>
  </ds:schemaRefs>
</ds:datastoreItem>
</file>

<file path=customXml/itemProps3.xml><?xml version="1.0" encoding="utf-8"?>
<ds:datastoreItem xmlns:ds="http://schemas.openxmlformats.org/officeDocument/2006/customXml" ds:itemID="{2F483546-AEE8-49EC-9059-4C3C6B531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c4631-9afc-4718-b120-5e2e37a03c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110B9-6A76-48FF-A882-968113EA8B7B}">
  <ds:schemaRefs>
    <ds:schemaRef ds:uri="http://schemas.microsoft.com/office/2006/metadata/properties"/>
    <ds:schemaRef ds:uri="http://schemas.microsoft.com/office/infopath/2007/PartnerControls"/>
    <ds:schemaRef ds:uri="8ccc4631-9afc-4718-b120-5e2e37a03cc7"/>
    <ds:schemaRef ds:uri="http://schemas.microsoft.com/sharepoint/v4"/>
  </ds:schemaRefs>
</ds:datastoreItem>
</file>

<file path=customXml/itemProps5.xml><?xml version="1.0" encoding="utf-8"?>
<ds:datastoreItem xmlns:ds="http://schemas.openxmlformats.org/officeDocument/2006/customXml" ds:itemID="{533ABE2C-8BEC-4EE2-B6D0-4F379EC34C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4249</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Draft Policy Definitions Policy</vt:lpstr>
    </vt:vector>
  </TitlesOfParts>
  <Company>Great Barrier Reef Marine Park Authority</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Policy Definitions Policy</dc:title>
  <dc:subject/>
  <dc:creator>Alicin Everson</dc:creator>
  <cp:keywords>[SEC=OFFICIAL]</cp:keywords>
  <dc:description/>
  <cp:lastModifiedBy>Margie O'Hara</cp:lastModifiedBy>
  <cp:revision>2</cp:revision>
  <cp:lastPrinted>2018-02-22T00:06:00Z</cp:lastPrinted>
  <dcterms:created xsi:type="dcterms:W3CDTF">2023-06-06T01:21:00Z</dcterms:created>
  <dcterms:modified xsi:type="dcterms:W3CDTF">2023-06-06T01:21:00Z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0x010100441936E5D27A4AF2935B3316DA024CF200B1A9D9972D1440619AFD507BD907ADAB006D510EBEFC28C4449873BFAFAD309023</vt:lpwstr>
  </property>
  <property fmtid="{D5CDD505-2E9C-101B-9397-08002B2CF9AE}" pid="3" name="d0191f15c592471c99638c3c034aa03c">
    <vt:lpwstr>Unspecified|d25150e0-e36e-4b13-b344-36f3a47e63aa</vt:lpwstr>
  </property>
  <property fmtid="{D5CDD505-2E9C-101B-9397-08002B2CF9AE}" pid="4" name="TaxCatchAll">
    <vt:lpwstr>19;#Unspecified</vt:lpwstr>
  </property>
  <property fmtid="{D5CDD505-2E9C-101B-9397-08002B2CF9AE}" pid="5" name="_dlc_DocIdItemGuid">
    <vt:lpwstr>cd4afb93-3f8a-44ba-bde7-633ca601e78e</vt:lpwstr>
  </property>
  <property fmtid="{D5CDD505-2E9C-101B-9397-08002B2CF9AE}" pid="6" name="CDType">
    <vt:lpwstr>24;#Template|a07b9c3c-af20-4b7d-9869-6563c5c07bfa</vt:lpwstr>
  </property>
  <property fmtid="{D5CDD505-2E9C-101B-9397-08002B2CF9AE}" pid="7" name="RecordPoint_ActiveItemUniqueId">
    <vt:lpwstr>{f6021348-a26a-4267-a174-dfc7aa63da67}</vt:lpwstr>
  </property>
  <property fmtid="{D5CDD505-2E9C-101B-9397-08002B2CF9AE}" pid="8" name="RecordPoint_SubmissionCompleted">
    <vt:lpwstr/>
  </property>
  <property fmtid="{D5CDD505-2E9C-101B-9397-08002B2CF9AE}" pid="9" name="RecordPoint_WorkflowType">
    <vt:lpwstr>ActiveSubmit</vt:lpwstr>
  </property>
  <property fmtid="{D5CDD505-2E9C-101B-9397-08002B2CF9AE}" pid="10" name="RecordPoint_ActiveItemSiteId">
    <vt:lpwstr>{26e726f3-e67c-4652-8ab5-8d159b8d608a}</vt:lpwstr>
  </property>
  <property fmtid="{D5CDD505-2E9C-101B-9397-08002B2CF9AE}" pid="11" name="RecordPoint_ActiveItemListId">
    <vt:lpwstr>{d06ea39e-2103-4b5b-8620-6b6c442cf20c}</vt:lpwstr>
  </property>
  <property fmtid="{D5CDD505-2E9C-101B-9397-08002B2CF9AE}" pid="12" name="RecordPoint_ActiveItemWebId">
    <vt:lpwstr>{63014b5d-9133-4ea9-ae73-ec2e1788038e}</vt:lpwstr>
  </property>
  <property fmtid="{D5CDD505-2E9C-101B-9397-08002B2CF9AE}" pid="13" name="RecordPoint_SubmissionDate">
    <vt:lpwstr/>
  </property>
  <property fmtid="{D5CDD505-2E9C-101B-9397-08002B2CF9AE}" pid="14" name="RecordPoint_RecordNumberSubmitted">
    <vt:lpwstr/>
  </property>
  <property fmtid="{D5CDD505-2E9C-101B-9397-08002B2CF9AE}" pid="15" name="RecordPoint_RecordFormat">
    <vt:lpwstr/>
  </property>
  <property fmtid="{D5CDD505-2E9C-101B-9397-08002B2CF9AE}" pid="16" name="RecordPoint_ActiveItemMoved">
    <vt:lpwstr/>
  </property>
  <property fmtid="{D5CDD505-2E9C-101B-9397-08002B2CF9AE}" pid="17" name="PM_Namespace">
    <vt:lpwstr>gov.au</vt:lpwstr>
  </property>
  <property fmtid="{D5CDD505-2E9C-101B-9397-08002B2CF9AE}" pid="18" name="PM_Caveats_Count">
    <vt:lpwstr>0</vt:lpwstr>
  </property>
  <property fmtid="{D5CDD505-2E9C-101B-9397-08002B2CF9AE}" pid="19" name="PM_Version">
    <vt:lpwstr>2018.4</vt:lpwstr>
  </property>
  <property fmtid="{D5CDD505-2E9C-101B-9397-08002B2CF9AE}" pid="20" name="PM_Note">
    <vt:lpwstr/>
  </property>
  <property fmtid="{D5CDD505-2E9C-101B-9397-08002B2CF9AE}" pid="21" name="PMHMAC">
    <vt:lpwstr>v=2022.1;a=SHA256;h=91F3B2D8BC41C3ADA34E2A9ACD44D88E2832A57D02E2C51AC2509AF274515A55</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ProtectiveMarkingValue_Header">
    <vt:lpwstr>OFFICIAL</vt:lpwstr>
  </property>
  <property fmtid="{D5CDD505-2E9C-101B-9397-08002B2CF9AE}" pid="25" name="PM_OriginationTimeStamp">
    <vt:lpwstr>2023-01-11T05:46:06Z</vt:lpwstr>
  </property>
  <property fmtid="{D5CDD505-2E9C-101B-9397-08002B2CF9AE}" pid="26" name="PM_Markers">
    <vt:lpwstr/>
  </property>
  <property fmtid="{D5CDD505-2E9C-101B-9397-08002B2CF9AE}" pid="27" name="PM_InsertionValue">
    <vt:lpwstr>OFFICIAL</vt:lpwstr>
  </property>
  <property fmtid="{D5CDD505-2E9C-101B-9397-08002B2CF9AE}" pid="28" name="PM_Originator_Hash_SHA1">
    <vt:lpwstr>E7DCC3C7AEBCBE7AD92FE48D3626E026D1D4546B</vt:lpwstr>
  </property>
  <property fmtid="{D5CDD505-2E9C-101B-9397-08002B2CF9AE}" pid="29" name="PM_DisplayValueSecClassificationWithQualifier">
    <vt:lpwstr>OFFICIAL</vt:lpwstr>
  </property>
  <property fmtid="{D5CDD505-2E9C-101B-9397-08002B2CF9AE}" pid="30" name="PM_Originating_FileId">
    <vt:lpwstr>5999EFE41EA4475882350E6E15AD7E29</vt:lpwstr>
  </property>
  <property fmtid="{D5CDD505-2E9C-101B-9397-08002B2CF9AE}" pid="31" name="PM_ProtectiveMarkingValue_Footer">
    <vt:lpwstr>OFFICIAL</vt:lpwstr>
  </property>
  <property fmtid="{D5CDD505-2E9C-101B-9397-08002B2CF9AE}" pid="32" name="PM_ProtectiveMarkingImage_Header">
    <vt:lpwstr>C:\Program Files\Common Files\janusNET Shared\janusSEAL\Images\DocumentSlashBlue.png</vt:lpwstr>
  </property>
  <property fmtid="{D5CDD505-2E9C-101B-9397-08002B2CF9AE}" pid="33" name="PM_ProtectiveMarkingImage_Footer">
    <vt:lpwstr>C:\Program Files\Common Files\janusNET Shared\janusSEAL\Images\DocumentSlashBlue.png</vt:lpwstr>
  </property>
  <property fmtid="{D5CDD505-2E9C-101B-9397-08002B2CF9AE}" pid="34" name="PM_Display">
    <vt:lpwstr>OFFICIAL</vt:lpwstr>
  </property>
  <property fmtid="{D5CDD505-2E9C-101B-9397-08002B2CF9AE}" pid="35" name="PM_OriginatorUserAccountName_SHA256">
    <vt:lpwstr>5E9E85786B5EA7766C8156C458EB97C97308C343D892EFCA2233D6B11248562B</vt:lpwstr>
  </property>
  <property fmtid="{D5CDD505-2E9C-101B-9397-08002B2CF9AE}" pid="36" name="PM_OriginatorDomainName_SHA256">
    <vt:lpwstr>9A988350159DC73E2A571A8555265440416A0328BBAEAAFA2FE6270B587BE976</vt:lpwstr>
  </property>
  <property fmtid="{D5CDD505-2E9C-101B-9397-08002B2CF9AE}" pid="37" name="PMUuid">
    <vt:lpwstr>v=2022.2;d=gov.au;g=46DD6D7C-8107-577B-BC6E-F348953B2E44</vt:lpwstr>
  </property>
  <property fmtid="{D5CDD505-2E9C-101B-9397-08002B2CF9AE}" pid="38" name="PM_Hash_Version">
    <vt:lpwstr>2022.1</vt:lpwstr>
  </property>
  <property fmtid="{D5CDD505-2E9C-101B-9397-08002B2CF9AE}" pid="39" name="PM_Hash_Salt_Prev">
    <vt:lpwstr>E90C09D70544DD80839ED2D0B2A2DB08</vt:lpwstr>
  </property>
  <property fmtid="{D5CDD505-2E9C-101B-9397-08002B2CF9AE}" pid="40" name="PM_Hash_Salt">
    <vt:lpwstr>2AA93195AD58B6C4AE3E9E427A95B7D2</vt:lpwstr>
  </property>
  <property fmtid="{D5CDD505-2E9C-101B-9397-08002B2CF9AE}" pid="41" name="PM_Hash_SHA1">
    <vt:lpwstr>D414C620BCA38B6C8057D819C20C37B24AE0F226</vt:lpwstr>
  </property>
  <property fmtid="{D5CDD505-2E9C-101B-9397-08002B2CF9AE}" pid="42" name="PM_SecurityClassification_Prev">
    <vt:lpwstr>OFFICIAL</vt:lpwstr>
  </property>
  <property fmtid="{D5CDD505-2E9C-101B-9397-08002B2CF9AE}" pid="43" name="PM_Qualifier_Prev">
    <vt:lpwstr/>
  </property>
  <property fmtid="{D5CDD505-2E9C-101B-9397-08002B2CF9AE}" pid="44" name="ProjectPhase">
    <vt:lpwstr/>
  </property>
  <property fmtid="{D5CDD505-2E9C-101B-9397-08002B2CF9AE}" pid="45" name="Department Type">
    <vt:lpwstr/>
  </property>
  <property fmtid="{D5CDD505-2E9C-101B-9397-08002B2CF9AE}" pid="46" name="Document Type">
    <vt:lpwstr/>
  </property>
  <property fmtid="{D5CDD505-2E9C-101B-9397-08002B2CF9AE}" pid="47" name="TitusGUID">
    <vt:lpwstr>041447b5-d3b4-40b3-8e08-7e9701408027</vt:lpwstr>
  </property>
  <property fmtid="{D5CDD505-2E9C-101B-9397-08002B2CF9AE}" pid="48" name="SEC">
    <vt:lpwstr>OFFICIAL</vt:lpwstr>
  </property>
</Properties>
</file>