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5564" w14:textId="77777777" w:rsidR="003534EA" w:rsidRDefault="003534EA" w:rsidP="00626D4A">
      <w:pPr>
        <w:pStyle w:val="Pa3"/>
        <w:spacing w:before="240" w:after="120" w:line="240" w:lineRule="auto"/>
        <w:jc w:val="right"/>
        <w:rPr>
          <w:rStyle w:val="TitleChar"/>
        </w:rPr>
      </w:pPr>
      <w:bookmarkStart w:id="0" w:name="_GoBack"/>
      <w:bookmarkEnd w:id="0"/>
    </w:p>
    <w:p w14:paraId="05853E21" w14:textId="740B8F01" w:rsidR="00626D4A" w:rsidRPr="003534EA" w:rsidRDefault="00B20460" w:rsidP="00626D4A">
      <w:pPr>
        <w:pStyle w:val="Pa3"/>
        <w:spacing w:before="240" w:after="120" w:line="240" w:lineRule="auto"/>
        <w:jc w:val="right"/>
        <w:rPr>
          <w:rStyle w:val="A5"/>
          <w:rFonts w:ascii="Arial Black" w:hAnsi="Arial Black" w:cs="Arial"/>
          <w:sz w:val="22"/>
          <w:szCs w:val="22"/>
        </w:rPr>
      </w:pPr>
      <w:r w:rsidRPr="003534EA">
        <w:rPr>
          <w:rStyle w:val="TitleChar"/>
          <w:rFonts w:ascii="Arial Black" w:hAnsi="Arial Black"/>
        </w:rPr>
        <w:t xml:space="preserve">Great Barrier Reef </w:t>
      </w:r>
      <w:r w:rsidR="003534EA">
        <w:rPr>
          <w:rStyle w:val="TitleChar"/>
          <w:rFonts w:ascii="Arial Black" w:hAnsi="Arial Black"/>
        </w:rPr>
        <w:br/>
      </w:r>
      <w:r w:rsidRPr="003534EA">
        <w:rPr>
          <w:rStyle w:val="TitleChar"/>
          <w:rFonts w:ascii="Arial Black" w:hAnsi="Arial Black"/>
        </w:rPr>
        <w:t>Marine Park Authority</w:t>
      </w:r>
      <w:r w:rsidR="00626D4A" w:rsidRPr="003534EA">
        <w:rPr>
          <w:rStyle w:val="A7"/>
          <w:rFonts w:ascii="Arial Black" w:hAnsi="Arial Black" w:cs="Arial"/>
          <w:sz w:val="52"/>
          <w:szCs w:val="52"/>
        </w:rPr>
        <w:t xml:space="preserve"> </w:t>
      </w:r>
      <w:r w:rsidR="003534EA">
        <w:rPr>
          <w:rStyle w:val="A7"/>
          <w:rFonts w:ascii="Arial Black" w:hAnsi="Arial Black" w:cs="Arial"/>
          <w:sz w:val="52"/>
          <w:szCs w:val="52"/>
        </w:rPr>
        <w:br/>
      </w:r>
      <w:r w:rsidR="003534EA">
        <w:rPr>
          <w:rStyle w:val="TitleChar"/>
          <w:rFonts w:ascii="Arial Black" w:hAnsi="Arial Black"/>
        </w:rPr>
        <w:br/>
      </w:r>
      <w:r w:rsidR="00626D4A" w:rsidRPr="003534EA">
        <w:rPr>
          <w:rStyle w:val="TitleChar"/>
          <w:rFonts w:ascii="Arial Black" w:hAnsi="Arial Black"/>
        </w:rPr>
        <w:t>2016–17 Corporate Plan</w:t>
      </w:r>
    </w:p>
    <w:p w14:paraId="137E2166" w14:textId="7156D95A" w:rsidR="003534EA" w:rsidRDefault="003534EA">
      <w:pPr>
        <w:rPr>
          <w:rStyle w:val="A7"/>
          <w:rFonts w:ascii="Arial" w:eastAsia="Times New Roman" w:hAnsi="Arial" w:cs="Arial"/>
          <w:b/>
          <w:snapToGrid w:val="0"/>
          <w:sz w:val="36"/>
          <w:szCs w:val="32"/>
          <w:lang w:val="en-US"/>
        </w:rPr>
      </w:pPr>
      <w:r>
        <w:rPr>
          <w:noProof/>
          <w:lang w:eastAsia="en-AU"/>
        </w:rPr>
        <mc:AlternateContent>
          <mc:Choice Requires="wps">
            <w:drawing>
              <wp:anchor distT="0" distB="0" distL="114300" distR="114300" simplePos="0" relativeHeight="251659264" behindDoc="0" locked="0" layoutInCell="1" allowOverlap="1" wp14:anchorId="107CBD29" wp14:editId="4E2E10ED">
                <wp:simplePos x="0" y="0"/>
                <wp:positionH relativeFrom="column">
                  <wp:posOffset>-260350</wp:posOffset>
                </wp:positionH>
                <wp:positionV relativeFrom="paragraph">
                  <wp:posOffset>5767070</wp:posOffset>
                </wp:positionV>
                <wp:extent cx="6431280" cy="8305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30580"/>
                        </a:xfrm>
                        <a:prstGeom prst="rect">
                          <a:avLst/>
                        </a:prstGeom>
                        <a:solidFill>
                          <a:srgbClr val="FFFFFF"/>
                        </a:solidFill>
                        <a:ln w="9525">
                          <a:noFill/>
                          <a:miter lim="800000"/>
                          <a:headEnd/>
                          <a:tailEnd/>
                        </a:ln>
                      </wps:spPr>
                      <wps:txbx>
                        <w:txbxContent>
                          <w:p w14:paraId="448B8FA8" w14:textId="77777777" w:rsidR="003534EA" w:rsidRDefault="003534EA" w:rsidP="003534EA">
                            <w:pPr>
                              <w:pStyle w:val="Pa6"/>
                              <w:spacing w:after="120" w:line="240" w:lineRule="auto"/>
                              <w:rPr>
                                <w:rFonts w:ascii="Arial" w:hAnsi="Arial" w:cs="Arial"/>
                                <w:sz w:val="20"/>
                                <w:szCs w:val="20"/>
                              </w:rPr>
                            </w:pPr>
                            <w:r w:rsidRPr="008600FE">
                              <w:rPr>
                                <w:rFonts w:ascii="Arial" w:hAnsi="Arial" w:cs="Arial"/>
                                <w:sz w:val="20"/>
                                <w:szCs w:val="20"/>
                              </w:rPr>
                              <w:t>The Great Barrier Reef Marine Park Authority acknowledges the continuing sea country management and custodianship of the Great Barrier Reef by Aboriginal and Torres Strait Islander Traditional Owners whose rich cultures, heritage values, enduring connections and shared efforts protect the Reef for future generations.</w:t>
                            </w:r>
                          </w:p>
                          <w:p w14:paraId="391307CF" w14:textId="77777777" w:rsidR="003534EA" w:rsidRDefault="003534EA" w:rsidP="003534EA">
                            <w:pPr>
                              <w:rPr>
                                <w:rStyle w:val="A7"/>
                                <w:rFonts w:ascii="Arial" w:hAnsi="Arial" w:cs="Arial"/>
                                <w:sz w:val="36"/>
                                <w:szCs w:val="32"/>
                              </w:rPr>
                            </w:pPr>
                            <w:r>
                              <w:rPr>
                                <w:rStyle w:val="A7"/>
                                <w:rFonts w:ascii="Arial" w:hAnsi="Arial" w:cs="Arial"/>
                                <w:sz w:val="36"/>
                                <w:szCs w:val="32"/>
                              </w:rPr>
                              <w:br w:type="page"/>
                            </w:r>
                          </w:p>
                          <w:p w14:paraId="174C7C21" w14:textId="09C4A0DA" w:rsidR="003534EA" w:rsidRDefault="00353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0.5pt;margin-top:454.1pt;width:506.4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" stroked="f">
                <v:textbox>
                  <w:txbxContent>
                    <w:p w14:paraId="448B8FA8" w14:textId="77777777" w:rsidR="003534EA" w:rsidRDefault="003534EA" w:rsidP="003534EA">
                      <w:pPr>
                        <w:pStyle w:val="Pa6"/>
                        <w:spacing w:after="120" w:line="240" w:lineRule="auto"/>
                        <w:rPr>
                          <w:rFonts w:ascii="Arial" w:hAnsi="Arial" w:cs="Arial"/>
                          <w:sz w:val="20"/>
                          <w:szCs w:val="20"/>
                        </w:rPr>
                      </w:pPr>
                      <w:r w:rsidRPr="008600FE">
                        <w:rPr>
                          <w:rFonts w:ascii="Arial" w:hAnsi="Arial" w:cs="Arial"/>
                          <w:sz w:val="20"/>
                          <w:szCs w:val="20"/>
                        </w:rPr>
                        <w:t>The Great Barrier Reef Marine Park Authority acknowledges the continuing sea country management and custodianship of the Great Barrier Reef by Aboriginal and Torres Strait Islander Traditional Owners whose rich cultures, heritage values, enduring connections and shared efforts protect the Reef for future generations.</w:t>
                      </w:r>
                    </w:p>
                    <w:p w14:paraId="391307CF" w14:textId="77777777" w:rsidR="003534EA" w:rsidRDefault="003534EA" w:rsidP="003534EA">
                      <w:pPr>
                        <w:rPr>
                          <w:rStyle w:val="A7"/>
                          <w:rFonts w:ascii="Arial" w:hAnsi="Arial" w:cs="Arial"/>
                          <w:sz w:val="36"/>
                          <w:szCs w:val="32"/>
                        </w:rPr>
                      </w:pPr>
                      <w:r>
                        <w:rPr>
                          <w:rStyle w:val="A7"/>
                          <w:rFonts w:ascii="Arial" w:hAnsi="Arial" w:cs="Arial"/>
                          <w:sz w:val="36"/>
                          <w:szCs w:val="32"/>
                        </w:rPr>
                        <w:br w:type="page"/>
                      </w:r>
                    </w:p>
                    <w:p w14:paraId="174C7C21" w14:textId="09C4A0DA" w:rsidR="003534EA" w:rsidRDefault="003534EA"/>
                  </w:txbxContent>
                </v:textbox>
              </v:shape>
            </w:pict>
          </mc:Fallback>
        </mc:AlternateContent>
      </w:r>
      <w:r>
        <w:rPr>
          <w:rStyle w:val="A7"/>
          <w:rFonts w:cs="Arial"/>
          <w:sz w:val="36"/>
          <w:szCs w:val="32"/>
        </w:rPr>
        <w:br w:type="page"/>
      </w:r>
    </w:p>
    <w:p w14:paraId="7D06D855" w14:textId="1BA13BC1" w:rsidR="00B20460" w:rsidRPr="003534EA" w:rsidRDefault="00B20460" w:rsidP="007325F9">
      <w:pPr>
        <w:pStyle w:val="Heading1"/>
        <w:rPr>
          <w:rStyle w:val="A5"/>
          <w:rFonts w:cs="Arial"/>
          <w:i w:val="0"/>
          <w:iCs w:val="0"/>
          <w:color w:val="000000" w:themeColor="text1"/>
          <w:sz w:val="40"/>
          <w:szCs w:val="40"/>
        </w:rPr>
      </w:pPr>
      <w:r w:rsidRPr="003534EA">
        <w:rPr>
          <w:rStyle w:val="A7"/>
          <w:rFonts w:cs="Arial"/>
          <w:color w:val="000000" w:themeColor="text1"/>
          <w:sz w:val="40"/>
          <w:szCs w:val="40"/>
        </w:rPr>
        <w:lastRenderedPageBreak/>
        <w:t>From the Chairman</w:t>
      </w:r>
    </w:p>
    <w:p w14:paraId="7D06D857" w14:textId="032E1BFD" w:rsidR="00EB3289" w:rsidRDefault="00B20460" w:rsidP="00AF3427">
      <w:pPr>
        <w:pStyle w:val="Pa6"/>
        <w:spacing w:before="120" w:after="120" w:line="240" w:lineRule="auto"/>
        <w:rPr>
          <w:rFonts w:ascii="Arial" w:hAnsi="Arial" w:cs="Arial"/>
          <w:color w:val="000000"/>
          <w:sz w:val="20"/>
          <w:szCs w:val="20"/>
        </w:rPr>
      </w:pPr>
      <w:r w:rsidRPr="00AF3427">
        <w:rPr>
          <w:rFonts w:ascii="Arial" w:hAnsi="Arial" w:cs="Arial"/>
          <w:color w:val="000000"/>
          <w:sz w:val="20"/>
          <w:szCs w:val="20"/>
        </w:rPr>
        <w:t xml:space="preserve">The Great Barrier Reef is a priceless natural asset. </w:t>
      </w:r>
      <w:r w:rsidR="0043214B" w:rsidRPr="00AF3427">
        <w:rPr>
          <w:rFonts w:ascii="Arial" w:hAnsi="Arial" w:cs="Arial"/>
          <w:color w:val="000000"/>
          <w:sz w:val="20"/>
          <w:szCs w:val="20"/>
        </w:rPr>
        <w:t>It is the Great Barrier Reef Marine Park Authority’s great privilege</w:t>
      </w:r>
      <w:r w:rsidR="00FB7C29">
        <w:rPr>
          <w:rFonts w:ascii="Arial" w:hAnsi="Arial" w:cs="Arial"/>
          <w:color w:val="000000"/>
          <w:sz w:val="20"/>
          <w:szCs w:val="20"/>
        </w:rPr>
        <w:t xml:space="preserve"> to manage this internationally </w:t>
      </w:r>
      <w:r w:rsidR="0043214B" w:rsidRPr="00AF3427">
        <w:rPr>
          <w:rFonts w:ascii="Arial" w:hAnsi="Arial" w:cs="Arial"/>
          <w:color w:val="000000"/>
          <w:sz w:val="20"/>
          <w:szCs w:val="20"/>
        </w:rPr>
        <w:t>acclaimed World Heritage Area on behalf of all Australians and the world</w:t>
      </w:r>
      <w:r w:rsidR="00EB3289">
        <w:rPr>
          <w:rFonts w:ascii="Arial" w:hAnsi="Arial" w:cs="Arial"/>
          <w:color w:val="000000"/>
          <w:sz w:val="20"/>
          <w:szCs w:val="20"/>
        </w:rPr>
        <w:t xml:space="preserve"> since we began operations 40 years ago</w:t>
      </w:r>
      <w:r w:rsidR="0043214B" w:rsidRPr="00AF3427">
        <w:rPr>
          <w:rFonts w:ascii="Arial" w:hAnsi="Arial" w:cs="Arial"/>
          <w:color w:val="000000"/>
          <w:sz w:val="20"/>
          <w:szCs w:val="20"/>
        </w:rPr>
        <w:t xml:space="preserve">. </w:t>
      </w:r>
    </w:p>
    <w:p w14:paraId="7D06D858" w14:textId="2C0BF95E" w:rsidR="00E27A70" w:rsidRDefault="00EB3289" w:rsidP="00EB3289">
      <w:pPr>
        <w:spacing w:line="240" w:lineRule="auto"/>
        <w:rPr>
          <w:rFonts w:ascii="Arial" w:hAnsi="Arial" w:cs="Arial"/>
          <w:sz w:val="20"/>
          <w:szCs w:val="20"/>
        </w:rPr>
      </w:pPr>
      <w:r>
        <w:rPr>
          <w:rFonts w:ascii="Arial" w:hAnsi="Arial" w:cs="Arial"/>
          <w:color w:val="000000"/>
          <w:sz w:val="20"/>
          <w:szCs w:val="20"/>
        </w:rPr>
        <w:t xml:space="preserve">Our system of reef management </w:t>
      </w:r>
      <w:r w:rsidR="00E27A70">
        <w:rPr>
          <w:rFonts w:ascii="Arial" w:hAnsi="Arial" w:cs="Arial"/>
          <w:color w:val="000000"/>
          <w:sz w:val="20"/>
          <w:szCs w:val="20"/>
        </w:rPr>
        <w:t xml:space="preserve">was </w:t>
      </w:r>
      <w:r>
        <w:rPr>
          <w:rFonts w:ascii="Arial" w:hAnsi="Arial" w:cs="Arial"/>
          <w:color w:val="000000"/>
          <w:sz w:val="20"/>
          <w:szCs w:val="20"/>
        </w:rPr>
        <w:t>recognised as ‘gold standard’</w:t>
      </w:r>
      <w:r w:rsidR="00C61A6B">
        <w:rPr>
          <w:rFonts w:ascii="Arial" w:hAnsi="Arial" w:cs="Arial"/>
          <w:color w:val="000000"/>
          <w:sz w:val="20"/>
          <w:szCs w:val="20"/>
        </w:rPr>
        <w:t xml:space="preserve"> by UNESCO</w:t>
      </w:r>
      <w:r w:rsidR="00E27A70">
        <w:rPr>
          <w:rFonts w:ascii="Arial" w:hAnsi="Arial" w:cs="Arial"/>
          <w:color w:val="000000"/>
          <w:sz w:val="20"/>
          <w:szCs w:val="20"/>
        </w:rPr>
        <w:t xml:space="preserve"> in 2012 and 2015</w:t>
      </w:r>
      <w:r>
        <w:rPr>
          <w:rFonts w:ascii="Arial" w:hAnsi="Arial" w:cs="Arial"/>
          <w:color w:val="000000"/>
          <w:sz w:val="20"/>
          <w:szCs w:val="20"/>
        </w:rPr>
        <w:t xml:space="preserve">, but </w:t>
      </w:r>
      <w:r w:rsidR="00E27A70">
        <w:rPr>
          <w:rFonts w:ascii="Arial" w:hAnsi="Arial" w:cs="Arial"/>
          <w:color w:val="000000"/>
          <w:sz w:val="20"/>
          <w:szCs w:val="20"/>
        </w:rPr>
        <w:t>the recent coral bleaching event signals</w:t>
      </w:r>
      <w:r>
        <w:rPr>
          <w:rFonts w:ascii="Arial" w:hAnsi="Arial" w:cs="Arial"/>
          <w:color w:val="000000"/>
          <w:sz w:val="20"/>
          <w:szCs w:val="20"/>
        </w:rPr>
        <w:t xml:space="preserve"> we need to do more</w:t>
      </w:r>
      <w:r w:rsidR="00E27A70">
        <w:rPr>
          <w:rFonts w:ascii="Arial" w:hAnsi="Arial" w:cs="Arial"/>
          <w:color w:val="000000"/>
          <w:sz w:val="20"/>
          <w:szCs w:val="20"/>
        </w:rPr>
        <w:t xml:space="preserve"> to build the resilience of the Reef</w:t>
      </w:r>
      <w:r>
        <w:rPr>
          <w:rFonts w:ascii="Arial" w:hAnsi="Arial" w:cs="Arial"/>
          <w:color w:val="000000"/>
          <w:sz w:val="20"/>
          <w:szCs w:val="20"/>
        </w:rPr>
        <w:t>.</w:t>
      </w:r>
      <w:r w:rsidRPr="00EB3289">
        <w:rPr>
          <w:rFonts w:ascii="Arial" w:hAnsi="Arial" w:cs="Arial"/>
          <w:sz w:val="20"/>
          <w:szCs w:val="20"/>
        </w:rPr>
        <w:t xml:space="preserve"> </w:t>
      </w:r>
    </w:p>
    <w:p w14:paraId="7D06D859" w14:textId="1A485FBA" w:rsidR="00EB3289" w:rsidRDefault="00EB3289">
      <w:pPr>
        <w:spacing w:line="240" w:lineRule="auto"/>
        <w:rPr>
          <w:rFonts w:ascii="Arial" w:hAnsi="Arial" w:cs="Arial"/>
          <w:sz w:val="20"/>
          <w:szCs w:val="20"/>
        </w:rPr>
      </w:pPr>
      <w:r>
        <w:rPr>
          <w:rFonts w:ascii="Arial" w:hAnsi="Arial" w:cs="Arial"/>
          <w:sz w:val="20"/>
          <w:szCs w:val="20"/>
        </w:rPr>
        <w:t>The summer of 2016 brought the most severe coral bleaching event ever recorded on the Reef</w:t>
      </w:r>
      <w:r w:rsidR="009D7B99">
        <w:rPr>
          <w:rFonts w:ascii="Arial" w:hAnsi="Arial" w:cs="Arial"/>
          <w:sz w:val="20"/>
          <w:szCs w:val="20"/>
        </w:rPr>
        <w:t xml:space="preserve">, </w:t>
      </w:r>
      <w:r w:rsidR="00E27A70">
        <w:rPr>
          <w:rFonts w:ascii="Arial" w:hAnsi="Arial" w:cs="Arial"/>
          <w:sz w:val="20"/>
          <w:szCs w:val="20"/>
        </w:rPr>
        <w:t xml:space="preserve">causing significant coral mortality in the far </w:t>
      </w:r>
      <w:r w:rsidR="009D7B99">
        <w:rPr>
          <w:rFonts w:ascii="Arial" w:hAnsi="Arial" w:cs="Arial"/>
          <w:sz w:val="20"/>
          <w:szCs w:val="20"/>
        </w:rPr>
        <w:t>n</w:t>
      </w:r>
      <w:r w:rsidR="00E27A70">
        <w:rPr>
          <w:rFonts w:ascii="Arial" w:hAnsi="Arial" w:cs="Arial"/>
          <w:sz w:val="20"/>
          <w:szCs w:val="20"/>
        </w:rPr>
        <w:t>orth</w:t>
      </w:r>
      <w:r>
        <w:rPr>
          <w:rFonts w:ascii="Arial" w:hAnsi="Arial" w:cs="Arial"/>
          <w:sz w:val="20"/>
          <w:szCs w:val="20"/>
        </w:rPr>
        <w:t xml:space="preserve">. </w:t>
      </w:r>
      <w:r w:rsidR="00E174DC">
        <w:rPr>
          <w:rFonts w:ascii="Arial" w:hAnsi="Arial" w:cs="Arial"/>
          <w:sz w:val="20"/>
          <w:szCs w:val="20"/>
        </w:rPr>
        <w:t xml:space="preserve">The likelihood of severe bleaching was </w:t>
      </w:r>
      <w:r w:rsidR="00C61A6B">
        <w:rPr>
          <w:rFonts w:ascii="Arial" w:hAnsi="Arial" w:cs="Arial"/>
          <w:sz w:val="20"/>
          <w:szCs w:val="20"/>
        </w:rPr>
        <w:t>highlighted</w:t>
      </w:r>
      <w:r w:rsidR="00E174DC">
        <w:rPr>
          <w:rFonts w:ascii="Arial" w:hAnsi="Arial" w:cs="Arial"/>
          <w:sz w:val="20"/>
          <w:szCs w:val="20"/>
        </w:rPr>
        <w:t xml:space="preserve"> in our Outlook Reports for 2009 and 2014</w:t>
      </w:r>
      <w:r w:rsidR="00E27A70">
        <w:rPr>
          <w:rFonts w:ascii="Arial" w:hAnsi="Arial" w:cs="Arial"/>
          <w:sz w:val="20"/>
          <w:szCs w:val="20"/>
        </w:rPr>
        <w:t xml:space="preserve"> as a major risk caused by climate change</w:t>
      </w:r>
      <w:r w:rsidR="009D7B99">
        <w:rPr>
          <w:rFonts w:ascii="Arial" w:hAnsi="Arial" w:cs="Arial"/>
          <w:sz w:val="20"/>
          <w:szCs w:val="20"/>
        </w:rPr>
        <w:t>.</w:t>
      </w:r>
      <w:r w:rsidR="00E27A70">
        <w:rPr>
          <w:rFonts w:ascii="Arial" w:hAnsi="Arial" w:cs="Arial"/>
          <w:sz w:val="20"/>
          <w:szCs w:val="20"/>
        </w:rPr>
        <w:t xml:space="preserve"> </w:t>
      </w:r>
      <w:r w:rsidR="009D7B99">
        <w:rPr>
          <w:rFonts w:ascii="Arial" w:hAnsi="Arial" w:cs="Arial"/>
          <w:sz w:val="20"/>
          <w:szCs w:val="20"/>
        </w:rPr>
        <w:t>T</w:t>
      </w:r>
      <w:r w:rsidR="00BE0377">
        <w:rPr>
          <w:rFonts w:ascii="Arial" w:hAnsi="Arial" w:cs="Arial"/>
          <w:sz w:val="20"/>
          <w:szCs w:val="20"/>
        </w:rPr>
        <w:t>he long time</w:t>
      </w:r>
      <w:r w:rsidR="009D7B99">
        <w:rPr>
          <w:rFonts w:ascii="Arial" w:hAnsi="Arial" w:cs="Arial"/>
          <w:sz w:val="20"/>
          <w:szCs w:val="20"/>
        </w:rPr>
        <w:t xml:space="preserve"> </w:t>
      </w:r>
      <w:r>
        <w:rPr>
          <w:rFonts w:ascii="Arial" w:hAnsi="Arial" w:cs="Arial"/>
          <w:sz w:val="20"/>
          <w:szCs w:val="20"/>
        </w:rPr>
        <w:t xml:space="preserve">series of </w:t>
      </w:r>
      <w:r w:rsidR="00E27A70">
        <w:rPr>
          <w:rFonts w:ascii="Arial" w:hAnsi="Arial" w:cs="Arial"/>
          <w:sz w:val="20"/>
          <w:szCs w:val="20"/>
        </w:rPr>
        <w:t xml:space="preserve">rising </w:t>
      </w:r>
      <w:r>
        <w:rPr>
          <w:rFonts w:ascii="Arial" w:hAnsi="Arial" w:cs="Arial"/>
          <w:sz w:val="20"/>
          <w:szCs w:val="20"/>
        </w:rPr>
        <w:t xml:space="preserve">temperatures on the Reef </w:t>
      </w:r>
      <w:r w:rsidR="00E27A70">
        <w:rPr>
          <w:rFonts w:ascii="Arial" w:hAnsi="Arial" w:cs="Arial"/>
          <w:sz w:val="20"/>
          <w:szCs w:val="20"/>
        </w:rPr>
        <w:t>indicate</w:t>
      </w:r>
      <w:r>
        <w:rPr>
          <w:rFonts w:ascii="Arial" w:hAnsi="Arial" w:cs="Arial"/>
          <w:sz w:val="20"/>
          <w:szCs w:val="20"/>
        </w:rPr>
        <w:t xml:space="preserve"> the </w:t>
      </w:r>
      <w:r w:rsidR="00E27A70">
        <w:rPr>
          <w:rFonts w:ascii="Arial" w:hAnsi="Arial" w:cs="Arial"/>
          <w:sz w:val="20"/>
          <w:szCs w:val="20"/>
        </w:rPr>
        <w:t>impacts</w:t>
      </w:r>
      <w:r>
        <w:rPr>
          <w:rFonts w:ascii="Arial" w:hAnsi="Arial" w:cs="Arial"/>
          <w:sz w:val="20"/>
          <w:szCs w:val="20"/>
        </w:rPr>
        <w:t xml:space="preserve"> will occur more frequently in the future. </w:t>
      </w:r>
    </w:p>
    <w:p w14:paraId="7D06D85A" w14:textId="0B42E359" w:rsidR="00EB3289" w:rsidRDefault="00EB3289" w:rsidP="00EB3289">
      <w:pPr>
        <w:spacing w:line="240" w:lineRule="auto"/>
        <w:rPr>
          <w:rFonts w:ascii="Arial" w:hAnsi="Arial" w:cs="Arial"/>
          <w:sz w:val="20"/>
          <w:szCs w:val="20"/>
        </w:rPr>
      </w:pPr>
      <w:r>
        <w:rPr>
          <w:rFonts w:ascii="Arial" w:hAnsi="Arial" w:cs="Arial"/>
          <w:sz w:val="20"/>
          <w:szCs w:val="20"/>
        </w:rPr>
        <w:t xml:space="preserve">Our Corporate Plan </w:t>
      </w:r>
      <w:r w:rsidR="00E174DC">
        <w:rPr>
          <w:rFonts w:ascii="Arial" w:hAnsi="Arial" w:cs="Arial"/>
          <w:sz w:val="20"/>
          <w:szCs w:val="20"/>
        </w:rPr>
        <w:t>is</w:t>
      </w:r>
      <w:r>
        <w:rPr>
          <w:rFonts w:ascii="Arial" w:hAnsi="Arial" w:cs="Arial"/>
          <w:sz w:val="20"/>
          <w:szCs w:val="20"/>
        </w:rPr>
        <w:t xml:space="preserve"> focused on building resilience of the Reef in the face of increasing pressure from climate change.</w:t>
      </w:r>
      <w:r w:rsidR="00E174DC">
        <w:rPr>
          <w:rFonts w:ascii="Arial" w:hAnsi="Arial" w:cs="Arial"/>
          <w:sz w:val="20"/>
          <w:szCs w:val="20"/>
        </w:rPr>
        <w:t xml:space="preserve"> We will take every available measure and strive to influence those </w:t>
      </w:r>
      <w:r w:rsidR="001217B2">
        <w:rPr>
          <w:rFonts w:ascii="Arial" w:hAnsi="Arial" w:cs="Arial"/>
          <w:sz w:val="20"/>
          <w:szCs w:val="20"/>
        </w:rPr>
        <w:t>working outside our jurisdiction to relieve</w:t>
      </w:r>
      <w:r w:rsidR="00E174DC">
        <w:rPr>
          <w:rFonts w:ascii="Arial" w:hAnsi="Arial" w:cs="Arial"/>
          <w:sz w:val="20"/>
          <w:szCs w:val="20"/>
        </w:rPr>
        <w:t xml:space="preserve"> pressures on the Re</w:t>
      </w:r>
      <w:r w:rsidR="001217B2">
        <w:rPr>
          <w:rFonts w:ascii="Arial" w:hAnsi="Arial" w:cs="Arial"/>
          <w:sz w:val="20"/>
          <w:szCs w:val="20"/>
        </w:rPr>
        <w:t>ef</w:t>
      </w:r>
      <w:r w:rsidR="00E174DC">
        <w:rPr>
          <w:rFonts w:ascii="Arial" w:hAnsi="Arial" w:cs="Arial"/>
          <w:sz w:val="20"/>
          <w:szCs w:val="20"/>
        </w:rPr>
        <w:t>.</w:t>
      </w:r>
      <w:r w:rsidR="00BE0377">
        <w:rPr>
          <w:rFonts w:ascii="Arial" w:hAnsi="Arial" w:cs="Arial"/>
          <w:sz w:val="20"/>
          <w:szCs w:val="20"/>
        </w:rPr>
        <w:t xml:space="preserve"> </w:t>
      </w:r>
      <w:r w:rsidR="00DA575D" w:rsidRPr="004B1479">
        <w:rPr>
          <w:rFonts w:ascii="Arial" w:hAnsi="Arial" w:cs="Arial"/>
          <w:sz w:val="20"/>
          <w:szCs w:val="20"/>
        </w:rPr>
        <w:t>The</w:t>
      </w:r>
      <w:r w:rsidR="00E80557">
        <w:rPr>
          <w:rFonts w:ascii="Arial" w:hAnsi="Arial" w:cs="Arial"/>
          <w:sz w:val="20"/>
          <w:szCs w:val="20"/>
        </w:rPr>
        <w:t xml:space="preserve">se are </w:t>
      </w:r>
      <w:r w:rsidR="00BE0377">
        <w:rPr>
          <w:rFonts w:ascii="Arial" w:hAnsi="Arial" w:cs="Arial"/>
          <w:sz w:val="20"/>
          <w:szCs w:val="20"/>
        </w:rPr>
        <w:t xml:space="preserve">not the fault of any single sector of our community, but </w:t>
      </w:r>
      <w:r w:rsidR="001217B2">
        <w:rPr>
          <w:rFonts w:ascii="Arial" w:hAnsi="Arial" w:cs="Arial"/>
          <w:sz w:val="20"/>
          <w:szCs w:val="20"/>
        </w:rPr>
        <w:t xml:space="preserve">it is a collective responsibility </w:t>
      </w:r>
      <w:r w:rsidR="00BE0377">
        <w:rPr>
          <w:rFonts w:ascii="Arial" w:hAnsi="Arial" w:cs="Arial"/>
          <w:sz w:val="20"/>
          <w:szCs w:val="20"/>
        </w:rPr>
        <w:t>to make the changes we need to make for the long</w:t>
      </w:r>
      <w:r w:rsidR="00DA575D">
        <w:rPr>
          <w:rFonts w:ascii="Arial" w:hAnsi="Arial" w:cs="Arial"/>
          <w:sz w:val="20"/>
          <w:szCs w:val="20"/>
        </w:rPr>
        <w:t>-</w:t>
      </w:r>
      <w:r w:rsidR="00BE0377">
        <w:rPr>
          <w:rFonts w:ascii="Arial" w:hAnsi="Arial" w:cs="Arial"/>
          <w:sz w:val="20"/>
          <w:szCs w:val="20"/>
        </w:rPr>
        <w:t>term future</w:t>
      </w:r>
      <w:r w:rsidR="001217B2">
        <w:rPr>
          <w:rFonts w:ascii="Arial" w:hAnsi="Arial" w:cs="Arial"/>
          <w:sz w:val="20"/>
          <w:szCs w:val="20"/>
        </w:rPr>
        <w:t xml:space="preserve"> of the Reef</w:t>
      </w:r>
      <w:r w:rsidR="00BE0377">
        <w:rPr>
          <w:rFonts w:ascii="Arial" w:hAnsi="Arial" w:cs="Arial"/>
          <w:sz w:val="20"/>
          <w:szCs w:val="20"/>
        </w:rPr>
        <w:t>.</w:t>
      </w:r>
    </w:p>
    <w:p w14:paraId="7D06D85C" w14:textId="77777777" w:rsidR="0002661C" w:rsidRPr="00D02FC1" w:rsidRDefault="0002661C" w:rsidP="00AF3427">
      <w:pPr>
        <w:pStyle w:val="Pa6"/>
        <w:spacing w:before="120" w:after="120" w:line="240" w:lineRule="auto"/>
        <w:rPr>
          <w:rFonts w:ascii="Arial" w:hAnsi="Arial" w:cs="Arial"/>
          <w:color w:val="000000"/>
          <w:sz w:val="20"/>
          <w:szCs w:val="20"/>
        </w:rPr>
      </w:pPr>
      <w:r w:rsidRPr="00AF3427">
        <w:rPr>
          <w:rFonts w:ascii="Arial" w:hAnsi="Arial" w:cs="Arial"/>
          <w:color w:val="000000"/>
          <w:sz w:val="20"/>
          <w:szCs w:val="20"/>
        </w:rPr>
        <w:t>The Great Barrier Reef is</w:t>
      </w:r>
      <w:r w:rsidR="00B20460" w:rsidRPr="00AF3427">
        <w:rPr>
          <w:rFonts w:ascii="Arial" w:hAnsi="Arial" w:cs="Arial"/>
          <w:color w:val="000000"/>
          <w:sz w:val="20"/>
          <w:szCs w:val="20"/>
        </w:rPr>
        <w:t xml:space="preserve"> a massive archipelago of 3000 individual coral</w:t>
      </w:r>
      <w:r w:rsidR="00B20460" w:rsidRPr="00D02FC1">
        <w:rPr>
          <w:rFonts w:ascii="Arial" w:hAnsi="Arial" w:cs="Arial"/>
          <w:color w:val="000000"/>
          <w:sz w:val="20"/>
          <w:szCs w:val="20"/>
        </w:rPr>
        <w:t xml:space="preserve"> reefs, deep shoals, seagrasses and mangrove systems that support </w:t>
      </w:r>
      <w:r w:rsidR="00BE0377">
        <w:rPr>
          <w:rFonts w:ascii="Arial" w:hAnsi="Arial" w:cs="Arial"/>
          <w:color w:val="000000"/>
          <w:sz w:val="20"/>
          <w:szCs w:val="20"/>
        </w:rPr>
        <w:t xml:space="preserve">many </w:t>
      </w:r>
      <w:r w:rsidR="00B20460" w:rsidRPr="00D02FC1">
        <w:rPr>
          <w:rFonts w:ascii="Arial" w:hAnsi="Arial" w:cs="Arial"/>
          <w:color w:val="000000"/>
          <w:sz w:val="20"/>
          <w:szCs w:val="20"/>
        </w:rPr>
        <w:t xml:space="preserve">thousands of marine species. </w:t>
      </w:r>
      <w:r w:rsidRPr="00D02FC1">
        <w:rPr>
          <w:rFonts w:ascii="Arial" w:hAnsi="Arial" w:cs="Arial"/>
          <w:color w:val="000000"/>
          <w:sz w:val="20"/>
          <w:szCs w:val="20"/>
        </w:rPr>
        <w:t>Bigger than Italy</w:t>
      </w:r>
      <w:r w:rsidR="00FB7C29">
        <w:rPr>
          <w:rFonts w:ascii="Arial" w:hAnsi="Arial" w:cs="Arial"/>
          <w:color w:val="000000"/>
          <w:sz w:val="20"/>
          <w:szCs w:val="20"/>
        </w:rPr>
        <w:t>,</w:t>
      </w:r>
      <w:r w:rsidRPr="00D02FC1">
        <w:rPr>
          <w:rFonts w:ascii="Arial" w:hAnsi="Arial" w:cs="Arial"/>
          <w:color w:val="000000"/>
          <w:sz w:val="20"/>
          <w:szCs w:val="20"/>
        </w:rPr>
        <w:t xml:space="preserve"> it stretches 2300 kilometres </w:t>
      </w:r>
      <w:r w:rsidR="001F472D" w:rsidRPr="00D02FC1">
        <w:rPr>
          <w:rFonts w:ascii="Arial" w:hAnsi="Arial" w:cs="Arial"/>
          <w:color w:val="000000"/>
          <w:sz w:val="20"/>
          <w:szCs w:val="20"/>
        </w:rPr>
        <w:t>along</w:t>
      </w:r>
      <w:r w:rsidRPr="00D02FC1">
        <w:rPr>
          <w:rFonts w:ascii="Arial" w:hAnsi="Arial" w:cs="Arial"/>
          <w:color w:val="000000"/>
          <w:sz w:val="20"/>
          <w:szCs w:val="20"/>
        </w:rPr>
        <w:t xml:space="preserve"> Australia’s Queensland coast.</w:t>
      </w:r>
      <w:r w:rsidR="001F472D" w:rsidRPr="00D02FC1">
        <w:rPr>
          <w:rFonts w:ascii="Arial" w:hAnsi="Arial" w:cs="Arial"/>
          <w:color w:val="000000"/>
          <w:sz w:val="20"/>
          <w:szCs w:val="20"/>
        </w:rPr>
        <w:t xml:space="preserve"> It is the sea country home for about 70 Traditional Owner groups whose connections with the Reef go back more than 60,000 years.</w:t>
      </w:r>
    </w:p>
    <w:p w14:paraId="7D06D85D" w14:textId="77777777" w:rsidR="00B20460" w:rsidRPr="00D02FC1" w:rsidRDefault="0002661C"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t xml:space="preserve">The Reef </w:t>
      </w:r>
      <w:r w:rsidR="00B20460" w:rsidRPr="00D02FC1">
        <w:rPr>
          <w:rFonts w:ascii="Arial" w:hAnsi="Arial" w:cs="Arial"/>
          <w:color w:val="000000"/>
          <w:sz w:val="20"/>
          <w:szCs w:val="20"/>
        </w:rPr>
        <w:t xml:space="preserve">inspires awe in two million tourists every year and is considered ‘our Reef’ to the 1.1 million Australians living along its coastline. It supports almost 70,000 full-time jobs and is worth $5.2 billion a year to the Australian economy in the tourism industry alone.  </w:t>
      </w:r>
    </w:p>
    <w:p w14:paraId="7D06D85E" w14:textId="77777777"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t xml:space="preserve">As an Australian statutory authority, the Great Barrier Reef Marine Park Authority’s objective is the long-term protection, ecologically sustainable use, understanding and enjoyment of the Great Barrier Reef for all Australians and the international community through the control, care and development of the Marine Park. </w:t>
      </w:r>
    </w:p>
    <w:p w14:paraId="7D06D85F" w14:textId="77777777" w:rsidR="00B20460" w:rsidRPr="00D02FC1" w:rsidRDefault="00B20460" w:rsidP="00BB45F3">
      <w:pPr>
        <w:pStyle w:val="Pa6"/>
        <w:spacing w:before="120" w:after="120" w:line="240" w:lineRule="auto"/>
        <w:rPr>
          <w:rFonts w:ascii="Arial" w:hAnsi="Arial" w:cs="Arial"/>
          <w:color w:val="000000"/>
          <w:sz w:val="20"/>
          <w:szCs w:val="20"/>
        </w:rPr>
      </w:pPr>
      <w:r w:rsidRPr="00D02FC1">
        <w:rPr>
          <w:rFonts w:ascii="Arial" w:hAnsi="Arial" w:cs="Arial"/>
          <w:i/>
          <w:color w:val="000000"/>
          <w:sz w:val="20"/>
          <w:szCs w:val="20"/>
        </w:rPr>
        <w:t>The Great Barrier Reef Marine Park Act 1975</w:t>
      </w:r>
      <w:r w:rsidRPr="00D02FC1">
        <w:rPr>
          <w:rFonts w:ascii="Arial" w:hAnsi="Arial" w:cs="Arial"/>
          <w:color w:val="000000"/>
          <w:sz w:val="20"/>
          <w:szCs w:val="20"/>
        </w:rPr>
        <w:t xml:space="preserve"> (the Act) sets out our role and, through its objects, provides the fundamental basis for management of the Great Barrier Reef Region.  </w:t>
      </w:r>
    </w:p>
    <w:p w14:paraId="7D06D862" w14:textId="5DB1C1C7" w:rsidR="00BB45F3" w:rsidRDefault="001F472D" w:rsidP="00B20460">
      <w:pPr>
        <w:pStyle w:val="Pa6"/>
        <w:spacing w:before="120" w:after="120" w:line="240" w:lineRule="auto"/>
        <w:rPr>
          <w:rFonts w:ascii="Arial" w:hAnsi="Arial" w:cs="Arial"/>
          <w:sz w:val="20"/>
          <w:szCs w:val="20"/>
        </w:rPr>
      </w:pPr>
      <w:r w:rsidRPr="00D02FC1">
        <w:rPr>
          <w:rFonts w:ascii="Arial" w:hAnsi="Arial" w:cs="Arial"/>
          <w:sz w:val="20"/>
          <w:szCs w:val="20"/>
        </w:rPr>
        <w:t xml:space="preserve">The Marine Park Authority’s </w:t>
      </w:r>
      <w:r w:rsidR="00EB3289">
        <w:rPr>
          <w:rFonts w:ascii="Arial" w:hAnsi="Arial" w:cs="Arial"/>
          <w:sz w:val="20"/>
          <w:szCs w:val="20"/>
        </w:rPr>
        <w:t>highest</w:t>
      </w:r>
      <w:r w:rsidR="00EB3289" w:rsidRPr="00D02FC1">
        <w:rPr>
          <w:rFonts w:ascii="Arial" w:hAnsi="Arial" w:cs="Arial"/>
          <w:sz w:val="20"/>
          <w:szCs w:val="20"/>
        </w:rPr>
        <w:t xml:space="preserve"> </w:t>
      </w:r>
      <w:r w:rsidRPr="00D02FC1">
        <w:rPr>
          <w:rFonts w:ascii="Arial" w:hAnsi="Arial" w:cs="Arial"/>
          <w:sz w:val="20"/>
          <w:szCs w:val="20"/>
        </w:rPr>
        <w:t>priority is to build the Reef’s resilience using all available means</w:t>
      </w:r>
      <w:r w:rsidR="00EB3289">
        <w:rPr>
          <w:rFonts w:ascii="Arial" w:hAnsi="Arial" w:cs="Arial"/>
          <w:sz w:val="20"/>
          <w:szCs w:val="20"/>
        </w:rPr>
        <w:t>,</w:t>
      </w:r>
      <w:r w:rsidRPr="00D02FC1">
        <w:rPr>
          <w:rFonts w:ascii="Arial" w:hAnsi="Arial" w:cs="Arial"/>
          <w:sz w:val="20"/>
          <w:szCs w:val="20"/>
        </w:rPr>
        <w:t xml:space="preserve"> within and outside the Marine Park</w:t>
      </w:r>
      <w:r w:rsidR="00EB3289">
        <w:rPr>
          <w:rFonts w:ascii="Arial" w:hAnsi="Arial" w:cs="Arial"/>
          <w:sz w:val="20"/>
          <w:szCs w:val="20"/>
        </w:rPr>
        <w:t xml:space="preserve"> and</w:t>
      </w:r>
      <w:r w:rsidRPr="00D02FC1">
        <w:rPr>
          <w:rFonts w:ascii="Arial" w:hAnsi="Arial" w:cs="Arial"/>
          <w:sz w:val="20"/>
          <w:szCs w:val="20"/>
        </w:rPr>
        <w:t xml:space="preserve"> </w:t>
      </w:r>
      <w:r w:rsidR="00FB7C29">
        <w:rPr>
          <w:rFonts w:ascii="Arial" w:hAnsi="Arial" w:cs="Arial"/>
          <w:sz w:val="20"/>
          <w:szCs w:val="20"/>
        </w:rPr>
        <w:t>by</w:t>
      </w:r>
      <w:r w:rsidRPr="00D02FC1">
        <w:rPr>
          <w:rFonts w:ascii="Arial" w:hAnsi="Arial" w:cs="Arial"/>
          <w:sz w:val="20"/>
          <w:szCs w:val="20"/>
        </w:rPr>
        <w:t xml:space="preserve"> working closely with partners. The agency is always seeking innovative and practical approaches to deliver tangible outcomes for the Reef over the short, medium and longer term.</w:t>
      </w:r>
    </w:p>
    <w:p w14:paraId="7D06D863" w14:textId="77777777" w:rsidR="00B20460" w:rsidRPr="00D02FC1" w:rsidRDefault="00D02FC1" w:rsidP="00B20460">
      <w:pPr>
        <w:pStyle w:val="Pa6"/>
        <w:spacing w:before="120" w:after="120" w:line="240" w:lineRule="auto"/>
        <w:rPr>
          <w:rFonts w:ascii="Arial" w:hAnsi="Arial" w:cs="Arial"/>
          <w:sz w:val="20"/>
          <w:szCs w:val="20"/>
        </w:rPr>
      </w:pPr>
      <w:r>
        <w:rPr>
          <w:rFonts w:ascii="Arial" w:hAnsi="Arial" w:cs="Arial"/>
          <w:sz w:val="20"/>
          <w:szCs w:val="20"/>
        </w:rPr>
        <w:t xml:space="preserve">Our strong partnership approach — working with all levels of government, Traditional Owners, scientists, industry and the community — </w:t>
      </w:r>
      <w:r w:rsidR="00B20460" w:rsidRPr="00D02FC1">
        <w:rPr>
          <w:rFonts w:ascii="Arial" w:hAnsi="Arial" w:cs="Arial"/>
          <w:sz w:val="20"/>
          <w:szCs w:val="20"/>
        </w:rPr>
        <w:t xml:space="preserve">has been enhanced by the Reef 2050 Plan. </w:t>
      </w:r>
      <w:r w:rsidR="00BB45F3">
        <w:rPr>
          <w:rFonts w:ascii="Arial" w:hAnsi="Arial" w:cs="Arial"/>
          <w:sz w:val="20"/>
          <w:szCs w:val="20"/>
        </w:rPr>
        <w:t>J</w:t>
      </w:r>
      <w:r w:rsidR="00B20460" w:rsidRPr="00D02FC1">
        <w:rPr>
          <w:rFonts w:ascii="Arial" w:hAnsi="Arial" w:cs="Arial"/>
          <w:sz w:val="20"/>
          <w:szCs w:val="20"/>
        </w:rPr>
        <w:t xml:space="preserve">ointly developed by the Australian and Queensland governments, </w:t>
      </w:r>
      <w:r w:rsidR="00BB45F3">
        <w:rPr>
          <w:rFonts w:ascii="Arial" w:hAnsi="Arial" w:cs="Arial"/>
          <w:sz w:val="20"/>
          <w:szCs w:val="20"/>
        </w:rPr>
        <w:t xml:space="preserve">this plan </w:t>
      </w:r>
      <w:r w:rsidR="00B20460" w:rsidRPr="00D02FC1">
        <w:rPr>
          <w:rFonts w:ascii="Arial" w:hAnsi="Arial" w:cs="Arial"/>
          <w:sz w:val="20"/>
          <w:szCs w:val="20"/>
        </w:rPr>
        <w:t xml:space="preserve">charts the way for investment in Reef protection over the next 35 years. It provides direction for the many organisations and individuals committed to improving the health of the Reef. </w:t>
      </w:r>
    </w:p>
    <w:p w14:paraId="7D06D864" w14:textId="41748743"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sz w:val="20"/>
          <w:szCs w:val="20"/>
        </w:rPr>
        <w:t xml:space="preserve">The </w:t>
      </w:r>
      <w:r w:rsidR="00E174DC">
        <w:rPr>
          <w:rFonts w:ascii="Arial" w:hAnsi="Arial" w:cs="Arial"/>
          <w:sz w:val="20"/>
          <w:szCs w:val="20"/>
        </w:rPr>
        <w:t xml:space="preserve">Great Barrier Reef Marine Park </w:t>
      </w:r>
      <w:r w:rsidRPr="00D02FC1">
        <w:rPr>
          <w:rFonts w:ascii="Arial" w:hAnsi="Arial" w:cs="Arial"/>
          <w:sz w:val="20"/>
          <w:szCs w:val="20"/>
        </w:rPr>
        <w:t xml:space="preserve">Authority is playing a lead role in the implementation of </w:t>
      </w:r>
      <w:r w:rsidR="00E27A70">
        <w:rPr>
          <w:rFonts w:ascii="Arial" w:hAnsi="Arial" w:cs="Arial"/>
          <w:sz w:val="20"/>
          <w:szCs w:val="20"/>
        </w:rPr>
        <w:t xml:space="preserve">major elements in </w:t>
      </w:r>
      <w:r w:rsidRPr="00D02FC1">
        <w:rPr>
          <w:rFonts w:ascii="Arial" w:hAnsi="Arial" w:cs="Arial"/>
          <w:sz w:val="20"/>
          <w:szCs w:val="20"/>
        </w:rPr>
        <w:t>th</w:t>
      </w:r>
      <w:r w:rsidR="00DA575D">
        <w:rPr>
          <w:rFonts w:ascii="Arial" w:hAnsi="Arial" w:cs="Arial"/>
          <w:sz w:val="20"/>
          <w:szCs w:val="20"/>
        </w:rPr>
        <w:t>e Reef 2050 P</w:t>
      </w:r>
      <w:r w:rsidRPr="00D02FC1">
        <w:rPr>
          <w:rFonts w:ascii="Arial" w:hAnsi="Arial" w:cs="Arial"/>
          <w:sz w:val="20"/>
          <w:szCs w:val="20"/>
        </w:rPr>
        <w:t xml:space="preserve">lan and is </w:t>
      </w:r>
      <w:r w:rsidR="00E174DC">
        <w:rPr>
          <w:rFonts w:ascii="Arial" w:hAnsi="Arial" w:cs="Arial"/>
          <w:sz w:val="20"/>
          <w:szCs w:val="20"/>
        </w:rPr>
        <w:t xml:space="preserve">committed to ensuring progress towards meeting </w:t>
      </w:r>
      <w:r w:rsidR="001217B2">
        <w:rPr>
          <w:rFonts w:ascii="Arial" w:hAnsi="Arial" w:cs="Arial"/>
          <w:sz w:val="20"/>
          <w:szCs w:val="20"/>
        </w:rPr>
        <w:t xml:space="preserve">the </w:t>
      </w:r>
      <w:r w:rsidR="00DA575D">
        <w:rPr>
          <w:rFonts w:ascii="Arial" w:hAnsi="Arial" w:cs="Arial"/>
          <w:sz w:val="20"/>
          <w:szCs w:val="20"/>
        </w:rPr>
        <w:t>p</w:t>
      </w:r>
      <w:r w:rsidR="001217B2">
        <w:rPr>
          <w:rFonts w:ascii="Arial" w:hAnsi="Arial" w:cs="Arial"/>
          <w:sz w:val="20"/>
          <w:szCs w:val="20"/>
        </w:rPr>
        <w:t>lan’s</w:t>
      </w:r>
      <w:r w:rsidR="00E174DC">
        <w:rPr>
          <w:rFonts w:ascii="Arial" w:hAnsi="Arial" w:cs="Arial"/>
          <w:sz w:val="20"/>
          <w:szCs w:val="20"/>
        </w:rPr>
        <w:t xml:space="preserve"> targets are well documented and available to the public. </w:t>
      </w:r>
      <w:r w:rsidR="001217B2">
        <w:rPr>
          <w:rFonts w:ascii="Arial" w:hAnsi="Arial" w:cs="Arial"/>
          <w:sz w:val="20"/>
          <w:szCs w:val="20"/>
        </w:rPr>
        <w:t>To this end</w:t>
      </w:r>
      <w:r w:rsidR="00DA575D">
        <w:rPr>
          <w:rFonts w:ascii="Arial" w:hAnsi="Arial" w:cs="Arial"/>
          <w:sz w:val="20"/>
          <w:szCs w:val="20"/>
        </w:rPr>
        <w:t>,</w:t>
      </w:r>
      <w:r w:rsidR="001217B2">
        <w:rPr>
          <w:rFonts w:ascii="Arial" w:hAnsi="Arial" w:cs="Arial"/>
          <w:sz w:val="20"/>
          <w:szCs w:val="20"/>
        </w:rPr>
        <w:t xml:space="preserve"> we</w:t>
      </w:r>
      <w:r w:rsidR="00E174DC">
        <w:rPr>
          <w:rFonts w:ascii="Arial" w:hAnsi="Arial" w:cs="Arial"/>
          <w:sz w:val="20"/>
          <w:szCs w:val="20"/>
        </w:rPr>
        <w:t xml:space="preserve"> are </w:t>
      </w:r>
      <w:r w:rsidRPr="00D02FC1">
        <w:rPr>
          <w:rFonts w:ascii="Arial" w:hAnsi="Arial" w:cs="Arial"/>
          <w:sz w:val="20"/>
          <w:szCs w:val="20"/>
        </w:rPr>
        <w:t xml:space="preserve">developing a new integrated monitoring and reporting program that will provide </w:t>
      </w:r>
      <w:r w:rsidR="001217B2">
        <w:rPr>
          <w:rFonts w:ascii="Arial" w:hAnsi="Arial" w:cs="Arial"/>
          <w:sz w:val="20"/>
          <w:szCs w:val="20"/>
        </w:rPr>
        <w:t xml:space="preserve">the tools Australia needs to deliver these public reports. </w:t>
      </w:r>
    </w:p>
    <w:p w14:paraId="7D06D865" w14:textId="0EF507DA"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t xml:space="preserve">As </w:t>
      </w:r>
      <w:r w:rsidR="00DA575D">
        <w:rPr>
          <w:rFonts w:ascii="Arial" w:hAnsi="Arial" w:cs="Arial"/>
          <w:color w:val="000000"/>
          <w:sz w:val="20"/>
          <w:szCs w:val="20"/>
        </w:rPr>
        <w:t xml:space="preserve">managers of the </w:t>
      </w:r>
      <w:r w:rsidR="00E174DC">
        <w:rPr>
          <w:rFonts w:ascii="Arial" w:hAnsi="Arial" w:cs="Arial"/>
          <w:color w:val="000000"/>
          <w:sz w:val="20"/>
          <w:szCs w:val="20"/>
        </w:rPr>
        <w:t xml:space="preserve">the Great Barrier Reef </w:t>
      </w:r>
      <w:r w:rsidRPr="00D02FC1">
        <w:rPr>
          <w:rFonts w:ascii="Arial" w:hAnsi="Arial" w:cs="Arial"/>
          <w:color w:val="000000"/>
          <w:sz w:val="20"/>
          <w:szCs w:val="20"/>
        </w:rPr>
        <w:t>Marine Park</w:t>
      </w:r>
      <w:r w:rsidR="00FB7C29">
        <w:rPr>
          <w:rFonts w:ascii="Arial" w:hAnsi="Arial" w:cs="Arial"/>
          <w:color w:val="000000"/>
          <w:sz w:val="20"/>
          <w:szCs w:val="20"/>
        </w:rPr>
        <w:t>,</w:t>
      </w:r>
      <w:r w:rsidRPr="00D02FC1">
        <w:rPr>
          <w:rFonts w:ascii="Arial" w:hAnsi="Arial" w:cs="Arial"/>
          <w:color w:val="000000"/>
          <w:sz w:val="20"/>
          <w:szCs w:val="20"/>
        </w:rPr>
        <w:t xml:space="preserve"> we will continue to maintain </w:t>
      </w:r>
      <w:r w:rsidR="00E174DC">
        <w:rPr>
          <w:rFonts w:ascii="Arial" w:hAnsi="Arial" w:cs="Arial"/>
          <w:color w:val="000000"/>
          <w:sz w:val="20"/>
          <w:szCs w:val="20"/>
        </w:rPr>
        <w:t>our Z</w:t>
      </w:r>
      <w:r w:rsidRPr="00D02FC1">
        <w:rPr>
          <w:rFonts w:ascii="Arial" w:hAnsi="Arial" w:cs="Arial"/>
          <w:color w:val="000000"/>
          <w:sz w:val="20"/>
          <w:szCs w:val="20"/>
        </w:rPr>
        <w:t xml:space="preserve">oning </w:t>
      </w:r>
      <w:r w:rsidR="00E174DC">
        <w:rPr>
          <w:rFonts w:ascii="Arial" w:hAnsi="Arial" w:cs="Arial"/>
          <w:color w:val="000000"/>
          <w:sz w:val="20"/>
          <w:szCs w:val="20"/>
        </w:rPr>
        <w:t>P</w:t>
      </w:r>
      <w:r w:rsidRPr="00D02FC1">
        <w:rPr>
          <w:rFonts w:ascii="Arial" w:hAnsi="Arial" w:cs="Arial"/>
          <w:color w:val="000000"/>
          <w:sz w:val="20"/>
          <w:szCs w:val="20"/>
        </w:rPr>
        <w:t>lan</w:t>
      </w:r>
      <w:r w:rsidR="00E174DC">
        <w:rPr>
          <w:rFonts w:ascii="Arial" w:hAnsi="Arial" w:cs="Arial"/>
          <w:color w:val="000000"/>
          <w:sz w:val="20"/>
          <w:szCs w:val="20"/>
        </w:rPr>
        <w:t>,</w:t>
      </w:r>
      <w:r w:rsidRPr="00D02FC1">
        <w:rPr>
          <w:rFonts w:ascii="Arial" w:hAnsi="Arial" w:cs="Arial"/>
          <w:color w:val="000000"/>
          <w:sz w:val="20"/>
          <w:szCs w:val="20"/>
        </w:rPr>
        <w:t xml:space="preserve"> engage in crown-of-thorns starfish control, education, planning and environmental impact assessment, monitoring, stewardship programs</w:t>
      </w:r>
      <w:r w:rsidR="00DA575D">
        <w:rPr>
          <w:rFonts w:ascii="Arial" w:hAnsi="Arial" w:cs="Arial"/>
          <w:color w:val="000000"/>
          <w:sz w:val="20"/>
          <w:szCs w:val="20"/>
        </w:rPr>
        <w:t>,</w:t>
      </w:r>
      <w:r w:rsidRPr="00D02FC1">
        <w:rPr>
          <w:rFonts w:ascii="Arial" w:hAnsi="Arial" w:cs="Arial"/>
          <w:color w:val="000000"/>
          <w:sz w:val="20"/>
          <w:szCs w:val="20"/>
        </w:rPr>
        <w:t xml:space="preserve"> and </w:t>
      </w:r>
      <w:r w:rsidR="00E174DC">
        <w:rPr>
          <w:rFonts w:ascii="Arial" w:hAnsi="Arial" w:cs="Arial"/>
          <w:color w:val="000000"/>
          <w:sz w:val="20"/>
          <w:szCs w:val="20"/>
        </w:rPr>
        <w:t>ensur</w:t>
      </w:r>
      <w:r w:rsidR="00DA575D">
        <w:rPr>
          <w:rFonts w:ascii="Arial" w:hAnsi="Arial" w:cs="Arial"/>
          <w:color w:val="000000"/>
          <w:sz w:val="20"/>
          <w:szCs w:val="20"/>
        </w:rPr>
        <w:t>e</w:t>
      </w:r>
      <w:r w:rsidR="00E174DC">
        <w:rPr>
          <w:rFonts w:ascii="Arial" w:hAnsi="Arial" w:cs="Arial"/>
          <w:color w:val="000000"/>
          <w:sz w:val="20"/>
          <w:szCs w:val="20"/>
        </w:rPr>
        <w:t xml:space="preserve"> compliance with the rules in place to protect the Reef</w:t>
      </w:r>
      <w:r w:rsidRPr="00D02FC1">
        <w:rPr>
          <w:rFonts w:ascii="Arial" w:hAnsi="Arial" w:cs="Arial"/>
          <w:color w:val="000000"/>
          <w:sz w:val="20"/>
          <w:szCs w:val="20"/>
        </w:rPr>
        <w:t>.</w:t>
      </w:r>
    </w:p>
    <w:p w14:paraId="7D06D866" w14:textId="77777777" w:rsidR="00B20460" w:rsidRPr="00D02FC1" w:rsidRDefault="00B20460" w:rsidP="00B20460">
      <w:pPr>
        <w:pStyle w:val="Pa6"/>
        <w:spacing w:before="120" w:after="120" w:line="240" w:lineRule="auto"/>
        <w:rPr>
          <w:rFonts w:ascii="Arial" w:hAnsi="Arial" w:cs="Arial"/>
          <w:sz w:val="20"/>
          <w:szCs w:val="20"/>
        </w:rPr>
      </w:pPr>
      <w:r w:rsidRPr="00D02FC1">
        <w:rPr>
          <w:rFonts w:ascii="Arial" w:hAnsi="Arial" w:cs="Arial"/>
          <w:color w:val="000000"/>
          <w:sz w:val="20"/>
          <w:szCs w:val="20"/>
        </w:rPr>
        <w:t xml:space="preserve">Outside our jurisdiction, we will work with our partners to improve water quality </w:t>
      </w:r>
      <w:r w:rsidR="00E47CC8">
        <w:rPr>
          <w:rFonts w:ascii="Arial" w:hAnsi="Arial" w:cs="Arial"/>
          <w:color w:val="000000"/>
          <w:sz w:val="20"/>
          <w:szCs w:val="20"/>
        </w:rPr>
        <w:t xml:space="preserve">by reducing </w:t>
      </w:r>
      <w:r w:rsidRPr="00D02FC1">
        <w:rPr>
          <w:rFonts w:ascii="Arial" w:hAnsi="Arial" w:cs="Arial"/>
          <w:color w:val="000000"/>
          <w:sz w:val="20"/>
          <w:szCs w:val="20"/>
        </w:rPr>
        <w:t xml:space="preserve">nutrient and sediment loads in catchment run-off. </w:t>
      </w:r>
    </w:p>
    <w:p w14:paraId="7D06D868" w14:textId="77777777"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t xml:space="preserve">This Corporate Plan identifies our key priorities for the next five years to improve the health and resilience of the Great Barrier Reef, while managing a multiple-use area. This plan is informed by the findings of the </w:t>
      </w:r>
      <w:r w:rsidRPr="00D02FC1">
        <w:rPr>
          <w:rFonts w:ascii="Arial" w:hAnsi="Arial" w:cs="Arial"/>
          <w:i/>
          <w:color w:val="000000"/>
          <w:sz w:val="20"/>
          <w:szCs w:val="20"/>
        </w:rPr>
        <w:t xml:space="preserve">2014 </w:t>
      </w:r>
      <w:r w:rsidRPr="00D02FC1">
        <w:rPr>
          <w:rFonts w:ascii="Arial" w:hAnsi="Arial" w:cs="Arial"/>
          <w:i/>
          <w:iCs/>
          <w:color w:val="000000"/>
          <w:sz w:val="20"/>
          <w:szCs w:val="20"/>
        </w:rPr>
        <w:t xml:space="preserve">Outlook Report </w:t>
      </w:r>
      <w:r w:rsidRPr="00D02FC1">
        <w:rPr>
          <w:rFonts w:ascii="Arial" w:hAnsi="Arial" w:cs="Arial"/>
          <w:color w:val="000000"/>
          <w:sz w:val="20"/>
          <w:szCs w:val="20"/>
        </w:rPr>
        <w:t xml:space="preserve">and the </w:t>
      </w:r>
      <w:r w:rsidRPr="00D02FC1">
        <w:rPr>
          <w:rFonts w:ascii="Arial" w:hAnsi="Arial" w:cs="Arial"/>
          <w:i/>
          <w:iCs/>
          <w:color w:val="000000"/>
          <w:sz w:val="20"/>
          <w:szCs w:val="20"/>
        </w:rPr>
        <w:t>Great Barrier Reef Region Strategic Assessment Report</w:t>
      </w:r>
      <w:r w:rsidRPr="00D02FC1">
        <w:rPr>
          <w:rFonts w:ascii="Arial" w:hAnsi="Arial" w:cs="Arial"/>
          <w:color w:val="000000"/>
          <w:sz w:val="20"/>
          <w:szCs w:val="20"/>
        </w:rPr>
        <w:t xml:space="preserve">. It also operationalises our 25-year management plan outlined in the </w:t>
      </w:r>
      <w:r w:rsidRPr="00D02FC1">
        <w:rPr>
          <w:rFonts w:ascii="Arial" w:hAnsi="Arial" w:cs="Arial"/>
          <w:i/>
          <w:iCs/>
          <w:color w:val="000000"/>
          <w:sz w:val="20"/>
          <w:szCs w:val="20"/>
        </w:rPr>
        <w:t xml:space="preserve">Great Barrier Reef Region Strategic Assessment Program Report. </w:t>
      </w:r>
    </w:p>
    <w:p w14:paraId="7D06D869" w14:textId="55650C68"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t xml:space="preserve">This </w:t>
      </w:r>
      <w:r w:rsidR="004C478C">
        <w:rPr>
          <w:rFonts w:ascii="Arial" w:hAnsi="Arial" w:cs="Arial"/>
          <w:color w:val="000000"/>
          <w:sz w:val="20"/>
          <w:szCs w:val="20"/>
        </w:rPr>
        <w:t>Corporate Plan</w:t>
      </w:r>
      <w:r w:rsidR="004C478C" w:rsidRPr="00D02FC1">
        <w:rPr>
          <w:rFonts w:ascii="Arial" w:hAnsi="Arial" w:cs="Arial"/>
          <w:color w:val="000000"/>
          <w:sz w:val="20"/>
          <w:szCs w:val="20"/>
        </w:rPr>
        <w:t xml:space="preserve"> </w:t>
      </w:r>
      <w:r w:rsidRPr="00D02FC1">
        <w:rPr>
          <w:rFonts w:ascii="Arial" w:hAnsi="Arial" w:cs="Arial"/>
          <w:color w:val="000000"/>
          <w:sz w:val="20"/>
          <w:szCs w:val="20"/>
        </w:rPr>
        <w:t xml:space="preserve">sits within the Great Barrier Reef Intergovernmental Agreement. As a broad framework of cooperation between the Australian and Queensland governments, </w:t>
      </w:r>
      <w:r w:rsidR="00FB7C29">
        <w:rPr>
          <w:rFonts w:ascii="Arial" w:hAnsi="Arial" w:cs="Arial"/>
          <w:color w:val="000000"/>
          <w:sz w:val="20"/>
          <w:szCs w:val="20"/>
        </w:rPr>
        <w:t>the a</w:t>
      </w:r>
      <w:r w:rsidR="00D02FC1">
        <w:rPr>
          <w:rFonts w:ascii="Arial" w:hAnsi="Arial" w:cs="Arial"/>
          <w:color w:val="000000"/>
          <w:sz w:val="20"/>
          <w:szCs w:val="20"/>
        </w:rPr>
        <w:t xml:space="preserve">greement </w:t>
      </w:r>
      <w:r w:rsidRPr="00D02FC1">
        <w:rPr>
          <w:rFonts w:ascii="Arial" w:hAnsi="Arial" w:cs="Arial"/>
          <w:color w:val="000000"/>
          <w:sz w:val="20"/>
          <w:szCs w:val="20"/>
        </w:rPr>
        <w:t>recognises the need to work together to effectively address key pressures on the Reef.</w:t>
      </w:r>
    </w:p>
    <w:p w14:paraId="7D06D86A" w14:textId="77777777" w:rsidR="00B20460" w:rsidRPr="00D02FC1" w:rsidRDefault="00B20460" w:rsidP="00B20460">
      <w:pPr>
        <w:pStyle w:val="Pa6"/>
        <w:spacing w:before="120" w:after="120" w:line="240" w:lineRule="auto"/>
        <w:rPr>
          <w:rFonts w:ascii="Arial" w:hAnsi="Arial" w:cs="Arial"/>
          <w:color w:val="000000"/>
          <w:sz w:val="20"/>
          <w:szCs w:val="20"/>
        </w:rPr>
      </w:pPr>
      <w:r w:rsidRPr="00D02FC1">
        <w:rPr>
          <w:rFonts w:ascii="Arial" w:hAnsi="Arial" w:cs="Arial"/>
          <w:color w:val="000000"/>
          <w:sz w:val="20"/>
          <w:szCs w:val="20"/>
        </w:rPr>
        <w:lastRenderedPageBreak/>
        <w:t>This Corporate Plan has been prepared for subsection 35 (1) of the</w:t>
      </w:r>
      <w:r w:rsidRPr="00D02FC1">
        <w:rPr>
          <w:rFonts w:ascii="Arial" w:hAnsi="Arial" w:cs="Arial"/>
          <w:i/>
          <w:color w:val="000000"/>
          <w:sz w:val="20"/>
          <w:szCs w:val="20"/>
        </w:rPr>
        <w:t xml:space="preserve"> Public Governance, Performance and Accountability Act 2013</w:t>
      </w:r>
      <w:r w:rsidRPr="00D02FC1">
        <w:rPr>
          <w:rFonts w:ascii="Arial" w:hAnsi="Arial" w:cs="Arial"/>
          <w:color w:val="000000"/>
          <w:sz w:val="20"/>
          <w:szCs w:val="20"/>
        </w:rPr>
        <w:t>. It will be reviewed and updated each year to take into account new information, emerging issues and progress on implementing key initiatives.</w:t>
      </w:r>
    </w:p>
    <w:p w14:paraId="7D06D86B" w14:textId="77777777" w:rsidR="00B20460" w:rsidRPr="00D02FC1" w:rsidRDefault="00B20460" w:rsidP="00B20460">
      <w:pPr>
        <w:spacing w:after="0" w:line="240" w:lineRule="auto"/>
        <w:rPr>
          <w:rFonts w:ascii="Arial" w:hAnsi="Arial" w:cs="Arial"/>
          <w:color w:val="000000"/>
          <w:sz w:val="20"/>
          <w:szCs w:val="20"/>
        </w:rPr>
      </w:pPr>
      <w:r w:rsidRPr="00D02FC1">
        <w:rPr>
          <w:rFonts w:ascii="Arial" w:hAnsi="Arial" w:cs="Arial"/>
          <w:color w:val="000000"/>
          <w:sz w:val="20"/>
          <w:szCs w:val="20"/>
        </w:rPr>
        <w:t>A major review will be also undertaken every five years in line with the Authority’s five-yearly Outlook Report.</w:t>
      </w:r>
    </w:p>
    <w:p w14:paraId="7D06D86C" w14:textId="77777777" w:rsidR="00B20460" w:rsidRPr="00D02FC1" w:rsidRDefault="00B20460" w:rsidP="00B20460">
      <w:pPr>
        <w:spacing w:after="0" w:line="240" w:lineRule="auto"/>
        <w:rPr>
          <w:rFonts w:ascii="Arial" w:hAnsi="Arial" w:cs="Arial"/>
          <w:color w:val="000000"/>
          <w:sz w:val="20"/>
          <w:szCs w:val="20"/>
        </w:rPr>
      </w:pPr>
    </w:p>
    <w:p w14:paraId="7D06D86D" w14:textId="77777777" w:rsidR="00B20460" w:rsidRPr="00D02FC1" w:rsidRDefault="00B20460" w:rsidP="00B20460">
      <w:pPr>
        <w:spacing w:after="0" w:line="240" w:lineRule="auto"/>
        <w:rPr>
          <w:rStyle w:val="A5"/>
          <w:rFonts w:ascii="Arial" w:hAnsi="Arial" w:cs="Arial"/>
          <w:i w:val="0"/>
          <w:iCs w:val="0"/>
        </w:rPr>
      </w:pPr>
      <w:r w:rsidRPr="00D02FC1">
        <w:rPr>
          <w:rStyle w:val="A5"/>
          <w:rFonts w:ascii="Arial" w:hAnsi="Arial" w:cs="Arial"/>
        </w:rPr>
        <w:t>Russell Reichelt</w:t>
      </w:r>
    </w:p>
    <w:p w14:paraId="7D06D86E" w14:textId="77777777" w:rsidR="00B20460" w:rsidRPr="008600FE" w:rsidRDefault="00B20460" w:rsidP="00B20460">
      <w:pPr>
        <w:spacing w:after="0" w:line="240" w:lineRule="auto"/>
        <w:rPr>
          <w:rStyle w:val="A5"/>
          <w:rFonts w:ascii="Arial" w:hAnsi="Arial" w:cs="Arial"/>
        </w:rPr>
      </w:pPr>
      <w:r w:rsidRPr="00D02FC1">
        <w:rPr>
          <w:rStyle w:val="A5"/>
          <w:rFonts w:ascii="Arial" w:hAnsi="Arial" w:cs="Arial"/>
        </w:rPr>
        <w:t>Chairman</w:t>
      </w:r>
    </w:p>
    <w:p w14:paraId="6A558BFD" w14:textId="77777777" w:rsidR="003534EA" w:rsidRDefault="003534EA">
      <w:pPr>
        <w:rPr>
          <w:rStyle w:val="A7"/>
          <w:rFonts w:ascii="Arial" w:eastAsia="Times New Roman" w:hAnsi="Arial" w:cs="Arial"/>
          <w:b/>
          <w:snapToGrid w:val="0"/>
          <w:color w:val="000000" w:themeColor="text1"/>
          <w:sz w:val="36"/>
          <w:szCs w:val="32"/>
          <w:lang w:val="en-US"/>
        </w:rPr>
      </w:pPr>
      <w:r>
        <w:rPr>
          <w:rStyle w:val="A7"/>
          <w:rFonts w:cs="Arial"/>
          <w:color w:val="000000" w:themeColor="text1"/>
          <w:sz w:val="36"/>
          <w:szCs w:val="32"/>
        </w:rPr>
        <w:br w:type="page"/>
      </w:r>
    </w:p>
    <w:p w14:paraId="7D06D86F" w14:textId="6B31A360" w:rsidR="00B20460" w:rsidRPr="007325F9" w:rsidRDefault="00B20460" w:rsidP="007325F9">
      <w:pPr>
        <w:pStyle w:val="Heading1"/>
      </w:pPr>
      <w:r w:rsidRPr="007325F9">
        <w:rPr>
          <w:rStyle w:val="A7"/>
          <w:rFonts w:cs="Arial"/>
          <w:color w:val="000000" w:themeColor="text1"/>
          <w:sz w:val="40"/>
          <w:szCs w:val="40"/>
        </w:rPr>
        <w:lastRenderedPageBreak/>
        <w:t>The Great Barrier Reef Marine Park Authority</w:t>
      </w:r>
    </w:p>
    <w:p w14:paraId="7D06D870" w14:textId="77777777" w:rsidR="00B20460" w:rsidRPr="006C6C7D" w:rsidRDefault="00B20460" w:rsidP="00B20460">
      <w:pPr>
        <w:pStyle w:val="Pa6"/>
        <w:spacing w:before="120" w:after="120" w:line="240" w:lineRule="auto"/>
        <w:rPr>
          <w:rFonts w:ascii="Arial" w:hAnsi="Arial" w:cs="Arial"/>
          <w:color w:val="000000"/>
          <w:sz w:val="20"/>
          <w:szCs w:val="20"/>
        </w:rPr>
      </w:pPr>
      <w:r w:rsidRPr="006C6C7D">
        <w:rPr>
          <w:rFonts w:ascii="Arial" w:hAnsi="Arial" w:cs="Arial"/>
          <w:color w:val="000000"/>
          <w:sz w:val="20"/>
          <w:szCs w:val="20"/>
        </w:rPr>
        <w:t xml:space="preserve">The Great Barrier Reef Marine Park Authority (the Authority) is an Australian Government statutory agency responsible for protecting and managing the environment, biodiversity and heritage values of the Great Barrier Reef Region. </w:t>
      </w:r>
    </w:p>
    <w:p w14:paraId="7D06D871" w14:textId="43E2192A" w:rsidR="00B20460" w:rsidRDefault="00B20460" w:rsidP="00B20460">
      <w:pPr>
        <w:pStyle w:val="Pa6"/>
        <w:spacing w:before="120" w:after="120" w:line="240" w:lineRule="auto"/>
        <w:rPr>
          <w:rFonts w:ascii="Arial" w:hAnsi="Arial" w:cs="Arial"/>
          <w:color w:val="000000"/>
          <w:sz w:val="20"/>
          <w:szCs w:val="20"/>
        </w:rPr>
      </w:pPr>
      <w:r w:rsidRPr="006C6C7D">
        <w:rPr>
          <w:rFonts w:ascii="Arial" w:hAnsi="Arial" w:cs="Arial"/>
          <w:color w:val="000000"/>
          <w:sz w:val="20"/>
          <w:szCs w:val="20"/>
        </w:rPr>
        <w:t xml:space="preserve">We report to the Australian Government Minister for the Environment </w:t>
      </w:r>
      <w:r w:rsidR="006F7F07">
        <w:rPr>
          <w:rFonts w:ascii="Arial" w:hAnsi="Arial" w:cs="Arial"/>
          <w:color w:val="000000"/>
          <w:sz w:val="20"/>
          <w:szCs w:val="20"/>
        </w:rPr>
        <w:t>and Energy and</w:t>
      </w:r>
      <w:r w:rsidRPr="006C6C7D">
        <w:rPr>
          <w:rFonts w:ascii="Arial" w:hAnsi="Arial" w:cs="Arial"/>
          <w:color w:val="000000"/>
          <w:sz w:val="20"/>
          <w:szCs w:val="20"/>
        </w:rPr>
        <w:t xml:space="preserve"> advise the Minister on the </w:t>
      </w:r>
      <w:r w:rsidR="001217B2">
        <w:rPr>
          <w:rFonts w:ascii="Arial" w:hAnsi="Arial" w:cs="Arial"/>
          <w:color w:val="000000"/>
          <w:sz w:val="20"/>
          <w:szCs w:val="20"/>
        </w:rPr>
        <w:t xml:space="preserve">status, </w:t>
      </w:r>
      <w:r w:rsidR="006F7F07">
        <w:rPr>
          <w:rFonts w:ascii="Arial" w:hAnsi="Arial" w:cs="Arial"/>
          <w:color w:val="000000"/>
          <w:sz w:val="20"/>
          <w:szCs w:val="20"/>
        </w:rPr>
        <w:t xml:space="preserve">pressures and </w:t>
      </w:r>
      <w:r w:rsidRPr="006C6C7D">
        <w:rPr>
          <w:rFonts w:ascii="Arial" w:hAnsi="Arial" w:cs="Arial"/>
          <w:color w:val="000000"/>
          <w:sz w:val="20"/>
          <w:szCs w:val="20"/>
        </w:rPr>
        <w:t xml:space="preserve">management of the Great Barrier Reef Marine Park. </w:t>
      </w:r>
      <w:r w:rsidR="00B26868">
        <w:rPr>
          <w:rFonts w:ascii="Arial" w:hAnsi="Arial" w:cs="Arial"/>
          <w:color w:val="000000"/>
          <w:sz w:val="20"/>
          <w:szCs w:val="20"/>
        </w:rPr>
        <w:br/>
      </w:r>
    </w:p>
    <w:p w14:paraId="7D06D872" w14:textId="77777777" w:rsidR="00FA5EFE" w:rsidRPr="00FA5EFE" w:rsidRDefault="00FA5EFE" w:rsidP="007325F9">
      <w:pPr>
        <w:pStyle w:val="Pa8"/>
        <w:pBdr>
          <w:top w:val="single" w:sz="4" w:space="1" w:color="auto"/>
          <w:left w:val="single" w:sz="4" w:space="0" w:color="auto"/>
          <w:bottom w:val="single" w:sz="4" w:space="1" w:color="auto"/>
          <w:right w:val="single" w:sz="4" w:space="4" w:color="auto"/>
        </w:pBdr>
        <w:spacing w:after="120" w:line="240" w:lineRule="auto"/>
        <w:rPr>
          <w:rFonts w:ascii="Arial" w:hAnsi="Arial" w:cs="Arial"/>
          <w:color w:val="000000"/>
          <w:sz w:val="20"/>
          <w:szCs w:val="20"/>
        </w:rPr>
      </w:pPr>
      <w:r w:rsidRPr="007325F9">
        <w:rPr>
          <w:rStyle w:val="Heading2Char"/>
        </w:rPr>
        <w:t>Our vision</w:t>
      </w:r>
      <w:r w:rsidR="00AF3427" w:rsidRPr="007325F9">
        <w:rPr>
          <w:rStyle w:val="Heading2Char"/>
        </w:rPr>
        <w:t>:</w:t>
      </w:r>
      <w:r w:rsidR="00AF3427" w:rsidRPr="007325F9">
        <w:rPr>
          <w:rStyle w:val="A9"/>
          <w:rFonts w:ascii="Arial" w:hAnsi="Arial" w:cs="Arial"/>
          <w:sz w:val="30"/>
          <w:szCs w:val="30"/>
        </w:rPr>
        <w:t xml:space="preserve"> </w:t>
      </w:r>
      <w:r w:rsidRPr="00FA5EFE">
        <w:rPr>
          <w:rFonts w:ascii="Arial" w:hAnsi="Arial" w:cs="Arial"/>
          <w:color w:val="000000"/>
          <w:sz w:val="20"/>
          <w:szCs w:val="20"/>
        </w:rPr>
        <w:t>A healthy Great Barrier Reef for future generations</w:t>
      </w:r>
    </w:p>
    <w:p w14:paraId="7D06D875" w14:textId="4817609C" w:rsidR="00B20460" w:rsidRPr="006C6C7D" w:rsidRDefault="00B26868" w:rsidP="00B20460">
      <w:pPr>
        <w:pStyle w:val="Pa6"/>
        <w:spacing w:before="120" w:after="120" w:line="240" w:lineRule="auto"/>
        <w:rPr>
          <w:rFonts w:ascii="Arial" w:hAnsi="Arial" w:cs="Arial"/>
          <w:color w:val="000000"/>
          <w:sz w:val="20"/>
          <w:szCs w:val="20"/>
        </w:rPr>
      </w:pPr>
      <w:r w:rsidRPr="00784463">
        <w:rPr>
          <w:rStyle w:val="Heading2Char"/>
          <w:sz w:val="20"/>
          <w:szCs w:val="20"/>
        </w:rPr>
        <w:br/>
      </w:r>
      <w:r w:rsidRPr="007325F9">
        <w:rPr>
          <w:rStyle w:val="Heading2Char"/>
        </w:rPr>
        <w:t>Our purpose</w:t>
      </w:r>
      <w:r w:rsidRPr="007325F9">
        <w:rPr>
          <w:rFonts w:ascii="Arial" w:hAnsi="Arial" w:cs="Arial"/>
          <w:color w:val="000000"/>
          <w:sz w:val="30"/>
          <w:szCs w:val="30"/>
        </w:rPr>
        <w:br/>
      </w:r>
      <w:r w:rsidRPr="00AE0DCC">
        <w:rPr>
          <w:rFonts w:ascii="Arial" w:hAnsi="Arial" w:cs="Arial"/>
          <w:b/>
          <w:color w:val="000000"/>
          <w:sz w:val="20"/>
          <w:szCs w:val="20"/>
        </w:rPr>
        <w:br/>
      </w:r>
      <w:r w:rsidR="00915DAB">
        <w:rPr>
          <w:rFonts w:ascii="Arial" w:hAnsi="Arial" w:cs="Arial"/>
          <w:color w:val="000000"/>
          <w:sz w:val="20"/>
          <w:szCs w:val="20"/>
        </w:rPr>
        <w:t>Our purpose</w:t>
      </w:r>
      <w:r w:rsidR="00416AE3">
        <w:rPr>
          <w:rFonts w:ascii="Arial" w:hAnsi="Arial" w:cs="Arial"/>
          <w:color w:val="000000"/>
          <w:sz w:val="20"/>
          <w:szCs w:val="20"/>
        </w:rPr>
        <w:t>*</w:t>
      </w:r>
      <w:r w:rsidR="00915DAB">
        <w:rPr>
          <w:rFonts w:ascii="Arial" w:hAnsi="Arial" w:cs="Arial"/>
          <w:color w:val="000000"/>
          <w:sz w:val="20"/>
          <w:szCs w:val="20"/>
        </w:rPr>
        <w:t xml:space="preserve"> is to ensure t</w:t>
      </w:r>
      <w:r w:rsidR="00B20460" w:rsidRPr="006C6C7D">
        <w:rPr>
          <w:rFonts w:ascii="Arial" w:hAnsi="Arial" w:cs="Arial"/>
          <w:color w:val="000000"/>
          <w:sz w:val="20"/>
          <w:szCs w:val="20"/>
        </w:rPr>
        <w:t xml:space="preserve">he long-term protection, ecologically sustainable use, understanding and enjoyment of the Great Barrier Reef for all Australians and the international community through the care and development of the Marine Park. </w:t>
      </w:r>
    </w:p>
    <w:p w14:paraId="7D06D876" w14:textId="77777777" w:rsidR="00B20460" w:rsidRPr="006C6C7D" w:rsidRDefault="00B20460" w:rsidP="00B20460">
      <w:pPr>
        <w:spacing w:before="120" w:after="120" w:line="240" w:lineRule="auto"/>
        <w:rPr>
          <w:rFonts w:ascii="Arial" w:hAnsi="Arial" w:cs="Arial"/>
          <w:sz w:val="20"/>
          <w:szCs w:val="20"/>
        </w:rPr>
      </w:pPr>
      <w:r w:rsidRPr="006C6C7D">
        <w:rPr>
          <w:rFonts w:ascii="Arial" w:hAnsi="Arial" w:cs="Arial"/>
          <w:sz w:val="20"/>
          <w:szCs w:val="20"/>
        </w:rPr>
        <w:t xml:space="preserve">To </w:t>
      </w:r>
      <w:r w:rsidR="00045C98">
        <w:rPr>
          <w:rFonts w:ascii="Arial" w:hAnsi="Arial" w:cs="Arial"/>
          <w:sz w:val="20"/>
          <w:szCs w:val="20"/>
        </w:rPr>
        <w:t>fulfil our purpose</w:t>
      </w:r>
      <w:r>
        <w:rPr>
          <w:rFonts w:ascii="Arial" w:hAnsi="Arial" w:cs="Arial"/>
          <w:sz w:val="20"/>
          <w:szCs w:val="20"/>
        </w:rPr>
        <w:t xml:space="preserve"> the Authority will focus</w:t>
      </w:r>
      <w:r w:rsidRPr="006C6C7D">
        <w:rPr>
          <w:rFonts w:ascii="Arial" w:hAnsi="Arial" w:cs="Arial"/>
          <w:sz w:val="20"/>
          <w:szCs w:val="20"/>
        </w:rPr>
        <w:t xml:space="preserve"> on achieving four goals:</w:t>
      </w:r>
    </w:p>
    <w:p w14:paraId="7D06D877" w14:textId="77777777" w:rsidR="00B20460" w:rsidRPr="00171D44" w:rsidRDefault="00B20460" w:rsidP="00171D44">
      <w:pPr>
        <w:pStyle w:val="Heading3"/>
        <w:numPr>
          <w:ilvl w:val="0"/>
          <w:numId w:val="34"/>
        </w:numPr>
        <w:ind w:left="284" w:hanging="284"/>
      </w:pPr>
      <w:r w:rsidRPr="00171D44">
        <w:t xml:space="preserve">Protect and restore the Reef’s ecosystem health and biodiversity </w:t>
      </w:r>
    </w:p>
    <w:p w14:paraId="7D06D878" w14:textId="77777777" w:rsidR="00B20460" w:rsidRPr="006C6C7D" w:rsidRDefault="00B20460" w:rsidP="00B20460">
      <w:pPr>
        <w:pStyle w:val="Pa6"/>
        <w:spacing w:before="120" w:after="120" w:line="240" w:lineRule="auto"/>
        <w:ind w:left="284"/>
        <w:rPr>
          <w:rFonts w:ascii="Arial" w:hAnsi="Arial" w:cs="Arial"/>
          <w:color w:val="000000"/>
          <w:sz w:val="20"/>
          <w:szCs w:val="20"/>
        </w:rPr>
      </w:pPr>
      <w:r w:rsidRPr="006C6C7D">
        <w:rPr>
          <w:rFonts w:ascii="Arial" w:hAnsi="Arial" w:cs="Arial"/>
          <w:color w:val="000000"/>
          <w:sz w:val="20"/>
          <w:szCs w:val="20"/>
        </w:rPr>
        <w:t xml:space="preserve">Many of the values that underpin the Reef’s health and biodiversity remain in good condition, but their condition is declining. Of particular concern is the condition of coral reefs and seagrass meadows — fundamental habitats in the Reef ecosystem. Having a healthy Great Barrier Reef into the future requires continued protection of all its natural values as well as restoration of those that have declined. </w:t>
      </w:r>
    </w:p>
    <w:p w14:paraId="7D06D879" w14:textId="77777777" w:rsidR="00B20460" w:rsidRPr="00FF1FE1" w:rsidRDefault="00B20460" w:rsidP="00FF1FE1">
      <w:pPr>
        <w:pStyle w:val="Heading3"/>
        <w:numPr>
          <w:ilvl w:val="0"/>
          <w:numId w:val="30"/>
        </w:numPr>
        <w:ind w:left="284" w:hanging="284"/>
      </w:pPr>
      <w:r w:rsidRPr="00FF1FE1">
        <w:t xml:space="preserve">Safeguard the Reef’s heritage </w:t>
      </w:r>
    </w:p>
    <w:p w14:paraId="7D06D87A" w14:textId="77777777" w:rsidR="00B20460" w:rsidRPr="006C6C7D" w:rsidRDefault="00B20460" w:rsidP="00B20460">
      <w:pPr>
        <w:pStyle w:val="Pa6"/>
        <w:spacing w:before="120" w:after="120" w:line="240" w:lineRule="auto"/>
        <w:ind w:left="284"/>
        <w:rPr>
          <w:rFonts w:ascii="Arial" w:hAnsi="Arial" w:cs="Arial"/>
          <w:color w:val="000000"/>
          <w:sz w:val="20"/>
          <w:szCs w:val="20"/>
        </w:rPr>
      </w:pPr>
      <w:r w:rsidRPr="006C6C7D">
        <w:rPr>
          <w:rFonts w:ascii="Arial" w:hAnsi="Arial" w:cs="Arial"/>
          <w:color w:val="000000"/>
          <w:sz w:val="20"/>
          <w:szCs w:val="20"/>
        </w:rPr>
        <w:t xml:space="preserve">From ongoing Indigenous cultural connections to a rich maritime history, the Great Barrier Reef’s heritage values are an intrinsic part of the strong links that communities have to the Region. The future of these values is strongly </w:t>
      </w:r>
      <w:r>
        <w:rPr>
          <w:rFonts w:ascii="Arial" w:hAnsi="Arial" w:cs="Arial"/>
          <w:color w:val="000000"/>
          <w:sz w:val="20"/>
          <w:szCs w:val="20"/>
        </w:rPr>
        <w:t>interconnected</w:t>
      </w:r>
      <w:r w:rsidRPr="006C6C7D">
        <w:rPr>
          <w:rFonts w:ascii="Arial" w:hAnsi="Arial" w:cs="Arial"/>
          <w:color w:val="000000"/>
          <w:sz w:val="20"/>
          <w:szCs w:val="20"/>
        </w:rPr>
        <w:t xml:space="preserve"> with the health and resilience of the Reef itself. </w:t>
      </w:r>
    </w:p>
    <w:p w14:paraId="7D06D87B" w14:textId="77777777" w:rsidR="00B20460" w:rsidRPr="006C6C7D" w:rsidRDefault="00B20460" w:rsidP="00FF1FE1">
      <w:pPr>
        <w:pStyle w:val="Pa6"/>
        <w:numPr>
          <w:ilvl w:val="0"/>
          <w:numId w:val="31"/>
        </w:numPr>
        <w:spacing w:before="120" w:after="120" w:line="240" w:lineRule="auto"/>
        <w:ind w:left="284" w:hanging="284"/>
        <w:rPr>
          <w:rFonts w:ascii="Arial" w:hAnsi="Arial" w:cs="Arial"/>
          <w:b/>
          <w:color w:val="000000"/>
          <w:sz w:val="20"/>
          <w:szCs w:val="20"/>
        </w:rPr>
      </w:pPr>
      <w:r w:rsidRPr="006C6C7D">
        <w:rPr>
          <w:rFonts w:ascii="Arial" w:hAnsi="Arial" w:cs="Arial"/>
          <w:b/>
          <w:color w:val="000000"/>
          <w:sz w:val="20"/>
          <w:szCs w:val="20"/>
        </w:rPr>
        <w:t xml:space="preserve">Ensure ecologically sustainable use and benefits for current and future generations </w:t>
      </w:r>
    </w:p>
    <w:p w14:paraId="7D06D87C" w14:textId="77777777" w:rsidR="00B20460" w:rsidRPr="006C6C7D" w:rsidRDefault="00B20460" w:rsidP="00B20460">
      <w:pPr>
        <w:pStyle w:val="Pa6"/>
        <w:spacing w:before="120" w:after="120" w:line="240" w:lineRule="auto"/>
        <w:ind w:left="284"/>
        <w:rPr>
          <w:rFonts w:ascii="Arial" w:hAnsi="Arial" w:cs="Arial"/>
          <w:color w:val="000000"/>
          <w:sz w:val="20"/>
          <w:szCs w:val="20"/>
        </w:rPr>
      </w:pPr>
      <w:r w:rsidRPr="006C6C7D">
        <w:rPr>
          <w:rFonts w:ascii="Arial" w:hAnsi="Arial" w:cs="Arial"/>
          <w:color w:val="000000"/>
          <w:sz w:val="20"/>
          <w:szCs w:val="20"/>
        </w:rPr>
        <w:t xml:space="preserve">The Great Barrier Reef has long been a multiple-use area that supports industries and coastal communities — providing a wide range of benefits. Two important aspects of having a healthy Reef into the future will be ensuring use of the Region is to a standard that reflects the area’s global significance and fostering people’s understanding, enjoyment and appreciation of the Reef and all its values. </w:t>
      </w:r>
    </w:p>
    <w:p w14:paraId="7D06D87D" w14:textId="77777777" w:rsidR="00B20460" w:rsidRPr="00FF1FE1" w:rsidRDefault="00B20460" w:rsidP="00FF1FE1">
      <w:pPr>
        <w:pStyle w:val="Heading3"/>
        <w:numPr>
          <w:ilvl w:val="0"/>
          <w:numId w:val="31"/>
        </w:numPr>
        <w:ind w:left="284" w:hanging="284"/>
      </w:pPr>
      <w:r w:rsidRPr="00FF1FE1">
        <w:t xml:space="preserve">Reduce cumulative impacts </w:t>
      </w:r>
    </w:p>
    <w:p w14:paraId="7D06D87E" w14:textId="77777777" w:rsidR="00B20460" w:rsidRPr="006C6C7D" w:rsidRDefault="00B20460" w:rsidP="00B20460">
      <w:pPr>
        <w:pStyle w:val="Pa6"/>
        <w:spacing w:before="120" w:after="120" w:line="240" w:lineRule="auto"/>
        <w:ind w:left="284"/>
        <w:rPr>
          <w:rFonts w:ascii="Arial" w:hAnsi="Arial" w:cs="Arial"/>
          <w:color w:val="000000"/>
          <w:sz w:val="20"/>
          <w:szCs w:val="20"/>
        </w:rPr>
      </w:pPr>
      <w:r w:rsidRPr="006C6C7D">
        <w:rPr>
          <w:rFonts w:ascii="Arial" w:hAnsi="Arial" w:cs="Arial"/>
          <w:color w:val="000000"/>
          <w:sz w:val="20"/>
          <w:szCs w:val="20"/>
        </w:rPr>
        <w:t xml:space="preserve">The impacts affecting the Reef’s values arise from a number of sources, both within the Region and beyond its boundaries. They are acting in combination to affect, sometimes seriously, the values of the Region. Achieving a healthy and resilient Reef into the future requires an explicit and concerted focus </w:t>
      </w:r>
      <w:r>
        <w:rPr>
          <w:rFonts w:ascii="Arial" w:hAnsi="Arial" w:cs="Arial"/>
          <w:color w:val="000000"/>
          <w:sz w:val="20"/>
          <w:szCs w:val="20"/>
        </w:rPr>
        <w:t xml:space="preserve">to </w:t>
      </w:r>
      <w:r w:rsidRPr="006C6C7D">
        <w:rPr>
          <w:rFonts w:ascii="Arial" w:hAnsi="Arial" w:cs="Arial"/>
          <w:color w:val="000000"/>
          <w:sz w:val="20"/>
          <w:szCs w:val="20"/>
        </w:rPr>
        <w:t>reduc</w:t>
      </w:r>
      <w:r>
        <w:rPr>
          <w:rFonts w:ascii="Arial" w:hAnsi="Arial" w:cs="Arial"/>
          <w:color w:val="000000"/>
          <w:sz w:val="20"/>
          <w:szCs w:val="20"/>
        </w:rPr>
        <w:t>e</w:t>
      </w:r>
      <w:r w:rsidRPr="006C6C7D">
        <w:rPr>
          <w:rFonts w:ascii="Arial" w:hAnsi="Arial" w:cs="Arial"/>
          <w:color w:val="000000"/>
          <w:sz w:val="20"/>
          <w:szCs w:val="20"/>
        </w:rPr>
        <w:t xml:space="preserve"> all impacts on the ecosystem.</w:t>
      </w:r>
    </w:p>
    <w:p w14:paraId="7D06D87F" w14:textId="77777777" w:rsidR="00B20460" w:rsidRPr="006C6C7D" w:rsidRDefault="00B20460" w:rsidP="00B20460">
      <w:pPr>
        <w:pStyle w:val="Pa6"/>
        <w:spacing w:before="120" w:after="120" w:line="240" w:lineRule="auto"/>
        <w:rPr>
          <w:rFonts w:ascii="Arial" w:hAnsi="Arial" w:cs="Arial"/>
          <w:color w:val="000000"/>
          <w:sz w:val="20"/>
          <w:szCs w:val="20"/>
        </w:rPr>
      </w:pPr>
      <w:r w:rsidRPr="006C6C7D">
        <w:rPr>
          <w:rFonts w:ascii="Arial" w:hAnsi="Arial" w:cs="Arial"/>
          <w:color w:val="000000"/>
          <w:sz w:val="20"/>
          <w:szCs w:val="20"/>
        </w:rPr>
        <w:t xml:space="preserve">Each of these four goals also </w:t>
      </w:r>
      <w:r>
        <w:rPr>
          <w:rFonts w:ascii="Arial" w:hAnsi="Arial" w:cs="Arial"/>
          <w:color w:val="000000"/>
          <w:sz w:val="20"/>
          <w:szCs w:val="20"/>
        </w:rPr>
        <w:t>drives</w:t>
      </w:r>
      <w:r w:rsidRPr="006C6C7D">
        <w:rPr>
          <w:rFonts w:ascii="Arial" w:hAnsi="Arial" w:cs="Arial"/>
          <w:color w:val="000000"/>
          <w:sz w:val="20"/>
          <w:szCs w:val="20"/>
        </w:rPr>
        <w:t xml:space="preserve"> the delivery of the </w:t>
      </w:r>
      <w:r w:rsidRPr="00D64CBE">
        <w:rPr>
          <w:rFonts w:ascii="Arial" w:hAnsi="Arial" w:cs="Arial"/>
          <w:i/>
          <w:color w:val="000000"/>
          <w:sz w:val="20"/>
          <w:szCs w:val="20"/>
        </w:rPr>
        <w:t>Improving the Outlook of the Great Barrier Reef Program</w:t>
      </w:r>
      <w:r w:rsidRPr="006C6C7D">
        <w:rPr>
          <w:rFonts w:ascii="Arial" w:hAnsi="Arial" w:cs="Arial"/>
          <w:color w:val="000000"/>
          <w:sz w:val="20"/>
          <w:szCs w:val="20"/>
        </w:rPr>
        <w:t xml:space="preserve"> </w:t>
      </w:r>
      <w:r>
        <w:rPr>
          <w:rFonts w:ascii="Arial" w:hAnsi="Arial" w:cs="Arial"/>
          <w:color w:val="000000"/>
          <w:sz w:val="20"/>
          <w:szCs w:val="20"/>
        </w:rPr>
        <w:t>outlined in our Portfolio Budget Statement</w:t>
      </w:r>
      <w:r w:rsidRPr="006C6C7D">
        <w:rPr>
          <w:rFonts w:ascii="Arial" w:hAnsi="Arial" w:cs="Arial"/>
          <w:color w:val="000000"/>
          <w:sz w:val="20"/>
          <w:szCs w:val="20"/>
        </w:rPr>
        <w:t>.</w:t>
      </w:r>
    </w:p>
    <w:p w14:paraId="7D06D880" w14:textId="77777777" w:rsidR="00B20460" w:rsidRPr="006C6C7D" w:rsidRDefault="00B20460" w:rsidP="00B20460">
      <w:pPr>
        <w:pStyle w:val="Pa6"/>
        <w:spacing w:before="120" w:after="120" w:line="240" w:lineRule="auto"/>
        <w:rPr>
          <w:rFonts w:ascii="Arial" w:hAnsi="Arial" w:cs="Arial"/>
          <w:color w:val="000000"/>
          <w:sz w:val="20"/>
          <w:szCs w:val="20"/>
        </w:rPr>
      </w:pPr>
      <w:r w:rsidRPr="006C6C7D">
        <w:rPr>
          <w:rFonts w:ascii="Arial" w:hAnsi="Arial" w:cs="Arial"/>
          <w:color w:val="000000"/>
          <w:sz w:val="20"/>
          <w:szCs w:val="20"/>
        </w:rPr>
        <w:t xml:space="preserve">To enable effective measurement of our success against our goals and to ensure we </w:t>
      </w:r>
      <w:r w:rsidR="00045C98">
        <w:rPr>
          <w:rFonts w:ascii="Arial" w:hAnsi="Arial" w:cs="Arial"/>
          <w:color w:val="000000"/>
          <w:sz w:val="20"/>
          <w:szCs w:val="20"/>
        </w:rPr>
        <w:t xml:space="preserve">fulfil </w:t>
      </w:r>
      <w:r w:rsidRPr="006C6C7D">
        <w:rPr>
          <w:rFonts w:ascii="Arial" w:hAnsi="Arial" w:cs="Arial"/>
          <w:color w:val="000000"/>
          <w:sz w:val="20"/>
          <w:szCs w:val="20"/>
        </w:rPr>
        <w:t xml:space="preserve">our </w:t>
      </w:r>
      <w:r w:rsidR="00E26FA3">
        <w:rPr>
          <w:rFonts w:ascii="Arial" w:hAnsi="Arial" w:cs="Arial"/>
          <w:color w:val="000000"/>
          <w:sz w:val="20"/>
          <w:szCs w:val="20"/>
        </w:rPr>
        <w:t>purpose</w:t>
      </w:r>
      <w:r w:rsidRPr="006C6C7D">
        <w:rPr>
          <w:rFonts w:ascii="Arial" w:hAnsi="Arial" w:cs="Arial"/>
          <w:color w:val="000000"/>
          <w:sz w:val="20"/>
          <w:szCs w:val="20"/>
        </w:rPr>
        <w:t>, the Authority prepares a Great Barrier Reef Outlook Report every five years</w:t>
      </w:r>
      <w:r w:rsidR="00874690">
        <w:rPr>
          <w:rFonts w:ascii="Arial" w:hAnsi="Arial" w:cs="Arial"/>
          <w:color w:val="000000"/>
          <w:sz w:val="20"/>
          <w:szCs w:val="20"/>
        </w:rPr>
        <w:t xml:space="preserve">. </w:t>
      </w:r>
      <w:r w:rsidRPr="006C6C7D">
        <w:rPr>
          <w:rFonts w:ascii="Arial" w:hAnsi="Arial" w:cs="Arial"/>
          <w:color w:val="000000"/>
          <w:sz w:val="20"/>
          <w:szCs w:val="20"/>
        </w:rPr>
        <w:t xml:space="preserve">This includes an assessment of the condition and trend of the Reef’s values and an independent review of management effectiveness. This five-yearly assessment process acknowledges the lag time between implementation of actions and </w:t>
      </w:r>
      <w:r>
        <w:rPr>
          <w:rFonts w:ascii="Arial" w:hAnsi="Arial" w:cs="Arial"/>
          <w:color w:val="000000"/>
          <w:sz w:val="20"/>
          <w:szCs w:val="20"/>
        </w:rPr>
        <w:t xml:space="preserve">subsequent </w:t>
      </w:r>
      <w:r w:rsidRPr="006C6C7D">
        <w:rPr>
          <w:rFonts w:ascii="Arial" w:hAnsi="Arial" w:cs="Arial"/>
          <w:color w:val="000000"/>
          <w:sz w:val="20"/>
          <w:szCs w:val="20"/>
        </w:rPr>
        <w:t>result</w:t>
      </w:r>
      <w:r>
        <w:rPr>
          <w:rFonts w:ascii="Arial" w:hAnsi="Arial" w:cs="Arial"/>
          <w:color w:val="000000"/>
          <w:sz w:val="20"/>
          <w:szCs w:val="20"/>
        </w:rPr>
        <w:t>s</w:t>
      </w:r>
      <w:r w:rsidRPr="006C6C7D">
        <w:rPr>
          <w:rFonts w:ascii="Arial" w:hAnsi="Arial" w:cs="Arial"/>
          <w:color w:val="000000"/>
          <w:sz w:val="20"/>
          <w:szCs w:val="20"/>
        </w:rPr>
        <w:t xml:space="preserve"> when operating in marine environments. </w:t>
      </w:r>
    </w:p>
    <w:p w14:paraId="7D06D881" w14:textId="77777777" w:rsidR="00416AE3" w:rsidRDefault="00B20460" w:rsidP="00AF3427">
      <w:pPr>
        <w:pStyle w:val="Footer"/>
        <w:spacing w:after="240"/>
        <w:rPr>
          <w:rFonts w:ascii="Arial" w:hAnsi="Arial" w:cs="Arial"/>
          <w:color w:val="000000"/>
          <w:sz w:val="20"/>
          <w:szCs w:val="20"/>
        </w:rPr>
      </w:pPr>
      <w:r w:rsidRPr="006C6C7D">
        <w:rPr>
          <w:rFonts w:ascii="Arial" w:hAnsi="Arial" w:cs="Arial"/>
          <w:color w:val="000000"/>
          <w:sz w:val="20"/>
          <w:szCs w:val="20"/>
        </w:rPr>
        <w:t xml:space="preserve">The performance of the Authority’s management of the Reef, together with its partners, will ultimately be measured by the proportion of the Reef’s values showing positive trends in condition, and improvements in management effectiveness, as reported in Outlook Reports. </w:t>
      </w:r>
    </w:p>
    <w:p w14:paraId="7D06D882" w14:textId="77777777" w:rsidR="00AF3427" w:rsidRPr="00416AE3" w:rsidRDefault="00AF3427" w:rsidP="00AF3427">
      <w:pPr>
        <w:pStyle w:val="Footer"/>
        <w:rPr>
          <w:rFonts w:ascii="Arial" w:hAnsi="Arial" w:cs="Arial"/>
          <w:sz w:val="18"/>
          <w:szCs w:val="18"/>
        </w:rPr>
      </w:pPr>
      <w:r>
        <w:rPr>
          <w:rFonts w:ascii="Arial" w:hAnsi="Arial" w:cs="Arial"/>
          <w:color w:val="000000"/>
          <w:sz w:val="20"/>
          <w:szCs w:val="20"/>
        </w:rPr>
        <w:t>*</w:t>
      </w:r>
      <w:r w:rsidRPr="00416AE3">
        <w:rPr>
          <w:sz w:val="18"/>
          <w:szCs w:val="18"/>
        </w:rPr>
        <w:t xml:space="preserve">The Purpose within </w:t>
      </w:r>
      <w:r>
        <w:rPr>
          <w:sz w:val="18"/>
          <w:szCs w:val="18"/>
        </w:rPr>
        <w:t>this</w:t>
      </w:r>
      <w:r w:rsidRPr="00416AE3">
        <w:rPr>
          <w:sz w:val="18"/>
          <w:szCs w:val="18"/>
        </w:rPr>
        <w:t xml:space="preserve"> Corporate Plan </w:t>
      </w:r>
      <w:r>
        <w:rPr>
          <w:sz w:val="18"/>
          <w:szCs w:val="18"/>
        </w:rPr>
        <w:t>is consistent with the Outcome detailed in the Great Barrier Reef Marine Park Authority’s Portfolio Budget Statement for the 2016-17 financial year.</w:t>
      </w:r>
    </w:p>
    <w:p w14:paraId="32E90B9A" w14:textId="77777777" w:rsidR="003534EA" w:rsidRDefault="003534EA">
      <w:pPr>
        <w:rPr>
          <w:rStyle w:val="A7"/>
          <w:rFonts w:ascii="Arial" w:eastAsia="Times New Roman" w:hAnsi="Arial" w:cs="Arial"/>
          <w:b/>
          <w:snapToGrid w:val="0"/>
          <w:sz w:val="36"/>
          <w:szCs w:val="32"/>
          <w:lang w:val="en-US"/>
        </w:rPr>
      </w:pPr>
      <w:r>
        <w:rPr>
          <w:rStyle w:val="A7"/>
          <w:rFonts w:cs="Arial"/>
          <w:sz w:val="36"/>
          <w:szCs w:val="32"/>
        </w:rPr>
        <w:br w:type="page"/>
      </w:r>
    </w:p>
    <w:p w14:paraId="7D06D883" w14:textId="3AF061E9" w:rsidR="00B20460" w:rsidRPr="007325F9" w:rsidRDefault="00B20460" w:rsidP="007325F9">
      <w:pPr>
        <w:pStyle w:val="Heading1"/>
        <w:rPr>
          <w:rStyle w:val="A7"/>
          <w:rFonts w:cs="Arial"/>
          <w:sz w:val="30"/>
          <w:szCs w:val="30"/>
        </w:rPr>
      </w:pPr>
      <w:r w:rsidRPr="007325F9">
        <w:rPr>
          <w:rStyle w:val="A7"/>
          <w:rFonts w:cs="Arial"/>
          <w:sz w:val="30"/>
          <w:szCs w:val="30"/>
        </w:rPr>
        <w:lastRenderedPageBreak/>
        <w:t xml:space="preserve">Our </w:t>
      </w:r>
      <w:r w:rsidR="00045C98" w:rsidRPr="007325F9">
        <w:rPr>
          <w:rStyle w:val="A7"/>
          <w:rFonts w:cs="Arial"/>
          <w:sz w:val="30"/>
          <w:szCs w:val="30"/>
        </w:rPr>
        <w:t>approach</w:t>
      </w:r>
    </w:p>
    <w:p w14:paraId="7D06D884" w14:textId="77777777" w:rsidR="00B20460" w:rsidRPr="006C6C7D" w:rsidRDefault="00045C98" w:rsidP="00B204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0"/>
          <w:szCs w:val="20"/>
        </w:rPr>
      </w:pPr>
      <w:r>
        <w:rPr>
          <w:rFonts w:ascii="Arial" w:hAnsi="Arial" w:cs="Arial"/>
          <w:sz w:val="20"/>
          <w:szCs w:val="20"/>
        </w:rPr>
        <w:t>To fulfil our purpose</w:t>
      </w:r>
      <w:r w:rsidR="00B20460" w:rsidRPr="006C6C7D">
        <w:rPr>
          <w:rFonts w:ascii="Arial" w:hAnsi="Arial" w:cs="Arial"/>
          <w:sz w:val="20"/>
          <w:szCs w:val="20"/>
        </w:rPr>
        <w:t xml:space="preserve"> and achieve our goals</w:t>
      </w:r>
      <w:r w:rsidR="00FB7C29">
        <w:rPr>
          <w:rFonts w:ascii="Arial" w:hAnsi="Arial" w:cs="Arial"/>
          <w:sz w:val="20"/>
          <w:szCs w:val="20"/>
        </w:rPr>
        <w:t>,</w:t>
      </w:r>
      <w:r w:rsidR="00B20460" w:rsidRPr="006C6C7D">
        <w:rPr>
          <w:rFonts w:ascii="Arial" w:hAnsi="Arial" w:cs="Arial"/>
          <w:sz w:val="20"/>
          <w:szCs w:val="20"/>
        </w:rPr>
        <w:t xml:space="preserve"> the Great Barrier Reef Marine Park Authority </w:t>
      </w:r>
      <w:r>
        <w:rPr>
          <w:rFonts w:ascii="Arial" w:hAnsi="Arial" w:cs="Arial"/>
          <w:sz w:val="20"/>
          <w:szCs w:val="20"/>
        </w:rPr>
        <w:t>structures its activities under three main program areas</w:t>
      </w:r>
      <w:r w:rsidR="00B20460" w:rsidRPr="006C6C7D">
        <w:rPr>
          <w:rFonts w:ascii="Arial" w:hAnsi="Arial" w:cs="Arial"/>
          <w:sz w:val="20"/>
          <w:szCs w:val="20"/>
        </w:rPr>
        <w:t>:</w:t>
      </w:r>
    </w:p>
    <w:p w14:paraId="7D06D885" w14:textId="77777777" w:rsidR="00B20460" w:rsidRPr="006C6C7D" w:rsidRDefault="00B20460" w:rsidP="00B204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0"/>
          <w:szCs w:val="20"/>
        </w:rPr>
      </w:pPr>
      <w:r w:rsidRPr="006C6C7D">
        <w:rPr>
          <w:rFonts w:ascii="Arial" w:hAnsi="Arial" w:cs="Arial"/>
          <w:b/>
          <w:sz w:val="20"/>
          <w:szCs w:val="20"/>
        </w:rPr>
        <w:t>P</w:t>
      </w:r>
      <w:r w:rsidR="00045C98">
        <w:rPr>
          <w:rFonts w:ascii="Arial" w:hAnsi="Arial" w:cs="Arial"/>
          <w:b/>
          <w:sz w:val="20"/>
          <w:szCs w:val="20"/>
        </w:rPr>
        <w:t xml:space="preserve">rogram </w:t>
      </w:r>
      <w:r w:rsidRPr="006C6C7D">
        <w:rPr>
          <w:rFonts w:ascii="Arial" w:hAnsi="Arial" w:cs="Arial"/>
          <w:b/>
          <w:sz w:val="20"/>
          <w:szCs w:val="20"/>
        </w:rPr>
        <w:t>area 1:</w:t>
      </w:r>
      <w:r w:rsidRPr="006C6C7D">
        <w:rPr>
          <w:rFonts w:ascii="Arial" w:hAnsi="Arial" w:cs="Arial"/>
          <w:sz w:val="20"/>
          <w:szCs w:val="20"/>
        </w:rPr>
        <w:t xml:space="preserve"> Ensure the best available knowledge is captured and used to inform management decisions</w:t>
      </w:r>
      <w:r w:rsidR="00523F9B">
        <w:rPr>
          <w:rFonts w:ascii="Arial" w:hAnsi="Arial" w:cs="Arial"/>
          <w:sz w:val="20"/>
          <w:szCs w:val="20"/>
        </w:rPr>
        <w:t xml:space="preserve"> aimed at</w:t>
      </w:r>
      <w:r w:rsidR="00523F9B">
        <w:rPr>
          <w:rFonts w:ascii="Arial" w:hAnsi="Arial" w:cs="Arial"/>
          <w:color w:val="000000"/>
          <w:sz w:val="20"/>
          <w:szCs w:val="20"/>
        </w:rPr>
        <w:t xml:space="preserve"> reducing</w:t>
      </w:r>
      <w:r w:rsidR="00523F9B" w:rsidRPr="00C84061">
        <w:rPr>
          <w:rFonts w:ascii="Arial" w:hAnsi="Arial" w:cs="Arial"/>
          <w:color w:val="000000"/>
          <w:sz w:val="20"/>
          <w:szCs w:val="20"/>
        </w:rPr>
        <w:t xml:space="preserve"> cumulative impacts</w:t>
      </w:r>
      <w:r w:rsidRPr="006C6C7D">
        <w:rPr>
          <w:rFonts w:ascii="Arial" w:hAnsi="Arial" w:cs="Arial"/>
          <w:sz w:val="20"/>
          <w:szCs w:val="20"/>
        </w:rPr>
        <w:t>.</w:t>
      </w:r>
    </w:p>
    <w:p w14:paraId="7D06D886" w14:textId="77777777" w:rsidR="00B20460" w:rsidRPr="006C6C7D" w:rsidRDefault="00045C98" w:rsidP="00B204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0"/>
          <w:szCs w:val="20"/>
        </w:rPr>
      </w:pPr>
      <w:r>
        <w:rPr>
          <w:rFonts w:ascii="Arial" w:hAnsi="Arial" w:cs="Arial"/>
          <w:b/>
          <w:sz w:val="20"/>
          <w:szCs w:val="20"/>
        </w:rPr>
        <w:t>Program area</w:t>
      </w:r>
      <w:r w:rsidR="00B20460" w:rsidRPr="006C6C7D">
        <w:rPr>
          <w:rFonts w:ascii="Arial" w:hAnsi="Arial" w:cs="Arial"/>
          <w:b/>
          <w:sz w:val="20"/>
          <w:szCs w:val="20"/>
        </w:rPr>
        <w:t xml:space="preserve"> 2:</w:t>
      </w:r>
      <w:r w:rsidR="00B20460" w:rsidRPr="006C6C7D">
        <w:rPr>
          <w:rFonts w:ascii="Arial" w:hAnsi="Arial" w:cs="Arial"/>
          <w:sz w:val="20"/>
          <w:szCs w:val="20"/>
        </w:rPr>
        <w:t xml:space="preserve"> Effective and efficient environmental regulation</w:t>
      </w:r>
      <w:r w:rsidR="00867234">
        <w:rPr>
          <w:rFonts w:ascii="Arial" w:hAnsi="Arial" w:cs="Arial"/>
          <w:sz w:val="20"/>
          <w:szCs w:val="20"/>
        </w:rPr>
        <w:t xml:space="preserve"> </w:t>
      </w:r>
      <w:r w:rsidR="00867234" w:rsidRPr="00C84061">
        <w:rPr>
          <w:rFonts w:ascii="Arial" w:hAnsi="Arial" w:cs="Arial"/>
          <w:color w:val="000000"/>
          <w:sz w:val="20"/>
          <w:szCs w:val="20"/>
        </w:rPr>
        <w:t>to set the standards necessary to provide certainty about where uses may occur, the types of activities allowed and the conditions under which activities may proceed</w:t>
      </w:r>
      <w:r w:rsidR="00EF0779">
        <w:rPr>
          <w:rFonts w:ascii="Arial" w:hAnsi="Arial" w:cs="Arial"/>
          <w:color w:val="000000"/>
          <w:sz w:val="20"/>
          <w:szCs w:val="20"/>
        </w:rPr>
        <w:t xml:space="preserve"> in the Marine Park.</w:t>
      </w:r>
    </w:p>
    <w:p w14:paraId="7D06D887" w14:textId="77777777" w:rsidR="00B20460" w:rsidRPr="006C6C7D" w:rsidRDefault="00B20460" w:rsidP="00B204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0"/>
          <w:szCs w:val="20"/>
        </w:rPr>
      </w:pPr>
      <w:r w:rsidRPr="006C6C7D">
        <w:rPr>
          <w:rFonts w:ascii="Arial" w:hAnsi="Arial" w:cs="Arial"/>
          <w:b/>
          <w:sz w:val="20"/>
          <w:szCs w:val="20"/>
        </w:rPr>
        <w:t>P</w:t>
      </w:r>
      <w:r w:rsidR="00045C98">
        <w:rPr>
          <w:rFonts w:ascii="Arial" w:hAnsi="Arial" w:cs="Arial"/>
          <w:b/>
          <w:sz w:val="20"/>
          <w:szCs w:val="20"/>
        </w:rPr>
        <w:t>rogram</w:t>
      </w:r>
      <w:r w:rsidRPr="006C6C7D">
        <w:rPr>
          <w:rFonts w:ascii="Arial" w:hAnsi="Arial" w:cs="Arial"/>
          <w:b/>
          <w:sz w:val="20"/>
          <w:szCs w:val="20"/>
        </w:rPr>
        <w:t xml:space="preserve"> area 3:</w:t>
      </w:r>
      <w:r w:rsidRPr="006C6C7D">
        <w:rPr>
          <w:rFonts w:ascii="Arial" w:hAnsi="Arial" w:cs="Arial"/>
          <w:sz w:val="20"/>
          <w:szCs w:val="20"/>
        </w:rPr>
        <w:t xml:space="preserve"> Strengthen engagement</w:t>
      </w:r>
      <w:r w:rsidR="00EF0779">
        <w:rPr>
          <w:rFonts w:ascii="Arial" w:hAnsi="Arial" w:cs="Arial"/>
          <w:sz w:val="20"/>
          <w:szCs w:val="20"/>
        </w:rPr>
        <w:t xml:space="preserve"> with community, industry and other government stakeholders to </w:t>
      </w:r>
      <w:r w:rsidR="00EF0779" w:rsidRPr="00C84061">
        <w:rPr>
          <w:rFonts w:ascii="Arial" w:hAnsi="Arial" w:cs="Arial"/>
          <w:color w:val="000000"/>
          <w:sz w:val="20"/>
          <w:szCs w:val="20"/>
        </w:rPr>
        <w:t>maintain a balance between protecting the Reef, managing competing demands and supporting sustainable use</w:t>
      </w:r>
      <w:r w:rsidR="00EF0779">
        <w:rPr>
          <w:rFonts w:ascii="Arial" w:hAnsi="Arial" w:cs="Arial"/>
          <w:color w:val="000000"/>
          <w:sz w:val="20"/>
          <w:szCs w:val="20"/>
        </w:rPr>
        <w:t>.</w:t>
      </w:r>
    </w:p>
    <w:p w14:paraId="7D06D888" w14:textId="77777777" w:rsidR="00B20460" w:rsidRPr="001B3369" w:rsidRDefault="00B20460" w:rsidP="00B20460">
      <w:pPr>
        <w:pStyle w:val="Pa6"/>
        <w:spacing w:before="120" w:after="120" w:line="240" w:lineRule="auto"/>
        <w:rPr>
          <w:rFonts w:ascii="Arial" w:hAnsi="Arial" w:cs="Arial"/>
          <w:color w:val="000000"/>
          <w:sz w:val="20"/>
          <w:szCs w:val="20"/>
        </w:rPr>
      </w:pPr>
      <w:r w:rsidRPr="001B3369">
        <w:rPr>
          <w:rFonts w:ascii="Arial" w:hAnsi="Arial" w:cs="Arial"/>
          <w:color w:val="000000"/>
          <w:sz w:val="20"/>
          <w:szCs w:val="20"/>
        </w:rPr>
        <w:t xml:space="preserve">Over the past four decades, the Authority has established a comprehensive set of management arrangements and adapted them in response to emerging issues and improved understanding. </w:t>
      </w:r>
    </w:p>
    <w:p w14:paraId="7D06D889" w14:textId="77777777" w:rsidR="00B20460" w:rsidRPr="00C84061" w:rsidRDefault="00B20460" w:rsidP="00B20460">
      <w:pPr>
        <w:pStyle w:val="Pa6"/>
        <w:spacing w:before="120" w:after="120" w:line="240" w:lineRule="auto"/>
        <w:rPr>
          <w:rFonts w:ascii="Arial" w:hAnsi="Arial" w:cs="Arial"/>
          <w:color w:val="000000"/>
          <w:sz w:val="20"/>
          <w:szCs w:val="20"/>
        </w:rPr>
      </w:pPr>
      <w:r>
        <w:rPr>
          <w:rFonts w:ascii="Arial" w:hAnsi="Arial" w:cs="Arial"/>
          <w:color w:val="000000"/>
          <w:sz w:val="20"/>
          <w:szCs w:val="20"/>
        </w:rPr>
        <w:t>T</w:t>
      </w:r>
      <w:r w:rsidRPr="00C84061">
        <w:rPr>
          <w:rFonts w:ascii="Arial" w:hAnsi="Arial" w:cs="Arial"/>
          <w:color w:val="000000"/>
          <w:sz w:val="20"/>
          <w:szCs w:val="20"/>
        </w:rPr>
        <w:t xml:space="preserve">ools </w:t>
      </w:r>
      <w:r>
        <w:rPr>
          <w:rFonts w:ascii="Arial" w:hAnsi="Arial" w:cs="Arial"/>
          <w:color w:val="000000"/>
          <w:sz w:val="20"/>
          <w:szCs w:val="20"/>
        </w:rPr>
        <w:t xml:space="preserve">used </w:t>
      </w:r>
      <w:r w:rsidRPr="00C84061">
        <w:rPr>
          <w:rFonts w:ascii="Arial" w:hAnsi="Arial" w:cs="Arial"/>
          <w:color w:val="000000"/>
          <w:sz w:val="20"/>
          <w:szCs w:val="20"/>
        </w:rPr>
        <w:t xml:space="preserve">to protect and manage the </w:t>
      </w:r>
      <w:r w:rsidR="007731AD">
        <w:rPr>
          <w:rFonts w:ascii="Arial" w:hAnsi="Arial" w:cs="Arial"/>
          <w:color w:val="000000"/>
          <w:sz w:val="20"/>
          <w:szCs w:val="20"/>
        </w:rPr>
        <w:t>Great Barrier Reef</w:t>
      </w:r>
      <w:r w:rsidR="007731AD" w:rsidRPr="00C84061">
        <w:rPr>
          <w:rFonts w:ascii="Arial" w:hAnsi="Arial" w:cs="Arial"/>
          <w:color w:val="000000"/>
          <w:sz w:val="20"/>
          <w:szCs w:val="20"/>
        </w:rPr>
        <w:t xml:space="preserve"> </w:t>
      </w:r>
      <w:r w:rsidR="007731AD">
        <w:rPr>
          <w:rFonts w:ascii="Arial" w:hAnsi="Arial" w:cs="Arial"/>
          <w:color w:val="000000"/>
          <w:sz w:val="20"/>
          <w:szCs w:val="20"/>
        </w:rPr>
        <w:t xml:space="preserve">region </w:t>
      </w:r>
      <w:r w:rsidRPr="00C84061">
        <w:rPr>
          <w:rFonts w:ascii="Arial" w:hAnsi="Arial" w:cs="Arial"/>
          <w:color w:val="000000"/>
          <w:sz w:val="20"/>
          <w:szCs w:val="20"/>
        </w:rPr>
        <w:t>includ</w:t>
      </w:r>
      <w:r>
        <w:rPr>
          <w:rFonts w:ascii="Arial" w:hAnsi="Arial" w:cs="Arial"/>
          <w:color w:val="000000"/>
          <w:sz w:val="20"/>
          <w:szCs w:val="20"/>
        </w:rPr>
        <w:t>e</w:t>
      </w:r>
      <w:r w:rsidRPr="00C84061">
        <w:rPr>
          <w:rFonts w:ascii="Arial" w:hAnsi="Arial" w:cs="Arial"/>
          <w:color w:val="000000"/>
          <w:sz w:val="20"/>
          <w:szCs w:val="20"/>
        </w:rPr>
        <w:t xml:space="preserve"> zoning plans, plans of management, permits, policies and strategies, formal agreements and site management arrangements. </w:t>
      </w:r>
      <w:r>
        <w:rPr>
          <w:rFonts w:ascii="Arial" w:hAnsi="Arial" w:cs="Arial"/>
          <w:color w:val="000000"/>
          <w:sz w:val="20"/>
          <w:szCs w:val="20"/>
        </w:rPr>
        <w:t>Our m</w:t>
      </w:r>
      <w:r w:rsidRPr="00C84061">
        <w:rPr>
          <w:rFonts w:ascii="Arial" w:hAnsi="Arial" w:cs="Arial"/>
          <w:color w:val="000000"/>
          <w:sz w:val="20"/>
          <w:szCs w:val="20"/>
        </w:rPr>
        <w:t>anagement approaches includ</w:t>
      </w:r>
      <w:r>
        <w:rPr>
          <w:rFonts w:ascii="Arial" w:hAnsi="Arial" w:cs="Arial"/>
          <w:color w:val="000000"/>
          <w:sz w:val="20"/>
          <w:szCs w:val="20"/>
        </w:rPr>
        <w:t>e</w:t>
      </w:r>
      <w:r w:rsidRPr="00C84061">
        <w:rPr>
          <w:rFonts w:ascii="Arial" w:hAnsi="Arial" w:cs="Arial"/>
          <w:color w:val="000000"/>
          <w:sz w:val="20"/>
          <w:szCs w:val="20"/>
        </w:rPr>
        <w:t xml:space="preserve"> education, planning, environmental impact assessment, monitoring, stewardship programs</w:t>
      </w:r>
      <w:r>
        <w:rPr>
          <w:rFonts w:ascii="Arial" w:hAnsi="Arial" w:cs="Arial"/>
          <w:color w:val="000000"/>
          <w:sz w:val="20"/>
          <w:szCs w:val="20"/>
        </w:rPr>
        <w:t>, compliance</w:t>
      </w:r>
      <w:r w:rsidRPr="00C84061">
        <w:rPr>
          <w:rFonts w:ascii="Arial" w:hAnsi="Arial" w:cs="Arial"/>
          <w:color w:val="000000"/>
          <w:sz w:val="20"/>
          <w:szCs w:val="20"/>
        </w:rPr>
        <w:t xml:space="preserve"> and enforcement. </w:t>
      </w:r>
    </w:p>
    <w:p w14:paraId="7D06D88A" w14:textId="77777777" w:rsidR="009C62AC" w:rsidDel="00874690" w:rsidRDefault="00B20460" w:rsidP="009C62AC">
      <w:pPr>
        <w:pStyle w:val="Pa6"/>
        <w:spacing w:before="120" w:after="120" w:line="240" w:lineRule="auto"/>
        <w:rPr>
          <w:rFonts w:ascii="Arial" w:hAnsi="Arial" w:cs="Arial"/>
          <w:color w:val="000000"/>
          <w:sz w:val="20"/>
          <w:szCs w:val="20"/>
        </w:rPr>
      </w:pPr>
      <w:r>
        <w:rPr>
          <w:rFonts w:ascii="Arial" w:hAnsi="Arial" w:cs="Arial"/>
          <w:color w:val="000000"/>
          <w:sz w:val="20"/>
          <w:szCs w:val="20"/>
        </w:rPr>
        <w:t>T</w:t>
      </w:r>
      <w:r w:rsidRPr="001B3369">
        <w:rPr>
          <w:rFonts w:ascii="Arial" w:hAnsi="Arial" w:cs="Arial"/>
          <w:color w:val="000000"/>
          <w:sz w:val="20"/>
          <w:szCs w:val="20"/>
        </w:rPr>
        <w:t xml:space="preserve">he Australian and Queensland governments work in a long-term partnership to protect and manage the Region. </w:t>
      </w:r>
      <w:r>
        <w:rPr>
          <w:rFonts w:ascii="Arial" w:hAnsi="Arial" w:cs="Arial"/>
          <w:color w:val="000000"/>
          <w:sz w:val="20"/>
          <w:szCs w:val="20"/>
        </w:rPr>
        <w:t>This partnership includes</w:t>
      </w:r>
      <w:r w:rsidR="00CA4615">
        <w:rPr>
          <w:rFonts w:ascii="Arial" w:hAnsi="Arial" w:cs="Arial"/>
          <w:color w:val="000000"/>
          <w:sz w:val="20"/>
          <w:szCs w:val="20"/>
        </w:rPr>
        <w:t xml:space="preserve"> the jointly </w:t>
      </w:r>
      <w:r w:rsidRPr="001B3369">
        <w:rPr>
          <w:rFonts w:ascii="Arial" w:hAnsi="Arial" w:cs="Arial"/>
          <w:color w:val="000000"/>
          <w:sz w:val="20"/>
          <w:szCs w:val="20"/>
        </w:rPr>
        <w:t>funded Field Management Progra</w:t>
      </w:r>
      <w:r>
        <w:rPr>
          <w:rFonts w:ascii="Arial" w:hAnsi="Arial" w:cs="Arial"/>
          <w:color w:val="000000"/>
          <w:sz w:val="20"/>
          <w:szCs w:val="20"/>
        </w:rPr>
        <w:t xml:space="preserve">m, </w:t>
      </w:r>
      <w:r w:rsidRPr="001B3369">
        <w:rPr>
          <w:rFonts w:ascii="Arial" w:hAnsi="Arial" w:cs="Arial"/>
          <w:color w:val="000000"/>
          <w:sz w:val="20"/>
          <w:szCs w:val="20"/>
        </w:rPr>
        <w:t xml:space="preserve">run by the Authority and the Queensland </w:t>
      </w:r>
      <w:r>
        <w:rPr>
          <w:rFonts w:ascii="Arial" w:hAnsi="Arial" w:cs="Arial"/>
          <w:color w:val="000000"/>
          <w:sz w:val="20"/>
          <w:szCs w:val="20"/>
        </w:rPr>
        <w:t>Parks and Wildlife Service, to conduct</w:t>
      </w:r>
      <w:r w:rsidRPr="001B3369">
        <w:rPr>
          <w:rFonts w:ascii="Arial" w:hAnsi="Arial" w:cs="Arial"/>
          <w:color w:val="000000"/>
          <w:sz w:val="20"/>
          <w:szCs w:val="20"/>
        </w:rPr>
        <w:t xml:space="preserve"> </w:t>
      </w:r>
      <w:r>
        <w:rPr>
          <w:rFonts w:ascii="Arial" w:hAnsi="Arial" w:cs="Arial"/>
          <w:color w:val="000000"/>
          <w:sz w:val="20"/>
          <w:szCs w:val="20"/>
        </w:rPr>
        <w:t xml:space="preserve">routine </w:t>
      </w:r>
      <w:r w:rsidRPr="00CC3CA6">
        <w:rPr>
          <w:rFonts w:ascii="Arial" w:hAnsi="Arial" w:cs="Arial"/>
          <w:color w:val="000000"/>
          <w:sz w:val="20"/>
          <w:szCs w:val="20"/>
        </w:rPr>
        <w:t xml:space="preserve">day-to-day management activities in the Marine Park, the adjacent Queensland Great Barrier Reef Coast Marine Park and on national park islands. </w:t>
      </w:r>
      <w:r w:rsidR="009C62AC">
        <w:rPr>
          <w:rFonts w:ascii="Arial" w:hAnsi="Arial" w:cs="Arial"/>
          <w:color w:val="000000"/>
          <w:sz w:val="20"/>
          <w:szCs w:val="20"/>
        </w:rPr>
        <w:t>This p</w:t>
      </w:r>
      <w:r w:rsidR="00874690">
        <w:rPr>
          <w:rFonts w:ascii="Arial" w:hAnsi="Arial" w:cs="Arial"/>
          <w:color w:val="000000"/>
          <w:sz w:val="20"/>
          <w:szCs w:val="20"/>
        </w:rPr>
        <w:t xml:space="preserve">rogram </w:t>
      </w:r>
      <w:r w:rsidR="009C62AC">
        <w:rPr>
          <w:rFonts w:ascii="Arial" w:hAnsi="Arial" w:cs="Arial"/>
          <w:color w:val="000000"/>
          <w:sz w:val="20"/>
          <w:szCs w:val="20"/>
        </w:rPr>
        <w:t xml:space="preserve">includes compliance </w:t>
      </w:r>
      <w:r w:rsidR="007731AD">
        <w:rPr>
          <w:rFonts w:ascii="Arial" w:hAnsi="Arial" w:cs="Arial"/>
          <w:color w:val="000000"/>
          <w:sz w:val="20"/>
          <w:szCs w:val="20"/>
        </w:rPr>
        <w:t>actions</w:t>
      </w:r>
      <w:r w:rsidR="009C62AC">
        <w:rPr>
          <w:rFonts w:ascii="Arial" w:hAnsi="Arial" w:cs="Arial"/>
          <w:color w:val="000000"/>
          <w:sz w:val="20"/>
          <w:szCs w:val="20"/>
        </w:rPr>
        <w:t xml:space="preserve"> to ensure Marine Park users </w:t>
      </w:r>
      <w:r w:rsidR="00CA4615">
        <w:rPr>
          <w:rFonts w:ascii="Arial" w:hAnsi="Arial" w:cs="Arial"/>
          <w:color w:val="000000"/>
          <w:sz w:val="20"/>
          <w:szCs w:val="20"/>
        </w:rPr>
        <w:t>adhere</w:t>
      </w:r>
      <w:r w:rsidR="009C62AC">
        <w:rPr>
          <w:rFonts w:ascii="Arial" w:hAnsi="Arial" w:cs="Arial"/>
          <w:color w:val="000000"/>
          <w:sz w:val="20"/>
          <w:szCs w:val="20"/>
        </w:rPr>
        <w:t xml:space="preserve"> to the </w:t>
      </w:r>
      <w:r w:rsidR="005572AA">
        <w:rPr>
          <w:rFonts w:ascii="Arial" w:hAnsi="Arial" w:cs="Arial"/>
          <w:color w:val="000000"/>
          <w:sz w:val="20"/>
          <w:szCs w:val="20"/>
        </w:rPr>
        <w:t xml:space="preserve">zoning </w:t>
      </w:r>
      <w:r w:rsidR="009C62AC">
        <w:rPr>
          <w:rFonts w:ascii="Arial" w:hAnsi="Arial" w:cs="Arial"/>
          <w:color w:val="000000"/>
          <w:sz w:val="20"/>
          <w:szCs w:val="20"/>
        </w:rPr>
        <w:t xml:space="preserve">rules </w:t>
      </w:r>
      <w:r w:rsidR="005572AA">
        <w:rPr>
          <w:rFonts w:ascii="Arial" w:hAnsi="Arial" w:cs="Arial"/>
          <w:color w:val="000000"/>
          <w:sz w:val="20"/>
          <w:szCs w:val="20"/>
        </w:rPr>
        <w:t>a</w:t>
      </w:r>
      <w:r w:rsidR="00874690">
        <w:rPr>
          <w:rFonts w:ascii="Arial" w:hAnsi="Arial" w:cs="Arial"/>
          <w:color w:val="000000"/>
          <w:sz w:val="20"/>
          <w:szCs w:val="20"/>
        </w:rPr>
        <w:t>n</w:t>
      </w:r>
      <w:r w:rsidR="009C62AC">
        <w:rPr>
          <w:rFonts w:ascii="Arial" w:hAnsi="Arial" w:cs="Arial"/>
          <w:color w:val="000000"/>
          <w:sz w:val="20"/>
          <w:szCs w:val="20"/>
        </w:rPr>
        <w:t xml:space="preserve">d any </w:t>
      </w:r>
      <w:r w:rsidR="005572AA">
        <w:rPr>
          <w:rFonts w:ascii="Arial" w:hAnsi="Arial" w:cs="Arial"/>
          <w:color w:val="000000"/>
          <w:sz w:val="20"/>
          <w:szCs w:val="20"/>
        </w:rPr>
        <w:t>permit conditions</w:t>
      </w:r>
      <w:r w:rsidR="009C62AC">
        <w:rPr>
          <w:rFonts w:ascii="Arial" w:hAnsi="Arial" w:cs="Arial"/>
          <w:color w:val="000000"/>
          <w:sz w:val="20"/>
          <w:szCs w:val="20"/>
        </w:rPr>
        <w:t>.</w:t>
      </w:r>
    </w:p>
    <w:p w14:paraId="7D06D88B"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The Authority </w:t>
      </w:r>
      <w:r>
        <w:rPr>
          <w:rFonts w:ascii="Arial" w:hAnsi="Arial" w:cs="Arial"/>
          <w:color w:val="000000"/>
          <w:sz w:val="20"/>
          <w:szCs w:val="20"/>
        </w:rPr>
        <w:t xml:space="preserve">also partners </w:t>
      </w:r>
      <w:r w:rsidRPr="00C84061">
        <w:rPr>
          <w:rFonts w:ascii="Arial" w:hAnsi="Arial" w:cs="Arial"/>
          <w:color w:val="000000"/>
          <w:sz w:val="20"/>
          <w:szCs w:val="20"/>
        </w:rPr>
        <w:t>with Traditional Owners on sea country programs to conserve biodiversity</w:t>
      </w:r>
      <w:r w:rsidR="00132774">
        <w:rPr>
          <w:rFonts w:ascii="Arial" w:hAnsi="Arial" w:cs="Arial"/>
          <w:color w:val="000000"/>
          <w:sz w:val="20"/>
          <w:szCs w:val="20"/>
        </w:rPr>
        <w:t xml:space="preserve"> and Indigenous heritage values</w:t>
      </w:r>
      <w:r w:rsidRPr="00C84061">
        <w:rPr>
          <w:rFonts w:ascii="Arial" w:hAnsi="Arial" w:cs="Arial"/>
          <w:color w:val="000000"/>
          <w:sz w:val="20"/>
          <w:szCs w:val="20"/>
        </w:rPr>
        <w:t xml:space="preserve"> and promote sustainable use. </w:t>
      </w:r>
    </w:p>
    <w:p w14:paraId="7D06D88C" w14:textId="77777777" w:rsidR="00B20460" w:rsidRPr="00C84061" w:rsidRDefault="00B20460" w:rsidP="00B20460">
      <w:pPr>
        <w:spacing w:before="120" w:after="120" w:line="240" w:lineRule="auto"/>
        <w:rPr>
          <w:rFonts w:ascii="Arial" w:hAnsi="Arial" w:cs="Arial"/>
          <w:sz w:val="20"/>
          <w:szCs w:val="20"/>
        </w:rPr>
      </w:pPr>
      <w:r w:rsidRPr="00C84061">
        <w:rPr>
          <w:rFonts w:ascii="Arial" w:hAnsi="Arial" w:cs="Arial"/>
          <w:color w:val="000000"/>
          <w:sz w:val="20"/>
          <w:szCs w:val="20"/>
        </w:rPr>
        <w:t xml:space="preserve">The dynamic and complex nature of the ecosystem, the pace of change in factors affecting it, and improving knowledge about the ecosystem and </w:t>
      </w:r>
      <w:r>
        <w:rPr>
          <w:rFonts w:ascii="Arial" w:hAnsi="Arial" w:cs="Arial"/>
          <w:color w:val="000000"/>
          <w:sz w:val="20"/>
          <w:szCs w:val="20"/>
        </w:rPr>
        <w:t>impacts on it</w:t>
      </w:r>
      <w:r w:rsidR="004A6145">
        <w:rPr>
          <w:rFonts w:ascii="Arial" w:hAnsi="Arial" w:cs="Arial"/>
          <w:color w:val="000000"/>
          <w:sz w:val="20"/>
          <w:szCs w:val="20"/>
        </w:rPr>
        <w:t>,</w:t>
      </w:r>
      <w:r>
        <w:rPr>
          <w:rFonts w:ascii="Arial" w:hAnsi="Arial" w:cs="Arial"/>
          <w:color w:val="000000"/>
          <w:sz w:val="20"/>
          <w:szCs w:val="20"/>
        </w:rPr>
        <w:t xml:space="preserve"> </w:t>
      </w:r>
      <w:r w:rsidRPr="00C84061">
        <w:rPr>
          <w:rFonts w:ascii="Arial" w:hAnsi="Arial" w:cs="Arial"/>
          <w:color w:val="000000"/>
          <w:sz w:val="20"/>
          <w:szCs w:val="20"/>
        </w:rPr>
        <w:t xml:space="preserve">mean the Authority needs to be flexible and adaptive. </w:t>
      </w:r>
      <w:r w:rsidRPr="00C84061">
        <w:rPr>
          <w:rFonts w:ascii="Arial" w:hAnsi="Arial" w:cs="Arial"/>
          <w:sz w:val="20"/>
          <w:szCs w:val="20"/>
        </w:rPr>
        <w:t>To do this</w:t>
      </w:r>
      <w:r>
        <w:rPr>
          <w:rFonts w:ascii="Arial" w:hAnsi="Arial" w:cs="Arial"/>
          <w:sz w:val="20"/>
          <w:szCs w:val="20"/>
        </w:rPr>
        <w:t>,</w:t>
      </w:r>
      <w:r w:rsidRPr="00C84061">
        <w:rPr>
          <w:rFonts w:ascii="Arial" w:hAnsi="Arial" w:cs="Arial"/>
          <w:sz w:val="20"/>
          <w:szCs w:val="20"/>
        </w:rPr>
        <w:t xml:space="preserve"> the Authority uses the best available information including scientific data, expert opinion and Traditional Owner and stakeholder knowledge to inform its decision making. </w:t>
      </w:r>
      <w:r>
        <w:rPr>
          <w:rFonts w:ascii="Arial" w:hAnsi="Arial" w:cs="Arial"/>
          <w:sz w:val="20"/>
          <w:szCs w:val="20"/>
        </w:rPr>
        <w:t>The Authority also works with the scientific community to influence research priorities and address gaps in our knowledge.</w:t>
      </w:r>
    </w:p>
    <w:p w14:paraId="7D06D88D" w14:textId="6ED1399A" w:rsidR="00B20460" w:rsidRPr="00C84061" w:rsidRDefault="00B20460" w:rsidP="00B20460">
      <w:pPr>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The Authority does not have direct management responsibilities for areas or activities outside the Marine Park, except </w:t>
      </w:r>
      <w:r w:rsidR="00E258FA">
        <w:rPr>
          <w:rFonts w:ascii="Arial" w:hAnsi="Arial" w:cs="Arial"/>
          <w:color w:val="000000"/>
          <w:sz w:val="20"/>
          <w:szCs w:val="20"/>
        </w:rPr>
        <w:t>for the ability to regulate against water pollution occurring adjacent to and affecting the Marine Park</w:t>
      </w:r>
      <w:r w:rsidRPr="00C84061">
        <w:rPr>
          <w:rFonts w:ascii="Arial" w:hAnsi="Arial" w:cs="Arial"/>
          <w:color w:val="000000"/>
          <w:sz w:val="20"/>
          <w:szCs w:val="20"/>
        </w:rPr>
        <w:t xml:space="preserve">. </w:t>
      </w:r>
      <w:r w:rsidR="00E258FA">
        <w:rPr>
          <w:rFonts w:ascii="Arial" w:hAnsi="Arial" w:cs="Arial"/>
          <w:color w:val="000000"/>
          <w:sz w:val="20"/>
          <w:szCs w:val="20"/>
        </w:rPr>
        <w:t>The Authority</w:t>
      </w:r>
      <w:r w:rsidRPr="00C84061">
        <w:rPr>
          <w:rFonts w:ascii="Arial" w:hAnsi="Arial" w:cs="Arial"/>
          <w:color w:val="000000"/>
          <w:sz w:val="20"/>
          <w:szCs w:val="20"/>
        </w:rPr>
        <w:t xml:space="preserve"> recognises the interconnectedness of the </w:t>
      </w:r>
      <w:r w:rsidR="00E258FA">
        <w:rPr>
          <w:rFonts w:ascii="Arial" w:hAnsi="Arial" w:cs="Arial"/>
          <w:color w:val="000000"/>
          <w:sz w:val="20"/>
          <w:szCs w:val="20"/>
        </w:rPr>
        <w:t xml:space="preserve">atmosphere, </w:t>
      </w:r>
      <w:r w:rsidRPr="00C84061">
        <w:rPr>
          <w:rFonts w:ascii="Arial" w:hAnsi="Arial" w:cs="Arial"/>
          <w:color w:val="000000"/>
          <w:sz w:val="20"/>
          <w:szCs w:val="20"/>
        </w:rPr>
        <w:t xml:space="preserve">terrestrial and marine natural systems, and the significant effects land-based activities can have on the Great Barrier Reef. Consequently, the Authority actively works with government departments, industries and communities whose actions have the potential to affect the </w:t>
      </w:r>
      <w:r w:rsidR="00E258FA">
        <w:rPr>
          <w:rFonts w:ascii="Arial" w:hAnsi="Arial" w:cs="Arial"/>
          <w:color w:val="000000"/>
          <w:sz w:val="20"/>
          <w:szCs w:val="20"/>
        </w:rPr>
        <w:t xml:space="preserve">large </w:t>
      </w:r>
      <w:r w:rsidRPr="00C84061">
        <w:rPr>
          <w:rFonts w:ascii="Arial" w:hAnsi="Arial" w:cs="Arial"/>
          <w:color w:val="000000"/>
          <w:sz w:val="20"/>
          <w:szCs w:val="20"/>
        </w:rPr>
        <w:t>marine ecosystem</w:t>
      </w:r>
      <w:r w:rsidR="00E258FA">
        <w:rPr>
          <w:rFonts w:ascii="Arial" w:hAnsi="Arial" w:cs="Arial"/>
          <w:color w:val="000000"/>
          <w:sz w:val="20"/>
          <w:szCs w:val="20"/>
        </w:rPr>
        <w:t xml:space="preserve"> that makes up the Reef Region</w:t>
      </w:r>
      <w:r w:rsidRPr="00C84061">
        <w:rPr>
          <w:rFonts w:ascii="Arial" w:hAnsi="Arial" w:cs="Arial"/>
          <w:color w:val="000000"/>
          <w:sz w:val="20"/>
          <w:szCs w:val="20"/>
        </w:rPr>
        <w:t>.</w:t>
      </w:r>
    </w:p>
    <w:p w14:paraId="7D06D88E" w14:textId="77777777" w:rsidR="00B20460" w:rsidRDefault="00B20460" w:rsidP="00B20460">
      <w:pPr>
        <w:pStyle w:val="Pa6"/>
        <w:spacing w:before="120" w:after="120" w:line="240" w:lineRule="auto"/>
      </w:pPr>
      <w:r w:rsidRPr="006C6C7D">
        <w:rPr>
          <w:rFonts w:ascii="Arial" w:hAnsi="Arial" w:cs="Arial"/>
          <w:color w:val="000000"/>
          <w:sz w:val="20"/>
          <w:szCs w:val="20"/>
        </w:rPr>
        <w:t xml:space="preserve">We will continue these </w:t>
      </w:r>
      <w:r w:rsidR="005E1F60">
        <w:rPr>
          <w:rFonts w:ascii="Arial" w:hAnsi="Arial" w:cs="Arial"/>
          <w:color w:val="000000"/>
          <w:sz w:val="20"/>
          <w:szCs w:val="20"/>
        </w:rPr>
        <w:t xml:space="preserve">foundational </w:t>
      </w:r>
      <w:r>
        <w:rPr>
          <w:rFonts w:ascii="Arial" w:hAnsi="Arial" w:cs="Arial"/>
          <w:color w:val="000000"/>
          <w:sz w:val="20"/>
          <w:szCs w:val="20"/>
        </w:rPr>
        <w:t xml:space="preserve">management </w:t>
      </w:r>
      <w:r w:rsidRPr="006C6C7D">
        <w:rPr>
          <w:rFonts w:ascii="Arial" w:hAnsi="Arial" w:cs="Arial"/>
          <w:color w:val="000000"/>
          <w:sz w:val="20"/>
          <w:szCs w:val="20"/>
        </w:rPr>
        <w:t xml:space="preserve">arrangements and, drawing on the recommendations of the </w:t>
      </w:r>
      <w:r w:rsidRPr="006C6C7D">
        <w:rPr>
          <w:rFonts w:ascii="Arial" w:hAnsi="Arial" w:cs="Arial"/>
          <w:iCs/>
          <w:color w:val="000000"/>
          <w:sz w:val="20"/>
          <w:szCs w:val="20"/>
        </w:rPr>
        <w:t>Strategic Assessment Report</w:t>
      </w:r>
      <w:r w:rsidRPr="006C6C7D">
        <w:rPr>
          <w:rFonts w:ascii="Arial" w:hAnsi="Arial" w:cs="Arial"/>
          <w:i/>
          <w:iCs/>
          <w:color w:val="000000"/>
          <w:sz w:val="20"/>
          <w:szCs w:val="20"/>
        </w:rPr>
        <w:t xml:space="preserve">, </w:t>
      </w:r>
      <w:r w:rsidRPr="006C6C7D">
        <w:rPr>
          <w:rFonts w:ascii="Arial" w:hAnsi="Arial" w:cs="Arial"/>
          <w:color w:val="000000"/>
          <w:sz w:val="20"/>
          <w:szCs w:val="20"/>
        </w:rPr>
        <w:t>adopt a suite of measures to strengthen management</w:t>
      </w:r>
      <w:r>
        <w:rPr>
          <w:rFonts w:ascii="Arial" w:hAnsi="Arial" w:cs="Arial"/>
          <w:color w:val="000000"/>
          <w:sz w:val="20"/>
          <w:szCs w:val="20"/>
        </w:rPr>
        <w:t xml:space="preserve"> as we </w:t>
      </w:r>
      <w:r w:rsidRPr="006C6C7D">
        <w:rPr>
          <w:rFonts w:ascii="Arial" w:hAnsi="Arial" w:cs="Arial"/>
          <w:color w:val="000000"/>
          <w:sz w:val="20"/>
          <w:szCs w:val="20"/>
        </w:rPr>
        <w:t>contribut</w:t>
      </w:r>
      <w:r>
        <w:rPr>
          <w:rFonts w:ascii="Arial" w:hAnsi="Arial" w:cs="Arial"/>
          <w:color w:val="000000"/>
          <w:sz w:val="20"/>
          <w:szCs w:val="20"/>
        </w:rPr>
        <w:t>e</w:t>
      </w:r>
      <w:r w:rsidRPr="006C6C7D">
        <w:rPr>
          <w:rFonts w:ascii="Arial" w:hAnsi="Arial" w:cs="Arial"/>
          <w:color w:val="000000"/>
          <w:sz w:val="20"/>
          <w:szCs w:val="20"/>
        </w:rPr>
        <w:t xml:space="preserve"> to the delivery of the Reef 2050 Plan.</w:t>
      </w:r>
    </w:p>
    <w:p w14:paraId="7D06D88F" w14:textId="77777777" w:rsidR="00B20460" w:rsidRDefault="00B20460" w:rsidP="00B20460"/>
    <w:p w14:paraId="7C78FBBE" w14:textId="77777777" w:rsidR="003534EA" w:rsidRDefault="003534EA">
      <w:pPr>
        <w:rPr>
          <w:rStyle w:val="A7"/>
          <w:rFonts w:ascii="Arial" w:eastAsia="Times New Roman" w:hAnsi="Arial" w:cs="Arial"/>
          <w:b/>
          <w:snapToGrid w:val="0"/>
          <w:sz w:val="36"/>
          <w:szCs w:val="32"/>
          <w:lang w:val="en-US"/>
        </w:rPr>
      </w:pPr>
      <w:r>
        <w:rPr>
          <w:rStyle w:val="A7"/>
          <w:rFonts w:cs="Arial"/>
          <w:sz w:val="36"/>
          <w:szCs w:val="32"/>
        </w:rPr>
        <w:br w:type="page"/>
      </w:r>
    </w:p>
    <w:p w14:paraId="7D06D890" w14:textId="24EB5ADD" w:rsidR="00B20460" w:rsidRPr="007325F9" w:rsidRDefault="00B20460" w:rsidP="007325F9">
      <w:pPr>
        <w:pStyle w:val="Heading1"/>
        <w:rPr>
          <w:rStyle w:val="A7"/>
          <w:rFonts w:cs="Arial"/>
          <w:color w:val="auto"/>
          <w:sz w:val="20"/>
          <w:szCs w:val="20"/>
        </w:rPr>
      </w:pPr>
      <w:r w:rsidRPr="007325F9">
        <w:rPr>
          <w:rStyle w:val="A7"/>
          <w:rFonts w:cs="Arial"/>
          <w:sz w:val="40"/>
          <w:szCs w:val="40"/>
        </w:rPr>
        <w:lastRenderedPageBreak/>
        <w:t>Our operating environment</w:t>
      </w:r>
      <w:r w:rsidR="007325F9">
        <w:rPr>
          <w:rStyle w:val="A7"/>
          <w:rFonts w:cs="Arial"/>
          <w:sz w:val="40"/>
          <w:szCs w:val="40"/>
        </w:rPr>
        <w:br/>
      </w:r>
    </w:p>
    <w:p w14:paraId="31D9E49D" w14:textId="77777777" w:rsidR="00784463" w:rsidRDefault="00784463" w:rsidP="00B20460">
      <w:pPr>
        <w:pStyle w:val="Pa6"/>
        <w:spacing w:before="120" w:after="120" w:line="240" w:lineRule="auto"/>
        <w:rPr>
          <w:rStyle w:val="Heading2Char"/>
        </w:rPr>
      </w:pPr>
      <w:r>
        <w:rPr>
          <w:rStyle w:val="Heading2Char"/>
        </w:rPr>
        <w:t>Our legislative environment</w:t>
      </w:r>
    </w:p>
    <w:p w14:paraId="7D06D892" w14:textId="0F243BC5" w:rsidR="00B20460" w:rsidRPr="00C84061" w:rsidRDefault="00B20460" w:rsidP="00B20460">
      <w:pPr>
        <w:pStyle w:val="Pa6"/>
        <w:spacing w:before="120" w:after="120" w:line="240" w:lineRule="auto"/>
        <w:rPr>
          <w:rFonts w:ascii="Arial" w:hAnsi="Arial" w:cs="Arial"/>
          <w:color w:val="000000"/>
          <w:sz w:val="20"/>
          <w:szCs w:val="21"/>
        </w:rPr>
      </w:pPr>
      <w:r w:rsidRPr="00C84061">
        <w:rPr>
          <w:rFonts w:ascii="Arial" w:hAnsi="Arial" w:cs="Arial"/>
          <w:color w:val="000000"/>
          <w:sz w:val="20"/>
          <w:szCs w:val="20"/>
        </w:rPr>
        <w:t xml:space="preserve">Our legislative operating environment is shaped by the </w:t>
      </w:r>
      <w:r w:rsidRPr="00C84061">
        <w:rPr>
          <w:rFonts w:ascii="Arial" w:hAnsi="Arial" w:cs="Arial"/>
          <w:i/>
          <w:iCs/>
          <w:color w:val="000000"/>
          <w:sz w:val="20"/>
          <w:szCs w:val="20"/>
        </w:rPr>
        <w:t>Great Barrier Reef Marine Park Act 1975</w:t>
      </w:r>
      <w:r w:rsidRPr="00C84061">
        <w:rPr>
          <w:rFonts w:ascii="Arial" w:hAnsi="Arial" w:cs="Arial"/>
          <w:color w:val="000000"/>
          <w:sz w:val="20"/>
          <w:szCs w:val="20"/>
        </w:rPr>
        <w:t xml:space="preserve">, the </w:t>
      </w:r>
      <w:r w:rsidRPr="00C84061">
        <w:rPr>
          <w:rFonts w:ascii="Arial" w:hAnsi="Arial" w:cs="Arial"/>
          <w:i/>
          <w:iCs/>
          <w:color w:val="000000"/>
          <w:sz w:val="20"/>
          <w:szCs w:val="20"/>
        </w:rPr>
        <w:t>Public Governance, Performance and Accountability Act 2013</w:t>
      </w:r>
      <w:r w:rsidRPr="00C84061">
        <w:rPr>
          <w:rFonts w:ascii="Arial" w:hAnsi="Arial" w:cs="Arial"/>
          <w:color w:val="000000"/>
          <w:sz w:val="20"/>
          <w:szCs w:val="20"/>
        </w:rPr>
        <w:t xml:space="preserve">, the </w:t>
      </w:r>
      <w:r w:rsidRPr="00C84061">
        <w:rPr>
          <w:rFonts w:ascii="Arial" w:hAnsi="Arial" w:cs="Arial"/>
          <w:i/>
          <w:iCs/>
          <w:color w:val="000000"/>
          <w:sz w:val="20"/>
          <w:szCs w:val="20"/>
        </w:rPr>
        <w:t>Public Service Act 1999</w:t>
      </w:r>
      <w:r w:rsidRPr="00C84061">
        <w:rPr>
          <w:rFonts w:ascii="Arial" w:hAnsi="Arial" w:cs="Arial"/>
          <w:color w:val="000000"/>
          <w:sz w:val="20"/>
          <w:szCs w:val="20"/>
        </w:rPr>
        <w:t>, the Great Barrier Reef Intergovernmental Agreement with the State</w:t>
      </w:r>
      <w:r w:rsidRPr="00C84061">
        <w:rPr>
          <w:rFonts w:ascii="Arial" w:hAnsi="Arial" w:cs="Arial"/>
          <w:color w:val="000000"/>
          <w:sz w:val="20"/>
          <w:szCs w:val="21"/>
        </w:rPr>
        <w:t xml:space="preserve"> of Queensland, and a range of memoranda of understanding. </w:t>
      </w:r>
    </w:p>
    <w:p w14:paraId="7D06D894" w14:textId="109EFC0F" w:rsidR="006360F7" w:rsidRPr="00C84061" w:rsidRDefault="00B20460" w:rsidP="00B20460">
      <w:pPr>
        <w:spacing w:before="120" w:after="120" w:line="240" w:lineRule="auto"/>
        <w:rPr>
          <w:rFonts w:ascii="Arial" w:hAnsi="Arial" w:cs="Arial"/>
          <w:color w:val="000000"/>
          <w:sz w:val="20"/>
          <w:szCs w:val="21"/>
        </w:rPr>
      </w:pPr>
      <w:r w:rsidRPr="00C84061">
        <w:rPr>
          <w:rFonts w:ascii="Arial" w:hAnsi="Arial" w:cs="Arial"/>
          <w:color w:val="000000"/>
          <w:sz w:val="20"/>
          <w:szCs w:val="21"/>
        </w:rPr>
        <w:t xml:space="preserve">The </w:t>
      </w:r>
      <w:r w:rsidRPr="00C84061">
        <w:rPr>
          <w:rFonts w:ascii="Arial" w:hAnsi="Arial" w:cs="Arial"/>
          <w:iCs/>
          <w:color w:val="000000"/>
          <w:sz w:val="20"/>
          <w:szCs w:val="21"/>
        </w:rPr>
        <w:t>Great Barrier Reef Marine Park Act</w:t>
      </w:r>
      <w:r w:rsidRPr="00C84061">
        <w:rPr>
          <w:rFonts w:ascii="Arial" w:hAnsi="Arial" w:cs="Arial"/>
          <w:i/>
          <w:iCs/>
          <w:color w:val="000000"/>
          <w:sz w:val="20"/>
          <w:szCs w:val="21"/>
        </w:rPr>
        <w:t xml:space="preserve"> </w:t>
      </w:r>
      <w:r w:rsidRPr="00C84061">
        <w:rPr>
          <w:rFonts w:ascii="Arial" w:hAnsi="Arial" w:cs="Arial"/>
          <w:color w:val="000000"/>
          <w:sz w:val="20"/>
          <w:szCs w:val="21"/>
        </w:rPr>
        <w:t>provides for the long-term protection and conservation of the environment, biodiversity and heritage values of the Region. It allows for ecologically sustainable use and encourages stakeholder engagement in protecting and managing the Region. The Act sets out our role and through its objects, provides the basis for management of the Region.</w:t>
      </w:r>
    </w:p>
    <w:p w14:paraId="7D06D895" w14:textId="77777777" w:rsidR="00B20460" w:rsidRPr="007325F9" w:rsidRDefault="00B20460" w:rsidP="007325F9">
      <w:pPr>
        <w:pStyle w:val="Heading2"/>
        <w:rPr>
          <w:rStyle w:val="A7"/>
          <w:rFonts w:cs="Arial"/>
          <w:sz w:val="30"/>
          <w:szCs w:val="30"/>
        </w:rPr>
      </w:pPr>
      <w:r w:rsidRPr="007325F9">
        <w:rPr>
          <w:rStyle w:val="A7"/>
          <w:rFonts w:cs="Arial"/>
          <w:sz w:val="30"/>
          <w:szCs w:val="30"/>
        </w:rPr>
        <w:t xml:space="preserve">Condition and trend of the Reef </w:t>
      </w:r>
    </w:p>
    <w:p w14:paraId="7D06D896" w14:textId="77777777" w:rsidR="00B20460" w:rsidRPr="00C84061" w:rsidRDefault="00B20460" w:rsidP="00B20460">
      <w:pPr>
        <w:pStyle w:val="Pa12"/>
        <w:spacing w:before="120" w:after="120" w:line="240" w:lineRule="auto"/>
        <w:rPr>
          <w:rFonts w:ascii="Arial" w:hAnsi="Arial" w:cs="Arial"/>
          <w:color w:val="000000"/>
          <w:sz w:val="20"/>
          <w:szCs w:val="20"/>
        </w:rPr>
      </w:pPr>
      <w:r w:rsidRPr="00C84061">
        <w:rPr>
          <w:rFonts w:ascii="Arial" w:hAnsi="Arial" w:cs="Arial"/>
          <w:color w:val="000000"/>
          <w:sz w:val="20"/>
          <w:szCs w:val="20"/>
        </w:rPr>
        <w:t>The 2016</w:t>
      </w:r>
      <w:r>
        <w:rPr>
          <w:rFonts w:ascii="Arial" w:hAnsi="Arial" w:cs="Arial"/>
          <w:color w:val="000000"/>
          <w:sz w:val="20"/>
          <w:szCs w:val="20"/>
        </w:rPr>
        <w:t xml:space="preserve"> mass</w:t>
      </w:r>
      <w:r w:rsidRPr="00C84061">
        <w:rPr>
          <w:rFonts w:ascii="Arial" w:hAnsi="Arial" w:cs="Arial"/>
          <w:color w:val="000000"/>
          <w:sz w:val="20"/>
          <w:szCs w:val="20"/>
        </w:rPr>
        <w:t xml:space="preserve"> coral bleaching event on the Great Barrier Reef has </w:t>
      </w:r>
      <w:r>
        <w:rPr>
          <w:rFonts w:ascii="Arial" w:hAnsi="Arial" w:cs="Arial"/>
          <w:color w:val="000000"/>
          <w:sz w:val="20"/>
          <w:szCs w:val="20"/>
        </w:rPr>
        <w:t xml:space="preserve">been the </w:t>
      </w:r>
      <w:r w:rsidRPr="00C84061">
        <w:rPr>
          <w:rFonts w:ascii="Arial" w:hAnsi="Arial" w:cs="Arial"/>
          <w:color w:val="000000"/>
          <w:sz w:val="20"/>
          <w:szCs w:val="20"/>
        </w:rPr>
        <w:t xml:space="preserve">worst </w:t>
      </w:r>
      <w:r>
        <w:rPr>
          <w:rFonts w:ascii="Arial" w:hAnsi="Arial" w:cs="Arial"/>
          <w:color w:val="000000"/>
          <w:sz w:val="20"/>
          <w:szCs w:val="20"/>
        </w:rPr>
        <w:t xml:space="preserve">recorded in the 40-year history of the </w:t>
      </w:r>
      <w:r w:rsidRPr="00C84061">
        <w:rPr>
          <w:rFonts w:ascii="Arial" w:hAnsi="Arial" w:cs="Arial"/>
          <w:color w:val="000000"/>
          <w:sz w:val="20"/>
          <w:szCs w:val="20"/>
        </w:rPr>
        <w:t xml:space="preserve">Authority.  </w:t>
      </w:r>
    </w:p>
    <w:p w14:paraId="7D06D897" w14:textId="77777777" w:rsidR="00B20460" w:rsidRDefault="00B20460" w:rsidP="00B20460">
      <w:pPr>
        <w:pStyle w:val="Pa12"/>
        <w:spacing w:before="120" w:after="120" w:line="240" w:lineRule="auto"/>
        <w:rPr>
          <w:rFonts w:ascii="Arial" w:hAnsi="Arial" w:cs="Arial"/>
          <w:color w:val="000000"/>
          <w:sz w:val="20"/>
          <w:szCs w:val="20"/>
        </w:rPr>
      </w:pPr>
      <w:r w:rsidRPr="00C84061">
        <w:rPr>
          <w:rFonts w:ascii="Arial" w:hAnsi="Arial" w:cs="Arial"/>
          <w:color w:val="000000"/>
          <w:sz w:val="20"/>
          <w:szCs w:val="20"/>
        </w:rPr>
        <w:t>Th</w:t>
      </w:r>
      <w:r>
        <w:rPr>
          <w:rFonts w:ascii="Arial" w:hAnsi="Arial" w:cs="Arial"/>
          <w:color w:val="000000"/>
          <w:sz w:val="20"/>
          <w:szCs w:val="20"/>
        </w:rPr>
        <w:t xml:space="preserve">e bleaching </w:t>
      </w:r>
      <w:r w:rsidRPr="00C84061">
        <w:rPr>
          <w:rFonts w:ascii="Arial" w:hAnsi="Arial" w:cs="Arial"/>
          <w:color w:val="000000"/>
          <w:sz w:val="20"/>
          <w:szCs w:val="20"/>
        </w:rPr>
        <w:t xml:space="preserve">event was caused by prolonged exposure </w:t>
      </w:r>
      <w:r>
        <w:rPr>
          <w:rFonts w:ascii="Arial" w:hAnsi="Arial" w:cs="Arial"/>
          <w:color w:val="000000"/>
          <w:sz w:val="20"/>
          <w:szCs w:val="20"/>
        </w:rPr>
        <w:t xml:space="preserve">of corals </w:t>
      </w:r>
      <w:r w:rsidRPr="00C84061">
        <w:rPr>
          <w:rFonts w:ascii="Arial" w:hAnsi="Arial" w:cs="Arial"/>
          <w:color w:val="000000"/>
          <w:sz w:val="20"/>
          <w:szCs w:val="20"/>
        </w:rPr>
        <w:t>to heat stress</w:t>
      </w:r>
      <w:r>
        <w:rPr>
          <w:rFonts w:ascii="Arial" w:hAnsi="Arial" w:cs="Arial"/>
          <w:color w:val="000000"/>
          <w:sz w:val="20"/>
          <w:szCs w:val="20"/>
        </w:rPr>
        <w:t>,</w:t>
      </w:r>
      <w:r w:rsidRPr="00C84061">
        <w:rPr>
          <w:rFonts w:ascii="Arial" w:hAnsi="Arial" w:cs="Arial"/>
          <w:color w:val="000000"/>
          <w:sz w:val="20"/>
          <w:szCs w:val="20"/>
        </w:rPr>
        <w:t xml:space="preserve"> with </w:t>
      </w:r>
      <w:r>
        <w:rPr>
          <w:rFonts w:ascii="Arial" w:hAnsi="Arial" w:cs="Arial"/>
          <w:color w:val="000000"/>
          <w:sz w:val="20"/>
          <w:szCs w:val="20"/>
        </w:rPr>
        <w:t>a strong El Niño occurring on top</w:t>
      </w:r>
      <w:r w:rsidRPr="00C84061">
        <w:rPr>
          <w:rFonts w:ascii="Arial" w:hAnsi="Arial" w:cs="Arial"/>
          <w:color w:val="000000"/>
          <w:sz w:val="20"/>
          <w:szCs w:val="20"/>
        </w:rPr>
        <w:t xml:space="preserve"> </w:t>
      </w:r>
      <w:r>
        <w:rPr>
          <w:rFonts w:ascii="Arial" w:hAnsi="Arial" w:cs="Arial"/>
          <w:color w:val="000000"/>
          <w:sz w:val="20"/>
          <w:szCs w:val="20"/>
        </w:rPr>
        <w:t>of the underlying</w:t>
      </w:r>
      <w:r w:rsidRPr="00C84061">
        <w:rPr>
          <w:rFonts w:ascii="Arial" w:hAnsi="Arial" w:cs="Arial"/>
          <w:color w:val="000000"/>
          <w:sz w:val="20"/>
          <w:szCs w:val="20"/>
        </w:rPr>
        <w:t xml:space="preserve"> </w:t>
      </w:r>
      <w:r>
        <w:rPr>
          <w:rFonts w:ascii="Arial" w:hAnsi="Arial" w:cs="Arial"/>
          <w:color w:val="000000"/>
          <w:sz w:val="20"/>
          <w:szCs w:val="20"/>
        </w:rPr>
        <w:t>rise in global ocean temperatures from climate change.</w:t>
      </w:r>
    </w:p>
    <w:p w14:paraId="7D06D898" w14:textId="77777777" w:rsidR="00B20460" w:rsidRPr="00C84061" w:rsidRDefault="00B20460" w:rsidP="00B20460">
      <w:pPr>
        <w:pStyle w:val="Pa12"/>
        <w:spacing w:before="120" w:after="120" w:line="240" w:lineRule="auto"/>
        <w:rPr>
          <w:rFonts w:ascii="Arial" w:hAnsi="Arial" w:cs="Arial"/>
          <w:color w:val="000000"/>
          <w:sz w:val="20"/>
          <w:szCs w:val="20"/>
        </w:rPr>
      </w:pPr>
      <w:r w:rsidRPr="00C84061">
        <w:rPr>
          <w:rFonts w:ascii="Arial" w:hAnsi="Arial" w:cs="Arial"/>
          <w:color w:val="000000"/>
          <w:sz w:val="20"/>
          <w:szCs w:val="20"/>
        </w:rPr>
        <w:t>The bleaching has been widespread across the Great Barrier Reef but not uniform</w:t>
      </w:r>
      <w:r>
        <w:rPr>
          <w:rFonts w:ascii="Arial" w:hAnsi="Arial" w:cs="Arial"/>
          <w:color w:val="000000"/>
          <w:sz w:val="20"/>
          <w:szCs w:val="20"/>
        </w:rPr>
        <w:t>,</w:t>
      </w:r>
      <w:r w:rsidRPr="00C84061">
        <w:rPr>
          <w:rFonts w:ascii="Arial" w:hAnsi="Arial" w:cs="Arial"/>
          <w:color w:val="000000"/>
          <w:sz w:val="20"/>
          <w:szCs w:val="20"/>
        </w:rPr>
        <w:t xml:space="preserve"> ranging from severe through to minor, with the northern section of the Reef being the most severely affected. </w:t>
      </w:r>
      <w:r>
        <w:rPr>
          <w:rFonts w:ascii="Arial" w:hAnsi="Arial" w:cs="Arial"/>
          <w:color w:val="000000"/>
          <w:sz w:val="20"/>
          <w:szCs w:val="20"/>
        </w:rPr>
        <w:t xml:space="preserve">The southern part of the Reef has been the least affected. </w:t>
      </w:r>
    </w:p>
    <w:p w14:paraId="7D06D899" w14:textId="536A9BB3" w:rsidR="00B20460" w:rsidRPr="00C84061" w:rsidRDefault="00E258FA" w:rsidP="00B20460">
      <w:pPr>
        <w:pStyle w:val="Pa12"/>
        <w:spacing w:before="120" w:after="120" w:line="240" w:lineRule="auto"/>
        <w:rPr>
          <w:rFonts w:ascii="Arial" w:hAnsi="Arial" w:cs="Arial"/>
          <w:color w:val="000000"/>
          <w:sz w:val="20"/>
          <w:szCs w:val="20"/>
        </w:rPr>
      </w:pPr>
      <w:r>
        <w:rPr>
          <w:rFonts w:ascii="Arial" w:hAnsi="Arial" w:cs="Arial"/>
          <w:color w:val="000000"/>
          <w:sz w:val="20"/>
          <w:szCs w:val="20"/>
        </w:rPr>
        <w:t xml:space="preserve">Surveys </w:t>
      </w:r>
      <w:r w:rsidR="00DA575D">
        <w:rPr>
          <w:rFonts w:ascii="Arial" w:hAnsi="Arial" w:cs="Arial"/>
          <w:color w:val="000000"/>
          <w:sz w:val="20"/>
          <w:szCs w:val="20"/>
        </w:rPr>
        <w:t xml:space="preserve">conducted between February and June 2016 </w:t>
      </w:r>
      <w:r>
        <w:rPr>
          <w:rFonts w:ascii="Arial" w:hAnsi="Arial" w:cs="Arial"/>
          <w:color w:val="000000"/>
          <w:sz w:val="20"/>
          <w:szCs w:val="20"/>
        </w:rPr>
        <w:t xml:space="preserve">show </w:t>
      </w:r>
      <w:r w:rsidR="00DA575D">
        <w:rPr>
          <w:rFonts w:ascii="Arial" w:hAnsi="Arial" w:cs="Arial"/>
          <w:color w:val="000000"/>
          <w:sz w:val="20"/>
          <w:szCs w:val="20"/>
        </w:rPr>
        <w:t xml:space="preserve">more than an </w:t>
      </w:r>
      <w:r>
        <w:rPr>
          <w:rFonts w:ascii="Arial" w:hAnsi="Arial" w:cs="Arial"/>
          <w:color w:val="000000"/>
          <w:sz w:val="20"/>
          <w:szCs w:val="20"/>
        </w:rPr>
        <w:t>estimated 2</w:t>
      </w:r>
      <w:r w:rsidR="00DA575D">
        <w:rPr>
          <w:rFonts w:ascii="Arial" w:hAnsi="Arial" w:cs="Arial"/>
          <w:color w:val="000000"/>
          <w:sz w:val="20"/>
          <w:szCs w:val="20"/>
        </w:rPr>
        <w:t>2 per cent</w:t>
      </w:r>
      <w:r>
        <w:rPr>
          <w:rFonts w:ascii="Arial" w:hAnsi="Arial" w:cs="Arial"/>
          <w:color w:val="000000"/>
          <w:sz w:val="20"/>
          <w:szCs w:val="20"/>
        </w:rPr>
        <w:t xml:space="preserve"> of the Reef’s </w:t>
      </w:r>
      <w:r w:rsidR="00DA575D">
        <w:rPr>
          <w:rFonts w:ascii="Arial" w:hAnsi="Arial" w:cs="Arial"/>
          <w:color w:val="000000"/>
          <w:sz w:val="20"/>
          <w:szCs w:val="20"/>
        </w:rPr>
        <w:t>total</w:t>
      </w:r>
      <w:r>
        <w:rPr>
          <w:rFonts w:ascii="Arial" w:hAnsi="Arial" w:cs="Arial"/>
          <w:color w:val="000000"/>
          <w:sz w:val="20"/>
          <w:szCs w:val="20"/>
        </w:rPr>
        <w:t xml:space="preserve"> coral cover</w:t>
      </w:r>
      <w:r w:rsidR="00DA575D">
        <w:rPr>
          <w:rFonts w:ascii="Arial" w:hAnsi="Arial" w:cs="Arial"/>
          <w:color w:val="000000"/>
          <w:sz w:val="20"/>
          <w:szCs w:val="20"/>
        </w:rPr>
        <w:t xml:space="preserve"> was lost</w:t>
      </w:r>
      <w:r>
        <w:rPr>
          <w:rFonts w:ascii="Arial" w:hAnsi="Arial" w:cs="Arial"/>
          <w:color w:val="000000"/>
          <w:sz w:val="20"/>
          <w:szCs w:val="20"/>
        </w:rPr>
        <w:t xml:space="preserve">, </w:t>
      </w:r>
      <w:r w:rsidR="00DA575D">
        <w:rPr>
          <w:rFonts w:ascii="Arial" w:hAnsi="Arial" w:cs="Arial"/>
          <w:color w:val="000000"/>
          <w:sz w:val="20"/>
          <w:szCs w:val="20"/>
        </w:rPr>
        <w:t xml:space="preserve">mainly in the far northern management area </w:t>
      </w:r>
      <w:r>
        <w:rPr>
          <w:rFonts w:ascii="Arial" w:hAnsi="Arial" w:cs="Arial"/>
          <w:color w:val="000000"/>
          <w:sz w:val="20"/>
          <w:szCs w:val="20"/>
        </w:rPr>
        <w:t>as a direct result of high temperature stress</w:t>
      </w:r>
      <w:r w:rsidR="00DA575D">
        <w:rPr>
          <w:rFonts w:ascii="Arial" w:hAnsi="Arial" w:cs="Arial"/>
          <w:color w:val="000000"/>
          <w:sz w:val="20"/>
          <w:szCs w:val="20"/>
        </w:rPr>
        <w:t xml:space="preserve"> which first</w:t>
      </w:r>
      <w:r>
        <w:rPr>
          <w:rFonts w:ascii="Arial" w:hAnsi="Arial" w:cs="Arial"/>
          <w:color w:val="000000"/>
          <w:sz w:val="20"/>
          <w:szCs w:val="20"/>
        </w:rPr>
        <w:t xml:space="preserve"> caus</w:t>
      </w:r>
      <w:r w:rsidR="00DA575D">
        <w:rPr>
          <w:rFonts w:ascii="Arial" w:hAnsi="Arial" w:cs="Arial"/>
          <w:color w:val="000000"/>
          <w:sz w:val="20"/>
          <w:szCs w:val="20"/>
        </w:rPr>
        <w:t>ed</w:t>
      </w:r>
      <w:r>
        <w:rPr>
          <w:rFonts w:ascii="Arial" w:hAnsi="Arial" w:cs="Arial"/>
          <w:color w:val="000000"/>
          <w:sz w:val="20"/>
          <w:szCs w:val="20"/>
        </w:rPr>
        <w:t xml:space="preserve"> bleaching and then </w:t>
      </w:r>
      <w:r w:rsidR="00B20460" w:rsidRPr="00C84061">
        <w:rPr>
          <w:rFonts w:ascii="Arial" w:hAnsi="Arial" w:cs="Arial"/>
          <w:color w:val="000000"/>
          <w:sz w:val="20"/>
          <w:szCs w:val="20"/>
        </w:rPr>
        <w:t>mortality</w:t>
      </w:r>
      <w:r w:rsidR="00B20460">
        <w:rPr>
          <w:rFonts w:ascii="Arial" w:hAnsi="Arial" w:cs="Arial"/>
          <w:color w:val="000000"/>
          <w:sz w:val="20"/>
          <w:szCs w:val="20"/>
        </w:rPr>
        <w:t xml:space="preserve">. </w:t>
      </w:r>
    </w:p>
    <w:p w14:paraId="7D06D89A" w14:textId="3BE401A3" w:rsidR="00B20460" w:rsidRDefault="00B20460" w:rsidP="00B20460">
      <w:pPr>
        <w:pStyle w:val="Pa6"/>
        <w:spacing w:before="120" w:after="120" w:line="240" w:lineRule="auto"/>
        <w:rPr>
          <w:rFonts w:ascii="Arial" w:hAnsi="Arial" w:cs="Arial"/>
          <w:color w:val="000000"/>
          <w:sz w:val="20"/>
          <w:szCs w:val="20"/>
        </w:rPr>
      </w:pPr>
      <w:r>
        <w:rPr>
          <w:rFonts w:ascii="Arial" w:hAnsi="Arial" w:cs="Arial"/>
          <w:color w:val="000000"/>
          <w:sz w:val="20"/>
          <w:szCs w:val="20"/>
        </w:rPr>
        <w:t xml:space="preserve">In contrast, </w:t>
      </w:r>
      <w:r w:rsidRPr="00D91333">
        <w:rPr>
          <w:rFonts w:ascii="Arial" w:hAnsi="Arial" w:cs="Arial"/>
          <w:color w:val="000000"/>
          <w:sz w:val="20"/>
          <w:szCs w:val="20"/>
        </w:rPr>
        <w:t xml:space="preserve">the latest </w:t>
      </w:r>
      <w:r>
        <w:rPr>
          <w:rFonts w:ascii="Arial" w:hAnsi="Arial" w:cs="Arial"/>
          <w:color w:val="000000"/>
          <w:sz w:val="20"/>
          <w:szCs w:val="20"/>
        </w:rPr>
        <w:t>data from the</w:t>
      </w:r>
      <w:r w:rsidRPr="00D91333">
        <w:rPr>
          <w:rFonts w:ascii="Arial" w:hAnsi="Arial" w:cs="Arial"/>
          <w:color w:val="000000"/>
          <w:sz w:val="20"/>
          <w:szCs w:val="20"/>
        </w:rPr>
        <w:t xml:space="preserve"> A</w:t>
      </w:r>
      <w:r>
        <w:rPr>
          <w:rFonts w:ascii="Arial" w:hAnsi="Arial" w:cs="Arial"/>
          <w:color w:val="000000"/>
          <w:sz w:val="20"/>
          <w:szCs w:val="20"/>
        </w:rPr>
        <w:t>ustralian Institute of Marine Science’s</w:t>
      </w:r>
      <w:r w:rsidRPr="00D91333">
        <w:rPr>
          <w:rFonts w:ascii="Arial" w:hAnsi="Arial" w:cs="Arial"/>
          <w:color w:val="000000"/>
          <w:sz w:val="20"/>
          <w:szCs w:val="20"/>
        </w:rPr>
        <w:t xml:space="preserve"> Long</w:t>
      </w:r>
      <w:r>
        <w:rPr>
          <w:rFonts w:ascii="Arial" w:hAnsi="Arial" w:cs="Arial"/>
          <w:color w:val="000000"/>
          <w:sz w:val="20"/>
          <w:szCs w:val="20"/>
        </w:rPr>
        <w:t>-</w:t>
      </w:r>
      <w:r w:rsidR="005F56F6">
        <w:rPr>
          <w:rFonts w:ascii="Arial" w:hAnsi="Arial" w:cs="Arial"/>
          <w:color w:val="000000"/>
          <w:sz w:val="20"/>
          <w:szCs w:val="20"/>
        </w:rPr>
        <w:t>T</w:t>
      </w:r>
      <w:r w:rsidRPr="00D91333">
        <w:rPr>
          <w:rFonts w:ascii="Arial" w:hAnsi="Arial" w:cs="Arial"/>
          <w:color w:val="000000"/>
          <w:sz w:val="20"/>
          <w:szCs w:val="20"/>
        </w:rPr>
        <w:t>erm Monitoring Program</w:t>
      </w:r>
      <w:r>
        <w:rPr>
          <w:rFonts w:ascii="Arial" w:hAnsi="Arial" w:cs="Arial"/>
          <w:color w:val="000000"/>
          <w:sz w:val="20"/>
          <w:szCs w:val="20"/>
        </w:rPr>
        <w:t xml:space="preserve">, which pre-dates the bleaching, </w:t>
      </w:r>
      <w:r w:rsidRPr="00D91333">
        <w:rPr>
          <w:rFonts w:ascii="Arial" w:hAnsi="Arial" w:cs="Arial"/>
          <w:color w:val="000000"/>
          <w:sz w:val="20"/>
          <w:szCs w:val="20"/>
        </w:rPr>
        <w:t>show</w:t>
      </w:r>
      <w:r>
        <w:rPr>
          <w:rFonts w:ascii="Arial" w:hAnsi="Arial" w:cs="Arial"/>
          <w:color w:val="000000"/>
          <w:sz w:val="20"/>
          <w:szCs w:val="20"/>
        </w:rPr>
        <w:t xml:space="preserve">s strong signs of coral recovery </w:t>
      </w:r>
      <w:r w:rsidR="00DA575D">
        <w:rPr>
          <w:rFonts w:ascii="Arial" w:hAnsi="Arial" w:cs="Arial"/>
          <w:color w:val="000000"/>
          <w:sz w:val="20"/>
          <w:szCs w:val="20"/>
        </w:rPr>
        <w:t>after</w:t>
      </w:r>
      <w:r w:rsidR="00E258FA">
        <w:rPr>
          <w:rFonts w:ascii="Arial" w:hAnsi="Arial" w:cs="Arial"/>
          <w:color w:val="000000"/>
          <w:sz w:val="20"/>
          <w:szCs w:val="20"/>
        </w:rPr>
        <w:t xml:space="preserve"> cyclones </w:t>
      </w:r>
      <w:r>
        <w:rPr>
          <w:rFonts w:ascii="Arial" w:hAnsi="Arial" w:cs="Arial"/>
          <w:color w:val="000000"/>
          <w:sz w:val="20"/>
          <w:szCs w:val="20"/>
        </w:rPr>
        <w:t xml:space="preserve">in </w:t>
      </w:r>
      <w:r w:rsidRPr="00D91333">
        <w:rPr>
          <w:rFonts w:ascii="Arial" w:hAnsi="Arial" w:cs="Arial"/>
          <w:color w:val="000000"/>
          <w:sz w:val="20"/>
          <w:szCs w:val="20"/>
        </w:rPr>
        <w:t xml:space="preserve">the southern </w:t>
      </w:r>
      <w:r>
        <w:rPr>
          <w:rFonts w:ascii="Arial" w:hAnsi="Arial" w:cs="Arial"/>
          <w:color w:val="000000"/>
          <w:sz w:val="20"/>
          <w:szCs w:val="20"/>
        </w:rPr>
        <w:t>and central sectors</w:t>
      </w:r>
      <w:r w:rsidRPr="00D91333">
        <w:rPr>
          <w:rFonts w:ascii="Arial" w:hAnsi="Arial" w:cs="Arial"/>
          <w:color w:val="000000"/>
          <w:sz w:val="20"/>
          <w:szCs w:val="20"/>
        </w:rPr>
        <w:t xml:space="preserve"> of the Great Barrier Ree</w:t>
      </w:r>
      <w:r>
        <w:rPr>
          <w:rFonts w:ascii="Arial" w:hAnsi="Arial" w:cs="Arial"/>
          <w:color w:val="000000"/>
          <w:sz w:val="20"/>
          <w:szCs w:val="20"/>
        </w:rPr>
        <w:t>f.</w:t>
      </w:r>
    </w:p>
    <w:p w14:paraId="7D06D89B" w14:textId="77777777" w:rsidR="00B20460" w:rsidRDefault="00B20460" w:rsidP="00B20460">
      <w:pPr>
        <w:pStyle w:val="Pa6"/>
        <w:spacing w:before="120" w:after="120" w:line="240" w:lineRule="auto"/>
        <w:rPr>
          <w:sz w:val="20"/>
          <w:szCs w:val="20"/>
        </w:rPr>
      </w:pPr>
      <w:r w:rsidRPr="00BE51DF">
        <w:rPr>
          <w:rFonts w:ascii="Arial" w:hAnsi="Arial" w:cs="Arial"/>
          <w:color w:val="000000"/>
          <w:sz w:val="20"/>
          <w:szCs w:val="20"/>
        </w:rPr>
        <w:t xml:space="preserve">Coral cover in the southern part of the Great Barrier Reef </w:t>
      </w:r>
      <w:r>
        <w:rPr>
          <w:rFonts w:ascii="Arial" w:hAnsi="Arial" w:cs="Arial"/>
          <w:color w:val="000000"/>
          <w:sz w:val="20"/>
          <w:szCs w:val="20"/>
        </w:rPr>
        <w:t xml:space="preserve">nearly </w:t>
      </w:r>
      <w:r w:rsidRPr="00BE51DF">
        <w:rPr>
          <w:rFonts w:ascii="Arial" w:hAnsi="Arial" w:cs="Arial"/>
          <w:color w:val="000000"/>
          <w:sz w:val="20"/>
          <w:szCs w:val="20"/>
        </w:rPr>
        <w:t>doubled between 2012 and 2015</w:t>
      </w:r>
      <w:r>
        <w:rPr>
          <w:rFonts w:ascii="Arial" w:hAnsi="Arial" w:cs="Arial"/>
          <w:color w:val="000000"/>
          <w:sz w:val="20"/>
          <w:szCs w:val="20"/>
        </w:rPr>
        <w:t>, while c</w:t>
      </w:r>
      <w:r w:rsidRPr="00315AEE">
        <w:rPr>
          <w:sz w:val="20"/>
          <w:szCs w:val="20"/>
        </w:rPr>
        <w:t>oral cover in the central sector rose by nearly 23 per cent</w:t>
      </w:r>
      <w:r>
        <w:rPr>
          <w:sz w:val="20"/>
          <w:szCs w:val="20"/>
        </w:rPr>
        <w:t xml:space="preserve"> in the same period.</w:t>
      </w:r>
    </w:p>
    <w:p w14:paraId="7D06D89C" w14:textId="77777777" w:rsidR="00B20460" w:rsidRDefault="00B20460" w:rsidP="00B20460">
      <w:pPr>
        <w:pStyle w:val="Pa6"/>
        <w:spacing w:before="120" w:after="120" w:line="240" w:lineRule="auto"/>
        <w:rPr>
          <w:rFonts w:ascii="Arial" w:hAnsi="Arial" w:cs="Arial"/>
          <w:color w:val="000000"/>
          <w:sz w:val="20"/>
          <w:szCs w:val="20"/>
        </w:rPr>
      </w:pPr>
      <w:r>
        <w:rPr>
          <w:rFonts w:ascii="Arial" w:hAnsi="Arial" w:cs="Arial"/>
          <w:color w:val="000000"/>
          <w:sz w:val="20"/>
          <w:szCs w:val="20"/>
        </w:rPr>
        <w:t xml:space="preserve">The rebound follows </w:t>
      </w:r>
      <w:r w:rsidRPr="00BE51DF">
        <w:rPr>
          <w:rFonts w:ascii="Arial" w:hAnsi="Arial" w:cs="Arial"/>
          <w:color w:val="000000"/>
          <w:sz w:val="20"/>
          <w:szCs w:val="20"/>
        </w:rPr>
        <w:t xml:space="preserve">severe floods and </w:t>
      </w:r>
      <w:r>
        <w:rPr>
          <w:rFonts w:ascii="Arial" w:hAnsi="Arial" w:cs="Arial"/>
          <w:color w:val="000000"/>
          <w:sz w:val="20"/>
          <w:szCs w:val="20"/>
        </w:rPr>
        <w:t>a cyclone between 2008 and 2011, and</w:t>
      </w:r>
      <w:r w:rsidRPr="00BE51DF">
        <w:rPr>
          <w:rFonts w:ascii="Arial" w:hAnsi="Arial" w:cs="Arial"/>
          <w:color w:val="000000"/>
          <w:sz w:val="20"/>
          <w:szCs w:val="20"/>
        </w:rPr>
        <w:t xml:space="preserve"> </w:t>
      </w:r>
      <w:r w:rsidRPr="00D91333">
        <w:rPr>
          <w:rFonts w:ascii="Arial" w:hAnsi="Arial" w:cs="Arial"/>
          <w:color w:val="000000"/>
          <w:sz w:val="20"/>
          <w:szCs w:val="20"/>
        </w:rPr>
        <w:t>highlights the</w:t>
      </w:r>
      <w:r>
        <w:rPr>
          <w:rFonts w:ascii="Arial" w:hAnsi="Arial" w:cs="Arial"/>
          <w:color w:val="000000"/>
          <w:sz w:val="20"/>
          <w:szCs w:val="20"/>
        </w:rPr>
        <w:t xml:space="preserve"> underlying</w:t>
      </w:r>
      <w:r w:rsidRPr="00D91333">
        <w:rPr>
          <w:rFonts w:ascii="Arial" w:hAnsi="Arial" w:cs="Arial"/>
          <w:color w:val="000000"/>
          <w:sz w:val="20"/>
          <w:szCs w:val="20"/>
        </w:rPr>
        <w:t xml:space="preserve"> resilience of this natural wonder.</w:t>
      </w:r>
    </w:p>
    <w:p w14:paraId="7D06D89D" w14:textId="77777777" w:rsidR="0092697F" w:rsidRDefault="0092697F" w:rsidP="000E37A1">
      <w:pPr>
        <w:rPr>
          <w:rFonts w:ascii="Arial" w:hAnsi="Arial" w:cs="Arial"/>
          <w:color w:val="000000"/>
          <w:sz w:val="20"/>
          <w:szCs w:val="20"/>
        </w:rPr>
      </w:pPr>
      <w:r>
        <w:rPr>
          <w:rFonts w:ascii="Arial" w:hAnsi="Arial" w:cs="Arial"/>
          <w:color w:val="000000"/>
          <w:sz w:val="20"/>
          <w:szCs w:val="20"/>
        </w:rPr>
        <w:t>T</w:t>
      </w:r>
      <w:r w:rsidR="002368AA" w:rsidRPr="0073041E">
        <w:rPr>
          <w:rFonts w:ascii="Arial" w:hAnsi="Arial" w:cs="Arial"/>
          <w:color w:val="000000"/>
          <w:sz w:val="20"/>
          <w:szCs w:val="20"/>
        </w:rPr>
        <w:t xml:space="preserve">he </w:t>
      </w:r>
      <w:r>
        <w:rPr>
          <w:rFonts w:ascii="Arial" w:hAnsi="Arial" w:cs="Arial"/>
          <w:color w:val="000000"/>
          <w:sz w:val="20"/>
          <w:szCs w:val="20"/>
        </w:rPr>
        <w:t xml:space="preserve">Great Barrier Reef </w:t>
      </w:r>
      <w:r w:rsidR="002368AA" w:rsidRPr="0073041E">
        <w:rPr>
          <w:rFonts w:ascii="Arial" w:hAnsi="Arial" w:cs="Arial"/>
          <w:color w:val="000000"/>
          <w:sz w:val="20"/>
          <w:szCs w:val="20"/>
        </w:rPr>
        <w:t>system as a whole retains the qualities contributing to it</w:t>
      </w:r>
      <w:r w:rsidR="00CB5C00">
        <w:rPr>
          <w:rFonts w:ascii="Arial" w:hAnsi="Arial" w:cs="Arial"/>
          <w:color w:val="000000"/>
          <w:sz w:val="20"/>
          <w:szCs w:val="20"/>
        </w:rPr>
        <w:t xml:space="preserve">s outstanding universal value. </w:t>
      </w:r>
      <w:r>
        <w:rPr>
          <w:rFonts w:ascii="Arial" w:hAnsi="Arial" w:cs="Arial"/>
          <w:color w:val="000000"/>
          <w:sz w:val="20"/>
          <w:szCs w:val="20"/>
        </w:rPr>
        <w:t>It is cherished by</w:t>
      </w:r>
      <w:r w:rsidR="00CB5C00">
        <w:rPr>
          <w:rFonts w:ascii="Arial" w:hAnsi="Arial" w:cs="Arial"/>
          <w:color w:val="000000"/>
          <w:sz w:val="20"/>
          <w:szCs w:val="20"/>
        </w:rPr>
        <w:t xml:space="preserve"> people around the world and </w:t>
      </w:r>
      <w:r>
        <w:rPr>
          <w:rFonts w:ascii="Arial" w:hAnsi="Arial" w:cs="Arial"/>
          <w:color w:val="000000"/>
          <w:sz w:val="20"/>
          <w:szCs w:val="20"/>
        </w:rPr>
        <w:t>is a great source of pride for all Australians.</w:t>
      </w:r>
    </w:p>
    <w:p w14:paraId="28AF0521" w14:textId="27A0FF0D" w:rsidR="00FF1FE1" w:rsidRPr="007325F9" w:rsidRDefault="00FF1FE1" w:rsidP="007325F9">
      <w:pPr>
        <w:pStyle w:val="Heading2"/>
        <w:rPr>
          <w:rStyle w:val="A7"/>
          <w:rFonts w:cs="Arial"/>
          <w:sz w:val="30"/>
          <w:szCs w:val="30"/>
        </w:rPr>
      </w:pPr>
      <w:r w:rsidRPr="007325F9">
        <w:rPr>
          <w:rStyle w:val="A7"/>
          <w:rFonts w:cs="Arial"/>
          <w:sz w:val="30"/>
          <w:szCs w:val="30"/>
        </w:rPr>
        <w:t>Factors influencing the Reef’s health</w:t>
      </w:r>
    </w:p>
    <w:p w14:paraId="7D06D89F"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A number of factors influence the condition of the Region’s environment. These factors are affected by broad scale drivers of change. </w:t>
      </w:r>
    </w:p>
    <w:p w14:paraId="7D06D8A0"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The major threats to the future of the Reef are climate change, poor water quality from land-based run</w:t>
      </w:r>
      <w:r>
        <w:rPr>
          <w:rFonts w:ascii="Arial" w:hAnsi="Arial" w:cs="Arial"/>
          <w:color w:val="000000"/>
          <w:sz w:val="20"/>
          <w:szCs w:val="20"/>
        </w:rPr>
        <w:t>-</w:t>
      </w:r>
      <w:r w:rsidRPr="00C84061">
        <w:rPr>
          <w:rFonts w:ascii="Arial" w:hAnsi="Arial" w:cs="Arial"/>
          <w:color w:val="000000"/>
          <w:sz w:val="20"/>
          <w:szCs w:val="20"/>
        </w:rPr>
        <w:t xml:space="preserve">off, impacts from coastal development and some </w:t>
      </w:r>
      <w:r>
        <w:rPr>
          <w:rFonts w:ascii="Arial" w:hAnsi="Arial" w:cs="Arial"/>
          <w:color w:val="000000"/>
          <w:sz w:val="20"/>
          <w:szCs w:val="20"/>
        </w:rPr>
        <w:t>fishing impacts</w:t>
      </w:r>
      <w:r w:rsidRPr="00C84061">
        <w:rPr>
          <w:rFonts w:ascii="Arial" w:hAnsi="Arial" w:cs="Arial"/>
          <w:color w:val="000000"/>
          <w:sz w:val="20"/>
          <w:szCs w:val="20"/>
        </w:rPr>
        <w:t xml:space="preserve">. These factors have been driven by economic and population growth, particularly from within the Great Barrier Reef Region and adjacent catchments. Technological change has contributed to this growth but also brings significant potential to develop innovative new solutions to address the challenges facing the Reef. </w:t>
      </w:r>
    </w:p>
    <w:p w14:paraId="7D06D8A1"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Some of the challenges to addressing the threats to the Reef include: </w:t>
      </w:r>
    </w:p>
    <w:p w14:paraId="7D06D8A2" w14:textId="18980DC3" w:rsidR="00B20460" w:rsidRPr="00C84061" w:rsidRDefault="00B20460" w:rsidP="00B20460">
      <w:pPr>
        <w:pStyle w:val="Pa6"/>
        <w:numPr>
          <w:ilvl w:val="0"/>
          <w:numId w:val="1"/>
        </w:numPr>
        <w:spacing w:before="120" w:after="120" w:line="240" w:lineRule="auto"/>
        <w:ind w:left="426" w:hanging="284"/>
        <w:rPr>
          <w:rFonts w:ascii="Arial" w:hAnsi="Arial" w:cs="Arial"/>
          <w:color w:val="000000"/>
          <w:sz w:val="20"/>
          <w:szCs w:val="20"/>
        </w:rPr>
      </w:pPr>
      <w:r w:rsidRPr="00C84061">
        <w:rPr>
          <w:rFonts w:ascii="Arial" w:hAnsi="Arial" w:cs="Arial"/>
          <w:color w:val="000000"/>
          <w:sz w:val="20"/>
          <w:szCs w:val="20"/>
        </w:rPr>
        <w:t xml:space="preserve">the </w:t>
      </w:r>
      <w:r w:rsidR="00E258FA">
        <w:rPr>
          <w:rFonts w:ascii="Arial" w:hAnsi="Arial" w:cs="Arial"/>
          <w:color w:val="000000"/>
          <w:sz w:val="20"/>
          <w:szCs w:val="20"/>
        </w:rPr>
        <w:t xml:space="preserve">wide range of space and time scales </w:t>
      </w:r>
      <w:r w:rsidR="009221F0">
        <w:rPr>
          <w:rFonts w:ascii="Arial" w:hAnsi="Arial" w:cs="Arial"/>
          <w:color w:val="000000"/>
          <w:sz w:val="20"/>
          <w:szCs w:val="20"/>
        </w:rPr>
        <w:t xml:space="preserve">for </w:t>
      </w:r>
      <w:r w:rsidRPr="00C84061">
        <w:rPr>
          <w:rFonts w:ascii="Arial" w:hAnsi="Arial" w:cs="Arial"/>
          <w:color w:val="000000"/>
          <w:sz w:val="20"/>
          <w:szCs w:val="20"/>
        </w:rPr>
        <w:t xml:space="preserve">threats facing the Great Barrier Reef </w:t>
      </w:r>
    </w:p>
    <w:p w14:paraId="7D06D8A3" w14:textId="77777777" w:rsidR="00B20460" w:rsidRPr="00C84061" w:rsidRDefault="00B20460" w:rsidP="00B20460">
      <w:pPr>
        <w:pStyle w:val="Pa13"/>
        <w:numPr>
          <w:ilvl w:val="0"/>
          <w:numId w:val="1"/>
        </w:numPr>
        <w:spacing w:before="120" w:after="120" w:line="240" w:lineRule="auto"/>
        <w:ind w:left="426" w:hanging="284"/>
        <w:rPr>
          <w:rFonts w:ascii="Arial" w:hAnsi="Arial" w:cs="Arial"/>
          <w:color w:val="000000"/>
          <w:sz w:val="20"/>
          <w:szCs w:val="20"/>
        </w:rPr>
      </w:pPr>
      <w:r w:rsidRPr="00C84061">
        <w:rPr>
          <w:rFonts w:ascii="Arial" w:hAnsi="Arial" w:cs="Arial"/>
          <w:color w:val="000000"/>
          <w:sz w:val="20"/>
          <w:szCs w:val="20"/>
        </w:rPr>
        <w:t xml:space="preserve">the social biophysical and jurisdictional complexity of the Region and its management </w:t>
      </w:r>
    </w:p>
    <w:p w14:paraId="7D06D8A4" w14:textId="77777777" w:rsidR="00B20460" w:rsidRPr="00C84061" w:rsidRDefault="00B20460" w:rsidP="00B20460">
      <w:pPr>
        <w:pStyle w:val="Pa13"/>
        <w:numPr>
          <w:ilvl w:val="0"/>
          <w:numId w:val="1"/>
        </w:numPr>
        <w:spacing w:before="120" w:after="120" w:line="240" w:lineRule="auto"/>
        <w:ind w:left="426" w:hanging="284"/>
        <w:rPr>
          <w:rFonts w:ascii="Arial" w:hAnsi="Arial" w:cs="Arial"/>
          <w:color w:val="000000"/>
          <w:sz w:val="20"/>
          <w:szCs w:val="20"/>
        </w:rPr>
      </w:pPr>
      <w:r w:rsidRPr="00C84061">
        <w:rPr>
          <w:rFonts w:ascii="Arial" w:hAnsi="Arial" w:cs="Arial"/>
          <w:color w:val="000000"/>
          <w:sz w:val="20"/>
          <w:szCs w:val="20"/>
        </w:rPr>
        <w:t xml:space="preserve">the multiple and compounding effects of impacts </w:t>
      </w:r>
    </w:p>
    <w:p w14:paraId="7D06D8A5" w14:textId="77777777" w:rsidR="00B20460" w:rsidRPr="00C84061" w:rsidRDefault="00B20460" w:rsidP="00B20460">
      <w:pPr>
        <w:pStyle w:val="Pa13"/>
        <w:numPr>
          <w:ilvl w:val="0"/>
          <w:numId w:val="1"/>
        </w:numPr>
        <w:spacing w:before="120" w:after="120" w:line="240" w:lineRule="auto"/>
        <w:ind w:left="426" w:hanging="284"/>
        <w:rPr>
          <w:rFonts w:ascii="Arial" w:hAnsi="Arial" w:cs="Arial"/>
          <w:color w:val="000000"/>
          <w:sz w:val="20"/>
          <w:szCs w:val="20"/>
        </w:rPr>
      </w:pPr>
      <w:r w:rsidRPr="00C84061">
        <w:rPr>
          <w:rFonts w:ascii="Arial" w:hAnsi="Arial" w:cs="Arial"/>
          <w:color w:val="000000"/>
          <w:sz w:val="20"/>
          <w:szCs w:val="20"/>
        </w:rPr>
        <w:t>the diversity of stakeholders and</w:t>
      </w:r>
      <w:r w:rsidR="009221F0">
        <w:rPr>
          <w:rFonts w:ascii="Arial" w:hAnsi="Arial" w:cs="Arial"/>
          <w:color w:val="000000"/>
          <w:sz w:val="20"/>
          <w:szCs w:val="20"/>
        </w:rPr>
        <w:t xml:space="preserve"> their</w:t>
      </w:r>
      <w:r w:rsidRPr="00C84061">
        <w:rPr>
          <w:rFonts w:ascii="Arial" w:hAnsi="Arial" w:cs="Arial"/>
          <w:color w:val="000000"/>
          <w:sz w:val="20"/>
          <w:szCs w:val="20"/>
        </w:rPr>
        <w:t xml:space="preserve"> sometimes conflicting interests </w:t>
      </w:r>
    </w:p>
    <w:p w14:paraId="7D06D8A6" w14:textId="77777777" w:rsidR="00B20460" w:rsidRDefault="00B20460" w:rsidP="00B20460">
      <w:pPr>
        <w:pStyle w:val="ListParagraph"/>
        <w:numPr>
          <w:ilvl w:val="0"/>
          <w:numId w:val="1"/>
        </w:numPr>
        <w:spacing w:before="120" w:after="120" w:line="240" w:lineRule="auto"/>
        <w:ind w:left="426" w:hanging="284"/>
        <w:contextualSpacing w:val="0"/>
        <w:rPr>
          <w:rFonts w:ascii="Arial" w:hAnsi="Arial" w:cs="Arial"/>
          <w:color w:val="000000"/>
          <w:sz w:val="20"/>
          <w:szCs w:val="20"/>
        </w:rPr>
      </w:pPr>
      <w:r w:rsidRPr="00C84061">
        <w:rPr>
          <w:rFonts w:ascii="Arial" w:hAnsi="Arial" w:cs="Arial"/>
          <w:color w:val="000000"/>
          <w:sz w:val="20"/>
          <w:szCs w:val="20"/>
        </w:rPr>
        <w:t xml:space="preserve">many of the key impacts affecting the health of the Reef originate from </w:t>
      </w:r>
      <w:r>
        <w:rPr>
          <w:rFonts w:ascii="Arial" w:hAnsi="Arial" w:cs="Arial"/>
          <w:color w:val="000000"/>
          <w:sz w:val="20"/>
          <w:szCs w:val="20"/>
        </w:rPr>
        <w:t>areas</w:t>
      </w:r>
      <w:r w:rsidRPr="00C84061">
        <w:rPr>
          <w:rFonts w:ascii="Arial" w:hAnsi="Arial" w:cs="Arial"/>
          <w:color w:val="000000"/>
          <w:sz w:val="20"/>
          <w:szCs w:val="20"/>
        </w:rPr>
        <w:t xml:space="preserve"> outside the Authority’s jurisdiction.</w:t>
      </w:r>
    </w:p>
    <w:p w14:paraId="7D06D8A7" w14:textId="77777777" w:rsidR="0073041E" w:rsidRDefault="0073041E" w:rsidP="0073041E">
      <w:pPr>
        <w:spacing w:before="120" w:after="120" w:line="240" w:lineRule="auto"/>
      </w:pPr>
    </w:p>
    <w:p w14:paraId="7D06D8A8" w14:textId="77777777" w:rsidR="00B20460" w:rsidRPr="007325F9" w:rsidRDefault="00B20460" w:rsidP="007325F9">
      <w:pPr>
        <w:pStyle w:val="Heading1"/>
        <w:rPr>
          <w:rStyle w:val="A7"/>
          <w:rFonts w:cs="Arial"/>
          <w:sz w:val="30"/>
          <w:szCs w:val="30"/>
        </w:rPr>
      </w:pPr>
      <w:r w:rsidRPr="007325F9">
        <w:rPr>
          <w:rStyle w:val="A7"/>
          <w:rFonts w:cs="Arial"/>
          <w:sz w:val="30"/>
          <w:szCs w:val="30"/>
        </w:rPr>
        <w:lastRenderedPageBreak/>
        <w:t xml:space="preserve">Reef 2050 Plan </w:t>
      </w:r>
    </w:p>
    <w:p w14:paraId="7D06D8A9" w14:textId="77777777" w:rsidR="00B20460" w:rsidRPr="00D74D2D" w:rsidRDefault="00443675" w:rsidP="00B20460">
      <w:pPr>
        <w:spacing w:before="120" w:after="120" w:line="240" w:lineRule="auto"/>
        <w:rPr>
          <w:rFonts w:ascii="Arial" w:hAnsi="Arial" w:cs="Arial"/>
          <w:color w:val="000000"/>
          <w:sz w:val="20"/>
          <w:szCs w:val="20"/>
        </w:rPr>
      </w:pPr>
      <w:r>
        <w:rPr>
          <w:rFonts w:ascii="Arial" w:hAnsi="Arial" w:cs="Arial"/>
          <w:color w:val="000000"/>
          <w:sz w:val="20"/>
          <w:szCs w:val="20"/>
        </w:rPr>
        <w:t xml:space="preserve">Building on </w:t>
      </w:r>
      <w:r w:rsidR="0073041E">
        <w:rPr>
          <w:rFonts w:ascii="Arial" w:hAnsi="Arial" w:cs="Arial"/>
          <w:color w:val="000000"/>
          <w:sz w:val="20"/>
          <w:szCs w:val="20"/>
        </w:rPr>
        <w:t>a strong foundation</w:t>
      </w:r>
      <w:r>
        <w:rPr>
          <w:rFonts w:ascii="Arial" w:hAnsi="Arial" w:cs="Arial"/>
          <w:color w:val="000000"/>
          <w:sz w:val="20"/>
          <w:szCs w:val="20"/>
        </w:rPr>
        <w:t>, t</w:t>
      </w:r>
      <w:r w:rsidR="00B20460" w:rsidRPr="00D74D2D">
        <w:rPr>
          <w:rFonts w:ascii="Arial" w:hAnsi="Arial" w:cs="Arial"/>
          <w:color w:val="000000"/>
          <w:sz w:val="20"/>
          <w:szCs w:val="20"/>
        </w:rPr>
        <w:t xml:space="preserve">he actions of the Authority and its partners in </w:t>
      </w:r>
      <w:r>
        <w:rPr>
          <w:rFonts w:ascii="Arial" w:hAnsi="Arial" w:cs="Arial"/>
          <w:color w:val="000000"/>
          <w:sz w:val="20"/>
          <w:szCs w:val="20"/>
        </w:rPr>
        <w:t xml:space="preserve">strengthening </w:t>
      </w:r>
      <w:r w:rsidR="00203626">
        <w:rPr>
          <w:rFonts w:ascii="Arial" w:hAnsi="Arial" w:cs="Arial"/>
          <w:color w:val="000000"/>
          <w:sz w:val="20"/>
          <w:szCs w:val="20"/>
        </w:rPr>
        <w:t xml:space="preserve">protection and </w:t>
      </w:r>
      <w:r w:rsidR="0073041E">
        <w:rPr>
          <w:rFonts w:ascii="Arial" w:hAnsi="Arial" w:cs="Arial"/>
          <w:color w:val="000000"/>
          <w:sz w:val="20"/>
          <w:szCs w:val="20"/>
        </w:rPr>
        <w:t xml:space="preserve">management </w:t>
      </w:r>
      <w:r w:rsidR="0073041E" w:rsidRPr="00D74D2D">
        <w:rPr>
          <w:rFonts w:ascii="Arial" w:hAnsi="Arial" w:cs="Arial"/>
          <w:color w:val="000000"/>
          <w:sz w:val="20"/>
          <w:szCs w:val="20"/>
        </w:rPr>
        <w:t>of</w:t>
      </w:r>
      <w:r w:rsidR="00B20460" w:rsidRPr="00D74D2D">
        <w:rPr>
          <w:rFonts w:ascii="Arial" w:hAnsi="Arial" w:cs="Arial"/>
          <w:color w:val="000000"/>
          <w:sz w:val="20"/>
          <w:szCs w:val="20"/>
        </w:rPr>
        <w:t xml:space="preserve"> the Great Barrier Reef are reflected in the Reef 2050 Long-Term Sustainability Plan. </w:t>
      </w:r>
    </w:p>
    <w:p w14:paraId="7D06D8AA" w14:textId="77777777" w:rsidR="00B20460" w:rsidRPr="00D74D2D"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 xml:space="preserve">The plan builds on the findings of the 2014 Outlook Report and the Strategic Assessment of the Great Barrier Reef World Heritage Area and adjacent coastal zone, and sets outcomes and targets to guide investments and actions required to </w:t>
      </w:r>
      <w:r w:rsidR="0086490C">
        <w:rPr>
          <w:rFonts w:ascii="Arial" w:hAnsi="Arial" w:cs="Arial"/>
          <w:color w:val="000000"/>
          <w:sz w:val="20"/>
          <w:szCs w:val="20"/>
        </w:rPr>
        <w:t xml:space="preserve">continue to </w:t>
      </w:r>
      <w:r w:rsidRPr="00D74D2D">
        <w:rPr>
          <w:rFonts w:ascii="Arial" w:hAnsi="Arial" w:cs="Arial"/>
          <w:color w:val="000000"/>
          <w:sz w:val="20"/>
          <w:szCs w:val="20"/>
        </w:rPr>
        <w:t>build Reef health and resilience.</w:t>
      </w:r>
    </w:p>
    <w:p w14:paraId="7D06D8AB" w14:textId="77777777" w:rsidR="00B20460" w:rsidRPr="00D74D2D"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The Great Barrier Reef Marine Park Authority is playing a lead role in delivery of the plan together with the Federal Department of the Environment</w:t>
      </w:r>
      <w:r w:rsidR="006F7F07">
        <w:rPr>
          <w:rFonts w:ascii="Arial" w:hAnsi="Arial" w:cs="Arial"/>
          <w:color w:val="000000"/>
          <w:sz w:val="20"/>
          <w:szCs w:val="20"/>
        </w:rPr>
        <w:t xml:space="preserve"> and Energy</w:t>
      </w:r>
      <w:r w:rsidRPr="00D74D2D">
        <w:rPr>
          <w:rFonts w:ascii="Arial" w:hAnsi="Arial" w:cs="Arial"/>
          <w:color w:val="000000"/>
          <w:sz w:val="20"/>
          <w:szCs w:val="20"/>
        </w:rPr>
        <w:t>, the Queensland Government and other partners.</w:t>
      </w:r>
    </w:p>
    <w:p w14:paraId="7D06D8AC" w14:textId="77777777" w:rsidR="00B20460" w:rsidRPr="00D74D2D" w:rsidRDefault="007142BF" w:rsidP="00B20460">
      <w:pPr>
        <w:spacing w:before="120" w:after="120" w:line="240" w:lineRule="auto"/>
        <w:rPr>
          <w:rFonts w:ascii="Arial" w:hAnsi="Arial" w:cs="Arial"/>
          <w:color w:val="000000"/>
          <w:sz w:val="20"/>
          <w:szCs w:val="20"/>
        </w:rPr>
      </w:pPr>
      <w:r>
        <w:rPr>
          <w:rFonts w:ascii="Arial" w:hAnsi="Arial" w:cs="Arial"/>
          <w:color w:val="000000"/>
          <w:sz w:val="20"/>
          <w:szCs w:val="20"/>
        </w:rPr>
        <w:t>One of our</w:t>
      </w:r>
      <w:r w:rsidRPr="00D74D2D">
        <w:rPr>
          <w:rFonts w:ascii="Arial" w:hAnsi="Arial" w:cs="Arial"/>
          <w:color w:val="000000"/>
          <w:sz w:val="20"/>
          <w:szCs w:val="20"/>
        </w:rPr>
        <w:t xml:space="preserve"> </w:t>
      </w:r>
      <w:r w:rsidR="00B20460" w:rsidRPr="00D74D2D">
        <w:rPr>
          <w:rFonts w:ascii="Arial" w:hAnsi="Arial" w:cs="Arial"/>
          <w:color w:val="000000"/>
          <w:sz w:val="20"/>
          <w:szCs w:val="20"/>
        </w:rPr>
        <w:t xml:space="preserve">top </w:t>
      </w:r>
      <w:r>
        <w:rPr>
          <w:rFonts w:ascii="Arial" w:hAnsi="Arial" w:cs="Arial"/>
          <w:color w:val="000000"/>
          <w:sz w:val="20"/>
          <w:szCs w:val="20"/>
        </w:rPr>
        <w:t>priorities</w:t>
      </w:r>
      <w:r w:rsidRPr="00D74D2D">
        <w:rPr>
          <w:rFonts w:ascii="Arial" w:hAnsi="Arial" w:cs="Arial"/>
          <w:color w:val="000000"/>
          <w:sz w:val="20"/>
          <w:szCs w:val="20"/>
        </w:rPr>
        <w:t xml:space="preserve"> </w:t>
      </w:r>
      <w:r w:rsidR="00B20460" w:rsidRPr="00D74D2D">
        <w:rPr>
          <w:rFonts w:ascii="Arial" w:hAnsi="Arial" w:cs="Arial"/>
          <w:color w:val="000000"/>
          <w:sz w:val="20"/>
          <w:szCs w:val="20"/>
        </w:rPr>
        <w:t xml:space="preserve">in the years ahead includes implementing an integrated monitoring and reporting program to enable us to track our progress in achieving the plan’s targets, outcomes and objectives. </w:t>
      </w:r>
      <w:r>
        <w:rPr>
          <w:rFonts w:ascii="Arial" w:hAnsi="Arial" w:cs="Arial"/>
          <w:color w:val="000000"/>
          <w:sz w:val="20"/>
          <w:szCs w:val="20"/>
        </w:rPr>
        <w:t>This will strengthen our existing management arrangements, help measure ou</w:t>
      </w:r>
      <w:r w:rsidR="00CB5C00">
        <w:rPr>
          <w:rFonts w:ascii="Arial" w:hAnsi="Arial" w:cs="Arial"/>
          <w:color w:val="000000"/>
          <w:sz w:val="20"/>
          <w:szCs w:val="20"/>
        </w:rPr>
        <w:t>r effectiveness and secure long-</w:t>
      </w:r>
      <w:r>
        <w:rPr>
          <w:rFonts w:ascii="Arial" w:hAnsi="Arial" w:cs="Arial"/>
          <w:color w:val="000000"/>
          <w:sz w:val="20"/>
          <w:szCs w:val="20"/>
        </w:rPr>
        <w:t>term information needs to inform sound decision making.</w:t>
      </w:r>
    </w:p>
    <w:p w14:paraId="7D06D8AD" w14:textId="77777777" w:rsidR="00B20460" w:rsidRPr="00D74D2D"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 xml:space="preserve">This reporting program will inform the community about the condition of the Reef, the pressures affecting it, and the effectiveness of actions to protect the Reef’s values. </w:t>
      </w:r>
    </w:p>
    <w:p w14:paraId="7D06D8AE" w14:textId="77777777" w:rsidR="00B20460" w:rsidRPr="00D74D2D"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 xml:space="preserve">Under the Reef 2050 Plan, the Authority will focus on policy, planning and on-ground actions to improve Reef resilience. </w:t>
      </w:r>
    </w:p>
    <w:p w14:paraId="7D06D8B0" w14:textId="192DB2F6" w:rsidR="00AF3427"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 xml:space="preserve">This includes developing and implementing policies which will drive the delivery of net environmental benefits and improve the management of cumulative impacts, delivering tools to assist decision makers understand the value </w:t>
      </w:r>
      <w:r w:rsidR="00CB5C00">
        <w:rPr>
          <w:rFonts w:ascii="Arial" w:hAnsi="Arial" w:cs="Arial"/>
          <w:color w:val="000000"/>
          <w:sz w:val="20"/>
          <w:szCs w:val="20"/>
        </w:rPr>
        <w:t xml:space="preserve">of </w:t>
      </w:r>
      <w:r w:rsidRPr="00D74D2D">
        <w:rPr>
          <w:rFonts w:ascii="Arial" w:hAnsi="Arial" w:cs="Arial"/>
          <w:color w:val="000000"/>
          <w:sz w:val="20"/>
          <w:szCs w:val="20"/>
        </w:rPr>
        <w:t>and help protect and restore coastal ecosystems, implementing the crown-of-thorns starfish control program, and maintaining the Zoning Plan.</w:t>
      </w:r>
    </w:p>
    <w:p w14:paraId="7D06D8B1" w14:textId="77777777" w:rsidR="00B20460" w:rsidRPr="007325F9" w:rsidRDefault="00B20460" w:rsidP="007325F9">
      <w:pPr>
        <w:pStyle w:val="Heading1"/>
        <w:rPr>
          <w:rStyle w:val="A7"/>
          <w:rFonts w:cs="Arial"/>
          <w:sz w:val="30"/>
          <w:szCs w:val="30"/>
        </w:rPr>
      </w:pPr>
      <w:r w:rsidRPr="007325F9">
        <w:rPr>
          <w:rStyle w:val="A7"/>
          <w:rFonts w:cs="Arial"/>
          <w:sz w:val="30"/>
          <w:szCs w:val="30"/>
        </w:rPr>
        <w:t>World Heritage status</w:t>
      </w:r>
    </w:p>
    <w:p w14:paraId="7D06D8B2" w14:textId="77777777" w:rsidR="00B20460" w:rsidRPr="00C84061" w:rsidRDefault="00B20460" w:rsidP="00B20460">
      <w:pPr>
        <w:spacing w:before="120" w:after="120" w:line="240" w:lineRule="auto"/>
        <w:rPr>
          <w:rFonts w:ascii="Arial" w:hAnsi="Arial" w:cs="Arial"/>
          <w:color w:val="000000"/>
          <w:sz w:val="20"/>
          <w:szCs w:val="20"/>
        </w:rPr>
      </w:pPr>
      <w:r w:rsidRPr="00C84061">
        <w:rPr>
          <w:rFonts w:ascii="Arial" w:hAnsi="Arial" w:cs="Arial"/>
          <w:color w:val="000000"/>
          <w:sz w:val="20"/>
          <w:szCs w:val="20"/>
        </w:rPr>
        <w:t>In June 2015</w:t>
      </w:r>
      <w:r>
        <w:rPr>
          <w:rFonts w:ascii="Arial" w:hAnsi="Arial" w:cs="Arial"/>
          <w:color w:val="000000"/>
          <w:sz w:val="20"/>
          <w:szCs w:val="20"/>
        </w:rPr>
        <w:t>,</w:t>
      </w:r>
      <w:r w:rsidRPr="00C84061">
        <w:rPr>
          <w:rFonts w:ascii="Arial" w:hAnsi="Arial" w:cs="Arial"/>
          <w:color w:val="000000"/>
          <w:sz w:val="20"/>
          <w:szCs w:val="20"/>
        </w:rPr>
        <w:t xml:space="preserve"> </w:t>
      </w:r>
      <w:r w:rsidR="00AF0731">
        <w:rPr>
          <w:rFonts w:ascii="Arial" w:hAnsi="Arial" w:cs="Arial"/>
          <w:color w:val="000000"/>
          <w:sz w:val="20"/>
          <w:szCs w:val="20"/>
        </w:rPr>
        <w:t>t</w:t>
      </w:r>
      <w:r w:rsidR="00AF0731" w:rsidRPr="00AF0731">
        <w:rPr>
          <w:rFonts w:ascii="Arial" w:hAnsi="Arial" w:cs="Arial"/>
          <w:color w:val="000000"/>
          <w:sz w:val="20"/>
          <w:szCs w:val="20"/>
        </w:rPr>
        <w:t>he United Nations' World Heritage</w:t>
      </w:r>
      <w:r w:rsidR="006F7F07">
        <w:rPr>
          <w:rFonts w:ascii="Arial" w:hAnsi="Arial" w:cs="Arial"/>
          <w:color w:val="000000"/>
          <w:sz w:val="20"/>
          <w:szCs w:val="20"/>
        </w:rPr>
        <w:t xml:space="preserve"> Committee unanimously agreed</w:t>
      </w:r>
      <w:r w:rsidR="00AF0731" w:rsidRPr="00AF0731">
        <w:rPr>
          <w:rFonts w:ascii="Arial" w:hAnsi="Arial" w:cs="Arial"/>
          <w:color w:val="000000"/>
          <w:sz w:val="20"/>
          <w:szCs w:val="20"/>
        </w:rPr>
        <w:t xml:space="preserve"> </w:t>
      </w:r>
      <w:r w:rsidR="00124A8A">
        <w:rPr>
          <w:rFonts w:ascii="Arial" w:hAnsi="Arial" w:cs="Arial"/>
          <w:color w:val="000000"/>
          <w:sz w:val="20"/>
          <w:szCs w:val="20"/>
        </w:rPr>
        <w:t>to not</w:t>
      </w:r>
      <w:r w:rsidR="006F7F07">
        <w:rPr>
          <w:rFonts w:ascii="Arial" w:hAnsi="Arial" w:cs="Arial"/>
          <w:color w:val="000000"/>
          <w:sz w:val="20"/>
          <w:szCs w:val="20"/>
        </w:rPr>
        <w:t xml:space="preserve"> </w:t>
      </w:r>
      <w:r w:rsidR="00AF0731" w:rsidRPr="00AF0731">
        <w:rPr>
          <w:rFonts w:ascii="Arial" w:hAnsi="Arial" w:cs="Arial"/>
          <w:color w:val="000000"/>
          <w:sz w:val="20"/>
          <w:szCs w:val="20"/>
        </w:rPr>
        <w:t>place the Great Barrier Reef on the world heritage ‘in danger’ list</w:t>
      </w:r>
      <w:r w:rsidR="00AF0731">
        <w:rPr>
          <w:rFonts w:ascii="Arial" w:hAnsi="Arial" w:cs="Arial"/>
          <w:color w:val="000000"/>
          <w:sz w:val="20"/>
          <w:szCs w:val="20"/>
        </w:rPr>
        <w:t xml:space="preserve">, </w:t>
      </w:r>
      <w:r w:rsidR="00AF0731" w:rsidRPr="00AF0731">
        <w:rPr>
          <w:rFonts w:ascii="Arial" w:hAnsi="Arial" w:cs="Arial"/>
          <w:color w:val="000000"/>
          <w:sz w:val="20"/>
          <w:szCs w:val="20"/>
        </w:rPr>
        <w:t xml:space="preserve">recognising the significant work by the Australian and Queensland governments to further protect and manage the </w:t>
      </w:r>
      <w:r w:rsidR="00AF0731">
        <w:rPr>
          <w:rFonts w:ascii="Arial" w:hAnsi="Arial" w:cs="Arial"/>
          <w:color w:val="000000"/>
          <w:sz w:val="20"/>
          <w:szCs w:val="20"/>
        </w:rPr>
        <w:t>reef</w:t>
      </w:r>
      <w:r w:rsidR="00AF0731" w:rsidRPr="00AF0731">
        <w:rPr>
          <w:rFonts w:ascii="Arial" w:hAnsi="Arial" w:cs="Arial"/>
          <w:color w:val="000000"/>
          <w:sz w:val="20"/>
          <w:szCs w:val="20"/>
        </w:rPr>
        <w:t xml:space="preserve"> including the development of the Reef 2050 Long-Term Sustainability Plan</w:t>
      </w:r>
      <w:r w:rsidR="00AF0731">
        <w:rPr>
          <w:rFonts w:ascii="Arial" w:hAnsi="Arial" w:cs="Arial"/>
          <w:color w:val="000000"/>
          <w:sz w:val="20"/>
          <w:szCs w:val="20"/>
        </w:rPr>
        <w:t>.</w:t>
      </w:r>
    </w:p>
    <w:p w14:paraId="7D06D8B3" w14:textId="77777777" w:rsidR="00B20460" w:rsidRDefault="00B20460" w:rsidP="00CB5C00">
      <w:pPr>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In making its decision, the </w:t>
      </w:r>
      <w:r>
        <w:rPr>
          <w:rFonts w:ascii="Arial" w:hAnsi="Arial" w:cs="Arial"/>
          <w:color w:val="000000"/>
          <w:sz w:val="20"/>
          <w:szCs w:val="20"/>
        </w:rPr>
        <w:t>c</w:t>
      </w:r>
      <w:r w:rsidRPr="00C84061">
        <w:rPr>
          <w:rFonts w:ascii="Arial" w:hAnsi="Arial" w:cs="Arial"/>
          <w:color w:val="000000"/>
          <w:sz w:val="20"/>
          <w:szCs w:val="20"/>
        </w:rPr>
        <w:t xml:space="preserve">ommittee requested that Australia provide a progress report on implementation of the Reef 2050 Plan by December 2016, as well as an overall state of conservation report by December 2019. </w:t>
      </w:r>
    </w:p>
    <w:p w14:paraId="7D06D8B5" w14:textId="1D244C46" w:rsidR="00B20460" w:rsidRPr="00C84061" w:rsidRDefault="00B20460" w:rsidP="00B20460">
      <w:pPr>
        <w:spacing w:before="120" w:after="120" w:line="240" w:lineRule="auto"/>
        <w:rPr>
          <w:rFonts w:ascii="Arial" w:hAnsi="Arial" w:cs="Arial"/>
          <w:color w:val="000000"/>
          <w:sz w:val="20"/>
          <w:szCs w:val="20"/>
        </w:rPr>
      </w:pPr>
      <w:r w:rsidRPr="00D74D2D">
        <w:rPr>
          <w:rFonts w:ascii="Arial" w:hAnsi="Arial" w:cs="Arial"/>
          <w:color w:val="000000"/>
          <w:sz w:val="20"/>
          <w:szCs w:val="20"/>
        </w:rPr>
        <w:t xml:space="preserve">These reports will outline actions taken to ensure the effective and sustained protection of the Reef’s outstanding universal value. The Authority’s </w:t>
      </w:r>
      <w:r w:rsidRPr="00D74D2D">
        <w:rPr>
          <w:rFonts w:ascii="Arial" w:hAnsi="Arial" w:cs="Arial"/>
          <w:i/>
          <w:iCs/>
          <w:color w:val="000000"/>
          <w:sz w:val="20"/>
          <w:szCs w:val="20"/>
        </w:rPr>
        <w:t>2019 Outlook Report</w:t>
      </w:r>
      <w:r w:rsidRPr="00D74D2D">
        <w:rPr>
          <w:rFonts w:ascii="Arial" w:hAnsi="Arial" w:cs="Arial"/>
          <w:color w:val="000000"/>
          <w:sz w:val="20"/>
          <w:szCs w:val="20"/>
        </w:rPr>
        <w:t xml:space="preserve"> will be critical in reviewing progress towards Australia meeting its targets, including the Authority’s contributions to delivering these outcomes.</w:t>
      </w:r>
    </w:p>
    <w:p w14:paraId="0E4FAB75" w14:textId="3F827F85" w:rsidR="00FF1FE1" w:rsidRPr="007325F9" w:rsidRDefault="00B20460" w:rsidP="007325F9">
      <w:pPr>
        <w:pStyle w:val="Heading1"/>
      </w:pPr>
      <w:r w:rsidRPr="007325F9">
        <w:rPr>
          <w:rStyle w:val="A7"/>
          <w:rFonts w:cs="Arial"/>
          <w:sz w:val="40"/>
          <w:szCs w:val="40"/>
        </w:rPr>
        <w:t>Our performance</w:t>
      </w:r>
    </w:p>
    <w:p w14:paraId="7D06D8B7" w14:textId="77777777" w:rsidR="00B20460" w:rsidRPr="00171D44" w:rsidRDefault="00385132" w:rsidP="007325F9">
      <w:pPr>
        <w:pStyle w:val="Heading2"/>
        <w:rPr>
          <w:rStyle w:val="BookTitle"/>
          <w:b/>
          <w:bCs w:val="0"/>
          <w:smallCaps w:val="0"/>
          <w:spacing w:val="0"/>
          <w:sz w:val="22"/>
          <w:szCs w:val="22"/>
        </w:rPr>
      </w:pPr>
      <w:r w:rsidRPr="00171D44">
        <w:rPr>
          <w:rStyle w:val="BookTitle"/>
          <w:b/>
          <w:bCs w:val="0"/>
          <w:smallCaps w:val="0"/>
          <w:spacing w:val="0"/>
          <w:sz w:val="22"/>
          <w:szCs w:val="22"/>
        </w:rPr>
        <w:t>Program</w:t>
      </w:r>
      <w:r w:rsidR="00B20460" w:rsidRPr="00171D44">
        <w:rPr>
          <w:rStyle w:val="BookTitle"/>
          <w:b/>
          <w:bCs w:val="0"/>
          <w:smallCaps w:val="0"/>
          <w:spacing w:val="0"/>
          <w:sz w:val="22"/>
          <w:szCs w:val="22"/>
        </w:rPr>
        <w:t xml:space="preserve"> area 1 — Ensure the best available knowledge is captured and used to inform management decisions</w:t>
      </w:r>
    </w:p>
    <w:p w14:paraId="7D06D8B8"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Every decision made in protecting the Reef needs to be underpinned by sound, reliable and timely knowledge. We will strive to reduce cumulative impacts by building a holistic understanding of ecological processes over different scales and time. This means accessing and capturing the best available science and up-to-date data from a network of science providers, both nationally and internationally. </w:t>
      </w:r>
    </w:p>
    <w:p w14:paraId="7D06D8B9"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Filling key information gaps through targeted research will be critical, while integrated modelling with predictive capacity will be needed to provide greater certainty about cause-and-effect relationships. </w:t>
      </w:r>
    </w:p>
    <w:p w14:paraId="7D06D8BA" w14:textId="77777777" w:rsidR="00B20460" w:rsidRPr="00C84061" w:rsidRDefault="00B20460" w:rsidP="00B20460">
      <w:pPr>
        <w:pStyle w:val="Pa15"/>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As we continually build our understanding to inform decision making, we will also draw on other forms of valuable information acquired over many years by those with strong social, cultural and economic connections to the Reef. This includes traditional ecological knowledge and information from the wider community. </w:t>
      </w:r>
    </w:p>
    <w:p w14:paraId="7D06D8BB" w14:textId="77777777" w:rsidR="00B20460" w:rsidRPr="00497734" w:rsidRDefault="00B20460" w:rsidP="00B20460">
      <w:pPr>
        <w:pStyle w:val="Pa6"/>
        <w:spacing w:before="120" w:after="120" w:line="240" w:lineRule="auto"/>
        <w:rPr>
          <w:rFonts w:ascii="Arial" w:hAnsi="Arial" w:cs="Arial"/>
          <w:color w:val="000000"/>
          <w:sz w:val="20"/>
          <w:szCs w:val="20"/>
        </w:rPr>
      </w:pPr>
      <w:r w:rsidRPr="00497734">
        <w:rPr>
          <w:rFonts w:ascii="Arial" w:hAnsi="Arial" w:cs="Arial"/>
          <w:color w:val="000000"/>
          <w:sz w:val="20"/>
          <w:szCs w:val="20"/>
        </w:rPr>
        <w:t xml:space="preserve">The Authority will: </w:t>
      </w:r>
    </w:p>
    <w:p w14:paraId="7D06D8BC" w14:textId="77777777" w:rsidR="00B20460" w:rsidRPr="002472C8" w:rsidRDefault="00B20460" w:rsidP="00B20460">
      <w:pPr>
        <w:pStyle w:val="Pa7"/>
        <w:numPr>
          <w:ilvl w:val="0"/>
          <w:numId w:val="17"/>
        </w:numPr>
        <w:spacing w:before="120" w:after="120" w:line="240" w:lineRule="auto"/>
        <w:ind w:left="426" w:hanging="284"/>
        <w:rPr>
          <w:rStyle w:val="A6"/>
          <w:rFonts w:ascii="Arial" w:hAnsi="Arial" w:cs="Arial"/>
          <w:sz w:val="20"/>
          <w:szCs w:val="20"/>
        </w:rPr>
      </w:pPr>
      <w:r w:rsidRPr="002472C8">
        <w:rPr>
          <w:rStyle w:val="A6"/>
          <w:rFonts w:ascii="Arial" w:hAnsi="Arial" w:cs="Arial"/>
          <w:b/>
          <w:sz w:val="20"/>
          <w:szCs w:val="20"/>
        </w:rPr>
        <w:t>Implement a management approach based on clear outcomes</w:t>
      </w:r>
      <w:r w:rsidRPr="002472C8">
        <w:rPr>
          <w:rStyle w:val="A6"/>
          <w:rFonts w:ascii="Arial" w:hAnsi="Arial" w:cs="Arial"/>
          <w:sz w:val="20"/>
          <w:szCs w:val="20"/>
        </w:rPr>
        <w:t xml:space="preserve"> for the future of the Reef’s values and specific measurable targets to ensure actions are focused on delivering outcomes critical to the health of the Reef and restoring, maintaining and enhancing the Region’s values. </w:t>
      </w:r>
    </w:p>
    <w:p w14:paraId="7D06D8BD" w14:textId="77777777" w:rsidR="00B20460" w:rsidRPr="002472C8" w:rsidRDefault="00B20460" w:rsidP="00B20460">
      <w:pPr>
        <w:pStyle w:val="Pa7"/>
        <w:numPr>
          <w:ilvl w:val="0"/>
          <w:numId w:val="17"/>
        </w:numPr>
        <w:spacing w:before="120" w:after="120" w:line="240" w:lineRule="auto"/>
        <w:ind w:left="426" w:hanging="284"/>
        <w:rPr>
          <w:rStyle w:val="A6"/>
          <w:rFonts w:ascii="Arial" w:hAnsi="Arial" w:cs="Arial"/>
          <w:sz w:val="20"/>
          <w:szCs w:val="20"/>
        </w:rPr>
      </w:pPr>
      <w:r w:rsidRPr="002472C8">
        <w:rPr>
          <w:rStyle w:val="A6"/>
          <w:rFonts w:ascii="Arial" w:hAnsi="Arial" w:cs="Arial"/>
          <w:b/>
          <w:sz w:val="20"/>
          <w:szCs w:val="20"/>
        </w:rPr>
        <w:t xml:space="preserve">Establish </w:t>
      </w:r>
      <w:r>
        <w:rPr>
          <w:rStyle w:val="A6"/>
          <w:rFonts w:ascii="Arial" w:hAnsi="Arial" w:cs="Arial"/>
          <w:b/>
          <w:sz w:val="20"/>
          <w:szCs w:val="20"/>
        </w:rPr>
        <w:t xml:space="preserve">and implement </w:t>
      </w:r>
      <w:r w:rsidRPr="002472C8">
        <w:rPr>
          <w:rStyle w:val="A6"/>
          <w:rFonts w:ascii="Arial" w:hAnsi="Arial" w:cs="Arial"/>
          <w:b/>
          <w:sz w:val="20"/>
          <w:szCs w:val="20"/>
        </w:rPr>
        <w:t>an integrated monitoring, modelling and reporting program</w:t>
      </w:r>
      <w:r w:rsidRPr="002472C8">
        <w:rPr>
          <w:rStyle w:val="A6"/>
          <w:rFonts w:ascii="Arial" w:hAnsi="Arial" w:cs="Arial"/>
          <w:sz w:val="20"/>
          <w:szCs w:val="20"/>
        </w:rPr>
        <w:t xml:space="preserve"> to measure performance against the outcomes and targets, and to guide adaptive management. The </w:t>
      </w:r>
      <w:r w:rsidRPr="002472C8">
        <w:rPr>
          <w:rStyle w:val="A6"/>
          <w:rFonts w:ascii="Arial" w:hAnsi="Arial" w:cs="Arial"/>
          <w:sz w:val="20"/>
          <w:szCs w:val="20"/>
        </w:rPr>
        <w:lastRenderedPageBreak/>
        <w:t xml:space="preserve">program will improve the connection between knowledge and management and support performance evaluation. </w:t>
      </w:r>
    </w:p>
    <w:p w14:paraId="7D06D8BE" w14:textId="77777777" w:rsidR="00B20460" w:rsidRPr="002472C8" w:rsidRDefault="00B20460" w:rsidP="00B20460">
      <w:pPr>
        <w:pStyle w:val="Pa6"/>
        <w:numPr>
          <w:ilvl w:val="0"/>
          <w:numId w:val="17"/>
        </w:numPr>
        <w:spacing w:before="120" w:after="120" w:line="240" w:lineRule="auto"/>
        <w:ind w:left="426" w:hanging="284"/>
        <w:rPr>
          <w:rFonts w:ascii="Arial" w:hAnsi="Arial" w:cs="Arial"/>
          <w:color w:val="000000"/>
          <w:sz w:val="20"/>
          <w:szCs w:val="20"/>
        </w:rPr>
      </w:pPr>
      <w:r w:rsidRPr="002472C8">
        <w:rPr>
          <w:rFonts w:ascii="Arial" w:hAnsi="Arial" w:cs="Arial"/>
          <w:b/>
          <w:color w:val="000000"/>
          <w:sz w:val="20"/>
          <w:szCs w:val="20"/>
        </w:rPr>
        <w:t>Improve alignment and coordination of research priorities</w:t>
      </w:r>
      <w:r w:rsidRPr="002472C8">
        <w:rPr>
          <w:rFonts w:ascii="Arial" w:hAnsi="Arial" w:cs="Arial"/>
          <w:color w:val="000000"/>
          <w:sz w:val="20"/>
          <w:szCs w:val="20"/>
        </w:rPr>
        <w:t xml:space="preserve"> identified in the </w:t>
      </w:r>
      <w:r>
        <w:rPr>
          <w:rFonts w:ascii="Arial" w:hAnsi="Arial" w:cs="Arial"/>
          <w:color w:val="000000"/>
          <w:sz w:val="20"/>
          <w:szCs w:val="20"/>
        </w:rPr>
        <w:t>Authority</w:t>
      </w:r>
      <w:r w:rsidRPr="002472C8">
        <w:rPr>
          <w:rFonts w:ascii="Arial" w:hAnsi="Arial" w:cs="Arial"/>
          <w:color w:val="000000"/>
          <w:sz w:val="20"/>
          <w:szCs w:val="20"/>
        </w:rPr>
        <w:t xml:space="preserve">’s science strategy and continue to encourage and support research and innovation that improves the sustainability of activities in the Reef and reduces impacts on the Reef’s values. </w:t>
      </w:r>
    </w:p>
    <w:p w14:paraId="7D06D8BF" w14:textId="77777777" w:rsidR="00B20460" w:rsidRPr="002472C8" w:rsidRDefault="00B20460" w:rsidP="00B20460">
      <w:pPr>
        <w:pStyle w:val="ListParagraph"/>
        <w:numPr>
          <w:ilvl w:val="0"/>
          <w:numId w:val="17"/>
        </w:numPr>
        <w:spacing w:before="120" w:after="120" w:line="240" w:lineRule="auto"/>
        <w:ind w:left="426" w:hanging="284"/>
        <w:rPr>
          <w:rFonts w:ascii="Arial" w:hAnsi="Arial" w:cs="Arial"/>
          <w:color w:val="000000"/>
          <w:sz w:val="20"/>
          <w:szCs w:val="20"/>
        </w:rPr>
      </w:pPr>
      <w:r w:rsidRPr="002472C8">
        <w:rPr>
          <w:rFonts w:ascii="Arial" w:hAnsi="Arial" w:cs="Arial"/>
          <w:b/>
          <w:color w:val="000000"/>
          <w:sz w:val="20"/>
          <w:szCs w:val="20"/>
        </w:rPr>
        <w:t>Increase emphasis on the use of modelling</w:t>
      </w:r>
      <w:r w:rsidRPr="002472C8">
        <w:rPr>
          <w:rFonts w:ascii="Arial" w:hAnsi="Arial" w:cs="Arial"/>
          <w:color w:val="000000"/>
          <w:sz w:val="20"/>
          <w:szCs w:val="20"/>
        </w:rPr>
        <w:t xml:space="preserve"> to improve understanding of cause-and-effect relationships between drivers, activities, impacts and the Reef’s values and the successive and combined effects of impacts on the Region’s environment.</w:t>
      </w:r>
    </w:p>
    <w:p w14:paraId="7D06D8C0" w14:textId="77777777" w:rsidR="00B20460" w:rsidRPr="002472C8" w:rsidRDefault="00B20460" w:rsidP="00B20460">
      <w:pPr>
        <w:pStyle w:val="Pa6"/>
        <w:numPr>
          <w:ilvl w:val="0"/>
          <w:numId w:val="17"/>
        </w:numPr>
        <w:spacing w:before="120" w:after="120" w:line="240" w:lineRule="auto"/>
        <w:ind w:left="426" w:hanging="284"/>
        <w:rPr>
          <w:rFonts w:ascii="Arial" w:hAnsi="Arial" w:cs="Arial"/>
          <w:color w:val="000000"/>
          <w:sz w:val="20"/>
          <w:szCs w:val="20"/>
        </w:rPr>
      </w:pPr>
      <w:r w:rsidRPr="002472C8">
        <w:rPr>
          <w:rFonts w:ascii="Arial" w:hAnsi="Arial" w:cs="Arial"/>
          <w:b/>
          <w:color w:val="000000"/>
          <w:sz w:val="20"/>
          <w:szCs w:val="20"/>
        </w:rPr>
        <w:t>Better integrate knowledge into management</w:t>
      </w:r>
      <w:r w:rsidRPr="002472C8">
        <w:rPr>
          <w:rFonts w:ascii="Arial" w:hAnsi="Arial" w:cs="Arial"/>
          <w:color w:val="000000"/>
          <w:sz w:val="20"/>
          <w:szCs w:val="20"/>
        </w:rPr>
        <w:t xml:space="preserve"> by using information from the integrated monitoring and reporting program and the best available science to inform management decisions. This work includes:</w:t>
      </w:r>
    </w:p>
    <w:p w14:paraId="7D06D8C1" w14:textId="77777777" w:rsidR="00B20460" w:rsidRPr="002472C8" w:rsidRDefault="00B20460" w:rsidP="00B20460">
      <w:pPr>
        <w:pStyle w:val="Pa6"/>
        <w:numPr>
          <w:ilvl w:val="1"/>
          <w:numId w:val="26"/>
        </w:numPr>
        <w:spacing w:before="120" w:after="120" w:line="240" w:lineRule="auto"/>
        <w:rPr>
          <w:rFonts w:ascii="Arial" w:hAnsi="Arial" w:cs="Arial"/>
          <w:color w:val="000000"/>
          <w:sz w:val="20"/>
          <w:szCs w:val="20"/>
        </w:rPr>
      </w:pPr>
      <w:r w:rsidRPr="002472C8">
        <w:rPr>
          <w:rFonts w:ascii="Arial" w:hAnsi="Arial" w:cs="Arial"/>
          <w:b/>
          <w:color w:val="000000"/>
          <w:sz w:val="20"/>
          <w:szCs w:val="20"/>
        </w:rPr>
        <w:t>Identifying Indigenous heritage values</w:t>
      </w:r>
      <w:r w:rsidRPr="002472C8">
        <w:rPr>
          <w:rFonts w:ascii="Arial" w:hAnsi="Arial" w:cs="Arial"/>
          <w:color w:val="000000"/>
          <w:sz w:val="20"/>
          <w:szCs w:val="20"/>
        </w:rPr>
        <w:t xml:space="preserve">, in collaboration with Traditional Owners, and implement an Indigenous knowledge management system to promote the use of traditional ecological knowledge and contribute to improved protection of Indigenous heritage values. </w:t>
      </w:r>
    </w:p>
    <w:p w14:paraId="7D06D8C2" w14:textId="77777777" w:rsidR="00B20460" w:rsidRPr="002472C8" w:rsidRDefault="00B20460" w:rsidP="00B20460">
      <w:pPr>
        <w:pStyle w:val="Pa6"/>
        <w:numPr>
          <w:ilvl w:val="1"/>
          <w:numId w:val="26"/>
        </w:numPr>
        <w:spacing w:before="120" w:after="120" w:line="240" w:lineRule="auto"/>
        <w:rPr>
          <w:rFonts w:ascii="Arial" w:hAnsi="Arial" w:cs="Arial"/>
          <w:color w:val="000000"/>
          <w:sz w:val="20"/>
          <w:szCs w:val="20"/>
        </w:rPr>
      </w:pPr>
      <w:r w:rsidRPr="002472C8">
        <w:rPr>
          <w:rFonts w:ascii="Arial" w:hAnsi="Arial" w:cs="Arial"/>
          <w:b/>
          <w:color w:val="000000"/>
          <w:sz w:val="20"/>
          <w:szCs w:val="20"/>
        </w:rPr>
        <w:t>Developing a heritage database of places of historic significance</w:t>
      </w:r>
      <w:r w:rsidRPr="002472C8">
        <w:rPr>
          <w:rFonts w:ascii="Arial" w:hAnsi="Arial" w:cs="Arial"/>
          <w:color w:val="000000"/>
          <w:sz w:val="20"/>
          <w:szCs w:val="20"/>
        </w:rPr>
        <w:t xml:space="preserve"> to better identify and protect historic heritage values. </w:t>
      </w:r>
    </w:p>
    <w:p w14:paraId="7D06D8C3" w14:textId="77777777" w:rsidR="00B20460" w:rsidRPr="002472C8" w:rsidRDefault="00B20460" w:rsidP="00B20460">
      <w:pPr>
        <w:pStyle w:val="Pa6"/>
        <w:numPr>
          <w:ilvl w:val="1"/>
          <w:numId w:val="26"/>
        </w:numPr>
        <w:spacing w:before="120" w:after="120" w:line="240" w:lineRule="auto"/>
        <w:rPr>
          <w:rFonts w:ascii="Arial" w:hAnsi="Arial" w:cs="Arial"/>
          <w:color w:val="000000"/>
          <w:sz w:val="20"/>
          <w:szCs w:val="20"/>
        </w:rPr>
      </w:pPr>
      <w:r w:rsidRPr="002472C8">
        <w:rPr>
          <w:rFonts w:ascii="Arial" w:hAnsi="Arial" w:cs="Arial"/>
          <w:b/>
          <w:color w:val="000000"/>
          <w:sz w:val="20"/>
          <w:szCs w:val="20"/>
        </w:rPr>
        <w:t>Improving understanding of community benefits</w:t>
      </w:r>
      <w:r w:rsidRPr="002472C8">
        <w:rPr>
          <w:rFonts w:ascii="Arial" w:hAnsi="Arial" w:cs="Arial"/>
          <w:color w:val="000000"/>
          <w:sz w:val="20"/>
          <w:szCs w:val="20"/>
        </w:rPr>
        <w:t xml:space="preserve"> by working with partner agencies to improve understanding and consideration of social and economic benefits derived from the environment in decision-making processes. </w:t>
      </w:r>
    </w:p>
    <w:p w14:paraId="7D06D8C4" w14:textId="77777777" w:rsidR="00B20460" w:rsidRPr="00E31C10" w:rsidRDefault="00B20460" w:rsidP="00E31C10">
      <w:pPr>
        <w:pStyle w:val="Pa6"/>
        <w:numPr>
          <w:ilvl w:val="0"/>
          <w:numId w:val="17"/>
        </w:numPr>
        <w:spacing w:before="120" w:after="120" w:line="240" w:lineRule="auto"/>
        <w:ind w:left="426" w:hanging="284"/>
        <w:rPr>
          <w:rFonts w:ascii="Arial" w:hAnsi="Arial" w:cs="Arial"/>
          <w:color w:val="000000"/>
          <w:sz w:val="20"/>
          <w:szCs w:val="20"/>
        </w:rPr>
      </w:pPr>
      <w:r w:rsidRPr="00463EE9">
        <w:rPr>
          <w:rFonts w:ascii="Arial" w:hAnsi="Arial" w:cs="Arial"/>
          <w:b/>
          <w:color w:val="000000"/>
          <w:sz w:val="20"/>
          <w:szCs w:val="20"/>
        </w:rPr>
        <w:t>Drive adaptive management of the Reef</w:t>
      </w:r>
      <w:r w:rsidRPr="00463EE9">
        <w:rPr>
          <w:rFonts w:ascii="Arial" w:hAnsi="Arial" w:cs="Arial"/>
          <w:color w:val="000000"/>
          <w:sz w:val="20"/>
          <w:szCs w:val="20"/>
        </w:rPr>
        <w:t xml:space="preserve"> through the publication of the Outlook Report. These reports assess the overall performance of measures t</w:t>
      </w:r>
      <w:r w:rsidR="00CB5C00">
        <w:rPr>
          <w:rFonts w:ascii="Arial" w:hAnsi="Arial" w:cs="Arial"/>
          <w:color w:val="000000"/>
          <w:sz w:val="20"/>
          <w:szCs w:val="20"/>
        </w:rPr>
        <w:t xml:space="preserve">o protect and manage the Reef. </w:t>
      </w:r>
      <w:r w:rsidRPr="00463EE9">
        <w:rPr>
          <w:rFonts w:ascii="Arial" w:hAnsi="Arial" w:cs="Arial"/>
          <w:color w:val="000000"/>
          <w:sz w:val="20"/>
          <w:szCs w:val="20"/>
        </w:rPr>
        <w:t>The findings of each report inform the Authority’s five-yearly priorities and will be the principal guide to the review of Reef 2050 Plan.</w:t>
      </w:r>
    </w:p>
    <w:p w14:paraId="7D06D8C5" w14:textId="77777777" w:rsidR="000F78BA" w:rsidRPr="001F4875" w:rsidRDefault="000F78BA" w:rsidP="0098563D">
      <w:pPr>
        <w:spacing w:after="0" w:line="240" w:lineRule="auto"/>
        <w:rPr>
          <w:rFonts w:ascii="Arial" w:hAnsi="Arial" w:cs="Arial"/>
          <w:b/>
          <w:sz w:val="20"/>
          <w:szCs w:val="20"/>
        </w:rPr>
      </w:pPr>
      <w:r w:rsidRPr="001F4875">
        <w:rPr>
          <w:rFonts w:ascii="Arial" w:hAnsi="Arial" w:cs="Arial"/>
          <w:b/>
          <w:sz w:val="20"/>
          <w:szCs w:val="20"/>
        </w:rPr>
        <w:t>Performance Outcome: Authority decisions and actions are informed by the best available knowledge and information, and contribute to the attainment of outcomes for the Reef’s values.</w:t>
      </w:r>
    </w:p>
    <w:p w14:paraId="7D06D8C6" w14:textId="77777777" w:rsidR="000F78BA" w:rsidRPr="000F78BA" w:rsidRDefault="000F78BA" w:rsidP="000F78B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nual Performance Measure for Program Area 1: "/>
        <w:tblDescription w:val="Annual Peformance Measure: Percentage of the Authority's science needs to inform managment decisions and actions being addressed. Target: 75%. Source data:  Assessment of improvements in data and information against the science questions outlined in the Authority's Science Strategy and Information Needs 2014-19."/>
      </w:tblPr>
      <w:tblGrid>
        <w:gridCol w:w="3794"/>
        <w:gridCol w:w="1134"/>
        <w:gridCol w:w="4394"/>
      </w:tblGrid>
      <w:tr w:rsidR="00B20460" w14:paraId="7D06D8CA" w14:textId="77777777" w:rsidTr="007351C4">
        <w:trPr>
          <w:trHeight w:val="154"/>
          <w:tblHeader/>
        </w:trPr>
        <w:tc>
          <w:tcPr>
            <w:tcW w:w="3794" w:type="dxa"/>
            <w:tcBorders>
              <w:top w:val="single" w:sz="4" w:space="0" w:color="auto"/>
              <w:left w:val="single" w:sz="4" w:space="0" w:color="auto"/>
              <w:bottom w:val="single" w:sz="4" w:space="0" w:color="auto"/>
              <w:right w:val="single" w:sz="4" w:space="0" w:color="auto"/>
            </w:tcBorders>
          </w:tcPr>
          <w:p w14:paraId="7D06D8C7" w14:textId="77777777" w:rsidR="00B20460" w:rsidRPr="00C51F01" w:rsidRDefault="00B20460" w:rsidP="00CA4615">
            <w:pPr>
              <w:rPr>
                <w:rFonts w:ascii="Arial" w:hAnsi="Arial" w:cs="Arial"/>
                <w:b/>
                <w:sz w:val="20"/>
                <w:szCs w:val="20"/>
              </w:rPr>
            </w:pPr>
            <w:r>
              <w:rPr>
                <w:rFonts w:ascii="Arial" w:hAnsi="Arial" w:cs="Arial"/>
                <w:b/>
                <w:sz w:val="20"/>
                <w:szCs w:val="20"/>
              </w:rPr>
              <w:t>Annual performance measure</w:t>
            </w:r>
          </w:p>
        </w:tc>
        <w:tc>
          <w:tcPr>
            <w:tcW w:w="1134" w:type="dxa"/>
            <w:tcBorders>
              <w:top w:val="single" w:sz="4" w:space="0" w:color="auto"/>
              <w:left w:val="single" w:sz="4" w:space="0" w:color="auto"/>
              <w:bottom w:val="single" w:sz="4" w:space="0" w:color="auto"/>
              <w:right w:val="single" w:sz="4" w:space="0" w:color="auto"/>
            </w:tcBorders>
          </w:tcPr>
          <w:p w14:paraId="7D06D8C8" w14:textId="77777777" w:rsidR="00B20460" w:rsidRPr="00C51F01" w:rsidRDefault="00B20460" w:rsidP="00CA4615">
            <w:pPr>
              <w:rPr>
                <w:rFonts w:ascii="Arial" w:hAnsi="Arial" w:cs="Arial"/>
                <w:b/>
                <w:sz w:val="20"/>
                <w:szCs w:val="20"/>
              </w:rPr>
            </w:pPr>
            <w:r w:rsidRPr="00C51F01">
              <w:rPr>
                <w:rFonts w:ascii="Arial" w:hAnsi="Arial" w:cs="Arial"/>
                <w:b/>
                <w:sz w:val="20"/>
                <w:szCs w:val="20"/>
              </w:rPr>
              <w:t>Target</w:t>
            </w:r>
          </w:p>
        </w:tc>
        <w:tc>
          <w:tcPr>
            <w:tcW w:w="4394" w:type="dxa"/>
            <w:tcBorders>
              <w:top w:val="single" w:sz="4" w:space="0" w:color="auto"/>
              <w:left w:val="single" w:sz="4" w:space="0" w:color="auto"/>
              <w:bottom w:val="single" w:sz="4" w:space="0" w:color="auto"/>
              <w:right w:val="single" w:sz="4" w:space="0" w:color="auto"/>
            </w:tcBorders>
          </w:tcPr>
          <w:p w14:paraId="7D06D8C9" w14:textId="77777777" w:rsidR="00B20460" w:rsidRPr="00C51F01" w:rsidRDefault="00B20460" w:rsidP="00CA4615">
            <w:pPr>
              <w:rPr>
                <w:rFonts w:ascii="Arial" w:hAnsi="Arial" w:cs="Arial"/>
                <w:b/>
                <w:sz w:val="20"/>
                <w:szCs w:val="20"/>
              </w:rPr>
            </w:pPr>
            <w:r w:rsidRPr="00C51F01">
              <w:rPr>
                <w:rFonts w:ascii="Arial" w:hAnsi="Arial" w:cs="Arial"/>
                <w:b/>
                <w:sz w:val="20"/>
                <w:szCs w:val="20"/>
              </w:rPr>
              <w:t>Source data</w:t>
            </w:r>
          </w:p>
        </w:tc>
      </w:tr>
      <w:tr w:rsidR="00B20460" w14:paraId="7D06D8CE" w14:textId="77777777" w:rsidTr="00CA4615">
        <w:tc>
          <w:tcPr>
            <w:tcW w:w="3794" w:type="dxa"/>
            <w:tcBorders>
              <w:top w:val="single" w:sz="4" w:space="0" w:color="auto"/>
              <w:left w:val="single" w:sz="4" w:space="0" w:color="auto"/>
              <w:bottom w:val="single" w:sz="4" w:space="0" w:color="auto"/>
              <w:right w:val="single" w:sz="4" w:space="0" w:color="auto"/>
            </w:tcBorders>
          </w:tcPr>
          <w:p w14:paraId="7D06D8CB" w14:textId="77777777" w:rsidR="00B20460" w:rsidRPr="00C51F01" w:rsidRDefault="00B20460" w:rsidP="00CA4615">
            <w:pPr>
              <w:rPr>
                <w:rFonts w:ascii="Arial" w:hAnsi="Arial" w:cs="Arial"/>
                <w:sz w:val="20"/>
                <w:szCs w:val="20"/>
              </w:rPr>
            </w:pPr>
            <w:r w:rsidRPr="00C51F01">
              <w:rPr>
                <w:rFonts w:ascii="Arial" w:hAnsi="Arial" w:cs="Arial"/>
                <w:sz w:val="20"/>
                <w:szCs w:val="20"/>
              </w:rPr>
              <w:t xml:space="preserve">Percentage of the Authority’s science needs </w:t>
            </w:r>
            <w:r>
              <w:rPr>
                <w:rFonts w:ascii="Arial" w:hAnsi="Arial" w:cs="Arial"/>
                <w:sz w:val="20"/>
                <w:szCs w:val="20"/>
              </w:rPr>
              <w:t xml:space="preserve">to </w:t>
            </w:r>
            <w:r w:rsidRPr="00C51F01">
              <w:rPr>
                <w:rFonts w:ascii="Arial" w:hAnsi="Arial" w:cs="Arial"/>
                <w:sz w:val="20"/>
                <w:szCs w:val="20"/>
              </w:rPr>
              <w:t>inform management decisions</w:t>
            </w:r>
            <w:r>
              <w:rPr>
                <w:rFonts w:ascii="Arial" w:hAnsi="Arial" w:cs="Arial"/>
                <w:sz w:val="20"/>
                <w:szCs w:val="20"/>
              </w:rPr>
              <w:t xml:space="preserve"> and actions</w:t>
            </w:r>
            <w:r w:rsidRPr="00C51F01">
              <w:rPr>
                <w:rFonts w:ascii="Arial" w:hAnsi="Arial" w:cs="Arial"/>
                <w:sz w:val="20"/>
                <w:szCs w:val="20"/>
              </w:rPr>
              <w:t xml:space="preserve"> </w:t>
            </w:r>
            <w:r>
              <w:rPr>
                <w:rFonts w:ascii="Arial" w:hAnsi="Arial" w:cs="Arial"/>
                <w:sz w:val="20"/>
                <w:szCs w:val="20"/>
              </w:rPr>
              <w:t>being addressed</w:t>
            </w:r>
            <w:r w:rsidRPr="00C51F01">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D06D8CC" w14:textId="77777777" w:rsidR="00B20460" w:rsidRPr="00C51F01" w:rsidRDefault="00B20460" w:rsidP="00CA4615">
            <w:pPr>
              <w:rPr>
                <w:rFonts w:ascii="Arial" w:hAnsi="Arial" w:cs="Arial"/>
                <w:sz w:val="20"/>
                <w:szCs w:val="20"/>
              </w:rPr>
            </w:pPr>
            <w:r w:rsidRPr="00C51F01">
              <w:rPr>
                <w:rFonts w:ascii="Arial" w:hAnsi="Arial" w:cs="Arial"/>
                <w:sz w:val="20"/>
                <w:szCs w:val="20"/>
              </w:rPr>
              <w:t>75%</w:t>
            </w:r>
          </w:p>
        </w:tc>
        <w:tc>
          <w:tcPr>
            <w:tcW w:w="4394" w:type="dxa"/>
            <w:tcBorders>
              <w:top w:val="single" w:sz="4" w:space="0" w:color="auto"/>
              <w:left w:val="single" w:sz="4" w:space="0" w:color="auto"/>
              <w:bottom w:val="single" w:sz="4" w:space="0" w:color="auto"/>
              <w:right w:val="single" w:sz="4" w:space="0" w:color="auto"/>
            </w:tcBorders>
          </w:tcPr>
          <w:p w14:paraId="7D06D8CD" w14:textId="77777777" w:rsidR="00B20460" w:rsidRPr="00243FB0" w:rsidRDefault="00B20460" w:rsidP="00B20460">
            <w:pPr>
              <w:pStyle w:val="ListParagraph"/>
              <w:numPr>
                <w:ilvl w:val="0"/>
                <w:numId w:val="25"/>
              </w:numPr>
              <w:ind w:left="252" w:hanging="252"/>
              <w:rPr>
                <w:rFonts w:ascii="Arial" w:hAnsi="Arial" w:cs="Arial"/>
                <w:sz w:val="20"/>
                <w:szCs w:val="20"/>
              </w:rPr>
            </w:pPr>
            <w:r w:rsidRPr="00F7279A">
              <w:rPr>
                <w:rFonts w:ascii="Arial" w:hAnsi="Arial" w:cs="Arial"/>
                <w:sz w:val="20"/>
                <w:szCs w:val="20"/>
              </w:rPr>
              <w:t>Assessment of improvements in data and information against the science questions outlined in the Authority’</w:t>
            </w:r>
            <w:r>
              <w:rPr>
                <w:rFonts w:ascii="Arial" w:hAnsi="Arial" w:cs="Arial"/>
                <w:sz w:val="20"/>
                <w:szCs w:val="20"/>
              </w:rPr>
              <w:t xml:space="preserve">s </w:t>
            </w:r>
            <w:r w:rsidRPr="00F7279A">
              <w:rPr>
                <w:rFonts w:ascii="Arial" w:hAnsi="Arial" w:cs="Arial"/>
                <w:i/>
                <w:sz w:val="20"/>
                <w:szCs w:val="20"/>
              </w:rPr>
              <w:t>Science Strategy and Information Needs 2014</w:t>
            </w:r>
            <w:r>
              <w:rPr>
                <w:rFonts w:ascii="Arial" w:hAnsi="Arial" w:cs="Arial"/>
                <w:i/>
                <w:sz w:val="20"/>
                <w:szCs w:val="20"/>
              </w:rPr>
              <w:t>–</w:t>
            </w:r>
            <w:r w:rsidRPr="00F7279A">
              <w:rPr>
                <w:rFonts w:ascii="Arial" w:hAnsi="Arial" w:cs="Arial"/>
                <w:i/>
                <w:sz w:val="20"/>
                <w:szCs w:val="20"/>
              </w:rPr>
              <w:t>19</w:t>
            </w:r>
          </w:p>
        </w:tc>
      </w:tr>
    </w:tbl>
    <w:p w14:paraId="7D06D8CF" w14:textId="77777777" w:rsidR="00B20460" w:rsidRDefault="00B20460" w:rsidP="00B20460">
      <w:pPr>
        <w:spacing w:after="120" w:line="240" w:lineRule="auto"/>
        <w:rPr>
          <w:rStyle w:val="A13"/>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am Area 1: 2019-2020 performance measure"/>
        <w:tblDescription w:val="The Great Barrier Reef 2019 Outlook Report demonstrates increasing levels of confidence for the Region's values. Target: Increasing. Source data: Great Barrier Reef 2014 Outlook Report and Great Barrier Reef Outlook Report 2019"/>
      </w:tblPr>
      <w:tblGrid>
        <w:gridCol w:w="3794"/>
        <w:gridCol w:w="1139"/>
        <w:gridCol w:w="4394"/>
      </w:tblGrid>
      <w:tr w:rsidR="00B20460" w14:paraId="7D06D8D3" w14:textId="77777777" w:rsidTr="007351C4">
        <w:trPr>
          <w:trHeight w:val="154"/>
          <w:tblHeader/>
        </w:trPr>
        <w:tc>
          <w:tcPr>
            <w:tcW w:w="3794" w:type="dxa"/>
            <w:tcBorders>
              <w:top w:val="single" w:sz="4" w:space="0" w:color="auto"/>
              <w:left w:val="single" w:sz="4" w:space="0" w:color="auto"/>
              <w:bottom w:val="single" w:sz="4" w:space="0" w:color="auto"/>
              <w:right w:val="single" w:sz="4" w:space="0" w:color="auto"/>
            </w:tcBorders>
          </w:tcPr>
          <w:p w14:paraId="7D06D8D0" w14:textId="77777777" w:rsidR="00B20460" w:rsidRPr="00C51F01" w:rsidRDefault="00B20460" w:rsidP="00CA4615">
            <w:pPr>
              <w:rPr>
                <w:rFonts w:ascii="Arial" w:hAnsi="Arial" w:cs="Arial"/>
                <w:b/>
                <w:sz w:val="20"/>
                <w:szCs w:val="20"/>
              </w:rPr>
            </w:pPr>
            <w:r>
              <w:rPr>
                <w:rFonts w:ascii="Arial" w:hAnsi="Arial" w:cs="Arial"/>
                <w:b/>
                <w:sz w:val="20"/>
                <w:szCs w:val="20"/>
              </w:rPr>
              <w:t>2019–2020 performance measure</w:t>
            </w:r>
          </w:p>
        </w:tc>
        <w:tc>
          <w:tcPr>
            <w:tcW w:w="1134" w:type="dxa"/>
            <w:tcBorders>
              <w:top w:val="single" w:sz="4" w:space="0" w:color="auto"/>
              <w:left w:val="single" w:sz="4" w:space="0" w:color="auto"/>
              <w:bottom w:val="single" w:sz="4" w:space="0" w:color="auto"/>
              <w:right w:val="single" w:sz="4" w:space="0" w:color="auto"/>
            </w:tcBorders>
          </w:tcPr>
          <w:p w14:paraId="7D06D8D1" w14:textId="77777777" w:rsidR="00B20460" w:rsidRPr="00C51F01" w:rsidRDefault="00B20460" w:rsidP="00CA4615">
            <w:pPr>
              <w:rPr>
                <w:rFonts w:ascii="Arial" w:hAnsi="Arial" w:cs="Arial"/>
                <w:b/>
                <w:sz w:val="20"/>
                <w:szCs w:val="20"/>
              </w:rPr>
            </w:pPr>
            <w:r w:rsidRPr="00C51F01">
              <w:rPr>
                <w:rFonts w:ascii="Arial" w:hAnsi="Arial" w:cs="Arial"/>
                <w:b/>
                <w:sz w:val="20"/>
                <w:szCs w:val="20"/>
              </w:rPr>
              <w:t>Target</w:t>
            </w:r>
          </w:p>
        </w:tc>
        <w:tc>
          <w:tcPr>
            <w:tcW w:w="4394" w:type="dxa"/>
            <w:tcBorders>
              <w:top w:val="single" w:sz="4" w:space="0" w:color="auto"/>
              <w:left w:val="single" w:sz="4" w:space="0" w:color="auto"/>
              <w:bottom w:val="single" w:sz="4" w:space="0" w:color="auto"/>
              <w:right w:val="single" w:sz="4" w:space="0" w:color="auto"/>
            </w:tcBorders>
          </w:tcPr>
          <w:p w14:paraId="7D06D8D2" w14:textId="77777777" w:rsidR="00B20460" w:rsidRPr="00C51F01" w:rsidRDefault="00B20460" w:rsidP="00CA4615">
            <w:pPr>
              <w:rPr>
                <w:rFonts w:ascii="Arial" w:hAnsi="Arial" w:cs="Arial"/>
                <w:b/>
                <w:sz w:val="20"/>
                <w:szCs w:val="20"/>
              </w:rPr>
            </w:pPr>
            <w:r w:rsidRPr="00C51F01">
              <w:rPr>
                <w:rFonts w:ascii="Arial" w:hAnsi="Arial" w:cs="Arial"/>
                <w:b/>
                <w:sz w:val="20"/>
                <w:szCs w:val="20"/>
              </w:rPr>
              <w:t>Source data</w:t>
            </w:r>
          </w:p>
        </w:tc>
      </w:tr>
      <w:tr w:rsidR="00B20460" w14:paraId="7D06D8D7" w14:textId="77777777" w:rsidTr="00CA4615">
        <w:tc>
          <w:tcPr>
            <w:tcW w:w="3794" w:type="dxa"/>
            <w:tcBorders>
              <w:top w:val="single" w:sz="4" w:space="0" w:color="auto"/>
              <w:left w:val="single" w:sz="4" w:space="0" w:color="auto"/>
              <w:bottom w:val="single" w:sz="4" w:space="0" w:color="auto"/>
              <w:right w:val="single" w:sz="4" w:space="0" w:color="auto"/>
            </w:tcBorders>
          </w:tcPr>
          <w:p w14:paraId="7D06D8D4" w14:textId="77777777" w:rsidR="00B20460" w:rsidRPr="00C51F01" w:rsidRDefault="00B20460" w:rsidP="00CA4615">
            <w:pPr>
              <w:rPr>
                <w:rFonts w:ascii="Arial" w:hAnsi="Arial" w:cs="Arial"/>
                <w:sz w:val="20"/>
                <w:szCs w:val="20"/>
              </w:rPr>
            </w:pPr>
            <w:r>
              <w:rPr>
                <w:rFonts w:ascii="Arial" w:hAnsi="Arial" w:cs="Arial"/>
                <w:sz w:val="20"/>
                <w:szCs w:val="20"/>
              </w:rPr>
              <w:t xml:space="preserve">The </w:t>
            </w:r>
            <w:r w:rsidRPr="001C7E59">
              <w:rPr>
                <w:rFonts w:ascii="Arial" w:hAnsi="Arial" w:cs="Arial"/>
                <w:i/>
                <w:sz w:val="20"/>
                <w:szCs w:val="20"/>
              </w:rPr>
              <w:t xml:space="preserve">Great Barrier Reef </w:t>
            </w:r>
            <w:r>
              <w:rPr>
                <w:rFonts w:ascii="Arial" w:hAnsi="Arial" w:cs="Arial"/>
                <w:i/>
                <w:sz w:val="20"/>
                <w:szCs w:val="20"/>
              </w:rPr>
              <w:t>2019 Outlook Report</w:t>
            </w:r>
            <w:r>
              <w:rPr>
                <w:rFonts w:ascii="Arial" w:hAnsi="Arial" w:cs="Arial"/>
                <w:sz w:val="20"/>
                <w:szCs w:val="20"/>
              </w:rPr>
              <w:t xml:space="preserve"> demonstrates increasing levels of confidence for the Region’s values</w:t>
            </w:r>
            <w:r w:rsidRPr="00C51F01">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D06D8D5" w14:textId="77777777" w:rsidR="00B20460" w:rsidRPr="00C51F01" w:rsidRDefault="00B20460" w:rsidP="00CA4615">
            <w:pPr>
              <w:rPr>
                <w:rFonts w:ascii="Arial" w:hAnsi="Arial" w:cs="Arial"/>
                <w:sz w:val="20"/>
                <w:szCs w:val="20"/>
              </w:rPr>
            </w:pPr>
            <w:r>
              <w:rPr>
                <w:rFonts w:ascii="Arial" w:hAnsi="Arial" w:cs="Arial"/>
                <w:sz w:val="20"/>
                <w:szCs w:val="20"/>
              </w:rPr>
              <w:t>Increasing</w:t>
            </w:r>
          </w:p>
        </w:tc>
        <w:tc>
          <w:tcPr>
            <w:tcW w:w="4394" w:type="dxa"/>
            <w:tcBorders>
              <w:top w:val="single" w:sz="4" w:space="0" w:color="auto"/>
              <w:left w:val="single" w:sz="4" w:space="0" w:color="auto"/>
              <w:bottom w:val="single" w:sz="4" w:space="0" w:color="auto"/>
              <w:right w:val="single" w:sz="4" w:space="0" w:color="auto"/>
            </w:tcBorders>
          </w:tcPr>
          <w:p w14:paraId="7D06D8D6" w14:textId="77777777" w:rsidR="00B20460" w:rsidRPr="00243FB0" w:rsidRDefault="00B20460" w:rsidP="00B20460">
            <w:pPr>
              <w:pStyle w:val="ListParagraph"/>
              <w:numPr>
                <w:ilvl w:val="0"/>
                <w:numId w:val="25"/>
              </w:numPr>
              <w:ind w:left="252" w:hanging="252"/>
              <w:rPr>
                <w:rFonts w:ascii="Arial" w:hAnsi="Arial" w:cs="Arial"/>
                <w:sz w:val="20"/>
                <w:szCs w:val="20"/>
              </w:rPr>
            </w:pPr>
            <w:r w:rsidRPr="001C7E59">
              <w:rPr>
                <w:rFonts w:ascii="Arial" w:hAnsi="Arial" w:cs="Arial"/>
                <w:i/>
                <w:sz w:val="20"/>
                <w:szCs w:val="20"/>
              </w:rPr>
              <w:t xml:space="preserve">Great Barrier Reef 2014 Outlook Report Great Barrier Reef 2019 Outlook Report </w:t>
            </w:r>
          </w:p>
        </w:tc>
      </w:tr>
    </w:tbl>
    <w:p w14:paraId="7D06D8D8" w14:textId="77777777" w:rsidR="00AF3427" w:rsidRDefault="00AF3427" w:rsidP="00B20460">
      <w:pPr>
        <w:spacing w:after="120" w:line="240" w:lineRule="auto"/>
        <w:rPr>
          <w:rStyle w:val="A13"/>
          <w:rFonts w:ascii="Arial" w:hAnsi="Arial" w:cs="Arial"/>
          <w:sz w:val="32"/>
          <w:szCs w:val="32"/>
        </w:rPr>
      </w:pPr>
    </w:p>
    <w:p w14:paraId="7D06D8D9" w14:textId="77777777" w:rsidR="00B20460" w:rsidRPr="00171D44" w:rsidRDefault="00B20460" w:rsidP="00171D44">
      <w:pPr>
        <w:pStyle w:val="Heading3"/>
        <w:rPr>
          <w:rStyle w:val="BookTitle"/>
          <w:b/>
          <w:bCs/>
          <w:smallCaps w:val="0"/>
          <w:spacing w:val="0"/>
          <w:sz w:val="22"/>
        </w:rPr>
      </w:pPr>
      <w:r w:rsidRPr="00171D44">
        <w:rPr>
          <w:rStyle w:val="BookTitle"/>
          <w:b/>
          <w:bCs/>
          <w:smallCaps w:val="0"/>
          <w:spacing w:val="0"/>
          <w:sz w:val="22"/>
        </w:rPr>
        <w:t>P</w:t>
      </w:r>
      <w:r w:rsidR="00385132" w:rsidRPr="00171D44">
        <w:rPr>
          <w:rStyle w:val="BookTitle"/>
          <w:b/>
          <w:bCs/>
          <w:smallCaps w:val="0"/>
          <w:spacing w:val="0"/>
          <w:sz w:val="22"/>
        </w:rPr>
        <w:t>rogram</w:t>
      </w:r>
      <w:r w:rsidRPr="00171D44">
        <w:rPr>
          <w:rStyle w:val="BookTitle"/>
          <w:b/>
          <w:bCs/>
          <w:smallCaps w:val="0"/>
          <w:spacing w:val="0"/>
          <w:sz w:val="22"/>
        </w:rPr>
        <w:t xml:space="preserve"> area 2 — Effective and efficient environmental regulation</w:t>
      </w:r>
    </w:p>
    <w:p w14:paraId="7D06D8DA"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The Authority is the primary environmental regulator for protecting the Great Barrier Reef Region. Our role is to set the standards necessary to achieve our goals and objectives, and provide certainty about where uses may occur, the types of activities allowed and the conditions under which activities may proceed. </w:t>
      </w:r>
    </w:p>
    <w:p w14:paraId="7D06D8DB"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We will continue to do this </w:t>
      </w:r>
      <w:r>
        <w:rPr>
          <w:rFonts w:ascii="Arial" w:hAnsi="Arial" w:cs="Arial"/>
          <w:color w:val="000000"/>
          <w:sz w:val="20"/>
          <w:szCs w:val="20"/>
        </w:rPr>
        <w:t xml:space="preserve">through </w:t>
      </w:r>
      <w:r w:rsidRPr="00C84061">
        <w:rPr>
          <w:rFonts w:ascii="Arial" w:hAnsi="Arial" w:cs="Arial"/>
          <w:color w:val="000000"/>
          <w:sz w:val="20"/>
          <w:szCs w:val="20"/>
        </w:rPr>
        <w:t xml:space="preserve">a combination of management tools and approaches including zoning plans, plans of management, </w:t>
      </w:r>
      <w:r>
        <w:rPr>
          <w:rFonts w:ascii="Arial" w:hAnsi="Arial" w:cs="Arial"/>
          <w:color w:val="000000"/>
          <w:sz w:val="20"/>
          <w:szCs w:val="20"/>
        </w:rPr>
        <w:t xml:space="preserve">agreements, </w:t>
      </w:r>
      <w:r w:rsidRPr="00C84061">
        <w:rPr>
          <w:rFonts w:ascii="Arial" w:hAnsi="Arial" w:cs="Arial"/>
          <w:color w:val="000000"/>
          <w:sz w:val="20"/>
          <w:szCs w:val="20"/>
        </w:rPr>
        <w:t xml:space="preserve">permits, economic mechanisms, education, compliance and enforcement. The Authority adopts a risk-based approach when carrying out its regulatory functions. </w:t>
      </w:r>
    </w:p>
    <w:p w14:paraId="7D06D8DC" w14:textId="77777777" w:rsidR="00B20460" w:rsidRPr="00C84061" w:rsidRDefault="00B20460" w:rsidP="00B20460">
      <w:pPr>
        <w:pStyle w:val="Pa15"/>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We continue to look for opportunities to streamline and reduce regulatory burden, while maintaining the high environmental standards required to protect the Reef’s outstanding universal value. </w:t>
      </w:r>
    </w:p>
    <w:p w14:paraId="7D06D8DD"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The Authority will: </w:t>
      </w:r>
    </w:p>
    <w:p w14:paraId="7D06D8DE"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b/>
          <w:color w:val="000000"/>
          <w:sz w:val="20"/>
          <w:szCs w:val="20"/>
        </w:rPr>
        <w:t>Streamline</w:t>
      </w:r>
      <w:r>
        <w:rPr>
          <w:rFonts w:ascii="Arial" w:hAnsi="Arial" w:cs="Arial"/>
          <w:b/>
          <w:color w:val="000000"/>
          <w:sz w:val="20"/>
          <w:szCs w:val="20"/>
        </w:rPr>
        <w:t xml:space="preserve"> tourism management arrangements </w:t>
      </w:r>
      <w:r>
        <w:rPr>
          <w:rFonts w:ascii="Arial" w:hAnsi="Arial" w:cs="Arial"/>
          <w:color w:val="000000"/>
          <w:sz w:val="20"/>
          <w:szCs w:val="20"/>
        </w:rPr>
        <w:t>to improve alignment between plans of management, policies and permitting processes</w:t>
      </w:r>
      <w:r w:rsidR="00CB5C00">
        <w:rPr>
          <w:rFonts w:ascii="Arial" w:hAnsi="Arial" w:cs="Arial"/>
          <w:color w:val="000000"/>
          <w:sz w:val="20"/>
          <w:szCs w:val="20"/>
        </w:rPr>
        <w:t>,</w:t>
      </w:r>
      <w:r>
        <w:rPr>
          <w:rFonts w:ascii="Arial" w:hAnsi="Arial" w:cs="Arial"/>
          <w:color w:val="000000"/>
          <w:sz w:val="20"/>
          <w:szCs w:val="20"/>
        </w:rPr>
        <w:t xml:space="preserve"> and reduce regulatory burdens while maintaining strong levels of environmental protection and safeguards.</w:t>
      </w:r>
    </w:p>
    <w:p w14:paraId="7D06D8DF"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b/>
          <w:color w:val="000000"/>
          <w:sz w:val="20"/>
          <w:szCs w:val="20"/>
        </w:rPr>
        <w:t>Review and update plans of management</w:t>
      </w:r>
      <w:r w:rsidRPr="001C7E59">
        <w:rPr>
          <w:rFonts w:ascii="Arial" w:hAnsi="Arial" w:cs="Arial"/>
          <w:color w:val="000000"/>
          <w:sz w:val="20"/>
          <w:szCs w:val="20"/>
        </w:rPr>
        <w:t xml:space="preserve"> to ensure they address issues specific to an area, species or community in greater detail than can be accomplished by the Reef-wide Zoning Plan. </w:t>
      </w:r>
    </w:p>
    <w:p w14:paraId="7D06D8E0" w14:textId="77777777" w:rsidR="00B20460" w:rsidRPr="00463EE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463EE9">
        <w:rPr>
          <w:rFonts w:ascii="Arial" w:hAnsi="Arial" w:cs="Arial"/>
          <w:sz w:val="20"/>
          <w:szCs w:val="20"/>
        </w:rPr>
        <w:lastRenderedPageBreak/>
        <w:t xml:space="preserve">Ensure use of the Marine Park remains ecologically sustainable through the </w:t>
      </w:r>
      <w:r>
        <w:rPr>
          <w:rFonts w:ascii="Arial" w:hAnsi="Arial" w:cs="Arial"/>
          <w:b/>
          <w:sz w:val="20"/>
          <w:szCs w:val="20"/>
        </w:rPr>
        <w:t>ongoing i</w:t>
      </w:r>
      <w:r w:rsidRPr="00635E07">
        <w:rPr>
          <w:rFonts w:ascii="Arial" w:hAnsi="Arial" w:cs="Arial"/>
          <w:b/>
          <w:sz w:val="20"/>
          <w:szCs w:val="20"/>
        </w:rPr>
        <w:t xml:space="preserve">mplementation of </w:t>
      </w:r>
      <w:r>
        <w:rPr>
          <w:rFonts w:ascii="Arial" w:hAnsi="Arial" w:cs="Arial"/>
          <w:b/>
          <w:sz w:val="20"/>
          <w:szCs w:val="20"/>
        </w:rPr>
        <w:t xml:space="preserve">the </w:t>
      </w:r>
      <w:r w:rsidR="00CB5C00">
        <w:rPr>
          <w:rFonts w:ascii="Arial" w:hAnsi="Arial" w:cs="Arial"/>
          <w:b/>
          <w:sz w:val="20"/>
          <w:szCs w:val="20"/>
        </w:rPr>
        <w:t>Zoning P</w:t>
      </w:r>
      <w:r w:rsidRPr="00635E07">
        <w:rPr>
          <w:rFonts w:ascii="Arial" w:hAnsi="Arial" w:cs="Arial"/>
          <w:b/>
          <w:sz w:val="20"/>
          <w:szCs w:val="20"/>
        </w:rPr>
        <w:t>lan and the permissions system</w:t>
      </w:r>
      <w:r w:rsidRPr="00463EE9">
        <w:rPr>
          <w:rFonts w:ascii="Arial" w:hAnsi="Arial" w:cs="Arial"/>
          <w:sz w:val="20"/>
          <w:szCs w:val="20"/>
        </w:rPr>
        <w:t>.</w:t>
      </w:r>
    </w:p>
    <w:p w14:paraId="7D06D8E1"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463EE9">
        <w:rPr>
          <w:rFonts w:ascii="Arial" w:hAnsi="Arial" w:cs="Arial"/>
          <w:b/>
          <w:sz w:val="20"/>
          <w:szCs w:val="20"/>
        </w:rPr>
        <w:t>Strengthen the permission system</w:t>
      </w:r>
      <w:r w:rsidRPr="00463EE9">
        <w:rPr>
          <w:rFonts w:ascii="Arial" w:hAnsi="Arial" w:cs="Arial"/>
          <w:sz w:val="20"/>
          <w:szCs w:val="20"/>
        </w:rPr>
        <w:t xml:space="preserve"> to ensure a more transparent and consistent framework for decisions and compliance while maintaining alignment with the </w:t>
      </w:r>
      <w:r w:rsidRPr="00463EE9">
        <w:rPr>
          <w:rFonts w:ascii="Arial" w:hAnsi="Arial" w:cs="Arial"/>
          <w:i/>
          <w:iCs/>
          <w:sz w:val="20"/>
          <w:szCs w:val="20"/>
        </w:rPr>
        <w:t xml:space="preserve">Environment Protection and Biodiversity Conservation Act 1999 </w:t>
      </w:r>
      <w:r w:rsidRPr="00463EE9">
        <w:rPr>
          <w:rFonts w:ascii="Arial" w:hAnsi="Arial" w:cs="Arial"/>
          <w:sz w:val="20"/>
          <w:szCs w:val="20"/>
        </w:rPr>
        <w:t>and Queensland Marine Parks assessment processes</w:t>
      </w:r>
      <w:r w:rsidRPr="001C7E59">
        <w:rPr>
          <w:rFonts w:ascii="Arial" w:hAnsi="Arial" w:cs="Arial"/>
          <w:color w:val="000000"/>
          <w:sz w:val="20"/>
          <w:szCs w:val="20"/>
        </w:rPr>
        <w:t xml:space="preserve">. </w:t>
      </w:r>
    </w:p>
    <w:p w14:paraId="7D06D8E2" w14:textId="77777777" w:rsidR="00B20460" w:rsidRPr="00463EE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463EE9">
        <w:rPr>
          <w:rFonts w:ascii="Arial" w:hAnsi="Arial" w:cs="Arial"/>
          <w:color w:val="000000"/>
          <w:sz w:val="20"/>
          <w:szCs w:val="20"/>
        </w:rPr>
        <w:t xml:space="preserve">Develop and implement a suite of policies to </w:t>
      </w:r>
      <w:r w:rsidRPr="00463EE9">
        <w:rPr>
          <w:rFonts w:ascii="Arial" w:hAnsi="Arial" w:cs="Arial"/>
          <w:b/>
          <w:color w:val="000000"/>
          <w:sz w:val="20"/>
          <w:szCs w:val="20"/>
        </w:rPr>
        <w:t>improve the management of cumulative impacts and drive net improvements</w:t>
      </w:r>
      <w:r w:rsidRPr="00463EE9">
        <w:rPr>
          <w:rFonts w:ascii="Arial" w:hAnsi="Arial" w:cs="Arial"/>
          <w:color w:val="000000"/>
          <w:sz w:val="20"/>
          <w:szCs w:val="20"/>
        </w:rPr>
        <w:t xml:space="preserve"> to the condition of the Reef’s values. </w:t>
      </w:r>
    </w:p>
    <w:p w14:paraId="7D06D8E3"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Collaboratively </w:t>
      </w:r>
      <w:r w:rsidR="00CB5C00">
        <w:rPr>
          <w:rFonts w:ascii="Arial" w:hAnsi="Arial" w:cs="Arial"/>
          <w:b/>
          <w:color w:val="000000"/>
          <w:sz w:val="20"/>
          <w:szCs w:val="20"/>
        </w:rPr>
        <w:t xml:space="preserve">develop regionally </w:t>
      </w:r>
      <w:r w:rsidRPr="001C7E59">
        <w:rPr>
          <w:rFonts w:ascii="Arial" w:hAnsi="Arial" w:cs="Arial"/>
          <w:b/>
          <w:color w:val="000000"/>
          <w:sz w:val="20"/>
          <w:szCs w:val="20"/>
        </w:rPr>
        <w:t>based standards for ecosystem health</w:t>
      </w:r>
      <w:r w:rsidRPr="001C7E59">
        <w:rPr>
          <w:rFonts w:ascii="Arial" w:hAnsi="Arial" w:cs="Arial"/>
          <w:color w:val="000000"/>
          <w:sz w:val="20"/>
          <w:szCs w:val="20"/>
        </w:rPr>
        <w:t xml:space="preserve"> with partner agencies, local communities, the private sector and experts. </w:t>
      </w:r>
    </w:p>
    <w:p w14:paraId="7D06D8E4" w14:textId="77777777" w:rsidR="00B20460"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Pr>
          <w:rFonts w:ascii="Arial" w:hAnsi="Arial" w:cs="Arial"/>
          <w:color w:val="000000"/>
          <w:sz w:val="20"/>
          <w:szCs w:val="20"/>
        </w:rPr>
        <w:t xml:space="preserve">Work collaboratively with the Queensland Government to complete a </w:t>
      </w:r>
      <w:r w:rsidRPr="001C1D26">
        <w:rPr>
          <w:rFonts w:ascii="Arial" w:hAnsi="Arial" w:cs="Arial"/>
          <w:b/>
          <w:color w:val="000000"/>
          <w:sz w:val="20"/>
          <w:szCs w:val="20"/>
        </w:rPr>
        <w:t xml:space="preserve">periodic review of the </w:t>
      </w:r>
      <w:r w:rsidR="00CB5C00">
        <w:rPr>
          <w:rFonts w:ascii="Arial" w:hAnsi="Arial" w:cs="Arial"/>
          <w:b/>
          <w:color w:val="000000"/>
          <w:sz w:val="20"/>
          <w:szCs w:val="20"/>
        </w:rPr>
        <w:t>j</w:t>
      </w:r>
      <w:r w:rsidRPr="001C1D26">
        <w:rPr>
          <w:rFonts w:ascii="Arial" w:hAnsi="Arial" w:cs="Arial"/>
          <w:b/>
          <w:color w:val="000000"/>
          <w:sz w:val="20"/>
          <w:szCs w:val="20"/>
        </w:rPr>
        <w:t>oint Field Management Program for the Great Barrier Reef World Heritage Area</w:t>
      </w:r>
      <w:r>
        <w:rPr>
          <w:rFonts w:ascii="Arial" w:hAnsi="Arial" w:cs="Arial"/>
          <w:color w:val="000000"/>
          <w:sz w:val="20"/>
          <w:szCs w:val="20"/>
        </w:rPr>
        <w:t xml:space="preserve"> as requested by the Great Barrier Reef Ministerial Forum.</w:t>
      </w:r>
    </w:p>
    <w:p w14:paraId="7D06D8E5"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Continue to work with Traditional Owners through the implementation of </w:t>
      </w:r>
      <w:r w:rsidRPr="001C7E59">
        <w:rPr>
          <w:rFonts w:ascii="Arial" w:hAnsi="Arial" w:cs="Arial"/>
          <w:b/>
          <w:color w:val="000000"/>
          <w:sz w:val="20"/>
          <w:szCs w:val="20"/>
        </w:rPr>
        <w:t>Traditional Use of Marine Resource Agreements</w:t>
      </w:r>
      <w:r w:rsidRPr="001C7E59">
        <w:rPr>
          <w:rFonts w:ascii="Arial" w:hAnsi="Arial" w:cs="Arial"/>
          <w:color w:val="000000"/>
          <w:sz w:val="20"/>
          <w:szCs w:val="20"/>
        </w:rPr>
        <w:t xml:space="preserve"> and cooperative management approaches, including agreements under 39ZA of the </w:t>
      </w:r>
      <w:r w:rsidRPr="001C7E59">
        <w:rPr>
          <w:rFonts w:ascii="Arial" w:hAnsi="Arial" w:cs="Arial"/>
          <w:iCs/>
          <w:color w:val="000000"/>
          <w:sz w:val="20"/>
          <w:szCs w:val="20"/>
        </w:rPr>
        <w:t>Great Barrier Reef Marine Park Act.</w:t>
      </w:r>
      <w:r w:rsidRPr="001C7E59">
        <w:rPr>
          <w:rFonts w:ascii="Arial" w:hAnsi="Arial" w:cs="Arial"/>
          <w:i/>
          <w:iCs/>
          <w:color w:val="000000"/>
          <w:sz w:val="20"/>
          <w:szCs w:val="20"/>
        </w:rPr>
        <w:t xml:space="preserve"> </w:t>
      </w:r>
    </w:p>
    <w:p w14:paraId="7D06D8E6"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b/>
          <w:color w:val="000000"/>
          <w:sz w:val="20"/>
          <w:szCs w:val="20"/>
        </w:rPr>
        <w:t>Improve compliance</w:t>
      </w:r>
      <w:r w:rsidRPr="001C7E59">
        <w:rPr>
          <w:rFonts w:ascii="Arial" w:hAnsi="Arial" w:cs="Arial"/>
          <w:color w:val="000000"/>
          <w:sz w:val="20"/>
          <w:szCs w:val="20"/>
        </w:rPr>
        <w:t xml:space="preserve"> with zoning plans and other regulations, adopt more advanced surveillance technology, improve coordination of compliance activities and strengthen powers to deter repeat offending. </w:t>
      </w:r>
    </w:p>
    <w:p w14:paraId="7D06D8E7" w14:textId="77777777" w:rsidR="00B20460" w:rsidRPr="001C7E59" w:rsidRDefault="00B20460" w:rsidP="00B20460">
      <w:pPr>
        <w:pStyle w:val="Pa6"/>
        <w:numPr>
          <w:ilvl w:val="0"/>
          <w:numId w:val="18"/>
        </w:numPr>
        <w:spacing w:before="120" w:after="120" w:line="240" w:lineRule="auto"/>
        <w:ind w:left="426" w:hanging="284"/>
        <w:rPr>
          <w:rFonts w:ascii="Arial" w:hAnsi="Arial" w:cs="Arial"/>
          <w:color w:val="000000"/>
          <w:sz w:val="20"/>
          <w:szCs w:val="20"/>
        </w:rPr>
      </w:pPr>
      <w:r w:rsidRPr="001C7E59">
        <w:rPr>
          <w:rFonts w:ascii="Arial" w:hAnsi="Arial" w:cs="Arial"/>
          <w:b/>
          <w:color w:val="000000"/>
          <w:sz w:val="20"/>
          <w:szCs w:val="20"/>
        </w:rPr>
        <w:t>Strengthen protection of heritage values</w:t>
      </w:r>
      <w:r w:rsidRPr="001C7E59">
        <w:rPr>
          <w:rFonts w:ascii="Arial" w:hAnsi="Arial" w:cs="Arial"/>
          <w:color w:val="000000"/>
          <w:sz w:val="20"/>
          <w:szCs w:val="20"/>
        </w:rPr>
        <w:t xml:space="preserve">, </w:t>
      </w:r>
      <w:r>
        <w:rPr>
          <w:rFonts w:ascii="Arial" w:hAnsi="Arial" w:cs="Arial"/>
          <w:color w:val="000000"/>
          <w:sz w:val="20"/>
          <w:szCs w:val="20"/>
        </w:rPr>
        <w:t>t</w:t>
      </w:r>
      <w:r w:rsidRPr="001C7E59">
        <w:rPr>
          <w:rFonts w:ascii="Arial" w:hAnsi="Arial" w:cs="Arial"/>
          <w:color w:val="000000"/>
          <w:sz w:val="20"/>
          <w:szCs w:val="20"/>
        </w:rPr>
        <w:t>hrough updates to the Great Barrier Reef Marine Park Heritage Strategy to more comprehensively address natural, Indigenous and historic heritage</w:t>
      </w:r>
      <w:r>
        <w:rPr>
          <w:rFonts w:ascii="Arial" w:hAnsi="Arial" w:cs="Arial"/>
          <w:color w:val="000000"/>
          <w:sz w:val="20"/>
          <w:szCs w:val="20"/>
        </w:rPr>
        <w:t>. W</w:t>
      </w:r>
      <w:r w:rsidRPr="001C7E59">
        <w:rPr>
          <w:rFonts w:ascii="Arial" w:hAnsi="Arial" w:cs="Arial"/>
          <w:color w:val="000000"/>
          <w:sz w:val="20"/>
          <w:szCs w:val="20"/>
        </w:rPr>
        <w:t xml:space="preserve">ork with Traditional Owners to develop a comprehensive management framework to promote and coordinate </w:t>
      </w:r>
      <w:r>
        <w:rPr>
          <w:rFonts w:ascii="Arial" w:hAnsi="Arial" w:cs="Arial"/>
          <w:color w:val="000000"/>
          <w:sz w:val="20"/>
          <w:szCs w:val="20"/>
        </w:rPr>
        <w:t>their contributions</w:t>
      </w:r>
      <w:r w:rsidRPr="001C7E59">
        <w:rPr>
          <w:rFonts w:ascii="Arial" w:hAnsi="Arial" w:cs="Arial"/>
          <w:color w:val="000000"/>
          <w:sz w:val="20"/>
          <w:szCs w:val="20"/>
        </w:rPr>
        <w:t xml:space="preserve"> to the management of the Great Barrier Reef, and to guide management of Indigenous heritage values in the Region.</w:t>
      </w:r>
    </w:p>
    <w:p w14:paraId="7D06D8E8" w14:textId="77777777" w:rsidR="000F78BA" w:rsidRPr="00AE0DCC" w:rsidRDefault="000F78BA" w:rsidP="000F78BA">
      <w:pPr>
        <w:rPr>
          <w:rFonts w:ascii="Arial" w:hAnsi="Arial" w:cs="Arial"/>
          <w:b/>
          <w:sz w:val="20"/>
          <w:szCs w:val="20"/>
        </w:rPr>
      </w:pPr>
      <w:r w:rsidRPr="00AE0DCC">
        <w:rPr>
          <w:rFonts w:ascii="Arial" w:hAnsi="Arial" w:cs="Arial"/>
          <w:b/>
          <w:sz w:val="20"/>
          <w:szCs w:val="20"/>
        </w:rPr>
        <w:t>Performance Outcome: The impacts of human activity on the Great Barrier Reef are reduced through effective environmental regulation.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Area 2: Annual Performance Measures "/>
        <w:tblDescription w:val="Annual Performance Measure: Percentage of reported permission compliance allegations where an action was taken. Target: 85%. Source data: Numer of permission compliance-related allegations reported and Number of permission compliance allegations in which an action was taken.  Annual Performance Measure: Number of dedicated compliance vessel patrol days funded, or partially funded by the Field Management Program are undertaken in the World Heritage Area. Target: 740. Source data: Vessel patrol reports from the Field Management Program.  Annual Performance Measure: Percentage of the Marine Park managed in accordance with an accredited Traditional Use of Marine Resources Agreement or Indigenous Land Use Agreement. Target: 23%. Source data: Number of accredited Traditional Use of Marine Resources Agreements and Indigenous Land Use Agreement. Spatial maps of TUMRA regions."/>
      </w:tblPr>
      <w:tblGrid>
        <w:gridCol w:w="3794"/>
        <w:gridCol w:w="1134"/>
        <w:gridCol w:w="4536"/>
      </w:tblGrid>
      <w:tr w:rsidR="00B20460" w14:paraId="7D06D8EC" w14:textId="77777777" w:rsidTr="007351C4">
        <w:trPr>
          <w:trHeight w:val="154"/>
          <w:tblHeader/>
        </w:trPr>
        <w:tc>
          <w:tcPr>
            <w:tcW w:w="3794" w:type="dxa"/>
            <w:tcBorders>
              <w:top w:val="single" w:sz="4" w:space="0" w:color="auto"/>
              <w:left w:val="single" w:sz="4" w:space="0" w:color="auto"/>
              <w:bottom w:val="single" w:sz="4" w:space="0" w:color="auto"/>
              <w:right w:val="single" w:sz="4" w:space="0" w:color="auto"/>
            </w:tcBorders>
          </w:tcPr>
          <w:p w14:paraId="7D06D8E9" w14:textId="77777777" w:rsidR="00B20460" w:rsidRPr="00C51F01" w:rsidRDefault="00B20460" w:rsidP="00CA4615">
            <w:pPr>
              <w:rPr>
                <w:rFonts w:ascii="Arial" w:hAnsi="Arial" w:cs="Arial"/>
                <w:b/>
                <w:sz w:val="20"/>
                <w:szCs w:val="20"/>
              </w:rPr>
            </w:pPr>
            <w:r>
              <w:rPr>
                <w:rFonts w:ascii="Arial" w:hAnsi="Arial" w:cs="Arial"/>
                <w:b/>
                <w:sz w:val="20"/>
                <w:szCs w:val="20"/>
              </w:rPr>
              <w:t>Annual p</w:t>
            </w:r>
            <w:r w:rsidRPr="00C51F01">
              <w:rPr>
                <w:rFonts w:ascii="Arial" w:hAnsi="Arial" w:cs="Arial"/>
                <w:b/>
                <w:sz w:val="20"/>
                <w:szCs w:val="20"/>
              </w:rPr>
              <w:t>erformance measures</w:t>
            </w:r>
          </w:p>
        </w:tc>
        <w:tc>
          <w:tcPr>
            <w:tcW w:w="1134" w:type="dxa"/>
            <w:tcBorders>
              <w:top w:val="single" w:sz="4" w:space="0" w:color="auto"/>
              <w:left w:val="single" w:sz="4" w:space="0" w:color="auto"/>
              <w:bottom w:val="single" w:sz="4" w:space="0" w:color="auto"/>
              <w:right w:val="single" w:sz="4" w:space="0" w:color="auto"/>
            </w:tcBorders>
          </w:tcPr>
          <w:p w14:paraId="7D06D8EA" w14:textId="77777777" w:rsidR="00B20460" w:rsidRPr="00C51F01" w:rsidRDefault="00B20460" w:rsidP="00CA4615">
            <w:pPr>
              <w:rPr>
                <w:rFonts w:ascii="Arial" w:hAnsi="Arial" w:cs="Arial"/>
                <w:b/>
                <w:sz w:val="20"/>
                <w:szCs w:val="20"/>
              </w:rPr>
            </w:pPr>
            <w:r w:rsidRPr="00C51F01">
              <w:rPr>
                <w:rFonts w:ascii="Arial" w:hAnsi="Arial" w:cs="Arial"/>
                <w:b/>
                <w:sz w:val="20"/>
                <w:szCs w:val="20"/>
              </w:rPr>
              <w:t>Target</w:t>
            </w:r>
          </w:p>
        </w:tc>
        <w:tc>
          <w:tcPr>
            <w:tcW w:w="4536" w:type="dxa"/>
            <w:tcBorders>
              <w:top w:val="single" w:sz="4" w:space="0" w:color="auto"/>
              <w:left w:val="single" w:sz="4" w:space="0" w:color="auto"/>
              <w:bottom w:val="single" w:sz="4" w:space="0" w:color="auto"/>
              <w:right w:val="single" w:sz="4" w:space="0" w:color="auto"/>
            </w:tcBorders>
          </w:tcPr>
          <w:p w14:paraId="7D06D8EB" w14:textId="77777777" w:rsidR="00B20460" w:rsidRPr="00C51F01" w:rsidRDefault="00B20460" w:rsidP="00CA4615">
            <w:pPr>
              <w:rPr>
                <w:rFonts w:ascii="Arial" w:hAnsi="Arial" w:cs="Arial"/>
                <w:b/>
                <w:sz w:val="20"/>
                <w:szCs w:val="20"/>
              </w:rPr>
            </w:pPr>
            <w:r w:rsidRPr="00C51F01">
              <w:rPr>
                <w:rFonts w:ascii="Arial" w:hAnsi="Arial" w:cs="Arial"/>
                <w:b/>
                <w:sz w:val="20"/>
                <w:szCs w:val="20"/>
              </w:rPr>
              <w:t>Source data</w:t>
            </w:r>
          </w:p>
        </w:tc>
      </w:tr>
      <w:tr w:rsidR="00B20460" w14:paraId="7D06D8F2" w14:textId="77777777" w:rsidTr="00CA4615">
        <w:tc>
          <w:tcPr>
            <w:tcW w:w="3794" w:type="dxa"/>
            <w:tcBorders>
              <w:top w:val="single" w:sz="4" w:space="0" w:color="auto"/>
              <w:left w:val="single" w:sz="4" w:space="0" w:color="auto"/>
              <w:bottom w:val="single" w:sz="4" w:space="0" w:color="auto"/>
              <w:right w:val="single" w:sz="4" w:space="0" w:color="auto"/>
            </w:tcBorders>
          </w:tcPr>
          <w:p w14:paraId="7D06D8ED" w14:textId="77777777" w:rsidR="00B20460" w:rsidRPr="00C51F01" w:rsidRDefault="00B20460" w:rsidP="00CA4615">
            <w:pPr>
              <w:rPr>
                <w:rFonts w:ascii="Arial" w:hAnsi="Arial" w:cs="Arial"/>
                <w:sz w:val="20"/>
                <w:szCs w:val="20"/>
              </w:rPr>
            </w:pPr>
            <w:r>
              <w:rPr>
                <w:rFonts w:ascii="Arial" w:hAnsi="Arial" w:cs="Arial"/>
                <w:sz w:val="20"/>
                <w:szCs w:val="20"/>
              </w:rPr>
              <w:t>Percentage of reported</w:t>
            </w:r>
            <w:r w:rsidRPr="00C51F01">
              <w:rPr>
                <w:rFonts w:ascii="Arial" w:hAnsi="Arial" w:cs="Arial"/>
                <w:sz w:val="20"/>
                <w:szCs w:val="20"/>
              </w:rPr>
              <w:t xml:space="preserve"> permission compliance </w:t>
            </w:r>
            <w:r>
              <w:rPr>
                <w:rFonts w:ascii="Arial" w:hAnsi="Arial" w:cs="Arial"/>
                <w:sz w:val="20"/>
                <w:szCs w:val="20"/>
              </w:rPr>
              <w:t>allegations</w:t>
            </w:r>
            <w:r w:rsidRPr="00C51F01">
              <w:rPr>
                <w:rFonts w:ascii="Arial" w:hAnsi="Arial" w:cs="Arial"/>
                <w:sz w:val="20"/>
                <w:szCs w:val="20"/>
              </w:rPr>
              <w:t xml:space="preserve"> where an action </w:t>
            </w:r>
            <w:r>
              <w:rPr>
                <w:rFonts w:ascii="Arial" w:hAnsi="Arial" w:cs="Arial"/>
                <w:sz w:val="20"/>
                <w:szCs w:val="20"/>
              </w:rPr>
              <w:t>was</w:t>
            </w:r>
            <w:r w:rsidRPr="00C51F01">
              <w:rPr>
                <w:rFonts w:ascii="Arial" w:hAnsi="Arial" w:cs="Arial"/>
                <w:sz w:val="20"/>
                <w:szCs w:val="20"/>
              </w:rPr>
              <w:t xml:space="preserve"> taken.</w:t>
            </w:r>
          </w:p>
        </w:tc>
        <w:tc>
          <w:tcPr>
            <w:tcW w:w="1134" w:type="dxa"/>
            <w:tcBorders>
              <w:top w:val="single" w:sz="4" w:space="0" w:color="auto"/>
              <w:left w:val="single" w:sz="4" w:space="0" w:color="auto"/>
              <w:bottom w:val="single" w:sz="4" w:space="0" w:color="auto"/>
              <w:right w:val="single" w:sz="4" w:space="0" w:color="auto"/>
            </w:tcBorders>
          </w:tcPr>
          <w:p w14:paraId="7D06D8EE" w14:textId="77777777" w:rsidR="00B20460" w:rsidRPr="00C51F01" w:rsidRDefault="00B20460" w:rsidP="00CA4615">
            <w:pPr>
              <w:rPr>
                <w:rFonts w:ascii="Arial" w:hAnsi="Arial" w:cs="Arial"/>
                <w:sz w:val="20"/>
                <w:szCs w:val="20"/>
              </w:rPr>
            </w:pPr>
            <w:r w:rsidRPr="00C51F01">
              <w:rPr>
                <w:rFonts w:ascii="Arial" w:hAnsi="Arial" w:cs="Arial"/>
                <w:sz w:val="20"/>
                <w:szCs w:val="20"/>
              </w:rPr>
              <w:t>85%</w:t>
            </w:r>
          </w:p>
        </w:tc>
        <w:tc>
          <w:tcPr>
            <w:tcW w:w="4536" w:type="dxa"/>
            <w:tcBorders>
              <w:top w:val="single" w:sz="4" w:space="0" w:color="auto"/>
              <w:left w:val="single" w:sz="4" w:space="0" w:color="auto"/>
              <w:bottom w:val="single" w:sz="4" w:space="0" w:color="auto"/>
              <w:right w:val="single" w:sz="4" w:space="0" w:color="auto"/>
            </w:tcBorders>
          </w:tcPr>
          <w:p w14:paraId="7D06D8EF" w14:textId="77777777" w:rsidR="00B20460" w:rsidRPr="00C51F01" w:rsidRDefault="00CB5C00" w:rsidP="00B20460">
            <w:pPr>
              <w:pStyle w:val="ListParagraph"/>
              <w:numPr>
                <w:ilvl w:val="0"/>
                <w:numId w:val="25"/>
              </w:numPr>
              <w:ind w:left="252" w:hanging="252"/>
              <w:rPr>
                <w:rFonts w:ascii="Arial" w:hAnsi="Arial" w:cs="Arial"/>
                <w:sz w:val="20"/>
                <w:szCs w:val="20"/>
              </w:rPr>
            </w:pPr>
            <w:r>
              <w:rPr>
                <w:rFonts w:ascii="Arial" w:hAnsi="Arial" w:cs="Arial"/>
                <w:sz w:val="20"/>
                <w:szCs w:val="20"/>
              </w:rPr>
              <w:t>Number of permission compliance-</w:t>
            </w:r>
            <w:r w:rsidR="00B20460" w:rsidRPr="00C51F01">
              <w:rPr>
                <w:rFonts w:ascii="Arial" w:hAnsi="Arial" w:cs="Arial"/>
                <w:sz w:val="20"/>
                <w:szCs w:val="20"/>
              </w:rPr>
              <w:t xml:space="preserve">related </w:t>
            </w:r>
            <w:r w:rsidR="00B20460">
              <w:rPr>
                <w:rFonts w:ascii="Arial" w:hAnsi="Arial" w:cs="Arial"/>
                <w:sz w:val="20"/>
                <w:szCs w:val="20"/>
              </w:rPr>
              <w:t>allegations</w:t>
            </w:r>
            <w:r w:rsidR="002C4E20">
              <w:rPr>
                <w:rFonts w:ascii="Arial" w:hAnsi="Arial" w:cs="Arial"/>
                <w:sz w:val="20"/>
                <w:szCs w:val="20"/>
              </w:rPr>
              <w:t xml:space="preserve"> reported</w:t>
            </w:r>
          </w:p>
          <w:p w14:paraId="7D06D8F0" w14:textId="77777777" w:rsidR="00B20460" w:rsidRDefault="00B20460" w:rsidP="00B20460">
            <w:pPr>
              <w:pStyle w:val="ListParagraph"/>
              <w:numPr>
                <w:ilvl w:val="0"/>
                <w:numId w:val="25"/>
              </w:numPr>
              <w:ind w:left="252" w:hanging="252"/>
              <w:rPr>
                <w:rFonts w:ascii="Arial" w:hAnsi="Arial" w:cs="Arial"/>
                <w:sz w:val="20"/>
                <w:szCs w:val="20"/>
              </w:rPr>
            </w:pPr>
            <w:r>
              <w:rPr>
                <w:rFonts w:ascii="Arial" w:hAnsi="Arial" w:cs="Arial"/>
                <w:sz w:val="20"/>
                <w:szCs w:val="20"/>
              </w:rPr>
              <w:t>Number of permission compliance allegations in which an action was taken</w:t>
            </w:r>
          </w:p>
          <w:p w14:paraId="7D06D8F1" w14:textId="77777777" w:rsidR="00B20460" w:rsidRPr="00C51F01" w:rsidRDefault="00B20460" w:rsidP="00CA4615">
            <w:pPr>
              <w:pStyle w:val="ListParagraph"/>
              <w:ind w:left="252"/>
              <w:rPr>
                <w:rFonts w:ascii="Arial" w:hAnsi="Arial" w:cs="Arial"/>
                <w:sz w:val="20"/>
                <w:szCs w:val="20"/>
              </w:rPr>
            </w:pPr>
          </w:p>
        </w:tc>
      </w:tr>
      <w:tr w:rsidR="00B20460" w14:paraId="7D06D8F7" w14:textId="77777777" w:rsidTr="00CA4615">
        <w:tc>
          <w:tcPr>
            <w:tcW w:w="3794" w:type="dxa"/>
            <w:tcBorders>
              <w:top w:val="single" w:sz="4" w:space="0" w:color="auto"/>
              <w:left w:val="single" w:sz="4" w:space="0" w:color="auto"/>
              <w:bottom w:val="single" w:sz="4" w:space="0" w:color="auto"/>
              <w:right w:val="single" w:sz="4" w:space="0" w:color="auto"/>
            </w:tcBorders>
          </w:tcPr>
          <w:p w14:paraId="7D06D8F3" w14:textId="77777777" w:rsidR="00B20460" w:rsidRDefault="00B20460" w:rsidP="00CA4615">
            <w:pPr>
              <w:rPr>
                <w:rFonts w:ascii="Arial" w:hAnsi="Arial" w:cs="Arial"/>
                <w:sz w:val="20"/>
                <w:szCs w:val="20"/>
              </w:rPr>
            </w:pPr>
            <w:r w:rsidRPr="00C51F01">
              <w:rPr>
                <w:rFonts w:ascii="Arial" w:hAnsi="Arial" w:cs="Arial"/>
                <w:sz w:val="20"/>
                <w:szCs w:val="20"/>
              </w:rPr>
              <w:t>Number of dedicated compliance vessel patrol days funded, or partially funded by the Field Management Program are undertaken in the World Heritage Area.</w:t>
            </w:r>
          </w:p>
          <w:p w14:paraId="7D06D8F4" w14:textId="77777777" w:rsidR="00B20460" w:rsidRPr="00C51F01" w:rsidRDefault="00B20460" w:rsidP="00CA4615">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06D8F5" w14:textId="77777777" w:rsidR="00B20460" w:rsidRPr="00C51F01" w:rsidRDefault="00B20460" w:rsidP="00CA4615">
            <w:pPr>
              <w:rPr>
                <w:rFonts w:ascii="Arial" w:hAnsi="Arial" w:cs="Arial"/>
                <w:sz w:val="20"/>
                <w:szCs w:val="20"/>
              </w:rPr>
            </w:pPr>
            <w:r w:rsidRPr="00C51F01">
              <w:rPr>
                <w:rFonts w:ascii="Arial" w:hAnsi="Arial" w:cs="Arial"/>
                <w:sz w:val="20"/>
                <w:szCs w:val="20"/>
              </w:rPr>
              <w:t>740</w:t>
            </w:r>
          </w:p>
        </w:tc>
        <w:tc>
          <w:tcPr>
            <w:tcW w:w="4536" w:type="dxa"/>
            <w:tcBorders>
              <w:top w:val="single" w:sz="4" w:space="0" w:color="auto"/>
              <w:left w:val="single" w:sz="4" w:space="0" w:color="auto"/>
              <w:bottom w:val="single" w:sz="4" w:space="0" w:color="auto"/>
              <w:right w:val="single" w:sz="4" w:space="0" w:color="auto"/>
            </w:tcBorders>
          </w:tcPr>
          <w:p w14:paraId="7D06D8F6"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Vessel patrol reports fro</w:t>
            </w:r>
            <w:r w:rsidR="002C4E20">
              <w:rPr>
                <w:rFonts w:ascii="Arial" w:hAnsi="Arial" w:cs="Arial"/>
                <w:sz w:val="20"/>
                <w:szCs w:val="20"/>
              </w:rPr>
              <w:t>m the Field Management Program</w:t>
            </w:r>
          </w:p>
        </w:tc>
      </w:tr>
      <w:tr w:rsidR="00B20460" w14:paraId="7D06D8FC" w14:textId="77777777" w:rsidTr="00CA4615">
        <w:tc>
          <w:tcPr>
            <w:tcW w:w="3794" w:type="dxa"/>
            <w:tcBorders>
              <w:top w:val="single" w:sz="4" w:space="0" w:color="auto"/>
              <w:left w:val="single" w:sz="4" w:space="0" w:color="auto"/>
              <w:bottom w:val="single" w:sz="4" w:space="0" w:color="auto"/>
              <w:right w:val="single" w:sz="4" w:space="0" w:color="auto"/>
            </w:tcBorders>
          </w:tcPr>
          <w:p w14:paraId="7D06D8F8" w14:textId="77777777" w:rsidR="00B20460" w:rsidRPr="00C51F01" w:rsidRDefault="00B20460" w:rsidP="00CA4615">
            <w:pPr>
              <w:rPr>
                <w:rFonts w:ascii="Arial" w:hAnsi="Arial" w:cs="Arial"/>
                <w:sz w:val="20"/>
                <w:szCs w:val="20"/>
              </w:rPr>
            </w:pPr>
            <w:r w:rsidRPr="00C51F01">
              <w:rPr>
                <w:rFonts w:ascii="Arial" w:hAnsi="Arial" w:cs="Arial"/>
                <w:sz w:val="20"/>
                <w:szCs w:val="20"/>
              </w:rPr>
              <w:t xml:space="preserve">Percentage of the Marine Park managed in accordance </w:t>
            </w:r>
            <w:r w:rsidR="00CB5C00">
              <w:rPr>
                <w:rFonts w:ascii="Arial" w:hAnsi="Arial" w:cs="Arial"/>
                <w:sz w:val="20"/>
                <w:szCs w:val="20"/>
              </w:rPr>
              <w:t>with an accredited Traditional U</w:t>
            </w:r>
            <w:r w:rsidRPr="00C51F01">
              <w:rPr>
                <w:rFonts w:ascii="Arial" w:hAnsi="Arial" w:cs="Arial"/>
                <w:sz w:val="20"/>
                <w:szCs w:val="20"/>
              </w:rPr>
              <w:t>se of Marine Resources Agreement or Indigenous Land Use Agreement.</w:t>
            </w:r>
          </w:p>
        </w:tc>
        <w:tc>
          <w:tcPr>
            <w:tcW w:w="1134" w:type="dxa"/>
            <w:tcBorders>
              <w:top w:val="single" w:sz="4" w:space="0" w:color="auto"/>
              <w:left w:val="single" w:sz="4" w:space="0" w:color="auto"/>
              <w:bottom w:val="single" w:sz="4" w:space="0" w:color="auto"/>
              <w:right w:val="single" w:sz="4" w:space="0" w:color="auto"/>
            </w:tcBorders>
          </w:tcPr>
          <w:p w14:paraId="7D06D8F9" w14:textId="77777777" w:rsidR="00B20460" w:rsidRPr="00C51F01" w:rsidRDefault="00B20460" w:rsidP="00CA4615">
            <w:pPr>
              <w:rPr>
                <w:rFonts w:ascii="Arial" w:hAnsi="Arial" w:cs="Arial"/>
                <w:sz w:val="20"/>
                <w:szCs w:val="20"/>
              </w:rPr>
            </w:pPr>
            <w:r w:rsidRPr="00C51F01">
              <w:rPr>
                <w:rFonts w:ascii="Arial" w:hAnsi="Arial" w:cs="Arial"/>
                <w:sz w:val="20"/>
                <w:szCs w:val="20"/>
              </w:rPr>
              <w:t>23%</w:t>
            </w:r>
          </w:p>
        </w:tc>
        <w:tc>
          <w:tcPr>
            <w:tcW w:w="4536" w:type="dxa"/>
            <w:tcBorders>
              <w:top w:val="single" w:sz="4" w:space="0" w:color="auto"/>
              <w:left w:val="single" w:sz="4" w:space="0" w:color="auto"/>
              <w:bottom w:val="single" w:sz="4" w:space="0" w:color="auto"/>
              <w:right w:val="single" w:sz="4" w:space="0" w:color="auto"/>
            </w:tcBorders>
          </w:tcPr>
          <w:p w14:paraId="7D06D8FA"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Number of current accredited Traditional Use of Marine Resources Agreements and</w:t>
            </w:r>
            <w:r w:rsidR="002C4E20">
              <w:rPr>
                <w:rFonts w:ascii="Arial" w:hAnsi="Arial" w:cs="Arial"/>
                <w:sz w:val="20"/>
                <w:szCs w:val="20"/>
              </w:rPr>
              <w:t xml:space="preserve"> Indigenous Land Use Agreements</w:t>
            </w:r>
          </w:p>
          <w:p w14:paraId="7D06D8FB"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Spatial maps of TUMRA regions</w:t>
            </w:r>
          </w:p>
        </w:tc>
      </w:tr>
    </w:tbl>
    <w:p w14:paraId="7D06D8FD" w14:textId="77777777" w:rsidR="00AF3427" w:rsidRDefault="00AF3427" w:rsidP="00B20460">
      <w:pPr>
        <w:spacing w:after="120" w:line="240" w:lineRule="auto"/>
        <w:rPr>
          <w:rStyle w:val="A13"/>
          <w:rFonts w:ascii="Arial" w:hAnsi="Arial" w:cs="Arial"/>
          <w:sz w:val="32"/>
          <w:szCs w:val="32"/>
        </w:rPr>
      </w:pPr>
    </w:p>
    <w:p w14:paraId="7D06D8FE" w14:textId="77777777" w:rsidR="00B20460" w:rsidRPr="00171D44" w:rsidRDefault="00B20460" w:rsidP="00171D44">
      <w:pPr>
        <w:pStyle w:val="Heading3"/>
        <w:rPr>
          <w:rStyle w:val="BookTitle"/>
          <w:b/>
          <w:bCs/>
          <w:smallCaps w:val="0"/>
          <w:spacing w:val="0"/>
          <w:sz w:val="22"/>
        </w:rPr>
      </w:pPr>
      <w:r w:rsidRPr="00171D44">
        <w:rPr>
          <w:rStyle w:val="BookTitle"/>
          <w:b/>
          <w:bCs/>
          <w:smallCaps w:val="0"/>
          <w:spacing w:val="0"/>
          <w:sz w:val="22"/>
        </w:rPr>
        <w:t>P</w:t>
      </w:r>
      <w:r w:rsidR="00385132" w:rsidRPr="00171D44">
        <w:rPr>
          <w:rStyle w:val="BookTitle"/>
          <w:b/>
          <w:bCs/>
          <w:smallCaps w:val="0"/>
          <w:spacing w:val="0"/>
          <w:sz w:val="22"/>
        </w:rPr>
        <w:t>rogram</w:t>
      </w:r>
      <w:r w:rsidRPr="00171D44">
        <w:rPr>
          <w:rStyle w:val="BookTitle"/>
          <w:b/>
          <w:bCs/>
          <w:smallCaps w:val="0"/>
          <w:spacing w:val="0"/>
          <w:sz w:val="22"/>
        </w:rPr>
        <w:t xml:space="preserve"> area 3 — Strengthen engagement</w:t>
      </w:r>
    </w:p>
    <w:p w14:paraId="7D06D8FF" w14:textId="77777777" w:rsidR="00B20460" w:rsidRPr="00C84061" w:rsidRDefault="00B20460" w:rsidP="00B20460">
      <w:pPr>
        <w:pStyle w:val="Pa15"/>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We recognise that protecting the Great Barrier Reef requires local, national and international effort — we simply can’t do it alone. Just as we share this natural asset, we must also share responsibility for its future. We will continue to work with Traditional Owners, the community, business, industry and government to influence best practice and find pragmatic solutions to achieve the primary goal of long-term protection of the Reef. By establishing ongoing and collaborative working relationships, we are able to instil a sense of collective stewardship. This approach creates a strong foundation for maintaining a balance between protecting the Reef, managing competing demands and supporting sustainable use. </w:t>
      </w:r>
    </w:p>
    <w:p w14:paraId="7D06D900" w14:textId="77777777" w:rsidR="00B20460" w:rsidRPr="00C84061" w:rsidRDefault="00B20460" w:rsidP="00B20460">
      <w:pPr>
        <w:pStyle w:val="Pa6"/>
        <w:spacing w:before="120" w:after="120" w:line="240" w:lineRule="auto"/>
        <w:rPr>
          <w:rFonts w:ascii="Arial" w:hAnsi="Arial" w:cs="Arial"/>
          <w:color w:val="000000"/>
          <w:sz w:val="20"/>
          <w:szCs w:val="20"/>
        </w:rPr>
      </w:pPr>
      <w:r w:rsidRPr="00C84061">
        <w:rPr>
          <w:rFonts w:ascii="Arial" w:hAnsi="Arial" w:cs="Arial"/>
          <w:color w:val="000000"/>
          <w:sz w:val="20"/>
          <w:szCs w:val="20"/>
        </w:rPr>
        <w:t xml:space="preserve">The Authority will: </w:t>
      </w:r>
    </w:p>
    <w:p w14:paraId="7D06D901" w14:textId="77777777" w:rsidR="00B20460" w:rsidRPr="001C7E59"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Implement a </w:t>
      </w:r>
      <w:r w:rsidRPr="001C7E59">
        <w:rPr>
          <w:rFonts w:ascii="Arial" w:hAnsi="Arial" w:cs="Arial"/>
          <w:b/>
          <w:color w:val="000000"/>
          <w:sz w:val="20"/>
          <w:szCs w:val="20"/>
        </w:rPr>
        <w:t>Reef recovery program</w:t>
      </w:r>
      <w:r w:rsidRPr="001C7E59">
        <w:rPr>
          <w:rFonts w:ascii="Arial" w:hAnsi="Arial" w:cs="Arial"/>
          <w:color w:val="000000"/>
          <w:sz w:val="20"/>
          <w:szCs w:val="20"/>
        </w:rPr>
        <w:t xml:space="preserve"> that involves adopting regionalised and cooperative management approaches. This will support local communities and encourage cooperation between government agencies, the private sector and research institutions in implementing actions to protect and restore biodiversity hotspots and support sustainable use. </w:t>
      </w:r>
    </w:p>
    <w:p w14:paraId="7D06D902" w14:textId="77777777" w:rsidR="00B20460" w:rsidRPr="001C7E59"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lastRenderedPageBreak/>
        <w:t xml:space="preserve">Implement the </w:t>
      </w:r>
      <w:r w:rsidRPr="001C7E59">
        <w:rPr>
          <w:rFonts w:ascii="Arial" w:hAnsi="Arial" w:cs="Arial"/>
          <w:b/>
          <w:color w:val="000000"/>
          <w:sz w:val="20"/>
          <w:szCs w:val="20"/>
        </w:rPr>
        <w:t>crown-of-thorns-starfish control program</w:t>
      </w:r>
      <w:r w:rsidRPr="001C7E59">
        <w:rPr>
          <w:rFonts w:ascii="Arial" w:hAnsi="Arial" w:cs="Arial"/>
          <w:color w:val="000000"/>
          <w:sz w:val="20"/>
          <w:szCs w:val="20"/>
        </w:rPr>
        <w:t xml:space="preserve"> in partnership with the Association of Marine Park Tourism Operators. </w:t>
      </w:r>
    </w:p>
    <w:p w14:paraId="7D06D903" w14:textId="77777777" w:rsidR="00B20460" w:rsidRPr="001C7E59"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Support </w:t>
      </w:r>
      <w:r w:rsidRPr="001C7E59">
        <w:rPr>
          <w:rFonts w:ascii="Arial" w:hAnsi="Arial" w:cs="Arial"/>
          <w:b/>
          <w:color w:val="000000"/>
          <w:sz w:val="20"/>
          <w:szCs w:val="20"/>
        </w:rPr>
        <w:t>best practice and stewardship</w:t>
      </w:r>
      <w:r w:rsidRPr="001C7E59">
        <w:rPr>
          <w:rFonts w:ascii="Arial" w:hAnsi="Arial" w:cs="Arial"/>
          <w:color w:val="000000"/>
          <w:sz w:val="20"/>
          <w:szCs w:val="20"/>
        </w:rPr>
        <w:t xml:space="preserve"> by continuing to work with local government, volunteer groups, schools, tourism operators, fishers, farmers and graziers to strengthen activities aimed at encouraging best practices and innovative approaches; reducing impacts of activities; and improving sustainability. </w:t>
      </w:r>
    </w:p>
    <w:p w14:paraId="7D06D904" w14:textId="77777777" w:rsidR="00B20460" w:rsidRPr="001C7E59"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Implement </w:t>
      </w:r>
      <w:r w:rsidRPr="001C7E59">
        <w:rPr>
          <w:rFonts w:ascii="Arial" w:hAnsi="Arial" w:cs="Arial"/>
          <w:b/>
          <w:color w:val="000000"/>
          <w:sz w:val="20"/>
          <w:szCs w:val="20"/>
        </w:rPr>
        <w:t>education and community awareness programs</w:t>
      </w:r>
      <w:r w:rsidRPr="001C7E59">
        <w:rPr>
          <w:rFonts w:ascii="Arial" w:hAnsi="Arial" w:cs="Arial"/>
          <w:color w:val="000000"/>
          <w:sz w:val="20"/>
          <w:szCs w:val="20"/>
        </w:rPr>
        <w:t xml:space="preserve"> to inform visitors and the broader community about the Great Barrier Reef, its protection and management. </w:t>
      </w:r>
    </w:p>
    <w:p w14:paraId="7D06D905" w14:textId="77777777" w:rsidR="00B20460" w:rsidRPr="00CC4480"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Continue </w:t>
      </w:r>
      <w:r w:rsidRPr="001C7E59">
        <w:rPr>
          <w:rFonts w:ascii="Arial" w:hAnsi="Arial" w:cs="Arial"/>
          <w:b/>
          <w:color w:val="000000"/>
          <w:sz w:val="20"/>
          <w:szCs w:val="20"/>
        </w:rPr>
        <w:t>international engagement and capacity building</w:t>
      </w:r>
      <w:r w:rsidRPr="001C7E59">
        <w:rPr>
          <w:rFonts w:ascii="Arial" w:hAnsi="Arial" w:cs="Arial"/>
          <w:color w:val="000000"/>
          <w:sz w:val="20"/>
          <w:szCs w:val="20"/>
        </w:rPr>
        <w:t xml:space="preserve"> to share expertise, including best practices and success stories with Marine Park and world heritage managers facing similar </w:t>
      </w:r>
      <w:r w:rsidRPr="00CC4480">
        <w:rPr>
          <w:rFonts w:ascii="Arial" w:hAnsi="Arial" w:cs="Arial"/>
          <w:color w:val="000000"/>
          <w:sz w:val="20"/>
          <w:szCs w:val="20"/>
        </w:rPr>
        <w:t xml:space="preserve">challenges. </w:t>
      </w:r>
    </w:p>
    <w:p w14:paraId="7D06D906" w14:textId="77777777" w:rsidR="00B20460" w:rsidRPr="00CC4480"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CC4480">
        <w:rPr>
          <w:rFonts w:ascii="Arial" w:hAnsi="Arial" w:cs="Arial"/>
          <w:b/>
          <w:color w:val="000000"/>
          <w:sz w:val="20"/>
          <w:szCs w:val="20"/>
        </w:rPr>
        <w:t>Improve our consultation arrangements</w:t>
      </w:r>
      <w:r w:rsidRPr="00CC4480">
        <w:rPr>
          <w:rFonts w:ascii="Arial" w:hAnsi="Arial" w:cs="Arial"/>
          <w:color w:val="000000"/>
          <w:sz w:val="20"/>
          <w:szCs w:val="20"/>
        </w:rPr>
        <w:t xml:space="preserve"> with Traditional Owners, scientific, conservation and industry experts through the adoption of a more coordinated approach to engagement across Reef 2050 peak advisory bodies, the Authority’s Reef advisory committees and local marine advisory committees</w:t>
      </w:r>
      <w:r>
        <w:rPr>
          <w:rFonts w:ascii="Arial" w:hAnsi="Arial" w:cs="Arial"/>
          <w:color w:val="000000"/>
          <w:sz w:val="20"/>
          <w:szCs w:val="20"/>
        </w:rPr>
        <w:t>.</w:t>
      </w:r>
    </w:p>
    <w:p w14:paraId="7D06D907" w14:textId="77777777" w:rsidR="00B20460" w:rsidRPr="001C7E59" w:rsidRDefault="00B20460" w:rsidP="00B20460">
      <w:pPr>
        <w:pStyle w:val="Pa6"/>
        <w:numPr>
          <w:ilvl w:val="0"/>
          <w:numId w:val="19"/>
        </w:numPr>
        <w:spacing w:before="120" w:after="120" w:line="240" w:lineRule="auto"/>
        <w:ind w:left="426" w:hanging="284"/>
        <w:rPr>
          <w:rFonts w:ascii="Arial" w:hAnsi="Arial" w:cs="Arial"/>
          <w:color w:val="000000"/>
          <w:sz w:val="20"/>
          <w:szCs w:val="20"/>
        </w:rPr>
      </w:pPr>
      <w:r w:rsidRPr="001C7E59">
        <w:rPr>
          <w:rFonts w:ascii="Arial" w:hAnsi="Arial" w:cs="Arial"/>
          <w:color w:val="000000"/>
          <w:sz w:val="20"/>
          <w:szCs w:val="20"/>
        </w:rPr>
        <w:t xml:space="preserve">Strengthen and focus our partnership and engagement activities </w:t>
      </w:r>
      <w:r w:rsidRPr="001C7E59">
        <w:rPr>
          <w:rFonts w:ascii="Arial" w:hAnsi="Arial" w:cs="Arial"/>
          <w:b/>
          <w:color w:val="000000"/>
          <w:sz w:val="20"/>
          <w:szCs w:val="20"/>
        </w:rPr>
        <w:t>to influence drivers and activities affecting the Region</w:t>
      </w:r>
      <w:r w:rsidRPr="001C7E59">
        <w:rPr>
          <w:rFonts w:ascii="Arial" w:hAnsi="Arial" w:cs="Arial"/>
          <w:color w:val="000000"/>
          <w:sz w:val="20"/>
          <w:szCs w:val="20"/>
        </w:rPr>
        <w:t xml:space="preserve"> to: </w:t>
      </w:r>
    </w:p>
    <w:p w14:paraId="7D06D908" w14:textId="77777777" w:rsidR="00B20460" w:rsidRDefault="00B20460" w:rsidP="00B20460">
      <w:pPr>
        <w:pStyle w:val="ListParagraph"/>
        <w:numPr>
          <w:ilvl w:val="0"/>
          <w:numId w:val="27"/>
        </w:numPr>
        <w:spacing w:before="120" w:after="120" w:line="240" w:lineRule="auto"/>
        <w:contextualSpacing w:val="0"/>
        <w:rPr>
          <w:rFonts w:ascii="Arial" w:hAnsi="Arial" w:cs="Arial"/>
          <w:color w:val="000000"/>
          <w:sz w:val="20"/>
          <w:szCs w:val="20"/>
        </w:rPr>
      </w:pPr>
      <w:r w:rsidRPr="001C7E59">
        <w:rPr>
          <w:rFonts w:ascii="Arial" w:hAnsi="Arial" w:cs="Arial"/>
          <w:color w:val="000000"/>
          <w:sz w:val="20"/>
          <w:szCs w:val="20"/>
        </w:rPr>
        <w:t>promote awareness of the effects of a changing climate and to develop and implement climate change adaptation and Reef resilience measures</w:t>
      </w:r>
    </w:p>
    <w:p w14:paraId="7D06D909" w14:textId="77777777" w:rsidR="00B20460" w:rsidRPr="001C7E59" w:rsidRDefault="00B20460" w:rsidP="00B20460">
      <w:pPr>
        <w:pStyle w:val="ListParagraph"/>
        <w:numPr>
          <w:ilvl w:val="0"/>
          <w:numId w:val="27"/>
        </w:numPr>
        <w:spacing w:before="120" w:after="120" w:line="240" w:lineRule="auto"/>
        <w:contextualSpacing w:val="0"/>
        <w:rPr>
          <w:rFonts w:ascii="Arial" w:hAnsi="Arial" w:cs="Arial"/>
          <w:color w:val="000000"/>
          <w:sz w:val="20"/>
          <w:szCs w:val="20"/>
        </w:rPr>
      </w:pPr>
      <w:r>
        <w:rPr>
          <w:rFonts w:ascii="Arial" w:hAnsi="Arial" w:cs="Arial"/>
          <w:color w:val="000000"/>
          <w:sz w:val="20"/>
          <w:szCs w:val="20"/>
        </w:rPr>
        <w:t>promote effective compliance surveillance in collaboration with the Queensland Parks and Wildlife Service, Queensland Boating and Fish</w:t>
      </w:r>
      <w:r w:rsidR="002C4E20">
        <w:rPr>
          <w:rFonts w:ascii="Arial" w:hAnsi="Arial" w:cs="Arial"/>
          <w:color w:val="000000"/>
          <w:sz w:val="20"/>
          <w:szCs w:val="20"/>
        </w:rPr>
        <w:t>ing Patrol and Maritime Border C</w:t>
      </w:r>
      <w:r>
        <w:rPr>
          <w:rFonts w:ascii="Arial" w:hAnsi="Arial" w:cs="Arial"/>
          <w:color w:val="000000"/>
          <w:sz w:val="20"/>
          <w:szCs w:val="20"/>
        </w:rPr>
        <w:t>ommand</w:t>
      </w:r>
    </w:p>
    <w:p w14:paraId="7D06D90A" w14:textId="77777777" w:rsidR="00B20460" w:rsidRPr="001C7E59" w:rsidRDefault="00B20460" w:rsidP="00B20460">
      <w:pPr>
        <w:pStyle w:val="ListParagraph"/>
        <w:numPr>
          <w:ilvl w:val="0"/>
          <w:numId w:val="27"/>
        </w:numPr>
        <w:spacing w:before="120" w:after="120" w:line="240" w:lineRule="auto"/>
        <w:contextualSpacing w:val="0"/>
        <w:rPr>
          <w:rFonts w:ascii="Arial" w:hAnsi="Arial" w:cs="Arial"/>
          <w:color w:val="000000"/>
          <w:sz w:val="20"/>
          <w:szCs w:val="20"/>
        </w:rPr>
      </w:pPr>
      <w:r w:rsidRPr="001C7E59">
        <w:rPr>
          <w:rFonts w:ascii="Arial" w:hAnsi="Arial" w:cs="Arial"/>
          <w:color w:val="000000"/>
          <w:sz w:val="20"/>
          <w:szCs w:val="20"/>
        </w:rPr>
        <w:t xml:space="preserve">highlight the importance of functioning coastal ecosystems to the health of the Reef and promote a whole of ecosystem approach to managing the Reef and its catchment </w:t>
      </w:r>
    </w:p>
    <w:p w14:paraId="7D06D90B" w14:textId="77777777" w:rsidR="00B20460" w:rsidRPr="001C7E59" w:rsidRDefault="00B20460" w:rsidP="00B20460">
      <w:pPr>
        <w:pStyle w:val="ListParagraph"/>
        <w:numPr>
          <w:ilvl w:val="0"/>
          <w:numId w:val="27"/>
        </w:numPr>
        <w:spacing w:before="120" w:after="120" w:line="240" w:lineRule="auto"/>
        <w:contextualSpacing w:val="0"/>
        <w:rPr>
          <w:rFonts w:ascii="Arial" w:hAnsi="Arial" w:cs="Arial"/>
          <w:color w:val="000000"/>
          <w:sz w:val="20"/>
          <w:szCs w:val="20"/>
        </w:rPr>
      </w:pPr>
      <w:r w:rsidRPr="001C7E59">
        <w:rPr>
          <w:rFonts w:ascii="Arial" w:hAnsi="Arial" w:cs="Arial"/>
          <w:color w:val="000000"/>
          <w:sz w:val="20"/>
          <w:szCs w:val="20"/>
        </w:rPr>
        <w:t>build on the significant progress made in achieving better sustainability in commercial fishing to further address remaining risks, and ensure the sustainability of recreational fishing.</w:t>
      </w:r>
    </w:p>
    <w:p w14:paraId="7D06D90C" w14:textId="77777777" w:rsidR="000F78BA" w:rsidRPr="00AE0DCC" w:rsidRDefault="000F78BA" w:rsidP="000F78BA">
      <w:pPr>
        <w:spacing w:before="120" w:after="120" w:line="240" w:lineRule="auto"/>
        <w:rPr>
          <w:rFonts w:ascii="Arial" w:hAnsi="Arial" w:cs="Arial"/>
          <w:b/>
          <w:sz w:val="20"/>
          <w:szCs w:val="20"/>
        </w:rPr>
      </w:pPr>
      <w:r w:rsidRPr="00AE0DCC">
        <w:rPr>
          <w:rFonts w:ascii="Arial" w:hAnsi="Arial" w:cs="Arial"/>
          <w:b/>
          <w:sz w:val="20"/>
          <w:szCs w:val="20"/>
        </w:rPr>
        <w:t>Performance Outcome: Environmental outcomes for the Great Barrier Reef are improved through the communication and adoption of sustainable best practices.</w:t>
      </w:r>
    </w:p>
    <w:tbl>
      <w:tblPr>
        <w:tblStyle w:val="TableGrid"/>
        <w:tblW w:w="0" w:type="auto"/>
        <w:tblLook w:val="04A0" w:firstRow="1" w:lastRow="0" w:firstColumn="1" w:lastColumn="0" w:noHBand="0" w:noVBand="1"/>
        <w:tblCaption w:val="Progam Area 3 - Annual Performance Measures"/>
        <w:tblDescription w:val="Annual Performance Measure: Number of participants within Great Barrier Reef Marine Park Authority stewardship programs. Target: An increase in the number of participants taking part in stewardship initiatives. Source data: High standard tourism operators, Reef Guardians, Eye on the Reef, Sea Country Indigenous Partnerships.  Annual Performance Measure: Percentage of visitors to the Great Barrier Reef who use tourism operators which have been accreddited as high standard operators. Target: 55%. Source data: The Authority's environmental management charge data of total toursit visitors to the Great Barrier Reef Marine Park. Annual Performance Measure: Percentage of visitors to Reef HQ Great Barrier Reef Aquarium who participate in talks and tours that deliver key messages about risks to the Great Barrier Reef. Target: 70%. Source data: Records kept by Reef HQ Great Barrier Reef Aquarium of total visitor numbers. Records kept by Reef HQ Great Barrier Reef Aquarium of the total number of visitors who particpate in talks and tours."/>
      </w:tblPr>
      <w:tblGrid>
        <w:gridCol w:w="3510"/>
        <w:gridCol w:w="1985"/>
        <w:gridCol w:w="3969"/>
      </w:tblGrid>
      <w:tr w:rsidR="00B20460" w14:paraId="7D06D910" w14:textId="77777777" w:rsidTr="007351C4">
        <w:trPr>
          <w:trHeight w:val="154"/>
          <w:tblHeader/>
        </w:trPr>
        <w:tc>
          <w:tcPr>
            <w:tcW w:w="3510" w:type="dxa"/>
            <w:tcBorders>
              <w:top w:val="single" w:sz="4" w:space="0" w:color="auto"/>
            </w:tcBorders>
          </w:tcPr>
          <w:p w14:paraId="7D06D90D" w14:textId="77777777" w:rsidR="00B20460" w:rsidRPr="00C51F01" w:rsidRDefault="00B20460" w:rsidP="00CA4615">
            <w:pPr>
              <w:rPr>
                <w:rFonts w:ascii="Arial" w:hAnsi="Arial" w:cs="Arial"/>
                <w:b/>
                <w:sz w:val="20"/>
                <w:szCs w:val="20"/>
              </w:rPr>
            </w:pPr>
            <w:r>
              <w:rPr>
                <w:rFonts w:ascii="Arial" w:hAnsi="Arial" w:cs="Arial"/>
                <w:b/>
                <w:sz w:val="20"/>
                <w:szCs w:val="20"/>
              </w:rPr>
              <w:t>Annual p</w:t>
            </w:r>
            <w:r w:rsidRPr="00C51F01">
              <w:rPr>
                <w:rFonts w:ascii="Arial" w:hAnsi="Arial" w:cs="Arial"/>
                <w:b/>
                <w:sz w:val="20"/>
                <w:szCs w:val="20"/>
              </w:rPr>
              <w:t>erformance measures</w:t>
            </w:r>
          </w:p>
        </w:tc>
        <w:tc>
          <w:tcPr>
            <w:tcW w:w="1985" w:type="dxa"/>
            <w:tcBorders>
              <w:top w:val="single" w:sz="4" w:space="0" w:color="auto"/>
            </w:tcBorders>
          </w:tcPr>
          <w:p w14:paraId="7D06D90E" w14:textId="77777777" w:rsidR="00B20460" w:rsidRPr="00C51F01" w:rsidRDefault="00B20460" w:rsidP="00CA4615">
            <w:pPr>
              <w:rPr>
                <w:rFonts w:ascii="Arial" w:hAnsi="Arial" w:cs="Arial"/>
                <w:b/>
                <w:sz w:val="20"/>
                <w:szCs w:val="20"/>
              </w:rPr>
            </w:pPr>
            <w:r w:rsidRPr="00C51F01">
              <w:rPr>
                <w:rFonts w:ascii="Arial" w:hAnsi="Arial" w:cs="Arial"/>
                <w:b/>
                <w:sz w:val="20"/>
                <w:szCs w:val="20"/>
              </w:rPr>
              <w:t>Target</w:t>
            </w:r>
          </w:p>
        </w:tc>
        <w:tc>
          <w:tcPr>
            <w:tcW w:w="3969" w:type="dxa"/>
            <w:tcBorders>
              <w:top w:val="single" w:sz="4" w:space="0" w:color="auto"/>
            </w:tcBorders>
          </w:tcPr>
          <w:p w14:paraId="7D06D90F" w14:textId="77777777" w:rsidR="00B20460" w:rsidRPr="00C51F01" w:rsidRDefault="00B20460" w:rsidP="00CA4615">
            <w:pPr>
              <w:rPr>
                <w:rFonts w:ascii="Arial" w:hAnsi="Arial" w:cs="Arial"/>
                <w:b/>
                <w:sz w:val="20"/>
                <w:szCs w:val="20"/>
              </w:rPr>
            </w:pPr>
            <w:r w:rsidRPr="00C51F01">
              <w:rPr>
                <w:rFonts w:ascii="Arial" w:hAnsi="Arial" w:cs="Arial"/>
                <w:b/>
                <w:sz w:val="20"/>
                <w:szCs w:val="20"/>
              </w:rPr>
              <w:t>Source data</w:t>
            </w:r>
          </w:p>
        </w:tc>
      </w:tr>
      <w:tr w:rsidR="00B20460" w14:paraId="7D06D917" w14:textId="77777777" w:rsidTr="00E31C10">
        <w:tc>
          <w:tcPr>
            <w:tcW w:w="3510" w:type="dxa"/>
          </w:tcPr>
          <w:p w14:paraId="7D06D911" w14:textId="77777777" w:rsidR="00B20460" w:rsidRPr="00C51F01" w:rsidRDefault="00B20460" w:rsidP="00CA4615">
            <w:pPr>
              <w:rPr>
                <w:rFonts w:ascii="Arial" w:hAnsi="Arial" w:cs="Arial"/>
                <w:sz w:val="20"/>
                <w:szCs w:val="20"/>
              </w:rPr>
            </w:pPr>
            <w:r w:rsidRPr="00C51F01">
              <w:rPr>
                <w:rFonts w:ascii="Arial" w:hAnsi="Arial" w:cs="Arial"/>
                <w:sz w:val="20"/>
                <w:szCs w:val="20"/>
              </w:rPr>
              <w:t>Number of participants within Great Barrier Reef Marine Park Authority stewardship programs</w:t>
            </w:r>
          </w:p>
        </w:tc>
        <w:tc>
          <w:tcPr>
            <w:tcW w:w="1985" w:type="dxa"/>
          </w:tcPr>
          <w:p w14:paraId="7D06D912" w14:textId="77777777" w:rsidR="00B20460" w:rsidRPr="00C51F01" w:rsidRDefault="00B20460" w:rsidP="00CA4615">
            <w:pPr>
              <w:spacing w:before="40" w:after="40"/>
              <w:rPr>
                <w:rFonts w:ascii="Arial" w:hAnsi="Arial" w:cs="Arial"/>
                <w:sz w:val="20"/>
                <w:szCs w:val="20"/>
              </w:rPr>
            </w:pPr>
            <w:r w:rsidRPr="00C51F01">
              <w:rPr>
                <w:rFonts w:ascii="Arial" w:hAnsi="Arial" w:cs="Arial"/>
                <w:sz w:val="20"/>
                <w:szCs w:val="20"/>
              </w:rPr>
              <w:t>An increase in the number of participants taking part in stewardship initiatives</w:t>
            </w:r>
          </w:p>
        </w:tc>
        <w:tc>
          <w:tcPr>
            <w:tcW w:w="3969" w:type="dxa"/>
          </w:tcPr>
          <w:p w14:paraId="7D06D913"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High standard tourism operators</w:t>
            </w:r>
          </w:p>
          <w:p w14:paraId="7D06D914"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Reef Guardians</w:t>
            </w:r>
          </w:p>
          <w:p w14:paraId="7D06D915"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Eye on the Reef</w:t>
            </w:r>
          </w:p>
          <w:p w14:paraId="7D06D916"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Sea Country Indigenous Partnerships</w:t>
            </w:r>
          </w:p>
        </w:tc>
      </w:tr>
      <w:tr w:rsidR="00B20460" w14:paraId="7D06D91B" w14:textId="77777777" w:rsidTr="00E31C10">
        <w:tc>
          <w:tcPr>
            <w:tcW w:w="3510" w:type="dxa"/>
          </w:tcPr>
          <w:p w14:paraId="7D06D918" w14:textId="77777777" w:rsidR="00B20460" w:rsidRPr="00C51F01" w:rsidRDefault="00B20460" w:rsidP="00416AE3">
            <w:pPr>
              <w:rPr>
                <w:rFonts w:ascii="Arial" w:hAnsi="Arial" w:cs="Arial"/>
                <w:sz w:val="20"/>
                <w:szCs w:val="20"/>
              </w:rPr>
            </w:pPr>
            <w:r w:rsidRPr="00C51F01">
              <w:rPr>
                <w:rFonts w:ascii="Arial" w:hAnsi="Arial" w:cs="Arial"/>
                <w:sz w:val="20"/>
                <w:szCs w:val="20"/>
              </w:rPr>
              <w:t>Percentage of visitors to the Great Barrier Reef who use tourism operators which have been accredited as high standard operators</w:t>
            </w:r>
            <w:r w:rsidR="00AF3427">
              <w:rPr>
                <w:rFonts w:ascii="Arial" w:hAnsi="Arial" w:cs="Arial"/>
                <w:sz w:val="20"/>
                <w:szCs w:val="20"/>
              </w:rPr>
              <w:t>**</w:t>
            </w:r>
            <w:r w:rsidRPr="00C51F01">
              <w:rPr>
                <w:rFonts w:ascii="Arial" w:hAnsi="Arial" w:cs="Arial"/>
                <w:sz w:val="20"/>
                <w:szCs w:val="20"/>
              </w:rPr>
              <w:t>.</w:t>
            </w:r>
          </w:p>
        </w:tc>
        <w:tc>
          <w:tcPr>
            <w:tcW w:w="1985" w:type="dxa"/>
          </w:tcPr>
          <w:p w14:paraId="7D06D919" w14:textId="77777777" w:rsidR="00B20460" w:rsidRPr="00C51F01" w:rsidRDefault="00B20460" w:rsidP="00CA4615">
            <w:pPr>
              <w:rPr>
                <w:rFonts w:ascii="Arial" w:hAnsi="Arial" w:cs="Arial"/>
                <w:sz w:val="20"/>
                <w:szCs w:val="20"/>
              </w:rPr>
            </w:pPr>
            <w:r w:rsidRPr="00C51F01">
              <w:rPr>
                <w:rFonts w:ascii="Arial" w:hAnsi="Arial" w:cs="Arial"/>
                <w:sz w:val="20"/>
                <w:szCs w:val="20"/>
              </w:rPr>
              <w:t>55%</w:t>
            </w:r>
          </w:p>
        </w:tc>
        <w:tc>
          <w:tcPr>
            <w:tcW w:w="3969" w:type="dxa"/>
          </w:tcPr>
          <w:p w14:paraId="7D06D91A"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 xml:space="preserve">The </w:t>
            </w:r>
            <w:r>
              <w:rPr>
                <w:rFonts w:ascii="Arial" w:hAnsi="Arial" w:cs="Arial"/>
                <w:sz w:val="20"/>
                <w:szCs w:val="20"/>
              </w:rPr>
              <w:t>Authority</w:t>
            </w:r>
            <w:r w:rsidRPr="00C51F01">
              <w:rPr>
                <w:rFonts w:ascii="Arial" w:hAnsi="Arial" w:cs="Arial"/>
                <w:sz w:val="20"/>
                <w:szCs w:val="20"/>
              </w:rPr>
              <w:t>’s environmental management charge data of total tourist visitors to the</w:t>
            </w:r>
            <w:r w:rsidR="002C4E20">
              <w:rPr>
                <w:rFonts w:ascii="Arial" w:hAnsi="Arial" w:cs="Arial"/>
                <w:sz w:val="20"/>
                <w:szCs w:val="20"/>
              </w:rPr>
              <w:t xml:space="preserve"> Great Barrier Reef Marine Park</w:t>
            </w:r>
          </w:p>
        </w:tc>
      </w:tr>
      <w:tr w:rsidR="00B20460" w14:paraId="7D06D920" w14:textId="77777777" w:rsidTr="00E31C10">
        <w:tc>
          <w:tcPr>
            <w:tcW w:w="3510" w:type="dxa"/>
          </w:tcPr>
          <w:p w14:paraId="7D06D91C" w14:textId="77777777" w:rsidR="00B20460" w:rsidRPr="00C51F01" w:rsidRDefault="00B20460" w:rsidP="00CA4615">
            <w:pPr>
              <w:rPr>
                <w:rFonts w:ascii="Arial" w:hAnsi="Arial" w:cs="Arial"/>
                <w:sz w:val="20"/>
                <w:szCs w:val="20"/>
              </w:rPr>
            </w:pPr>
            <w:r w:rsidRPr="00C51F01">
              <w:rPr>
                <w:rFonts w:ascii="Arial" w:hAnsi="Arial" w:cs="Arial"/>
                <w:sz w:val="20"/>
                <w:szCs w:val="20"/>
              </w:rPr>
              <w:t>Percentage of visitors to Reef HQ</w:t>
            </w:r>
            <w:r>
              <w:rPr>
                <w:rFonts w:ascii="Arial" w:hAnsi="Arial" w:cs="Arial"/>
                <w:sz w:val="20"/>
                <w:szCs w:val="20"/>
              </w:rPr>
              <w:t xml:space="preserve"> Great Barrier Reef Aquarium</w:t>
            </w:r>
            <w:r w:rsidRPr="00C51F01">
              <w:rPr>
                <w:rFonts w:ascii="Arial" w:hAnsi="Arial" w:cs="Arial"/>
                <w:sz w:val="20"/>
                <w:szCs w:val="20"/>
              </w:rPr>
              <w:t xml:space="preserve"> who participate in talks and tours that deliver key messages about risks to the Great Barrier Reef.</w:t>
            </w:r>
          </w:p>
        </w:tc>
        <w:tc>
          <w:tcPr>
            <w:tcW w:w="1985" w:type="dxa"/>
          </w:tcPr>
          <w:p w14:paraId="7D06D91D" w14:textId="77777777" w:rsidR="00B20460" w:rsidRPr="00C51F01" w:rsidRDefault="00B20460" w:rsidP="00CA4615">
            <w:pPr>
              <w:rPr>
                <w:rFonts w:ascii="Arial" w:hAnsi="Arial" w:cs="Arial"/>
                <w:sz w:val="20"/>
                <w:szCs w:val="20"/>
              </w:rPr>
            </w:pPr>
            <w:r w:rsidRPr="00C51F01">
              <w:rPr>
                <w:rFonts w:ascii="Arial" w:hAnsi="Arial" w:cs="Arial"/>
                <w:sz w:val="20"/>
                <w:szCs w:val="20"/>
              </w:rPr>
              <w:t>70%</w:t>
            </w:r>
          </w:p>
        </w:tc>
        <w:tc>
          <w:tcPr>
            <w:tcW w:w="3969" w:type="dxa"/>
          </w:tcPr>
          <w:p w14:paraId="7D06D91E" w14:textId="77777777" w:rsidR="00B20460" w:rsidRPr="00C51F01" w:rsidRDefault="00B20460" w:rsidP="00B20460">
            <w:pPr>
              <w:pStyle w:val="ListParagraph"/>
              <w:numPr>
                <w:ilvl w:val="0"/>
                <w:numId w:val="25"/>
              </w:numPr>
              <w:ind w:left="252" w:hanging="252"/>
              <w:rPr>
                <w:rFonts w:ascii="Arial" w:hAnsi="Arial" w:cs="Arial"/>
                <w:sz w:val="20"/>
                <w:szCs w:val="20"/>
              </w:rPr>
            </w:pPr>
            <w:r w:rsidRPr="00C51F01">
              <w:rPr>
                <w:rFonts w:ascii="Arial" w:hAnsi="Arial" w:cs="Arial"/>
                <w:sz w:val="20"/>
                <w:szCs w:val="20"/>
              </w:rPr>
              <w:t xml:space="preserve">Records kept by Reef HQ </w:t>
            </w:r>
            <w:r>
              <w:rPr>
                <w:rFonts w:ascii="Arial" w:hAnsi="Arial" w:cs="Arial"/>
                <w:sz w:val="20"/>
                <w:szCs w:val="20"/>
              </w:rPr>
              <w:t xml:space="preserve">Great Barrier Reef </w:t>
            </w:r>
            <w:r w:rsidRPr="00C51F01">
              <w:rPr>
                <w:rFonts w:ascii="Arial" w:hAnsi="Arial" w:cs="Arial"/>
                <w:sz w:val="20"/>
                <w:szCs w:val="20"/>
              </w:rPr>
              <w:t>Aq</w:t>
            </w:r>
            <w:r w:rsidR="002C4E20">
              <w:rPr>
                <w:rFonts w:ascii="Arial" w:hAnsi="Arial" w:cs="Arial"/>
                <w:sz w:val="20"/>
                <w:szCs w:val="20"/>
              </w:rPr>
              <w:t>uarium of total visitor numbers</w:t>
            </w:r>
          </w:p>
          <w:p w14:paraId="7D06D91F" w14:textId="77777777" w:rsidR="00B20460" w:rsidRPr="00E31C10" w:rsidRDefault="00B20460" w:rsidP="00CA4615">
            <w:pPr>
              <w:pStyle w:val="ListParagraph"/>
              <w:numPr>
                <w:ilvl w:val="0"/>
                <w:numId w:val="25"/>
              </w:numPr>
              <w:ind w:left="252" w:hanging="252"/>
              <w:rPr>
                <w:rFonts w:ascii="Arial" w:hAnsi="Arial" w:cs="Arial"/>
                <w:sz w:val="20"/>
                <w:szCs w:val="20"/>
              </w:rPr>
            </w:pPr>
            <w:r w:rsidRPr="00C51F01">
              <w:rPr>
                <w:rFonts w:ascii="Arial" w:hAnsi="Arial" w:cs="Arial"/>
                <w:sz w:val="20"/>
                <w:szCs w:val="20"/>
              </w:rPr>
              <w:t xml:space="preserve">Records kept by Reef HQ </w:t>
            </w:r>
            <w:r w:rsidR="002C4E20">
              <w:rPr>
                <w:rFonts w:ascii="Arial" w:hAnsi="Arial" w:cs="Arial"/>
                <w:sz w:val="20"/>
                <w:szCs w:val="20"/>
              </w:rPr>
              <w:t>Great B</w:t>
            </w:r>
            <w:r>
              <w:rPr>
                <w:rFonts w:ascii="Arial" w:hAnsi="Arial" w:cs="Arial"/>
                <w:sz w:val="20"/>
                <w:szCs w:val="20"/>
              </w:rPr>
              <w:t xml:space="preserve">arrier Reef </w:t>
            </w:r>
            <w:r w:rsidRPr="00C51F01">
              <w:rPr>
                <w:rFonts w:ascii="Arial" w:hAnsi="Arial" w:cs="Arial"/>
                <w:sz w:val="20"/>
                <w:szCs w:val="20"/>
              </w:rPr>
              <w:t>Aquarium of the total number of visitors who</w:t>
            </w:r>
            <w:r w:rsidR="002C4E20">
              <w:rPr>
                <w:rFonts w:ascii="Arial" w:hAnsi="Arial" w:cs="Arial"/>
                <w:sz w:val="20"/>
                <w:szCs w:val="20"/>
              </w:rPr>
              <w:t xml:space="preserve"> participate in talks and tours</w:t>
            </w:r>
          </w:p>
        </w:tc>
      </w:tr>
    </w:tbl>
    <w:p w14:paraId="7D06D922" w14:textId="7C720E9E" w:rsidR="00AF3427" w:rsidRPr="00AF3427" w:rsidRDefault="00AF3427" w:rsidP="00AF3427">
      <w:pPr>
        <w:pStyle w:val="Default"/>
        <w:spacing w:after="120"/>
        <w:rPr>
          <w:rFonts w:ascii="Arial" w:hAnsi="Arial" w:cs="Arial"/>
          <w:sz w:val="16"/>
          <w:szCs w:val="16"/>
        </w:rPr>
      </w:pPr>
      <w:r w:rsidRPr="00AF3427">
        <w:rPr>
          <w:sz w:val="16"/>
          <w:szCs w:val="16"/>
        </w:rPr>
        <w:t xml:space="preserve">** </w:t>
      </w:r>
      <w:r w:rsidRPr="00AF3427">
        <w:rPr>
          <w:rFonts w:ascii="Arial" w:hAnsi="Arial" w:cs="Arial"/>
          <w:sz w:val="16"/>
          <w:szCs w:val="16"/>
        </w:rPr>
        <w:t xml:space="preserve">The Great Barrier Reef Marine Park Authority recognises the ECO Certification Program operated by Ecotourism Australia as </w:t>
      </w:r>
      <w:r w:rsidR="002C4E20">
        <w:rPr>
          <w:rFonts w:ascii="Arial" w:hAnsi="Arial" w:cs="Arial"/>
          <w:sz w:val="16"/>
          <w:szCs w:val="16"/>
        </w:rPr>
        <w:t>a certification scheme for the Marine P</w:t>
      </w:r>
      <w:r w:rsidRPr="00AF3427">
        <w:rPr>
          <w:rFonts w:ascii="Arial" w:hAnsi="Arial" w:cs="Arial"/>
          <w:sz w:val="16"/>
          <w:szCs w:val="16"/>
        </w:rPr>
        <w:t xml:space="preserve">ark and relies on independent certification to identify high standard tourism operations </w:t>
      </w:r>
    </w:p>
    <w:p w14:paraId="7D06D923" w14:textId="77777777" w:rsidR="00B20460" w:rsidRPr="00171D44" w:rsidRDefault="00B20460" w:rsidP="007325F9">
      <w:pPr>
        <w:pStyle w:val="Heading1"/>
        <w:rPr>
          <w:rStyle w:val="A13"/>
          <w:rFonts w:cs="Arial"/>
          <w:color w:val="000000" w:themeColor="text1"/>
          <w:sz w:val="40"/>
          <w:szCs w:val="40"/>
        </w:rPr>
      </w:pPr>
      <w:r w:rsidRPr="00171D44">
        <w:rPr>
          <w:rStyle w:val="A13"/>
          <w:rFonts w:cs="Arial"/>
          <w:color w:val="000000" w:themeColor="text1"/>
          <w:sz w:val="40"/>
          <w:szCs w:val="40"/>
        </w:rPr>
        <w:t>Our capability</w:t>
      </w:r>
    </w:p>
    <w:p w14:paraId="7D06D924" w14:textId="77777777" w:rsidR="00B20460" w:rsidRPr="00BC2267" w:rsidRDefault="00B20460" w:rsidP="00B20460">
      <w:pPr>
        <w:pStyle w:val="Pa15"/>
        <w:spacing w:before="120" w:after="120" w:line="240" w:lineRule="auto"/>
        <w:rPr>
          <w:rFonts w:ascii="Arial" w:hAnsi="Arial" w:cs="Arial"/>
          <w:color w:val="000000"/>
          <w:sz w:val="20"/>
          <w:szCs w:val="20"/>
        </w:rPr>
      </w:pPr>
      <w:r w:rsidRPr="00BC2267">
        <w:rPr>
          <w:rFonts w:ascii="Arial" w:hAnsi="Arial" w:cs="Arial"/>
          <w:color w:val="000000"/>
          <w:sz w:val="20"/>
          <w:szCs w:val="20"/>
        </w:rPr>
        <w:t xml:space="preserve">The Authority’s staff number is currently </w:t>
      </w:r>
      <w:r>
        <w:rPr>
          <w:rFonts w:ascii="Arial" w:hAnsi="Arial" w:cs="Arial"/>
          <w:color w:val="000000"/>
          <w:sz w:val="20"/>
          <w:szCs w:val="20"/>
        </w:rPr>
        <w:t>210</w:t>
      </w:r>
      <w:r w:rsidRPr="00BC2267">
        <w:rPr>
          <w:rFonts w:ascii="Arial" w:hAnsi="Arial" w:cs="Arial"/>
          <w:color w:val="000000"/>
          <w:sz w:val="20"/>
          <w:szCs w:val="20"/>
        </w:rPr>
        <w:t xml:space="preserve"> (201</w:t>
      </w:r>
      <w:r>
        <w:rPr>
          <w:rFonts w:ascii="Arial" w:hAnsi="Arial" w:cs="Arial"/>
          <w:color w:val="000000"/>
          <w:sz w:val="20"/>
          <w:szCs w:val="20"/>
        </w:rPr>
        <w:t>6</w:t>
      </w:r>
      <w:r w:rsidRPr="00BC2267">
        <w:rPr>
          <w:rFonts w:ascii="Arial" w:hAnsi="Arial" w:cs="Arial"/>
          <w:color w:val="000000"/>
          <w:sz w:val="20"/>
          <w:szCs w:val="20"/>
        </w:rPr>
        <w:t>) and our annual budget is approximately $50 million, including about $17 million for the Field Management Program funded jointly between the Australian and Queensland governments.</w:t>
      </w:r>
    </w:p>
    <w:p w14:paraId="7D06D925" w14:textId="78EC0859" w:rsidR="00B20460" w:rsidRPr="00BC2267" w:rsidRDefault="00B20460" w:rsidP="00B20460">
      <w:pPr>
        <w:pStyle w:val="Pa15"/>
        <w:spacing w:before="120" w:after="120" w:line="240" w:lineRule="auto"/>
        <w:rPr>
          <w:rFonts w:ascii="Arial" w:hAnsi="Arial" w:cs="Arial"/>
          <w:color w:val="000000"/>
          <w:sz w:val="20"/>
          <w:szCs w:val="20"/>
        </w:rPr>
      </w:pPr>
      <w:r w:rsidRPr="00BC2267">
        <w:rPr>
          <w:rFonts w:ascii="Arial" w:hAnsi="Arial" w:cs="Arial"/>
          <w:color w:val="000000"/>
          <w:sz w:val="20"/>
          <w:szCs w:val="20"/>
        </w:rPr>
        <w:t xml:space="preserve">To </w:t>
      </w:r>
      <w:r w:rsidR="009221F0">
        <w:rPr>
          <w:rFonts w:ascii="Arial" w:hAnsi="Arial" w:cs="Arial"/>
          <w:color w:val="000000"/>
          <w:sz w:val="20"/>
          <w:szCs w:val="20"/>
        </w:rPr>
        <w:t>achieve</w:t>
      </w:r>
      <w:r w:rsidR="009221F0" w:rsidRPr="00BC2267">
        <w:rPr>
          <w:rFonts w:ascii="Arial" w:hAnsi="Arial" w:cs="Arial"/>
          <w:color w:val="000000"/>
          <w:sz w:val="20"/>
          <w:szCs w:val="20"/>
        </w:rPr>
        <w:t xml:space="preserve"> </w:t>
      </w:r>
      <w:r w:rsidR="009221F0">
        <w:rPr>
          <w:rFonts w:ascii="Arial" w:hAnsi="Arial" w:cs="Arial"/>
          <w:color w:val="000000"/>
          <w:sz w:val="20"/>
          <w:szCs w:val="20"/>
        </w:rPr>
        <w:t>our</w:t>
      </w:r>
      <w:r w:rsidR="009221F0" w:rsidRPr="00BC2267">
        <w:rPr>
          <w:rFonts w:ascii="Arial" w:hAnsi="Arial" w:cs="Arial"/>
          <w:color w:val="000000"/>
          <w:sz w:val="20"/>
          <w:szCs w:val="20"/>
        </w:rPr>
        <w:t xml:space="preserve"> </w:t>
      </w:r>
      <w:r w:rsidRPr="00BC2267">
        <w:rPr>
          <w:rFonts w:ascii="Arial" w:hAnsi="Arial" w:cs="Arial"/>
          <w:color w:val="000000"/>
          <w:sz w:val="20"/>
          <w:szCs w:val="20"/>
        </w:rPr>
        <w:t>goals, the Authority needs to remain a high-performing organisation that continuously adapts to changing p</w:t>
      </w:r>
      <w:r w:rsidR="002C4E20">
        <w:rPr>
          <w:rFonts w:ascii="Arial" w:hAnsi="Arial" w:cs="Arial"/>
          <w:color w:val="000000"/>
          <w:sz w:val="20"/>
          <w:szCs w:val="20"/>
        </w:rPr>
        <w:t xml:space="preserve">riorities. This requires a high </w:t>
      </w:r>
      <w:r w:rsidRPr="00BC2267">
        <w:rPr>
          <w:rFonts w:ascii="Arial" w:hAnsi="Arial" w:cs="Arial"/>
          <w:color w:val="000000"/>
          <w:sz w:val="20"/>
          <w:szCs w:val="20"/>
        </w:rPr>
        <w:t xml:space="preserve">quality workforce and working environment so the skills and competencies of its staff continue to foster innovation and improvement. The Authority’s staff need to </w:t>
      </w:r>
      <w:r w:rsidRPr="00BC2267">
        <w:rPr>
          <w:rFonts w:ascii="Arial" w:hAnsi="Arial" w:cs="Arial"/>
          <w:color w:val="000000"/>
          <w:sz w:val="20"/>
          <w:szCs w:val="20"/>
        </w:rPr>
        <w:lastRenderedPageBreak/>
        <w:t xml:space="preserve">be supported in their role by integrated, efficient and effective administrative systems and modern, safe and sustainable infrastructure. </w:t>
      </w:r>
    </w:p>
    <w:p w14:paraId="7D06D926" w14:textId="77777777" w:rsidR="00B20460" w:rsidRPr="00BC2267" w:rsidRDefault="00B20460" w:rsidP="00B20460">
      <w:pPr>
        <w:pStyle w:val="Pa7"/>
        <w:spacing w:before="120" w:after="120" w:line="240" w:lineRule="auto"/>
        <w:rPr>
          <w:rStyle w:val="A6"/>
          <w:rFonts w:ascii="Arial" w:hAnsi="Arial" w:cs="Arial"/>
          <w:sz w:val="20"/>
          <w:szCs w:val="20"/>
        </w:rPr>
      </w:pPr>
      <w:r w:rsidRPr="00BC2267">
        <w:rPr>
          <w:rStyle w:val="A6"/>
          <w:rFonts w:ascii="Arial" w:hAnsi="Arial" w:cs="Arial"/>
          <w:sz w:val="20"/>
          <w:szCs w:val="20"/>
        </w:rPr>
        <w:t>To improve the Authority’s capability</w:t>
      </w:r>
      <w:r w:rsidR="002C4E20">
        <w:rPr>
          <w:rStyle w:val="A6"/>
          <w:rFonts w:ascii="Arial" w:hAnsi="Arial" w:cs="Arial"/>
          <w:sz w:val="20"/>
          <w:szCs w:val="20"/>
        </w:rPr>
        <w:t>,</w:t>
      </w:r>
      <w:r w:rsidRPr="00BC2267">
        <w:rPr>
          <w:rStyle w:val="A6"/>
          <w:rFonts w:ascii="Arial" w:hAnsi="Arial" w:cs="Arial"/>
          <w:sz w:val="20"/>
          <w:szCs w:val="20"/>
        </w:rPr>
        <w:t xml:space="preserve"> a number of measures will be introduced to the organisation’s work program.</w:t>
      </w:r>
    </w:p>
    <w:p w14:paraId="7D06D927" w14:textId="77777777" w:rsidR="00B20460" w:rsidRPr="00BC2267" w:rsidRDefault="00B20460" w:rsidP="00B20460">
      <w:pPr>
        <w:pStyle w:val="Pa7"/>
        <w:spacing w:before="120" w:after="120" w:line="240" w:lineRule="auto"/>
        <w:rPr>
          <w:rFonts w:ascii="Arial" w:hAnsi="Arial" w:cs="Arial"/>
          <w:color w:val="000000"/>
          <w:sz w:val="20"/>
          <w:szCs w:val="20"/>
        </w:rPr>
      </w:pPr>
      <w:r w:rsidRPr="00BC2267">
        <w:rPr>
          <w:rStyle w:val="A6"/>
          <w:rFonts w:ascii="Arial" w:hAnsi="Arial" w:cs="Arial"/>
          <w:sz w:val="20"/>
          <w:szCs w:val="20"/>
        </w:rPr>
        <w:t>The Authority will:</w:t>
      </w:r>
    </w:p>
    <w:p w14:paraId="7D06D928" w14:textId="77777777" w:rsidR="00B20460" w:rsidRPr="00BC2267" w:rsidRDefault="00B20460" w:rsidP="00171D44">
      <w:pPr>
        <w:pStyle w:val="Pa6"/>
        <w:numPr>
          <w:ilvl w:val="0"/>
          <w:numId w:val="19"/>
        </w:numPr>
        <w:spacing w:before="120" w:after="120" w:line="240" w:lineRule="auto"/>
        <w:ind w:left="426" w:hanging="284"/>
        <w:rPr>
          <w:rFonts w:ascii="Arial" w:hAnsi="Arial" w:cs="Arial"/>
          <w:color w:val="000000"/>
          <w:sz w:val="20"/>
          <w:szCs w:val="20"/>
        </w:rPr>
      </w:pPr>
      <w:r w:rsidRPr="00BC2267">
        <w:rPr>
          <w:rFonts w:ascii="Arial" w:hAnsi="Arial" w:cs="Arial"/>
          <w:sz w:val="20"/>
          <w:szCs w:val="20"/>
        </w:rPr>
        <w:t xml:space="preserve">Develop and implement a </w:t>
      </w:r>
      <w:r w:rsidRPr="00BC2267">
        <w:rPr>
          <w:rFonts w:ascii="Arial" w:hAnsi="Arial" w:cs="Arial"/>
          <w:b/>
          <w:sz w:val="20"/>
          <w:szCs w:val="20"/>
        </w:rPr>
        <w:t>human resource strategic plan</w:t>
      </w:r>
      <w:r w:rsidRPr="00BC2267">
        <w:rPr>
          <w:rFonts w:ascii="Arial" w:hAnsi="Arial" w:cs="Arial"/>
          <w:sz w:val="20"/>
          <w:szCs w:val="20"/>
        </w:rPr>
        <w:t xml:space="preserve"> to attract, develop and retain professionals with the required specialist and inter-disciplinary skills to deliver its management program. </w:t>
      </w:r>
    </w:p>
    <w:p w14:paraId="7D06D929" w14:textId="77777777" w:rsidR="00B20460" w:rsidRPr="00BC2267" w:rsidRDefault="00B20460" w:rsidP="00171D44">
      <w:pPr>
        <w:pStyle w:val="Pa6"/>
        <w:numPr>
          <w:ilvl w:val="0"/>
          <w:numId w:val="19"/>
        </w:numPr>
        <w:spacing w:before="120" w:after="120" w:line="240" w:lineRule="auto"/>
        <w:ind w:left="426" w:hanging="284"/>
        <w:rPr>
          <w:rFonts w:ascii="Arial" w:hAnsi="Arial" w:cs="Arial"/>
          <w:color w:val="000000"/>
          <w:sz w:val="20"/>
          <w:szCs w:val="20"/>
        </w:rPr>
      </w:pPr>
      <w:r w:rsidRPr="00BC2267">
        <w:rPr>
          <w:rFonts w:ascii="Arial" w:hAnsi="Arial" w:cs="Arial"/>
          <w:b/>
          <w:sz w:val="20"/>
          <w:szCs w:val="20"/>
        </w:rPr>
        <w:t>Improve knowledge management and administrative systems</w:t>
      </w:r>
      <w:r w:rsidRPr="00BC2267">
        <w:rPr>
          <w:rFonts w:ascii="Arial" w:hAnsi="Arial" w:cs="Arial"/>
          <w:sz w:val="20"/>
          <w:szCs w:val="20"/>
        </w:rPr>
        <w:t xml:space="preserve"> to support evidence-based decision making and promote transparency, accountability and information sharing. </w:t>
      </w:r>
    </w:p>
    <w:p w14:paraId="7D06D92A" w14:textId="77777777" w:rsidR="00B20460" w:rsidRPr="00BC2267" w:rsidRDefault="00B20460" w:rsidP="00171D44">
      <w:pPr>
        <w:pStyle w:val="Pa6"/>
        <w:numPr>
          <w:ilvl w:val="0"/>
          <w:numId w:val="19"/>
        </w:numPr>
        <w:spacing w:before="120" w:after="120" w:line="240" w:lineRule="auto"/>
        <w:ind w:left="426" w:hanging="284"/>
        <w:rPr>
          <w:rFonts w:ascii="Arial" w:hAnsi="Arial" w:cs="Arial"/>
          <w:color w:val="000000"/>
          <w:sz w:val="20"/>
          <w:szCs w:val="20"/>
        </w:rPr>
      </w:pPr>
      <w:r w:rsidRPr="00BC2267">
        <w:rPr>
          <w:rFonts w:ascii="Arial" w:hAnsi="Arial" w:cs="Arial"/>
          <w:b/>
          <w:sz w:val="20"/>
          <w:szCs w:val="20"/>
        </w:rPr>
        <w:t>Implement the Information, Communication, Technology Strategic Plan to support continuous improvement</w:t>
      </w:r>
      <w:r w:rsidRPr="00BC2267">
        <w:rPr>
          <w:rFonts w:ascii="Arial" w:hAnsi="Arial" w:cs="Arial"/>
          <w:sz w:val="20"/>
          <w:szCs w:val="20"/>
        </w:rPr>
        <w:t xml:space="preserve"> in computing platforms, networks, data storage and information analysis capabilities; and extend its communication reach through social media, interactive technologies, collaboration tools and web portals. </w:t>
      </w:r>
    </w:p>
    <w:p w14:paraId="42301DAA" w14:textId="77777777" w:rsidR="00171D44" w:rsidRDefault="00B20460" w:rsidP="00171D44">
      <w:pPr>
        <w:pStyle w:val="Pa6"/>
        <w:numPr>
          <w:ilvl w:val="0"/>
          <w:numId w:val="19"/>
        </w:numPr>
        <w:spacing w:before="120" w:after="120" w:line="240" w:lineRule="auto"/>
        <w:ind w:left="426" w:hanging="284"/>
        <w:rPr>
          <w:rFonts w:ascii="Arial" w:hAnsi="Arial" w:cs="Arial"/>
          <w:sz w:val="20"/>
          <w:szCs w:val="20"/>
        </w:rPr>
      </w:pPr>
      <w:r w:rsidRPr="00BC2267">
        <w:rPr>
          <w:rFonts w:ascii="Arial" w:hAnsi="Arial" w:cs="Arial"/>
          <w:sz w:val="20"/>
          <w:szCs w:val="20"/>
        </w:rPr>
        <w:t xml:space="preserve">Provide </w:t>
      </w:r>
      <w:r w:rsidRPr="00BC2267">
        <w:rPr>
          <w:rFonts w:ascii="Arial" w:hAnsi="Arial" w:cs="Arial"/>
          <w:b/>
          <w:sz w:val="20"/>
          <w:szCs w:val="20"/>
        </w:rPr>
        <w:t>safe and secure work environments</w:t>
      </w:r>
      <w:r w:rsidRPr="00BC2267">
        <w:rPr>
          <w:rFonts w:ascii="Arial" w:hAnsi="Arial" w:cs="Arial"/>
          <w:sz w:val="20"/>
          <w:szCs w:val="20"/>
        </w:rPr>
        <w:t xml:space="preserve"> and promote energy efficiency through the sustainable design of new facilities and investments in energy-efficient buil</w:t>
      </w:r>
      <w:r>
        <w:rPr>
          <w:rFonts w:ascii="Arial" w:hAnsi="Arial" w:cs="Arial"/>
          <w:sz w:val="20"/>
          <w:szCs w:val="20"/>
        </w:rPr>
        <w:t>ding systems and vessel fleets.</w:t>
      </w:r>
    </w:p>
    <w:p w14:paraId="7D06D92D" w14:textId="490D45B1" w:rsidR="00B20460" w:rsidRPr="00171D44" w:rsidRDefault="009B511B" w:rsidP="00171D44">
      <w:pPr>
        <w:pStyle w:val="Pa6"/>
        <w:numPr>
          <w:ilvl w:val="0"/>
          <w:numId w:val="19"/>
        </w:numPr>
        <w:spacing w:before="120" w:after="120" w:line="240" w:lineRule="auto"/>
        <w:ind w:left="426" w:hanging="284"/>
        <w:rPr>
          <w:rStyle w:val="A9"/>
          <w:rFonts w:ascii="Arial" w:hAnsi="Arial" w:cs="Arial"/>
          <w:color w:val="auto"/>
          <w:sz w:val="20"/>
          <w:szCs w:val="20"/>
        </w:rPr>
      </w:pPr>
      <w:r w:rsidRPr="00171D44">
        <w:rPr>
          <w:b/>
          <w:sz w:val="20"/>
          <w:szCs w:val="20"/>
        </w:rPr>
        <w:t>C</w:t>
      </w:r>
      <w:r w:rsidR="00B20460" w:rsidRPr="00171D44">
        <w:rPr>
          <w:b/>
          <w:sz w:val="20"/>
          <w:szCs w:val="20"/>
        </w:rPr>
        <w:t>ontinue to strengthen our governance foundations</w:t>
      </w:r>
      <w:r w:rsidR="00B20460" w:rsidRPr="00171D44">
        <w:rPr>
          <w:rFonts w:ascii="Arial" w:hAnsi="Arial" w:cs="Arial"/>
          <w:sz w:val="20"/>
          <w:szCs w:val="20"/>
        </w:rPr>
        <w:t xml:space="preserve"> to facilitate an adaptive, efficient and effective internal environment and support the achievement of strategic priorities.</w:t>
      </w:r>
      <w:r w:rsidR="007351C4" w:rsidRPr="00171D44">
        <w:rPr>
          <w:b/>
          <w:noProof/>
          <w:sz w:val="20"/>
          <w:szCs w:val="20"/>
          <w:lang w:eastAsia="en-AU"/>
        </w:rPr>
        <w:t xml:space="preserve"> </w:t>
      </w:r>
      <w:r w:rsidR="00171D44" w:rsidRPr="00171D44">
        <w:rPr>
          <w:b/>
          <w:noProof/>
          <w:sz w:val="20"/>
          <w:szCs w:val="20"/>
          <w:lang w:eastAsia="en-AU"/>
        </w:rPr>
        <w:br/>
      </w:r>
      <w:r w:rsidR="00171D44" w:rsidRPr="00171D44">
        <w:rPr>
          <w:b/>
          <w:noProof/>
          <w:sz w:val="20"/>
          <w:szCs w:val="20"/>
          <w:lang w:eastAsia="en-AU"/>
        </w:rPr>
        <w:br/>
      </w:r>
      <w:r w:rsidR="007351C4" w:rsidRPr="00777FEC">
        <w:rPr>
          <w:b/>
          <w:noProof/>
          <w:sz w:val="20"/>
          <w:szCs w:val="20"/>
          <w:lang w:eastAsia="en-AU"/>
        </w:rPr>
        <mc:AlternateContent>
          <mc:Choice Requires="wps">
            <w:drawing>
              <wp:inline distT="0" distB="0" distL="0" distR="0" wp14:anchorId="424BBE21" wp14:editId="4320D577">
                <wp:extent cx="5710843" cy="1403985"/>
                <wp:effectExtent l="0" t="0" r="2349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843" cy="1403985"/>
                        </a:xfrm>
                        <a:prstGeom prst="rect">
                          <a:avLst/>
                        </a:prstGeom>
                        <a:solidFill>
                          <a:srgbClr val="FFFFFF"/>
                        </a:solidFill>
                        <a:ln w="9525">
                          <a:solidFill>
                            <a:srgbClr val="000000"/>
                          </a:solidFill>
                          <a:miter lim="800000"/>
                          <a:headEnd/>
                          <a:tailEnd/>
                        </a:ln>
                      </wps:spPr>
                      <wps:txbx>
                        <w:txbxContent>
                          <w:p w14:paraId="6D6A5C94" w14:textId="11578D0E" w:rsidR="007351C4" w:rsidRPr="00AE0DCC" w:rsidRDefault="00AE0DCC" w:rsidP="00AE0DCC">
                            <w:pPr>
                              <w:pStyle w:val="Heading1"/>
                              <w:rPr>
                                <w:rStyle w:val="BookTitle"/>
                                <w:b/>
                                <w:bCs w:val="0"/>
                                <w:smallCaps w:val="0"/>
                                <w:spacing w:val="0"/>
                                <w:sz w:val="30"/>
                                <w:szCs w:val="30"/>
                              </w:rPr>
                            </w:pPr>
                            <w:r>
                              <w:rPr>
                                <w:rStyle w:val="A13"/>
                                <w:rFonts w:cs="Arial"/>
                                <w:color w:val="000000" w:themeColor="text1"/>
                              </w:rPr>
                              <w:t>Our values</w:t>
                            </w:r>
                          </w:p>
                          <w:p w14:paraId="246E8F2E" w14:textId="77777777" w:rsidR="007351C4" w:rsidRPr="00BC2267" w:rsidRDefault="007351C4" w:rsidP="007351C4">
                            <w:pPr>
                              <w:pStyle w:val="Pa6"/>
                              <w:spacing w:before="120" w:after="120" w:line="240" w:lineRule="auto"/>
                              <w:rPr>
                                <w:rFonts w:ascii="Arial" w:hAnsi="Arial" w:cs="Arial"/>
                                <w:color w:val="000000"/>
                                <w:sz w:val="20"/>
                                <w:szCs w:val="20"/>
                              </w:rPr>
                            </w:pPr>
                            <w:r w:rsidRPr="00BC2267">
                              <w:rPr>
                                <w:rFonts w:ascii="Arial" w:hAnsi="Arial" w:cs="Arial"/>
                                <w:color w:val="000000"/>
                                <w:sz w:val="20"/>
                                <w:szCs w:val="20"/>
                              </w:rPr>
                              <w:t xml:space="preserve">Guided by Australian Public Service Values and Code of Conduct, we will foster a workplace culture that demonstrates: </w:t>
                            </w:r>
                          </w:p>
                          <w:p w14:paraId="4077A377" w14:textId="77777777" w:rsidR="007351C4" w:rsidRPr="00BC2267" w:rsidRDefault="007351C4" w:rsidP="007351C4">
                            <w:pPr>
                              <w:pStyle w:val="Pa6"/>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leadership</w:t>
                            </w:r>
                            <w:r w:rsidRPr="00BC2267">
                              <w:rPr>
                                <w:rFonts w:ascii="Arial" w:hAnsi="Arial" w:cs="Arial"/>
                                <w:color w:val="000000"/>
                                <w:sz w:val="20"/>
                                <w:szCs w:val="20"/>
                              </w:rPr>
                              <w:t xml:space="preserve"> — lead by example, striving for innovation and excellence </w:t>
                            </w:r>
                          </w:p>
                          <w:p w14:paraId="48C6D835" w14:textId="77777777" w:rsidR="007351C4" w:rsidRPr="00BC2267" w:rsidRDefault="007351C4" w:rsidP="007351C4">
                            <w:pPr>
                              <w:pStyle w:val="Pa6"/>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 xml:space="preserve">integrity </w:t>
                            </w:r>
                            <w:r w:rsidRPr="00BC2267">
                              <w:rPr>
                                <w:rFonts w:ascii="Arial" w:hAnsi="Arial" w:cs="Arial"/>
                                <w:color w:val="000000"/>
                                <w:sz w:val="20"/>
                                <w:szCs w:val="20"/>
                              </w:rPr>
                              <w:t xml:space="preserve">— act honestly and transparently and be accountable for our work </w:t>
                            </w:r>
                          </w:p>
                          <w:p w14:paraId="2265F53C" w14:textId="6F8EFB22" w:rsidR="007351C4" w:rsidRPr="00AE0DCC" w:rsidRDefault="007351C4" w:rsidP="007351C4">
                            <w:pPr>
                              <w:pStyle w:val="ListParagraph"/>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partnership</w:t>
                            </w:r>
                            <w:r w:rsidRPr="00BC2267">
                              <w:rPr>
                                <w:rFonts w:ascii="Arial" w:hAnsi="Arial" w:cs="Arial"/>
                                <w:color w:val="000000"/>
                                <w:sz w:val="20"/>
                                <w:szCs w:val="20"/>
                              </w:rPr>
                              <w:t xml:space="preserve"> — engage and collaborate respectfully with others so we are responsive and diligent.</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4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sF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">
                <v:textbox style="mso-fit-shape-to-text:t">
                  <w:txbxContent>
                    <w:p w14:paraId="6D6A5C94" w14:textId="11578D0E" w:rsidR="007351C4" w:rsidRPr="00AE0DCC" w:rsidRDefault="00AE0DCC" w:rsidP="00AE0DCC">
                      <w:pPr>
                        <w:pStyle w:val="Heading1"/>
                        <w:rPr>
                          <w:rStyle w:val="BookTitle"/>
                          <w:b/>
                          <w:bCs w:val="0"/>
                          <w:smallCaps w:val="0"/>
                          <w:spacing w:val="0"/>
                          <w:sz w:val="30"/>
                          <w:szCs w:val="30"/>
                        </w:rPr>
                      </w:pPr>
                      <w:r>
                        <w:rPr>
                          <w:rStyle w:val="A13"/>
                          <w:rFonts w:cs="Arial"/>
                          <w:color w:val="000000" w:themeColor="text1"/>
                        </w:rPr>
                        <w:t>Our values</w:t>
                      </w:r>
                    </w:p>
                    <w:p w14:paraId="246E8F2E" w14:textId="77777777" w:rsidR="007351C4" w:rsidRPr="00BC2267" w:rsidRDefault="007351C4" w:rsidP="007351C4">
                      <w:pPr>
                        <w:pStyle w:val="Pa6"/>
                        <w:spacing w:before="120" w:after="120" w:line="240" w:lineRule="auto"/>
                        <w:rPr>
                          <w:rFonts w:ascii="Arial" w:hAnsi="Arial" w:cs="Arial"/>
                          <w:color w:val="000000"/>
                          <w:sz w:val="20"/>
                          <w:szCs w:val="20"/>
                        </w:rPr>
                      </w:pPr>
                      <w:r w:rsidRPr="00BC2267">
                        <w:rPr>
                          <w:rFonts w:ascii="Arial" w:hAnsi="Arial" w:cs="Arial"/>
                          <w:color w:val="000000"/>
                          <w:sz w:val="20"/>
                          <w:szCs w:val="20"/>
                        </w:rPr>
                        <w:t xml:space="preserve">Guided by Australian Public Service Values and Code of Conduct, we will foster a workplace culture that demonstrates: </w:t>
                      </w:r>
                    </w:p>
                    <w:p w14:paraId="4077A377" w14:textId="77777777" w:rsidR="007351C4" w:rsidRPr="00BC2267" w:rsidRDefault="007351C4" w:rsidP="007351C4">
                      <w:pPr>
                        <w:pStyle w:val="Pa6"/>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leadership</w:t>
                      </w:r>
                      <w:r w:rsidRPr="00BC2267">
                        <w:rPr>
                          <w:rFonts w:ascii="Arial" w:hAnsi="Arial" w:cs="Arial"/>
                          <w:color w:val="000000"/>
                          <w:sz w:val="20"/>
                          <w:szCs w:val="20"/>
                        </w:rPr>
                        <w:t xml:space="preserve"> — lead by example, striving for innovation and excellence </w:t>
                      </w:r>
                    </w:p>
                    <w:p w14:paraId="48C6D835" w14:textId="77777777" w:rsidR="007351C4" w:rsidRPr="00BC2267" w:rsidRDefault="007351C4" w:rsidP="007351C4">
                      <w:pPr>
                        <w:pStyle w:val="Pa6"/>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 xml:space="preserve">integrity </w:t>
                      </w:r>
                      <w:r w:rsidRPr="00BC2267">
                        <w:rPr>
                          <w:rFonts w:ascii="Arial" w:hAnsi="Arial" w:cs="Arial"/>
                          <w:color w:val="000000"/>
                          <w:sz w:val="20"/>
                          <w:szCs w:val="20"/>
                        </w:rPr>
                        <w:t xml:space="preserve">— act honestly and transparently and be accountable for our work </w:t>
                      </w:r>
                    </w:p>
                    <w:p w14:paraId="2265F53C" w14:textId="6F8EFB22" w:rsidR="007351C4" w:rsidRPr="00AE0DCC" w:rsidRDefault="007351C4" w:rsidP="007351C4">
                      <w:pPr>
                        <w:pStyle w:val="ListParagraph"/>
                        <w:numPr>
                          <w:ilvl w:val="0"/>
                          <w:numId w:val="19"/>
                        </w:numPr>
                        <w:spacing w:before="120" w:after="120" w:line="240" w:lineRule="auto"/>
                        <w:rPr>
                          <w:rFonts w:ascii="Arial" w:hAnsi="Arial" w:cs="Arial"/>
                          <w:color w:val="000000"/>
                          <w:sz w:val="20"/>
                          <w:szCs w:val="20"/>
                        </w:rPr>
                      </w:pPr>
                      <w:r w:rsidRPr="00BC2267">
                        <w:rPr>
                          <w:rFonts w:ascii="Arial" w:hAnsi="Arial" w:cs="Arial"/>
                          <w:b/>
                          <w:color w:val="000000"/>
                          <w:sz w:val="20"/>
                          <w:szCs w:val="20"/>
                        </w:rPr>
                        <w:t>partnership</w:t>
                      </w:r>
                      <w:r w:rsidRPr="00BC2267">
                        <w:rPr>
                          <w:rFonts w:ascii="Arial" w:hAnsi="Arial" w:cs="Arial"/>
                          <w:color w:val="000000"/>
                          <w:sz w:val="20"/>
                          <w:szCs w:val="20"/>
                        </w:rPr>
                        <w:t xml:space="preserve"> — engage and collaborate respectfully with others so we are responsive and diligent.</w:t>
                      </w:r>
                    </w:p>
                  </w:txbxContent>
                </v:textbox>
                <w10:anchorlock/>
              </v:shape>
            </w:pict>
          </mc:Fallback>
        </mc:AlternateContent>
      </w:r>
    </w:p>
    <w:p w14:paraId="7D06D92E" w14:textId="77777777" w:rsidR="00B20460" w:rsidRPr="0068235D" w:rsidRDefault="00B20460" w:rsidP="007325F9">
      <w:pPr>
        <w:pStyle w:val="Heading1"/>
      </w:pPr>
      <w:r w:rsidRPr="0068235D">
        <w:t>Implementation</w:t>
      </w:r>
    </w:p>
    <w:p w14:paraId="7D06D92F" w14:textId="77777777" w:rsidR="00B20460" w:rsidRPr="007D0F76" w:rsidRDefault="00B20460" w:rsidP="00B20460">
      <w:pPr>
        <w:spacing w:before="120" w:after="120" w:line="240" w:lineRule="auto"/>
        <w:rPr>
          <w:rFonts w:ascii="Arial" w:hAnsi="Arial" w:cs="Arial"/>
          <w:sz w:val="20"/>
          <w:szCs w:val="20"/>
        </w:rPr>
      </w:pPr>
      <w:r w:rsidRPr="007D0F76">
        <w:rPr>
          <w:rFonts w:ascii="Arial" w:hAnsi="Arial" w:cs="Arial"/>
          <w:sz w:val="20"/>
          <w:szCs w:val="20"/>
        </w:rPr>
        <w:t>This five-year Corporate Plan is accompanied by the</w:t>
      </w:r>
      <w:r>
        <w:rPr>
          <w:rFonts w:ascii="Arial" w:hAnsi="Arial" w:cs="Arial"/>
          <w:sz w:val="20"/>
          <w:szCs w:val="20"/>
        </w:rPr>
        <w:t xml:space="preserve"> Authority’s Portfolio Budget Statement (PBS)</w:t>
      </w:r>
      <w:r w:rsidRPr="007D0F76">
        <w:rPr>
          <w:rFonts w:ascii="Arial" w:hAnsi="Arial" w:cs="Arial"/>
          <w:sz w:val="20"/>
          <w:szCs w:val="20"/>
        </w:rPr>
        <w:t xml:space="preserve"> </w:t>
      </w:r>
      <w:r>
        <w:rPr>
          <w:rFonts w:ascii="Arial" w:hAnsi="Arial" w:cs="Arial"/>
          <w:sz w:val="20"/>
          <w:szCs w:val="20"/>
        </w:rPr>
        <w:t xml:space="preserve">and </w:t>
      </w:r>
      <w:r w:rsidRPr="007D0F76">
        <w:rPr>
          <w:rFonts w:ascii="Arial" w:hAnsi="Arial" w:cs="Arial"/>
          <w:sz w:val="20"/>
          <w:szCs w:val="20"/>
        </w:rPr>
        <w:t>Annual Operating Plan (AOP) —</w:t>
      </w:r>
      <w:r>
        <w:rPr>
          <w:rFonts w:ascii="Arial" w:hAnsi="Arial" w:cs="Arial"/>
          <w:sz w:val="20"/>
          <w:szCs w:val="20"/>
        </w:rPr>
        <w:t xml:space="preserve"> all</w:t>
      </w:r>
      <w:r w:rsidRPr="007D0F76">
        <w:rPr>
          <w:rFonts w:ascii="Arial" w:hAnsi="Arial" w:cs="Arial"/>
          <w:sz w:val="20"/>
          <w:szCs w:val="20"/>
        </w:rPr>
        <w:t xml:space="preserve"> documents have a clear line of sight from vision to implementation.  </w:t>
      </w:r>
    </w:p>
    <w:p w14:paraId="7D06D931" w14:textId="71EC7BE4" w:rsidR="00AF3427" w:rsidRDefault="00B20460" w:rsidP="00B20460">
      <w:pPr>
        <w:spacing w:before="120" w:after="120" w:line="240" w:lineRule="auto"/>
        <w:rPr>
          <w:rFonts w:ascii="Arial" w:hAnsi="Arial" w:cs="Arial"/>
          <w:sz w:val="20"/>
          <w:szCs w:val="20"/>
        </w:rPr>
      </w:pPr>
      <w:r w:rsidRPr="007D0F76">
        <w:rPr>
          <w:rFonts w:ascii="Arial" w:hAnsi="Arial" w:cs="Arial"/>
          <w:sz w:val="20"/>
          <w:szCs w:val="20"/>
        </w:rPr>
        <w:t>While the Outlook Report measures and communicates our success against our longer term goals, the annual report details our performance each year by measuring and reporting the Authority’s success in implementing the AOP against the performance measures contained in this document</w:t>
      </w:r>
      <w:r>
        <w:rPr>
          <w:rFonts w:ascii="Arial" w:hAnsi="Arial" w:cs="Arial"/>
          <w:sz w:val="20"/>
          <w:szCs w:val="20"/>
        </w:rPr>
        <w:t xml:space="preserve"> and the PBS</w:t>
      </w:r>
      <w:r w:rsidRPr="007D0F76">
        <w:rPr>
          <w:rFonts w:ascii="Arial" w:hAnsi="Arial" w:cs="Arial"/>
          <w:sz w:val="20"/>
          <w:szCs w:val="20"/>
        </w:rPr>
        <w:t>. This process gives the Authority the flexibility to manage and respond to emerging issues on a yearly basis.</w:t>
      </w:r>
    </w:p>
    <w:p w14:paraId="7D06D932" w14:textId="77777777" w:rsidR="00B20460" w:rsidRPr="00AE0DCC" w:rsidRDefault="00B20460" w:rsidP="00AE0DCC">
      <w:pPr>
        <w:pStyle w:val="Heading2"/>
        <w:rPr>
          <w:rStyle w:val="BookTitle"/>
          <w:b/>
          <w:bCs w:val="0"/>
          <w:smallCaps w:val="0"/>
          <w:spacing w:val="0"/>
        </w:rPr>
      </w:pPr>
      <w:r w:rsidRPr="00AE0DCC">
        <w:rPr>
          <w:rStyle w:val="BookTitle"/>
          <w:b/>
          <w:bCs w:val="0"/>
          <w:smallCaps w:val="0"/>
          <w:spacing w:val="0"/>
        </w:rPr>
        <w:t>Risk management</w:t>
      </w:r>
    </w:p>
    <w:p w14:paraId="7D06D933" w14:textId="77777777" w:rsidR="00B20460" w:rsidRPr="00152118" w:rsidRDefault="00B20460" w:rsidP="00B20460">
      <w:pPr>
        <w:spacing w:before="120" w:after="120" w:line="240" w:lineRule="auto"/>
        <w:jc w:val="both"/>
        <w:rPr>
          <w:rFonts w:ascii="Calibri" w:eastAsia="Times New Roman" w:hAnsi="Calibri" w:cs="Times New Roman"/>
          <w:lang w:eastAsia="en-AU"/>
        </w:rPr>
      </w:pPr>
      <w:r w:rsidRPr="00152118">
        <w:rPr>
          <w:rFonts w:ascii="Arial" w:eastAsia="Times New Roman" w:hAnsi="Arial" w:cs="Arial"/>
          <w:color w:val="000000"/>
          <w:sz w:val="20"/>
          <w:szCs w:val="20"/>
          <w:lang w:eastAsia="en-AU"/>
        </w:rPr>
        <w:t xml:space="preserve">The effective assessment and management of risk underpins the Great Barrier Reef Marine Park Authority’s governance framework, and is critical to the control environment for which the Chairman </w:t>
      </w:r>
      <w:r>
        <w:rPr>
          <w:rFonts w:ascii="Arial" w:eastAsia="Times New Roman" w:hAnsi="Arial" w:cs="Arial"/>
          <w:color w:val="000000"/>
          <w:sz w:val="20"/>
          <w:szCs w:val="20"/>
          <w:lang w:eastAsia="en-AU"/>
        </w:rPr>
        <w:t xml:space="preserve">(as the </w:t>
      </w:r>
      <w:r w:rsidRPr="00152118">
        <w:rPr>
          <w:rFonts w:ascii="Arial" w:eastAsia="Times New Roman" w:hAnsi="Arial" w:cs="Arial"/>
          <w:color w:val="000000"/>
          <w:sz w:val="20"/>
          <w:szCs w:val="20"/>
          <w:lang w:eastAsia="en-AU"/>
        </w:rPr>
        <w:t>Accountable Authority</w:t>
      </w:r>
      <w:r>
        <w:rPr>
          <w:rFonts w:ascii="Arial" w:eastAsia="Times New Roman" w:hAnsi="Arial" w:cs="Arial"/>
          <w:color w:val="000000"/>
          <w:sz w:val="20"/>
          <w:szCs w:val="20"/>
          <w:lang w:eastAsia="en-AU"/>
        </w:rPr>
        <w:t>)</w:t>
      </w:r>
      <w:r w:rsidRPr="00152118">
        <w:rPr>
          <w:rFonts w:ascii="Arial" w:eastAsia="Times New Roman" w:hAnsi="Arial" w:cs="Arial"/>
          <w:color w:val="000000"/>
          <w:sz w:val="20"/>
          <w:szCs w:val="20"/>
          <w:lang w:eastAsia="en-AU"/>
        </w:rPr>
        <w:t xml:space="preserve"> has responsibility under section 16 of the </w:t>
      </w:r>
      <w:r w:rsidRPr="00152118">
        <w:rPr>
          <w:rFonts w:ascii="Arial" w:eastAsia="Times New Roman" w:hAnsi="Arial" w:cs="Arial"/>
          <w:i/>
          <w:iCs/>
          <w:color w:val="000000"/>
          <w:sz w:val="20"/>
          <w:szCs w:val="20"/>
          <w:lang w:eastAsia="en-AU"/>
        </w:rPr>
        <w:t>Public Governance, Performance and Accountability Act 2013</w:t>
      </w:r>
      <w:r w:rsidRPr="00152118">
        <w:rPr>
          <w:rFonts w:ascii="Arial" w:eastAsia="Times New Roman" w:hAnsi="Arial" w:cs="Arial"/>
          <w:color w:val="000000"/>
          <w:sz w:val="20"/>
          <w:szCs w:val="20"/>
          <w:lang w:eastAsia="en-AU"/>
        </w:rPr>
        <w:t>.</w:t>
      </w:r>
    </w:p>
    <w:p w14:paraId="7D06D934" w14:textId="77777777" w:rsidR="00B20460" w:rsidRPr="00152118" w:rsidRDefault="00B20460" w:rsidP="00B20460">
      <w:pPr>
        <w:spacing w:before="120" w:after="120" w:line="240" w:lineRule="auto"/>
        <w:jc w:val="both"/>
        <w:rPr>
          <w:rFonts w:ascii="Calibri" w:eastAsia="Times New Roman" w:hAnsi="Calibri" w:cs="Times New Roman"/>
          <w:lang w:eastAsia="en-AU"/>
        </w:rPr>
      </w:pPr>
      <w:r w:rsidRPr="00152118">
        <w:rPr>
          <w:rFonts w:ascii="Arial" w:eastAsia="Times New Roman" w:hAnsi="Arial" w:cs="Arial"/>
          <w:color w:val="000000"/>
          <w:sz w:val="20"/>
          <w:szCs w:val="20"/>
          <w:lang w:eastAsia="en-AU"/>
        </w:rPr>
        <w:t xml:space="preserve">The identification, assessment and management of risks is governed by the </w:t>
      </w:r>
      <w:r w:rsidRPr="00152118">
        <w:rPr>
          <w:rFonts w:ascii="Arial" w:eastAsia="Times New Roman" w:hAnsi="Arial" w:cs="Arial"/>
          <w:i/>
          <w:iCs/>
          <w:color w:val="000000"/>
          <w:sz w:val="20"/>
          <w:szCs w:val="20"/>
          <w:lang w:eastAsia="en-AU"/>
        </w:rPr>
        <w:t>Commonwealth Risk Management Policy</w:t>
      </w:r>
      <w:r w:rsidRPr="00152118">
        <w:rPr>
          <w:rFonts w:ascii="Arial" w:eastAsia="Times New Roman" w:hAnsi="Arial" w:cs="Arial"/>
          <w:color w:val="000000"/>
          <w:sz w:val="20"/>
          <w:szCs w:val="20"/>
          <w:lang w:eastAsia="en-AU"/>
        </w:rPr>
        <w:t>, informed by the princi</w:t>
      </w:r>
      <w:r w:rsidR="002C4E20">
        <w:rPr>
          <w:rFonts w:ascii="Arial" w:eastAsia="Times New Roman" w:hAnsi="Arial" w:cs="Arial"/>
          <w:color w:val="000000"/>
          <w:sz w:val="20"/>
          <w:szCs w:val="20"/>
          <w:lang w:eastAsia="en-AU"/>
        </w:rPr>
        <w:t>ples and guidelines within the i</w:t>
      </w:r>
      <w:r w:rsidRPr="00152118">
        <w:rPr>
          <w:rFonts w:ascii="Arial" w:eastAsia="Times New Roman" w:hAnsi="Arial" w:cs="Arial"/>
          <w:color w:val="000000"/>
          <w:sz w:val="20"/>
          <w:szCs w:val="20"/>
          <w:lang w:eastAsia="en-AU"/>
        </w:rPr>
        <w:t>nternational and Australian risk management standard (AS/NZS ISO 31000:2009), and supported internally by a framework of</w:t>
      </w:r>
      <w:r w:rsidR="002C4E20">
        <w:rPr>
          <w:rFonts w:ascii="Arial" w:eastAsia="Times New Roman" w:hAnsi="Arial" w:cs="Arial"/>
          <w:color w:val="000000"/>
          <w:sz w:val="20"/>
          <w:szCs w:val="20"/>
          <w:lang w:eastAsia="en-AU"/>
        </w:rPr>
        <w:t xml:space="preserve"> policy, guidelines</w:t>
      </w:r>
      <w:r w:rsidRPr="00152118">
        <w:rPr>
          <w:rFonts w:ascii="Arial" w:eastAsia="Times New Roman" w:hAnsi="Arial" w:cs="Arial"/>
          <w:color w:val="000000"/>
          <w:sz w:val="20"/>
          <w:szCs w:val="20"/>
          <w:lang w:eastAsia="en-AU"/>
        </w:rPr>
        <w:t xml:space="preserve"> and operational tools. This risk management framework aims to support in</w:t>
      </w:r>
      <w:r w:rsidR="002C4E20">
        <w:rPr>
          <w:rFonts w:ascii="Arial" w:eastAsia="Times New Roman" w:hAnsi="Arial" w:cs="Arial"/>
          <w:color w:val="000000"/>
          <w:sz w:val="20"/>
          <w:szCs w:val="20"/>
          <w:lang w:eastAsia="en-AU"/>
        </w:rPr>
        <w:t xml:space="preserve">formed, evidence-based decision </w:t>
      </w:r>
      <w:r w:rsidRPr="00152118">
        <w:rPr>
          <w:rFonts w:ascii="Arial" w:eastAsia="Times New Roman" w:hAnsi="Arial" w:cs="Arial"/>
          <w:color w:val="000000"/>
          <w:sz w:val="20"/>
          <w:szCs w:val="20"/>
          <w:lang w:eastAsia="en-AU"/>
        </w:rPr>
        <w:t>making for the management of risks in order to:</w:t>
      </w:r>
    </w:p>
    <w:p w14:paraId="7D06D935" w14:textId="77777777" w:rsidR="00B20460" w:rsidRPr="007D0F76" w:rsidRDefault="00B20460" w:rsidP="00B20460">
      <w:pPr>
        <w:pStyle w:val="ListParagraph"/>
        <w:numPr>
          <w:ilvl w:val="0"/>
          <w:numId w:val="23"/>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cultivate improvement in the quality of services delivered</w:t>
      </w:r>
    </w:p>
    <w:p w14:paraId="7D06D936" w14:textId="77777777" w:rsidR="00B20460" w:rsidRPr="007D0F76" w:rsidRDefault="00B20460" w:rsidP="00B20460">
      <w:pPr>
        <w:pStyle w:val="ListParagraph"/>
        <w:numPr>
          <w:ilvl w:val="0"/>
          <w:numId w:val="23"/>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minimise disruption to the delivery of strategic and operational goals and objectives</w:t>
      </w:r>
    </w:p>
    <w:p w14:paraId="7D06D937" w14:textId="77777777" w:rsidR="00B20460" w:rsidRPr="007D0F76" w:rsidRDefault="00B20460" w:rsidP="00B20460">
      <w:pPr>
        <w:pStyle w:val="ListParagraph"/>
        <w:numPr>
          <w:ilvl w:val="0"/>
          <w:numId w:val="23"/>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minimise ex</w:t>
      </w:r>
      <w:r w:rsidR="002C4E20">
        <w:rPr>
          <w:rFonts w:ascii="Arial" w:eastAsia="Times New Roman" w:hAnsi="Arial" w:cs="Arial"/>
          <w:color w:val="000000"/>
          <w:sz w:val="20"/>
          <w:szCs w:val="20"/>
          <w:lang w:eastAsia="en-AU"/>
        </w:rPr>
        <w:t>posure to potential litigation/</w:t>
      </w:r>
      <w:r w:rsidRPr="007D0F76">
        <w:rPr>
          <w:rFonts w:ascii="Arial" w:eastAsia="Times New Roman" w:hAnsi="Arial" w:cs="Arial"/>
          <w:color w:val="000000"/>
          <w:sz w:val="20"/>
          <w:szCs w:val="20"/>
          <w:lang w:eastAsia="en-AU"/>
        </w:rPr>
        <w:t>losses</w:t>
      </w:r>
    </w:p>
    <w:p w14:paraId="7D06D938" w14:textId="77777777" w:rsidR="00B20460" w:rsidRPr="00CE0471" w:rsidRDefault="00B20460" w:rsidP="00B20460">
      <w:pPr>
        <w:pStyle w:val="ListParagraph"/>
        <w:numPr>
          <w:ilvl w:val="0"/>
          <w:numId w:val="23"/>
        </w:numPr>
        <w:spacing w:before="120" w:after="120" w:line="240" w:lineRule="auto"/>
        <w:jc w:val="both"/>
        <w:rPr>
          <w:rFonts w:ascii="Calibri" w:eastAsia="Times New Roman" w:hAnsi="Calibri" w:cs="Times New Roman"/>
          <w:sz w:val="20"/>
          <w:szCs w:val="20"/>
          <w:lang w:eastAsia="en-AU"/>
        </w:rPr>
      </w:pPr>
      <w:r w:rsidRPr="00CE0471">
        <w:rPr>
          <w:rFonts w:ascii="Arial" w:eastAsia="Times New Roman" w:hAnsi="Arial" w:cs="Arial"/>
          <w:color w:val="000000"/>
          <w:sz w:val="20"/>
          <w:szCs w:val="20"/>
          <w:lang w:eastAsia="en-AU"/>
        </w:rPr>
        <w:t>strengthen a positive culture that promotes an open and proactive approach to identifying, assessing, communicating and managing risks</w:t>
      </w:r>
    </w:p>
    <w:p w14:paraId="7D06D939" w14:textId="77777777" w:rsidR="00B20460" w:rsidRPr="00CE0471" w:rsidRDefault="00B20460" w:rsidP="00B20460">
      <w:pPr>
        <w:pStyle w:val="ListParagraph"/>
        <w:numPr>
          <w:ilvl w:val="0"/>
          <w:numId w:val="23"/>
        </w:numPr>
        <w:spacing w:before="120" w:after="120" w:line="240" w:lineRule="auto"/>
        <w:jc w:val="both"/>
        <w:rPr>
          <w:rFonts w:ascii="Calibri" w:eastAsia="Times New Roman" w:hAnsi="Calibri" w:cs="Times New Roman"/>
          <w:sz w:val="20"/>
          <w:szCs w:val="20"/>
          <w:lang w:eastAsia="en-AU"/>
        </w:rPr>
      </w:pPr>
      <w:r w:rsidRPr="00CE0471">
        <w:rPr>
          <w:rFonts w:ascii="Arial" w:eastAsia="Times New Roman" w:hAnsi="Arial" w:cs="Arial"/>
          <w:color w:val="000000"/>
          <w:sz w:val="20"/>
          <w:szCs w:val="20"/>
          <w:lang w:eastAsia="en-AU"/>
        </w:rPr>
        <w:lastRenderedPageBreak/>
        <w:t>reinforce the Authority’s world-leading reputation as trustees of the Great Barrier Reef World Heritage Area.</w:t>
      </w:r>
    </w:p>
    <w:p w14:paraId="7D06D93A" w14:textId="77777777" w:rsidR="00B20460" w:rsidRPr="005D3C5D" w:rsidRDefault="00B20460" w:rsidP="00B20460">
      <w:pPr>
        <w:spacing w:before="120" w:after="120" w:line="240" w:lineRule="auto"/>
        <w:jc w:val="both"/>
        <w:rPr>
          <w:rFonts w:ascii="Arial" w:eastAsia="Times New Roman" w:hAnsi="Arial" w:cs="Arial"/>
          <w:color w:val="000000"/>
          <w:sz w:val="20"/>
          <w:szCs w:val="20"/>
          <w:lang w:eastAsia="en-AU"/>
        </w:rPr>
      </w:pPr>
      <w:r w:rsidRPr="00152118">
        <w:rPr>
          <w:rFonts w:ascii="Arial" w:eastAsia="Times New Roman" w:hAnsi="Arial" w:cs="Arial"/>
          <w:color w:val="000000"/>
          <w:sz w:val="20"/>
          <w:szCs w:val="20"/>
          <w:lang w:eastAsia="en-AU"/>
        </w:rPr>
        <w:t xml:space="preserve">The Authority’s peer-reviewed Outlook Report provides (every five years) an assessment of risks to the ecosystems of the Great Barrier Reef </w:t>
      </w:r>
      <w:r>
        <w:rPr>
          <w:rFonts w:ascii="Arial" w:eastAsia="Times New Roman" w:hAnsi="Arial" w:cs="Arial"/>
          <w:color w:val="000000"/>
          <w:sz w:val="20"/>
          <w:szCs w:val="20"/>
          <w:lang w:eastAsia="en-AU"/>
        </w:rPr>
        <w:t>R</w:t>
      </w:r>
      <w:r w:rsidRPr="00152118">
        <w:rPr>
          <w:rFonts w:ascii="Arial" w:eastAsia="Times New Roman" w:hAnsi="Arial" w:cs="Arial"/>
          <w:color w:val="000000"/>
          <w:sz w:val="20"/>
          <w:szCs w:val="20"/>
          <w:lang w:eastAsia="en-AU"/>
        </w:rPr>
        <w:t>egion. This report and the associated independent assessm</w:t>
      </w:r>
      <w:r>
        <w:rPr>
          <w:rFonts w:ascii="Arial" w:eastAsia="Times New Roman" w:hAnsi="Arial" w:cs="Arial"/>
          <w:color w:val="000000"/>
          <w:sz w:val="20"/>
          <w:szCs w:val="20"/>
          <w:lang w:eastAsia="en-AU"/>
        </w:rPr>
        <w:t>ent of management effectiveness</w:t>
      </w:r>
      <w:r w:rsidRPr="00152118">
        <w:rPr>
          <w:rFonts w:ascii="Arial" w:eastAsia="Times New Roman" w:hAnsi="Arial" w:cs="Arial"/>
          <w:color w:val="000000"/>
          <w:sz w:val="20"/>
          <w:szCs w:val="20"/>
          <w:lang w:eastAsia="en-AU"/>
        </w:rPr>
        <w:t xml:space="preserve"> provide the mechani</w:t>
      </w:r>
      <w:r w:rsidR="002C4E20">
        <w:rPr>
          <w:rFonts w:ascii="Arial" w:eastAsia="Times New Roman" w:hAnsi="Arial" w:cs="Arial"/>
          <w:color w:val="000000"/>
          <w:sz w:val="20"/>
          <w:szCs w:val="20"/>
          <w:lang w:eastAsia="en-AU"/>
        </w:rPr>
        <w:t>sms through which risks to the R</w:t>
      </w:r>
      <w:r w:rsidRPr="00152118">
        <w:rPr>
          <w:rFonts w:ascii="Arial" w:eastAsia="Times New Roman" w:hAnsi="Arial" w:cs="Arial"/>
          <w:color w:val="000000"/>
          <w:sz w:val="20"/>
          <w:szCs w:val="20"/>
          <w:lang w:eastAsia="en-AU"/>
        </w:rPr>
        <w:t>egion</w:t>
      </w:r>
      <w:r>
        <w:rPr>
          <w:rFonts w:ascii="Arial" w:eastAsia="Times New Roman" w:hAnsi="Arial" w:cs="Arial"/>
          <w:color w:val="000000"/>
          <w:sz w:val="20"/>
          <w:szCs w:val="20"/>
          <w:lang w:eastAsia="en-AU"/>
        </w:rPr>
        <w:t>,</w:t>
      </w:r>
      <w:r w:rsidRPr="00152118">
        <w:rPr>
          <w:rFonts w:ascii="Arial" w:eastAsia="Times New Roman" w:hAnsi="Arial" w:cs="Arial"/>
          <w:color w:val="000000"/>
          <w:sz w:val="20"/>
          <w:szCs w:val="20"/>
          <w:lang w:eastAsia="en-AU"/>
        </w:rPr>
        <w:t xml:space="preserve"> and the way it is managed</w:t>
      </w:r>
      <w:r>
        <w:rPr>
          <w:rFonts w:ascii="Arial" w:eastAsia="Times New Roman" w:hAnsi="Arial" w:cs="Arial"/>
          <w:color w:val="000000"/>
          <w:sz w:val="20"/>
          <w:szCs w:val="20"/>
          <w:lang w:eastAsia="en-AU"/>
        </w:rPr>
        <w:t>,</w:t>
      </w:r>
      <w:r w:rsidRPr="00152118">
        <w:rPr>
          <w:rFonts w:ascii="Arial" w:eastAsia="Times New Roman" w:hAnsi="Arial" w:cs="Arial"/>
          <w:color w:val="000000"/>
          <w:sz w:val="20"/>
          <w:szCs w:val="20"/>
          <w:lang w:eastAsia="en-AU"/>
        </w:rPr>
        <w:t xml:space="preserve"> are strategically identified and assessed. Actions to give effect to the management of these risks (where jurisdictionally applicable) are integrated into the Corporate Plan and made operational through the Authority’s Annual Operating Plan. To address identified knowledge gaps critical to management, a Science and Information Needs Strategy is also developed to inform the scientific community, research funding providers and providers of monitoring and other relevant information.</w:t>
      </w:r>
    </w:p>
    <w:p w14:paraId="7D06D93B" w14:textId="77777777" w:rsidR="00B20460" w:rsidRPr="00152118" w:rsidRDefault="00B20460" w:rsidP="00B20460">
      <w:pPr>
        <w:spacing w:before="120" w:after="120" w:line="240" w:lineRule="auto"/>
        <w:jc w:val="both"/>
        <w:rPr>
          <w:rFonts w:ascii="Calibri" w:eastAsia="Times New Roman" w:hAnsi="Calibri" w:cs="Times New Roman"/>
          <w:lang w:eastAsia="en-AU"/>
        </w:rPr>
      </w:pPr>
      <w:r w:rsidRPr="00152118">
        <w:rPr>
          <w:rFonts w:ascii="Arial" w:eastAsia="Times New Roman" w:hAnsi="Arial" w:cs="Arial"/>
          <w:color w:val="000000"/>
          <w:sz w:val="20"/>
          <w:szCs w:val="20"/>
          <w:lang w:eastAsia="en-AU"/>
        </w:rPr>
        <w:t>The Authority’s approach to managing risk</w:t>
      </w:r>
      <w:r>
        <w:rPr>
          <w:rFonts w:ascii="Arial" w:eastAsia="Times New Roman" w:hAnsi="Arial" w:cs="Arial"/>
          <w:color w:val="000000"/>
          <w:sz w:val="20"/>
          <w:szCs w:val="20"/>
          <w:lang w:eastAsia="en-AU"/>
        </w:rPr>
        <w:t xml:space="preserve">, as far </w:t>
      </w:r>
      <w:r w:rsidRPr="00152118">
        <w:rPr>
          <w:rFonts w:ascii="Arial" w:eastAsia="Times New Roman" w:hAnsi="Arial" w:cs="Arial"/>
          <w:color w:val="000000"/>
          <w:sz w:val="20"/>
          <w:szCs w:val="20"/>
          <w:lang w:eastAsia="en-AU"/>
        </w:rPr>
        <w:t>as is reasonably practicable, includes fostering inherent controls and establishing formal controls</w:t>
      </w:r>
      <w:r w:rsidR="002C4E20">
        <w:rPr>
          <w:rFonts w:ascii="Arial" w:eastAsia="Times New Roman" w:hAnsi="Arial" w:cs="Arial"/>
          <w:color w:val="000000"/>
          <w:sz w:val="20"/>
          <w:szCs w:val="20"/>
          <w:lang w:eastAsia="en-AU"/>
        </w:rPr>
        <w:t xml:space="preserve"> (that is</w:t>
      </w:r>
      <w:r w:rsidRPr="00F24EBF">
        <w:rPr>
          <w:rFonts w:ascii="Arial" w:eastAsia="Times New Roman" w:hAnsi="Arial" w:cs="Arial"/>
          <w:color w:val="000000"/>
          <w:sz w:val="20"/>
          <w:szCs w:val="20"/>
          <w:lang w:eastAsia="en-AU"/>
        </w:rPr>
        <w:t>, measures that modify risk)</w:t>
      </w:r>
      <w:r w:rsidR="002C4E20">
        <w:rPr>
          <w:rFonts w:ascii="Arial" w:eastAsia="Times New Roman" w:hAnsi="Arial" w:cs="Arial"/>
          <w:color w:val="000000"/>
          <w:sz w:val="20"/>
          <w:szCs w:val="20"/>
          <w:lang w:eastAsia="en-AU"/>
        </w:rPr>
        <w:t xml:space="preserve">, strategic oversight and informed decision </w:t>
      </w:r>
      <w:r w:rsidRPr="00152118">
        <w:rPr>
          <w:rFonts w:ascii="Arial" w:eastAsia="Times New Roman" w:hAnsi="Arial" w:cs="Arial"/>
          <w:color w:val="000000"/>
          <w:sz w:val="20"/>
          <w:szCs w:val="20"/>
          <w:lang w:eastAsia="en-AU"/>
        </w:rPr>
        <w:t>making across key strategic risk categories:</w:t>
      </w:r>
    </w:p>
    <w:p w14:paraId="7D06D93C"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environment (including biodiversity and ecosystem health)</w:t>
      </w:r>
    </w:p>
    <w:p w14:paraId="7D06D93D"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heritage (including world, natural and Commonwealth heritage, Indigenous heritage, historical heritage and aesthetic values)</w:t>
      </w:r>
    </w:p>
    <w:p w14:paraId="7D06D93E"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 xml:space="preserve">social values </w:t>
      </w:r>
    </w:p>
    <w:p w14:paraId="7D06D93F"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 xml:space="preserve">economic values </w:t>
      </w:r>
    </w:p>
    <w:p w14:paraId="7D06D940"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reputation</w:t>
      </w:r>
    </w:p>
    <w:p w14:paraId="7D06D941"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legal and contractual</w:t>
      </w:r>
    </w:p>
    <w:p w14:paraId="7D06D942"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health and safety</w:t>
      </w:r>
    </w:p>
    <w:p w14:paraId="7D06D943"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operational disruption</w:t>
      </w:r>
    </w:p>
    <w:p w14:paraId="7D06D944"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wo</w:t>
      </w:r>
      <w:r w:rsidR="002C4E20">
        <w:rPr>
          <w:rFonts w:ascii="Arial" w:eastAsia="Times New Roman" w:hAnsi="Arial" w:cs="Arial"/>
          <w:color w:val="000000"/>
          <w:sz w:val="20"/>
          <w:szCs w:val="20"/>
          <w:lang w:eastAsia="en-AU"/>
        </w:rPr>
        <w:t>rkforce, morale and culture</w:t>
      </w:r>
    </w:p>
    <w:p w14:paraId="7D06D945" w14:textId="77777777" w:rsidR="00B20460" w:rsidRPr="007D0F76" w:rsidRDefault="00B20460" w:rsidP="00B20460">
      <w:pPr>
        <w:pStyle w:val="ListParagraph"/>
        <w:numPr>
          <w:ilvl w:val="0"/>
          <w:numId w:val="24"/>
        </w:numPr>
        <w:spacing w:before="120" w:after="120" w:line="240" w:lineRule="auto"/>
        <w:jc w:val="both"/>
        <w:rPr>
          <w:rFonts w:ascii="Calibri" w:eastAsia="Times New Roman" w:hAnsi="Calibri" w:cs="Times New Roman"/>
          <w:lang w:eastAsia="en-AU"/>
        </w:rPr>
      </w:pPr>
      <w:r w:rsidRPr="007D0F76">
        <w:rPr>
          <w:rFonts w:ascii="Arial" w:eastAsia="Times New Roman" w:hAnsi="Arial" w:cs="Arial"/>
          <w:color w:val="000000"/>
          <w:sz w:val="20"/>
          <w:szCs w:val="20"/>
          <w:lang w:eastAsia="en-AU"/>
        </w:rPr>
        <w:t>security, fraud and financial.</w:t>
      </w:r>
    </w:p>
    <w:p w14:paraId="7D06D949" w14:textId="7A134224" w:rsidR="00B20460" w:rsidRPr="007D0F76" w:rsidRDefault="00B20460" w:rsidP="007351C4">
      <w:pPr>
        <w:spacing w:before="120" w:after="120" w:line="240" w:lineRule="auto"/>
        <w:jc w:val="both"/>
        <w:rPr>
          <w:rFonts w:ascii="Arial" w:hAnsi="Arial" w:cs="Arial"/>
          <w:sz w:val="20"/>
          <w:szCs w:val="20"/>
        </w:rPr>
      </w:pPr>
      <w:r w:rsidRPr="00152118">
        <w:rPr>
          <w:rFonts w:ascii="Arial" w:eastAsia="Times New Roman" w:hAnsi="Arial" w:cs="Arial"/>
          <w:color w:val="000000"/>
          <w:sz w:val="20"/>
          <w:szCs w:val="20"/>
          <w:lang w:eastAsia="en-AU"/>
        </w:rPr>
        <w:t>The Great Barrier Re</w:t>
      </w:r>
      <w:r w:rsidR="009349A3">
        <w:rPr>
          <w:rFonts w:ascii="Arial" w:eastAsia="Times New Roman" w:hAnsi="Arial" w:cs="Arial"/>
          <w:color w:val="000000"/>
          <w:sz w:val="20"/>
          <w:szCs w:val="20"/>
          <w:lang w:eastAsia="en-AU"/>
        </w:rPr>
        <w:t>ef Marine Park Authority use</w:t>
      </w:r>
      <w:r w:rsidRPr="00152118">
        <w:rPr>
          <w:rFonts w:ascii="Arial" w:eastAsia="Times New Roman" w:hAnsi="Arial" w:cs="Arial"/>
          <w:color w:val="000000"/>
          <w:sz w:val="20"/>
          <w:szCs w:val="20"/>
          <w:lang w:eastAsia="en-AU"/>
        </w:rPr>
        <w:t>s the annual Comcover risk management benchmarking survey process as an independent measure of its risk management maturity, and will continue to integrate risk management expertise into the capability of its workforce.</w:t>
      </w:r>
      <w:r w:rsidR="007351C4" w:rsidRPr="007D0F76">
        <w:rPr>
          <w:rFonts w:ascii="Arial" w:hAnsi="Arial" w:cs="Arial"/>
          <w:sz w:val="20"/>
          <w:szCs w:val="20"/>
        </w:rPr>
        <w:t xml:space="preserve"> </w:t>
      </w:r>
    </w:p>
    <w:p w14:paraId="7D06D94A" w14:textId="77777777" w:rsidR="00873CB7" w:rsidRPr="007D0F76" w:rsidRDefault="00873CB7" w:rsidP="005D3C5D">
      <w:pPr>
        <w:spacing w:before="120" w:after="120" w:line="240" w:lineRule="auto"/>
        <w:rPr>
          <w:rFonts w:ascii="Arial" w:hAnsi="Arial" w:cs="Arial"/>
          <w:sz w:val="20"/>
          <w:szCs w:val="20"/>
        </w:rPr>
      </w:pPr>
    </w:p>
    <w:sectPr w:rsidR="00873CB7" w:rsidRPr="007D0F76" w:rsidSect="0068235D">
      <w:footerReference w:type="default" r:id="rId13"/>
      <w:pgSz w:w="11906" w:h="16838" w:code="9"/>
      <w:pgMar w:top="1134" w:right="992" w:bottom="85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771B" w14:textId="77777777" w:rsidR="00395751" w:rsidRDefault="00395751" w:rsidP="00264158">
      <w:pPr>
        <w:spacing w:after="0" w:line="240" w:lineRule="auto"/>
      </w:pPr>
      <w:r>
        <w:separator/>
      </w:r>
    </w:p>
  </w:endnote>
  <w:endnote w:type="continuationSeparator" w:id="0">
    <w:p w14:paraId="6B195946" w14:textId="77777777" w:rsidR="00395751" w:rsidRDefault="00395751" w:rsidP="00264158">
      <w:pPr>
        <w:spacing w:after="0" w:line="240" w:lineRule="auto"/>
      </w:pPr>
      <w:r>
        <w:continuationSeparator/>
      </w:r>
    </w:p>
  </w:endnote>
  <w:endnote w:type="continuationNotice" w:id="1">
    <w:p w14:paraId="20CF4585" w14:textId="77777777" w:rsidR="00395751" w:rsidRDefault="00395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modern"/>
    <w:notTrueType/>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D95A" w14:textId="77777777" w:rsidR="00CA4615" w:rsidRDefault="00CA4615" w:rsidP="00AF3427">
    <w:pPr>
      <w:pStyle w:val="Footer"/>
      <w:tabs>
        <w:tab w:val="left" w:pos="374"/>
        <w:tab w:val="center" w:pos="4748"/>
      </w:tabs>
      <w:rPr>
        <w:rFonts w:ascii="Arial" w:hAnsi="Arial" w:cs="Arial"/>
        <w:noProof/>
      </w:rPr>
    </w:pPr>
    <w:r>
      <w:rPr>
        <w:rFonts w:ascii="Arial" w:hAnsi="Arial" w:cs="Arial"/>
      </w:rPr>
      <w:tab/>
    </w:r>
    <w:r>
      <w:rPr>
        <w:rFonts w:ascii="Arial" w:hAnsi="Arial" w:cs="Arial"/>
      </w:rPr>
      <w:tab/>
    </w:r>
    <w:r>
      <w:rPr>
        <w:rFonts w:ascii="Arial" w:hAnsi="Arial" w:cs="Arial"/>
      </w:rPr>
      <w:tab/>
    </w:r>
    <w:r w:rsidRPr="0068235D">
      <w:rPr>
        <w:rFonts w:ascii="Arial" w:hAnsi="Arial" w:cs="Arial"/>
      </w:rPr>
      <w:fldChar w:fldCharType="begin"/>
    </w:r>
    <w:r w:rsidRPr="0068235D">
      <w:rPr>
        <w:rFonts w:ascii="Arial" w:hAnsi="Arial" w:cs="Arial"/>
      </w:rPr>
      <w:instrText xml:space="preserve"> PAGE   \* MERGEFORMAT </w:instrText>
    </w:r>
    <w:r w:rsidRPr="0068235D">
      <w:rPr>
        <w:rFonts w:ascii="Arial" w:hAnsi="Arial" w:cs="Arial"/>
      </w:rPr>
      <w:fldChar w:fldCharType="separate"/>
    </w:r>
    <w:r w:rsidR="003B0A28">
      <w:rPr>
        <w:rFonts w:ascii="Arial" w:hAnsi="Arial" w:cs="Arial"/>
        <w:noProof/>
      </w:rPr>
      <w:t>1</w:t>
    </w:r>
    <w:r w:rsidRPr="0068235D">
      <w:rPr>
        <w:rFonts w:ascii="Arial" w:hAnsi="Arial" w:cs="Arial"/>
        <w:noProof/>
      </w:rPr>
      <w:fldChar w:fldCharType="end"/>
    </w:r>
    <w:r>
      <w:rPr>
        <w:rFonts w:ascii="Arial" w:hAnsi="Arial" w:cs="Arial"/>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84F6" w14:textId="77777777" w:rsidR="00395751" w:rsidRDefault="00395751" w:rsidP="00264158">
      <w:pPr>
        <w:spacing w:after="0" w:line="240" w:lineRule="auto"/>
      </w:pPr>
      <w:r>
        <w:separator/>
      </w:r>
    </w:p>
  </w:footnote>
  <w:footnote w:type="continuationSeparator" w:id="0">
    <w:p w14:paraId="32701388" w14:textId="77777777" w:rsidR="00395751" w:rsidRDefault="00395751" w:rsidP="00264158">
      <w:pPr>
        <w:spacing w:after="0" w:line="240" w:lineRule="auto"/>
      </w:pPr>
      <w:r>
        <w:continuationSeparator/>
      </w:r>
    </w:p>
  </w:footnote>
  <w:footnote w:type="continuationNotice" w:id="1">
    <w:p w14:paraId="68A04BB0" w14:textId="77777777" w:rsidR="00395751" w:rsidRDefault="003957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772" w:hanging="369"/>
      </w:pPr>
      <w:rPr>
        <w:rFonts w:ascii="Symbol" w:hAnsi="Symbol" w:hint="default"/>
      </w:rPr>
    </w:lvl>
    <w:lvl w:ilvl="1">
      <w:start w:val="1"/>
      <w:numFmt w:val="none"/>
      <w:pStyle w:val="ListBullet2"/>
      <w:lvlText w:val="-"/>
      <w:lvlJc w:val="left"/>
      <w:pPr>
        <w:ind w:left="737" w:hanging="368"/>
      </w:pPr>
    </w:lvl>
    <w:lvl w:ilvl="2">
      <w:start w:val="1"/>
      <w:numFmt w:val="none"/>
      <w:pStyle w:val="ListBullet3"/>
      <w:lvlText w:val=":"/>
      <w:lvlJc w:val="left"/>
      <w:pPr>
        <w:ind w:left="1106" w:hanging="369"/>
      </w:pPr>
    </w:lvl>
    <w:lvl w:ilvl="3">
      <w:start w:val="1"/>
      <w:numFmt w:val="none"/>
      <w:pStyle w:val="ListBullet4"/>
      <w:lvlText w:val=""/>
      <w:lvlJc w:val="left"/>
      <w:pPr>
        <w:ind w:left="1474" w:hanging="368"/>
      </w:pPr>
      <w:rPr>
        <w:color w:val="auto"/>
      </w:rPr>
    </w:lvl>
    <w:lvl w:ilvl="4">
      <w:start w:val="1"/>
      <w:numFmt w:val="none"/>
      <w:pStyle w:val="ListBullet5"/>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1">
    <w:nsid w:val="005B5F05"/>
    <w:multiLevelType w:val="hybridMultilevel"/>
    <w:tmpl w:val="1F9C2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746A61"/>
    <w:multiLevelType w:val="hybridMultilevel"/>
    <w:tmpl w:val="9BE6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0E60EB"/>
    <w:multiLevelType w:val="hybridMultilevel"/>
    <w:tmpl w:val="AB4862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673B45"/>
    <w:multiLevelType w:val="hybridMultilevel"/>
    <w:tmpl w:val="F96429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80873"/>
    <w:multiLevelType w:val="hybridMultilevel"/>
    <w:tmpl w:val="BFCEE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EA4ECC"/>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652B5D"/>
    <w:multiLevelType w:val="hybridMultilevel"/>
    <w:tmpl w:val="948C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D83AA6"/>
    <w:multiLevelType w:val="hybridMultilevel"/>
    <w:tmpl w:val="6CA45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B31B0A"/>
    <w:multiLevelType w:val="hybridMultilevel"/>
    <w:tmpl w:val="02B4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5D6755"/>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793E81"/>
    <w:multiLevelType w:val="hybridMultilevel"/>
    <w:tmpl w:val="30C4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B65A86"/>
    <w:multiLevelType w:val="hybridMultilevel"/>
    <w:tmpl w:val="F726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C93109"/>
    <w:multiLevelType w:val="hybridMultilevel"/>
    <w:tmpl w:val="D3DA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F34A16"/>
    <w:multiLevelType w:val="hybridMultilevel"/>
    <w:tmpl w:val="DA6E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70360D"/>
    <w:multiLevelType w:val="hybridMultilevel"/>
    <w:tmpl w:val="7D92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9529E4"/>
    <w:multiLevelType w:val="multilevel"/>
    <w:tmpl w:val="9118C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E26C5"/>
    <w:multiLevelType w:val="hybridMultilevel"/>
    <w:tmpl w:val="3A50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BD395E"/>
    <w:multiLevelType w:val="multilevel"/>
    <w:tmpl w:val="01707B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7781474"/>
    <w:multiLevelType w:val="hybridMultilevel"/>
    <w:tmpl w:val="AD10D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394BAC"/>
    <w:multiLevelType w:val="hybridMultilevel"/>
    <w:tmpl w:val="96BC592A"/>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1">
    <w:nsid w:val="4D4046DB"/>
    <w:multiLevelType w:val="hybridMultilevel"/>
    <w:tmpl w:val="F6F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3535F5"/>
    <w:multiLevelType w:val="hybridMultilevel"/>
    <w:tmpl w:val="5E347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B80C51"/>
    <w:multiLevelType w:val="multilevel"/>
    <w:tmpl w:val="9118C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021DDE"/>
    <w:multiLevelType w:val="hybridMultilevel"/>
    <w:tmpl w:val="1098F6A4"/>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25">
    <w:nsid w:val="5C2672EE"/>
    <w:multiLevelType w:val="hybridMultilevel"/>
    <w:tmpl w:val="BD18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B5132C"/>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173068"/>
    <w:multiLevelType w:val="hybridMultilevel"/>
    <w:tmpl w:val="8B70D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456429"/>
    <w:multiLevelType w:val="multilevel"/>
    <w:tmpl w:val="E898CC72"/>
    <w:numStyleLink w:val="KeyPoints"/>
  </w:abstractNum>
  <w:abstractNum w:abstractNumId="29">
    <w:nsid w:val="67C65984"/>
    <w:multiLevelType w:val="hybridMultilevel"/>
    <w:tmpl w:val="B9F4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135278"/>
    <w:multiLevelType w:val="hybridMultilevel"/>
    <w:tmpl w:val="2DAA1E62"/>
    <w:lvl w:ilvl="0" w:tplc="0C090003">
      <w:start w:val="1"/>
      <w:numFmt w:val="bullet"/>
      <w:lvlText w:val="o"/>
      <w:lvlJc w:val="left"/>
      <w:pPr>
        <w:ind w:left="1156" w:hanging="360"/>
      </w:pPr>
      <w:rPr>
        <w:rFonts w:ascii="Courier New" w:hAnsi="Courier New" w:cs="Courier New"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1">
    <w:nsid w:val="6FE161A6"/>
    <w:multiLevelType w:val="hybridMultilevel"/>
    <w:tmpl w:val="E804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9"/>
  </w:num>
  <w:num w:numId="2">
    <w:abstractNumId w:val="21"/>
  </w:num>
  <w:num w:numId="3">
    <w:abstractNumId w:val="20"/>
  </w:num>
  <w:num w:numId="4">
    <w:abstractNumId w:val="27"/>
  </w:num>
  <w:num w:numId="5">
    <w:abstractNumId w:val="10"/>
  </w:num>
  <w:num w:numId="6">
    <w:abstractNumId w:val="1"/>
  </w:num>
  <w:num w:numId="7">
    <w:abstractNumId w:val="26"/>
  </w:num>
  <w:num w:numId="8">
    <w:abstractNumId w:val="32"/>
  </w:num>
  <w:num w:numId="9">
    <w:abstractNumId w:val="28"/>
    <w:lvlOverride w:ilvl="0">
      <w:lvl w:ilvl="0">
        <w:start w:val="1"/>
        <w:numFmt w:val="decimal"/>
        <w:pStyle w:val="ListNumber"/>
        <w:lvlText w:val="%1."/>
        <w:lvlJc w:val="left"/>
        <w:pPr>
          <w:ind w:left="369" w:hanging="369"/>
        </w:pPr>
        <w:rPr>
          <w:rFonts w:ascii="Arial" w:hAnsi="Arial" w:hint="default"/>
          <w:sz w:val="20"/>
          <w:szCs w:val="20"/>
        </w:rPr>
      </w:lvl>
    </w:lvlOverride>
    <w:lvlOverride w:ilvl="1">
      <w:lvl w:ilvl="1">
        <w:start w:val="1"/>
        <w:numFmt w:val="lowerLetter"/>
        <w:pStyle w:val="ListNumber2"/>
        <w:lvlText w:val="%2."/>
        <w:lvlJc w:val="left"/>
        <w:pPr>
          <w:ind w:left="738" w:hanging="369"/>
        </w:pPr>
        <w:rPr>
          <w:rFonts w:hint="default"/>
        </w:rPr>
      </w:lvl>
    </w:lvlOverride>
    <w:lvlOverride w:ilvl="2">
      <w:lvl w:ilvl="2">
        <w:start w:val="1"/>
        <w:numFmt w:val="lowerRoman"/>
        <w:pStyle w:val="ListNumber3"/>
        <w:lvlText w:val="%3."/>
        <w:lvlJc w:val="left"/>
        <w:pPr>
          <w:ind w:left="1107" w:hanging="369"/>
        </w:pPr>
        <w:rPr>
          <w:rFonts w:hint="default"/>
        </w:rPr>
      </w:lvl>
    </w:lvlOverride>
    <w:lvlOverride w:ilvl="3">
      <w:lvl w:ilvl="3">
        <w:start w:val="1"/>
        <w:numFmt w:val="none"/>
        <w:pStyle w:val="ListNumber4"/>
        <w:lvlText w:val="%4"/>
        <w:lvlJc w:val="left"/>
        <w:pPr>
          <w:ind w:left="1476" w:hanging="369"/>
        </w:pPr>
        <w:rPr>
          <w:rFonts w:hint="default"/>
        </w:rPr>
      </w:lvl>
    </w:lvlOverride>
    <w:lvlOverride w:ilvl="4">
      <w:lvl w:ilvl="4">
        <w:start w:val="1"/>
        <w:numFmt w:val="none"/>
        <w:pStyle w:val="ListNumber5"/>
        <w:lvlText w:val=""/>
        <w:lvlJc w:val="left"/>
        <w:pPr>
          <w:ind w:left="1845" w:hanging="369"/>
        </w:pPr>
        <w:rPr>
          <w:rFonts w:hint="default"/>
        </w:rPr>
      </w:lvl>
    </w:lvlOverride>
    <w:lvlOverride w:ilvl="5">
      <w:lvl w:ilvl="5">
        <w:start w:val="1"/>
        <w:numFmt w:val="none"/>
        <w:lvlText w:val=""/>
        <w:lvlJc w:val="left"/>
        <w:pPr>
          <w:ind w:left="2214" w:hanging="369"/>
        </w:pPr>
        <w:rPr>
          <w:rFonts w:hint="default"/>
        </w:rPr>
      </w:lvl>
    </w:lvlOverride>
    <w:lvlOverride w:ilvl="6">
      <w:lvl w:ilvl="6">
        <w:start w:val="1"/>
        <w:numFmt w:val="none"/>
        <w:lvlText w:val=""/>
        <w:lvlJc w:val="left"/>
        <w:pPr>
          <w:ind w:left="2583" w:hanging="369"/>
        </w:pPr>
        <w:rPr>
          <w:rFonts w:hint="default"/>
        </w:rPr>
      </w:lvl>
    </w:lvlOverride>
    <w:lvlOverride w:ilvl="7">
      <w:lvl w:ilvl="7">
        <w:start w:val="1"/>
        <w:numFmt w:val="none"/>
        <w:lvlText w:val=""/>
        <w:lvlJc w:val="left"/>
        <w:pPr>
          <w:ind w:left="2952" w:hanging="369"/>
        </w:pPr>
        <w:rPr>
          <w:rFonts w:hint="default"/>
        </w:rPr>
      </w:lvl>
    </w:lvlOverride>
    <w:lvlOverride w:ilvl="8">
      <w:lvl w:ilvl="8">
        <w:start w:val="1"/>
        <w:numFmt w:val="none"/>
        <w:lvlText w:val=""/>
        <w:lvlJc w:val="left"/>
        <w:pPr>
          <w:ind w:left="3321" w:hanging="369"/>
        </w:pPr>
        <w:rPr>
          <w:rFonts w:hint="default"/>
        </w:rPr>
      </w:lvl>
    </w:lvlOverride>
  </w:num>
  <w:num w:numId="10">
    <w:abstractNumId w:val="28"/>
    <w:lvlOverride w:ilvl="0">
      <w:startOverride w:val="1"/>
      <w:lvl w:ilvl="0">
        <w:start w:val="1"/>
        <w:numFmt w:val="decimal"/>
        <w:pStyle w:val="ListNumber"/>
        <w:lvlText w:val="%1."/>
        <w:lvlJc w:val="left"/>
        <w:pPr>
          <w:ind w:left="369" w:hanging="369"/>
        </w:pPr>
        <w:rPr>
          <w:rFonts w:ascii="Arial" w:hAnsi="Arial" w:hint="default"/>
          <w:sz w:val="20"/>
          <w:szCs w:val="20"/>
        </w:rPr>
      </w:lvl>
    </w:lvlOverride>
    <w:lvlOverride w:ilvl="1">
      <w:startOverride w:val="1"/>
      <w:lvl w:ilvl="1">
        <w:start w:val="1"/>
        <w:numFmt w:val="lowerLetter"/>
        <w:pStyle w:val="ListNumber2"/>
        <w:lvlText w:val="%2."/>
        <w:lvlJc w:val="left"/>
        <w:pPr>
          <w:ind w:left="738" w:hanging="369"/>
        </w:pPr>
        <w:rPr>
          <w:rFonts w:hint="default"/>
        </w:rPr>
      </w:lvl>
    </w:lvlOverride>
    <w:lvlOverride w:ilvl="2">
      <w:startOverride w:val="1"/>
      <w:lvl w:ilvl="2">
        <w:start w:val="1"/>
        <w:numFmt w:val="lowerRoman"/>
        <w:pStyle w:val="ListNumber3"/>
        <w:lvlText w:val="%3."/>
        <w:lvlJc w:val="left"/>
        <w:pPr>
          <w:ind w:left="1107" w:hanging="369"/>
        </w:pPr>
        <w:rPr>
          <w:rFonts w:hint="default"/>
        </w:rPr>
      </w:lvl>
    </w:lvlOverride>
    <w:lvlOverride w:ilvl="3">
      <w:startOverride w:val="1"/>
      <w:lvl w:ilvl="3">
        <w:start w:val="1"/>
        <w:numFmt w:val="none"/>
        <w:pStyle w:val="ListNumber4"/>
        <w:lvlText w:val="%4"/>
        <w:lvlJc w:val="left"/>
        <w:pPr>
          <w:ind w:left="1476" w:hanging="369"/>
        </w:pPr>
        <w:rPr>
          <w:rFonts w:hint="default"/>
        </w:rPr>
      </w:lvl>
    </w:lvlOverride>
    <w:lvlOverride w:ilvl="4">
      <w:startOverride w:val="1"/>
      <w:lvl w:ilvl="4">
        <w:start w:val="1"/>
        <w:numFmt w:val="none"/>
        <w:pStyle w:val="ListNumber5"/>
        <w:lvlText w:val=""/>
        <w:lvlJc w:val="left"/>
        <w:pPr>
          <w:ind w:left="1845" w:hanging="369"/>
        </w:pPr>
        <w:rPr>
          <w:rFonts w:hint="default"/>
        </w:rPr>
      </w:lvl>
    </w:lvlOverride>
    <w:lvlOverride w:ilvl="5">
      <w:startOverride w:val="1"/>
      <w:lvl w:ilvl="5">
        <w:start w:val="1"/>
        <w:numFmt w:val="none"/>
        <w:lvlText w:val=""/>
        <w:lvlJc w:val="left"/>
        <w:pPr>
          <w:ind w:left="2214" w:hanging="369"/>
        </w:pPr>
        <w:rPr>
          <w:rFonts w:hint="default"/>
        </w:rPr>
      </w:lvl>
    </w:lvlOverride>
    <w:lvlOverride w:ilvl="6">
      <w:startOverride w:val="1"/>
      <w:lvl w:ilvl="6">
        <w:start w:val="1"/>
        <w:numFmt w:val="none"/>
        <w:lvlText w:val=""/>
        <w:lvlJc w:val="left"/>
        <w:pPr>
          <w:ind w:left="2583" w:hanging="369"/>
        </w:pPr>
        <w:rPr>
          <w:rFonts w:hint="default"/>
        </w:rPr>
      </w:lvl>
    </w:lvlOverride>
    <w:lvlOverride w:ilvl="7">
      <w:startOverride w:val="1"/>
      <w:lvl w:ilvl="7">
        <w:start w:val="1"/>
        <w:numFmt w:val="none"/>
        <w:lvlText w:val=""/>
        <w:lvlJc w:val="left"/>
        <w:pPr>
          <w:ind w:left="2952" w:hanging="369"/>
        </w:pPr>
        <w:rPr>
          <w:rFonts w:hint="default"/>
        </w:rPr>
      </w:lvl>
    </w:lvlOverride>
    <w:lvlOverride w:ilvl="8">
      <w:startOverride w:val="1"/>
      <w:lvl w:ilvl="8">
        <w:start w:val="1"/>
        <w:numFmt w:val="none"/>
        <w:lvlText w:val=""/>
        <w:lvlJc w:val="left"/>
        <w:pPr>
          <w:ind w:left="3321" w:hanging="369"/>
        </w:pPr>
        <w:rPr>
          <w:rFonts w:hint="default"/>
        </w:rPr>
      </w:lvl>
    </w:lvlOverride>
  </w:num>
  <w:num w:numId="11">
    <w:abstractNumId w:val="6"/>
  </w:num>
  <w:num w:numId="12">
    <w:abstractNumId w:val="5"/>
  </w:num>
  <w:num w:numId="13">
    <w:abstractNumId w:val="18"/>
  </w:num>
  <w:num w:numId="14">
    <w:abstractNumId w:val="16"/>
  </w:num>
  <w:num w:numId="15">
    <w:abstractNumId w:val="23"/>
  </w:num>
  <w:num w:numId="16">
    <w:abstractNumId w:val="12"/>
  </w:num>
  <w:num w:numId="17">
    <w:abstractNumId w:val="19"/>
  </w:num>
  <w:num w:numId="18">
    <w:abstractNumId w:val="25"/>
  </w:num>
  <w:num w:numId="19">
    <w:abstractNumId w:val="13"/>
  </w:num>
  <w:num w:numId="20">
    <w:abstractNumId w:val="30"/>
  </w:num>
  <w:num w:numId="21">
    <w:abstractNumId w:val="3"/>
  </w:num>
  <w:num w:numId="22">
    <w:abstractNumId w:val="0"/>
  </w:num>
  <w:num w:numId="23">
    <w:abstractNumId w:val="2"/>
  </w:num>
  <w:num w:numId="24">
    <w:abstractNumId w:val="11"/>
  </w:num>
  <w:num w:numId="25">
    <w:abstractNumId w:val="8"/>
  </w:num>
  <w:num w:numId="26">
    <w:abstractNumId w:val="4"/>
  </w:num>
  <w:num w:numId="27">
    <w:abstractNumId w:val="24"/>
  </w:num>
  <w:num w:numId="28">
    <w:abstractNumId w:val="22"/>
  </w:num>
  <w:num w:numId="29">
    <w:abstractNumId w:val="14"/>
  </w:num>
  <w:num w:numId="30">
    <w:abstractNumId w:val="17"/>
  </w:num>
  <w:num w:numId="31">
    <w:abstractNumId w:val="29"/>
  </w:num>
  <w:num w:numId="32">
    <w:abstractNumId w:val="31"/>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6F"/>
    <w:rsid w:val="00006CB8"/>
    <w:rsid w:val="0001377A"/>
    <w:rsid w:val="00014C6E"/>
    <w:rsid w:val="000152FF"/>
    <w:rsid w:val="0002190D"/>
    <w:rsid w:val="0002661C"/>
    <w:rsid w:val="0002752D"/>
    <w:rsid w:val="00027CD4"/>
    <w:rsid w:val="000363F8"/>
    <w:rsid w:val="00045C98"/>
    <w:rsid w:val="00046117"/>
    <w:rsid w:val="0004733D"/>
    <w:rsid w:val="00052F44"/>
    <w:rsid w:val="000701E5"/>
    <w:rsid w:val="000714CE"/>
    <w:rsid w:val="00080542"/>
    <w:rsid w:val="00081615"/>
    <w:rsid w:val="000822BE"/>
    <w:rsid w:val="00093FC9"/>
    <w:rsid w:val="000947B0"/>
    <w:rsid w:val="00095595"/>
    <w:rsid w:val="0009719C"/>
    <w:rsid w:val="000B0448"/>
    <w:rsid w:val="000B6E9B"/>
    <w:rsid w:val="000B6F9C"/>
    <w:rsid w:val="000C0452"/>
    <w:rsid w:val="000D42C1"/>
    <w:rsid w:val="000D609B"/>
    <w:rsid w:val="000E37A1"/>
    <w:rsid w:val="000F5782"/>
    <w:rsid w:val="000F62DD"/>
    <w:rsid w:val="000F78BA"/>
    <w:rsid w:val="00104531"/>
    <w:rsid w:val="0010648A"/>
    <w:rsid w:val="00110B2B"/>
    <w:rsid w:val="0011199C"/>
    <w:rsid w:val="001217B2"/>
    <w:rsid w:val="00124648"/>
    <w:rsid w:val="00124A8A"/>
    <w:rsid w:val="00132774"/>
    <w:rsid w:val="00134F47"/>
    <w:rsid w:val="00141A82"/>
    <w:rsid w:val="00142AA2"/>
    <w:rsid w:val="00142C55"/>
    <w:rsid w:val="00152118"/>
    <w:rsid w:val="0015553E"/>
    <w:rsid w:val="001667BB"/>
    <w:rsid w:val="001671D0"/>
    <w:rsid w:val="00167332"/>
    <w:rsid w:val="00171D44"/>
    <w:rsid w:val="00175742"/>
    <w:rsid w:val="00176D29"/>
    <w:rsid w:val="00183ED6"/>
    <w:rsid w:val="00184353"/>
    <w:rsid w:val="001850F1"/>
    <w:rsid w:val="00187CF1"/>
    <w:rsid w:val="001A0173"/>
    <w:rsid w:val="001B3369"/>
    <w:rsid w:val="001C14CC"/>
    <w:rsid w:val="001C7E59"/>
    <w:rsid w:val="001D07E0"/>
    <w:rsid w:val="001D093D"/>
    <w:rsid w:val="001D3D3C"/>
    <w:rsid w:val="001E12E4"/>
    <w:rsid w:val="001E44C8"/>
    <w:rsid w:val="001E7ED2"/>
    <w:rsid w:val="001F1CC0"/>
    <w:rsid w:val="001F472D"/>
    <w:rsid w:val="001F4875"/>
    <w:rsid w:val="001F58B6"/>
    <w:rsid w:val="001F5F2F"/>
    <w:rsid w:val="001F6BF9"/>
    <w:rsid w:val="001F72D9"/>
    <w:rsid w:val="00200F0E"/>
    <w:rsid w:val="00203626"/>
    <w:rsid w:val="00204212"/>
    <w:rsid w:val="002105F9"/>
    <w:rsid w:val="00213998"/>
    <w:rsid w:val="00215264"/>
    <w:rsid w:val="0021556B"/>
    <w:rsid w:val="00224B0F"/>
    <w:rsid w:val="00235853"/>
    <w:rsid w:val="002368AA"/>
    <w:rsid w:val="00243FB0"/>
    <w:rsid w:val="00255A1A"/>
    <w:rsid w:val="00257D0D"/>
    <w:rsid w:val="00260AA0"/>
    <w:rsid w:val="00264158"/>
    <w:rsid w:val="00272773"/>
    <w:rsid w:val="00274D53"/>
    <w:rsid w:val="00274F4C"/>
    <w:rsid w:val="00280584"/>
    <w:rsid w:val="00280F1B"/>
    <w:rsid w:val="00281F2C"/>
    <w:rsid w:val="002837C0"/>
    <w:rsid w:val="0028641B"/>
    <w:rsid w:val="00294ECF"/>
    <w:rsid w:val="0029706E"/>
    <w:rsid w:val="002B2771"/>
    <w:rsid w:val="002C22DB"/>
    <w:rsid w:val="002C4E20"/>
    <w:rsid w:val="002D05FC"/>
    <w:rsid w:val="002D493C"/>
    <w:rsid w:val="002E5C16"/>
    <w:rsid w:val="002F22B4"/>
    <w:rsid w:val="002F2A8B"/>
    <w:rsid w:val="00305D2A"/>
    <w:rsid w:val="00315097"/>
    <w:rsid w:val="00315AEE"/>
    <w:rsid w:val="003212A4"/>
    <w:rsid w:val="003253EA"/>
    <w:rsid w:val="003303F9"/>
    <w:rsid w:val="003423FB"/>
    <w:rsid w:val="00344116"/>
    <w:rsid w:val="00344DBB"/>
    <w:rsid w:val="003534EA"/>
    <w:rsid w:val="003631C8"/>
    <w:rsid w:val="003639D6"/>
    <w:rsid w:val="00370100"/>
    <w:rsid w:val="00370E14"/>
    <w:rsid w:val="003757EC"/>
    <w:rsid w:val="00385132"/>
    <w:rsid w:val="003852CE"/>
    <w:rsid w:val="00386DD5"/>
    <w:rsid w:val="0039147F"/>
    <w:rsid w:val="003914BC"/>
    <w:rsid w:val="003914C7"/>
    <w:rsid w:val="00392AE6"/>
    <w:rsid w:val="00395751"/>
    <w:rsid w:val="003A5F47"/>
    <w:rsid w:val="003A70F2"/>
    <w:rsid w:val="003B0A28"/>
    <w:rsid w:val="003B34D3"/>
    <w:rsid w:val="003B6A85"/>
    <w:rsid w:val="003B7170"/>
    <w:rsid w:val="003C5616"/>
    <w:rsid w:val="003E2414"/>
    <w:rsid w:val="003F25B4"/>
    <w:rsid w:val="003F5164"/>
    <w:rsid w:val="00403E4D"/>
    <w:rsid w:val="00407EE0"/>
    <w:rsid w:val="00413612"/>
    <w:rsid w:val="00415B69"/>
    <w:rsid w:val="00416AE3"/>
    <w:rsid w:val="00422553"/>
    <w:rsid w:val="00424F97"/>
    <w:rsid w:val="0043214B"/>
    <w:rsid w:val="00434285"/>
    <w:rsid w:val="00443675"/>
    <w:rsid w:val="00446023"/>
    <w:rsid w:val="00450C99"/>
    <w:rsid w:val="00453171"/>
    <w:rsid w:val="004549EA"/>
    <w:rsid w:val="004570B1"/>
    <w:rsid w:val="00463EE9"/>
    <w:rsid w:val="0047754C"/>
    <w:rsid w:val="00481721"/>
    <w:rsid w:val="004903DB"/>
    <w:rsid w:val="004941F6"/>
    <w:rsid w:val="00496AEA"/>
    <w:rsid w:val="00497734"/>
    <w:rsid w:val="004A3E22"/>
    <w:rsid w:val="004A6145"/>
    <w:rsid w:val="004B1479"/>
    <w:rsid w:val="004C478C"/>
    <w:rsid w:val="004E67A4"/>
    <w:rsid w:val="004F6155"/>
    <w:rsid w:val="00520E00"/>
    <w:rsid w:val="00523F9B"/>
    <w:rsid w:val="005246A6"/>
    <w:rsid w:val="005403DA"/>
    <w:rsid w:val="005460EA"/>
    <w:rsid w:val="00550872"/>
    <w:rsid w:val="00556DB3"/>
    <w:rsid w:val="005572AA"/>
    <w:rsid w:val="00557409"/>
    <w:rsid w:val="005679A4"/>
    <w:rsid w:val="00573AC2"/>
    <w:rsid w:val="00575927"/>
    <w:rsid w:val="00584552"/>
    <w:rsid w:val="00585238"/>
    <w:rsid w:val="0059039B"/>
    <w:rsid w:val="0059111C"/>
    <w:rsid w:val="00595FD0"/>
    <w:rsid w:val="00597898"/>
    <w:rsid w:val="00597AB1"/>
    <w:rsid w:val="005A4CFD"/>
    <w:rsid w:val="005D1E30"/>
    <w:rsid w:val="005D3C5D"/>
    <w:rsid w:val="005D7D2E"/>
    <w:rsid w:val="005D7F95"/>
    <w:rsid w:val="005E1D28"/>
    <w:rsid w:val="005E1F60"/>
    <w:rsid w:val="005E7CDC"/>
    <w:rsid w:val="005F1156"/>
    <w:rsid w:val="005F44AB"/>
    <w:rsid w:val="005F56F6"/>
    <w:rsid w:val="005F6198"/>
    <w:rsid w:val="005F6791"/>
    <w:rsid w:val="00600533"/>
    <w:rsid w:val="0060257B"/>
    <w:rsid w:val="00604BDF"/>
    <w:rsid w:val="006128F7"/>
    <w:rsid w:val="00622DD3"/>
    <w:rsid w:val="0062364C"/>
    <w:rsid w:val="006267E6"/>
    <w:rsid w:val="00626D4A"/>
    <w:rsid w:val="006278D5"/>
    <w:rsid w:val="00635E07"/>
    <w:rsid w:val="006360F7"/>
    <w:rsid w:val="006401C1"/>
    <w:rsid w:val="006417A4"/>
    <w:rsid w:val="0064632F"/>
    <w:rsid w:val="00653BEB"/>
    <w:rsid w:val="00663C3F"/>
    <w:rsid w:val="00663DC8"/>
    <w:rsid w:val="00665272"/>
    <w:rsid w:val="0067288E"/>
    <w:rsid w:val="00677ACF"/>
    <w:rsid w:val="0068013E"/>
    <w:rsid w:val="0068235D"/>
    <w:rsid w:val="006849E3"/>
    <w:rsid w:val="006869B9"/>
    <w:rsid w:val="006870A7"/>
    <w:rsid w:val="00690325"/>
    <w:rsid w:val="006B4B86"/>
    <w:rsid w:val="006B6922"/>
    <w:rsid w:val="006B790D"/>
    <w:rsid w:val="006C23AC"/>
    <w:rsid w:val="006C6C7D"/>
    <w:rsid w:val="006D0790"/>
    <w:rsid w:val="006D1E32"/>
    <w:rsid w:val="006D1F23"/>
    <w:rsid w:val="006E19E8"/>
    <w:rsid w:val="006F1E6F"/>
    <w:rsid w:val="006F57B5"/>
    <w:rsid w:val="006F7F07"/>
    <w:rsid w:val="00700C84"/>
    <w:rsid w:val="007014D0"/>
    <w:rsid w:val="00711AA8"/>
    <w:rsid w:val="007142BF"/>
    <w:rsid w:val="007207B3"/>
    <w:rsid w:val="00725485"/>
    <w:rsid w:val="0073041E"/>
    <w:rsid w:val="007325F9"/>
    <w:rsid w:val="007351C4"/>
    <w:rsid w:val="0073524F"/>
    <w:rsid w:val="007365AF"/>
    <w:rsid w:val="00742F48"/>
    <w:rsid w:val="007447C9"/>
    <w:rsid w:val="00746444"/>
    <w:rsid w:val="00752413"/>
    <w:rsid w:val="0075368E"/>
    <w:rsid w:val="007603AA"/>
    <w:rsid w:val="00760F79"/>
    <w:rsid w:val="00763EFA"/>
    <w:rsid w:val="007644D0"/>
    <w:rsid w:val="007731AD"/>
    <w:rsid w:val="0077504D"/>
    <w:rsid w:val="0077672C"/>
    <w:rsid w:val="00777FEC"/>
    <w:rsid w:val="00783186"/>
    <w:rsid w:val="00784463"/>
    <w:rsid w:val="007A120F"/>
    <w:rsid w:val="007A19D0"/>
    <w:rsid w:val="007A1C14"/>
    <w:rsid w:val="007A45D8"/>
    <w:rsid w:val="007A721B"/>
    <w:rsid w:val="007B55FE"/>
    <w:rsid w:val="007C2E1F"/>
    <w:rsid w:val="007D0F76"/>
    <w:rsid w:val="007D4074"/>
    <w:rsid w:val="007D7408"/>
    <w:rsid w:val="007E0656"/>
    <w:rsid w:val="007E1D61"/>
    <w:rsid w:val="00804016"/>
    <w:rsid w:val="008057EE"/>
    <w:rsid w:val="00805F0F"/>
    <w:rsid w:val="00810A23"/>
    <w:rsid w:val="00815233"/>
    <w:rsid w:val="008266A9"/>
    <w:rsid w:val="00827FF1"/>
    <w:rsid w:val="00840C9F"/>
    <w:rsid w:val="0084379A"/>
    <w:rsid w:val="00850822"/>
    <w:rsid w:val="008600FE"/>
    <w:rsid w:val="00863E48"/>
    <w:rsid w:val="0086490C"/>
    <w:rsid w:val="00867234"/>
    <w:rsid w:val="00867A1E"/>
    <w:rsid w:val="00873CB7"/>
    <w:rsid w:val="00874690"/>
    <w:rsid w:val="008913E9"/>
    <w:rsid w:val="008A0BE3"/>
    <w:rsid w:val="008A7072"/>
    <w:rsid w:val="008A7962"/>
    <w:rsid w:val="008B4F2C"/>
    <w:rsid w:val="008B6108"/>
    <w:rsid w:val="008C366F"/>
    <w:rsid w:val="008C4E6F"/>
    <w:rsid w:val="008C57CD"/>
    <w:rsid w:val="008D5A45"/>
    <w:rsid w:val="008F622D"/>
    <w:rsid w:val="00913D6E"/>
    <w:rsid w:val="00915DAB"/>
    <w:rsid w:val="009221F0"/>
    <w:rsid w:val="0092697F"/>
    <w:rsid w:val="009349A3"/>
    <w:rsid w:val="00937145"/>
    <w:rsid w:val="00941222"/>
    <w:rsid w:val="00943EA0"/>
    <w:rsid w:val="00944E8C"/>
    <w:rsid w:val="00946033"/>
    <w:rsid w:val="00950595"/>
    <w:rsid w:val="00953A73"/>
    <w:rsid w:val="00955623"/>
    <w:rsid w:val="00956BD1"/>
    <w:rsid w:val="00957090"/>
    <w:rsid w:val="009571D9"/>
    <w:rsid w:val="00963F1E"/>
    <w:rsid w:val="00964FE0"/>
    <w:rsid w:val="00971361"/>
    <w:rsid w:val="009766E6"/>
    <w:rsid w:val="00984036"/>
    <w:rsid w:val="0098563D"/>
    <w:rsid w:val="009953CF"/>
    <w:rsid w:val="009A4F61"/>
    <w:rsid w:val="009A6E4A"/>
    <w:rsid w:val="009B32F0"/>
    <w:rsid w:val="009B511B"/>
    <w:rsid w:val="009B5EEA"/>
    <w:rsid w:val="009B6E18"/>
    <w:rsid w:val="009B7109"/>
    <w:rsid w:val="009C62AC"/>
    <w:rsid w:val="009D7B99"/>
    <w:rsid w:val="009E06ED"/>
    <w:rsid w:val="009E12AA"/>
    <w:rsid w:val="009E45DA"/>
    <w:rsid w:val="009F30C5"/>
    <w:rsid w:val="00A14CBD"/>
    <w:rsid w:val="00A1742E"/>
    <w:rsid w:val="00A24C05"/>
    <w:rsid w:val="00A32829"/>
    <w:rsid w:val="00A44B22"/>
    <w:rsid w:val="00A46C47"/>
    <w:rsid w:val="00A56338"/>
    <w:rsid w:val="00A60237"/>
    <w:rsid w:val="00A615DE"/>
    <w:rsid w:val="00A6234C"/>
    <w:rsid w:val="00A8023A"/>
    <w:rsid w:val="00A81616"/>
    <w:rsid w:val="00A817B4"/>
    <w:rsid w:val="00A82D05"/>
    <w:rsid w:val="00A91CE1"/>
    <w:rsid w:val="00A967C2"/>
    <w:rsid w:val="00A96C81"/>
    <w:rsid w:val="00AB6D76"/>
    <w:rsid w:val="00AB7992"/>
    <w:rsid w:val="00AD18DA"/>
    <w:rsid w:val="00AD2D43"/>
    <w:rsid w:val="00AE0DCC"/>
    <w:rsid w:val="00AF0731"/>
    <w:rsid w:val="00AF1D1D"/>
    <w:rsid w:val="00AF3427"/>
    <w:rsid w:val="00AF5759"/>
    <w:rsid w:val="00B01E00"/>
    <w:rsid w:val="00B13A47"/>
    <w:rsid w:val="00B14278"/>
    <w:rsid w:val="00B14B8C"/>
    <w:rsid w:val="00B20460"/>
    <w:rsid w:val="00B22F7B"/>
    <w:rsid w:val="00B25D64"/>
    <w:rsid w:val="00B2653F"/>
    <w:rsid w:val="00B26868"/>
    <w:rsid w:val="00B31079"/>
    <w:rsid w:val="00B31093"/>
    <w:rsid w:val="00B3798A"/>
    <w:rsid w:val="00B50AE2"/>
    <w:rsid w:val="00B52845"/>
    <w:rsid w:val="00B57858"/>
    <w:rsid w:val="00B61597"/>
    <w:rsid w:val="00B6627F"/>
    <w:rsid w:val="00B72272"/>
    <w:rsid w:val="00B73436"/>
    <w:rsid w:val="00B8212B"/>
    <w:rsid w:val="00B9754F"/>
    <w:rsid w:val="00B976F6"/>
    <w:rsid w:val="00BB45F3"/>
    <w:rsid w:val="00BB5A31"/>
    <w:rsid w:val="00BC2267"/>
    <w:rsid w:val="00BC7E4E"/>
    <w:rsid w:val="00BE0377"/>
    <w:rsid w:val="00BE3BFC"/>
    <w:rsid w:val="00BE51DF"/>
    <w:rsid w:val="00BE7170"/>
    <w:rsid w:val="00BF3BD3"/>
    <w:rsid w:val="00BF4EE3"/>
    <w:rsid w:val="00BF7FD1"/>
    <w:rsid w:val="00C05B6A"/>
    <w:rsid w:val="00C21932"/>
    <w:rsid w:val="00C22C33"/>
    <w:rsid w:val="00C400E0"/>
    <w:rsid w:val="00C42389"/>
    <w:rsid w:val="00C51F01"/>
    <w:rsid w:val="00C57808"/>
    <w:rsid w:val="00C614AD"/>
    <w:rsid w:val="00C61A6B"/>
    <w:rsid w:val="00C61F99"/>
    <w:rsid w:val="00C80091"/>
    <w:rsid w:val="00C84061"/>
    <w:rsid w:val="00C847AB"/>
    <w:rsid w:val="00C866DC"/>
    <w:rsid w:val="00C94848"/>
    <w:rsid w:val="00CA3A6E"/>
    <w:rsid w:val="00CA4615"/>
    <w:rsid w:val="00CA62BC"/>
    <w:rsid w:val="00CA7426"/>
    <w:rsid w:val="00CB5C00"/>
    <w:rsid w:val="00CC3CA6"/>
    <w:rsid w:val="00CC42A9"/>
    <w:rsid w:val="00CC4480"/>
    <w:rsid w:val="00CE0471"/>
    <w:rsid w:val="00CE75CC"/>
    <w:rsid w:val="00CF0841"/>
    <w:rsid w:val="00D00277"/>
    <w:rsid w:val="00D01E5E"/>
    <w:rsid w:val="00D02FC1"/>
    <w:rsid w:val="00D10468"/>
    <w:rsid w:val="00D151CA"/>
    <w:rsid w:val="00D15CD5"/>
    <w:rsid w:val="00D24112"/>
    <w:rsid w:val="00D27844"/>
    <w:rsid w:val="00D3115A"/>
    <w:rsid w:val="00D33430"/>
    <w:rsid w:val="00D449AA"/>
    <w:rsid w:val="00D45FE9"/>
    <w:rsid w:val="00D5793E"/>
    <w:rsid w:val="00D74D2D"/>
    <w:rsid w:val="00D81DE8"/>
    <w:rsid w:val="00D83AB9"/>
    <w:rsid w:val="00D877EE"/>
    <w:rsid w:val="00D91333"/>
    <w:rsid w:val="00D9640E"/>
    <w:rsid w:val="00DA0983"/>
    <w:rsid w:val="00DA16BC"/>
    <w:rsid w:val="00DA575D"/>
    <w:rsid w:val="00DB0E98"/>
    <w:rsid w:val="00DB3BE6"/>
    <w:rsid w:val="00DC0DFB"/>
    <w:rsid w:val="00DC38BA"/>
    <w:rsid w:val="00DD0FE7"/>
    <w:rsid w:val="00DD36B3"/>
    <w:rsid w:val="00DE4ECF"/>
    <w:rsid w:val="00DF63AC"/>
    <w:rsid w:val="00E03C7B"/>
    <w:rsid w:val="00E04602"/>
    <w:rsid w:val="00E06A01"/>
    <w:rsid w:val="00E174DC"/>
    <w:rsid w:val="00E233A2"/>
    <w:rsid w:val="00E258FA"/>
    <w:rsid w:val="00E26498"/>
    <w:rsid w:val="00E26FA3"/>
    <w:rsid w:val="00E27A70"/>
    <w:rsid w:val="00E31C10"/>
    <w:rsid w:val="00E327A6"/>
    <w:rsid w:val="00E345E9"/>
    <w:rsid w:val="00E44528"/>
    <w:rsid w:val="00E44B02"/>
    <w:rsid w:val="00E46C48"/>
    <w:rsid w:val="00E47CC8"/>
    <w:rsid w:val="00E51AC5"/>
    <w:rsid w:val="00E60625"/>
    <w:rsid w:val="00E629F8"/>
    <w:rsid w:val="00E63722"/>
    <w:rsid w:val="00E7002D"/>
    <w:rsid w:val="00E7184B"/>
    <w:rsid w:val="00E72176"/>
    <w:rsid w:val="00E734FE"/>
    <w:rsid w:val="00E80557"/>
    <w:rsid w:val="00E85C61"/>
    <w:rsid w:val="00E861E2"/>
    <w:rsid w:val="00E90EB1"/>
    <w:rsid w:val="00E95455"/>
    <w:rsid w:val="00EA7C4E"/>
    <w:rsid w:val="00EB3289"/>
    <w:rsid w:val="00EC06A5"/>
    <w:rsid w:val="00EC0CE0"/>
    <w:rsid w:val="00ED0CC7"/>
    <w:rsid w:val="00ED27BE"/>
    <w:rsid w:val="00EE0A2E"/>
    <w:rsid w:val="00EF0779"/>
    <w:rsid w:val="00EF3CD1"/>
    <w:rsid w:val="00F00B37"/>
    <w:rsid w:val="00F040F1"/>
    <w:rsid w:val="00F04BE9"/>
    <w:rsid w:val="00F121BE"/>
    <w:rsid w:val="00F14020"/>
    <w:rsid w:val="00F20426"/>
    <w:rsid w:val="00F20BED"/>
    <w:rsid w:val="00F23D09"/>
    <w:rsid w:val="00F24EBF"/>
    <w:rsid w:val="00F305CF"/>
    <w:rsid w:val="00F30902"/>
    <w:rsid w:val="00F313B0"/>
    <w:rsid w:val="00F41E18"/>
    <w:rsid w:val="00F42361"/>
    <w:rsid w:val="00F52C69"/>
    <w:rsid w:val="00F56FAF"/>
    <w:rsid w:val="00F57FB8"/>
    <w:rsid w:val="00F60523"/>
    <w:rsid w:val="00F60A97"/>
    <w:rsid w:val="00F7279A"/>
    <w:rsid w:val="00F740CE"/>
    <w:rsid w:val="00F759E3"/>
    <w:rsid w:val="00F75EBC"/>
    <w:rsid w:val="00F82E6A"/>
    <w:rsid w:val="00F83050"/>
    <w:rsid w:val="00F83C8F"/>
    <w:rsid w:val="00F8788D"/>
    <w:rsid w:val="00F91D27"/>
    <w:rsid w:val="00F951AE"/>
    <w:rsid w:val="00FA5EFE"/>
    <w:rsid w:val="00FB2CED"/>
    <w:rsid w:val="00FB375C"/>
    <w:rsid w:val="00FB4DE8"/>
    <w:rsid w:val="00FB7C29"/>
    <w:rsid w:val="00FC4F85"/>
    <w:rsid w:val="00FD2177"/>
    <w:rsid w:val="00FD3249"/>
    <w:rsid w:val="00FD335F"/>
    <w:rsid w:val="00FD44BB"/>
    <w:rsid w:val="00FD716B"/>
    <w:rsid w:val="00FE1411"/>
    <w:rsid w:val="00FE173A"/>
    <w:rsid w:val="00FE2FD1"/>
    <w:rsid w:val="00FE4EE0"/>
    <w:rsid w:val="00FF1B4D"/>
    <w:rsid w:val="00FF1FE1"/>
    <w:rsid w:val="00FF32E7"/>
    <w:rsid w:val="00FF7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ST)"/>
    <w:basedOn w:val="Normal"/>
    <w:next w:val="Normal"/>
    <w:link w:val="Heading1Char"/>
    <w:autoRedefine/>
    <w:qFormat/>
    <w:rsid w:val="007325F9"/>
    <w:pPr>
      <w:keepNext/>
      <w:widowControl w:val="0"/>
      <w:spacing w:before="240" w:after="0" w:line="240" w:lineRule="auto"/>
      <w:outlineLvl w:val="0"/>
    </w:pPr>
    <w:rPr>
      <w:rFonts w:ascii="Arial" w:eastAsia="Times New Roman" w:hAnsi="Arial" w:cs="Arial"/>
      <w:b/>
      <w:snapToGrid w:val="0"/>
      <w:color w:val="000000" w:themeColor="text1"/>
      <w:sz w:val="40"/>
      <w:szCs w:val="40"/>
      <w:lang w:val="en-US"/>
    </w:rPr>
  </w:style>
  <w:style w:type="paragraph" w:styleId="Heading2">
    <w:name w:val="heading 2"/>
    <w:basedOn w:val="Normal"/>
    <w:next w:val="Normal"/>
    <w:link w:val="Heading2Char"/>
    <w:autoRedefine/>
    <w:uiPriority w:val="9"/>
    <w:unhideWhenUsed/>
    <w:qFormat/>
    <w:rsid w:val="00AE0DCC"/>
    <w:pPr>
      <w:spacing w:before="240" w:after="0" w:line="240" w:lineRule="auto"/>
      <w:outlineLvl w:val="1"/>
    </w:pPr>
    <w:rPr>
      <w:rFonts w:ascii="Arial" w:hAnsi="Arial" w:cs="Arial"/>
      <w:b/>
      <w:sz w:val="30"/>
      <w:szCs w:val="30"/>
    </w:rPr>
  </w:style>
  <w:style w:type="paragraph" w:styleId="Heading3">
    <w:name w:val="heading 3"/>
    <w:basedOn w:val="Normal"/>
    <w:next w:val="Normal"/>
    <w:link w:val="Heading3Char"/>
    <w:uiPriority w:val="9"/>
    <w:unhideWhenUsed/>
    <w:qFormat/>
    <w:rsid w:val="00FF1FE1"/>
    <w:pPr>
      <w:keepNext/>
      <w:keepLines/>
      <w:spacing w:before="200" w:after="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15">
    <w:name w:val="Pa15"/>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7">
    <w:name w:val="Pa7"/>
    <w:basedOn w:val="Normal"/>
    <w:next w:val="Normal"/>
    <w:uiPriority w:val="99"/>
    <w:rsid w:val="008C366F"/>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8C366F"/>
    <w:rPr>
      <w:rFonts w:cs="Helvetica Neue"/>
      <w:color w:val="000000"/>
      <w:sz w:val="21"/>
      <w:szCs w:val="21"/>
    </w:rPr>
  </w:style>
  <w:style w:type="character" w:customStyle="1" w:styleId="A13">
    <w:name w:val="A13"/>
    <w:uiPriority w:val="99"/>
    <w:rsid w:val="008C366F"/>
    <w:rPr>
      <w:rFonts w:cs="Helvetica Neue"/>
      <w:color w:val="000000"/>
      <w:sz w:val="30"/>
      <w:szCs w:val="30"/>
    </w:rPr>
  </w:style>
  <w:style w:type="paragraph" w:customStyle="1" w:styleId="Pa13">
    <w:name w:val="Pa13"/>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character" w:customStyle="1" w:styleId="A7">
    <w:name w:val="A7"/>
    <w:uiPriority w:val="99"/>
    <w:rsid w:val="001F1CC0"/>
    <w:rPr>
      <w:rFonts w:cs="Helvetica Neue"/>
      <w:color w:val="000000"/>
      <w:sz w:val="34"/>
      <w:szCs w:val="34"/>
    </w:rPr>
  </w:style>
  <w:style w:type="character" w:customStyle="1" w:styleId="A5">
    <w:name w:val="A5"/>
    <w:uiPriority w:val="99"/>
    <w:rsid w:val="001F1CC0"/>
    <w:rPr>
      <w:rFonts w:cs="Helvetica Neue"/>
      <w:i/>
      <w:iCs/>
      <w:color w:val="000000"/>
      <w:sz w:val="20"/>
      <w:szCs w:val="20"/>
    </w:rPr>
  </w:style>
  <w:style w:type="paragraph" w:customStyle="1" w:styleId="Pa3">
    <w:name w:val="Pa3"/>
    <w:basedOn w:val="Normal"/>
    <w:next w:val="Normal"/>
    <w:uiPriority w:val="99"/>
    <w:rsid w:val="001F1CC0"/>
    <w:pPr>
      <w:autoSpaceDE w:val="0"/>
      <w:autoSpaceDN w:val="0"/>
      <w:adjustRightInd w:val="0"/>
      <w:spacing w:after="0" w:line="441" w:lineRule="atLeast"/>
    </w:pPr>
    <w:rPr>
      <w:rFonts w:ascii="Helvetica Neue" w:hAnsi="Helvetica Neue"/>
      <w:sz w:val="24"/>
      <w:szCs w:val="24"/>
    </w:rPr>
  </w:style>
  <w:style w:type="paragraph" w:customStyle="1" w:styleId="Pa8">
    <w:name w:val="Pa8"/>
    <w:basedOn w:val="Normal"/>
    <w:next w:val="Normal"/>
    <w:uiPriority w:val="99"/>
    <w:rsid w:val="001F1CC0"/>
    <w:pPr>
      <w:autoSpaceDE w:val="0"/>
      <w:autoSpaceDN w:val="0"/>
      <w:adjustRightInd w:val="0"/>
      <w:spacing w:after="0" w:line="361" w:lineRule="atLeast"/>
    </w:pPr>
    <w:rPr>
      <w:rFonts w:ascii="Helvetica Neue" w:hAnsi="Helvetica Neue"/>
      <w:sz w:val="24"/>
      <w:szCs w:val="24"/>
    </w:rPr>
  </w:style>
  <w:style w:type="character" w:customStyle="1" w:styleId="A9">
    <w:name w:val="A9"/>
    <w:uiPriority w:val="99"/>
    <w:rsid w:val="001F1CC0"/>
    <w:rPr>
      <w:rFonts w:cs="Helvetica Neue"/>
      <w:color w:val="000000"/>
      <w:sz w:val="28"/>
      <w:szCs w:val="28"/>
    </w:rPr>
  </w:style>
  <w:style w:type="paragraph" w:customStyle="1" w:styleId="Pa10">
    <w:name w:val="Pa10"/>
    <w:basedOn w:val="Normal"/>
    <w:next w:val="Normal"/>
    <w:uiPriority w:val="99"/>
    <w:rsid w:val="001F1CC0"/>
    <w:pPr>
      <w:autoSpaceDE w:val="0"/>
      <w:autoSpaceDN w:val="0"/>
      <w:adjustRightInd w:val="0"/>
      <w:spacing w:after="0" w:line="211" w:lineRule="atLeast"/>
    </w:pPr>
    <w:rPr>
      <w:rFonts w:ascii="Helvetica Neue" w:hAnsi="Helvetica Neue"/>
      <w:sz w:val="24"/>
      <w:szCs w:val="24"/>
    </w:rPr>
  </w:style>
  <w:style w:type="paragraph" w:customStyle="1" w:styleId="Default">
    <w:name w:val="Default"/>
    <w:rsid w:val="00052F4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2">
    <w:name w:val="Pa12"/>
    <w:basedOn w:val="Default"/>
    <w:next w:val="Default"/>
    <w:uiPriority w:val="99"/>
    <w:rsid w:val="00052F44"/>
    <w:pPr>
      <w:spacing w:line="201" w:lineRule="atLeast"/>
    </w:pPr>
    <w:rPr>
      <w:rFonts w:cstheme="minorBidi"/>
      <w:color w:val="auto"/>
    </w:rPr>
  </w:style>
  <w:style w:type="paragraph" w:styleId="ListParagraph">
    <w:name w:val="List Paragraph"/>
    <w:aliases w:val="DDM Gen Text,List Paragraph1,List Paragraph11,Recommendation,1 heading,NFP GP Bulleted List,Dot pt,Bullet point,L,bullet point list,Dot point 1.5 line spacing,List Paragraph - bullets,Rec para,CV text,F5 List Paragraph,Bullet 1"/>
    <w:basedOn w:val="Normal"/>
    <w:link w:val="ListParagraphChar"/>
    <w:uiPriority w:val="34"/>
    <w:qFormat/>
    <w:rsid w:val="00DB3BE6"/>
    <w:pPr>
      <w:ind w:left="720"/>
      <w:contextualSpacing/>
    </w:pPr>
  </w:style>
  <w:style w:type="character" w:styleId="CommentReference">
    <w:name w:val="annotation reference"/>
    <w:basedOn w:val="DefaultParagraphFont"/>
    <w:uiPriority w:val="99"/>
    <w:semiHidden/>
    <w:unhideWhenUsed/>
    <w:rsid w:val="00183ED6"/>
    <w:rPr>
      <w:sz w:val="16"/>
      <w:szCs w:val="16"/>
    </w:rPr>
  </w:style>
  <w:style w:type="paragraph" w:styleId="CommentText">
    <w:name w:val="annotation text"/>
    <w:basedOn w:val="Normal"/>
    <w:link w:val="CommentTextChar"/>
    <w:uiPriority w:val="99"/>
    <w:semiHidden/>
    <w:unhideWhenUsed/>
    <w:rsid w:val="00183ED6"/>
    <w:pPr>
      <w:spacing w:line="240" w:lineRule="auto"/>
    </w:pPr>
    <w:rPr>
      <w:sz w:val="20"/>
      <w:szCs w:val="20"/>
    </w:rPr>
  </w:style>
  <w:style w:type="character" w:customStyle="1" w:styleId="CommentTextChar">
    <w:name w:val="Comment Text Char"/>
    <w:basedOn w:val="DefaultParagraphFont"/>
    <w:link w:val="CommentText"/>
    <w:uiPriority w:val="99"/>
    <w:semiHidden/>
    <w:rsid w:val="00183ED6"/>
    <w:rPr>
      <w:sz w:val="20"/>
      <w:szCs w:val="20"/>
    </w:rPr>
  </w:style>
  <w:style w:type="paragraph" w:styleId="CommentSubject">
    <w:name w:val="annotation subject"/>
    <w:basedOn w:val="CommentText"/>
    <w:next w:val="CommentText"/>
    <w:link w:val="CommentSubjectChar"/>
    <w:uiPriority w:val="99"/>
    <w:semiHidden/>
    <w:unhideWhenUsed/>
    <w:rsid w:val="00183ED6"/>
    <w:rPr>
      <w:b/>
      <w:bCs/>
    </w:rPr>
  </w:style>
  <w:style w:type="character" w:customStyle="1" w:styleId="CommentSubjectChar">
    <w:name w:val="Comment Subject Char"/>
    <w:basedOn w:val="CommentTextChar"/>
    <w:link w:val="CommentSubject"/>
    <w:uiPriority w:val="99"/>
    <w:semiHidden/>
    <w:rsid w:val="00183ED6"/>
    <w:rPr>
      <w:b/>
      <w:bCs/>
      <w:sz w:val="20"/>
      <w:szCs w:val="20"/>
    </w:rPr>
  </w:style>
  <w:style w:type="paragraph" w:styleId="BalloonText">
    <w:name w:val="Balloon Text"/>
    <w:basedOn w:val="Normal"/>
    <w:link w:val="BalloonTextChar"/>
    <w:uiPriority w:val="99"/>
    <w:semiHidden/>
    <w:unhideWhenUsed/>
    <w:rsid w:val="0018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D6"/>
    <w:rPr>
      <w:rFonts w:ascii="Segoe UI" w:hAnsi="Segoe UI" w:cs="Segoe UI"/>
      <w:sz w:val="18"/>
      <w:szCs w:val="18"/>
    </w:rPr>
  </w:style>
  <w:style w:type="numbering" w:customStyle="1" w:styleId="KeyPoints">
    <w:name w:val="Key Points"/>
    <w:basedOn w:val="NoList"/>
    <w:uiPriority w:val="99"/>
    <w:rsid w:val="00CC42A9"/>
    <w:pPr>
      <w:numPr>
        <w:numId w:val="8"/>
      </w:numPr>
    </w:pPr>
  </w:style>
  <w:style w:type="paragraph" w:styleId="ListNumber">
    <w:name w:val="List Number"/>
    <w:basedOn w:val="Normal"/>
    <w:uiPriority w:val="99"/>
    <w:qFormat/>
    <w:rsid w:val="00CC42A9"/>
    <w:pPr>
      <w:numPr>
        <w:numId w:val="9"/>
      </w:numPr>
    </w:pPr>
    <w:rPr>
      <w:rFonts w:ascii="Arial" w:eastAsia="Calibri" w:hAnsi="Arial" w:cs="Times New Roman"/>
    </w:rPr>
  </w:style>
  <w:style w:type="paragraph" w:styleId="ListNumber2">
    <w:name w:val="List Number 2"/>
    <w:basedOn w:val="Normal"/>
    <w:uiPriority w:val="99"/>
    <w:rsid w:val="00CC42A9"/>
    <w:pPr>
      <w:numPr>
        <w:ilvl w:val="1"/>
        <w:numId w:val="9"/>
      </w:numPr>
    </w:pPr>
    <w:rPr>
      <w:rFonts w:ascii="Arial" w:eastAsia="Calibri" w:hAnsi="Arial" w:cs="Times New Roman"/>
    </w:rPr>
  </w:style>
  <w:style w:type="paragraph" w:styleId="ListNumber3">
    <w:name w:val="List Number 3"/>
    <w:basedOn w:val="Normal"/>
    <w:uiPriority w:val="99"/>
    <w:rsid w:val="00CC42A9"/>
    <w:pPr>
      <w:numPr>
        <w:ilvl w:val="2"/>
        <w:numId w:val="9"/>
      </w:numPr>
    </w:pPr>
    <w:rPr>
      <w:rFonts w:ascii="Arial" w:eastAsia="Calibri" w:hAnsi="Arial" w:cs="Times New Roman"/>
    </w:rPr>
  </w:style>
  <w:style w:type="paragraph" w:styleId="ListNumber4">
    <w:name w:val="List Number 4"/>
    <w:basedOn w:val="Normal"/>
    <w:uiPriority w:val="99"/>
    <w:rsid w:val="00CC42A9"/>
    <w:pPr>
      <w:numPr>
        <w:ilvl w:val="3"/>
        <w:numId w:val="9"/>
      </w:numPr>
    </w:pPr>
    <w:rPr>
      <w:rFonts w:ascii="Arial" w:eastAsia="Calibri" w:hAnsi="Arial" w:cs="Times New Roman"/>
    </w:rPr>
  </w:style>
  <w:style w:type="paragraph" w:styleId="ListNumber5">
    <w:name w:val="List Number 5"/>
    <w:basedOn w:val="Normal"/>
    <w:uiPriority w:val="99"/>
    <w:rsid w:val="00CC42A9"/>
    <w:pPr>
      <w:numPr>
        <w:ilvl w:val="4"/>
        <w:numId w:val="9"/>
      </w:numPr>
    </w:pPr>
    <w:rPr>
      <w:rFonts w:ascii="Arial" w:eastAsia="Calibri" w:hAnsi="Arial" w:cs="Times New Roman"/>
    </w:rPr>
  </w:style>
  <w:style w:type="character" w:styleId="Emphasis">
    <w:name w:val="Emphasis"/>
    <w:basedOn w:val="DefaultParagraphFont"/>
    <w:uiPriority w:val="20"/>
    <w:qFormat/>
    <w:rsid w:val="00F951AE"/>
    <w:rPr>
      <w:i/>
      <w:iCs/>
    </w:rPr>
  </w:style>
  <w:style w:type="paragraph" w:styleId="Header">
    <w:name w:val="header"/>
    <w:basedOn w:val="Normal"/>
    <w:link w:val="HeaderChar"/>
    <w:uiPriority w:val="99"/>
    <w:unhideWhenUsed/>
    <w:rsid w:val="002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58"/>
  </w:style>
  <w:style w:type="paragraph" w:styleId="Footer">
    <w:name w:val="footer"/>
    <w:basedOn w:val="Normal"/>
    <w:link w:val="FooterChar"/>
    <w:uiPriority w:val="99"/>
    <w:unhideWhenUsed/>
    <w:rsid w:val="002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58"/>
  </w:style>
  <w:style w:type="character" w:customStyle="1" w:styleId="Heading1Char">
    <w:name w:val="Heading 1 Char"/>
    <w:aliases w:val="Heading 1(ST) Char"/>
    <w:basedOn w:val="DefaultParagraphFont"/>
    <w:link w:val="Heading1"/>
    <w:rsid w:val="007325F9"/>
    <w:rPr>
      <w:rFonts w:ascii="Arial" w:eastAsia="Times New Roman" w:hAnsi="Arial" w:cs="Arial"/>
      <w:b/>
      <w:snapToGrid w:val="0"/>
      <w:color w:val="000000" w:themeColor="text1"/>
      <w:sz w:val="40"/>
      <w:szCs w:val="40"/>
      <w:lang w:val="en-US"/>
    </w:rPr>
  </w:style>
  <w:style w:type="character" w:customStyle="1" w:styleId="Heading2Char">
    <w:name w:val="Heading 2 Char"/>
    <w:basedOn w:val="DefaultParagraphFont"/>
    <w:link w:val="Heading2"/>
    <w:uiPriority w:val="9"/>
    <w:rsid w:val="00AE0DCC"/>
    <w:rPr>
      <w:rFonts w:ascii="Arial" w:hAnsi="Arial" w:cs="Arial"/>
      <w:b/>
      <w:sz w:val="30"/>
      <w:szCs w:val="30"/>
    </w:rPr>
  </w:style>
  <w:style w:type="paragraph" w:styleId="ListBullet">
    <w:name w:val="List Bullet"/>
    <w:basedOn w:val="Normal"/>
    <w:uiPriority w:val="99"/>
    <w:semiHidden/>
    <w:unhideWhenUsed/>
    <w:rsid w:val="005D1E30"/>
    <w:pPr>
      <w:numPr>
        <w:numId w:val="22"/>
      </w:numPr>
      <w:ind w:left="369"/>
    </w:pPr>
    <w:rPr>
      <w:rFonts w:ascii="Arial" w:hAnsi="Arial" w:cs="Arial"/>
    </w:rPr>
  </w:style>
  <w:style w:type="paragraph" w:styleId="ListBullet2">
    <w:name w:val="List Bullet 2"/>
    <w:basedOn w:val="Normal"/>
    <w:uiPriority w:val="99"/>
    <w:semiHidden/>
    <w:unhideWhenUsed/>
    <w:rsid w:val="005D1E30"/>
    <w:pPr>
      <w:numPr>
        <w:ilvl w:val="1"/>
        <w:numId w:val="22"/>
      </w:numPr>
    </w:pPr>
    <w:rPr>
      <w:rFonts w:ascii="Arial" w:hAnsi="Arial" w:cs="Arial"/>
    </w:rPr>
  </w:style>
  <w:style w:type="paragraph" w:styleId="ListBullet3">
    <w:name w:val="List Bullet 3"/>
    <w:basedOn w:val="Normal"/>
    <w:uiPriority w:val="99"/>
    <w:semiHidden/>
    <w:unhideWhenUsed/>
    <w:rsid w:val="005D1E30"/>
    <w:pPr>
      <w:numPr>
        <w:ilvl w:val="2"/>
        <w:numId w:val="22"/>
      </w:numPr>
    </w:pPr>
    <w:rPr>
      <w:rFonts w:ascii="Arial" w:hAnsi="Arial" w:cs="Arial"/>
    </w:rPr>
  </w:style>
  <w:style w:type="paragraph" w:styleId="ListBullet4">
    <w:name w:val="List Bullet 4"/>
    <w:basedOn w:val="Normal"/>
    <w:uiPriority w:val="99"/>
    <w:semiHidden/>
    <w:unhideWhenUsed/>
    <w:rsid w:val="005D1E30"/>
    <w:pPr>
      <w:numPr>
        <w:ilvl w:val="3"/>
        <w:numId w:val="22"/>
      </w:numPr>
    </w:pPr>
    <w:rPr>
      <w:rFonts w:ascii="Arial" w:hAnsi="Arial" w:cs="Arial"/>
    </w:rPr>
  </w:style>
  <w:style w:type="paragraph" w:styleId="ListBullet5">
    <w:name w:val="List Bullet 5"/>
    <w:basedOn w:val="Normal"/>
    <w:uiPriority w:val="99"/>
    <w:semiHidden/>
    <w:unhideWhenUsed/>
    <w:rsid w:val="005D1E30"/>
    <w:pPr>
      <w:numPr>
        <w:ilvl w:val="4"/>
        <w:numId w:val="22"/>
      </w:numPr>
    </w:pPr>
    <w:rPr>
      <w:rFonts w:ascii="Arial" w:hAnsi="Arial" w:cs="Arial"/>
    </w:rPr>
  </w:style>
  <w:style w:type="numbering" w:customStyle="1" w:styleId="BulletList">
    <w:name w:val="Bullet List"/>
    <w:uiPriority w:val="99"/>
    <w:rsid w:val="005D1E30"/>
    <w:pPr>
      <w:numPr>
        <w:numId w:val="22"/>
      </w:numPr>
    </w:pPr>
  </w:style>
  <w:style w:type="table" w:styleId="TableGrid">
    <w:name w:val="Table Grid"/>
    <w:basedOn w:val="TableNormal"/>
    <w:uiPriority w:val="59"/>
    <w:rsid w:val="00C5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0584"/>
    <w:pPr>
      <w:spacing w:after="0" w:line="240" w:lineRule="auto"/>
    </w:pPr>
    <w:rPr>
      <w:rFonts w:ascii="Arial" w:eastAsiaTheme="minorEastAsia" w:hAnsi="Arial"/>
      <w:sz w:val="20"/>
      <w:szCs w:val="20"/>
      <w:lang w:val="en-US" w:eastAsia="zh-CN"/>
    </w:rPr>
  </w:style>
  <w:style w:type="character" w:customStyle="1" w:styleId="FootnoteTextChar">
    <w:name w:val="Footnote Text Char"/>
    <w:basedOn w:val="DefaultParagraphFont"/>
    <w:link w:val="FootnoteText"/>
    <w:uiPriority w:val="99"/>
    <w:semiHidden/>
    <w:rsid w:val="00280584"/>
    <w:rPr>
      <w:rFonts w:ascii="Arial" w:eastAsiaTheme="minorEastAsia" w:hAnsi="Arial"/>
      <w:sz w:val="20"/>
      <w:szCs w:val="20"/>
      <w:lang w:val="en-US" w:eastAsia="zh-CN"/>
    </w:rPr>
  </w:style>
  <w:style w:type="character" w:styleId="FootnoteReference">
    <w:name w:val="footnote reference"/>
    <w:basedOn w:val="DefaultParagraphFont"/>
    <w:uiPriority w:val="99"/>
    <w:semiHidden/>
    <w:unhideWhenUsed/>
    <w:rsid w:val="00280584"/>
    <w:rPr>
      <w:vertAlign w:val="superscript"/>
    </w:rPr>
  </w:style>
  <w:style w:type="character" w:customStyle="1" w:styleId="ListParagraphChar">
    <w:name w:val="List Paragraph Char"/>
    <w:aliases w:val="DDM Gen Text Char,List Paragraph1 Char,List Paragraph11 Char,Recommendation Char,1 heading Char,NFP GP Bulleted List Char,Dot pt Char,Bullet point Char,L Char,bullet point list Char,Dot point 1.5 line spacing Char,Rec para Char"/>
    <w:basedOn w:val="DefaultParagraphFont"/>
    <w:link w:val="ListParagraph"/>
    <w:uiPriority w:val="34"/>
    <w:locked/>
    <w:rsid w:val="00D02FC1"/>
  </w:style>
  <w:style w:type="paragraph" w:styleId="Revision">
    <w:name w:val="Revision"/>
    <w:hidden/>
    <w:uiPriority w:val="99"/>
    <w:semiHidden/>
    <w:rsid w:val="001217B2"/>
    <w:pPr>
      <w:spacing w:after="0" w:line="240" w:lineRule="auto"/>
    </w:pPr>
  </w:style>
  <w:style w:type="paragraph" w:styleId="Title">
    <w:name w:val="Title"/>
    <w:basedOn w:val="Normal"/>
    <w:next w:val="Normal"/>
    <w:link w:val="TitleChar"/>
    <w:uiPriority w:val="10"/>
    <w:qFormat/>
    <w:rsid w:val="00626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4A"/>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44528"/>
    <w:rPr>
      <w:b/>
      <w:bCs/>
      <w:smallCaps/>
      <w:spacing w:val="5"/>
    </w:rPr>
  </w:style>
  <w:style w:type="character" w:customStyle="1" w:styleId="Heading3Char">
    <w:name w:val="Heading 3 Char"/>
    <w:basedOn w:val="DefaultParagraphFont"/>
    <w:link w:val="Heading3"/>
    <w:uiPriority w:val="9"/>
    <w:rsid w:val="00FF1FE1"/>
    <w:rPr>
      <w:rFonts w:ascii="Arial" w:eastAsiaTheme="majorEastAsia" w:hAnsi="Arial" w:cstheme="majorBidi"/>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ST)"/>
    <w:basedOn w:val="Normal"/>
    <w:next w:val="Normal"/>
    <w:link w:val="Heading1Char"/>
    <w:autoRedefine/>
    <w:qFormat/>
    <w:rsid w:val="007325F9"/>
    <w:pPr>
      <w:keepNext/>
      <w:widowControl w:val="0"/>
      <w:spacing w:before="240" w:after="0" w:line="240" w:lineRule="auto"/>
      <w:outlineLvl w:val="0"/>
    </w:pPr>
    <w:rPr>
      <w:rFonts w:ascii="Arial" w:eastAsia="Times New Roman" w:hAnsi="Arial" w:cs="Arial"/>
      <w:b/>
      <w:snapToGrid w:val="0"/>
      <w:color w:val="000000" w:themeColor="text1"/>
      <w:sz w:val="40"/>
      <w:szCs w:val="40"/>
      <w:lang w:val="en-US"/>
    </w:rPr>
  </w:style>
  <w:style w:type="paragraph" w:styleId="Heading2">
    <w:name w:val="heading 2"/>
    <w:basedOn w:val="Normal"/>
    <w:next w:val="Normal"/>
    <w:link w:val="Heading2Char"/>
    <w:autoRedefine/>
    <w:uiPriority w:val="9"/>
    <w:unhideWhenUsed/>
    <w:qFormat/>
    <w:rsid w:val="00AE0DCC"/>
    <w:pPr>
      <w:spacing w:before="240" w:after="0" w:line="240" w:lineRule="auto"/>
      <w:outlineLvl w:val="1"/>
    </w:pPr>
    <w:rPr>
      <w:rFonts w:ascii="Arial" w:hAnsi="Arial" w:cs="Arial"/>
      <w:b/>
      <w:sz w:val="30"/>
      <w:szCs w:val="30"/>
    </w:rPr>
  </w:style>
  <w:style w:type="paragraph" w:styleId="Heading3">
    <w:name w:val="heading 3"/>
    <w:basedOn w:val="Normal"/>
    <w:next w:val="Normal"/>
    <w:link w:val="Heading3Char"/>
    <w:uiPriority w:val="9"/>
    <w:unhideWhenUsed/>
    <w:qFormat/>
    <w:rsid w:val="00FF1FE1"/>
    <w:pPr>
      <w:keepNext/>
      <w:keepLines/>
      <w:spacing w:before="200" w:after="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15">
    <w:name w:val="Pa15"/>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7">
    <w:name w:val="Pa7"/>
    <w:basedOn w:val="Normal"/>
    <w:next w:val="Normal"/>
    <w:uiPriority w:val="99"/>
    <w:rsid w:val="008C366F"/>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8C366F"/>
    <w:rPr>
      <w:rFonts w:cs="Helvetica Neue"/>
      <w:color w:val="000000"/>
      <w:sz w:val="21"/>
      <w:szCs w:val="21"/>
    </w:rPr>
  </w:style>
  <w:style w:type="character" w:customStyle="1" w:styleId="A13">
    <w:name w:val="A13"/>
    <w:uiPriority w:val="99"/>
    <w:rsid w:val="008C366F"/>
    <w:rPr>
      <w:rFonts w:cs="Helvetica Neue"/>
      <w:color w:val="000000"/>
      <w:sz w:val="30"/>
      <w:szCs w:val="30"/>
    </w:rPr>
  </w:style>
  <w:style w:type="paragraph" w:customStyle="1" w:styleId="Pa13">
    <w:name w:val="Pa13"/>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character" w:customStyle="1" w:styleId="A7">
    <w:name w:val="A7"/>
    <w:uiPriority w:val="99"/>
    <w:rsid w:val="001F1CC0"/>
    <w:rPr>
      <w:rFonts w:cs="Helvetica Neue"/>
      <w:color w:val="000000"/>
      <w:sz w:val="34"/>
      <w:szCs w:val="34"/>
    </w:rPr>
  </w:style>
  <w:style w:type="character" w:customStyle="1" w:styleId="A5">
    <w:name w:val="A5"/>
    <w:uiPriority w:val="99"/>
    <w:rsid w:val="001F1CC0"/>
    <w:rPr>
      <w:rFonts w:cs="Helvetica Neue"/>
      <w:i/>
      <w:iCs/>
      <w:color w:val="000000"/>
      <w:sz w:val="20"/>
      <w:szCs w:val="20"/>
    </w:rPr>
  </w:style>
  <w:style w:type="paragraph" w:customStyle="1" w:styleId="Pa3">
    <w:name w:val="Pa3"/>
    <w:basedOn w:val="Normal"/>
    <w:next w:val="Normal"/>
    <w:uiPriority w:val="99"/>
    <w:rsid w:val="001F1CC0"/>
    <w:pPr>
      <w:autoSpaceDE w:val="0"/>
      <w:autoSpaceDN w:val="0"/>
      <w:adjustRightInd w:val="0"/>
      <w:spacing w:after="0" w:line="441" w:lineRule="atLeast"/>
    </w:pPr>
    <w:rPr>
      <w:rFonts w:ascii="Helvetica Neue" w:hAnsi="Helvetica Neue"/>
      <w:sz w:val="24"/>
      <w:szCs w:val="24"/>
    </w:rPr>
  </w:style>
  <w:style w:type="paragraph" w:customStyle="1" w:styleId="Pa8">
    <w:name w:val="Pa8"/>
    <w:basedOn w:val="Normal"/>
    <w:next w:val="Normal"/>
    <w:uiPriority w:val="99"/>
    <w:rsid w:val="001F1CC0"/>
    <w:pPr>
      <w:autoSpaceDE w:val="0"/>
      <w:autoSpaceDN w:val="0"/>
      <w:adjustRightInd w:val="0"/>
      <w:spacing w:after="0" w:line="361" w:lineRule="atLeast"/>
    </w:pPr>
    <w:rPr>
      <w:rFonts w:ascii="Helvetica Neue" w:hAnsi="Helvetica Neue"/>
      <w:sz w:val="24"/>
      <w:szCs w:val="24"/>
    </w:rPr>
  </w:style>
  <w:style w:type="character" w:customStyle="1" w:styleId="A9">
    <w:name w:val="A9"/>
    <w:uiPriority w:val="99"/>
    <w:rsid w:val="001F1CC0"/>
    <w:rPr>
      <w:rFonts w:cs="Helvetica Neue"/>
      <w:color w:val="000000"/>
      <w:sz w:val="28"/>
      <w:szCs w:val="28"/>
    </w:rPr>
  </w:style>
  <w:style w:type="paragraph" w:customStyle="1" w:styleId="Pa10">
    <w:name w:val="Pa10"/>
    <w:basedOn w:val="Normal"/>
    <w:next w:val="Normal"/>
    <w:uiPriority w:val="99"/>
    <w:rsid w:val="001F1CC0"/>
    <w:pPr>
      <w:autoSpaceDE w:val="0"/>
      <w:autoSpaceDN w:val="0"/>
      <w:adjustRightInd w:val="0"/>
      <w:spacing w:after="0" w:line="211" w:lineRule="atLeast"/>
    </w:pPr>
    <w:rPr>
      <w:rFonts w:ascii="Helvetica Neue" w:hAnsi="Helvetica Neue"/>
      <w:sz w:val="24"/>
      <w:szCs w:val="24"/>
    </w:rPr>
  </w:style>
  <w:style w:type="paragraph" w:customStyle="1" w:styleId="Default">
    <w:name w:val="Default"/>
    <w:rsid w:val="00052F4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2">
    <w:name w:val="Pa12"/>
    <w:basedOn w:val="Default"/>
    <w:next w:val="Default"/>
    <w:uiPriority w:val="99"/>
    <w:rsid w:val="00052F44"/>
    <w:pPr>
      <w:spacing w:line="201" w:lineRule="atLeast"/>
    </w:pPr>
    <w:rPr>
      <w:rFonts w:cstheme="minorBidi"/>
      <w:color w:val="auto"/>
    </w:rPr>
  </w:style>
  <w:style w:type="paragraph" w:styleId="ListParagraph">
    <w:name w:val="List Paragraph"/>
    <w:aliases w:val="DDM Gen Text,List Paragraph1,List Paragraph11,Recommendation,1 heading,NFP GP Bulleted List,Dot pt,Bullet point,L,bullet point list,Dot point 1.5 line spacing,List Paragraph - bullets,Rec para,CV text,F5 List Paragraph,Bullet 1"/>
    <w:basedOn w:val="Normal"/>
    <w:link w:val="ListParagraphChar"/>
    <w:uiPriority w:val="34"/>
    <w:qFormat/>
    <w:rsid w:val="00DB3BE6"/>
    <w:pPr>
      <w:ind w:left="720"/>
      <w:contextualSpacing/>
    </w:pPr>
  </w:style>
  <w:style w:type="character" w:styleId="CommentReference">
    <w:name w:val="annotation reference"/>
    <w:basedOn w:val="DefaultParagraphFont"/>
    <w:uiPriority w:val="99"/>
    <w:semiHidden/>
    <w:unhideWhenUsed/>
    <w:rsid w:val="00183ED6"/>
    <w:rPr>
      <w:sz w:val="16"/>
      <w:szCs w:val="16"/>
    </w:rPr>
  </w:style>
  <w:style w:type="paragraph" w:styleId="CommentText">
    <w:name w:val="annotation text"/>
    <w:basedOn w:val="Normal"/>
    <w:link w:val="CommentTextChar"/>
    <w:uiPriority w:val="99"/>
    <w:semiHidden/>
    <w:unhideWhenUsed/>
    <w:rsid w:val="00183ED6"/>
    <w:pPr>
      <w:spacing w:line="240" w:lineRule="auto"/>
    </w:pPr>
    <w:rPr>
      <w:sz w:val="20"/>
      <w:szCs w:val="20"/>
    </w:rPr>
  </w:style>
  <w:style w:type="character" w:customStyle="1" w:styleId="CommentTextChar">
    <w:name w:val="Comment Text Char"/>
    <w:basedOn w:val="DefaultParagraphFont"/>
    <w:link w:val="CommentText"/>
    <w:uiPriority w:val="99"/>
    <w:semiHidden/>
    <w:rsid w:val="00183ED6"/>
    <w:rPr>
      <w:sz w:val="20"/>
      <w:szCs w:val="20"/>
    </w:rPr>
  </w:style>
  <w:style w:type="paragraph" w:styleId="CommentSubject">
    <w:name w:val="annotation subject"/>
    <w:basedOn w:val="CommentText"/>
    <w:next w:val="CommentText"/>
    <w:link w:val="CommentSubjectChar"/>
    <w:uiPriority w:val="99"/>
    <w:semiHidden/>
    <w:unhideWhenUsed/>
    <w:rsid w:val="00183ED6"/>
    <w:rPr>
      <w:b/>
      <w:bCs/>
    </w:rPr>
  </w:style>
  <w:style w:type="character" w:customStyle="1" w:styleId="CommentSubjectChar">
    <w:name w:val="Comment Subject Char"/>
    <w:basedOn w:val="CommentTextChar"/>
    <w:link w:val="CommentSubject"/>
    <w:uiPriority w:val="99"/>
    <w:semiHidden/>
    <w:rsid w:val="00183ED6"/>
    <w:rPr>
      <w:b/>
      <w:bCs/>
      <w:sz w:val="20"/>
      <w:szCs w:val="20"/>
    </w:rPr>
  </w:style>
  <w:style w:type="paragraph" w:styleId="BalloonText">
    <w:name w:val="Balloon Text"/>
    <w:basedOn w:val="Normal"/>
    <w:link w:val="BalloonTextChar"/>
    <w:uiPriority w:val="99"/>
    <w:semiHidden/>
    <w:unhideWhenUsed/>
    <w:rsid w:val="0018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D6"/>
    <w:rPr>
      <w:rFonts w:ascii="Segoe UI" w:hAnsi="Segoe UI" w:cs="Segoe UI"/>
      <w:sz w:val="18"/>
      <w:szCs w:val="18"/>
    </w:rPr>
  </w:style>
  <w:style w:type="numbering" w:customStyle="1" w:styleId="KeyPoints">
    <w:name w:val="Key Points"/>
    <w:basedOn w:val="NoList"/>
    <w:uiPriority w:val="99"/>
    <w:rsid w:val="00CC42A9"/>
    <w:pPr>
      <w:numPr>
        <w:numId w:val="8"/>
      </w:numPr>
    </w:pPr>
  </w:style>
  <w:style w:type="paragraph" w:styleId="ListNumber">
    <w:name w:val="List Number"/>
    <w:basedOn w:val="Normal"/>
    <w:uiPriority w:val="99"/>
    <w:qFormat/>
    <w:rsid w:val="00CC42A9"/>
    <w:pPr>
      <w:numPr>
        <w:numId w:val="9"/>
      </w:numPr>
    </w:pPr>
    <w:rPr>
      <w:rFonts w:ascii="Arial" w:eastAsia="Calibri" w:hAnsi="Arial" w:cs="Times New Roman"/>
    </w:rPr>
  </w:style>
  <w:style w:type="paragraph" w:styleId="ListNumber2">
    <w:name w:val="List Number 2"/>
    <w:basedOn w:val="Normal"/>
    <w:uiPriority w:val="99"/>
    <w:rsid w:val="00CC42A9"/>
    <w:pPr>
      <w:numPr>
        <w:ilvl w:val="1"/>
        <w:numId w:val="9"/>
      </w:numPr>
    </w:pPr>
    <w:rPr>
      <w:rFonts w:ascii="Arial" w:eastAsia="Calibri" w:hAnsi="Arial" w:cs="Times New Roman"/>
    </w:rPr>
  </w:style>
  <w:style w:type="paragraph" w:styleId="ListNumber3">
    <w:name w:val="List Number 3"/>
    <w:basedOn w:val="Normal"/>
    <w:uiPriority w:val="99"/>
    <w:rsid w:val="00CC42A9"/>
    <w:pPr>
      <w:numPr>
        <w:ilvl w:val="2"/>
        <w:numId w:val="9"/>
      </w:numPr>
    </w:pPr>
    <w:rPr>
      <w:rFonts w:ascii="Arial" w:eastAsia="Calibri" w:hAnsi="Arial" w:cs="Times New Roman"/>
    </w:rPr>
  </w:style>
  <w:style w:type="paragraph" w:styleId="ListNumber4">
    <w:name w:val="List Number 4"/>
    <w:basedOn w:val="Normal"/>
    <w:uiPriority w:val="99"/>
    <w:rsid w:val="00CC42A9"/>
    <w:pPr>
      <w:numPr>
        <w:ilvl w:val="3"/>
        <w:numId w:val="9"/>
      </w:numPr>
    </w:pPr>
    <w:rPr>
      <w:rFonts w:ascii="Arial" w:eastAsia="Calibri" w:hAnsi="Arial" w:cs="Times New Roman"/>
    </w:rPr>
  </w:style>
  <w:style w:type="paragraph" w:styleId="ListNumber5">
    <w:name w:val="List Number 5"/>
    <w:basedOn w:val="Normal"/>
    <w:uiPriority w:val="99"/>
    <w:rsid w:val="00CC42A9"/>
    <w:pPr>
      <w:numPr>
        <w:ilvl w:val="4"/>
        <w:numId w:val="9"/>
      </w:numPr>
    </w:pPr>
    <w:rPr>
      <w:rFonts w:ascii="Arial" w:eastAsia="Calibri" w:hAnsi="Arial" w:cs="Times New Roman"/>
    </w:rPr>
  </w:style>
  <w:style w:type="character" w:styleId="Emphasis">
    <w:name w:val="Emphasis"/>
    <w:basedOn w:val="DefaultParagraphFont"/>
    <w:uiPriority w:val="20"/>
    <w:qFormat/>
    <w:rsid w:val="00F951AE"/>
    <w:rPr>
      <w:i/>
      <w:iCs/>
    </w:rPr>
  </w:style>
  <w:style w:type="paragraph" w:styleId="Header">
    <w:name w:val="header"/>
    <w:basedOn w:val="Normal"/>
    <w:link w:val="HeaderChar"/>
    <w:uiPriority w:val="99"/>
    <w:unhideWhenUsed/>
    <w:rsid w:val="002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58"/>
  </w:style>
  <w:style w:type="paragraph" w:styleId="Footer">
    <w:name w:val="footer"/>
    <w:basedOn w:val="Normal"/>
    <w:link w:val="FooterChar"/>
    <w:uiPriority w:val="99"/>
    <w:unhideWhenUsed/>
    <w:rsid w:val="002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58"/>
  </w:style>
  <w:style w:type="character" w:customStyle="1" w:styleId="Heading1Char">
    <w:name w:val="Heading 1 Char"/>
    <w:aliases w:val="Heading 1(ST) Char"/>
    <w:basedOn w:val="DefaultParagraphFont"/>
    <w:link w:val="Heading1"/>
    <w:rsid w:val="007325F9"/>
    <w:rPr>
      <w:rFonts w:ascii="Arial" w:eastAsia="Times New Roman" w:hAnsi="Arial" w:cs="Arial"/>
      <w:b/>
      <w:snapToGrid w:val="0"/>
      <w:color w:val="000000" w:themeColor="text1"/>
      <w:sz w:val="40"/>
      <w:szCs w:val="40"/>
      <w:lang w:val="en-US"/>
    </w:rPr>
  </w:style>
  <w:style w:type="character" w:customStyle="1" w:styleId="Heading2Char">
    <w:name w:val="Heading 2 Char"/>
    <w:basedOn w:val="DefaultParagraphFont"/>
    <w:link w:val="Heading2"/>
    <w:uiPriority w:val="9"/>
    <w:rsid w:val="00AE0DCC"/>
    <w:rPr>
      <w:rFonts w:ascii="Arial" w:hAnsi="Arial" w:cs="Arial"/>
      <w:b/>
      <w:sz w:val="30"/>
      <w:szCs w:val="30"/>
    </w:rPr>
  </w:style>
  <w:style w:type="paragraph" w:styleId="ListBullet">
    <w:name w:val="List Bullet"/>
    <w:basedOn w:val="Normal"/>
    <w:uiPriority w:val="99"/>
    <w:semiHidden/>
    <w:unhideWhenUsed/>
    <w:rsid w:val="005D1E30"/>
    <w:pPr>
      <w:numPr>
        <w:numId w:val="22"/>
      </w:numPr>
      <w:ind w:left="369"/>
    </w:pPr>
    <w:rPr>
      <w:rFonts w:ascii="Arial" w:hAnsi="Arial" w:cs="Arial"/>
    </w:rPr>
  </w:style>
  <w:style w:type="paragraph" w:styleId="ListBullet2">
    <w:name w:val="List Bullet 2"/>
    <w:basedOn w:val="Normal"/>
    <w:uiPriority w:val="99"/>
    <w:semiHidden/>
    <w:unhideWhenUsed/>
    <w:rsid w:val="005D1E30"/>
    <w:pPr>
      <w:numPr>
        <w:ilvl w:val="1"/>
        <w:numId w:val="22"/>
      </w:numPr>
    </w:pPr>
    <w:rPr>
      <w:rFonts w:ascii="Arial" w:hAnsi="Arial" w:cs="Arial"/>
    </w:rPr>
  </w:style>
  <w:style w:type="paragraph" w:styleId="ListBullet3">
    <w:name w:val="List Bullet 3"/>
    <w:basedOn w:val="Normal"/>
    <w:uiPriority w:val="99"/>
    <w:semiHidden/>
    <w:unhideWhenUsed/>
    <w:rsid w:val="005D1E30"/>
    <w:pPr>
      <w:numPr>
        <w:ilvl w:val="2"/>
        <w:numId w:val="22"/>
      </w:numPr>
    </w:pPr>
    <w:rPr>
      <w:rFonts w:ascii="Arial" w:hAnsi="Arial" w:cs="Arial"/>
    </w:rPr>
  </w:style>
  <w:style w:type="paragraph" w:styleId="ListBullet4">
    <w:name w:val="List Bullet 4"/>
    <w:basedOn w:val="Normal"/>
    <w:uiPriority w:val="99"/>
    <w:semiHidden/>
    <w:unhideWhenUsed/>
    <w:rsid w:val="005D1E30"/>
    <w:pPr>
      <w:numPr>
        <w:ilvl w:val="3"/>
        <w:numId w:val="22"/>
      </w:numPr>
    </w:pPr>
    <w:rPr>
      <w:rFonts w:ascii="Arial" w:hAnsi="Arial" w:cs="Arial"/>
    </w:rPr>
  </w:style>
  <w:style w:type="paragraph" w:styleId="ListBullet5">
    <w:name w:val="List Bullet 5"/>
    <w:basedOn w:val="Normal"/>
    <w:uiPriority w:val="99"/>
    <w:semiHidden/>
    <w:unhideWhenUsed/>
    <w:rsid w:val="005D1E30"/>
    <w:pPr>
      <w:numPr>
        <w:ilvl w:val="4"/>
        <w:numId w:val="22"/>
      </w:numPr>
    </w:pPr>
    <w:rPr>
      <w:rFonts w:ascii="Arial" w:hAnsi="Arial" w:cs="Arial"/>
    </w:rPr>
  </w:style>
  <w:style w:type="numbering" w:customStyle="1" w:styleId="BulletList">
    <w:name w:val="Bullet List"/>
    <w:uiPriority w:val="99"/>
    <w:rsid w:val="005D1E30"/>
    <w:pPr>
      <w:numPr>
        <w:numId w:val="22"/>
      </w:numPr>
    </w:pPr>
  </w:style>
  <w:style w:type="table" w:styleId="TableGrid">
    <w:name w:val="Table Grid"/>
    <w:basedOn w:val="TableNormal"/>
    <w:uiPriority w:val="59"/>
    <w:rsid w:val="00C5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0584"/>
    <w:pPr>
      <w:spacing w:after="0" w:line="240" w:lineRule="auto"/>
    </w:pPr>
    <w:rPr>
      <w:rFonts w:ascii="Arial" w:eastAsiaTheme="minorEastAsia" w:hAnsi="Arial"/>
      <w:sz w:val="20"/>
      <w:szCs w:val="20"/>
      <w:lang w:val="en-US" w:eastAsia="zh-CN"/>
    </w:rPr>
  </w:style>
  <w:style w:type="character" w:customStyle="1" w:styleId="FootnoteTextChar">
    <w:name w:val="Footnote Text Char"/>
    <w:basedOn w:val="DefaultParagraphFont"/>
    <w:link w:val="FootnoteText"/>
    <w:uiPriority w:val="99"/>
    <w:semiHidden/>
    <w:rsid w:val="00280584"/>
    <w:rPr>
      <w:rFonts w:ascii="Arial" w:eastAsiaTheme="minorEastAsia" w:hAnsi="Arial"/>
      <w:sz w:val="20"/>
      <w:szCs w:val="20"/>
      <w:lang w:val="en-US" w:eastAsia="zh-CN"/>
    </w:rPr>
  </w:style>
  <w:style w:type="character" w:styleId="FootnoteReference">
    <w:name w:val="footnote reference"/>
    <w:basedOn w:val="DefaultParagraphFont"/>
    <w:uiPriority w:val="99"/>
    <w:semiHidden/>
    <w:unhideWhenUsed/>
    <w:rsid w:val="00280584"/>
    <w:rPr>
      <w:vertAlign w:val="superscript"/>
    </w:rPr>
  </w:style>
  <w:style w:type="character" w:customStyle="1" w:styleId="ListParagraphChar">
    <w:name w:val="List Paragraph Char"/>
    <w:aliases w:val="DDM Gen Text Char,List Paragraph1 Char,List Paragraph11 Char,Recommendation Char,1 heading Char,NFP GP Bulleted List Char,Dot pt Char,Bullet point Char,L Char,bullet point list Char,Dot point 1.5 line spacing Char,Rec para Char"/>
    <w:basedOn w:val="DefaultParagraphFont"/>
    <w:link w:val="ListParagraph"/>
    <w:uiPriority w:val="34"/>
    <w:locked/>
    <w:rsid w:val="00D02FC1"/>
  </w:style>
  <w:style w:type="paragraph" w:styleId="Revision">
    <w:name w:val="Revision"/>
    <w:hidden/>
    <w:uiPriority w:val="99"/>
    <w:semiHidden/>
    <w:rsid w:val="001217B2"/>
    <w:pPr>
      <w:spacing w:after="0" w:line="240" w:lineRule="auto"/>
    </w:pPr>
  </w:style>
  <w:style w:type="paragraph" w:styleId="Title">
    <w:name w:val="Title"/>
    <w:basedOn w:val="Normal"/>
    <w:next w:val="Normal"/>
    <w:link w:val="TitleChar"/>
    <w:uiPriority w:val="10"/>
    <w:qFormat/>
    <w:rsid w:val="00626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D4A"/>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44528"/>
    <w:rPr>
      <w:b/>
      <w:bCs/>
      <w:smallCaps/>
      <w:spacing w:val="5"/>
    </w:rPr>
  </w:style>
  <w:style w:type="character" w:customStyle="1" w:styleId="Heading3Char">
    <w:name w:val="Heading 3 Char"/>
    <w:basedOn w:val="DefaultParagraphFont"/>
    <w:link w:val="Heading3"/>
    <w:uiPriority w:val="9"/>
    <w:rsid w:val="00FF1FE1"/>
    <w:rPr>
      <w:rFonts w:ascii="Arial" w:eastAsiaTheme="majorEastAsia" w:hAnsi="Arial" w:cstheme="maj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7592">
      <w:bodyDiv w:val="1"/>
      <w:marLeft w:val="0"/>
      <w:marRight w:val="0"/>
      <w:marTop w:val="0"/>
      <w:marBottom w:val="0"/>
      <w:divBdr>
        <w:top w:val="none" w:sz="0" w:space="0" w:color="auto"/>
        <w:left w:val="none" w:sz="0" w:space="0" w:color="auto"/>
        <w:bottom w:val="none" w:sz="0" w:space="0" w:color="auto"/>
        <w:right w:val="none" w:sz="0" w:space="0" w:color="auto"/>
      </w:divBdr>
    </w:div>
    <w:div w:id="668287817">
      <w:bodyDiv w:val="1"/>
      <w:marLeft w:val="0"/>
      <w:marRight w:val="0"/>
      <w:marTop w:val="0"/>
      <w:marBottom w:val="0"/>
      <w:divBdr>
        <w:top w:val="none" w:sz="0" w:space="0" w:color="auto"/>
        <w:left w:val="none" w:sz="0" w:space="0" w:color="auto"/>
        <w:bottom w:val="none" w:sz="0" w:space="0" w:color="auto"/>
        <w:right w:val="none" w:sz="0" w:space="0" w:color="auto"/>
      </w:divBdr>
    </w:div>
    <w:div w:id="711224296">
      <w:bodyDiv w:val="1"/>
      <w:marLeft w:val="0"/>
      <w:marRight w:val="0"/>
      <w:marTop w:val="0"/>
      <w:marBottom w:val="0"/>
      <w:divBdr>
        <w:top w:val="none" w:sz="0" w:space="0" w:color="auto"/>
        <w:left w:val="none" w:sz="0" w:space="0" w:color="auto"/>
        <w:bottom w:val="none" w:sz="0" w:space="0" w:color="auto"/>
        <w:right w:val="none" w:sz="0" w:space="0" w:color="auto"/>
      </w:divBdr>
      <w:divsChild>
        <w:div w:id="2027705057">
          <w:marLeft w:val="0"/>
          <w:marRight w:val="0"/>
          <w:marTop w:val="0"/>
          <w:marBottom w:val="0"/>
          <w:divBdr>
            <w:top w:val="none" w:sz="0" w:space="0" w:color="auto"/>
            <w:left w:val="none" w:sz="0" w:space="0" w:color="auto"/>
            <w:bottom w:val="none" w:sz="0" w:space="0" w:color="auto"/>
            <w:right w:val="none" w:sz="0" w:space="0" w:color="auto"/>
          </w:divBdr>
          <w:divsChild>
            <w:div w:id="1818916165">
              <w:marLeft w:val="0"/>
              <w:marRight w:val="0"/>
              <w:marTop w:val="0"/>
              <w:marBottom w:val="0"/>
              <w:divBdr>
                <w:top w:val="none" w:sz="0" w:space="0" w:color="auto"/>
                <w:left w:val="single" w:sz="12" w:space="4" w:color="0000FF"/>
                <w:bottom w:val="none" w:sz="0" w:space="0" w:color="auto"/>
                <w:right w:val="none" w:sz="0" w:space="0" w:color="auto"/>
              </w:divBdr>
              <w:divsChild>
                <w:div w:id="570583520">
                  <w:marLeft w:val="0"/>
                  <w:marRight w:val="0"/>
                  <w:marTop w:val="0"/>
                  <w:marBottom w:val="0"/>
                  <w:divBdr>
                    <w:top w:val="none" w:sz="0" w:space="0" w:color="auto"/>
                    <w:left w:val="single" w:sz="12" w:space="4" w:color="0000FF"/>
                    <w:bottom w:val="none" w:sz="0" w:space="0" w:color="auto"/>
                    <w:right w:val="none" w:sz="0" w:space="0" w:color="auto"/>
                  </w:divBdr>
                  <w:divsChild>
                    <w:div w:id="301615350">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 w:id="718480227">
      <w:bodyDiv w:val="1"/>
      <w:marLeft w:val="0"/>
      <w:marRight w:val="0"/>
      <w:marTop w:val="0"/>
      <w:marBottom w:val="0"/>
      <w:divBdr>
        <w:top w:val="none" w:sz="0" w:space="0" w:color="auto"/>
        <w:left w:val="none" w:sz="0" w:space="0" w:color="auto"/>
        <w:bottom w:val="none" w:sz="0" w:space="0" w:color="auto"/>
        <w:right w:val="none" w:sz="0" w:space="0" w:color="auto"/>
      </w:divBdr>
    </w:div>
    <w:div w:id="787747853">
      <w:bodyDiv w:val="1"/>
      <w:marLeft w:val="0"/>
      <w:marRight w:val="0"/>
      <w:marTop w:val="0"/>
      <w:marBottom w:val="0"/>
      <w:divBdr>
        <w:top w:val="none" w:sz="0" w:space="0" w:color="auto"/>
        <w:left w:val="none" w:sz="0" w:space="0" w:color="auto"/>
        <w:bottom w:val="none" w:sz="0" w:space="0" w:color="auto"/>
        <w:right w:val="none" w:sz="0" w:space="0" w:color="auto"/>
      </w:divBdr>
      <w:divsChild>
        <w:div w:id="43062782">
          <w:marLeft w:val="0"/>
          <w:marRight w:val="0"/>
          <w:marTop w:val="0"/>
          <w:marBottom w:val="0"/>
          <w:divBdr>
            <w:top w:val="none" w:sz="0" w:space="0" w:color="auto"/>
            <w:left w:val="none" w:sz="0" w:space="0" w:color="auto"/>
            <w:bottom w:val="none" w:sz="0" w:space="0" w:color="auto"/>
            <w:right w:val="none" w:sz="0" w:space="0" w:color="auto"/>
          </w:divBdr>
          <w:divsChild>
            <w:div w:id="428811810">
              <w:marLeft w:val="0"/>
              <w:marRight w:val="0"/>
              <w:marTop w:val="0"/>
              <w:marBottom w:val="0"/>
              <w:divBdr>
                <w:top w:val="none" w:sz="0" w:space="0" w:color="auto"/>
                <w:left w:val="none" w:sz="0" w:space="0" w:color="auto"/>
                <w:bottom w:val="none" w:sz="0" w:space="0" w:color="auto"/>
                <w:right w:val="none" w:sz="0" w:space="0" w:color="auto"/>
              </w:divBdr>
              <w:divsChild>
                <w:div w:id="1645428080">
                  <w:marLeft w:val="2"/>
                  <w:marRight w:val="2"/>
                  <w:marTop w:val="0"/>
                  <w:marBottom w:val="0"/>
                  <w:divBdr>
                    <w:top w:val="none" w:sz="0" w:space="0" w:color="auto"/>
                    <w:left w:val="none" w:sz="0" w:space="0" w:color="auto"/>
                    <w:bottom w:val="none" w:sz="0" w:space="0" w:color="auto"/>
                    <w:right w:val="none" w:sz="0" w:space="0" w:color="auto"/>
                  </w:divBdr>
                  <w:divsChild>
                    <w:div w:id="906914479">
                      <w:marLeft w:val="0"/>
                      <w:marRight w:val="0"/>
                      <w:marTop w:val="0"/>
                      <w:marBottom w:val="0"/>
                      <w:divBdr>
                        <w:top w:val="none" w:sz="0" w:space="0" w:color="auto"/>
                        <w:left w:val="none" w:sz="0" w:space="0" w:color="auto"/>
                        <w:bottom w:val="none" w:sz="0" w:space="0" w:color="auto"/>
                        <w:right w:val="none" w:sz="0" w:space="0" w:color="auto"/>
                      </w:divBdr>
                      <w:divsChild>
                        <w:div w:id="343408855">
                          <w:marLeft w:val="0"/>
                          <w:marRight w:val="0"/>
                          <w:marTop w:val="0"/>
                          <w:marBottom w:val="0"/>
                          <w:divBdr>
                            <w:top w:val="none" w:sz="0" w:space="0" w:color="auto"/>
                            <w:left w:val="none" w:sz="0" w:space="0" w:color="auto"/>
                            <w:bottom w:val="none" w:sz="0" w:space="0" w:color="auto"/>
                            <w:right w:val="none" w:sz="0" w:space="0" w:color="auto"/>
                          </w:divBdr>
                          <w:divsChild>
                            <w:div w:id="1446541551">
                              <w:marLeft w:val="0"/>
                              <w:marRight w:val="0"/>
                              <w:marTop w:val="0"/>
                              <w:marBottom w:val="0"/>
                              <w:divBdr>
                                <w:top w:val="none" w:sz="0" w:space="0" w:color="auto"/>
                                <w:left w:val="none" w:sz="0" w:space="0" w:color="auto"/>
                                <w:bottom w:val="none" w:sz="0" w:space="0" w:color="auto"/>
                                <w:right w:val="none" w:sz="0" w:space="0" w:color="auto"/>
                              </w:divBdr>
                              <w:divsChild>
                                <w:div w:id="12097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286">
      <w:bodyDiv w:val="1"/>
      <w:marLeft w:val="0"/>
      <w:marRight w:val="0"/>
      <w:marTop w:val="0"/>
      <w:marBottom w:val="0"/>
      <w:divBdr>
        <w:top w:val="none" w:sz="0" w:space="0" w:color="auto"/>
        <w:left w:val="none" w:sz="0" w:space="0" w:color="auto"/>
        <w:bottom w:val="none" w:sz="0" w:space="0" w:color="auto"/>
        <w:right w:val="none" w:sz="0" w:space="0" w:color="auto"/>
      </w:divBdr>
    </w:div>
    <w:div w:id="921568555">
      <w:bodyDiv w:val="1"/>
      <w:marLeft w:val="0"/>
      <w:marRight w:val="0"/>
      <w:marTop w:val="0"/>
      <w:marBottom w:val="0"/>
      <w:divBdr>
        <w:top w:val="none" w:sz="0" w:space="0" w:color="auto"/>
        <w:left w:val="none" w:sz="0" w:space="0" w:color="auto"/>
        <w:bottom w:val="none" w:sz="0" w:space="0" w:color="auto"/>
        <w:right w:val="none" w:sz="0" w:space="0" w:color="auto"/>
      </w:divBdr>
    </w:div>
    <w:div w:id="937716305">
      <w:bodyDiv w:val="1"/>
      <w:marLeft w:val="0"/>
      <w:marRight w:val="0"/>
      <w:marTop w:val="0"/>
      <w:marBottom w:val="0"/>
      <w:divBdr>
        <w:top w:val="none" w:sz="0" w:space="0" w:color="auto"/>
        <w:left w:val="none" w:sz="0" w:space="0" w:color="auto"/>
        <w:bottom w:val="none" w:sz="0" w:space="0" w:color="auto"/>
        <w:right w:val="none" w:sz="0" w:space="0" w:color="auto"/>
      </w:divBdr>
    </w:div>
    <w:div w:id="1415664515">
      <w:bodyDiv w:val="1"/>
      <w:marLeft w:val="0"/>
      <w:marRight w:val="0"/>
      <w:marTop w:val="0"/>
      <w:marBottom w:val="0"/>
      <w:divBdr>
        <w:top w:val="none" w:sz="0" w:space="0" w:color="auto"/>
        <w:left w:val="none" w:sz="0" w:space="0" w:color="auto"/>
        <w:bottom w:val="none" w:sz="0" w:space="0" w:color="auto"/>
        <w:right w:val="none" w:sz="0" w:space="0" w:color="auto"/>
      </w:divBdr>
    </w:div>
    <w:div w:id="1460609839">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645230464">
      <w:bodyDiv w:val="1"/>
      <w:marLeft w:val="0"/>
      <w:marRight w:val="0"/>
      <w:marTop w:val="0"/>
      <w:marBottom w:val="0"/>
      <w:divBdr>
        <w:top w:val="none" w:sz="0" w:space="0" w:color="auto"/>
        <w:left w:val="none" w:sz="0" w:space="0" w:color="auto"/>
        <w:bottom w:val="none" w:sz="0" w:space="0" w:color="auto"/>
        <w:right w:val="none" w:sz="0" w:space="0" w:color="auto"/>
      </w:divBdr>
      <w:divsChild>
        <w:div w:id="1573586113">
          <w:marLeft w:val="0"/>
          <w:marRight w:val="0"/>
          <w:marTop w:val="0"/>
          <w:marBottom w:val="0"/>
          <w:divBdr>
            <w:top w:val="none" w:sz="0" w:space="0" w:color="auto"/>
            <w:left w:val="none" w:sz="0" w:space="0" w:color="auto"/>
            <w:bottom w:val="none" w:sz="0" w:space="0" w:color="auto"/>
            <w:right w:val="none" w:sz="0" w:space="0" w:color="auto"/>
          </w:divBdr>
          <w:divsChild>
            <w:div w:id="1628005118">
              <w:marLeft w:val="0"/>
              <w:marRight w:val="0"/>
              <w:marTop w:val="0"/>
              <w:marBottom w:val="0"/>
              <w:divBdr>
                <w:top w:val="none" w:sz="0" w:space="0" w:color="auto"/>
                <w:left w:val="single" w:sz="12" w:space="4" w:color="0000FF"/>
                <w:bottom w:val="none" w:sz="0" w:space="0" w:color="auto"/>
                <w:right w:val="none" w:sz="0" w:space="0" w:color="auto"/>
              </w:divBdr>
              <w:divsChild>
                <w:div w:id="1298678384">
                  <w:marLeft w:val="0"/>
                  <w:marRight w:val="0"/>
                  <w:marTop w:val="0"/>
                  <w:marBottom w:val="0"/>
                  <w:divBdr>
                    <w:top w:val="none" w:sz="0" w:space="0" w:color="auto"/>
                    <w:left w:val="single" w:sz="12" w:space="4" w:color="0000FF"/>
                    <w:bottom w:val="none" w:sz="0" w:space="0" w:color="auto"/>
                    <w:right w:val="none" w:sz="0" w:space="0" w:color="auto"/>
                  </w:divBdr>
                  <w:divsChild>
                    <w:div w:id="1564561993">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 w:id="1657412784">
      <w:bodyDiv w:val="1"/>
      <w:marLeft w:val="0"/>
      <w:marRight w:val="0"/>
      <w:marTop w:val="0"/>
      <w:marBottom w:val="0"/>
      <w:divBdr>
        <w:top w:val="none" w:sz="0" w:space="0" w:color="auto"/>
        <w:left w:val="none" w:sz="0" w:space="0" w:color="auto"/>
        <w:bottom w:val="none" w:sz="0" w:space="0" w:color="auto"/>
        <w:right w:val="none" w:sz="0" w:space="0" w:color="auto"/>
      </w:divBdr>
    </w:div>
    <w:div w:id="18136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STRATMGT-105-25</_dlc_DocId>
    <_dlc_DocIdUrl xmlns="fbad372e-4450-4be7-aace-d4b0880012f6">
      <Url>http://thedock.gbrmpa.gov.au/sites/SM/Planning/_layouts/DocIdRedir.aspx?ID=STRATMGT-105-25</Url>
      <Description>STRATMGT-105-25</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BRMPA Document" ma:contentTypeID="0x0101005FF1A68DBD831C4CA44A63DFCFD7847300C0DFCB35F4EC5B46A22CD8B4098D2E0D" ma:contentTypeVersion="12" ma:contentTypeDescription="" ma:contentTypeScope="" ma:versionID="e28b13e2fd76ae881286b3f2ff21054a">
  <xsd:schema xmlns:xsd="http://www.w3.org/2001/XMLSchema" xmlns:xs="http://www.w3.org/2001/XMLSchema" xmlns:p="http://schemas.microsoft.com/office/2006/metadata/properties" xmlns:ns2="fbad372e-4450-4be7-aace-d4b0880012f6" xmlns:ns4="http://schemas.microsoft.com/sharepoint/v4" targetNamespace="http://schemas.microsoft.com/office/2006/metadata/properties" ma:root="true" ma:fieldsID="141215a2c5853a50124bbed839c22701" ns2:_="" ns4:_="">
    <xsd:import namespace="fbad372e-4450-4be7-aace-d4b0880012f6"/>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8409-EE80-43B3-A213-9DD5070E325B}">
  <ds:schemaRefs>
    <ds:schemaRef ds:uri="http://schemas.microsoft.com/office/2006/metadata/properties"/>
    <ds:schemaRef ds:uri="http://schemas.microsoft.com/office/infopath/2007/PartnerControls"/>
    <ds:schemaRef ds:uri="fbad372e-4450-4be7-aace-d4b0880012f6"/>
    <ds:schemaRef ds:uri="http://schemas.microsoft.com/sharepoint/v4"/>
  </ds:schemaRefs>
</ds:datastoreItem>
</file>

<file path=customXml/itemProps2.xml><?xml version="1.0" encoding="utf-8"?>
<ds:datastoreItem xmlns:ds="http://schemas.openxmlformats.org/officeDocument/2006/customXml" ds:itemID="{B9116CFB-5C83-4403-8CFB-15BF7BB65E68}">
  <ds:schemaRefs>
    <ds:schemaRef ds:uri="http://schemas.microsoft.com/sharepoint/v3/contenttype/forms"/>
  </ds:schemaRefs>
</ds:datastoreItem>
</file>

<file path=customXml/itemProps3.xml><?xml version="1.0" encoding="utf-8"?>
<ds:datastoreItem xmlns:ds="http://schemas.openxmlformats.org/officeDocument/2006/customXml" ds:itemID="{71DE09A4-17CF-4F7C-A8E3-2587DD0A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D2858-CD5F-4094-8368-4FECAAE8871F}">
  <ds:schemaRefs>
    <ds:schemaRef ds:uri="http://schemas.microsoft.com/sharepoint/events"/>
  </ds:schemaRefs>
</ds:datastoreItem>
</file>

<file path=customXml/itemProps5.xml><?xml version="1.0" encoding="utf-8"?>
<ds:datastoreItem xmlns:ds="http://schemas.openxmlformats.org/officeDocument/2006/customXml" ds:itemID="{97A56047-2427-4149-9A9C-78042E75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2016-2017 GBRMPA CORPORATE-PLAN FINAL</vt:lpstr>
    </vt:vector>
  </TitlesOfParts>
  <Company>GBRMPA</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GBRMPA CORPORATE-PLAN FINAL</dc:title>
  <dc:creator>Sara Lando</dc:creator>
  <cp:lastModifiedBy>Joanna Ruxton</cp:lastModifiedBy>
  <cp:revision>2</cp:revision>
  <cp:lastPrinted>2016-08-16T03:18:00Z</cp:lastPrinted>
  <dcterms:created xsi:type="dcterms:W3CDTF">2016-08-25T05:55:00Z</dcterms:created>
  <dcterms:modified xsi:type="dcterms:W3CDTF">2016-08-25T05:55:00Z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0x0101005FF1A68DBD831C4CA44A63DFCFD7847300C0DFCB35F4EC5B46A22CD8B4098D2E0D</vt:lpwstr>
  </property>
  <property fmtid="{D5CDD505-2E9C-101B-9397-08002B2CF9AE}" pid="3" name="Order">
    <vt:r8>4100</vt:r8>
  </property>
  <property fmtid="{D5CDD505-2E9C-101B-9397-08002B2CF9AE}" pid="4" name="RecordPoint_WorkflowType">
    <vt:lpwstr>ActiveSubmit</vt:lpwstr>
  </property>
  <property fmtid="{D5CDD505-2E9C-101B-9397-08002B2CF9AE}" pid="5" name="RecordPoint_ActiveItemSiteId">
    <vt:lpwstr>{26e726f3-e67c-4652-8ab5-8d159b8d608a}</vt:lpwstr>
  </property>
  <property fmtid="{D5CDD505-2E9C-101B-9397-08002B2CF9AE}" pid="6" name="RecordPoint_ActiveItemListId">
    <vt:lpwstr>{b4c99c7c-be0a-4965-8fb2-e7166e613ce7}</vt:lpwstr>
  </property>
  <property fmtid="{D5CDD505-2E9C-101B-9397-08002B2CF9AE}" pid="7" name="RecordPoint_ActiveItemUniqueId">
    <vt:lpwstr>{c565d568-d012-4ea4-8e7a-03928f611be3}</vt:lpwstr>
  </property>
  <property fmtid="{D5CDD505-2E9C-101B-9397-08002B2CF9AE}" pid="8" name="RecordPoint_ActiveItemWebId">
    <vt:lpwstr>{a2049594-3a06-400f-b49a-a0c11e0bf74b}</vt:lpwstr>
  </property>
  <property fmtid="{D5CDD505-2E9C-101B-9397-08002B2CF9AE}" pid="9" name="RecordPoint_RecordNumberSubmitted">
    <vt:lpwstr>R0000312820</vt:lpwstr>
  </property>
  <property fmtid="{D5CDD505-2E9C-101B-9397-08002B2CF9AE}" pid="10" name="RecordPoint_SubmissionCompleted">
    <vt:lpwstr>2016-08-23T18:21:07.4738914+10:00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c565d568-d012-4ea4-8e7a-03928f611be3</vt:lpwstr>
  </property>
  <property fmtid="{D5CDD505-2E9C-101B-9397-08002B2CF9AE}" pid="15" name="TitusGUID">
    <vt:lpwstr>30825c49-cf00-484b-a63f-5c2a903db7f7</vt:lpwstr>
  </property>
  <property fmtid="{D5CDD505-2E9C-101B-9397-08002B2CF9AE}" pid="16" name="IconOverlay">
    <vt:lpwstr/>
  </property>
</Properties>
</file>