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2204DF" w14:textId="0EF5C288" w:rsidR="00277972" w:rsidRDefault="009351EC" w:rsidP="00277972">
      <w:r w:rsidRPr="009351EC">
        <w:rPr>
          <w:noProof/>
        </w:rPr>
        <w:drawing>
          <wp:anchor distT="0" distB="0" distL="114300" distR="114300" simplePos="0" relativeHeight="251658240" behindDoc="1" locked="0" layoutInCell="1" allowOverlap="1" wp14:anchorId="62A8A366" wp14:editId="3AC8275B">
            <wp:simplePos x="0" y="0"/>
            <wp:positionH relativeFrom="margin">
              <wp:align>center</wp:align>
            </wp:positionH>
            <wp:positionV relativeFrom="paragraph">
              <wp:posOffset>51</wp:posOffset>
            </wp:positionV>
            <wp:extent cx="5615305" cy="9618345"/>
            <wp:effectExtent l="0" t="0" r="4445" b="1905"/>
            <wp:wrapSquare wrapText="bothSides"/>
            <wp:docPr id="3" name="Picture 3" descr="Front cover photograph: Healthy coral community and reef monitoring team on the fringing reef at the eastern side of Hook Island, Whitsunday Island group in September 2016. Photo credit: David Williamson – James Cook University.  ">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xmlns:w16se="http://schemas.microsoft.com/office/word/2015/wordml/symex" xmlns:cx1="http://schemas.microsoft.com/office/drawing/2015/9/8/chartex" xmlns:cx="http://schemas.microsoft.com/office/drawing/2014/chartex"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Publications\2019-0397 Zoning Report Cover\MilestoneReport2 Sept 20-18 Cover.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11321"/>
                    <a:stretch/>
                  </pic:blipFill>
                  <pic:spPr bwMode="auto">
                    <a:xfrm>
                      <a:off x="0" y="0"/>
                      <a:ext cx="5615305" cy="96183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7A7A747" w14:textId="04BC0C1E" w:rsidR="002A36A1" w:rsidRDefault="002A36A1" w:rsidP="00277972">
      <w:pPr>
        <w:jc w:val="center"/>
        <w:rPr>
          <w:rFonts w:cs="Arial"/>
          <w:b/>
          <w:bCs/>
          <w:sz w:val="24"/>
          <w:lang w:val="en-US"/>
        </w:rPr>
      </w:pPr>
    </w:p>
    <w:p w14:paraId="698D8096" w14:textId="77777777" w:rsidR="00DC27DD" w:rsidRPr="000D7A17" w:rsidRDefault="00DC27DD" w:rsidP="00DC27DD">
      <w:pPr>
        <w:rPr>
          <w:rFonts w:cs="Arial"/>
          <w:b/>
          <w:sz w:val="24"/>
        </w:rPr>
      </w:pPr>
      <w:r w:rsidRPr="000D7A17">
        <w:rPr>
          <w:rFonts w:cs="Arial"/>
          <w:b/>
          <w:sz w:val="24"/>
        </w:rPr>
        <w:t>T</w:t>
      </w:r>
      <w:r w:rsidRPr="000D7A17">
        <w:rPr>
          <w:rFonts w:cs="Arial"/>
          <w:b/>
          <w:i/>
          <w:iCs/>
          <w:sz w:val="24"/>
        </w:rPr>
        <w: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748AD873" w14:textId="77777777" w:rsidR="00DC27DD" w:rsidRPr="00DC27DD" w:rsidRDefault="00DC27DD" w:rsidP="00DC27DD">
      <w:pPr>
        <w:autoSpaceDE w:val="0"/>
        <w:autoSpaceDN w:val="0"/>
        <w:adjustRightInd w:val="0"/>
        <w:spacing w:after="0"/>
        <w:rPr>
          <w:rFonts w:ascii="HelveticaNeue-LightItalic" w:hAnsi="HelveticaNeue-LightItalic" w:cs="HelveticaNeue-LightItalic"/>
          <w:i/>
          <w:iCs/>
          <w:color w:val="2E4176"/>
          <w:sz w:val="24"/>
        </w:rPr>
      </w:pPr>
    </w:p>
    <w:p w14:paraId="0D9EAB71" w14:textId="77777777" w:rsidR="00DC27DD" w:rsidRPr="00DC27DD" w:rsidRDefault="00DC27DD" w:rsidP="00DC27DD">
      <w:pPr>
        <w:spacing w:after="0"/>
        <w:rPr>
          <w:rFonts w:cs="Arial"/>
          <w:sz w:val="24"/>
        </w:rPr>
      </w:pPr>
    </w:p>
    <w:p w14:paraId="1B23C4AD" w14:textId="77777777" w:rsidR="00DC27DD" w:rsidRPr="00DC27DD" w:rsidRDefault="00DC27DD" w:rsidP="00DC27DD">
      <w:pPr>
        <w:pStyle w:val="Pa3"/>
        <w:spacing w:after="100"/>
        <w:rPr>
          <w:rFonts w:ascii="Arial" w:hAnsi="Arial" w:cs="Arial"/>
          <w:color w:val="000000"/>
        </w:rPr>
      </w:pPr>
      <w:r w:rsidRPr="00DC27DD">
        <w:rPr>
          <w:rFonts w:ascii="Arial" w:hAnsi="Arial" w:cs="Arial"/>
          <w:color w:val="000000"/>
        </w:rPr>
        <w:t>© James Cook University and Commonwealth of Australia (Great Barrier Reef Marine Park Authority)</w:t>
      </w:r>
    </w:p>
    <w:p w14:paraId="463CE448" w14:textId="77777777" w:rsidR="00DC27DD" w:rsidRPr="00DC27DD" w:rsidRDefault="00DC27DD" w:rsidP="00DC27DD">
      <w:pPr>
        <w:pStyle w:val="Pa3"/>
        <w:spacing w:after="100"/>
        <w:rPr>
          <w:rFonts w:ascii="Arial" w:hAnsi="Arial" w:cs="Arial"/>
          <w:color w:val="000000"/>
        </w:rPr>
      </w:pPr>
      <w:r w:rsidRPr="00DC27DD">
        <w:rPr>
          <w:rFonts w:ascii="Arial" w:hAnsi="Arial" w:cs="Arial"/>
          <w:color w:val="000000"/>
        </w:rPr>
        <w:t>ISBN</w:t>
      </w:r>
      <w:r w:rsidRPr="00DC27DD">
        <w:t xml:space="preserve"> </w:t>
      </w:r>
      <w:r w:rsidRPr="00DC27DD">
        <w:rPr>
          <w:rFonts w:ascii="Arial" w:hAnsi="Arial" w:cs="Arial"/>
          <w:color w:val="000000"/>
        </w:rPr>
        <w:t xml:space="preserve">9780648357162 </w:t>
      </w:r>
    </w:p>
    <w:p w14:paraId="290E8A48" w14:textId="77777777" w:rsidR="00DC27DD" w:rsidRPr="00DC27DD" w:rsidRDefault="00DC27DD" w:rsidP="00DC27DD">
      <w:pPr>
        <w:pStyle w:val="Pa3"/>
        <w:spacing w:after="100"/>
        <w:rPr>
          <w:rFonts w:ascii="Arial" w:hAnsi="Arial" w:cs="Arial"/>
          <w:color w:val="000000"/>
        </w:rPr>
      </w:pPr>
    </w:p>
    <w:p w14:paraId="2DDBA3C1" w14:textId="77777777" w:rsidR="00DC27DD" w:rsidRPr="00DC27DD" w:rsidRDefault="00DC27DD" w:rsidP="00DC27DD">
      <w:pPr>
        <w:pStyle w:val="Pa3"/>
        <w:spacing w:after="100"/>
        <w:rPr>
          <w:rFonts w:ascii="Arial" w:hAnsi="Arial" w:cs="Arial"/>
          <w:color w:val="000000" w:themeColor="text1"/>
        </w:rPr>
      </w:pPr>
      <w:r w:rsidRPr="00DC27DD">
        <w:rPr>
          <w:rFonts w:ascii="Arial" w:hAnsi="Arial" w:cs="Arial"/>
          <w:color w:val="000000" w:themeColor="text1"/>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the logo of James Cook University, any other material protected by a trademark, content supplied by third parties and any photographs. For licence conditions see: http://creativecommons.org/licences/by/4.0 </w:t>
      </w:r>
    </w:p>
    <w:p w14:paraId="5E25F469" w14:textId="77777777" w:rsidR="00DC27DD" w:rsidRPr="00DC27DD" w:rsidRDefault="00DC27DD" w:rsidP="00DC27DD">
      <w:pPr>
        <w:rPr>
          <w:rFonts w:cs="Arial"/>
          <w:sz w:val="24"/>
        </w:rPr>
      </w:pPr>
      <w:r w:rsidRPr="00DC27DD">
        <w:rPr>
          <w:rFonts w:cs="Arial"/>
          <w:noProof/>
          <w:sz w:val="24"/>
        </w:rPr>
        <w:drawing>
          <wp:inline distT="0" distB="0" distL="0" distR="0" wp14:anchorId="7C6B70E0" wp14:editId="40D64207">
            <wp:extent cx="838200" cy="295275"/>
            <wp:effectExtent l="0" t="0" r="0" b="9525"/>
            <wp:docPr id="8" name="Picture 8"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a:hlinkClick xmlns:a="http://schemas.openxmlformats.org/drawingml/2006/main" r:id="rId13"/>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a:hlinkClick r:id="rId13"/>
                    </pic:cNvPr>
                    <pic:cNvPicPr>
                      <a:picLocks noChangeArrowheads="1"/>
                    </pic:cNvPicPr>
                  </pic:nvPicPr>
                  <pic:blipFill>
                    <a:blip r:embed="rId14">
                      <a:extLst>
                        <a:ext uri="{28A0092B-C50C-407E-A947-70E740481C1C}">
                          <a14:useLocalDpi xmlns:a14="http://schemas.microsoft.com/office/drawing/2010/main" val="0"/>
                        </a:ext>
                      </a:extLst>
                    </a:blip>
                    <a:srcRect b="-868"/>
                    <a:stretch>
                      <a:fillRect/>
                    </a:stretch>
                  </pic:blipFill>
                  <pic:spPr bwMode="auto">
                    <a:xfrm>
                      <a:off x="0" y="0"/>
                      <a:ext cx="838200" cy="295275"/>
                    </a:xfrm>
                    <a:prstGeom prst="rect">
                      <a:avLst/>
                    </a:prstGeom>
                    <a:noFill/>
                    <a:ln>
                      <a:noFill/>
                    </a:ln>
                  </pic:spPr>
                </pic:pic>
              </a:graphicData>
            </a:graphic>
          </wp:inline>
        </w:drawing>
      </w:r>
    </w:p>
    <w:p w14:paraId="711E3D0E" w14:textId="77777777" w:rsidR="00DC27DD" w:rsidRPr="00DC27DD" w:rsidRDefault="00DC27DD" w:rsidP="00DC27DD">
      <w:pPr>
        <w:pStyle w:val="Pa3"/>
        <w:spacing w:after="100"/>
        <w:rPr>
          <w:rFonts w:ascii="Arial" w:hAnsi="Arial" w:cs="Arial"/>
          <w:b/>
          <w:bCs/>
          <w:color w:val="000000"/>
        </w:rPr>
      </w:pPr>
    </w:p>
    <w:p w14:paraId="301924EB" w14:textId="77777777" w:rsidR="00DC27DD" w:rsidRPr="00DC27DD" w:rsidRDefault="00DC27DD" w:rsidP="00DC27DD">
      <w:pPr>
        <w:rPr>
          <w:rFonts w:cs="Arial"/>
          <w:b/>
          <w:bCs/>
          <w:sz w:val="24"/>
        </w:rPr>
      </w:pPr>
      <w:r w:rsidRPr="00DC27DD">
        <w:rPr>
          <w:rFonts w:cs="Arial"/>
          <w:b/>
          <w:bCs/>
          <w:noProof/>
          <w:sz w:val="24"/>
        </w:rPr>
        <w:t>A catalogue record for this publication is available from the National Library of Australia</w:t>
      </w:r>
    </w:p>
    <w:p w14:paraId="4FAA1553" w14:textId="77777777" w:rsidR="00DC27DD" w:rsidRPr="00DC27DD" w:rsidRDefault="00DC27DD" w:rsidP="00DC27DD">
      <w:pPr>
        <w:rPr>
          <w:rFonts w:asciiTheme="minorHAnsi" w:hAnsiTheme="minorHAnsi" w:cstheme="minorBidi"/>
          <w:sz w:val="24"/>
        </w:rPr>
      </w:pPr>
    </w:p>
    <w:p w14:paraId="4B00F5B5" w14:textId="77777777" w:rsidR="00DC27DD" w:rsidRPr="00DC27DD" w:rsidRDefault="00DC27DD" w:rsidP="00DC27DD">
      <w:pPr>
        <w:pStyle w:val="Pa3"/>
        <w:spacing w:after="100"/>
        <w:rPr>
          <w:rFonts w:ascii="Arial" w:hAnsi="Arial" w:cs="Arial"/>
          <w:b/>
          <w:color w:val="000000"/>
        </w:rPr>
      </w:pPr>
      <w:r w:rsidRPr="00DC27DD">
        <w:rPr>
          <w:rFonts w:ascii="Arial" w:hAnsi="Arial" w:cs="Arial"/>
          <w:b/>
          <w:color w:val="000000"/>
        </w:rPr>
        <w:t xml:space="preserve">This publication should be cited as: </w:t>
      </w:r>
    </w:p>
    <w:p w14:paraId="7EDEF173" w14:textId="77777777" w:rsidR="00DC27DD" w:rsidRPr="00DC27DD" w:rsidRDefault="00DC27DD" w:rsidP="00DC27DD">
      <w:pPr>
        <w:pStyle w:val="Pa0"/>
        <w:spacing w:after="40"/>
        <w:rPr>
          <w:rFonts w:ascii="Arial" w:hAnsi="Arial" w:cs="Arial"/>
          <w:color w:val="000000"/>
        </w:rPr>
      </w:pPr>
      <w:r w:rsidRPr="00DC27DD">
        <w:rPr>
          <w:rFonts w:ascii="Arial" w:hAnsi="Arial" w:cs="Arial"/>
          <w:color w:val="000000"/>
        </w:rPr>
        <w:t xml:space="preserve">Williamson, D.H., Ceccarelli, D.M., Jones, G.P. and Russ, G.R. 2019, </w:t>
      </w:r>
      <w:r w:rsidRPr="00DC27DD">
        <w:rPr>
          <w:rFonts w:ascii="Arial" w:hAnsi="Arial" w:cs="Arial"/>
          <w:i/>
          <w:color w:val="000000"/>
        </w:rPr>
        <w:t xml:space="preserve">Assessing the </w:t>
      </w:r>
      <w:r w:rsidRPr="00DC27DD">
        <w:rPr>
          <w:rFonts w:ascii="Arial" w:hAnsi="Arial" w:cs="Arial"/>
          <w:i/>
          <w:iCs/>
          <w:color w:val="000000"/>
        </w:rPr>
        <w:t>Ecological Effects</w:t>
      </w:r>
      <w:r w:rsidRPr="00DC27DD">
        <w:rPr>
          <w:rFonts w:ascii="Arial" w:hAnsi="Arial" w:cs="Arial"/>
          <w:i/>
          <w:color w:val="000000"/>
        </w:rPr>
        <w:t xml:space="preserve"> of </w:t>
      </w:r>
      <w:r w:rsidRPr="00DC27DD">
        <w:rPr>
          <w:rFonts w:ascii="Arial" w:hAnsi="Arial" w:cs="Arial"/>
          <w:i/>
          <w:iCs/>
          <w:color w:val="000000"/>
        </w:rPr>
        <w:t>Management Zoning</w:t>
      </w:r>
      <w:r w:rsidRPr="00DC27DD">
        <w:rPr>
          <w:rFonts w:ascii="Arial" w:hAnsi="Arial" w:cs="Arial"/>
          <w:i/>
          <w:color w:val="000000"/>
        </w:rPr>
        <w:t xml:space="preserve"> on </w:t>
      </w:r>
      <w:r w:rsidRPr="00DC27DD">
        <w:rPr>
          <w:rFonts w:ascii="Arial" w:hAnsi="Arial" w:cs="Arial"/>
          <w:i/>
          <w:iCs/>
          <w:color w:val="000000"/>
        </w:rPr>
        <w:t>Inshore Reefs</w:t>
      </w:r>
      <w:r w:rsidRPr="00DC27DD">
        <w:rPr>
          <w:rFonts w:ascii="Arial" w:hAnsi="Arial" w:cs="Arial"/>
          <w:i/>
          <w:color w:val="000000"/>
        </w:rPr>
        <w:t xml:space="preserve"> of the Great Barrier Reef Marine Park. </w:t>
      </w:r>
      <w:r w:rsidRPr="00DC27DD">
        <w:rPr>
          <w:rFonts w:ascii="Arial" w:hAnsi="Arial" w:cs="Arial"/>
          <w:i/>
          <w:iCs/>
          <w:color w:val="000000"/>
        </w:rPr>
        <w:t xml:space="preserve">Reef 2050 Integrated Monitoring and Reporting Program </w:t>
      </w:r>
      <w:r w:rsidRPr="00DC27DD">
        <w:rPr>
          <w:rFonts w:ascii="Arial" w:hAnsi="Arial" w:cs="Arial"/>
          <w:i/>
          <w:color w:val="000000"/>
        </w:rPr>
        <w:t>Milestone Report 2</w:t>
      </w:r>
      <w:r w:rsidRPr="00DC27DD">
        <w:rPr>
          <w:rFonts w:ascii="Arial" w:hAnsi="Arial" w:cs="Arial"/>
          <w:color w:val="000000"/>
        </w:rPr>
        <w:t xml:space="preserve">, Great Barrier Reef Marine Park Authority, Townsville, </w:t>
      </w:r>
      <w:r w:rsidRPr="00DC27DD">
        <w:rPr>
          <w:rFonts w:ascii="Arial" w:hAnsi="Arial" w:cs="Arial"/>
        </w:rPr>
        <w:t>Australia (76pp.)</w:t>
      </w:r>
    </w:p>
    <w:p w14:paraId="49E1BAAB" w14:textId="77777777" w:rsidR="00DC27DD" w:rsidRPr="00DC27DD" w:rsidRDefault="00DC27DD" w:rsidP="00DC27DD">
      <w:pPr>
        <w:rPr>
          <w:sz w:val="24"/>
          <w:lang w:eastAsia="en-US"/>
        </w:rPr>
      </w:pPr>
    </w:p>
    <w:p w14:paraId="73C30F8E" w14:textId="77777777" w:rsidR="00DC27DD" w:rsidRPr="00DC27DD" w:rsidRDefault="00DC27DD" w:rsidP="00DC27DD">
      <w:pPr>
        <w:rPr>
          <w:rFonts w:cs="Arial"/>
          <w:sz w:val="24"/>
        </w:rPr>
      </w:pPr>
    </w:p>
    <w:p w14:paraId="1D38A7D5" w14:textId="77777777" w:rsidR="00DC27DD" w:rsidRPr="00DC27DD" w:rsidRDefault="00DC27DD" w:rsidP="00DC27DD">
      <w:pPr>
        <w:rPr>
          <w:rFonts w:cs="Arial"/>
          <w:sz w:val="24"/>
        </w:rPr>
      </w:pPr>
      <w:r w:rsidRPr="00DC27DD">
        <w:rPr>
          <w:b/>
          <w:sz w:val="24"/>
        </w:rPr>
        <w:t>Front cover photograph:</w:t>
      </w:r>
      <w:r w:rsidRPr="00DC27DD">
        <w:rPr>
          <w:sz w:val="24"/>
        </w:rPr>
        <w:t xml:space="preserve"> Healthy coral community and reef monitoring team on the fringing reef at the eastern side of Hook Island, Whitsunday Island group in September 2016. </w:t>
      </w:r>
      <w:r w:rsidRPr="00DC27DD">
        <w:rPr>
          <w:i/>
          <w:sz w:val="24"/>
        </w:rPr>
        <w:t>© David Williamson, James Cook University.</w:t>
      </w:r>
      <w:r w:rsidRPr="00DC27DD">
        <w:rPr>
          <w:sz w:val="24"/>
        </w:rPr>
        <w:t xml:space="preserve">  </w:t>
      </w:r>
    </w:p>
    <w:p w14:paraId="218B69ED" w14:textId="77777777" w:rsidR="00DC27DD" w:rsidRPr="00DC27DD" w:rsidRDefault="00DC27DD" w:rsidP="00DC27DD">
      <w:pPr>
        <w:rPr>
          <w:rFonts w:cs="Arial"/>
          <w:sz w:val="24"/>
        </w:rPr>
      </w:pPr>
      <w:r w:rsidRPr="00DC27DD">
        <w:rPr>
          <w:rFonts w:cs="Arial"/>
          <w:sz w:val="24"/>
        </w:rPr>
        <w:t xml:space="preserve">While reasonable effort has been made to ensure that the contents of this publication are factually correct, the Commonwealth does not accept responsibility for the accuracy or completeness of the contents, and shall not be liable for any loss or damage that may be occasioned directly or indirectly through the use of, or reliance on, the contents of this publication. </w:t>
      </w:r>
    </w:p>
    <w:p w14:paraId="3D2980AA" w14:textId="4ED88197" w:rsidR="009351EC" w:rsidRPr="00DC27DD" w:rsidRDefault="009351EC" w:rsidP="00277972">
      <w:pPr>
        <w:jc w:val="center"/>
        <w:rPr>
          <w:sz w:val="24"/>
        </w:rPr>
      </w:pPr>
    </w:p>
    <w:p w14:paraId="62F05239" w14:textId="1995E7C0" w:rsidR="009351EC" w:rsidRDefault="009351EC" w:rsidP="00277972">
      <w:pPr>
        <w:jc w:val="center"/>
      </w:pPr>
    </w:p>
    <w:p w14:paraId="23B93C3C" w14:textId="17EFA13E" w:rsidR="00E67B24" w:rsidRDefault="00E67B24" w:rsidP="00277972">
      <w:pPr>
        <w:jc w:val="center"/>
      </w:pPr>
    </w:p>
    <w:p w14:paraId="5709397F" w14:textId="77777777" w:rsidR="00E67B24" w:rsidRDefault="00E67B24" w:rsidP="00277972">
      <w:pPr>
        <w:jc w:val="center"/>
      </w:pPr>
    </w:p>
    <w:p w14:paraId="69006859" w14:textId="77777777" w:rsidR="00E67B24" w:rsidRDefault="00E67B24" w:rsidP="00277972">
      <w:pPr>
        <w:jc w:val="center"/>
      </w:pPr>
    </w:p>
    <w:p w14:paraId="329DE9E1" w14:textId="77777777" w:rsidR="00E67B24" w:rsidRDefault="00E67B24" w:rsidP="00277972">
      <w:pPr>
        <w:jc w:val="center"/>
      </w:pPr>
    </w:p>
    <w:p w14:paraId="30199E09" w14:textId="77777777" w:rsidR="00E67B24" w:rsidRDefault="00E67B24" w:rsidP="00277972">
      <w:pPr>
        <w:jc w:val="center"/>
      </w:pPr>
    </w:p>
    <w:p w14:paraId="008F43CF" w14:textId="77777777" w:rsidR="00E67B24" w:rsidRDefault="00E67B24" w:rsidP="00277972">
      <w:pPr>
        <w:jc w:val="center"/>
      </w:pPr>
    </w:p>
    <w:p w14:paraId="26E86953" w14:textId="5F36363D" w:rsidR="009351EC" w:rsidRDefault="009351EC" w:rsidP="00277972">
      <w:pPr>
        <w:jc w:val="center"/>
      </w:pPr>
    </w:p>
    <w:p w14:paraId="3DCBB793" w14:textId="7CB9BCBB" w:rsidR="009351EC" w:rsidRDefault="009351EC" w:rsidP="00277972">
      <w:pPr>
        <w:jc w:val="center"/>
      </w:pPr>
    </w:p>
    <w:sdt>
      <w:sdtPr>
        <w:rPr>
          <w:rFonts w:cs="Times New Roman"/>
          <w:b w:val="0"/>
          <w:bCs w:val="0"/>
          <w:iCs w:val="0"/>
          <w:color w:val="000090"/>
          <w:sz w:val="22"/>
          <w:szCs w:val="24"/>
          <w:lang w:val="en-AU"/>
        </w:rPr>
        <w:id w:val="-232774224"/>
        <w:docPartObj>
          <w:docPartGallery w:val="Table of Contents"/>
          <w:docPartUnique/>
        </w:docPartObj>
      </w:sdtPr>
      <w:sdtEndPr>
        <w:rPr>
          <w:noProof/>
          <w:color w:val="auto"/>
        </w:rPr>
      </w:sdtEndPr>
      <w:sdtContent>
        <w:p w14:paraId="5B89C72C" w14:textId="77777777" w:rsidR="00DC27DD" w:rsidRPr="00DC27DD" w:rsidRDefault="00DC27DD" w:rsidP="00DC27DD">
          <w:pPr>
            <w:pStyle w:val="Heading2"/>
            <w:rPr>
              <w:color w:val="000090"/>
              <w:szCs w:val="24"/>
            </w:rPr>
          </w:pPr>
          <w:r w:rsidRPr="00DC27DD">
            <w:rPr>
              <w:szCs w:val="24"/>
            </w:rPr>
            <w:t>Table of Contents</w:t>
          </w:r>
        </w:p>
        <w:p w14:paraId="4FAABA33" w14:textId="06CEFCB0" w:rsidR="00DC27DD" w:rsidRPr="00DC27DD" w:rsidRDefault="00DC27DD" w:rsidP="00DC27DD">
          <w:pPr>
            <w:pStyle w:val="TOC2"/>
            <w:tabs>
              <w:tab w:val="right" w:leader="dot" w:pos="9060"/>
            </w:tabs>
            <w:rPr>
              <w:rFonts w:ascii="Arial" w:eastAsiaTheme="minorEastAsia" w:hAnsi="Arial" w:cs="Arial"/>
              <w:b w:val="0"/>
              <w:bCs w:val="0"/>
              <w:noProof/>
              <w:sz w:val="24"/>
              <w:szCs w:val="24"/>
              <w:lang w:eastAsia="en-US"/>
            </w:rPr>
          </w:pPr>
          <w:r w:rsidRPr="00DC27DD">
            <w:rPr>
              <w:rFonts w:ascii="Arial" w:hAnsi="Arial" w:cs="Arial"/>
              <w:b w:val="0"/>
              <w:bCs w:val="0"/>
              <w:caps/>
              <w:color w:val="000000" w:themeColor="text1"/>
              <w:sz w:val="24"/>
              <w:szCs w:val="24"/>
              <w:u w:val="single"/>
            </w:rPr>
            <w:fldChar w:fldCharType="begin"/>
          </w:r>
          <w:r w:rsidRPr="00DC27DD">
            <w:rPr>
              <w:rFonts w:ascii="Arial" w:hAnsi="Arial" w:cs="Arial"/>
              <w:b w:val="0"/>
              <w:bCs w:val="0"/>
              <w:caps/>
              <w:color w:val="000000" w:themeColor="text1"/>
              <w:sz w:val="24"/>
              <w:szCs w:val="24"/>
              <w:u w:val="single"/>
            </w:rPr>
            <w:instrText xml:space="preserve"> TOC \o "1-3" \h \z \u </w:instrText>
          </w:r>
          <w:r w:rsidRPr="00DC27DD">
            <w:rPr>
              <w:rFonts w:ascii="Arial" w:hAnsi="Arial" w:cs="Arial"/>
              <w:b w:val="0"/>
              <w:bCs w:val="0"/>
              <w:caps/>
              <w:color w:val="000000" w:themeColor="text1"/>
              <w:sz w:val="24"/>
              <w:szCs w:val="24"/>
              <w:u w:val="single"/>
            </w:rPr>
            <w:fldChar w:fldCharType="separate"/>
          </w:r>
          <w:hyperlink w:anchor="_Toc7263421" w:history="1">
            <w:r w:rsidRPr="00DC27DD">
              <w:rPr>
                <w:rStyle w:val="Hyperlink"/>
                <w:rFonts w:ascii="Arial" w:hAnsi="Arial" w:cs="Arial"/>
                <w:b w:val="0"/>
                <w:noProof/>
                <w:sz w:val="24"/>
                <w:szCs w:val="24"/>
              </w:rPr>
              <w:t>Acknowledgements</w:t>
            </w:r>
            <w:r w:rsidRPr="00DC27DD">
              <w:rPr>
                <w:rFonts w:ascii="Arial" w:hAnsi="Arial" w:cs="Arial"/>
                <w:b w:val="0"/>
                <w:noProof/>
                <w:webHidden/>
                <w:sz w:val="24"/>
                <w:szCs w:val="24"/>
              </w:rPr>
              <w:tab/>
            </w:r>
            <w:r w:rsidRPr="00DC27DD">
              <w:rPr>
                <w:rFonts w:ascii="Arial" w:hAnsi="Arial" w:cs="Arial"/>
                <w:b w:val="0"/>
                <w:noProof/>
                <w:webHidden/>
                <w:sz w:val="24"/>
                <w:szCs w:val="24"/>
              </w:rPr>
              <w:fldChar w:fldCharType="begin"/>
            </w:r>
            <w:r w:rsidRPr="00DC27DD">
              <w:rPr>
                <w:rFonts w:ascii="Arial" w:hAnsi="Arial" w:cs="Arial"/>
                <w:b w:val="0"/>
                <w:noProof/>
                <w:webHidden/>
                <w:sz w:val="24"/>
                <w:szCs w:val="24"/>
              </w:rPr>
              <w:instrText xml:space="preserve"> PAGEREF _Toc7263421 \h </w:instrText>
            </w:r>
            <w:r w:rsidRPr="00DC27DD">
              <w:rPr>
                <w:rFonts w:ascii="Arial" w:hAnsi="Arial" w:cs="Arial"/>
                <w:b w:val="0"/>
                <w:noProof/>
                <w:webHidden/>
                <w:sz w:val="24"/>
                <w:szCs w:val="24"/>
              </w:rPr>
            </w:r>
            <w:r w:rsidRPr="00DC27DD">
              <w:rPr>
                <w:rFonts w:ascii="Arial" w:hAnsi="Arial" w:cs="Arial"/>
                <w:b w:val="0"/>
                <w:noProof/>
                <w:webHidden/>
                <w:sz w:val="24"/>
                <w:szCs w:val="24"/>
              </w:rPr>
              <w:fldChar w:fldCharType="separate"/>
            </w:r>
            <w:r w:rsidR="00924795">
              <w:rPr>
                <w:rFonts w:ascii="Arial" w:hAnsi="Arial" w:cs="Arial"/>
                <w:b w:val="0"/>
                <w:noProof/>
                <w:webHidden/>
                <w:sz w:val="24"/>
                <w:szCs w:val="24"/>
              </w:rPr>
              <w:t>1</w:t>
            </w:r>
            <w:r w:rsidRPr="00DC27DD">
              <w:rPr>
                <w:rFonts w:ascii="Arial" w:hAnsi="Arial" w:cs="Arial"/>
                <w:b w:val="0"/>
                <w:noProof/>
                <w:webHidden/>
                <w:sz w:val="24"/>
                <w:szCs w:val="24"/>
              </w:rPr>
              <w:fldChar w:fldCharType="end"/>
            </w:r>
          </w:hyperlink>
        </w:p>
        <w:p w14:paraId="63B620D9" w14:textId="62A6359A"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22" w:history="1">
            <w:r w:rsidR="00DC27DD" w:rsidRPr="00DC27DD">
              <w:rPr>
                <w:rStyle w:val="Hyperlink"/>
                <w:rFonts w:ascii="Arial" w:hAnsi="Arial" w:cs="Arial"/>
                <w:b w:val="0"/>
                <w:noProof/>
                <w:sz w:val="24"/>
                <w:szCs w:val="24"/>
              </w:rPr>
              <w:t>Summary</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_Toc7263422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2</w:t>
            </w:r>
            <w:r w:rsidR="00DC27DD" w:rsidRPr="00DC27DD">
              <w:rPr>
                <w:rFonts w:ascii="Arial" w:hAnsi="Arial" w:cs="Arial"/>
                <w:b w:val="0"/>
                <w:noProof/>
                <w:webHidden/>
                <w:sz w:val="24"/>
                <w:szCs w:val="24"/>
              </w:rPr>
              <w:fldChar w:fldCharType="end"/>
            </w:r>
          </w:hyperlink>
        </w:p>
        <w:p w14:paraId="5D171B5E" w14:textId="0CDC290A"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23" w:history="1">
            <w:r w:rsidR="00DC27DD" w:rsidRPr="00DC27DD">
              <w:rPr>
                <w:rStyle w:val="Hyperlink"/>
                <w:rFonts w:ascii="Arial" w:hAnsi="Arial" w:cs="Arial"/>
                <w:b w:val="0"/>
                <w:noProof/>
                <w:sz w:val="24"/>
                <w:szCs w:val="24"/>
              </w:rPr>
              <w:t>Introduction</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_Toc7263423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4</w:t>
            </w:r>
            <w:r w:rsidR="00DC27DD" w:rsidRPr="00DC27DD">
              <w:rPr>
                <w:rFonts w:ascii="Arial" w:hAnsi="Arial" w:cs="Arial"/>
                <w:b w:val="0"/>
                <w:noProof/>
                <w:webHidden/>
                <w:sz w:val="24"/>
                <w:szCs w:val="24"/>
              </w:rPr>
              <w:fldChar w:fldCharType="end"/>
            </w:r>
          </w:hyperlink>
        </w:p>
        <w:p w14:paraId="5A81CCA0" w14:textId="7246AEC9"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24" w:history="1">
            <w:r w:rsidR="00DC27DD" w:rsidRPr="00DC27DD">
              <w:rPr>
                <w:rStyle w:val="Hyperlink"/>
                <w:rFonts w:ascii="Arial" w:hAnsi="Arial" w:cs="Arial"/>
                <w:b w:val="0"/>
                <w:noProof/>
                <w:sz w:val="24"/>
                <w:szCs w:val="24"/>
              </w:rPr>
              <w:t>Methods</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_Toc7263424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6</w:t>
            </w:r>
            <w:r w:rsidR="00DC27DD" w:rsidRPr="00DC27DD">
              <w:rPr>
                <w:rFonts w:ascii="Arial" w:hAnsi="Arial" w:cs="Arial"/>
                <w:b w:val="0"/>
                <w:noProof/>
                <w:webHidden/>
                <w:sz w:val="24"/>
                <w:szCs w:val="24"/>
              </w:rPr>
              <w:fldChar w:fldCharType="end"/>
            </w:r>
          </w:hyperlink>
        </w:p>
        <w:p w14:paraId="4093EA0C" w14:textId="0456C712" w:rsidR="00DC27DD" w:rsidRPr="00DC27DD" w:rsidRDefault="00CB7523" w:rsidP="00DC27DD">
          <w:pPr>
            <w:pStyle w:val="TOC3"/>
            <w:tabs>
              <w:tab w:val="right" w:leader="dot" w:pos="9060"/>
            </w:tabs>
            <w:rPr>
              <w:rFonts w:ascii="Arial" w:eastAsiaTheme="minorEastAsia" w:hAnsi="Arial" w:cs="Arial"/>
              <w:noProof/>
              <w:sz w:val="24"/>
              <w:szCs w:val="24"/>
              <w:lang w:eastAsia="en-US"/>
            </w:rPr>
          </w:pPr>
          <w:hyperlink w:anchor="_Toc7263425" w:history="1">
            <w:r w:rsidR="00DC27DD" w:rsidRPr="00DC27DD">
              <w:rPr>
                <w:rStyle w:val="Hyperlink"/>
                <w:rFonts w:ascii="Arial" w:hAnsi="Arial" w:cs="Arial"/>
                <w:noProof/>
                <w:sz w:val="24"/>
                <w:szCs w:val="24"/>
                <w:lang w:val="en-US"/>
              </w:rPr>
              <w:t>Surveys of fish, benthos and reef habitat complexity</w:t>
            </w:r>
            <w:r w:rsidR="00DC27DD" w:rsidRPr="00DC27DD">
              <w:rPr>
                <w:rFonts w:ascii="Arial" w:hAnsi="Arial" w:cs="Arial"/>
                <w:noProof/>
                <w:webHidden/>
                <w:sz w:val="24"/>
                <w:szCs w:val="24"/>
              </w:rPr>
              <w:tab/>
            </w:r>
            <w:r w:rsidR="00DC27DD" w:rsidRPr="00DC27DD">
              <w:rPr>
                <w:rFonts w:ascii="Arial" w:hAnsi="Arial" w:cs="Arial"/>
                <w:noProof/>
                <w:webHidden/>
                <w:sz w:val="24"/>
                <w:szCs w:val="24"/>
              </w:rPr>
              <w:fldChar w:fldCharType="begin"/>
            </w:r>
            <w:r w:rsidR="00DC27DD" w:rsidRPr="00DC27DD">
              <w:rPr>
                <w:rFonts w:ascii="Arial" w:hAnsi="Arial" w:cs="Arial"/>
                <w:noProof/>
                <w:webHidden/>
                <w:sz w:val="24"/>
                <w:szCs w:val="24"/>
              </w:rPr>
              <w:instrText xml:space="preserve"> PAGEREF _Toc7263425 \h </w:instrText>
            </w:r>
            <w:r w:rsidR="00DC27DD" w:rsidRPr="00DC27DD">
              <w:rPr>
                <w:rFonts w:ascii="Arial" w:hAnsi="Arial" w:cs="Arial"/>
                <w:noProof/>
                <w:webHidden/>
                <w:sz w:val="24"/>
                <w:szCs w:val="24"/>
              </w:rPr>
            </w:r>
            <w:r w:rsidR="00DC27DD" w:rsidRPr="00DC27DD">
              <w:rPr>
                <w:rFonts w:ascii="Arial" w:hAnsi="Arial" w:cs="Arial"/>
                <w:noProof/>
                <w:webHidden/>
                <w:sz w:val="24"/>
                <w:szCs w:val="24"/>
              </w:rPr>
              <w:fldChar w:fldCharType="separate"/>
            </w:r>
            <w:r w:rsidR="00924795">
              <w:rPr>
                <w:rFonts w:ascii="Arial" w:hAnsi="Arial" w:cs="Arial"/>
                <w:noProof/>
                <w:webHidden/>
                <w:sz w:val="24"/>
                <w:szCs w:val="24"/>
              </w:rPr>
              <w:t>6</w:t>
            </w:r>
            <w:r w:rsidR="00DC27DD" w:rsidRPr="00DC27DD">
              <w:rPr>
                <w:rFonts w:ascii="Arial" w:hAnsi="Arial" w:cs="Arial"/>
                <w:noProof/>
                <w:webHidden/>
                <w:sz w:val="24"/>
                <w:szCs w:val="24"/>
              </w:rPr>
              <w:fldChar w:fldCharType="end"/>
            </w:r>
          </w:hyperlink>
        </w:p>
        <w:p w14:paraId="0586929F" w14:textId="2DD5A93C" w:rsidR="00DC27DD" w:rsidRPr="00DC27DD" w:rsidRDefault="00CB7523" w:rsidP="00DC27DD">
          <w:pPr>
            <w:pStyle w:val="TOC3"/>
            <w:tabs>
              <w:tab w:val="right" w:leader="dot" w:pos="9060"/>
            </w:tabs>
            <w:rPr>
              <w:rFonts w:ascii="Arial" w:eastAsiaTheme="minorEastAsia" w:hAnsi="Arial" w:cs="Arial"/>
              <w:noProof/>
              <w:sz w:val="24"/>
              <w:szCs w:val="24"/>
              <w:lang w:eastAsia="en-US"/>
            </w:rPr>
          </w:pPr>
          <w:hyperlink w:anchor="_Toc7263426" w:history="1">
            <w:r w:rsidR="00DC27DD" w:rsidRPr="00DC27DD">
              <w:rPr>
                <w:rStyle w:val="Hyperlink"/>
                <w:rFonts w:ascii="Arial" w:hAnsi="Arial" w:cs="Arial"/>
                <w:noProof/>
                <w:sz w:val="24"/>
                <w:szCs w:val="24"/>
                <w:lang w:val="en-US"/>
              </w:rPr>
              <w:t>Data handling and analyses</w:t>
            </w:r>
            <w:r w:rsidR="00DC27DD" w:rsidRPr="00DC27DD">
              <w:rPr>
                <w:rFonts w:ascii="Arial" w:hAnsi="Arial" w:cs="Arial"/>
                <w:noProof/>
                <w:webHidden/>
                <w:sz w:val="24"/>
                <w:szCs w:val="24"/>
              </w:rPr>
              <w:tab/>
            </w:r>
            <w:r w:rsidR="00DC27DD" w:rsidRPr="00DC27DD">
              <w:rPr>
                <w:rFonts w:ascii="Arial" w:hAnsi="Arial" w:cs="Arial"/>
                <w:noProof/>
                <w:webHidden/>
                <w:sz w:val="24"/>
                <w:szCs w:val="24"/>
              </w:rPr>
              <w:fldChar w:fldCharType="begin"/>
            </w:r>
            <w:r w:rsidR="00DC27DD" w:rsidRPr="00DC27DD">
              <w:rPr>
                <w:rFonts w:ascii="Arial" w:hAnsi="Arial" w:cs="Arial"/>
                <w:noProof/>
                <w:webHidden/>
                <w:sz w:val="24"/>
                <w:szCs w:val="24"/>
              </w:rPr>
              <w:instrText xml:space="preserve"> PAGEREF _Toc7263426 \h </w:instrText>
            </w:r>
            <w:r w:rsidR="00DC27DD" w:rsidRPr="00DC27DD">
              <w:rPr>
                <w:rFonts w:ascii="Arial" w:hAnsi="Arial" w:cs="Arial"/>
                <w:noProof/>
                <w:webHidden/>
                <w:sz w:val="24"/>
                <w:szCs w:val="24"/>
              </w:rPr>
            </w:r>
            <w:r w:rsidR="00DC27DD" w:rsidRPr="00DC27DD">
              <w:rPr>
                <w:rFonts w:ascii="Arial" w:hAnsi="Arial" w:cs="Arial"/>
                <w:noProof/>
                <w:webHidden/>
                <w:sz w:val="24"/>
                <w:szCs w:val="24"/>
              </w:rPr>
              <w:fldChar w:fldCharType="separate"/>
            </w:r>
            <w:r w:rsidR="00924795">
              <w:rPr>
                <w:rFonts w:ascii="Arial" w:hAnsi="Arial" w:cs="Arial"/>
                <w:noProof/>
                <w:webHidden/>
                <w:sz w:val="24"/>
                <w:szCs w:val="24"/>
              </w:rPr>
              <w:t>7</w:t>
            </w:r>
            <w:r w:rsidR="00DC27DD" w:rsidRPr="00DC27DD">
              <w:rPr>
                <w:rFonts w:ascii="Arial" w:hAnsi="Arial" w:cs="Arial"/>
                <w:noProof/>
                <w:webHidden/>
                <w:sz w:val="24"/>
                <w:szCs w:val="24"/>
              </w:rPr>
              <w:fldChar w:fldCharType="end"/>
            </w:r>
          </w:hyperlink>
        </w:p>
        <w:p w14:paraId="16B3A373" w14:textId="549D3FF8" w:rsidR="00DC27DD" w:rsidRPr="00DC27DD" w:rsidRDefault="00CB7523" w:rsidP="00DC27DD">
          <w:pPr>
            <w:pStyle w:val="TOC3"/>
            <w:tabs>
              <w:tab w:val="right" w:leader="dot" w:pos="9060"/>
            </w:tabs>
            <w:rPr>
              <w:rFonts w:ascii="Arial" w:eastAsiaTheme="minorEastAsia" w:hAnsi="Arial" w:cs="Arial"/>
              <w:noProof/>
              <w:sz w:val="24"/>
              <w:szCs w:val="24"/>
              <w:lang w:eastAsia="en-US"/>
            </w:rPr>
          </w:pPr>
          <w:hyperlink w:anchor="_Toc7263427" w:history="1">
            <w:r w:rsidR="00DC27DD" w:rsidRPr="00DC27DD">
              <w:rPr>
                <w:rStyle w:val="Hyperlink"/>
                <w:rFonts w:ascii="Arial" w:hAnsi="Arial" w:cs="Arial"/>
                <w:noProof/>
                <w:sz w:val="24"/>
                <w:szCs w:val="24"/>
                <w:lang w:val="en-US"/>
              </w:rPr>
              <w:t>Mapping of fringing reef habitats</w:t>
            </w:r>
            <w:r w:rsidR="00DC27DD" w:rsidRPr="00DC27DD">
              <w:rPr>
                <w:rFonts w:ascii="Arial" w:hAnsi="Arial" w:cs="Arial"/>
                <w:noProof/>
                <w:webHidden/>
                <w:sz w:val="24"/>
                <w:szCs w:val="24"/>
              </w:rPr>
              <w:tab/>
            </w:r>
            <w:r w:rsidR="00DC27DD" w:rsidRPr="00DC27DD">
              <w:rPr>
                <w:rFonts w:ascii="Arial" w:hAnsi="Arial" w:cs="Arial"/>
                <w:noProof/>
                <w:webHidden/>
                <w:sz w:val="24"/>
                <w:szCs w:val="24"/>
              </w:rPr>
              <w:fldChar w:fldCharType="begin"/>
            </w:r>
            <w:r w:rsidR="00DC27DD" w:rsidRPr="00DC27DD">
              <w:rPr>
                <w:rFonts w:ascii="Arial" w:hAnsi="Arial" w:cs="Arial"/>
                <w:noProof/>
                <w:webHidden/>
                <w:sz w:val="24"/>
                <w:szCs w:val="24"/>
              </w:rPr>
              <w:instrText xml:space="preserve"> PAGEREF _Toc7263427 \h </w:instrText>
            </w:r>
            <w:r w:rsidR="00DC27DD" w:rsidRPr="00DC27DD">
              <w:rPr>
                <w:rFonts w:ascii="Arial" w:hAnsi="Arial" w:cs="Arial"/>
                <w:noProof/>
                <w:webHidden/>
                <w:sz w:val="24"/>
                <w:szCs w:val="24"/>
              </w:rPr>
            </w:r>
            <w:r w:rsidR="00DC27DD" w:rsidRPr="00DC27DD">
              <w:rPr>
                <w:rFonts w:ascii="Arial" w:hAnsi="Arial" w:cs="Arial"/>
                <w:noProof/>
                <w:webHidden/>
                <w:sz w:val="24"/>
                <w:szCs w:val="24"/>
              </w:rPr>
              <w:fldChar w:fldCharType="separate"/>
            </w:r>
            <w:r w:rsidR="00924795">
              <w:rPr>
                <w:rFonts w:ascii="Arial" w:hAnsi="Arial" w:cs="Arial"/>
                <w:noProof/>
                <w:webHidden/>
                <w:sz w:val="24"/>
                <w:szCs w:val="24"/>
              </w:rPr>
              <w:t>7</w:t>
            </w:r>
            <w:r w:rsidR="00DC27DD" w:rsidRPr="00DC27DD">
              <w:rPr>
                <w:rFonts w:ascii="Arial" w:hAnsi="Arial" w:cs="Arial"/>
                <w:noProof/>
                <w:webHidden/>
                <w:sz w:val="24"/>
                <w:szCs w:val="24"/>
              </w:rPr>
              <w:fldChar w:fldCharType="end"/>
            </w:r>
          </w:hyperlink>
        </w:p>
        <w:p w14:paraId="04922369" w14:textId="16916671"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28" w:history="1">
            <w:r w:rsidR="00DC27DD" w:rsidRPr="00DC27DD">
              <w:rPr>
                <w:rStyle w:val="Hyperlink"/>
                <w:rFonts w:ascii="Arial" w:hAnsi="Arial" w:cs="Arial"/>
                <w:b w:val="0"/>
                <w:noProof/>
                <w:sz w:val="24"/>
                <w:szCs w:val="24"/>
              </w:rPr>
              <w:t>Results &amp; Discussion</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_Toc7263428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9</w:t>
            </w:r>
            <w:r w:rsidR="00DC27DD" w:rsidRPr="00DC27DD">
              <w:rPr>
                <w:rFonts w:ascii="Arial" w:hAnsi="Arial" w:cs="Arial"/>
                <w:b w:val="0"/>
                <w:noProof/>
                <w:webHidden/>
                <w:sz w:val="24"/>
                <w:szCs w:val="24"/>
              </w:rPr>
              <w:fldChar w:fldCharType="end"/>
            </w:r>
          </w:hyperlink>
        </w:p>
        <w:p w14:paraId="75652232" w14:textId="57F0BF3F" w:rsidR="00DC27DD" w:rsidRPr="00DC27DD" w:rsidRDefault="00CB7523" w:rsidP="00DC27DD">
          <w:pPr>
            <w:pStyle w:val="TOC3"/>
            <w:tabs>
              <w:tab w:val="right" w:leader="dot" w:pos="9060"/>
            </w:tabs>
            <w:rPr>
              <w:rFonts w:ascii="Arial" w:eastAsiaTheme="minorEastAsia" w:hAnsi="Arial" w:cs="Arial"/>
              <w:noProof/>
              <w:sz w:val="24"/>
              <w:szCs w:val="24"/>
              <w:lang w:eastAsia="en-US"/>
            </w:rPr>
          </w:pPr>
          <w:hyperlink w:anchor="_Toc7263429" w:history="1">
            <w:r w:rsidR="00DC27DD" w:rsidRPr="00DC27DD">
              <w:rPr>
                <w:rStyle w:val="Hyperlink"/>
                <w:rFonts w:ascii="Arial" w:hAnsi="Arial" w:cs="Arial"/>
                <w:noProof/>
                <w:sz w:val="24"/>
                <w:szCs w:val="24"/>
              </w:rPr>
              <w:t>Live coral cover and benthic community structure</w:t>
            </w:r>
            <w:r w:rsidR="00DC27DD" w:rsidRPr="00DC27DD">
              <w:rPr>
                <w:rFonts w:ascii="Arial" w:hAnsi="Arial" w:cs="Arial"/>
                <w:noProof/>
                <w:webHidden/>
                <w:sz w:val="24"/>
                <w:szCs w:val="24"/>
              </w:rPr>
              <w:tab/>
            </w:r>
            <w:r w:rsidR="00DC27DD" w:rsidRPr="00DC27DD">
              <w:rPr>
                <w:rFonts w:ascii="Arial" w:hAnsi="Arial" w:cs="Arial"/>
                <w:noProof/>
                <w:webHidden/>
                <w:sz w:val="24"/>
                <w:szCs w:val="24"/>
              </w:rPr>
              <w:fldChar w:fldCharType="begin"/>
            </w:r>
            <w:r w:rsidR="00DC27DD" w:rsidRPr="00DC27DD">
              <w:rPr>
                <w:rFonts w:ascii="Arial" w:hAnsi="Arial" w:cs="Arial"/>
                <w:noProof/>
                <w:webHidden/>
                <w:sz w:val="24"/>
                <w:szCs w:val="24"/>
              </w:rPr>
              <w:instrText xml:space="preserve"> PAGEREF _Toc7263429 \h </w:instrText>
            </w:r>
            <w:r w:rsidR="00DC27DD" w:rsidRPr="00DC27DD">
              <w:rPr>
                <w:rFonts w:ascii="Arial" w:hAnsi="Arial" w:cs="Arial"/>
                <w:noProof/>
                <w:webHidden/>
                <w:sz w:val="24"/>
                <w:szCs w:val="24"/>
              </w:rPr>
            </w:r>
            <w:r w:rsidR="00DC27DD" w:rsidRPr="00DC27DD">
              <w:rPr>
                <w:rFonts w:ascii="Arial" w:hAnsi="Arial" w:cs="Arial"/>
                <w:noProof/>
                <w:webHidden/>
                <w:sz w:val="24"/>
                <w:szCs w:val="24"/>
              </w:rPr>
              <w:fldChar w:fldCharType="separate"/>
            </w:r>
            <w:r w:rsidR="00924795">
              <w:rPr>
                <w:rFonts w:ascii="Arial" w:hAnsi="Arial" w:cs="Arial"/>
                <w:noProof/>
                <w:webHidden/>
                <w:sz w:val="24"/>
                <w:szCs w:val="24"/>
              </w:rPr>
              <w:t>9</w:t>
            </w:r>
            <w:r w:rsidR="00DC27DD" w:rsidRPr="00DC27DD">
              <w:rPr>
                <w:rFonts w:ascii="Arial" w:hAnsi="Arial" w:cs="Arial"/>
                <w:noProof/>
                <w:webHidden/>
                <w:sz w:val="24"/>
                <w:szCs w:val="24"/>
              </w:rPr>
              <w:fldChar w:fldCharType="end"/>
            </w:r>
          </w:hyperlink>
        </w:p>
        <w:p w14:paraId="43DDDB10" w14:textId="1891CBBE" w:rsidR="00DC27DD" w:rsidRPr="00DC27DD" w:rsidRDefault="00CB7523" w:rsidP="00DC27DD">
          <w:pPr>
            <w:pStyle w:val="TOC3"/>
            <w:tabs>
              <w:tab w:val="right" w:leader="dot" w:pos="9060"/>
            </w:tabs>
            <w:rPr>
              <w:rFonts w:ascii="Arial" w:eastAsiaTheme="minorEastAsia" w:hAnsi="Arial" w:cs="Arial"/>
              <w:noProof/>
              <w:sz w:val="24"/>
              <w:szCs w:val="24"/>
              <w:lang w:eastAsia="en-US"/>
            </w:rPr>
          </w:pPr>
          <w:hyperlink w:anchor="_Toc7263430" w:history="1">
            <w:r w:rsidR="00DC27DD" w:rsidRPr="00DC27DD">
              <w:rPr>
                <w:rStyle w:val="Hyperlink"/>
                <w:rFonts w:ascii="Arial" w:hAnsi="Arial" w:cs="Arial"/>
                <w:noProof/>
                <w:sz w:val="24"/>
                <w:szCs w:val="24"/>
              </w:rPr>
              <w:t>Fish community dynamics</w:t>
            </w:r>
            <w:r w:rsidR="00DC27DD" w:rsidRPr="00DC27DD">
              <w:rPr>
                <w:rFonts w:ascii="Arial" w:hAnsi="Arial" w:cs="Arial"/>
                <w:noProof/>
                <w:webHidden/>
                <w:sz w:val="24"/>
                <w:szCs w:val="24"/>
              </w:rPr>
              <w:tab/>
            </w:r>
            <w:r w:rsidR="00DC27DD" w:rsidRPr="00DC27DD">
              <w:rPr>
                <w:rFonts w:ascii="Arial" w:hAnsi="Arial" w:cs="Arial"/>
                <w:noProof/>
                <w:webHidden/>
                <w:sz w:val="24"/>
                <w:szCs w:val="24"/>
              </w:rPr>
              <w:fldChar w:fldCharType="begin"/>
            </w:r>
            <w:r w:rsidR="00DC27DD" w:rsidRPr="00DC27DD">
              <w:rPr>
                <w:rFonts w:ascii="Arial" w:hAnsi="Arial" w:cs="Arial"/>
                <w:noProof/>
                <w:webHidden/>
                <w:sz w:val="24"/>
                <w:szCs w:val="24"/>
              </w:rPr>
              <w:instrText xml:space="preserve"> PAGEREF _Toc7263430 \h </w:instrText>
            </w:r>
            <w:r w:rsidR="00DC27DD" w:rsidRPr="00DC27DD">
              <w:rPr>
                <w:rFonts w:ascii="Arial" w:hAnsi="Arial" w:cs="Arial"/>
                <w:noProof/>
                <w:webHidden/>
                <w:sz w:val="24"/>
                <w:szCs w:val="24"/>
              </w:rPr>
            </w:r>
            <w:r w:rsidR="00DC27DD" w:rsidRPr="00DC27DD">
              <w:rPr>
                <w:rFonts w:ascii="Arial" w:hAnsi="Arial" w:cs="Arial"/>
                <w:noProof/>
                <w:webHidden/>
                <w:sz w:val="24"/>
                <w:szCs w:val="24"/>
              </w:rPr>
              <w:fldChar w:fldCharType="separate"/>
            </w:r>
            <w:r w:rsidR="00924795">
              <w:rPr>
                <w:rFonts w:ascii="Arial" w:hAnsi="Arial" w:cs="Arial"/>
                <w:noProof/>
                <w:webHidden/>
                <w:sz w:val="24"/>
                <w:szCs w:val="24"/>
              </w:rPr>
              <w:t>42</w:t>
            </w:r>
            <w:r w:rsidR="00DC27DD" w:rsidRPr="00DC27DD">
              <w:rPr>
                <w:rFonts w:ascii="Arial" w:hAnsi="Arial" w:cs="Arial"/>
                <w:noProof/>
                <w:webHidden/>
                <w:sz w:val="24"/>
                <w:szCs w:val="24"/>
              </w:rPr>
              <w:fldChar w:fldCharType="end"/>
            </w:r>
          </w:hyperlink>
        </w:p>
        <w:p w14:paraId="3129DB3E" w14:textId="5B033C79" w:rsidR="00DC27DD" w:rsidRPr="00DC27DD" w:rsidRDefault="00CB7523" w:rsidP="00DC27DD">
          <w:pPr>
            <w:pStyle w:val="TOC3"/>
            <w:tabs>
              <w:tab w:val="right" w:leader="dot" w:pos="9060"/>
            </w:tabs>
            <w:rPr>
              <w:rFonts w:ascii="Arial" w:eastAsiaTheme="minorEastAsia" w:hAnsi="Arial" w:cs="Arial"/>
              <w:noProof/>
              <w:sz w:val="24"/>
              <w:szCs w:val="24"/>
              <w:lang w:eastAsia="en-US"/>
            </w:rPr>
          </w:pPr>
          <w:hyperlink w:anchor="_Toc7263431" w:history="1">
            <w:r w:rsidR="00DC27DD" w:rsidRPr="00DC27DD">
              <w:rPr>
                <w:rStyle w:val="Hyperlink"/>
                <w:rFonts w:ascii="Arial" w:hAnsi="Arial" w:cs="Arial"/>
                <w:noProof/>
                <w:sz w:val="24"/>
                <w:szCs w:val="24"/>
              </w:rPr>
              <w:t>Coral trout (Plectropomus spp.) population dynamics and GBRMP zoning effects</w:t>
            </w:r>
            <w:r w:rsidR="00DC27DD" w:rsidRPr="00DC27DD">
              <w:rPr>
                <w:rFonts w:ascii="Arial" w:hAnsi="Arial" w:cs="Arial"/>
                <w:noProof/>
                <w:webHidden/>
                <w:sz w:val="24"/>
                <w:szCs w:val="24"/>
              </w:rPr>
              <w:tab/>
            </w:r>
            <w:r w:rsidR="00DC27DD" w:rsidRPr="00DC27DD">
              <w:rPr>
                <w:rFonts w:ascii="Arial" w:hAnsi="Arial" w:cs="Arial"/>
                <w:noProof/>
                <w:webHidden/>
                <w:sz w:val="24"/>
                <w:szCs w:val="24"/>
              </w:rPr>
              <w:fldChar w:fldCharType="begin"/>
            </w:r>
            <w:r w:rsidR="00DC27DD" w:rsidRPr="00DC27DD">
              <w:rPr>
                <w:rFonts w:ascii="Arial" w:hAnsi="Arial" w:cs="Arial"/>
                <w:noProof/>
                <w:webHidden/>
                <w:sz w:val="24"/>
                <w:szCs w:val="24"/>
              </w:rPr>
              <w:instrText xml:space="preserve"> PAGEREF _Toc7263431 \h </w:instrText>
            </w:r>
            <w:r w:rsidR="00DC27DD" w:rsidRPr="00DC27DD">
              <w:rPr>
                <w:rFonts w:ascii="Arial" w:hAnsi="Arial" w:cs="Arial"/>
                <w:noProof/>
                <w:webHidden/>
                <w:sz w:val="24"/>
                <w:szCs w:val="24"/>
              </w:rPr>
            </w:r>
            <w:r w:rsidR="00DC27DD" w:rsidRPr="00DC27DD">
              <w:rPr>
                <w:rFonts w:ascii="Arial" w:hAnsi="Arial" w:cs="Arial"/>
                <w:noProof/>
                <w:webHidden/>
                <w:sz w:val="24"/>
                <w:szCs w:val="24"/>
              </w:rPr>
              <w:fldChar w:fldCharType="separate"/>
            </w:r>
            <w:r w:rsidR="00924795">
              <w:rPr>
                <w:rFonts w:ascii="Arial" w:hAnsi="Arial" w:cs="Arial"/>
                <w:noProof/>
                <w:webHidden/>
                <w:sz w:val="24"/>
                <w:szCs w:val="24"/>
              </w:rPr>
              <w:t>53</w:t>
            </w:r>
            <w:r w:rsidR="00DC27DD" w:rsidRPr="00DC27DD">
              <w:rPr>
                <w:rFonts w:ascii="Arial" w:hAnsi="Arial" w:cs="Arial"/>
                <w:noProof/>
                <w:webHidden/>
                <w:sz w:val="24"/>
                <w:szCs w:val="24"/>
              </w:rPr>
              <w:fldChar w:fldCharType="end"/>
            </w:r>
          </w:hyperlink>
        </w:p>
        <w:p w14:paraId="2DCC989D" w14:textId="374EF55E"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32" w:history="1">
            <w:r w:rsidR="00DC27DD" w:rsidRPr="00DC27DD">
              <w:rPr>
                <w:rStyle w:val="Hyperlink"/>
                <w:rFonts w:ascii="Arial" w:hAnsi="Arial" w:cs="Arial"/>
                <w:b w:val="0"/>
                <w:noProof/>
                <w:sz w:val="24"/>
                <w:szCs w:val="24"/>
              </w:rPr>
              <w:t>References</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_Toc7263432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61</w:t>
            </w:r>
            <w:r w:rsidR="00DC27DD" w:rsidRPr="00DC27DD">
              <w:rPr>
                <w:rFonts w:ascii="Arial" w:hAnsi="Arial" w:cs="Arial"/>
                <w:b w:val="0"/>
                <w:noProof/>
                <w:webHidden/>
                <w:sz w:val="24"/>
                <w:szCs w:val="24"/>
              </w:rPr>
              <w:fldChar w:fldCharType="end"/>
            </w:r>
          </w:hyperlink>
        </w:p>
        <w:p w14:paraId="1D0796A1" w14:textId="5C25821C"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33" w:history="1">
            <w:r w:rsidR="00DC27DD" w:rsidRPr="00DC27DD">
              <w:rPr>
                <w:rStyle w:val="Hyperlink"/>
                <w:rFonts w:ascii="Arial" w:hAnsi="Arial" w:cs="Arial"/>
                <w:b w:val="0"/>
                <w:noProof/>
                <w:sz w:val="24"/>
                <w:szCs w:val="24"/>
              </w:rPr>
              <w:t>Appendix 1. Fish species list and assigned functional groups</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_Toc7263433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65</w:t>
            </w:r>
            <w:r w:rsidR="00DC27DD" w:rsidRPr="00DC27DD">
              <w:rPr>
                <w:rFonts w:ascii="Arial" w:hAnsi="Arial" w:cs="Arial"/>
                <w:b w:val="0"/>
                <w:noProof/>
                <w:webHidden/>
                <w:sz w:val="24"/>
                <w:szCs w:val="24"/>
              </w:rPr>
              <w:fldChar w:fldCharType="end"/>
            </w:r>
          </w:hyperlink>
        </w:p>
        <w:p w14:paraId="472A5EED" w14:textId="79394C7B"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34" w:history="1">
            <w:r w:rsidR="00DC27DD" w:rsidRPr="00DC27DD">
              <w:rPr>
                <w:rStyle w:val="Hyperlink"/>
                <w:rFonts w:ascii="Arial" w:hAnsi="Arial" w:cs="Arial"/>
                <w:b w:val="0"/>
                <w:noProof/>
                <w:sz w:val="24"/>
                <w:szCs w:val="24"/>
              </w:rPr>
              <w:t>Appendix 2: Coral reef habitat maps for focal GBRMP island groups</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_Toc7263434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70</w:t>
            </w:r>
            <w:r w:rsidR="00DC27DD" w:rsidRPr="00DC27DD">
              <w:rPr>
                <w:rFonts w:ascii="Arial" w:hAnsi="Arial" w:cs="Arial"/>
                <w:b w:val="0"/>
                <w:noProof/>
                <w:webHidden/>
                <w:sz w:val="24"/>
                <w:szCs w:val="24"/>
              </w:rPr>
              <w:fldChar w:fldCharType="end"/>
            </w:r>
          </w:hyperlink>
        </w:p>
        <w:p w14:paraId="3F888C07" w14:textId="1E44F47B" w:rsidR="00DC27DD" w:rsidRPr="00DC27DD" w:rsidRDefault="00CB7523" w:rsidP="00DC27DD">
          <w:pPr>
            <w:pStyle w:val="TOC2"/>
            <w:tabs>
              <w:tab w:val="right" w:leader="dot" w:pos="9060"/>
            </w:tabs>
            <w:rPr>
              <w:rFonts w:ascii="Arial" w:eastAsiaTheme="minorEastAsia" w:hAnsi="Arial" w:cs="Arial"/>
              <w:b w:val="0"/>
              <w:bCs w:val="0"/>
              <w:noProof/>
              <w:sz w:val="24"/>
              <w:szCs w:val="24"/>
              <w:lang w:eastAsia="en-US"/>
            </w:rPr>
          </w:pPr>
          <w:hyperlink w:anchor="_Toc7263435" w:history="1">
            <w:r w:rsidR="00DC27DD" w:rsidRPr="00DC27DD">
              <w:rPr>
                <w:rStyle w:val="Hyperlink"/>
                <w:rFonts w:ascii="Arial" w:hAnsi="Arial" w:cs="Arial"/>
                <w:b w:val="0"/>
                <w:noProof/>
                <w:sz w:val="24"/>
                <w:szCs w:val="24"/>
              </w:rPr>
              <w:t>Appendix 3: Project publication list</w:t>
            </w:r>
            <w:r w:rsidR="00DC27DD" w:rsidRPr="00DC27DD">
              <w:rPr>
                <w:rFonts w:ascii="Arial" w:hAnsi="Arial" w:cs="Arial"/>
                <w:b w:val="0"/>
                <w:noProof/>
                <w:webHidden/>
                <w:sz w:val="24"/>
                <w:szCs w:val="24"/>
              </w:rPr>
              <w:tab/>
            </w:r>
            <w:r w:rsidR="00DC27DD" w:rsidRPr="00DC27DD">
              <w:rPr>
                <w:rFonts w:ascii="Arial" w:hAnsi="Arial" w:cs="Arial"/>
                <w:b w:val="0"/>
                <w:noProof/>
                <w:webHidden/>
                <w:sz w:val="24"/>
                <w:szCs w:val="24"/>
              </w:rPr>
              <w:fldChar w:fldCharType="begin"/>
            </w:r>
            <w:r w:rsidR="00DC27DD" w:rsidRPr="00DC27DD">
              <w:rPr>
                <w:rFonts w:ascii="Arial" w:hAnsi="Arial" w:cs="Arial"/>
                <w:b w:val="0"/>
                <w:noProof/>
                <w:webHidden/>
                <w:sz w:val="24"/>
                <w:szCs w:val="24"/>
              </w:rPr>
              <w:instrText xml:space="preserve"> PAGEREF _Toc7263435 \h </w:instrText>
            </w:r>
            <w:r w:rsidR="00DC27DD" w:rsidRPr="00DC27DD">
              <w:rPr>
                <w:rFonts w:ascii="Arial" w:hAnsi="Arial" w:cs="Arial"/>
                <w:b w:val="0"/>
                <w:noProof/>
                <w:webHidden/>
                <w:sz w:val="24"/>
                <w:szCs w:val="24"/>
              </w:rPr>
            </w:r>
            <w:r w:rsidR="00DC27DD" w:rsidRPr="00DC27DD">
              <w:rPr>
                <w:rFonts w:ascii="Arial" w:hAnsi="Arial" w:cs="Arial"/>
                <w:b w:val="0"/>
                <w:noProof/>
                <w:webHidden/>
                <w:sz w:val="24"/>
                <w:szCs w:val="24"/>
              </w:rPr>
              <w:fldChar w:fldCharType="separate"/>
            </w:r>
            <w:r w:rsidR="00924795">
              <w:rPr>
                <w:rFonts w:ascii="Arial" w:hAnsi="Arial" w:cs="Arial"/>
                <w:b w:val="0"/>
                <w:noProof/>
                <w:webHidden/>
                <w:sz w:val="24"/>
                <w:szCs w:val="24"/>
              </w:rPr>
              <w:t>74</w:t>
            </w:r>
            <w:r w:rsidR="00DC27DD" w:rsidRPr="00DC27DD">
              <w:rPr>
                <w:rFonts w:ascii="Arial" w:hAnsi="Arial" w:cs="Arial"/>
                <w:b w:val="0"/>
                <w:noProof/>
                <w:webHidden/>
                <w:sz w:val="24"/>
                <w:szCs w:val="24"/>
              </w:rPr>
              <w:fldChar w:fldCharType="end"/>
            </w:r>
          </w:hyperlink>
        </w:p>
        <w:p w14:paraId="7470D1E4" w14:textId="77777777" w:rsidR="00DC27DD" w:rsidRPr="00DC27DD" w:rsidRDefault="00DC27DD" w:rsidP="00DC27DD">
          <w:pPr>
            <w:spacing w:before="0" w:after="0" w:line="280" w:lineRule="exact"/>
            <w:rPr>
              <w:rFonts w:cs="Arial"/>
              <w:sz w:val="24"/>
            </w:rPr>
          </w:pPr>
          <w:r w:rsidRPr="00DC27DD">
            <w:rPr>
              <w:rFonts w:cs="Arial"/>
              <w:bCs/>
              <w:caps/>
              <w:color w:val="000000" w:themeColor="text1"/>
              <w:sz w:val="24"/>
              <w:u w:val="single"/>
            </w:rPr>
            <w:fldChar w:fldCharType="end"/>
          </w:r>
        </w:p>
      </w:sdtContent>
    </w:sdt>
    <w:p w14:paraId="7C8A403A" w14:textId="1F009A6D" w:rsidR="009351EC" w:rsidRDefault="009351EC" w:rsidP="00277972">
      <w:pPr>
        <w:jc w:val="center"/>
      </w:pPr>
    </w:p>
    <w:p w14:paraId="077DFBA0" w14:textId="072AE406" w:rsidR="00D46C55" w:rsidRDefault="00D46C55" w:rsidP="00D46C55">
      <w:pPr>
        <w:spacing w:before="0" w:after="0"/>
      </w:pPr>
    </w:p>
    <w:p w14:paraId="137A64D1" w14:textId="597A66F6" w:rsidR="00D46C55" w:rsidRDefault="00D46C55" w:rsidP="00D46C55">
      <w:pPr>
        <w:spacing w:before="0" w:after="0"/>
      </w:pPr>
    </w:p>
    <w:p w14:paraId="47CCDEAF" w14:textId="46AEC67D" w:rsidR="00D46C55" w:rsidRDefault="00D46C55">
      <w:pPr>
        <w:spacing w:before="0" w:after="0"/>
        <w:rPr>
          <w:sz w:val="20"/>
          <w:szCs w:val="20"/>
        </w:rPr>
      </w:pPr>
      <w:r w:rsidRPr="00DD43AB">
        <w:rPr>
          <w:sz w:val="20"/>
          <w:szCs w:val="20"/>
        </w:rPr>
        <w:br w:type="page"/>
      </w:r>
    </w:p>
    <w:p w14:paraId="3C29B5D1" w14:textId="740D30D8" w:rsidR="00E67B24" w:rsidRDefault="00E67B24">
      <w:pPr>
        <w:spacing w:before="0" w:after="0"/>
        <w:rPr>
          <w:sz w:val="20"/>
          <w:szCs w:val="20"/>
        </w:rPr>
      </w:pPr>
    </w:p>
    <w:p w14:paraId="3E8449BA" w14:textId="77777777" w:rsidR="00E67B24" w:rsidRDefault="00E67B24">
      <w:pPr>
        <w:spacing w:before="0" w:after="0"/>
        <w:rPr>
          <w:sz w:val="20"/>
          <w:szCs w:val="20"/>
        </w:rPr>
      </w:pPr>
    </w:p>
    <w:p w14:paraId="4B6EA586" w14:textId="77777777" w:rsidR="00E67B24" w:rsidRPr="00DD43AB" w:rsidRDefault="00E67B24">
      <w:pPr>
        <w:spacing w:before="0" w:after="0"/>
        <w:rPr>
          <w:sz w:val="20"/>
          <w:szCs w:val="20"/>
        </w:rPr>
      </w:pPr>
    </w:p>
    <w:p w14:paraId="5BB822BD" w14:textId="1F5860F9" w:rsidR="007C69FE" w:rsidRDefault="00AD35B6" w:rsidP="008A7C5E">
      <w:pPr>
        <w:pStyle w:val="Heading2"/>
      </w:pPr>
      <w:r w:rsidRPr="00D46C55">
        <w:t>List of Figures</w:t>
      </w:r>
    </w:p>
    <w:p w14:paraId="4839F9C5" w14:textId="77777777" w:rsidR="00D46C55" w:rsidRPr="00A3714F" w:rsidRDefault="00D46C55" w:rsidP="00D46C55">
      <w:pPr>
        <w:spacing w:before="0" w:after="0"/>
      </w:pPr>
    </w:p>
    <w:p w14:paraId="026958FC" w14:textId="21D55E4D" w:rsidR="00E51049" w:rsidRPr="00D46C55" w:rsidRDefault="00E0000D"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r w:rsidRPr="00D46C55">
        <w:rPr>
          <w:color w:val="000000" w:themeColor="text1"/>
          <w:sz w:val="21"/>
          <w:szCs w:val="21"/>
        </w:rPr>
        <w:fldChar w:fldCharType="begin"/>
      </w:r>
      <w:r w:rsidRPr="00D46C55">
        <w:rPr>
          <w:color w:val="000000" w:themeColor="text1"/>
          <w:sz w:val="21"/>
          <w:szCs w:val="21"/>
        </w:rPr>
        <w:instrText xml:space="preserve"> TOC \h \z \c "Figure" </w:instrText>
      </w:r>
      <w:r w:rsidRPr="00D46C55">
        <w:rPr>
          <w:color w:val="000000" w:themeColor="text1"/>
          <w:sz w:val="21"/>
          <w:szCs w:val="21"/>
        </w:rPr>
        <w:fldChar w:fldCharType="separate"/>
      </w:r>
      <w:hyperlink w:anchor="_Toc7266598" w:history="1">
        <w:r w:rsidR="00E51049" w:rsidRPr="00DC27DD">
          <w:rPr>
            <w:rStyle w:val="Hyperlink"/>
            <w:noProof/>
            <w:sz w:val="24"/>
          </w:rPr>
          <w:t>Figure</w:t>
        </w:r>
        <w:r w:rsidR="00E51049" w:rsidRPr="00D46C55">
          <w:rPr>
            <w:rStyle w:val="Hyperlink"/>
            <w:noProof/>
            <w:sz w:val="21"/>
            <w:szCs w:val="21"/>
          </w:rPr>
          <w:t xml:space="preserve"> 1: </w:t>
        </w:r>
        <w:r w:rsidR="00E51049" w:rsidRPr="00D46C55">
          <w:rPr>
            <w:noProof/>
            <w:sz w:val="21"/>
            <w:szCs w:val="21"/>
            <w:lang w:val="en-US"/>
          </w:rPr>
          <w:t>Composite map of study locations and monitoring sites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_Toc7266598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8</w:t>
        </w:r>
        <w:r w:rsidR="00E51049" w:rsidRPr="00D46C55">
          <w:rPr>
            <w:noProof/>
            <w:webHidden/>
            <w:sz w:val="21"/>
            <w:szCs w:val="21"/>
          </w:rPr>
          <w:fldChar w:fldCharType="end"/>
        </w:r>
      </w:hyperlink>
    </w:p>
    <w:p w14:paraId="1E877312" w14:textId="2A2CA18A"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599" w:history="1">
        <w:r w:rsidR="00E51049" w:rsidRPr="00D46C55">
          <w:rPr>
            <w:rStyle w:val="Hyperlink"/>
            <w:noProof/>
            <w:sz w:val="21"/>
            <w:szCs w:val="21"/>
          </w:rPr>
          <w:t xml:space="preserve">Figure 2: </w:t>
        </w:r>
        <w:r w:rsidR="0075774E" w:rsidRPr="00D46C55">
          <w:rPr>
            <w:noProof/>
            <w:sz w:val="21"/>
            <w:szCs w:val="21"/>
            <w:lang w:val="en-US"/>
          </w:rPr>
          <w:t>Temporal dynamics of live hard coral cover on Palm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_Toc7266599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11</w:t>
        </w:r>
        <w:r w:rsidR="00E51049" w:rsidRPr="00D46C55">
          <w:rPr>
            <w:noProof/>
            <w:webHidden/>
            <w:sz w:val="21"/>
            <w:szCs w:val="21"/>
          </w:rPr>
          <w:fldChar w:fldCharType="end"/>
        </w:r>
      </w:hyperlink>
    </w:p>
    <w:p w14:paraId="4D5643DF" w14:textId="5B8E4E1D"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0" w:history="1">
        <w:r w:rsidR="00E51049" w:rsidRPr="00D46C55">
          <w:rPr>
            <w:rStyle w:val="Hyperlink"/>
            <w:noProof/>
            <w:sz w:val="21"/>
            <w:szCs w:val="21"/>
          </w:rPr>
          <w:t xml:space="preserve">Figure 3: </w:t>
        </w:r>
        <w:r w:rsidR="0075774E" w:rsidRPr="00D46C55">
          <w:rPr>
            <w:noProof/>
            <w:sz w:val="21"/>
            <w:szCs w:val="21"/>
            <w:lang w:val="en-US"/>
          </w:rPr>
          <w:t>Map - Palm Islands, change in hard coral cover 2009 to 2016</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_Toc7266600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12</w:t>
        </w:r>
        <w:r w:rsidR="00E51049" w:rsidRPr="00D46C55">
          <w:rPr>
            <w:noProof/>
            <w:webHidden/>
            <w:sz w:val="21"/>
            <w:szCs w:val="21"/>
          </w:rPr>
          <w:fldChar w:fldCharType="end"/>
        </w:r>
      </w:hyperlink>
    </w:p>
    <w:p w14:paraId="017693B0" w14:textId="3F739B09"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1" w:history="1">
        <w:r w:rsidR="00E51049" w:rsidRPr="00D46C55">
          <w:rPr>
            <w:rStyle w:val="Hyperlink"/>
            <w:noProof/>
            <w:sz w:val="21"/>
            <w:szCs w:val="21"/>
          </w:rPr>
          <w:t xml:space="preserve">Figure 4: </w:t>
        </w:r>
        <w:r w:rsidR="0075774E" w:rsidRPr="00D46C55">
          <w:rPr>
            <w:noProof/>
            <w:sz w:val="21"/>
            <w:szCs w:val="21"/>
            <w:lang w:val="en-US"/>
          </w:rPr>
          <w:t>Map - Palm Islands, 2016 estimates of live hard coral cover</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_Toc7266601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13</w:t>
        </w:r>
        <w:r w:rsidR="00E51049" w:rsidRPr="00D46C55">
          <w:rPr>
            <w:noProof/>
            <w:webHidden/>
            <w:sz w:val="21"/>
            <w:szCs w:val="21"/>
          </w:rPr>
          <w:fldChar w:fldCharType="end"/>
        </w:r>
      </w:hyperlink>
    </w:p>
    <w:p w14:paraId="3D0C79F7" w14:textId="012DB129"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2" w:history="1">
        <w:r w:rsidR="00E51049" w:rsidRPr="00D46C55">
          <w:rPr>
            <w:rStyle w:val="Hyperlink"/>
            <w:noProof/>
            <w:sz w:val="21"/>
            <w:szCs w:val="21"/>
          </w:rPr>
          <w:t xml:space="preserve">Figure 5: </w:t>
        </w:r>
        <w:r w:rsidR="0075774E" w:rsidRPr="00D46C55">
          <w:rPr>
            <w:noProof/>
            <w:sz w:val="21"/>
            <w:szCs w:val="21"/>
            <w:lang w:val="en-US"/>
          </w:rPr>
          <w:t>Map - Palm Islands, change in coral morphological diversity 2009 to 2016</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_Toc7266602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14</w:t>
        </w:r>
        <w:r w:rsidR="00E51049" w:rsidRPr="00D46C55">
          <w:rPr>
            <w:noProof/>
            <w:webHidden/>
            <w:sz w:val="21"/>
            <w:szCs w:val="21"/>
          </w:rPr>
          <w:fldChar w:fldCharType="end"/>
        </w:r>
      </w:hyperlink>
    </w:p>
    <w:p w14:paraId="22AFC6F5" w14:textId="66E8875A"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3" w:history="1">
        <w:r w:rsidR="00E51049" w:rsidRPr="00D46C55">
          <w:rPr>
            <w:rStyle w:val="Hyperlink"/>
            <w:noProof/>
            <w:sz w:val="21"/>
            <w:szCs w:val="21"/>
          </w:rPr>
          <w:t xml:space="preserve">Figure 6: </w:t>
        </w:r>
        <w:r w:rsidR="0075774E" w:rsidRPr="00D46C55">
          <w:rPr>
            <w:noProof/>
            <w:sz w:val="21"/>
            <w:szCs w:val="21"/>
            <w:lang w:val="en-US"/>
          </w:rPr>
          <w:t>Map - Palm Islands, 2016 estimates of coral morphological diversity</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_Toc7266603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15</w:t>
        </w:r>
        <w:r w:rsidR="00E51049" w:rsidRPr="00D46C55">
          <w:rPr>
            <w:noProof/>
            <w:webHidden/>
            <w:sz w:val="21"/>
            <w:szCs w:val="21"/>
          </w:rPr>
          <w:fldChar w:fldCharType="end"/>
        </w:r>
      </w:hyperlink>
    </w:p>
    <w:p w14:paraId="4C707C38" w14:textId="73D92115"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4" w:history="1">
        <w:r w:rsidR="00E51049" w:rsidRPr="00D46C55">
          <w:rPr>
            <w:rStyle w:val="Hyperlink"/>
            <w:noProof/>
            <w:sz w:val="21"/>
            <w:szCs w:val="21"/>
          </w:rPr>
          <w:t xml:space="preserve">Figure 7: </w:t>
        </w:r>
        <w:r w:rsidR="0075774E" w:rsidRPr="00D46C55">
          <w:rPr>
            <w:noProof/>
            <w:sz w:val="21"/>
            <w:szCs w:val="21"/>
            <w:lang w:val="en-US"/>
          </w:rPr>
          <w:t>Temporal dynamics of benthic community structure on Palm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_Toc7266604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16</w:t>
        </w:r>
        <w:r w:rsidR="00E51049" w:rsidRPr="00D46C55">
          <w:rPr>
            <w:noProof/>
            <w:webHidden/>
            <w:sz w:val="21"/>
            <w:szCs w:val="21"/>
          </w:rPr>
          <w:fldChar w:fldCharType="end"/>
        </w:r>
      </w:hyperlink>
    </w:p>
    <w:p w14:paraId="125A5AAC" w14:textId="25F75569"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5" w:history="1">
        <w:r w:rsidR="00E51049" w:rsidRPr="00D46C55">
          <w:rPr>
            <w:rStyle w:val="Hyperlink"/>
            <w:noProof/>
            <w:sz w:val="21"/>
            <w:szCs w:val="21"/>
          </w:rPr>
          <w:t xml:space="preserve">Figure 8: </w:t>
        </w:r>
        <w:r w:rsidR="0075774E" w:rsidRPr="00D46C55">
          <w:rPr>
            <w:noProof/>
            <w:sz w:val="21"/>
            <w:szCs w:val="21"/>
            <w:lang w:val="en-US"/>
          </w:rPr>
          <w:t>Temporal dynamics of live hard coral cover on Magnetic Island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_Toc7266605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18</w:t>
        </w:r>
        <w:r w:rsidR="00E51049" w:rsidRPr="00D46C55">
          <w:rPr>
            <w:noProof/>
            <w:webHidden/>
            <w:sz w:val="21"/>
            <w:szCs w:val="21"/>
          </w:rPr>
          <w:fldChar w:fldCharType="end"/>
        </w:r>
      </w:hyperlink>
    </w:p>
    <w:p w14:paraId="2F55224C" w14:textId="1CF59AF4"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6" w:history="1">
        <w:r w:rsidR="00E51049" w:rsidRPr="00D46C55">
          <w:rPr>
            <w:rStyle w:val="Hyperlink"/>
            <w:noProof/>
            <w:sz w:val="21"/>
            <w:szCs w:val="21"/>
          </w:rPr>
          <w:t xml:space="preserve">Figure 9: </w:t>
        </w:r>
        <w:r w:rsidR="0075774E" w:rsidRPr="00D46C55">
          <w:rPr>
            <w:noProof/>
            <w:sz w:val="21"/>
            <w:szCs w:val="21"/>
            <w:lang w:val="en-US"/>
          </w:rPr>
          <w:t>Map - Magnetic Island, change in hard coral cover 2009 to 2016</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_Toc7266606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19</w:t>
        </w:r>
        <w:r w:rsidR="00E51049" w:rsidRPr="00D46C55">
          <w:rPr>
            <w:noProof/>
            <w:webHidden/>
            <w:sz w:val="21"/>
            <w:szCs w:val="21"/>
          </w:rPr>
          <w:fldChar w:fldCharType="end"/>
        </w:r>
      </w:hyperlink>
    </w:p>
    <w:p w14:paraId="70117EB8" w14:textId="00C062DD"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7" w:history="1">
        <w:r w:rsidR="00E51049" w:rsidRPr="00D46C55">
          <w:rPr>
            <w:rStyle w:val="Hyperlink"/>
            <w:noProof/>
            <w:sz w:val="21"/>
            <w:szCs w:val="21"/>
          </w:rPr>
          <w:t xml:space="preserve">Figure 10: </w:t>
        </w:r>
        <w:r w:rsidR="0075774E" w:rsidRPr="00D46C55">
          <w:rPr>
            <w:noProof/>
            <w:sz w:val="21"/>
            <w:szCs w:val="21"/>
            <w:lang w:val="en-US"/>
          </w:rPr>
          <w:t>Map - Magnetic Island, 2016 estimates of live hard coral cover</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_Toc7266607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20</w:t>
        </w:r>
        <w:r w:rsidR="00E51049" w:rsidRPr="00D46C55">
          <w:rPr>
            <w:noProof/>
            <w:webHidden/>
            <w:sz w:val="21"/>
            <w:szCs w:val="21"/>
          </w:rPr>
          <w:fldChar w:fldCharType="end"/>
        </w:r>
      </w:hyperlink>
    </w:p>
    <w:p w14:paraId="6A375320" w14:textId="0844ADE4"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8" w:history="1">
        <w:r w:rsidR="00E51049" w:rsidRPr="00D46C55">
          <w:rPr>
            <w:rStyle w:val="Hyperlink"/>
            <w:noProof/>
            <w:sz w:val="21"/>
            <w:szCs w:val="21"/>
          </w:rPr>
          <w:t xml:space="preserve">Figure 11: </w:t>
        </w:r>
        <w:r w:rsidR="0075774E" w:rsidRPr="00D46C55">
          <w:rPr>
            <w:noProof/>
            <w:sz w:val="21"/>
            <w:szCs w:val="21"/>
            <w:lang w:val="en-US"/>
          </w:rPr>
          <w:t>Map - Magnetic Island, change in coral morphological diversity 2009 to 2016</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_Toc7266608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21</w:t>
        </w:r>
        <w:r w:rsidR="00E51049" w:rsidRPr="00D46C55">
          <w:rPr>
            <w:noProof/>
            <w:webHidden/>
            <w:sz w:val="21"/>
            <w:szCs w:val="21"/>
          </w:rPr>
          <w:fldChar w:fldCharType="end"/>
        </w:r>
      </w:hyperlink>
    </w:p>
    <w:p w14:paraId="677CDD3F" w14:textId="0792437B"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09" w:history="1">
        <w:r w:rsidR="00E51049" w:rsidRPr="00D46C55">
          <w:rPr>
            <w:rStyle w:val="Hyperlink"/>
            <w:noProof/>
            <w:sz w:val="21"/>
            <w:szCs w:val="21"/>
          </w:rPr>
          <w:t xml:space="preserve">Figure 12: </w:t>
        </w:r>
        <w:r w:rsidR="0075774E" w:rsidRPr="00D46C55">
          <w:rPr>
            <w:noProof/>
            <w:sz w:val="21"/>
            <w:szCs w:val="21"/>
            <w:lang w:val="en-US"/>
          </w:rPr>
          <w:t>Map - Magnetic Island, 2016 estimates of coral morphological diversity</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_Toc7266609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22</w:t>
        </w:r>
        <w:r w:rsidR="00E51049" w:rsidRPr="00D46C55">
          <w:rPr>
            <w:noProof/>
            <w:webHidden/>
            <w:sz w:val="21"/>
            <w:szCs w:val="21"/>
          </w:rPr>
          <w:fldChar w:fldCharType="end"/>
        </w:r>
      </w:hyperlink>
    </w:p>
    <w:p w14:paraId="3C40A5EF" w14:textId="1447DBD1"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0" w:history="1">
        <w:r w:rsidR="00E51049" w:rsidRPr="00D46C55">
          <w:rPr>
            <w:rStyle w:val="Hyperlink"/>
            <w:noProof/>
            <w:sz w:val="21"/>
            <w:szCs w:val="21"/>
          </w:rPr>
          <w:t xml:space="preserve">Figure 13: </w:t>
        </w:r>
        <w:r w:rsidR="0075774E" w:rsidRPr="00D46C55">
          <w:rPr>
            <w:noProof/>
            <w:sz w:val="21"/>
            <w:szCs w:val="21"/>
            <w:lang w:val="en-US"/>
          </w:rPr>
          <w:t>Temporal dynamics of benthic community structure on Magnetic Island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_Toc7266610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23</w:t>
        </w:r>
        <w:r w:rsidR="00E51049" w:rsidRPr="00D46C55">
          <w:rPr>
            <w:noProof/>
            <w:webHidden/>
            <w:sz w:val="21"/>
            <w:szCs w:val="21"/>
          </w:rPr>
          <w:fldChar w:fldCharType="end"/>
        </w:r>
      </w:hyperlink>
    </w:p>
    <w:p w14:paraId="172A98D2" w14:textId="282CBD57"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1" w:history="1">
        <w:r w:rsidR="00E51049" w:rsidRPr="00D46C55">
          <w:rPr>
            <w:rStyle w:val="Hyperlink"/>
            <w:noProof/>
            <w:sz w:val="21"/>
            <w:szCs w:val="21"/>
          </w:rPr>
          <w:t xml:space="preserve">Figure 14: </w:t>
        </w:r>
        <w:r w:rsidR="0075774E" w:rsidRPr="00D46C55">
          <w:rPr>
            <w:noProof/>
            <w:sz w:val="21"/>
            <w:szCs w:val="21"/>
            <w:lang w:val="en-US"/>
          </w:rPr>
          <w:t>Temporal dynamics of live hard coral cover on Whitsunday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_Toc7266611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26</w:t>
        </w:r>
        <w:r w:rsidR="00E51049" w:rsidRPr="00D46C55">
          <w:rPr>
            <w:noProof/>
            <w:webHidden/>
            <w:sz w:val="21"/>
            <w:szCs w:val="21"/>
          </w:rPr>
          <w:fldChar w:fldCharType="end"/>
        </w:r>
      </w:hyperlink>
    </w:p>
    <w:p w14:paraId="58355F58" w14:textId="6F440249"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2" w:history="1">
        <w:r w:rsidR="00E51049" w:rsidRPr="00D46C55">
          <w:rPr>
            <w:rStyle w:val="Hyperlink"/>
            <w:noProof/>
            <w:sz w:val="21"/>
            <w:szCs w:val="21"/>
          </w:rPr>
          <w:t xml:space="preserve">Figure 15: </w:t>
        </w:r>
        <w:r w:rsidR="0075774E" w:rsidRPr="00D46C55">
          <w:rPr>
            <w:noProof/>
            <w:sz w:val="21"/>
            <w:szCs w:val="21"/>
            <w:lang w:val="en-US"/>
          </w:rPr>
          <w:t>Map - Whitsunday Islands, change in hard coral cover 2009 to 2017</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_Toc7266612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27</w:t>
        </w:r>
        <w:r w:rsidR="00E51049" w:rsidRPr="00D46C55">
          <w:rPr>
            <w:noProof/>
            <w:webHidden/>
            <w:sz w:val="21"/>
            <w:szCs w:val="21"/>
          </w:rPr>
          <w:fldChar w:fldCharType="end"/>
        </w:r>
      </w:hyperlink>
    </w:p>
    <w:p w14:paraId="12978F82" w14:textId="3DFB2D90"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3" w:history="1">
        <w:r w:rsidR="00E51049" w:rsidRPr="00D46C55">
          <w:rPr>
            <w:rStyle w:val="Hyperlink"/>
            <w:noProof/>
            <w:sz w:val="21"/>
            <w:szCs w:val="21"/>
          </w:rPr>
          <w:t xml:space="preserve">Figure 16: </w:t>
        </w:r>
        <w:r w:rsidR="00184D1D" w:rsidRPr="00D46C55">
          <w:rPr>
            <w:noProof/>
            <w:sz w:val="21"/>
            <w:szCs w:val="21"/>
            <w:lang w:val="en-US"/>
          </w:rPr>
          <w:t>Map - Whitsunday Islands, 2017 estimates of live hard coral cover</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_Toc7266613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28</w:t>
        </w:r>
        <w:r w:rsidR="00E51049" w:rsidRPr="00D46C55">
          <w:rPr>
            <w:noProof/>
            <w:webHidden/>
            <w:sz w:val="21"/>
            <w:szCs w:val="21"/>
          </w:rPr>
          <w:fldChar w:fldCharType="end"/>
        </w:r>
      </w:hyperlink>
    </w:p>
    <w:p w14:paraId="5B692E37" w14:textId="091A7B49"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4" w:history="1">
        <w:r w:rsidR="00E51049" w:rsidRPr="00D46C55">
          <w:rPr>
            <w:rStyle w:val="Hyperlink"/>
            <w:noProof/>
            <w:sz w:val="21"/>
            <w:szCs w:val="21"/>
          </w:rPr>
          <w:t xml:space="preserve">Figure 17: </w:t>
        </w:r>
        <w:r w:rsidR="00184D1D" w:rsidRPr="00D46C55">
          <w:rPr>
            <w:noProof/>
            <w:sz w:val="21"/>
            <w:szCs w:val="21"/>
            <w:lang w:val="en-US"/>
          </w:rPr>
          <w:t>Map - Whitsunday Islands, change in coral morphological diversity 2009 to 2017</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_Toc7266614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29</w:t>
        </w:r>
        <w:r w:rsidR="00E51049" w:rsidRPr="00D46C55">
          <w:rPr>
            <w:noProof/>
            <w:webHidden/>
            <w:sz w:val="21"/>
            <w:szCs w:val="21"/>
          </w:rPr>
          <w:fldChar w:fldCharType="end"/>
        </w:r>
      </w:hyperlink>
    </w:p>
    <w:p w14:paraId="6D1ED276" w14:textId="51A7F1F2"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5" w:history="1">
        <w:r w:rsidR="00E51049" w:rsidRPr="00D46C55">
          <w:rPr>
            <w:rStyle w:val="Hyperlink"/>
            <w:noProof/>
            <w:sz w:val="21"/>
            <w:szCs w:val="21"/>
          </w:rPr>
          <w:t xml:space="preserve">Figure 18: </w:t>
        </w:r>
        <w:r w:rsidR="00184D1D" w:rsidRPr="00D46C55">
          <w:rPr>
            <w:noProof/>
            <w:sz w:val="21"/>
            <w:szCs w:val="21"/>
            <w:lang w:val="en-US"/>
          </w:rPr>
          <w:t>Map - Whitsunday Islands, 2017 estimates of coral morphological diversity</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_Toc7266615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30</w:t>
        </w:r>
        <w:r w:rsidR="00E51049" w:rsidRPr="00D46C55">
          <w:rPr>
            <w:noProof/>
            <w:webHidden/>
            <w:sz w:val="21"/>
            <w:szCs w:val="21"/>
          </w:rPr>
          <w:fldChar w:fldCharType="end"/>
        </w:r>
      </w:hyperlink>
    </w:p>
    <w:p w14:paraId="527CFAF1" w14:textId="04BB9DAC"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6" w:history="1">
        <w:r w:rsidR="00E51049" w:rsidRPr="00D46C55">
          <w:rPr>
            <w:rStyle w:val="Hyperlink"/>
            <w:noProof/>
            <w:sz w:val="21"/>
            <w:szCs w:val="21"/>
          </w:rPr>
          <w:t xml:space="preserve">Figure 19: </w:t>
        </w:r>
        <w:r w:rsidR="00184D1D" w:rsidRPr="00D46C55">
          <w:rPr>
            <w:noProof/>
            <w:sz w:val="21"/>
            <w:szCs w:val="21"/>
            <w:lang w:val="en-US"/>
          </w:rPr>
          <w:t>Photographic time series, Hayman Island reef 2014, 2016 and 2017</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_Toc7266616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31</w:t>
        </w:r>
        <w:r w:rsidR="00E51049" w:rsidRPr="00D46C55">
          <w:rPr>
            <w:noProof/>
            <w:webHidden/>
            <w:sz w:val="21"/>
            <w:szCs w:val="21"/>
          </w:rPr>
          <w:fldChar w:fldCharType="end"/>
        </w:r>
      </w:hyperlink>
    </w:p>
    <w:p w14:paraId="1FB3D5FB" w14:textId="64B9DC3B"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7" w:history="1">
        <w:r w:rsidR="00E51049" w:rsidRPr="00D46C55">
          <w:rPr>
            <w:rStyle w:val="Hyperlink"/>
            <w:noProof/>
            <w:sz w:val="21"/>
            <w:szCs w:val="21"/>
          </w:rPr>
          <w:t xml:space="preserve">Figure 20: </w:t>
        </w:r>
        <w:r w:rsidR="00184D1D" w:rsidRPr="00D46C55">
          <w:rPr>
            <w:noProof/>
            <w:sz w:val="21"/>
            <w:szCs w:val="21"/>
            <w:lang w:val="en-US"/>
          </w:rPr>
          <w:t>Temporal dynamics of benthic community structure on Whitsunday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_Toc7266617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32</w:t>
        </w:r>
        <w:r w:rsidR="00E51049" w:rsidRPr="00D46C55">
          <w:rPr>
            <w:noProof/>
            <w:webHidden/>
            <w:sz w:val="21"/>
            <w:szCs w:val="21"/>
          </w:rPr>
          <w:fldChar w:fldCharType="end"/>
        </w:r>
      </w:hyperlink>
    </w:p>
    <w:p w14:paraId="5124BD46" w14:textId="43EF28D0"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8" w:history="1">
        <w:r w:rsidR="00E51049" w:rsidRPr="00D46C55">
          <w:rPr>
            <w:rStyle w:val="Hyperlink"/>
            <w:noProof/>
            <w:sz w:val="21"/>
            <w:szCs w:val="21"/>
          </w:rPr>
          <w:t xml:space="preserve">Figure 21: </w:t>
        </w:r>
        <w:r w:rsidR="00184D1D" w:rsidRPr="00D46C55">
          <w:rPr>
            <w:noProof/>
            <w:sz w:val="21"/>
            <w:szCs w:val="21"/>
            <w:lang w:val="en-US"/>
          </w:rPr>
          <w:t>Temporal dynamics of live hard coral cover on Keppel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_Toc7266618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36</w:t>
        </w:r>
        <w:r w:rsidR="00E51049" w:rsidRPr="00D46C55">
          <w:rPr>
            <w:noProof/>
            <w:webHidden/>
            <w:sz w:val="21"/>
            <w:szCs w:val="21"/>
          </w:rPr>
          <w:fldChar w:fldCharType="end"/>
        </w:r>
      </w:hyperlink>
    </w:p>
    <w:p w14:paraId="097DFE06" w14:textId="162D2A8C"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19" w:history="1">
        <w:r w:rsidR="00E51049" w:rsidRPr="00D46C55">
          <w:rPr>
            <w:rStyle w:val="Hyperlink"/>
            <w:noProof/>
            <w:sz w:val="21"/>
            <w:szCs w:val="21"/>
          </w:rPr>
          <w:t xml:space="preserve">Figure 22: </w:t>
        </w:r>
        <w:r w:rsidR="00184D1D" w:rsidRPr="00D46C55">
          <w:rPr>
            <w:noProof/>
            <w:sz w:val="21"/>
            <w:szCs w:val="21"/>
            <w:lang w:val="en-US"/>
          </w:rPr>
          <w:t>Map - Keppel Islands, change in hard coral cover 2009 to 2017</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_Toc7266619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37</w:t>
        </w:r>
        <w:r w:rsidR="00E51049" w:rsidRPr="00D46C55">
          <w:rPr>
            <w:noProof/>
            <w:webHidden/>
            <w:sz w:val="21"/>
            <w:szCs w:val="21"/>
          </w:rPr>
          <w:fldChar w:fldCharType="end"/>
        </w:r>
      </w:hyperlink>
    </w:p>
    <w:p w14:paraId="4186EC9E" w14:textId="03566156"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0" w:history="1">
        <w:r w:rsidR="00E51049" w:rsidRPr="00D46C55">
          <w:rPr>
            <w:rStyle w:val="Hyperlink"/>
            <w:noProof/>
            <w:sz w:val="21"/>
            <w:szCs w:val="21"/>
          </w:rPr>
          <w:t xml:space="preserve">Figure 23: </w:t>
        </w:r>
        <w:r w:rsidR="00184D1D" w:rsidRPr="00D46C55">
          <w:rPr>
            <w:noProof/>
            <w:sz w:val="21"/>
            <w:szCs w:val="21"/>
            <w:lang w:val="en-US"/>
          </w:rPr>
          <w:t>Map - Keppel Islands, 2017 estimates of live hard coral cover</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_Toc7266620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38</w:t>
        </w:r>
        <w:r w:rsidR="00E51049" w:rsidRPr="00D46C55">
          <w:rPr>
            <w:noProof/>
            <w:webHidden/>
            <w:sz w:val="21"/>
            <w:szCs w:val="21"/>
          </w:rPr>
          <w:fldChar w:fldCharType="end"/>
        </w:r>
      </w:hyperlink>
    </w:p>
    <w:p w14:paraId="70304B54" w14:textId="729C79FA"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1" w:history="1">
        <w:r w:rsidR="00E51049" w:rsidRPr="00D46C55">
          <w:rPr>
            <w:rStyle w:val="Hyperlink"/>
            <w:noProof/>
            <w:sz w:val="21"/>
            <w:szCs w:val="21"/>
          </w:rPr>
          <w:t xml:space="preserve">Figure 24: </w:t>
        </w:r>
        <w:r w:rsidR="00184D1D" w:rsidRPr="00D46C55">
          <w:rPr>
            <w:noProof/>
            <w:sz w:val="21"/>
            <w:szCs w:val="21"/>
            <w:lang w:val="en-US"/>
          </w:rPr>
          <w:t>Map - Keppel Islands, 2017 estimates of coral morphological diversity</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_Toc7266621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39</w:t>
        </w:r>
        <w:r w:rsidR="00E51049" w:rsidRPr="00D46C55">
          <w:rPr>
            <w:noProof/>
            <w:webHidden/>
            <w:sz w:val="21"/>
            <w:szCs w:val="21"/>
          </w:rPr>
          <w:fldChar w:fldCharType="end"/>
        </w:r>
      </w:hyperlink>
    </w:p>
    <w:p w14:paraId="07C6BEDE" w14:textId="5FA942C1"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2" w:history="1">
        <w:r w:rsidR="00E51049" w:rsidRPr="00D46C55">
          <w:rPr>
            <w:rStyle w:val="Hyperlink"/>
            <w:noProof/>
            <w:sz w:val="21"/>
            <w:szCs w:val="21"/>
          </w:rPr>
          <w:t>Figure 25:</w:t>
        </w:r>
        <w:r w:rsidR="00D46C55">
          <w:rPr>
            <w:rStyle w:val="Hyperlink"/>
            <w:noProof/>
            <w:sz w:val="21"/>
            <w:szCs w:val="21"/>
          </w:rPr>
          <w:t xml:space="preserve"> </w:t>
        </w:r>
        <w:r w:rsidR="00D46C55" w:rsidRPr="00D46C55">
          <w:rPr>
            <w:rStyle w:val="Hyperlink"/>
            <w:noProof/>
            <w:sz w:val="21"/>
            <w:szCs w:val="21"/>
          </w:rPr>
          <w:t xml:space="preserve">Map - </w:t>
        </w:r>
        <w:r w:rsidR="00D46C55">
          <w:rPr>
            <w:rStyle w:val="Hyperlink"/>
            <w:noProof/>
            <w:sz w:val="21"/>
            <w:szCs w:val="21"/>
          </w:rPr>
          <w:t>Keppel</w:t>
        </w:r>
        <w:r w:rsidR="00D46C55" w:rsidRPr="00D46C55">
          <w:rPr>
            <w:rStyle w:val="Hyperlink"/>
            <w:noProof/>
            <w:sz w:val="21"/>
            <w:szCs w:val="21"/>
          </w:rPr>
          <w:t xml:space="preserve"> Islands, 2017 estimates of coral morphological diversity</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_Toc7266622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40</w:t>
        </w:r>
        <w:r w:rsidR="00E51049" w:rsidRPr="00D46C55">
          <w:rPr>
            <w:noProof/>
            <w:webHidden/>
            <w:sz w:val="21"/>
            <w:szCs w:val="21"/>
          </w:rPr>
          <w:fldChar w:fldCharType="end"/>
        </w:r>
      </w:hyperlink>
    </w:p>
    <w:p w14:paraId="6E950D1B" w14:textId="7ED58486"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3" w:history="1">
        <w:r w:rsidR="00E51049" w:rsidRPr="00D46C55">
          <w:rPr>
            <w:rStyle w:val="Hyperlink"/>
            <w:noProof/>
            <w:sz w:val="21"/>
            <w:szCs w:val="21"/>
          </w:rPr>
          <w:t>Figure 26:</w:t>
        </w:r>
        <w:r w:rsidR="00D46C55">
          <w:rPr>
            <w:rStyle w:val="Hyperlink"/>
            <w:noProof/>
            <w:sz w:val="21"/>
            <w:szCs w:val="21"/>
          </w:rPr>
          <w:t xml:space="preserve"> </w:t>
        </w:r>
        <w:r w:rsidR="00D46C55" w:rsidRPr="00D46C55">
          <w:rPr>
            <w:rStyle w:val="Hyperlink"/>
            <w:noProof/>
            <w:sz w:val="21"/>
            <w:szCs w:val="21"/>
          </w:rPr>
          <w:t>Temporal dynamics of benthic community structure on Keppel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_Toc7266623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41</w:t>
        </w:r>
        <w:r w:rsidR="00E51049" w:rsidRPr="00D46C55">
          <w:rPr>
            <w:noProof/>
            <w:webHidden/>
            <w:sz w:val="21"/>
            <w:szCs w:val="21"/>
          </w:rPr>
          <w:fldChar w:fldCharType="end"/>
        </w:r>
      </w:hyperlink>
    </w:p>
    <w:p w14:paraId="6724C96E" w14:textId="6A39D818"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4" w:history="1">
        <w:r w:rsidR="00E51049" w:rsidRPr="00D46C55">
          <w:rPr>
            <w:rStyle w:val="Hyperlink"/>
            <w:noProof/>
            <w:sz w:val="21"/>
            <w:szCs w:val="21"/>
          </w:rPr>
          <w:t>Figure 27:</w:t>
        </w:r>
        <w:r w:rsidR="00D46C55">
          <w:rPr>
            <w:rStyle w:val="Hyperlink"/>
            <w:noProof/>
            <w:sz w:val="21"/>
            <w:szCs w:val="21"/>
          </w:rPr>
          <w:t xml:space="preserve"> </w:t>
        </w:r>
        <w:r w:rsidR="00D46C55" w:rsidRPr="00D46C55">
          <w:rPr>
            <w:rStyle w:val="Hyperlink"/>
            <w:noProof/>
            <w:sz w:val="21"/>
            <w:szCs w:val="21"/>
          </w:rPr>
          <w:t>Temporal dynamics of total fish density on Palm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_Toc7266624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43</w:t>
        </w:r>
        <w:r w:rsidR="00E51049" w:rsidRPr="00D46C55">
          <w:rPr>
            <w:noProof/>
            <w:webHidden/>
            <w:sz w:val="21"/>
            <w:szCs w:val="21"/>
          </w:rPr>
          <w:fldChar w:fldCharType="end"/>
        </w:r>
      </w:hyperlink>
    </w:p>
    <w:p w14:paraId="09506E49" w14:textId="52EA4A0B"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5" w:history="1">
        <w:r w:rsidR="00E51049" w:rsidRPr="00D46C55">
          <w:rPr>
            <w:rStyle w:val="Hyperlink"/>
            <w:noProof/>
            <w:sz w:val="21"/>
            <w:szCs w:val="21"/>
          </w:rPr>
          <w:t>Figure 28:</w:t>
        </w:r>
        <w:r w:rsidR="00D46C55">
          <w:rPr>
            <w:rStyle w:val="Hyperlink"/>
            <w:noProof/>
            <w:sz w:val="21"/>
            <w:szCs w:val="21"/>
          </w:rPr>
          <w:t xml:space="preserve"> </w:t>
        </w:r>
        <w:r w:rsidR="00D46C55" w:rsidRPr="00D46C55">
          <w:rPr>
            <w:rStyle w:val="Hyperlink"/>
            <w:noProof/>
            <w:sz w:val="21"/>
            <w:szCs w:val="21"/>
          </w:rPr>
          <w:t>Temporal dynamics of fish community structure on Palm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_Toc7266625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44</w:t>
        </w:r>
        <w:r w:rsidR="00E51049" w:rsidRPr="00D46C55">
          <w:rPr>
            <w:noProof/>
            <w:webHidden/>
            <w:sz w:val="21"/>
            <w:szCs w:val="21"/>
          </w:rPr>
          <w:fldChar w:fldCharType="end"/>
        </w:r>
      </w:hyperlink>
    </w:p>
    <w:p w14:paraId="6DA39A84" w14:textId="32D21E3A"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6" w:history="1">
        <w:r w:rsidR="00E51049" w:rsidRPr="00D46C55">
          <w:rPr>
            <w:rStyle w:val="Hyperlink"/>
            <w:noProof/>
            <w:sz w:val="21"/>
            <w:szCs w:val="21"/>
          </w:rPr>
          <w:t>Figure 29:</w:t>
        </w:r>
        <w:r w:rsidR="00D46C55">
          <w:rPr>
            <w:rStyle w:val="Hyperlink"/>
            <w:noProof/>
            <w:sz w:val="21"/>
            <w:szCs w:val="21"/>
          </w:rPr>
          <w:t xml:space="preserve"> </w:t>
        </w:r>
        <w:r w:rsidR="00D46C55" w:rsidRPr="00D46C55">
          <w:rPr>
            <w:rStyle w:val="Hyperlink"/>
            <w:noProof/>
            <w:sz w:val="21"/>
            <w:szCs w:val="21"/>
          </w:rPr>
          <w:t>Temporal dynamics of total fish density on Magnetic Island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_Toc7266626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45</w:t>
        </w:r>
        <w:r w:rsidR="00E51049" w:rsidRPr="00D46C55">
          <w:rPr>
            <w:noProof/>
            <w:webHidden/>
            <w:sz w:val="21"/>
            <w:szCs w:val="21"/>
          </w:rPr>
          <w:fldChar w:fldCharType="end"/>
        </w:r>
      </w:hyperlink>
    </w:p>
    <w:p w14:paraId="386BBC67" w14:textId="3F0130AD"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7" w:history="1">
        <w:r w:rsidR="00E51049" w:rsidRPr="00D46C55">
          <w:rPr>
            <w:rStyle w:val="Hyperlink"/>
            <w:noProof/>
            <w:sz w:val="21"/>
            <w:szCs w:val="21"/>
          </w:rPr>
          <w:t>Figure 30:</w:t>
        </w:r>
        <w:r w:rsidR="00D46C55">
          <w:rPr>
            <w:rStyle w:val="Hyperlink"/>
            <w:noProof/>
            <w:sz w:val="21"/>
            <w:szCs w:val="21"/>
          </w:rPr>
          <w:t xml:space="preserve"> </w:t>
        </w:r>
        <w:r w:rsidR="00D46C55" w:rsidRPr="00D46C55">
          <w:rPr>
            <w:rStyle w:val="Hyperlink"/>
            <w:noProof/>
            <w:sz w:val="21"/>
            <w:szCs w:val="21"/>
          </w:rPr>
          <w:t>Temporal dynamics of fish community structure on Magnetic Island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_Toc7266627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46</w:t>
        </w:r>
        <w:r w:rsidR="00E51049" w:rsidRPr="00D46C55">
          <w:rPr>
            <w:noProof/>
            <w:webHidden/>
            <w:sz w:val="21"/>
            <w:szCs w:val="21"/>
          </w:rPr>
          <w:fldChar w:fldCharType="end"/>
        </w:r>
      </w:hyperlink>
    </w:p>
    <w:p w14:paraId="18279E67" w14:textId="4BC9274D"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8" w:history="1">
        <w:r w:rsidR="00E51049" w:rsidRPr="00D46C55">
          <w:rPr>
            <w:rStyle w:val="Hyperlink"/>
            <w:noProof/>
            <w:sz w:val="21"/>
            <w:szCs w:val="21"/>
          </w:rPr>
          <w:t>Figure 31:</w:t>
        </w:r>
        <w:r w:rsidR="00D46C55">
          <w:rPr>
            <w:rStyle w:val="Hyperlink"/>
            <w:noProof/>
            <w:sz w:val="21"/>
            <w:szCs w:val="21"/>
          </w:rPr>
          <w:t xml:space="preserve"> </w:t>
        </w:r>
        <w:r w:rsidR="00D46C55" w:rsidRPr="00D46C55">
          <w:rPr>
            <w:rStyle w:val="Hyperlink"/>
            <w:noProof/>
            <w:sz w:val="21"/>
            <w:szCs w:val="21"/>
          </w:rPr>
          <w:t>Temporal dynamics of total fish density on Whitsunday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_Toc7266628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48</w:t>
        </w:r>
        <w:r w:rsidR="00E51049" w:rsidRPr="00D46C55">
          <w:rPr>
            <w:noProof/>
            <w:webHidden/>
            <w:sz w:val="21"/>
            <w:szCs w:val="21"/>
          </w:rPr>
          <w:fldChar w:fldCharType="end"/>
        </w:r>
      </w:hyperlink>
    </w:p>
    <w:p w14:paraId="42F486DF" w14:textId="640A1C78"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29" w:history="1">
        <w:r w:rsidR="00E51049" w:rsidRPr="00D46C55">
          <w:rPr>
            <w:rStyle w:val="Hyperlink"/>
            <w:noProof/>
            <w:sz w:val="21"/>
            <w:szCs w:val="21"/>
          </w:rPr>
          <w:t>Figure 32:</w:t>
        </w:r>
        <w:r w:rsidR="00D46C55">
          <w:rPr>
            <w:rStyle w:val="Hyperlink"/>
            <w:noProof/>
            <w:sz w:val="21"/>
            <w:szCs w:val="21"/>
          </w:rPr>
          <w:t xml:space="preserve"> </w:t>
        </w:r>
        <w:r w:rsidR="00D46C55" w:rsidRPr="00D46C55">
          <w:rPr>
            <w:rStyle w:val="Hyperlink"/>
            <w:noProof/>
            <w:sz w:val="21"/>
            <w:szCs w:val="21"/>
          </w:rPr>
          <w:t>Temporal dynamics of fish community structure on Whitsunday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_Toc7266629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49</w:t>
        </w:r>
        <w:r w:rsidR="00E51049" w:rsidRPr="00D46C55">
          <w:rPr>
            <w:noProof/>
            <w:webHidden/>
            <w:sz w:val="21"/>
            <w:szCs w:val="21"/>
          </w:rPr>
          <w:fldChar w:fldCharType="end"/>
        </w:r>
      </w:hyperlink>
    </w:p>
    <w:p w14:paraId="39E6EE5B" w14:textId="508B89E9"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30" w:history="1">
        <w:r w:rsidR="00E51049" w:rsidRPr="00D46C55">
          <w:rPr>
            <w:rStyle w:val="Hyperlink"/>
            <w:noProof/>
            <w:sz w:val="21"/>
            <w:szCs w:val="21"/>
          </w:rPr>
          <w:t>Figure 33:</w:t>
        </w:r>
        <w:r w:rsidR="00D46C55">
          <w:rPr>
            <w:rStyle w:val="Hyperlink"/>
            <w:noProof/>
            <w:sz w:val="21"/>
            <w:szCs w:val="21"/>
          </w:rPr>
          <w:t xml:space="preserve"> </w:t>
        </w:r>
        <w:r w:rsidR="00D46C55" w:rsidRPr="00D46C55">
          <w:rPr>
            <w:rStyle w:val="Hyperlink"/>
            <w:noProof/>
            <w:sz w:val="21"/>
            <w:szCs w:val="21"/>
          </w:rPr>
          <w:t>Temporal dynamics of total fish density on Keppel Islands reefs</w:t>
        </w:r>
        <w:r w:rsidR="00184D1D" w:rsidRPr="00D46C55">
          <w:rPr>
            <w:noProof/>
            <w:sz w:val="21"/>
            <w:szCs w:val="21"/>
            <w:lang w:val="en-US"/>
          </w:rPr>
          <w:tab/>
        </w:r>
        <w:r w:rsidR="00E51049" w:rsidRPr="00D46C55">
          <w:rPr>
            <w:noProof/>
            <w:webHidden/>
            <w:sz w:val="21"/>
            <w:szCs w:val="21"/>
          </w:rPr>
          <w:fldChar w:fldCharType="begin"/>
        </w:r>
        <w:r w:rsidR="00E51049" w:rsidRPr="00D46C55">
          <w:rPr>
            <w:noProof/>
            <w:webHidden/>
            <w:sz w:val="21"/>
            <w:szCs w:val="21"/>
          </w:rPr>
          <w:instrText xml:space="preserve"> PAGEREF _Toc7266630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51</w:t>
        </w:r>
        <w:r w:rsidR="00E51049" w:rsidRPr="00D46C55">
          <w:rPr>
            <w:noProof/>
            <w:webHidden/>
            <w:sz w:val="21"/>
            <w:szCs w:val="21"/>
          </w:rPr>
          <w:fldChar w:fldCharType="end"/>
        </w:r>
      </w:hyperlink>
    </w:p>
    <w:p w14:paraId="6B52EEA0" w14:textId="739F08E4"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31" w:history="1">
        <w:r w:rsidR="00E51049" w:rsidRPr="00D46C55">
          <w:rPr>
            <w:rStyle w:val="Hyperlink"/>
            <w:noProof/>
            <w:sz w:val="21"/>
            <w:szCs w:val="21"/>
          </w:rPr>
          <w:t>Figure 34:</w:t>
        </w:r>
        <w:r w:rsidR="00D46C55" w:rsidRPr="00D46C55">
          <w:rPr>
            <w:noProof/>
          </w:rPr>
          <w:t xml:space="preserve"> </w:t>
        </w:r>
        <w:r w:rsidR="00D46C55" w:rsidRPr="00D46C55">
          <w:rPr>
            <w:rStyle w:val="Hyperlink"/>
            <w:noProof/>
            <w:sz w:val="21"/>
            <w:szCs w:val="21"/>
          </w:rPr>
          <w:t>Temporal dynamics of fish community structure on Keppel Islands reefs</w:t>
        </w:r>
        <w:r w:rsidR="00E51049" w:rsidRPr="00D46C55">
          <w:rPr>
            <w:noProof/>
            <w:webHidden/>
            <w:sz w:val="21"/>
            <w:szCs w:val="21"/>
          </w:rPr>
          <w:tab/>
        </w:r>
        <w:r w:rsidR="00D46C55">
          <w:rPr>
            <w:noProof/>
            <w:webHidden/>
            <w:sz w:val="21"/>
            <w:szCs w:val="21"/>
          </w:rPr>
          <w:t xml:space="preserve"> </w:t>
        </w:r>
        <w:r w:rsidR="00E51049" w:rsidRPr="00D46C55">
          <w:rPr>
            <w:noProof/>
            <w:webHidden/>
            <w:sz w:val="21"/>
            <w:szCs w:val="21"/>
          </w:rPr>
          <w:fldChar w:fldCharType="begin"/>
        </w:r>
        <w:r w:rsidR="00E51049" w:rsidRPr="00D46C55">
          <w:rPr>
            <w:noProof/>
            <w:webHidden/>
            <w:sz w:val="21"/>
            <w:szCs w:val="21"/>
          </w:rPr>
          <w:instrText xml:space="preserve"> PAGEREF _Toc7266631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52</w:t>
        </w:r>
        <w:r w:rsidR="00E51049" w:rsidRPr="00D46C55">
          <w:rPr>
            <w:noProof/>
            <w:webHidden/>
            <w:sz w:val="21"/>
            <w:szCs w:val="21"/>
          </w:rPr>
          <w:fldChar w:fldCharType="end"/>
        </w:r>
      </w:hyperlink>
    </w:p>
    <w:p w14:paraId="67995A99" w14:textId="7649351D"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32" w:history="1">
        <w:r w:rsidR="00E51049" w:rsidRPr="00D46C55">
          <w:rPr>
            <w:rStyle w:val="Hyperlink"/>
            <w:noProof/>
            <w:sz w:val="21"/>
            <w:szCs w:val="21"/>
          </w:rPr>
          <w:t>Figure 35:</w:t>
        </w:r>
        <w:r w:rsidR="006A04BB" w:rsidRPr="00D46C55">
          <w:rPr>
            <w:rStyle w:val="Hyperlink"/>
            <w:noProof/>
            <w:sz w:val="21"/>
            <w:szCs w:val="21"/>
          </w:rPr>
          <w:t xml:space="preserve"> Temporal dynamics of coral trout density on Palm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_Toc7266632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55</w:t>
        </w:r>
        <w:r w:rsidR="00E51049" w:rsidRPr="00D46C55">
          <w:rPr>
            <w:noProof/>
            <w:webHidden/>
            <w:sz w:val="21"/>
            <w:szCs w:val="21"/>
          </w:rPr>
          <w:fldChar w:fldCharType="end"/>
        </w:r>
      </w:hyperlink>
    </w:p>
    <w:p w14:paraId="01357DC5" w14:textId="0AC47A5F"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33" w:history="1">
        <w:r w:rsidR="00E51049" w:rsidRPr="00D46C55">
          <w:rPr>
            <w:rStyle w:val="Hyperlink"/>
            <w:noProof/>
            <w:sz w:val="21"/>
            <w:szCs w:val="21"/>
          </w:rPr>
          <w:t>Figure 36:</w:t>
        </w:r>
        <w:r w:rsidR="006A04BB" w:rsidRPr="00D46C55">
          <w:rPr>
            <w:rStyle w:val="Hyperlink"/>
            <w:noProof/>
            <w:sz w:val="21"/>
            <w:szCs w:val="21"/>
          </w:rPr>
          <w:t xml:space="preserve"> Temporal dynamics of coral trout density on Magnetic Island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_Toc7266633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56</w:t>
        </w:r>
        <w:r w:rsidR="00E51049" w:rsidRPr="00D46C55">
          <w:rPr>
            <w:noProof/>
            <w:webHidden/>
            <w:sz w:val="21"/>
            <w:szCs w:val="21"/>
          </w:rPr>
          <w:fldChar w:fldCharType="end"/>
        </w:r>
      </w:hyperlink>
    </w:p>
    <w:p w14:paraId="7C26AE67" w14:textId="27B6FDFC"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34" w:history="1">
        <w:r w:rsidR="00E51049" w:rsidRPr="00D46C55">
          <w:rPr>
            <w:rStyle w:val="Hyperlink"/>
            <w:noProof/>
            <w:sz w:val="21"/>
            <w:szCs w:val="21"/>
          </w:rPr>
          <w:t xml:space="preserve">Figure 37: </w:t>
        </w:r>
        <w:r w:rsidR="00184D1D" w:rsidRPr="00D46C55">
          <w:rPr>
            <w:rStyle w:val="Hyperlink"/>
            <w:noProof/>
            <w:sz w:val="21"/>
            <w:szCs w:val="21"/>
          </w:rPr>
          <w:t>Temporal dynamics of coral trout density on Whitsunday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_Toc7266634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58</w:t>
        </w:r>
        <w:r w:rsidR="00E51049" w:rsidRPr="00D46C55">
          <w:rPr>
            <w:noProof/>
            <w:webHidden/>
            <w:sz w:val="21"/>
            <w:szCs w:val="21"/>
          </w:rPr>
          <w:fldChar w:fldCharType="end"/>
        </w:r>
      </w:hyperlink>
    </w:p>
    <w:p w14:paraId="72FD9C54" w14:textId="5B8C76C8" w:rsidR="00E51049" w:rsidRPr="00D46C55" w:rsidRDefault="00CB7523" w:rsidP="00D46C55">
      <w:pPr>
        <w:pStyle w:val="TableofFigures"/>
        <w:tabs>
          <w:tab w:val="right" w:leader="dot" w:pos="9060"/>
        </w:tabs>
        <w:spacing w:before="0" w:after="0" w:line="320" w:lineRule="exact"/>
        <w:contextualSpacing/>
        <w:rPr>
          <w:rFonts w:asciiTheme="minorHAnsi" w:eastAsiaTheme="minorEastAsia" w:hAnsiTheme="minorHAnsi" w:cstheme="minorBidi"/>
          <w:noProof/>
          <w:sz w:val="21"/>
          <w:szCs w:val="21"/>
          <w:lang w:eastAsia="en-US"/>
        </w:rPr>
      </w:pPr>
      <w:hyperlink w:anchor="_Toc7266635" w:history="1">
        <w:r w:rsidR="00E51049" w:rsidRPr="00D46C55">
          <w:rPr>
            <w:rStyle w:val="Hyperlink"/>
            <w:noProof/>
            <w:sz w:val="21"/>
            <w:szCs w:val="21"/>
          </w:rPr>
          <w:t xml:space="preserve">Figure 38: </w:t>
        </w:r>
        <w:r w:rsidR="00184D1D" w:rsidRPr="00D46C55">
          <w:rPr>
            <w:noProof/>
            <w:sz w:val="21"/>
            <w:szCs w:val="21"/>
            <w:lang w:val="en-US"/>
          </w:rPr>
          <w:t>Temporal dynamics of coral trout density on Keppel Islands reefs</w:t>
        </w:r>
        <w:r w:rsidR="00E51049" w:rsidRPr="00D46C55">
          <w:rPr>
            <w:noProof/>
            <w:webHidden/>
            <w:sz w:val="21"/>
            <w:szCs w:val="21"/>
          </w:rPr>
          <w:tab/>
        </w:r>
        <w:r w:rsidR="00E51049" w:rsidRPr="00D46C55">
          <w:rPr>
            <w:noProof/>
            <w:webHidden/>
            <w:sz w:val="21"/>
            <w:szCs w:val="21"/>
          </w:rPr>
          <w:fldChar w:fldCharType="begin"/>
        </w:r>
        <w:r w:rsidR="00E51049" w:rsidRPr="00D46C55">
          <w:rPr>
            <w:noProof/>
            <w:webHidden/>
            <w:sz w:val="21"/>
            <w:szCs w:val="21"/>
          </w:rPr>
          <w:instrText xml:space="preserve"> PAGEREF _Toc7266635 \h </w:instrText>
        </w:r>
        <w:r w:rsidR="00E51049" w:rsidRPr="00D46C55">
          <w:rPr>
            <w:noProof/>
            <w:webHidden/>
            <w:sz w:val="21"/>
            <w:szCs w:val="21"/>
          </w:rPr>
        </w:r>
        <w:r w:rsidR="00E51049" w:rsidRPr="00D46C55">
          <w:rPr>
            <w:noProof/>
            <w:webHidden/>
            <w:sz w:val="21"/>
            <w:szCs w:val="21"/>
          </w:rPr>
          <w:fldChar w:fldCharType="separate"/>
        </w:r>
        <w:r w:rsidR="00924795">
          <w:rPr>
            <w:noProof/>
            <w:webHidden/>
            <w:sz w:val="21"/>
            <w:szCs w:val="21"/>
          </w:rPr>
          <w:t>60</w:t>
        </w:r>
        <w:r w:rsidR="00E51049" w:rsidRPr="00D46C55">
          <w:rPr>
            <w:noProof/>
            <w:webHidden/>
            <w:sz w:val="21"/>
            <w:szCs w:val="21"/>
          </w:rPr>
          <w:fldChar w:fldCharType="end"/>
        </w:r>
      </w:hyperlink>
    </w:p>
    <w:p w14:paraId="41031A00" w14:textId="13A0299E" w:rsidR="00805F00" w:rsidRPr="00D46C55" w:rsidRDefault="00E0000D" w:rsidP="00D46C55">
      <w:pPr>
        <w:pStyle w:val="TableofFigures"/>
        <w:spacing w:before="0" w:after="0" w:line="320" w:lineRule="exact"/>
        <w:ind w:left="403" w:hanging="403"/>
        <w:contextualSpacing/>
        <w:rPr>
          <w:color w:val="000000" w:themeColor="text1"/>
          <w:sz w:val="21"/>
          <w:szCs w:val="21"/>
        </w:rPr>
      </w:pPr>
      <w:r w:rsidRPr="00D46C55">
        <w:rPr>
          <w:color w:val="000000" w:themeColor="text1"/>
          <w:sz w:val="21"/>
          <w:szCs w:val="21"/>
        </w:rPr>
        <w:fldChar w:fldCharType="end"/>
      </w:r>
    </w:p>
    <w:p w14:paraId="718D951C" w14:textId="34675E54" w:rsidR="000A5E60" w:rsidRDefault="00463264" w:rsidP="00D46C55">
      <w:pPr>
        <w:pStyle w:val="Heading2"/>
        <w:spacing w:before="0" w:after="0" w:line="276" w:lineRule="auto"/>
        <w:contextualSpacing/>
        <w:rPr>
          <w:sz w:val="22"/>
        </w:rPr>
      </w:pPr>
      <w:bookmarkStart w:id="0" w:name="_Toc134426846"/>
      <w:bookmarkStart w:id="1" w:name="_Toc147120418"/>
      <w:bookmarkStart w:id="2" w:name="_Toc147121268"/>
      <w:bookmarkStart w:id="3" w:name="_Toc147123467"/>
      <w:r w:rsidRPr="00D46C55">
        <w:rPr>
          <w:sz w:val="21"/>
          <w:szCs w:val="21"/>
        </w:rPr>
        <w:br w:type="page"/>
      </w:r>
      <w:bookmarkEnd w:id="0"/>
      <w:bookmarkEnd w:id="1"/>
      <w:bookmarkEnd w:id="2"/>
      <w:bookmarkEnd w:id="3"/>
    </w:p>
    <w:p w14:paraId="20017E52" w14:textId="77777777" w:rsidR="005F6335" w:rsidRDefault="005F6335" w:rsidP="00A3714F">
      <w:pPr>
        <w:pStyle w:val="Heading2"/>
        <w:sectPr w:rsidR="005F6335" w:rsidSect="009351EC">
          <w:footerReference w:type="even" r:id="rId15"/>
          <w:footerReference w:type="default" r:id="rId16"/>
          <w:pgSz w:w="11906" w:h="16838"/>
          <w:pgMar w:top="426" w:right="1418" w:bottom="1701" w:left="1418" w:header="567" w:footer="567" w:gutter="0"/>
          <w:pgNumType w:fmt="lowerRoman" w:start="2"/>
          <w:cols w:space="708"/>
          <w:titlePg/>
          <w:docGrid w:linePitch="360"/>
        </w:sectPr>
      </w:pPr>
    </w:p>
    <w:p w14:paraId="164E0DD1" w14:textId="3BB50C88" w:rsidR="000A5E60" w:rsidRPr="00DC27DD" w:rsidRDefault="000A5E60" w:rsidP="00A3714F">
      <w:pPr>
        <w:pStyle w:val="Heading2"/>
        <w:rPr>
          <w:szCs w:val="24"/>
        </w:rPr>
      </w:pPr>
      <w:bookmarkStart w:id="4" w:name="_Toc7263421"/>
      <w:r w:rsidRPr="00DC27DD">
        <w:rPr>
          <w:szCs w:val="24"/>
        </w:rPr>
        <w:lastRenderedPageBreak/>
        <w:t>Acknowledgements</w:t>
      </w:r>
      <w:bookmarkEnd w:id="4"/>
    </w:p>
    <w:p w14:paraId="3BAC57F9" w14:textId="6BFA59C9" w:rsidR="00C57E99" w:rsidRPr="00DC27DD" w:rsidRDefault="00C57E99" w:rsidP="00C57E99">
      <w:pPr>
        <w:spacing w:after="0"/>
        <w:rPr>
          <w:sz w:val="24"/>
        </w:rPr>
      </w:pPr>
      <w:r w:rsidRPr="00DC27DD">
        <w:rPr>
          <w:sz w:val="24"/>
          <w:lang w:val="en-US"/>
        </w:rPr>
        <w:t xml:space="preserve">Funding for this monitoring program was provided by the Australian Research Council (ARC); the CRC Reef Research Centre; and the </w:t>
      </w:r>
      <w:r w:rsidR="00CD0C0E" w:rsidRPr="00DC27DD">
        <w:rPr>
          <w:sz w:val="24"/>
          <w:lang w:val="en-US"/>
        </w:rPr>
        <w:t xml:space="preserve">Australian Government </w:t>
      </w:r>
      <w:r w:rsidRPr="00DC27DD">
        <w:rPr>
          <w:sz w:val="24"/>
          <w:lang w:val="en-US"/>
        </w:rPr>
        <w:t>Department of Environment</w:t>
      </w:r>
      <w:r w:rsidR="00CD0C0E" w:rsidRPr="00DC27DD">
        <w:rPr>
          <w:sz w:val="24"/>
          <w:lang w:val="en-US"/>
        </w:rPr>
        <w:t xml:space="preserve"> and Energy </w:t>
      </w:r>
      <w:r w:rsidRPr="00DC27DD">
        <w:rPr>
          <w:sz w:val="24"/>
          <w:lang w:val="en-US"/>
        </w:rPr>
        <w:t>through the Marine and Tropical Sciences Research Facility (MTSRF), the National Environmental Research Program (NERP), the National Environmental Science Program (NESP)</w:t>
      </w:r>
      <w:r w:rsidR="00CD0C0E" w:rsidRPr="00DC27DD">
        <w:rPr>
          <w:sz w:val="24"/>
          <w:lang w:val="en-US"/>
        </w:rPr>
        <w:t>,</w:t>
      </w:r>
      <w:r w:rsidRPr="00DC27DD">
        <w:rPr>
          <w:sz w:val="24"/>
          <w:lang w:val="en-US"/>
        </w:rPr>
        <w:t xml:space="preserve"> and the Reef 2050 Integrated Monitoring and Reporting Program (RIMReP). We wish to thank the following people for assistance with field </w:t>
      </w:r>
      <w:r w:rsidR="00E77AAC" w:rsidRPr="00DC27DD">
        <w:rPr>
          <w:sz w:val="24"/>
          <w:lang w:val="en-US"/>
        </w:rPr>
        <w:t>work and data collection</w:t>
      </w:r>
      <w:r w:rsidRPr="00DC27DD">
        <w:rPr>
          <w:sz w:val="24"/>
          <w:lang w:val="en-US"/>
        </w:rPr>
        <w:t xml:space="preserve">; </w:t>
      </w:r>
      <w:r w:rsidR="00E77AAC" w:rsidRPr="00DC27DD">
        <w:rPr>
          <w:sz w:val="24"/>
          <w:lang w:val="en-US"/>
        </w:rPr>
        <w:t xml:space="preserve">Rene Abesamis, </w:t>
      </w:r>
      <w:r w:rsidRPr="00DC27DD">
        <w:rPr>
          <w:sz w:val="24"/>
          <w:lang w:val="en-US"/>
        </w:rPr>
        <w:t xml:space="preserve">Kris Boody, </w:t>
      </w:r>
      <w:r w:rsidR="00E77AAC" w:rsidRPr="00DC27DD">
        <w:rPr>
          <w:sz w:val="24"/>
          <w:lang w:val="en-US"/>
        </w:rPr>
        <w:t xml:space="preserve">Lisa Bostrom-Einarsson, </w:t>
      </w:r>
      <w:r w:rsidRPr="00DC27DD">
        <w:rPr>
          <w:sz w:val="24"/>
          <w:lang w:val="en-US"/>
        </w:rPr>
        <w:t xml:space="preserve">Andrew Cole, Paul Costello, Richard Evans, Jody Kreuger, Mike Emslie, David Feary, Hugo Harrison, </w:t>
      </w:r>
      <w:r w:rsidR="00E77AAC" w:rsidRPr="00DC27DD">
        <w:rPr>
          <w:sz w:val="24"/>
          <w:lang w:val="en-US"/>
        </w:rPr>
        <w:t xml:space="preserve">Jean-Paul Hobbs, </w:t>
      </w:r>
      <w:r w:rsidRPr="00DC27DD">
        <w:rPr>
          <w:sz w:val="24"/>
          <w:lang w:val="en-US"/>
        </w:rPr>
        <w:t xml:space="preserve">Tom Holmes, </w:t>
      </w:r>
      <w:r w:rsidR="00E77AAC" w:rsidRPr="00DC27DD">
        <w:rPr>
          <w:sz w:val="24"/>
          <w:lang w:val="en-US"/>
        </w:rPr>
        <w:t xml:space="preserve">Jake Lowe, </w:t>
      </w:r>
      <w:r w:rsidR="00CD0C0E" w:rsidRPr="00DC27DD">
        <w:rPr>
          <w:sz w:val="24"/>
          <w:lang w:val="en-US"/>
        </w:rPr>
        <w:t xml:space="preserve">Tom Mannering, </w:t>
      </w:r>
      <w:r w:rsidRPr="00DC27DD">
        <w:rPr>
          <w:sz w:val="24"/>
          <w:lang w:val="en-US"/>
        </w:rPr>
        <w:t>Philippa Mantel, Will Robbins, Ni</w:t>
      </w:r>
      <w:r w:rsidR="00E77AAC" w:rsidRPr="00DC27DD">
        <w:rPr>
          <w:sz w:val="24"/>
          <w:lang w:val="en-US"/>
        </w:rPr>
        <w:t>klas</w:t>
      </w:r>
      <w:r w:rsidRPr="00DC27DD">
        <w:rPr>
          <w:sz w:val="24"/>
          <w:lang w:val="en-US"/>
        </w:rPr>
        <w:t xml:space="preserve"> Taylor, </w:t>
      </w:r>
      <w:r w:rsidR="00E77AAC" w:rsidRPr="00DC27DD">
        <w:rPr>
          <w:sz w:val="24"/>
          <w:lang w:val="en-US"/>
        </w:rPr>
        <w:t xml:space="preserve">Rebecca Weeks, </w:t>
      </w:r>
      <w:r w:rsidRPr="00DC27DD">
        <w:rPr>
          <w:sz w:val="24"/>
          <w:lang w:val="en-US"/>
        </w:rPr>
        <w:t>Colin Wen and Michelle White</w:t>
      </w:r>
      <w:r w:rsidR="00E77AAC" w:rsidRPr="00DC27DD">
        <w:rPr>
          <w:sz w:val="24"/>
          <w:lang w:val="en-US"/>
        </w:rPr>
        <w:t xml:space="preserve">. For assistance with field operations we also wish to thank the staff at Explore Group Hamilton Island, </w:t>
      </w:r>
      <w:r w:rsidRPr="00DC27DD">
        <w:rPr>
          <w:sz w:val="24"/>
          <w:lang w:val="en-US"/>
        </w:rPr>
        <w:t>Keppel Reef Scuba Adventures</w:t>
      </w:r>
      <w:r w:rsidR="00E77AAC" w:rsidRPr="00DC27DD">
        <w:rPr>
          <w:sz w:val="24"/>
          <w:lang w:val="en-US"/>
        </w:rPr>
        <w:t xml:space="preserve">, Mars Charters and the Orpheus Island Research Station. Additional thanks to the ARC Centre of Excellence for Coral Reef Studies for their </w:t>
      </w:r>
      <w:r w:rsidR="002B727C" w:rsidRPr="00DC27DD">
        <w:rPr>
          <w:sz w:val="24"/>
          <w:lang w:val="en-US"/>
        </w:rPr>
        <w:t>administrative</w:t>
      </w:r>
      <w:r w:rsidR="00E62AC5" w:rsidRPr="00DC27DD">
        <w:rPr>
          <w:sz w:val="24"/>
          <w:lang w:val="en-US"/>
        </w:rPr>
        <w:t xml:space="preserve"> </w:t>
      </w:r>
      <w:r w:rsidR="00E77AAC" w:rsidRPr="00DC27DD">
        <w:rPr>
          <w:sz w:val="24"/>
          <w:lang w:val="en-US"/>
        </w:rPr>
        <w:t>support of the project.</w:t>
      </w:r>
    </w:p>
    <w:p w14:paraId="3A5E2A0C" w14:textId="497FD95D" w:rsidR="000A5E60" w:rsidRDefault="000A5E60" w:rsidP="000A5E60">
      <w:pPr>
        <w:rPr>
          <w:lang w:val="en-US"/>
        </w:rPr>
      </w:pPr>
    </w:p>
    <w:p w14:paraId="48C297CE" w14:textId="6C469D90" w:rsidR="000A5E60" w:rsidRDefault="000A5E60" w:rsidP="000A5E60">
      <w:pPr>
        <w:rPr>
          <w:lang w:val="en-US"/>
        </w:rPr>
      </w:pPr>
    </w:p>
    <w:p w14:paraId="6C179472" w14:textId="5FA6D26C" w:rsidR="000A5E60" w:rsidRDefault="000A5E60" w:rsidP="000A5E60">
      <w:pPr>
        <w:rPr>
          <w:lang w:val="en-US"/>
        </w:rPr>
      </w:pPr>
    </w:p>
    <w:p w14:paraId="1DE36090" w14:textId="36FC3A4C" w:rsidR="000A5E60" w:rsidRDefault="000A5E60" w:rsidP="000A5E60">
      <w:pPr>
        <w:rPr>
          <w:lang w:val="en-US"/>
        </w:rPr>
      </w:pPr>
    </w:p>
    <w:p w14:paraId="0555421D" w14:textId="32D61778" w:rsidR="000A5E60" w:rsidRDefault="000A5E60" w:rsidP="000A5E60">
      <w:pPr>
        <w:rPr>
          <w:lang w:val="en-US"/>
        </w:rPr>
      </w:pPr>
    </w:p>
    <w:p w14:paraId="5A4F34A1" w14:textId="2BA2DCC1" w:rsidR="000A5E60" w:rsidRDefault="000A5E60" w:rsidP="000A5E60">
      <w:pPr>
        <w:rPr>
          <w:lang w:val="en-US"/>
        </w:rPr>
      </w:pPr>
    </w:p>
    <w:p w14:paraId="21FBB0E8" w14:textId="4FBE711F" w:rsidR="000A5E60" w:rsidRDefault="000A5E60">
      <w:pPr>
        <w:spacing w:before="0" w:after="0"/>
        <w:rPr>
          <w:lang w:val="en-US"/>
        </w:rPr>
      </w:pPr>
      <w:r>
        <w:rPr>
          <w:lang w:val="en-US"/>
        </w:rPr>
        <w:br w:type="page"/>
      </w:r>
    </w:p>
    <w:p w14:paraId="2FA224E0" w14:textId="63D33E06" w:rsidR="00A152A8" w:rsidRPr="00DC27DD" w:rsidRDefault="00B60E16" w:rsidP="0069339F">
      <w:pPr>
        <w:pStyle w:val="Heading2"/>
        <w:rPr>
          <w:szCs w:val="24"/>
        </w:rPr>
      </w:pPr>
      <w:bookmarkStart w:id="5" w:name="_Toc7263422"/>
      <w:r w:rsidRPr="00DC27DD">
        <w:rPr>
          <w:szCs w:val="24"/>
        </w:rPr>
        <w:lastRenderedPageBreak/>
        <w:t>Summary</w:t>
      </w:r>
      <w:bookmarkEnd w:id="5"/>
    </w:p>
    <w:p w14:paraId="48676D46" w14:textId="0940BD9A" w:rsidR="00985DC9" w:rsidRPr="00DC27DD" w:rsidRDefault="00A92602" w:rsidP="0069339F">
      <w:pPr>
        <w:rPr>
          <w:rFonts w:cs="Arial"/>
          <w:sz w:val="24"/>
          <w:lang w:val="en-US"/>
        </w:rPr>
      </w:pPr>
      <w:r w:rsidRPr="00DC27DD">
        <w:rPr>
          <w:sz w:val="24"/>
        </w:rPr>
        <w:t xml:space="preserve">This RIMReP project builds upon a long-term monitoring program that assesses the ecological effects of management zoning on high-use and high-value inshore coral reefs of the Great Barrier Reef Marine Park (GBRMP). The monitoring program aims to track the status and </w:t>
      </w:r>
      <w:r w:rsidR="00B210A7" w:rsidRPr="00DC27DD">
        <w:rPr>
          <w:sz w:val="24"/>
        </w:rPr>
        <w:t>condition</w:t>
      </w:r>
      <w:r w:rsidRPr="00DC27DD">
        <w:rPr>
          <w:rFonts w:cs="Arial"/>
          <w:sz w:val="24"/>
          <w:lang w:val="en-US"/>
        </w:rPr>
        <w:t xml:space="preserve"> of benthic (coral and algae) and fish communities and quantify the ecological effects of no-take marine reserves (green zones</w:t>
      </w:r>
      <w:r w:rsidR="00791E18" w:rsidRPr="00DC27DD">
        <w:rPr>
          <w:rFonts w:cs="Arial"/>
          <w:sz w:val="24"/>
          <w:lang w:val="en-US"/>
        </w:rPr>
        <w:t>, NTRs</w:t>
      </w:r>
      <w:r w:rsidRPr="00DC27DD">
        <w:rPr>
          <w:rFonts w:cs="Arial"/>
          <w:sz w:val="24"/>
          <w:lang w:val="en-US"/>
        </w:rPr>
        <w:t xml:space="preserve">). </w:t>
      </w:r>
      <w:r w:rsidR="0069339F" w:rsidRPr="00DC27DD">
        <w:rPr>
          <w:rFonts w:cs="Arial"/>
          <w:sz w:val="24"/>
          <w:lang w:val="en-US"/>
        </w:rPr>
        <w:t xml:space="preserve">It is </w:t>
      </w:r>
      <w:r w:rsidRPr="00DC27DD">
        <w:rPr>
          <w:rFonts w:cs="Arial"/>
          <w:sz w:val="24"/>
          <w:lang w:val="en-US"/>
        </w:rPr>
        <w:t xml:space="preserve">one of the few systematic long-term monitoring projects </w:t>
      </w:r>
      <w:r w:rsidR="002141AA" w:rsidRPr="00DC27DD">
        <w:rPr>
          <w:rFonts w:cs="Arial"/>
          <w:sz w:val="24"/>
          <w:lang w:val="en-US"/>
        </w:rPr>
        <w:t xml:space="preserve">conducted </w:t>
      </w:r>
      <w:r w:rsidRPr="00DC27DD">
        <w:rPr>
          <w:rFonts w:cs="Arial"/>
          <w:sz w:val="24"/>
          <w:lang w:val="en-US"/>
        </w:rPr>
        <w:t xml:space="preserve">on GBRMP reefs that specifically assesses temporal dynamics in reef </w:t>
      </w:r>
      <w:r w:rsidR="00985DC9" w:rsidRPr="00DC27DD">
        <w:rPr>
          <w:rFonts w:cs="Arial"/>
          <w:sz w:val="24"/>
          <w:lang w:val="en-US"/>
        </w:rPr>
        <w:t>communities</w:t>
      </w:r>
      <w:r w:rsidRPr="00DC27DD">
        <w:rPr>
          <w:rFonts w:cs="Arial"/>
          <w:sz w:val="24"/>
          <w:lang w:val="en-US"/>
        </w:rPr>
        <w:t xml:space="preserve"> and the ecological effects of zoning management. </w:t>
      </w:r>
    </w:p>
    <w:p w14:paraId="2C02657D" w14:textId="3A071D62" w:rsidR="00A92602" w:rsidRPr="00DC27DD" w:rsidRDefault="00A92602" w:rsidP="0069339F">
      <w:pPr>
        <w:rPr>
          <w:rFonts w:cs="Arial"/>
          <w:sz w:val="24"/>
          <w:lang w:val="en-US"/>
        </w:rPr>
      </w:pPr>
      <w:r w:rsidRPr="00DC27DD">
        <w:rPr>
          <w:rFonts w:cs="Arial"/>
          <w:sz w:val="24"/>
          <w:lang w:val="en-US"/>
        </w:rPr>
        <w:t xml:space="preserve">Underwater visual census </w:t>
      </w:r>
      <w:r w:rsidR="00737FCC" w:rsidRPr="00DC27DD">
        <w:rPr>
          <w:rFonts w:cs="Arial"/>
          <w:sz w:val="24"/>
          <w:lang w:val="en-US"/>
        </w:rPr>
        <w:t xml:space="preserve">is used to </w:t>
      </w:r>
      <w:r w:rsidRPr="00DC27DD">
        <w:rPr>
          <w:rFonts w:cs="Arial"/>
          <w:sz w:val="24"/>
          <w:lang w:val="en-US"/>
        </w:rPr>
        <w:t xml:space="preserve">provide a spatially and temporally replicated assessment of fish and benthic communities on NTR and fished reefs at </w:t>
      </w:r>
      <w:r w:rsidR="00791E18" w:rsidRPr="00DC27DD">
        <w:rPr>
          <w:rFonts w:cs="Arial"/>
          <w:sz w:val="24"/>
          <w:lang w:val="en-US"/>
        </w:rPr>
        <w:t>112 monitoring</w:t>
      </w:r>
      <w:r w:rsidRPr="00DC27DD">
        <w:rPr>
          <w:rFonts w:cs="Arial"/>
          <w:sz w:val="24"/>
          <w:lang w:val="en-US"/>
        </w:rPr>
        <w:t xml:space="preserve"> sites in the Palm, Magnetic, Whitsunday and Keppel Island groups. </w:t>
      </w:r>
      <w:r w:rsidR="00B050FB" w:rsidRPr="00DC27DD">
        <w:rPr>
          <w:rFonts w:cs="Arial"/>
          <w:sz w:val="24"/>
          <w:lang w:val="en-US"/>
        </w:rPr>
        <w:t>The majority of the monitoring sites in the Palm and Whitsunday Island</w:t>
      </w:r>
      <w:r w:rsidR="00985DC9" w:rsidRPr="00DC27DD">
        <w:rPr>
          <w:rFonts w:cs="Arial"/>
          <w:sz w:val="24"/>
          <w:lang w:val="en-US"/>
        </w:rPr>
        <w:t>s</w:t>
      </w:r>
      <w:r w:rsidR="00B050FB" w:rsidRPr="00DC27DD">
        <w:rPr>
          <w:rFonts w:cs="Arial"/>
          <w:sz w:val="24"/>
          <w:lang w:val="en-US"/>
        </w:rPr>
        <w:t xml:space="preserve"> were first surveyed between1998 and 2000</w:t>
      </w:r>
      <w:r w:rsidR="00D03F3D" w:rsidRPr="00DC27DD">
        <w:rPr>
          <w:rFonts w:cs="Arial"/>
          <w:sz w:val="24"/>
          <w:lang w:val="en-US"/>
        </w:rPr>
        <w:t>, while</w:t>
      </w:r>
      <w:r w:rsidR="00B050FB" w:rsidRPr="00DC27DD">
        <w:rPr>
          <w:rFonts w:cs="Arial"/>
          <w:sz w:val="24"/>
          <w:lang w:val="en-US"/>
        </w:rPr>
        <w:t xml:space="preserve"> monitoring </w:t>
      </w:r>
      <w:r w:rsidR="00D03F3D" w:rsidRPr="00DC27DD">
        <w:rPr>
          <w:rFonts w:cs="Arial"/>
          <w:sz w:val="24"/>
          <w:lang w:val="en-US"/>
        </w:rPr>
        <w:t xml:space="preserve">sites </w:t>
      </w:r>
      <w:r w:rsidR="00B050FB" w:rsidRPr="00DC27DD">
        <w:rPr>
          <w:rFonts w:cs="Arial"/>
          <w:sz w:val="24"/>
          <w:lang w:val="en-US"/>
        </w:rPr>
        <w:t>w</w:t>
      </w:r>
      <w:r w:rsidR="00D03F3D" w:rsidRPr="00DC27DD">
        <w:rPr>
          <w:rFonts w:cs="Arial"/>
          <w:sz w:val="24"/>
          <w:lang w:val="en-US"/>
        </w:rPr>
        <w:t>ere first</w:t>
      </w:r>
      <w:r w:rsidR="00B050FB" w:rsidRPr="00DC27DD">
        <w:rPr>
          <w:rFonts w:cs="Arial"/>
          <w:sz w:val="24"/>
          <w:lang w:val="en-US"/>
        </w:rPr>
        <w:t xml:space="preserve"> established in the Keppel Islands in 2002. </w:t>
      </w:r>
      <w:r w:rsidR="00985DC9" w:rsidRPr="00DC27DD">
        <w:rPr>
          <w:rFonts w:cs="Arial"/>
          <w:sz w:val="24"/>
          <w:lang w:val="en-US"/>
        </w:rPr>
        <w:t>In order to increase spatial resolution and provide a baseline for assessing the ecological effects of new NTRs implemented in the 2004 GBRMP Zoning Plan, a</w:t>
      </w:r>
      <w:r w:rsidR="00B050FB" w:rsidRPr="00DC27DD">
        <w:rPr>
          <w:rFonts w:cs="Arial"/>
          <w:sz w:val="24"/>
          <w:lang w:val="en-US"/>
        </w:rPr>
        <w:t xml:space="preserve">dditional monitoring sites were </w:t>
      </w:r>
      <w:r w:rsidR="00985DC9" w:rsidRPr="00DC27DD">
        <w:rPr>
          <w:rFonts w:cs="Arial"/>
          <w:sz w:val="24"/>
          <w:lang w:val="en-US"/>
        </w:rPr>
        <w:t>established</w:t>
      </w:r>
      <w:r w:rsidR="00B050FB" w:rsidRPr="00DC27DD">
        <w:rPr>
          <w:rFonts w:cs="Arial"/>
          <w:sz w:val="24"/>
          <w:lang w:val="en-US"/>
        </w:rPr>
        <w:t xml:space="preserve"> </w:t>
      </w:r>
      <w:r w:rsidR="00985DC9" w:rsidRPr="00DC27DD">
        <w:rPr>
          <w:rFonts w:cs="Arial"/>
          <w:sz w:val="24"/>
          <w:lang w:val="en-US"/>
        </w:rPr>
        <w:t xml:space="preserve">in all four island groups during 2003 and 2004. </w:t>
      </w:r>
      <w:r w:rsidR="00B050FB" w:rsidRPr="00DC27DD">
        <w:rPr>
          <w:rFonts w:cs="Arial"/>
          <w:sz w:val="24"/>
          <w:lang w:val="en-US"/>
        </w:rPr>
        <w:t xml:space="preserve">   </w:t>
      </w:r>
    </w:p>
    <w:p w14:paraId="7FD72FF2" w14:textId="4E6C9CEB" w:rsidR="0036370F" w:rsidRPr="00DC27DD" w:rsidRDefault="00A92602" w:rsidP="0069339F">
      <w:pPr>
        <w:rPr>
          <w:sz w:val="24"/>
        </w:rPr>
      </w:pPr>
      <w:r w:rsidRPr="00DC27DD">
        <w:rPr>
          <w:sz w:val="24"/>
        </w:rPr>
        <w:t xml:space="preserve">Acute climatic disturbances (e.g. cyclones, coral bleaching, flood plumes) and underlying chronic stressors (e.g. reduced water quality, sedimentation), rather than </w:t>
      </w:r>
      <w:r w:rsidR="00B050FB" w:rsidRPr="00DC27DD">
        <w:rPr>
          <w:sz w:val="24"/>
        </w:rPr>
        <w:t>marine park</w:t>
      </w:r>
      <w:r w:rsidRPr="00DC27DD">
        <w:rPr>
          <w:sz w:val="24"/>
        </w:rPr>
        <w:t xml:space="preserve"> zoning, have been the primary drivers of change in benthic communities on </w:t>
      </w:r>
      <w:r w:rsidR="00B050FB" w:rsidRPr="00DC27DD">
        <w:rPr>
          <w:sz w:val="24"/>
        </w:rPr>
        <w:t xml:space="preserve">monitored </w:t>
      </w:r>
      <w:r w:rsidR="0036370F" w:rsidRPr="00DC27DD">
        <w:rPr>
          <w:sz w:val="24"/>
        </w:rPr>
        <w:t xml:space="preserve">inshore GBRMP </w:t>
      </w:r>
      <w:r w:rsidRPr="00DC27DD">
        <w:rPr>
          <w:sz w:val="24"/>
        </w:rPr>
        <w:t>reefs.</w:t>
      </w:r>
      <w:r w:rsidR="005C2A9D" w:rsidRPr="00DC27DD">
        <w:rPr>
          <w:sz w:val="24"/>
        </w:rPr>
        <w:t xml:space="preserve"> Throughout the monitoring period, numerous disturbance events have impacted </w:t>
      </w:r>
      <w:r w:rsidR="0036370F" w:rsidRPr="00DC27DD">
        <w:rPr>
          <w:sz w:val="24"/>
        </w:rPr>
        <w:t xml:space="preserve">these </w:t>
      </w:r>
      <w:r w:rsidR="005C2A9D" w:rsidRPr="00DC27DD">
        <w:rPr>
          <w:sz w:val="24"/>
        </w:rPr>
        <w:t xml:space="preserve">reefs and multiple periods of coral loss and recovery have been recorded. </w:t>
      </w:r>
      <w:r w:rsidR="0036370F" w:rsidRPr="00DC27DD">
        <w:rPr>
          <w:sz w:val="24"/>
        </w:rPr>
        <w:t xml:space="preserve">Although coral reefs are naturally dynamic ecosystems, the high-frequency of disturbance events, compounded upon the chronic stressors of poor water quality and high sedimentation rates, has resulted in overall declines in live coral cover on most monitored reefs. Furthermore, </w:t>
      </w:r>
      <w:r w:rsidR="004025A4" w:rsidRPr="00DC27DD">
        <w:rPr>
          <w:sz w:val="24"/>
        </w:rPr>
        <w:t xml:space="preserve">on many of these reefs, benthic </w:t>
      </w:r>
      <w:r w:rsidR="0036370F" w:rsidRPr="00DC27DD">
        <w:rPr>
          <w:sz w:val="24"/>
        </w:rPr>
        <w:t xml:space="preserve">community structure has also shifted toward </w:t>
      </w:r>
      <w:r w:rsidR="004025A4" w:rsidRPr="00DC27DD">
        <w:rPr>
          <w:sz w:val="24"/>
        </w:rPr>
        <w:t xml:space="preserve">a state of reduced coral </w:t>
      </w:r>
      <w:r w:rsidR="0036370F" w:rsidRPr="00DC27DD">
        <w:rPr>
          <w:sz w:val="24"/>
        </w:rPr>
        <w:t>diversity</w:t>
      </w:r>
      <w:r w:rsidR="004025A4" w:rsidRPr="00DC27DD">
        <w:rPr>
          <w:sz w:val="24"/>
        </w:rPr>
        <w:t>, with increasing dominance of robust, stress-tolerant and predominantly slow</w:t>
      </w:r>
      <w:r w:rsidR="00186055" w:rsidRPr="00DC27DD">
        <w:rPr>
          <w:sz w:val="24"/>
        </w:rPr>
        <w:t>-</w:t>
      </w:r>
      <w:r w:rsidR="004025A4" w:rsidRPr="00DC27DD">
        <w:rPr>
          <w:sz w:val="24"/>
        </w:rPr>
        <w:t xml:space="preserve">growing species (e.g. </w:t>
      </w:r>
      <w:r w:rsidR="004025A4" w:rsidRPr="00DC27DD">
        <w:rPr>
          <w:i/>
          <w:sz w:val="24"/>
        </w:rPr>
        <w:t>Porites</w:t>
      </w:r>
      <w:r w:rsidR="004025A4" w:rsidRPr="00DC27DD">
        <w:rPr>
          <w:sz w:val="24"/>
        </w:rPr>
        <w:t xml:space="preserve"> sp.) and the loss of faster growing, more fragile species (e.g. </w:t>
      </w:r>
      <w:r w:rsidR="004025A4" w:rsidRPr="00DC27DD">
        <w:rPr>
          <w:i/>
          <w:sz w:val="24"/>
        </w:rPr>
        <w:t>Acropora</w:t>
      </w:r>
      <w:r w:rsidR="004025A4" w:rsidRPr="00DC27DD">
        <w:rPr>
          <w:sz w:val="24"/>
        </w:rPr>
        <w:t xml:space="preserve"> spp. and </w:t>
      </w:r>
      <w:r w:rsidR="004025A4" w:rsidRPr="00DC27DD">
        <w:rPr>
          <w:i/>
          <w:sz w:val="24"/>
        </w:rPr>
        <w:t>Pocilopora</w:t>
      </w:r>
      <w:r w:rsidR="004025A4" w:rsidRPr="00DC27DD">
        <w:rPr>
          <w:sz w:val="24"/>
        </w:rPr>
        <w:t xml:space="preserve"> spp.). </w:t>
      </w:r>
      <w:r w:rsidR="00186055" w:rsidRPr="00DC27DD">
        <w:rPr>
          <w:sz w:val="24"/>
        </w:rPr>
        <w:t xml:space="preserve">On several highly-impacted reefs we have recorded dramatic shifts in benthic community structure from coral-dominated to macroalgae-dominated states. On some reefs this </w:t>
      </w:r>
      <w:r w:rsidR="00D03F3D" w:rsidRPr="00DC27DD">
        <w:rPr>
          <w:sz w:val="24"/>
        </w:rPr>
        <w:t xml:space="preserve">benthic </w:t>
      </w:r>
      <w:r w:rsidR="00186055" w:rsidRPr="00DC27DD">
        <w:rPr>
          <w:sz w:val="24"/>
        </w:rPr>
        <w:t xml:space="preserve">community phase shift has persisted for extended periods (5 – 10 years).   </w:t>
      </w:r>
    </w:p>
    <w:p w14:paraId="343C8E1D" w14:textId="41E9DE5A" w:rsidR="008D54ED" w:rsidRPr="00DC27DD" w:rsidRDefault="002141AA" w:rsidP="0069339F">
      <w:pPr>
        <w:rPr>
          <w:sz w:val="24"/>
        </w:rPr>
      </w:pPr>
      <w:r w:rsidRPr="00DC27DD">
        <w:rPr>
          <w:sz w:val="24"/>
        </w:rPr>
        <w:t>Coral reef fish abundances and assemblage structure are intrinsically linked to l</w:t>
      </w:r>
      <w:r w:rsidR="00A92602" w:rsidRPr="00DC27DD">
        <w:rPr>
          <w:sz w:val="24"/>
        </w:rPr>
        <w:t xml:space="preserve">ive coral cover, macroalgal cover and </w:t>
      </w:r>
      <w:r w:rsidR="00D03F3D" w:rsidRPr="00DC27DD">
        <w:rPr>
          <w:sz w:val="24"/>
        </w:rPr>
        <w:t xml:space="preserve">reef </w:t>
      </w:r>
      <w:r w:rsidR="00A92602" w:rsidRPr="00DC27DD">
        <w:rPr>
          <w:sz w:val="24"/>
        </w:rPr>
        <w:t xml:space="preserve">habitat complexity. </w:t>
      </w:r>
      <w:r w:rsidRPr="00DC27DD">
        <w:rPr>
          <w:sz w:val="24"/>
        </w:rPr>
        <w:t>D</w:t>
      </w:r>
      <w:r w:rsidR="00A92602" w:rsidRPr="00DC27DD">
        <w:rPr>
          <w:sz w:val="24"/>
        </w:rPr>
        <w:t>eclines in live coral cover and habitat complexity on inshore GBRMP reefs have had profound impacts on the abundance of a broad range of fish species, including large predatory species such as coral trout (</w:t>
      </w:r>
      <w:r w:rsidR="00A92602" w:rsidRPr="00DC27DD">
        <w:rPr>
          <w:i/>
          <w:sz w:val="24"/>
        </w:rPr>
        <w:t>Plectropomus</w:t>
      </w:r>
      <w:r w:rsidR="00A92602" w:rsidRPr="00DC27DD">
        <w:rPr>
          <w:sz w:val="24"/>
        </w:rPr>
        <w:t xml:space="preserve"> spp.). However, </w:t>
      </w:r>
      <w:r w:rsidR="00D03F3D" w:rsidRPr="00DC27DD">
        <w:rPr>
          <w:rFonts w:cs="Arial"/>
          <w:sz w:val="24"/>
          <w:lang w:val="en-US"/>
        </w:rPr>
        <w:t xml:space="preserve">this project has also provided convincing evidence that </w:t>
      </w:r>
      <w:r w:rsidR="00186055" w:rsidRPr="00DC27DD">
        <w:rPr>
          <w:sz w:val="24"/>
        </w:rPr>
        <w:t xml:space="preserve">GBRMP </w:t>
      </w:r>
      <w:r w:rsidR="00A92602" w:rsidRPr="00DC27DD">
        <w:rPr>
          <w:sz w:val="24"/>
        </w:rPr>
        <w:t>management zoning</w:t>
      </w:r>
      <w:r w:rsidR="00D03F3D" w:rsidRPr="00DC27DD">
        <w:rPr>
          <w:sz w:val="24"/>
        </w:rPr>
        <w:t>,</w:t>
      </w:r>
      <w:r w:rsidR="00186055" w:rsidRPr="00DC27DD">
        <w:rPr>
          <w:sz w:val="24"/>
        </w:rPr>
        <w:t xml:space="preserve"> and more specifically, </w:t>
      </w:r>
      <w:r w:rsidR="00D03F3D" w:rsidRPr="00DC27DD">
        <w:rPr>
          <w:sz w:val="24"/>
        </w:rPr>
        <w:t xml:space="preserve">the network of </w:t>
      </w:r>
      <w:r w:rsidR="00186055" w:rsidRPr="00DC27DD">
        <w:rPr>
          <w:sz w:val="24"/>
        </w:rPr>
        <w:t>green zones,</w:t>
      </w:r>
      <w:r w:rsidR="00A92602" w:rsidRPr="00DC27DD">
        <w:rPr>
          <w:sz w:val="24"/>
        </w:rPr>
        <w:t xml:space="preserve"> ha</w:t>
      </w:r>
      <w:r w:rsidR="00D03F3D" w:rsidRPr="00DC27DD">
        <w:rPr>
          <w:sz w:val="24"/>
        </w:rPr>
        <w:t>s</w:t>
      </w:r>
      <w:r w:rsidR="00A92602" w:rsidRPr="00DC27DD">
        <w:rPr>
          <w:sz w:val="24"/>
        </w:rPr>
        <w:t xml:space="preserve"> </w:t>
      </w:r>
      <w:r w:rsidR="00186055" w:rsidRPr="00DC27DD">
        <w:rPr>
          <w:sz w:val="24"/>
        </w:rPr>
        <w:t>generated significant positive benefits for fishery-targeted species</w:t>
      </w:r>
      <w:r w:rsidR="00D03F3D" w:rsidRPr="00DC27DD">
        <w:rPr>
          <w:sz w:val="24"/>
        </w:rPr>
        <w:t xml:space="preserve">. Increases in population density, body size, biomass and reproductive potential </w:t>
      </w:r>
      <w:r w:rsidR="008D54ED" w:rsidRPr="00DC27DD">
        <w:rPr>
          <w:sz w:val="24"/>
        </w:rPr>
        <w:t xml:space="preserve">of exploited species </w:t>
      </w:r>
      <w:r w:rsidR="00D03F3D" w:rsidRPr="00DC27DD">
        <w:rPr>
          <w:sz w:val="24"/>
        </w:rPr>
        <w:t>have been broadly demonstrated through this monitoring program.</w:t>
      </w:r>
      <w:r w:rsidR="00302AF6" w:rsidRPr="00DC27DD">
        <w:rPr>
          <w:sz w:val="24"/>
        </w:rPr>
        <w:t xml:space="preserve"> </w:t>
      </w:r>
      <w:r w:rsidR="008D54ED" w:rsidRPr="00DC27DD">
        <w:rPr>
          <w:sz w:val="24"/>
        </w:rPr>
        <w:t xml:space="preserve"> </w:t>
      </w:r>
    </w:p>
    <w:p w14:paraId="6B633BA6" w14:textId="68BFB65C" w:rsidR="00A92602" w:rsidRPr="00DC27DD" w:rsidRDefault="00B94DD4" w:rsidP="0069339F">
      <w:pPr>
        <w:rPr>
          <w:rFonts w:cs="Arial"/>
          <w:sz w:val="24"/>
          <w:lang w:val="en-US"/>
        </w:rPr>
      </w:pPr>
      <w:r w:rsidRPr="00DC27DD">
        <w:rPr>
          <w:sz w:val="24"/>
        </w:rPr>
        <w:t xml:space="preserve">Inshore GBRMP reefs are subject to a broad range of acute and chronic stressors, yet many of these reefs remain astoundingly resilient. </w:t>
      </w:r>
      <w:r w:rsidR="0069339F" w:rsidRPr="00DC27DD">
        <w:rPr>
          <w:sz w:val="24"/>
        </w:rPr>
        <w:t xml:space="preserve">This monitoring program </w:t>
      </w:r>
      <w:r w:rsidR="00497B82" w:rsidRPr="00DC27DD">
        <w:rPr>
          <w:sz w:val="24"/>
        </w:rPr>
        <w:t xml:space="preserve">has established a long-term, robust baseline for tracking current and future changes in the ecology, health and productivity of these reefs. It provides </w:t>
      </w:r>
      <w:r w:rsidR="00A92602" w:rsidRPr="00DC27DD">
        <w:rPr>
          <w:rFonts w:cs="Arial"/>
          <w:sz w:val="24"/>
          <w:lang w:val="en-US"/>
        </w:rPr>
        <w:t xml:space="preserve">the basis for assessing the </w:t>
      </w:r>
      <w:r w:rsidR="00497B82" w:rsidRPr="00DC27DD">
        <w:rPr>
          <w:rFonts w:cs="Arial"/>
          <w:sz w:val="24"/>
          <w:lang w:val="en-US"/>
        </w:rPr>
        <w:t xml:space="preserve">effects </w:t>
      </w:r>
      <w:r w:rsidR="00A92602" w:rsidRPr="00DC27DD">
        <w:rPr>
          <w:rFonts w:cs="Arial"/>
          <w:sz w:val="24"/>
          <w:lang w:val="en-US"/>
        </w:rPr>
        <w:t xml:space="preserve">of </w:t>
      </w:r>
      <w:r w:rsidR="00497B82" w:rsidRPr="00DC27DD">
        <w:rPr>
          <w:rFonts w:cs="Arial"/>
          <w:sz w:val="24"/>
          <w:lang w:val="en-US"/>
        </w:rPr>
        <w:t xml:space="preserve">GBRMP zoning, the Reef 2050 Water Quality Improvement Plan, and a range of </w:t>
      </w:r>
      <w:r w:rsidR="00302AF6" w:rsidRPr="00DC27DD">
        <w:rPr>
          <w:rFonts w:cs="Arial"/>
          <w:sz w:val="24"/>
          <w:lang w:val="en-US"/>
        </w:rPr>
        <w:t xml:space="preserve">other </w:t>
      </w:r>
      <w:r w:rsidR="00497B82" w:rsidRPr="00DC27DD">
        <w:rPr>
          <w:rFonts w:cs="Arial"/>
          <w:sz w:val="24"/>
          <w:lang w:val="en-US"/>
        </w:rPr>
        <w:t>management actions,</w:t>
      </w:r>
      <w:r w:rsidR="00A92602" w:rsidRPr="00DC27DD">
        <w:rPr>
          <w:rFonts w:cs="Arial"/>
          <w:sz w:val="24"/>
          <w:lang w:val="en-US"/>
        </w:rPr>
        <w:t xml:space="preserve"> in protecting </w:t>
      </w:r>
      <w:r w:rsidR="00497B82" w:rsidRPr="00DC27DD">
        <w:rPr>
          <w:rFonts w:cs="Arial"/>
          <w:sz w:val="24"/>
          <w:lang w:val="en-US"/>
        </w:rPr>
        <w:t xml:space="preserve">coral reef </w:t>
      </w:r>
      <w:r w:rsidR="00A92602" w:rsidRPr="00DC27DD">
        <w:rPr>
          <w:rFonts w:cs="Arial"/>
          <w:sz w:val="24"/>
          <w:lang w:val="en-US"/>
        </w:rPr>
        <w:t>biodiversity, sustaining ecosystem goods and services, and mitigating against the escalating effects of climate change.</w:t>
      </w:r>
      <w:r w:rsidR="00302AF6" w:rsidRPr="00DC27DD">
        <w:rPr>
          <w:rFonts w:cs="Arial"/>
          <w:sz w:val="24"/>
          <w:lang w:val="en-US"/>
        </w:rPr>
        <w:t xml:space="preserve"> </w:t>
      </w:r>
    </w:p>
    <w:p w14:paraId="737CBBB5" w14:textId="77777777" w:rsidR="00A92602" w:rsidRPr="00DC27DD" w:rsidRDefault="00A92602" w:rsidP="00A152A8">
      <w:pPr>
        <w:spacing w:before="0" w:after="240" w:line="360" w:lineRule="auto"/>
        <w:rPr>
          <w:rFonts w:cs="Arial"/>
          <w:b/>
          <w:sz w:val="24"/>
          <w:u w:val="single"/>
          <w:lang w:val="en-US"/>
        </w:rPr>
      </w:pPr>
    </w:p>
    <w:p w14:paraId="286BDB9E" w14:textId="13F16BD3" w:rsidR="00763B31" w:rsidRPr="00DC27DD" w:rsidRDefault="00A92602" w:rsidP="0069339F">
      <w:pPr>
        <w:pStyle w:val="Heading2"/>
        <w:rPr>
          <w:szCs w:val="24"/>
        </w:rPr>
      </w:pPr>
      <w:r w:rsidRPr="00DC27DD">
        <w:rPr>
          <w:szCs w:val="24"/>
        </w:rPr>
        <w:br w:type="page"/>
      </w:r>
      <w:bookmarkStart w:id="6" w:name="_Toc7263423"/>
      <w:r w:rsidR="008B0208" w:rsidRPr="00DC27DD">
        <w:rPr>
          <w:szCs w:val="24"/>
        </w:rPr>
        <w:lastRenderedPageBreak/>
        <w:t>Introduction</w:t>
      </w:r>
      <w:bookmarkEnd w:id="6"/>
    </w:p>
    <w:p w14:paraId="15EB5984" w14:textId="5A4A4EDB" w:rsidR="009A22FB" w:rsidRPr="00DC27DD" w:rsidRDefault="009A22FB" w:rsidP="00007790">
      <w:pPr>
        <w:rPr>
          <w:sz w:val="24"/>
        </w:rPr>
      </w:pPr>
      <w:r w:rsidRPr="00DC27DD">
        <w:rPr>
          <w:sz w:val="24"/>
        </w:rPr>
        <w:t>Cycles of disturbance and recovery are a key feature of coral reef ecosystems</w:t>
      </w:r>
      <w:r w:rsidR="007019C7" w:rsidRPr="00DC27DD">
        <w:rPr>
          <w:sz w:val="24"/>
        </w:rPr>
        <w:t>,</w:t>
      </w:r>
      <w:r w:rsidRPr="00DC27DD">
        <w:rPr>
          <w:sz w:val="24"/>
        </w:rPr>
        <w:t xml:space="preserve"> and occasional acute disturbances are considered integral to maintaining high species diversity </w:t>
      </w:r>
      <w:r w:rsidRPr="00DC27DD">
        <w:rPr>
          <w:sz w:val="24"/>
        </w:rPr>
        <w:fldChar w:fldCharType="begin"/>
      </w:r>
      <w:r w:rsidR="007A6319" w:rsidRPr="00DC27DD">
        <w:rPr>
          <w:sz w:val="24"/>
        </w:rPr>
        <w:instrText xml:space="preserve"> ADDIN EN.CITE &lt;EndNote&gt;&lt;Cite&gt;&lt;Author&gt;Rogers&lt;/Author&gt;&lt;Year&gt;1993&lt;/Year&gt;&lt;RecNum&gt;247&lt;/RecNum&gt;&lt;DisplayText&gt;(Rogers 1993)&lt;/DisplayText&gt;&lt;record&gt;&lt;rec-number&gt;247&lt;/rec-number&gt;&lt;foreign-keys&gt;&lt;key app="EN" db-id="s09rwt52bezw2peftaov50foft5zwstdsaz5" timestamp="0"&gt;247&lt;/key&gt;&lt;/foreign-keys&gt;&lt;ref-type name="Journal Article"&gt;17&lt;/ref-type&gt;&lt;contributors&gt;&lt;authors&gt;&lt;author&gt;Rogers, C. S.&lt;/author&gt;&lt;/authors&gt;&lt;/contributors&gt;&lt;titles&gt;&lt;title&gt;Hurricanes  and coral reefs: the intermediate disturbance hypothesis  revisited &lt;/title&gt;&lt;secondary-title&gt;Coral Reefs&lt;/secondary-title&gt;&lt;/titles&gt;&lt;periodical&gt;&lt;full-title&gt;Coral Reefs&lt;/full-title&gt;&lt;/periodical&gt;&lt;pages&gt;127-137&lt;/pages&gt;&lt;volume&gt;12&lt;/volume&gt;&lt;dates&gt;&lt;year&gt;1993&lt;/year&gt;&lt;/dates&gt;&lt;urls&gt;&lt;/urls&gt;&lt;/record&gt;&lt;/Cite&gt;&lt;/EndNote&gt;</w:instrText>
      </w:r>
      <w:r w:rsidRPr="00DC27DD">
        <w:rPr>
          <w:sz w:val="24"/>
        </w:rPr>
        <w:fldChar w:fldCharType="separate"/>
      </w:r>
      <w:r w:rsidRPr="00DC27DD">
        <w:rPr>
          <w:noProof/>
          <w:sz w:val="24"/>
        </w:rPr>
        <w:t>(Rogers 1993)</w:t>
      </w:r>
      <w:r w:rsidRPr="00DC27DD">
        <w:rPr>
          <w:sz w:val="24"/>
        </w:rPr>
        <w:fldChar w:fldCharType="end"/>
      </w:r>
      <w:r w:rsidRPr="00DC27DD">
        <w:rPr>
          <w:sz w:val="24"/>
        </w:rPr>
        <w:t xml:space="preserve">. However, if the intensity and frequency of disturbance exceeds certain thresholds, communities may not be able to fully recover between disturbance events and the </w:t>
      </w:r>
      <w:r w:rsidR="00D347D0" w:rsidRPr="00DC27DD">
        <w:rPr>
          <w:sz w:val="24"/>
        </w:rPr>
        <w:t xml:space="preserve">overall diversity, function and </w:t>
      </w:r>
      <w:r w:rsidRPr="00DC27DD">
        <w:rPr>
          <w:sz w:val="24"/>
        </w:rPr>
        <w:t xml:space="preserve">health of coral reef </w:t>
      </w:r>
      <w:r w:rsidR="00D347D0" w:rsidRPr="00DC27DD">
        <w:rPr>
          <w:sz w:val="24"/>
        </w:rPr>
        <w:t>assemblages</w:t>
      </w:r>
      <w:r w:rsidRPr="00DC27DD">
        <w:rPr>
          <w:sz w:val="24"/>
        </w:rPr>
        <w:t xml:space="preserve"> will </w:t>
      </w:r>
      <w:r w:rsidR="00A912B5" w:rsidRPr="00DC27DD">
        <w:rPr>
          <w:sz w:val="24"/>
        </w:rPr>
        <w:t xml:space="preserve">progressively </w:t>
      </w:r>
      <w:r w:rsidRPr="00DC27DD">
        <w:rPr>
          <w:sz w:val="24"/>
        </w:rPr>
        <w:t xml:space="preserve">decline </w:t>
      </w:r>
      <w:r w:rsidRPr="00DC27DD">
        <w:rPr>
          <w:sz w:val="24"/>
        </w:rPr>
        <w:fldChar w:fldCharType="begin"/>
      </w:r>
      <w:r w:rsidR="00D864B6" w:rsidRPr="00DC27DD">
        <w:rPr>
          <w:sz w:val="24"/>
        </w:rPr>
        <w:instrText xml:space="preserve"> ADDIN EN.CITE &lt;EndNote&gt;&lt;Cite&gt;&lt;Author&gt;Aronson&lt;/Author&gt;&lt;Year&gt;2005&lt;/Year&gt;&lt;RecNum&gt;5114&lt;/RecNum&gt;&lt;DisplayText&gt;(Aronson et al. 2005; Thompson and Dolman 2010)&lt;/DisplayText&gt;&lt;record&gt;&lt;rec-number&gt;5114&lt;/rec-number&gt;&lt;foreign-keys&gt;&lt;key app="EN" db-id="5r2wsvsxlrv5t4ewt07v5eadwpswsax0xx2a" timestamp="1361161331"&gt;5114&lt;/key&gt;&lt;/foreign-keys&gt;&lt;ref-type name="Journal Article"&gt;17&lt;/ref-type&gt;&lt;contributors&gt;&lt;authors&gt;&lt;author&gt;Aronson, R. B.&lt;/author&gt;&lt;author&gt;MacIntyre, I. G.&lt;/author&gt;&lt;author&gt;Lewis, S. A.&lt;/author&gt;&lt;author&gt;Hilbun, N. L.&lt;/author&gt;&lt;/authors&gt;&lt;/contributors&gt;&lt;titles&gt;&lt;title&gt;Emergent zonation and geographic convergence of coral reefs&lt;/title&gt;&lt;secondary-title&gt;Ecology&lt;/secondary-title&gt;&lt;/titles&gt;&lt;periodical&gt;&lt;full-title&gt;Ecology&lt;/full-title&gt;&lt;/periodical&gt;&lt;pages&gt;2586-2600&lt;/pages&gt;&lt;volume&gt;86&lt;/volume&gt;&lt;dates&gt;&lt;year&gt;2005&lt;/year&gt;&lt;/dates&gt;&lt;urls&gt;&lt;/urls&gt;&lt;/record&gt;&lt;/Cite&gt;&lt;Cite&gt;&lt;Author&gt;Thompson&lt;/Author&gt;&lt;Year&gt;2010&lt;/Year&gt;&lt;RecNum&gt;5689&lt;/RecNum&gt;&lt;record&gt;&lt;rec-number&gt;5689&lt;/rec-number&gt;&lt;foreign-keys&gt;&lt;key app="EN" db-id="5r2wsvsxlrv5t4ewt07v5eadwpswsax0xx2a" timestamp="1363743104"&gt;5689&lt;/key&gt;&lt;/foreign-keys&gt;&lt;ref-type name="Journal Article"&gt;17&lt;/ref-type&gt;&lt;contributors&gt;&lt;authors&gt;&lt;author&gt;Thompson, A. A.&lt;/author&gt;&lt;author&gt;Dolman, A. M.&lt;/author&gt;&lt;/authors&gt;&lt;/contributors&gt;&lt;titles&gt;&lt;title&gt;Coral bleaching: one disturbance too many for near-shore reefs of the Great Barrier Reef&lt;/title&gt;&lt;secondary-title&gt;Coral Reefs&lt;/secondary-title&gt;&lt;/titles&gt;&lt;periodical&gt;&lt;full-title&gt;Coral Reefs&lt;/full-title&gt;&lt;/periodical&gt;&lt;pages&gt;637-648&lt;/pages&gt;&lt;volume&gt;29&lt;/volume&gt;&lt;dates&gt;&lt;year&gt;2010&lt;/year&gt;&lt;/dates&gt;&lt;urls&gt;&lt;/urls&gt;&lt;/record&gt;&lt;/Cite&gt;&lt;/EndNote&gt;</w:instrText>
      </w:r>
      <w:r w:rsidRPr="00DC27DD">
        <w:rPr>
          <w:sz w:val="24"/>
        </w:rPr>
        <w:fldChar w:fldCharType="separate"/>
      </w:r>
      <w:r w:rsidR="00D864B6" w:rsidRPr="00DC27DD">
        <w:rPr>
          <w:noProof/>
          <w:sz w:val="24"/>
        </w:rPr>
        <w:t>(Aronson et al. 2005; Thompson and Dolman 2010)</w:t>
      </w:r>
      <w:r w:rsidRPr="00DC27DD">
        <w:rPr>
          <w:sz w:val="24"/>
        </w:rPr>
        <w:fldChar w:fldCharType="end"/>
      </w:r>
      <w:r w:rsidRPr="00DC27DD">
        <w:rPr>
          <w:sz w:val="24"/>
        </w:rPr>
        <w:t>. In some cases</w:t>
      </w:r>
      <w:r w:rsidR="00D347D0" w:rsidRPr="00DC27DD">
        <w:rPr>
          <w:sz w:val="24"/>
        </w:rPr>
        <w:t>,</w:t>
      </w:r>
      <w:r w:rsidRPr="00DC27DD">
        <w:rPr>
          <w:sz w:val="24"/>
        </w:rPr>
        <w:t xml:space="preserve"> this has led to a ‘phase shift’</w:t>
      </w:r>
      <w:r w:rsidR="0085741D" w:rsidRPr="00DC27DD">
        <w:rPr>
          <w:sz w:val="24"/>
        </w:rPr>
        <w:t>, where previously coral-dominated reefs shift</w:t>
      </w:r>
      <w:r w:rsidRPr="00DC27DD">
        <w:rPr>
          <w:sz w:val="24"/>
        </w:rPr>
        <w:t xml:space="preserve"> to </w:t>
      </w:r>
      <w:r w:rsidR="00D347D0" w:rsidRPr="00DC27DD">
        <w:rPr>
          <w:sz w:val="24"/>
        </w:rPr>
        <w:t xml:space="preserve">alternative </w:t>
      </w:r>
      <w:r w:rsidRPr="00DC27DD">
        <w:rPr>
          <w:sz w:val="24"/>
        </w:rPr>
        <w:t xml:space="preserve">stable </w:t>
      </w:r>
      <w:r w:rsidR="00D347D0" w:rsidRPr="00DC27DD">
        <w:rPr>
          <w:sz w:val="24"/>
        </w:rPr>
        <w:t xml:space="preserve">states dominated by other less desirable organisms, usually macroalgae </w:t>
      </w:r>
      <w:r w:rsidRPr="00DC27DD">
        <w:rPr>
          <w:sz w:val="24"/>
        </w:rPr>
        <w:fldChar w:fldCharType="begin"/>
      </w:r>
      <w:r w:rsidR="007A6319" w:rsidRPr="00DC27DD">
        <w:rPr>
          <w:sz w:val="24"/>
        </w:rPr>
        <w:instrText xml:space="preserve"> ADDIN EN.CITE &lt;EndNote&gt;&lt;Cite&gt;&lt;Author&gt;Bellwood&lt;/Author&gt;&lt;Year&gt;2004&lt;/Year&gt;&lt;RecNum&gt;5093&lt;/RecNum&gt;&lt;DisplayText&gt;(Bellwood et al. 2004)&lt;/DisplayText&gt;&lt;record&gt;&lt;rec-number&gt;5093&lt;/rec-number&gt;&lt;foreign-keys&gt;&lt;key app="EN" db-id="5r2wsvsxlrv5t4ewt07v5eadwpswsax0xx2a" timestamp="1360810975"&gt;5093&lt;/key&gt;&lt;/foreign-keys&gt;&lt;ref-type name="Journal Article"&gt;17&lt;/ref-type&gt;&lt;contributors&gt;&lt;authors&gt;&lt;author&gt;Bellwood, D. R.&lt;/author&gt;&lt;author&gt;Hughes, T. P.&lt;/author&gt;&lt;author&gt;Folke, C.&lt;/author&gt;&lt;author&gt;Nystrom, M.&lt;/author&gt;&lt;/authors&gt;&lt;/contributors&gt;&lt;titles&gt;&lt;title&gt;Confronting the coral reef crisis&lt;/title&gt;&lt;secondary-title&gt;Nature&lt;/secondary-title&gt;&lt;/titles&gt;&lt;periodical&gt;&lt;full-title&gt;Nature&lt;/full-title&gt;&lt;/periodical&gt;&lt;pages&gt;827-833&lt;/pages&gt;&lt;volume&gt;429&lt;/volume&gt;&lt;number&gt;6994&lt;/number&gt;&lt;dates&gt;&lt;year&gt;2004&lt;/year&gt;&lt;/dates&gt;&lt;isbn&gt;0028-0836&lt;/isbn&gt;&lt;work-type&gt;10.1038/nature02691&lt;/work-type&gt;&lt;urls&gt;&lt;related-urls&gt;&lt;url&gt;http://dx.doi.org/10.1038/nature02691&lt;/url&gt;&lt;/related-urls&gt;&lt;/urls&gt;&lt;/record&gt;&lt;/Cite&gt;&lt;/EndNote&gt;</w:instrText>
      </w:r>
      <w:r w:rsidRPr="00DC27DD">
        <w:rPr>
          <w:sz w:val="24"/>
        </w:rPr>
        <w:fldChar w:fldCharType="separate"/>
      </w:r>
      <w:r w:rsidR="007A6319" w:rsidRPr="00DC27DD">
        <w:rPr>
          <w:noProof/>
          <w:sz w:val="24"/>
        </w:rPr>
        <w:t>(Bellwood et al. 2004)</w:t>
      </w:r>
      <w:r w:rsidRPr="00DC27DD">
        <w:rPr>
          <w:sz w:val="24"/>
        </w:rPr>
        <w:fldChar w:fldCharType="end"/>
      </w:r>
      <w:r w:rsidRPr="00DC27DD">
        <w:rPr>
          <w:sz w:val="24"/>
        </w:rPr>
        <w:t xml:space="preserve">. Cycles of habitat change and long-term habitat degradation have major flow-on effects on the structure of reef fish communities </w:t>
      </w:r>
      <w:r w:rsidRPr="00DC27DD">
        <w:rPr>
          <w:sz w:val="24"/>
        </w:rPr>
        <w:fldChar w:fldCharType="begin">
          <w:fldData xml:space="preserve">PEVuZE5vdGU+PENpdGU+PEF1dGhvcj5Kb25lczwvQXV0aG9yPjxZZWFyPjE5OTg8L1llYXI+PFJl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</w:fldData>
        </w:fldChar>
      </w:r>
      <w:r w:rsidR="007A6319" w:rsidRPr="00DC27DD">
        <w:rPr>
          <w:sz w:val="24"/>
        </w:rPr>
        <w:instrText xml:space="preserve"> ADDIN EN.CITE </w:instrText>
      </w:r>
      <w:r w:rsidR="007A6319" w:rsidRPr="00DC27DD">
        <w:rPr>
          <w:sz w:val="24"/>
        </w:rPr>
        <w:fldChar w:fldCharType="begin">
          <w:fldData xml:space="preserve">PEVuZE5vdGU+PENpdGU+PEF1dGhvcj5Kb25lczwvQXV0aG9yPjxZZWFyPjE5OTg8L1llYXI+PFJl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</w:fldData>
        </w:fldChar>
      </w:r>
      <w:r w:rsidR="007A6319" w:rsidRPr="00DC27DD">
        <w:rPr>
          <w:sz w:val="24"/>
        </w:rPr>
        <w:instrText xml:space="preserve"> ADDIN EN.CITE.DATA </w:instrText>
      </w:r>
      <w:r w:rsidR="007A6319" w:rsidRPr="00DC27DD">
        <w:rPr>
          <w:sz w:val="24"/>
        </w:rPr>
      </w:r>
      <w:r w:rsidR="007A6319" w:rsidRPr="00DC27DD">
        <w:rPr>
          <w:sz w:val="24"/>
        </w:rPr>
        <w:fldChar w:fldCharType="end"/>
      </w:r>
      <w:r w:rsidRPr="00DC27DD">
        <w:rPr>
          <w:sz w:val="24"/>
        </w:rPr>
      </w:r>
      <w:r w:rsidRPr="00DC27DD">
        <w:rPr>
          <w:sz w:val="24"/>
        </w:rPr>
        <w:fldChar w:fldCharType="separate"/>
      </w:r>
      <w:r w:rsidR="007A6319" w:rsidRPr="00DC27DD">
        <w:rPr>
          <w:noProof/>
          <w:sz w:val="24"/>
        </w:rPr>
        <w:t>(Jones and Syms 1998; Jones et al. 2004; Wilson et al. 2008)</w:t>
      </w:r>
      <w:r w:rsidRPr="00DC27DD">
        <w:rPr>
          <w:sz w:val="24"/>
        </w:rPr>
        <w:fldChar w:fldCharType="end"/>
      </w:r>
      <w:r w:rsidRPr="00DC27DD">
        <w:rPr>
          <w:sz w:val="24"/>
        </w:rPr>
        <w:t xml:space="preserve">. </w:t>
      </w:r>
    </w:p>
    <w:p w14:paraId="00D5D17B" w14:textId="27C02BFD" w:rsidR="009A22FB" w:rsidRPr="00DC27DD" w:rsidRDefault="009A22FB" w:rsidP="00007790">
      <w:pPr>
        <w:rPr>
          <w:sz w:val="24"/>
        </w:rPr>
      </w:pPr>
      <w:r w:rsidRPr="00DC27DD">
        <w:rPr>
          <w:sz w:val="24"/>
        </w:rPr>
        <w:t>The response of coral reef benthic communities to disturbance and the subsequent recovery trajectories depends not only on the type, frequency and severity of disturbances, but also on the pre-disturbance condition and composition of coral assemblages. For instance, branching and plat</w:t>
      </w:r>
      <w:r w:rsidR="008372FA" w:rsidRPr="00DC27DD">
        <w:rPr>
          <w:sz w:val="24"/>
        </w:rPr>
        <w:t>e-forming</w:t>
      </w:r>
      <w:r w:rsidRPr="00DC27DD">
        <w:rPr>
          <w:sz w:val="24"/>
        </w:rPr>
        <w:t xml:space="preserve"> corals (</w:t>
      </w:r>
      <w:r w:rsidRPr="00DC27DD">
        <w:rPr>
          <w:i/>
          <w:sz w:val="24"/>
        </w:rPr>
        <w:t>Acropora</w:t>
      </w:r>
      <w:r w:rsidRPr="00DC27DD">
        <w:rPr>
          <w:sz w:val="24"/>
        </w:rPr>
        <w:t xml:space="preserve"> spp.) are relatively vulnerable to damage, but they also tend to be fast-growing and quick to recover </w:t>
      </w:r>
      <w:r w:rsidRPr="00DC27DD">
        <w:rPr>
          <w:sz w:val="24"/>
        </w:rPr>
        <w:fldChar w:fldCharType="begin">
          <w:fldData xml:space="preserve">PEVuZE5vdGU+PENpdGU+PEF1dGhvcj5DYXJwZW50ZXI8L0F1dGhvcj48WWVhcj4yMDA4PC9ZZWFy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</w:fldData>
        </w:fldChar>
      </w:r>
      <w:r w:rsidR="00542DA9" w:rsidRPr="00DC27DD">
        <w:rPr>
          <w:sz w:val="24"/>
        </w:rPr>
        <w:instrText xml:space="preserve"> ADDIN EN.CITE </w:instrText>
      </w:r>
      <w:r w:rsidR="00542DA9" w:rsidRPr="00DC27DD">
        <w:rPr>
          <w:sz w:val="24"/>
        </w:rPr>
        <w:fldChar w:fldCharType="begin">
          <w:fldData xml:space="preserve">PEVuZE5vdGU+PENpdGU+PEF1dGhvcj5DYXJwZW50ZXI8L0F1dGhvcj48WWVhcj4yMDA4PC9ZZWFy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</w:fldData>
        </w:fldChar>
      </w:r>
      <w:r w:rsidR="00542DA9" w:rsidRPr="00DC27DD">
        <w:rPr>
          <w:sz w:val="24"/>
        </w:rPr>
        <w:instrText xml:space="preserve"> ADDIN EN.CITE.DATA </w:instrText>
      </w:r>
      <w:r w:rsidR="00542DA9" w:rsidRPr="00DC27DD">
        <w:rPr>
          <w:sz w:val="24"/>
        </w:rPr>
      </w:r>
      <w:r w:rsidR="00542DA9" w:rsidRPr="00DC27DD">
        <w:rPr>
          <w:sz w:val="24"/>
        </w:rPr>
        <w:fldChar w:fldCharType="end"/>
      </w:r>
      <w:r w:rsidRPr="00DC27DD">
        <w:rPr>
          <w:sz w:val="24"/>
        </w:rPr>
      </w:r>
      <w:r w:rsidRPr="00DC27DD">
        <w:rPr>
          <w:sz w:val="24"/>
        </w:rPr>
        <w:fldChar w:fldCharType="separate"/>
      </w:r>
      <w:r w:rsidR="00542DA9" w:rsidRPr="00DC27DD">
        <w:rPr>
          <w:noProof/>
          <w:sz w:val="24"/>
        </w:rPr>
        <w:t>(Carpenter et al. 2008)</w:t>
      </w:r>
      <w:r w:rsidRPr="00DC27DD">
        <w:rPr>
          <w:sz w:val="24"/>
        </w:rPr>
        <w:fldChar w:fldCharType="end"/>
      </w:r>
      <w:r w:rsidRPr="00DC27DD">
        <w:rPr>
          <w:sz w:val="24"/>
        </w:rPr>
        <w:t>. Furthermore, local acclimation and/or adaptation within genera and species may be critically important in determining the degree to which coral reef communities are impacted by disturbances. Corals living on near-shore reefs may be more resistant to sedimentation</w:t>
      </w:r>
      <w:r w:rsidR="00D347D0" w:rsidRPr="00DC27DD">
        <w:rPr>
          <w:sz w:val="24"/>
        </w:rPr>
        <w:t>, turbidity</w:t>
      </w:r>
      <w:r w:rsidRPr="00DC27DD">
        <w:rPr>
          <w:sz w:val="24"/>
        </w:rPr>
        <w:t xml:space="preserve"> and </w:t>
      </w:r>
      <w:r w:rsidR="00D347D0" w:rsidRPr="00DC27DD">
        <w:rPr>
          <w:sz w:val="24"/>
        </w:rPr>
        <w:t>fluctuations in salinity and temperature</w:t>
      </w:r>
      <w:r w:rsidRPr="00DC27DD">
        <w:rPr>
          <w:sz w:val="24"/>
        </w:rPr>
        <w:t xml:space="preserve"> than those accustomed to the conditions on offshore reefs </w:t>
      </w:r>
      <w:r w:rsidR="0083060C" w:rsidRPr="00DC27DD">
        <w:rPr>
          <w:sz w:val="24"/>
        </w:rPr>
        <w:fldChar w:fldCharType="begin">
          <w:fldData xml:space="preserve">PEVuZE5vdGU+PENpdGU+PEF1dGhvcj52YW4gV29lc2lrPC9BdXRob3I+PFllYXI+MjAxMjwvWWVh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</w:fldData>
        </w:fldChar>
      </w:r>
      <w:r w:rsidR="008A336E" w:rsidRPr="00DC27DD">
        <w:rPr>
          <w:sz w:val="24"/>
        </w:rPr>
        <w:instrText xml:space="preserve"> ADDIN EN.CITE </w:instrText>
      </w:r>
      <w:r w:rsidR="008A336E" w:rsidRPr="00DC27DD">
        <w:rPr>
          <w:sz w:val="24"/>
        </w:rPr>
        <w:fldChar w:fldCharType="begin">
          <w:fldData xml:space="preserve">PEVuZE5vdGU+PENpdGU+PEF1dGhvcj52YW4gV29lc2lrPC9BdXRob3I+PFllYXI+MjAxMjwvWWVh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</w:fldData>
        </w:fldChar>
      </w:r>
      <w:r w:rsidR="008A336E" w:rsidRPr="00DC27DD">
        <w:rPr>
          <w:sz w:val="24"/>
        </w:rPr>
        <w:instrText xml:space="preserve"> ADDIN EN.CITE.DATA </w:instrText>
      </w:r>
      <w:r w:rsidR="008A336E" w:rsidRPr="00DC27DD">
        <w:rPr>
          <w:sz w:val="24"/>
        </w:rPr>
      </w:r>
      <w:r w:rsidR="008A336E" w:rsidRPr="00DC27DD">
        <w:rPr>
          <w:sz w:val="24"/>
        </w:rPr>
        <w:fldChar w:fldCharType="end"/>
      </w:r>
      <w:r w:rsidR="0083060C" w:rsidRPr="00DC27DD">
        <w:rPr>
          <w:sz w:val="24"/>
        </w:rPr>
      </w:r>
      <w:r w:rsidR="0083060C" w:rsidRPr="00DC27DD">
        <w:rPr>
          <w:sz w:val="24"/>
        </w:rPr>
        <w:fldChar w:fldCharType="separate"/>
      </w:r>
      <w:r w:rsidR="008A336E" w:rsidRPr="00DC27DD">
        <w:rPr>
          <w:noProof/>
          <w:sz w:val="24"/>
        </w:rPr>
        <w:t>(Fabricius 2011; Flores et al. 2012; van Woesik et al. 2012)</w:t>
      </w:r>
      <w:r w:rsidR="0083060C" w:rsidRPr="00DC27DD">
        <w:rPr>
          <w:sz w:val="24"/>
        </w:rPr>
        <w:fldChar w:fldCharType="end"/>
      </w:r>
      <w:r w:rsidRPr="00DC27DD">
        <w:rPr>
          <w:sz w:val="24"/>
        </w:rPr>
        <w:t xml:space="preserve">. </w:t>
      </w:r>
      <w:r w:rsidR="00EB2137" w:rsidRPr="00DC27DD">
        <w:rPr>
          <w:sz w:val="24"/>
        </w:rPr>
        <w:t xml:space="preserve">Multiple physical drivers have been shown to influence the composition and dynamics of coral assemblages on inshore GBR reefs </w:t>
      </w:r>
      <w:r w:rsidR="00EB2137" w:rsidRPr="00DC27DD">
        <w:rPr>
          <w:sz w:val="24"/>
        </w:rPr>
        <w:fldChar w:fldCharType="begin">
          <w:fldData xml:space="preserve">PEVuZE5vdGU+PENpdGU+PEF1dGhvcj5MYW08L0F1dGhvcj48WWVhcj4yMDE4PC9ZZWFyPjxSZWNO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</w:fldData>
        </w:fldChar>
      </w:r>
      <w:r w:rsidR="00EB2137" w:rsidRPr="00DC27DD">
        <w:rPr>
          <w:sz w:val="24"/>
        </w:rPr>
        <w:instrText xml:space="preserve"> ADDIN EN.CITE </w:instrText>
      </w:r>
      <w:r w:rsidR="00EB2137" w:rsidRPr="00DC27DD">
        <w:rPr>
          <w:sz w:val="24"/>
        </w:rPr>
        <w:fldChar w:fldCharType="begin">
          <w:fldData xml:space="preserve">PEVuZE5vdGU+PENpdGU+PEF1dGhvcj5MYW08L0F1dGhvcj48WWVhcj4yMDE4PC9ZZWFyPjxSZWNO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</w:fldData>
        </w:fldChar>
      </w:r>
      <w:r w:rsidR="00EB2137" w:rsidRPr="00DC27DD">
        <w:rPr>
          <w:sz w:val="24"/>
        </w:rPr>
        <w:instrText xml:space="preserve"> ADDIN EN.CITE.DATA </w:instrText>
      </w:r>
      <w:r w:rsidR="00EB2137" w:rsidRPr="00DC27DD">
        <w:rPr>
          <w:sz w:val="24"/>
        </w:rPr>
      </w:r>
      <w:r w:rsidR="00EB2137" w:rsidRPr="00DC27DD">
        <w:rPr>
          <w:sz w:val="24"/>
        </w:rPr>
        <w:fldChar w:fldCharType="end"/>
      </w:r>
      <w:r w:rsidR="00EB2137" w:rsidRPr="00DC27DD">
        <w:rPr>
          <w:sz w:val="24"/>
        </w:rPr>
      </w:r>
      <w:r w:rsidR="00EB2137" w:rsidRPr="00DC27DD">
        <w:rPr>
          <w:sz w:val="24"/>
        </w:rPr>
        <w:fldChar w:fldCharType="separate"/>
      </w:r>
      <w:r w:rsidR="00EB2137" w:rsidRPr="00DC27DD">
        <w:rPr>
          <w:noProof/>
          <w:sz w:val="24"/>
        </w:rPr>
        <w:t>(Lam et al. 2018)</w:t>
      </w:r>
      <w:r w:rsidR="00EB2137" w:rsidRPr="00DC27DD">
        <w:rPr>
          <w:sz w:val="24"/>
        </w:rPr>
        <w:fldChar w:fldCharType="end"/>
      </w:r>
      <w:r w:rsidR="00EB2137" w:rsidRPr="00DC27DD">
        <w:rPr>
          <w:sz w:val="24"/>
        </w:rPr>
        <w:t xml:space="preserve">. These acute and chronic drivers have clear implications for both benthic and fish assemblage structure and the ecological effects of zoning management. </w:t>
      </w:r>
    </w:p>
    <w:p w14:paraId="25D21BD3" w14:textId="2E7E6EBD" w:rsidR="009A22FB" w:rsidRPr="00DC27DD" w:rsidRDefault="009A22FB" w:rsidP="00007790">
      <w:pPr>
        <w:rPr>
          <w:sz w:val="24"/>
        </w:rPr>
      </w:pPr>
      <w:r w:rsidRPr="00DC27DD">
        <w:rPr>
          <w:sz w:val="24"/>
        </w:rPr>
        <w:t xml:space="preserve">The response of reef fishes to habitat change </w:t>
      </w:r>
      <w:r w:rsidR="00EB2137" w:rsidRPr="00DC27DD">
        <w:rPr>
          <w:sz w:val="24"/>
        </w:rPr>
        <w:t>is highly variable</w:t>
      </w:r>
      <w:r w:rsidRPr="00DC27DD">
        <w:rPr>
          <w:sz w:val="24"/>
        </w:rPr>
        <w:t xml:space="preserve"> depending on the ecology and life history of the species. Coral-feeders and small habitat specialists are generally much more vulnerable to declining coral cover, or </w:t>
      </w:r>
      <w:r w:rsidR="00D347D0" w:rsidRPr="00DC27DD">
        <w:rPr>
          <w:sz w:val="24"/>
        </w:rPr>
        <w:t xml:space="preserve">the </w:t>
      </w:r>
      <w:r w:rsidRPr="00DC27DD">
        <w:rPr>
          <w:sz w:val="24"/>
        </w:rPr>
        <w:t xml:space="preserve">loss of certain types of corals, than generalist species </w:t>
      </w:r>
      <w:r w:rsidRPr="00DC27DD">
        <w:rPr>
          <w:sz w:val="24"/>
        </w:rPr>
        <w:fldChar w:fldCharType="begin">
          <w:fldData xml:space="preserve">PEVuZE5vdGU+PENpdGU+PEF1dGhvcj5NdW5kYXk8L0F1dGhvcj48WWVhcj4yMDA0PC9ZZWFyPjxS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==
</w:fldData>
        </w:fldChar>
      </w:r>
      <w:r w:rsidR="007A6319" w:rsidRPr="00DC27DD">
        <w:rPr>
          <w:sz w:val="24"/>
        </w:rPr>
        <w:instrText xml:space="preserve"> ADDIN EN.CITE </w:instrText>
      </w:r>
      <w:r w:rsidR="007A6319" w:rsidRPr="00DC27DD">
        <w:rPr>
          <w:sz w:val="24"/>
        </w:rPr>
        <w:fldChar w:fldCharType="begin">
          <w:fldData xml:space="preserve">PEVuZE5vdGU+PENpdGU+PEF1dGhvcj5NdW5kYXk8L0F1dGhvcj48WWVhcj4yMDA0PC9ZZWFyPjxS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==
</w:fldData>
        </w:fldChar>
      </w:r>
      <w:r w:rsidR="007A6319" w:rsidRPr="00DC27DD">
        <w:rPr>
          <w:sz w:val="24"/>
        </w:rPr>
        <w:instrText xml:space="preserve"> ADDIN EN.CITE.DATA </w:instrText>
      </w:r>
      <w:r w:rsidR="007A6319" w:rsidRPr="00DC27DD">
        <w:rPr>
          <w:sz w:val="24"/>
        </w:rPr>
      </w:r>
      <w:r w:rsidR="007A6319" w:rsidRPr="00DC27DD">
        <w:rPr>
          <w:sz w:val="24"/>
        </w:rPr>
        <w:fldChar w:fldCharType="end"/>
      </w:r>
      <w:r w:rsidRPr="00DC27DD">
        <w:rPr>
          <w:sz w:val="24"/>
        </w:rPr>
      </w:r>
      <w:r w:rsidRPr="00DC27DD">
        <w:rPr>
          <w:sz w:val="24"/>
        </w:rPr>
        <w:fldChar w:fldCharType="separate"/>
      </w:r>
      <w:r w:rsidR="007A6319" w:rsidRPr="00DC27DD">
        <w:rPr>
          <w:noProof/>
          <w:sz w:val="24"/>
        </w:rPr>
        <w:t>(Munday 2004; Berumen and Pratchett 2008)</w:t>
      </w:r>
      <w:r w:rsidRPr="00DC27DD">
        <w:rPr>
          <w:sz w:val="24"/>
        </w:rPr>
        <w:fldChar w:fldCharType="end"/>
      </w:r>
      <w:r w:rsidRPr="00DC27DD">
        <w:rPr>
          <w:sz w:val="24"/>
        </w:rPr>
        <w:t xml:space="preserve">. Larger bodied reef fishes are more likely to fluctuate in response to changes in prey abundance or the structural complexity of the </w:t>
      </w:r>
      <w:r w:rsidR="00D347D0" w:rsidRPr="00DC27DD">
        <w:rPr>
          <w:sz w:val="24"/>
        </w:rPr>
        <w:t>substratum</w:t>
      </w:r>
      <w:r w:rsidRPr="00DC27DD">
        <w:rPr>
          <w:sz w:val="24"/>
        </w:rPr>
        <w:t xml:space="preserve">, rather than simply the abundance of live coral </w:t>
      </w:r>
      <w:r w:rsidRPr="00DC27DD">
        <w:rPr>
          <w:sz w:val="24"/>
        </w:rPr>
        <w:fldChar w:fldCharType="begin"/>
      </w:r>
      <w:r w:rsidR="0083060C" w:rsidRPr="00DC27DD">
        <w:rPr>
          <w:sz w:val="24"/>
        </w:rPr>
        <w:instrText xml:space="preserve"> ADDIN EN.CITE &lt;EndNote&gt;&lt;Cite&gt;&lt;Author&gt;Wilson&lt;/Author&gt;&lt;Year&gt;2009&lt;/Year&gt;&lt;RecNum&gt;144&lt;/RecNum&gt;&lt;DisplayText&gt;(Wilson et al. 2009)&lt;/DisplayText&gt;&lt;record&gt;&lt;rec-number&gt;144&lt;/rec-number&gt;&lt;foreign-keys&gt;&lt;key app="EN" db-id="5r2wsvsxlrv5t4ewt07v5eadwpswsax0xx2a" timestamp="1340271668"&gt;144&lt;/key&gt;&lt;/foreign-keys&gt;&lt;ref-type name="Journal Article"&gt;17&lt;/ref-type&gt;&lt;contributors&gt;&lt;authors&gt;&lt;author&gt;Wilson, S.&lt;/author&gt;&lt;author&gt;Dolman, A.&lt;/author&gt;&lt;author&gt;Cheal, A.&lt;/author&gt;&lt;author&gt;Emslie, M.&lt;/author&gt;&lt;author&gt;Pratchett, M.&lt;/author&gt;&lt;author&gt;Sweatman, H.&lt;/author&gt;&lt;/authors&gt;&lt;/contributors&gt;&lt;titles&gt;&lt;title&gt;Maintenance of fish diversity on disturbed coral reefs&lt;/title&gt;&lt;secondary-title&gt;Coral Reefs&lt;/secondary-title&gt;&lt;/titles&gt;&lt;periodical&gt;&lt;full-title&gt;Coral Reefs&lt;/full-title&gt;&lt;/periodical&gt;&lt;pages&gt;3-14&lt;/pages&gt;&lt;volume&gt;28&lt;/volume&gt;&lt;number&gt;1&lt;/number&gt;&lt;keywords&gt;&lt;keyword&gt;Earth and Environmental Science&lt;/keyword&gt;&lt;/keywords&gt;&lt;dates&gt;&lt;year&gt;2009&lt;/year&gt;&lt;/dates&gt;&lt;publisher&gt;Springer Berlin / Heidelberg&lt;/publisher&gt;&lt;isbn&gt;0722-4028&lt;/isbn&gt;&lt;urls&gt;&lt;related-urls&gt;&lt;url&gt;http://dx.doi.org/10.1007/s00338-008-0431-2&lt;/url&gt;&lt;/related-urls&gt;&lt;/urls&gt;&lt;electronic-resource-num&gt;10.1007/s00338-008-0431-2&lt;/electronic-resource-num&gt;&lt;/record&gt;&lt;/Cite&gt;&lt;/EndNote&gt;</w:instrText>
      </w:r>
      <w:r w:rsidRPr="00DC27DD">
        <w:rPr>
          <w:sz w:val="24"/>
        </w:rPr>
        <w:fldChar w:fldCharType="separate"/>
      </w:r>
      <w:r w:rsidR="007A6319" w:rsidRPr="00DC27DD">
        <w:rPr>
          <w:noProof/>
          <w:sz w:val="24"/>
        </w:rPr>
        <w:t>(Wilson et al. 2009)</w:t>
      </w:r>
      <w:r w:rsidRPr="00DC27DD">
        <w:rPr>
          <w:sz w:val="24"/>
        </w:rPr>
        <w:fldChar w:fldCharType="end"/>
      </w:r>
      <w:r w:rsidRPr="00DC27DD">
        <w:rPr>
          <w:sz w:val="24"/>
        </w:rPr>
        <w:t xml:space="preserve">. However, in areas with low underlying habitat complexity of the coral reef matrix, corals provide structure at a scale that is relevant for most fish species </w:t>
      </w:r>
      <w:r w:rsidRPr="00DC27DD">
        <w:rPr>
          <w:sz w:val="24"/>
        </w:rPr>
        <w:fldChar w:fldCharType="begin"/>
      </w:r>
      <w:r w:rsidR="007A6319" w:rsidRPr="00DC27DD">
        <w:rPr>
          <w:sz w:val="24"/>
        </w:rPr>
        <w:instrText xml:space="preserve"> ADDIN EN.CITE &lt;EndNote&gt;&lt;Cite&gt;&lt;Author&gt;MacNeil&lt;/Author&gt;&lt;Year&gt;2009&lt;/Year&gt;&lt;RecNum&gt;5103&lt;/RecNum&gt;&lt;DisplayText&gt;(MacNeil et al. 2009)&lt;/DisplayText&gt;&lt;record&gt;&lt;rec-number&gt;5103&lt;/rec-number&gt;&lt;foreign-keys&gt;&lt;key app="EN" db-id="5r2wsvsxlrv5t4ewt07v5eadwpswsax0xx2a" timestamp="1360817622"&gt;5103&lt;/key&gt;&lt;/foreign-keys&gt;&lt;ref-type name="Journal Article"&gt;17&lt;/ref-type&gt;&lt;contributors&gt;&lt;authors&gt;&lt;author&gt;MacNeil, M. Aaron&lt;/author&gt;&lt;author&gt;Graham, Nicholas A. J.&lt;/author&gt;&lt;author&gt;Polunin, Nicholas V. C.&lt;/author&gt;&lt;author&gt;Kulbicki, Michel&lt;/author&gt;&lt;author&gt;Galzin, René&lt;/author&gt;&lt;author&gt;Harmelin-Vivien, Mireille&lt;/author&gt;&lt;author&gt;Rushton, Steven P.&lt;/author&gt;&lt;/authors&gt;&lt;/contributors&gt;&lt;titles&gt;&lt;title&gt;Hierarchical drivers of reef-fish metacommunity structure&lt;/title&gt;&lt;secondary-title&gt;Ecology&lt;/secondary-title&gt;&lt;/titles&gt;&lt;periodical&gt;&lt;full-title&gt;Ecology&lt;/full-title&gt;&lt;/periodical&gt;&lt;pages&gt;252-264&lt;/pages&gt;&lt;volume&gt;90&lt;/volume&gt;&lt;number&gt;1&lt;/number&gt;&lt;dates&gt;&lt;year&gt;2009&lt;/year&gt;&lt;pub-dates&gt;&lt;date&gt;2009/01/01&lt;/date&gt;&lt;/pub-dates&gt;&lt;/dates&gt;&lt;publisher&gt;Ecological Society of America&lt;/publisher&gt;&lt;isbn&gt;0012-9658&lt;/isbn&gt;&lt;urls&gt;&lt;related-urls&gt;&lt;url&gt;http://dx.doi.org/10.1890/07-0487.1&lt;/url&gt;&lt;/related-urls&gt;&lt;/urls&gt;&lt;electronic-resource-num&gt;10.1890/07-0487.1&lt;/electronic-resource-num&gt;&lt;access-date&gt;2013/02/13&lt;/access-date&gt;&lt;/record&gt;&lt;/Cite&gt;&lt;/EndNote&gt;</w:instrText>
      </w:r>
      <w:r w:rsidRPr="00DC27DD">
        <w:rPr>
          <w:sz w:val="24"/>
        </w:rPr>
        <w:fldChar w:fldCharType="separate"/>
      </w:r>
      <w:r w:rsidR="007A6319" w:rsidRPr="00DC27DD">
        <w:rPr>
          <w:noProof/>
          <w:sz w:val="24"/>
        </w:rPr>
        <w:t>(MacNeil et al. 2009)</w:t>
      </w:r>
      <w:r w:rsidRPr="00DC27DD">
        <w:rPr>
          <w:sz w:val="24"/>
        </w:rPr>
        <w:fldChar w:fldCharType="end"/>
      </w:r>
      <w:r w:rsidRPr="00DC27DD">
        <w:rPr>
          <w:sz w:val="24"/>
        </w:rPr>
        <w:t xml:space="preserve">. </w:t>
      </w:r>
      <w:r w:rsidR="00D347D0" w:rsidRPr="00DC27DD">
        <w:rPr>
          <w:sz w:val="24"/>
        </w:rPr>
        <w:t>The loss of individual species</w:t>
      </w:r>
      <w:r w:rsidRPr="00DC27DD">
        <w:rPr>
          <w:sz w:val="24"/>
        </w:rPr>
        <w:t xml:space="preserve"> in response to habitat loss may have little functional consequence in highly diverse systems such as coral reefs, where many species can perform the same ecological role </w:t>
      </w:r>
      <w:r w:rsidRPr="00DC27DD">
        <w:rPr>
          <w:sz w:val="24"/>
        </w:rPr>
        <w:fldChar w:fldCharType="begin"/>
      </w:r>
      <w:r w:rsidR="007A6319" w:rsidRPr="00DC27DD">
        <w:rPr>
          <w:sz w:val="24"/>
        </w:rPr>
        <w:instrText xml:space="preserve"> ADDIN EN.CITE &lt;EndNote&gt;&lt;Cite&gt;&lt;Author&gt;Bellwood&lt;/Author&gt;&lt;Year&gt;2001&lt;/Year&gt;&lt;RecNum&gt;5109&lt;/RecNum&gt;&lt;DisplayText&gt;(Bellwood and Hughes 2001)&lt;/DisplayText&gt;&lt;record&gt;&lt;rec-number&gt;5109&lt;/rec-number&gt;&lt;foreign-keys&gt;&lt;key app="EN" db-id="5r2wsvsxlrv5t4ewt07v5eadwpswsax0xx2a" timestamp="1360819104"&gt;5109&lt;/key&gt;&lt;/foreign-keys&gt;&lt;ref-type name="Journal Article"&gt;17&lt;/ref-type&gt;&lt;contributors&gt;&lt;authors&gt;&lt;author&gt;Bellwood, David R.&lt;/author&gt;&lt;author&gt;Hughes, Terry P.&lt;/author&gt;&lt;/authors&gt;&lt;/contributors&gt;&lt;titles&gt;&lt;title&gt;Regional-Scale Assembly Rules and Biodiversity of Coral Reefs&lt;/title&gt;&lt;secondary-title&gt;Science&lt;/secondary-title&gt;&lt;/titles&gt;&lt;periodical&gt;&lt;full-title&gt;Science&lt;/full-title&gt;&lt;/periodical&gt;&lt;pages&gt;1532-1535&lt;/pages&gt;&lt;volume&gt;292&lt;/volume&gt;&lt;number&gt;5521&lt;/number&gt;&lt;dates&gt;&lt;year&gt;2001&lt;/year&gt;&lt;pub-dates&gt;&lt;date&gt;May 25, 2001&lt;/date&gt;&lt;/pub-dates&gt;&lt;/dates&gt;&lt;urls&gt;&lt;related-urls&gt;&lt;url&gt;http://www.sciencemag.org/content/292/5521/1532.abstract&lt;/url&gt;&lt;/related-urls&gt;&lt;/urls&gt;&lt;electronic-resource-num&gt;10.1126/science.1058635&lt;/electronic-resource-num&gt;&lt;/record&gt;&lt;/Cite&gt;&lt;/EndNote&gt;</w:instrText>
      </w:r>
      <w:r w:rsidRPr="00DC27DD">
        <w:rPr>
          <w:sz w:val="24"/>
        </w:rPr>
        <w:fldChar w:fldCharType="separate"/>
      </w:r>
      <w:r w:rsidR="007A6319" w:rsidRPr="00DC27DD">
        <w:rPr>
          <w:noProof/>
          <w:sz w:val="24"/>
        </w:rPr>
        <w:t>(Bellwood and Hughes 2001)</w:t>
      </w:r>
      <w:r w:rsidRPr="00DC27DD">
        <w:rPr>
          <w:sz w:val="24"/>
        </w:rPr>
        <w:fldChar w:fldCharType="end"/>
      </w:r>
      <w:r w:rsidRPr="00DC27DD">
        <w:rPr>
          <w:sz w:val="24"/>
        </w:rPr>
        <w:t xml:space="preserve">. Therefore, assessing reef fish community responses to disturbance at the level of functional groups may provide greater insight into the magnitude and consequences of the impact than assessing species-specific changes. </w:t>
      </w:r>
    </w:p>
    <w:p w14:paraId="088233B7" w14:textId="0A2BE970" w:rsidR="009A22FB" w:rsidRPr="00DC27DD" w:rsidRDefault="006228FE" w:rsidP="00007790">
      <w:pPr>
        <w:rPr>
          <w:sz w:val="24"/>
        </w:rPr>
      </w:pPr>
      <w:r w:rsidRPr="00DC27DD">
        <w:rPr>
          <w:sz w:val="24"/>
        </w:rPr>
        <w:t>N</w:t>
      </w:r>
      <w:r w:rsidR="009A22FB" w:rsidRPr="00DC27DD">
        <w:rPr>
          <w:sz w:val="24"/>
        </w:rPr>
        <w:t xml:space="preserve">o-take marine reserves (NTRs, green zones) are widely advocated and increasingly implemented for conserving marine biodiversity and enhancing fishery sustainability </w:t>
      </w:r>
      <w:r w:rsidR="009A22FB" w:rsidRPr="00DC27DD">
        <w:rPr>
          <w:sz w:val="24"/>
        </w:rPr>
        <w:fldChar w:fldCharType="begin">
          <w:fldData xml:space="preserve">PEVuZE5vdGU+PENpdGU+PEF1dGhvcj5TYWxlPC9BdXRob3I+PFllYXI+MjAxNDwvWWVhcj48UmVj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</w:fldData>
        </w:fldChar>
      </w:r>
      <w:r w:rsidR="007A6319" w:rsidRPr="00DC27DD">
        <w:rPr>
          <w:sz w:val="24"/>
        </w:rPr>
        <w:instrText xml:space="preserve"> ADDIN EN.CITE </w:instrText>
      </w:r>
      <w:r w:rsidR="007A6319" w:rsidRPr="00DC27DD">
        <w:rPr>
          <w:sz w:val="24"/>
        </w:rPr>
        <w:fldChar w:fldCharType="begin">
          <w:fldData xml:space="preserve">PEVuZE5vdGU+PENpdGU+PEF1dGhvcj5TYWxlPC9BdXRob3I+PFllYXI+MjAxNDwvWWVhcj48UmVj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</w:fldData>
        </w:fldChar>
      </w:r>
      <w:r w:rsidR="007A6319" w:rsidRPr="00DC27DD">
        <w:rPr>
          <w:sz w:val="24"/>
        </w:rPr>
        <w:instrText xml:space="preserve"> ADDIN EN.CITE.DATA </w:instrText>
      </w:r>
      <w:r w:rsidR="007A6319" w:rsidRPr="00DC27DD">
        <w:rPr>
          <w:sz w:val="24"/>
        </w:rPr>
      </w:r>
      <w:r w:rsidR="007A6319" w:rsidRPr="00DC27DD">
        <w:rPr>
          <w:sz w:val="24"/>
        </w:rPr>
        <w:fldChar w:fldCharType="end"/>
      </w:r>
      <w:r w:rsidR="009A22FB" w:rsidRPr="00DC27DD">
        <w:rPr>
          <w:sz w:val="24"/>
        </w:rPr>
      </w:r>
      <w:r w:rsidR="009A22FB" w:rsidRPr="00DC27DD">
        <w:rPr>
          <w:sz w:val="24"/>
        </w:rPr>
        <w:fldChar w:fldCharType="separate"/>
      </w:r>
      <w:r w:rsidR="007A6319" w:rsidRPr="00DC27DD">
        <w:rPr>
          <w:noProof/>
          <w:sz w:val="24"/>
        </w:rPr>
        <w:t>(Russ 2002; Sale et al. 2014)</w:t>
      </w:r>
      <w:r w:rsidR="009A22FB" w:rsidRPr="00DC27DD">
        <w:rPr>
          <w:sz w:val="24"/>
        </w:rPr>
        <w:fldChar w:fldCharType="end"/>
      </w:r>
      <w:r w:rsidR="009A22FB" w:rsidRPr="00DC27DD">
        <w:rPr>
          <w:sz w:val="24"/>
        </w:rPr>
        <w:t xml:space="preserve">. Populations of targeted reef fish and invertebrate species can build rapidly within adequately protected NTRs </w:t>
      </w:r>
      <w:r w:rsidR="009A22FB" w:rsidRPr="00DC27DD">
        <w:rPr>
          <w:sz w:val="24"/>
        </w:rPr>
        <w:fldChar w:fldCharType="begin">
          <w:fldData xml:space="preserve">PEVuZE5vdGU+PENpdGU+PEF1dGhvcj5SdXNzPC9BdXRob3I+PFllYXI+MjAwODwvWWVhcj48UmVj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</w:fldData>
        </w:fldChar>
      </w:r>
      <w:r w:rsidR="00FB1B63" w:rsidRPr="00DC27DD">
        <w:rPr>
          <w:sz w:val="24"/>
        </w:rPr>
        <w:instrText xml:space="preserve"> ADDIN EN.CITE </w:instrText>
      </w:r>
      <w:r w:rsidR="00FB1B63" w:rsidRPr="00DC27DD">
        <w:rPr>
          <w:sz w:val="24"/>
        </w:rPr>
        <w:fldChar w:fldCharType="begin">
          <w:fldData xml:space="preserve">PEVuZE5vdGU+PENpdGU+PEF1dGhvcj5SdXNzPC9BdXRob3I+PFllYXI+MjAwODwvWWVhcj48UmVj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</w:fldData>
        </w:fldChar>
      </w:r>
      <w:r w:rsidR="00FB1B63" w:rsidRPr="00DC27DD">
        <w:rPr>
          <w:sz w:val="24"/>
        </w:rPr>
        <w:instrText xml:space="preserve"> ADDIN EN.CITE.DATA </w:instrText>
      </w:r>
      <w:r w:rsidR="00FB1B63" w:rsidRPr="00DC27DD">
        <w:rPr>
          <w:sz w:val="24"/>
        </w:rPr>
      </w:r>
      <w:r w:rsidR="00FB1B63" w:rsidRPr="00DC27DD">
        <w:rPr>
          <w:sz w:val="24"/>
        </w:rPr>
        <w:fldChar w:fldCharType="end"/>
      </w:r>
      <w:r w:rsidR="009A22FB" w:rsidRPr="00DC27DD">
        <w:rPr>
          <w:sz w:val="24"/>
        </w:rPr>
      </w:r>
      <w:r w:rsidR="009A22FB" w:rsidRPr="00DC27DD">
        <w:rPr>
          <w:sz w:val="24"/>
        </w:rPr>
        <w:fldChar w:fldCharType="separate"/>
      </w:r>
      <w:r w:rsidR="00FB1B63" w:rsidRPr="00DC27DD">
        <w:rPr>
          <w:noProof/>
          <w:sz w:val="24"/>
        </w:rPr>
        <w:t>(Russ et al. 2008; Babcock et al. 2010; Emslie et al. 2015)</w:t>
      </w:r>
      <w:r w:rsidR="009A22FB" w:rsidRPr="00DC27DD">
        <w:rPr>
          <w:sz w:val="24"/>
        </w:rPr>
        <w:fldChar w:fldCharType="end"/>
      </w:r>
      <w:r w:rsidR="009A22FB" w:rsidRPr="00DC27DD">
        <w:rPr>
          <w:sz w:val="24"/>
        </w:rPr>
        <w:t xml:space="preserve">, however in some systems population gains have been shown to accrue over decadal time scales </w:t>
      </w:r>
      <w:r w:rsidR="009A22FB" w:rsidRPr="00DC27DD">
        <w:rPr>
          <w:sz w:val="24"/>
        </w:rPr>
        <w:fldChar w:fldCharType="begin"/>
      </w:r>
      <w:r w:rsidR="007A6319" w:rsidRPr="00DC27DD">
        <w:rPr>
          <w:sz w:val="24"/>
        </w:rPr>
        <w:instrText xml:space="preserve"> ADDIN EN.CITE &lt;EndNote&gt;&lt;Cite&gt;&lt;Author&gt;Russ&lt;/Author&gt;&lt;Year&gt;2010&lt;/Year&gt;&lt;RecNum&gt;1927&lt;/RecNum&gt;&lt;DisplayText&gt;(Russ and Alcala 2010)&lt;/DisplayText&gt;&lt;record&gt;&lt;rec-number&gt;1927&lt;/rec-number&gt;&lt;foreign-keys&gt;&lt;key app="EN" db-id="5r2wsvsxlrv5t4ewt07v5eadwpswsax0xx2a" timestamp="1354670284"&gt;1927&lt;/key&gt;&lt;/foreign-keys&gt;&lt;ref-type name="Journal Article"&gt;17&lt;/ref-type&gt;&lt;contributors&gt;&lt;authors&gt;&lt;author&gt;Russ, G. R.&lt;/author&gt;&lt;author&gt;Alcala, A. C.&lt;/author&gt;&lt;/authors&gt;&lt;/contributors&gt;&lt;auth-address&gt;Russ, Gr&amp;#xD;James Cook Univ, Sch Marine &amp;amp; Trop Biol, Townsville, Qld 4811, Australia&amp;#xD;James Cook Univ, Sch Marine &amp;amp; Trop Biol, Townsville, Qld 4811, Australia&amp;#xD;James Cook Univ, ARC Ctr Coral Reef Studies, Townsville, Qld 4811, Australia&amp;#xD;Silliman Univ, Angelo King Ctr Res &amp;amp; Environm Management, Dumaguete 6200, Philippines&lt;/auth-address&gt;&lt;titles&gt;&lt;title&gt;Decadal-scale rebuilding of predator biomass in Philippine marine reserves&lt;/title&gt;&lt;secondary-title&gt;Oecologia&lt;/secondary-title&gt;&lt;alt-title&gt;Oecologia&amp;#xD;Oecologia&lt;/alt-title&gt;&lt;/titles&gt;&lt;periodical&gt;&lt;full-title&gt;Oecologia&lt;/full-title&gt;&lt;/periodical&gt;&lt;pages&gt;1103-1106&lt;/pages&gt;&lt;volume&gt;163&lt;/volume&gt;&lt;number&gt;4&lt;/number&gt;&lt;keywords&gt;&lt;keyword&gt;biomass&lt;/keyword&gt;&lt;keyword&gt;carrying capacity&lt;/keyword&gt;&lt;keyword&gt;logistic model&lt;/keyword&gt;&lt;keyword&gt;marine reserves&lt;/keyword&gt;&lt;keyword&gt;philippines&lt;/keyword&gt;&lt;keyword&gt;predatory reef fish&lt;/keyword&gt;&lt;keyword&gt;fish populations&lt;/keyword&gt;&lt;keyword&gt;metaanalysis&lt;/keyword&gt;&lt;keyword&gt;recovery&lt;/keyword&gt;&lt;keyword&gt;protection&lt;/keyword&gt;&lt;keyword&gt;collapse&lt;/keyword&gt;&lt;keyword&gt;age&lt;/keyword&gt;&lt;/keywords&gt;&lt;dates&gt;&lt;year&gt;2010&lt;/year&gt;&lt;pub-dates&gt;&lt;date&gt;Aug&lt;/date&gt;&lt;/pub-dates&gt;&lt;/dates&gt;&lt;isbn&gt;0029-8549&lt;/isbn&gt;&lt;accession-num&gt;ISI:000280083300026&lt;/accession-num&gt;&lt;urls&gt;&lt;related-urls&gt;&lt;url&gt;&amp;lt;Go to ISI&amp;gt;://000280083300026&lt;/url&gt;&lt;/related-urls&gt;&lt;/urls&gt;&lt;language&gt;English&lt;/language&gt;&lt;/record&gt;&lt;/Cite&gt;&lt;/EndNote&gt;</w:instrText>
      </w:r>
      <w:r w:rsidR="009A22FB" w:rsidRPr="00DC27DD">
        <w:rPr>
          <w:sz w:val="24"/>
        </w:rPr>
        <w:fldChar w:fldCharType="separate"/>
      </w:r>
      <w:r w:rsidR="007A6319" w:rsidRPr="00DC27DD">
        <w:rPr>
          <w:noProof/>
          <w:sz w:val="24"/>
        </w:rPr>
        <w:t>(Russ and Alcala 2010)</w:t>
      </w:r>
      <w:r w:rsidR="009A22FB" w:rsidRPr="00DC27DD">
        <w:rPr>
          <w:sz w:val="24"/>
        </w:rPr>
        <w:fldChar w:fldCharType="end"/>
      </w:r>
      <w:r w:rsidR="009A22FB" w:rsidRPr="00DC27DD">
        <w:rPr>
          <w:sz w:val="24"/>
        </w:rPr>
        <w:t>. It has also been shown that effective NTR networks can enhance the persistence of populations of targeted reef fishes, such as coral trout (</w:t>
      </w:r>
      <w:r w:rsidR="009A22FB" w:rsidRPr="00DC27DD">
        <w:rPr>
          <w:i/>
          <w:sz w:val="24"/>
        </w:rPr>
        <w:t>Plectropomus</w:t>
      </w:r>
      <w:r w:rsidR="009A22FB" w:rsidRPr="00DC27DD">
        <w:rPr>
          <w:sz w:val="24"/>
        </w:rPr>
        <w:t xml:space="preserve"> spp.) and tropical snappers (Lutjanidae), by protecting spawning stock biomass and providing important sources of juvenile recruitment to both NTR and fished reefs </w:t>
      </w:r>
      <w:r w:rsidR="009A22FB" w:rsidRPr="00DC27DD">
        <w:rPr>
          <w:sz w:val="24"/>
        </w:rPr>
        <w:fldChar w:fldCharType="begin">
          <w:fldData xml:space="preserve">PEVuZE5vdGU+PENpdGU+PEF1dGhvcj5IYXJyaXNvbjwvQXV0aG9yPjxZZWFyPjIwMTI8L1llYXI+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</w:fldData>
        </w:fldChar>
      </w:r>
      <w:r w:rsidR="00FB1B63" w:rsidRPr="00DC27DD">
        <w:rPr>
          <w:sz w:val="24"/>
        </w:rPr>
        <w:instrText xml:space="preserve"> ADDIN EN.CITE </w:instrText>
      </w:r>
      <w:r w:rsidR="00FB1B63" w:rsidRPr="00DC27DD">
        <w:rPr>
          <w:sz w:val="24"/>
        </w:rPr>
        <w:fldChar w:fldCharType="begin">
          <w:fldData xml:space="preserve">PEVuZE5vdGU+PENpdGU+PEF1dGhvcj5IYXJyaXNvbjwvQXV0aG9yPjxZZWFyPjIwMTI8L1llYXI+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</w:fldData>
        </w:fldChar>
      </w:r>
      <w:r w:rsidR="00FB1B63" w:rsidRPr="00DC27DD">
        <w:rPr>
          <w:sz w:val="24"/>
        </w:rPr>
        <w:instrText xml:space="preserve"> ADDIN EN.CITE.DATA </w:instrText>
      </w:r>
      <w:r w:rsidR="00FB1B63" w:rsidRPr="00DC27DD">
        <w:rPr>
          <w:sz w:val="24"/>
        </w:rPr>
      </w:r>
      <w:r w:rsidR="00FB1B63" w:rsidRPr="00DC27DD">
        <w:rPr>
          <w:sz w:val="24"/>
        </w:rPr>
        <w:fldChar w:fldCharType="end"/>
      </w:r>
      <w:r w:rsidR="009A22FB" w:rsidRPr="00DC27DD">
        <w:rPr>
          <w:sz w:val="24"/>
        </w:rPr>
      </w:r>
      <w:r w:rsidR="009A22FB" w:rsidRPr="00DC27DD">
        <w:rPr>
          <w:sz w:val="24"/>
        </w:rPr>
        <w:fldChar w:fldCharType="separate"/>
      </w:r>
      <w:r w:rsidR="00FB1B63" w:rsidRPr="00DC27DD">
        <w:rPr>
          <w:noProof/>
          <w:sz w:val="24"/>
        </w:rPr>
        <w:t>(Harrison et al. 2012a; Almany et al. 2013)</w:t>
      </w:r>
      <w:r w:rsidR="009A22FB" w:rsidRPr="00DC27DD">
        <w:rPr>
          <w:sz w:val="24"/>
        </w:rPr>
        <w:fldChar w:fldCharType="end"/>
      </w:r>
      <w:r w:rsidR="009A22FB" w:rsidRPr="00DC27DD">
        <w:rPr>
          <w:sz w:val="24"/>
        </w:rPr>
        <w:t>.</w:t>
      </w:r>
    </w:p>
    <w:p w14:paraId="0606AC18" w14:textId="2C20785E" w:rsidR="009A22FB" w:rsidRPr="00DC27DD" w:rsidRDefault="000F067A" w:rsidP="00007790">
      <w:pPr>
        <w:rPr>
          <w:sz w:val="24"/>
        </w:rPr>
      </w:pPr>
      <w:r w:rsidRPr="00DC27DD">
        <w:rPr>
          <w:sz w:val="24"/>
        </w:rPr>
        <w:t>N</w:t>
      </w:r>
      <w:r w:rsidR="009A22FB" w:rsidRPr="00DC27DD">
        <w:rPr>
          <w:sz w:val="24"/>
        </w:rPr>
        <w:t xml:space="preserve">etworks </w:t>
      </w:r>
      <w:r w:rsidRPr="00DC27DD">
        <w:rPr>
          <w:sz w:val="24"/>
        </w:rPr>
        <w:t xml:space="preserve">of NTRs have </w:t>
      </w:r>
      <w:r w:rsidR="006228FE" w:rsidRPr="00DC27DD">
        <w:rPr>
          <w:sz w:val="24"/>
        </w:rPr>
        <w:t>also been</w:t>
      </w:r>
      <w:r w:rsidRPr="00DC27DD">
        <w:rPr>
          <w:sz w:val="24"/>
        </w:rPr>
        <w:t xml:space="preserve"> </w:t>
      </w:r>
      <w:r w:rsidR="006228FE" w:rsidRPr="00DC27DD">
        <w:rPr>
          <w:sz w:val="24"/>
        </w:rPr>
        <w:t xml:space="preserve">promoted </w:t>
      </w:r>
      <w:r w:rsidRPr="00DC27DD">
        <w:rPr>
          <w:sz w:val="24"/>
        </w:rPr>
        <w:t xml:space="preserve">for </w:t>
      </w:r>
      <w:r w:rsidR="006228FE" w:rsidRPr="00DC27DD">
        <w:rPr>
          <w:sz w:val="24"/>
        </w:rPr>
        <w:t xml:space="preserve">increasing the resilience of </w:t>
      </w:r>
      <w:r w:rsidR="009A22FB" w:rsidRPr="00DC27DD">
        <w:rPr>
          <w:sz w:val="24"/>
        </w:rPr>
        <w:t>coral reef ecosystem</w:t>
      </w:r>
      <w:r w:rsidR="006228FE" w:rsidRPr="00DC27DD">
        <w:rPr>
          <w:sz w:val="24"/>
        </w:rPr>
        <w:t>s</w:t>
      </w:r>
      <w:r w:rsidR="009A22FB" w:rsidRPr="00DC27DD">
        <w:rPr>
          <w:sz w:val="24"/>
        </w:rPr>
        <w:t xml:space="preserve"> </w:t>
      </w:r>
      <w:r w:rsidR="006228FE" w:rsidRPr="00DC27DD">
        <w:rPr>
          <w:sz w:val="24"/>
        </w:rPr>
        <w:t xml:space="preserve">through the enhanced capacity of protected reefs to resist </w:t>
      </w:r>
      <w:r w:rsidR="009A22FB" w:rsidRPr="00DC27DD">
        <w:rPr>
          <w:sz w:val="24"/>
        </w:rPr>
        <w:t xml:space="preserve">declines and </w:t>
      </w:r>
      <w:r w:rsidR="006228FE" w:rsidRPr="00DC27DD">
        <w:rPr>
          <w:sz w:val="24"/>
        </w:rPr>
        <w:t xml:space="preserve">augment </w:t>
      </w:r>
      <w:r w:rsidR="009A22FB" w:rsidRPr="00DC27DD">
        <w:rPr>
          <w:sz w:val="24"/>
        </w:rPr>
        <w:t xml:space="preserve">recovery from disturbance events </w:t>
      </w:r>
      <w:r w:rsidR="009A22FB" w:rsidRPr="00DC27DD">
        <w:rPr>
          <w:sz w:val="24"/>
        </w:rPr>
        <w:fldChar w:fldCharType="begin">
          <w:fldData xml:space="preserve">PEVuZE5vdGU+PENpdGU+PEF1dGhvcj5BbG1hbnk8L0F1dGhvcj48WWVhcj4yMDA5PC9ZZWFyPjxS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</w:fldData>
        </w:fldChar>
      </w:r>
      <w:r w:rsidR="007A6319" w:rsidRPr="00DC27DD">
        <w:rPr>
          <w:sz w:val="24"/>
        </w:rPr>
        <w:instrText xml:space="preserve"> ADDIN EN.CITE </w:instrText>
      </w:r>
      <w:r w:rsidR="007A6319" w:rsidRPr="00DC27DD">
        <w:rPr>
          <w:sz w:val="24"/>
        </w:rPr>
        <w:fldChar w:fldCharType="begin">
          <w:fldData xml:space="preserve">PEVuZE5vdGU+PENpdGU+PEF1dGhvcj5BbG1hbnk8L0F1dGhvcj48WWVhcj4yMDA5PC9ZZWFyPjxS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</w:fldData>
        </w:fldChar>
      </w:r>
      <w:r w:rsidR="007A6319" w:rsidRPr="00DC27DD">
        <w:rPr>
          <w:sz w:val="24"/>
        </w:rPr>
        <w:instrText xml:space="preserve"> ADDIN EN.CITE.DATA </w:instrText>
      </w:r>
      <w:r w:rsidR="007A6319" w:rsidRPr="00DC27DD">
        <w:rPr>
          <w:sz w:val="24"/>
        </w:rPr>
      </w:r>
      <w:r w:rsidR="007A6319" w:rsidRPr="00DC27DD">
        <w:rPr>
          <w:sz w:val="24"/>
        </w:rPr>
        <w:fldChar w:fldCharType="end"/>
      </w:r>
      <w:r w:rsidR="009A22FB" w:rsidRPr="00DC27DD">
        <w:rPr>
          <w:sz w:val="24"/>
        </w:rPr>
      </w:r>
      <w:r w:rsidR="009A22FB" w:rsidRPr="00DC27DD">
        <w:rPr>
          <w:sz w:val="24"/>
        </w:rPr>
        <w:fldChar w:fldCharType="separate"/>
      </w:r>
      <w:r w:rsidR="007A6319" w:rsidRPr="00DC27DD">
        <w:rPr>
          <w:noProof/>
          <w:sz w:val="24"/>
        </w:rPr>
        <w:t>(Almany et al. 2009; Graham et al. 2011)</w:t>
      </w:r>
      <w:r w:rsidR="009A22FB" w:rsidRPr="00DC27DD">
        <w:rPr>
          <w:sz w:val="24"/>
        </w:rPr>
        <w:fldChar w:fldCharType="end"/>
      </w:r>
      <w:r w:rsidR="009A22FB" w:rsidRPr="00DC27DD">
        <w:rPr>
          <w:sz w:val="24"/>
        </w:rPr>
        <w:t xml:space="preserve">. However, the empirical evidence for such effects has been contradictory </w:t>
      </w:r>
      <w:r w:rsidR="009A22FB" w:rsidRPr="00DC27DD">
        <w:rPr>
          <w:sz w:val="24"/>
        </w:rPr>
        <w:fldChar w:fldCharType="begin">
          <w:fldData xml:space="preserve">PEVuZE5vdGU+PENpdGU+PEF1dGhvcj5Kb25lczwvQXV0aG9yPjxZZWFyPjIwMDQ8L1llYXI+PFJl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</w:fldData>
        </w:fldChar>
      </w:r>
      <w:r w:rsidR="00D51E94" w:rsidRPr="00DC27DD">
        <w:rPr>
          <w:sz w:val="24"/>
        </w:rPr>
        <w:instrText xml:space="preserve"> ADDIN EN.CITE </w:instrText>
      </w:r>
      <w:r w:rsidR="00D51E94" w:rsidRPr="00DC27DD">
        <w:rPr>
          <w:sz w:val="24"/>
        </w:rPr>
        <w:fldChar w:fldCharType="begin">
          <w:fldData xml:space="preserve">PEVuZE5vdGU+PENpdGU+PEF1dGhvcj5Kb25lczwvQXV0aG9yPjxZZWFyPjIwMDQ8L1llYXI+PFJl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</w:fldData>
        </w:fldChar>
      </w:r>
      <w:r w:rsidR="00D51E94" w:rsidRPr="00DC27DD">
        <w:rPr>
          <w:sz w:val="24"/>
        </w:rPr>
        <w:instrText xml:space="preserve"> ADDIN EN.CITE.DATA </w:instrText>
      </w:r>
      <w:r w:rsidR="00D51E94" w:rsidRPr="00DC27DD">
        <w:rPr>
          <w:sz w:val="24"/>
        </w:rPr>
      </w:r>
      <w:r w:rsidR="00D51E94" w:rsidRPr="00DC27DD">
        <w:rPr>
          <w:sz w:val="24"/>
        </w:rPr>
        <w:fldChar w:fldCharType="end"/>
      </w:r>
      <w:r w:rsidR="009A22FB" w:rsidRPr="00DC27DD">
        <w:rPr>
          <w:sz w:val="24"/>
        </w:rPr>
      </w:r>
      <w:r w:rsidR="009A22FB" w:rsidRPr="00DC27DD">
        <w:rPr>
          <w:sz w:val="24"/>
        </w:rPr>
        <w:fldChar w:fldCharType="separate"/>
      </w:r>
      <w:r w:rsidR="00D51E94" w:rsidRPr="00DC27DD">
        <w:rPr>
          <w:noProof/>
          <w:sz w:val="24"/>
        </w:rPr>
        <w:t>(Jones et al. 2004; Claudet et al. 2011; Williamson et al. 2014)</w:t>
      </w:r>
      <w:r w:rsidR="009A22FB" w:rsidRPr="00DC27DD">
        <w:rPr>
          <w:sz w:val="24"/>
        </w:rPr>
        <w:fldChar w:fldCharType="end"/>
      </w:r>
      <w:r w:rsidR="009A22FB" w:rsidRPr="00DC27DD">
        <w:rPr>
          <w:sz w:val="24"/>
        </w:rPr>
        <w:t xml:space="preserve">. Disturbance events often impact communities </w:t>
      </w:r>
      <w:r w:rsidR="00D347D0" w:rsidRPr="00DC27DD">
        <w:rPr>
          <w:sz w:val="24"/>
        </w:rPr>
        <w:t xml:space="preserve">indiscriminately </w:t>
      </w:r>
      <w:r w:rsidR="009A22FB" w:rsidRPr="00DC27DD">
        <w:rPr>
          <w:sz w:val="24"/>
        </w:rPr>
        <w:t xml:space="preserve">in both NTRs and fished areas, and the degree to which reserves may maintain high densities and biomass of exploited fishes following severe disturbance to the benthos is scarcely known. </w:t>
      </w:r>
      <w:r w:rsidR="00D347D0" w:rsidRPr="00DC27DD">
        <w:rPr>
          <w:sz w:val="24"/>
        </w:rPr>
        <w:t>NTRs</w:t>
      </w:r>
      <w:r w:rsidR="009A22FB" w:rsidRPr="00DC27DD">
        <w:rPr>
          <w:sz w:val="24"/>
        </w:rPr>
        <w:t xml:space="preserve"> may play a critical role in population and community recovery following disturbances, but only if they can provide effective refuges in times of disturbance.</w:t>
      </w:r>
    </w:p>
    <w:p w14:paraId="20FFF8D1" w14:textId="6E4C420B" w:rsidR="00DC5C86" w:rsidRPr="00DC27DD" w:rsidRDefault="000D3FD7" w:rsidP="00007790">
      <w:pPr>
        <w:rPr>
          <w:sz w:val="24"/>
        </w:rPr>
      </w:pPr>
      <w:r w:rsidRPr="00DC27DD">
        <w:rPr>
          <w:sz w:val="24"/>
        </w:rPr>
        <w:t>Cyclone Debbie</w:t>
      </w:r>
      <w:r w:rsidR="00520B0D" w:rsidRPr="00DC27DD">
        <w:rPr>
          <w:sz w:val="24"/>
        </w:rPr>
        <w:t xml:space="preserve"> was a severe c</w:t>
      </w:r>
      <w:r w:rsidR="00BB3BB2" w:rsidRPr="00DC27DD">
        <w:rPr>
          <w:sz w:val="24"/>
        </w:rPr>
        <w:t>ategory 4</w:t>
      </w:r>
      <w:r w:rsidRPr="00DC27DD">
        <w:rPr>
          <w:sz w:val="24"/>
        </w:rPr>
        <w:t xml:space="preserve"> storm that made landfall at Airlie Beach in March 2017. The cyclone generated wind gusts in excess of 250 km/h and wave heights of at least 8 m (BOM). Cyclone Debbie heavily impacted reefs in the Whitsunday Islands</w:t>
      </w:r>
      <w:r w:rsidR="00D347D0" w:rsidRPr="00DC27DD">
        <w:rPr>
          <w:sz w:val="24"/>
        </w:rPr>
        <w:t>, and subsequently</w:t>
      </w:r>
      <w:r w:rsidRPr="00DC27DD">
        <w:rPr>
          <w:sz w:val="24"/>
        </w:rPr>
        <w:t xml:space="preserve"> </w:t>
      </w:r>
      <w:r w:rsidR="00D347D0" w:rsidRPr="00DC27DD">
        <w:rPr>
          <w:sz w:val="24"/>
        </w:rPr>
        <w:t>delivered</w:t>
      </w:r>
      <w:r w:rsidRPr="00DC27DD">
        <w:rPr>
          <w:sz w:val="24"/>
        </w:rPr>
        <w:t xml:space="preserve"> rainfall totals exceeding 600 mm in the Pioneer </w:t>
      </w:r>
      <w:r w:rsidR="00D347D0" w:rsidRPr="00DC27DD">
        <w:rPr>
          <w:sz w:val="24"/>
        </w:rPr>
        <w:t>and Fitzroy River catchments causing</w:t>
      </w:r>
      <w:r w:rsidRPr="00DC27DD">
        <w:rPr>
          <w:sz w:val="24"/>
        </w:rPr>
        <w:t xml:space="preserve"> major flood levels. </w:t>
      </w:r>
      <w:r w:rsidR="00520B0D" w:rsidRPr="00DC27DD">
        <w:rPr>
          <w:sz w:val="24"/>
        </w:rPr>
        <w:t>The resulting f</w:t>
      </w:r>
      <w:r w:rsidRPr="00DC27DD">
        <w:rPr>
          <w:sz w:val="24"/>
        </w:rPr>
        <w:t xml:space="preserve">lood plumes </w:t>
      </w:r>
      <w:r w:rsidR="00520B0D" w:rsidRPr="00DC27DD">
        <w:rPr>
          <w:sz w:val="24"/>
        </w:rPr>
        <w:t xml:space="preserve">engulfed most islands in both the Whitsunday and Keppel Island groups for several weeks, </w:t>
      </w:r>
      <w:r w:rsidRPr="00DC27DD">
        <w:rPr>
          <w:sz w:val="24"/>
        </w:rPr>
        <w:t xml:space="preserve">increasing </w:t>
      </w:r>
      <w:r w:rsidR="00520B0D" w:rsidRPr="00DC27DD">
        <w:rPr>
          <w:sz w:val="24"/>
        </w:rPr>
        <w:t xml:space="preserve">water </w:t>
      </w:r>
      <w:r w:rsidRPr="00DC27DD">
        <w:rPr>
          <w:sz w:val="24"/>
        </w:rPr>
        <w:t xml:space="preserve">turbidity and depositing sediment </w:t>
      </w:r>
      <w:r w:rsidR="00520B0D" w:rsidRPr="00DC27DD">
        <w:rPr>
          <w:sz w:val="24"/>
        </w:rPr>
        <w:t xml:space="preserve">on reefs. </w:t>
      </w:r>
    </w:p>
    <w:p w14:paraId="4BBA9C95" w14:textId="65C40339" w:rsidR="00816653" w:rsidRPr="00DC27DD" w:rsidRDefault="004561FB" w:rsidP="00007790">
      <w:pPr>
        <w:rPr>
          <w:sz w:val="24"/>
        </w:rPr>
      </w:pPr>
      <w:r w:rsidRPr="00DC27DD">
        <w:rPr>
          <w:sz w:val="24"/>
        </w:rPr>
        <w:t xml:space="preserve">Data collected through the inshore </w:t>
      </w:r>
      <w:r w:rsidR="00DC5C86" w:rsidRPr="00DC27DD">
        <w:rPr>
          <w:sz w:val="24"/>
        </w:rPr>
        <w:t>reefs monitoring program in 2017</w:t>
      </w:r>
      <w:r w:rsidRPr="00DC27DD">
        <w:rPr>
          <w:sz w:val="24"/>
        </w:rPr>
        <w:t xml:space="preserve"> w</w:t>
      </w:r>
      <w:r w:rsidR="008372FA" w:rsidRPr="00DC27DD">
        <w:rPr>
          <w:sz w:val="24"/>
        </w:rPr>
        <w:t>ere</w:t>
      </w:r>
      <w:r w:rsidRPr="00DC27DD">
        <w:rPr>
          <w:sz w:val="24"/>
        </w:rPr>
        <w:t xml:space="preserve"> integrated into the </w:t>
      </w:r>
      <w:r w:rsidR="009143F1" w:rsidRPr="00DC27DD">
        <w:rPr>
          <w:sz w:val="24"/>
        </w:rPr>
        <w:t xml:space="preserve">complete </w:t>
      </w:r>
      <w:r w:rsidRPr="00DC27DD">
        <w:rPr>
          <w:sz w:val="24"/>
        </w:rPr>
        <w:t xml:space="preserve">temporal data series for </w:t>
      </w:r>
      <w:r w:rsidR="009143F1" w:rsidRPr="00DC27DD">
        <w:rPr>
          <w:sz w:val="24"/>
        </w:rPr>
        <w:t>all monitored reefs.</w:t>
      </w:r>
      <w:r w:rsidRPr="00DC27DD">
        <w:rPr>
          <w:sz w:val="24"/>
        </w:rPr>
        <w:t xml:space="preserve"> </w:t>
      </w:r>
      <w:r w:rsidR="004E0D22" w:rsidRPr="00DC27DD">
        <w:rPr>
          <w:sz w:val="24"/>
        </w:rPr>
        <w:t>Further a</w:t>
      </w:r>
      <w:r w:rsidR="00816653" w:rsidRPr="00DC27DD">
        <w:rPr>
          <w:sz w:val="24"/>
        </w:rPr>
        <w:t xml:space="preserve">nalyses and interpretation of these data are </w:t>
      </w:r>
      <w:r w:rsidR="006228FE" w:rsidRPr="00DC27DD">
        <w:rPr>
          <w:sz w:val="24"/>
        </w:rPr>
        <w:t>ongoing</w:t>
      </w:r>
      <w:r w:rsidR="00D347D0" w:rsidRPr="00DC27DD">
        <w:rPr>
          <w:sz w:val="24"/>
        </w:rPr>
        <w:t>,</w:t>
      </w:r>
      <w:r w:rsidR="00816653" w:rsidRPr="00DC27DD">
        <w:rPr>
          <w:sz w:val="24"/>
        </w:rPr>
        <w:t xml:space="preserve"> and </w:t>
      </w:r>
      <w:r w:rsidR="00DC5C86" w:rsidRPr="00DC27DD">
        <w:rPr>
          <w:sz w:val="24"/>
        </w:rPr>
        <w:t>manuscripts are</w:t>
      </w:r>
      <w:r w:rsidR="00816653" w:rsidRPr="00DC27DD">
        <w:rPr>
          <w:sz w:val="24"/>
        </w:rPr>
        <w:t xml:space="preserve"> being </w:t>
      </w:r>
      <w:r w:rsidR="00DC5C86" w:rsidRPr="00DC27DD">
        <w:rPr>
          <w:sz w:val="24"/>
        </w:rPr>
        <w:t>produced for publication</w:t>
      </w:r>
      <w:r w:rsidR="00816653" w:rsidRPr="00DC27DD">
        <w:rPr>
          <w:sz w:val="24"/>
        </w:rPr>
        <w:t xml:space="preserve">. </w:t>
      </w:r>
      <w:r w:rsidR="00CD0E6A" w:rsidRPr="00DC27DD">
        <w:rPr>
          <w:sz w:val="24"/>
        </w:rPr>
        <w:t xml:space="preserve">This report provides an overview of broad patterns and temporal trends in benthic and fish communities on fringing coral reefs in the </w:t>
      </w:r>
      <w:r w:rsidR="00CF7D91" w:rsidRPr="00DC27DD">
        <w:rPr>
          <w:sz w:val="24"/>
        </w:rPr>
        <w:t xml:space="preserve">Palm, Magnetic, </w:t>
      </w:r>
      <w:r w:rsidR="00CD0E6A" w:rsidRPr="00DC27DD">
        <w:rPr>
          <w:sz w:val="24"/>
        </w:rPr>
        <w:t>Whitsunday and Keppel Island groups.</w:t>
      </w:r>
    </w:p>
    <w:p w14:paraId="08ADB6EE" w14:textId="205ADDB5" w:rsidR="00C00C6A" w:rsidRPr="00DC27DD" w:rsidRDefault="00AF0C05" w:rsidP="0069339F">
      <w:pPr>
        <w:pStyle w:val="Heading2"/>
        <w:rPr>
          <w:szCs w:val="24"/>
        </w:rPr>
      </w:pPr>
      <w:r w:rsidRPr="00DC27DD">
        <w:rPr>
          <w:szCs w:val="24"/>
        </w:rPr>
        <w:br w:type="page"/>
      </w:r>
      <w:bookmarkStart w:id="7" w:name="_Toc7263424"/>
      <w:r w:rsidR="00C74C9C" w:rsidRPr="00DC27DD">
        <w:rPr>
          <w:szCs w:val="24"/>
        </w:rPr>
        <w:lastRenderedPageBreak/>
        <w:t>M</w:t>
      </w:r>
      <w:r w:rsidR="00CC72BB" w:rsidRPr="00DC27DD">
        <w:rPr>
          <w:szCs w:val="24"/>
        </w:rPr>
        <w:t>ethods</w:t>
      </w:r>
      <w:bookmarkEnd w:id="7"/>
    </w:p>
    <w:p w14:paraId="307527EE" w14:textId="56CC9D31" w:rsidR="00CC72BB" w:rsidRPr="00DC27DD" w:rsidRDefault="00E77EC1" w:rsidP="00F468D9">
      <w:pPr>
        <w:pStyle w:val="Heading3"/>
        <w:rPr>
          <w:sz w:val="24"/>
          <w:szCs w:val="24"/>
          <w:lang w:val="en-US"/>
        </w:rPr>
      </w:pPr>
      <w:bookmarkStart w:id="8" w:name="_Toc7263425"/>
      <w:r w:rsidRPr="00DC27DD">
        <w:rPr>
          <w:sz w:val="24"/>
          <w:szCs w:val="24"/>
          <w:lang w:val="en-US"/>
        </w:rPr>
        <w:t>Surveys of f</w:t>
      </w:r>
      <w:r w:rsidR="00CC72BB" w:rsidRPr="00DC27DD">
        <w:rPr>
          <w:sz w:val="24"/>
          <w:szCs w:val="24"/>
          <w:lang w:val="en-US"/>
        </w:rPr>
        <w:t>ish, benthos and</w:t>
      </w:r>
      <w:r w:rsidR="00C00C6A" w:rsidRPr="00DC27DD">
        <w:rPr>
          <w:sz w:val="24"/>
          <w:szCs w:val="24"/>
          <w:lang w:val="en-US"/>
        </w:rPr>
        <w:t xml:space="preserve"> reef</w:t>
      </w:r>
      <w:r w:rsidR="00CC72BB" w:rsidRPr="00DC27DD">
        <w:rPr>
          <w:sz w:val="24"/>
          <w:szCs w:val="24"/>
          <w:lang w:val="en-US"/>
        </w:rPr>
        <w:t xml:space="preserve"> habitat complexity</w:t>
      </w:r>
      <w:bookmarkEnd w:id="8"/>
    </w:p>
    <w:p w14:paraId="7AA48E0A" w14:textId="371B9300" w:rsidR="00CC72BB" w:rsidRPr="00DC27DD" w:rsidRDefault="00CC72BB" w:rsidP="00007790">
      <w:pPr>
        <w:rPr>
          <w:sz w:val="24"/>
          <w:lang w:val="en-US"/>
        </w:rPr>
      </w:pPr>
      <w:r w:rsidRPr="00DC27DD">
        <w:rPr>
          <w:sz w:val="24"/>
          <w:lang w:val="en-US"/>
        </w:rPr>
        <w:t xml:space="preserve">Underwater visual census (UVC) is used to survey reef fish and benthic communities </w:t>
      </w:r>
      <w:r w:rsidR="00C00C6A" w:rsidRPr="00DC27DD">
        <w:rPr>
          <w:sz w:val="24"/>
          <w:lang w:val="en-US"/>
        </w:rPr>
        <w:t xml:space="preserve">at long-term monitoring sites </w:t>
      </w:r>
      <w:r w:rsidRPr="00DC27DD">
        <w:rPr>
          <w:sz w:val="24"/>
          <w:lang w:val="en-US"/>
        </w:rPr>
        <w:t>on fringing coral reefs of the Palm</w:t>
      </w:r>
      <w:r w:rsidR="00C00C6A" w:rsidRPr="00DC27DD">
        <w:rPr>
          <w:sz w:val="24"/>
          <w:lang w:val="en-US"/>
        </w:rPr>
        <w:t xml:space="preserve"> Islands (30 sites)</w:t>
      </w:r>
      <w:r w:rsidRPr="00DC27DD">
        <w:rPr>
          <w:sz w:val="24"/>
          <w:lang w:val="en-US"/>
        </w:rPr>
        <w:t>, Magnetic</w:t>
      </w:r>
      <w:r w:rsidR="00C00C6A" w:rsidRPr="00DC27DD">
        <w:rPr>
          <w:sz w:val="24"/>
          <w:lang w:val="en-US"/>
        </w:rPr>
        <w:t xml:space="preserve"> Island (8 sites)</w:t>
      </w:r>
      <w:r w:rsidRPr="00DC27DD">
        <w:rPr>
          <w:sz w:val="24"/>
          <w:lang w:val="en-US"/>
        </w:rPr>
        <w:t>, Whitsunday</w:t>
      </w:r>
      <w:r w:rsidR="00C66078" w:rsidRPr="00DC27DD">
        <w:rPr>
          <w:sz w:val="24"/>
          <w:lang w:val="en-US"/>
        </w:rPr>
        <w:t xml:space="preserve"> Islands (43</w:t>
      </w:r>
      <w:r w:rsidR="00C00C6A" w:rsidRPr="00DC27DD">
        <w:rPr>
          <w:sz w:val="24"/>
          <w:lang w:val="en-US"/>
        </w:rPr>
        <w:t xml:space="preserve"> sites) </w:t>
      </w:r>
      <w:r w:rsidRPr="00DC27DD">
        <w:rPr>
          <w:sz w:val="24"/>
          <w:lang w:val="en-US"/>
        </w:rPr>
        <w:t xml:space="preserve">and Keppel </w:t>
      </w:r>
      <w:r w:rsidR="00C00C6A" w:rsidRPr="00DC27DD">
        <w:rPr>
          <w:sz w:val="24"/>
          <w:lang w:val="en-US"/>
        </w:rPr>
        <w:t>Islands (28 sites)</w:t>
      </w:r>
      <w:r w:rsidRPr="00DC27DD">
        <w:rPr>
          <w:sz w:val="24"/>
          <w:lang w:val="en-US"/>
        </w:rPr>
        <w:t xml:space="preserve">. Within each island group, sites are evenly distributed </w:t>
      </w:r>
      <w:r w:rsidR="00C00C6A" w:rsidRPr="00DC27DD">
        <w:rPr>
          <w:sz w:val="24"/>
          <w:lang w:val="en-US"/>
        </w:rPr>
        <w:t>among</w:t>
      </w:r>
      <w:r w:rsidRPr="00DC27DD">
        <w:rPr>
          <w:sz w:val="24"/>
          <w:lang w:val="en-US"/>
        </w:rPr>
        <w:t xml:space="preserve"> reefs that are open to fishing (General Use and Conservation Park zones) and no-take marine reserves (Marine National Park zones) that were closed to fishing in either 1987 (</w:t>
      </w:r>
      <w:r w:rsidR="00AC24FA" w:rsidRPr="00DC27DD">
        <w:rPr>
          <w:sz w:val="24"/>
          <w:lang w:val="en-US"/>
        </w:rPr>
        <w:t>referred to here as old NTR or NTR 1987</w:t>
      </w:r>
      <w:r w:rsidR="00CF7D91" w:rsidRPr="00DC27DD">
        <w:rPr>
          <w:sz w:val="24"/>
          <w:lang w:val="en-US"/>
        </w:rPr>
        <w:t>) or 2004 (</w:t>
      </w:r>
      <w:r w:rsidR="00AC24FA" w:rsidRPr="00DC27DD">
        <w:rPr>
          <w:sz w:val="24"/>
          <w:lang w:val="en-US"/>
        </w:rPr>
        <w:t>new NTR or NTR 2004</w:t>
      </w:r>
      <w:r w:rsidR="00CF7D91" w:rsidRPr="00DC27DD">
        <w:rPr>
          <w:sz w:val="24"/>
          <w:lang w:val="en-US"/>
        </w:rPr>
        <w:t>) (</w:t>
      </w:r>
      <w:r w:rsidR="00CF7D91" w:rsidRPr="00DC27DD">
        <w:rPr>
          <w:sz w:val="24"/>
        </w:rPr>
        <w:fldChar w:fldCharType="begin"/>
      </w:r>
      <w:r w:rsidR="00CF7D91" w:rsidRPr="00DC27DD">
        <w:rPr>
          <w:sz w:val="24"/>
        </w:rPr>
        <w:instrText xml:space="preserve"> REF _Ref520202322 \h  \* MERGEFORMAT </w:instrText>
      </w:r>
      <w:r w:rsidR="00CF7D91" w:rsidRPr="00DC27DD">
        <w:rPr>
          <w:sz w:val="24"/>
        </w:rPr>
        <w:fldChar w:fldCharType="separate"/>
      </w:r>
      <w:r w:rsidR="00924795">
        <w:rPr>
          <w:b/>
          <w:bCs/>
          <w:sz w:val="24"/>
          <w:lang w:val="en-US"/>
        </w:rPr>
        <w:t>Error! Reference source not found.</w:t>
      </w:r>
      <w:r w:rsidR="00CF7D91" w:rsidRPr="00DC27DD">
        <w:rPr>
          <w:sz w:val="24"/>
        </w:rPr>
        <w:fldChar w:fldCharType="end"/>
      </w:r>
      <w:r w:rsidRPr="00DC27DD">
        <w:rPr>
          <w:sz w:val="24"/>
          <w:lang w:val="en-US"/>
        </w:rPr>
        <w:t>).</w:t>
      </w:r>
    </w:p>
    <w:p w14:paraId="15EA0248" w14:textId="2CCA0076" w:rsidR="00CC72BB" w:rsidRPr="00DC27DD" w:rsidRDefault="00CC72BB" w:rsidP="00007790">
      <w:pPr>
        <w:rPr>
          <w:sz w:val="24"/>
          <w:lang w:val="en-US"/>
        </w:rPr>
      </w:pPr>
      <w:r w:rsidRPr="00DC27DD">
        <w:rPr>
          <w:sz w:val="24"/>
          <w:lang w:val="en-US"/>
        </w:rPr>
        <w:t xml:space="preserve">At each site, UVC surveys </w:t>
      </w:r>
      <w:r w:rsidR="00F17A69" w:rsidRPr="00DC27DD">
        <w:rPr>
          <w:sz w:val="24"/>
          <w:lang w:val="en-US"/>
        </w:rPr>
        <w:t xml:space="preserve">of fishes </w:t>
      </w:r>
      <w:r w:rsidRPr="00DC27DD">
        <w:rPr>
          <w:sz w:val="24"/>
          <w:lang w:val="en-US"/>
        </w:rPr>
        <w:t>are conducted using 5 replicate transects (50m x 6m, 300m</w:t>
      </w:r>
      <w:r w:rsidRPr="00DC27DD">
        <w:rPr>
          <w:sz w:val="24"/>
          <w:vertAlign w:val="superscript"/>
          <w:lang w:val="en-US"/>
        </w:rPr>
        <w:t>2</w:t>
      </w:r>
      <w:r w:rsidRPr="00DC27DD">
        <w:rPr>
          <w:sz w:val="24"/>
          <w:lang w:val="en-US"/>
        </w:rPr>
        <w:t xml:space="preserve"> survey area per transect, 1500m</w:t>
      </w:r>
      <w:r w:rsidRPr="00DC27DD">
        <w:rPr>
          <w:sz w:val="24"/>
          <w:vertAlign w:val="superscript"/>
          <w:lang w:val="en-US"/>
        </w:rPr>
        <w:t>2</w:t>
      </w:r>
      <w:r w:rsidRPr="00DC27DD">
        <w:rPr>
          <w:sz w:val="24"/>
          <w:lang w:val="en-US"/>
        </w:rPr>
        <w:t xml:space="preserve"> per site). Transects </w:t>
      </w:r>
      <w:r w:rsidR="00763B31" w:rsidRPr="00DC27DD">
        <w:rPr>
          <w:sz w:val="24"/>
          <w:lang w:val="en-US"/>
        </w:rPr>
        <w:t>are</w:t>
      </w:r>
      <w:r w:rsidRPr="00DC27DD">
        <w:rPr>
          <w:sz w:val="24"/>
          <w:lang w:val="en-US"/>
        </w:rPr>
        <w:t xml:space="preserve"> deployed on reef slope</w:t>
      </w:r>
      <w:r w:rsidR="00763B31" w:rsidRPr="00DC27DD">
        <w:rPr>
          <w:sz w:val="24"/>
          <w:lang w:val="en-US"/>
        </w:rPr>
        <w:t>s</w:t>
      </w:r>
      <w:r w:rsidRPr="00DC27DD">
        <w:rPr>
          <w:sz w:val="24"/>
          <w:lang w:val="en-US"/>
        </w:rPr>
        <w:t xml:space="preserve"> along a depth contour between 4m and 12m. Using SCUBA, two observers survey approximately 190 species of fish from 15 Families (Acanthuridae, Balistidae, Chaetodontidae, Haemulidae, Labridae, Lethrinidae, Lutjanidae, Mullidae, Nemipteridae, Pomacanthidae, Pomacentridae, Scaridae, Serran</w:t>
      </w:r>
      <w:r w:rsidR="00FA0835" w:rsidRPr="00DC27DD">
        <w:rPr>
          <w:sz w:val="24"/>
          <w:lang w:val="en-US"/>
        </w:rPr>
        <w:t>idae, Siganidae and Zanclidae).</w:t>
      </w:r>
      <w:r w:rsidRPr="00DC27DD">
        <w:rPr>
          <w:sz w:val="24"/>
          <w:lang w:val="en-US"/>
        </w:rPr>
        <w:t xml:space="preserve"> A third diver (observer 3) swims directly behind observers one and two, deploying the transect tapes. This UVC technique reduces diver avoidance or attraction behaviou</w:t>
      </w:r>
      <w:r w:rsidR="00FA0835" w:rsidRPr="00DC27DD">
        <w:rPr>
          <w:sz w:val="24"/>
          <w:lang w:val="en-US"/>
        </w:rPr>
        <w:t>r of the surveyed fish species.</w:t>
      </w:r>
      <w:r w:rsidRPr="00DC27DD">
        <w:rPr>
          <w:sz w:val="24"/>
          <w:lang w:val="en-US"/>
        </w:rPr>
        <w:t xml:space="preserve"> To increase accuracy of the fish counts, the species list is divided between the two fish observers. Observer one surveys the fish families Haemulidae, Lethrinidae, Lutjanidae, Mullidae, Nemipteridae, Serranidae and the larger species o</w:t>
      </w:r>
      <w:r w:rsidR="00FA0835" w:rsidRPr="00DC27DD">
        <w:rPr>
          <w:sz w:val="24"/>
          <w:lang w:val="en-US"/>
        </w:rPr>
        <w:t>f Labridae.</w:t>
      </w:r>
      <w:r w:rsidRPr="00DC27DD">
        <w:rPr>
          <w:sz w:val="24"/>
          <w:lang w:val="en-US"/>
        </w:rPr>
        <w:t xml:space="preserve"> Observer one also records all derelict (discarded or lost) fishing tackle (predominantly fishing line</w:t>
      </w:r>
      <w:r w:rsidR="00FA0835" w:rsidRPr="00DC27DD">
        <w:rPr>
          <w:sz w:val="24"/>
          <w:lang w:val="en-US"/>
        </w:rPr>
        <w:t>, hooks and sinkers</w:t>
      </w:r>
      <w:r w:rsidRPr="00DC27DD">
        <w:rPr>
          <w:sz w:val="24"/>
          <w:lang w:val="en-US"/>
        </w:rPr>
        <w:t>) present on each transect. Observer two surveys the families Acanthuridae, Balistidae, Chaetodontidae, Pomacanthidae, Pomacentridae, Scaridae, Siganidae, Zanclidae and small ‘non-targeted’ species of Labridae. Pomacentrids and small labrids are recorded by observer two during return transect swims within a 2m band (1m either side of the tape, 100m</w:t>
      </w:r>
      <w:r w:rsidRPr="00DC27DD">
        <w:rPr>
          <w:sz w:val="24"/>
          <w:vertAlign w:val="superscript"/>
          <w:lang w:val="en-US"/>
        </w:rPr>
        <w:t>2</w:t>
      </w:r>
      <w:r w:rsidRPr="00DC27DD">
        <w:rPr>
          <w:sz w:val="24"/>
          <w:lang w:val="en-US"/>
        </w:rPr>
        <w:t xml:space="preserve"> survey area). </w:t>
      </w:r>
      <w:r w:rsidR="00A9275A" w:rsidRPr="00DC27DD">
        <w:rPr>
          <w:sz w:val="24"/>
          <w:lang w:val="en-US"/>
        </w:rPr>
        <w:t xml:space="preserve">The total length of all fish species </w:t>
      </w:r>
      <w:r w:rsidR="00CD4C0E" w:rsidRPr="00DC27DD">
        <w:rPr>
          <w:sz w:val="24"/>
          <w:lang w:val="en-US"/>
        </w:rPr>
        <w:t xml:space="preserve">surveyed </w:t>
      </w:r>
      <w:r w:rsidR="00A9275A" w:rsidRPr="00DC27DD">
        <w:rPr>
          <w:sz w:val="24"/>
          <w:lang w:val="en-US"/>
        </w:rPr>
        <w:t>by observer one</w:t>
      </w:r>
      <w:r w:rsidR="00CD4C0E" w:rsidRPr="00DC27DD">
        <w:rPr>
          <w:sz w:val="24"/>
          <w:lang w:val="en-US"/>
        </w:rPr>
        <w:t xml:space="preserve"> are recorded in 5cm length categories.  </w:t>
      </w:r>
      <w:r w:rsidR="00A9275A" w:rsidRPr="00DC27DD">
        <w:rPr>
          <w:sz w:val="24"/>
          <w:lang w:val="en-US"/>
        </w:rPr>
        <w:t xml:space="preserve">  </w:t>
      </w:r>
      <w:r w:rsidRPr="00DC27DD">
        <w:rPr>
          <w:sz w:val="24"/>
          <w:lang w:val="en-US"/>
        </w:rPr>
        <w:t xml:space="preserve"> </w:t>
      </w:r>
    </w:p>
    <w:p w14:paraId="668B9F0F" w14:textId="653C289A" w:rsidR="00F17A69" w:rsidRPr="00DC27DD" w:rsidRDefault="00F17A69" w:rsidP="00007790">
      <w:pPr>
        <w:rPr>
          <w:sz w:val="24"/>
          <w:lang w:val="en-US"/>
        </w:rPr>
      </w:pPr>
      <w:r w:rsidRPr="00DC27DD">
        <w:rPr>
          <w:sz w:val="24"/>
          <w:lang w:val="en-US"/>
        </w:rPr>
        <w:t xml:space="preserve">The benthic community is surveyed using </w:t>
      </w:r>
      <w:r w:rsidR="00CC72BB" w:rsidRPr="00DC27DD">
        <w:rPr>
          <w:sz w:val="24"/>
          <w:lang w:val="en-US"/>
        </w:rPr>
        <w:t xml:space="preserve">a </w:t>
      </w:r>
      <w:r w:rsidRPr="00DC27DD">
        <w:rPr>
          <w:sz w:val="24"/>
          <w:lang w:val="en-US"/>
        </w:rPr>
        <w:t xml:space="preserve">standard </w:t>
      </w:r>
      <w:r w:rsidR="00117F77" w:rsidRPr="00DC27DD">
        <w:rPr>
          <w:sz w:val="24"/>
          <w:lang w:val="en-US"/>
        </w:rPr>
        <w:t>point</w:t>
      </w:r>
      <w:r w:rsidRPr="00DC27DD">
        <w:rPr>
          <w:sz w:val="24"/>
          <w:lang w:val="en-US"/>
        </w:rPr>
        <w:t>-</w:t>
      </w:r>
      <w:r w:rsidR="00CC72BB" w:rsidRPr="00DC27DD">
        <w:rPr>
          <w:sz w:val="24"/>
          <w:lang w:val="en-US"/>
        </w:rPr>
        <w:t>intercept survey method</w:t>
      </w:r>
      <w:r w:rsidRPr="00DC27DD">
        <w:rPr>
          <w:sz w:val="24"/>
          <w:lang w:val="en-US"/>
        </w:rPr>
        <w:t>. A single b</w:t>
      </w:r>
      <w:r w:rsidR="00CC72BB" w:rsidRPr="00DC27DD">
        <w:rPr>
          <w:sz w:val="24"/>
          <w:lang w:val="en-US"/>
        </w:rPr>
        <w:t>enthic point sample</w:t>
      </w:r>
      <w:r w:rsidRPr="00DC27DD">
        <w:rPr>
          <w:sz w:val="24"/>
          <w:lang w:val="en-US"/>
        </w:rPr>
        <w:t xml:space="preserve"> is recorded for </w:t>
      </w:r>
      <w:r w:rsidR="00CC72BB" w:rsidRPr="00DC27DD">
        <w:rPr>
          <w:sz w:val="24"/>
          <w:lang w:val="en-US"/>
        </w:rPr>
        <w:t xml:space="preserve">every </w:t>
      </w:r>
      <w:r w:rsidRPr="00DC27DD">
        <w:rPr>
          <w:sz w:val="24"/>
          <w:lang w:val="en-US"/>
        </w:rPr>
        <w:t xml:space="preserve">1m graduation along </w:t>
      </w:r>
      <w:r w:rsidR="00CC72BB" w:rsidRPr="00DC27DD">
        <w:rPr>
          <w:sz w:val="24"/>
          <w:lang w:val="en-US"/>
        </w:rPr>
        <w:t xml:space="preserve">each transect tape (50 samples per transect). </w:t>
      </w:r>
      <w:r w:rsidRPr="00DC27DD">
        <w:rPr>
          <w:sz w:val="24"/>
          <w:lang w:val="en-US"/>
        </w:rPr>
        <w:t xml:space="preserve">Benthic biota </w:t>
      </w:r>
      <w:r w:rsidR="00CD0E6A" w:rsidRPr="00DC27DD">
        <w:rPr>
          <w:sz w:val="24"/>
          <w:lang w:val="en-US"/>
        </w:rPr>
        <w:t>were</w:t>
      </w:r>
      <w:r w:rsidRPr="00DC27DD">
        <w:rPr>
          <w:sz w:val="24"/>
          <w:lang w:val="en-US"/>
        </w:rPr>
        <w:t xml:space="preserve"> classified and recorded into one of the following categories; </w:t>
      </w:r>
      <w:r w:rsidR="00CC72BB" w:rsidRPr="00DC27DD">
        <w:rPr>
          <w:sz w:val="24"/>
          <w:lang w:val="en-US"/>
        </w:rPr>
        <w:t>live and dead hard coral with</w:t>
      </w:r>
      <w:r w:rsidR="00CB5B87" w:rsidRPr="00DC27DD">
        <w:rPr>
          <w:sz w:val="24"/>
          <w:lang w:val="en-US"/>
        </w:rPr>
        <w:t xml:space="preserve"> further subdivision into</w:t>
      </w:r>
      <w:r w:rsidR="00CC72BB" w:rsidRPr="00DC27DD">
        <w:rPr>
          <w:sz w:val="24"/>
          <w:lang w:val="en-US"/>
        </w:rPr>
        <w:t xml:space="preserve"> morphological categories (branching, </w:t>
      </w:r>
      <w:r w:rsidR="00CB5B87" w:rsidRPr="00DC27DD">
        <w:rPr>
          <w:sz w:val="24"/>
          <w:lang w:val="en-US"/>
        </w:rPr>
        <w:t>tabular</w:t>
      </w:r>
      <w:r w:rsidR="00CC72BB" w:rsidRPr="00DC27DD">
        <w:rPr>
          <w:sz w:val="24"/>
          <w:lang w:val="en-US"/>
        </w:rPr>
        <w:t xml:space="preserve">, </w:t>
      </w:r>
      <w:r w:rsidR="00CB5B87" w:rsidRPr="00DC27DD">
        <w:rPr>
          <w:sz w:val="24"/>
          <w:lang w:val="en-US"/>
        </w:rPr>
        <w:t xml:space="preserve">digitate, </w:t>
      </w:r>
      <w:r w:rsidR="00CC72BB" w:rsidRPr="00DC27DD">
        <w:rPr>
          <w:sz w:val="24"/>
          <w:lang w:val="en-US"/>
        </w:rPr>
        <w:t>solitar</w:t>
      </w:r>
      <w:r w:rsidR="0035087A" w:rsidRPr="00DC27DD">
        <w:rPr>
          <w:sz w:val="24"/>
          <w:lang w:val="en-US"/>
        </w:rPr>
        <w:t>y, massive, foliose, encrusting)</w:t>
      </w:r>
      <w:r w:rsidR="00CB5B87" w:rsidRPr="00DC27DD">
        <w:rPr>
          <w:sz w:val="24"/>
          <w:lang w:val="en-US"/>
        </w:rPr>
        <w:t>,</w:t>
      </w:r>
      <w:r w:rsidR="00CC72BB" w:rsidRPr="00DC27DD">
        <w:rPr>
          <w:sz w:val="24"/>
          <w:lang w:val="en-US"/>
        </w:rPr>
        <w:t xml:space="preserve"> </w:t>
      </w:r>
      <w:r w:rsidR="00CB5B87" w:rsidRPr="00DC27DD">
        <w:rPr>
          <w:sz w:val="24"/>
          <w:lang w:val="en-US"/>
        </w:rPr>
        <w:t>soft coral, sponge</w:t>
      </w:r>
      <w:r w:rsidR="00CC72BB" w:rsidRPr="00DC27DD">
        <w:rPr>
          <w:sz w:val="24"/>
          <w:lang w:val="en-US"/>
        </w:rPr>
        <w:t>, clams (</w:t>
      </w:r>
      <w:r w:rsidR="00CC72BB" w:rsidRPr="00DC27DD">
        <w:rPr>
          <w:i/>
          <w:sz w:val="24"/>
          <w:lang w:val="en-US"/>
        </w:rPr>
        <w:t>Tridacna</w:t>
      </w:r>
      <w:r w:rsidR="00CC72BB" w:rsidRPr="00DC27DD">
        <w:rPr>
          <w:sz w:val="24"/>
          <w:lang w:val="en-US"/>
        </w:rPr>
        <w:t xml:space="preserve"> spp.), other invertebrates (such as ascidians and anemones), macro-algae, coral reef pavement, rock, rubble and sand.</w:t>
      </w:r>
      <w:r w:rsidR="00CB5B87" w:rsidRPr="00DC27DD">
        <w:rPr>
          <w:sz w:val="24"/>
          <w:lang w:val="en-US"/>
        </w:rPr>
        <w:t xml:space="preserve"> Additionally, for the live hard coral categories branching, tabular and digitate, each colony is further classified as ‘</w:t>
      </w:r>
      <w:r w:rsidR="00CB5B87" w:rsidRPr="00DC27DD">
        <w:rPr>
          <w:i/>
          <w:sz w:val="24"/>
          <w:lang w:val="en-US"/>
        </w:rPr>
        <w:t>Acropora</w:t>
      </w:r>
      <w:r w:rsidR="00CB5B87" w:rsidRPr="00DC27DD">
        <w:rPr>
          <w:sz w:val="24"/>
          <w:lang w:val="en-US"/>
        </w:rPr>
        <w:t xml:space="preserve"> sp.' or ‘other’ genus. </w:t>
      </w:r>
      <w:r w:rsidRPr="00DC27DD">
        <w:rPr>
          <w:sz w:val="24"/>
          <w:lang w:val="en-US"/>
        </w:rPr>
        <w:t xml:space="preserve">Structural complexity of </w:t>
      </w:r>
      <w:r w:rsidR="00CB5B87" w:rsidRPr="00DC27DD">
        <w:rPr>
          <w:sz w:val="24"/>
          <w:lang w:val="en-US"/>
        </w:rPr>
        <w:t xml:space="preserve">the </w:t>
      </w:r>
      <w:r w:rsidRPr="00DC27DD">
        <w:rPr>
          <w:sz w:val="24"/>
          <w:lang w:val="en-US"/>
        </w:rPr>
        <w:t xml:space="preserve">reef habitat </w:t>
      </w:r>
      <w:r w:rsidR="00CB5B87" w:rsidRPr="00DC27DD">
        <w:rPr>
          <w:sz w:val="24"/>
          <w:lang w:val="en-US"/>
        </w:rPr>
        <w:t xml:space="preserve">at each site </w:t>
      </w:r>
      <w:r w:rsidRPr="00DC27DD">
        <w:rPr>
          <w:sz w:val="24"/>
          <w:lang w:val="en-US"/>
        </w:rPr>
        <w:t>is estimated by observer one using a simple method that applies a rank (1-5) to both the angle of the reef slope and the rugosity for each ten-meter section of each transect.</w:t>
      </w:r>
      <w:r w:rsidR="00CB5B87" w:rsidRPr="00DC27DD">
        <w:rPr>
          <w:sz w:val="24"/>
          <w:lang w:val="en-US"/>
        </w:rPr>
        <w:t xml:space="preserve"> </w:t>
      </w:r>
    </w:p>
    <w:p w14:paraId="0F12A387" w14:textId="77E501B6" w:rsidR="00A36EF5" w:rsidRPr="00DC27DD" w:rsidRDefault="00A36EF5" w:rsidP="00007790">
      <w:pPr>
        <w:pStyle w:val="Heading3"/>
        <w:rPr>
          <w:sz w:val="24"/>
          <w:szCs w:val="24"/>
          <w:lang w:val="en-US"/>
        </w:rPr>
      </w:pPr>
      <w:bookmarkStart w:id="9" w:name="_Toc7263426"/>
      <w:r w:rsidRPr="00DC27DD">
        <w:rPr>
          <w:sz w:val="24"/>
          <w:szCs w:val="24"/>
          <w:lang w:val="en-US"/>
        </w:rPr>
        <w:t xml:space="preserve">Data </w:t>
      </w:r>
      <w:r w:rsidR="004B1434" w:rsidRPr="00DC27DD">
        <w:rPr>
          <w:sz w:val="24"/>
          <w:szCs w:val="24"/>
          <w:lang w:val="en-US"/>
        </w:rPr>
        <w:t xml:space="preserve">handling and </w:t>
      </w:r>
      <w:r w:rsidRPr="00DC27DD">
        <w:rPr>
          <w:sz w:val="24"/>
          <w:szCs w:val="24"/>
          <w:lang w:val="en-US"/>
        </w:rPr>
        <w:t>analyses</w:t>
      </w:r>
      <w:bookmarkEnd w:id="9"/>
    </w:p>
    <w:p w14:paraId="569560E7" w14:textId="75432D6B" w:rsidR="0035087A" w:rsidRPr="00DC27DD" w:rsidRDefault="005A55E9" w:rsidP="00050957">
      <w:pPr>
        <w:rPr>
          <w:sz w:val="24"/>
        </w:rPr>
      </w:pPr>
      <w:r w:rsidRPr="00DC27DD">
        <w:rPr>
          <w:sz w:val="24"/>
        </w:rPr>
        <w:t>Raw counts of b</w:t>
      </w:r>
      <w:r w:rsidR="004B1434" w:rsidRPr="00DC27DD">
        <w:rPr>
          <w:sz w:val="24"/>
        </w:rPr>
        <w:t xml:space="preserve">enthic </w:t>
      </w:r>
      <w:r w:rsidRPr="00DC27DD">
        <w:rPr>
          <w:sz w:val="24"/>
        </w:rPr>
        <w:t xml:space="preserve">variables </w:t>
      </w:r>
      <w:r w:rsidR="004B1434" w:rsidRPr="00DC27DD">
        <w:rPr>
          <w:sz w:val="24"/>
        </w:rPr>
        <w:t xml:space="preserve">were </w:t>
      </w:r>
      <w:r w:rsidRPr="00DC27DD">
        <w:rPr>
          <w:sz w:val="24"/>
        </w:rPr>
        <w:t>converted to percent</w:t>
      </w:r>
      <w:r w:rsidR="004B1434" w:rsidRPr="00DC27DD">
        <w:rPr>
          <w:sz w:val="24"/>
        </w:rPr>
        <w:t xml:space="preserve"> cover estimates</w:t>
      </w:r>
      <w:r w:rsidRPr="00DC27DD">
        <w:rPr>
          <w:sz w:val="24"/>
        </w:rPr>
        <w:t xml:space="preserve">. All hard corals were pooled into a live hard coral (LHC) group. </w:t>
      </w:r>
      <w:r w:rsidR="0035087A" w:rsidRPr="00DC27DD">
        <w:rPr>
          <w:sz w:val="24"/>
        </w:rPr>
        <w:t>All live</w:t>
      </w:r>
      <w:r w:rsidR="009F1BFC" w:rsidRPr="00DC27DD">
        <w:rPr>
          <w:sz w:val="24"/>
        </w:rPr>
        <w:t xml:space="preserve"> corals were also pooled into </w:t>
      </w:r>
      <w:r w:rsidR="0035087A" w:rsidRPr="00DC27DD">
        <w:rPr>
          <w:sz w:val="24"/>
        </w:rPr>
        <w:t xml:space="preserve">twelve </w:t>
      </w:r>
      <w:r w:rsidR="009F1BFC" w:rsidRPr="00DC27DD">
        <w:rPr>
          <w:sz w:val="24"/>
        </w:rPr>
        <w:t>morphological groupin</w:t>
      </w:r>
      <w:r w:rsidR="0035087A" w:rsidRPr="00DC27DD">
        <w:rPr>
          <w:sz w:val="24"/>
        </w:rPr>
        <w:t>gs (massive, branching, tabular</w:t>
      </w:r>
      <w:r w:rsidR="009F1BFC" w:rsidRPr="00DC27DD">
        <w:rPr>
          <w:sz w:val="24"/>
        </w:rPr>
        <w:t xml:space="preserve">, </w:t>
      </w:r>
      <w:r w:rsidR="0035087A" w:rsidRPr="00DC27DD">
        <w:rPr>
          <w:sz w:val="24"/>
        </w:rPr>
        <w:t>digitate</w:t>
      </w:r>
      <w:r w:rsidR="009F1BFC" w:rsidRPr="00DC27DD">
        <w:rPr>
          <w:sz w:val="24"/>
        </w:rPr>
        <w:t xml:space="preserve">, encrusting, </w:t>
      </w:r>
      <w:r w:rsidR="0035087A" w:rsidRPr="00DC27DD">
        <w:rPr>
          <w:sz w:val="24"/>
        </w:rPr>
        <w:t xml:space="preserve">foliose, solitary, soft coral, gorgonian, black coral, blue coral, </w:t>
      </w:r>
      <w:r w:rsidR="0035087A" w:rsidRPr="00DC27DD">
        <w:rPr>
          <w:i/>
          <w:sz w:val="24"/>
        </w:rPr>
        <w:t>Millepora</w:t>
      </w:r>
      <w:r w:rsidR="0035087A" w:rsidRPr="00DC27DD">
        <w:rPr>
          <w:sz w:val="24"/>
        </w:rPr>
        <w:t xml:space="preserve">). A coral morphological diversity index (score out of 12) was used to </w:t>
      </w:r>
      <w:r w:rsidR="00C66078" w:rsidRPr="00DC27DD">
        <w:rPr>
          <w:sz w:val="24"/>
        </w:rPr>
        <w:t>quantify and assess</w:t>
      </w:r>
      <w:r w:rsidR="0035087A" w:rsidRPr="00DC27DD">
        <w:rPr>
          <w:sz w:val="24"/>
        </w:rPr>
        <w:t xml:space="preserve"> morphological diversity. </w:t>
      </w:r>
    </w:p>
    <w:p w14:paraId="2F44A7C5" w14:textId="3111FCFF" w:rsidR="004B1434" w:rsidRPr="00DC27DD" w:rsidRDefault="004B1434" w:rsidP="00007790">
      <w:pPr>
        <w:rPr>
          <w:sz w:val="24"/>
        </w:rPr>
      </w:pPr>
      <w:r w:rsidRPr="00DC27DD">
        <w:rPr>
          <w:sz w:val="24"/>
        </w:rPr>
        <w:t>For all fish species, raw counts were converted to density (individuals per 1000 m</w:t>
      </w:r>
      <w:r w:rsidRPr="00DC27DD">
        <w:rPr>
          <w:sz w:val="24"/>
          <w:vertAlign w:val="superscript"/>
        </w:rPr>
        <w:t>2</w:t>
      </w:r>
      <w:r w:rsidRPr="00DC27DD">
        <w:rPr>
          <w:sz w:val="24"/>
        </w:rPr>
        <w:t>). Fish species were assigned to functional groups for analysis (Appendix 1). T</w:t>
      </w:r>
      <w:r w:rsidR="005A55E9" w:rsidRPr="00DC27DD">
        <w:rPr>
          <w:sz w:val="24"/>
        </w:rPr>
        <w:t>hree</w:t>
      </w:r>
      <w:r w:rsidRPr="00DC27DD">
        <w:rPr>
          <w:sz w:val="24"/>
        </w:rPr>
        <w:t xml:space="preserve"> species of coral trout were recorded </w:t>
      </w:r>
      <w:r w:rsidR="005A55E9" w:rsidRPr="00DC27DD">
        <w:rPr>
          <w:sz w:val="24"/>
        </w:rPr>
        <w:t>during</w:t>
      </w:r>
      <w:r w:rsidRPr="00DC27DD">
        <w:rPr>
          <w:sz w:val="24"/>
        </w:rPr>
        <w:t xml:space="preserve"> UVC surveys, </w:t>
      </w:r>
      <w:r w:rsidRPr="00DC27DD">
        <w:rPr>
          <w:i/>
          <w:sz w:val="24"/>
        </w:rPr>
        <w:t>P</w:t>
      </w:r>
      <w:r w:rsidR="005A55E9" w:rsidRPr="00DC27DD">
        <w:rPr>
          <w:i/>
          <w:sz w:val="24"/>
        </w:rPr>
        <w:t>lectropomus</w:t>
      </w:r>
      <w:r w:rsidRPr="00DC27DD">
        <w:rPr>
          <w:i/>
          <w:sz w:val="24"/>
        </w:rPr>
        <w:t xml:space="preserve"> maculatus</w:t>
      </w:r>
      <w:r w:rsidR="005A55E9" w:rsidRPr="00DC27DD">
        <w:rPr>
          <w:sz w:val="24"/>
        </w:rPr>
        <w:t xml:space="preserve">, </w:t>
      </w:r>
      <w:r w:rsidRPr="00DC27DD">
        <w:rPr>
          <w:i/>
          <w:sz w:val="24"/>
        </w:rPr>
        <w:t>P. leopardus</w:t>
      </w:r>
      <w:r w:rsidR="005A55E9" w:rsidRPr="00DC27DD">
        <w:rPr>
          <w:i/>
          <w:sz w:val="24"/>
        </w:rPr>
        <w:t xml:space="preserve"> and P. laevis</w:t>
      </w:r>
      <w:r w:rsidRPr="00DC27DD">
        <w:rPr>
          <w:sz w:val="24"/>
        </w:rPr>
        <w:t>.</w:t>
      </w:r>
      <w:r w:rsidR="005A55E9" w:rsidRPr="00DC27DD">
        <w:rPr>
          <w:sz w:val="24"/>
        </w:rPr>
        <w:t xml:space="preserve"> These species were pooled into a coral trout (</w:t>
      </w:r>
      <w:r w:rsidR="005A55E9" w:rsidRPr="00DC27DD">
        <w:rPr>
          <w:i/>
          <w:sz w:val="24"/>
        </w:rPr>
        <w:t>Plectropomus</w:t>
      </w:r>
      <w:r w:rsidR="005A55E9" w:rsidRPr="00DC27DD">
        <w:rPr>
          <w:sz w:val="24"/>
        </w:rPr>
        <w:t xml:space="preserve"> spp.) group</w:t>
      </w:r>
      <w:r w:rsidR="00C87BAF" w:rsidRPr="00DC27DD">
        <w:rPr>
          <w:sz w:val="24"/>
        </w:rPr>
        <w:t>.</w:t>
      </w:r>
    </w:p>
    <w:p w14:paraId="74504B21" w14:textId="2AE86907" w:rsidR="00A36EF5" w:rsidRPr="00DC27DD" w:rsidRDefault="00C93B10" w:rsidP="00007790">
      <w:pPr>
        <w:rPr>
          <w:rFonts w:cs="Arial"/>
          <w:sz w:val="24"/>
        </w:rPr>
      </w:pPr>
      <w:r w:rsidRPr="00DC27DD">
        <w:rPr>
          <w:rFonts w:cs="Arial"/>
          <w:sz w:val="24"/>
        </w:rPr>
        <w:t>Multivariate analyses were applied to assess variability in benthic communities and fish assemblages among management zones and years. W</w:t>
      </w:r>
      <w:r w:rsidR="00A36EF5" w:rsidRPr="00DC27DD">
        <w:rPr>
          <w:rFonts w:cs="Arial"/>
          <w:sz w:val="24"/>
        </w:rPr>
        <w:t xml:space="preserve">e used nonmetric multidimensional scaling analysis </w:t>
      </w:r>
      <w:r w:rsidR="00BA1C55" w:rsidRPr="00DC27DD">
        <w:rPr>
          <w:rFonts w:cs="Arial"/>
          <w:sz w:val="24"/>
        </w:rPr>
        <w:fldChar w:fldCharType="begin"/>
      </w:r>
      <w:r w:rsidR="0083060C" w:rsidRPr="00DC27DD">
        <w:rPr>
          <w:rFonts w:cs="Arial"/>
          <w:sz w:val="24"/>
        </w:rPr>
        <w:instrText xml:space="preserve"> ADDIN EN.CITE &lt;EndNote&gt;&lt;Cite&gt;&lt;Author&gt;Clarke&lt;/Author&gt;&lt;Year&gt;2006&lt;/Year&gt;&lt;RecNum&gt;5151&lt;/RecNum&gt;&lt;Prefix&gt;MDS`, &lt;/Prefix&gt;&lt;DisplayText&gt;(MDS, Clarke and Gorley 2006)&lt;/DisplayText&gt;&lt;record&gt;&lt;rec-number&gt;5151&lt;/rec-number&gt;&lt;foreign-keys&gt;&lt;key app="EN" db-id="5r2wsvsxlrv5t4ewt07v5eadwpswsax0xx2a" timestamp="1361161331"&gt;5151&lt;/key&gt;&lt;/foreign-keys&gt;&lt;ref-type name="Report"&gt;27&lt;/ref-type&gt;&lt;contributors&gt;&lt;authors&gt;&lt;author&gt;Clarke, K. R.&lt;/author&gt;&lt;author&gt;Gorley, R. N.&lt;/author&gt;&lt;/authors&gt;&lt;/contributors&gt;&lt;titles&gt;&lt;title&gt;PRIMER v6: User Manual / Tutorial&lt;/title&gt;&lt;/titles&gt;&lt;dates&gt;&lt;year&gt;2006&lt;/year&gt;&lt;/dates&gt;&lt;pub-location&gt;Plymouth&lt;/pub-location&gt;&lt;publisher&gt;PRIMER-E&lt;/publisher&gt;&lt;urls&gt;&lt;/urls&gt;&lt;/record&gt;&lt;/Cite&gt;&lt;/EndNote&gt;</w:instrText>
      </w:r>
      <w:r w:rsidR="00BA1C55" w:rsidRPr="00DC27DD">
        <w:rPr>
          <w:rFonts w:cs="Arial"/>
          <w:sz w:val="24"/>
        </w:rPr>
        <w:fldChar w:fldCharType="separate"/>
      </w:r>
      <w:r w:rsidR="00BA1C55" w:rsidRPr="00DC27DD">
        <w:rPr>
          <w:rFonts w:cs="Arial"/>
          <w:noProof/>
          <w:sz w:val="24"/>
        </w:rPr>
        <w:t>(MDS, Clarke and Gorley 2006)</w:t>
      </w:r>
      <w:r w:rsidR="00BA1C55" w:rsidRPr="00DC27DD">
        <w:rPr>
          <w:rFonts w:cs="Arial"/>
          <w:sz w:val="24"/>
        </w:rPr>
        <w:fldChar w:fldCharType="end"/>
      </w:r>
      <w:r w:rsidR="00BA1C55" w:rsidRPr="00DC27DD">
        <w:rPr>
          <w:rFonts w:cs="Arial"/>
          <w:sz w:val="24"/>
        </w:rPr>
        <w:t xml:space="preserve"> </w:t>
      </w:r>
      <w:r w:rsidR="00A36EF5" w:rsidRPr="00DC27DD">
        <w:rPr>
          <w:rFonts w:cs="Arial"/>
          <w:sz w:val="24"/>
        </w:rPr>
        <w:t xml:space="preserve">on the Bray–Curtis resemblance matrix of log (x + 1) transformed percent cover estimates of benthic categories and </w:t>
      </w:r>
      <w:r w:rsidR="00516115" w:rsidRPr="00DC27DD">
        <w:rPr>
          <w:rFonts w:cs="Arial"/>
          <w:sz w:val="24"/>
        </w:rPr>
        <w:t>square root-</w:t>
      </w:r>
      <w:r w:rsidR="00A36EF5" w:rsidRPr="00DC27DD">
        <w:rPr>
          <w:rFonts w:cs="Arial"/>
          <w:sz w:val="24"/>
        </w:rPr>
        <w:t>transformed density estimates of fish functional group</w:t>
      </w:r>
      <w:r w:rsidR="00F562A8" w:rsidRPr="00DC27DD">
        <w:rPr>
          <w:rFonts w:cs="Arial"/>
          <w:sz w:val="24"/>
        </w:rPr>
        <w:t>s</w:t>
      </w:r>
      <w:r w:rsidR="00A36EF5" w:rsidRPr="00DC27DD">
        <w:rPr>
          <w:rFonts w:cs="Arial"/>
          <w:sz w:val="24"/>
        </w:rPr>
        <w:t xml:space="preserve"> to partition variability in benthic and fish communities among management zones (new NTR, old NTR, and fished) and among years (1999</w:t>
      </w:r>
      <w:r w:rsidR="00F562A8" w:rsidRPr="00DC27DD">
        <w:rPr>
          <w:rFonts w:cs="Arial"/>
          <w:sz w:val="24"/>
        </w:rPr>
        <w:t>/2000 to 2017 for benthos, 2007 to 2017 for fishes</w:t>
      </w:r>
      <w:r w:rsidR="00A36EF5" w:rsidRPr="00DC27DD">
        <w:rPr>
          <w:rFonts w:cs="Arial"/>
          <w:sz w:val="24"/>
        </w:rPr>
        <w:t xml:space="preserve">), separately for </w:t>
      </w:r>
      <w:r w:rsidR="00F562A8" w:rsidRPr="00DC27DD">
        <w:rPr>
          <w:rFonts w:cs="Arial"/>
          <w:sz w:val="24"/>
        </w:rPr>
        <w:t>each island</w:t>
      </w:r>
      <w:r w:rsidR="00AC24FA" w:rsidRPr="00DC27DD">
        <w:rPr>
          <w:rFonts w:cs="Arial"/>
          <w:sz w:val="24"/>
        </w:rPr>
        <w:t xml:space="preserve"> </w:t>
      </w:r>
      <w:r w:rsidR="00F562A8" w:rsidRPr="00DC27DD">
        <w:rPr>
          <w:rFonts w:cs="Arial"/>
          <w:sz w:val="24"/>
        </w:rPr>
        <w:t>group</w:t>
      </w:r>
      <w:r w:rsidR="00A36EF5" w:rsidRPr="00DC27DD">
        <w:rPr>
          <w:rFonts w:cs="Arial"/>
          <w:sz w:val="24"/>
        </w:rPr>
        <w:t xml:space="preserve">. We then conducted </w:t>
      </w:r>
      <w:r w:rsidR="00554386" w:rsidRPr="00DC27DD">
        <w:rPr>
          <w:rFonts w:cs="Arial"/>
          <w:sz w:val="24"/>
        </w:rPr>
        <w:t>permutational multivariate analysis of variance (</w:t>
      </w:r>
      <w:r w:rsidR="00554386" w:rsidRPr="00DC27DD">
        <w:rPr>
          <w:rFonts w:cs="Arial"/>
          <w:bCs/>
          <w:sz w:val="24"/>
        </w:rPr>
        <w:t>PERMANOVA</w:t>
      </w:r>
      <w:r w:rsidR="00554386" w:rsidRPr="00DC27DD">
        <w:rPr>
          <w:rFonts w:cs="Arial"/>
          <w:sz w:val="24"/>
        </w:rPr>
        <w:t xml:space="preserve">) </w:t>
      </w:r>
      <w:r w:rsidR="00A36EF5" w:rsidRPr="00DC27DD">
        <w:rPr>
          <w:rFonts w:cs="Arial"/>
          <w:sz w:val="24"/>
        </w:rPr>
        <w:t>among the</w:t>
      </w:r>
      <w:r w:rsidR="00BA1C55" w:rsidRPr="00DC27DD">
        <w:rPr>
          <w:rFonts w:cs="Arial"/>
          <w:sz w:val="24"/>
        </w:rPr>
        <w:t xml:space="preserve"> groups, and a SIMPER analysis </w:t>
      </w:r>
      <w:r w:rsidR="00BA1C55" w:rsidRPr="00DC27DD">
        <w:rPr>
          <w:rFonts w:cs="Arial"/>
          <w:sz w:val="24"/>
        </w:rPr>
        <w:fldChar w:fldCharType="begin"/>
      </w:r>
      <w:r w:rsidR="0083060C" w:rsidRPr="00DC27DD">
        <w:rPr>
          <w:rFonts w:cs="Arial"/>
          <w:sz w:val="24"/>
        </w:rPr>
        <w:instrText xml:space="preserve"> ADDIN EN.CITE &lt;EndNote&gt;&lt;Cite&gt;&lt;Author&gt;Clarke&lt;/Author&gt;&lt;Year&gt;2001&lt;/Year&gt;&lt;RecNum&gt;5152&lt;/RecNum&gt;&lt;DisplayText&gt;(Clarke and Warwick 2001)&lt;/DisplayText&gt;&lt;record&gt;&lt;rec-number&gt;5152&lt;/rec-number&gt;&lt;foreign-keys&gt;&lt;key app="EN" db-id="5r2wsvsxlrv5t4ewt07v5eadwpswsax0xx2a" timestamp="1361161331"&gt;5152&lt;/key&gt;&lt;/foreign-keys&gt;&lt;ref-type name="Report"&gt;27&lt;/ref-type&gt;&lt;contributors&gt;&lt;authors&gt;&lt;author&gt;Clarke, K. R.&lt;/author&gt;&lt;author&gt;Warwick, R. M.&lt;/author&gt;&lt;/authors&gt;&lt;/contributors&gt;&lt;titles&gt;&lt;title&gt;Change in marine communities: an approach to statistical analysis and interpretation. 2nd edition.&lt;/title&gt;&lt;/titles&gt;&lt;dates&gt;&lt;year&gt;2001&lt;/year&gt;&lt;/dates&gt;&lt;pub-location&gt;Plymouth&lt;/pub-location&gt;&lt;publisher&gt;PRIMER-E&lt;/publisher&gt;&lt;urls&gt;&lt;/urls&gt;&lt;/record&gt;&lt;/Cite&gt;&lt;/EndNote&gt;</w:instrText>
      </w:r>
      <w:r w:rsidR="00BA1C55" w:rsidRPr="00DC27DD">
        <w:rPr>
          <w:rFonts w:cs="Arial"/>
          <w:sz w:val="24"/>
        </w:rPr>
        <w:fldChar w:fldCharType="separate"/>
      </w:r>
      <w:r w:rsidR="00BA1C55" w:rsidRPr="00DC27DD">
        <w:rPr>
          <w:rFonts w:cs="Arial"/>
          <w:noProof/>
          <w:sz w:val="24"/>
        </w:rPr>
        <w:t>(Clarke and Warwick 2001)</w:t>
      </w:r>
      <w:r w:rsidR="00BA1C55" w:rsidRPr="00DC27DD">
        <w:rPr>
          <w:rFonts w:cs="Arial"/>
          <w:sz w:val="24"/>
        </w:rPr>
        <w:fldChar w:fldCharType="end"/>
      </w:r>
      <w:r w:rsidR="00BA1C55" w:rsidRPr="00DC27DD">
        <w:rPr>
          <w:rFonts w:cs="Arial"/>
          <w:sz w:val="24"/>
        </w:rPr>
        <w:t xml:space="preserve"> </w:t>
      </w:r>
      <w:r w:rsidR="00A36EF5" w:rsidRPr="00DC27DD">
        <w:rPr>
          <w:rFonts w:cs="Arial"/>
          <w:sz w:val="24"/>
        </w:rPr>
        <w:t>to determine the species or groups that most strongly accounted for the similarities and differences among zones and years. To determine the relative contribution of the original variables (i.e., benthic categories or fish functional groups) to the final MDS solutions, each variable was projected onto the ordination space. Vectors were calculated using the partial regression coefficients of the original variables within the two dimensions of the MDS, and the lengths of the vectors were set proportional to the squared multiple correlation coefficients.</w:t>
      </w:r>
    </w:p>
    <w:p w14:paraId="0E66BEB2" w14:textId="17F437E8" w:rsidR="00C74C9C" w:rsidRPr="00DC27DD" w:rsidRDefault="00C74C9C" w:rsidP="00A152A8">
      <w:pPr>
        <w:pStyle w:val="Heading3"/>
        <w:rPr>
          <w:sz w:val="24"/>
          <w:szCs w:val="24"/>
          <w:lang w:val="en-US"/>
        </w:rPr>
      </w:pPr>
      <w:bookmarkStart w:id="10" w:name="_Toc7263427"/>
      <w:r w:rsidRPr="00DC27DD">
        <w:rPr>
          <w:sz w:val="24"/>
          <w:szCs w:val="24"/>
          <w:lang w:val="en-US"/>
        </w:rPr>
        <w:t>Mapping of fringing reef habitats</w:t>
      </w:r>
      <w:bookmarkEnd w:id="10"/>
    </w:p>
    <w:p w14:paraId="50610951" w14:textId="08E63838" w:rsidR="00CB2759" w:rsidRPr="00DC27DD" w:rsidRDefault="00C74C9C" w:rsidP="00050957">
      <w:pPr>
        <w:rPr>
          <w:sz w:val="24"/>
        </w:rPr>
      </w:pPr>
      <w:r w:rsidRPr="00DC27DD">
        <w:rPr>
          <w:sz w:val="24"/>
          <w:lang w:val="en-US"/>
        </w:rPr>
        <w:t xml:space="preserve">Due to inaccuracies in currently available reef habitat maps for inshore reefs in the GBRMP, it was necessary to produce new, geographically accurate habitat maps of reefs </w:t>
      </w:r>
      <w:r w:rsidR="00E91DDD" w:rsidRPr="00DC27DD">
        <w:rPr>
          <w:sz w:val="24"/>
          <w:lang w:val="en-US"/>
        </w:rPr>
        <w:t xml:space="preserve">in </w:t>
      </w:r>
      <w:r w:rsidRPr="00DC27DD">
        <w:rPr>
          <w:sz w:val="24"/>
          <w:lang w:val="en-US"/>
        </w:rPr>
        <w:t>the Palm, Magnetic, Whitsunday and Keppel Island groups. Data from high resolution satellite imagery and ground-truthed coordinates for the depth limit of reef slope h</w:t>
      </w:r>
      <w:r w:rsidR="00F562A8" w:rsidRPr="00DC27DD">
        <w:rPr>
          <w:sz w:val="24"/>
          <w:lang w:val="en-US"/>
        </w:rPr>
        <w:t>abitats at each monitoring site</w:t>
      </w:r>
      <w:r w:rsidRPr="00DC27DD">
        <w:rPr>
          <w:sz w:val="24"/>
          <w:lang w:val="en-US"/>
        </w:rPr>
        <w:t xml:space="preserve"> were used to re-draw reef flat and reef slope habitats in ArcGIS (ESRI, Redlands, CA, USA). </w:t>
      </w:r>
      <w:r w:rsidR="00AD7505" w:rsidRPr="00DC27DD">
        <w:rPr>
          <w:sz w:val="24"/>
          <w:lang w:val="en-US"/>
        </w:rPr>
        <w:t xml:space="preserve">These new reef habitat data </w:t>
      </w:r>
      <w:r w:rsidRPr="00DC27DD">
        <w:rPr>
          <w:sz w:val="24"/>
          <w:lang w:val="en-US"/>
        </w:rPr>
        <w:t xml:space="preserve">will provide the basis for </w:t>
      </w:r>
      <w:r w:rsidR="00AD7505" w:rsidRPr="00DC27DD">
        <w:rPr>
          <w:sz w:val="24"/>
          <w:lang w:val="en-US"/>
        </w:rPr>
        <w:t xml:space="preserve">detailed </w:t>
      </w:r>
      <w:r w:rsidRPr="00DC27DD">
        <w:rPr>
          <w:sz w:val="24"/>
          <w:lang w:val="en-US"/>
        </w:rPr>
        <w:t>spatial analyses</w:t>
      </w:r>
      <w:r w:rsidR="00AD7505" w:rsidRPr="00DC27DD">
        <w:rPr>
          <w:sz w:val="24"/>
          <w:lang w:val="en-US"/>
        </w:rPr>
        <w:t xml:space="preserve"> of benthic and fish communities on inshore GBR fringing reefs. We recommend that the new spatial reef habitat data for these focal inshore reefs be integrated into the ‘GBR Features’ layer of GBRMPAs GIS database.</w:t>
      </w:r>
      <w:r w:rsidR="00F852EC" w:rsidRPr="00DC27DD">
        <w:rPr>
          <w:sz w:val="24"/>
          <w:lang w:val="en-US"/>
        </w:rPr>
        <w:t xml:space="preserve"> </w:t>
      </w:r>
      <w:r w:rsidR="00F852EC" w:rsidRPr="00DC27DD">
        <w:rPr>
          <w:sz w:val="24"/>
        </w:rPr>
        <w:t xml:space="preserve">Broad scale maps of reef habitats in the </w:t>
      </w:r>
      <w:r w:rsidR="00CF7D91" w:rsidRPr="00DC27DD">
        <w:rPr>
          <w:sz w:val="24"/>
        </w:rPr>
        <w:t>four i</w:t>
      </w:r>
      <w:r w:rsidR="00F852EC" w:rsidRPr="00DC27DD">
        <w:rPr>
          <w:sz w:val="24"/>
        </w:rPr>
        <w:t>sland group</w:t>
      </w:r>
      <w:r w:rsidR="00E91DDD" w:rsidRPr="00DC27DD">
        <w:rPr>
          <w:sz w:val="24"/>
        </w:rPr>
        <w:t xml:space="preserve">s are presented in </w:t>
      </w:r>
      <w:r w:rsidR="00554386" w:rsidRPr="00DC27DD">
        <w:rPr>
          <w:sz w:val="24"/>
        </w:rPr>
        <w:t>Appendix 2</w:t>
      </w:r>
      <w:r w:rsidR="00E91DDD" w:rsidRPr="00DC27DD">
        <w:rPr>
          <w:sz w:val="24"/>
        </w:rPr>
        <w:t>.</w:t>
      </w:r>
      <w:r w:rsidR="00F852EC" w:rsidRPr="00DC27DD">
        <w:rPr>
          <w:b/>
          <w:i/>
          <w:sz w:val="24"/>
        </w:rPr>
        <w:t xml:space="preserve"> </w:t>
      </w:r>
      <w:r w:rsidR="00F85698" w:rsidRPr="00DC27DD">
        <w:rPr>
          <w:b/>
          <w:i/>
          <w:sz w:val="24"/>
        </w:rPr>
        <w:t xml:space="preserve"> </w:t>
      </w:r>
    </w:p>
    <w:p w14:paraId="0BDCD98E" w14:textId="2D2E87CE" w:rsidR="007E471B" w:rsidRPr="00DC27DD" w:rsidRDefault="004F7F1C" w:rsidP="007E471B">
      <w:pPr>
        <w:keepNext/>
        <w:spacing w:before="240" w:after="240" w:line="360" w:lineRule="auto"/>
        <w:jc w:val="center"/>
        <w:rPr>
          <w:sz w:val="24"/>
        </w:rPr>
      </w:pPr>
      <w:r w:rsidRPr="00DC27DD">
        <w:rPr>
          <w:rFonts w:cs="Arial"/>
          <w:b/>
          <w:i/>
          <w:noProof/>
          <w:sz w:val="24"/>
        </w:rPr>
        <w:lastRenderedPageBreak/>
        <w:drawing>
          <wp:inline distT="0" distB="0" distL="0" distR="0" wp14:anchorId="1CE4C806" wp14:editId="3B1FAA25">
            <wp:extent cx="5061992" cy="6973294"/>
            <wp:effectExtent l="0" t="0" r="5715" b="0"/>
            <wp:docPr id="12" name="Picture 12" descr="A map of Queensland, with four enlarged inset maps of the Palm Islands, Magnetic Island, Whitsunday Islands and Keppel Islands. Island group inset maps have dots showing the location of reef monitoring sites and maps are colour coded according to GBRMP management z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nshore GBR Monitoring Locations &amp; Sites_2019_version 2.pdf"/>
                    <pic:cNvPicPr/>
                  </pic:nvPicPr>
                  <pic:blipFill>
                    <a:blip r:embed="rId17"/>
                    <a:stretch>
                      <a:fillRect/>
                    </a:stretch>
                  </pic:blipFill>
                  <pic:spPr>
                    <a:xfrm>
                      <a:off x="0" y="0"/>
                      <a:ext cx="5064671" cy="6976985"/>
                    </a:xfrm>
                    <a:prstGeom prst="rect">
                      <a:avLst/>
                    </a:prstGeom>
                  </pic:spPr>
                </pic:pic>
              </a:graphicData>
            </a:graphic>
          </wp:inline>
        </w:drawing>
      </w:r>
    </w:p>
    <w:p w14:paraId="53EF9372" w14:textId="5C3F2CC9" w:rsidR="008805CF" w:rsidRPr="00DC27DD" w:rsidRDefault="007E471B" w:rsidP="00CF7D91">
      <w:pPr>
        <w:pStyle w:val="Caption"/>
        <w:rPr>
          <w:rFonts w:cs="Arial"/>
          <w:b/>
          <w:i/>
          <w:sz w:val="24"/>
          <w:szCs w:val="24"/>
        </w:rPr>
      </w:pPr>
      <w:bookmarkStart w:id="11" w:name="_Toc7266598"/>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w:t>
      </w:r>
      <w:r w:rsidRPr="00DC27DD">
        <w:rPr>
          <w:b/>
          <w:sz w:val="24"/>
          <w:szCs w:val="24"/>
        </w:rPr>
        <w:fldChar w:fldCharType="end"/>
      </w:r>
      <w:r w:rsidRPr="00DC27DD">
        <w:rPr>
          <w:b/>
          <w:sz w:val="24"/>
          <w:szCs w:val="24"/>
        </w:rPr>
        <w:t>:</w:t>
      </w:r>
      <w:r w:rsidRPr="00DC27DD">
        <w:rPr>
          <w:sz w:val="24"/>
          <w:szCs w:val="24"/>
        </w:rPr>
        <w:t xml:space="preserve"> Map of study locations and reef monitoring sites in the Palm Islands (A), Magnetic Island (B), the Whitsunday Islands (C) and the Keppel Islands (D). Colour shaded areas represent the configuration of post-2004 GBRMP management zones. General Use (light blue), Habitat Protection (dark blue) and Conservation Park (yellow) zones are open to</w:t>
      </w:r>
      <w:bookmarkStart w:id="12" w:name="_Toc522091249"/>
      <w:bookmarkStart w:id="13" w:name="_Toc523728325"/>
      <w:bookmarkStart w:id="14" w:name="_Toc7263696"/>
      <w:r w:rsidRPr="00DC27DD">
        <w:rPr>
          <w:rFonts w:cs="Arial"/>
          <w:b/>
          <w:i/>
          <w:sz w:val="24"/>
          <w:szCs w:val="24"/>
        </w:rPr>
        <w:t xml:space="preserve"> </w:t>
      </w:r>
      <w:r w:rsidR="0099656C" w:rsidRPr="00DC27DD">
        <w:rPr>
          <w:sz w:val="24"/>
          <w:szCs w:val="24"/>
        </w:rPr>
        <w:t xml:space="preserve">fishing. </w:t>
      </w:r>
      <w:r w:rsidR="008805CF" w:rsidRPr="00DC27DD">
        <w:rPr>
          <w:sz w:val="24"/>
          <w:szCs w:val="24"/>
        </w:rPr>
        <w:t>Marine National Park (</w:t>
      </w:r>
      <w:r w:rsidR="0099656C" w:rsidRPr="00DC27DD">
        <w:rPr>
          <w:sz w:val="24"/>
          <w:szCs w:val="24"/>
        </w:rPr>
        <w:t>green</w:t>
      </w:r>
      <w:r w:rsidR="008805CF" w:rsidRPr="00DC27DD">
        <w:rPr>
          <w:sz w:val="24"/>
          <w:szCs w:val="24"/>
        </w:rPr>
        <w:t>)</w:t>
      </w:r>
      <w:r w:rsidR="0099656C" w:rsidRPr="00DC27DD">
        <w:rPr>
          <w:sz w:val="24"/>
          <w:szCs w:val="24"/>
        </w:rPr>
        <w:t xml:space="preserve"> zones are no-take marine reserves.</w:t>
      </w:r>
      <w:bookmarkEnd w:id="12"/>
      <w:bookmarkEnd w:id="13"/>
      <w:r w:rsidR="0099656C" w:rsidRPr="00DC27DD">
        <w:rPr>
          <w:sz w:val="24"/>
          <w:szCs w:val="24"/>
        </w:rPr>
        <w:t xml:space="preserve"> White markers indicate the position of reef monitoring sites</w:t>
      </w:r>
      <w:r w:rsidR="00E90E59" w:rsidRPr="00DC27DD">
        <w:rPr>
          <w:sz w:val="24"/>
          <w:szCs w:val="24"/>
        </w:rPr>
        <w:t xml:space="preserve"> within each island group</w:t>
      </w:r>
      <w:r w:rsidR="0099656C" w:rsidRPr="00DC27DD">
        <w:rPr>
          <w:sz w:val="24"/>
          <w:szCs w:val="24"/>
        </w:rPr>
        <w:t>.</w:t>
      </w:r>
      <w:bookmarkEnd w:id="11"/>
      <w:bookmarkEnd w:id="14"/>
    </w:p>
    <w:p w14:paraId="5041D68F" w14:textId="513F9435" w:rsidR="00F852EC" w:rsidRPr="00DC27DD" w:rsidRDefault="002447C5" w:rsidP="00EC5C2E">
      <w:pPr>
        <w:pStyle w:val="Heading2"/>
        <w:rPr>
          <w:szCs w:val="24"/>
        </w:rPr>
      </w:pPr>
      <w:r w:rsidRPr="00DC27DD">
        <w:rPr>
          <w:szCs w:val="24"/>
        </w:rPr>
        <w:br w:type="page"/>
      </w:r>
      <w:bookmarkStart w:id="15" w:name="_Toc7263428"/>
      <w:r w:rsidR="009B2A7A" w:rsidRPr="00DC27DD">
        <w:rPr>
          <w:szCs w:val="24"/>
        </w:rPr>
        <w:lastRenderedPageBreak/>
        <w:t>Results</w:t>
      </w:r>
      <w:r w:rsidR="00E77EC1" w:rsidRPr="00DC27DD">
        <w:rPr>
          <w:szCs w:val="24"/>
        </w:rPr>
        <w:t xml:space="preserve"> &amp; Discussion</w:t>
      </w:r>
      <w:bookmarkEnd w:id="15"/>
    </w:p>
    <w:p w14:paraId="5494DBEB" w14:textId="05717C68" w:rsidR="00E77EC1" w:rsidRPr="00DC27DD" w:rsidRDefault="00863231" w:rsidP="001E4F69">
      <w:pPr>
        <w:pStyle w:val="Heading3"/>
        <w:rPr>
          <w:sz w:val="24"/>
          <w:szCs w:val="24"/>
        </w:rPr>
      </w:pPr>
      <w:bookmarkStart w:id="16" w:name="_Toc7263429"/>
      <w:r w:rsidRPr="00DC27DD">
        <w:rPr>
          <w:sz w:val="24"/>
          <w:szCs w:val="24"/>
        </w:rPr>
        <w:t>L</w:t>
      </w:r>
      <w:r w:rsidR="00A133E2" w:rsidRPr="00DC27DD">
        <w:rPr>
          <w:sz w:val="24"/>
          <w:szCs w:val="24"/>
        </w:rPr>
        <w:t>ive coral cover and benthic community structure</w:t>
      </w:r>
      <w:bookmarkEnd w:id="16"/>
      <w:r w:rsidR="00A133E2" w:rsidRPr="00DC27DD">
        <w:rPr>
          <w:sz w:val="24"/>
          <w:szCs w:val="24"/>
        </w:rPr>
        <w:t xml:space="preserve"> </w:t>
      </w:r>
    </w:p>
    <w:p w14:paraId="05DFAD34" w14:textId="1A23991B" w:rsidR="00863231" w:rsidRPr="00DC27DD" w:rsidRDefault="009B2A7A" w:rsidP="00E27CFF">
      <w:pPr>
        <w:rPr>
          <w:sz w:val="24"/>
        </w:rPr>
      </w:pPr>
      <w:r w:rsidRPr="00DC27DD">
        <w:rPr>
          <w:sz w:val="24"/>
        </w:rPr>
        <w:t xml:space="preserve">Acute climatic disturbances (e.g. cyclones, </w:t>
      </w:r>
      <w:r w:rsidR="00863231" w:rsidRPr="00DC27DD">
        <w:rPr>
          <w:sz w:val="24"/>
        </w:rPr>
        <w:t xml:space="preserve">coral </w:t>
      </w:r>
      <w:r w:rsidRPr="00DC27DD">
        <w:rPr>
          <w:sz w:val="24"/>
        </w:rPr>
        <w:t xml:space="preserve">bleaching, flood plumes) </w:t>
      </w:r>
      <w:r w:rsidR="007823C0" w:rsidRPr="00DC27DD">
        <w:rPr>
          <w:sz w:val="24"/>
        </w:rPr>
        <w:t>and</w:t>
      </w:r>
      <w:r w:rsidRPr="00DC27DD">
        <w:rPr>
          <w:sz w:val="24"/>
        </w:rPr>
        <w:t xml:space="preserve"> underlying chronic stressors (e.g. reduced water quality, sedimentation) have been the primary drivers of change in benthic </w:t>
      </w:r>
      <w:r w:rsidR="00863231" w:rsidRPr="00DC27DD">
        <w:rPr>
          <w:sz w:val="24"/>
        </w:rPr>
        <w:t>communities</w:t>
      </w:r>
      <w:r w:rsidR="007823C0" w:rsidRPr="00DC27DD">
        <w:rPr>
          <w:sz w:val="24"/>
        </w:rPr>
        <w:t xml:space="preserve"> on the surveyed reefs</w:t>
      </w:r>
      <w:r w:rsidR="00863231" w:rsidRPr="00DC27DD">
        <w:rPr>
          <w:sz w:val="24"/>
        </w:rPr>
        <w:t>.</w:t>
      </w:r>
      <w:r w:rsidR="007823C0" w:rsidRPr="00DC27DD">
        <w:rPr>
          <w:sz w:val="24"/>
        </w:rPr>
        <w:t xml:space="preserve"> Previous findings from this project suggest that management zoning has not been a significant driver of temporal changes in live coral cover on inshore reefs of the GBRMP </w:t>
      </w:r>
      <w:r w:rsidR="007823C0" w:rsidRPr="00DC27DD">
        <w:rPr>
          <w:sz w:val="24"/>
        </w:rPr>
        <w:fldChar w:fldCharType="begin">
          <w:fldData xml:space="preserve">PEVuZE5vdGU+PENpdGU+PEF1dGhvcj5XaWxsaWFtc29uPC9BdXRob3I+PFllYXI+MjAwNDwvWWVh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</w:fldData>
        </w:fldChar>
      </w:r>
      <w:r w:rsidR="0083060C" w:rsidRPr="00DC27DD">
        <w:rPr>
          <w:sz w:val="24"/>
        </w:rPr>
        <w:instrText xml:space="preserve"> ADDIN EN.CITE </w:instrText>
      </w:r>
      <w:r w:rsidR="0083060C" w:rsidRPr="00DC27DD">
        <w:rPr>
          <w:sz w:val="24"/>
        </w:rPr>
        <w:fldChar w:fldCharType="begin">
          <w:fldData xml:space="preserve">PEVuZE5vdGU+PENpdGU+PEF1dGhvcj5XaWxsaWFtc29uPC9BdXRob3I+PFllYXI+MjAwNDwvWWVh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</w:fldData>
        </w:fldChar>
      </w:r>
      <w:r w:rsidR="0083060C" w:rsidRPr="00DC27DD">
        <w:rPr>
          <w:sz w:val="24"/>
        </w:rPr>
        <w:instrText xml:space="preserve"> ADDIN EN.CITE.DATA </w:instrText>
      </w:r>
      <w:r w:rsidR="0083060C" w:rsidRPr="00DC27DD">
        <w:rPr>
          <w:sz w:val="24"/>
        </w:rPr>
      </w:r>
      <w:r w:rsidR="0083060C" w:rsidRPr="00DC27DD">
        <w:rPr>
          <w:sz w:val="24"/>
        </w:rPr>
        <w:fldChar w:fldCharType="end"/>
      </w:r>
      <w:r w:rsidR="007823C0" w:rsidRPr="00DC27DD">
        <w:rPr>
          <w:sz w:val="24"/>
        </w:rPr>
      </w:r>
      <w:r w:rsidR="007823C0" w:rsidRPr="00DC27DD">
        <w:rPr>
          <w:sz w:val="24"/>
        </w:rPr>
        <w:fldChar w:fldCharType="separate"/>
      </w:r>
      <w:r w:rsidR="007823C0" w:rsidRPr="00DC27DD">
        <w:rPr>
          <w:noProof/>
          <w:sz w:val="24"/>
        </w:rPr>
        <w:t>(Williamson et al. 2004; Williamson et al. 2014; Emslie et al. 2015)</w:t>
      </w:r>
      <w:r w:rsidR="007823C0" w:rsidRPr="00DC27DD">
        <w:rPr>
          <w:sz w:val="24"/>
        </w:rPr>
        <w:fldChar w:fldCharType="end"/>
      </w:r>
      <w:r w:rsidR="007823C0" w:rsidRPr="00DC27DD">
        <w:rPr>
          <w:sz w:val="24"/>
        </w:rPr>
        <w:t>.</w:t>
      </w:r>
    </w:p>
    <w:p w14:paraId="44884582" w14:textId="092CA936" w:rsidR="00090E36" w:rsidRPr="00DC27DD" w:rsidRDefault="00863231" w:rsidP="00E27CFF">
      <w:pPr>
        <w:rPr>
          <w:sz w:val="24"/>
        </w:rPr>
      </w:pPr>
      <w:r w:rsidRPr="00DC27DD">
        <w:rPr>
          <w:sz w:val="24"/>
        </w:rPr>
        <w:t>L</w:t>
      </w:r>
      <w:r w:rsidR="000376F3" w:rsidRPr="00DC27DD">
        <w:rPr>
          <w:sz w:val="24"/>
        </w:rPr>
        <w:t>ive coral cover, macroalga</w:t>
      </w:r>
      <w:r w:rsidR="00516115" w:rsidRPr="00DC27DD">
        <w:rPr>
          <w:sz w:val="24"/>
        </w:rPr>
        <w:t>l</w:t>
      </w:r>
      <w:r w:rsidR="000376F3" w:rsidRPr="00DC27DD">
        <w:rPr>
          <w:sz w:val="24"/>
        </w:rPr>
        <w:t xml:space="preserve"> cover and habitat complexity are intrinsically linked to the abundance of many coral reef fish species and to th</w:t>
      </w:r>
      <w:r w:rsidR="000F5F91" w:rsidRPr="00DC27DD">
        <w:rPr>
          <w:sz w:val="24"/>
        </w:rPr>
        <w:t>e structure of fish assemblages. Disturbance</w:t>
      </w:r>
      <w:r w:rsidR="0060200B" w:rsidRPr="00DC27DD">
        <w:rPr>
          <w:sz w:val="24"/>
        </w:rPr>
        <w:t>-</w:t>
      </w:r>
      <w:r w:rsidR="000F5F91" w:rsidRPr="00DC27DD">
        <w:rPr>
          <w:sz w:val="24"/>
        </w:rPr>
        <w:t>driven declines in live coral cover and habitat complexity on inshore GBRMP reefs have been shown to have profound impacts on the abundance of a broad range of fish species, including large predatory species such as coral trout (</w:t>
      </w:r>
      <w:r w:rsidR="000F5F91" w:rsidRPr="00DC27DD">
        <w:rPr>
          <w:i/>
          <w:sz w:val="24"/>
        </w:rPr>
        <w:t>Plectropomus</w:t>
      </w:r>
      <w:r w:rsidR="00A80359" w:rsidRPr="00DC27DD">
        <w:rPr>
          <w:sz w:val="24"/>
        </w:rPr>
        <w:t xml:space="preserve"> spp.) </w:t>
      </w:r>
      <w:r w:rsidR="00A80359" w:rsidRPr="00DC27DD">
        <w:rPr>
          <w:sz w:val="24"/>
        </w:rPr>
        <w:fldChar w:fldCharType="begin"/>
      </w:r>
      <w:r w:rsidR="00D51E94" w:rsidRPr="00DC27DD">
        <w:rPr>
          <w:sz w:val="24"/>
        </w:rPr>
        <w:instrText xml:space="preserve"> ADDIN EN.CITE &lt;EndNote&gt;&lt;Cite&gt;&lt;Author&gt;Williamson&lt;/Author&gt;&lt;Year&gt;2014&lt;/Year&gt;&lt;RecNum&gt;314&lt;/RecNum&gt;&lt;DisplayText&gt;(Williamson et al. 2014a)&lt;/DisplayText&gt;&lt;record&gt;&lt;rec-number&gt;314&lt;/rec-number&gt;&lt;foreign-keys&gt;&lt;key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Evolution&lt;/full-title&gt;&lt;/periodical&gt;&lt;pages&gt;337-354&lt;/pages&gt;&lt;volume&gt;4&lt;/volume&gt;&lt;dates&gt;&lt;year&gt;2014&lt;/year&gt;&lt;/dates&gt;&lt;urls&gt;&lt;/urls&gt;&lt;/record&gt;&lt;/Cite&gt;&lt;/EndNote&gt;</w:instrText>
      </w:r>
      <w:r w:rsidR="00A80359" w:rsidRPr="00DC27DD">
        <w:rPr>
          <w:sz w:val="24"/>
        </w:rPr>
        <w:fldChar w:fldCharType="separate"/>
      </w:r>
      <w:r w:rsidR="00D51E94" w:rsidRPr="00DC27DD">
        <w:rPr>
          <w:noProof/>
          <w:sz w:val="24"/>
        </w:rPr>
        <w:t>(Williamson et al. 2014)</w:t>
      </w:r>
      <w:r w:rsidR="00A80359" w:rsidRPr="00DC27DD">
        <w:rPr>
          <w:sz w:val="24"/>
        </w:rPr>
        <w:fldChar w:fldCharType="end"/>
      </w:r>
      <w:r w:rsidR="00A80359" w:rsidRPr="00DC27DD">
        <w:rPr>
          <w:sz w:val="24"/>
        </w:rPr>
        <w:t>.</w:t>
      </w:r>
      <w:r w:rsidR="00090E36" w:rsidRPr="00DC27DD">
        <w:rPr>
          <w:sz w:val="24"/>
        </w:rPr>
        <w:t xml:space="preserve"> </w:t>
      </w:r>
      <w:r w:rsidR="007823C0" w:rsidRPr="00DC27DD">
        <w:rPr>
          <w:sz w:val="24"/>
        </w:rPr>
        <w:t xml:space="preserve">However, management zoning has provided significant benefit to the density and biomass of targeted fishes </w:t>
      </w:r>
      <w:r w:rsidR="007823C0" w:rsidRPr="00DC27DD">
        <w:rPr>
          <w:sz w:val="24"/>
        </w:rPr>
        <w:fldChar w:fldCharType="begin">
          <w:fldData xml:space="preserve">PEVuZE5vdGU+PENpdGU+PEF1dGhvcj5XaWxsaWFtc29uPC9BdXRob3I+PFllYXI+MjAwNDwvWWVh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</w:fldData>
        </w:fldChar>
      </w:r>
      <w:r w:rsidR="0083060C" w:rsidRPr="00DC27DD">
        <w:rPr>
          <w:sz w:val="24"/>
        </w:rPr>
        <w:instrText xml:space="preserve"> ADDIN EN.CITE </w:instrText>
      </w:r>
      <w:r w:rsidR="0083060C" w:rsidRPr="00DC27DD">
        <w:rPr>
          <w:sz w:val="24"/>
        </w:rPr>
        <w:fldChar w:fldCharType="begin">
          <w:fldData xml:space="preserve">PEVuZE5vdGU+PENpdGU+PEF1dGhvcj5XaWxsaWFtc29uPC9BdXRob3I+PFllYXI+MjAwNDwvWWVh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</w:fldData>
        </w:fldChar>
      </w:r>
      <w:r w:rsidR="0083060C" w:rsidRPr="00DC27DD">
        <w:rPr>
          <w:sz w:val="24"/>
        </w:rPr>
        <w:instrText xml:space="preserve"> ADDIN EN.CITE.DATA </w:instrText>
      </w:r>
      <w:r w:rsidR="0083060C" w:rsidRPr="00DC27DD">
        <w:rPr>
          <w:sz w:val="24"/>
        </w:rPr>
      </w:r>
      <w:r w:rsidR="0083060C" w:rsidRPr="00DC27DD">
        <w:rPr>
          <w:sz w:val="24"/>
        </w:rPr>
        <w:fldChar w:fldCharType="end"/>
      </w:r>
      <w:r w:rsidR="007823C0" w:rsidRPr="00DC27DD">
        <w:rPr>
          <w:sz w:val="24"/>
        </w:rPr>
      </w:r>
      <w:r w:rsidR="007823C0" w:rsidRPr="00DC27DD">
        <w:rPr>
          <w:sz w:val="24"/>
        </w:rPr>
        <w:fldChar w:fldCharType="separate"/>
      </w:r>
      <w:r w:rsidR="007823C0" w:rsidRPr="00DC27DD">
        <w:rPr>
          <w:noProof/>
          <w:sz w:val="24"/>
        </w:rPr>
        <w:t>(Williamson et al. 2004; Williamson et al. 2014; Emslie et al. 2015)</w:t>
      </w:r>
      <w:r w:rsidR="007823C0" w:rsidRPr="00DC27DD">
        <w:rPr>
          <w:sz w:val="24"/>
        </w:rPr>
        <w:fldChar w:fldCharType="end"/>
      </w:r>
      <w:r w:rsidR="007823C0" w:rsidRPr="00DC27DD">
        <w:rPr>
          <w:sz w:val="24"/>
        </w:rPr>
        <w:t>.</w:t>
      </w:r>
    </w:p>
    <w:p w14:paraId="46D66C1B" w14:textId="77777777" w:rsidR="00F23DE3" w:rsidRPr="00DC27DD" w:rsidRDefault="00F23DE3" w:rsidP="00E27CFF">
      <w:pPr>
        <w:rPr>
          <w:sz w:val="24"/>
        </w:rPr>
      </w:pPr>
    </w:p>
    <w:p w14:paraId="6E2055F7" w14:textId="77777777" w:rsidR="00C25A5A" w:rsidRPr="00DC27DD" w:rsidRDefault="00C25A5A" w:rsidP="00C25A5A">
      <w:pPr>
        <w:pStyle w:val="Heading4DW"/>
        <w:rPr>
          <w:sz w:val="24"/>
        </w:rPr>
      </w:pPr>
      <w:r w:rsidRPr="00DC27DD">
        <w:rPr>
          <w:sz w:val="24"/>
        </w:rPr>
        <w:t>Palm Islands</w:t>
      </w:r>
    </w:p>
    <w:p w14:paraId="698EE1B5" w14:textId="50CAAA81" w:rsidR="00C25A5A" w:rsidRPr="00DC27DD" w:rsidRDefault="00C25A5A" w:rsidP="00E27CFF">
      <w:pPr>
        <w:rPr>
          <w:sz w:val="24"/>
        </w:rPr>
      </w:pPr>
      <w:r w:rsidRPr="00DC27DD">
        <w:rPr>
          <w:sz w:val="24"/>
        </w:rPr>
        <w:t xml:space="preserve">In the Palm Islands, live </w:t>
      </w:r>
      <w:r w:rsidR="002E2B6E" w:rsidRPr="00DC27DD">
        <w:rPr>
          <w:sz w:val="24"/>
        </w:rPr>
        <w:t xml:space="preserve">hard </w:t>
      </w:r>
      <w:r w:rsidRPr="00DC27DD">
        <w:rPr>
          <w:sz w:val="24"/>
        </w:rPr>
        <w:t xml:space="preserve">coral </w:t>
      </w:r>
      <w:r w:rsidR="00C954CB" w:rsidRPr="00DC27DD">
        <w:rPr>
          <w:sz w:val="24"/>
        </w:rPr>
        <w:t xml:space="preserve">(LHC) </w:t>
      </w:r>
      <w:r w:rsidRPr="00DC27DD">
        <w:rPr>
          <w:sz w:val="24"/>
        </w:rPr>
        <w:t xml:space="preserve">cover fluctuated in response to coral bleaching and storm damage, </w:t>
      </w:r>
      <w:r w:rsidR="002E2B6E" w:rsidRPr="00DC27DD">
        <w:rPr>
          <w:sz w:val="24"/>
        </w:rPr>
        <w:t>with the largest shifts recorded</w:t>
      </w:r>
      <w:r w:rsidRPr="00DC27DD">
        <w:rPr>
          <w:sz w:val="24"/>
        </w:rPr>
        <w:t xml:space="preserve"> following cyclone Yasi in 2011. </w:t>
      </w:r>
      <w:r w:rsidR="00407DBE" w:rsidRPr="00DC27DD">
        <w:rPr>
          <w:sz w:val="24"/>
        </w:rPr>
        <w:t>LHC</w:t>
      </w:r>
      <w:r w:rsidRPr="00DC27DD">
        <w:rPr>
          <w:sz w:val="24"/>
        </w:rPr>
        <w:t xml:space="preserve"> cover declined significantly </w:t>
      </w:r>
      <w:r w:rsidR="00930DB8" w:rsidRPr="00DC27DD">
        <w:rPr>
          <w:sz w:val="24"/>
        </w:rPr>
        <w:t>on all reefs</w:t>
      </w:r>
      <w:r w:rsidRPr="00DC27DD">
        <w:rPr>
          <w:sz w:val="24"/>
        </w:rPr>
        <w:t xml:space="preserve"> from 2000 to 2002, predominantly due to coral bleaching in early 2002, before recovering to a peak of approxima</w:t>
      </w:r>
      <w:r w:rsidR="00E959F4" w:rsidRPr="00DC27DD">
        <w:rPr>
          <w:sz w:val="24"/>
        </w:rPr>
        <w:t xml:space="preserve">tely </w:t>
      </w:r>
      <w:r w:rsidR="008779B7" w:rsidRPr="00DC27DD">
        <w:rPr>
          <w:sz w:val="24"/>
        </w:rPr>
        <w:t>30</w:t>
      </w:r>
      <w:r w:rsidR="00E959F4" w:rsidRPr="00DC27DD">
        <w:rPr>
          <w:sz w:val="24"/>
        </w:rPr>
        <w:t>% cover in 2009 (</w:t>
      </w:r>
      <w:r w:rsidR="009A1AB5" w:rsidRPr="00DC27DD">
        <w:rPr>
          <w:sz w:val="24"/>
        </w:rPr>
        <w:fldChar w:fldCharType="begin"/>
      </w:r>
      <w:r w:rsidR="009A1AB5" w:rsidRPr="00DC27DD">
        <w:rPr>
          <w:sz w:val="24"/>
        </w:rPr>
        <w:instrText xml:space="preserve"> REF _Ref7530584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2</w:t>
      </w:r>
      <w:r w:rsidR="009A1AB5" w:rsidRPr="00DC27DD">
        <w:rPr>
          <w:sz w:val="24"/>
        </w:rPr>
        <w:fldChar w:fldCharType="end"/>
      </w:r>
      <w:r w:rsidR="00776354" w:rsidRPr="00DC27DD">
        <w:rPr>
          <w:sz w:val="24"/>
        </w:rPr>
        <w:t>a</w:t>
      </w:r>
      <w:r w:rsidR="00C87D23" w:rsidRPr="00DC27DD">
        <w:rPr>
          <w:sz w:val="24"/>
        </w:rPr>
        <w:t>)</w:t>
      </w:r>
      <w:r w:rsidR="009A1AB5" w:rsidRPr="00DC27DD">
        <w:rPr>
          <w:sz w:val="24"/>
        </w:rPr>
        <w:t>.</w:t>
      </w:r>
      <w:r w:rsidRPr="00DC27DD">
        <w:rPr>
          <w:sz w:val="24"/>
        </w:rPr>
        <w:t xml:space="preserve"> Cyclone Yasi impacted the Palm Islands in February 2011, and resulted in </w:t>
      </w:r>
      <w:r w:rsidR="00407DBE" w:rsidRPr="00DC27DD">
        <w:rPr>
          <w:sz w:val="24"/>
        </w:rPr>
        <w:t>a ~</w:t>
      </w:r>
      <w:r w:rsidRPr="00DC27DD">
        <w:rPr>
          <w:sz w:val="24"/>
        </w:rPr>
        <w:t xml:space="preserve">50% relative decline in </w:t>
      </w:r>
      <w:r w:rsidR="00C954CB" w:rsidRPr="00DC27DD">
        <w:rPr>
          <w:sz w:val="24"/>
        </w:rPr>
        <w:t xml:space="preserve">LHC </w:t>
      </w:r>
      <w:r w:rsidR="00407DBE" w:rsidRPr="00DC27DD">
        <w:rPr>
          <w:sz w:val="24"/>
        </w:rPr>
        <w:t xml:space="preserve">cover at </w:t>
      </w:r>
      <w:r w:rsidRPr="00DC27DD">
        <w:rPr>
          <w:sz w:val="24"/>
        </w:rPr>
        <w:t>exposed</w:t>
      </w:r>
      <w:r w:rsidR="00407DBE" w:rsidRPr="00DC27DD">
        <w:rPr>
          <w:sz w:val="24"/>
        </w:rPr>
        <w:t xml:space="preserve"> (eastern)</w:t>
      </w:r>
      <w:r w:rsidRPr="00DC27DD">
        <w:rPr>
          <w:sz w:val="24"/>
        </w:rPr>
        <w:t xml:space="preserve"> sites at Pelorus Island (fished) and Orpheus Island (</w:t>
      </w:r>
      <w:r w:rsidR="00AC24FA" w:rsidRPr="00DC27DD">
        <w:rPr>
          <w:sz w:val="24"/>
        </w:rPr>
        <w:t xml:space="preserve">old </w:t>
      </w:r>
      <w:r w:rsidRPr="00DC27DD">
        <w:rPr>
          <w:sz w:val="24"/>
        </w:rPr>
        <w:t>NTR)</w:t>
      </w:r>
      <w:r w:rsidR="00E959F4" w:rsidRPr="00DC27DD">
        <w:rPr>
          <w:sz w:val="24"/>
        </w:rPr>
        <w:t xml:space="preserve"> between 2009 and 2012</w:t>
      </w:r>
      <w:r w:rsidR="009A1AB5" w:rsidRPr="00DC27DD">
        <w:rPr>
          <w:sz w:val="24"/>
        </w:rPr>
        <w:t xml:space="preserve"> (</w:t>
      </w:r>
      <w:r w:rsidR="009A1AB5" w:rsidRPr="00DC27DD">
        <w:rPr>
          <w:sz w:val="24"/>
        </w:rPr>
        <w:fldChar w:fldCharType="begin"/>
      </w:r>
      <w:r w:rsidR="009A1AB5" w:rsidRPr="00DC27DD">
        <w:rPr>
          <w:sz w:val="24"/>
        </w:rPr>
        <w:instrText xml:space="preserve"> REF _Ref7530584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2</w:t>
      </w:r>
      <w:r w:rsidR="009A1AB5" w:rsidRPr="00DC27DD">
        <w:rPr>
          <w:sz w:val="24"/>
        </w:rPr>
        <w:fldChar w:fldCharType="end"/>
      </w:r>
      <w:r w:rsidR="00776354" w:rsidRPr="00DC27DD">
        <w:rPr>
          <w:sz w:val="24"/>
        </w:rPr>
        <w:t>b</w:t>
      </w:r>
      <w:r w:rsidRPr="00DC27DD">
        <w:rPr>
          <w:sz w:val="24"/>
        </w:rPr>
        <w:t xml:space="preserve">). </w:t>
      </w:r>
      <w:r w:rsidR="00B418EF" w:rsidRPr="00DC27DD">
        <w:rPr>
          <w:sz w:val="24"/>
        </w:rPr>
        <w:t>S</w:t>
      </w:r>
      <w:r w:rsidRPr="00DC27DD">
        <w:rPr>
          <w:sz w:val="24"/>
        </w:rPr>
        <w:t xml:space="preserve">heltered (western) </w:t>
      </w:r>
      <w:r w:rsidR="00B418EF" w:rsidRPr="00DC27DD">
        <w:rPr>
          <w:sz w:val="24"/>
        </w:rPr>
        <w:t>fringing reefs at</w:t>
      </w:r>
      <w:r w:rsidRPr="00DC27DD">
        <w:rPr>
          <w:sz w:val="24"/>
        </w:rPr>
        <w:t xml:space="preserve"> Orpheus </w:t>
      </w:r>
      <w:r w:rsidR="00B418EF" w:rsidRPr="00DC27DD">
        <w:rPr>
          <w:sz w:val="24"/>
        </w:rPr>
        <w:t xml:space="preserve">and </w:t>
      </w:r>
      <w:r w:rsidRPr="00DC27DD">
        <w:rPr>
          <w:sz w:val="24"/>
        </w:rPr>
        <w:t>Pelorus Island</w:t>
      </w:r>
      <w:r w:rsidR="00B418EF" w:rsidRPr="00DC27DD">
        <w:rPr>
          <w:sz w:val="24"/>
        </w:rPr>
        <w:t>s</w:t>
      </w:r>
      <w:r w:rsidRPr="00DC27DD">
        <w:rPr>
          <w:sz w:val="24"/>
        </w:rPr>
        <w:t xml:space="preserve"> </w:t>
      </w:r>
      <w:r w:rsidR="00B418EF" w:rsidRPr="00DC27DD">
        <w:rPr>
          <w:sz w:val="24"/>
        </w:rPr>
        <w:t xml:space="preserve">were also subject to </w:t>
      </w:r>
      <w:r w:rsidRPr="00DC27DD">
        <w:rPr>
          <w:sz w:val="24"/>
        </w:rPr>
        <w:t xml:space="preserve">declines in </w:t>
      </w:r>
      <w:r w:rsidR="00C954CB" w:rsidRPr="00DC27DD">
        <w:rPr>
          <w:sz w:val="24"/>
        </w:rPr>
        <w:t>LHC</w:t>
      </w:r>
      <w:r w:rsidRPr="00DC27DD">
        <w:rPr>
          <w:sz w:val="24"/>
        </w:rPr>
        <w:t xml:space="preserve"> cover following cyclone Yasi, </w:t>
      </w:r>
      <w:r w:rsidR="00B418EF" w:rsidRPr="00DC27DD">
        <w:rPr>
          <w:sz w:val="24"/>
        </w:rPr>
        <w:t xml:space="preserve">however </w:t>
      </w:r>
      <w:r w:rsidRPr="00DC27DD">
        <w:rPr>
          <w:sz w:val="24"/>
        </w:rPr>
        <w:t>th</w:t>
      </w:r>
      <w:r w:rsidR="00407DBE" w:rsidRPr="00DC27DD">
        <w:rPr>
          <w:sz w:val="24"/>
        </w:rPr>
        <w:t xml:space="preserve">e losses were </w:t>
      </w:r>
      <w:r w:rsidR="005862BF" w:rsidRPr="00DC27DD">
        <w:rPr>
          <w:sz w:val="24"/>
        </w:rPr>
        <w:t>not as severe as those recorded</w:t>
      </w:r>
      <w:r w:rsidRPr="00DC27DD">
        <w:rPr>
          <w:sz w:val="24"/>
        </w:rPr>
        <w:t xml:space="preserve"> </w:t>
      </w:r>
      <w:r w:rsidR="005862BF" w:rsidRPr="00DC27DD">
        <w:rPr>
          <w:sz w:val="24"/>
        </w:rPr>
        <w:t xml:space="preserve">on </w:t>
      </w:r>
      <w:r w:rsidRPr="00DC27DD">
        <w:rPr>
          <w:sz w:val="24"/>
        </w:rPr>
        <w:t xml:space="preserve">exposed reefs throughout the </w:t>
      </w:r>
      <w:r w:rsidR="00B418EF" w:rsidRPr="00DC27DD">
        <w:rPr>
          <w:sz w:val="24"/>
        </w:rPr>
        <w:t xml:space="preserve">Island </w:t>
      </w:r>
      <w:r w:rsidRPr="00DC27DD">
        <w:rPr>
          <w:sz w:val="24"/>
        </w:rPr>
        <w:t>group.</w:t>
      </w:r>
      <w:r w:rsidR="00FB333C" w:rsidRPr="00DC27DD">
        <w:rPr>
          <w:sz w:val="24"/>
        </w:rPr>
        <w:t xml:space="preserve"> Furthermore, there was no decline in </w:t>
      </w:r>
      <w:r w:rsidR="00C954CB" w:rsidRPr="00DC27DD">
        <w:rPr>
          <w:sz w:val="24"/>
        </w:rPr>
        <w:t>LHC</w:t>
      </w:r>
      <w:r w:rsidR="00FB333C" w:rsidRPr="00DC27DD">
        <w:rPr>
          <w:sz w:val="24"/>
        </w:rPr>
        <w:t xml:space="preserve"> cover recorded at sheltered (</w:t>
      </w:r>
      <w:r w:rsidR="00AC24FA" w:rsidRPr="00DC27DD">
        <w:rPr>
          <w:sz w:val="24"/>
        </w:rPr>
        <w:t xml:space="preserve">new </w:t>
      </w:r>
      <w:r w:rsidR="00FB333C" w:rsidRPr="00DC27DD">
        <w:rPr>
          <w:sz w:val="24"/>
        </w:rPr>
        <w:t>NTR) sites a</w:t>
      </w:r>
      <w:r w:rsidR="00077BAF" w:rsidRPr="00DC27DD">
        <w:rPr>
          <w:sz w:val="24"/>
        </w:rPr>
        <w:t>t Curacoa Island (</w:t>
      </w:r>
      <w:r w:rsidR="009A1AB5" w:rsidRPr="00DC27DD">
        <w:rPr>
          <w:sz w:val="24"/>
        </w:rPr>
        <w:fldChar w:fldCharType="begin"/>
      </w:r>
      <w:r w:rsidR="009A1AB5" w:rsidRPr="00DC27DD">
        <w:rPr>
          <w:sz w:val="24"/>
        </w:rPr>
        <w:instrText xml:space="preserve"> REF _Ref7530584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2</w:t>
      </w:r>
      <w:r w:rsidR="009A1AB5" w:rsidRPr="00DC27DD">
        <w:rPr>
          <w:sz w:val="24"/>
        </w:rPr>
        <w:fldChar w:fldCharType="end"/>
      </w:r>
      <w:r w:rsidR="00776354" w:rsidRPr="00DC27DD">
        <w:rPr>
          <w:sz w:val="24"/>
        </w:rPr>
        <w:t>b</w:t>
      </w:r>
      <w:r w:rsidR="009A1AB5" w:rsidRPr="00DC27DD">
        <w:rPr>
          <w:sz w:val="24"/>
        </w:rPr>
        <w:t xml:space="preserve">, </w:t>
      </w:r>
      <w:r w:rsidR="009A1AB5" w:rsidRPr="00DC27DD">
        <w:rPr>
          <w:sz w:val="24"/>
        </w:rPr>
        <w:fldChar w:fldCharType="begin"/>
      </w:r>
      <w:r w:rsidR="009A1AB5" w:rsidRPr="00DC27DD">
        <w:rPr>
          <w:sz w:val="24"/>
        </w:rPr>
        <w:instrText xml:space="preserve"> REF _Ref7530869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3</w:t>
      </w:r>
      <w:r w:rsidR="009A1AB5" w:rsidRPr="00DC27DD">
        <w:rPr>
          <w:sz w:val="24"/>
        </w:rPr>
        <w:fldChar w:fldCharType="end"/>
      </w:r>
      <w:r w:rsidR="00FB333C" w:rsidRPr="00DC27DD">
        <w:rPr>
          <w:sz w:val="24"/>
        </w:rPr>
        <w:t>).</w:t>
      </w:r>
      <w:r w:rsidRPr="00DC27DD">
        <w:rPr>
          <w:sz w:val="24"/>
        </w:rPr>
        <w:t xml:space="preserve"> </w:t>
      </w:r>
    </w:p>
    <w:p w14:paraId="2975DC0F" w14:textId="09FC0323" w:rsidR="00C25A5A" w:rsidRPr="00DC27DD" w:rsidRDefault="00407DBE" w:rsidP="00E27CFF">
      <w:pPr>
        <w:rPr>
          <w:sz w:val="24"/>
        </w:rPr>
      </w:pPr>
      <w:r w:rsidRPr="00DC27DD">
        <w:rPr>
          <w:sz w:val="24"/>
        </w:rPr>
        <w:t>Recovery of</w:t>
      </w:r>
      <w:r w:rsidR="00C25A5A" w:rsidRPr="00DC27DD">
        <w:rPr>
          <w:sz w:val="24"/>
        </w:rPr>
        <w:t xml:space="preserve"> </w:t>
      </w:r>
      <w:r w:rsidR="00C954CB" w:rsidRPr="00DC27DD">
        <w:rPr>
          <w:sz w:val="24"/>
        </w:rPr>
        <w:t>LHC</w:t>
      </w:r>
      <w:r w:rsidR="00C25A5A" w:rsidRPr="00DC27DD">
        <w:rPr>
          <w:sz w:val="24"/>
        </w:rPr>
        <w:t xml:space="preserve"> cover was recorded </w:t>
      </w:r>
      <w:r w:rsidR="00FB333C" w:rsidRPr="00DC27DD">
        <w:rPr>
          <w:sz w:val="24"/>
        </w:rPr>
        <w:t xml:space="preserve">on fished reefs from 2012 to 2016, while NTR reefs were stable or recovered slightly from 2012 to 2014, before </w:t>
      </w:r>
      <w:r w:rsidR="005862BF" w:rsidRPr="00DC27DD">
        <w:rPr>
          <w:sz w:val="24"/>
        </w:rPr>
        <w:t xml:space="preserve">again </w:t>
      </w:r>
      <w:r w:rsidR="00FB333C" w:rsidRPr="00DC27DD">
        <w:rPr>
          <w:sz w:val="24"/>
        </w:rPr>
        <w:t>declining between 2014 and 2016</w:t>
      </w:r>
      <w:r w:rsidR="00E959F4" w:rsidRPr="00DC27DD">
        <w:rPr>
          <w:sz w:val="24"/>
        </w:rPr>
        <w:t xml:space="preserve"> (</w:t>
      </w:r>
      <w:r w:rsidR="009A1AB5" w:rsidRPr="00DC27DD">
        <w:rPr>
          <w:sz w:val="24"/>
        </w:rPr>
        <w:fldChar w:fldCharType="begin"/>
      </w:r>
      <w:r w:rsidR="009A1AB5" w:rsidRPr="00DC27DD">
        <w:rPr>
          <w:sz w:val="24"/>
        </w:rPr>
        <w:instrText xml:space="preserve"> REF _Ref7530584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2</w:t>
      </w:r>
      <w:r w:rsidR="009A1AB5" w:rsidRPr="00DC27DD">
        <w:rPr>
          <w:sz w:val="24"/>
        </w:rPr>
        <w:fldChar w:fldCharType="end"/>
      </w:r>
      <w:r w:rsidR="00776354" w:rsidRPr="00DC27DD">
        <w:rPr>
          <w:sz w:val="24"/>
        </w:rPr>
        <w:t>b</w:t>
      </w:r>
      <w:r w:rsidR="00C25A5A" w:rsidRPr="00DC27DD">
        <w:rPr>
          <w:sz w:val="24"/>
        </w:rPr>
        <w:t xml:space="preserve">). </w:t>
      </w:r>
      <w:r w:rsidR="00FB333C" w:rsidRPr="00DC27DD">
        <w:rPr>
          <w:sz w:val="24"/>
        </w:rPr>
        <w:t xml:space="preserve">The observed </w:t>
      </w:r>
      <w:r w:rsidR="00C25A5A" w:rsidRPr="00DC27DD">
        <w:rPr>
          <w:sz w:val="24"/>
        </w:rPr>
        <w:t xml:space="preserve">recovery </w:t>
      </w:r>
      <w:r w:rsidR="00FB333C" w:rsidRPr="00DC27DD">
        <w:rPr>
          <w:sz w:val="24"/>
        </w:rPr>
        <w:t xml:space="preserve">trajectory on fished reefs (2012 to 2016) and NTR reefs (2012 to 2014) </w:t>
      </w:r>
      <w:r w:rsidR="00C25A5A" w:rsidRPr="00DC27DD">
        <w:rPr>
          <w:sz w:val="24"/>
        </w:rPr>
        <w:t xml:space="preserve">was primarily facilitated by the recruitment of new coral colonies during 2012 and 2013, particularly to the exposed </w:t>
      </w:r>
      <w:r w:rsidRPr="00DC27DD">
        <w:rPr>
          <w:sz w:val="24"/>
        </w:rPr>
        <w:t xml:space="preserve">(eastern) </w:t>
      </w:r>
      <w:r w:rsidR="00C25A5A" w:rsidRPr="00DC27DD">
        <w:rPr>
          <w:sz w:val="24"/>
        </w:rPr>
        <w:t xml:space="preserve">reefs of Orpheus and Pelorus Islands. It is also apparent that the flood plume that resulted from the passing of cyclone Ita in April 2014 did not seriously impact </w:t>
      </w:r>
      <w:r w:rsidR="00C954CB" w:rsidRPr="00DC27DD">
        <w:rPr>
          <w:sz w:val="24"/>
        </w:rPr>
        <w:t>LHC cover</w:t>
      </w:r>
      <w:r w:rsidR="00C25A5A" w:rsidRPr="00DC27DD">
        <w:rPr>
          <w:sz w:val="24"/>
        </w:rPr>
        <w:t xml:space="preserve"> in the Palm Islands prior to sa</w:t>
      </w:r>
      <w:r w:rsidR="00E959F4" w:rsidRPr="00DC27DD">
        <w:rPr>
          <w:sz w:val="24"/>
        </w:rPr>
        <w:t>mpling in October 2014 (</w:t>
      </w:r>
      <w:r w:rsidR="009A1AB5" w:rsidRPr="00DC27DD">
        <w:rPr>
          <w:sz w:val="24"/>
        </w:rPr>
        <w:fldChar w:fldCharType="begin"/>
      </w:r>
      <w:r w:rsidR="009A1AB5" w:rsidRPr="00DC27DD">
        <w:rPr>
          <w:sz w:val="24"/>
        </w:rPr>
        <w:instrText xml:space="preserve"> REF _Ref7530584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2</w:t>
      </w:r>
      <w:r w:rsidR="009A1AB5" w:rsidRPr="00DC27DD">
        <w:rPr>
          <w:sz w:val="24"/>
        </w:rPr>
        <w:fldChar w:fldCharType="end"/>
      </w:r>
      <w:r w:rsidR="00C25A5A" w:rsidRPr="00DC27DD">
        <w:rPr>
          <w:sz w:val="24"/>
        </w:rPr>
        <w:t xml:space="preserve">). </w:t>
      </w:r>
      <w:r w:rsidR="004F479B" w:rsidRPr="00DC27DD">
        <w:rPr>
          <w:sz w:val="24"/>
        </w:rPr>
        <w:t xml:space="preserve">Although the </w:t>
      </w:r>
      <w:r w:rsidR="00C25A5A" w:rsidRPr="00DC27DD">
        <w:rPr>
          <w:sz w:val="24"/>
        </w:rPr>
        <w:t>declines recorded on NTR reefs at Orpheus and Curacoa Isl</w:t>
      </w:r>
      <w:r w:rsidR="00E959F4" w:rsidRPr="00DC27DD">
        <w:rPr>
          <w:sz w:val="24"/>
        </w:rPr>
        <w:t xml:space="preserve">ands from 2014 to 2016 </w:t>
      </w:r>
      <w:r w:rsidR="004F479B" w:rsidRPr="00DC27DD">
        <w:rPr>
          <w:sz w:val="24"/>
        </w:rPr>
        <w:t xml:space="preserve">may </w:t>
      </w:r>
      <w:r w:rsidR="00C25A5A" w:rsidRPr="00DC27DD">
        <w:rPr>
          <w:sz w:val="24"/>
        </w:rPr>
        <w:t xml:space="preserve">be partially attributed to lag effects from the flood plume </w:t>
      </w:r>
      <w:r w:rsidR="004F479B" w:rsidRPr="00DC27DD">
        <w:rPr>
          <w:sz w:val="24"/>
        </w:rPr>
        <w:t xml:space="preserve">associated with </w:t>
      </w:r>
      <w:r w:rsidR="00C25A5A" w:rsidRPr="00DC27DD">
        <w:rPr>
          <w:sz w:val="24"/>
        </w:rPr>
        <w:t>cyclone Ita</w:t>
      </w:r>
      <w:r w:rsidR="004F479B" w:rsidRPr="00DC27DD">
        <w:rPr>
          <w:sz w:val="24"/>
        </w:rPr>
        <w:t xml:space="preserve">, </w:t>
      </w:r>
      <w:r w:rsidR="00C25A5A" w:rsidRPr="00DC27DD">
        <w:rPr>
          <w:sz w:val="24"/>
        </w:rPr>
        <w:t>we expect that the vast majority of these declines were the result of the 201</w:t>
      </w:r>
      <w:r w:rsidR="00497AD7" w:rsidRPr="00DC27DD">
        <w:rPr>
          <w:sz w:val="24"/>
        </w:rPr>
        <w:t xml:space="preserve">6 coral bleaching event </w:t>
      </w:r>
      <w:r w:rsidR="00497AD7" w:rsidRPr="00DC27DD">
        <w:rPr>
          <w:sz w:val="24"/>
        </w:rPr>
        <w:fldChar w:fldCharType="begin">
          <w:fldData xml:space="preserve">PEVuZE5vdGU+PENpdGU+PEF1dGhvcj5IdWdoZXM8L0F1dGhvcj48WWVhcj4yMDE3PC9ZZWFyPjxS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</w:fldData>
        </w:fldChar>
      </w:r>
      <w:r w:rsidR="00497AD7" w:rsidRPr="00DC27DD">
        <w:rPr>
          <w:sz w:val="24"/>
        </w:rPr>
        <w:instrText xml:space="preserve"> ADDIN EN.CITE </w:instrText>
      </w:r>
      <w:r w:rsidR="00497AD7" w:rsidRPr="00DC27DD">
        <w:rPr>
          <w:sz w:val="24"/>
        </w:rPr>
        <w:fldChar w:fldCharType="begin">
          <w:fldData xml:space="preserve">PEVuZE5vdGU+PENpdGU+PEF1dGhvcj5IdWdoZXM8L0F1dGhvcj48WWVhcj4yMDE3PC9ZZWFyPjxS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</w:fldData>
        </w:fldChar>
      </w:r>
      <w:r w:rsidR="00497AD7" w:rsidRPr="00DC27DD">
        <w:rPr>
          <w:sz w:val="24"/>
        </w:rPr>
        <w:instrText xml:space="preserve"> ADDIN EN.CITE.DATA </w:instrText>
      </w:r>
      <w:r w:rsidR="00497AD7" w:rsidRPr="00DC27DD">
        <w:rPr>
          <w:sz w:val="24"/>
        </w:rPr>
      </w:r>
      <w:r w:rsidR="00497AD7" w:rsidRPr="00DC27DD">
        <w:rPr>
          <w:sz w:val="24"/>
        </w:rPr>
        <w:fldChar w:fldCharType="end"/>
      </w:r>
      <w:r w:rsidR="00497AD7" w:rsidRPr="00DC27DD">
        <w:rPr>
          <w:sz w:val="24"/>
        </w:rPr>
      </w:r>
      <w:r w:rsidR="00497AD7" w:rsidRPr="00DC27DD">
        <w:rPr>
          <w:sz w:val="24"/>
        </w:rPr>
        <w:fldChar w:fldCharType="separate"/>
      </w:r>
      <w:r w:rsidR="00497AD7" w:rsidRPr="00DC27DD">
        <w:rPr>
          <w:noProof/>
          <w:sz w:val="24"/>
        </w:rPr>
        <w:t>(Hughes et al. 2017)</w:t>
      </w:r>
      <w:r w:rsidR="00497AD7" w:rsidRPr="00DC27DD">
        <w:rPr>
          <w:sz w:val="24"/>
        </w:rPr>
        <w:fldChar w:fldCharType="end"/>
      </w:r>
      <w:r w:rsidR="00C25A5A" w:rsidRPr="00DC27DD">
        <w:rPr>
          <w:sz w:val="24"/>
        </w:rPr>
        <w:t xml:space="preserve">. </w:t>
      </w:r>
      <w:r w:rsidR="00C954CB" w:rsidRPr="00DC27DD">
        <w:rPr>
          <w:sz w:val="24"/>
        </w:rPr>
        <w:t>Between 2009 and 2016</w:t>
      </w:r>
      <w:r w:rsidR="00C3798E" w:rsidRPr="00DC27DD">
        <w:rPr>
          <w:sz w:val="24"/>
        </w:rPr>
        <w:t>,</w:t>
      </w:r>
      <w:r w:rsidR="00C954CB" w:rsidRPr="00DC27DD">
        <w:rPr>
          <w:sz w:val="24"/>
        </w:rPr>
        <w:t xml:space="preserve"> LHC cover declined by at least 5% at three-quarters (</w:t>
      </w:r>
      <w:r w:rsidR="00D14945" w:rsidRPr="00DC27DD">
        <w:rPr>
          <w:sz w:val="24"/>
        </w:rPr>
        <w:t>23 out of 30</w:t>
      </w:r>
      <w:r w:rsidR="00C954CB" w:rsidRPr="00DC27DD">
        <w:rPr>
          <w:sz w:val="24"/>
        </w:rPr>
        <w:t>) of the reef monitoring sites in the Palm Islands, while it remained stable or increased at</w:t>
      </w:r>
      <w:r w:rsidR="00077BAF" w:rsidRPr="00DC27DD">
        <w:rPr>
          <w:sz w:val="24"/>
        </w:rPr>
        <w:t xml:space="preserve"> </w:t>
      </w:r>
      <w:r w:rsidR="00C3798E" w:rsidRPr="00DC27DD">
        <w:rPr>
          <w:sz w:val="24"/>
        </w:rPr>
        <w:t>the remaining</w:t>
      </w:r>
      <w:r w:rsidR="00077BAF" w:rsidRPr="00DC27DD">
        <w:rPr>
          <w:sz w:val="24"/>
        </w:rPr>
        <w:t xml:space="preserve"> sites </w:t>
      </w:r>
      <w:r w:rsidR="009A1AB5" w:rsidRPr="00DC27DD">
        <w:rPr>
          <w:sz w:val="24"/>
        </w:rPr>
        <w:t>(</w:t>
      </w:r>
      <w:r w:rsidR="009A1AB5" w:rsidRPr="00DC27DD">
        <w:rPr>
          <w:sz w:val="24"/>
        </w:rPr>
        <w:fldChar w:fldCharType="begin"/>
      </w:r>
      <w:r w:rsidR="009A1AB5" w:rsidRPr="00DC27DD">
        <w:rPr>
          <w:sz w:val="24"/>
        </w:rPr>
        <w:instrText xml:space="preserve"> REF _Ref7530869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3</w:t>
      </w:r>
      <w:r w:rsidR="009A1AB5" w:rsidRPr="00DC27DD">
        <w:rPr>
          <w:sz w:val="24"/>
        </w:rPr>
        <w:fldChar w:fldCharType="end"/>
      </w:r>
      <w:r w:rsidR="009A1AB5" w:rsidRPr="00DC27DD">
        <w:rPr>
          <w:sz w:val="24"/>
        </w:rPr>
        <w:t xml:space="preserve">). </w:t>
      </w:r>
      <w:r w:rsidR="00245486" w:rsidRPr="00DC27DD">
        <w:rPr>
          <w:sz w:val="24"/>
        </w:rPr>
        <w:t>Sites at which LHC cover remained stable or increased were relatively evenly distributed among NTR and fished reefs (</w:t>
      </w:r>
      <w:r w:rsidR="009A1AB5" w:rsidRPr="00DC27DD">
        <w:rPr>
          <w:sz w:val="24"/>
        </w:rPr>
        <w:fldChar w:fldCharType="begin"/>
      </w:r>
      <w:r w:rsidR="009A1AB5" w:rsidRPr="00DC27DD">
        <w:rPr>
          <w:sz w:val="24"/>
        </w:rPr>
        <w:instrText xml:space="preserve"> REF _Ref7530869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3</w:t>
      </w:r>
      <w:r w:rsidR="009A1AB5" w:rsidRPr="00DC27DD">
        <w:rPr>
          <w:sz w:val="24"/>
        </w:rPr>
        <w:fldChar w:fldCharType="end"/>
      </w:r>
      <w:r w:rsidR="00245486" w:rsidRPr="00DC27DD">
        <w:rPr>
          <w:sz w:val="24"/>
        </w:rPr>
        <w:t>).</w:t>
      </w:r>
      <w:r w:rsidR="00D14945" w:rsidRPr="00DC27DD">
        <w:rPr>
          <w:sz w:val="24"/>
        </w:rPr>
        <w:t xml:space="preserve"> </w:t>
      </w:r>
      <w:r w:rsidR="00C25A5A" w:rsidRPr="00DC27DD">
        <w:rPr>
          <w:sz w:val="24"/>
        </w:rPr>
        <w:t xml:space="preserve">In August 2016, mean </w:t>
      </w:r>
      <w:r w:rsidR="00C3798E" w:rsidRPr="00DC27DD">
        <w:rPr>
          <w:sz w:val="24"/>
        </w:rPr>
        <w:t>LHC</w:t>
      </w:r>
      <w:r w:rsidR="00C25A5A" w:rsidRPr="00DC27DD">
        <w:rPr>
          <w:sz w:val="24"/>
        </w:rPr>
        <w:t xml:space="preserve"> cover across all monitored sites in the Palm Islands was</w:t>
      </w:r>
      <w:r w:rsidR="00E959F4" w:rsidRPr="00DC27DD">
        <w:rPr>
          <w:sz w:val="24"/>
        </w:rPr>
        <w:t xml:space="preserve"> </w:t>
      </w:r>
      <w:r w:rsidR="000E08F6" w:rsidRPr="00DC27DD">
        <w:rPr>
          <w:sz w:val="24"/>
        </w:rPr>
        <w:t xml:space="preserve">approximately </w:t>
      </w:r>
      <w:r w:rsidR="006F52B3" w:rsidRPr="00DC27DD">
        <w:rPr>
          <w:sz w:val="24"/>
        </w:rPr>
        <w:t>20</w:t>
      </w:r>
      <w:r w:rsidR="00E959F4" w:rsidRPr="00DC27DD">
        <w:rPr>
          <w:sz w:val="24"/>
        </w:rPr>
        <w:t xml:space="preserve">% (± </w:t>
      </w:r>
      <w:r w:rsidR="000E08F6" w:rsidRPr="00DC27DD">
        <w:rPr>
          <w:sz w:val="24"/>
        </w:rPr>
        <w:t>1</w:t>
      </w:r>
      <w:r w:rsidR="00E959F4" w:rsidRPr="00DC27DD">
        <w:rPr>
          <w:sz w:val="24"/>
        </w:rPr>
        <w:t>% SE) (</w:t>
      </w:r>
      <w:r w:rsidR="009A1AB5" w:rsidRPr="00DC27DD">
        <w:rPr>
          <w:sz w:val="24"/>
        </w:rPr>
        <w:fldChar w:fldCharType="begin"/>
      </w:r>
      <w:r w:rsidR="009A1AB5" w:rsidRPr="00DC27DD">
        <w:rPr>
          <w:sz w:val="24"/>
        </w:rPr>
        <w:instrText xml:space="preserve"> REF _Ref7530584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2</w:t>
      </w:r>
      <w:r w:rsidR="009A1AB5" w:rsidRPr="00DC27DD">
        <w:rPr>
          <w:sz w:val="24"/>
        </w:rPr>
        <w:fldChar w:fldCharType="end"/>
      </w:r>
      <w:r w:rsidR="009A1AB5" w:rsidRPr="00DC27DD">
        <w:rPr>
          <w:sz w:val="24"/>
        </w:rPr>
        <w:t xml:space="preserve">, </w:t>
      </w:r>
      <w:r w:rsidR="009A1AB5" w:rsidRPr="00DC27DD">
        <w:rPr>
          <w:sz w:val="24"/>
        </w:rPr>
        <w:fldChar w:fldCharType="begin"/>
      </w:r>
      <w:r w:rsidR="009A1AB5" w:rsidRPr="00DC27DD">
        <w:rPr>
          <w:sz w:val="24"/>
        </w:rPr>
        <w:instrText xml:space="preserve"> REF _Ref7531240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4</w:t>
      </w:r>
      <w:r w:rsidR="009A1AB5" w:rsidRPr="00DC27DD">
        <w:rPr>
          <w:sz w:val="24"/>
        </w:rPr>
        <w:fldChar w:fldCharType="end"/>
      </w:r>
      <w:r w:rsidR="00C25A5A" w:rsidRPr="00DC27DD">
        <w:rPr>
          <w:sz w:val="24"/>
        </w:rPr>
        <w:t>).</w:t>
      </w:r>
    </w:p>
    <w:p w14:paraId="411A5DF2" w14:textId="0FC841B4" w:rsidR="004E4147" w:rsidRPr="00DC27DD" w:rsidRDefault="004E4147" w:rsidP="004E4147">
      <w:pPr>
        <w:rPr>
          <w:sz w:val="24"/>
        </w:rPr>
      </w:pPr>
      <w:r w:rsidRPr="00DC27DD">
        <w:rPr>
          <w:sz w:val="24"/>
        </w:rPr>
        <w:t>In addition to the overall effects on LHC cover, coral morphological diversity and benthic community structure were also impacted by the series of disturbance events (</w:t>
      </w:r>
      <w:r w:rsidR="009A1AB5" w:rsidRPr="00DC27DD">
        <w:rPr>
          <w:sz w:val="24"/>
        </w:rPr>
        <w:fldChar w:fldCharType="begin"/>
      </w:r>
      <w:r w:rsidR="009A1AB5" w:rsidRPr="00DC27DD">
        <w:rPr>
          <w:sz w:val="24"/>
        </w:rPr>
        <w:instrText xml:space="preserve"> REF _Ref7531285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5</w:t>
      </w:r>
      <w:r w:rsidR="009A1AB5" w:rsidRPr="00DC27DD">
        <w:rPr>
          <w:sz w:val="24"/>
        </w:rPr>
        <w:fldChar w:fldCharType="end"/>
      </w:r>
      <w:r w:rsidR="009A1AB5" w:rsidRPr="00DC27DD">
        <w:rPr>
          <w:sz w:val="24"/>
        </w:rPr>
        <w:t xml:space="preserve">, </w:t>
      </w:r>
      <w:r w:rsidR="009A1AB5" w:rsidRPr="00DC27DD">
        <w:rPr>
          <w:sz w:val="24"/>
        </w:rPr>
        <w:fldChar w:fldCharType="begin"/>
      </w:r>
      <w:r w:rsidR="009A1AB5" w:rsidRPr="00DC27DD">
        <w:rPr>
          <w:sz w:val="24"/>
        </w:rPr>
        <w:instrText xml:space="preserve"> REF _Ref7531287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6</w:t>
      </w:r>
      <w:r w:rsidR="009A1AB5" w:rsidRPr="00DC27DD">
        <w:rPr>
          <w:sz w:val="24"/>
        </w:rPr>
        <w:fldChar w:fldCharType="end"/>
      </w:r>
      <w:r w:rsidR="009A1AB5" w:rsidRPr="00DC27DD">
        <w:rPr>
          <w:sz w:val="24"/>
        </w:rPr>
        <w:t xml:space="preserve">, </w:t>
      </w:r>
      <w:r w:rsidR="009A1AB5" w:rsidRPr="00DC27DD">
        <w:rPr>
          <w:sz w:val="24"/>
        </w:rPr>
        <w:fldChar w:fldCharType="begin"/>
      </w:r>
      <w:r w:rsidR="009A1AB5" w:rsidRPr="00DC27DD">
        <w:rPr>
          <w:sz w:val="24"/>
        </w:rPr>
        <w:instrText xml:space="preserve"> REF _Ref7531292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7</w:t>
      </w:r>
      <w:r w:rsidR="009A1AB5" w:rsidRPr="00DC27DD">
        <w:rPr>
          <w:sz w:val="24"/>
        </w:rPr>
        <w:fldChar w:fldCharType="end"/>
      </w:r>
      <w:r w:rsidRPr="00DC27DD">
        <w:rPr>
          <w:sz w:val="24"/>
        </w:rPr>
        <w:t xml:space="preserve">). </w:t>
      </w:r>
      <w:r w:rsidRPr="00DC27DD">
        <w:rPr>
          <w:sz w:val="24"/>
          <w:lang w:val="en-US"/>
        </w:rPr>
        <w:t>Between 2000 and 2004, the benthic community was dominated by dead corals, almost certainly as a result of the 1998 and 2002 coral bleaching events. Significant recovery occurred between 2004 and 2009, with a shift on both NTR and fished reefs from dead corals toward a mix of LHC forms and soft coral (</w:t>
      </w:r>
      <w:r w:rsidR="009A1AB5" w:rsidRPr="00DC27DD">
        <w:rPr>
          <w:sz w:val="24"/>
          <w:lang w:val="en-US"/>
        </w:rPr>
        <w:fldChar w:fldCharType="begin"/>
      </w:r>
      <w:r w:rsidR="009A1AB5" w:rsidRPr="00DC27DD">
        <w:rPr>
          <w:sz w:val="24"/>
          <w:lang w:val="en-US"/>
        </w:rPr>
        <w:instrText xml:space="preserve"> REF _Ref7531292 \h </w:instrText>
      </w:r>
      <w:r w:rsidR="00A26A65" w:rsidRPr="00DC27DD">
        <w:rPr>
          <w:sz w:val="24"/>
          <w:lang w:val="en-US"/>
        </w:rPr>
        <w:instrText xml:space="preserve"> \* MERGEFORMAT </w:instrText>
      </w:r>
      <w:r w:rsidR="009A1AB5" w:rsidRPr="00DC27DD">
        <w:rPr>
          <w:sz w:val="24"/>
          <w:lang w:val="en-US"/>
        </w:rPr>
      </w:r>
      <w:r w:rsidR="009A1AB5" w:rsidRPr="00DC27DD">
        <w:rPr>
          <w:sz w:val="24"/>
          <w:lang w:val="en-US"/>
        </w:rPr>
        <w:fldChar w:fldCharType="separate"/>
      </w:r>
      <w:r w:rsidR="00924795" w:rsidRPr="00924795">
        <w:rPr>
          <w:sz w:val="24"/>
        </w:rPr>
        <w:t xml:space="preserve">Figure </w:t>
      </w:r>
      <w:r w:rsidR="00924795" w:rsidRPr="00924795">
        <w:rPr>
          <w:noProof/>
          <w:sz w:val="24"/>
        </w:rPr>
        <w:t>7</w:t>
      </w:r>
      <w:r w:rsidR="009A1AB5" w:rsidRPr="00DC27DD">
        <w:rPr>
          <w:sz w:val="24"/>
          <w:lang w:val="en-US"/>
        </w:rPr>
        <w:fldChar w:fldCharType="end"/>
      </w:r>
      <w:bookmarkStart w:id="17" w:name="_GoBack"/>
      <w:bookmarkEnd w:id="17"/>
      <w:r w:rsidRPr="00DC27DD">
        <w:rPr>
          <w:sz w:val="24"/>
          <w:lang w:val="en-US"/>
        </w:rPr>
        <w:t xml:space="preserve">). Cyclone Yasi (2011) caused significant </w:t>
      </w:r>
      <w:r w:rsidR="0060200B" w:rsidRPr="00DC27DD">
        <w:rPr>
          <w:sz w:val="24"/>
          <w:lang w:val="en-US"/>
        </w:rPr>
        <w:t xml:space="preserve">coral </w:t>
      </w:r>
      <w:r w:rsidRPr="00DC27DD">
        <w:rPr>
          <w:sz w:val="24"/>
          <w:lang w:val="en-US"/>
        </w:rPr>
        <w:t xml:space="preserve">loss and shifted benthic community composition towards abiotic substrata (pavement) and macroalgae, particularly on exposed reefs. </w:t>
      </w:r>
      <w:r w:rsidRPr="00DC27DD">
        <w:rPr>
          <w:sz w:val="24"/>
        </w:rPr>
        <w:t xml:space="preserve">In the three years following cyclone Yasi (2012 to 2014), this community shift reached its peak, particularly at the exposed sites at Orpheus Island (old NTR) and Pelorus Island (fished), which remained dominated by pavement and macroalgae through to 2014. In August 2016, the benthic community at these impacted sites had begun a </w:t>
      </w:r>
      <w:r w:rsidR="009A2850" w:rsidRPr="00DC27DD">
        <w:rPr>
          <w:sz w:val="24"/>
        </w:rPr>
        <w:t xml:space="preserve">transition </w:t>
      </w:r>
      <w:r w:rsidRPr="00DC27DD">
        <w:rPr>
          <w:sz w:val="24"/>
        </w:rPr>
        <w:t xml:space="preserve">from algal dominance toward coral dominance. This was primarily driven by a reduction in the cover of macroalgae </w:t>
      </w:r>
      <w:r w:rsidR="009A2850" w:rsidRPr="00DC27DD">
        <w:rPr>
          <w:sz w:val="24"/>
        </w:rPr>
        <w:t xml:space="preserve">and recruitment of new coral colonies (predominantly </w:t>
      </w:r>
      <w:r w:rsidR="009A2850" w:rsidRPr="00DC27DD">
        <w:rPr>
          <w:i/>
          <w:sz w:val="24"/>
        </w:rPr>
        <w:t>Acropora</w:t>
      </w:r>
      <w:r w:rsidR="009A2850" w:rsidRPr="00DC27DD">
        <w:rPr>
          <w:sz w:val="24"/>
        </w:rPr>
        <w:t xml:space="preserve"> spp.) </w:t>
      </w:r>
      <w:r w:rsidRPr="00DC27DD">
        <w:rPr>
          <w:sz w:val="24"/>
        </w:rPr>
        <w:t>from 2014 to 2016 (</w:t>
      </w:r>
      <w:r w:rsidR="009A1AB5" w:rsidRPr="00DC27DD">
        <w:rPr>
          <w:sz w:val="24"/>
        </w:rPr>
        <w:fldChar w:fldCharType="begin"/>
      </w:r>
      <w:r w:rsidR="009A1AB5" w:rsidRPr="00DC27DD">
        <w:rPr>
          <w:sz w:val="24"/>
        </w:rPr>
        <w:instrText xml:space="preserve"> REF _Ref7531292 \h  \* MERGEFORMAT </w:instrText>
      </w:r>
      <w:r w:rsidR="009A1AB5" w:rsidRPr="00DC27DD">
        <w:rPr>
          <w:sz w:val="24"/>
        </w:rPr>
      </w:r>
      <w:r w:rsidR="009A1AB5" w:rsidRPr="00DC27DD">
        <w:rPr>
          <w:sz w:val="24"/>
        </w:rPr>
        <w:fldChar w:fldCharType="separate"/>
      </w:r>
      <w:r w:rsidR="00924795" w:rsidRPr="00924795">
        <w:rPr>
          <w:sz w:val="24"/>
        </w:rPr>
        <w:t xml:space="preserve">Figure </w:t>
      </w:r>
      <w:r w:rsidR="00924795" w:rsidRPr="00924795">
        <w:rPr>
          <w:noProof/>
          <w:sz w:val="24"/>
        </w:rPr>
        <w:t>7</w:t>
      </w:r>
      <w:r w:rsidR="009A1AB5" w:rsidRPr="00DC27DD">
        <w:rPr>
          <w:sz w:val="24"/>
        </w:rPr>
        <w:fldChar w:fldCharType="end"/>
      </w:r>
      <w:r w:rsidRPr="00DC27DD">
        <w:rPr>
          <w:sz w:val="24"/>
        </w:rPr>
        <w:t xml:space="preserve">). </w:t>
      </w:r>
    </w:p>
    <w:p w14:paraId="2B92F30B" w14:textId="607A5389" w:rsidR="004E4147" w:rsidRPr="00DC27DD" w:rsidRDefault="00A26A65" w:rsidP="004E4147">
      <w:pPr>
        <w:rPr>
          <w:sz w:val="24"/>
          <w:lang w:val="en-US"/>
        </w:rPr>
      </w:pPr>
      <w:r w:rsidRPr="00DC27DD">
        <w:rPr>
          <w:sz w:val="24"/>
        </w:rPr>
        <w:t xml:space="preserve">There was no significant overall variation in benthic community composition among NTR and fished reefs between 2000 and 2016 (PERMANOVA, </w:t>
      </w:r>
      <w:r w:rsidRPr="00DC27DD">
        <w:rPr>
          <w:i/>
          <w:sz w:val="24"/>
          <w:lang w:val="en-US"/>
        </w:rPr>
        <w:t>Pseudo-F</w:t>
      </w:r>
      <w:r w:rsidRPr="00DC27DD">
        <w:rPr>
          <w:sz w:val="24"/>
          <w:lang w:val="en-US"/>
        </w:rPr>
        <w:t xml:space="preserve"> = 1.</w:t>
      </w:r>
      <w:r w:rsidR="00260D91" w:rsidRPr="00DC27DD">
        <w:rPr>
          <w:sz w:val="24"/>
          <w:lang w:val="en-US"/>
        </w:rPr>
        <w:t>38</w:t>
      </w:r>
      <w:r w:rsidRPr="00DC27DD">
        <w:rPr>
          <w:sz w:val="24"/>
          <w:lang w:val="en-US"/>
        </w:rPr>
        <w:t xml:space="preserve">, </w:t>
      </w:r>
      <w:r w:rsidRPr="00DC27DD">
        <w:rPr>
          <w:i/>
          <w:sz w:val="24"/>
          <w:lang w:val="en-US"/>
        </w:rPr>
        <w:t xml:space="preserve">p </w:t>
      </w:r>
      <w:r w:rsidRPr="00DC27DD">
        <w:rPr>
          <w:sz w:val="24"/>
          <w:lang w:val="en-US"/>
        </w:rPr>
        <w:t>= 0.</w:t>
      </w:r>
      <w:r w:rsidR="00260D91" w:rsidRPr="00DC27DD">
        <w:rPr>
          <w:sz w:val="24"/>
          <w:lang w:val="en-US"/>
        </w:rPr>
        <w:t>17</w:t>
      </w:r>
      <w:r w:rsidRPr="00DC27DD">
        <w:rPr>
          <w:sz w:val="24"/>
          <w:lang w:val="en-US"/>
        </w:rPr>
        <w:t xml:space="preserve">). However, </w:t>
      </w:r>
      <w:r w:rsidRPr="00DC27DD">
        <w:rPr>
          <w:sz w:val="24"/>
        </w:rPr>
        <w:t xml:space="preserve">benthic community temporal trajectories did vary significantly among NTR and fished reefs (PERMANOVA, </w:t>
      </w:r>
      <w:r w:rsidRPr="00DC27DD">
        <w:rPr>
          <w:i/>
          <w:sz w:val="24"/>
          <w:lang w:val="en-US"/>
        </w:rPr>
        <w:t>Pseudo-F</w:t>
      </w:r>
      <w:r w:rsidRPr="00DC27DD">
        <w:rPr>
          <w:sz w:val="24"/>
          <w:lang w:val="en-US"/>
        </w:rPr>
        <w:t xml:space="preserve"> = 1.</w:t>
      </w:r>
      <w:r w:rsidR="00260D91" w:rsidRPr="00DC27DD">
        <w:rPr>
          <w:sz w:val="24"/>
          <w:lang w:val="en-US"/>
        </w:rPr>
        <w:t>37</w:t>
      </w:r>
      <w:r w:rsidRPr="00DC27DD">
        <w:rPr>
          <w:sz w:val="24"/>
          <w:lang w:val="en-US"/>
        </w:rPr>
        <w:t xml:space="preserve">, </w:t>
      </w:r>
      <w:r w:rsidRPr="00DC27DD">
        <w:rPr>
          <w:i/>
          <w:sz w:val="24"/>
          <w:lang w:val="en-US"/>
        </w:rPr>
        <w:t xml:space="preserve">p </w:t>
      </w:r>
      <w:r w:rsidRPr="00DC27DD">
        <w:rPr>
          <w:sz w:val="24"/>
          <w:lang w:val="en-US"/>
        </w:rPr>
        <w:t>= 0.0</w:t>
      </w:r>
      <w:r w:rsidR="00260D91" w:rsidRPr="00DC27DD">
        <w:rPr>
          <w:sz w:val="24"/>
          <w:lang w:val="en-US"/>
        </w:rPr>
        <w:t>2</w:t>
      </w:r>
      <w:r w:rsidRPr="00DC27DD">
        <w:rPr>
          <w:sz w:val="24"/>
          <w:lang w:val="en-US"/>
        </w:rPr>
        <w:t xml:space="preserve">). This difference was predominantly driven by the </w:t>
      </w:r>
      <w:r w:rsidR="000922FB" w:rsidRPr="00DC27DD">
        <w:rPr>
          <w:sz w:val="24"/>
          <w:lang w:val="en-US"/>
        </w:rPr>
        <w:t>new NTR reef at Curacoa Island which</w:t>
      </w:r>
      <w:r w:rsidRPr="00DC27DD">
        <w:rPr>
          <w:sz w:val="24"/>
          <w:lang w:val="en-US"/>
        </w:rPr>
        <w:t xml:space="preserve"> </w:t>
      </w:r>
      <w:r w:rsidR="004E4147" w:rsidRPr="00DC27DD">
        <w:rPr>
          <w:sz w:val="24"/>
        </w:rPr>
        <w:t>sustained higher cover of LHC and lower cover of macroalgae than NTR and fished reefs at Orpheus and Pelorus Islands (</w:t>
      </w:r>
      <w:r w:rsidR="00086B62" w:rsidRPr="00DC27DD">
        <w:rPr>
          <w:sz w:val="24"/>
        </w:rPr>
        <w:fldChar w:fldCharType="begin"/>
      </w:r>
      <w:r w:rsidR="00086B62" w:rsidRPr="00DC27DD">
        <w:rPr>
          <w:sz w:val="24"/>
        </w:rPr>
        <w:instrText xml:space="preserve"> REF _Ref7531292 \h  \* MERGEFORMAT </w:instrText>
      </w:r>
      <w:r w:rsidR="00086B62" w:rsidRPr="00DC27DD">
        <w:rPr>
          <w:sz w:val="24"/>
        </w:rPr>
      </w:r>
      <w:r w:rsidR="00086B62" w:rsidRPr="00DC27DD">
        <w:rPr>
          <w:sz w:val="24"/>
        </w:rPr>
        <w:fldChar w:fldCharType="separate"/>
      </w:r>
      <w:r w:rsidR="00924795" w:rsidRPr="00924795">
        <w:rPr>
          <w:sz w:val="24"/>
        </w:rPr>
        <w:t xml:space="preserve">Figure </w:t>
      </w:r>
      <w:r w:rsidR="00924795" w:rsidRPr="00924795">
        <w:rPr>
          <w:noProof/>
          <w:sz w:val="24"/>
        </w:rPr>
        <w:t>7</w:t>
      </w:r>
      <w:r w:rsidR="00086B62" w:rsidRPr="00DC27DD">
        <w:rPr>
          <w:sz w:val="24"/>
        </w:rPr>
        <w:fldChar w:fldCharType="end"/>
      </w:r>
      <w:r w:rsidR="004E4147" w:rsidRPr="00DC27DD">
        <w:rPr>
          <w:sz w:val="24"/>
        </w:rPr>
        <w:t>). Reefs surrounding Orpheus and Pelorus Islands displayed similar benthic community structure and almost identical temporal trajectories throughout the monitoring period (</w:t>
      </w:r>
      <w:r w:rsidR="00086B62" w:rsidRPr="00DC27DD">
        <w:rPr>
          <w:sz w:val="24"/>
        </w:rPr>
        <w:fldChar w:fldCharType="begin"/>
      </w:r>
      <w:r w:rsidR="00086B62" w:rsidRPr="00DC27DD">
        <w:rPr>
          <w:sz w:val="24"/>
        </w:rPr>
        <w:instrText xml:space="preserve"> REF _Ref7531292 \h  \* MERGEFORMAT </w:instrText>
      </w:r>
      <w:r w:rsidR="00086B62" w:rsidRPr="00DC27DD">
        <w:rPr>
          <w:sz w:val="24"/>
        </w:rPr>
      </w:r>
      <w:r w:rsidR="00086B62" w:rsidRPr="00DC27DD">
        <w:rPr>
          <w:sz w:val="24"/>
        </w:rPr>
        <w:fldChar w:fldCharType="separate"/>
      </w:r>
      <w:r w:rsidR="00924795" w:rsidRPr="00924795">
        <w:rPr>
          <w:sz w:val="24"/>
        </w:rPr>
        <w:t xml:space="preserve">Figure </w:t>
      </w:r>
      <w:r w:rsidR="00924795" w:rsidRPr="00924795">
        <w:rPr>
          <w:noProof/>
          <w:sz w:val="24"/>
        </w:rPr>
        <w:t>7</w:t>
      </w:r>
      <w:r w:rsidR="00086B62" w:rsidRPr="00DC27DD">
        <w:rPr>
          <w:sz w:val="24"/>
        </w:rPr>
        <w:fldChar w:fldCharType="end"/>
      </w:r>
      <w:r w:rsidR="004E4147" w:rsidRPr="00DC27DD">
        <w:rPr>
          <w:sz w:val="24"/>
        </w:rPr>
        <w:t xml:space="preserve">). </w:t>
      </w:r>
    </w:p>
    <w:p w14:paraId="3F82B693" w14:textId="1A3B5675" w:rsidR="004E4147" w:rsidRPr="00DC27DD" w:rsidRDefault="004E4147" w:rsidP="004E4147">
      <w:pPr>
        <w:rPr>
          <w:sz w:val="24"/>
        </w:rPr>
      </w:pPr>
      <w:r w:rsidRPr="00DC27DD">
        <w:rPr>
          <w:sz w:val="24"/>
        </w:rPr>
        <w:t xml:space="preserve">It is apparent that the coral bleaching event in early 2016 limited the extent of recovery in the coral community between 2012 and 2016. Significant coral bleaching was </w:t>
      </w:r>
      <w:r w:rsidR="00474618" w:rsidRPr="00DC27DD">
        <w:rPr>
          <w:sz w:val="24"/>
        </w:rPr>
        <w:t xml:space="preserve">also </w:t>
      </w:r>
      <w:r w:rsidRPr="00DC27DD">
        <w:rPr>
          <w:sz w:val="24"/>
        </w:rPr>
        <w:t xml:space="preserve">reported in the Palm Islands in March 2017. The most recent monitoring surveys were conducted on Palm Island </w:t>
      </w:r>
      <w:r w:rsidR="00270FCA" w:rsidRPr="00DC27DD">
        <w:rPr>
          <w:sz w:val="24"/>
        </w:rPr>
        <w:t xml:space="preserve">group </w:t>
      </w:r>
      <w:r w:rsidRPr="00DC27DD">
        <w:rPr>
          <w:sz w:val="24"/>
        </w:rPr>
        <w:t>reefs during August 2018</w:t>
      </w:r>
      <w:r w:rsidR="00D01DE6" w:rsidRPr="00DC27DD">
        <w:rPr>
          <w:sz w:val="24"/>
        </w:rPr>
        <w:t>. The 2018 data is not included in this report, however</w:t>
      </w:r>
      <w:r w:rsidR="00DA6ACF" w:rsidRPr="00DC27DD">
        <w:rPr>
          <w:sz w:val="24"/>
        </w:rPr>
        <w:t xml:space="preserve"> it was evident that recovery of the coral community was continuing at that time, particularly on exposed (east-oriented) reefs. The vast majority of sighted tabular, branching and corymbose </w:t>
      </w:r>
      <w:r w:rsidR="00DA6ACF" w:rsidRPr="00DC27DD">
        <w:rPr>
          <w:i/>
          <w:sz w:val="24"/>
        </w:rPr>
        <w:t>Acropora</w:t>
      </w:r>
      <w:r w:rsidR="00DA6ACF" w:rsidRPr="00DC27DD">
        <w:rPr>
          <w:sz w:val="24"/>
        </w:rPr>
        <w:t xml:space="preserve"> spp. colonies were alive and seemingly healthy, however nearly all sighted </w:t>
      </w:r>
      <w:r w:rsidR="00DA6ACF" w:rsidRPr="00DC27DD">
        <w:rPr>
          <w:i/>
          <w:sz w:val="24"/>
        </w:rPr>
        <w:t>Pocilopora</w:t>
      </w:r>
      <w:r w:rsidR="00DA6ACF" w:rsidRPr="00DC27DD">
        <w:rPr>
          <w:sz w:val="24"/>
        </w:rPr>
        <w:t xml:space="preserve"> spp. colonies were dead. Although these observations are preliminary at this stage, it is evident that the 2016 and 2017 bleaching events resulted in very high mortality of shallow (&lt; 10m) </w:t>
      </w:r>
      <w:r w:rsidR="00DA6ACF" w:rsidRPr="00DC27DD">
        <w:rPr>
          <w:i/>
          <w:sz w:val="24"/>
        </w:rPr>
        <w:t>Pocilopora</w:t>
      </w:r>
      <w:r w:rsidR="00DA6ACF" w:rsidRPr="00DC27DD">
        <w:rPr>
          <w:sz w:val="24"/>
        </w:rPr>
        <w:t xml:space="preserve"> spp. colonies, while most </w:t>
      </w:r>
      <w:r w:rsidR="00DA6ACF" w:rsidRPr="00DC27DD">
        <w:rPr>
          <w:i/>
          <w:sz w:val="24"/>
        </w:rPr>
        <w:t>Acropora</w:t>
      </w:r>
      <w:r w:rsidR="00DA6ACF" w:rsidRPr="00DC27DD">
        <w:rPr>
          <w:sz w:val="24"/>
        </w:rPr>
        <w:t xml:space="preserve"> spp. colonies appear to have recovered from the bleaching events.   </w:t>
      </w:r>
    </w:p>
    <w:p w14:paraId="726FABAF" w14:textId="77777777" w:rsidR="004E4147" w:rsidRPr="00DC27DD" w:rsidRDefault="004E4147" w:rsidP="00E27CFF">
      <w:pPr>
        <w:rPr>
          <w:sz w:val="24"/>
        </w:rPr>
      </w:pPr>
    </w:p>
    <w:p w14:paraId="43DC0A67" w14:textId="6B87DB85" w:rsidR="005862BF" w:rsidRPr="00DC27DD" w:rsidRDefault="005862BF" w:rsidP="00E27CFF">
      <w:pPr>
        <w:rPr>
          <w:sz w:val="24"/>
        </w:rPr>
      </w:pPr>
    </w:p>
    <w:p w14:paraId="66F41C82" w14:textId="77777777" w:rsidR="00BB31B2" w:rsidRPr="00DC27DD" w:rsidRDefault="005862BF" w:rsidP="00BB31B2">
      <w:pPr>
        <w:keepNext/>
        <w:spacing w:before="0" w:after="0"/>
        <w:rPr>
          <w:sz w:val="24"/>
        </w:rPr>
      </w:pPr>
      <w:r w:rsidRPr="00DC27DD">
        <w:rPr>
          <w:noProof/>
          <w:sz w:val="24"/>
        </w:rPr>
        <w:lastRenderedPageBreak/>
        <w:drawing>
          <wp:inline distT="0" distB="0" distL="0" distR="0" wp14:anchorId="59ABEC55" wp14:editId="6120B992">
            <wp:extent cx="5760000" cy="5184000"/>
            <wp:effectExtent l="0" t="0" r="6350" b="0"/>
            <wp:docPr id="22" name="Picture 22" descr="Two temporal line graphs showing the changes in live hard coral cover from 2000 to 2016 in the Palm Island group, with vertical lines indicating the timing of bleaching and cyclone disturbance events. Graph A displays a single line representing mean coral cover through time across all sites pooled. Graph B  splits sites into three lines for fished zones (blue), reefs closed as no-take marine reserves in 1987 (dark green) and reefs closed as reserves in 2004 (light green). Coral cover declined in all three zones after bleaching in 2002 and Cyclone Yasi in 2011, but recovered in between, with no significant coral loss after the 2016 bleaching 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000" cy="5184000"/>
                    </a:xfrm>
                    <a:prstGeom prst="rect">
                      <a:avLst/>
                    </a:prstGeom>
                  </pic:spPr>
                </pic:pic>
              </a:graphicData>
            </a:graphic>
          </wp:inline>
        </w:drawing>
      </w:r>
    </w:p>
    <w:p w14:paraId="23F094FB" w14:textId="0AAE6A6D" w:rsidR="0066656F" w:rsidRPr="00DC27DD" w:rsidRDefault="00BB31B2" w:rsidP="00BB31B2">
      <w:pPr>
        <w:pStyle w:val="Caption"/>
        <w:rPr>
          <w:i/>
          <w:sz w:val="24"/>
          <w:szCs w:val="24"/>
        </w:rPr>
      </w:pPr>
      <w:bookmarkStart w:id="18" w:name="_Ref7530584"/>
      <w:bookmarkStart w:id="19" w:name="_Toc7266599"/>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w:t>
      </w:r>
      <w:r w:rsidRPr="00DC27DD">
        <w:rPr>
          <w:b/>
          <w:sz w:val="24"/>
          <w:szCs w:val="24"/>
        </w:rPr>
        <w:fldChar w:fldCharType="end"/>
      </w:r>
      <w:bookmarkEnd w:id="18"/>
      <w:r w:rsidRPr="00DC27DD">
        <w:rPr>
          <w:b/>
          <w:sz w:val="24"/>
          <w:szCs w:val="24"/>
        </w:rPr>
        <w:t>:</w:t>
      </w:r>
      <w:r w:rsidRPr="00DC27DD">
        <w:rPr>
          <w:sz w:val="24"/>
          <w:szCs w:val="24"/>
        </w:rPr>
        <w:t xml:space="preserve"> Temporal dynamics of mean live hard coral cover on reefs in the Palm Island group from 2000 - 2016. (a) Live hard coral cover across all monitoring sites pooled. (b) Live hard coral cover in fished zones (HPZ, CPZ), old (1987) no-take marine reserve zones (MNPZ), and new (2004) no-take marine reserve zones (MNPZ). Error bars are </w:t>
      </w:r>
      <w:r w:rsidRPr="00DC27DD">
        <w:rPr>
          <w:rFonts w:cs="Arial"/>
          <w:sz w:val="24"/>
          <w:szCs w:val="24"/>
        </w:rPr>
        <w:t>±</w:t>
      </w:r>
      <w:r w:rsidRPr="00DC27DD">
        <w:rPr>
          <w:sz w:val="24"/>
          <w:szCs w:val="24"/>
        </w:rPr>
        <w:t xml:space="preserve"> 1 standard error. Blue dashed lines and annotations indicate the timing and nature of major climatic disturbances during the monitoring period.</w:t>
      </w:r>
      <w:bookmarkEnd w:id="19"/>
    </w:p>
    <w:p w14:paraId="3AC22C06" w14:textId="77777777" w:rsidR="0066656F" w:rsidRPr="00DC27DD" w:rsidRDefault="0066656F" w:rsidP="0066656F">
      <w:pPr>
        <w:spacing w:before="0" w:after="0"/>
        <w:rPr>
          <w:i/>
          <w:sz w:val="24"/>
        </w:rPr>
      </w:pPr>
    </w:p>
    <w:p w14:paraId="3CC74E40" w14:textId="77777777" w:rsidR="00C25A5A" w:rsidRPr="00DC27DD" w:rsidRDefault="00C25A5A" w:rsidP="00C25A5A">
      <w:pPr>
        <w:rPr>
          <w:sz w:val="24"/>
        </w:rPr>
      </w:pPr>
    </w:p>
    <w:p w14:paraId="0C7665B0" w14:textId="77777777" w:rsidR="00BB31B2" w:rsidRPr="00DC27DD" w:rsidRDefault="00F348C8" w:rsidP="00BB31B2">
      <w:pPr>
        <w:keepNext/>
        <w:jc w:val="center"/>
        <w:rPr>
          <w:sz w:val="24"/>
        </w:rPr>
      </w:pPr>
      <w:r w:rsidRPr="00DC27DD">
        <w:rPr>
          <w:noProof/>
          <w:sz w:val="24"/>
        </w:rPr>
        <w:lastRenderedPageBreak/>
        <w:drawing>
          <wp:inline distT="0" distB="0" distL="0" distR="0" wp14:anchorId="1800C878" wp14:editId="581C0140">
            <wp:extent cx="5281200" cy="7484400"/>
            <wp:effectExtent l="0" t="0" r="2540" b="0"/>
            <wp:docPr id="27" name="Picture 27" descr="Map of the Palm Island group with management zones indicated in colour. Dots showing monitoring sites are coloured red to green, with shades of red representing proportional loss of coral and shades of green representing proportional increase in coral between 2009 and 2016. Most sites show coral loss, with increasing coral cover at isolated sites, especially on the eastern sides of the is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alm Island Group - Proprtional change in Live Hard Coral Cover, 2009 - 2016_low re version.pdf"/>
                    <pic:cNvPicPr/>
                  </pic:nvPicPr>
                  <pic:blipFill>
                    <a:blip r:embed="rId19"/>
                    <a:stretch>
                      <a:fillRect/>
                    </a:stretch>
                  </pic:blipFill>
                  <pic:spPr>
                    <a:xfrm>
                      <a:off x="0" y="0"/>
                      <a:ext cx="5281200" cy="7484400"/>
                    </a:xfrm>
                    <a:prstGeom prst="rect">
                      <a:avLst/>
                    </a:prstGeom>
                  </pic:spPr>
                </pic:pic>
              </a:graphicData>
            </a:graphic>
          </wp:inline>
        </w:drawing>
      </w:r>
    </w:p>
    <w:p w14:paraId="4511D207" w14:textId="53BF7ED8" w:rsidR="00C25A5A" w:rsidRPr="00DC27DD" w:rsidRDefault="00BB31B2" w:rsidP="00BB31B2">
      <w:pPr>
        <w:pStyle w:val="Caption"/>
        <w:rPr>
          <w:sz w:val="24"/>
          <w:szCs w:val="24"/>
        </w:rPr>
      </w:pPr>
      <w:bookmarkStart w:id="20" w:name="_Ref7530869"/>
      <w:bookmarkStart w:id="21" w:name="_Toc7266600"/>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w:t>
      </w:r>
      <w:r w:rsidRPr="00DC27DD">
        <w:rPr>
          <w:b/>
          <w:sz w:val="24"/>
          <w:szCs w:val="24"/>
        </w:rPr>
        <w:fldChar w:fldCharType="end"/>
      </w:r>
      <w:bookmarkEnd w:id="20"/>
      <w:r w:rsidRPr="00DC27DD">
        <w:rPr>
          <w:b/>
          <w:sz w:val="24"/>
          <w:szCs w:val="24"/>
        </w:rPr>
        <w:t>:</w:t>
      </w:r>
      <w:r w:rsidRPr="00DC27DD">
        <w:rPr>
          <w:sz w:val="24"/>
          <w:szCs w:val="24"/>
        </w:rPr>
        <w:t xml:space="preserve"> Map of the Palm Island group colour coded monitoring site markers corresponding to the estimated proportional change in mean percent cover of live hard coral at each site between 2009 and 2016.</w:t>
      </w:r>
      <w:bookmarkEnd w:id="21"/>
      <w:r w:rsidRPr="00DC27DD">
        <w:rPr>
          <w:sz w:val="24"/>
          <w:szCs w:val="24"/>
        </w:rPr>
        <w:t xml:space="preserve">  </w:t>
      </w:r>
    </w:p>
    <w:p w14:paraId="761F603D" w14:textId="6F1CF8A4" w:rsidR="00742928" w:rsidRPr="00DC27DD" w:rsidRDefault="00742928" w:rsidP="00742928">
      <w:pPr>
        <w:rPr>
          <w:sz w:val="24"/>
        </w:rPr>
      </w:pPr>
    </w:p>
    <w:p w14:paraId="3C92AC97" w14:textId="77777777" w:rsidR="00BB31B2" w:rsidRPr="00DC27DD" w:rsidRDefault="00F348C8" w:rsidP="00BB31B2">
      <w:pPr>
        <w:keepNext/>
        <w:jc w:val="center"/>
        <w:rPr>
          <w:sz w:val="24"/>
        </w:rPr>
      </w:pPr>
      <w:r w:rsidRPr="00DC27DD">
        <w:rPr>
          <w:noProof/>
          <w:sz w:val="24"/>
        </w:rPr>
        <w:lastRenderedPageBreak/>
        <w:drawing>
          <wp:inline distT="0" distB="0" distL="0" distR="0" wp14:anchorId="2E9E1D4D" wp14:editId="7C085460">
            <wp:extent cx="5281200" cy="7484400"/>
            <wp:effectExtent l="0" t="0" r="2540" b="0"/>
            <wp:docPr id="28" name="Picture 28" descr="Map of the Palm Island group with management zones indicated in colour. Dots showing monitoring sites are coloured red to green, with shades of red representing live hard coral (LHC) cover below 30%, and shades of green representing coral cover above 30%, in 2016. In 2016, LHC cover ranged from ~5% to 45%, with the highest values recorded on the eastern side of Pelorus Island and the lowest values in more sheltered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alm Island Group - Live Hard Coral Cover, 2016_low res version.pdf"/>
                    <pic:cNvPicPr/>
                  </pic:nvPicPr>
                  <pic:blipFill>
                    <a:blip r:embed="rId20"/>
                    <a:stretch>
                      <a:fillRect/>
                    </a:stretch>
                  </pic:blipFill>
                  <pic:spPr>
                    <a:xfrm>
                      <a:off x="0" y="0"/>
                      <a:ext cx="5281200" cy="7484400"/>
                    </a:xfrm>
                    <a:prstGeom prst="rect">
                      <a:avLst/>
                    </a:prstGeom>
                  </pic:spPr>
                </pic:pic>
              </a:graphicData>
            </a:graphic>
          </wp:inline>
        </w:drawing>
      </w:r>
    </w:p>
    <w:p w14:paraId="457B9BAC" w14:textId="0946B38D" w:rsidR="00F348C8" w:rsidRPr="00DC27DD" w:rsidRDefault="00BB31B2" w:rsidP="00BB31B2">
      <w:pPr>
        <w:pStyle w:val="Caption"/>
        <w:rPr>
          <w:sz w:val="24"/>
          <w:szCs w:val="24"/>
        </w:rPr>
      </w:pPr>
      <w:bookmarkStart w:id="22" w:name="_Ref7531240"/>
      <w:bookmarkStart w:id="23" w:name="_Toc7266601"/>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4</w:t>
      </w:r>
      <w:r w:rsidRPr="00DC27DD">
        <w:rPr>
          <w:b/>
          <w:sz w:val="24"/>
          <w:szCs w:val="24"/>
        </w:rPr>
        <w:fldChar w:fldCharType="end"/>
      </w:r>
      <w:bookmarkEnd w:id="22"/>
      <w:r w:rsidRPr="00DC27DD">
        <w:rPr>
          <w:b/>
          <w:sz w:val="24"/>
          <w:szCs w:val="24"/>
        </w:rPr>
        <w:t>:</w:t>
      </w:r>
      <w:r w:rsidRPr="00DC27DD">
        <w:rPr>
          <w:sz w:val="24"/>
          <w:szCs w:val="24"/>
        </w:rPr>
        <w:t xml:space="preserve"> Map of the Palm Island group colour coded monitoring site markers corresponding to the estimated mean percent cover of live hard coral at each site during 2016.</w:t>
      </w:r>
      <w:bookmarkEnd w:id="23"/>
      <w:r w:rsidRPr="00DC27DD">
        <w:rPr>
          <w:sz w:val="24"/>
          <w:szCs w:val="24"/>
        </w:rPr>
        <w:t xml:space="preserve">  </w:t>
      </w:r>
    </w:p>
    <w:p w14:paraId="082FA374" w14:textId="77777777" w:rsidR="009A2850" w:rsidRPr="00DC27DD" w:rsidRDefault="009A2850" w:rsidP="009A2850">
      <w:pPr>
        <w:rPr>
          <w:sz w:val="24"/>
        </w:rPr>
      </w:pPr>
    </w:p>
    <w:p w14:paraId="6BEDF627" w14:textId="77777777" w:rsidR="00BB31B2" w:rsidRPr="00DC27DD" w:rsidRDefault="009E0AD6" w:rsidP="00BB31B2">
      <w:pPr>
        <w:keepNext/>
        <w:jc w:val="center"/>
        <w:rPr>
          <w:sz w:val="24"/>
        </w:rPr>
      </w:pPr>
      <w:r w:rsidRPr="00DC27DD">
        <w:rPr>
          <w:noProof/>
          <w:sz w:val="24"/>
        </w:rPr>
        <w:lastRenderedPageBreak/>
        <w:drawing>
          <wp:inline distT="0" distB="0" distL="0" distR="0" wp14:anchorId="72DA4A17" wp14:editId="2AB661ED">
            <wp:extent cx="5281200" cy="7484400"/>
            <wp:effectExtent l="0" t="0" r="2540" b="0"/>
            <wp:docPr id="29" name="Picture 29" descr="Map of the Palm Island group with management zones indicated in colour. Dots showing monitoring sites are coloured red to green, with shades of red representing proportional loss of coral morphological diversity and shades of green representing proportional increase in coral morphological diversity between 2009 and 2016. Most sites show a decrease, exceptions are one site on the western side of Curacoa Island, two sites on the eastern side of Orpheus Island and one site on the southern side of Pelorus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alm Island Group - Proprtional change in Morphological Diversity, 2009 - 2016_low res version.pdf"/>
                    <pic:cNvPicPr/>
                  </pic:nvPicPr>
                  <pic:blipFill>
                    <a:blip r:embed="rId21"/>
                    <a:stretch>
                      <a:fillRect/>
                    </a:stretch>
                  </pic:blipFill>
                  <pic:spPr>
                    <a:xfrm>
                      <a:off x="0" y="0"/>
                      <a:ext cx="5281200" cy="7484400"/>
                    </a:xfrm>
                    <a:prstGeom prst="rect">
                      <a:avLst/>
                    </a:prstGeom>
                  </pic:spPr>
                </pic:pic>
              </a:graphicData>
            </a:graphic>
          </wp:inline>
        </w:drawing>
      </w:r>
    </w:p>
    <w:p w14:paraId="2001D64C" w14:textId="2613697D" w:rsidR="00742928" w:rsidRPr="00DC27DD" w:rsidRDefault="00BB31B2" w:rsidP="006B76A5">
      <w:pPr>
        <w:pStyle w:val="Caption"/>
        <w:rPr>
          <w:sz w:val="24"/>
          <w:szCs w:val="24"/>
        </w:rPr>
      </w:pPr>
      <w:bookmarkStart w:id="24" w:name="_Ref7531285"/>
      <w:bookmarkStart w:id="25" w:name="_Toc7266602"/>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5</w:t>
      </w:r>
      <w:r w:rsidRPr="00DC27DD">
        <w:rPr>
          <w:b/>
          <w:sz w:val="24"/>
          <w:szCs w:val="24"/>
        </w:rPr>
        <w:fldChar w:fldCharType="end"/>
      </w:r>
      <w:bookmarkEnd w:id="24"/>
      <w:r w:rsidRPr="00DC27DD">
        <w:rPr>
          <w:b/>
          <w:sz w:val="24"/>
          <w:szCs w:val="24"/>
        </w:rPr>
        <w:t>:</w:t>
      </w:r>
      <w:r w:rsidRPr="00DC27DD">
        <w:rPr>
          <w:sz w:val="24"/>
          <w:szCs w:val="24"/>
        </w:rPr>
        <w:t xml:space="preserve"> </w:t>
      </w:r>
      <w:bookmarkStart w:id="26" w:name="_Toc522091257"/>
      <w:bookmarkStart w:id="27" w:name="_Toc523728333"/>
      <w:r w:rsidR="00742928" w:rsidRPr="00DC27DD">
        <w:rPr>
          <w:sz w:val="24"/>
          <w:szCs w:val="24"/>
        </w:rPr>
        <w:t>Map of the Palm Island group with colour coded monitoring site markers corresponding to the estimated proportional change in mean morphological diversity of hard and soft corals at each site between 2009 and 2016.</w:t>
      </w:r>
      <w:bookmarkEnd w:id="25"/>
      <w:bookmarkEnd w:id="26"/>
      <w:bookmarkEnd w:id="27"/>
      <w:r w:rsidR="00742928" w:rsidRPr="00DC27DD">
        <w:rPr>
          <w:sz w:val="24"/>
          <w:szCs w:val="24"/>
        </w:rPr>
        <w:t xml:space="preserve">  </w:t>
      </w:r>
    </w:p>
    <w:p w14:paraId="0186D5EA" w14:textId="3E86B4CF" w:rsidR="00742928" w:rsidRPr="00DC27DD" w:rsidRDefault="00742928" w:rsidP="00742928">
      <w:pPr>
        <w:rPr>
          <w:sz w:val="24"/>
        </w:rPr>
      </w:pPr>
    </w:p>
    <w:p w14:paraId="41AF917D" w14:textId="076D2EFF" w:rsidR="009E0AD6" w:rsidRPr="00DC27DD" w:rsidRDefault="009E0AD6" w:rsidP="00742928">
      <w:pPr>
        <w:rPr>
          <w:sz w:val="24"/>
        </w:rPr>
      </w:pPr>
    </w:p>
    <w:p w14:paraId="2177881B" w14:textId="77777777" w:rsidR="00BB31B2" w:rsidRPr="00DC27DD" w:rsidRDefault="009E0AD6" w:rsidP="00BB31B2">
      <w:pPr>
        <w:keepNext/>
        <w:jc w:val="center"/>
        <w:rPr>
          <w:sz w:val="24"/>
        </w:rPr>
      </w:pPr>
      <w:r w:rsidRPr="00DC27DD">
        <w:rPr>
          <w:noProof/>
          <w:sz w:val="24"/>
        </w:rPr>
        <w:lastRenderedPageBreak/>
        <w:drawing>
          <wp:inline distT="0" distB="0" distL="0" distR="0" wp14:anchorId="452E953C" wp14:editId="32370F00">
            <wp:extent cx="5277600" cy="7480800"/>
            <wp:effectExtent l="0" t="0" r="5715" b="0"/>
            <wp:docPr id="30" name="Picture 30" descr="Map of the Palm Island group with management zones indicated in colour. Dots showing monitoring sites are coloured red to green, with shades of red representing a coral morphological diversity index value of 3 and below, and shades of green representing a coral morphological diversity index value above 3, in 2016. Most sites had scores greater than 4; exceptions were two sites on the northerm and western side of Orpheus Island and two sites on the southeastern side of Coracoa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alm Island Group - Coral Morphological Diversity 2016_low res version.pdf"/>
                    <pic:cNvPicPr/>
                  </pic:nvPicPr>
                  <pic:blipFill>
                    <a:blip r:embed="rId22"/>
                    <a:stretch>
                      <a:fillRect/>
                    </a:stretch>
                  </pic:blipFill>
                  <pic:spPr>
                    <a:xfrm>
                      <a:off x="0" y="0"/>
                      <a:ext cx="5277600" cy="7480800"/>
                    </a:xfrm>
                    <a:prstGeom prst="rect">
                      <a:avLst/>
                    </a:prstGeom>
                  </pic:spPr>
                </pic:pic>
              </a:graphicData>
            </a:graphic>
          </wp:inline>
        </w:drawing>
      </w:r>
    </w:p>
    <w:p w14:paraId="2CC91D3E" w14:textId="060B9E0B" w:rsidR="00742928" w:rsidRPr="00DC27DD" w:rsidRDefault="00BB31B2" w:rsidP="006B76A5">
      <w:pPr>
        <w:pStyle w:val="Caption"/>
        <w:rPr>
          <w:sz w:val="24"/>
          <w:szCs w:val="24"/>
        </w:rPr>
      </w:pPr>
      <w:bookmarkStart w:id="28" w:name="_Ref7531287"/>
      <w:bookmarkStart w:id="29" w:name="_Toc7266603"/>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6</w:t>
      </w:r>
      <w:r w:rsidRPr="00DC27DD">
        <w:rPr>
          <w:b/>
          <w:sz w:val="24"/>
          <w:szCs w:val="24"/>
        </w:rPr>
        <w:fldChar w:fldCharType="end"/>
      </w:r>
      <w:bookmarkEnd w:id="28"/>
      <w:r w:rsidRPr="00DC27DD">
        <w:rPr>
          <w:b/>
          <w:sz w:val="24"/>
          <w:szCs w:val="24"/>
        </w:rPr>
        <w:t>:</w:t>
      </w:r>
      <w:r w:rsidRPr="00DC27DD">
        <w:rPr>
          <w:sz w:val="24"/>
          <w:szCs w:val="24"/>
        </w:rPr>
        <w:t xml:space="preserve"> </w:t>
      </w:r>
      <w:bookmarkStart w:id="30" w:name="_Toc522091258"/>
      <w:bookmarkStart w:id="31" w:name="_Toc523728334"/>
      <w:r w:rsidR="00742928" w:rsidRPr="00DC27DD">
        <w:rPr>
          <w:sz w:val="24"/>
          <w:szCs w:val="24"/>
        </w:rPr>
        <w:t>Map of the Palm Island group with colour coded monitoring site markers corresponding to the estimated mean morphological diversity of hard and soft corals at each site during 2016.</w:t>
      </w:r>
      <w:bookmarkEnd w:id="29"/>
      <w:bookmarkEnd w:id="30"/>
      <w:bookmarkEnd w:id="31"/>
      <w:r w:rsidR="00742928" w:rsidRPr="00DC27DD">
        <w:rPr>
          <w:sz w:val="24"/>
          <w:szCs w:val="24"/>
        </w:rPr>
        <w:t xml:space="preserve">  </w:t>
      </w:r>
    </w:p>
    <w:p w14:paraId="090CED5A" w14:textId="77777777" w:rsidR="00C25A5A" w:rsidRPr="00DC27DD" w:rsidRDefault="00C25A5A" w:rsidP="00C25A5A">
      <w:pPr>
        <w:rPr>
          <w:rFonts w:cs="Arial"/>
          <w:b/>
          <w:sz w:val="24"/>
        </w:rPr>
      </w:pPr>
    </w:p>
    <w:p w14:paraId="3EBCBEFF" w14:textId="77777777" w:rsidR="00C25A5A" w:rsidRPr="00DC27DD" w:rsidRDefault="00C25A5A" w:rsidP="00C25A5A">
      <w:pPr>
        <w:rPr>
          <w:rFonts w:cs="Arial"/>
          <w:b/>
          <w:sz w:val="24"/>
        </w:rPr>
      </w:pPr>
    </w:p>
    <w:p w14:paraId="7DD9057B" w14:textId="77777777" w:rsidR="00BB31B2" w:rsidRPr="00DC27DD" w:rsidRDefault="002D5EF1" w:rsidP="00BB31B2">
      <w:pPr>
        <w:keepNext/>
        <w:ind w:right="-2"/>
        <w:jc w:val="center"/>
        <w:rPr>
          <w:sz w:val="24"/>
        </w:rPr>
      </w:pPr>
      <w:r w:rsidRPr="00DC27DD">
        <w:rPr>
          <w:rFonts w:cs="Arial"/>
          <w:b/>
          <w:noProof/>
          <w:sz w:val="24"/>
        </w:rPr>
        <w:lastRenderedPageBreak/>
        <w:drawing>
          <wp:inline distT="0" distB="0" distL="0" distR="0" wp14:anchorId="37501298" wp14:editId="561C7F56">
            <wp:extent cx="5400000" cy="6001200"/>
            <wp:effectExtent l="0" t="0" r="0" b="0"/>
            <wp:docPr id="2" name="Picture 2" descr="Palm Islands multivariate biplot of an MDS analysis showing how sites in different management zones changed in benthic composition between 2000 and 2016. Dots represent management zones in each survey year, with arrows showing the direction of change, and a vector star of the different benthic categories that influenced the changes. The general trajectory was from dead corals and macroalgae in 2000, towards a healthy coral community in 2007-2009, a damaged community in 2012 following cyclone Yasi, and progressive recovery from 2012-2016, with the greatest recovery in new green zone sites at Curacoa Island. There was a greneral decline in the relative cover of ive coral categories, and an increase in non-coral categories tjhroughout the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00000" cy="6001200"/>
                    </a:xfrm>
                    <a:prstGeom prst="rect">
                      <a:avLst/>
                    </a:prstGeom>
                  </pic:spPr>
                </pic:pic>
              </a:graphicData>
            </a:graphic>
          </wp:inline>
        </w:drawing>
      </w:r>
    </w:p>
    <w:p w14:paraId="161F078C" w14:textId="5A2480F6" w:rsidR="006163BB" w:rsidRPr="00DC27DD" w:rsidRDefault="00BB31B2" w:rsidP="006B76A5">
      <w:pPr>
        <w:pStyle w:val="Caption"/>
        <w:rPr>
          <w:sz w:val="24"/>
          <w:szCs w:val="24"/>
        </w:rPr>
      </w:pPr>
      <w:bookmarkStart w:id="32" w:name="_Ref7531292"/>
      <w:bookmarkStart w:id="33" w:name="_Toc7266604"/>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7</w:t>
      </w:r>
      <w:r w:rsidRPr="00DC27DD">
        <w:rPr>
          <w:b/>
          <w:sz w:val="24"/>
          <w:szCs w:val="24"/>
        </w:rPr>
        <w:fldChar w:fldCharType="end"/>
      </w:r>
      <w:bookmarkEnd w:id="32"/>
      <w:r w:rsidRPr="00DC27DD">
        <w:rPr>
          <w:b/>
          <w:sz w:val="24"/>
          <w:szCs w:val="24"/>
        </w:rPr>
        <w:t xml:space="preserve">: </w:t>
      </w:r>
      <w:bookmarkStart w:id="34" w:name="_Toc522091259"/>
      <w:bookmarkStart w:id="35" w:name="_Toc523728335"/>
      <w:r w:rsidR="006163BB" w:rsidRPr="00DC27DD">
        <w:rPr>
          <w:sz w:val="24"/>
          <w:szCs w:val="24"/>
        </w:rPr>
        <w:t>Non-metric MDS plot of benthic community structure on reefs in the Palm Island group for the 2000 to 2016 temporal series. Site-level multivariate means were used for all survey years. Sites are partitioned by GBRMP management zone; fished zones (HPZ, CPZ), old (1987) no-take marine reserve zones (MNPZ), and new (2004) no-take marine reserve zones (MNPZ).</w:t>
      </w:r>
      <w:bookmarkEnd w:id="33"/>
      <w:bookmarkEnd w:id="34"/>
      <w:bookmarkEnd w:id="35"/>
    </w:p>
    <w:p w14:paraId="3D90560C" w14:textId="6541D5BC" w:rsidR="00E628E7" w:rsidRPr="00DC27DD" w:rsidRDefault="00E628E7" w:rsidP="00E628E7">
      <w:pPr>
        <w:rPr>
          <w:sz w:val="24"/>
        </w:rPr>
      </w:pPr>
    </w:p>
    <w:p w14:paraId="29B18329" w14:textId="77777777" w:rsidR="00E628E7" w:rsidRPr="00DC27DD" w:rsidRDefault="00E628E7" w:rsidP="00E628E7">
      <w:pPr>
        <w:rPr>
          <w:sz w:val="24"/>
        </w:rPr>
      </w:pPr>
    </w:p>
    <w:p w14:paraId="7702ADF9" w14:textId="77777777" w:rsidR="00830ED7" w:rsidRPr="00DC27DD" w:rsidRDefault="00830ED7" w:rsidP="00C25A5A">
      <w:pPr>
        <w:pStyle w:val="Heading4DW"/>
        <w:rPr>
          <w:sz w:val="24"/>
        </w:rPr>
      </w:pPr>
    </w:p>
    <w:p w14:paraId="46F31FF9" w14:textId="337B5F0B" w:rsidR="00C25A5A" w:rsidRPr="00DC27DD" w:rsidRDefault="00C25A5A" w:rsidP="00C25A5A">
      <w:pPr>
        <w:pStyle w:val="Heading4DW"/>
        <w:rPr>
          <w:rFonts w:cs="Arial"/>
          <w:sz w:val="24"/>
        </w:rPr>
      </w:pPr>
      <w:r w:rsidRPr="00DC27DD">
        <w:rPr>
          <w:sz w:val="24"/>
        </w:rPr>
        <w:t>Magnetic Island</w:t>
      </w:r>
    </w:p>
    <w:p w14:paraId="781E73D0" w14:textId="6366855F" w:rsidR="00C25A5A" w:rsidRPr="00DC27DD" w:rsidRDefault="00C25A5A" w:rsidP="007A779E">
      <w:pPr>
        <w:rPr>
          <w:rFonts w:cs="Arial"/>
          <w:color w:val="000000"/>
          <w:sz w:val="24"/>
        </w:rPr>
      </w:pPr>
      <w:r w:rsidRPr="00DC27DD">
        <w:rPr>
          <w:sz w:val="24"/>
        </w:rPr>
        <w:t xml:space="preserve">Fringing reefs at Magnetic Island typically support a range of hard coral and macroalgae species, with dramatic seasonal fluctuations in the relative cover of large fleshy macroalgae (predominantly </w:t>
      </w:r>
      <w:r w:rsidRPr="00DC27DD">
        <w:rPr>
          <w:i/>
          <w:sz w:val="24"/>
        </w:rPr>
        <w:t>Sargassum</w:t>
      </w:r>
      <w:r w:rsidR="008D590F" w:rsidRPr="00DC27DD">
        <w:rPr>
          <w:sz w:val="24"/>
        </w:rPr>
        <w:t xml:space="preserve"> sp.) </w:t>
      </w:r>
      <w:r w:rsidR="00A30690" w:rsidRPr="00DC27DD">
        <w:rPr>
          <w:sz w:val="24"/>
        </w:rPr>
        <w:t xml:space="preserve">typical of many inshore GBR reefs </w:t>
      </w:r>
      <w:r w:rsidR="008D590F" w:rsidRPr="00DC27DD">
        <w:rPr>
          <w:sz w:val="24"/>
        </w:rPr>
        <w:fldChar w:fldCharType="begin"/>
      </w:r>
      <w:r w:rsidR="008D590F" w:rsidRPr="00DC27DD">
        <w:rPr>
          <w:sz w:val="24"/>
        </w:rPr>
        <w:instrText xml:space="preserve"> ADDIN EN.CITE &lt;EndNote&gt;&lt;Cite&gt;&lt;Author&gt;Ceccarelli&lt;/Author&gt;&lt;Year&gt;2005&lt;/Year&gt;&lt;RecNum&gt;328&lt;/RecNum&gt;&lt;DisplayText&gt;(Ceccarelli et al. 2005)&lt;/DisplayText&gt;&lt;record&gt;&lt;rec-number&gt;328&lt;/rec-number&gt;&lt;foreign-keys&gt;&lt;key app="EN" db-id="s09rwt52bezw2peftaov50foft5zwstdsaz5" timestamp="1534378489"&gt;328&lt;/key&gt;&lt;/foreign-keys&gt;&lt;ref-type name="Journal Article"&gt;17&lt;/ref-type&gt;&lt;contributors&gt;&lt;authors&gt;&lt;author&gt;Ceccarelli, D. M.&lt;/author&gt;&lt;author&gt;Jones, G. P.&lt;/author&gt;&lt;author&gt;McCook, L. J.&lt;/author&gt;&lt;/authors&gt;&lt;/contributors&gt;&lt;titles&gt;&lt;title&gt;Effects of territorial damselfish on an algal-dominated coastal coral reef&lt;/title&gt;&lt;secondary-title&gt;Coral Reefs&lt;/secondary-title&gt;&lt;/titles&gt;&lt;periodical&gt;&lt;full-title&gt;Coral Reefs&lt;/full-title&gt;&lt;/periodical&gt;&lt;pages&gt;606-620&lt;/pages&gt;&lt;volume&gt;24&lt;/volume&gt;&lt;dates&gt;&lt;year&gt;2005&lt;/year&gt;&lt;/dates&gt;&lt;urls&gt;&lt;/urls&gt;&lt;/record&gt;&lt;/Cite&gt;&lt;/EndNote&gt;</w:instrText>
      </w:r>
      <w:r w:rsidR="008D590F" w:rsidRPr="00DC27DD">
        <w:rPr>
          <w:sz w:val="24"/>
        </w:rPr>
        <w:fldChar w:fldCharType="separate"/>
      </w:r>
      <w:r w:rsidR="008D590F" w:rsidRPr="00DC27DD">
        <w:rPr>
          <w:noProof/>
          <w:sz w:val="24"/>
        </w:rPr>
        <w:t>(Ceccarelli et al. 2005)</w:t>
      </w:r>
      <w:r w:rsidR="008D590F" w:rsidRPr="00DC27DD">
        <w:rPr>
          <w:sz w:val="24"/>
        </w:rPr>
        <w:fldChar w:fldCharType="end"/>
      </w:r>
      <w:r w:rsidRPr="00DC27DD">
        <w:rPr>
          <w:rFonts w:cs="Arial"/>
          <w:color w:val="000000"/>
          <w:sz w:val="24"/>
        </w:rPr>
        <w:t xml:space="preserve">. During the Summer months, </w:t>
      </w:r>
      <w:r w:rsidRPr="00DC27DD">
        <w:rPr>
          <w:rFonts w:cs="Arial"/>
          <w:i/>
          <w:color w:val="000000"/>
          <w:sz w:val="24"/>
        </w:rPr>
        <w:t>Sargassum</w:t>
      </w:r>
      <w:r w:rsidRPr="00DC27DD">
        <w:rPr>
          <w:rFonts w:cs="Arial"/>
          <w:color w:val="000000"/>
          <w:sz w:val="24"/>
        </w:rPr>
        <w:t xml:space="preserve"> and other macroalgae species have rapid vegetative growth and dominate benthic cover on the reefs. Although the alga’s holdfasts remain in place through the winter months, much of the fleshy portion of the plant breaks away. It is often during these periods that corals, both live and dead, dominate the composition of the benthic community.  </w:t>
      </w:r>
    </w:p>
    <w:p w14:paraId="613A60BF" w14:textId="0BFB73E9" w:rsidR="00094901" w:rsidRPr="00DC27DD" w:rsidRDefault="00C25A5A" w:rsidP="007A779E">
      <w:pPr>
        <w:rPr>
          <w:rFonts w:cs="Arial"/>
          <w:color w:val="000000"/>
          <w:sz w:val="24"/>
        </w:rPr>
      </w:pPr>
      <w:r w:rsidRPr="00DC27DD">
        <w:rPr>
          <w:rFonts w:cs="Arial"/>
          <w:color w:val="000000"/>
          <w:sz w:val="24"/>
        </w:rPr>
        <w:t xml:space="preserve">Magnetic Island reefs were impacted in January 2002 by a widespread coral bleaching event </w:t>
      </w:r>
      <w:r w:rsidR="008D590F" w:rsidRPr="00DC27DD">
        <w:rPr>
          <w:rFonts w:cs="Arial"/>
          <w:color w:val="000000"/>
          <w:sz w:val="24"/>
        </w:rPr>
        <w:fldChar w:fldCharType="begin"/>
      </w:r>
      <w:r w:rsidR="008D590F" w:rsidRPr="00DC27DD">
        <w:rPr>
          <w:rFonts w:cs="Arial"/>
          <w:color w:val="000000"/>
          <w:sz w:val="24"/>
        </w:rPr>
        <w:instrText xml:space="preserve"> ADDIN EN.CITE &lt;EndNote&gt;&lt;Cite&gt;&lt;Author&gt;Berkelmans&lt;/Author&gt;&lt;Year&gt;2004&lt;/Year&gt;&lt;RecNum&gt;329&lt;/RecNum&gt;&lt;DisplayText&gt;(Berkelmans et al. 2004)&lt;/DisplayText&gt;&lt;record&gt;&lt;rec-number&gt;329&lt;/rec-number&gt;&lt;foreign-keys&gt;&lt;key app="EN" db-id="s09rwt52bezw2peftaov50foft5zwstdsaz5" timestamp="1534378611"&gt;329&lt;/key&gt;&lt;/foreign-keys&gt;&lt;ref-type name="Journal Article"&gt;17&lt;/ref-type&gt;&lt;contributors&gt;&lt;authors&gt;&lt;author&gt;Berkelmans, R.&lt;/author&gt;&lt;author&gt;De&amp;apos;ath, G.&lt;/author&gt;&lt;author&gt;Kininmonth, S.&lt;/author&gt;&lt;author&gt;Skirving, W. J.&lt;/author&gt;&lt;/authors&gt;&lt;/contributors&gt;&lt;titles&gt;&lt;title&gt;A comparison of the 1998 and 2002 coral bleaching events on the Great Barrier Reef: spatial correlation, patterns, and predictions&lt;/title&gt;&lt;secondary-title&gt;Coral Reefs&lt;/secondary-title&gt;&lt;/titles&gt;&lt;periodical&gt;&lt;full-title&gt;Coral Reefs&lt;/full-title&gt;&lt;/periodical&gt;&lt;pages&gt;74-83&lt;/pages&gt;&lt;volume&gt;23&lt;/volume&gt;&lt;dates&gt;&lt;year&gt;2004&lt;/year&gt;&lt;/dates&gt;&lt;urls&gt;&lt;/urls&gt;&lt;/record&gt;&lt;/Cite&gt;&lt;/EndNote&gt;</w:instrText>
      </w:r>
      <w:r w:rsidR="008D590F" w:rsidRPr="00DC27DD">
        <w:rPr>
          <w:rFonts w:cs="Arial"/>
          <w:color w:val="000000"/>
          <w:sz w:val="24"/>
        </w:rPr>
        <w:fldChar w:fldCharType="separate"/>
      </w:r>
      <w:r w:rsidR="008D590F" w:rsidRPr="00DC27DD">
        <w:rPr>
          <w:rFonts w:cs="Arial"/>
          <w:noProof/>
          <w:color w:val="000000"/>
          <w:sz w:val="24"/>
        </w:rPr>
        <w:t>(Berkelmans et al. 2004)</w:t>
      </w:r>
      <w:r w:rsidR="008D590F" w:rsidRPr="00DC27DD">
        <w:rPr>
          <w:rFonts w:cs="Arial"/>
          <w:color w:val="000000"/>
          <w:sz w:val="24"/>
        </w:rPr>
        <w:fldChar w:fldCharType="end"/>
      </w:r>
      <w:r w:rsidRPr="00DC27DD">
        <w:rPr>
          <w:rFonts w:cs="Arial"/>
          <w:color w:val="000000"/>
          <w:sz w:val="24"/>
          <w:lang w:val="en-US"/>
        </w:rPr>
        <w:t>.</w:t>
      </w:r>
      <w:r w:rsidRPr="00DC27DD">
        <w:rPr>
          <w:rFonts w:cs="Arial"/>
          <w:color w:val="000000"/>
          <w:sz w:val="24"/>
        </w:rPr>
        <w:t xml:space="preserve"> Following the bleaching, </w:t>
      </w:r>
      <w:r w:rsidR="00EA4442" w:rsidRPr="00DC27DD">
        <w:rPr>
          <w:rFonts w:cs="Arial"/>
          <w:color w:val="000000"/>
          <w:sz w:val="24"/>
        </w:rPr>
        <w:t>LHC</w:t>
      </w:r>
      <w:r w:rsidRPr="00DC27DD">
        <w:rPr>
          <w:rFonts w:cs="Arial"/>
          <w:color w:val="000000"/>
          <w:sz w:val="24"/>
        </w:rPr>
        <w:t xml:space="preserve"> recovered and reached a peak of appro</w:t>
      </w:r>
      <w:r w:rsidR="00680BFF" w:rsidRPr="00DC27DD">
        <w:rPr>
          <w:rFonts w:cs="Arial"/>
          <w:color w:val="000000"/>
          <w:sz w:val="24"/>
        </w:rPr>
        <w:t>ximately 40% cover in 2004</w:t>
      </w:r>
      <w:r w:rsidR="00830ED7" w:rsidRPr="00DC27DD">
        <w:rPr>
          <w:rFonts w:cs="Arial"/>
          <w:color w:val="000000"/>
          <w:sz w:val="24"/>
        </w:rPr>
        <w:t xml:space="preserve"> (</w:t>
      </w:r>
      <w:r w:rsidR="00883688" w:rsidRPr="00DC27DD">
        <w:rPr>
          <w:rFonts w:cs="Arial"/>
          <w:color w:val="000000"/>
          <w:sz w:val="24"/>
        </w:rPr>
        <w:fldChar w:fldCharType="begin"/>
      </w:r>
      <w:r w:rsidR="00883688" w:rsidRPr="00DC27DD">
        <w:rPr>
          <w:rFonts w:cs="Arial"/>
          <w:color w:val="000000"/>
          <w:sz w:val="24"/>
        </w:rPr>
        <w:instrText xml:space="preserve"> REF _Ref7598254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8</w:t>
      </w:r>
      <w:r w:rsidR="00883688" w:rsidRPr="00DC27DD">
        <w:rPr>
          <w:rFonts w:cs="Arial"/>
          <w:color w:val="000000"/>
          <w:sz w:val="24"/>
        </w:rPr>
        <w:fldChar w:fldCharType="end"/>
      </w:r>
      <w:r w:rsidR="00954E2A" w:rsidRPr="00DC27DD">
        <w:rPr>
          <w:rFonts w:cs="Arial"/>
          <w:color w:val="000000"/>
          <w:sz w:val="24"/>
        </w:rPr>
        <w:t>a</w:t>
      </w:r>
      <w:r w:rsidRPr="00DC27DD">
        <w:rPr>
          <w:rFonts w:cs="Arial"/>
          <w:color w:val="000000"/>
          <w:sz w:val="24"/>
        </w:rPr>
        <w:t xml:space="preserve">). Cyclone Yasi (2011) subsequently led to declines in </w:t>
      </w:r>
      <w:r w:rsidR="00EA4442" w:rsidRPr="00DC27DD">
        <w:rPr>
          <w:rFonts w:cs="Arial"/>
          <w:color w:val="000000"/>
          <w:sz w:val="24"/>
        </w:rPr>
        <w:t>LHC</w:t>
      </w:r>
      <w:r w:rsidRPr="00DC27DD">
        <w:rPr>
          <w:rFonts w:cs="Arial"/>
          <w:color w:val="000000"/>
          <w:sz w:val="24"/>
        </w:rPr>
        <w:t xml:space="preserve"> cover and a steady increase in macroalgae cover through to 2012. The trajectories of change in </w:t>
      </w:r>
      <w:r w:rsidR="00EA4442" w:rsidRPr="00DC27DD">
        <w:rPr>
          <w:rFonts w:cs="Arial"/>
          <w:color w:val="000000"/>
          <w:sz w:val="24"/>
        </w:rPr>
        <w:t>LHC</w:t>
      </w:r>
      <w:r w:rsidRPr="00DC27DD">
        <w:rPr>
          <w:rFonts w:cs="Arial"/>
          <w:color w:val="000000"/>
          <w:sz w:val="24"/>
        </w:rPr>
        <w:t xml:space="preserve"> cover were similar among </w:t>
      </w:r>
      <w:r w:rsidR="00830ED7" w:rsidRPr="00DC27DD">
        <w:rPr>
          <w:rFonts w:cs="Arial"/>
          <w:color w:val="000000"/>
          <w:sz w:val="24"/>
        </w:rPr>
        <w:t xml:space="preserve">NTR and fished </w:t>
      </w:r>
      <w:r w:rsidR="000E08F6" w:rsidRPr="00DC27DD">
        <w:rPr>
          <w:rFonts w:cs="Arial"/>
          <w:color w:val="000000"/>
          <w:sz w:val="24"/>
        </w:rPr>
        <w:t>reefs throughout the monitoring period</w:t>
      </w:r>
      <w:r w:rsidR="00830ED7" w:rsidRPr="00DC27DD">
        <w:rPr>
          <w:rFonts w:cs="Arial"/>
          <w:color w:val="000000"/>
          <w:sz w:val="24"/>
        </w:rPr>
        <w:t xml:space="preserve"> (</w:t>
      </w:r>
      <w:r w:rsidR="00883688" w:rsidRPr="00DC27DD">
        <w:rPr>
          <w:rFonts w:cs="Arial"/>
          <w:color w:val="000000"/>
          <w:sz w:val="24"/>
        </w:rPr>
        <w:fldChar w:fldCharType="begin"/>
      </w:r>
      <w:r w:rsidR="00883688" w:rsidRPr="00DC27DD">
        <w:rPr>
          <w:rFonts w:cs="Arial"/>
          <w:color w:val="000000"/>
          <w:sz w:val="24"/>
        </w:rPr>
        <w:instrText xml:space="preserve"> REF _Ref7598254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8</w:t>
      </w:r>
      <w:r w:rsidR="00883688" w:rsidRPr="00DC27DD">
        <w:rPr>
          <w:rFonts w:cs="Arial"/>
          <w:color w:val="000000"/>
          <w:sz w:val="24"/>
        </w:rPr>
        <w:fldChar w:fldCharType="end"/>
      </w:r>
      <w:r w:rsidR="00954E2A" w:rsidRPr="00DC27DD">
        <w:rPr>
          <w:rFonts w:cs="Arial"/>
          <w:color w:val="000000"/>
          <w:sz w:val="24"/>
        </w:rPr>
        <w:t>b</w:t>
      </w:r>
      <w:r w:rsidRPr="00DC27DD">
        <w:rPr>
          <w:rFonts w:cs="Arial"/>
          <w:color w:val="000000"/>
          <w:sz w:val="24"/>
        </w:rPr>
        <w:t xml:space="preserve">). However, </w:t>
      </w:r>
      <w:r w:rsidR="000E08F6" w:rsidRPr="00DC27DD">
        <w:rPr>
          <w:rFonts w:cs="Arial"/>
          <w:color w:val="000000"/>
          <w:sz w:val="24"/>
        </w:rPr>
        <w:t xml:space="preserve">LHC cover increased on </w:t>
      </w:r>
      <w:r w:rsidR="005C716D" w:rsidRPr="00DC27DD">
        <w:rPr>
          <w:rFonts w:cs="Arial"/>
          <w:color w:val="000000"/>
          <w:sz w:val="24"/>
        </w:rPr>
        <w:t xml:space="preserve">new </w:t>
      </w:r>
      <w:r w:rsidR="00EA4442" w:rsidRPr="00DC27DD">
        <w:rPr>
          <w:rFonts w:cs="Arial"/>
          <w:color w:val="000000"/>
          <w:sz w:val="24"/>
        </w:rPr>
        <w:t xml:space="preserve">NTR </w:t>
      </w:r>
      <w:r w:rsidRPr="00DC27DD">
        <w:rPr>
          <w:rFonts w:cs="Arial"/>
          <w:color w:val="000000"/>
          <w:sz w:val="24"/>
        </w:rPr>
        <w:t xml:space="preserve">reefs at </w:t>
      </w:r>
      <w:r w:rsidR="000E08F6" w:rsidRPr="00DC27DD">
        <w:rPr>
          <w:rFonts w:cs="Arial"/>
          <w:color w:val="000000"/>
          <w:sz w:val="24"/>
        </w:rPr>
        <w:t xml:space="preserve">Florence and Gowrie Bays between 2004 and 2007, while it decreased on </w:t>
      </w:r>
      <w:r w:rsidR="00EA4442" w:rsidRPr="00DC27DD">
        <w:rPr>
          <w:rFonts w:cs="Arial"/>
          <w:color w:val="000000"/>
          <w:sz w:val="24"/>
        </w:rPr>
        <w:t>fished reefs at Arthur and</w:t>
      </w:r>
      <w:r w:rsidRPr="00DC27DD">
        <w:rPr>
          <w:rFonts w:cs="Arial"/>
          <w:color w:val="000000"/>
          <w:sz w:val="24"/>
        </w:rPr>
        <w:t xml:space="preserve"> Ne</w:t>
      </w:r>
      <w:r w:rsidR="00830ED7" w:rsidRPr="00DC27DD">
        <w:rPr>
          <w:rFonts w:cs="Arial"/>
          <w:color w:val="000000"/>
          <w:sz w:val="24"/>
        </w:rPr>
        <w:t xml:space="preserve">lly </w:t>
      </w:r>
      <w:r w:rsidR="00EA4442" w:rsidRPr="00DC27DD">
        <w:rPr>
          <w:rFonts w:cs="Arial"/>
          <w:color w:val="000000"/>
          <w:sz w:val="24"/>
        </w:rPr>
        <w:t xml:space="preserve">Bays </w:t>
      </w:r>
      <w:r w:rsidR="00830ED7" w:rsidRPr="00DC27DD">
        <w:rPr>
          <w:rFonts w:cs="Arial"/>
          <w:color w:val="000000"/>
          <w:sz w:val="24"/>
        </w:rPr>
        <w:t xml:space="preserve">and </w:t>
      </w:r>
      <w:r w:rsidR="00094901" w:rsidRPr="00DC27DD">
        <w:rPr>
          <w:rFonts w:cs="Arial"/>
          <w:color w:val="000000"/>
          <w:sz w:val="24"/>
        </w:rPr>
        <w:t>on</w:t>
      </w:r>
      <w:r w:rsidR="000E08F6" w:rsidRPr="00DC27DD">
        <w:rPr>
          <w:rFonts w:cs="Arial"/>
          <w:color w:val="000000"/>
          <w:sz w:val="24"/>
        </w:rPr>
        <w:t xml:space="preserve"> the </w:t>
      </w:r>
      <w:r w:rsidR="00830ED7" w:rsidRPr="00DC27DD">
        <w:rPr>
          <w:rFonts w:cs="Arial"/>
          <w:color w:val="000000"/>
          <w:sz w:val="24"/>
        </w:rPr>
        <w:t>Geoffrey B</w:t>
      </w:r>
      <w:r w:rsidR="00EA4442" w:rsidRPr="00DC27DD">
        <w:rPr>
          <w:rFonts w:cs="Arial"/>
          <w:color w:val="000000"/>
          <w:sz w:val="24"/>
        </w:rPr>
        <w:t>ay</w:t>
      </w:r>
      <w:r w:rsidR="00830ED7" w:rsidRPr="00DC27DD">
        <w:rPr>
          <w:rFonts w:cs="Arial"/>
          <w:color w:val="000000"/>
          <w:sz w:val="24"/>
        </w:rPr>
        <w:t xml:space="preserve"> </w:t>
      </w:r>
      <w:r w:rsidR="000E08F6" w:rsidRPr="00DC27DD">
        <w:rPr>
          <w:rFonts w:cs="Arial"/>
          <w:color w:val="000000"/>
          <w:sz w:val="24"/>
        </w:rPr>
        <w:t>reef (</w:t>
      </w:r>
      <w:r w:rsidR="005C716D" w:rsidRPr="00DC27DD">
        <w:rPr>
          <w:rFonts w:cs="Arial"/>
          <w:color w:val="000000"/>
          <w:sz w:val="24"/>
        </w:rPr>
        <w:t>old NTR</w:t>
      </w:r>
      <w:r w:rsidR="000E08F6" w:rsidRPr="00DC27DD">
        <w:rPr>
          <w:rFonts w:cs="Arial"/>
          <w:color w:val="000000"/>
          <w:sz w:val="24"/>
        </w:rPr>
        <w:t>)</w:t>
      </w:r>
      <w:r w:rsidR="00883688" w:rsidRPr="00DC27DD">
        <w:rPr>
          <w:rFonts w:cs="Arial"/>
          <w:color w:val="000000"/>
          <w:sz w:val="24"/>
        </w:rPr>
        <w:t>.</w:t>
      </w:r>
      <w:r w:rsidR="000E08F6" w:rsidRPr="00DC27DD">
        <w:rPr>
          <w:rFonts w:cs="Arial"/>
          <w:color w:val="000000"/>
          <w:sz w:val="24"/>
        </w:rPr>
        <w:t xml:space="preserve"> Unsurprisingly, </w:t>
      </w:r>
      <w:r w:rsidR="00094901" w:rsidRPr="00DC27DD">
        <w:rPr>
          <w:rFonts w:cs="Arial"/>
          <w:color w:val="000000"/>
          <w:sz w:val="24"/>
        </w:rPr>
        <w:t xml:space="preserve">the most highly </w:t>
      </w:r>
      <w:r w:rsidRPr="00DC27DD">
        <w:rPr>
          <w:rFonts w:cs="Arial"/>
          <w:color w:val="000000"/>
          <w:sz w:val="24"/>
        </w:rPr>
        <w:t xml:space="preserve">exposed </w:t>
      </w:r>
      <w:r w:rsidR="005C716D" w:rsidRPr="00DC27DD">
        <w:rPr>
          <w:rFonts w:cs="Arial"/>
          <w:color w:val="000000"/>
          <w:sz w:val="24"/>
        </w:rPr>
        <w:t>new NTR</w:t>
      </w:r>
      <w:r w:rsidR="00EA4442" w:rsidRPr="00DC27DD">
        <w:rPr>
          <w:rFonts w:cs="Arial"/>
          <w:color w:val="000000"/>
          <w:sz w:val="24"/>
        </w:rPr>
        <w:t xml:space="preserve"> </w:t>
      </w:r>
      <w:r w:rsidRPr="00DC27DD">
        <w:rPr>
          <w:rFonts w:cs="Arial"/>
          <w:color w:val="000000"/>
          <w:sz w:val="24"/>
        </w:rPr>
        <w:t xml:space="preserve">reefs </w:t>
      </w:r>
      <w:r w:rsidR="00883688" w:rsidRPr="00DC27DD">
        <w:rPr>
          <w:rFonts w:cs="Arial"/>
          <w:color w:val="000000"/>
          <w:sz w:val="24"/>
        </w:rPr>
        <w:t xml:space="preserve">at </w:t>
      </w:r>
      <w:r w:rsidR="00094901" w:rsidRPr="00DC27DD">
        <w:rPr>
          <w:rFonts w:cs="Arial"/>
          <w:color w:val="000000"/>
          <w:sz w:val="24"/>
        </w:rPr>
        <w:t xml:space="preserve">Florence and Gowrie Bays </w:t>
      </w:r>
      <w:r w:rsidRPr="00DC27DD">
        <w:rPr>
          <w:rFonts w:cs="Arial"/>
          <w:color w:val="000000"/>
          <w:sz w:val="24"/>
        </w:rPr>
        <w:t xml:space="preserve">also experienced the greatest </w:t>
      </w:r>
      <w:r w:rsidR="00094901" w:rsidRPr="00DC27DD">
        <w:rPr>
          <w:rFonts w:cs="Arial"/>
          <w:color w:val="000000"/>
          <w:sz w:val="24"/>
        </w:rPr>
        <w:t>declines in</w:t>
      </w:r>
      <w:r w:rsidRPr="00DC27DD">
        <w:rPr>
          <w:rFonts w:cs="Arial"/>
          <w:color w:val="000000"/>
          <w:sz w:val="24"/>
        </w:rPr>
        <w:t xml:space="preserve"> </w:t>
      </w:r>
      <w:r w:rsidR="00A30690" w:rsidRPr="00DC27DD">
        <w:rPr>
          <w:rFonts w:cs="Arial"/>
          <w:color w:val="000000"/>
          <w:sz w:val="24"/>
        </w:rPr>
        <w:t>LHC cover</w:t>
      </w:r>
      <w:r w:rsidRPr="00DC27DD">
        <w:rPr>
          <w:rFonts w:cs="Arial"/>
          <w:color w:val="000000"/>
          <w:sz w:val="24"/>
        </w:rPr>
        <w:t xml:space="preserve"> f</w:t>
      </w:r>
      <w:r w:rsidR="00830ED7" w:rsidRPr="00DC27DD">
        <w:rPr>
          <w:rFonts w:cs="Arial"/>
          <w:color w:val="000000"/>
          <w:sz w:val="24"/>
        </w:rPr>
        <w:t xml:space="preserve">ollowing cyclone Yasi </w:t>
      </w:r>
      <w:r w:rsidR="000E08F6" w:rsidRPr="00DC27DD">
        <w:rPr>
          <w:rFonts w:cs="Arial"/>
          <w:color w:val="000000"/>
          <w:sz w:val="24"/>
        </w:rPr>
        <w:t xml:space="preserve">in 2011 </w:t>
      </w:r>
      <w:r w:rsidR="00830ED7" w:rsidRPr="00DC27DD">
        <w:rPr>
          <w:rFonts w:cs="Arial"/>
          <w:color w:val="000000"/>
          <w:sz w:val="24"/>
        </w:rPr>
        <w:t>(</w:t>
      </w:r>
      <w:r w:rsidR="00883688" w:rsidRPr="00DC27DD">
        <w:rPr>
          <w:rFonts w:cs="Arial"/>
          <w:color w:val="000000"/>
          <w:sz w:val="24"/>
        </w:rPr>
        <w:fldChar w:fldCharType="begin"/>
      </w:r>
      <w:r w:rsidR="00883688" w:rsidRPr="00DC27DD">
        <w:rPr>
          <w:rFonts w:cs="Arial"/>
          <w:color w:val="000000"/>
          <w:sz w:val="24"/>
        </w:rPr>
        <w:instrText xml:space="preserve"> REF _Ref7598254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8</w:t>
      </w:r>
      <w:r w:rsidR="00883688" w:rsidRPr="00DC27DD">
        <w:rPr>
          <w:rFonts w:cs="Arial"/>
          <w:color w:val="000000"/>
          <w:sz w:val="24"/>
        </w:rPr>
        <w:fldChar w:fldCharType="end"/>
      </w:r>
      <w:r w:rsidR="00954E2A" w:rsidRPr="00DC27DD">
        <w:rPr>
          <w:rFonts w:cs="Arial"/>
          <w:color w:val="000000"/>
          <w:sz w:val="24"/>
        </w:rPr>
        <w:t>b</w:t>
      </w:r>
      <w:r w:rsidRPr="00DC27DD">
        <w:rPr>
          <w:rFonts w:cs="Arial"/>
          <w:color w:val="000000"/>
          <w:sz w:val="24"/>
        </w:rPr>
        <w:t>). Since 2012</w:t>
      </w:r>
      <w:r w:rsidR="000E08F6" w:rsidRPr="00DC27DD">
        <w:rPr>
          <w:rFonts w:cs="Arial"/>
          <w:color w:val="000000"/>
          <w:sz w:val="24"/>
        </w:rPr>
        <w:t>, LHC</w:t>
      </w:r>
      <w:r w:rsidRPr="00DC27DD">
        <w:rPr>
          <w:rFonts w:cs="Arial"/>
          <w:color w:val="000000"/>
          <w:sz w:val="24"/>
        </w:rPr>
        <w:t xml:space="preserve"> cover remained relatively </w:t>
      </w:r>
      <w:r w:rsidR="000E08F6" w:rsidRPr="00DC27DD">
        <w:rPr>
          <w:rFonts w:cs="Arial"/>
          <w:color w:val="000000"/>
          <w:sz w:val="24"/>
        </w:rPr>
        <w:t>stable</w:t>
      </w:r>
      <w:r w:rsidRPr="00DC27DD">
        <w:rPr>
          <w:rFonts w:cs="Arial"/>
          <w:color w:val="000000"/>
          <w:sz w:val="24"/>
        </w:rPr>
        <w:t xml:space="preserve"> </w:t>
      </w:r>
      <w:r w:rsidR="00A30690" w:rsidRPr="00DC27DD">
        <w:rPr>
          <w:rFonts w:cs="Arial"/>
          <w:color w:val="000000"/>
          <w:sz w:val="24"/>
        </w:rPr>
        <w:t xml:space="preserve">on fished and </w:t>
      </w:r>
      <w:r w:rsidR="005C716D" w:rsidRPr="00DC27DD">
        <w:rPr>
          <w:rFonts w:cs="Arial"/>
          <w:color w:val="000000"/>
          <w:sz w:val="24"/>
        </w:rPr>
        <w:t>new NTR</w:t>
      </w:r>
      <w:r w:rsidR="000E08F6" w:rsidRPr="00DC27DD">
        <w:rPr>
          <w:rFonts w:cs="Arial"/>
          <w:color w:val="000000"/>
          <w:sz w:val="24"/>
        </w:rPr>
        <w:t xml:space="preserve"> </w:t>
      </w:r>
      <w:r w:rsidRPr="00DC27DD">
        <w:rPr>
          <w:rFonts w:cs="Arial"/>
          <w:color w:val="000000"/>
          <w:sz w:val="24"/>
        </w:rPr>
        <w:t xml:space="preserve">reefs, </w:t>
      </w:r>
      <w:r w:rsidR="000E08F6" w:rsidRPr="00DC27DD">
        <w:rPr>
          <w:rFonts w:cs="Arial"/>
          <w:color w:val="000000"/>
          <w:sz w:val="24"/>
        </w:rPr>
        <w:t xml:space="preserve">and </w:t>
      </w:r>
      <w:r w:rsidRPr="00DC27DD">
        <w:rPr>
          <w:rFonts w:cs="Arial"/>
          <w:color w:val="000000"/>
          <w:sz w:val="24"/>
        </w:rPr>
        <w:t>increased on the Geoffrey Bay reef (</w:t>
      </w:r>
      <w:r w:rsidR="005C716D" w:rsidRPr="00DC27DD">
        <w:rPr>
          <w:rFonts w:cs="Arial"/>
          <w:color w:val="000000"/>
          <w:sz w:val="24"/>
        </w:rPr>
        <w:t xml:space="preserve">old </w:t>
      </w:r>
      <w:r w:rsidRPr="00DC27DD">
        <w:rPr>
          <w:rFonts w:cs="Arial"/>
          <w:color w:val="000000"/>
          <w:sz w:val="24"/>
        </w:rPr>
        <w:t>NTR)</w:t>
      </w:r>
      <w:r w:rsidR="000E08F6" w:rsidRPr="00DC27DD">
        <w:rPr>
          <w:rFonts w:cs="Arial"/>
          <w:color w:val="000000"/>
          <w:sz w:val="24"/>
        </w:rPr>
        <w:t xml:space="preserve"> (</w:t>
      </w:r>
      <w:r w:rsidR="00883688" w:rsidRPr="00DC27DD">
        <w:rPr>
          <w:rFonts w:cs="Arial"/>
          <w:color w:val="000000"/>
          <w:sz w:val="24"/>
        </w:rPr>
        <w:fldChar w:fldCharType="begin"/>
      </w:r>
      <w:r w:rsidR="00883688" w:rsidRPr="00DC27DD">
        <w:rPr>
          <w:rFonts w:cs="Arial"/>
          <w:color w:val="000000"/>
          <w:sz w:val="24"/>
        </w:rPr>
        <w:instrText xml:space="preserve"> REF _Ref7598254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8</w:t>
      </w:r>
      <w:r w:rsidR="00883688" w:rsidRPr="00DC27DD">
        <w:rPr>
          <w:rFonts w:cs="Arial"/>
          <w:color w:val="000000"/>
          <w:sz w:val="24"/>
        </w:rPr>
        <w:fldChar w:fldCharType="end"/>
      </w:r>
      <w:r w:rsidR="00954E2A" w:rsidRPr="00DC27DD">
        <w:rPr>
          <w:rFonts w:cs="Arial"/>
          <w:color w:val="000000"/>
          <w:sz w:val="24"/>
        </w:rPr>
        <w:t>b</w:t>
      </w:r>
      <w:r w:rsidR="000E08F6" w:rsidRPr="00DC27DD">
        <w:rPr>
          <w:rFonts w:cs="Arial"/>
          <w:color w:val="000000"/>
          <w:sz w:val="24"/>
        </w:rPr>
        <w:t>)</w:t>
      </w:r>
      <w:r w:rsidRPr="00DC27DD">
        <w:rPr>
          <w:rFonts w:cs="Arial"/>
          <w:color w:val="000000"/>
          <w:sz w:val="24"/>
        </w:rPr>
        <w:t>.</w:t>
      </w:r>
      <w:r w:rsidR="000E08F6" w:rsidRPr="00DC27DD">
        <w:rPr>
          <w:rFonts w:cs="Arial"/>
          <w:color w:val="000000"/>
          <w:sz w:val="24"/>
        </w:rPr>
        <w:t xml:space="preserve"> There was no indication that the 2016 coral bleaching event resulted in significant</w:t>
      </w:r>
      <w:r w:rsidR="00B055EF" w:rsidRPr="00DC27DD">
        <w:rPr>
          <w:rFonts w:cs="Arial"/>
          <w:color w:val="000000"/>
          <w:sz w:val="24"/>
        </w:rPr>
        <w:t xml:space="preserve"> additional</w:t>
      </w:r>
      <w:r w:rsidR="000E08F6" w:rsidRPr="00DC27DD">
        <w:rPr>
          <w:rFonts w:cs="Arial"/>
          <w:color w:val="000000"/>
          <w:sz w:val="24"/>
        </w:rPr>
        <w:t xml:space="preserve"> coral mortality at Magnetic Island.</w:t>
      </w:r>
      <w:r w:rsidRPr="00DC27DD">
        <w:rPr>
          <w:rFonts w:cs="Arial"/>
          <w:color w:val="000000"/>
          <w:sz w:val="24"/>
        </w:rPr>
        <w:t xml:space="preserve"> </w:t>
      </w:r>
    </w:p>
    <w:p w14:paraId="1E0B761C" w14:textId="1CD3FF72" w:rsidR="00C25A5A" w:rsidRPr="00DC27DD" w:rsidRDefault="00B055EF" w:rsidP="007A779E">
      <w:pPr>
        <w:rPr>
          <w:rFonts w:cs="Arial"/>
          <w:color w:val="000000"/>
          <w:sz w:val="24"/>
        </w:rPr>
      </w:pPr>
      <w:r w:rsidRPr="00DC27DD">
        <w:rPr>
          <w:rFonts w:cs="Arial"/>
          <w:color w:val="000000"/>
          <w:sz w:val="24"/>
        </w:rPr>
        <w:t xml:space="preserve">Between 2004 and 2016, LHC cover declined by a minimum </w:t>
      </w:r>
      <w:r w:rsidR="00883688" w:rsidRPr="00DC27DD">
        <w:rPr>
          <w:rFonts w:cs="Arial"/>
          <w:color w:val="000000"/>
          <w:sz w:val="24"/>
        </w:rPr>
        <w:t xml:space="preserve">of </w:t>
      </w:r>
      <w:r w:rsidRPr="00DC27DD">
        <w:rPr>
          <w:rFonts w:cs="Arial"/>
          <w:color w:val="000000"/>
          <w:sz w:val="24"/>
        </w:rPr>
        <w:t>5% at all monitored reefs at Magnetic Island, and relative declines in excess of 50% were recorded at over half (5 out of 8) of the monitoring sites (</w:t>
      </w:r>
      <w:r w:rsidR="00883688" w:rsidRPr="00DC27DD">
        <w:rPr>
          <w:rFonts w:cs="Arial"/>
          <w:color w:val="000000"/>
          <w:sz w:val="24"/>
        </w:rPr>
        <w:fldChar w:fldCharType="begin"/>
      </w:r>
      <w:r w:rsidR="00883688" w:rsidRPr="00DC27DD">
        <w:rPr>
          <w:rFonts w:cs="Arial"/>
          <w:color w:val="000000"/>
          <w:sz w:val="24"/>
        </w:rPr>
        <w:instrText xml:space="preserve"> REF _Ref7598426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9</w:t>
      </w:r>
      <w:r w:rsidR="00883688" w:rsidRPr="00DC27DD">
        <w:rPr>
          <w:rFonts w:cs="Arial"/>
          <w:color w:val="000000"/>
          <w:sz w:val="24"/>
        </w:rPr>
        <w:fldChar w:fldCharType="end"/>
      </w:r>
      <w:r w:rsidR="003F129C" w:rsidRPr="00DC27DD">
        <w:rPr>
          <w:rFonts w:cs="Arial"/>
          <w:color w:val="000000"/>
          <w:sz w:val="24"/>
        </w:rPr>
        <w:fldChar w:fldCharType="begin"/>
      </w:r>
      <w:r w:rsidR="003F129C" w:rsidRPr="00DC27DD">
        <w:rPr>
          <w:rFonts w:cs="Arial"/>
          <w:color w:val="000000"/>
          <w:sz w:val="24"/>
        </w:rPr>
        <w:instrText xml:space="preserve"> REF _Ref522089584 \h </w:instrText>
      </w:r>
      <w:r w:rsidR="00883688" w:rsidRPr="00DC27DD">
        <w:rPr>
          <w:rFonts w:cs="Arial"/>
          <w:color w:val="000000"/>
          <w:sz w:val="24"/>
        </w:rPr>
        <w:instrText xml:space="preserve"> \* MERGEFORMAT </w:instrText>
      </w:r>
      <w:r w:rsidR="00273805">
        <w:rPr>
          <w:rFonts w:cs="Arial"/>
          <w:color w:val="000000"/>
          <w:sz w:val="24"/>
        </w:rPr>
        <w:fldChar w:fldCharType="separate"/>
      </w:r>
      <w:r w:rsidR="00924795">
        <w:rPr>
          <w:rFonts w:cs="Arial"/>
          <w:b/>
          <w:bCs/>
          <w:color w:val="000000"/>
          <w:sz w:val="24"/>
          <w:lang w:val="en-US"/>
        </w:rPr>
        <w:t>Error! Reference source not found.</w:t>
      </w:r>
      <w:r w:rsidR="003F129C" w:rsidRPr="00DC27DD">
        <w:rPr>
          <w:rFonts w:cs="Arial"/>
          <w:color w:val="000000"/>
          <w:sz w:val="24"/>
        </w:rPr>
        <w:fldChar w:fldCharType="end"/>
      </w:r>
      <w:r w:rsidRPr="00DC27DD">
        <w:rPr>
          <w:rFonts w:cs="Arial"/>
          <w:color w:val="000000"/>
          <w:sz w:val="24"/>
        </w:rPr>
        <w:t xml:space="preserve">). </w:t>
      </w:r>
      <w:r w:rsidR="00C25A5A" w:rsidRPr="00DC27DD">
        <w:rPr>
          <w:rFonts w:cs="Arial"/>
          <w:color w:val="000000"/>
          <w:sz w:val="24"/>
        </w:rPr>
        <w:t xml:space="preserve">In November 2016, overall mean </w:t>
      </w:r>
      <w:r w:rsidR="000E08F6" w:rsidRPr="00DC27DD">
        <w:rPr>
          <w:rFonts w:cs="Arial"/>
          <w:color w:val="000000"/>
          <w:sz w:val="24"/>
        </w:rPr>
        <w:t xml:space="preserve">LHC </w:t>
      </w:r>
      <w:r w:rsidR="00C25A5A" w:rsidRPr="00DC27DD">
        <w:rPr>
          <w:rFonts w:cs="Arial"/>
          <w:color w:val="000000"/>
          <w:sz w:val="24"/>
        </w:rPr>
        <w:t xml:space="preserve">cover on Magnetic Island reefs </w:t>
      </w:r>
      <w:r w:rsidR="00C25A5A" w:rsidRPr="00DC27DD">
        <w:rPr>
          <w:sz w:val="24"/>
        </w:rPr>
        <w:t xml:space="preserve">was </w:t>
      </w:r>
      <w:r w:rsidR="000E08F6" w:rsidRPr="00DC27DD">
        <w:rPr>
          <w:sz w:val="24"/>
        </w:rPr>
        <w:t>approximately 22% (± 2</w:t>
      </w:r>
      <w:r w:rsidR="00C25A5A" w:rsidRPr="00DC27DD">
        <w:rPr>
          <w:sz w:val="24"/>
        </w:rPr>
        <w:t xml:space="preserve">% SE) </w:t>
      </w:r>
      <w:r w:rsidR="00C25A5A" w:rsidRPr="00DC27DD">
        <w:rPr>
          <w:rFonts w:cs="Arial"/>
          <w:color w:val="000000"/>
          <w:sz w:val="24"/>
        </w:rPr>
        <w:t>(</w:t>
      </w:r>
      <w:r w:rsidR="00883688" w:rsidRPr="00DC27DD">
        <w:rPr>
          <w:rFonts w:cs="Arial"/>
          <w:color w:val="000000"/>
          <w:sz w:val="24"/>
        </w:rPr>
        <w:fldChar w:fldCharType="begin"/>
      </w:r>
      <w:r w:rsidR="00883688" w:rsidRPr="00DC27DD">
        <w:rPr>
          <w:rFonts w:cs="Arial"/>
          <w:color w:val="000000"/>
          <w:sz w:val="24"/>
        </w:rPr>
        <w:instrText xml:space="preserve"> REF _Ref7598254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8</w:t>
      </w:r>
      <w:r w:rsidR="00883688" w:rsidRPr="00DC27DD">
        <w:rPr>
          <w:rFonts w:cs="Arial"/>
          <w:color w:val="000000"/>
          <w:sz w:val="24"/>
        </w:rPr>
        <w:fldChar w:fldCharType="end"/>
      </w:r>
      <w:r w:rsidR="00954E2A" w:rsidRPr="00DC27DD">
        <w:rPr>
          <w:rFonts w:cs="Arial"/>
          <w:color w:val="000000"/>
          <w:sz w:val="24"/>
        </w:rPr>
        <w:t>a</w:t>
      </w:r>
      <w:r w:rsidR="00883688" w:rsidRPr="00DC27DD">
        <w:rPr>
          <w:rFonts w:cs="Arial"/>
          <w:color w:val="000000"/>
          <w:sz w:val="24"/>
        </w:rPr>
        <w:t xml:space="preserve">, </w:t>
      </w:r>
      <w:r w:rsidR="00883688" w:rsidRPr="00DC27DD">
        <w:rPr>
          <w:rFonts w:cs="Arial"/>
          <w:color w:val="000000"/>
          <w:sz w:val="24"/>
        </w:rPr>
        <w:fldChar w:fldCharType="begin"/>
      </w:r>
      <w:r w:rsidR="00883688" w:rsidRPr="00DC27DD">
        <w:rPr>
          <w:rFonts w:cs="Arial"/>
          <w:color w:val="000000"/>
          <w:sz w:val="24"/>
        </w:rPr>
        <w:instrText xml:space="preserve"> REF _Ref7598644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10</w:t>
      </w:r>
      <w:r w:rsidR="00883688" w:rsidRPr="00DC27DD">
        <w:rPr>
          <w:rFonts w:cs="Arial"/>
          <w:color w:val="000000"/>
          <w:sz w:val="24"/>
        </w:rPr>
        <w:fldChar w:fldCharType="end"/>
      </w:r>
      <w:r w:rsidR="00C25A5A" w:rsidRPr="00DC27DD">
        <w:rPr>
          <w:rFonts w:cs="Arial"/>
          <w:color w:val="000000"/>
          <w:sz w:val="24"/>
        </w:rPr>
        <w:t xml:space="preserve">). </w:t>
      </w:r>
    </w:p>
    <w:p w14:paraId="47D72B45" w14:textId="6D140F0D" w:rsidR="00762147" w:rsidRPr="00DC27DD" w:rsidRDefault="00B94B96" w:rsidP="007A779E">
      <w:pPr>
        <w:rPr>
          <w:rFonts w:cs="Arial"/>
          <w:color w:val="000000"/>
          <w:sz w:val="24"/>
        </w:rPr>
      </w:pPr>
      <w:r w:rsidRPr="00DC27DD">
        <w:rPr>
          <w:rFonts w:cs="Arial"/>
          <w:color w:val="000000"/>
          <w:sz w:val="24"/>
        </w:rPr>
        <w:t>Coral morphological diversity also declined on most monitored reefs at Magnetic Island between 2004 and 2016 (</w:t>
      </w:r>
      <w:r w:rsidR="00883688" w:rsidRPr="00DC27DD">
        <w:rPr>
          <w:rFonts w:cs="Arial"/>
          <w:color w:val="000000"/>
          <w:sz w:val="24"/>
        </w:rPr>
        <w:fldChar w:fldCharType="begin"/>
      </w:r>
      <w:r w:rsidR="00883688" w:rsidRPr="00DC27DD">
        <w:rPr>
          <w:rFonts w:cs="Arial"/>
          <w:color w:val="000000"/>
          <w:sz w:val="24"/>
        </w:rPr>
        <w:instrText xml:space="preserve"> REF _Ref7598678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11</w:t>
      </w:r>
      <w:r w:rsidR="00883688" w:rsidRPr="00DC27DD">
        <w:rPr>
          <w:rFonts w:cs="Arial"/>
          <w:color w:val="000000"/>
          <w:sz w:val="24"/>
        </w:rPr>
        <w:fldChar w:fldCharType="end"/>
      </w:r>
      <w:r w:rsidRPr="00DC27DD">
        <w:rPr>
          <w:rFonts w:cs="Arial"/>
          <w:color w:val="000000"/>
          <w:sz w:val="24"/>
        </w:rPr>
        <w:t xml:space="preserve">). However, morphological diversity increased on </w:t>
      </w:r>
      <w:r w:rsidR="00094901" w:rsidRPr="00DC27DD">
        <w:rPr>
          <w:rFonts w:cs="Arial"/>
          <w:color w:val="000000"/>
          <w:sz w:val="24"/>
        </w:rPr>
        <w:t>the reefs at</w:t>
      </w:r>
      <w:r w:rsidRPr="00DC27DD">
        <w:rPr>
          <w:rFonts w:cs="Arial"/>
          <w:color w:val="000000"/>
          <w:sz w:val="24"/>
        </w:rPr>
        <w:t xml:space="preserve"> Nelly </w:t>
      </w:r>
      <w:r w:rsidR="00094901" w:rsidRPr="00DC27DD">
        <w:rPr>
          <w:rFonts w:cs="Arial"/>
          <w:color w:val="000000"/>
          <w:sz w:val="24"/>
        </w:rPr>
        <w:t xml:space="preserve">Bay </w:t>
      </w:r>
      <w:r w:rsidRPr="00DC27DD">
        <w:rPr>
          <w:rFonts w:cs="Arial"/>
          <w:color w:val="000000"/>
          <w:sz w:val="24"/>
        </w:rPr>
        <w:t xml:space="preserve">(fished) and Geoffrey </w:t>
      </w:r>
      <w:r w:rsidR="00094901" w:rsidRPr="00DC27DD">
        <w:rPr>
          <w:rFonts w:cs="Arial"/>
          <w:color w:val="000000"/>
          <w:sz w:val="24"/>
        </w:rPr>
        <w:t xml:space="preserve">Bay </w:t>
      </w:r>
      <w:r w:rsidRPr="00DC27DD">
        <w:rPr>
          <w:rFonts w:cs="Arial"/>
          <w:color w:val="000000"/>
          <w:sz w:val="24"/>
        </w:rPr>
        <w:t>(</w:t>
      </w:r>
      <w:r w:rsidR="005C716D" w:rsidRPr="00DC27DD">
        <w:rPr>
          <w:rFonts w:cs="Arial"/>
          <w:color w:val="000000"/>
          <w:sz w:val="24"/>
        </w:rPr>
        <w:t>old NTR</w:t>
      </w:r>
      <w:r w:rsidRPr="00DC27DD">
        <w:rPr>
          <w:rFonts w:cs="Arial"/>
          <w:color w:val="000000"/>
          <w:sz w:val="24"/>
        </w:rPr>
        <w:t>) throughout the monitoring period (</w:t>
      </w:r>
      <w:r w:rsidR="00883688" w:rsidRPr="00DC27DD">
        <w:rPr>
          <w:rFonts w:cs="Arial"/>
          <w:color w:val="000000"/>
          <w:sz w:val="24"/>
        </w:rPr>
        <w:fldChar w:fldCharType="begin"/>
      </w:r>
      <w:r w:rsidR="00883688" w:rsidRPr="00DC27DD">
        <w:rPr>
          <w:rFonts w:cs="Arial"/>
          <w:color w:val="000000"/>
          <w:sz w:val="24"/>
        </w:rPr>
        <w:instrText xml:space="preserve"> REF _Ref7598678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11</w:t>
      </w:r>
      <w:r w:rsidR="00883688" w:rsidRPr="00DC27DD">
        <w:rPr>
          <w:rFonts w:cs="Arial"/>
          <w:color w:val="000000"/>
          <w:sz w:val="24"/>
        </w:rPr>
        <w:fldChar w:fldCharType="end"/>
      </w:r>
      <w:r w:rsidRPr="00DC27DD">
        <w:rPr>
          <w:rFonts w:cs="Arial"/>
          <w:color w:val="000000"/>
          <w:sz w:val="24"/>
        </w:rPr>
        <w:t>). Furthermore, in November 2016, the highest coral morphological diversity scores were recorded on reefs at Nelly and Geoffrey Bays (</w:t>
      </w:r>
      <w:r w:rsidR="00883688" w:rsidRPr="00DC27DD">
        <w:rPr>
          <w:rFonts w:cs="Arial"/>
          <w:color w:val="000000"/>
          <w:sz w:val="24"/>
        </w:rPr>
        <w:fldChar w:fldCharType="begin"/>
      </w:r>
      <w:r w:rsidR="00883688" w:rsidRPr="00DC27DD">
        <w:rPr>
          <w:rFonts w:cs="Arial"/>
          <w:color w:val="000000"/>
          <w:sz w:val="24"/>
        </w:rPr>
        <w:instrText xml:space="preserve"> REF _Ref7598730 \h  \* MERGEFORMAT </w:instrText>
      </w:r>
      <w:r w:rsidR="00883688" w:rsidRPr="00DC27DD">
        <w:rPr>
          <w:rFonts w:cs="Arial"/>
          <w:color w:val="000000"/>
          <w:sz w:val="24"/>
        </w:rPr>
      </w:r>
      <w:r w:rsidR="00883688" w:rsidRPr="00DC27DD">
        <w:rPr>
          <w:rFonts w:cs="Arial"/>
          <w:color w:val="000000"/>
          <w:sz w:val="24"/>
        </w:rPr>
        <w:fldChar w:fldCharType="separate"/>
      </w:r>
      <w:r w:rsidR="00924795" w:rsidRPr="00924795">
        <w:rPr>
          <w:sz w:val="24"/>
        </w:rPr>
        <w:t xml:space="preserve">Figure </w:t>
      </w:r>
      <w:r w:rsidR="00924795" w:rsidRPr="00924795">
        <w:rPr>
          <w:noProof/>
          <w:sz w:val="24"/>
        </w:rPr>
        <w:t>12</w:t>
      </w:r>
      <w:r w:rsidR="00883688" w:rsidRPr="00DC27DD">
        <w:rPr>
          <w:rFonts w:cs="Arial"/>
          <w:color w:val="000000"/>
          <w:sz w:val="24"/>
        </w:rPr>
        <w:fldChar w:fldCharType="end"/>
      </w:r>
      <w:r w:rsidRPr="00DC27DD">
        <w:rPr>
          <w:rFonts w:cs="Arial"/>
          <w:color w:val="000000"/>
          <w:sz w:val="24"/>
        </w:rPr>
        <w:t xml:space="preserve">). </w:t>
      </w:r>
    </w:p>
    <w:p w14:paraId="3C5A5E38" w14:textId="61F5A523" w:rsidR="00762147" w:rsidRPr="00DC27DD" w:rsidRDefault="002402E7" w:rsidP="007A779E">
      <w:pPr>
        <w:rPr>
          <w:rFonts w:cs="Arial"/>
          <w:color w:val="000000"/>
          <w:sz w:val="24"/>
        </w:rPr>
      </w:pPr>
      <w:r w:rsidRPr="00DC27DD">
        <w:rPr>
          <w:rFonts w:cs="Arial"/>
          <w:color w:val="000000"/>
          <w:sz w:val="24"/>
        </w:rPr>
        <w:t xml:space="preserve">The coral community </w:t>
      </w:r>
      <w:r w:rsidR="000C622F" w:rsidRPr="00DC27DD">
        <w:rPr>
          <w:rFonts w:cs="Arial"/>
          <w:color w:val="000000"/>
          <w:sz w:val="24"/>
        </w:rPr>
        <w:t>at all surveyed sites shifted from a dominance of plate-forming corals in 2004 to foliose corals in 2012 (</w:t>
      </w:r>
      <w:r w:rsidR="00AC5F73" w:rsidRPr="00DC27DD">
        <w:rPr>
          <w:rFonts w:cs="Arial"/>
          <w:color w:val="000000"/>
          <w:sz w:val="24"/>
        </w:rPr>
        <w:fldChar w:fldCharType="begin"/>
      </w:r>
      <w:r w:rsidR="00AC5F73" w:rsidRPr="00DC27DD">
        <w:rPr>
          <w:rFonts w:cs="Arial"/>
          <w:color w:val="000000"/>
          <w:sz w:val="24"/>
        </w:rPr>
        <w:instrText xml:space="preserve"> REF _Ref7598768 \h  \* MERGEFORMAT </w:instrText>
      </w:r>
      <w:r w:rsidR="00AC5F73" w:rsidRPr="00DC27DD">
        <w:rPr>
          <w:rFonts w:cs="Arial"/>
          <w:color w:val="000000"/>
          <w:sz w:val="24"/>
        </w:rPr>
      </w:r>
      <w:r w:rsidR="00AC5F73" w:rsidRPr="00DC27DD">
        <w:rPr>
          <w:rFonts w:cs="Arial"/>
          <w:color w:val="000000"/>
          <w:sz w:val="24"/>
        </w:rPr>
        <w:fldChar w:fldCharType="separate"/>
      </w:r>
      <w:r w:rsidR="00924795" w:rsidRPr="00924795">
        <w:rPr>
          <w:sz w:val="24"/>
        </w:rPr>
        <w:t xml:space="preserve">Figure </w:t>
      </w:r>
      <w:r w:rsidR="00924795" w:rsidRPr="00924795">
        <w:rPr>
          <w:noProof/>
          <w:sz w:val="24"/>
        </w:rPr>
        <w:t>13</w:t>
      </w:r>
      <w:r w:rsidR="00AC5F73" w:rsidRPr="00DC27DD">
        <w:rPr>
          <w:rFonts w:cs="Arial"/>
          <w:color w:val="000000"/>
          <w:sz w:val="24"/>
        </w:rPr>
        <w:fldChar w:fldCharType="end"/>
      </w:r>
      <w:r w:rsidR="000C622F" w:rsidRPr="00DC27DD">
        <w:rPr>
          <w:rFonts w:cs="Arial"/>
          <w:color w:val="000000"/>
          <w:sz w:val="24"/>
        </w:rPr>
        <w:t xml:space="preserve">). Gorgonians also became more prevalent at most sites in 2012. In the following years, cumulative stressors drove the community towards a greater cover of dead corals, macroalgae and abiotic components. The </w:t>
      </w:r>
      <w:r w:rsidR="0041306B" w:rsidRPr="00DC27DD">
        <w:rPr>
          <w:rFonts w:cs="Arial"/>
          <w:color w:val="000000"/>
          <w:sz w:val="24"/>
        </w:rPr>
        <w:t xml:space="preserve">temporal </w:t>
      </w:r>
      <w:r w:rsidR="000C622F" w:rsidRPr="00DC27DD">
        <w:rPr>
          <w:rFonts w:cs="Arial"/>
          <w:color w:val="000000"/>
          <w:sz w:val="24"/>
        </w:rPr>
        <w:t>trajectory</w:t>
      </w:r>
      <w:r w:rsidR="0041306B" w:rsidRPr="00DC27DD">
        <w:rPr>
          <w:rFonts w:cs="Arial"/>
          <w:color w:val="000000"/>
          <w:sz w:val="24"/>
        </w:rPr>
        <w:t xml:space="preserve"> of benthic community structure </w:t>
      </w:r>
      <w:r w:rsidR="000C622F" w:rsidRPr="00DC27DD">
        <w:rPr>
          <w:rFonts w:cs="Arial"/>
          <w:color w:val="000000"/>
          <w:sz w:val="24"/>
        </w:rPr>
        <w:t>on the Geoffrey Bay reef (</w:t>
      </w:r>
      <w:r w:rsidR="005C716D" w:rsidRPr="00DC27DD">
        <w:rPr>
          <w:rFonts w:cs="Arial"/>
          <w:color w:val="000000"/>
          <w:sz w:val="24"/>
        </w:rPr>
        <w:t>old NTR)</w:t>
      </w:r>
      <w:r w:rsidR="000C622F" w:rsidRPr="00DC27DD">
        <w:rPr>
          <w:rFonts w:cs="Arial"/>
          <w:color w:val="000000"/>
          <w:sz w:val="24"/>
        </w:rPr>
        <w:t xml:space="preserve"> </w:t>
      </w:r>
      <w:r w:rsidR="00260D91" w:rsidRPr="00DC27DD">
        <w:rPr>
          <w:rFonts w:cs="Arial"/>
          <w:color w:val="000000"/>
          <w:sz w:val="24"/>
        </w:rPr>
        <w:t>differed</w:t>
      </w:r>
      <w:r w:rsidR="0041306B" w:rsidRPr="00DC27DD">
        <w:rPr>
          <w:rFonts w:cs="Arial"/>
          <w:color w:val="000000"/>
          <w:sz w:val="24"/>
        </w:rPr>
        <w:t xml:space="preserve"> from the </w:t>
      </w:r>
      <w:r w:rsidR="00260D91" w:rsidRPr="00DC27DD">
        <w:rPr>
          <w:rFonts w:cs="Arial"/>
          <w:color w:val="000000"/>
          <w:sz w:val="24"/>
        </w:rPr>
        <w:t xml:space="preserve">similar </w:t>
      </w:r>
      <w:r w:rsidR="0041306B" w:rsidRPr="00DC27DD">
        <w:rPr>
          <w:rFonts w:cs="Arial"/>
          <w:color w:val="000000"/>
          <w:sz w:val="24"/>
        </w:rPr>
        <w:t>trajectories on new NTR and fished reefs</w:t>
      </w:r>
      <w:r w:rsidR="000C622F" w:rsidRPr="00DC27DD">
        <w:rPr>
          <w:rFonts w:cs="Arial"/>
          <w:color w:val="000000"/>
          <w:sz w:val="24"/>
        </w:rPr>
        <w:t xml:space="preserve">, with more direct shift towards macroalgae in 2012, and a </w:t>
      </w:r>
      <w:r w:rsidR="0041306B" w:rsidRPr="00DC27DD">
        <w:rPr>
          <w:rFonts w:cs="Arial"/>
          <w:color w:val="000000"/>
          <w:sz w:val="24"/>
        </w:rPr>
        <w:t xml:space="preserve">further </w:t>
      </w:r>
      <w:r w:rsidR="000C622F" w:rsidRPr="00DC27DD">
        <w:rPr>
          <w:rFonts w:cs="Arial"/>
          <w:color w:val="000000"/>
          <w:sz w:val="24"/>
        </w:rPr>
        <w:t xml:space="preserve">shift towards the original </w:t>
      </w:r>
      <w:r w:rsidR="00094901" w:rsidRPr="00DC27DD">
        <w:rPr>
          <w:rFonts w:cs="Arial"/>
          <w:color w:val="000000"/>
          <w:sz w:val="24"/>
        </w:rPr>
        <w:t xml:space="preserve">(2004) </w:t>
      </w:r>
      <w:r w:rsidR="000C622F" w:rsidRPr="00DC27DD">
        <w:rPr>
          <w:rFonts w:cs="Arial"/>
          <w:color w:val="000000"/>
          <w:sz w:val="24"/>
        </w:rPr>
        <w:t>community composition in 2016</w:t>
      </w:r>
      <w:r w:rsidR="00260D91" w:rsidRPr="00DC27DD">
        <w:rPr>
          <w:rFonts w:cs="Arial"/>
          <w:color w:val="000000"/>
          <w:sz w:val="24"/>
        </w:rPr>
        <w:t xml:space="preserve">. However, this variation among zones was marginally non-significant </w:t>
      </w:r>
      <w:r w:rsidR="0041306B" w:rsidRPr="00DC27DD">
        <w:rPr>
          <w:sz w:val="24"/>
        </w:rPr>
        <w:t xml:space="preserve">(PERMANOVA, </w:t>
      </w:r>
      <w:r w:rsidR="0041306B" w:rsidRPr="00DC27DD">
        <w:rPr>
          <w:i/>
          <w:sz w:val="24"/>
          <w:lang w:val="en-US"/>
        </w:rPr>
        <w:t>Pseudo-F</w:t>
      </w:r>
      <w:r w:rsidR="0041306B" w:rsidRPr="00DC27DD">
        <w:rPr>
          <w:sz w:val="24"/>
          <w:lang w:val="en-US"/>
        </w:rPr>
        <w:t xml:space="preserve"> = 1.</w:t>
      </w:r>
      <w:r w:rsidR="00260D91" w:rsidRPr="00DC27DD">
        <w:rPr>
          <w:sz w:val="24"/>
          <w:lang w:val="en-US"/>
        </w:rPr>
        <w:t>64</w:t>
      </w:r>
      <w:r w:rsidR="0041306B" w:rsidRPr="00DC27DD">
        <w:rPr>
          <w:sz w:val="24"/>
          <w:lang w:val="en-US"/>
        </w:rPr>
        <w:t xml:space="preserve">, </w:t>
      </w:r>
      <w:r w:rsidR="0041306B" w:rsidRPr="00DC27DD">
        <w:rPr>
          <w:i/>
          <w:sz w:val="24"/>
          <w:lang w:val="en-US"/>
        </w:rPr>
        <w:t xml:space="preserve">p </w:t>
      </w:r>
      <w:r w:rsidR="0041306B" w:rsidRPr="00DC27DD">
        <w:rPr>
          <w:sz w:val="24"/>
          <w:lang w:val="en-US"/>
        </w:rPr>
        <w:t>= 0.0</w:t>
      </w:r>
      <w:r w:rsidR="00260D91" w:rsidRPr="00DC27DD">
        <w:rPr>
          <w:sz w:val="24"/>
          <w:lang w:val="en-US"/>
        </w:rPr>
        <w:t>6</w:t>
      </w:r>
      <w:r w:rsidR="0041306B" w:rsidRPr="00DC27DD">
        <w:rPr>
          <w:sz w:val="24"/>
          <w:lang w:val="en-US"/>
        </w:rPr>
        <w:t xml:space="preserve">, </w:t>
      </w:r>
      <w:r w:rsidR="00AC5F73" w:rsidRPr="00DC27DD">
        <w:rPr>
          <w:rFonts w:cs="Arial"/>
          <w:color w:val="000000"/>
          <w:sz w:val="24"/>
        </w:rPr>
        <w:fldChar w:fldCharType="begin"/>
      </w:r>
      <w:r w:rsidR="00AC5F73" w:rsidRPr="00DC27DD">
        <w:rPr>
          <w:rFonts w:cs="Arial"/>
          <w:color w:val="000000"/>
          <w:sz w:val="24"/>
        </w:rPr>
        <w:instrText xml:space="preserve"> REF _Ref7598768 \h  \* MERGEFORMAT </w:instrText>
      </w:r>
      <w:r w:rsidR="00AC5F73" w:rsidRPr="00DC27DD">
        <w:rPr>
          <w:rFonts w:cs="Arial"/>
          <w:color w:val="000000"/>
          <w:sz w:val="24"/>
        </w:rPr>
      </w:r>
      <w:r w:rsidR="00AC5F73" w:rsidRPr="00DC27DD">
        <w:rPr>
          <w:rFonts w:cs="Arial"/>
          <w:color w:val="000000"/>
          <w:sz w:val="24"/>
        </w:rPr>
        <w:fldChar w:fldCharType="separate"/>
      </w:r>
      <w:r w:rsidR="00924795" w:rsidRPr="00924795">
        <w:rPr>
          <w:sz w:val="24"/>
        </w:rPr>
        <w:t xml:space="preserve">Figure </w:t>
      </w:r>
      <w:r w:rsidR="00924795" w:rsidRPr="00924795">
        <w:rPr>
          <w:noProof/>
          <w:sz w:val="24"/>
        </w:rPr>
        <w:t>13</w:t>
      </w:r>
      <w:r w:rsidR="00AC5F73" w:rsidRPr="00DC27DD">
        <w:rPr>
          <w:rFonts w:cs="Arial"/>
          <w:color w:val="000000"/>
          <w:sz w:val="24"/>
        </w:rPr>
        <w:fldChar w:fldCharType="end"/>
      </w:r>
      <w:r w:rsidR="00AC5F73" w:rsidRPr="00DC27DD">
        <w:rPr>
          <w:rFonts w:cs="Arial"/>
          <w:color w:val="000000"/>
          <w:sz w:val="24"/>
        </w:rPr>
        <w:t>).</w:t>
      </w:r>
    </w:p>
    <w:p w14:paraId="002CFDE3" w14:textId="505DEAB8" w:rsidR="0046128F" w:rsidRPr="00DC27DD" w:rsidRDefault="00D91F9A" w:rsidP="00DC27DD">
      <w:pPr>
        <w:rPr>
          <w:rFonts w:cs="Arial"/>
          <w:color w:val="000000"/>
          <w:sz w:val="24"/>
        </w:rPr>
      </w:pPr>
      <w:r w:rsidRPr="00DC27DD">
        <w:rPr>
          <w:rFonts w:cs="Arial"/>
          <w:color w:val="000000"/>
          <w:sz w:val="24"/>
        </w:rPr>
        <w:lastRenderedPageBreak/>
        <w:t>Despite recent impacts and overall declines in LHC cover</w:t>
      </w:r>
      <w:r w:rsidR="00762147" w:rsidRPr="00DC27DD">
        <w:rPr>
          <w:rFonts w:cs="Arial"/>
          <w:color w:val="000000"/>
          <w:sz w:val="24"/>
        </w:rPr>
        <w:t xml:space="preserve"> and </w:t>
      </w:r>
      <w:r w:rsidR="00094901" w:rsidRPr="00DC27DD">
        <w:rPr>
          <w:rFonts w:cs="Arial"/>
          <w:color w:val="000000"/>
          <w:sz w:val="24"/>
        </w:rPr>
        <w:t xml:space="preserve">coral </w:t>
      </w:r>
      <w:r w:rsidR="00762147" w:rsidRPr="00DC27DD">
        <w:rPr>
          <w:rFonts w:cs="Arial"/>
          <w:color w:val="000000"/>
          <w:sz w:val="24"/>
        </w:rPr>
        <w:t>diversity</w:t>
      </w:r>
      <w:r w:rsidRPr="00DC27DD">
        <w:rPr>
          <w:rFonts w:cs="Arial"/>
          <w:color w:val="000000"/>
          <w:sz w:val="24"/>
        </w:rPr>
        <w:t>, it is apparent that Magnetic Island reefs are capable of recovery if given adequate time between disturbance events. However, chronic stressors such as sediment deposition and elevated nutrient loads in coastal waters of the GBRMP are likely to remain a serious impediment to the long-term recovery of coral communities at Magnetic Island. A long-term shift from coral dominance to macroalgae dominance has been observed on these reefs</w:t>
      </w:r>
      <w:r w:rsidR="00A30690" w:rsidRPr="00DC27DD">
        <w:rPr>
          <w:rFonts w:cs="Arial"/>
          <w:color w:val="000000"/>
          <w:sz w:val="24"/>
        </w:rPr>
        <w:t>,</w:t>
      </w:r>
      <w:r w:rsidRPr="00DC27DD">
        <w:rPr>
          <w:rFonts w:cs="Arial"/>
          <w:color w:val="000000"/>
          <w:sz w:val="24"/>
        </w:rPr>
        <w:t xml:space="preserve"> and current water quality condit</w:t>
      </w:r>
      <w:r w:rsidR="007A6319" w:rsidRPr="00DC27DD">
        <w:rPr>
          <w:rFonts w:cs="Arial"/>
          <w:color w:val="000000"/>
          <w:sz w:val="24"/>
        </w:rPr>
        <w:t xml:space="preserve">ions may exacerbate this shift </w:t>
      </w:r>
      <w:r w:rsidR="007A6319" w:rsidRPr="00DC27DD">
        <w:rPr>
          <w:rFonts w:cs="Arial"/>
          <w:color w:val="000000"/>
          <w:sz w:val="24"/>
        </w:rPr>
        <w:fldChar w:fldCharType="begin">
          <w:fldData xml:space="preserve">PEVuZE5vdGU+PENpdGU+PEF1dGhvcj5UaG9tcHNvbjwvQXV0aG9yPjxZZWFyPjIwMTc8L1llYXI+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</w:fldData>
        </w:fldChar>
      </w:r>
      <w:r w:rsidR="0041306B" w:rsidRPr="00DC27DD">
        <w:rPr>
          <w:rFonts w:cs="Arial"/>
          <w:color w:val="000000"/>
          <w:sz w:val="24"/>
        </w:rPr>
        <w:instrText xml:space="preserve"> ADDIN EN.CITE </w:instrText>
      </w:r>
      <w:r w:rsidR="0041306B" w:rsidRPr="00DC27DD">
        <w:rPr>
          <w:rFonts w:cs="Arial"/>
          <w:color w:val="000000"/>
          <w:sz w:val="24"/>
        </w:rPr>
        <w:fldChar w:fldCharType="begin">
          <w:fldData xml:space="preserve">PEVuZE5vdGU+PENpdGU+PEF1dGhvcj5UaG9tcHNvbjwvQXV0aG9yPjxZZWFyPjIwMTc8L1llYXI+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</w:fldData>
        </w:fldChar>
      </w:r>
      <w:r w:rsidR="0041306B" w:rsidRPr="00DC27DD">
        <w:rPr>
          <w:rFonts w:cs="Arial"/>
          <w:color w:val="000000"/>
          <w:sz w:val="24"/>
        </w:rPr>
        <w:instrText xml:space="preserve"> ADDIN EN.CITE.DATA </w:instrText>
      </w:r>
      <w:r w:rsidR="0041306B" w:rsidRPr="00DC27DD">
        <w:rPr>
          <w:rFonts w:cs="Arial"/>
          <w:color w:val="000000"/>
          <w:sz w:val="24"/>
        </w:rPr>
      </w:r>
      <w:r w:rsidR="0041306B" w:rsidRPr="00DC27DD">
        <w:rPr>
          <w:rFonts w:cs="Arial"/>
          <w:color w:val="000000"/>
          <w:sz w:val="24"/>
        </w:rPr>
        <w:fldChar w:fldCharType="end"/>
      </w:r>
      <w:r w:rsidR="007A6319" w:rsidRPr="00DC27DD">
        <w:rPr>
          <w:rFonts w:cs="Arial"/>
          <w:color w:val="000000"/>
          <w:sz w:val="24"/>
        </w:rPr>
      </w:r>
      <w:r w:rsidR="007A6319" w:rsidRPr="00DC27DD">
        <w:rPr>
          <w:rFonts w:cs="Arial"/>
          <w:color w:val="000000"/>
          <w:sz w:val="24"/>
        </w:rPr>
        <w:fldChar w:fldCharType="separate"/>
      </w:r>
      <w:r w:rsidR="0041306B" w:rsidRPr="00DC27DD">
        <w:rPr>
          <w:rFonts w:cs="Arial"/>
          <w:noProof/>
          <w:color w:val="000000"/>
          <w:sz w:val="24"/>
        </w:rPr>
        <w:t>(Fabricius 2005; Thompson et al. 2017; Lam et al. 2018)</w:t>
      </w:r>
      <w:r w:rsidR="007A6319" w:rsidRPr="00DC27DD">
        <w:rPr>
          <w:rFonts w:cs="Arial"/>
          <w:color w:val="000000"/>
          <w:sz w:val="24"/>
        </w:rPr>
        <w:fldChar w:fldCharType="end"/>
      </w:r>
      <w:r w:rsidRPr="00DC27DD">
        <w:rPr>
          <w:rFonts w:cs="Arial"/>
          <w:color w:val="000000"/>
          <w:sz w:val="24"/>
        </w:rPr>
        <w:t xml:space="preserve">. Efforts to restore reef condition through </w:t>
      </w:r>
      <w:r w:rsidR="0041306B" w:rsidRPr="00DC27DD">
        <w:rPr>
          <w:rFonts w:cs="Arial"/>
          <w:color w:val="000000"/>
          <w:sz w:val="24"/>
        </w:rPr>
        <w:t xml:space="preserve">active </w:t>
      </w:r>
      <w:r w:rsidRPr="00DC27DD">
        <w:rPr>
          <w:rFonts w:cs="Arial"/>
          <w:color w:val="000000"/>
          <w:sz w:val="24"/>
        </w:rPr>
        <w:t>removal of macroalgae</w:t>
      </w:r>
      <w:r w:rsidR="00762147" w:rsidRPr="00DC27DD">
        <w:rPr>
          <w:rFonts w:cs="Arial"/>
          <w:color w:val="000000"/>
          <w:sz w:val="24"/>
        </w:rPr>
        <w:t>,</w:t>
      </w:r>
      <w:r w:rsidRPr="00DC27DD">
        <w:rPr>
          <w:rFonts w:cs="Arial"/>
          <w:color w:val="000000"/>
          <w:sz w:val="24"/>
        </w:rPr>
        <w:t xml:space="preserve"> may contribute to reversing </w:t>
      </w:r>
      <w:r w:rsidR="00762147" w:rsidRPr="00DC27DD">
        <w:rPr>
          <w:rFonts w:cs="Arial"/>
          <w:color w:val="000000"/>
          <w:sz w:val="24"/>
        </w:rPr>
        <w:t>the shift toward stable algal dominance on some reefs</w:t>
      </w:r>
      <w:r w:rsidR="0041306B" w:rsidRPr="00DC27DD">
        <w:rPr>
          <w:rFonts w:cs="Arial"/>
          <w:color w:val="000000"/>
          <w:sz w:val="24"/>
        </w:rPr>
        <w:t xml:space="preserve"> at limited spatial scales </w:t>
      </w:r>
      <w:r w:rsidR="00A30690" w:rsidRPr="00DC27DD">
        <w:rPr>
          <w:rFonts w:cs="Arial"/>
          <w:color w:val="000000"/>
          <w:sz w:val="24"/>
        </w:rPr>
        <w:fldChar w:fldCharType="begin"/>
      </w:r>
      <w:r w:rsidR="00A30690" w:rsidRPr="00DC27DD">
        <w:rPr>
          <w:rFonts w:cs="Arial"/>
          <w:color w:val="000000"/>
          <w:sz w:val="24"/>
        </w:rPr>
        <w:instrText xml:space="preserve"> ADDIN EN.CITE &lt;EndNote&gt;&lt;Cite&gt;&lt;Author&gt;Ceccarelli&lt;/Author&gt;&lt;Year&gt;2018&lt;/Year&gt;&lt;RecNum&gt;338&lt;/RecNum&gt;&lt;DisplayText&gt;(Ceccarelli et al. 2018)&lt;/DisplayText&gt;&lt;record&gt;&lt;rec-number&gt;338&lt;/rec-number&gt;&lt;foreign-keys&gt;&lt;key app="EN" db-id="s09rwt52bezw2peftaov50foft5zwstdsaz5" timestamp="1536101350"&gt;338&lt;/key&gt;&lt;/foreign-keys&gt;&lt;ref-type name="Journal Article"&gt;17&lt;/ref-type&gt;&lt;contributors&gt;&lt;authors&gt;&lt;author&gt;Ceccarelli, D. M.&lt;/author&gt;&lt;author&gt;Loffler, Z.&lt;/author&gt;&lt;author&gt;Bourne, D. G.&lt;/author&gt;&lt;author&gt;Al Moajil-Cole, G. S.&lt;/author&gt;&lt;author&gt;Boström-Einarsson, L.&lt;/author&gt;&lt;author&gt;Evans-Illidge, E.&lt;/author&gt;&lt;author&gt;Fabricius, K.&lt;/author&gt;&lt;author&gt;Glasl, B.&lt;/author&gt;&lt;author&gt;Marshall, P.&lt;/author&gt;&lt;author&gt;McLeod, I.&lt;/author&gt;&lt;author&gt;Read, M.&lt;/author&gt;&lt;author&gt;Schaffelke, B.&lt;/author&gt;&lt;author&gt;Smith, A. K.&lt;/author&gt;&lt;author&gt;Torras Jorda, G.&lt;/author&gt;&lt;author&gt;Williamson, D. H.&lt;/author&gt;&lt;author&gt;Bay, L.&lt;/author&gt;&lt;/authors&gt;&lt;/contributors&gt;&lt;titles&gt;&lt;title&gt;Rehabilitation of coral reefs through removal of macroalgae: State of knowledge and considerations for management and implementation&lt;/title&gt;&lt;secondary-title&gt;Restoration Ecology&lt;/secondary-title&gt;&lt;/titles&gt;&lt;periodical&gt;&lt;full-title&gt;Restoration Ecology&lt;/full-title&gt;&lt;/periodical&gt;&lt;pages&gt;827-838&lt;/pages&gt;&lt;volume&gt;26&lt;/volume&gt;&lt;dates&gt;&lt;year&gt;2018&lt;/year&gt;&lt;/dates&gt;&lt;urls&gt;&lt;/urls&gt;&lt;/record&gt;&lt;/Cite&gt;&lt;/EndNote&gt;</w:instrText>
      </w:r>
      <w:r w:rsidR="00A30690" w:rsidRPr="00DC27DD">
        <w:rPr>
          <w:rFonts w:cs="Arial"/>
          <w:color w:val="000000"/>
          <w:sz w:val="24"/>
        </w:rPr>
        <w:fldChar w:fldCharType="separate"/>
      </w:r>
      <w:r w:rsidR="00A30690" w:rsidRPr="00DC27DD">
        <w:rPr>
          <w:rFonts w:cs="Arial"/>
          <w:noProof/>
          <w:color w:val="000000"/>
          <w:sz w:val="24"/>
        </w:rPr>
        <w:t>(Ceccarelli et al. 2018)</w:t>
      </w:r>
      <w:r w:rsidR="00A30690" w:rsidRPr="00DC27DD">
        <w:rPr>
          <w:rFonts w:cs="Arial"/>
          <w:color w:val="000000"/>
          <w:sz w:val="24"/>
        </w:rPr>
        <w:fldChar w:fldCharType="end"/>
      </w:r>
      <w:r w:rsidR="00762147" w:rsidRPr="00DC27DD">
        <w:rPr>
          <w:rFonts w:cs="Arial"/>
          <w:color w:val="000000"/>
          <w:sz w:val="24"/>
        </w:rPr>
        <w:t xml:space="preserve">, however improvements in water quality and a reprieve from major disturbances are required for long-term, sustained </w:t>
      </w:r>
      <w:r w:rsidR="00094901" w:rsidRPr="00DC27DD">
        <w:rPr>
          <w:rFonts w:cs="Arial"/>
          <w:color w:val="000000"/>
          <w:sz w:val="24"/>
        </w:rPr>
        <w:t xml:space="preserve">coral </w:t>
      </w:r>
      <w:r w:rsidR="00762147" w:rsidRPr="00DC27DD">
        <w:rPr>
          <w:rFonts w:cs="Arial"/>
          <w:color w:val="000000"/>
          <w:sz w:val="24"/>
        </w:rPr>
        <w:t xml:space="preserve">recovery of these reefs. </w:t>
      </w:r>
      <w:r w:rsidRPr="00DC27DD">
        <w:rPr>
          <w:rFonts w:cs="Arial"/>
          <w:color w:val="000000"/>
          <w:sz w:val="24"/>
        </w:rPr>
        <w:t xml:space="preserve">     </w:t>
      </w:r>
      <w:r w:rsidR="00B94B96" w:rsidRPr="00DC27DD">
        <w:rPr>
          <w:rFonts w:cs="Arial"/>
          <w:color w:val="000000"/>
          <w:sz w:val="24"/>
        </w:rPr>
        <w:t xml:space="preserve">  </w:t>
      </w:r>
    </w:p>
    <w:p w14:paraId="316006A6" w14:textId="56237AB8" w:rsidR="00BB31B2" w:rsidRPr="00DC27DD" w:rsidRDefault="0066656F" w:rsidP="00BB31B2">
      <w:pPr>
        <w:keepNext/>
        <w:spacing w:before="240" w:after="240" w:line="360" w:lineRule="auto"/>
        <w:jc w:val="center"/>
        <w:rPr>
          <w:sz w:val="24"/>
        </w:rPr>
      </w:pPr>
      <w:r w:rsidRPr="00DC27DD">
        <w:rPr>
          <w:noProof/>
          <w:sz w:val="24"/>
        </w:rPr>
        <w:drawing>
          <wp:inline distT="0" distB="0" distL="0" distR="0" wp14:anchorId="68B868AA" wp14:editId="6EF10845">
            <wp:extent cx="5414838" cy="4764376"/>
            <wp:effectExtent l="0" t="0" r="0" b="0"/>
            <wp:docPr id="25" name="Picture 25" descr="Two temporal line graphs showing the changes in live hard coral (LHC) cover from 2004 to 2016 on reefs at Magnetic Island, with vertical indicator lines indicating the timing of bleaching and cyclone disturbance events. Graph A displays a single line representing mean coral cover through time across all sites pooled. Graph B  splits sites into three lines for fished zones (blue), reefs closed as no-take marine reserves in 1987 (dark green) and reefs closed as reserves in 2004 (light green). Coral cover declined in all three zones after Cyclone Yasi in 2011, but remained relatively stable through to late 2016, with no significant coral loss after the 2016 bleaching 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20569" cy="4769419"/>
                    </a:xfrm>
                    <a:prstGeom prst="rect">
                      <a:avLst/>
                    </a:prstGeom>
                  </pic:spPr>
                </pic:pic>
              </a:graphicData>
            </a:graphic>
          </wp:inline>
        </w:drawing>
      </w:r>
    </w:p>
    <w:p w14:paraId="7AC7DFF7" w14:textId="310C3725" w:rsidR="0066656F" w:rsidRPr="00DC27DD" w:rsidRDefault="00BB31B2" w:rsidP="003F129C">
      <w:pPr>
        <w:pStyle w:val="Caption"/>
        <w:rPr>
          <w:sz w:val="24"/>
          <w:szCs w:val="24"/>
        </w:rPr>
      </w:pPr>
      <w:bookmarkStart w:id="36" w:name="_Ref7598254"/>
      <w:bookmarkStart w:id="37" w:name="_Toc7266605"/>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8</w:t>
      </w:r>
      <w:r w:rsidRPr="00DC27DD">
        <w:rPr>
          <w:b/>
          <w:sz w:val="24"/>
          <w:szCs w:val="24"/>
        </w:rPr>
        <w:fldChar w:fldCharType="end"/>
      </w:r>
      <w:bookmarkEnd w:id="36"/>
      <w:r w:rsidRPr="00DC27DD">
        <w:rPr>
          <w:b/>
          <w:sz w:val="24"/>
          <w:szCs w:val="24"/>
        </w:rPr>
        <w:t>:</w:t>
      </w:r>
      <w:bookmarkStart w:id="38" w:name="_Toc522091260"/>
      <w:bookmarkStart w:id="39" w:name="_Toc523728336"/>
      <w:r w:rsidR="0066656F" w:rsidRPr="00DC27DD">
        <w:rPr>
          <w:sz w:val="24"/>
          <w:szCs w:val="24"/>
        </w:rPr>
        <w:t xml:space="preserve"> Temporal dynamics of mean live hard coral cover on Magnetic Island reefs from 2004 - 2016. (a) Live hard coral cover across all monitoring sites pooled. (b) Live hard coral cover in fished zones (HPZ, CPZ), old (1987) no-take marine reserve zones (MNPZ), and new (2004) no-take marine reserve zones (MNPZ). Error bars are </w:t>
      </w:r>
      <w:r w:rsidR="0066656F" w:rsidRPr="00DC27DD">
        <w:rPr>
          <w:rFonts w:cs="Arial"/>
          <w:sz w:val="24"/>
          <w:szCs w:val="24"/>
        </w:rPr>
        <w:t>±</w:t>
      </w:r>
      <w:r w:rsidR="0066656F" w:rsidRPr="00DC27DD">
        <w:rPr>
          <w:sz w:val="24"/>
          <w:szCs w:val="24"/>
        </w:rPr>
        <w:t xml:space="preserve"> 1 standard error. Blue dashed lines and annotations indicate the timing and nature of major climatic disturbances during the monitoring period.</w:t>
      </w:r>
      <w:bookmarkEnd w:id="37"/>
      <w:bookmarkEnd w:id="38"/>
      <w:bookmarkEnd w:id="39"/>
    </w:p>
    <w:p w14:paraId="360CA01F" w14:textId="77777777" w:rsidR="006A5A4E" w:rsidRPr="00DC27DD" w:rsidRDefault="008417EE" w:rsidP="006A5A4E">
      <w:pPr>
        <w:keepNext/>
        <w:spacing w:before="240" w:after="240" w:line="360" w:lineRule="auto"/>
        <w:jc w:val="center"/>
        <w:rPr>
          <w:sz w:val="24"/>
        </w:rPr>
      </w:pPr>
      <w:r w:rsidRPr="00DC27DD">
        <w:rPr>
          <w:noProof/>
          <w:sz w:val="24"/>
        </w:rPr>
        <w:lastRenderedPageBreak/>
        <w:drawing>
          <wp:inline distT="0" distB="0" distL="0" distR="0" wp14:anchorId="0D64AE10" wp14:editId="7162199B">
            <wp:extent cx="5281200" cy="7484400"/>
            <wp:effectExtent l="0" t="0" r="2540" b="0"/>
            <wp:docPr id="31" name="Picture 31" descr="Map of Magnetic Island with management zones indicated in colour. Dots showing monitoring sites are coloured red to green, with shades of red representing proportional loss of coral and shades of green representing proportional increase in coral between 2004 and 2016. All sites have experienced coral l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Magnetic Island - Proprtional change in Live Hard Coral Cover, 2004 - 2016_Low res version.pdf"/>
                    <pic:cNvPicPr/>
                  </pic:nvPicPr>
                  <pic:blipFill>
                    <a:blip r:embed="rId25"/>
                    <a:stretch>
                      <a:fillRect/>
                    </a:stretch>
                  </pic:blipFill>
                  <pic:spPr>
                    <a:xfrm>
                      <a:off x="0" y="0"/>
                      <a:ext cx="5281200" cy="7484400"/>
                    </a:xfrm>
                    <a:prstGeom prst="rect">
                      <a:avLst/>
                    </a:prstGeom>
                  </pic:spPr>
                </pic:pic>
              </a:graphicData>
            </a:graphic>
          </wp:inline>
        </w:drawing>
      </w:r>
    </w:p>
    <w:p w14:paraId="45E03D9E" w14:textId="00DEAA96" w:rsidR="00065BD8" w:rsidRPr="00DC27DD" w:rsidRDefault="006A5A4E" w:rsidP="003F129C">
      <w:pPr>
        <w:pStyle w:val="Caption"/>
        <w:rPr>
          <w:sz w:val="24"/>
          <w:szCs w:val="24"/>
        </w:rPr>
      </w:pPr>
      <w:bookmarkStart w:id="40" w:name="_Ref7598426"/>
      <w:bookmarkStart w:id="41" w:name="_Toc7266606"/>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9</w:t>
      </w:r>
      <w:r w:rsidRPr="00DC27DD">
        <w:rPr>
          <w:b/>
          <w:sz w:val="24"/>
          <w:szCs w:val="24"/>
        </w:rPr>
        <w:fldChar w:fldCharType="end"/>
      </w:r>
      <w:bookmarkEnd w:id="40"/>
      <w:r w:rsidRPr="00DC27DD">
        <w:rPr>
          <w:b/>
          <w:sz w:val="24"/>
          <w:szCs w:val="24"/>
        </w:rPr>
        <w:t>:</w:t>
      </w:r>
      <w:r w:rsidRPr="00DC27DD">
        <w:rPr>
          <w:sz w:val="24"/>
          <w:szCs w:val="24"/>
        </w:rPr>
        <w:t xml:space="preserve"> </w:t>
      </w:r>
      <w:bookmarkStart w:id="42" w:name="_Toc522091261"/>
      <w:bookmarkStart w:id="43" w:name="_Toc523728337"/>
      <w:r w:rsidR="00065BD8" w:rsidRPr="00DC27DD">
        <w:rPr>
          <w:sz w:val="24"/>
          <w:szCs w:val="24"/>
        </w:rPr>
        <w:t xml:space="preserve">Map of Magnetic Island with colour coded monitoring site markers corresponding to the estimated proportional change in mean percent cover of live hard coral at each site between </w:t>
      </w:r>
      <w:r w:rsidR="007878E9" w:rsidRPr="00DC27DD">
        <w:rPr>
          <w:sz w:val="24"/>
          <w:szCs w:val="24"/>
        </w:rPr>
        <w:t>2009 and 2016</w:t>
      </w:r>
      <w:r w:rsidR="00065BD8" w:rsidRPr="00DC27DD">
        <w:rPr>
          <w:sz w:val="24"/>
          <w:szCs w:val="24"/>
        </w:rPr>
        <w:t>.</w:t>
      </w:r>
      <w:bookmarkEnd w:id="41"/>
      <w:bookmarkEnd w:id="42"/>
      <w:bookmarkEnd w:id="43"/>
      <w:r w:rsidR="00065BD8" w:rsidRPr="00DC27DD">
        <w:rPr>
          <w:sz w:val="24"/>
          <w:szCs w:val="24"/>
        </w:rPr>
        <w:t xml:space="preserve">  </w:t>
      </w:r>
    </w:p>
    <w:p w14:paraId="0CD0CB27" w14:textId="77777777" w:rsidR="006A5A4E" w:rsidRPr="00DC27DD" w:rsidRDefault="008417EE" w:rsidP="006A5A4E">
      <w:pPr>
        <w:keepNext/>
        <w:jc w:val="center"/>
        <w:rPr>
          <w:sz w:val="24"/>
        </w:rPr>
      </w:pPr>
      <w:r w:rsidRPr="00DC27DD">
        <w:rPr>
          <w:noProof/>
          <w:sz w:val="24"/>
        </w:rPr>
        <w:lastRenderedPageBreak/>
        <w:drawing>
          <wp:inline distT="0" distB="0" distL="0" distR="0" wp14:anchorId="6F5F76C8" wp14:editId="7003CAC5">
            <wp:extent cx="5281200" cy="7484400"/>
            <wp:effectExtent l="0" t="0" r="2540" b="0"/>
            <wp:docPr id="32" name="Picture 32" descr="Map of Magnetic Island with management zones indicated in colour. Dots showing monitoring sites are coloured red to green, with shades of red representing live hard coral cover 30% and below, and shades of green representing coral cover 30% and above, in 2016. Sites had between 5% and 35% LHC cover in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Magnetic Island - Live Hard Coral Cover, 2016_low res version.pdf"/>
                    <pic:cNvPicPr/>
                  </pic:nvPicPr>
                  <pic:blipFill>
                    <a:blip r:embed="rId26"/>
                    <a:stretch>
                      <a:fillRect/>
                    </a:stretch>
                  </pic:blipFill>
                  <pic:spPr>
                    <a:xfrm>
                      <a:off x="0" y="0"/>
                      <a:ext cx="5281200" cy="7484400"/>
                    </a:xfrm>
                    <a:prstGeom prst="rect">
                      <a:avLst/>
                    </a:prstGeom>
                  </pic:spPr>
                </pic:pic>
              </a:graphicData>
            </a:graphic>
          </wp:inline>
        </w:drawing>
      </w:r>
    </w:p>
    <w:p w14:paraId="1B30E32B" w14:textId="01B989B5" w:rsidR="00065BD8" w:rsidRPr="00DC27DD" w:rsidRDefault="006A5A4E" w:rsidP="003F129C">
      <w:pPr>
        <w:pStyle w:val="Caption"/>
        <w:rPr>
          <w:sz w:val="24"/>
          <w:szCs w:val="24"/>
        </w:rPr>
      </w:pPr>
      <w:bookmarkStart w:id="44" w:name="_Ref7598644"/>
      <w:bookmarkStart w:id="45" w:name="_Toc7266607"/>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10</w:t>
      </w:r>
      <w:r w:rsidRPr="00DC27DD">
        <w:rPr>
          <w:b/>
          <w:sz w:val="24"/>
          <w:szCs w:val="24"/>
        </w:rPr>
        <w:fldChar w:fldCharType="end"/>
      </w:r>
      <w:bookmarkEnd w:id="44"/>
      <w:r w:rsidRPr="00DC27DD">
        <w:rPr>
          <w:b/>
          <w:sz w:val="24"/>
          <w:szCs w:val="24"/>
        </w:rPr>
        <w:t>:</w:t>
      </w:r>
      <w:bookmarkStart w:id="46" w:name="_Toc522091262"/>
      <w:bookmarkStart w:id="47" w:name="_Toc523728338"/>
      <w:bookmarkStart w:id="48" w:name="_Toc7263697"/>
      <w:r w:rsidR="00065BD8" w:rsidRPr="00DC27DD">
        <w:rPr>
          <w:b/>
          <w:sz w:val="24"/>
          <w:szCs w:val="24"/>
        </w:rPr>
        <w:t xml:space="preserve"> </w:t>
      </w:r>
      <w:r w:rsidR="00065BD8" w:rsidRPr="00DC27DD">
        <w:rPr>
          <w:sz w:val="24"/>
          <w:szCs w:val="24"/>
        </w:rPr>
        <w:t xml:space="preserve">Map of Magnetic Island with colour coded monitoring site markers corresponding to the estimated mean percent cover of live hard coral at each site during </w:t>
      </w:r>
      <w:r w:rsidR="007878E9" w:rsidRPr="00DC27DD">
        <w:rPr>
          <w:sz w:val="24"/>
          <w:szCs w:val="24"/>
        </w:rPr>
        <w:t>2016</w:t>
      </w:r>
      <w:r w:rsidR="00065BD8" w:rsidRPr="00DC27DD">
        <w:rPr>
          <w:sz w:val="24"/>
          <w:szCs w:val="24"/>
        </w:rPr>
        <w:t>.</w:t>
      </w:r>
      <w:bookmarkEnd w:id="45"/>
      <w:bookmarkEnd w:id="46"/>
      <w:bookmarkEnd w:id="47"/>
      <w:bookmarkEnd w:id="48"/>
      <w:r w:rsidR="00065BD8" w:rsidRPr="00DC27DD">
        <w:rPr>
          <w:sz w:val="24"/>
          <w:szCs w:val="24"/>
        </w:rPr>
        <w:t xml:space="preserve">  </w:t>
      </w:r>
    </w:p>
    <w:p w14:paraId="689E703C" w14:textId="21449CD8" w:rsidR="00065BD8" w:rsidRPr="00DC27DD" w:rsidRDefault="00065BD8" w:rsidP="00065BD8">
      <w:pPr>
        <w:rPr>
          <w:sz w:val="24"/>
        </w:rPr>
      </w:pPr>
    </w:p>
    <w:p w14:paraId="0561D72B" w14:textId="77777777" w:rsidR="006A5A4E" w:rsidRPr="00DC27DD" w:rsidRDefault="00AB3AB6" w:rsidP="006A5A4E">
      <w:pPr>
        <w:pStyle w:val="Caption"/>
        <w:keepNext/>
        <w:jc w:val="center"/>
        <w:rPr>
          <w:sz w:val="24"/>
          <w:szCs w:val="24"/>
        </w:rPr>
      </w:pPr>
      <w:bookmarkStart w:id="49" w:name="_Toc522091263"/>
      <w:r w:rsidRPr="00DC27DD">
        <w:rPr>
          <w:noProof/>
          <w:sz w:val="24"/>
          <w:szCs w:val="24"/>
        </w:rPr>
        <w:lastRenderedPageBreak/>
        <w:drawing>
          <wp:inline distT="0" distB="0" distL="0" distR="0" wp14:anchorId="326B1593" wp14:editId="33B73390">
            <wp:extent cx="5270400" cy="7470000"/>
            <wp:effectExtent l="0" t="0" r="635" b="0"/>
            <wp:docPr id="33" name="Picture 33" descr="Map of Magnetic Island with management zones indicated in colour. Dots showing monitoring sites are coloured red to green, with shades of red representing proportional loss of coral morphological diversity and shades of green representing proportional increase in coral morphological diversity between 2004 and 2016. Five of the monitoring sites experienced a decline in coral morphological diversity, while three sites located at Nelly Bay and Geoffrey Bay supported an incre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Magnetic Island - Proprtional change in Morphological Diversity, 2004 - 2016_Low res version.pdf"/>
                    <pic:cNvPicPr/>
                  </pic:nvPicPr>
                  <pic:blipFill>
                    <a:blip r:embed="rId27"/>
                    <a:stretch>
                      <a:fillRect/>
                    </a:stretch>
                  </pic:blipFill>
                  <pic:spPr>
                    <a:xfrm>
                      <a:off x="0" y="0"/>
                      <a:ext cx="5270400" cy="7470000"/>
                    </a:xfrm>
                    <a:prstGeom prst="rect">
                      <a:avLst/>
                    </a:prstGeom>
                  </pic:spPr>
                </pic:pic>
              </a:graphicData>
            </a:graphic>
          </wp:inline>
        </w:drawing>
      </w:r>
      <w:bookmarkEnd w:id="49"/>
    </w:p>
    <w:p w14:paraId="78C0B6A1" w14:textId="759B7404" w:rsidR="00065BD8" w:rsidRPr="00DC27DD" w:rsidRDefault="006A5A4E" w:rsidP="006A5A4E">
      <w:pPr>
        <w:pStyle w:val="Caption"/>
        <w:rPr>
          <w:sz w:val="24"/>
          <w:szCs w:val="24"/>
        </w:rPr>
      </w:pPr>
      <w:bookmarkStart w:id="50" w:name="_Ref7598678"/>
      <w:bookmarkStart w:id="51" w:name="_Toc7266608"/>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11</w:t>
      </w:r>
      <w:r w:rsidRPr="00DC27DD">
        <w:rPr>
          <w:b/>
          <w:sz w:val="24"/>
          <w:szCs w:val="24"/>
        </w:rPr>
        <w:fldChar w:fldCharType="end"/>
      </w:r>
      <w:bookmarkEnd w:id="50"/>
      <w:r w:rsidRPr="00DC27DD">
        <w:rPr>
          <w:b/>
          <w:sz w:val="24"/>
          <w:szCs w:val="24"/>
        </w:rPr>
        <w:t>:</w:t>
      </w:r>
      <w:r w:rsidRPr="00DC27DD">
        <w:rPr>
          <w:sz w:val="24"/>
          <w:szCs w:val="24"/>
        </w:rPr>
        <w:t xml:space="preserve"> </w:t>
      </w:r>
      <w:bookmarkStart w:id="52" w:name="_Toc522091264"/>
      <w:bookmarkStart w:id="53" w:name="_Toc523728339"/>
      <w:r w:rsidR="00065BD8" w:rsidRPr="00DC27DD">
        <w:rPr>
          <w:sz w:val="24"/>
          <w:szCs w:val="24"/>
        </w:rPr>
        <w:t xml:space="preserve">Map of Magnetic Island with colour coded monitoring site markers corresponding to the estimated proportional change in mean morphological diversity of hard and soft corals at each site between </w:t>
      </w:r>
      <w:r w:rsidR="007878E9" w:rsidRPr="00DC27DD">
        <w:rPr>
          <w:sz w:val="24"/>
          <w:szCs w:val="24"/>
        </w:rPr>
        <w:t>2009 and 2016</w:t>
      </w:r>
      <w:r w:rsidR="00065BD8" w:rsidRPr="00DC27DD">
        <w:rPr>
          <w:sz w:val="24"/>
          <w:szCs w:val="24"/>
        </w:rPr>
        <w:t>.</w:t>
      </w:r>
      <w:bookmarkEnd w:id="51"/>
      <w:bookmarkEnd w:id="52"/>
      <w:bookmarkEnd w:id="53"/>
      <w:r w:rsidR="00065BD8" w:rsidRPr="00DC27DD">
        <w:rPr>
          <w:sz w:val="24"/>
          <w:szCs w:val="24"/>
        </w:rPr>
        <w:t xml:space="preserve">  </w:t>
      </w:r>
    </w:p>
    <w:p w14:paraId="601F5CF2" w14:textId="2E3D875B" w:rsidR="00065BD8" w:rsidRPr="00DC27DD" w:rsidRDefault="00065BD8" w:rsidP="00065BD8">
      <w:pPr>
        <w:rPr>
          <w:sz w:val="24"/>
        </w:rPr>
      </w:pPr>
    </w:p>
    <w:p w14:paraId="706C84AA" w14:textId="77777777" w:rsidR="006A5A4E" w:rsidRPr="00DC27DD" w:rsidRDefault="00E95E5B" w:rsidP="006A5A4E">
      <w:pPr>
        <w:pStyle w:val="Caption"/>
        <w:keepNext/>
        <w:jc w:val="center"/>
        <w:rPr>
          <w:sz w:val="24"/>
          <w:szCs w:val="24"/>
        </w:rPr>
      </w:pPr>
      <w:bookmarkStart w:id="54" w:name="_Toc522091265"/>
      <w:r w:rsidRPr="00DC27DD">
        <w:rPr>
          <w:noProof/>
          <w:sz w:val="24"/>
          <w:szCs w:val="24"/>
        </w:rPr>
        <w:lastRenderedPageBreak/>
        <w:drawing>
          <wp:inline distT="0" distB="0" distL="0" distR="0" wp14:anchorId="41359D56" wp14:editId="2A040E58">
            <wp:extent cx="5281200" cy="7484400"/>
            <wp:effectExtent l="0" t="0" r="2540" b="0"/>
            <wp:docPr id="34" name="Picture 34" descr="Map of Magnetic Island with management zones indicated in colour. Dots showing monitoring sites are coloured red to green, with shades of red representing a coral morphological diversity index value of 3 and below, and shades of green representing  coral morphological diversity index value above 3, in 2016. Southern sites appear to have greater morphological diversity (&gt; 4) than northern sites (3 and be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Magnetic Island - Coral Morphological Diversity, 2016_low res version.pdf"/>
                    <pic:cNvPicPr/>
                  </pic:nvPicPr>
                  <pic:blipFill>
                    <a:blip r:embed="rId28"/>
                    <a:stretch>
                      <a:fillRect/>
                    </a:stretch>
                  </pic:blipFill>
                  <pic:spPr>
                    <a:xfrm>
                      <a:off x="0" y="0"/>
                      <a:ext cx="5281200" cy="7484400"/>
                    </a:xfrm>
                    <a:prstGeom prst="rect">
                      <a:avLst/>
                    </a:prstGeom>
                  </pic:spPr>
                </pic:pic>
              </a:graphicData>
            </a:graphic>
          </wp:inline>
        </w:drawing>
      </w:r>
      <w:bookmarkEnd w:id="54"/>
    </w:p>
    <w:p w14:paraId="7D88ADE1" w14:textId="3F3531C4" w:rsidR="00065BD8" w:rsidRPr="00DC27DD" w:rsidRDefault="006A5A4E" w:rsidP="003F129C">
      <w:pPr>
        <w:pStyle w:val="Caption"/>
        <w:rPr>
          <w:sz w:val="24"/>
          <w:szCs w:val="24"/>
        </w:rPr>
      </w:pPr>
      <w:bookmarkStart w:id="55" w:name="_Ref7598730"/>
      <w:bookmarkStart w:id="56" w:name="_Toc7266609"/>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12</w:t>
      </w:r>
      <w:r w:rsidRPr="00DC27DD">
        <w:rPr>
          <w:b/>
          <w:sz w:val="24"/>
          <w:szCs w:val="24"/>
        </w:rPr>
        <w:fldChar w:fldCharType="end"/>
      </w:r>
      <w:bookmarkEnd w:id="55"/>
      <w:r w:rsidRPr="00DC27DD">
        <w:rPr>
          <w:b/>
          <w:sz w:val="24"/>
          <w:szCs w:val="24"/>
        </w:rPr>
        <w:t>:</w:t>
      </w:r>
      <w:r w:rsidRPr="00DC27DD">
        <w:rPr>
          <w:sz w:val="24"/>
          <w:szCs w:val="24"/>
        </w:rPr>
        <w:t xml:space="preserve"> </w:t>
      </w:r>
      <w:bookmarkStart w:id="57" w:name="_Toc522091266"/>
      <w:bookmarkStart w:id="58" w:name="_Toc523728340"/>
      <w:r w:rsidR="00065BD8" w:rsidRPr="00DC27DD">
        <w:rPr>
          <w:sz w:val="24"/>
          <w:szCs w:val="24"/>
        </w:rPr>
        <w:t xml:space="preserve">Map of Magnetic Island with colour coded monitoring site markers corresponding to the estimated mean morphological diversity of hard and soft corals at each site during </w:t>
      </w:r>
      <w:r w:rsidR="007878E9" w:rsidRPr="00DC27DD">
        <w:rPr>
          <w:sz w:val="24"/>
          <w:szCs w:val="24"/>
        </w:rPr>
        <w:t>2016</w:t>
      </w:r>
      <w:r w:rsidR="00065BD8" w:rsidRPr="00DC27DD">
        <w:rPr>
          <w:sz w:val="24"/>
          <w:szCs w:val="24"/>
        </w:rPr>
        <w:t>.</w:t>
      </w:r>
      <w:bookmarkEnd w:id="56"/>
      <w:bookmarkEnd w:id="57"/>
      <w:bookmarkEnd w:id="58"/>
      <w:r w:rsidR="00065BD8" w:rsidRPr="00DC27DD">
        <w:rPr>
          <w:sz w:val="24"/>
          <w:szCs w:val="24"/>
        </w:rPr>
        <w:t xml:space="preserve">  </w:t>
      </w:r>
    </w:p>
    <w:p w14:paraId="6041C549" w14:textId="77777777" w:rsidR="00065BD8" w:rsidRPr="00DC27DD" w:rsidRDefault="00065BD8" w:rsidP="00065BD8">
      <w:pPr>
        <w:rPr>
          <w:sz w:val="24"/>
        </w:rPr>
      </w:pPr>
    </w:p>
    <w:p w14:paraId="12D6E2FF" w14:textId="5233439F" w:rsidR="006D2960" w:rsidRPr="00DC27DD" w:rsidRDefault="006D2960" w:rsidP="00015748">
      <w:pPr>
        <w:spacing w:before="240" w:after="240" w:line="360" w:lineRule="auto"/>
        <w:rPr>
          <w:sz w:val="24"/>
        </w:rPr>
      </w:pPr>
    </w:p>
    <w:p w14:paraId="5B65CD6F" w14:textId="77777777" w:rsidR="006A5A4E" w:rsidRPr="00DC27DD" w:rsidRDefault="002402E7" w:rsidP="006A5A4E">
      <w:pPr>
        <w:pStyle w:val="Caption"/>
        <w:keepNext/>
        <w:jc w:val="center"/>
        <w:rPr>
          <w:sz w:val="24"/>
          <w:szCs w:val="24"/>
        </w:rPr>
      </w:pPr>
      <w:bookmarkStart w:id="59" w:name="_Toc522091267"/>
      <w:r w:rsidRPr="00DC27DD">
        <w:rPr>
          <w:noProof/>
          <w:sz w:val="24"/>
          <w:szCs w:val="24"/>
        </w:rPr>
        <w:lastRenderedPageBreak/>
        <w:drawing>
          <wp:inline distT="0" distB="0" distL="0" distR="0" wp14:anchorId="0AC201C3" wp14:editId="18BDEE94">
            <wp:extent cx="5418000" cy="6274800"/>
            <wp:effectExtent l="0" t="0" r="5080" b="0"/>
            <wp:docPr id="4" name="Picture 4" descr="Magnetic Island multivariate biplot of an MDS analysis showing how sites in different management zones changed in benthic composition between 2004 and 2016. Dots represent management zones in each year of survey, with arrows showing the direction of change, and a vector star of the different benthic categories that influenced the changes. The temporal trend was toward increased cover of macroalgae, sand and dead encrusting coral on reefs within all three zones, with a 2012 - 2016 shift toward increased live hard coral cover at Geoffrey Bay (NTR 1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18000" cy="6274800"/>
                    </a:xfrm>
                    <a:prstGeom prst="rect">
                      <a:avLst/>
                    </a:prstGeom>
                  </pic:spPr>
                </pic:pic>
              </a:graphicData>
            </a:graphic>
          </wp:inline>
        </w:drawing>
      </w:r>
      <w:bookmarkEnd w:id="59"/>
    </w:p>
    <w:p w14:paraId="3C809321" w14:textId="20626C5C" w:rsidR="006163BB" w:rsidRPr="00DC27DD" w:rsidRDefault="006A5A4E" w:rsidP="003F129C">
      <w:pPr>
        <w:pStyle w:val="Caption"/>
        <w:rPr>
          <w:sz w:val="24"/>
          <w:szCs w:val="24"/>
        </w:rPr>
      </w:pPr>
      <w:bookmarkStart w:id="60" w:name="_Ref7598768"/>
      <w:bookmarkStart w:id="61" w:name="_Toc7266610"/>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13</w:t>
      </w:r>
      <w:r w:rsidRPr="00DC27DD">
        <w:rPr>
          <w:b/>
          <w:sz w:val="24"/>
          <w:szCs w:val="24"/>
        </w:rPr>
        <w:fldChar w:fldCharType="end"/>
      </w:r>
      <w:bookmarkEnd w:id="60"/>
      <w:r w:rsidRPr="00DC27DD">
        <w:rPr>
          <w:b/>
          <w:sz w:val="24"/>
          <w:szCs w:val="24"/>
        </w:rPr>
        <w:t xml:space="preserve">: </w:t>
      </w:r>
      <w:bookmarkStart w:id="62" w:name="_Toc522091268"/>
      <w:bookmarkStart w:id="63" w:name="_Toc523728341"/>
      <w:r w:rsidR="006163BB" w:rsidRPr="00DC27DD">
        <w:rPr>
          <w:sz w:val="24"/>
          <w:szCs w:val="24"/>
        </w:rPr>
        <w:t>Non-metric MDS plot of benthic community structure on reefs at Magnetic Island for the 2004 to 2016 temporal series. Site-level multivariate means were used for all survey years. Sites are partitioned by GBRMP management zone; fished zones (HPZ, CPZ), old (1987) no-take marine reserve zones (MNPZ), and new (2004) no-take marine reserve zones (MNPZ).</w:t>
      </w:r>
      <w:bookmarkEnd w:id="61"/>
      <w:bookmarkEnd w:id="62"/>
      <w:bookmarkEnd w:id="63"/>
    </w:p>
    <w:p w14:paraId="137C238D" w14:textId="13C024AD" w:rsidR="006A5A4E" w:rsidRPr="00DC27DD" w:rsidRDefault="006A5A4E">
      <w:pPr>
        <w:spacing w:before="0" w:after="0"/>
        <w:rPr>
          <w:sz w:val="24"/>
        </w:rPr>
      </w:pPr>
      <w:r w:rsidRPr="00DC27DD">
        <w:rPr>
          <w:sz w:val="24"/>
        </w:rPr>
        <w:br w:type="page"/>
      </w:r>
    </w:p>
    <w:p w14:paraId="21F8BE19" w14:textId="33FD3236" w:rsidR="00D973A9" w:rsidRPr="00DC27DD" w:rsidRDefault="002C25B4" w:rsidP="00015748">
      <w:pPr>
        <w:pStyle w:val="Heading4DW"/>
        <w:rPr>
          <w:sz w:val="24"/>
        </w:rPr>
      </w:pPr>
      <w:r w:rsidRPr="00DC27DD">
        <w:rPr>
          <w:sz w:val="24"/>
        </w:rPr>
        <w:lastRenderedPageBreak/>
        <w:t>Whitsunday Islands</w:t>
      </w:r>
    </w:p>
    <w:p w14:paraId="73C47BCD" w14:textId="0D11C52F" w:rsidR="003000B0" w:rsidRPr="00DC27DD" w:rsidRDefault="001265D0" w:rsidP="003C5B6B">
      <w:pPr>
        <w:rPr>
          <w:sz w:val="24"/>
        </w:rPr>
      </w:pPr>
      <w:r w:rsidRPr="00DC27DD">
        <w:rPr>
          <w:sz w:val="24"/>
        </w:rPr>
        <w:t>F</w:t>
      </w:r>
      <w:r w:rsidR="00C55BFE" w:rsidRPr="00DC27DD">
        <w:rPr>
          <w:sz w:val="24"/>
        </w:rPr>
        <w:t xml:space="preserve">ringing </w:t>
      </w:r>
      <w:r w:rsidR="00DB7251" w:rsidRPr="00DC27DD">
        <w:rPr>
          <w:sz w:val="24"/>
        </w:rPr>
        <w:t xml:space="preserve">coral </w:t>
      </w:r>
      <w:r w:rsidR="00D973A9" w:rsidRPr="00DC27DD">
        <w:rPr>
          <w:sz w:val="24"/>
        </w:rPr>
        <w:t xml:space="preserve">reefs in the Whitsunday Island group were </w:t>
      </w:r>
      <w:r w:rsidR="00C55BFE" w:rsidRPr="00DC27DD">
        <w:rPr>
          <w:sz w:val="24"/>
        </w:rPr>
        <w:t xml:space="preserve">subjected to </w:t>
      </w:r>
      <w:r w:rsidRPr="00DC27DD">
        <w:rPr>
          <w:sz w:val="24"/>
        </w:rPr>
        <w:t xml:space="preserve">several climatic disturbance events throughout the monitoring period, including coral bleaching in 2002, 2016 and 2017 </w:t>
      </w:r>
      <w:r w:rsidR="008D590F" w:rsidRPr="00DC27DD">
        <w:rPr>
          <w:sz w:val="24"/>
        </w:rPr>
        <w:fldChar w:fldCharType="begin">
          <w:fldData xml:space="preserve">PEVuZE5vdGU+PENpdGU+PEF1dGhvcj5CZXJrZWxtYW5zPC9BdXRob3I+PFllYXI+MjAwNDwvWWVh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</w:fldData>
        </w:fldChar>
      </w:r>
      <w:r w:rsidR="008D590F" w:rsidRPr="00DC27DD">
        <w:rPr>
          <w:sz w:val="24"/>
        </w:rPr>
        <w:instrText xml:space="preserve"> ADDIN EN.CITE </w:instrText>
      </w:r>
      <w:r w:rsidR="008D590F" w:rsidRPr="00DC27DD">
        <w:rPr>
          <w:sz w:val="24"/>
        </w:rPr>
        <w:fldChar w:fldCharType="begin">
          <w:fldData xml:space="preserve">PEVuZE5vdGU+PENpdGU+PEF1dGhvcj5CZXJrZWxtYW5zPC9BdXRob3I+PFllYXI+MjAwNDwvWWVh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</w:fldData>
        </w:fldChar>
      </w:r>
      <w:r w:rsidR="008D590F" w:rsidRPr="00DC27DD">
        <w:rPr>
          <w:sz w:val="24"/>
        </w:rPr>
        <w:instrText xml:space="preserve"> ADDIN EN.CITE.DATA </w:instrText>
      </w:r>
      <w:r w:rsidR="008D590F" w:rsidRPr="00DC27DD">
        <w:rPr>
          <w:sz w:val="24"/>
        </w:rPr>
      </w:r>
      <w:r w:rsidR="008D590F" w:rsidRPr="00DC27DD">
        <w:rPr>
          <w:sz w:val="24"/>
        </w:rPr>
        <w:fldChar w:fldCharType="end"/>
      </w:r>
      <w:r w:rsidR="008D590F" w:rsidRPr="00DC27DD">
        <w:rPr>
          <w:sz w:val="24"/>
        </w:rPr>
      </w:r>
      <w:r w:rsidR="008D590F" w:rsidRPr="00DC27DD">
        <w:rPr>
          <w:sz w:val="24"/>
        </w:rPr>
        <w:fldChar w:fldCharType="separate"/>
      </w:r>
      <w:r w:rsidR="008D590F" w:rsidRPr="00DC27DD">
        <w:rPr>
          <w:noProof/>
          <w:sz w:val="24"/>
        </w:rPr>
        <w:t>(Berkelmans et al. 2004; Hughes et al. 2017)</w:t>
      </w:r>
      <w:r w:rsidR="008D590F" w:rsidRPr="00DC27DD">
        <w:rPr>
          <w:sz w:val="24"/>
        </w:rPr>
        <w:fldChar w:fldCharType="end"/>
      </w:r>
      <w:r w:rsidRPr="00DC27DD">
        <w:rPr>
          <w:sz w:val="24"/>
        </w:rPr>
        <w:t>, cyclone Ului (category 5, 2010</w:t>
      </w:r>
      <w:r w:rsidR="00F85698" w:rsidRPr="00DC27DD">
        <w:rPr>
          <w:sz w:val="24"/>
        </w:rPr>
        <w:t>) and cyclone Debbie (category 4</w:t>
      </w:r>
      <w:r w:rsidRPr="00DC27DD">
        <w:rPr>
          <w:sz w:val="24"/>
        </w:rPr>
        <w:t xml:space="preserve">, 2017). </w:t>
      </w:r>
      <w:r w:rsidR="00710313" w:rsidRPr="00DC27DD">
        <w:rPr>
          <w:sz w:val="24"/>
        </w:rPr>
        <w:t xml:space="preserve">Despite these disturbances, </w:t>
      </w:r>
      <w:r w:rsidR="0096143E" w:rsidRPr="00DC27DD">
        <w:rPr>
          <w:sz w:val="24"/>
        </w:rPr>
        <w:t>LHC</w:t>
      </w:r>
      <w:r w:rsidR="00710313" w:rsidRPr="00DC27DD">
        <w:rPr>
          <w:sz w:val="24"/>
        </w:rPr>
        <w:t xml:space="preserve"> cover remained remarkably stable on Whitsunday reefs</w:t>
      </w:r>
      <w:r w:rsidR="002F0FC5" w:rsidRPr="00DC27DD">
        <w:rPr>
          <w:sz w:val="24"/>
        </w:rPr>
        <w:t xml:space="preserve"> between 1999 and 2016</w:t>
      </w:r>
      <w:r w:rsidR="002F5E79" w:rsidRPr="00DC27DD">
        <w:rPr>
          <w:sz w:val="24"/>
        </w:rPr>
        <w:t>, and only declined significantly in 2017 as a result of cyclone Debbie</w:t>
      </w:r>
      <w:r w:rsidR="007207E7" w:rsidRPr="00DC27DD">
        <w:rPr>
          <w:sz w:val="24"/>
        </w:rPr>
        <w:t xml:space="preserve"> </w:t>
      </w:r>
      <w:r w:rsidR="002F0FC5" w:rsidRPr="00DC27DD">
        <w:rPr>
          <w:sz w:val="24"/>
        </w:rPr>
        <w:t>(</w:t>
      </w:r>
      <w:r w:rsidR="00A34B62" w:rsidRPr="00DC27DD">
        <w:rPr>
          <w:sz w:val="24"/>
        </w:rPr>
        <w:fldChar w:fldCharType="begin"/>
      </w:r>
      <w:r w:rsidR="00A34B62" w:rsidRPr="00DC27DD">
        <w:rPr>
          <w:sz w:val="24"/>
        </w:rPr>
        <w:instrText xml:space="preserve"> REF _Ref7599407 \h  \* MERGEFORMAT </w:instrText>
      </w:r>
      <w:r w:rsidR="00A34B62" w:rsidRPr="00DC27DD">
        <w:rPr>
          <w:sz w:val="24"/>
        </w:rPr>
      </w:r>
      <w:r w:rsidR="00A34B62" w:rsidRPr="00DC27DD">
        <w:rPr>
          <w:sz w:val="24"/>
        </w:rPr>
        <w:fldChar w:fldCharType="separate"/>
      </w:r>
      <w:r w:rsidR="00924795" w:rsidRPr="00924795">
        <w:rPr>
          <w:sz w:val="24"/>
        </w:rPr>
        <w:t xml:space="preserve">Figure </w:t>
      </w:r>
      <w:r w:rsidR="00924795" w:rsidRPr="00924795">
        <w:rPr>
          <w:noProof/>
          <w:sz w:val="24"/>
        </w:rPr>
        <w:t>14</w:t>
      </w:r>
      <w:r w:rsidR="00A34B62" w:rsidRPr="00DC27DD">
        <w:rPr>
          <w:sz w:val="24"/>
        </w:rPr>
        <w:fldChar w:fldCharType="end"/>
      </w:r>
      <w:r w:rsidR="0004335C" w:rsidRPr="00DC27DD">
        <w:rPr>
          <w:sz w:val="24"/>
        </w:rPr>
        <w:t>a</w:t>
      </w:r>
      <w:r w:rsidR="00710313" w:rsidRPr="00DC27DD">
        <w:rPr>
          <w:sz w:val="24"/>
        </w:rPr>
        <w:t xml:space="preserve">). </w:t>
      </w:r>
    </w:p>
    <w:p w14:paraId="2973101E" w14:textId="66B790A3" w:rsidR="006D2960" w:rsidRPr="00DC27DD" w:rsidRDefault="00710313" w:rsidP="003C5B6B">
      <w:pPr>
        <w:rPr>
          <w:sz w:val="24"/>
        </w:rPr>
      </w:pPr>
      <w:r w:rsidRPr="00DC27DD">
        <w:rPr>
          <w:sz w:val="24"/>
        </w:rPr>
        <w:t xml:space="preserve">Although there was some evidence that the 2002 and 2016 coral bleaching events </w:t>
      </w:r>
      <w:r w:rsidR="003000B0" w:rsidRPr="00DC27DD">
        <w:rPr>
          <w:sz w:val="24"/>
        </w:rPr>
        <w:t xml:space="preserve">led to increased mortality of some coral species </w:t>
      </w:r>
      <w:r w:rsidR="001F6026" w:rsidRPr="00DC27DD">
        <w:rPr>
          <w:sz w:val="24"/>
        </w:rPr>
        <w:t xml:space="preserve">(predominantly </w:t>
      </w:r>
      <w:r w:rsidR="001F6026" w:rsidRPr="00DC27DD">
        <w:rPr>
          <w:i/>
          <w:sz w:val="24"/>
        </w:rPr>
        <w:t>Acropora</w:t>
      </w:r>
      <w:r w:rsidR="001F6026" w:rsidRPr="00DC27DD">
        <w:rPr>
          <w:sz w:val="24"/>
        </w:rPr>
        <w:t xml:space="preserve"> spp.)</w:t>
      </w:r>
      <w:r w:rsidRPr="00DC27DD">
        <w:rPr>
          <w:sz w:val="24"/>
        </w:rPr>
        <w:t xml:space="preserve">, there was no </w:t>
      </w:r>
      <w:r w:rsidR="003000B0" w:rsidRPr="00DC27DD">
        <w:rPr>
          <w:sz w:val="24"/>
        </w:rPr>
        <w:t xml:space="preserve">significant </w:t>
      </w:r>
      <w:r w:rsidRPr="00DC27DD">
        <w:rPr>
          <w:sz w:val="24"/>
        </w:rPr>
        <w:t xml:space="preserve">reduction in overall </w:t>
      </w:r>
      <w:r w:rsidR="0096143E" w:rsidRPr="00DC27DD">
        <w:rPr>
          <w:sz w:val="24"/>
        </w:rPr>
        <w:t>LHC</w:t>
      </w:r>
      <w:r w:rsidRPr="00DC27DD">
        <w:rPr>
          <w:sz w:val="24"/>
        </w:rPr>
        <w:t xml:space="preserve"> cover following </w:t>
      </w:r>
      <w:r w:rsidR="0096143E" w:rsidRPr="00DC27DD">
        <w:rPr>
          <w:sz w:val="24"/>
        </w:rPr>
        <w:t>either of th</w:t>
      </w:r>
      <w:r w:rsidRPr="00DC27DD">
        <w:rPr>
          <w:sz w:val="24"/>
        </w:rPr>
        <w:t>e bleaching events.</w:t>
      </w:r>
      <w:r w:rsidR="003000B0" w:rsidRPr="00DC27DD">
        <w:rPr>
          <w:sz w:val="24"/>
        </w:rPr>
        <w:t xml:space="preserve"> It is not possible to estimate the level of coral mortality that resulted from the 2017 coral bleaching </w:t>
      </w:r>
      <w:r w:rsidR="006D2960" w:rsidRPr="00DC27DD">
        <w:rPr>
          <w:sz w:val="24"/>
        </w:rPr>
        <w:t xml:space="preserve">event </w:t>
      </w:r>
      <w:r w:rsidR="003000B0" w:rsidRPr="00DC27DD">
        <w:rPr>
          <w:sz w:val="24"/>
        </w:rPr>
        <w:t>from this dataset. The 2017 monitoring surveys were conducted in November 2017 and although some dead ‘standing’ coral was recorded at several sheltered (leeward)</w:t>
      </w:r>
      <w:r w:rsidR="00C35DDA" w:rsidRPr="00DC27DD">
        <w:rPr>
          <w:sz w:val="24"/>
        </w:rPr>
        <w:t xml:space="preserve"> sites</w:t>
      </w:r>
      <w:r w:rsidR="003000B0" w:rsidRPr="00DC27DD">
        <w:rPr>
          <w:sz w:val="24"/>
        </w:rPr>
        <w:t>, most monitored reefs had been heavily impacted by cyclone Debbie (March 2017)</w:t>
      </w:r>
      <w:r w:rsidR="00C35DDA" w:rsidRPr="00DC27DD">
        <w:rPr>
          <w:sz w:val="24"/>
        </w:rPr>
        <w:t xml:space="preserve">. </w:t>
      </w:r>
      <w:r w:rsidR="006D2960" w:rsidRPr="00DC27DD">
        <w:rPr>
          <w:sz w:val="24"/>
        </w:rPr>
        <w:t>Therefore, c</w:t>
      </w:r>
      <w:r w:rsidR="003000B0" w:rsidRPr="00DC27DD">
        <w:rPr>
          <w:sz w:val="24"/>
        </w:rPr>
        <w:t xml:space="preserve">orals that </w:t>
      </w:r>
      <w:r w:rsidR="00C35DDA" w:rsidRPr="00DC27DD">
        <w:rPr>
          <w:sz w:val="24"/>
        </w:rPr>
        <w:t xml:space="preserve">may have </w:t>
      </w:r>
      <w:r w:rsidR="003000B0" w:rsidRPr="00DC27DD">
        <w:rPr>
          <w:sz w:val="24"/>
        </w:rPr>
        <w:t>bleached</w:t>
      </w:r>
      <w:r w:rsidR="00273A63" w:rsidRPr="00DC27DD">
        <w:rPr>
          <w:sz w:val="24"/>
        </w:rPr>
        <w:t xml:space="preserve"> and subsequently died in early 2017</w:t>
      </w:r>
      <w:r w:rsidR="006D2960" w:rsidRPr="00DC27DD">
        <w:rPr>
          <w:sz w:val="24"/>
        </w:rPr>
        <w:t xml:space="preserve"> would have </w:t>
      </w:r>
      <w:r w:rsidR="003000B0" w:rsidRPr="00DC27DD">
        <w:rPr>
          <w:sz w:val="24"/>
        </w:rPr>
        <w:t xml:space="preserve">been torn from the reef and converted to rubble. </w:t>
      </w:r>
    </w:p>
    <w:p w14:paraId="6F1539A9" w14:textId="7BB39D11" w:rsidR="002B73FC" w:rsidRPr="00DC27DD" w:rsidRDefault="003000B0" w:rsidP="003C5B6B">
      <w:pPr>
        <w:rPr>
          <w:sz w:val="24"/>
        </w:rPr>
      </w:pPr>
      <w:r w:rsidRPr="00DC27DD">
        <w:rPr>
          <w:sz w:val="24"/>
        </w:rPr>
        <w:t>Cyclone Ului generated a small and</w:t>
      </w:r>
      <w:r w:rsidR="00710313" w:rsidRPr="00DC27DD">
        <w:rPr>
          <w:sz w:val="24"/>
        </w:rPr>
        <w:t xml:space="preserve"> non-significant decline in </w:t>
      </w:r>
      <w:r w:rsidR="00A34B62" w:rsidRPr="00DC27DD">
        <w:rPr>
          <w:sz w:val="24"/>
        </w:rPr>
        <w:t xml:space="preserve">relative </w:t>
      </w:r>
      <w:r w:rsidR="0096143E" w:rsidRPr="00DC27DD">
        <w:rPr>
          <w:sz w:val="24"/>
        </w:rPr>
        <w:t>LHC</w:t>
      </w:r>
      <w:r w:rsidR="00710313" w:rsidRPr="00DC27DD">
        <w:rPr>
          <w:sz w:val="24"/>
        </w:rPr>
        <w:t xml:space="preserve"> cover of approximately 5%</w:t>
      </w:r>
      <w:r w:rsidR="002B73FC" w:rsidRPr="00DC27DD">
        <w:rPr>
          <w:sz w:val="24"/>
        </w:rPr>
        <w:t xml:space="preserve"> across all monitored reefs in the Whitsunday Islands</w:t>
      </w:r>
      <w:r w:rsidR="00710313" w:rsidRPr="00DC27DD">
        <w:rPr>
          <w:sz w:val="24"/>
        </w:rPr>
        <w:t>.</w:t>
      </w:r>
      <w:r w:rsidRPr="00DC27DD">
        <w:rPr>
          <w:sz w:val="24"/>
        </w:rPr>
        <w:t xml:space="preserve"> </w:t>
      </w:r>
      <w:r w:rsidR="002B73FC" w:rsidRPr="00DC27DD">
        <w:rPr>
          <w:sz w:val="24"/>
        </w:rPr>
        <w:t>Desp</w:t>
      </w:r>
      <w:r w:rsidR="002F4693" w:rsidRPr="00DC27DD">
        <w:rPr>
          <w:sz w:val="24"/>
        </w:rPr>
        <w:t>ite being a powerful (category 5</w:t>
      </w:r>
      <w:r w:rsidR="002B73FC" w:rsidRPr="00DC27DD">
        <w:rPr>
          <w:sz w:val="24"/>
        </w:rPr>
        <w:t xml:space="preserve">) storm, </w:t>
      </w:r>
      <w:r w:rsidRPr="00DC27DD">
        <w:rPr>
          <w:sz w:val="24"/>
        </w:rPr>
        <w:t xml:space="preserve">the predominant wind </w:t>
      </w:r>
      <w:r w:rsidR="002B73FC" w:rsidRPr="00DC27DD">
        <w:rPr>
          <w:sz w:val="24"/>
        </w:rPr>
        <w:t xml:space="preserve">and wave </w:t>
      </w:r>
      <w:r w:rsidRPr="00DC27DD">
        <w:rPr>
          <w:sz w:val="24"/>
        </w:rPr>
        <w:t>direction was from the</w:t>
      </w:r>
      <w:r w:rsidR="002B73FC" w:rsidRPr="00DC27DD">
        <w:rPr>
          <w:sz w:val="24"/>
        </w:rPr>
        <w:t xml:space="preserve"> south to</w:t>
      </w:r>
      <w:r w:rsidRPr="00DC27DD">
        <w:rPr>
          <w:sz w:val="24"/>
        </w:rPr>
        <w:t xml:space="preserve"> </w:t>
      </w:r>
      <w:r w:rsidR="002B73FC" w:rsidRPr="00DC27DD">
        <w:rPr>
          <w:sz w:val="24"/>
        </w:rPr>
        <w:t>s</w:t>
      </w:r>
      <w:r w:rsidRPr="00DC27DD">
        <w:rPr>
          <w:sz w:val="24"/>
        </w:rPr>
        <w:t>outh</w:t>
      </w:r>
      <w:r w:rsidR="002B73FC" w:rsidRPr="00DC27DD">
        <w:rPr>
          <w:sz w:val="24"/>
        </w:rPr>
        <w:t>east</w:t>
      </w:r>
      <w:r w:rsidR="00D93B29" w:rsidRPr="00DC27DD">
        <w:rPr>
          <w:sz w:val="24"/>
        </w:rPr>
        <w:t>,</w:t>
      </w:r>
      <w:r w:rsidR="002B73FC" w:rsidRPr="00DC27DD">
        <w:rPr>
          <w:sz w:val="24"/>
        </w:rPr>
        <w:t xml:space="preserve"> and many of the monitored reefs were at least partially sheltered from the storm. C</w:t>
      </w:r>
      <w:r w:rsidRPr="00DC27DD">
        <w:rPr>
          <w:sz w:val="24"/>
        </w:rPr>
        <w:t>yclone</w:t>
      </w:r>
      <w:r w:rsidR="002B73FC" w:rsidRPr="00DC27DD">
        <w:rPr>
          <w:sz w:val="24"/>
        </w:rPr>
        <w:t xml:space="preserve"> Ului</w:t>
      </w:r>
      <w:r w:rsidRPr="00DC27DD">
        <w:rPr>
          <w:sz w:val="24"/>
        </w:rPr>
        <w:t xml:space="preserve"> was </w:t>
      </w:r>
      <w:r w:rsidR="002B73FC" w:rsidRPr="00DC27DD">
        <w:rPr>
          <w:sz w:val="24"/>
        </w:rPr>
        <w:t xml:space="preserve">also </w:t>
      </w:r>
      <w:r w:rsidR="00D93B29" w:rsidRPr="00DC27DD">
        <w:rPr>
          <w:sz w:val="24"/>
        </w:rPr>
        <w:t>fast-</w:t>
      </w:r>
      <w:r w:rsidRPr="00DC27DD">
        <w:rPr>
          <w:sz w:val="24"/>
        </w:rPr>
        <w:t>moving</w:t>
      </w:r>
      <w:r w:rsidR="002B73FC" w:rsidRPr="00DC27DD">
        <w:rPr>
          <w:sz w:val="24"/>
        </w:rPr>
        <w:t xml:space="preserve"> and crossed</w:t>
      </w:r>
      <w:r w:rsidRPr="00DC27DD">
        <w:rPr>
          <w:sz w:val="24"/>
        </w:rPr>
        <w:t xml:space="preserve"> the </w:t>
      </w:r>
      <w:r w:rsidR="002B73FC" w:rsidRPr="00DC27DD">
        <w:rPr>
          <w:sz w:val="24"/>
        </w:rPr>
        <w:t>Whitsunday I</w:t>
      </w:r>
      <w:r w:rsidRPr="00DC27DD">
        <w:rPr>
          <w:sz w:val="24"/>
        </w:rPr>
        <w:t>slands within a few hours (</w:t>
      </w:r>
      <w:r w:rsidR="00693F5F" w:rsidRPr="00DC27DD">
        <w:rPr>
          <w:sz w:val="24"/>
        </w:rPr>
        <w:t>Bureau of Meteorology</w:t>
      </w:r>
      <w:r w:rsidR="00771C4D" w:rsidRPr="00DC27DD">
        <w:rPr>
          <w:sz w:val="24"/>
        </w:rPr>
        <w:t xml:space="preserve"> – BoM,</w:t>
      </w:r>
      <w:r w:rsidR="00693F5F" w:rsidRPr="00DC27DD">
        <w:rPr>
          <w:sz w:val="24"/>
        </w:rPr>
        <w:t xml:space="preserve"> </w:t>
      </w:r>
      <w:hyperlink r:id="rId30" w:history="1">
        <w:r w:rsidR="00693F5F" w:rsidRPr="00DC27DD">
          <w:rPr>
            <w:rStyle w:val="Hyperlink"/>
            <w:sz w:val="24"/>
          </w:rPr>
          <w:t>www.bom.gov.au</w:t>
        </w:r>
      </w:hyperlink>
      <w:r w:rsidR="00693F5F" w:rsidRPr="00DC27DD">
        <w:rPr>
          <w:sz w:val="24"/>
        </w:rPr>
        <w:t>).</w:t>
      </w:r>
      <w:r w:rsidR="002B73FC" w:rsidRPr="00DC27DD">
        <w:rPr>
          <w:sz w:val="24"/>
        </w:rPr>
        <w:t xml:space="preserve"> We presume that cy</w:t>
      </w:r>
      <w:r w:rsidR="00273A63" w:rsidRPr="00DC27DD">
        <w:rPr>
          <w:sz w:val="24"/>
        </w:rPr>
        <w:t xml:space="preserve">clone Ului would have had a </w:t>
      </w:r>
      <w:r w:rsidR="002B73FC" w:rsidRPr="00DC27DD">
        <w:rPr>
          <w:sz w:val="24"/>
        </w:rPr>
        <w:t xml:space="preserve">greater impact on south and southeast-oriented reefs, particularly those toward the southern end of the Whitsunday Island group, and those further south in the Northumberland Island group. </w:t>
      </w:r>
    </w:p>
    <w:p w14:paraId="03F73E3A" w14:textId="7DC6582A" w:rsidR="00D01AA6" w:rsidRPr="00DC27DD" w:rsidRDefault="002F4693" w:rsidP="003C5B6B">
      <w:pPr>
        <w:rPr>
          <w:sz w:val="24"/>
        </w:rPr>
      </w:pPr>
      <w:r w:rsidRPr="00DC27DD">
        <w:rPr>
          <w:sz w:val="24"/>
        </w:rPr>
        <w:t>Cyclone Debbie (category 4</w:t>
      </w:r>
      <w:r w:rsidR="003000B0" w:rsidRPr="00DC27DD">
        <w:rPr>
          <w:sz w:val="24"/>
        </w:rPr>
        <w:t xml:space="preserve">) struck the Whitsunday Islands in late March 2017 and directly impacted the majority of the monitored reefs. </w:t>
      </w:r>
      <w:r w:rsidR="002B73FC" w:rsidRPr="00DC27DD">
        <w:rPr>
          <w:sz w:val="24"/>
        </w:rPr>
        <w:t>The cyclone was extremely powerful</w:t>
      </w:r>
      <w:r w:rsidR="00F85698" w:rsidRPr="00DC27DD">
        <w:rPr>
          <w:sz w:val="24"/>
        </w:rPr>
        <w:t>, slow moving,</w:t>
      </w:r>
      <w:r w:rsidR="002B73FC" w:rsidRPr="00DC27DD">
        <w:rPr>
          <w:sz w:val="24"/>
        </w:rPr>
        <w:t xml:space="preserve"> and remained almost stationary off the </w:t>
      </w:r>
      <w:r w:rsidR="00536A73" w:rsidRPr="00DC27DD">
        <w:rPr>
          <w:sz w:val="24"/>
        </w:rPr>
        <w:t>n</w:t>
      </w:r>
      <w:r w:rsidR="002B73FC" w:rsidRPr="00DC27DD">
        <w:rPr>
          <w:sz w:val="24"/>
        </w:rPr>
        <w:t>orthern end of the Whitsunday Island group for upwards of 18 hours (</w:t>
      </w:r>
      <w:r w:rsidR="00771C4D" w:rsidRPr="00DC27DD">
        <w:rPr>
          <w:sz w:val="24"/>
        </w:rPr>
        <w:t>BoM</w:t>
      </w:r>
      <w:r w:rsidR="002B73FC" w:rsidRPr="00DC27DD">
        <w:rPr>
          <w:sz w:val="24"/>
        </w:rPr>
        <w:t>). The majority of the monitored</w:t>
      </w:r>
      <w:r w:rsidR="00D93B29" w:rsidRPr="00DC27DD">
        <w:rPr>
          <w:sz w:val="24"/>
        </w:rPr>
        <w:t xml:space="preserve"> reefs are oriented toward the east and n</w:t>
      </w:r>
      <w:r w:rsidR="002B73FC" w:rsidRPr="00DC27DD">
        <w:rPr>
          <w:sz w:val="24"/>
        </w:rPr>
        <w:t xml:space="preserve">orth and were </w:t>
      </w:r>
      <w:r w:rsidR="00D93B29" w:rsidRPr="00DC27DD">
        <w:rPr>
          <w:sz w:val="24"/>
        </w:rPr>
        <w:t xml:space="preserve">therefore </w:t>
      </w:r>
      <w:r w:rsidR="002B73FC" w:rsidRPr="00DC27DD">
        <w:rPr>
          <w:sz w:val="24"/>
        </w:rPr>
        <w:t xml:space="preserve">heavily impacted by cyclone Debbie. </w:t>
      </w:r>
      <w:r w:rsidR="00344A53" w:rsidRPr="00DC27DD">
        <w:rPr>
          <w:sz w:val="24"/>
        </w:rPr>
        <w:t xml:space="preserve">Overall, </w:t>
      </w:r>
      <w:r w:rsidR="00710313" w:rsidRPr="00DC27DD">
        <w:rPr>
          <w:sz w:val="24"/>
        </w:rPr>
        <w:t xml:space="preserve">cyclone Debbie resulted </w:t>
      </w:r>
      <w:r w:rsidR="00D01AA6" w:rsidRPr="00DC27DD">
        <w:rPr>
          <w:sz w:val="24"/>
        </w:rPr>
        <w:t>in a</w:t>
      </w:r>
      <w:r w:rsidR="00710313" w:rsidRPr="00DC27DD">
        <w:rPr>
          <w:sz w:val="24"/>
        </w:rPr>
        <w:t xml:space="preserve"> relative decline in </w:t>
      </w:r>
      <w:r w:rsidR="0096143E" w:rsidRPr="00DC27DD">
        <w:rPr>
          <w:sz w:val="24"/>
        </w:rPr>
        <w:t>LHC</w:t>
      </w:r>
      <w:r w:rsidR="00710313" w:rsidRPr="00DC27DD">
        <w:rPr>
          <w:sz w:val="24"/>
        </w:rPr>
        <w:t xml:space="preserve"> cover of approximately 55% across all monitored reefs </w:t>
      </w:r>
      <w:r w:rsidR="002F0FC5" w:rsidRPr="00DC27DD">
        <w:rPr>
          <w:sz w:val="24"/>
        </w:rPr>
        <w:t>(</w:t>
      </w:r>
      <w:r w:rsidR="00A34B62" w:rsidRPr="00DC27DD">
        <w:rPr>
          <w:sz w:val="24"/>
        </w:rPr>
        <w:fldChar w:fldCharType="begin"/>
      </w:r>
      <w:r w:rsidR="00A34B62" w:rsidRPr="00DC27DD">
        <w:rPr>
          <w:sz w:val="24"/>
        </w:rPr>
        <w:instrText xml:space="preserve"> REF _Ref7599407 \h  \* MERGEFORMAT </w:instrText>
      </w:r>
      <w:r w:rsidR="00A34B62" w:rsidRPr="00DC27DD">
        <w:rPr>
          <w:sz w:val="24"/>
        </w:rPr>
      </w:r>
      <w:r w:rsidR="00A34B62" w:rsidRPr="00DC27DD">
        <w:rPr>
          <w:sz w:val="24"/>
        </w:rPr>
        <w:fldChar w:fldCharType="separate"/>
      </w:r>
      <w:r w:rsidR="00924795" w:rsidRPr="00924795">
        <w:rPr>
          <w:sz w:val="24"/>
        </w:rPr>
        <w:t xml:space="preserve">Figure </w:t>
      </w:r>
      <w:r w:rsidR="00924795" w:rsidRPr="00924795">
        <w:rPr>
          <w:noProof/>
          <w:sz w:val="24"/>
        </w:rPr>
        <w:t>14</w:t>
      </w:r>
      <w:r w:rsidR="00A34B62" w:rsidRPr="00DC27DD">
        <w:rPr>
          <w:sz w:val="24"/>
        </w:rPr>
        <w:fldChar w:fldCharType="end"/>
      </w:r>
      <w:r w:rsidR="00710313" w:rsidRPr="00DC27DD">
        <w:rPr>
          <w:sz w:val="24"/>
        </w:rPr>
        <w:t>).</w:t>
      </w:r>
      <w:r w:rsidR="00D01AA6" w:rsidRPr="00DC27DD">
        <w:rPr>
          <w:sz w:val="24"/>
        </w:rPr>
        <w:t xml:space="preserve"> In</w:t>
      </w:r>
      <w:r w:rsidR="002A2BB1" w:rsidRPr="00DC27DD">
        <w:rPr>
          <w:sz w:val="24"/>
        </w:rPr>
        <w:t xml:space="preserve"> November 2017, average </w:t>
      </w:r>
      <w:r w:rsidR="0096143E" w:rsidRPr="00DC27DD">
        <w:rPr>
          <w:sz w:val="24"/>
        </w:rPr>
        <w:t>LHC</w:t>
      </w:r>
      <w:r w:rsidR="002A2BB1" w:rsidRPr="00DC27DD">
        <w:rPr>
          <w:sz w:val="24"/>
        </w:rPr>
        <w:t xml:space="preserve"> cover across all reefs was just below 19%</w:t>
      </w:r>
      <w:r w:rsidR="00175037" w:rsidRPr="00DC27DD">
        <w:rPr>
          <w:sz w:val="24"/>
        </w:rPr>
        <w:t xml:space="preserve"> (± 1% SE)</w:t>
      </w:r>
      <w:r w:rsidR="002A2BB1" w:rsidRPr="00DC27DD">
        <w:rPr>
          <w:sz w:val="24"/>
        </w:rPr>
        <w:t xml:space="preserve">. In contrast, </w:t>
      </w:r>
      <w:r w:rsidR="00A23C63" w:rsidRPr="00DC27DD">
        <w:rPr>
          <w:sz w:val="24"/>
        </w:rPr>
        <w:t xml:space="preserve">the highest estimate of </w:t>
      </w:r>
      <w:r w:rsidR="0096143E" w:rsidRPr="00DC27DD">
        <w:rPr>
          <w:sz w:val="24"/>
        </w:rPr>
        <w:t>LHC</w:t>
      </w:r>
      <w:r w:rsidR="00A23C63" w:rsidRPr="00DC27DD">
        <w:rPr>
          <w:sz w:val="24"/>
        </w:rPr>
        <w:t xml:space="preserve"> cover </w:t>
      </w:r>
      <w:r w:rsidR="00175037" w:rsidRPr="00DC27DD">
        <w:rPr>
          <w:sz w:val="24"/>
        </w:rPr>
        <w:t>recorded during</w:t>
      </w:r>
      <w:r w:rsidR="00A23C63" w:rsidRPr="00DC27DD">
        <w:rPr>
          <w:sz w:val="24"/>
        </w:rPr>
        <w:t xml:space="preserve"> the monitoring period was </w:t>
      </w:r>
      <w:r w:rsidR="00175037" w:rsidRPr="00DC27DD">
        <w:rPr>
          <w:sz w:val="24"/>
        </w:rPr>
        <w:t>just below 42% (± 1% SE) in</w:t>
      </w:r>
      <w:r w:rsidR="00A23C63" w:rsidRPr="00DC27DD">
        <w:rPr>
          <w:sz w:val="24"/>
        </w:rPr>
        <w:t xml:space="preserve"> September 2016 </w:t>
      </w:r>
      <w:r w:rsidR="00175037" w:rsidRPr="00DC27DD">
        <w:rPr>
          <w:sz w:val="24"/>
        </w:rPr>
        <w:t>(</w:t>
      </w:r>
      <w:r w:rsidR="00A34B62" w:rsidRPr="00DC27DD">
        <w:rPr>
          <w:sz w:val="24"/>
        </w:rPr>
        <w:fldChar w:fldCharType="begin"/>
      </w:r>
      <w:r w:rsidR="00A34B62" w:rsidRPr="00DC27DD">
        <w:rPr>
          <w:sz w:val="24"/>
        </w:rPr>
        <w:instrText xml:space="preserve"> REF _Ref7599407 \h  \* MERGEFORMAT </w:instrText>
      </w:r>
      <w:r w:rsidR="00A34B62" w:rsidRPr="00DC27DD">
        <w:rPr>
          <w:sz w:val="24"/>
        </w:rPr>
      </w:r>
      <w:r w:rsidR="00A34B62" w:rsidRPr="00DC27DD">
        <w:rPr>
          <w:sz w:val="24"/>
        </w:rPr>
        <w:fldChar w:fldCharType="separate"/>
      </w:r>
      <w:r w:rsidR="00924795" w:rsidRPr="00924795">
        <w:rPr>
          <w:sz w:val="24"/>
        </w:rPr>
        <w:t xml:space="preserve">Figure </w:t>
      </w:r>
      <w:r w:rsidR="00924795" w:rsidRPr="00924795">
        <w:rPr>
          <w:noProof/>
          <w:sz w:val="24"/>
        </w:rPr>
        <w:t>14</w:t>
      </w:r>
      <w:r w:rsidR="00A34B62" w:rsidRPr="00DC27DD">
        <w:rPr>
          <w:sz w:val="24"/>
        </w:rPr>
        <w:fldChar w:fldCharType="end"/>
      </w:r>
      <w:r w:rsidR="0004335C" w:rsidRPr="00DC27DD">
        <w:rPr>
          <w:sz w:val="24"/>
        </w:rPr>
        <w:t>a</w:t>
      </w:r>
      <w:r w:rsidR="00175037" w:rsidRPr="00DC27DD">
        <w:rPr>
          <w:sz w:val="24"/>
        </w:rPr>
        <w:t>).</w:t>
      </w:r>
    </w:p>
    <w:p w14:paraId="24EB0085" w14:textId="2418AD16" w:rsidR="00D04D0D" w:rsidRPr="00DC27DD" w:rsidRDefault="009B7221" w:rsidP="003C5B6B">
      <w:pPr>
        <w:rPr>
          <w:sz w:val="24"/>
        </w:rPr>
      </w:pPr>
      <w:r w:rsidRPr="00DC27DD">
        <w:rPr>
          <w:sz w:val="24"/>
        </w:rPr>
        <w:t>Live hard coral c</w:t>
      </w:r>
      <w:r w:rsidR="00B92FEF" w:rsidRPr="00DC27DD">
        <w:rPr>
          <w:sz w:val="24"/>
        </w:rPr>
        <w:t xml:space="preserve">over generally remained at similar levels on both NTR and fished reefs, however significantly higher </w:t>
      </w:r>
      <w:r w:rsidR="00A34B62" w:rsidRPr="00DC27DD">
        <w:rPr>
          <w:sz w:val="24"/>
        </w:rPr>
        <w:t>cover was</w:t>
      </w:r>
      <w:r w:rsidR="00B92FEF" w:rsidRPr="00DC27DD">
        <w:rPr>
          <w:sz w:val="24"/>
        </w:rPr>
        <w:t xml:space="preserve"> recorded on NTR reefs in both 1999 and 2017</w:t>
      </w:r>
      <w:r w:rsidR="002F0FC5" w:rsidRPr="00DC27DD">
        <w:rPr>
          <w:sz w:val="24"/>
        </w:rPr>
        <w:t xml:space="preserve"> (</w:t>
      </w:r>
      <w:r w:rsidR="00A34B62" w:rsidRPr="00DC27DD">
        <w:rPr>
          <w:sz w:val="24"/>
        </w:rPr>
        <w:fldChar w:fldCharType="begin"/>
      </w:r>
      <w:r w:rsidR="00A34B62" w:rsidRPr="00DC27DD">
        <w:rPr>
          <w:sz w:val="24"/>
        </w:rPr>
        <w:instrText xml:space="preserve"> REF _Ref7599407 \h  \* MERGEFORMAT </w:instrText>
      </w:r>
      <w:r w:rsidR="00A34B62" w:rsidRPr="00DC27DD">
        <w:rPr>
          <w:sz w:val="24"/>
        </w:rPr>
      </w:r>
      <w:r w:rsidR="00A34B62" w:rsidRPr="00DC27DD">
        <w:rPr>
          <w:sz w:val="24"/>
        </w:rPr>
        <w:fldChar w:fldCharType="separate"/>
      </w:r>
      <w:r w:rsidR="00924795" w:rsidRPr="00924795">
        <w:rPr>
          <w:sz w:val="24"/>
        </w:rPr>
        <w:t xml:space="preserve">Figure </w:t>
      </w:r>
      <w:r w:rsidR="00924795" w:rsidRPr="00924795">
        <w:rPr>
          <w:noProof/>
          <w:sz w:val="24"/>
        </w:rPr>
        <w:t>14</w:t>
      </w:r>
      <w:r w:rsidR="00A34B62" w:rsidRPr="00DC27DD">
        <w:rPr>
          <w:sz w:val="24"/>
        </w:rPr>
        <w:fldChar w:fldCharType="end"/>
      </w:r>
      <w:r w:rsidR="0004335C" w:rsidRPr="00DC27DD">
        <w:rPr>
          <w:sz w:val="24"/>
        </w:rPr>
        <w:t>b</w:t>
      </w:r>
      <w:r w:rsidR="00E569E1" w:rsidRPr="00DC27DD">
        <w:rPr>
          <w:sz w:val="24"/>
        </w:rPr>
        <w:t>)</w:t>
      </w:r>
      <w:r w:rsidR="00B92FEF" w:rsidRPr="00DC27DD">
        <w:rPr>
          <w:sz w:val="24"/>
        </w:rPr>
        <w:t xml:space="preserve">. Interestingly, the 1999 survey was conducted approximately </w:t>
      </w:r>
      <w:r w:rsidR="004340E2" w:rsidRPr="00DC27DD">
        <w:rPr>
          <w:sz w:val="24"/>
        </w:rPr>
        <w:t xml:space="preserve">18 months after </w:t>
      </w:r>
      <w:r w:rsidR="00536A73" w:rsidRPr="00DC27DD">
        <w:rPr>
          <w:sz w:val="24"/>
        </w:rPr>
        <w:t xml:space="preserve">the </w:t>
      </w:r>
      <w:r w:rsidR="004340E2" w:rsidRPr="00DC27DD">
        <w:rPr>
          <w:sz w:val="24"/>
        </w:rPr>
        <w:t xml:space="preserve">Whitsunday </w:t>
      </w:r>
      <w:r w:rsidR="00B92FEF" w:rsidRPr="00DC27DD">
        <w:rPr>
          <w:sz w:val="24"/>
        </w:rPr>
        <w:t xml:space="preserve">reefs had been </w:t>
      </w:r>
      <w:r w:rsidR="004340E2" w:rsidRPr="00DC27DD">
        <w:rPr>
          <w:sz w:val="24"/>
        </w:rPr>
        <w:t xml:space="preserve">impacted </w:t>
      </w:r>
      <w:r w:rsidR="00B92FEF" w:rsidRPr="00DC27DD">
        <w:rPr>
          <w:sz w:val="24"/>
        </w:rPr>
        <w:t>b</w:t>
      </w:r>
      <w:r w:rsidR="004340E2" w:rsidRPr="00DC27DD">
        <w:rPr>
          <w:sz w:val="24"/>
        </w:rPr>
        <w:t xml:space="preserve">y the 1998 mass coral bleaching, and the </w:t>
      </w:r>
      <w:r w:rsidR="00B92FEF" w:rsidRPr="00DC27DD">
        <w:rPr>
          <w:sz w:val="24"/>
        </w:rPr>
        <w:t>2017</w:t>
      </w:r>
      <w:r w:rsidR="004340E2" w:rsidRPr="00DC27DD">
        <w:rPr>
          <w:sz w:val="24"/>
        </w:rPr>
        <w:t xml:space="preserve"> survey was conducted 8 months after c</w:t>
      </w:r>
      <w:r w:rsidR="00D04D0D" w:rsidRPr="00DC27DD">
        <w:rPr>
          <w:sz w:val="24"/>
        </w:rPr>
        <w:t xml:space="preserve">yclone Debbie. Although this could only be considered weak </w:t>
      </w:r>
      <w:r w:rsidR="002F7CC8" w:rsidRPr="00DC27DD">
        <w:rPr>
          <w:sz w:val="24"/>
        </w:rPr>
        <w:t xml:space="preserve">evidence for NTRs partially mitigating the negative effects of climatic disturbance events, </w:t>
      </w:r>
      <w:r w:rsidR="008B1276" w:rsidRPr="00DC27DD">
        <w:rPr>
          <w:sz w:val="24"/>
        </w:rPr>
        <w:t>these findings suggest that</w:t>
      </w:r>
      <w:r w:rsidR="002F7CC8" w:rsidRPr="00DC27DD">
        <w:rPr>
          <w:sz w:val="24"/>
        </w:rPr>
        <w:t xml:space="preserve"> the existing GBRMP zoning </w:t>
      </w:r>
      <w:r w:rsidR="008B1276" w:rsidRPr="00DC27DD">
        <w:rPr>
          <w:sz w:val="24"/>
        </w:rPr>
        <w:t xml:space="preserve">for </w:t>
      </w:r>
      <w:r w:rsidR="002F7CC8" w:rsidRPr="00DC27DD">
        <w:rPr>
          <w:sz w:val="24"/>
        </w:rPr>
        <w:t xml:space="preserve">the Whitsunday Islands has </w:t>
      </w:r>
      <w:r w:rsidR="008B1276" w:rsidRPr="00DC27DD">
        <w:rPr>
          <w:sz w:val="24"/>
        </w:rPr>
        <w:t>assigned NTR protection to several reefs that are inherently more resistant to ma</w:t>
      </w:r>
      <w:r w:rsidR="00E569E1" w:rsidRPr="00DC27DD">
        <w:rPr>
          <w:sz w:val="24"/>
        </w:rPr>
        <w:t xml:space="preserve">jor climatic disturbance events than nearby reefs that </w:t>
      </w:r>
      <w:r w:rsidR="002F0FC5" w:rsidRPr="00DC27DD">
        <w:rPr>
          <w:sz w:val="24"/>
        </w:rPr>
        <w:t>remain open to fishing (</w:t>
      </w:r>
      <w:r w:rsidR="00A34B62" w:rsidRPr="00DC27DD">
        <w:rPr>
          <w:sz w:val="24"/>
        </w:rPr>
        <w:fldChar w:fldCharType="begin"/>
      </w:r>
      <w:r w:rsidR="00A34B62" w:rsidRPr="00DC27DD">
        <w:rPr>
          <w:sz w:val="24"/>
        </w:rPr>
        <w:instrText xml:space="preserve"> REF _Ref7599407 \h  \* MERGEFORMAT </w:instrText>
      </w:r>
      <w:r w:rsidR="00A34B62" w:rsidRPr="00DC27DD">
        <w:rPr>
          <w:sz w:val="24"/>
        </w:rPr>
      </w:r>
      <w:r w:rsidR="00A34B62" w:rsidRPr="00DC27DD">
        <w:rPr>
          <w:sz w:val="24"/>
        </w:rPr>
        <w:fldChar w:fldCharType="separate"/>
      </w:r>
      <w:r w:rsidR="00924795" w:rsidRPr="00924795">
        <w:rPr>
          <w:sz w:val="24"/>
        </w:rPr>
        <w:t xml:space="preserve">Figure </w:t>
      </w:r>
      <w:r w:rsidR="00924795" w:rsidRPr="00924795">
        <w:rPr>
          <w:noProof/>
          <w:sz w:val="24"/>
        </w:rPr>
        <w:t>14</w:t>
      </w:r>
      <w:r w:rsidR="00A34B62" w:rsidRPr="00DC27DD">
        <w:rPr>
          <w:sz w:val="24"/>
        </w:rPr>
        <w:fldChar w:fldCharType="end"/>
      </w:r>
      <w:r w:rsidR="0004335C" w:rsidRPr="00DC27DD">
        <w:rPr>
          <w:sz w:val="24"/>
        </w:rPr>
        <w:t>b</w:t>
      </w:r>
      <w:r w:rsidR="00E569E1" w:rsidRPr="00DC27DD">
        <w:rPr>
          <w:sz w:val="24"/>
        </w:rPr>
        <w:t>).</w:t>
      </w:r>
      <w:r w:rsidR="008B1276" w:rsidRPr="00DC27DD">
        <w:rPr>
          <w:sz w:val="24"/>
        </w:rPr>
        <w:t xml:space="preserve">  </w:t>
      </w:r>
    </w:p>
    <w:p w14:paraId="066DA70E" w14:textId="75FD508E" w:rsidR="00D9319E" w:rsidRPr="00DC27DD" w:rsidRDefault="0092684D" w:rsidP="003C5B6B">
      <w:pPr>
        <w:rPr>
          <w:sz w:val="24"/>
        </w:rPr>
      </w:pPr>
      <w:r w:rsidRPr="00DC27DD">
        <w:rPr>
          <w:sz w:val="24"/>
        </w:rPr>
        <w:t xml:space="preserve">More than </w:t>
      </w:r>
      <w:r w:rsidR="00793F7F" w:rsidRPr="00DC27DD">
        <w:rPr>
          <w:sz w:val="24"/>
        </w:rPr>
        <w:t xml:space="preserve">half of the monitoring sites (23 out of 42) were subject to relative declines in </w:t>
      </w:r>
      <w:r w:rsidR="0096143E" w:rsidRPr="00DC27DD">
        <w:rPr>
          <w:sz w:val="24"/>
        </w:rPr>
        <w:t>LHC</w:t>
      </w:r>
      <w:r w:rsidR="00793F7F" w:rsidRPr="00DC27DD">
        <w:rPr>
          <w:sz w:val="24"/>
        </w:rPr>
        <w:t xml:space="preserve"> cover of at least 50%</w:t>
      </w:r>
      <w:r w:rsidR="002F0FC5" w:rsidRPr="00DC27DD">
        <w:rPr>
          <w:sz w:val="24"/>
        </w:rPr>
        <w:t xml:space="preserve"> between 2009 and 2017 (</w:t>
      </w:r>
      <w:r w:rsidR="00A34B62" w:rsidRPr="00DC27DD">
        <w:rPr>
          <w:sz w:val="24"/>
        </w:rPr>
        <w:fldChar w:fldCharType="begin"/>
      </w:r>
      <w:r w:rsidR="00A34B62" w:rsidRPr="00DC27DD">
        <w:rPr>
          <w:sz w:val="24"/>
        </w:rPr>
        <w:instrText xml:space="preserve"> REF _Ref7599666 \h  \* MERGEFORMAT </w:instrText>
      </w:r>
      <w:r w:rsidR="00A34B62" w:rsidRPr="00DC27DD">
        <w:rPr>
          <w:sz w:val="24"/>
        </w:rPr>
      </w:r>
      <w:r w:rsidR="00A34B62" w:rsidRPr="00DC27DD">
        <w:rPr>
          <w:sz w:val="24"/>
        </w:rPr>
        <w:fldChar w:fldCharType="separate"/>
      </w:r>
      <w:r w:rsidR="00924795" w:rsidRPr="00924795">
        <w:rPr>
          <w:sz w:val="24"/>
        </w:rPr>
        <w:t xml:space="preserve">Figure </w:t>
      </w:r>
      <w:r w:rsidR="00924795" w:rsidRPr="00924795">
        <w:rPr>
          <w:noProof/>
          <w:sz w:val="24"/>
        </w:rPr>
        <w:t>15</w:t>
      </w:r>
      <w:r w:rsidR="00A34B62" w:rsidRPr="00DC27DD">
        <w:rPr>
          <w:sz w:val="24"/>
        </w:rPr>
        <w:fldChar w:fldCharType="end"/>
      </w:r>
      <w:r w:rsidR="007D507A" w:rsidRPr="00DC27DD">
        <w:rPr>
          <w:sz w:val="24"/>
        </w:rPr>
        <w:t xml:space="preserve">). </w:t>
      </w:r>
      <w:r w:rsidR="00D93B29" w:rsidRPr="00DC27DD">
        <w:rPr>
          <w:sz w:val="24"/>
        </w:rPr>
        <w:t>As a result</w:t>
      </w:r>
      <w:r w:rsidR="00793F7F" w:rsidRPr="00DC27DD">
        <w:rPr>
          <w:sz w:val="24"/>
        </w:rPr>
        <w:t xml:space="preserve">, approximately half of the monitoring sites </w:t>
      </w:r>
      <w:r w:rsidR="00E90906" w:rsidRPr="00DC27DD">
        <w:rPr>
          <w:sz w:val="24"/>
        </w:rPr>
        <w:t xml:space="preserve">supported </w:t>
      </w:r>
      <w:r w:rsidR="00793F7F" w:rsidRPr="00DC27DD">
        <w:rPr>
          <w:sz w:val="24"/>
        </w:rPr>
        <w:t xml:space="preserve">less than 15% </w:t>
      </w:r>
      <w:r w:rsidR="0096143E" w:rsidRPr="00DC27DD">
        <w:rPr>
          <w:sz w:val="24"/>
        </w:rPr>
        <w:t>LHC</w:t>
      </w:r>
      <w:r w:rsidR="00793F7F" w:rsidRPr="00DC27DD">
        <w:rPr>
          <w:sz w:val="24"/>
        </w:rPr>
        <w:t xml:space="preserve"> cover </w:t>
      </w:r>
      <w:r w:rsidR="00E90906" w:rsidRPr="00DC27DD">
        <w:rPr>
          <w:sz w:val="24"/>
        </w:rPr>
        <w:t xml:space="preserve">in November 2017 </w:t>
      </w:r>
      <w:r w:rsidR="002F0FC5" w:rsidRPr="00DC27DD">
        <w:rPr>
          <w:sz w:val="24"/>
        </w:rPr>
        <w:t>(</w:t>
      </w:r>
      <w:r w:rsidR="00A34B62" w:rsidRPr="00DC27DD">
        <w:rPr>
          <w:sz w:val="24"/>
        </w:rPr>
        <w:fldChar w:fldCharType="begin"/>
      </w:r>
      <w:r w:rsidR="00A34B62" w:rsidRPr="00DC27DD">
        <w:rPr>
          <w:sz w:val="24"/>
        </w:rPr>
        <w:instrText xml:space="preserve"> REF _Ref7599715 \h </w:instrText>
      </w:r>
      <w:r w:rsidR="00B66BCD" w:rsidRPr="00DC27DD">
        <w:rPr>
          <w:sz w:val="24"/>
        </w:rPr>
        <w:instrText xml:space="preserve"> \* MERGEFORMAT </w:instrText>
      </w:r>
      <w:r w:rsidR="00A34B62" w:rsidRPr="00DC27DD">
        <w:rPr>
          <w:sz w:val="24"/>
        </w:rPr>
      </w:r>
      <w:r w:rsidR="00A34B62" w:rsidRPr="00DC27DD">
        <w:rPr>
          <w:sz w:val="24"/>
        </w:rPr>
        <w:fldChar w:fldCharType="separate"/>
      </w:r>
      <w:r w:rsidR="00924795" w:rsidRPr="00924795">
        <w:rPr>
          <w:sz w:val="24"/>
        </w:rPr>
        <w:t xml:space="preserve">Figure </w:t>
      </w:r>
      <w:r w:rsidR="00924795" w:rsidRPr="00924795">
        <w:rPr>
          <w:noProof/>
          <w:sz w:val="24"/>
        </w:rPr>
        <w:t>16</w:t>
      </w:r>
      <w:r w:rsidR="00A34B62" w:rsidRPr="00DC27DD">
        <w:rPr>
          <w:sz w:val="24"/>
        </w:rPr>
        <w:fldChar w:fldCharType="end"/>
      </w:r>
      <w:r w:rsidR="00793F7F" w:rsidRPr="00DC27DD">
        <w:rPr>
          <w:sz w:val="24"/>
        </w:rPr>
        <w:t xml:space="preserve">). </w:t>
      </w:r>
      <w:r w:rsidR="0096143E" w:rsidRPr="00DC27DD">
        <w:rPr>
          <w:sz w:val="24"/>
        </w:rPr>
        <w:t xml:space="preserve">The primary driver of these declines was cyclone Debbie. </w:t>
      </w:r>
    </w:p>
    <w:p w14:paraId="3428AEE5" w14:textId="7941FEF6" w:rsidR="00A613CC" w:rsidRPr="00DC27DD" w:rsidRDefault="001C457E" w:rsidP="003C5B6B">
      <w:pPr>
        <w:rPr>
          <w:sz w:val="24"/>
        </w:rPr>
      </w:pPr>
      <w:r w:rsidRPr="00DC27DD">
        <w:rPr>
          <w:sz w:val="24"/>
        </w:rPr>
        <w:t xml:space="preserve">Coral morphological diversity decreased at all but two of the </w:t>
      </w:r>
      <w:r w:rsidR="0096143E" w:rsidRPr="00DC27DD">
        <w:rPr>
          <w:sz w:val="24"/>
        </w:rPr>
        <w:t xml:space="preserve">monitored </w:t>
      </w:r>
      <w:r w:rsidRPr="00DC27DD">
        <w:rPr>
          <w:sz w:val="24"/>
        </w:rPr>
        <w:t xml:space="preserve">Whitsunday </w:t>
      </w:r>
      <w:r w:rsidR="0096143E" w:rsidRPr="00DC27DD">
        <w:rPr>
          <w:sz w:val="24"/>
        </w:rPr>
        <w:t>reefs</w:t>
      </w:r>
      <w:r w:rsidR="002F0FC5" w:rsidRPr="00DC27DD">
        <w:rPr>
          <w:sz w:val="24"/>
        </w:rPr>
        <w:t xml:space="preserve"> between 2009 and 2017 (</w:t>
      </w:r>
      <w:r w:rsidR="00B66BCD" w:rsidRPr="00DC27DD">
        <w:rPr>
          <w:sz w:val="24"/>
        </w:rPr>
        <w:fldChar w:fldCharType="begin"/>
      </w:r>
      <w:r w:rsidR="00B66BCD" w:rsidRPr="00DC27DD">
        <w:rPr>
          <w:sz w:val="24"/>
        </w:rPr>
        <w:instrText xml:space="preserve"> REF _Ref7599781 \h  \* MERGEFORMAT </w:instrText>
      </w:r>
      <w:r w:rsidR="00B66BCD" w:rsidRPr="00DC27DD">
        <w:rPr>
          <w:sz w:val="24"/>
        </w:rPr>
      </w:r>
      <w:r w:rsidR="00B66BCD" w:rsidRPr="00DC27DD">
        <w:rPr>
          <w:sz w:val="24"/>
        </w:rPr>
        <w:fldChar w:fldCharType="separate"/>
      </w:r>
      <w:r w:rsidR="00924795" w:rsidRPr="00924795">
        <w:rPr>
          <w:sz w:val="24"/>
        </w:rPr>
        <w:t xml:space="preserve">Figure </w:t>
      </w:r>
      <w:r w:rsidR="00924795" w:rsidRPr="00924795">
        <w:rPr>
          <w:noProof/>
          <w:sz w:val="24"/>
        </w:rPr>
        <w:t>17</w:t>
      </w:r>
      <w:r w:rsidR="00B66BCD" w:rsidRPr="00DC27DD">
        <w:rPr>
          <w:sz w:val="24"/>
        </w:rPr>
        <w:fldChar w:fldCharType="end"/>
      </w:r>
      <w:r w:rsidRPr="00DC27DD">
        <w:rPr>
          <w:sz w:val="24"/>
        </w:rPr>
        <w:t xml:space="preserve">). </w:t>
      </w:r>
      <w:r w:rsidR="009064D3" w:rsidRPr="00DC27DD">
        <w:rPr>
          <w:sz w:val="24"/>
        </w:rPr>
        <w:t>However, s</w:t>
      </w:r>
      <w:r w:rsidRPr="00DC27DD">
        <w:rPr>
          <w:sz w:val="24"/>
        </w:rPr>
        <w:t xml:space="preserve">everal relatively sheltered reefs retained moderate to high levels of coral morphological diversity </w:t>
      </w:r>
      <w:r w:rsidR="000125A7" w:rsidRPr="00DC27DD">
        <w:rPr>
          <w:sz w:val="24"/>
        </w:rPr>
        <w:t>fo</w:t>
      </w:r>
      <w:r w:rsidR="002F0FC5" w:rsidRPr="00DC27DD">
        <w:rPr>
          <w:sz w:val="24"/>
        </w:rPr>
        <w:t>llowing cyclone Debbie (</w:t>
      </w:r>
      <w:r w:rsidR="00B66BCD" w:rsidRPr="00DC27DD">
        <w:rPr>
          <w:sz w:val="24"/>
        </w:rPr>
        <w:fldChar w:fldCharType="begin"/>
      </w:r>
      <w:r w:rsidR="00B66BCD" w:rsidRPr="00DC27DD">
        <w:rPr>
          <w:sz w:val="24"/>
        </w:rPr>
        <w:instrText xml:space="preserve"> REF _Ref7599802 \h  \* MERGEFORMAT </w:instrText>
      </w:r>
      <w:r w:rsidR="00B66BCD" w:rsidRPr="00DC27DD">
        <w:rPr>
          <w:sz w:val="24"/>
        </w:rPr>
      </w:r>
      <w:r w:rsidR="00B66BCD" w:rsidRPr="00DC27DD">
        <w:rPr>
          <w:sz w:val="24"/>
        </w:rPr>
        <w:fldChar w:fldCharType="separate"/>
      </w:r>
      <w:r w:rsidR="00924795" w:rsidRPr="00924795">
        <w:rPr>
          <w:sz w:val="24"/>
        </w:rPr>
        <w:t xml:space="preserve">Figure </w:t>
      </w:r>
      <w:r w:rsidR="00924795" w:rsidRPr="00924795">
        <w:rPr>
          <w:noProof/>
          <w:sz w:val="24"/>
        </w:rPr>
        <w:t>18</w:t>
      </w:r>
      <w:r w:rsidR="00B66BCD" w:rsidRPr="00DC27DD">
        <w:rPr>
          <w:sz w:val="24"/>
        </w:rPr>
        <w:fldChar w:fldCharType="end"/>
      </w:r>
      <w:r w:rsidR="00EE1276" w:rsidRPr="00DC27DD">
        <w:rPr>
          <w:sz w:val="24"/>
        </w:rPr>
        <w:t xml:space="preserve">). </w:t>
      </w:r>
      <w:r w:rsidR="000125A7" w:rsidRPr="00DC27DD">
        <w:rPr>
          <w:sz w:val="24"/>
        </w:rPr>
        <w:t xml:space="preserve">These areas </w:t>
      </w:r>
      <w:r w:rsidRPr="00DC27DD">
        <w:rPr>
          <w:sz w:val="24"/>
        </w:rPr>
        <w:t xml:space="preserve">included the NTR reefs fringing Black Island and Butterfly Bay (Hook Island), and the fished reef </w:t>
      </w:r>
      <w:r w:rsidR="009064D3" w:rsidRPr="00DC27DD">
        <w:rPr>
          <w:sz w:val="24"/>
        </w:rPr>
        <w:t>tha</w:t>
      </w:r>
      <w:r w:rsidR="008D652B" w:rsidRPr="00DC27DD">
        <w:rPr>
          <w:sz w:val="24"/>
        </w:rPr>
        <w:t xml:space="preserve">t adjoins the </w:t>
      </w:r>
      <w:r w:rsidR="00F85698" w:rsidRPr="00DC27DD">
        <w:rPr>
          <w:sz w:val="24"/>
        </w:rPr>
        <w:t>north-western</w:t>
      </w:r>
      <w:r w:rsidR="000125A7" w:rsidRPr="00DC27DD">
        <w:rPr>
          <w:sz w:val="24"/>
        </w:rPr>
        <w:t xml:space="preserve"> cor</w:t>
      </w:r>
      <w:r w:rsidR="002F0FC5" w:rsidRPr="00DC27DD">
        <w:rPr>
          <w:sz w:val="24"/>
        </w:rPr>
        <w:t>ner of Hook Island (</w:t>
      </w:r>
      <w:r w:rsidR="00B66BCD" w:rsidRPr="00DC27DD">
        <w:rPr>
          <w:sz w:val="24"/>
        </w:rPr>
        <w:fldChar w:fldCharType="begin"/>
      </w:r>
      <w:r w:rsidR="00B66BCD" w:rsidRPr="00DC27DD">
        <w:rPr>
          <w:sz w:val="24"/>
        </w:rPr>
        <w:instrText xml:space="preserve"> REF _Ref7599802 \h  \* MERGEFORMAT </w:instrText>
      </w:r>
      <w:r w:rsidR="00B66BCD" w:rsidRPr="00DC27DD">
        <w:rPr>
          <w:sz w:val="24"/>
        </w:rPr>
      </w:r>
      <w:r w:rsidR="00B66BCD" w:rsidRPr="00DC27DD">
        <w:rPr>
          <w:sz w:val="24"/>
        </w:rPr>
        <w:fldChar w:fldCharType="separate"/>
      </w:r>
      <w:r w:rsidR="00924795" w:rsidRPr="00924795">
        <w:rPr>
          <w:sz w:val="24"/>
        </w:rPr>
        <w:t xml:space="preserve">Figure </w:t>
      </w:r>
      <w:r w:rsidR="00924795" w:rsidRPr="00924795">
        <w:rPr>
          <w:noProof/>
          <w:sz w:val="24"/>
        </w:rPr>
        <w:t>18</w:t>
      </w:r>
      <w:r w:rsidR="00B66BCD" w:rsidRPr="00DC27DD">
        <w:rPr>
          <w:sz w:val="24"/>
        </w:rPr>
        <w:fldChar w:fldCharType="end"/>
      </w:r>
      <w:r w:rsidR="000125A7" w:rsidRPr="00DC27DD">
        <w:rPr>
          <w:sz w:val="24"/>
        </w:rPr>
        <w:t xml:space="preserve">). </w:t>
      </w:r>
      <w:r w:rsidR="005E48C2" w:rsidRPr="00DC27DD">
        <w:rPr>
          <w:sz w:val="24"/>
        </w:rPr>
        <w:t>A</w:t>
      </w:r>
      <w:r w:rsidR="00742C4C" w:rsidRPr="00DC27DD">
        <w:rPr>
          <w:sz w:val="24"/>
        </w:rPr>
        <w:t xml:space="preserve"> time series of photos </w:t>
      </w:r>
      <w:r w:rsidR="005E48C2" w:rsidRPr="00DC27DD">
        <w:rPr>
          <w:sz w:val="24"/>
        </w:rPr>
        <w:t xml:space="preserve">captured in 2014, 2016 and 2017 at site HE1 on the eastern, exposed reef at Hayman Island, </w:t>
      </w:r>
      <w:r w:rsidR="00E90906" w:rsidRPr="00DC27DD">
        <w:rPr>
          <w:sz w:val="24"/>
        </w:rPr>
        <w:t>provides some insight into the severity of coral loss</w:t>
      </w:r>
      <w:r w:rsidR="005E48C2" w:rsidRPr="00DC27DD">
        <w:rPr>
          <w:sz w:val="24"/>
        </w:rPr>
        <w:t xml:space="preserve"> following cyclone Debbie </w:t>
      </w:r>
      <w:r w:rsidR="002F5E79" w:rsidRPr="00DC27DD">
        <w:rPr>
          <w:sz w:val="24"/>
        </w:rPr>
        <w:t>on</w:t>
      </w:r>
      <w:r w:rsidR="005E48C2" w:rsidRPr="00DC27DD">
        <w:rPr>
          <w:sz w:val="24"/>
        </w:rPr>
        <w:t xml:space="preserve"> </w:t>
      </w:r>
      <w:r w:rsidR="002F5E79" w:rsidRPr="00DC27DD">
        <w:rPr>
          <w:sz w:val="24"/>
        </w:rPr>
        <w:t xml:space="preserve">many of the </w:t>
      </w:r>
      <w:r w:rsidR="005E48C2" w:rsidRPr="00DC27DD">
        <w:rPr>
          <w:sz w:val="24"/>
        </w:rPr>
        <w:t xml:space="preserve">highly exposed </w:t>
      </w:r>
      <w:r w:rsidR="002F5E79" w:rsidRPr="00DC27DD">
        <w:rPr>
          <w:sz w:val="24"/>
        </w:rPr>
        <w:t xml:space="preserve">Whitsunday reefs </w:t>
      </w:r>
      <w:r w:rsidR="002F0FC5" w:rsidRPr="00DC27DD">
        <w:rPr>
          <w:sz w:val="24"/>
        </w:rPr>
        <w:t>(</w:t>
      </w:r>
      <w:r w:rsidR="00B66BCD" w:rsidRPr="00DC27DD">
        <w:rPr>
          <w:sz w:val="24"/>
        </w:rPr>
        <w:fldChar w:fldCharType="begin"/>
      </w:r>
      <w:r w:rsidR="00B66BCD" w:rsidRPr="00DC27DD">
        <w:rPr>
          <w:sz w:val="24"/>
        </w:rPr>
        <w:instrText xml:space="preserve"> REF _Ref7599836 \h  \* MERGEFORMAT </w:instrText>
      </w:r>
      <w:r w:rsidR="00B66BCD" w:rsidRPr="00DC27DD">
        <w:rPr>
          <w:sz w:val="24"/>
        </w:rPr>
      </w:r>
      <w:r w:rsidR="00B66BCD" w:rsidRPr="00DC27DD">
        <w:rPr>
          <w:sz w:val="24"/>
        </w:rPr>
        <w:fldChar w:fldCharType="separate"/>
      </w:r>
      <w:r w:rsidR="00924795" w:rsidRPr="00924795">
        <w:rPr>
          <w:sz w:val="24"/>
        </w:rPr>
        <w:t xml:space="preserve">Figure </w:t>
      </w:r>
      <w:r w:rsidR="00924795" w:rsidRPr="00924795">
        <w:rPr>
          <w:noProof/>
          <w:sz w:val="24"/>
        </w:rPr>
        <w:t>19</w:t>
      </w:r>
      <w:r w:rsidR="00B66BCD" w:rsidRPr="00DC27DD">
        <w:rPr>
          <w:sz w:val="24"/>
        </w:rPr>
        <w:fldChar w:fldCharType="end"/>
      </w:r>
      <w:r w:rsidR="00E90906" w:rsidRPr="00DC27DD">
        <w:rPr>
          <w:sz w:val="24"/>
        </w:rPr>
        <w:t>).</w:t>
      </w:r>
      <w:r w:rsidR="00793F7F" w:rsidRPr="00DC27DD">
        <w:rPr>
          <w:sz w:val="24"/>
        </w:rPr>
        <w:t xml:space="preserve">  </w:t>
      </w:r>
    </w:p>
    <w:p w14:paraId="68BBCBB8" w14:textId="0B7FF3FC" w:rsidR="00B91C70" w:rsidRPr="00DC27DD" w:rsidRDefault="008867E3" w:rsidP="003C5B6B">
      <w:pPr>
        <w:rPr>
          <w:sz w:val="24"/>
        </w:rPr>
      </w:pPr>
      <w:r w:rsidRPr="00DC27DD">
        <w:rPr>
          <w:sz w:val="24"/>
        </w:rPr>
        <w:t>B</w:t>
      </w:r>
      <w:r w:rsidR="002C25B4" w:rsidRPr="00DC27DD">
        <w:rPr>
          <w:sz w:val="24"/>
        </w:rPr>
        <w:t>enthic communit</w:t>
      </w:r>
      <w:r w:rsidR="00381444" w:rsidRPr="00DC27DD">
        <w:rPr>
          <w:sz w:val="24"/>
        </w:rPr>
        <w:t>y structure</w:t>
      </w:r>
      <w:r w:rsidR="00BE4033" w:rsidRPr="00DC27DD">
        <w:rPr>
          <w:sz w:val="24"/>
        </w:rPr>
        <w:t xml:space="preserve"> </w:t>
      </w:r>
      <w:r w:rsidR="00260D91" w:rsidRPr="00DC27DD">
        <w:rPr>
          <w:sz w:val="24"/>
        </w:rPr>
        <w:t>varied significantly among</w:t>
      </w:r>
      <w:r w:rsidR="00BE4033" w:rsidRPr="00DC27DD">
        <w:rPr>
          <w:sz w:val="24"/>
        </w:rPr>
        <w:t xml:space="preserve"> NTR and fished reefs </w:t>
      </w:r>
      <w:r w:rsidR="00A613CC" w:rsidRPr="00DC27DD">
        <w:rPr>
          <w:sz w:val="24"/>
        </w:rPr>
        <w:t xml:space="preserve">between 1999 and 2017 </w:t>
      </w:r>
      <w:r w:rsidR="00B91C70" w:rsidRPr="00DC27DD">
        <w:rPr>
          <w:sz w:val="24"/>
        </w:rPr>
        <w:t>(</w:t>
      </w:r>
      <w:r w:rsidR="00260D91" w:rsidRPr="00DC27DD">
        <w:rPr>
          <w:sz w:val="24"/>
        </w:rPr>
        <w:t xml:space="preserve">PERMANOVA, </w:t>
      </w:r>
      <w:r w:rsidR="00260D91" w:rsidRPr="00DC27DD">
        <w:rPr>
          <w:i/>
          <w:sz w:val="24"/>
          <w:lang w:val="en-US"/>
        </w:rPr>
        <w:t>Pseudo-F</w:t>
      </w:r>
      <w:r w:rsidR="00260D91" w:rsidRPr="00DC27DD">
        <w:rPr>
          <w:sz w:val="24"/>
          <w:lang w:val="en-US"/>
        </w:rPr>
        <w:t xml:space="preserve"> = 1.38, </w:t>
      </w:r>
      <w:r w:rsidR="00260D91" w:rsidRPr="00DC27DD">
        <w:rPr>
          <w:i/>
          <w:sz w:val="24"/>
          <w:lang w:val="en-US"/>
        </w:rPr>
        <w:t xml:space="preserve">p </w:t>
      </w:r>
      <w:r w:rsidR="00260D91" w:rsidRPr="00DC27DD">
        <w:rPr>
          <w:sz w:val="24"/>
          <w:lang w:val="en-US"/>
        </w:rPr>
        <w:t>= 0.01)</w:t>
      </w:r>
      <w:r w:rsidR="002C25B4" w:rsidRPr="00DC27DD">
        <w:rPr>
          <w:sz w:val="24"/>
        </w:rPr>
        <w:t xml:space="preserve">. </w:t>
      </w:r>
      <w:r w:rsidR="00260D91" w:rsidRPr="00DC27DD">
        <w:rPr>
          <w:sz w:val="24"/>
        </w:rPr>
        <w:t>F</w:t>
      </w:r>
      <w:r w:rsidR="00B91C70" w:rsidRPr="00DC27DD">
        <w:rPr>
          <w:sz w:val="24"/>
        </w:rPr>
        <w:t>ish</w:t>
      </w:r>
      <w:r w:rsidR="00FD7F64" w:rsidRPr="00DC27DD">
        <w:rPr>
          <w:sz w:val="24"/>
        </w:rPr>
        <w:t>ed reefs consistently supported</w:t>
      </w:r>
      <w:r w:rsidR="00B91C70" w:rsidRPr="00DC27DD">
        <w:rPr>
          <w:sz w:val="24"/>
        </w:rPr>
        <w:t xml:space="preserve"> higher proportional cover of ma</w:t>
      </w:r>
      <w:r w:rsidR="008001C4" w:rsidRPr="00DC27DD">
        <w:rPr>
          <w:sz w:val="24"/>
        </w:rPr>
        <w:t>croalgae than NTR reefs</w:t>
      </w:r>
      <w:r w:rsidR="00260D91" w:rsidRPr="00DC27DD">
        <w:rPr>
          <w:sz w:val="24"/>
        </w:rPr>
        <w:t xml:space="preserve"> </w:t>
      </w:r>
      <w:r w:rsidR="008001C4" w:rsidRPr="00DC27DD">
        <w:rPr>
          <w:sz w:val="24"/>
        </w:rPr>
        <w:t>(</w:t>
      </w:r>
      <w:r w:rsidR="00260D91" w:rsidRPr="00DC27DD">
        <w:rPr>
          <w:sz w:val="24"/>
        </w:rPr>
        <w:fldChar w:fldCharType="begin"/>
      </w:r>
      <w:r w:rsidR="00260D91" w:rsidRPr="00DC27DD">
        <w:rPr>
          <w:sz w:val="24"/>
        </w:rPr>
        <w:instrText xml:space="preserve"> REF _Ref7600395 \h  \* MERGEFORMAT </w:instrText>
      </w:r>
      <w:r w:rsidR="00260D91" w:rsidRPr="00DC27DD">
        <w:rPr>
          <w:sz w:val="24"/>
        </w:rPr>
      </w:r>
      <w:r w:rsidR="00260D91" w:rsidRPr="00DC27DD">
        <w:rPr>
          <w:sz w:val="24"/>
        </w:rPr>
        <w:fldChar w:fldCharType="separate"/>
      </w:r>
      <w:r w:rsidR="00924795" w:rsidRPr="00924795">
        <w:rPr>
          <w:sz w:val="24"/>
        </w:rPr>
        <w:t xml:space="preserve">Figure </w:t>
      </w:r>
      <w:r w:rsidR="00924795" w:rsidRPr="00924795">
        <w:rPr>
          <w:noProof/>
          <w:sz w:val="24"/>
        </w:rPr>
        <w:t>20</w:t>
      </w:r>
      <w:r w:rsidR="00260D91" w:rsidRPr="00DC27DD">
        <w:rPr>
          <w:sz w:val="24"/>
        </w:rPr>
        <w:fldChar w:fldCharType="end"/>
      </w:r>
      <w:r w:rsidR="00B91C70" w:rsidRPr="00DC27DD">
        <w:rPr>
          <w:sz w:val="24"/>
        </w:rPr>
        <w:t>).</w:t>
      </w:r>
      <w:r w:rsidR="00FD7F64" w:rsidRPr="00DC27DD">
        <w:rPr>
          <w:sz w:val="24"/>
        </w:rPr>
        <w:t xml:space="preserve"> This was predominantly driven by sites located on the eastern (exposed) side of Whitsunday Island, where macroalgae cover was consistently high</w:t>
      </w:r>
      <w:r w:rsidR="00202856" w:rsidRPr="00DC27DD">
        <w:rPr>
          <w:sz w:val="24"/>
        </w:rPr>
        <w:t>est</w:t>
      </w:r>
      <w:r w:rsidR="00FD7F64" w:rsidRPr="00DC27DD">
        <w:rPr>
          <w:sz w:val="24"/>
        </w:rPr>
        <w:t xml:space="preserve"> throughout the monitoring period. </w:t>
      </w:r>
      <w:r w:rsidR="00B91C70" w:rsidRPr="00DC27DD">
        <w:rPr>
          <w:sz w:val="24"/>
        </w:rPr>
        <w:t xml:space="preserve">Reefs within </w:t>
      </w:r>
      <w:r w:rsidR="00872EFE" w:rsidRPr="00DC27DD">
        <w:rPr>
          <w:sz w:val="24"/>
        </w:rPr>
        <w:t>new NTR</w:t>
      </w:r>
      <w:r w:rsidR="00202856" w:rsidRPr="00DC27DD">
        <w:rPr>
          <w:sz w:val="24"/>
        </w:rPr>
        <w:t xml:space="preserve"> </w:t>
      </w:r>
      <w:r w:rsidR="00B91C70" w:rsidRPr="00DC27DD">
        <w:rPr>
          <w:sz w:val="24"/>
        </w:rPr>
        <w:t xml:space="preserve">zones maintained higher relative cover of soft coral than either </w:t>
      </w:r>
      <w:r w:rsidR="00872EFE" w:rsidRPr="00DC27DD">
        <w:rPr>
          <w:sz w:val="24"/>
        </w:rPr>
        <w:t>old NTR</w:t>
      </w:r>
      <w:r w:rsidR="00202856" w:rsidRPr="00DC27DD">
        <w:rPr>
          <w:sz w:val="24"/>
        </w:rPr>
        <w:t xml:space="preserve"> </w:t>
      </w:r>
      <w:r w:rsidR="00B91C70" w:rsidRPr="00DC27DD">
        <w:rPr>
          <w:sz w:val="24"/>
        </w:rPr>
        <w:t>or fished reefs (</w:t>
      </w:r>
      <w:r w:rsidR="00260D91" w:rsidRPr="00DC27DD">
        <w:rPr>
          <w:sz w:val="24"/>
        </w:rPr>
        <w:fldChar w:fldCharType="begin"/>
      </w:r>
      <w:r w:rsidR="00260D91" w:rsidRPr="00DC27DD">
        <w:rPr>
          <w:sz w:val="24"/>
        </w:rPr>
        <w:instrText xml:space="preserve"> REF _Ref7600395 \h  \* MERGEFORMAT </w:instrText>
      </w:r>
      <w:r w:rsidR="00260D91" w:rsidRPr="00DC27DD">
        <w:rPr>
          <w:sz w:val="24"/>
        </w:rPr>
      </w:r>
      <w:r w:rsidR="00260D91" w:rsidRPr="00DC27DD">
        <w:rPr>
          <w:sz w:val="24"/>
        </w:rPr>
        <w:fldChar w:fldCharType="separate"/>
      </w:r>
      <w:r w:rsidR="00924795" w:rsidRPr="00924795">
        <w:rPr>
          <w:sz w:val="24"/>
        </w:rPr>
        <w:t xml:space="preserve">Figure </w:t>
      </w:r>
      <w:r w:rsidR="00924795" w:rsidRPr="00924795">
        <w:rPr>
          <w:noProof/>
          <w:sz w:val="24"/>
        </w:rPr>
        <w:t>20</w:t>
      </w:r>
      <w:r w:rsidR="00260D91" w:rsidRPr="00DC27DD">
        <w:rPr>
          <w:sz w:val="24"/>
        </w:rPr>
        <w:fldChar w:fldCharType="end"/>
      </w:r>
      <w:r w:rsidR="00B91C70" w:rsidRPr="00DC27DD">
        <w:rPr>
          <w:sz w:val="24"/>
        </w:rPr>
        <w:t>).</w:t>
      </w:r>
      <w:r w:rsidR="00A613CC" w:rsidRPr="00DC27DD">
        <w:rPr>
          <w:sz w:val="24"/>
        </w:rPr>
        <w:t xml:space="preserve"> There is some evidence that the relative cover of branching, tabular and digitate corals was reduced between 2014 and 2016, and this was likely a result of the 2016 coral bleaching event (</w:t>
      </w:r>
      <w:r w:rsidR="00260D91" w:rsidRPr="00DC27DD">
        <w:rPr>
          <w:sz w:val="24"/>
        </w:rPr>
        <w:fldChar w:fldCharType="begin"/>
      </w:r>
      <w:r w:rsidR="00260D91" w:rsidRPr="00DC27DD">
        <w:rPr>
          <w:sz w:val="24"/>
        </w:rPr>
        <w:instrText xml:space="preserve"> REF _Ref7600395 \h </w:instrText>
      </w:r>
      <w:r w:rsidR="00803CE3" w:rsidRPr="00DC27DD">
        <w:rPr>
          <w:sz w:val="24"/>
        </w:rPr>
        <w:instrText xml:space="preserve"> \* MERGEFORMAT </w:instrText>
      </w:r>
      <w:r w:rsidR="00260D91" w:rsidRPr="00DC27DD">
        <w:rPr>
          <w:sz w:val="24"/>
        </w:rPr>
      </w:r>
      <w:r w:rsidR="00260D91" w:rsidRPr="00DC27DD">
        <w:rPr>
          <w:sz w:val="24"/>
        </w:rPr>
        <w:fldChar w:fldCharType="separate"/>
      </w:r>
      <w:r w:rsidR="00924795" w:rsidRPr="00924795">
        <w:rPr>
          <w:sz w:val="24"/>
        </w:rPr>
        <w:t xml:space="preserve">Figure </w:t>
      </w:r>
      <w:r w:rsidR="00924795" w:rsidRPr="00924795">
        <w:rPr>
          <w:noProof/>
          <w:sz w:val="24"/>
        </w:rPr>
        <w:t>20</w:t>
      </w:r>
      <w:r w:rsidR="00260D91" w:rsidRPr="00DC27DD">
        <w:rPr>
          <w:sz w:val="24"/>
        </w:rPr>
        <w:fldChar w:fldCharType="end"/>
      </w:r>
      <w:r w:rsidR="00A613CC" w:rsidRPr="00DC27DD">
        <w:rPr>
          <w:sz w:val="24"/>
        </w:rPr>
        <w:t xml:space="preserve">). Cyclone Debbie resulted in a significant shift in benthic community structure from 2016 to 2017, with a large reduction in live coral, dead coral and all other biotic benthic categories. In November 2017, </w:t>
      </w:r>
      <w:r w:rsidR="00FD7F64" w:rsidRPr="00DC27DD">
        <w:rPr>
          <w:sz w:val="24"/>
        </w:rPr>
        <w:t>benthic community structure remained similar among NTR and fished reefs, with most sites</w:t>
      </w:r>
      <w:r w:rsidR="00A613CC" w:rsidRPr="00DC27DD">
        <w:rPr>
          <w:sz w:val="24"/>
        </w:rPr>
        <w:t xml:space="preserve"> </w:t>
      </w:r>
      <w:r w:rsidR="00FD7F64" w:rsidRPr="00DC27DD">
        <w:rPr>
          <w:sz w:val="24"/>
        </w:rPr>
        <w:t xml:space="preserve">being </w:t>
      </w:r>
      <w:r w:rsidR="00A613CC" w:rsidRPr="00DC27DD">
        <w:rPr>
          <w:sz w:val="24"/>
        </w:rPr>
        <w:t xml:space="preserve">dominated by expanses of </w:t>
      </w:r>
      <w:r w:rsidR="00803CE3" w:rsidRPr="00DC27DD">
        <w:rPr>
          <w:sz w:val="24"/>
        </w:rPr>
        <w:t xml:space="preserve">consolidated reef </w:t>
      </w:r>
      <w:r w:rsidR="00A613CC" w:rsidRPr="00DC27DD">
        <w:rPr>
          <w:sz w:val="24"/>
        </w:rPr>
        <w:t>pavement</w:t>
      </w:r>
      <w:r w:rsidR="008D652B" w:rsidRPr="00DC27DD">
        <w:rPr>
          <w:sz w:val="24"/>
        </w:rPr>
        <w:t xml:space="preserve"> covered in algal turf</w:t>
      </w:r>
      <w:r w:rsidR="00A613CC" w:rsidRPr="00DC27DD">
        <w:rPr>
          <w:sz w:val="24"/>
        </w:rPr>
        <w:t xml:space="preserve">, with sparse cover of robust coral forms (predominantly </w:t>
      </w:r>
      <w:r w:rsidR="008A7D79" w:rsidRPr="00DC27DD">
        <w:rPr>
          <w:sz w:val="24"/>
        </w:rPr>
        <w:t xml:space="preserve">species with </w:t>
      </w:r>
      <w:r w:rsidR="00A613CC" w:rsidRPr="00DC27DD">
        <w:rPr>
          <w:sz w:val="24"/>
        </w:rPr>
        <w:t>m</w:t>
      </w:r>
      <w:r w:rsidR="00E90906" w:rsidRPr="00DC27DD">
        <w:rPr>
          <w:sz w:val="24"/>
        </w:rPr>
        <w:t>a</w:t>
      </w:r>
      <w:r w:rsidR="008001C4" w:rsidRPr="00DC27DD">
        <w:rPr>
          <w:sz w:val="24"/>
        </w:rPr>
        <w:t>ssive and encrusting</w:t>
      </w:r>
      <w:r w:rsidR="008A7D79" w:rsidRPr="00DC27DD">
        <w:rPr>
          <w:sz w:val="24"/>
        </w:rPr>
        <w:t xml:space="preserve"> morphology</w:t>
      </w:r>
      <w:r w:rsidR="008001C4" w:rsidRPr="00DC27DD">
        <w:rPr>
          <w:sz w:val="24"/>
        </w:rPr>
        <w:t>) (</w:t>
      </w:r>
      <w:r w:rsidR="00803CE3" w:rsidRPr="00DC27DD">
        <w:rPr>
          <w:sz w:val="24"/>
        </w:rPr>
        <w:fldChar w:fldCharType="begin"/>
      </w:r>
      <w:r w:rsidR="00803CE3" w:rsidRPr="00DC27DD">
        <w:rPr>
          <w:sz w:val="24"/>
        </w:rPr>
        <w:instrText xml:space="preserve"> REF _Ref7600395 \h  \* MERGEFORMAT </w:instrText>
      </w:r>
      <w:r w:rsidR="00803CE3" w:rsidRPr="00DC27DD">
        <w:rPr>
          <w:sz w:val="24"/>
        </w:rPr>
      </w:r>
      <w:r w:rsidR="00803CE3" w:rsidRPr="00DC27DD">
        <w:rPr>
          <w:sz w:val="24"/>
        </w:rPr>
        <w:fldChar w:fldCharType="separate"/>
      </w:r>
      <w:r w:rsidR="00924795" w:rsidRPr="00924795">
        <w:rPr>
          <w:sz w:val="24"/>
        </w:rPr>
        <w:t xml:space="preserve">Figure </w:t>
      </w:r>
      <w:r w:rsidR="00924795" w:rsidRPr="00924795">
        <w:rPr>
          <w:noProof/>
          <w:sz w:val="24"/>
        </w:rPr>
        <w:t>20</w:t>
      </w:r>
      <w:r w:rsidR="00803CE3" w:rsidRPr="00DC27DD">
        <w:rPr>
          <w:sz w:val="24"/>
        </w:rPr>
        <w:fldChar w:fldCharType="end"/>
      </w:r>
      <w:r w:rsidR="00803CE3" w:rsidRPr="00DC27DD">
        <w:rPr>
          <w:sz w:val="24"/>
        </w:rPr>
        <w:t>).</w:t>
      </w:r>
    </w:p>
    <w:p w14:paraId="3281346B" w14:textId="4443893B" w:rsidR="002C25B4" w:rsidRPr="00DC27DD" w:rsidRDefault="00E90906" w:rsidP="003C5B6B">
      <w:pPr>
        <w:rPr>
          <w:sz w:val="24"/>
        </w:rPr>
      </w:pPr>
      <w:r w:rsidRPr="00DC27DD">
        <w:rPr>
          <w:sz w:val="24"/>
        </w:rPr>
        <w:t>T</w:t>
      </w:r>
      <w:r w:rsidR="0071124E" w:rsidRPr="00DC27DD">
        <w:rPr>
          <w:sz w:val="24"/>
        </w:rPr>
        <w:t xml:space="preserve">he underlying drivers of the observed differences in benthic community structure among management zones are not clearly apparent. It is likely that site position, exposure and fine-scale hydrodynamics </w:t>
      </w:r>
      <w:r w:rsidR="000125A7" w:rsidRPr="00DC27DD">
        <w:rPr>
          <w:sz w:val="24"/>
        </w:rPr>
        <w:t>are major contributing factors</w:t>
      </w:r>
      <w:r w:rsidR="00803CE3" w:rsidRPr="00DC27DD">
        <w:rPr>
          <w:sz w:val="24"/>
        </w:rPr>
        <w:t xml:space="preserve"> </w:t>
      </w:r>
      <w:r w:rsidR="00803CE3" w:rsidRPr="00DC27DD">
        <w:rPr>
          <w:sz w:val="24"/>
        </w:rPr>
        <w:fldChar w:fldCharType="begin">
          <w:fldData xml:space="preserve">PEVuZE5vdGU+PENpdGU+PEF1dGhvcj5MYW08L0F1dGhvcj48WWVhcj4yMDE4PC9ZZWFyPjxSZWNO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</w:fldData>
        </w:fldChar>
      </w:r>
      <w:r w:rsidR="00803CE3" w:rsidRPr="00DC27DD">
        <w:rPr>
          <w:sz w:val="24"/>
        </w:rPr>
        <w:instrText xml:space="preserve"> ADDIN EN.CITE </w:instrText>
      </w:r>
      <w:r w:rsidR="00803CE3" w:rsidRPr="00DC27DD">
        <w:rPr>
          <w:sz w:val="24"/>
        </w:rPr>
        <w:fldChar w:fldCharType="begin">
          <w:fldData xml:space="preserve">PEVuZE5vdGU+PENpdGU+PEF1dGhvcj5MYW08L0F1dGhvcj48WWVhcj4yMDE4PC9ZZWFyPjxSZWNO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</w:fldData>
        </w:fldChar>
      </w:r>
      <w:r w:rsidR="00803CE3" w:rsidRPr="00DC27DD">
        <w:rPr>
          <w:sz w:val="24"/>
        </w:rPr>
        <w:instrText xml:space="preserve"> ADDIN EN.CITE.DATA </w:instrText>
      </w:r>
      <w:r w:rsidR="00803CE3" w:rsidRPr="00DC27DD">
        <w:rPr>
          <w:sz w:val="24"/>
        </w:rPr>
      </w:r>
      <w:r w:rsidR="00803CE3" w:rsidRPr="00DC27DD">
        <w:rPr>
          <w:sz w:val="24"/>
        </w:rPr>
        <w:fldChar w:fldCharType="end"/>
      </w:r>
      <w:r w:rsidR="00803CE3" w:rsidRPr="00DC27DD">
        <w:rPr>
          <w:sz w:val="24"/>
        </w:rPr>
      </w:r>
      <w:r w:rsidR="00803CE3" w:rsidRPr="00DC27DD">
        <w:rPr>
          <w:sz w:val="24"/>
        </w:rPr>
        <w:fldChar w:fldCharType="separate"/>
      </w:r>
      <w:r w:rsidR="00803CE3" w:rsidRPr="00DC27DD">
        <w:rPr>
          <w:noProof/>
          <w:sz w:val="24"/>
        </w:rPr>
        <w:t>(Lam et al. 2018)</w:t>
      </w:r>
      <w:r w:rsidR="00803CE3" w:rsidRPr="00DC27DD">
        <w:rPr>
          <w:sz w:val="24"/>
        </w:rPr>
        <w:fldChar w:fldCharType="end"/>
      </w:r>
      <w:r w:rsidR="000125A7" w:rsidRPr="00DC27DD">
        <w:rPr>
          <w:sz w:val="24"/>
        </w:rPr>
        <w:t xml:space="preserve">. Additionally, it has </w:t>
      </w:r>
      <w:r w:rsidR="0071124E" w:rsidRPr="00DC27DD">
        <w:rPr>
          <w:sz w:val="24"/>
        </w:rPr>
        <w:t xml:space="preserve">previously </w:t>
      </w:r>
      <w:r w:rsidR="000125A7" w:rsidRPr="00DC27DD">
        <w:rPr>
          <w:sz w:val="24"/>
        </w:rPr>
        <w:t xml:space="preserve">been </w:t>
      </w:r>
      <w:r w:rsidR="0071124E" w:rsidRPr="00DC27DD">
        <w:rPr>
          <w:sz w:val="24"/>
        </w:rPr>
        <w:t xml:space="preserve">demonstrated that the incidence of coral diseases can be significantly greater on fished reefs than on NTR reefs in the Whitsunday Islands </w:t>
      </w:r>
      <w:r w:rsidR="008D590F" w:rsidRPr="00DC27DD">
        <w:rPr>
          <w:sz w:val="24"/>
        </w:rPr>
        <w:fldChar w:fldCharType="begin"/>
      </w:r>
      <w:r w:rsidR="008D590F" w:rsidRPr="00DC27DD">
        <w:rPr>
          <w:sz w:val="24"/>
        </w:rPr>
        <w:instrText xml:space="preserve"> ADDIN EN.CITE &lt;EndNote&gt;&lt;Cite&gt;&lt;Author&gt;Lamb&lt;/Author&gt;&lt;Year&gt;2015&lt;/Year&gt;&lt;RecNum&gt;330&lt;/RecNum&gt;&lt;DisplayText&gt;(Lamb et al. 2015; Lamb et al. 2016)&lt;/DisplayText&gt;&lt;record&gt;&lt;rec-number&gt;330&lt;/rec-number&gt;&lt;foreign-keys&gt;&lt;key app="EN" db-id="s09rwt52bezw2peftaov50foft5zwstdsaz5" timestamp="1534378902"&gt;330&lt;/key&gt;&lt;/foreign-keys&gt;&lt;ref-type name="Journal Article"&gt;17&lt;/ref-type&gt;&lt;contributors&gt;&lt;authors&gt;&lt;author&gt;Lamb, J. B.&lt;/author&gt;&lt;author&gt;Williamson, D. H.&lt;/author&gt;&lt;author&gt;Russ, G. R.&lt;/author&gt;&lt;author&gt;Willis, B. L.&lt;/author&gt;&lt;/authors&gt;&lt;/contributors&gt;&lt;titles&gt;&lt;title&gt;Protected areas mitigate diseases of reef-building corals by reducing damage from fishing&lt;/title&gt;&lt;secondary-title&gt;Ecology&lt;/secondary-title&gt;&lt;/titles&gt;&lt;periodical&gt;&lt;full-title&gt;Ecology&lt;/full-title&gt;&lt;/periodical&gt;&lt;pages&gt;2555–2567&lt;/pages&gt;&lt;volume&gt;96&lt;/volume&gt;&lt;dates&gt;&lt;year&gt;2015&lt;/year&gt;&lt;/dates&gt;&lt;urls&gt;&lt;/urls&gt;&lt;/record&gt;&lt;/Cite&gt;&lt;Cite&gt;&lt;Author&gt;Lamb&lt;/Author&gt;&lt;Year&gt;2016&lt;/Year&gt;&lt;RecNum&gt;331&lt;/RecNum&gt;&lt;record&gt;&lt;rec-number&gt;331&lt;/rec-number&gt;&lt;foreign-keys&gt;&lt;key app="EN" db-id="s09rwt52bezw2peftaov50foft5zwstdsaz5" timestamp="1534378993"&gt;331&lt;/key&gt;&lt;/foreign-keys&gt;&lt;ref-type name="Journal Article"&gt;17&lt;/ref-type&gt;&lt;contributors&gt;&lt;authors&gt;&lt;author&gt;Lamb, J. B.&lt;/author&gt;&lt;author&gt;Wenger, A. S.&lt;/author&gt;&lt;author&gt;Devlin, M. J.&lt;/author&gt;&lt;author&gt;Ceccarelli, D. M.&lt;/author&gt;&lt;author&gt;Williamson, D. H.&lt;/author&gt;&lt;author&gt;Willis, B. L.&lt;/author&gt;&lt;/authors&gt;&lt;/contributors&gt;&lt;titles&gt;&lt;title&gt;Reserves as tools for alleviating impacts of marine disease&lt;/title&gt;&lt;secondary-title&gt;Philosophical Transactions of the Royal Society B&lt;/secondary-title&gt;&lt;/titles&gt;&lt;periodical&gt;&lt;full-title&gt;Philosophical Transactions of the Royal Society B&lt;/full-title&gt;&lt;/periodical&gt;&lt;pages&gt;DOI: 10.1098/rstb.2015.0210.&lt;/pages&gt;&lt;volume&gt;371&lt;/volume&gt;&lt;dates&gt;&lt;year&gt;2016&lt;/year&gt;&lt;/dates&gt;&lt;urls&gt;&lt;/urls&gt;&lt;/record&gt;&lt;/Cite&gt;&lt;/EndNote&gt;</w:instrText>
      </w:r>
      <w:r w:rsidR="008D590F" w:rsidRPr="00DC27DD">
        <w:rPr>
          <w:sz w:val="24"/>
        </w:rPr>
        <w:fldChar w:fldCharType="separate"/>
      </w:r>
      <w:r w:rsidR="008D590F" w:rsidRPr="00DC27DD">
        <w:rPr>
          <w:noProof/>
          <w:sz w:val="24"/>
        </w:rPr>
        <w:t>(Lamb et al. 2015; Lamb et al. 2016)</w:t>
      </w:r>
      <w:r w:rsidR="008D590F" w:rsidRPr="00DC27DD">
        <w:rPr>
          <w:sz w:val="24"/>
        </w:rPr>
        <w:fldChar w:fldCharType="end"/>
      </w:r>
      <w:r w:rsidR="0071124E" w:rsidRPr="00DC27DD">
        <w:rPr>
          <w:sz w:val="24"/>
        </w:rPr>
        <w:t>. Given that the</w:t>
      </w:r>
      <w:r w:rsidR="004F2AFC" w:rsidRPr="00DC27DD">
        <w:rPr>
          <w:sz w:val="24"/>
        </w:rPr>
        <w:t>se inner-shelf</w:t>
      </w:r>
      <w:r w:rsidR="0071124E" w:rsidRPr="00DC27DD">
        <w:rPr>
          <w:sz w:val="24"/>
        </w:rPr>
        <w:t xml:space="preserve"> r</w:t>
      </w:r>
      <w:r w:rsidR="00A43BEA" w:rsidRPr="00DC27DD">
        <w:rPr>
          <w:sz w:val="24"/>
        </w:rPr>
        <w:t xml:space="preserve">eefs are easily accessible </w:t>
      </w:r>
      <w:r w:rsidR="004F2AFC" w:rsidRPr="00DC27DD">
        <w:rPr>
          <w:sz w:val="24"/>
        </w:rPr>
        <w:t xml:space="preserve">and </w:t>
      </w:r>
      <w:r w:rsidR="00B91761" w:rsidRPr="00DC27DD">
        <w:rPr>
          <w:sz w:val="24"/>
        </w:rPr>
        <w:t xml:space="preserve">relatively </w:t>
      </w:r>
      <w:r w:rsidR="0071124E" w:rsidRPr="00DC27DD">
        <w:rPr>
          <w:sz w:val="24"/>
        </w:rPr>
        <w:t xml:space="preserve">heavily fished, it is possible that physical damage from fishing </w:t>
      </w:r>
      <w:r w:rsidR="00F634E8" w:rsidRPr="00DC27DD">
        <w:rPr>
          <w:sz w:val="24"/>
        </w:rPr>
        <w:t xml:space="preserve">and other recreational </w:t>
      </w:r>
      <w:r w:rsidR="0071124E" w:rsidRPr="00DC27DD">
        <w:rPr>
          <w:sz w:val="24"/>
        </w:rPr>
        <w:t>activities has contributed to reduced coral cover and increased macroalga</w:t>
      </w:r>
      <w:r w:rsidR="008E1284" w:rsidRPr="00DC27DD">
        <w:rPr>
          <w:sz w:val="24"/>
        </w:rPr>
        <w:t>l</w:t>
      </w:r>
      <w:r w:rsidR="0071124E" w:rsidRPr="00DC27DD">
        <w:rPr>
          <w:sz w:val="24"/>
        </w:rPr>
        <w:t xml:space="preserve"> cover on some fished reefs.</w:t>
      </w:r>
      <w:r w:rsidR="000125A7" w:rsidRPr="00DC27DD">
        <w:rPr>
          <w:sz w:val="24"/>
        </w:rPr>
        <w:t xml:space="preserve"> It is imperative that </w:t>
      </w:r>
      <w:r w:rsidR="0030051B" w:rsidRPr="00DC27DD">
        <w:rPr>
          <w:sz w:val="24"/>
        </w:rPr>
        <w:t xml:space="preserve">Whitsunday </w:t>
      </w:r>
      <w:r w:rsidR="000125A7" w:rsidRPr="00DC27DD">
        <w:rPr>
          <w:sz w:val="24"/>
        </w:rPr>
        <w:t xml:space="preserve">reefs that </w:t>
      </w:r>
      <w:r w:rsidR="00742C4C" w:rsidRPr="00DC27DD">
        <w:rPr>
          <w:sz w:val="24"/>
        </w:rPr>
        <w:t xml:space="preserve">currently </w:t>
      </w:r>
      <w:r w:rsidR="000125A7" w:rsidRPr="00DC27DD">
        <w:rPr>
          <w:sz w:val="24"/>
        </w:rPr>
        <w:t xml:space="preserve">continue to support relatively high cover and diversity of live coral are carefully managed during the next few years. There is a risk that overuse from both recreational fishers and tourism operators will </w:t>
      </w:r>
      <w:r w:rsidR="00202856" w:rsidRPr="00DC27DD">
        <w:rPr>
          <w:sz w:val="24"/>
        </w:rPr>
        <w:t xml:space="preserve">place </w:t>
      </w:r>
      <w:r w:rsidR="000125A7" w:rsidRPr="00DC27DD">
        <w:rPr>
          <w:sz w:val="24"/>
        </w:rPr>
        <w:t>additiona</w:t>
      </w:r>
      <w:r w:rsidR="004F2AFC" w:rsidRPr="00DC27DD">
        <w:rPr>
          <w:sz w:val="24"/>
        </w:rPr>
        <w:t>l stress onto the</w:t>
      </w:r>
      <w:r w:rsidR="000125A7" w:rsidRPr="00DC27DD">
        <w:rPr>
          <w:sz w:val="24"/>
        </w:rPr>
        <w:t xml:space="preserve"> currently remaining local </w:t>
      </w:r>
      <w:r w:rsidR="004F2AFC" w:rsidRPr="00DC27DD">
        <w:rPr>
          <w:sz w:val="24"/>
        </w:rPr>
        <w:t xml:space="preserve">reef </w:t>
      </w:r>
      <w:r w:rsidR="000125A7" w:rsidRPr="00DC27DD">
        <w:rPr>
          <w:sz w:val="24"/>
        </w:rPr>
        <w:t xml:space="preserve">biodiversity refuges. </w:t>
      </w:r>
    </w:p>
    <w:p w14:paraId="1AE15E5D" w14:textId="77777777" w:rsidR="006A5A4E" w:rsidRPr="00DC27DD" w:rsidRDefault="000E765B" w:rsidP="006A5A4E">
      <w:pPr>
        <w:keepNext/>
        <w:ind w:right="-2"/>
        <w:jc w:val="center"/>
        <w:rPr>
          <w:sz w:val="24"/>
        </w:rPr>
      </w:pPr>
      <w:r w:rsidRPr="00DC27DD">
        <w:rPr>
          <w:noProof/>
          <w:sz w:val="24"/>
        </w:rPr>
        <w:lastRenderedPageBreak/>
        <w:drawing>
          <wp:inline distT="0" distB="0" distL="0" distR="0" wp14:anchorId="495BE5CF" wp14:editId="7A8D003B">
            <wp:extent cx="5720400" cy="4928400"/>
            <wp:effectExtent l="0" t="0" r="0" b="0"/>
            <wp:docPr id="35" name="Picture 35" descr="Two line graphs showing the changes in live hard coral (LHC) cover from 1999 to 2017 in the Whitsunday Island group, with vertical lines indicating the timing of bleaching and cyclone disturbance events. Graph A displays a single line representing mean coral cover through time across all sites pooled. Graph B  splits sites into three lines for fished zones (blue), reefs closed as no-take marine reserves in 1987 (dark green) and reefs closed as reserves in 2004 (light green). Coral cover in all three zones was very stable from 1999 to 2016, then declined rapidly from ~40% to ~20% cover due to cyclone Debbbie in early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20400" cy="4928400"/>
                    </a:xfrm>
                    <a:prstGeom prst="rect">
                      <a:avLst/>
                    </a:prstGeom>
                  </pic:spPr>
                </pic:pic>
              </a:graphicData>
            </a:graphic>
          </wp:inline>
        </w:drawing>
      </w:r>
    </w:p>
    <w:p w14:paraId="537FFEBC" w14:textId="41370D96" w:rsidR="00D70D86" w:rsidRPr="00DC27DD" w:rsidRDefault="006A5A4E" w:rsidP="00EE1276">
      <w:pPr>
        <w:pStyle w:val="Caption"/>
        <w:rPr>
          <w:sz w:val="24"/>
          <w:szCs w:val="24"/>
        </w:rPr>
      </w:pPr>
      <w:bookmarkStart w:id="64" w:name="_Ref7599407"/>
      <w:bookmarkStart w:id="65" w:name="_Toc7266611"/>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14</w:t>
      </w:r>
      <w:r w:rsidRPr="00DC27DD">
        <w:rPr>
          <w:b/>
          <w:sz w:val="24"/>
          <w:szCs w:val="24"/>
        </w:rPr>
        <w:fldChar w:fldCharType="end"/>
      </w:r>
      <w:bookmarkEnd w:id="64"/>
      <w:r w:rsidRPr="00DC27DD">
        <w:rPr>
          <w:b/>
          <w:sz w:val="24"/>
          <w:szCs w:val="24"/>
        </w:rPr>
        <w:t>:</w:t>
      </w:r>
      <w:r w:rsidRPr="00DC27DD">
        <w:rPr>
          <w:sz w:val="24"/>
          <w:szCs w:val="24"/>
        </w:rPr>
        <w:t xml:space="preserve"> </w:t>
      </w:r>
      <w:bookmarkStart w:id="66" w:name="_Toc522091269"/>
      <w:bookmarkStart w:id="67" w:name="_Toc523728342"/>
      <w:r w:rsidR="00D47B82" w:rsidRPr="00DC27DD">
        <w:rPr>
          <w:sz w:val="24"/>
          <w:szCs w:val="24"/>
        </w:rPr>
        <w:t xml:space="preserve">Temporal dynamics of </w:t>
      </w:r>
      <w:r w:rsidR="00BC2641" w:rsidRPr="00DC27DD">
        <w:rPr>
          <w:sz w:val="24"/>
          <w:szCs w:val="24"/>
        </w:rPr>
        <w:t xml:space="preserve">mean </w:t>
      </w:r>
      <w:r w:rsidR="00D47B82" w:rsidRPr="00DC27DD">
        <w:rPr>
          <w:sz w:val="24"/>
          <w:szCs w:val="24"/>
        </w:rPr>
        <w:t xml:space="preserve">live hard coral cover </w:t>
      </w:r>
      <w:r w:rsidR="00BC2641" w:rsidRPr="00DC27DD">
        <w:rPr>
          <w:sz w:val="24"/>
          <w:szCs w:val="24"/>
        </w:rPr>
        <w:t>on Whitsunday Island group reefs from 1999 - 2017. (a)</w:t>
      </w:r>
      <w:r w:rsidR="00D47B82" w:rsidRPr="00DC27DD">
        <w:rPr>
          <w:sz w:val="24"/>
          <w:szCs w:val="24"/>
        </w:rPr>
        <w:t xml:space="preserve"> </w:t>
      </w:r>
      <w:r w:rsidR="00BC2641" w:rsidRPr="00DC27DD">
        <w:rPr>
          <w:sz w:val="24"/>
          <w:szCs w:val="24"/>
        </w:rPr>
        <w:t xml:space="preserve">Live hard coral cover across all monitoring sites pooled. </w:t>
      </w:r>
      <w:r w:rsidR="00D47B82" w:rsidRPr="00DC27DD">
        <w:rPr>
          <w:sz w:val="24"/>
          <w:szCs w:val="24"/>
        </w:rPr>
        <w:t>(</w:t>
      </w:r>
      <w:r w:rsidR="00BC2641" w:rsidRPr="00DC27DD">
        <w:rPr>
          <w:sz w:val="24"/>
          <w:szCs w:val="24"/>
        </w:rPr>
        <w:t>b)</w:t>
      </w:r>
      <w:r w:rsidR="00D47B82" w:rsidRPr="00DC27DD">
        <w:rPr>
          <w:sz w:val="24"/>
          <w:szCs w:val="24"/>
        </w:rPr>
        <w:t xml:space="preserve"> </w:t>
      </w:r>
      <w:r w:rsidR="00A662F6" w:rsidRPr="00DC27DD">
        <w:rPr>
          <w:sz w:val="24"/>
          <w:szCs w:val="24"/>
        </w:rPr>
        <w:t xml:space="preserve">Live hard coral cover in </w:t>
      </w:r>
      <w:r w:rsidR="00D47B82" w:rsidRPr="00DC27DD">
        <w:rPr>
          <w:sz w:val="24"/>
          <w:szCs w:val="24"/>
        </w:rPr>
        <w:t xml:space="preserve">fished zones (HPZ, CPZ), old (1987) no-take marine reserve zones (MNPZ), and new (2004) no-take marine reserve zones (MNPZ). </w:t>
      </w:r>
      <w:r w:rsidR="00293284" w:rsidRPr="00DC27DD">
        <w:rPr>
          <w:sz w:val="24"/>
          <w:szCs w:val="24"/>
        </w:rPr>
        <w:t xml:space="preserve">Error bars are </w:t>
      </w:r>
      <w:r w:rsidR="00293284" w:rsidRPr="00DC27DD">
        <w:rPr>
          <w:rFonts w:cs="Arial"/>
          <w:sz w:val="24"/>
          <w:szCs w:val="24"/>
        </w:rPr>
        <w:t>±</w:t>
      </w:r>
      <w:r w:rsidR="00293284" w:rsidRPr="00DC27DD">
        <w:rPr>
          <w:sz w:val="24"/>
          <w:szCs w:val="24"/>
        </w:rPr>
        <w:t xml:space="preserve"> 1 standard error.</w:t>
      </w:r>
      <w:r w:rsidR="000E765B" w:rsidRPr="00DC27DD">
        <w:rPr>
          <w:sz w:val="24"/>
          <w:szCs w:val="24"/>
        </w:rPr>
        <w:t xml:space="preserve"> Blue dashed lines and annotations indicate the timing and nature of major climatic disturbances during the monitoring period.</w:t>
      </w:r>
      <w:bookmarkEnd w:id="65"/>
      <w:bookmarkEnd w:id="66"/>
      <w:bookmarkEnd w:id="67"/>
    </w:p>
    <w:p w14:paraId="6B9F297A" w14:textId="77777777" w:rsidR="00B22F78" w:rsidRPr="00DC27DD" w:rsidRDefault="00B22F78" w:rsidP="00B22F78">
      <w:pPr>
        <w:rPr>
          <w:sz w:val="24"/>
        </w:rPr>
      </w:pPr>
    </w:p>
    <w:p w14:paraId="705C4DC8" w14:textId="77777777" w:rsidR="00D70D86" w:rsidRPr="00DC27DD" w:rsidRDefault="00D70D86" w:rsidP="00D70D86">
      <w:pPr>
        <w:rPr>
          <w:sz w:val="24"/>
        </w:rPr>
      </w:pPr>
    </w:p>
    <w:p w14:paraId="3FA37629" w14:textId="77777777" w:rsidR="006A5A4E" w:rsidRPr="00DC27DD" w:rsidRDefault="00D70D86" w:rsidP="006A5A4E">
      <w:pPr>
        <w:keepNext/>
        <w:jc w:val="center"/>
        <w:rPr>
          <w:sz w:val="24"/>
        </w:rPr>
      </w:pPr>
      <w:r w:rsidRPr="00DC27DD">
        <w:rPr>
          <w:noProof/>
          <w:sz w:val="24"/>
        </w:rPr>
        <w:lastRenderedPageBreak/>
        <w:drawing>
          <wp:inline distT="0" distB="0" distL="0" distR="0" wp14:anchorId="2F16BA64" wp14:editId="19554738">
            <wp:extent cx="5511600" cy="7801200"/>
            <wp:effectExtent l="0" t="0" r="635" b="0"/>
            <wp:docPr id="36" name="Picture 36" descr="Map of the Whitsunday Island group with management zones indicated in colour. Dots showing monitoring sites are coloured red to green, with shades of red representing proportional loss of live hard coral cover and shades of green representing proportional increase in coral cover between 2009 and 2017. Significant (mostly &gt; 50%) relative declines in LHC were recorded at most sites following cyclone Debbie in early 2017. One site at the western side of Hayman Island, one site at Black Island, and one site at the eastern side of Whitsunday Island retained LHC cover following cyclone Debb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Whitsunday Islands - Proprtional change in Live Hard Coral Cover, 2009 - 2017_low res version.pdf"/>
                    <pic:cNvPicPr/>
                  </pic:nvPicPr>
                  <pic:blipFill>
                    <a:blip r:embed="rId32">
                      <a:extLst>
                        <a:ext uri="{28A0092B-C50C-407E-A947-70E740481C1C}">
                          <a14:useLocalDpi xmlns:a14="http://schemas.microsoft.com/office/drawing/2010/main"/>
                        </a:ext>
                      </a:extLst>
                    </a:blip>
                    <a:stretch>
                      <a:fillRect/>
                    </a:stretch>
                  </pic:blipFill>
                  <pic:spPr>
                    <a:xfrm>
                      <a:off x="0" y="0"/>
                      <a:ext cx="5511600" cy="7801200"/>
                    </a:xfrm>
                    <a:prstGeom prst="rect">
                      <a:avLst/>
                    </a:prstGeom>
                  </pic:spPr>
                </pic:pic>
              </a:graphicData>
            </a:graphic>
          </wp:inline>
        </w:drawing>
      </w:r>
    </w:p>
    <w:p w14:paraId="5B685DB6" w14:textId="6B8A35A2" w:rsidR="00CA0572" w:rsidRPr="00DC27DD" w:rsidRDefault="006A5A4E" w:rsidP="00EE1276">
      <w:pPr>
        <w:pStyle w:val="Caption"/>
        <w:rPr>
          <w:sz w:val="24"/>
          <w:szCs w:val="24"/>
        </w:rPr>
      </w:pPr>
      <w:bookmarkStart w:id="68" w:name="_Ref7599666"/>
      <w:bookmarkStart w:id="69" w:name="_Toc7266612"/>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15</w:t>
      </w:r>
      <w:r w:rsidRPr="00DC27DD">
        <w:rPr>
          <w:b/>
          <w:sz w:val="24"/>
          <w:szCs w:val="24"/>
        </w:rPr>
        <w:fldChar w:fldCharType="end"/>
      </w:r>
      <w:bookmarkEnd w:id="68"/>
      <w:r w:rsidRPr="00DC27DD">
        <w:rPr>
          <w:b/>
          <w:sz w:val="24"/>
          <w:szCs w:val="24"/>
        </w:rPr>
        <w:t>:</w:t>
      </w:r>
      <w:r w:rsidRPr="00DC27DD">
        <w:rPr>
          <w:sz w:val="24"/>
          <w:szCs w:val="24"/>
        </w:rPr>
        <w:t xml:space="preserve"> </w:t>
      </w:r>
      <w:bookmarkStart w:id="70" w:name="_Toc522091270"/>
      <w:bookmarkStart w:id="71" w:name="_Toc523728343"/>
      <w:r w:rsidR="00CA0572" w:rsidRPr="00DC27DD">
        <w:rPr>
          <w:sz w:val="24"/>
          <w:szCs w:val="24"/>
        </w:rPr>
        <w:t xml:space="preserve">Map of the Whitsunday Island group with colour coded monitoring site markers corresponding to the estimated </w:t>
      </w:r>
      <w:r w:rsidR="00B63B6A" w:rsidRPr="00DC27DD">
        <w:rPr>
          <w:sz w:val="24"/>
          <w:szCs w:val="24"/>
        </w:rPr>
        <w:t>proportional change in</w:t>
      </w:r>
      <w:r w:rsidR="00D70D86" w:rsidRPr="00DC27DD">
        <w:rPr>
          <w:sz w:val="24"/>
          <w:szCs w:val="24"/>
        </w:rPr>
        <w:t xml:space="preserve"> </w:t>
      </w:r>
      <w:r w:rsidR="00F24D77" w:rsidRPr="00DC27DD">
        <w:rPr>
          <w:sz w:val="24"/>
          <w:szCs w:val="24"/>
        </w:rPr>
        <w:t xml:space="preserve">mean </w:t>
      </w:r>
      <w:r w:rsidR="00CA0572" w:rsidRPr="00DC27DD">
        <w:rPr>
          <w:sz w:val="24"/>
          <w:szCs w:val="24"/>
        </w:rPr>
        <w:t xml:space="preserve">percent cover of live hard coral </w:t>
      </w:r>
      <w:r w:rsidR="00F64962" w:rsidRPr="00DC27DD">
        <w:rPr>
          <w:sz w:val="24"/>
          <w:szCs w:val="24"/>
        </w:rPr>
        <w:t xml:space="preserve">at each site </w:t>
      </w:r>
      <w:r w:rsidR="00D70D86" w:rsidRPr="00DC27DD">
        <w:rPr>
          <w:sz w:val="24"/>
          <w:szCs w:val="24"/>
        </w:rPr>
        <w:t xml:space="preserve">between </w:t>
      </w:r>
      <w:r w:rsidR="0085300D" w:rsidRPr="00DC27DD">
        <w:rPr>
          <w:sz w:val="24"/>
          <w:szCs w:val="24"/>
        </w:rPr>
        <w:t xml:space="preserve">November 2009 and </w:t>
      </w:r>
      <w:r w:rsidR="00D70D86" w:rsidRPr="00DC27DD">
        <w:rPr>
          <w:sz w:val="24"/>
          <w:szCs w:val="24"/>
        </w:rPr>
        <w:t>November 2017</w:t>
      </w:r>
      <w:r w:rsidR="00CA0572" w:rsidRPr="00DC27DD">
        <w:rPr>
          <w:sz w:val="24"/>
          <w:szCs w:val="24"/>
        </w:rPr>
        <w:t>.</w:t>
      </w:r>
      <w:bookmarkEnd w:id="69"/>
      <w:bookmarkEnd w:id="70"/>
      <w:bookmarkEnd w:id="71"/>
      <w:r w:rsidR="00CA0572" w:rsidRPr="00DC27DD">
        <w:rPr>
          <w:sz w:val="24"/>
          <w:szCs w:val="24"/>
        </w:rPr>
        <w:t xml:space="preserve">  </w:t>
      </w:r>
    </w:p>
    <w:p w14:paraId="21F98166" w14:textId="77777777" w:rsidR="006A5A4E" w:rsidRPr="00DC27DD" w:rsidRDefault="00F24D77" w:rsidP="006A5A4E">
      <w:pPr>
        <w:keepNext/>
        <w:jc w:val="center"/>
        <w:rPr>
          <w:sz w:val="24"/>
        </w:rPr>
      </w:pPr>
      <w:r w:rsidRPr="00DC27DD">
        <w:rPr>
          <w:noProof/>
          <w:sz w:val="24"/>
        </w:rPr>
        <w:lastRenderedPageBreak/>
        <w:drawing>
          <wp:inline distT="0" distB="0" distL="0" distR="0" wp14:anchorId="4E28C582" wp14:editId="27D9FD2C">
            <wp:extent cx="5511600" cy="7801200"/>
            <wp:effectExtent l="0" t="0" r="635" b="0"/>
            <wp:docPr id="37" name="Picture 37" descr="Map of the Whitsunday Island group with management zones indicated in colour. Dots showing monitoring sites are coloured red to green, with shades of red representing coral cover 30% and below, and shades of green representing live hard coral cover 30% and above, in 2017. Coral cover was between 0 and 20% at most sites in lat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Whitsunday Islands - Live Hard Coral Cover, 2017_low res version.pdf"/>
                    <pic:cNvPicPr/>
                  </pic:nvPicPr>
                  <pic:blipFill>
                    <a:blip r:embed="rId33">
                      <a:extLst>
                        <a:ext uri="{28A0092B-C50C-407E-A947-70E740481C1C}">
                          <a14:useLocalDpi xmlns:a14="http://schemas.microsoft.com/office/drawing/2010/main"/>
                        </a:ext>
                      </a:extLst>
                    </a:blip>
                    <a:stretch>
                      <a:fillRect/>
                    </a:stretch>
                  </pic:blipFill>
                  <pic:spPr>
                    <a:xfrm>
                      <a:off x="0" y="0"/>
                      <a:ext cx="5511600" cy="7801200"/>
                    </a:xfrm>
                    <a:prstGeom prst="rect">
                      <a:avLst/>
                    </a:prstGeom>
                  </pic:spPr>
                </pic:pic>
              </a:graphicData>
            </a:graphic>
          </wp:inline>
        </w:drawing>
      </w:r>
    </w:p>
    <w:p w14:paraId="099D53C5" w14:textId="27CD2722" w:rsidR="00F24D77" w:rsidRPr="00DC27DD" w:rsidRDefault="006A5A4E" w:rsidP="006A5A4E">
      <w:pPr>
        <w:pStyle w:val="Caption"/>
        <w:rPr>
          <w:sz w:val="24"/>
          <w:szCs w:val="24"/>
        </w:rPr>
      </w:pPr>
      <w:bookmarkStart w:id="72" w:name="_Ref7599715"/>
      <w:bookmarkStart w:id="73" w:name="_Toc7266613"/>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16</w:t>
      </w:r>
      <w:r w:rsidRPr="00DC27DD">
        <w:rPr>
          <w:b/>
          <w:sz w:val="24"/>
          <w:szCs w:val="24"/>
        </w:rPr>
        <w:fldChar w:fldCharType="end"/>
      </w:r>
      <w:bookmarkEnd w:id="72"/>
      <w:r w:rsidRPr="00DC27DD">
        <w:rPr>
          <w:b/>
          <w:sz w:val="24"/>
          <w:szCs w:val="24"/>
        </w:rPr>
        <w:t>:</w:t>
      </w:r>
      <w:r w:rsidRPr="00DC27DD">
        <w:rPr>
          <w:sz w:val="24"/>
          <w:szCs w:val="24"/>
        </w:rPr>
        <w:t xml:space="preserve"> </w:t>
      </w:r>
      <w:bookmarkStart w:id="74" w:name="_Toc522091271"/>
      <w:bookmarkStart w:id="75" w:name="_Toc523728344"/>
      <w:r w:rsidR="00F24D77" w:rsidRPr="00DC27DD">
        <w:rPr>
          <w:sz w:val="24"/>
          <w:szCs w:val="24"/>
        </w:rPr>
        <w:t>Map of the Whitsunday Island group with colour coded monitoring site markers corresponding to the estimated mean percent cover of live hard coral at each site during November 2017.</w:t>
      </w:r>
      <w:bookmarkEnd w:id="73"/>
      <w:bookmarkEnd w:id="74"/>
      <w:bookmarkEnd w:id="75"/>
      <w:r w:rsidR="00F24D77" w:rsidRPr="00DC27DD">
        <w:rPr>
          <w:sz w:val="24"/>
          <w:szCs w:val="24"/>
        </w:rPr>
        <w:t xml:space="preserve">  </w:t>
      </w:r>
    </w:p>
    <w:p w14:paraId="11D561C9" w14:textId="5D09D033" w:rsidR="001A5D55" w:rsidRPr="00DC27DD" w:rsidRDefault="00F24D77" w:rsidP="001A5D55">
      <w:pPr>
        <w:keepNext/>
        <w:jc w:val="center"/>
        <w:rPr>
          <w:sz w:val="24"/>
        </w:rPr>
      </w:pPr>
      <w:r w:rsidRPr="00DC27DD">
        <w:rPr>
          <w:noProof/>
          <w:sz w:val="24"/>
        </w:rPr>
        <w:lastRenderedPageBreak/>
        <w:drawing>
          <wp:inline distT="0" distB="0" distL="0" distR="0" wp14:anchorId="62835CC5" wp14:editId="51A9CC73">
            <wp:extent cx="5437885" cy="7696863"/>
            <wp:effectExtent l="0" t="0" r="0" b="0"/>
            <wp:docPr id="38" name="Picture 38" descr="Map of the Whitsunday Island group with management zones indicated in colour. Dots showing monitoring sites are coloured red to green, with shades of red representing proportional loss of coral morphological diversity and shades of green representing proportional increase in coral morphological diversity between 2009 and 2017. Large declines in coral morphological diversity were recorded at most sites, except at eastern Black Island and one site on the eastern side of Whitsunday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Whitsunday Islands - Proportional Change in Morphological Diversity, 2009 - 2017_low res version.pdf"/>
                    <pic:cNvPicPr/>
                  </pic:nvPicPr>
                  <pic:blipFill>
                    <a:blip r:embed="rId34">
                      <a:extLst>
                        <a:ext uri="{28A0092B-C50C-407E-A947-70E740481C1C}">
                          <a14:useLocalDpi xmlns:a14="http://schemas.microsoft.com/office/drawing/2010/main"/>
                        </a:ext>
                      </a:extLst>
                    </a:blip>
                    <a:stretch>
                      <a:fillRect/>
                    </a:stretch>
                  </pic:blipFill>
                  <pic:spPr>
                    <a:xfrm>
                      <a:off x="0" y="0"/>
                      <a:ext cx="5440853" cy="7701064"/>
                    </a:xfrm>
                    <a:prstGeom prst="rect">
                      <a:avLst/>
                    </a:prstGeom>
                  </pic:spPr>
                </pic:pic>
              </a:graphicData>
            </a:graphic>
          </wp:inline>
        </w:drawing>
      </w:r>
    </w:p>
    <w:p w14:paraId="495D4DA8" w14:textId="0FB0FC5D" w:rsidR="00F24D77" w:rsidRPr="00DC27DD" w:rsidRDefault="001A5D55" w:rsidP="001A5D55">
      <w:pPr>
        <w:pStyle w:val="Caption"/>
        <w:rPr>
          <w:sz w:val="24"/>
          <w:szCs w:val="24"/>
        </w:rPr>
      </w:pPr>
      <w:bookmarkStart w:id="76" w:name="_Ref7599781"/>
      <w:bookmarkStart w:id="77" w:name="_Toc7266614"/>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17</w:t>
      </w:r>
      <w:r w:rsidRPr="00DC27DD">
        <w:rPr>
          <w:b/>
          <w:sz w:val="24"/>
          <w:szCs w:val="24"/>
        </w:rPr>
        <w:fldChar w:fldCharType="end"/>
      </w:r>
      <w:bookmarkEnd w:id="76"/>
      <w:r w:rsidRPr="00DC27DD">
        <w:rPr>
          <w:b/>
          <w:sz w:val="24"/>
          <w:szCs w:val="24"/>
        </w:rPr>
        <w:t>:</w:t>
      </w:r>
      <w:r w:rsidRPr="00DC27DD">
        <w:rPr>
          <w:sz w:val="24"/>
          <w:szCs w:val="24"/>
        </w:rPr>
        <w:t xml:space="preserve"> </w:t>
      </w:r>
      <w:bookmarkStart w:id="78" w:name="_Toc522091272"/>
      <w:bookmarkStart w:id="79" w:name="_Toc523728345"/>
      <w:r w:rsidR="00F24D77" w:rsidRPr="00DC27DD">
        <w:rPr>
          <w:sz w:val="24"/>
          <w:szCs w:val="24"/>
        </w:rPr>
        <w:t xml:space="preserve">Map of the Whitsunday Island group with colour coded monitoring site markers corresponding to the estimated </w:t>
      </w:r>
      <w:r w:rsidR="00B63B6A" w:rsidRPr="00DC27DD">
        <w:rPr>
          <w:sz w:val="24"/>
          <w:szCs w:val="24"/>
        </w:rPr>
        <w:t xml:space="preserve">proportional </w:t>
      </w:r>
      <w:r w:rsidR="00F24D77" w:rsidRPr="00DC27DD">
        <w:rPr>
          <w:sz w:val="24"/>
          <w:szCs w:val="24"/>
        </w:rPr>
        <w:t xml:space="preserve">change in mean morphological diversity of hard </w:t>
      </w:r>
      <w:r w:rsidR="00DF6009" w:rsidRPr="00DC27DD">
        <w:rPr>
          <w:sz w:val="24"/>
          <w:szCs w:val="24"/>
        </w:rPr>
        <w:t xml:space="preserve">and soft </w:t>
      </w:r>
      <w:r w:rsidR="00F24D77" w:rsidRPr="00DC27DD">
        <w:rPr>
          <w:sz w:val="24"/>
          <w:szCs w:val="24"/>
        </w:rPr>
        <w:t>coral</w:t>
      </w:r>
      <w:r w:rsidR="00DF6009" w:rsidRPr="00DC27DD">
        <w:rPr>
          <w:sz w:val="24"/>
          <w:szCs w:val="24"/>
        </w:rPr>
        <w:t>s</w:t>
      </w:r>
      <w:r w:rsidR="00F24D77" w:rsidRPr="00DC27DD">
        <w:rPr>
          <w:sz w:val="24"/>
          <w:szCs w:val="24"/>
        </w:rPr>
        <w:t xml:space="preserve"> at each site between November 2009 and November 2017.</w:t>
      </w:r>
      <w:bookmarkEnd w:id="77"/>
      <w:bookmarkEnd w:id="78"/>
      <w:bookmarkEnd w:id="79"/>
      <w:r w:rsidR="00F24D77" w:rsidRPr="00DC27DD">
        <w:rPr>
          <w:sz w:val="24"/>
          <w:szCs w:val="24"/>
        </w:rPr>
        <w:t xml:space="preserve">  </w:t>
      </w:r>
    </w:p>
    <w:p w14:paraId="4FEE9B5C" w14:textId="77777777" w:rsidR="001A5D55" w:rsidRPr="00DC27DD" w:rsidRDefault="002979BC" w:rsidP="001A5D55">
      <w:pPr>
        <w:keepNext/>
        <w:jc w:val="center"/>
        <w:rPr>
          <w:sz w:val="24"/>
        </w:rPr>
      </w:pPr>
      <w:r w:rsidRPr="00DC27DD">
        <w:rPr>
          <w:noProof/>
          <w:sz w:val="24"/>
        </w:rPr>
        <w:lastRenderedPageBreak/>
        <w:drawing>
          <wp:inline distT="0" distB="0" distL="0" distR="0" wp14:anchorId="320050A1" wp14:editId="43D30C91">
            <wp:extent cx="5522400" cy="7812000"/>
            <wp:effectExtent l="0" t="0" r="2540" b="0"/>
            <wp:docPr id="53" name="Picture 53" descr="Map of the Whitsunday Island group with management zones indicated in colour. Dots showing monitoring sites are coloured red to green, with shades of red representing a coral morphological diversity index value of 3 and below, and shades of green representing  coral morphological diversity index value above 3, in 2017. Despite coral loss, morphological diversity was between 3 and &gt;6 at most sites in lat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Whitsunday Islands - Coral Morphological Diversity, 2017_low res version.pdf"/>
                    <pic:cNvPicPr/>
                  </pic:nvPicPr>
                  <pic:blipFill>
                    <a:blip r:embed="rId35">
                      <a:extLst>
                        <a:ext uri="{28A0092B-C50C-407E-A947-70E740481C1C}">
                          <a14:useLocalDpi xmlns:a14="http://schemas.microsoft.com/office/drawing/2010/main"/>
                        </a:ext>
                      </a:extLst>
                    </a:blip>
                    <a:stretch>
                      <a:fillRect/>
                    </a:stretch>
                  </pic:blipFill>
                  <pic:spPr>
                    <a:xfrm>
                      <a:off x="0" y="0"/>
                      <a:ext cx="5522400" cy="7812000"/>
                    </a:xfrm>
                    <a:prstGeom prst="rect">
                      <a:avLst/>
                    </a:prstGeom>
                  </pic:spPr>
                </pic:pic>
              </a:graphicData>
            </a:graphic>
          </wp:inline>
        </w:drawing>
      </w:r>
    </w:p>
    <w:p w14:paraId="040AA0F2" w14:textId="6478D82F" w:rsidR="00F24D77" w:rsidRPr="00DC27DD" w:rsidRDefault="001A5D55" w:rsidP="00EE1276">
      <w:pPr>
        <w:pStyle w:val="Caption"/>
        <w:rPr>
          <w:sz w:val="24"/>
          <w:szCs w:val="24"/>
        </w:rPr>
      </w:pPr>
      <w:bookmarkStart w:id="80" w:name="_Ref7599802"/>
      <w:bookmarkStart w:id="81" w:name="_Toc7266615"/>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18</w:t>
      </w:r>
      <w:r w:rsidRPr="00DC27DD">
        <w:rPr>
          <w:b/>
          <w:sz w:val="24"/>
          <w:szCs w:val="24"/>
        </w:rPr>
        <w:fldChar w:fldCharType="end"/>
      </w:r>
      <w:bookmarkEnd w:id="80"/>
      <w:r w:rsidRPr="00DC27DD">
        <w:rPr>
          <w:b/>
          <w:sz w:val="24"/>
          <w:szCs w:val="24"/>
        </w:rPr>
        <w:t>:</w:t>
      </w:r>
      <w:r w:rsidRPr="00DC27DD">
        <w:rPr>
          <w:sz w:val="24"/>
          <w:szCs w:val="24"/>
        </w:rPr>
        <w:t xml:space="preserve"> </w:t>
      </w:r>
      <w:bookmarkStart w:id="82" w:name="_Toc522091273"/>
      <w:bookmarkStart w:id="83" w:name="_Toc523728346"/>
      <w:r w:rsidR="00F24D77" w:rsidRPr="00DC27DD">
        <w:rPr>
          <w:sz w:val="24"/>
          <w:szCs w:val="24"/>
        </w:rPr>
        <w:t xml:space="preserve">Map of the Whitsunday Island group with colour coded monitoring site markers corresponding to the </w:t>
      </w:r>
      <w:r w:rsidR="006C00AE" w:rsidRPr="00DC27DD">
        <w:rPr>
          <w:sz w:val="24"/>
          <w:szCs w:val="24"/>
        </w:rPr>
        <w:t xml:space="preserve">estimated </w:t>
      </w:r>
      <w:r w:rsidR="00F24D77" w:rsidRPr="00DC27DD">
        <w:rPr>
          <w:sz w:val="24"/>
          <w:szCs w:val="24"/>
        </w:rPr>
        <w:t xml:space="preserve">mean morphological diversity of </w:t>
      </w:r>
      <w:r w:rsidR="00DF6009" w:rsidRPr="00DC27DD">
        <w:rPr>
          <w:sz w:val="24"/>
          <w:szCs w:val="24"/>
        </w:rPr>
        <w:t xml:space="preserve">hard and soft </w:t>
      </w:r>
      <w:r w:rsidR="00F24D77" w:rsidRPr="00DC27DD">
        <w:rPr>
          <w:sz w:val="24"/>
          <w:szCs w:val="24"/>
        </w:rPr>
        <w:t>coral</w:t>
      </w:r>
      <w:r w:rsidR="00DF6009" w:rsidRPr="00DC27DD">
        <w:rPr>
          <w:sz w:val="24"/>
          <w:szCs w:val="24"/>
        </w:rPr>
        <w:t>s</w:t>
      </w:r>
      <w:r w:rsidR="00F24D77" w:rsidRPr="00DC27DD">
        <w:rPr>
          <w:sz w:val="24"/>
          <w:szCs w:val="24"/>
        </w:rPr>
        <w:t xml:space="preserve"> at each site during November 2017.</w:t>
      </w:r>
      <w:bookmarkEnd w:id="81"/>
      <w:bookmarkEnd w:id="82"/>
      <w:bookmarkEnd w:id="83"/>
      <w:r w:rsidR="00F24D77" w:rsidRPr="00DC27DD">
        <w:rPr>
          <w:sz w:val="24"/>
          <w:szCs w:val="24"/>
        </w:rPr>
        <w:t xml:space="preserve">  </w:t>
      </w:r>
    </w:p>
    <w:p w14:paraId="51E590FD" w14:textId="77777777" w:rsidR="001A5D55" w:rsidRPr="00DC27DD" w:rsidRDefault="00442C82" w:rsidP="001A5D55">
      <w:pPr>
        <w:keepNext/>
        <w:jc w:val="center"/>
        <w:rPr>
          <w:sz w:val="24"/>
        </w:rPr>
      </w:pPr>
      <w:r w:rsidRPr="00DC27DD">
        <w:rPr>
          <w:noProof/>
          <w:sz w:val="24"/>
        </w:rPr>
        <w:drawing>
          <wp:inline distT="0" distB="0" distL="0" distR="0" wp14:anchorId="5E4C9974" wp14:editId="0C9328A4">
            <wp:extent cx="5886000" cy="4413600"/>
            <wp:effectExtent l="0" t="0" r="0" b="6350"/>
            <wp:docPr id="55" name="Picture 55" descr="Map of the Whitsunday Islands reef monitoring sites with a time series of three photographs captured at the same position at site HE1 at the eastern side of Hayman Island in September 2014, September 2016 and November 2017. This site was heavily impacted by cyclone Debbie in early 2017, almost all corals that were present in 2014 and 2016 were removed by the storm and habitat complexity was reduced significant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Reef Disturbance_Hayman Is_2014-2017_report version.pdf"/>
                    <pic:cNvPicPr/>
                  </pic:nvPicPr>
                  <pic:blipFill>
                    <a:blip r:embed="rId36">
                      <a:extLst>
                        <a:ext uri="{28A0092B-C50C-407E-A947-70E740481C1C}">
                          <a14:useLocalDpi xmlns:a14="http://schemas.microsoft.com/office/drawing/2010/main"/>
                        </a:ext>
                      </a:extLst>
                    </a:blip>
                    <a:stretch>
                      <a:fillRect/>
                    </a:stretch>
                  </pic:blipFill>
                  <pic:spPr>
                    <a:xfrm>
                      <a:off x="0" y="0"/>
                      <a:ext cx="5886000" cy="4413600"/>
                    </a:xfrm>
                    <a:prstGeom prst="rect">
                      <a:avLst/>
                    </a:prstGeom>
                  </pic:spPr>
                </pic:pic>
              </a:graphicData>
            </a:graphic>
          </wp:inline>
        </w:drawing>
      </w:r>
    </w:p>
    <w:p w14:paraId="21324B25" w14:textId="28C5B2E7" w:rsidR="00442C82" w:rsidRPr="00DC27DD" w:rsidRDefault="001A5D55" w:rsidP="001A5D55">
      <w:pPr>
        <w:pStyle w:val="Caption"/>
        <w:rPr>
          <w:sz w:val="24"/>
          <w:szCs w:val="24"/>
        </w:rPr>
      </w:pPr>
      <w:bookmarkStart w:id="84" w:name="_Ref7599836"/>
      <w:bookmarkStart w:id="85" w:name="_Toc7266616"/>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19</w:t>
      </w:r>
      <w:r w:rsidRPr="00DC27DD">
        <w:rPr>
          <w:b/>
          <w:sz w:val="24"/>
          <w:szCs w:val="24"/>
        </w:rPr>
        <w:fldChar w:fldCharType="end"/>
      </w:r>
      <w:bookmarkEnd w:id="84"/>
      <w:r w:rsidRPr="00DC27DD">
        <w:rPr>
          <w:sz w:val="24"/>
          <w:szCs w:val="24"/>
        </w:rPr>
        <w:t xml:space="preserve">: </w:t>
      </w:r>
      <w:bookmarkStart w:id="86" w:name="_Toc522091274"/>
      <w:bookmarkStart w:id="87" w:name="_Toc523728347"/>
      <w:r w:rsidR="00442C82" w:rsidRPr="00DC27DD">
        <w:rPr>
          <w:sz w:val="24"/>
          <w:szCs w:val="24"/>
        </w:rPr>
        <w:t>Time series of photographs</w:t>
      </w:r>
      <w:r w:rsidR="00F95361" w:rsidRPr="00DC27DD">
        <w:rPr>
          <w:sz w:val="24"/>
          <w:szCs w:val="24"/>
        </w:rPr>
        <w:t xml:space="preserve"> captured in </w:t>
      </w:r>
      <w:r w:rsidR="00442C82" w:rsidRPr="00DC27DD">
        <w:rPr>
          <w:sz w:val="24"/>
          <w:szCs w:val="24"/>
        </w:rPr>
        <w:t>September 2014</w:t>
      </w:r>
      <w:r w:rsidR="00F95361" w:rsidRPr="00DC27DD">
        <w:rPr>
          <w:sz w:val="24"/>
          <w:szCs w:val="24"/>
        </w:rPr>
        <w:t>, September 2016</w:t>
      </w:r>
      <w:r w:rsidR="00442C82" w:rsidRPr="00DC27DD">
        <w:rPr>
          <w:sz w:val="24"/>
          <w:szCs w:val="24"/>
        </w:rPr>
        <w:t xml:space="preserve"> and November 2017 at the same location </w:t>
      </w:r>
      <w:r w:rsidR="00F95361" w:rsidRPr="00DC27DD">
        <w:rPr>
          <w:sz w:val="24"/>
          <w:szCs w:val="24"/>
        </w:rPr>
        <w:t>of</w:t>
      </w:r>
      <w:r w:rsidR="00442C82" w:rsidRPr="00DC27DD">
        <w:rPr>
          <w:sz w:val="24"/>
          <w:szCs w:val="24"/>
        </w:rPr>
        <w:t xml:space="preserve"> site HE1 on the eastern reef of Hayman Island in the Whitsunday Island group. This reef was severely impacted by Cyclone Debbie in March 2017.</w:t>
      </w:r>
      <w:bookmarkEnd w:id="85"/>
      <w:bookmarkEnd w:id="86"/>
      <w:bookmarkEnd w:id="87"/>
    </w:p>
    <w:p w14:paraId="75972D19" w14:textId="77777777" w:rsidR="00E90906" w:rsidRPr="00DC27DD" w:rsidRDefault="00E90906" w:rsidP="00F24D77">
      <w:pPr>
        <w:rPr>
          <w:sz w:val="24"/>
        </w:rPr>
      </w:pPr>
    </w:p>
    <w:p w14:paraId="43AA03AE" w14:textId="77777777" w:rsidR="00E90906" w:rsidRPr="00DC27DD" w:rsidRDefault="00E90906" w:rsidP="00F24D77">
      <w:pPr>
        <w:rPr>
          <w:sz w:val="24"/>
        </w:rPr>
      </w:pPr>
    </w:p>
    <w:p w14:paraId="6C5BFDC1" w14:textId="77777777" w:rsidR="00E90906" w:rsidRPr="00DC27DD" w:rsidRDefault="00E90906" w:rsidP="00F24D77">
      <w:pPr>
        <w:rPr>
          <w:sz w:val="24"/>
        </w:rPr>
      </w:pPr>
    </w:p>
    <w:p w14:paraId="2022C343" w14:textId="77777777" w:rsidR="00E90906" w:rsidRPr="00DC27DD" w:rsidRDefault="00E90906" w:rsidP="00F24D77">
      <w:pPr>
        <w:rPr>
          <w:sz w:val="24"/>
        </w:rPr>
      </w:pPr>
    </w:p>
    <w:p w14:paraId="484B02C8" w14:textId="77777777" w:rsidR="001A5D55" w:rsidRPr="00DC27DD" w:rsidRDefault="002816D5" w:rsidP="001A5D55">
      <w:pPr>
        <w:keepNext/>
        <w:jc w:val="center"/>
        <w:rPr>
          <w:sz w:val="24"/>
        </w:rPr>
      </w:pPr>
      <w:r w:rsidRPr="00DC27DD">
        <w:rPr>
          <w:noProof/>
          <w:sz w:val="24"/>
        </w:rPr>
        <w:drawing>
          <wp:inline distT="0" distB="0" distL="0" distR="0" wp14:anchorId="5F01B29B" wp14:editId="51495FA1">
            <wp:extent cx="5788800" cy="6494400"/>
            <wp:effectExtent l="0" t="0" r="2540" b="0"/>
            <wp:docPr id="40" name="Picture 40" descr="Whitsunday Islands multivariate biplot of an MDS analysis showing how sites in different management zones changed in benthic composition between 1999 and 2017. Dots represent management zones in each year of survey, with arrows showing the direction of change, and a vector star of the different benthic categories that influenced the changes. The most obvious shifts were from 2004 to 2007, when there was some loss of live corals, and 2016 to 2017, when coral cover was significantly reduced and pavement became the dominant benthic category following cyclone Debbi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88800" cy="6494400"/>
                    </a:xfrm>
                    <a:prstGeom prst="rect">
                      <a:avLst/>
                    </a:prstGeom>
                  </pic:spPr>
                </pic:pic>
              </a:graphicData>
            </a:graphic>
          </wp:inline>
        </w:drawing>
      </w:r>
    </w:p>
    <w:p w14:paraId="1F000B52" w14:textId="642806E9" w:rsidR="002B7DAF" w:rsidRPr="00DC27DD" w:rsidRDefault="001A5D55" w:rsidP="001A5D55">
      <w:pPr>
        <w:pStyle w:val="Caption"/>
        <w:rPr>
          <w:sz w:val="24"/>
          <w:szCs w:val="24"/>
        </w:rPr>
      </w:pPr>
      <w:bookmarkStart w:id="88" w:name="_Ref7600395"/>
      <w:bookmarkStart w:id="89" w:name="_Toc7266617"/>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20</w:t>
      </w:r>
      <w:r w:rsidRPr="00DC27DD">
        <w:rPr>
          <w:b/>
          <w:sz w:val="24"/>
          <w:szCs w:val="24"/>
        </w:rPr>
        <w:fldChar w:fldCharType="end"/>
      </w:r>
      <w:bookmarkEnd w:id="88"/>
      <w:r w:rsidRPr="00DC27DD">
        <w:rPr>
          <w:b/>
          <w:sz w:val="24"/>
          <w:szCs w:val="24"/>
        </w:rPr>
        <w:t>:</w:t>
      </w:r>
      <w:r w:rsidRPr="00DC27DD">
        <w:rPr>
          <w:sz w:val="24"/>
          <w:szCs w:val="24"/>
        </w:rPr>
        <w:t xml:space="preserve"> </w:t>
      </w:r>
      <w:bookmarkStart w:id="90" w:name="_Toc522091275"/>
      <w:bookmarkStart w:id="91" w:name="_Toc523728348"/>
      <w:r w:rsidR="00F24D77" w:rsidRPr="00DC27DD">
        <w:rPr>
          <w:sz w:val="24"/>
          <w:szCs w:val="24"/>
        </w:rPr>
        <w:t>Non-metric MDS plot</w:t>
      </w:r>
      <w:r w:rsidR="002B7DAF" w:rsidRPr="00DC27DD">
        <w:rPr>
          <w:sz w:val="24"/>
          <w:szCs w:val="24"/>
        </w:rPr>
        <w:t xml:space="preserve"> of benthic community structure on reefs in the Whitsunday Island group for the </w:t>
      </w:r>
      <w:r w:rsidR="003F3523" w:rsidRPr="00DC27DD">
        <w:rPr>
          <w:sz w:val="24"/>
          <w:szCs w:val="24"/>
        </w:rPr>
        <w:t>1999 to 201</w:t>
      </w:r>
      <w:r w:rsidR="00F24D77" w:rsidRPr="00DC27DD">
        <w:rPr>
          <w:sz w:val="24"/>
          <w:szCs w:val="24"/>
        </w:rPr>
        <w:t>7</w:t>
      </w:r>
      <w:r w:rsidR="003F3523" w:rsidRPr="00DC27DD">
        <w:rPr>
          <w:sz w:val="24"/>
          <w:szCs w:val="24"/>
        </w:rPr>
        <w:t xml:space="preserve"> temporal series</w:t>
      </w:r>
      <w:r w:rsidR="002B7DAF" w:rsidRPr="00DC27DD">
        <w:rPr>
          <w:sz w:val="24"/>
          <w:szCs w:val="24"/>
        </w:rPr>
        <w:t>. Site-level multivariate means were used for all survey years. Sites are partitioned by GBRMP management zone; fished zones (HPZ, CPZ), old (1987) no-take marine reserve zones (MNPZ), and new (2004) no-take marine reserve zones (MNPZ).</w:t>
      </w:r>
      <w:bookmarkEnd w:id="89"/>
      <w:bookmarkEnd w:id="90"/>
      <w:bookmarkEnd w:id="91"/>
    </w:p>
    <w:p w14:paraId="7D47CA3F" w14:textId="77777777" w:rsidR="00F24D77" w:rsidRPr="00DC27DD" w:rsidRDefault="00F24D77" w:rsidP="00F24D77">
      <w:pPr>
        <w:rPr>
          <w:sz w:val="24"/>
        </w:rPr>
      </w:pPr>
    </w:p>
    <w:p w14:paraId="3D323DED" w14:textId="77777777" w:rsidR="00BB65BD" w:rsidRPr="00DC27DD" w:rsidRDefault="00BB65BD" w:rsidP="00BB65BD">
      <w:pPr>
        <w:spacing w:before="0" w:after="0"/>
        <w:rPr>
          <w:b/>
          <w:sz w:val="24"/>
        </w:rPr>
      </w:pPr>
    </w:p>
    <w:p w14:paraId="51DD21E8" w14:textId="77777777" w:rsidR="00BB65BD" w:rsidRPr="00DC27DD" w:rsidRDefault="00BB65BD" w:rsidP="00BB65BD">
      <w:pPr>
        <w:spacing w:before="0" w:after="0"/>
        <w:rPr>
          <w:b/>
          <w:sz w:val="24"/>
        </w:rPr>
      </w:pPr>
    </w:p>
    <w:p w14:paraId="372C1F23" w14:textId="77777777" w:rsidR="00BB65BD" w:rsidRPr="00DC27DD" w:rsidRDefault="00BB65BD" w:rsidP="00BB65BD">
      <w:pPr>
        <w:spacing w:before="0" w:after="0"/>
        <w:rPr>
          <w:b/>
          <w:sz w:val="24"/>
        </w:rPr>
      </w:pPr>
    </w:p>
    <w:p w14:paraId="246D780A" w14:textId="77777777" w:rsidR="00BB65BD" w:rsidRPr="00DC27DD" w:rsidRDefault="00BB65BD" w:rsidP="00BB65BD">
      <w:pPr>
        <w:spacing w:before="0" w:after="0"/>
        <w:rPr>
          <w:b/>
          <w:sz w:val="24"/>
        </w:rPr>
      </w:pPr>
    </w:p>
    <w:p w14:paraId="4626CD65" w14:textId="32B3526A" w:rsidR="00F24D77" w:rsidRPr="00DC27DD" w:rsidRDefault="00267B8E" w:rsidP="00BB65BD">
      <w:pPr>
        <w:pStyle w:val="Heading4DW"/>
        <w:rPr>
          <w:b/>
          <w:bCs/>
          <w:color w:val="000000" w:themeColor="text1"/>
          <w:sz w:val="24"/>
        </w:rPr>
      </w:pPr>
      <w:r w:rsidRPr="00DC27DD">
        <w:rPr>
          <w:sz w:val="24"/>
        </w:rPr>
        <w:t>Keppel Islands</w:t>
      </w:r>
    </w:p>
    <w:p w14:paraId="58A9152F" w14:textId="2F09265F" w:rsidR="00220BD5" w:rsidRPr="00DC27DD" w:rsidRDefault="00961E87" w:rsidP="00172172">
      <w:pPr>
        <w:rPr>
          <w:sz w:val="24"/>
        </w:rPr>
      </w:pPr>
      <w:r w:rsidRPr="00DC27DD">
        <w:rPr>
          <w:sz w:val="24"/>
        </w:rPr>
        <w:t xml:space="preserve">Successive severe climatic disturbance events </w:t>
      </w:r>
      <w:r w:rsidR="00270FCA" w:rsidRPr="00DC27DD">
        <w:rPr>
          <w:sz w:val="24"/>
        </w:rPr>
        <w:t xml:space="preserve">resulted in </w:t>
      </w:r>
      <w:r w:rsidRPr="00DC27DD">
        <w:rPr>
          <w:sz w:val="24"/>
        </w:rPr>
        <w:t xml:space="preserve">a long-term, significant decline in </w:t>
      </w:r>
      <w:r w:rsidR="00F26DE3" w:rsidRPr="00DC27DD">
        <w:rPr>
          <w:sz w:val="24"/>
        </w:rPr>
        <w:t xml:space="preserve">LHC </w:t>
      </w:r>
      <w:r w:rsidR="001843DD" w:rsidRPr="00DC27DD">
        <w:rPr>
          <w:sz w:val="24"/>
        </w:rPr>
        <w:t xml:space="preserve">cover </w:t>
      </w:r>
      <w:r w:rsidRPr="00DC27DD">
        <w:rPr>
          <w:sz w:val="24"/>
        </w:rPr>
        <w:t xml:space="preserve">on </w:t>
      </w:r>
      <w:r w:rsidR="00F450C1" w:rsidRPr="00DC27DD">
        <w:rPr>
          <w:sz w:val="24"/>
        </w:rPr>
        <w:t>Kepp</w:t>
      </w:r>
      <w:r w:rsidR="00AD1DB5" w:rsidRPr="00DC27DD">
        <w:rPr>
          <w:sz w:val="24"/>
        </w:rPr>
        <w:t>el Island reefs</w:t>
      </w:r>
      <w:r w:rsidRPr="00DC27DD">
        <w:rPr>
          <w:sz w:val="24"/>
        </w:rPr>
        <w:t xml:space="preserve"> between 2004 and 2013</w:t>
      </w:r>
      <w:r w:rsidR="004C607A" w:rsidRPr="00DC27DD">
        <w:rPr>
          <w:sz w:val="24"/>
        </w:rPr>
        <w:t xml:space="preserve"> (</w:t>
      </w:r>
      <w:r w:rsidR="0004335C" w:rsidRPr="00DC27DD">
        <w:rPr>
          <w:sz w:val="24"/>
        </w:rPr>
        <w:fldChar w:fldCharType="begin"/>
      </w:r>
      <w:r w:rsidR="0004335C" w:rsidRPr="00DC27DD">
        <w:rPr>
          <w:sz w:val="24"/>
        </w:rPr>
        <w:instrText xml:space="preserve"> REF _Ref7602873 \h  \* MERGEFORMAT </w:instrText>
      </w:r>
      <w:r w:rsidR="0004335C" w:rsidRPr="00DC27DD">
        <w:rPr>
          <w:sz w:val="24"/>
        </w:rPr>
      </w:r>
      <w:r w:rsidR="0004335C" w:rsidRPr="00DC27DD">
        <w:rPr>
          <w:sz w:val="24"/>
        </w:rPr>
        <w:fldChar w:fldCharType="separate"/>
      </w:r>
      <w:r w:rsidR="00924795" w:rsidRPr="00924795">
        <w:rPr>
          <w:sz w:val="24"/>
        </w:rPr>
        <w:t xml:space="preserve">Figure </w:t>
      </w:r>
      <w:r w:rsidR="00924795" w:rsidRPr="00924795">
        <w:rPr>
          <w:noProof/>
          <w:sz w:val="24"/>
        </w:rPr>
        <w:t>21</w:t>
      </w:r>
      <w:r w:rsidR="0004335C" w:rsidRPr="00DC27DD">
        <w:rPr>
          <w:sz w:val="24"/>
        </w:rPr>
        <w:fldChar w:fldCharType="end"/>
      </w:r>
      <w:r w:rsidR="0004335C" w:rsidRPr="00DC27DD">
        <w:rPr>
          <w:sz w:val="24"/>
        </w:rPr>
        <w:t>a</w:t>
      </w:r>
      <w:r w:rsidRPr="00DC27DD">
        <w:rPr>
          <w:sz w:val="24"/>
        </w:rPr>
        <w:t>).</w:t>
      </w:r>
      <w:r w:rsidR="00F450C1" w:rsidRPr="00DC27DD">
        <w:rPr>
          <w:sz w:val="24"/>
        </w:rPr>
        <w:t xml:space="preserve"> Th</w:t>
      </w:r>
      <w:r w:rsidRPr="00DC27DD">
        <w:rPr>
          <w:sz w:val="24"/>
        </w:rPr>
        <w:t>e</w:t>
      </w:r>
      <w:r w:rsidR="00F450C1" w:rsidRPr="00DC27DD">
        <w:rPr>
          <w:sz w:val="24"/>
        </w:rPr>
        <w:t xml:space="preserve"> decline </w:t>
      </w:r>
      <w:r w:rsidRPr="00DC27DD">
        <w:rPr>
          <w:sz w:val="24"/>
        </w:rPr>
        <w:t>in coral cover was recorded on</w:t>
      </w:r>
      <w:r w:rsidR="00F450C1" w:rsidRPr="00DC27DD">
        <w:rPr>
          <w:sz w:val="24"/>
        </w:rPr>
        <w:t xml:space="preserve"> both </w:t>
      </w:r>
      <w:r w:rsidRPr="00DC27DD">
        <w:rPr>
          <w:sz w:val="24"/>
        </w:rPr>
        <w:t>NTR</w:t>
      </w:r>
      <w:r w:rsidR="00F450C1" w:rsidRPr="00DC27DD">
        <w:rPr>
          <w:sz w:val="24"/>
        </w:rPr>
        <w:t xml:space="preserve"> and fished </w:t>
      </w:r>
      <w:r w:rsidR="004C607A" w:rsidRPr="00DC27DD">
        <w:rPr>
          <w:sz w:val="24"/>
        </w:rPr>
        <w:t>reefs (</w:t>
      </w:r>
      <w:r w:rsidR="0004335C" w:rsidRPr="00DC27DD">
        <w:rPr>
          <w:sz w:val="24"/>
        </w:rPr>
        <w:fldChar w:fldCharType="begin"/>
      </w:r>
      <w:r w:rsidR="0004335C" w:rsidRPr="00DC27DD">
        <w:rPr>
          <w:sz w:val="24"/>
        </w:rPr>
        <w:instrText xml:space="preserve"> REF _Ref7602873 \h  \* MERGEFORMAT </w:instrText>
      </w:r>
      <w:r w:rsidR="0004335C" w:rsidRPr="00DC27DD">
        <w:rPr>
          <w:sz w:val="24"/>
        </w:rPr>
      </w:r>
      <w:r w:rsidR="0004335C" w:rsidRPr="00DC27DD">
        <w:rPr>
          <w:sz w:val="24"/>
        </w:rPr>
        <w:fldChar w:fldCharType="separate"/>
      </w:r>
      <w:r w:rsidR="00924795" w:rsidRPr="00924795">
        <w:rPr>
          <w:sz w:val="24"/>
        </w:rPr>
        <w:t xml:space="preserve">Figure </w:t>
      </w:r>
      <w:r w:rsidR="00924795" w:rsidRPr="00924795">
        <w:rPr>
          <w:noProof/>
          <w:sz w:val="24"/>
        </w:rPr>
        <w:t>21</w:t>
      </w:r>
      <w:r w:rsidR="0004335C" w:rsidRPr="00DC27DD">
        <w:rPr>
          <w:sz w:val="24"/>
        </w:rPr>
        <w:fldChar w:fldCharType="end"/>
      </w:r>
      <w:r w:rsidR="0004335C" w:rsidRPr="00DC27DD">
        <w:rPr>
          <w:sz w:val="24"/>
        </w:rPr>
        <w:t>b</w:t>
      </w:r>
      <w:r w:rsidRPr="00DC27DD">
        <w:rPr>
          <w:sz w:val="24"/>
        </w:rPr>
        <w:t xml:space="preserve">). </w:t>
      </w:r>
      <w:r w:rsidR="00220BD5" w:rsidRPr="00DC27DD">
        <w:rPr>
          <w:sz w:val="24"/>
        </w:rPr>
        <w:t>Despite the passing of cyclone Marcia (category 5) in 2015</w:t>
      </w:r>
      <w:r w:rsidR="004F52E5" w:rsidRPr="00DC27DD">
        <w:rPr>
          <w:sz w:val="24"/>
        </w:rPr>
        <w:t>,</w:t>
      </w:r>
      <w:r w:rsidR="00220BD5" w:rsidRPr="00DC27DD">
        <w:rPr>
          <w:sz w:val="24"/>
        </w:rPr>
        <w:t xml:space="preserve"> </w:t>
      </w:r>
      <w:r w:rsidR="00F26DE3" w:rsidRPr="00DC27DD">
        <w:rPr>
          <w:sz w:val="24"/>
        </w:rPr>
        <w:t>coral bleaching in early 2016</w:t>
      </w:r>
      <w:r w:rsidR="0090734F" w:rsidRPr="00DC27DD">
        <w:rPr>
          <w:sz w:val="24"/>
        </w:rPr>
        <w:t xml:space="preserve"> </w:t>
      </w:r>
      <w:r w:rsidR="0090734F" w:rsidRPr="00DC27DD">
        <w:rPr>
          <w:sz w:val="24"/>
        </w:rPr>
        <w:fldChar w:fldCharType="begin"/>
      </w:r>
      <w:r w:rsidR="0090734F" w:rsidRPr="00DC27DD">
        <w:rPr>
          <w:sz w:val="24"/>
        </w:rPr>
        <w:instrText xml:space="preserve"> ADDIN EN.CITE &lt;EndNote&gt;&lt;Cite&gt;&lt;Author&gt;Kennedy&lt;/Author&gt;&lt;Year&gt;2018&lt;/Year&gt;&lt;RecNum&gt;325&lt;/RecNum&gt;&lt;DisplayText&gt;(Kennedy et al. 2018)&lt;/DisplayText&gt;&lt;record&gt;&lt;rec-number&gt;325&lt;/rec-number&gt;&lt;foreign-keys&gt;&lt;key app="EN" db-id="s09rwt52bezw2peftaov50foft5zwstdsaz5" timestamp="1534194688"&gt;325&lt;/key&gt;&lt;/foreign-keys&gt;&lt;ref-type name="Journal Article"&gt;17&lt;/ref-type&gt;&lt;contributors&gt;&lt;authors&gt;&lt;author&gt;Kennedy, E. V.&lt;/author&gt;&lt;author&gt;Ordoñez, A.&lt;/author&gt;&lt;author&gt;Diaz-Pulido, G.&lt;/author&gt;&lt;/authors&gt;&lt;/contributors&gt;&lt;titles&gt;&lt;title&gt;Coral bleaching in the southern inshore Great Barrier Reef: a case study from the Keppel Islands&lt;/title&gt;&lt;secondary-title&gt;Marine and Freshwater Research&lt;/secondary-title&gt;&lt;/titles&gt;&lt;periodical&gt;&lt;full-title&gt;Marine and Freshwater Research&lt;/full-title&gt;&lt;/periodical&gt;&lt;pages&gt;191-197&lt;/pages&gt;&lt;volume&gt;69&lt;/volume&gt;&lt;dates&gt;&lt;year&gt;2018&lt;/year&gt;&lt;/dates&gt;&lt;urls&gt;&lt;/urls&gt;&lt;/record&gt;&lt;/Cite&gt;&lt;/EndNote&gt;</w:instrText>
      </w:r>
      <w:r w:rsidR="0090734F" w:rsidRPr="00DC27DD">
        <w:rPr>
          <w:sz w:val="24"/>
        </w:rPr>
        <w:fldChar w:fldCharType="separate"/>
      </w:r>
      <w:r w:rsidR="0090734F" w:rsidRPr="00DC27DD">
        <w:rPr>
          <w:noProof/>
          <w:sz w:val="24"/>
        </w:rPr>
        <w:t>(Kennedy et al. 2018)</w:t>
      </w:r>
      <w:r w:rsidR="0090734F" w:rsidRPr="00DC27DD">
        <w:rPr>
          <w:sz w:val="24"/>
        </w:rPr>
        <w:fldChar w:fldCharType="end"/>
      </w:r>
      <w:r w:rsidR="00F26DE3" w:rsidRPr="00DC27DD">
        <w:rPr>
          <w:sz w:val="24"/>
        </w:rPr>
        <w:t>, and a</w:t>
      </w:r>
      <w:r w:rsidR="00220BD5" w:rsidRPr="00DC27DD">
        <w:rPr>
          <w:sz w:val="24"/>
        </w:rPr>
        <w:t xml:space="preserve"> major flood event</w:t>
      </w:r>
      <w:r w:rsidR="004F52E5" w:rsidRPr="00DC27DD">
        <w:rPr>
          <w:sz w:val="24"/>
        </w:rPr>
        <w:t xml:space="preserve"> in the Fitzroy River catchment</w:t>
      </w:r>
      <w:r w:rsidR="00220BD5" w:rsidRPr="00DC27DD">
        <w:rPr>
          <w:sz w:val="24"/>
        </w:rPr>
        <w:t xml:space="preserve"> and an associated flood plume in April 2017 (rain depression following cyclone Debbie)</w:t>
      </w:r>
      <w:r w:rsidR="00D01188" w:rsidRPr="00DC27DD">
        <w:rPr>
          <w:sz w:val="24"/>
        </w:rPr>
        <w:t xml:space="preserve">, </w:t>
      </w:r>
      <w:r w:rsidR="00F26DE3" w:rsidRPr="00DC27DD">
        <w:rPr>
          <w:sz w:val="24"/>
        </w:rPr>
        <w:t>LHC</w:t>
      </w:r>
      <w:r w:rsidR="00D01188" w:rsidRPr="00DC27DD">
        <w:rPr>
          <w:sz w:val="24"/>
        </w:rPr>
        <w:t xml:space="preserve"> cover </w:t>
      </w:r>
      <w:r w:rsidR="004F52E5" w:rsidRPr="00DC27DD">
        <w:rPr>
          <w:sz w:val="24"/>
        </w:rPr>
        <w:t xml:space="preserve">increased </w:t>
      </w:r>
      <w:r w:rsidR="00D01188" w:rsidRPr="00DC27DD">
        <w:rPr>
          <w:sz w:val="24"/>
        </w:rPr>
        <w:t xml:space="preserve">on Keppel reefs </w:t>
      </w:r>
      <w:r w:rsidR="004F52E5" w:rsidRPr="00DC27DD">
        <w:rPr>
          <w:sz w:val="24"/>
        </w:rPr>
        <w:t>from</w:t>
      </w:r>
      <w:r w:rsidR="00D01188" w:rsidRPr="00DC27DD">
        <w:rPr>
          <w:sz w:val="24"/>
        </w:rPr>
        <w:t xml:space="preserve"> 2013 </w:t>
      </w:r>
      <w:r w:rsidR="004F52E5" w:rsidRPr="00DC27DD">
        <w:rPr>
          <w:sz w:val="24"/>
        </w:rPr>
        <w:t xml:space="preserve">to 2017 </w:t>
      </w:r>
      <w:r w:rsidR="004C607A" w:rsidRPr="00DC27DD">
        <w:rPr>
          <w:sz w:val="24"/>
        </w:rPr>
        <w:t>(</w:t>
      </w:r>
      <w:r w:rsidR="0004335C" w:rsidRPr="00DC27DD">
        <w:rPr>
          <w:sz w:val="24"/>
        </w:rPr>
        <w:fldChar w:fldCharType="begin"/>
      </w:r>
      <w:r w:rsidR="0004335C" w:rsidRPr="00DC27DD">
        <w:rPr>
          <w:sz w:val="24"/>
        </w:rPr>
        <w:instrText xml:space="preserve"> REF _Ref7602873 \h  \* MERGEFORMAT </w:instrText>
      </w:r>
      <w:r w:rsidR="0004335C" w:rsidRPr="00DC27DD">
        <w:rPr>
          <w:sz w:val="24"/>
        </w:rPr>
      </w:r>
      <w:r w:rsidR="0004335C" w:rsidRPr="00DC27DD">
        <w:rPr>
          <w:sz w:val="24"/>
        </w:rPr>
        <w:fldChar w:fldCharType="separate"/>
      </w:r>
      <w:r w:rsidR="00924795" w:rsidRPr="00924795">
        <w:rPr>
          <w:sz w:val="24"/>
        </w:rPr>
        <w:t xml:space="preserve">Figure </w:t>
      </w:r>
      <w:r w:rsidR="00924795" w:rsidRPr="00924795">
        <w:rPr>
          <w:noProof/>
          <w:sz w:val="24"/>
        </w:rPr>
        <w:t>21</w:t>
      </w:r>
      <w:r w:rsidR="0004335C" w:rsidRPr="00DC27DD">
        <w:rPr>
          <w:sz w:val="24"/>
        </w:rPr>
        <w:fldChar w:fldCharType="end"/>
      </w:r>
      <w:r w:rsidR="0004335C" w:rsidRPr="00DC27DD">
        <w:rPr>
          <w:sz w:val="24"/>
        </w:rPr>
        <w:t>a</w:t>
      </w:r>
      <w:r w:rsidR="001C64EA" w:rsidRPr="00DC27DD">
        <w:rPr>
          <w:sz w:val="24"/>
        </w:rPr>
        <w:t xml:space="preserve">). This recent recovery in LHC cover was predominantly driven by fished reefs, as LHC cover remained stable or only marginally increased on NTR </w:t>
      </w:r>
      <w:r w:rsidR="004C607A" w:rsidRPr="00DC27DD">
        <w:rPr>
          <w:sz w:val="24"/>
        </w:rPr>
        <w:t>reefs (</w:t>
      </w:r>
      <w:r w:rsidR="0004335C" w:rsidRPr="00DC27DD">
        <w:rPr>
          <w:sz w:val="24"/>
        </w:rPr>
        <w:fldChar w:fldCharType="begin"/>
      </w:r>
      <w:r w:rsidR="0004335C" w:rsidRPr="00DC27DD">
        <w:rPr>
          <w:sz w:val="24"/>
        </w:rPr>
        <w:instrText xml:space="preserve"> REF _Ref7602873 \h  \* MERGEFORMAT </w:instrText>
      </w:r>
      <w:r w:rsidR="0004335C" w:rsidRPr="00DC27DD">
        <w:rPr>
          <w:sz w:val="24"/>
        </w:rPr>
      </w:r>
      <w:r w:rsidR="0004335C" w:rsidRPr="00DC27DD">
        <w:rPr>
          <w:sz w:val="24"/>
        </w:rPr>
        <w:fldChar w:fldCharType="separate"/>
      </w:r>
      <w:r w:rsidR="00924795" w:rsidRPr="00924795">
        <w:rPr>
          <w:sz w:val="24"/>
        </w:rPr>
        <w:t xml:space="preserve">Figure </w:t>
      </w:r>
      <w:r w:rsidR="00924795" w:rsidRPr="00924795">
        <w:rPr>
          <w:noProof/>
          <w:sz w:val="24"/>
        </w:rPr>
        <w:t>21</w:t>
      </w:r>
      <w:r w:rsidR="0004335C" w:rsidRPr="00DC27DD">
        <w:rPr>
          <w:sz w:val="24"/>
        </w:rPr>
        <w:fldChar w:fldCharType="end"/>
      </w:r>
      <w:r w:rsidR="0004335C" w:rsidRPr="00DC27DD">
        <w:rPr>
          <w:sz w:val="24"/>
        </w:rPr>
        <w:t>b</w:t>
      </w:r>
      <w:r w:rsidR="00D01188" w:rsidRPr="00DC27DD">
        <w:rPr>
          <w:sz w:val="24"/>
        </w:rPr>
        <w:t xml:space="preserve">). </w:t>
      </w:r>
      <w:r w:rsidR="00E44781" w:rsidRPr="00DC27DD">
        <w:rPr>
          <w:sz w:val="24"/>
        </w:rPr>
        <w:t>In October 2017</w:t>
      </w:r>
      <w:r w:rsidR="004F52E5" w:rsidRPr="00DC27DD">
        <w:rPr>
          <w:sz w:val="24"/>
        </w:rPr>
        <w:t xml:space="preserve">, </w:t>
      </w:r>
      <w:r w:rsidR="00E44781" w:rsidRPr="00DC27DD">
        <w:rPr>
          <w:sz w:val="24"/>
        </w:rPr>
        <w:t xml:space="preserve">overall mean </w:t>
      </w:r>
      <w:r w:rsidR="001C64EA" w:rsidRPr="00DC27DD">
        <w:rPr>
          <w:sz w:val="24"/>
        </w:rPr>
        <w:t>LHC</w:t>
      </w:r>
      <w:r w:rsidR="00E44781" w:rsidRPr="00DC27DD">
        <w:rPr>
          <w:sz w:val="24"/>
        </w:rPr>
        <w:t xml:space="preserve"> cover across all monitored </w:t>
      </w:r>
      <w:r w:rsidR="004F52E5" w:rsidRPr="00DC27DD">
        <w:rPr>
          <w:sz w:val="24"/>
        </w:rPr>
        <w:t>reefs</w:t>
      </w:r>
      <w:r w:rsidR="004C607A" w:rsidRPr="00DC27DD">
        <w:rPr>
          <w:sz w:val="24"/>
        </w:rPr>
        <w:t xml:space="preserve"> </w:t>
      </w:r>
      <w:r w:rsidR="00270FCA" w:rsidRPr="00DC27DD">
        <w:rPr>
          <w:sz w:val="24"/>
        </w:rPr>
        <w:t xml:space="preserve">in the Keppel Islands </w:t>
      </w:r>
      <w:r w:rsidR="004C607A" w:rsidRPr="00DC27DD">
        <w:rPr>
          <w:sz w:val="24"/>
        </w:rPr>
        <w:t>was just below 36%</w:t>
      </w:r>
      <w:r w:rsidR="001C64EA" w:rsidRPr="00DC27DD">
        <w:rPr>
          <w:sz w:val="24"/>
        </w:rPr>
        <w:t xml:space="preserve"> (± 3% SE) </w:t>
      </w:r>
      <w:r w:rsidR="004C607A" w:rsidRPr="00DC27DD">
        <w:rPr>
          <w:sz w:val="24"/>
        </w:rPr>
        <w:t>(</w:t>
      </w:r>
      <w:r w:rsidR="0004335C" w:rsidRPr="00DC27DD">
        <w:rPr>
          <w:sz w:val="24"/>
        </w:rPr>
        <w:fldChar w:fldCharType="begin"/>
      </w:r>
      <w:r w:rsidR="0004335C" w:rsidRPr="00DC27DD">
        <w:rPr>
          <w:sz w:val="24"/>
        </w:rPr>
        <w:instrText xml:space="preserve"> REF _Ref7602873 \h  \* MERGEFORMAT </w:instrText>
      </w:r>
      <w:r w:rsidR="0004335C" w:rsidRPr="00DC27DD">
        <w:rPr>
          <w:sz w:val="24"/>
        </w:rPr>
      </w:r>
      <w:r w:rsidR="0004335C" w:rsidRPr="00DC27DD">
        <w:rPr>
          <w:sz w:val="24"/>
        </w:rPr>
        <w:fldChar w:fldCharType="separate"/>
      </w:r>
      <w:r w:rsidR="00924795" w:rsidRPr="00924795">
        <w:rPr>
          <w:sz w:val="24"/>
        </w:rPr>
        <w:t xml:space="preserve">Figure </w:t>
      </w:r>
      <w:r w:rsidR="00924795" w:rsidRPr="00924795">
        <w:rPr>
          <w:noProof/>
          <w:sz w:val="24"/>
        </w:rPr>
        <w:t>21</w:t>
      </w:r>
      <w:r w:rsidR="0004335C" w:rsidRPr="00DC27DD">
        <w:rPr>
          <w:sz w:val="24"/>
        </w:rPr>
        <w:fldChar w:fldCharType="end"/>
      </w:r>
      <w:r w:rsidR="0004335C" w:rsidRPr="00DC27DD">
        <w:rPr>
          <w:sz w:val="24"/>
        </w:rPr>
        <w:t>a</w:t>
      </w:r>
      <w:r w:rsidR="00E44781" w:rsidRPr="00DC27DD">
        <w:rPr>
          <w:sz w:val="24"/>
        </w:rPr>
        <w:t xml:space="preserve">). </w:t>
      </w:r>
    </w:p>
    <w:p w14:paraId="73E36A8C" w14:textId="6DF4651D" w:rsidR="00F450C1" w:rsidRPr="00DC27DD" w:rsidRDefault="00F450C1" w:rsidP="00270FCA">
      <w:pPr>
        <w:rPr>
          <w:sz w:val="24"/>
        </w:rPr>
      </w:pPr>
      <w:r w:rsidRPr="00DC27DD">
        <w:rPr>
          <w:sz w:val="24"/>
        </w:rPr>
        <w:t xml:space="preserve">Although the </w:t>
      </w:r>
      <w:r w:rsidR="00224902" w:rsidRPr="00DC27DD">
        <w:rPr>
          <w:sz w:val="24"/>
        </w:rPr>
        <w:t xml:space="preserve">2006 </w:t>
      </w:r>
      <w:r w:rsidRPr="00DC27DD">
        <w:rPr>
          <w:sz w:val="24"/>
        </w:rPr>
        <w:t xml:space="preserve">coral bleaching event had a significant short-term impact on </w:t>
      </w:r>
      <w:r w:rsidR="001C64EA" w:rsidRPr="00DC27DD">
        <w:rPr>
          <w:sz w:val="24"/>
        </w:rPr>
        <w:t>LHC</w:t>
      </w:r>
      <w:r w:rsidR="00CE20F6" w:rsidRPr="00DC27DD">
        <w:rPr>
          <w:sz w:val="24"/>
        </w:rPr>
        <w:t xml:space="preserve"> cover</w:t>
      </w:r>
      <w:r w:rsidRPr="00DC27DD">
        <w:rPr>
          <w:sz w:val="24"/>
        </w:rPr>
        <w:t xml:space="preserve">, corals on </w:t>
      </w:r>
      <w:r w:rsidR="004F52E5" w:rsidRPr="00DC27DD">
        <w:rPr>
          <w:sz w:val="24"/>
        </w:rPr>
        <w:t xml:space="preserve">old NTR and fished </w:t>
      </w:r>
      <w:r w:rsidRPr="00DC27DD">
        <w:rPr>
          <w:sz w:val="24"/>
        </w:rPr>
        <w:t>reefs recovered rapidly, returning to pre-disturbance (2004) levels by 2009</w:t>
      </w:r>
      <w:r w:rsidR="001C64EA" w:rsidRPr="00DC27DD">
        <w:rPr>
          <w:sz w:val="24"/>
        </w:rPr>
        <w:t xml:space="preserve"> (</w:t>
      </w:r>
      <w:r w:rsidR="00776354" w:rsidRPr="00DC27DD">
        <w:rPr>
          <w:sz w:val="24"/>
        </w:rPr>
        <w:fldChar w:fldCharType="begin"/>
      </w:r>
      <w:r w:rsidR="00776354" w:rsidRPr="00DC27DD">
        <w:rPr>
          <w:sz w:val="24"/>
        </w:rPr>
        <w:instrText xml:space="preserve"> REF _Ref7602873 \h  \* MERGEFORMAT </w:instrText>
      </w:r>
      <w:r w:rsidR="00776354" w:rsidRPr="00DC27DD">
        <w:rPr>
          <w:sz w:val="24"/>
        </w:rPr>
      </w:r>
      <w:r w:rsidR="00776354" w:rsidRPr="00DC27DD">
        <w:rPr>
          <w:sz w:val="24"/>
        </w:rPr>
        <w:fldChar w:fldCharType="separate"/>
      </w:r>
      <w:r w:rsidR="00924795" w:rsidRPr="00924795">
        <w:rPr>
          <w:sz w:val="24"/>
        </w:rPr>
        <w:t xml:space="preserve">Figure </w:t>
      </w:r>
      <w:r w:rsidR="00924795" w:rsidRPr="00924795">
        <w:rPr>
          <w:noProof/>
          <w:sz w:val="24"/>
        </w:rPr>
        <w:t>21</w:t>
      </w:r>
      <w:r w:rsidR="00776354" w:rsidRPr="00DC27DD">
        <w:rPr>
          <w:sz w:val="24"/>
        </w:rPr>
        <w:fldChar w:fldCharType="end"/>
      </w:r>
      <w:r w:rsidR="00776354" w:rsidRPr="00DC27DD">
        <w:rPr>
          <w:sz w:val="24"/>
        </w:rPr>
        <w:t>b</w:t>
      </w:r>
      <w:r w:rsidR="001C64EA" w:rsidRPr="00DC27DD">
        <w:rPr>
          <w:sz w:val="24"/>
        </w:rPr>
        <w:t>)</w:t>
      </w:r>
      <w:r w:rsidRPr="00DC27DD">
        <w:rPr>
          <w:sz w:val="24"/>
        </w:rPr>
        <w:t xml:space="preserve">. The primary mechanism of the rapid recovery </w:t>
      </w:r>
      <w:r w:rsidR="004F52E5" w:rsidRPr="00DC27DD">
        <w:rPr>
          <w:sz w:val="24"/>
        </w:rPr>
        <w:t xml:space="preserve">on these reefs </w:t>
      </w:r>
      <w:r w:rsidRPr="00DC27DD">
        <w:rPr>
          <w:sz w:val="24"/>
        </w:rPr>
        <w:t xml:space="preserve">was regrowth of remnant surviving </w:t>
      </w:r>
      <w:r w:rsidRPr="00DC27DD">
        <w:rPr>
          <w:i/>
          <w:sz w:val="24"/>
        </w:rPr>
        <w:t>Acropora</w:t>
      </w:r>
      <w:r w:rsidRPr="00DC27DD">
        <w:rPr>
          <w:sz w:val="24"/>
        </w:rPr>
        <w:t xml:space="preserve"> spp. coral tissue over dead coral branches </w:t>
      </w:r>
      <w:r w:rsidR="001F4A80" w:rsidRPr="00DC27DD">
        <w:rPr>
          <w:sz w:val="24"/>
        </w:rPr>
        <w:fldChar w:fldCharType="begin"/>
      </w:r>
      <w:r w:rsidR="00542DA9" w:rsidRPr="00DC27DD">
        <w:rPr>
          <w:sz w:val="24"/>
        </w:rPr>
        <w:instrText xml:space="preserve"> ADDIN EN.CITE &lt;EndNote&gt;&lt;Cite&gt;&lt;Author&gt;Diaz-Pulido&lt;/Author&gt;&lt;Year&gt;2009&lt;/Year&gt;&lt;RecNum&gt;33&lt;/RecNum&gt;&lt;DisplayText&gt;(Diaz-Pulido et al. 2009)&lt;/DisplayText&gt;&lt;record&gt;&lt;rec-number&gt;33&lt;/rec-number&gt;&lt;foreign-keys&gt;&lt;key app="EN" db-id="s09rwt52bezw2peftaov50foft5zwstdsaz5" timestamp="0"&gt;33&lt;/key&gt;&lt;/foreign-keys&gt;&lt;ref-type name="Journal Article"&gt;17&lt;/ref-type&gt;&lt;contributors&gt;&lt;authors&gt;&lt;author&gt;Diaz-Pulido, G.&lt;/author&gt;&lt;author&gt;McCook, L. J.&lt;/author&gt;&lt;author&gt;Dove, S.&lt;/author&gt;&lt;author&gt;Berkelmans, R.&lt;/author&gt;&lt;author&gt;Roff, G.&lt;/author&gt;&lt;author&gt;Kline, D. I.&lt;/author&gt;&lt;author&gt;Weeks, S.&lt;/author&gt;&lt;author&gt;Evans, R. D.&lt;/author&gt;&lt;author&gt;Williamson, D. H.&lt;/author&gt;&lt;author&gt;Hoegh-Guldberg, O.&lt;/author&gt;&lt;/authors&gt;&lt;/contributors&gt;&lt;titles&gt;&lt;title&gt;Doom and boom on a resilient reef: Climate change, algal overgrowth and coral recovery.&lt;/title&gt;&lt;secondary-title&gt;Public Library of Science&lt;/secondary-title&gt;&lt;/titles&gt;&lt;periodical&gt;&lt;full-title&gt;Public Library of Science&lt;/full-title&gt;&lt;/periodical&gt;&lt;pages&gt;1-9&lt;/pages&gt;&lt;volume&gt;4&lt;/volume&gt;&lt;dates&gt;&lt;year&gt;2009&lt;/year&gt;&lt;/dates&gt;&lt;urls&gt;&lt;/urls&gt;&lt;/record&gt;&lt;/Cite&gt;&lt;/EndNote&gt;</w:instrText>
      </w:r>
      <w:r w:rsidR="001F4A80" w:rsidRPr="00DC27DD">
        <w:rPr>
          <w:sz w:val="24"/>
        </w:rPr>
        <w:fldChar w:fldCharType="separate"/>
      </w:r>
      <w:r w:rsidR="00542DA9" w:rsidRPr="00DC27DD">
        <w:rPr>
          <w:noProof/>
          <w:sz w:val="24"/>
        </w:rPr>
        <w:t>(Diaz-Pulido et al. 2009)</w:t>
      </w:r>
      <w:r w:rsidR="001F4A80" w:rsidRPr="00DC27DD">
        <w:rPr>
          <w:sz w:val="24"/>
        </w:rPr>
        <w:fldChar w:fldCharType="end"/>
      </w:r>
      <w:r w:rsidR="00C61904" w:rsidRPr="00DC27DD">
        <w:rPr>
          <w:sz w:val="24"/>
        </w:rPr>
        <w:t xml:space="preserve">. </w:t>
      </w:r>
      <w:r w:rsidRPr="00DC27DD">
        <w:rPr>
          <w:sz w:val="24"/>
        </w:rPr>
        <w:t xml:space="preserve">However, </w:t>
      </w:r>
      <w:r w:rsidR="004F52E5" w:rsidRPr="00DC27DD">
        <w:rPr>
          <w:sz w:val="24"/>
        </w:rPr>
        <w:t>negligible recovery from the 2006 bleaching event was recorded on new NTR reefs</w:t>
      </w:r>
      <w:r w:rsidRPr="00DC27DD">
        <w:rPr>
          <w:sz w:val="24"/>
        </w:rPr>
        <w:t xml:space="preserve">, particularly at North Keppel Island, </w:t>
      </w:r>
      <w:r w:rsidR="004F52E5" w:rsidRPr="00DC27DD">
        <w:rPr>
          <w:sz w:val="24"/>
        </w:rPr>
        <w:t>where</w:t>
      </w:r>
      <w:r w:rsidRPr="00DC27DD">
        <w:rPr>
          <w:sz w:val="24"/>
        </w:rPr>
        <w:t xml:space="preserve"> mean </w:t>
      </w:r>
      <w:r w:rsidR="008D652B" w:rsidRPr="00DC27DD">
        <w:rPr>
          <w:sz w:val="24"/>
        </w:rPr>
        <w:t>LHC</w:t>
      </w:r>
      <w:r w:rsidR="004F52E5" w:rsidRPr="00DC27DD">
        <w:rPr>
          <w:sz w:val="24"/>
        </w:rPr>
        <w:t xml:space="preserve"> </w:t>
      </w:r>
      <w:r w:rsidRPr="00DC27DD">
        <w:rPr>
          <w:sz w:val="24"/>
        </w:rPr>
        <w:t xml:space="preserve">cover </w:t>
      </w:r>
      <w:r w:rsidR="004F52E5" w:rsidRPr="00DC27DD">
        <w:rPr>
          <w:sz w:val="24"/>
        </w:rPr>
        <w:t xml:space="preserve">has </w:t>
      </w:r>
      <w:r w:rsidRPr="00DC27DD">
        <w:rPr>
          <w:sz w:val="24"/>
        </w:rPr>
        <w:t xml:space="preserve">remained below </w:t>
      </w:r>
      <w:r w:rsidR="004F52E5" w:rsidRPr="00DC27DD">
        <w:rPr>
          <w:sz w:val="24"/>
        </w:rPr>
        <w:t>35</w:t>
      </w:r>
      <w:r w:rsidRPr="00DC27DD">
        <w:rPr>
          <w:sz w:val="24"/>
        </w:rPr>
        <w:t xml:space="preserve">% </w:t>
      </w:r>
      <w:r w:rsidR="004F52E5" w:rsidRPr="00DC27DD">
        <w:rPr>
          <w:sz w:val="24"/>
        </w:rPr>
        <w:t>since 2006</w:t>
      </w:r>
      <w:r w:rsidR="004C607A" w:rsidRPr="00DC27DD">
        <w:rPr>
          <w:sz w:val="24"/>
        </w:rPr>
        <w:t xml:space="preserve"> (</w:t>
      </w:r>
      <w:r w:rsidR="006B4CC9" w:rsidRPr="00DC27DD">
        <w:rPr>
          <w:sz w:val="24"/>
        </w:rPr>
        <w:fldChar w:fldCharType="begin"/>
      </w:r>
      <w:r w:rsidR="006B4CC9" w:rsidRPr="00DC27DD">
        <w:rPr>
          <w:sz w:val="24"/>
        </w:rPr>
        <w:instrText xml:space="preserve"> REF _Ref7602873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21</w:t>
      </w:r>
      <w:r w:rsidR="006B4CC9" w:rsidRPr="00DC27DD">
        <w:rPr>
          <w:sz w:val="24"/>
        </w:rPr>
        <w:fldChar w:fldCharType="end"/>
      </w:r>
      <w:r w:rsidR="0023620D" w:rsidRPr="00DC27DD">
        <w:rPr>
          <w:sz w:val="24"/>
        </w:rPr>
        <w:t>b</w:t>
      </w:r>
      <w:r w:rsidR="00C61904" w:rsidRPr="00DC27DD">
        <w:rPr>
          <w:sz w:val="24"/>
        </w:rPr>
        <w:t>)</w:t>
      </w:r>
      <w:r w:rsidRPr="00DC27DD">
        <w:rPr>
          <w:sz w:val="24"/>
        </w:rPr>
        <w:t xml:space="preserve">. It is </w:t>
      </w:r>
      <w:r w:rsidR="008D652B" w:rsidRPr="00DC27DD">
        <w:rPr>
          <w:sz w:val="24"/>
        </w:rPr>
        <w:t>likely</w:t>
      </w:r>
      <w:r w:rsidRPr="00DC27DD">
        <w:rPr>
          <w:sz w:val="24"/>
        </w:rPr>
        <w:t xml:space="preserve"> that the failure of these reefs to recover is related to their geographic location, limited larval supply and infestation by several species of macroalgae (predominantly </w:t>
      </w:r>
      <w:r w:rsidRPr="00DC27DD">
        <w:rPr>
          <w:i/>
          <w:sz w:val="24"/>
        </w:rPr>
        <w:t>Lobophora variegata</w:t>
      </w:r>
      <w:r w:rsidRPr="00DC27DD">
        <w:rPr>
          <w:sz w:val="24"/>
        </w:rPr>
        <w:t xml:space="preserve">, </w:t>
      </w:r>
      <w:r w:rsidRPr="00DC27DD">
        <w:rPr>
          <w:i/>
          <w:sz w:val="24"/>
        </w:rPr>
        <w:t>Sargassum</w:t>
      </w:r>
      <w:r w:rsidRPr="00DC27DD">
        <w:rPr>
          <w:sz w:val="24"/>
        </w:rPr>
        <w:t xml:space="preserve"> sp., </w:t>
      </w:r>
      <w:r w:rsidRPr="00DC27DD">
        <w:rPr>
          <w:i/>
          <w:sz w:val="24"/>
        </w:rPr>
        <w:t>Padina</w:t>
      </w:r>
      <w:r w:rsidRPr="00DC27DD">
        <w:rPr>
          <w:sz w:val="24"/>
        </w:rPr>
        <w:t xml:space="preserve"> sp. and </w:t>
      </w:r>
      <w:r w:rsidRPr="00DC27DD">
        <w:rPr>
          <w:i/>
          <w:sz w:val="24"/>
        </w:rPr>
        <w:t>Asparagopsis</w:t>
      </w:r>
      <w:r w:rsidRPr="00DC27DD">
        <w:rPr>
          <w:sz w:val="24"/>
        </w:rPr>
        <w:t xml:space="preserve"> sp.). We do not consider that the zoning of these reefs within the new NTRs influenced the lack of post-bleaching recovery at these sites </w:t>
      </w:r>
      <w:r w:rsidR="001F4A80" w:rsidRPr="00DC27DD">
        <w:rPr>
          <w:sz w:val="24"/>
        </w:rPr>
        <w:fldChar w:fldCharType="begin"/>
      </w:r>
      <w:r w:rsidR="00D51E94" w:rsidRPr="00DC27DD">
        <w:rPr>
          <w:sz w:val="24"/>
        </w:rPr>
        <w:instrText xml:space="preserve"> ADDIN EN.CITE &lt;EndNote&gt;&lt;Cite&gt;&lt;Author&gt;Williamson&lt;/Author&gt;&lt;Year&gt;2014&lt;/Year&gt;&lt;RecNum&gt;314&lt;/RecNum&gt;&lt;DisplayText&gt;(Williamson et al. 2014a)&lt;/DisplayText&gt;&lt;record&gt;&lt;rec-number&gt;314&lt;/rec-number&gt;&lt;foreign-keys&gt;&lt;key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Evolution&lt;/full-title&gt;&lt;/periodical&gt;&lt;pages&gt;337-354&lt;/pages&gt;&lt;volume&gt;4&lt;/volume&gt;&lt;dates&gt;&lt;year&gt;2014&lt;/year&gt;&lt;/dates&gt;&lt;urls&gt;&lt;/urls&gt;&lt;/record&gt;&lt;/Cite&gt;&lt;/EndNote&gt;</w:instrText>
      </w:r>
      <w:r w:rsidR="001F4A80" w:rsidRPr="00DC27DD">
        <w:rPr>
          <w:sz w:val="24"/>
        </w:rPr>
        <w:fldChar w:fldCharType="separate"/>
      </w:r>
      <w:r w:rsidR="00D51E94" w:rsidRPr="00DC27DD">
        <w:rPr>
          <w:noProof/>
          <w:sz w:val="24"/>
        </w:rPr>
        <w:t>(Williamson et al. 2014)</w:t>
      </w:r>
      <w:r w:rsidR="001F4A80" w:rsidRPr="00DC27DD">
        <w:rPr>
          <w:sz w:val="24"/>
        </w:rPr>
        <w:fldChar w:fldCharType="end"/>
      </w:r>
      <w:r w:rsidR="001F4A80" w:rsidRPr="00DC27DD">
        <w:rPr>
          <w:sz w:val="24"/>
        </w:rPr>
        <w:t>.</w:t>
      </w:r>
    </w:p>
    <w:p w14:paraId="767B7DF5" w14:textId="53D7EAB7" w:rsidR="00F450C1" w:rsidRPr="00DC27DD" w:rsidRDefault="00F450C1" w:rsidP="00270FCA">
      <w:pPr>
        <w:rPr>
          <w:sz w:val="24"/>
        </w:rPr>
      </w:pPr>
      <w:r w:rsidRPr="00DC27DD">
        <w:rPr>
          <w:sz w:val="24"/>
        </w:rPr>
        <w:t xml:space="preserve">The </w:t>
      </w:r>
      <w:r w:rsidR="00C61904" w:rsidRPr="00DC27DD">
        <w:rPr>
          <w:sz w:val="24"/>
        </w:rPr>
        <w:t xml:space="preserve">2011 and 2013 </w:t>
      </w:r>
      <w:r w:rsidRPr="00DC27DD">
        <w:rPr>
          <w:sz w:val="24"/>
        </w:rPr>
        <w:t xml:space="preserve">freshwater flood plumes from the Fitzroy River </w:t>
      </w:r>
      <w:r w:rsidR="008D652B" w:rsidRPr="00DC27DD">
        <w:rPr>
          <w:sz w:val="24"/>
        </w:rPr>
        <w:t>inflicted the greatest damage on</w:t>
      </w:r>
      <w:r w:rsidRPr="00DC27DD">
        <w:rPr>
          <w:sz w:val="24"/>
        </w:rPr>
        <w:t xml:space="preserve"> Keppel reefs during the monitoring period, with the lowest ebb of </w:t>
      </w:r>
      <w:r w:rsidR="001C64EA" w:rsidRPr="00DC27DD">
        <w:rPr>
          <w:sz w:val="24"/>
        </w:rPr>
        <w:t>LHC</w:t>
      </w:r>
      <w:r w:rsidR="00C61904" w:rsidRPr="00DC27DD">
        <w:rPr>
          <w:sz w:val="24"/>
        </w:rPr>
        <w:t xml:space="preserve"> </w:t>
      </w:r>
      <w:r w:rsidRPr="00DC27DD">
        <w:rPr>
          <w:sz w:val="24"/>
        </w:rPr>
        <w:t>cover (</w:t>
      </w:r>
      <w:r w:rsidR="001C64EA" w:rsidRPr="00DC27DD">
        <w:rPr>
          <w:sz w:val="24"/>
        </w:rPr>
        <w:t>26</w:t>
      </w:r>
      <w:r w:rsidRPr="00DC27DD">
        <w:rPr>
          <w:sz w:val="24"/>
        </w:rPr>
        <w:t>%)</w:t>
      </w:r>
      <w:r w:rsidR="00C61904" w:rsidRPr="00DC27DD">
        <w:rPr>
          <w:sz w:val="24"/>
        </w:rPr>
        <w:t xml:space="preserve"> </w:t>
      </w:r>
      <w:r w:rsidR="004C607A" w:rsidRPr="00DC27DD">
        <w:rPr>
          <w:sz w:val="24"/>
        </w:rPr>
        <w:t>recorded in late 2013 (</w:t>
      </w:r>
      <w:r w:rsidR="006B4CC9" w:rsidRPr="00DC27DD">
        <w:rPr>
          <w:sz w:val="24"/>
        </w:rPr>
        <w:fldChar w:fldCharType="begin"/>
      </w:r>
      <w:r w:rsidR="006B4CC9" w:rsidRPr="00DC27DD">
        <w:rPr>
          <w:sz w:val="24"/>
        </w:rPr>
        <w:instrText xml:space="preserve"> REF _Ref7602873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21</w:t>
      </w:r>
      <w:r w:rsidR="006B4CC9" w:rsidRPr="00DC27DD">
        <w:rPr>
          <w:sz w:val="24"/>
        </w:rPr>
        <w:fldChar w:fldCharType="end"/>
      </w:r>
      <w:r w:rsidR="006B4CC9" w:rsidRPr="00DC27DD">
        <w:rPr>
          <w:sz w:val="24"/>
        </w:rPr>
        <w:t>a</w:t>
      </w:r>
      <w:r w:rsidRPr="00DC27DD">
        <w:rPr>
          <w:sz w:val="24"/>
        </w:rPr>
        <w:t xml:space="preserve">). Mean </w:t>
      </w:r>
      <w:r w:rsidR="001C64EA" w:rsidRPr="00DC27DD">
        <w:rPr>
          <w:sz w:val="24"/>
        </w:rPr>
        <w:t>LHC</w:t>
      </w:r>
      <w:r w:rsidR="007E3B60" w:rsidRPr="00DC27DD">
        <w:rPr>
          <w:sz w:val="24"/>
        </w:rPr>
        <w:t xml:space="preserve"> </w:t>
      </w:r>
      <w:r w:rsidRPr="00DC27DD">
        <w:rPr>
          <w:sz w:val="24"/>
        </w:rPr>
        <w:t>cover declined in all zones following both flood events</w:t>
      </w:r>
      <w:r w:rsidR="008D652B" w:rsidRPr="00DC27DD">
        <w:rPr>
          <w:sz w:val="24"/>
        </w:rPr>
        <w:t>,</w:t>
      </w:r>
      <w:r w:rsidRPr="00DC27DD">
        <w:rPr>
          <w:sz w:val="24"/>
        </w:rPr>
        <w:t xml:space="preserve"> and there was no significant difference in mean cover recorded between NTR and fished zones in either 2011 or 201</w:t>
      </w:r>
      <w:r w:rsidR="004C607A" w:rsidRPr="00DC27DD">
        <w:rPr>
          <w:sz w:val="24"/>
        </w:rPr>
        <w:t>3 (</w:t>
      </w:r>
      <w:r w:rsidR="006B4CC9" w:rsidRPr="00DC27DD">
        <w:rPr>
          <w:sz w:val="24"/>
        </w:rPr>
        <w:fldChar w:fldCharType="begin"/>
      </w:r>
      <w:r w:rsidR="006B4CC9" w:rsidRPr="00DC27DD">
        <w:rPr>
          <w:sz w:val="24"/>
        </w:rPr>
        <w:instrText xml:space="preserve"> REF _Ref7602873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21</w:t>
      </w:r>
      <w:r w:rsidR="006B4CC9" w:rsidRPr="00DC27DD">
        <w:rPr>
          <w:sz w:val="24"/>
        </w:rPr>
        <w:fldChar w:fldCharType="end"/>
      </w:r>
      <w:r w:rsidR="0023620D" w:rsidRPr="00DC27DD">
        <w:rPr>
          <w:sz w:val="24"/>
        </w:rPr>
        <w:t>b</w:t>
      </w:r>
      <w:r w:rsidRPr="00DC27DD">
        <w:rPr>
          <w:sz w:val="24"/>
        </w:rPr>
        <w:t>). Both the 2011 and 2013 flood events were among the largest recorded floods of the Fitzroy River</w:t>
      </w:r>
      <w:r w:rsidR="001F4A80" w:rsidRPr="00DC27DD">
        <w:rPr>
          <w:sz w:val="24"/>
        </w:rPr>
        <w:t xml:space="preserve"> </w:t>
      </w:r>
      <w:r w:rsidR="001F4A80" w:rsidRPr="00DC27DD">
        <w:rPr>
          <w:sz w:val="24"/>
        </w:rPr>
        <w:fldChar w:fldCharType="begin"/>
      </w:r>
      <w:r w:rsidR="001F4A80" w:rsidRPr="00DC27DD">
        <w:rPr>
          <w:sz w:val="24"/>
        </w:rPr>
        <w:instrText xml:space="preserve"> ADDIN EN.CITE &lt;EndNote&gt;&lt;Cite&gt;&lt;Author&gt;Wenger&lt;/Author&gt;&lt;Year&gt;2016&lt;/Year&gt;&lt;RecNum&gt;332&lt;/RecNum&gt;&lt;DisplayText&gt;(Wenger et al. 2016)&lt;/DisplayText&gt;&lt;record&gt;&lt;rec-number&gt;332&lt;/rec-number&gt;&lt;foreign-keys&gt;&lt;key app="EN" db-id="s09rwt52bezw2peftaov50foft5zwstdsaz5" timestamp="1534379439"&gt;332&lt;/key&gt;&lt;/foreign-keys&gt;&lt;ref-type name="Journal Article"&gt;17&lt;/ref-type&gt;&lt;contributors&gt;&lt;authors&gt;&lt;author&gt;Wenger, A. S.&lt;/author&gt;&lt;author&gt;Williamson, D. H.&lt;/author&gt;&lt;author&gt;da Silva, E. T.&lt;/author&gt;&lt;author&gt;Ceccarelli, D. M.&lt;/author&gt;&lt;author&gt;Browne, N.&lt;/author&gt;&lt;author&gt;Petus, C.&lt;/author&gt;&lt;author&gt;Devlin, M. J.&lt;/author&gt;&lt;/authors&gt;&lt;/contributors&gt;&lt;titles&gt;&lt;title&gt;The limitations of no-take marine reserves in protecting coral reefs from reduced water quality&lt;/title&gt;&lt;secondary-title&gt;Conservation Biology&lt;/secondary-title&gt;&lt;/titles&gt;&lt;periodical&gt;&lt;full-title&gt;Conservation Biology&lt;/full-title&gt;&lt;/periodical&gt;&lt;pages&gt;142-153&lt;/pages&gt;&lt;volume&gt;30&lt;/volume&gt;&lt;dates&gt;&lt;year&gt;2016&lt;/year&gt;&lt;/dates&gt;&lt;urls&gt;&lt;/urls&gt;&lt;/record&gt;&lt;/Cite&gt;&lt;/EndNote&gt;</w:instrText>
      </w:r>
      <w:r w:rsidR="001F4A80" w:rsidRPr="00DC27DD">
        <w:rPr>
          <w:sz w:val="24"/>
        </w:rPr>
        <w:fldChar w:fldCharType="separate"/>
      </w:r>
      <w:r w:rsidR="001F4A80" w:rsidRPr="00DC27DD">
        <w:rPr>
          <w:noProof/>
          <w:sz w:val="24"/>
        </w:rPr>
        <w:t>(Wenger et al. 2016)</w:t>
      </w:r>
      <w:r w:rsidR="001F4A80" w:rsidRPr="00DC27DD">
        <w:rPr>
          <w:sz w:val="24"/>
        </w:rPr>
        <w:fldChar w:fldCharType="end"/>
      </w:r>
      <w:r w:rsidR="008D652B" w:rsidRPr="00DC27DD">
        <w:rPr>
          <w:sz w:val="24"/>
        </w:rPr>
        <w:t>; a</w:t>
      </w:r>
      <w:r w:rsidRPr="00DC27DD">
        <w:rPr>
          <w:sz w:val="24"/>
        </w:rPr>
        <w:t xml:space="preserve">lmost all reefs in the Keppel Islands were impacted to some degree and the impact on some reefs was catastrophic </w:t>
      </w:r>
      <w:r w:rsidR="001F4A80" w:rsidRPr="00DC27DD">
        <w:rPr>
          <w:sz w:val="24"/>
        </w:rPr>
        <w:fldChar w:fldCharType="begin">
          <w:fldData xml:space="preserve">PEVuZE5vdGU+PENpdGU+PEF1dGhvcj5Kb25lczwvQXV0aG9yPjxZZWFyPjIwMTQ8L1llYXI+PFJl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</w:fldData>
        </w:fldChar>
      </w:r>
      <w:r w:rsidR="00D51E94" w:rsidRPr="00DC27DD">
        <w:rPr>
          <w:sz w:val="24"/>
        </w:rPr>
        <w:instrText xml:space="preserve"> ADDIN EN.CITE </w:instrText>
      </w:r>
      <w:r w:rsidR="00D51E94" w:rsidRPr="00DC27DD">
        <w:rPr>
          <w:sz w:val="24"/>
        </w:rPr>
        <w:fldChar w:fldCharType="begin">
          <w:fldData xml:space="preserve">PEVuZE5vdGU+PENpdGU+PEF1dGhvcj5Kb25lczwvQXV0aG9yPjxZZWFyPjIwMTQ8L1llYXI+PFJl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</w:fldData>
        </w:fldChar>
      </w:r>
      <w:r w:rsidR="00D51E94" w:rsidRPr="00DC27DD">
        <w:rPr>
          <w:sz w:val="24"/>
        </w:rPr>
        <w:instrText xml:space="preserve"> ADDIN EN.CITE.DATA </w:instrText>
      </w:r>
      <w:r w:rsidR="00D51E94" w:rsidRPr="00DC27DD">
        <w:rPr>
          <w:sz w:val="24"/>
        </w:rPr>
      </w:r>
      <w:r w:rsidR="00D51E94" w:rsidRPr="00DC27DD">
        <w:rPr>
          <w:sz w:val="24"/>
        </w:rPr>
        <w:fldChar w:fldCharType="end"/>
      </w:r>
      <w:r w:rsidR="001F4A80" w:rsidRPr="00DC27DD">
        <w:rPr>
          <w:sz w:val="24"/>
        </w:rPr>
      </w:r>
      <w:r w:rsidR="001F4A80" w:rsidRPr="00DC27DD">
        <w:rPr>
          <w:sz w:val="24"/>
        </w:rPr>
        <w:fldChar w:fldCharType="separate"/>
      </w:r>
      <w:r w:rsidR="00D51E94" w:rsidRPr="00DC27DD">
        <w:rPr>
          <w:noProof/>
          <w:sz w:val="24"/>
        </w:rPr>
        <w:t>(Jones and Berkelmans 2014; Williamson et al. 2014; Wenger et al. 2016)</w:t>
      </w:r>
      <w:r w:rsidR="001F4A80" w:rsidRPr="00DC27DD">
        <w:rPr>
          <w:sz w:val="24"/>
        </w:rPr>
        <w:fldChar w:fldCharType="end"/>
      </w:r>
      <w:r w:rsidR="001F4A80" w:rsidRPr="00DC27DD">
        <w:rPr>
          <w:sz w:val="24"/>
        </w:rPr>
        <w:t xml:space="preserve">. </w:t>
      </w:r>
      <w:r w:rsidRPr="00DC27DD">
        <w:rPr>
          <w:sz w:val="24"/>
        </w:rPr>
        <w:t xml:space="preserve">Although several reefs retained </w:t>
      </w:r>
      <w:r w:rsidR="008D652B" w:rsidRPr="00DC27DD">
        <w:rPr>
          <w:sz w:val="24"/>
        </w:rPr>
        <w:t>LHC</w:t>
      </w:r>
      <w:r w:rsidRPr="00DC27DD">
        <w:rPr>
          <w:sz w:val="24"/>
        </w:rPr>
        <w:t xml:space="preserve"> below a depth of approximately 8m, most shallow reef slopes and all reef flat habitats were severely impacted</w:t>
      </w:r>
      <w:r w:rsidR="001F4A80" w:rsidRPr="00DC27DD">
        <w:rPr>
          <w:sz w:val="24"/>
        </w:rPr>
        <w:t xml:space="preserve"> </w:t>
      </w:r>
      <w:r w:rsidR="001F4A80" w:rsidRPr="00DC27DD">
        <w:rPr>
          <w:sz w:val="24"/>
        </w:rPr>
        <w:fldChar w:fldCharType="begin"/>
      </w:r>
      <w:r w:rsidR="001F4A80" w:rsidRPr="00DC27DD">
        <w:rPr>
          <w:sz w:val="24"/>
        </w:rPr>
        <w:instrText xml:space="preserve"> ADDIN EN.CITE &lt;EndNote&gt;&lt;Cite&gt;&lt;Author&gt;Jones&lt;/Author&gt;&lt;Year&gt;2014&lt;/Year&gt;&lt;RecNum&gt;333&lt;/RecNum&gt;&lt;DisplayText&gt;(Jones and Berkelmans 2014)&lt;/DisplayText&gt;&lt;record&gt;&lt;rec-number&gt;333&lt;/rec-number&gt;&lt;foreign-keys&gt;&lt;key app="EN" db-id="s09rwt52bezw2peftaov50foft5zwstdsaz5" timestamp="1534379611"&gt;333&lt;/key&gt;&lt;/foreign-keys&gt;&lt;ref-type name="Journal Article"&gt;17&lt;/ref-type&gt;&lt;contributors&gt;&lt;authors&gt;&lt;author&gt;Jones, A. M.&lt;/author&gt;&lt;author&gt;Berkelmans, R.&lt;/author&gt;&lt;/authors&gt;&lt;/contributors&gt;&lt;titles&gt;&lt;title&gt;Flood impacts in Keppel Bay, southern Great Barrier Reef in the aftermath of cyclonic rainfall&lt;/title&gt;&lt;secondary-title&gt;PLoS ONE&lt;/secondary-title&gt;&lt;/titles&gt;&lt;periodical&gt;&lt;full-title&gt;PLoS ONE&lt;/full-title&gt;&lt;/periodical&gt;&lt;pages&gt;e84739&lt;/pages&gt;&lt;volume&gt;9&lt;/volume&gt;&lt;dates&gt;&lt;year&gt;2014&lt;/year&gt;&lt;/dates&gt;&lt;urls&gt;&lt;/urls&gt;&lt;/record&gt;&lt;/Cite&gt;&lt;/EndNote&gt;</w:instrText>
      </w:r>
      <w:r w:rsidR="001F4A80" w:rsidRPr="00DC27DD">
        <w:rPr>
          <w:sz w:val="24"/>
        </w:rPr>
        <w:fldChar w:fldCharType="separate"/>
      </w:r>
      <w:r w:rsidR="001F4A80" w:rsidRPr="00DC27DD">
        <w:rPr>
          <w:noProof/>
          <w:sz w:val="24"/>
        </w:rPr>
        <w:t>(Jones and Berkelmans 2014)</w:t>
      </w:r>
      <w:r w:rsidR="001F4A80" w:rsidRPr="00DC27DD">
        <w:rPr>
          <w:sz w:val="24"/>
        </w:rPr>
        <w:fldChar w:fldCharType="end"/>
      </w:r>
      <w:r w:rsidR="00015748" w:rsidRPr="00DC27DD">
        <w:rPr>
          <w:sz w:val="24"/>
        </w:rPr>
        <w:t>.</w:t>
      </w:r>
      <w:r w:rsidRPr="00DC27DD">
        <w:rPr>
          <w:sz w:val="24"/>
        </w:rPr>
        <w:t xml:space="preserve"> </w:t>
      </w:r>
    </w:p>
    <w:p w14:paraId="00455E42" w14:textId="67C24E2D" w:rsidR="00731306" w:rsidRPr="00DC27DD" w:rsidRDefault="00F450C1" w:rsidP="00270FCA">
      <w:pPr>
        <w:rPr>
          <w:sz w:val="24"/>
        </w:rPr>
      </w:pPr>
      <w:r w:rsidRPr="00DC27DD">
        <w:rPr>
          <w:sz w:val="24"/>
        </w:rPr>
        <w:lastRenderedPageBreak/>
        <w:t>The additional impact</w:t>
      </w:r>
      <w:r w:rsidR="00F02C40" w:rsidRPr="00DC27DD">
        <w:rPr>
          <w:sz w:val="24"/>
        </w:rPr>
        <w:t>s</w:t>
      </w:r>
      <w:r w:rsidRPr="00DC27DD">
        <w:rPr>
          <w:sz w:val="24"/>
        </w:rPr>
        <w:t xml:space="preserve"> of Cyclone Marcia in March 2015</w:t>
      </w:r>
      <w:r w:rsidR="005A4A5C" w:rsidRPr="00DC27DD">
        <w:rPr>
          <w:sz w:val="24"/>
        </w:rPr>
        <w:t>, the coral bleaching event in early 2016,</w:t>
      </w:r>
      <w:r w:rsidRPr="00DC27DD">
        <w:rPr>
          <w:sz w:val="24"/>
        </w:rPr>
        <w:t xml:space="preserve"> </w:t>
      </w:r>
      <w:r w:rsidR="00F02C40" w:rsidRPr="00DC27DD">
        <w:rPr>
          <w:sz w:val="24"/>
        </w:rPr>
        <w:t xml:space="preserve">and the major flood plume event </w:t>
      </w:r>
      <w:r w:rsidR="005A4A5C" w:rsidRPr="00DC27DD">
        <w:rPr>
          <w:sz w:val="24"/>
        </w:rPr>
        <w:t>of</w:t>
      </w:r>
      <w:r w:rsidR="00F02C40" w:rsidRPr="00DC27DD">
        <w:rPr>
          <w:sz w:val="24"/>
        </w:rPr>
        <w:t xml:space="preserve"> April 2017 were</w:t>
      </w:r>
      <w:r w:rsidRPr="00DC27DD">
        <w:rPr>
          <w:sz w:val="24"/>
        </w:rPr>
        <w:t xml:space="preserve"> not as severe as expected</w:t>
      </w:r>
      <w:r w:rsidR="004C607A" w:rsidRPr="00DC27DD">
        <w:rPr>
          <w:sz w:val="24"/>
        </w:rPr>
        <w:t xml:space="preserve"> </w:t>
      </w:r>
      <w:r w:rsidR="0090734F" w:rsidRPr="00DC27DD">
        <w:rPr>
          <w:sz w:val="24"/>
        </w:rPr>
        <w:fldChar w:fldCharType="begin"/>
      </w:r>
      <w:r w:rsidR="0090734F" w:rsidRPr="00DC27DD">
        <w:rPr>
          <w:sz w:val="24"/>
        </w:rPr>
        <w:instrText xml:space="preserve"> ADDIN EN.CITE &lt;EndNote&gt;&lt;Cite&gt;&lt;Author&gt;Kennedy&lt;/Author&gt;&lt;Year&gt;2018&lt;/Year&gt;&lt;RecNum&gt;325&lt;/RecNum&gt;&lt;DisplayText&gt;(Kennedy et al. 2018)&lt;/DisplayText&gt;&lt;record&gt;&lt;rec-number&gt;325&lt;/rec-number&gt;&lt;foreign-keys&gt;&lt;key app="EN" db-id="s09rwt52bezw2peftaov50foft5zwstdsaz5" timestamp="1534194688"&gt;325&lt;/key&gt;&lt;/foreign-keys&gt;&lt;ref-type name="Journal Article"&gt;17&lt;/ref-type&gt;&lt;contributors&gt;&lt;authors&gt;&lt;author&gt;Kennedy, E. V.&lt;/author&gt;&lt;author&gt;Ordoñez, A.&lt;/author&gt;&lt;author&gt;Diaz-Pulido, G.&lt;/author&gt;&lt;/authors&gt;&lt;/contributors&gt;&lt;titles&gt;&lt;title&gt;Coral bleaching in the southern inshore Great Barrier Reef: a case study from the Keppel Islands&lt;/title&gt;&lt;secondary-title&gt;Marine and Freshwater Research&lt;/secondary-title&gt;&lt;/titles&gt;&lt;periodical&gt;&lt;full-title&gt;Marine and Freshwater Research&lt;/full-title&gt;&lt;/periodical&gt;&lt;pages&gt;191-197&lt;/pages&gt;&lt;volume&gt;69&lt;/volume&gt;&lt;dates&gt;&lt;year&gt;2018&lt;/year&gt;&lt;/dates&gt;&lt;urls&gt;&lt;/urls&gt;&lt;/record&gt;&lt;/Cite&gt;&lt;/EndNote&gt;</w:instrText>
      </w:r>
      <w:r w:rsidR="0090734F" w:rsidRPr="00DC27DD">
        <w:rPr>
          <w:sz w:val="24"/>
        </w:rPr>
        <w:fldChar w:fldCharType="separate"/>
      </w:r>
      <w:r w:rsidR="0090734F" w:rsidRPr="00DC27DD">
        <w:rPr>
          <w:noProof/>
          <w:sz w:val="24"/>
        </w:rPr>
        <w:t>(Kennedy et al. 2018)</w:t>
      </w:r>
      <w:r w:rsidR="0090734F" w:rsidRPr="00DC27DD">
        <w:rPr>
          <w:sz w:val="24"/>
        </w:rPr>
        <w:fldChar w:fldCharType="end"/>
      </w:r>
      <w:r w:rsidR="005B5524" w:rsidRPr="00DC27DD">
        <w:rPr>
          <w:sz w:val="24"/>
        </w:rPr>
        <w:t xml:space="preserve"> </w:t>
      </w:r>
      <w:r w:rsidR="004C607A" w:rsidRPr="00DC27DD">
        <w:rPr>
          <w:sz w:val="24"/>
        </w:rPr>
        <w:t>(</w:t>
      </w:r>
      <w:r w:rsidR="006B4CC9" w:rsidRPr="00DC27DD">
        <w:rPr>
          <w:sz w:val="24"/>
        </w:rPr>
        <w:fldChar w:fldCharType="begin"/>
      </w:r>
      <w:r w:rsidR="006B4CC9" w:rsidRPr="00DC27DD">
        <w:rPr>
          <w:sz w:val="24"/>
        </w:rPr>
        <w:instrText xml:space="preserve"> REF _Ref7602873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21</w:t>
      </w:r>
      <w:r w:rsidR="006B4CC9" w:rsidRPr="00DC27DD">
        <w:rPr>
          <w:sz w:val="24"/>
        </w:rPr>
        <w:fldChar w:fldCharType="end"/>
      </w:r>
      <w:r w:rsidR="00F02C40" w:rsidRPr="00DC27DD">
        <w:rPr>
          <w:sz w:val="24"/>
        </w:rPr>
        <w:t>)</w:t>
      </w:r>
      <w:r w:rsidRPr="00DC27DD">
        <w:rPr>
          <w:sz w:val="24"/>
        </w:rPr>
        <w:t xml:space="preserve">. </w:t>
      </w:r>
      <w:r w:rsidR="006F251A" w:rsidRPr="00DC27DD">
        <w:rPr>
          <w:sz w:val="24"/>
        </w:rPr>
        <w:t>However, r</w:t>
      </w:r>
      <w:r w:rsidRPr="00DC27DD">
        <w:rPr>
          <w:sz w:val="24"/>
        </w:rPr>
        <w:t>eef</w:t>
      </w:r>
      <w:r w:rsidR="008D652B" w:rsidRPr="00DC27DD">
        <w:rPr>
          <w:sz w:val="24"/>
        </w:rPr>
        <w:t>s that are oriented toward the n</w:t>
      </w:r>
      <w:r w:rsidRPr="00DC27DD">
        <w:rPr>
          <w:sz w:val="24"/>
        </w:rPr>
        <w:t xml:space="preserve">orth and </w:t>
      </w:r>
      <w:r w:rsidR="008D652B" w:rsidRPr="00DC27DD">
        <w:rPr>
          <w:sz w:val="24"/>
        </w:rPr>
        <w:t>e</w:t>
      </w:r>
      <w:r w:rsidRPr="00DC27DD">
        <w:rPr>
          <w:sz w:val="24"/>
        </w:rPr>
        <w:t xml:space="preserve">ast were exposed to the full force of the storm swells </w:t>
      </w:r>
      <w:r w:rsidR="00F02C40" w:rsidRPr="00DC27DD">
        <w:rPr>
          <w:sz w:val="24"/>
        </w:rPr>
        <w:t>generated during cyclone Marcia and there</w:t>
      </w:r>
      <w:r w:rsidRPr="00DC27DD">
        <w:rPr>
          <w:sz w:val="24"/>
        </w:rPr>
        <w:t xml:space="preserve"> were obvious signs of cyclone damage at several monitoring sites</w:t>
      </w:r>
      <w:r w:rsidR="00F02C40" w:rsidRPr="00DC27DD">
        <w:rPr>
          <w:sz w:val="24"/>
        </w:rPr>
        <w:t xml:space="preserve"> during 2015</w:t>
      </w:r>
      <w:r w:rsidRPr="00DC27DD">
        <w:rPr>
          <w:sz w:val="24"/>
        </w:rPr>
        <w:t xml:space="preserve">. Despite the localised and spatially patchy impacts of the cyclone, </w:t>
      </w:r>
      <w:r w:rsidR="00AB25BC" w:rsidRPr="00DC27DD">
        <w:rPr>
          <w:sz w:val="24"/>
        </w:rPr>
        <w:t>LHC</w:t>
      </w:r>
      <w:r w:rsidR="009263FD" w:rsidRPr="00DC27DD">
        <w:rPr>
          <w:sz w:val="24"/>
        </w:rPr>
        <w:t xml:space="preserve"> cover</w:t>
      </w:r>
      <w:r w:rsidR="00F02C40" w:rsidRPr="00DC27DD">
        <w:rPr>
          <w:sz w:val="24"/>
        </w:rPr>
        <w:t xml:space="preserve"> increased from</w:t>
      </w:r>
      <w:r w:rsidRPr="00DC27DD">
        <w:rPr>
          <w:sz w:val="24"/>
        </w:rPr>
        <w:t xml:space="preserve"> approximately </w:t>
      </w:r>
      <w:r w:rsidR="00F02C40" w:rsidRPr="00DC27DD">
        <w:rPr>
          <w:sz w:val="24"/>
        </w:rPr>
        <w:t>26</w:t>
      </w:r>
      <w:r w:rsidRPr="00DC27DD">
        <w:rPr>
          <w:sz w:val="24"/>
        </w:rPr>
        <w:t>% in 2013 to 3</w:t>
      </w:r>
      <w:r w:rsidR="009263FD" w:rsidRPr="00DC27DD">
        <w:rPr>
          <w:sz w:val="24"/>
        </w:rPr>
        <w:t>0% in 2015</w:t>
      </w:r>
      <w:r w:rsidR="00F02C40" w:rsidRPr="00DC27DD">
        <w:rPr>
          <w:sz w:val="24"/>
        </w:rPr>
        <w:t xml:space="preserve">. </w:t>
      </w:r>
      <w:r w:rsidR="008D652B" w:rsidRPr="00DC27DD">
        <w:rPr>
          <w:sz w:val="24"/>
        </w:rPr>
        <w:t>LHC</w:t>
      </w:r>
      <w:r w:rsidR="00F02C40" w:rsidRPr="00DC27DD">
        <w:rPr>
          <w:sz w:val="24"/>
        </w:rPr>
        <w:t xml:space="preserve"> cover continued to increase through 2016 and 2017 and had reached almost 36% by October 2017 </w:t>
      </w:r>
      <w:r w:rsidR="004C607A" w:rsidRPr="00DC27DD">
        <w:rPr>
          <w:sz w:val="24"/>
        </w:rPr>
        <w:t>(</w:t>
      </w:r>
      <w:r w:rsidR="006B4CC9" w:rsidRPr="00DC27DD">
        <w:rPr>
          <w:sz w:val="24"/>
        </w:rPr>
        <w:fldChar w:fldCharType="begin"/>
      </w:r>
      <w:r w:rsidR="006B4CC9" w:rsidRPr="00DC27DD">
        <w:rPr>
          <w:sz w:val="24"/>
        </w:rPr>
        <w:instrText xml:space="preserve"> REF _Ref7602873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21</w:t>
      </w:r>
      <w:r w:rsidR="006B4CC9" w:rsidRPr="00DC27DD">
        <w:rPr>
          <w:sz w:val="24"/>
        </w:rPr>
        <w:fldChar w:fldCharType="end"/>
      </w:r>
      <w:r w:rsidR="0023620D" w:rsidRPr="00DC27DD">
        <w:rPr>
          <w:sz w:val="24"/>
        </w:rPr>
        <w:t xml:space="preserve">a). </w:t>
      </w:r>
      <w:r w:rsidR="00731306" w:rsidRPr="00DC27DD">
        <w:rPr>
          <w:sz w:val="24"/>
        </w:rPr>
        <w:t xml:space="preserve">In 2017 mean </w:t>
      </w:r>
      <w:r w:rsidR="00AB25BC" w:rsidRPr="00DC27DD">
        <w:rPr>
          <w:sz w:val="24"/>
        </w:rPr>
        <w:t>LHC</w:t>
      </w:r>
      <w:r w:rsidR="00731306" w:rsidRPr="00DC27DD">
        <w:rPr>
          <w:sz w:val="24"/>
        </w:rPr>
        <w:t xml:space="preserve"> cover was higher on fished reefs </w:t>
      </w:r>
      <w:r w:rsidR="004C607A" w:rsidRPr="00DC27DD">
        <w:rPr>
          <w:sz w:val="24"/>
        </w:rPr>
        <w:t>than on NTR reefs (</w:t>
      </w:r>
      <w:r w:rsidR="006B4CC9" w:rsidRPr="00DC27DD">
        <w:rPr>
          <w:sz w:val="24"/>
        </w:rPr>
        <w:fldChar w:fldCharType="begin"/>
      </w:r>
      <w:r w:rsidR="006B4CC9" w:rsidRPr="00DC27DD">
        <w:rPr>
          <w:sz w:val="24"/>
        </w:rPr>
        <w:instrText xml:space="preserve"> REF _Ref7602873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21</w:t>
      </w:r>
      <w:r w:rsidR="006B4CC9" w:rsidRPr="00DC27DD">
        <w:rPr>
          <w:sz w:val="24"/>
        </w:rPr>
        <w:fldChar w:fldCharType="end"/>
      </w:r>
      <w:r w:rsidR="0023620D" w:rsidRPr="00DC27DD">
        <w:rPr>
          <w:sz w:val="24"/>
        </w:rPr>
        <w:t>b</w:t>
      </w:r>
      <w:r w:rsidR="00E50A24" w:rsidRPr="00DC27DD">
        <w:rPr>
          <w:sz w:val="24"/>
        </w:rPr>
        <w:t>)</w:t>
      </w:r>
      <w:r w:rsidR="008D652B" w:rsidRPr="00DC27DD">
        <w:rPr>
          <w:sz w:val="24"/>
        </w:rPr>
        <w:t>. H</w:t>
      </w:r>
      <w:r w:rsidR="00E50A24" w:rsidRPr="00DC27DD">
        <w:rPr>
          <w:sz w:val="24"/>
        </w:rPr>
        <w:t>owever</w:t>
      </w:r>
      <w:r w:rsidR="00731306" w:rsidRPr="00DC27DD">
        <w:rPr>
          <w:sz w:val="24"/>
        </w:rPr>
        <w:t>, we consider it unlikely that marine park zoning influenced the degree of coral retention or loss at individual reefs.</w:t>
      </w:r>
    </w:p>
    <w:p w14:paraId="743270A8" w14:textId="787201AA" w:rsidR="00AB2833" w:rsidRPr="00DC27DD" w:rsidRDefault="00731306" w:rsidP="00270FCA">
      <w:pPr>
        <w:rPr>
          <w:sz w:val="24"/>
        </w:rPr>
      </w:pPr>
      <w:r w:rsidRPr="00DC27DD">
        <w:rPr>
          <w:sz w:val="24"/>
        </w:rPr>
        <w:t>Almost half (9 out of</w:t>
      </w:r>
      <w:r w:rsidR="00E50A24" w:rsidRPr="00DC27DD">
        <w:rPr>
          <w:sz w:val="24"/>
        </w:rPr>
        <w:t xml:space="preserve"> 22) of the monitored reefs</w:t>
      </w:r>
      <w:r w:rsidRPr="00DC27DD">
        <w:rPr>
          <w:sz w:val="24"/>
        </w:rPr>
        <w:t xml:space="preserve"> </w:t>
      </w:r>
      <w:r w:rsidR="00E50A24" w:rsidRPr="00DC27DD">
        <w:rPr>
          <w:sz w:val="24"/>
        </w:rPr>
        <w:t xml:space="preserve">in the </w:t>
      </w:r>
      <w:r w:rsidRPr="00DC27DD">
        <w:rPr>
          <w:sz w:val="24"/>
        </w:rPr>
        <w:t xml:space="preserve">Keppel Islands experienced relative declines in </w:t>
      </w:r>
      <w:r w:rsidR="00AD1DB5" w:rsidRPr="00DC27DD">
        <w:rPr>
          <w:sz w:val="24"/>
        </w:rPr>
        <w:t>LHC</w:t>
      </w:r>
      <w:r w:rsidRPr="00DC27DD">
        <w:rPr>
          <w:sz w:val="24"/>
        </w:rPr>
        <w:t xml:space="preserve"> cover of at least 50% </w:t>
      </w:r>
      <w:r w:rsidR="004C607A" w:rsidRPr="00DC27DD">
        <w:rPr>
          <w:sz w:val="24"/>
        </w:rPr>
        <w:t>between 2009 and 2017 (</w:t>
      </w:r>
      <w:r w:rsidR="006B4CC9" w:rsidRPr="00DC27DD">
        <w:rPr>
          <w:sz w:val="24"/>
        </w:rPr>
        <w:fldChar w:fldCharType="begin"/>
      </w:r>
      <w:r w:rsidR="006B4CC9" w:rsidRPr="00DC27DD">
        <w:rPr>
          <w:sz w:val="24"/>
        </w:rPr>
        <w:instrText xml:space="preserve"> REF _Ref7604220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22</w:t>
      </w:r>
      <w:r w:rsidR="006B4CC9" w:rsidRPr="00DC27DD">
        <w:rPr>
          <w:sz w:val="24"/>
        </w:rPr>
        <w:fldChar w:fldCharType="end"/>
      </w:r>
      <w:r w:rsidRPr="00DC27DD">
        <w:rPr>
          <w:sz w:val="24"/>
        </w:rPr>
        <w:t>), primarily following the 2011 and 2013 flood events.</w:t>
      </w:r>
      <w:r w:rsidR="00853DE7" w:rsidRPr="00DC27DD">
        <w:rPr>
          <w:sz w:val="24"/>
        </w:rPr>
        <w:t xml:space="preserve"> Of the</w:t>
      </w:r>
      <w:r w:rsidR="00025D5C" w:rsidRPr="00DC27DD">
        <w:rPr>
          <w:sz w:val="24"/>
        </w:rPr>
        <w:t xml:space="preserve"> 9 </w:t>
      </w:r>
      <w:r w:rsidR="00853DE7" w:rsidRPr="00DC27DD">
        <w:rPr>
          <w:sz w:val="24"/>
        </w:rPr>
        <w:t>most heavily impacted sites</w:t>
      </w:r>
      <w:r w:rsidR="00025D5C" w:rsidRPr="00DC27DD">
        <w:rPr>
          <w:sz w:val="24"/>
        </w:rPr>
        <w:t>, 5 are located on NTR reefs and 4 are lo</w:t>
      </w:r>
      <w:r w:rsidR="004C607A" w:rsidRPr="00DC27DD">
        <w:rPr>
          <w:sz w:val="24"/>
        </w:rPr>
        <w:t>cated on fished reefs (</w:t>
      </w:r>
      <w:r w:rsidR="006B4CC9" w:rsidRPr="00DC27DD">
        <w:rPr>
          <w:sz w:val="24"/>
        </w:rPr>
        <w:fldChar w:fldCharType="begin"/>
      </w:r>
      <w:r w:rsidR="006B4CC9" w:rsidRPr="00DC27DD">
        <w:rPr>
          <w:sz w:val="24"/>
        </w:rPr>
        <w:instrText xml:space="preserve"> REF _Ref7604220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22</w:t>
      </w:r>
      <w:r w:rsidR="006B4CC9" w:rsidRPr="00DC27DD">
        <w:rPr>
          <w:sz w:val="24"/>
        </w:rPr>
        <w:fldChar w:fldCharType="end"/>
      </w:r>
      <w:r w:rsidR="00025D5C" w:rsidRPr="00DC27DD">
        <w:rPr>
          <w:sz w:val="24"/>
        </w:rPr>
        <w:t xml:space="preserve">). </w:t>
      </w:r>
      <w:r w:rsidR="00B03C59" w:rsidRPr="00DC27DD">
        <w:rPr>
          <w:sz w:val="24"/>
        </w:rPr>
        <w:t xml:space="preserve">Of the </w:t>
      </w:r>
      <w:r w:rsidR="00AD1DB5" w:rsidRPr="00DC27DD">
        <w:rPr>
          <w:sz w:val="24"/>
        </w:rPr>
        <w:t>two</w:t>
      </w:r>
      <w:r w:rsidR="00B03C59" w:rsidRPr="00DC27DD">
        <w:rPr>
          <w:sz w:val="24"/>
        </w:rPr>
        <w:t xml:space="preserve"> sites that experienced increases in mean </w:t>
      </w:r>
      <w:r w:rsidR="00AD1DB5" w:rsidRPr="00DC27DD">
        <w:rPr>
          <w:sz w:val="24"/>
        </w:rPr>
        <w:t>LHC</w:t>
      </w:r>
      <w:r w:rsidR="00B03C59" w:rsidRPr="00DC27DD">
        <w:rPr>
          <w:sz w:val="24"/>
        </w:rPr>
        <w:t xml:space="preserve"> cover between 2009 and 2017, </w:t>
      </w:r>
      <w:r w:rsidR="00AD1DB5" w:rsidRPr="00DC27DD">
        <w:rPr>
          <w:sz w:val="24"/>
        </w:rPr>
        <w:t>one</w:t>
      </w:r>
      <w:r w:rsidR="00B03C59" w:rsidRPr="00DC27DD">
        <w:rPr>
          <w:sz w:val="24"/>
        </w:rPr>
        <w:t xml:space="preserve"> is located on an NTR reef and </w:t>
      </w:r>
      <w:r w:rsidR="00AD1DB5" w:rsidRPr="00DC27DD">
        <w:rPr>
          <w:sz w:val="24"/>
        </w:rPr>
        <w:t>the other</w:t>
      </w:r>
      <w:r w:rsidR="00B03C59" w:rsidRPr="00DC27DD">
        <w:rPr>
          <w:sz w:val="24"/>
        </w:rPr>
        <w:t xml:space="preserve"> is located o</w:t>
      </w:r>
      <w:r w:rsidR="004C607A" w:rsidRPr="00DC27DD">
        <w:rPr>
          <w:sz w:val="24"/>
        </w:rPr>
        <w:t>n a fished reef (</w:t>
      </w:r>
      <w:r w:rsidR="006B4CC9" w:rsidRPr="00DC27DD">
        <w:rPr>
          <w:sz w:val="24"/>
        </w:rPr>
        <w:fldChar w:fldCharType="begin"/>
      </w:r>
      <w:r w:rsidR="006B4CC9" w:rsidRPr="00DC27DD">
        <w:rPr>
          <w:sz w:val="24"/>
        </w:rPr>
        <w:instrText xml:space="preserve"> REF _Ref7604220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22</w:t>
      </w:r>
      <w:r w:rsidR="006B4CC9" w:rsidRPr="00DC27DD">
        <w:rPr>
          <w:sz w:val="24"/>
        </w:rPr>
        <w:fldChar w:fldCharType="end"/>
      </w:r>
      <w:r w:rsidR="00B03C59" w:rsidRPr="00DC27DD">
        <w:rPr>
          <w:sz w:val="24"/>
        </w:rPr>
        <w:t xml:space="preserve">). </w:t>
      </w:r>
      <w:r w:rsidR="00AB2833" w:rsidRPr="00DC27DD">
        <w:rPr>
          <w:sz w:val="24"/>
        </w:rPr>
        <w:t>The geo</w:t>
      </w:r>
      <w:r w:rsidR="00E50A24" w:rsidRPr="00DC27DD">
        <w:rPr>
          <w:sz w:val="24"/>
        </w:rPr>
        <w:t>graphical position of the sites</w:t>
      </w:r>
      <w:r w:rsidR="00AB2833" w:rsidRPr="00DC27DD">
        <w:rPr>
          <w:sz w:val="24"/>
        </w:rPr>
        <w:t xml:space="preserve"> and their relative exposure to the various disturbances </w:t>
      </w:r>
      <w:r w:rsidR="00E50A24" w:rsidRPr="00DC27DD">
        <w:rPr>
          <w:sz w:val="24"/>
        </w:rPr>
        <w:t xml:space="preserve">appeared to be the </w:t>
      </w:r>
      <w:r w:rsidR="00AB2833" w:rsidRPr="00DC27DD">
        <w:rPr>
          <w:sz w:val="24"/>
        </w:rPr>
        <w:t>primary determinant of reef condition in October 2017. E</w:t>
      </w:r>
      <w:r w:rsidR="00853DE7" w:rsidRPr="00DC27DD">
        <w:rPr>
          <w:sz w:val="24"/>
        </w:rPr>
        <w:t>ast-oriented and further offshore reefs of the Keppel Islan</w:t>
      </w:r>
      <w:r w:rsidR="009C682A" w:rsidRPr="00DC27DD">
        <w:rPr>
          <w:sz w:val="24"/>
        </w:rPr>
        <w:t>ds generally supported higher</w:t>
      </w:r>
      <w:r w:rsidR="00853DE7" w:rsidRPr="00DC27DD">
        <w:rPr>
          <w:sz w:val="24"/>
        </w:rPr>
        <w:t xml:space="preserve"> </w:t>
      </w:r>
      <w:r w:rsidR="00AD1DB5" w:rsidRPr="00DC27DD">
        <w:rPr>
          <w:sz w:val="24"/>
        </w:rPr>
        <w:t>LHC</w:t>
      </w:r>
      <w:r w:rsidR="00853DE7" w:rsidRPr="00DC27DD">
        <w:rPr>
          <w:sz w:val="24"/>
        </w:rPr>
        <w:t xml:space="preserve"> cover than more sheltered, inshore reefs</w:t>
      </w:r>
      <w:r w:rsidR="00E50A24" w:rsidRPr="00DC27DD">
        <w:rPr>
          <w:sz w:val="24"/>
        </w:rPr>
        <w:t xml:space="preserve"> during</w:t>
      </w:r>
      <w:r w:rsidR="00AB2833" w:rsidRPr="00DC27DD">
        <w:rPr>
          <w:sz w:val="24"/>
        </w:rPr>
        <w:t xml:space="preserve"> October 2017</w:t>
      </w:r>
      <w:r w:rsidR="004C607A" w:rsidRPr="00DC27DD">
        <w:rPr>
          <w:sz w:val="24"/>
        </w:rPr>
        <w:t xml:space="preserve"> (</w:t>
      </w:r>
      <w:r w:rsidR="006B4CC9" w:rsidRPr="00DC27DD">
        <w:rPr>
          <w:sz w:val="24"/>
        </w:rPr>
        <w:fldChar w:fldCharType="begin"/>
      </w:r>
      <w:r w:rsidR="006B4CC9" w:rsidRPr="00DC27DD">
        <w:rPr>
          <w:sz w:val="24"/>
        </w:rPr>
        <w:instrText xml:space="preserve"> REF _Ref7604275 \h  \* MERGEFORMAT </w:instrText>
      </w:r>
      <w:r w:rsidR="006B4CC9" w:rsidRPr="00DC27DD">
        <w:rPr>
          <w:sz w:val="24"/>
        </w:rPr>
      </w:r>
      <w:r w:rsidR="006B4CC9" w:rsidRPr="00DC27DD">
        <w:rPr>
          <w:sz w:val="24"/>
        </w:rPr>
        <w:fldChar w:fldCharType="separate"/>
      </w:r>
      <w:r w:rsidR="00924795" w:rsidRPr="00924795">
        <w:rPr>
          <w:sz w:val="24"/>
        </w:rPr>
        <w:t xml:space="preserve">Figure </w:t>
      </w:r>
      <w:r w:rsidR="00924795" w:rsidRPr="00924795">
        <w:rPr>
          <w:noProof/>
          <w:sz w:val="24"/>
        </w:rPr>
        <w:t>23</w:t>
      </w:r>
      <w:r w:rsidR="006B4CC9" w:rsidRPr="00DC27DD">
        <w:rPr>
          <w:sz w:val="24"/>
        </w:rPr>
        <w:fldChar w:fldCharType="end"/>
      </w:r>
      <w:r w:rsidR="00853DE7" w:rsidRPr="00DC27DD">
        <w:rPr>
          <w:sz w:val="24"/>
        </w:rPr>
        <w:t>).</w:t>
      </w:r>
      <w:r w:rsidR="009C682A" w:rsidRPr="00DC27DD">
        <w:rPr>
          <w:sz w:val="24"/>
        </w:rPr>
        <w:t xml:space="preserve"> </w:t>
      </w:r>
    </w:p>
    <w:p w14:paraId="54D3D57A" w14:textId="7E9E3BE1" w:rsidR="004961DB" w:rsidRPr="00DC27DD" w:rsidRDefault="009C682A" w:rsidP="00270FCA">
      <w:pPr>
        <w:rPr>
          <w:sz w:val="24"/>
        </w:rPr>
      </w:pPr>
      <w:r w:rsidRPr="00DC27DD">
        <w:rPr>
          <w:sz w:val="24"/>
        </w:rPr>
        <w:t>The exposed reefs surrounding Barron Island, Egg Rock, Outer Rocks, the south-easter</w:t>
      </w:r>
      <w:r w:rsidR="008D652B" w:rsidRPr="00DC27DD">
        <w:rPr>
          <w:sz w:val="24"/>
        </w:rPr>
        <w:t>n corner of North Keppel Island and</w:t>
      </w:r>
      <w:r w:rsidRPr="00DC27DD">
        <w:rPr>
          <w:sz w:val="24"/>
        </w:rPr>
        <w:t xml:space="preserve"> the eastern sides of Great Keppel and Halfway Islands </w:t>
      </w:r>
      <w:r w:rsidR="00B30A32" w:rsidRPr="00DC27DD">
        <w:rPr>
          <w:sz w:val="24"/>
        </w:rPr>
        <w:t>generally</w:t>
      </w:r>
      <w:r w:rsidRPr="00DC27DD">
        <w:rPr>
          <w:sz w:val="24"/>
        </w:rPr>
        <w:t xml:space="preserve"> continued to support </w:t>
      </w:r>
      <w:r w:rsidR="00277B35" w:rsidRPr="00DC27DD">
        <w:rPr>
          <w:sz w:val="24"/>
        </w:rPr>
        <w:t xml:space="preserve">above 50% </w:t>
      </w:r>
      <w:r w:rsidR="00AD1DB5" w:rsidRPr="00DC27DD">
        <w:rPr>
          <w:sz w:val="24"/>
        </w:rPr>
        <w:t>LHC</w:t>
      </w:r>
      <w:r w:rsidRPr="00DC27DD">
        <w:rPr>
          <w:sz w:val="24"/>
        </w:rPr>
        <w:t xml:space="preserve"> cover </w:t>
      </w:r>
      <w:r w:rsidR="00B30A32" w:rsidRPr="00DC27DD">
        <w:rPr>
          <w:sz w:val="24"/>
        </w:rPr>
        <w:t>and higher than</w:t>
      </w:r>
      <w:r w:rsidR="006164C1" w:rsidRPr="00DC27DD">
        <w:rPr>
          <w:sz w:val="24"/>
        </w:rPr>
        <w:t xml:space="preserve"> </w:t>
      </w:r>
      <w:r w:rsidR="00B30A32" w:rsidRPr="00DC27DD">
        <w:rPr>
          <w:sz w:val="24"/>
        </w:rPr>
        <w:t xml:space="preserve">average coral morphological diversity </w:t>
      </w:r>
      <w:r w:rsidR="00277B35" w:rsidRPr="00DC27DD">
        <w:rPr>
          <w:sz w:val="24"/>
        </w:rPr>
        <w:t>in October 2017</w:t>
      </w:r>
      <w:r w:rsidR="00B30A32" w:rsidRPr="00DC27DD">
        <w:rPr>
          <w:sz w:val="24"/>
        </w:rPr>
        <w:t xml:space="preserve"> </w:t>
      </w:r>
      <w:r w:rsidR="00E50A24" w:rsidRPr="00DC27DD">
        <w:rPr>
          <w:sz w:val="24"/>
        </w:rPr>
        <w:t>(</w:t>
      </w:r>
      <w:r w:rsidR="00264788" w:rsidRPr="00DC27DD">
        <w:rPr>
          <w:sz w:val="24"/>
        </w:rPr>
        <w:fldChar w:fldCharType="begin"/>
      </w:r>
      <w:r w:rsidR="00264788" w:rsidRPr="00DC27DD">
        <w:rPr>
          <w:sz w:val="24"/>
        </w:rPr>
        <w:instrText xml:space="preserve"> REF _Ref7604275 \h  \* MERGEFORMAT </w:instrText>
      </w:r>
      <w:r w:rsidR="00264788" w:rsidRPr="00DC27DD">
        <w:rPr>
          <w:sz w:val="24"/>
        </w:rPr>
      </w:r>
      <w:r w:rsidR="00264788" w:rsidRPr="00DC27DD">
        <w:rPr>
          <w:sz w:val="24"/>
        </w:rPr>
        <w:fldChar w:fldCharType="separate"/>
      </w:r>
      <w:r w:rsidR="00924795" w:rsidRPr="00924795">
        <w:rPr>
          <w:sz w:val="24"/>
        </w:rPr>
        <w:t xml:space="preserve">Figure </w:t>
      </w:r>
      <w:r w:rsidR="00924795" w:rsidRPr="00924795">
        <w:rPr>
          <w:noProof/>
          <w:sz w:val="24"/>
        </w:rPr>
        <w:t>23</w:t>
      </w:r>
      <w:r w:rsidR="00264788" w:rsidRPr="00DC27DD">
        <w:rPr>
          <w:sz w:val="24"/>
        </w:rPr>
        <w:fldChar w:fldCharType="end"/>
      </w:r>
      <w:r w:rsidR="00264788" w:rsidRPr="00DC27DD">
        <w:rPr>
          <w:sz w:val="24"/>
        </w:rPr>
        <w:t xml:space="preserve">, </w:t>
      </w:r>
      <w:r w:rsidR="00264788" w:rsidRPr="00DC27DD">
        <w:rPr>
          <w:sz w:val="24"/>
        </w:rPr>
        <w:fldChar w:fldCharType="begin"/>
      </w:r>
      <w:r w:rsidR="00264788" w:rsidRPr="00DC27DD">
        <w:rPr>
          <w:sz w:val="24"/>
        </w:rPr>
        <w:instrText xml:space="preserve"> REF _Ref7604319 \h  \* MERGEFORMAT </w:instrText>
      </w:r>
      <w:r w:rsidR="00264788" w:rsidRPr="00DC27DD">
        <w:rPr>
          <w:sz w:val="24"/>
        </w:rPr>
      </w:r>
      <w:r w:rsidR="00264788" w:rsidRPr="00DC27DD">
        <w:rPr>
          <w:sz w:val="24"/>
        </w:rPr>
        <w:fldChar w:fldCharType="separate"/>
      </w:r>
      <w:r w:rsidR="00924795" w:rsidRPr="00924795">
        <w:rPr>
          <w:sz w:val="24"/>
        </w:rPr>
        <w:t xml:space="preserve">Figure </w:t>
      </w:r>
      <w:r w:rsidR="00924795" w:rsidRPr="00924795">
        <w:rPr>
          <w:noProof/>
          <w:sz w:val="24"/>
        </w:rPr>
        <w:t>25</w:t>
      </w:r>
      <w:r w:rsidR="00264788" w:rsidRPr="00DC27DD">
        <w:rPr>
          <w:sz w:val="24"/>
        </w:rPr>
        <w:fldChar w:fldCharType="end"/>
      </w:r>
      <w:r w:rsidR="00B30A32" w:rsidRPr="00DC27DD">
        <w:rPr>
          <w:sz w:val="24"/>
        </w:rPr>
        <w:t>)</w:t>
      </w:r>
      <w:r w:rsidR="00277B35" w:rsidRPr="00DC27DD">
        <w:rPr>
          <w:sz w:val="24"/>
        </w:rPr>
        <w:t xml:space="preserve">. </w:t>
      </w:r>
      <w:r w:rsidR="00E50A24" w:rsidRPr="00DC27DD">
        <w:rPr>
          <w:sz w:val="24"/>
        </w:rPr>
        <w:t>Interestingly</w:t>
      </w:r>
      <w:r w:rsidR="00277B35" w:rsidRPr="00DC27DD">
        <w:rPr>
          <w:sz w:val="24"/>
        </w:rPr>
        <w:t xml:space="preserve">, </w:t>
      </w:r>
      <w:r w:rsidR="00853DE7" w:rsidRPr="00DC27DD">
        <w:rPr>
          <w:sz w:val="24"/>
        </w:rPr>
        <w:t xml:space="preserve">the </w:t>
      </w:r>
      <w:r w:rsidRPr="00DC27DD">
        <w:rPr>
          <w:sz w:val="24"/>
        </w:rPr>
        <w:t xml:space="preserve">sheltered </w:t>
      </w:r>
      <w:r w:rsidR="00853DE7" w:rsidRPr="00DC27DD">
        <w:rPr>
          <w:sz w:val="24"/>
        </w:rPr>
        <w:t>reef at Monkey Point at the south-wester</w:t>
      </w:r>
      <w:r w:rsidR="00E50A24" w:rsidRPr="00DC27DD">
        <w:rPr>
          <w:sz w:val="24"/>
        </w:rPr>
        <w:t>n corner of Great Keppel Island</w:t>
      </w:r>
      <w:r w:rsidR="00853DE7" w:rsidRPr="00DC27DD">
        <w:rPr>
          <w:sz w:val="24"/>
        </w:rPr>
        <w:t xml:space="preserve"> has proven to be a highly resilient site</w:t>
      </w:r>
      <w:r w:rsidR="008D652B" w:rsidRPr="00DC27DD">
        <w:rPr>
          <w:sz w:val="24"/>
        </w:rPr>
        <w:t>, with</w:t>
      </w:r>
      <w:r w:rsidR="00853DE7" w:rsidRPr="00DC27DD">
        <w:rPr>
          <w:sz w:val="24"/>
        </w:rPr>
        <w:t xml:space="preserve"> </w:t>
      </w:r>
      <w:r w:rsidR="00E50A24" w:rsidRPr="00DC27DD">
        <w:rPr>
          <w:sz w:val="24"/>
        </w:rPr>
        <w:t>approximately</w:t>
      </w:r>
      <w:r w:rsidRPr="00DC27DD">
        <w:rPr>
          <w:sz w:val="24"/>
        </w:rPr>
        <w:t xml:space="preserve"> 70% </w:t>
      </w:r>
      <w:r w:rsidR="003E6E2E" w:rsidRPr="00DC27DD">
        <w:rPr>
          <w:sz w:val="24"/>
        </w:rPr>
        <w:t>LHC</w:t>
      </w:r>
      <w:r w:rsidRPr="00DC27DD">
        <w:rPr>
          <w:sz w:val="24"/>
        </w:rPr>
        <w:t xml:space="preserve"> cover</w:t>
      </w:r>
      <w:r w:rsidR="00E50A24" w:rsidRPr="00DC27DD">
        <w:rPr>
          <w:sz w:val="24"/>
        </w:rPr>
        <w:t xml:space="preserve"> in October 2017</w:t>
      </w:r>
      <w:r w:rsidR="003E6E2E" w:rsidRPr="00DC27DD">
        <w:rPr>
          <w:sz w:val="24"/>
        </w:rPr>
        <w:t xml:space="preserve"> (</w:t>
      </w:r>
      <w:r w:rsidR="00264788" w:rsidRPr="00DC27DD">
        <w:rPr>
          <w:sz w:val="24"/>
        </w:rPr>
        <w:fldChar w:fldCharType="begin"/>
      </w:r>
      <w:r w:rsidR="00264788" w:rsidRPr="00DC27DD">
        <w:rPr>
          <w:sz w:val="24"/>
        </w:rPr>
        <w:instrText xml:space="preserve"> REF _Ref7604275 \h  \* MERGEFORMAT </w:instrText>
      </w:r>
      <w:r w:rsidR="00264788" w:rsidRPr="00DC27DD">
        <w:rPr>
          <w:sz w:val="24"/>
        </w:rPr>
      </w:r>
      <w:r w:rsidR="00264788" w:rsidRPr="00DC27DD">
        <w:rPr>
          <w:sz w:val="24"/>
        </w:rPr>
        <w:fldChar w:fldCharType="separate"/>
      </w:r>
      <w:r w:rsidR="00924795" w:rsidRPr="00924795">
        <w:rPr>
          <w:sz w:val="24"/>
        </w:rPr>
        <w:t xml:space="preserve">Figure </w:t>
      </w:r>
      <w:r w:rsidR="00924795" w:rsidRPr="00924795">
        <w:rPr>
          <w:noProof/>
          <w:sz w:val="24"/>
        </w:rPr>
        <w:t>23</w:t>
      </w:r>
      <w:r w:rsidR="00264788" w:rsidRPr="00DC27DD">
        <w:rPr>
          <w:sz w:val="24"/>
        </w:rPr>
        <w:fldChar w:fldCharType="end"/>
      </w:r>
      <w:r w:rsidR="003E6E2E" w:rsidRPr="00DC27DD">
        <w:rPr>
          <w:sz w:val="24"/>
        </w:rPr>
        <w:t>)</w:t>
      </w:r>
      <w:r w:rsidR="00E50A24" w:rsidRPr="00DC27DD">
        <w:rPr>
          <w:sz w:val="24"/>
        </w:rPr>
        <w:t xml:space="preserve">. Although hard coral cover remains high at this site, it is dominated by a mono-specific stand of branching </w:t>
      </w:r>
      <w:r w:rsidR="00E50A24" w:rsidRPr="00DC27DD">
        <w:rPr>
          <w:i/>
          <w:sz w:val="24"/>
        </w:rPr>
        <w:t>Acropora</w:t>
      </w:r>
      <w:r w:rsidR="00E50A24" w:rsidRPr="00DC27DD">
        <w:rPr>
          <w:sz w:val="24"/>
        </w:rPr>
        <w:t xml:space="preserve"> sp. coral and morphological diversity is lower on this reef than on east-oriented </w:t>
      </w:r>
      <w:r w:rsidR="003E6E2E" w:rsidRPr="00DC27DD">
        <w:rPr>
          <w:sz w:val="24"/>
        </w:rPr>
        <w:t xml:space="preserve">reefs </w:t>
      </w:r>
      <w:r w:rsidR="00E50A24" w:rsidRPr="00DC27DD">
        <w:rPr>
          <w:sz w:val="24"/>
        </w:rPr>
        <w:t xml:space="preserve">and </w:t>
      </w:r>
      <w:r w:rsidR="003E6E2E" w:rsidRPr="00DC27DD">
        <w:rPr>
          <w:sz w:val="24"/>
        </w:rPr>
        <w:t xml:space="preserve">on those </w:t>
      </w:r>
      <w:r w:rsidR="00E50A24" w:rsidRPr="00DC27DD">
        <w:rPr>
          <w:sz w:val="24"/>
        </w:rPr>
        <w:t xml:space="preserve">located further offshore </w:t>
      </w:r>
      <w:r w:rsidR="004C607A" w:rsidRPr="00DC27DD">
        <w:rPr>
          <w:sz w:val="24"/>
        </w:rPr>
        <w:t>(</w:t>
      </w:r>
      <w:r w:rsidR="00264788" w:rsidRPr="00DC27DD">
        <w:rPr>
          <w:sz w:val="24"/>
        </w:rPr>
        <w:fldChar w:fldCharType="begin"/>
      </w:r>
      <w:r w:rsidR="00264788" w:rsidRPr="00DC27DD">
        <w:rPr>
          <w:sz w:val="24"/>
        </w:rPr>
        <w:instrText xml:space="preserve"> REF _Ref7604319 \h  \* MERGEFORMAT </w:instrText>
      </w:r>
      <w:r w:rsidR="00264788" w:rsidRPr="00DC27DD">
        <w:rPr>
          <w:sz w:val="24"/>
        </w:rPr>
      </w:r>
      <w:r w:rsidR="00264788" w:rsidRPr="00DC27DD">
        <w:rPr>
          <w:sz w:val="24"/>
        </w:rPr>
        <w:fldChar w:fldCharType="separate"/>
      </w:r>
      <w:r w:rsidR="00924795" w:rsidRPr="00924795">
        <w:rPr>
          <w:sz w:val="24"/>
        </w:rPr>
        <w:t xml:space="preserve">Figure </w:t>
      </w:r>
      <w:r w:rsidR="00924795" w:rsidRPr="00924795">
        <w:rPr>
          <w:noProof/>
          <w:sz w:val="24"/>
        </w:rPr>
        <w:t>25</w:t>
      </w:r>
      <w:r w:rsidR="00264788" w:rsidRPr="00DC27DD">
        <w:rPr>
          <w:sz w:val="24"/>
        </w:rPr>
        <w:fldChar w:fldCharType="end"/>
      </w:r>
      <w:r w:rsidR="003E6E2E" w:rsidRPr="00DC27DD">
        <w:rPr>
          <w:sz w:val="24"/>
        </w:rPr>
        <w:t>).</w:t>
      </w:r>
    </w:p>
    <w:p w14:paraId="4C03AB6D" w14:textId="240857D7" w:rsidR="00FE0013" w:rsidRPr="00DC27DD" w:rsidRDefault="006D0031" w:rsidP="00270FCA">
      <w:pPr>
        <w:rPr>
          <w:sz w:val="24"/>
        </w:rPr>
      </w:pPr>
      <w:r w:rsidRPr="00DC27DD">
        <w:rPr>
          <w:sz w:val="24"/>
        </w:rPr>
        <w:t xml:space="preserve">Community-level analysis of benthic categories revealed that </w:t>
      </w:r>
      <w:r w:rsidR="00CB23D3" w:rsidRPr="00DC27DD">
        <w:rPr>
          <w:sz w:val="24"/>
        </w:rPr>
        <w:t>macroalga</w:t>
      </w:r>
      <w:r w:rsidR="007E3B60" w:rsidRPr="00DC27DD">
        <w:rPr>
          <w:sz w:val="24"/>
        </w:rPr>
        <w:t>l</w:t>
      </w:r>
      <w:r w:rsidR="00CB23D3" w:rsidRPr="00DC27DD">
        <w:rPr>
          <w:sz w:val="24"/>
        </w:rPr>
        <w:t xml:space="preserve"> cover </w:t>
      </w:r>
      <w:r w:rsidR="00404586" w:rsidRPr="00DC27DD">
        <w:rPr>
          <w:sz w:val="24"/>
        </w:rPr>
        <w:t xml:space="preserve">and the cover of live or dead </w:t>
      </w:r>
      <w:r w:rsidR="00404586" w:rsidRPr="00DC27DD">
        <w:rPr>
          <w:i/>
          <w:sz w:val="24"/>
        </w:rPr>
        <w:t>Acropora</w:t>
      </w:r>
      <w:r w:rsidR="00404586" w:rsidRPr="00DC27DD">
        <w:rPr>
          <w:sz w:val="24"/>
        </w:rPr>
        <w:t xml:space="preserve"> sp. corals were</w:t>
      </w:r>
      <w:r w:rsidR="00CB23D3" w:rsidRPr="00DC27DD">
        <w:rPr>
          <w:sz w:val="24"/>
        </w:rPr>
        <w:t xml:space="preserve"> the </w:t>
      </w:r>
      <w:r w:rsidR="00264788" w:rsidRPr="00DC27DD">
        <w:rPr>
          <w:sz w:val="24"/>
        </w:rPr>
        <w:t xml:space="preserve">predominant drivers of significant temporal change </w:t>
      </w:r>
      <w:r w:rsidR="00404586" w:rsidRPr="00DC27DD">
        <w:rPr>
          <w:sz w:val="24"/>
        </w:rPr>
        <w:t xml:space="preserve">on </w:t>
      </w:r>
      <w:r w:rsidR="00CB23D3" w:rsidRPr="00DC27DD">
        <w:rPr>
          <w:sz w:val="24"/>
        </w:rPr>
        <w:t xml:space="preserve">Keppel reefs </w:t>
      </w:r>
      <w:r w:rsidR="00264788" w:rsidRPr="00DC27DD">
        <w:rPr>
          <w:sz w:val="24"/>
        </w:rPr>
        <w:t xml:space="preserve">(PERMANOVA, </w:t>
      </w:r>
      <w:r w:rsidR="00264788" w:rsidRPr="00DC27DD">
        <w:rPr>
          <w:i/>
          <w:sz w:val="24"/>
          <w:lang w:val="en-US"/>
        </w:rPr>
        <w:t>Pseudo-F</w:t>
      </w:r>
      <w:r w:rsidR="00264788" w:rsidRPr="00DC27DD">
        <w:rPr>
          <w:sz w:val="24"/>
          <w:lang w:val="en-US"/>
        </w:rPr>
        <w:t xml:space="preserve"> = 19.23, </w:t>
      </w:r>
      <w:r w:rsidR="00264788" w:rsidRPr="00DC27DD">
        <w:rPr>
          <w:i/>
          <w:sz w:val="24"/>
          <w:lang w:val="en-US"/>
        </w:rPr>
        <w:t xml:space="preserve">p </w:t>
      </w:r>
      <w:r w:rsidR="00264788" w:rsidRPr="00DC27DD">
        <w:rPr>
          <w:sz w:val="24"/>
          <w:lang w:val="en-US"/>
        </w:rPr>
        <w:t xml:space="preserve">&lt; 0.001, </w:t>
      </w:r>
      <w:r w:rsidR="00264788" w:rsidRPr="00DC27DD">
        <w:rPr>
          <w:sz w:val="24"/>
          <w:lang w:val="en-US"/>
        </w:rPr>
        <w:fldChar w:fldCharType="begin"/>
      </w:r>
      <w:r w:rsidR="00264788" w:rsidRPr="00DC27DD">
        <w:rPr>
          <w:sz w:val="24"/>
          <w:lang w:val="en-US"/>
        </w:rPr>
        <w:instrText xml:space="preserve"> REF _Ref7604642 \h  \* MERGEFORMAT </w:instrText>
      </w:r>
      <w:r w:rsidR="00264788" w:rsidRPr="00DC27DD">
        <w:rPr>
          <w:sz w:val="24"/>
          <w:lang w:val="en-US"/>
        </w:rPr>
      </w:r>
      <w:r w:rsidR="00264788" w:rsidRPr="00DC27DD">
        <w:rPr>
          <w:sz w:val="24"/>
          <w:lang w:val="en-US"/>
        </w:rPr>
        <w:fldChar w:fldCharType="separate"/>
      </w:r>
      <w:r w:rsidR="00924795" w:rsidRPr="00924795">
        <w:rPr>
          <w:sz w:val="24"/>
        </w:rPr>
        <w:t xml:space="preserve">Figure </w:t>
      </w:r>
      <w:r w:rsidR="00924795" w:rsidRPr="00924795">
        <w:rPr>
          <w:noProof/>
          <w:sz w:val="24"/>
        </w:rPr>
        <w:t>26</w:t>
      </w:r>
      <w:r w:rsidR="00264788" w:rsidRPr="00DC27DD">
        <w:rPr>
          <w:sz w:val="24"/>
          <w:lang w:val="en-US"/>
        </w:rPr>
        <w:fldChar w:fldCharType="end"/>
      </w:r>
      <w:r w:rsidRPr="00DC27DD">
        <w:rPr>
          <w:sz w:val="24"/>
        </w:rPr>
        <w:t>)</w:t>
      </w:r>
      <w:r w:rsidR="00264788" w:rsidRPr="00DC27DD">
        <w:rPr>
          <w:sz w:val="24"/>
        </w:rPr>
        <w:t>.</w:t>
      </w:r>
      <w:r w:rsidRPr="00DC27DD">
        <w:rPr>
          <w:sz w:val="24"/>
        </w:rPr>
        <w:t xml:space="preserve"> Furthermore, sites were split between a predominance of branching and foliose corals, and a higher cover of massive coral and bare substratum (sand and pavement). </w:t>
      </w:r>
      <w:r w:rsidR="004F2AFC" w:rsidRPr="00DC27DD">
        <w:rPr>
          <w:sz w:val="24"/>
        </w:rPr>
        <w:t xml:space="preserve">The general temporal trend across all Keppel reefs was </w:t>
      </w:r>
      <w:r w:rsidRPr="00DC27DD">
        <w:rPr>
          <w:sz w:val="24"/>
        </w:rPr>
        <w:t>from a dominance of live branching coral in 2004, towards macroalgae dominance in 2006, coral recovery through to 2009, a dr</w:t>
      </w:r>
      <w:r w:rsidR="004F2AFC" w:rsidRPr="00DC27DD">
        <w:rPr>
          <w:sz w:val="24"/>
        </w:rPr>
        <w:t xml:space="preserve">amatic shift towards dead coral and rubble </w:t>
      </w:r>
      <w:r w:rsidRPr="00DC27DD">
        <w:rPr>
          <w:sz w:val="24"/>
        </w:rPr>
        <w:t>in 2011 and 2013</w:t>
      </w:r>
      <w:r w:rsidR="002C309A" w:rsidRPr="00DC27DD">
        <w:rPr>
          <w:sz w:val="24"/>
        </w:rPr>
        <w:t xml:space="preserve">, dominance by macroalgae in 2015, and slight recovery of live hard coral from 2015 to 2017 </w:t>
      </w:r>
      <w:r w:rsidR="00C277B6" w:rsidRPr="00DC27DD">
        <w:rPr>
          <w:sz w:val="24"/>
        </w:rPr>
        <w:t>(</w:t>
      </w:r>
      <w:r w:rsidR="00264788" w:rsidRPr="00DC27DD">
        <w:rPr>
          <w:sz w:val="24"/>
        </w:rPr>
        <w:fldChar w:fldCharType="begin"/>
      </w:r>
      <w:r w:rsidR="00264788" w:rsidRPr="00DC27DD">
        <w:rPr>
          <w:sz w:val="24"/>
        </w:rPr>
        <w:instrText xml:space="preserve"> REF _Ref7604642 \h  \* MERGEFORMAT </w:instrText>
      </w:r>
      <w:r w:rsidR="00264788" w:rsidRPr="00DC27DD">
        <w:rPr>
          <w:sz w:val="24"/>
        </w:rPr>
      </w:r>
      <w:r w:rsidR="00264788" w:rsidRPr="00DC27DD">
        <w:rPr>
          <w:sz w:val="24"/>
        </w:rPr>
        <w:fldChar w:fldCharType="separate"/>
      </w:r>
      <w:r w:rsidR="00924795" w:rsidRPr="00924795">
        <w:rPr>
          <w:sz w:val="24"/>
        </w:rPr>
        <w:t xml:space="preserve">Figure </w:t>
      </w:r>
      <w:r w:rsidR="00924795" w:rsidRPr="00924795">
        <w:rPr>
          <w:noProof/>
          <w:sz w:val="24"/>
        </w:rPr>
        <w:t>26</w:t>
      </w:r>
      <w:r w:rsidR="00264788" w:rsidRPr="00DC27DD">
        <w:rPr>
          <w:sz w:val="24"/>
        </w:rPr>
        <w:fldChar w:fldCharType="end"/>
      </w:r>
      <w:r w:rsidR="00C277B6" w:rsidRPr="00DC27DD">
        <w:rPr>
          <w:sz w:val="24"/>
        </w:rPr>
        <w:t>)</w:t>
      </w:r>
      <w:r w:rsidRPr="00DC27DD">
        <w:rPr>
          <w:sz w:val="24"/>
        </w:rPr>
        <w:t xml:space="preserve">. </w:t>
      </w:r>
      <w:r w:rsidR="00404586" w:rsidRPr="00DC27DD">
        <w:rPr>
          <w:sz w:val="24"/>
        </w:rPr>
        <w:t>B</w:t>
      </w:r>
      <w:r w:rsidRPr="00DC27DD">
        <w:rPr>
          <w:sz w:val="24"/>
        </w:rPr>
        <w:t xml:space="preserve">enthic </w:t>
      </w:r>
      <w:r w:rsidR="00404586" w:rsidRPr="00DC27DD">
        <w:rPr>
          <w:sz w:val="24"/>
        </w:rPr>
        <w:t xml:space="preserve">communities on </w:t>
      </w:r>
      <w:r w:rsidR="00872EFE" w:rsidRPr="00DC27DD">
        <w:rPr>
          <w:sz w:val="24"/>
        </w:rPr>
        <w:t xml:space="preserve">old </w:t>
      </w:r>
      <w:r w:rsidR="00404586" w:rsidRPr="00DC27DD">
        <w:rPr>
          <w:sz w:val="24"/>
        </w:rPr>
        <w:t xml:space="preserve">NTR and fished reefs </w:t>
      </w:r>
      <w:r w:rsidR="008D652B" w:rsidRPr="00DC27DD">
        <w:rPr>
          <w:sz w:val="24"/>
        </w:rPr>
        <w:t>had</w:t>
      </w:r>
      <w:r w:rsidR="00404586" w:rsidRPr="00DC27DD">
        <w:rPr>
          <w:sz w:val="24"/>
        </w:rPr>
        <w:t xml:space="preserve"> very similar temporal trajectories throughout the monitoring period</w:t>
      </w:r>
      <w:r w:rsidR="008D652B" w:rsidRPr="00DC27DD">
        <w:rPr>
          <w:sz w:val="24"/>
        </w:rPr>
        <w:t>,</w:t>
      </w:r>
      <w:r w:rsidR="00404586" w:rsidRPr="00DC27DD">
        <w:rPr>
          <w:sz w:val="24"/>
        </w:rPr>
        <w:t xml:space="preserve"> and community structure remained almost identical in October 2017 (</w:t>
      </w:r>
      <w:r w:rsidR="00441DAD" w:rsidRPr="00DC27DD">
        <w:rPr>
          <w:sz w:val="24"/>
        </w:rPr>
        <w:fldChar w:fldCharType="begin"/>
      </w:r>
      <w:r w:rsidR="00441DAD" w:rsidRPr="00DC27DD">
        <w:rPr>
          <w:sz w:val="24"/>
        </w:rPr>
        <w:instrText xml:space="preserve"> REF _Ref7604642 \h  \* MERGEFORMAT </w:instrText>
      </w:r>
      <w:r w:rsidR="00441DAD" w:rsidRPr="00DC27DD">
        <w:rPr>
          <w:sz w:val="24"/>
        </w:rPr>
      </w:r>
      <w:r w:rsidR="00441DAD" w:rsidRPr="00DC27DD">
        <w:rPr>
          <w:sz w:val="24"/>
        </w:rPr>
        <w:fldChar w:fldCharType="separate"/>
      </w:r>
      <w:r w:rsidR="00924795" w:rsidRPr="00924795">
        <w:rPr>
          <w:sz w:val="24"/>
        </w:rPr>
        <w:t xml:space="preserve">Figure </w:t>
      </w:r>
      <w:r w:rsidR="00924795" w:rsidRPr="00924795">
        <w:rPr>
          <w:noProof/>
          <w:sz w:val="24"/>
        </w:rPr>
        <w:t>26</w:t>
      </w:r>
      <w:r w:rsidR="00441DAD" w:rsidRPr="00DC27DD">
        <w:rPr>
          <w:sz w:val="24"/>
        </w:rPr>
        <w:fldChar w:fldCharType="end"/>
      </w:r>
      <w:r w:rsidR="00A730D9" w:rsidRPr="00DC27DD">
        <w:rPr>
          <w:sz w:val="24"/>
        </w:rPr>
        <w:t>)</w:t>
      </w:r>
      <w:r w:rsidR="00404586" w:rsidRPr="00DC27DD">
        <w:rPr>
          <w:sz w:val="24"/>
        </w:rPr>
        <w:t xml:space="preserve">. </w:t>
      </w:r>
      <w:r w:rsidR="00FE0013" w:rsidRPr="00DC27DD">
        <w:rPr>
          <w:sz w:val="24"/>
        </w:rPr>
        <w:t>T</w:t>
      </w:r>
      <w:r w:rsidRPr="00DC27DD">
        <w:rPr>
          <w:sz w:val="24"/>
        </w:rPr>
        <w:t xml:space="preserve">he </w:t>
      </w:r>
      <w:r w:rsidR="00FE0013" w:rsidRPr="00DC27DD">
        <w:rPr>
          <w:sz w:val="24"/>
        </w:rPr>
        <w:t xml:space="preserve">observed temporal </w:t>
      </w:r>
      <w:r w:rsidRPr="00DC27DD">
        <w:rPr>
          <w:sz w:val="24"/>
        </w:rPr>
        <w:t xml:space="preserve">shift toward macroalgae dominance was most pronounced on </w:t>
      </w:r>
      <w:r w:rsidR="00872EFE" w:rsidRPr="00DC27DD">
        <w:rPr>
          <w:sz w:val="24"/>
        </w:rPr>
        <w:t>new NTR</w:t>
      </w:r>
      <w:r w:rsidR="00C277B6" w:rsidRPr="00DC27DD">
        <w:rPr>
          <w:sz w:val="24"/>
        </w:rPr>
        <w:t xml:space="preserve"> </w:t>
      </w:r>
      <w:r w:rsidRPr="00DC27DD">
        <w:rPr>
          <w:sz w:val="24"/>
        </w:rPr>
        <w:t>reefs, where hard coral recovery was limited</w:t>
      </w:r>
      <w:r w:rsidR="004B0159" w:rsidRPr="00DC27DD">
        <w:rPr>
          <w:sz w:val="24"/>
        </w:rPr>
        <w:t xml:space="preserve"> </w:t>
      </w:r>
      <w:r w:rsidR="00441DAD" w:rsidRPr="00DC27DD">
        <w:rPr>
          <w:sz w:val="24"/>
        </w:rPr>
        <w:t xml:space="preserve">and benthic community composition remained distinct from old NTR and fished reefs throughout the monitoring period (PERMANOVA, </w:t>
      </w:r>
      <w:r w:rsidR="00441DAD" w:rsidRPr="00DC27DD">
        <w:rPr>
          <w:i/>
          <w:sz w:val="24"/>
          <w:lang w:val="en-US"/>
        </w:rPr>
        <w:t>Pseudo-F</w:t>
      </w:r>
      <w:r w:rsidR="00441DAD" w:rsidRPr="00DC27DD">
        <w:rPr>
          <w:sz w:val="24"/>
          <w:lang w:val="en-US"/>
        </w:rPr>
        <w:t xml:space="preserve"> = 1.49, </w:t>
      </w:r>
      <w:r w:rsidR="00441DAD" w:rsidRPr="00DC27DD">
        <w:rPr>
          <w:i/>
          <w:sz w:val="24"/>
          <w:lang w:val="en-US"/>
        </w:rPr>
        <w:t xml:space="preserve">p </w:t>
      </w:r>
      <w:r w:rsidR="00441DAD" w:rsidRPr="00DC27DD">
        <w:rPr>
          <w:sz w:val="24"/>
          <w:lang w:val="en-US"/>
        </w:rPr>
        <w:t xml:space="preserve">= 0.01, </w:t>
      </w:r>
      <w:r w:rsidR="00441DAD" w:rsidRPr="00DC27DD">
        <w:rPr>
          <w:sz w:val="24"/>
        </w:rPr>
        <w:fldChar w:fldCharType="begin"/>
      </w:r>
      <w:r w:rsidR="00441DAD" w:rsidRPr="00DC27DD">
        <w:rPr>
          <w:sz w:val="24"/>
        </w:rPr>
        <w:instrText xml:space="preserve"> REF _Ref7604642 \h  \* MERGEFORMAT </w:instrText>
      </w:r>
      <w:r w:rsidR="00441DAD" w:rsidRPr="00DC27DD">
        <w:rPr>
          <w:sz w:val="24"/>
        </w:rPr>
      </w:r>
      <w:r w:rsidR="00441DAD" w:rsidRPr="00DC27DD">
        <w:rPr>
          <w:sz w:val="24"/>
        </w:rPr>
        <w:fldChar w:fldCharType="separate"/>
      </w:r>
      <w:r w:rsidR="00924795" w:rsidRPr="00924795">
        <w:rPr>
          <w:sz w:val="24"/>
        </w:rPr>
        <w:t xml:space="preserve">Figure </w:t>
      </w:r>
      <w:r w:rsidR="00924795" w:rsidRPr="00924795">
        <w:rPr>
          <w:noProof/>
          <w:sz w:val="24"/>
        </w:rPr>
        <w:t>26</w:t>
      </w:r>
      <w:r w:rsidR="00441DAD" w:rsidRPr="00DC27DD">
        <w:rPr>
          <w:sz w:val="24"/>
        </w:rPr>
        <w:fldChar w:fldCharType="end"/>
      </w:r>
      <w:r w:rsidR="00441DAD" w:rsidRPr="00DC27DD">
        <w:rPr>
          <w:sz w:val="24"/>
        </w:rPr>
        <w:t>).</w:t>
      </w:r>
    </w:p>
    <w:p w14:paraId="17B3F4E5" w14:textId="1D545EF3" w:rsidR="006D0031" w:rsidRPr="00DC27DD" w:rsidRDefault="00783D8E" w:rsidP="00270FCA">
      <w:pPr>
        <w:rPr>
          <w:sz w:val="24"/>
        </w:rPr>
      </w:pPr>
      <w:r w:rsidRPr="00DC27DD">
        <w:rPr>
          <w:sz w:val="24"/>
        </w:rPr>
        <w:t>S</w:t>
      </w:r>
      <w:r w:rsidR="006D0031" w:rsidRPr="00DC27DD">
        <w:rPr>
          <w:sz w:val="24"/>
        </w:rPr>
        <w:t xml:space="preserve">everal reefs in the Keppel Islands have undergone a persistent phase shift from </w:t>
      </w:r>
      <w:r w:rsidRPr="00DC27DD">
        <w:rPr>
          <w:sz w:val="24"/>
        </w:rPr>
        <w:t>hard</w:t>
      </w:r>
      <w:r w:rsidR="00A730D9" w:rsidRPr="00DC27DD">
        <w:rPr>
          <w:sz w:val="24"/>
        </w:rPr>
        <w:t xml:space="preserve"> </w:t>
      </w:r>
      <w:r w:rsidR="006D0031" w:rsidRPr="00DC27DD">
        <w:rPr>
          <w:sz w:val="24"/>
        </w:rPr>
        <w:t>coral</w:t>
      </w:r>
      <w:r w:rsidR="00A730D9" w:rsidRPr="00DC27DD">
        <w:rPr>
          <w:sz w:val="24"/>
        </w:rPr>
        <w:t xml:space="preserve"> dominance t</w:t>
      </w:r>
      <w:r w:rsidR="006D0031" w:rsidRPr="00DC27DD">
        <w:rPr>
          <w:sz w:val="24"/>
        </w:rPr>
        <w:t>o macroalgae dominance</w:t>
      </w:r>
      <w:r w:rsidR="0088556B" w:rsidRPr="00DC27DD">
        <w:rPr>
          <w:sz w:val="24"/>
        </w:rPr>
        <w:t xml:space="preserve"> </w:t>
      </w:r>
      <w:r w:rsidR="0088556B" w:rsidRPr="00DC27DD">
        <w:rPr>
          <w:sz w:val="24"/>
        </w:rPr>
        <w:fldChar w:fldCharType="begin"/>
      </w:r>
      <w:r w:rsidR="00D51E94" w:rsidRPr="00DC27DD">
        <w:rPr>
          <w:sz w:val="24"/>
        </w:rPr>
        <w:instrText xml:space="preserve"> ADDIN EN.CITE &lt;EndNote&gt;&lt;Cite&gt;&lt;Author&gt;Williamson&lt;/Author&gt;&lt;Year&gt;2014&lt;/Year&gt;&lt;RecNum&gt;314&lt;/RecNum&gt;&lt;DisplayText&gt;(Williamson et al. 2014a; Wenger et al. 2016)&lt;/DisplayText&gt;&lt;record&gt;&lt;rec-number&gt;314&lt;/rec-number&gt;&lt;foreign-keys&gt;&lt;key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Cite&gt;&lt;Author&gt;Wenger&lt;/Author&gt;&lt;Year&gt;2016&lt;/Year&gt;&lt;RecNum&gt;332&lt;/RecNum&gt;&lt;record&gt;&lt;rec-number&gt;332&lt;/rec-number&gt;&lt;foreign-keys&gt;&lt;key app="EN" db-id="s09rwt52bezw2peftaov50foft5zwstdsaz5" timestamp="1534379439"&gt;332&lt;/key&gt;&lt;/foreign-keys&gt;&lt;ref-type name="Journal Article"&gt;17&lt;/ref-type&gt;&lt;contributors&gt;&lt;authors&gt;&lt;author&gt;Wenger, A. S.&lt;/author&gt;&lt;author&gt;Williamson, D. H.&lt;/author&gt;&lt;author&gt;da Silva, E. T.&lt;/author&gt;&lt;author&gt;Ceccarelli, D. M.&lt;/author&gt;&lt;author&gt;Browne, N.&lt;/author&gt;&lt;author&gt;Petus, C.&lt;/author&gt;&lt;author&gt;Devlin, M. J.&lt;/author&gt;&lt;/authors&gt;&lt;/contributors&gt;&lt;titles&gt;&lt;title&gt;The limitations of no-take marine reserves in protecting coral reefs from reduced water quality&lt;/title&gt;&lt;secondary-title&gt;Conservation Biology&lt;/secondary-title&gt;&lt;/titles&gt;&lt;periodical&gt;&lt;full-title&gt;Conservation Biology&lt;/full-title&gt;&lt;/periodical&gt;&lt;pages&gt;142-153&lt;/pages&gt;&lt;volume&gt;30&lt;/volume&gt;&lt;dates&gt;&lt;year&gt;2016&lt;/year&gt;&lt;/dates&gt;&lt;urls&gt;&lt;/urls&gt;&lt;/record&gt;&lt;/Cite&gt;&lt;/EndNote&gt;</w:instrText>
      </w:r>
      <w:r w:rsidR="0088556B" w:rsidRPr="00DC27DD">
        <w:rPr>
          <w:sz w:val="24"/>
        </w:rPr>
        <w:fldChar w:fldCharType="separate"/>
      </w:r>
      <w:r w:rsidR="00D51E94" w:rsidRPr="00DC27DD">
        <w:rPr>
          <w:noProof/>
          <w:sz w:val="24"/>
        </w:rPr>
        <w:t>(Williamson et al. 2014; Wenger et al. 2016)</w:t>
      </w:r>
      <w:r w:rsidR="0088556B" w:rsidRPr="00DC27DD">
        <w:rPr>
          <w:sz w:val="24"/>
        </w:rPr>
        <w:fldChar w:fldCharType="end"/>
      </w:r>
      <w:r w:rsidR="00A13F3A" w:rsidRPr="00DC27DD">
        <w:rPr>
          <w:sz w:val="24"/>
        </w:rPr>
        <w:t xml:space="preserve">. </w:t>
      </w:r>
      <w:r w:rsidR="006D0031" w:rsidRPr="00DC27DD">
        <w:rPr>
          <w:sz w:val="24"/>
        </w:rPr>
        <w:t>These degraded reefs currently support very low biodiversity and the prospects for recovery are limited</w:t>
      </w:r>
      <w:r w:rsidR="00C277B6" w:rsidRPr="00DC27DD">
        <w:rPr>
          <w:sz w:val="24"/>
        </w:rPr>
        <w:t xml:space="preserve"> in the short- to medium-term</w:t>
      </w:r>
      <w:r w:rsidR="006D0031" w:rsidRPr="00DC27DD">
        <w:rPr>
          <w:sz w:val="24"/>
        </w:rPr>
        <w:t xml:space="preserve">. Active restoration through the removal of macroalgae and transplantation of live coral may assist in ‘kick starting’ recovery at these degraded reefs. However, any attempts to restore </w:t>
      </w:r>
      <w:r w:rsidRPr="00DC27DD">
        <w:rPr>
          <w:sz w:val="24"/>
        </w:rPr>
        <w:t>these</w:t>
      </w:r>
      <w:r w:rsidR="006D0031" w:rsidRPr="00DC27DD">
        <w:rPr>
          <w:sz w:val="24"/>
        </w:rPr>
        <w:t xml:space="preserve"> reefs should establish a robust experimental design that can be used to test the cost and bene</w:t>
      </w:r>
      <w:r w:rsidR="00A730D9" w:rsidRPr="00DC27DD">
        <w:rPr>
          <w:sz w:val="24"/>
        </w:rPr>
        <w:t>fit of such restoration actions at broader scales.</w:t>
      </w:r>
      <w:r w:rsidR="006D0031" w:rsidRPr="00DC27DD">
        <w:rPr>
          <w:sz w:val="24"/>
        </w:rPr>
        <w:t xml:space="preserve">  </w:t>
      </w:r>
    </w:p>
    <w:p w14:paraId="77098C96" w14:textId="7CD509E8" w:rsidR="006D0031" w:rsidRPr="00DC27DD" w:rsidRDefault="006D0031" w:rsidP="00270FCA">
      <w:pPr>
        <w:rPr>
          <w:sz w:val="24"/>
        </w:rPr>
      </w:pPr>
      <w:r w:rsidRPr="00DC27DD">
        <w:rPr>
          <w:sz w:val="24"/>
        </w:rPr>
        <w:t xml:space="preserve">The identified local refuges for live coral (predominantly </w:t>
      </w:r>
      <w:r w:rsidRPr="00DC27DD">
        <w:rPr>
          <w:i/>
          <w:sz w:val="24"/>
        </w:rPr>
        <w:t>Acropora</w:t>
      </w:r>
      <w:r w:rsidRPr="00DC27DD">
        <w:rPr>
          <w:sz w:val="24"/>
        </w:rPr>
        <w:t xml:space="preserve"> spp.) include high-use sites for tourism operators, recreational fishers and other marine park users. Several of these highly resilient reefs, particularly Monkey Point, Big Peninsula</w:t>
      </w:r>
      <w:r w:rsidR="00783D8E" w:rsidRPr="00DC27DD">
        <w:rPr>
          <w:sz w:val="24"/>
        </w:rPr>
        <w:t xml:space="preserve"> (Great Keppel Island) and Barro</w:t>
      </w:r>
      <w:r w:rsidRPr="00DC27DD">
        <w:rPr>
          <w:sz w:val="24"/>
        </w:rPr>
        <w:t>n Island, will need to be carefully managed if they are to main</w:t>
      </w:r>
      <w:r w:rsidR="00783D8E" w:rsidRPr="00DC27DD">
        <w:rPr>
          <w:sz w:val="24"/>
        </w:rPr>
        <w:t>tain their current</w:t>
      </w:r>
      <w:r w:rsidRPr="00DC27DD">
        <w:rPr>
          <w:sz w:val="24"/>
        </w:rPr>
        <w:t xml:space="preserve"> relatively healthy condition in the long-term (</w:t>
      </w:r>
      <w:r w:rsidR="00184AC1" w:rsidRPr="00DC27DD">
        <w:rPr>
          <w:sz w:val="24"/>
        </w:rPr>
        <w:fldChar w:fldCharType="begin"/>
      </w:r>
      <w:r w:rsidR="00184AC1" w:rsidRPr="00DC27DD">
        <w:rPr>
          <w:sz w:val="24"/>
        </w:rPr>
        <w:instrText xml:space="preserve"> REF _Ref7604275 \h  \* MERGEFORMAT </w:instrText>
      </w:r>
      <w:r w:rsidR="00184AC1" w:rsidRPr="00DC27DD">
        <w:rPr>
          <w:sz w:val="24"/>
        </w:rPr>
      </w:r>
      <w:r w:rsidR="00184AC1" w:rsidRPr="00DC27DD">
        <w:rPr>
          <w:sz w:val="24"/>
        </w:rPr>
        <w:fldChar w:fldCharType="separate"/>
      </w:r>
      <w:r w:rsidR="00924795" w:rsidRPr="00924795">
        <w:rPr>
          <w:sz w:val="24"/>
        </w:rPr>
        <w:t xml:space="preserve">Figure </w:t>
      </w:r>
      <w:r w:rsidR="00924795" w:rsidRPr="00924795">
        <w:rPr>
          <w:noProof/>
          <w:sz w:val="24"/>
        </w:rPr>
        <w:t>23</w:t>
      </w:r>
      <w:r w:rsidR="00184AC1" w:rsidRPr="00DC27DD">
        <w:rPr>
          <w:sz w:val="24"/>
        </w:rPr>
        <w:fldChar w:fldCharType="end"/>
      </w:r>
      <w:r w:rsidR="00184AC1" w:rsidRPr="00DC27DD">
        <w:rPr>
          <w:sz w:val="24"/>
        </w:rPr>
        <w:t xml:space="preserve">, </w:t>
      </w:r>
      <w:r w:rsidR="00184AC1" w:rsidRPr="00DC27DD">
        <w:rPr>
          <w:sz w:val="24"/>
        </w:rPr>
        <w:fldChar w:fldCharType="begin"/>
      </w:r>
      <w:r w:rsidR="00184AC1" w:rsidRPr="00DC27DD">
        <w:rPr>
          <w:sz w:val="24"/>
        </w:rPr>
        <w:instrText xml:space="preserve"> REF _Ref7604319 \h  \* MERGEFORMAT </w:instrText>
      </w:r>
      <w:r w:rsidR="00184AC1" w:rsidRPr="00DC27DD">
        <w:rPr>
          <w:sz w:val="24"/>
        </w:rPr>
      </w:r>
      <w:r w:rsidR="00184AC1" w:rsidRPr="00DC27DD">
        <w:rPr>
          <w:sz w:val="24"/>
        </w:rPr>
        <w:fldChar w:fldCharType="separate"/>
      </w:r>
      <w:r w:rsidR="00924795" w:rsidRPr="00924795">
        <w:rPr>
          <w:sz w:val="24"/>
        </w:rPr>
        <w:t xml:space="preserve">Figure </w:t>
      </w:r>
      <w:r w:rsidR="00924795" w:rsidRPr="00924795">
        <w:rPr>
          <w:noProof/>
          <w:sz w:val="24"/>
        </w:rPr>
        <w:t>25</w:t>
      </w:r>
      <w:r w:rsidR="00184AC1" w:rsidRPr="00DC27DD">
        <w:rPr>
          <w:sz w:val="24"/>
        </w:rPr>
        <w:fldChar w:fldCharType="end"/>
      </w:r>
      <w:r w:rsidRPr="00DC27DD">
        <w:rPr>
          <w:sz w:val="24"/>
        </w:rPr>
        <w:t>). These coral refuge sites also provide local refuges for fish populations</w:t>
      </w:r>
      <w:r w:rsidR="00783D8E" w:rsidRPr="00DC27DD">
        <w:rPr>
          <w:sz w:val="24"/>
        </w:rPr>
        <w:t>,</w:t>
      </w:r>
      <w:r w:rsidRPr="00DC27DD">
        <w:rPr>
          <w:sz w:val="24"/>
        </w:rPr>
        <w:t xml:space="preserve"> and they </w:t>
      </w:r>
      <w:r w:rsidR="00783D8E" w:rsidRPr="00DC27DD">
        <w:rPr>
          <w:sz w:val="24"/>
        </w:rPr>
        <w:t>may</w:t>
      </w:r>
      <w:r w:rsidRPr="00DC27DD">
        <w:rPr>
          <w:sz w:val="24"/>
        </w:rPr>
        <w:t xml:space="preserve"> contribute valuable sources of larvae for the replenishment of degraded reefs within the Keppel Islands and further</w:t>
      </w:r>
      <w:r w:rsidR="00783D8E" w:rsidRPr="00DC27DD">
        <w:rPr>
          <w:sz w:val="24"/>
        </w:rPr>
        <w:t xml:space="preserve"> afield</w:t>
      </w:r>
      <w:r w:rsidR="00184AC1" w:rsidRPr="00DC27DD">
        <w:rPr>
          <w:sz w:val="24"/>
        </w:rPr>
        <w:t xml:space="preserve"> (</w:t>
      </w:r>
      <w:r w:rsidR="00976EB9" w:rsidRPr="00DC27DD">
        <w:rPr>
          <w:sz w:val="24"/>
        </w:rPr>
        <w:t>Harrison et al. 2012; Williamson et al. 2016).</w:t>
      </w:r>
    </w:p>
    <w:p w14:paraId="4F5E2185" w14:textId="77777777" w:rsidR="002334C8" w:rsidRPr="00DC27DD" w:rsidRDefault="002334C8" w:rsidP="00270FCA">
      <w:pPr>
        <w:rPr>
          <w:rFonts w:cs="Arial"/>
          <w:color w:val="000000" w:themeColor="text1"/>
          <w:sz w:val="24"/>
        </w:rPr>
      </w:pPr>
    </w:p>
    <w:p w14:paraId="4104ABCF" w14:textId="378F8A73" w:rsidR="002334C8" w:rsidRPr="00DC27DD" w:rsidRDefault="002334C8" w:rsidP="00270FCA">
      <w:pPr>
        <w:rPr>
          <w:rFonts w:cs="Arial"/>
          <w:color w:val="000000" w:themeColor="text1"/>
          <w:sz w:val="24"/>
        </w:rPr>
      </w:pPr>
    </w:p>
    <w:p w14:paraId="18BF324D" w14:textId="0A6C8371" w:rsidR="00B565F0" w:rsidRPr="00DC27DD" w:rsidRDefault="00B565F0" w:rsidP="006164C1">
      <w:pPr>
        <w:spacing w:before="240" w:after="240" w:line="360" w:lineRule="auto"/>
        <w:rPr>
          <w:rFonts w:cs="Arial"/>
          <w:color w:val="000000" w:themeColor="text1"/>
          <w:sz w:val="24"/>
        </w:rPr>
      </w:pPr>
    </w:p>
    <w:p w14:paraId="12E39628" w14:textId="40044882" w:rsidR="00B565F0" w:rsidRPr="00DC27DD" w:rsidRDefault="00B565F0" w:rsidP="006164C1">
      <w:pPr>
        <w:spacing w:before="240" w:after="240" w:line="360" w:lineRule="auto"/>
        <w:rPr>
          <w:rFonts w:cs="Arial"/>
          <w:color w:val="000000" w:themeColor="text1"/>
          <w:sz w:val="24"/>
        </w:rPr>
      </w:pPr>
    </w:p>
    <w:p w14:paraId="7F5E841B" w14:textId="77777777" w:rsidR="00B565F0" w:rsidRPr="00DC27DD" w:rsidRDefault="00B565F0" w:rsidP="006164C1">
      <w:pPr>
        <w:spacing w:before="240" w:after="240" w:line="360" w:lineRule="auto"/>
        <w:rPr>
          <w:rFonts w:cs="Arial"/>
          <w:color w:val="000000" w:themeColor="text1"/>
          <w:sz w:val="24"/>
        </w:rPr>
      </w:pPr>
    </w:p>
    <w:p w14:paraId="0A7686B9" w14:textId="77777777" w:rsidR="003C646C" w:rsidRPr="00DC27DD" w:rsidRDefault="00EC6CE3" w:rsidP="003C646C">
      <w:pPr>
        <w:keepNext/>
        <w:jc w:val="center"/>
        <w:rPr>
          <w:sz w:val="24"/>
        </w:rPr>
      </w:pPr>
      <w:r w:rsidRPr="00DC27DD">
        <w:rPr>
          <w:noProof/>
          <w:sz w:val="24"/>
        </w:rPr>
        <w:lastRenderedPageBreak/>
        <w:drawing>
          <wp:inline distT="0" distB="0" distL="0" distR="0" wp14:anchorId="09E2D9CD" wp14:editId="27C42183">
            <wp:extent cx="5821200" cy="5173200"/>
            <wp:effectExtent l="0" t="0" r="0" b="0"/>
            <wp:docPr id="21" name="Picture 21" descr="Two line graphs showing the changes in live hard coral (LHC) cover from 2004 to 2017 in the Keppel Island group, with vertical lines indicating the timing of bleaching, flood and cyclone disturbance events. Graph A displays a single line representing mean coral cover through time across all sites pooled. Graph B  splits sites into three lines for fished zones (blue), reefs closed as no-take marine reserves in 1987 (dark green) and reefs closed as reserves in 2004 (light green). Coral loss followed the 2006 bleaching event, however LHC cover recovered through to 2009 on NTR 1987 and fished reefs, but not on NTR 2004 reefs. Flood plume impacts in 2011 and 2013 resulted in ~50% relative declines in LHC cover. Despite cyclone, bleaching and flood disturbances in 2015, 2016 and 2017, LHC cover recovered slightly between 2014 and 2017, particularly on fished reef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821200" cy="5173200"/>
                    </a:xfrm>
                    <a:prstGeom prst="rect">
                      <a:avLst/>
                    </a:prstGeom>
                  </pic:spPr>
                </pic:pic>
              </a:graphicData>
            </a:graphic>
          </wp:inline>
        </w:drawing>
      </w:r>
    </w:p>
    <w:p w14:paraId="242A2FE8" w14:textId="57174AA4" w:rsidR="002B5698" w:rsidRPr="00DC27DD" w:rsidRDefault="003C646C" w:rsidP="003C646C">
      <w:pPr>
        <w:pStyle w:val="Caption"/>
        <w:rPr>
          <w:sz w:val="24"/>
          <w:szCs w:val="24"/>
        </w:rPr>
      </w:pPr>
      <w:bookmarkStart w:id="92" w:name="_Ref7602873"/>
      <w:bookmarkStart w:id="93" w:name="_Toc7266618"/>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21</w:t>
      </w:r>
      <w:r w:rsidRPr="00DC27DD">
        <w:rPr>
          <w:b/>
          <w:sz w:val="24"/>
          <w:szCs w:val="24"/>
        </w:rPr>
        <w:fldChar w:fldCharType="end"/>
      </w:r>
      <w:bookmarkEnd w:id="92"/>
      <w:r w:rsidRPr="00DC27DD">
        <w:rPr>
          <w:b/>
          <w:sz w:val="24"/>
          <w:szCs w:val="24"/>
        </w:rPr>
        <w:t>:</w:t>
      </w:r>
      <w:r w:rsidRPr="00DC27DD">
        <w:rPr>
          <w:sz w:val="24"/>
          <w:szCs w:val="24"/>
        </w:rPr>
        <w:t xml:space="preserve"> </w:t>
      </w:r>
      <w:bookmarkStart w:id="94" w:name="_Toc522091276"/>
      <w:bookmarkStart w:id="95" w:name="_Toc523728349"/>
      <w:r w:rsidR="002B5698" w:rsidRPr="00DC27DD">
        <w:rPr>
          <w:sz w:val="24"/>
          <w:szCs w:val="24"/>
        </w:rPr>
        <w:t xml:space="preserve">Temporal dynamics of mean live hard coral cover on Keppel Island group reefs from </w:t>
      </w:r>
      <w:r w:rsidR="00623CEA" w:rsidRPr="00DC27DD">
        <w:rPr>
          <w:sz w:val="24"/>
          <w:szCs w:val="24"/>
        </w:rPr>
        <w:t>2004</w:t>
      </w:r>
      <w:r w:rsidR="002B5698" w:rsidRPr="00DC27DD">
        <w:rPr>
          <w:sz w:val="24"/>
          <w:szCs w:val="24"/>
        </w:rPr>
        <w:t xml:space="preserve"> - 2017. (a) Live hard coral cover across all monitoring sites pooled. (b) Live hard coral cover in fished zones (HPZ, CPZ), old (1987) no-take marine reserve zones (MNPZ), and new (2004) no-take marine reserve zones (MNPZ). Error bars are </w:t>
      </w:r>
      <w:r w:rsidR="002B5698" w:rsidRPr="00DC27DD">
        <w:rPr>
          <w:rFonts w:cs="Arial"/>
          <w:sz w:val="24"/>
          <w:szCs w:val="24"/>
        </w:rPr>
        <w:t>±</w:t>
      </w:r>
      <w:r w:rsidR="002B5698" w:rsidRPr="00DC27DD">
        <w:rPr>
          <w:sz w:val="24"/>
          <w:szCs w:val="24"/>
        </w:rPr>
        <w:t xml:space="preserve"> 1 standard error. Blue dashed lines and annotations indicate the timing and nature of major climatic disturbances during the monitoring period.</w:t>
      </w:r>
      <w:bookmarkEnd w:id="93"/>
      <w:bookmarkEnd w:id="94"/>
      <w:bookmarkEnd w:id="95"/>
    </w:p>
    <w:p w14:paraId="785D8EC7" w14:textId="77777777" w:rsidR="00267B8E" w:rsidRPr="00DC27DD" w:rsidRDefault="00267B8E" w:rsidP="00267B8E">
      <w:pPr>
        <w:rPr>
          <w:sz w:val="24"/>
        </w:rPr>
      </w:pPr>
    </w:p>
    <w:p w14:paraId="383B5C82" w14:textId="77777777" w:rsidR="00267B8E" w:rsidRPr="00DC27DD" w:rsidRDefault="00267B8E" w:rsidP="00267B8E">
      <w:pPr>
        <w:rPr>
          <w:sz w:val="24"/>
        </w:rPr>
      </w:pPr>
    </w:p>
    <w:p w14:paraId="5858B693" w14:textId="77777777" w:rsidR="00267B8E" w:rsidRPr="00DC27DD" w:rsidRDefault="00267B8E" w:rsidP="00267B8E">
      <w:pPr>
        <w:rPr>
          <w:sz w:val="24"/>
        </w:rPr>
      </w:pPr>
    </w:p>
    <w:p w14:paraId="5E610CF4" w14:textId="77777777" w:rsidR="00267B8E" w:rsidRPr="00DC27DD" w:rsidRDefault="00267B8E" w:rsidP="00267B8E">
      <w:pPr>
        <w:rPr>
          <w:sz w:val="24"/>
        </w:rPr>
      </w:pPr>
    </w:p>
    <w:p w14:paraId="4C3AC787" w14:textId="3E03251D" w:rsidR="00267B8E" w:rsidRPr="00DC27DD" w:rsidRDefault="00267B8E" w:rsidP="00267B8E">
      <w:pPr>
        <w:rPr>
          <w:sz w:val="24"/>
        </w:rPr>
      </w:pPr>
    </w:p>
    <w:p w14:paraId="389CB4CA" w14:textId="6ED06CBE" w:rsidR="00B565F0" w:rsidRPr="00DC27DD" w:rsidRDefault="00B565F0" w:rsidP="00267B8E">
      <w:pPr>
        <w:rPr>
          <w:sz w:val="24"/>
        </w:rPr>
      </w:pPr>
    </w:p>
    <w:p w14:paraId="4CE89A2D" w14:textId="126F9295" w:rsidR="00B565F0" w:rsidRPr="00DC27DD" w:rsidRDefault="00B565F0" w:rsidP="00267B8E">
      <w:pPr>
        <w:rPr>
          <w:sz w:val="24"/>
        </w:rPr>
      </w:pPr>
    </w:p>
    <w:p w14:paraId="5D5716A0" w14:textId="710BD050" w:rsidR="00B565F0" w:rsidRPr="00DC27DD" w:rsidRDefault="00B565F0" w:rsidP="00267B8E">
      <w:pPr>
        <w:rPr>
          <w:sz w:val="24"/>
        </w:rPr>
      </w:pPr>
    </w:p>
    <w:p w14:paraId="6D43853F" w14:textId="77777777" w:rsidR="00B565F0" w:rsidRPr="00DC27DD" w:rsidRDefault="00B565F0" w:rsidP="00267B8E">
      <w:pPr>
        <w:rPr>
          <w:sz w:val="24"/>
        </w:rPr>
      </w:pPr>
    </w:p>
    <w:p w14:paraId="475D3A7D" w14:textId="77777777" w:rsidR="003C646C" w:rsidRPr="00DC27DD" w:rsidRDefault="00532FD4" w:rsidP="003C646C">
      <w:pPr>
        <w:keepNext/>
        <w:jc w:val="center"/>
        <w:rPr>
          <w:sz w:val="24"/>
        </w:rPr>
      </w:pPr>
      <w:r w:rsidRPr="00DC27DD">
        <w:rPr>
          <w:noProof/>
          <w:sz w:val="24"/>
        </w:rPr>
        <w:drawing>
          <wp:inline distT="0" distB="0" distL="0" distR="0" wp14:anchorId="3C53AD6F" wp14:editId="633567A5">
            <wp:extent cx="5796000" cy="4093200"/>
            <wp:effectExtent l="0" t="0" r="0" b="0"/>
            <wp:docPr id="47" name="Picture 47" descr="Map of the Keppel Island group with management zones indicated in colour. Dots showing monitoring sites are coloured red to green, with shades of red representing proportional loss of live hard coral and shades of green representing proportional increase in coral between 2009 and 2017. Coral loss of between 25% and 50% occurred at most sites, with patches of coral increase at isolated sites on the eastern and western sides of Great Keppel Island, and the southern side of North Keppe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Keppel Island Group - Proprtional change in Live Hard Coral Cover, 2009 - 2017_low res version.pdf"/>
                    <pic:cNvPicPr/>
                  </pic:nvPicPr>
                  <pic:blipFill>
                    <a:blip r:embed="rId39">
                      <a:extLst>
                        <a:ext uri="{28A0092B-C50C-407E-A947-70E740481C1C}">
                          <a14:useLocalDpi xmlns:a14="http://schemas.microsoft.com/office/drawing/2010/main"/>
                        </a:ext>
                      </a:extLst>
                    </a:blip>
                    <a:stretch>
                      <a:fillRect/>
                    </a:stretch>
                  </pic:blipFill>
                  <pic:spPr>
                    <a:xfrm>
                      <a:off x="0" y="0"/>
                      <a:ext cx="5796000" cy="4093200"/>
                    </a:xfrm>
                    <a:prstGeom prst="rect">
                      <a:avLst/>
                    </a:prstGeom>
                  </pic:spPr>
                </pic:pic>
              </a:graphicData>
            </a:graphic>
          </wp:inline>
        </w:drawing>
      </w:r>
    </w:p>
    <w:p w14:paraId="740E71F2" w14:textId="57F18E09" w:rsidR="00CF09EE" w:rsidRPr="00DC27DD" w:rsidRDefault="003C646C" w:rsidP="003C646C">
      <w:pPr>
        <w:pStyle w:val="Caption"/>
        <w:rPr>
          <w:sz w:val="24"/>
          <w:szCs w:val="24"/>
        </w:rPr>
      </w:pPr>
      <w:bookmarkStart w:id="96" w:name="_Ref7604220"/>
      <w:bookmarkStart w:id="97" w:name="_Toc7266619"/>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22</w:t>
      </w:r>
      <w:r w:rsidRPr="00DC27DD">
        <w:rPr>
          <w:b/>
          <w:sz w:val="24"/>
          <w:szCs w:val="24"/>
        </w:rPr>
        <w:fldChar w:fldCharType="end"/>
      </w:r>
      <w:bookmarkEnd w:id="96"/>
      <w:r w:rsidRPr="00DC27DD">
        <w:rPr>
          <w:b/>
          <w:sz w:val="24"/>
          <w:szCs w:val="24"/>
        </w:rPr>
        <w:t>:</w:t>
      </w:r>
      <w:r w:rsidRPr="00DC27DD">
        <w:rPr>
          <w:sz w:val="24"/>
          <w:szCs w:val="24"/>
        </w:rPr>
        <w:t xml:space="preserve"> </w:t>
      </w:r>
      <w:bookmarkStart w:id="98" w:name="_Toc522091277"/>
      <w:bookmarkStart w:id="99" w:name="_Toc523728350"/>
      <w:r w:rsidR="002B5698" w:rsidRPr="00DC27DD">
        <w:rPr>
          <w:sz w:val="24"/>
          <w:szCs w:val="24"/>
        </w:rPr>
        <w:t xml:space="preserve">Map of the Keppel Island group with colour coded monitoring site markers corresponding to the estimated </w:t>
      </w:r>
      <w:r w:rsidR="00532FD4" w:rsidRPr="00DC27DD">
        <w:rPr>
          <w:sz w:val="24"/>
          <w:szCs w:val="24"/>
        </w:rPr>
        <w:t xml:space="preserve">proportional </w:t>
      </w:r>
      <w:r w:rsidR="002B5698" w:rsidRPr="00DC27DD">
        <w:rPr>
          <w:sz w:val="24"/>
          <w:szCs w:val="24"/>
        </w:rPr>
        <w:t xml:space="preserve">change in mean percent cover of live hard coral at each site between </w:t>
      </w:r>
      <w:r w:rsidR="00623CEA" w:rsidRPr="00DC27DD">
        <w:rPr>
          <w:sz w:val="24"/>
          <w:szCs w:val="24"/>
        </w:rPr>
        <w:t>February</w:t>
      </w:r>
      <w:r w:rsidR="002B5698" w:rsidRPr="00DC27DD">
        <w:rPr>
          <w:sz w:val="24"/>
          <w:szCs w:val="24"/>
        </w:rPr>
        <w:t xml:space="preserve"> 2009 and </w:t>
      </w:r>
      <w:r w:rsidR="00623CEA" w:rsidRPr="00DC27DD">
        <w:rPr>
          <w:sz w:val="24"/>
          <w:szCs w:val="24"/>
        </w:rPr>
        <w:t>October</w:t>
      </w:r>
      <w:r w:rsidR="002B5698" w:rsidRPr="00DC27DD">
        <w:rPr>
          <w:sz w:val="24"/>
          <w:szCs w:val="24"/>
        </w:rPr>
        <w:t xml:space="preserve"> 2017.</w:t>
      </w:r>
      <w:bookmarkEnd w:id="97"/>
      <w:bookmarkEnd w:id="98"/>
      <w:bookmarkEnd w:id="99"/>
      <w:r w:rsidR="002B5698" w:rsidRPr="00DC27DD">
        <w:rPr>
          <w:sz w:val="24"/>
          <w:szCs w:val="24"/>
        </w:rPr>
        <w:t xml:space="preserve">  </w:t>
      </w:r>
    </w:p>
    <w:p w14:paraId="2177690A" w14:textId="7D057819" w:rsidR="00B565F0" w:rsidRPr="00DC27DD" w:rsidRDefault="00B565F0" w:rsidP="00B565F0">
      <w:pPr>
        <w:rPr>
          <w:sz w:val="24"/>
        </w:rPr>
      </w:pPr>
    </w:p>
    <w:p w14:paraId="55DD649F" w14:textId="296A063F" w:rsidR="00B565F0" w:rsidRPr="00DC27DD" w:rsidRDefault="00B565F0" w:rsidP="00B565F0">
      <w:pPr>
        <w:rPr>
          <w:sz w:val="24"/>
        </w:rPr>
      </w:pPr>
    </w:p>
    <w:p w14:paraId="637E7A99" w14:textId="06322603" w:rsidR="00B565F0" w:rsidRPr="00DC27DD" w:rsidRDefault="00B565F0" w:rsidP="00B565F0">
      <w:pPr>
        <w:rPr>
          <w:sz w:val="24"/>
        </w:rPr>
      </w:pPr>
    </w:p>
    <w:p w14:paraId="4CE9002E" w14:textId="21B8BC4E" w:rsidR="00B565F0" w:rsidRPr="00DC27DD" w:rsidRDefault="00B565F0" w:rsidP="00B565F0">
      <w:pPr>
        <w:rPr>
          <w:sz w:val="24"/>
        </w:rPr>
      </w:pPr>
    </w:p>
    <w:p w14:paraId="471CBCC6" w14:textId="3482D9DD" w:rsidR="00B565F0" w:rsidRPr="00DC27DD" w:rsidRDefault="00B565F0" w:rsidP="00B565F0">
      <w:pPr>
        <w:rPr>
          <w:sz w:val="24"/>
        </w:rPr>
      </w:pPr>
    </w:p>
    <w:p w14:paraId="1AECB646" w14:textId="06195DBF" w:rsidR="00B565F0" w:rsidRPr="00DC27DD" w:rsidRDefault="00B565F0" w:rsidP="00B565F0">
      <w:pPr>
        <w:rPr>
          <w:sz w:val="24"/>
        </w:rPr>
      </w:pPr>
    </w:p>
    <w:p w14:paraId="162E1259" w14:textId="0082AF63" w:rsidR="00B565F0" w:rsidRPr="00DC27DD" w:rsidRDefault="00B565F0" w:rsidP="00B565F0">
      <w:pPr>
        <w:rPr>
          <w:sz w:val="24"/>
        </w:rPr>
      </w:pPr>
    </w:p>
    <w:p w14:paraId="308F0E48" w14:textId="7B23A52A" w:rsidR="00B565F0" w:rsidRPr="00DC27DD" w:rsidRDefault="00B565F0" w:rsidP="00B565F0">
      <w:pPr>
        <w:rPr>
          <w:sz w:val="24"/>
        </w:rPr>
      </w:pPr>
    </w:p>
    <w:p w14:paraId="21842CC4" w14:textId="66B617AB" w:rsidR="00B565F0" w:rsidRPr="00DC27DD" w:rsidRDefault="00B565F0" w:rsidP="00B565F0">
      <w:pPr>
        <w:rPr>
          <w:sz w:val="24"/>
        </w:rPr>
      </w:pPr>
    </w:p>
    <w:p w14:paraId="60630D67" w14:textId="530620FA" w:rsidR="00B565F0" w:rsidRPr="00DC27DD" w:rsidRDefault="00B565F0" w:rsidP="00B565F0">
      <w:pPr>
        <w:rPr>
          <w:sz w:val="24"/>
        </w:rPr>
      </w:pPr>
    </w:p>
    <w:p w14:paraId="2D2BFAA0" w14:textId="0B3AA3DF" w:rsidR="00B565F0" w:rsidRPr="00DC27DD" w:rsidRDefault="00B565F0" w:rsidP="00B565F0">
      <w:pPr>
        <w:rPr>
          <w:sz w:val="24"/>
        </w:rPr>
      </w:pPr>
    </w:p>
    <w:p w14:paraId="63AD4A06" w14:textId="5F370AC7" w:rsidR="00B565F0" w:rsidRPr="00DC27DD" w:rsidRDefault="00B565F0" w:rsidP="00B565F0">
      <w:pPr>
        <w:rPr>
          <w:sz w:val="24"/>
        </w:rPr>
      </w:pPr>
    </w:p>
    <w:p w14:paraId="5DA56608" w14:textId="77777777" w:rsidR="00B565F0" w:rsidRPr="00DC27DD" w:rsidRDefault="00B565F0" w:rsidP="00B565F0">
      <w:pPr>
        <w:rPr>
          <w:sz w:val="24"/>
        </w:rPr>
      </w:pPr>
    </w:p>
    <w:p w14:paraId="6E3BAD4A" w14:textId="77777777" w:rsidR="00B565F0" w:rsidRPr="00DC27DD" w:rsidRDefault="00B565F0" w:rsidP="00B565F0">
      <w:pPr>
        <w:rPr>
          <w:sz w:val="24"/>
        </w:rPr>
      </w:pPr>
    </w:p>
    <w:p w14:paraId="6DA1EB4C" w14:textId="77777777" w:rsidR="003C646C" w:rsidRPr="00DC27DD" w:rsidRDefault="00532FD4" w:rsidP="003C646C">
      <w:pPr>
        <w:keepNext/>
        <w:jc w:val="center"/>
        <w:rPr>
          <w:sz w:val="24"/>
        </w:rPr>
      </w:pPr>
      <w:r w:rsidRPr="00DC27DD">
        <w:rPr>
          <w:noProof/>
          <w:sz w:val="24"/>
        </w:rPr>
        <w:drawing>
          <wp:inline distT="0" distB="0" distL="0" distR="0" wp14:anchorId="713ED612" wp14:editId="76FC7870">
            <wp:extent cx="5796000" cy="4093200"/>
            <wp:effectExtent l="0" t="0" r="0" b="0"/>
            <wp:docPr id="48" name="Picture 48" descr="Map of the Keppel Island group with management zones indicated in colour. Dots showing monitoring sites are coloured red to green, with shades of red representing live hard coral cover 30% and below, and shades of green representing coral cover above 30%, in 2017. Highly variable coral cover among sites, but exposed, east-oriented sites tended to support higher coral cover than sheltered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Keppel Island Group - Live Hard Coral Cover, 2017_low res version.pdf"/>
                    <pic:cNvPicPr/>
                  </pic:nvPicPr>
                  <pic:blipFill>
                    <a:blip r:embed="rId40">
                      <a:extLst>
                        <a:ext uri="{28A0092B-C50C-407E-A947-70E740481C1C}">
                          <a14:useLocalDpi xmlns:a14="http://schemas.microsoft.com/office/drawing/2010/main"/>
                        </a:ext>
                      </a:extLst>
                    </a:blip>
                    <a:stretch>
                      <a:fillRect/>
                    </a:stretch>
                  </pic:blipFill>
                  <pic:spPr>
                    <a:xfrm>
                      <a:off x="0" y="0"/>
                      <a:ext cx="5796000" cy="4093200"/>
                    </a:xfrm>
                    <a:prstGeom prst="rect">
                      <a:avLst/>
                    </a:prstGeom>
                  </pic:spPr>
                </pic:pic>
              </a:graphicData>
            </a:graphic>
          </wp:inline>
        </w:drawing>
      </w:r>
    </w:p>
    <w:p w14:paraId="36B5560B" w14:textId="25B99142" w:rsidR="00532FD4" w:rsidRPr="00DC27DD" w:rsidRDefault="003C646C" w:rsidP="003C646C">
      <w:pPr>
        <w:pStyle w:val="Caption"/>
        <w:rPr>
          <w:sz w:val="24"/>
          <w:szCs w:val="24"/>
        </w:rPr>
      </w:pPr>
      <w:bookmarkStart w:id="100" w:name="_Ref7604275"/>
      <w:bookmarkStart w:id="101" w:name="_Toc7266620"/>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23</w:t>
      </w:r>
      <w:r w:rsidRPr="00DC27DD">
        <w:rPr>
          <w:b/>
          <w:sz w:val="24"/>
          <w:szCs w:val="24"/>
        </w:rPr>
        <w:fldChar w:fldCharType="end"/>
      </w:r>
      <w:bookmarkEnd w:id="100"/>
      <w:r w:rsidRPr="00DC27DD">
        <w:rPr>
          <w:b/>
          <w:sz w:val="24"/>
          <w:szCs w:val="24"/>
        </w:rPr>
        <w:t>:</w:t>
      </w:r>
      <w:r w:rsidRPr="00DC27DD">
        <w:rPr>
          <w:sz w:val="24"/>
          <w:szCs w:val="24"/>
        </w:rPr>
        <w:t xml:space="preserve"> </w:t>
      </w:r>
      <w:bookmarkStart w:id="102" w:name="_Toc522091278"/>
      <w:bookmarkStart w:id="103" w:name="_Toc523728351"/>
      <w:bookmarkStart w:id="104" w:name="_Toc7263698"/>
      <w:r w:rsidRPr="00DC27DD">
        <w:rPr>
          <w:sz w:val="24"/>
          <w:szCs w:val="24"/>
        </w:rPr>
        <w:t>M</w:t>
      </w:r>
      <w:r w:rsidR="00532FD4" w:rsidRPr="00DC27DD">
        <w:rPr>
          <w:sz w:val="24"/>
          <w:szCs w:val="24"/>
        </w:rPr>
        <w:t>ap of the Keppel Island group with colour coded monitoring site markers corresponding to the estimated mean percent cover of live hard coral at each site during October 2017.</w:t>
      </w:r>
      <w:bookmarkEnd w:id="101"/>
      <w:bookmarkEnd w:id="102"/>
      <w:bookmarkEnd w:id="103"/>
      <w:bookmarkEnd w:id="104"/>
      <w:r w:rsidR="00532FD4" w:rsidRPr="00DC27DD">
        <w:rPr>
          <w:sz w:val="24"/>
          <w:szCs w:val="24"/>
        </w:rPr>
        <w:t xml:space="preserve">  </w:t>
      </w:r>
    </w:p>
    <w:p w14:paraId="33C019E6" w14:textId="6BAE4A4C" w:rsidR="00B565F0" w:rsidRPr="00DC27DD" w:rsidRDefault="00B565F0" w:rsidP="00B565F0">
      <w:pPr>
        <w:rPr>
          <w:sz w:val="24"/>
        </w:rPr>
      </w:pPr>
    </w:p>
    <w:p w14:paraId="186529DE" w14:textId="7C03DE9F" w:rsidR="00B565F0" w:rsidRPr="00DC27DD" w:rsidRDefault="00B565F0" w:rsidP="00B565F0">
      <w:pPr>
        <w:rPr>
          <w:sz w:val="24"/>
        </w:rPr>
      </w:pPr>
    </w:p>
    <w:p w14:paraId="3B8063B6" w14:textId="477E10F6" w:rsidR="00B565F0" w:rsidRPr="00DC27DD" w:rsidRDefault="00B565F0" w:rsidP="00B565F0">
      <w:pPr>
        <w:rPr>
          <w:sz w:val="24"/>
        </w:rPr>
      </w:pPr>
    </w:p>
    <w:p w14:paraId="4A5D9106" w14:textId="02915CFD" w:rsidR="00B565F0" w:rsidRPr="00DC27DD" w:rsidRDefault="00B565F0" w:rsidP="00B565F0">
      <w:pPr>
        <w:rPr>
          <w:sz w:val="24"/>
        </w:rPr>
      </w:pPr>
    </w:p>
    <w:p w14:paraId="1DA9062B" w14:textId="785E5232" w:rsidR="00B565F0" w:rsidRPr="00DC27DD" w:rsidRDefault="00B565F0" w:rsidP="00B565F0">
      <w:pPr>
        <w:rPr>
          <w:sz w:val="24"/>
        </w:rPr>
      </w:pPr>
    </w:p>
    <w:p w14:paraId="5584504F" w14:textId="5009C230" w:rsidR="00B565F0" w:rsidRPr="00DC27DD" w:rsidRDefault="00B565F0" w:rsidP="00B565F0">
      <w:pPr>
        <w:rPr>
          <w:sz w:val="24"/>
        </w:rPr>
      </w:pPr>
    </w:p>
    <w:p w14:paraId="216B7CF6" w14:textId="33A5B4D2" w:rsidR="00B565F0" w:rsidRPr="00DC27DD" w:rsidRDefault="00B565F0" w:rsidP="00B565F0">
      <w:pPr>
        <w:rPr>
          <w:sz w:val="24"/>
        </w:rPr>
      </w:pPr>
    </w:p>
    <w:p w14:paraId="7716B2C1" w14:textId="3CD4877B" w:rsidR="00B565F0" w:rsidRPr="00DC27DD" w:rsidRDefault="00B565F0" w:rsidP="00B565F0">
      <w:pPr>
        <w:rPr>
          <w:sz w:val="24"/>
        </w:rPr>
      </w:pPr>
    </w:p>
    <w:p w14:paraId="405E4CC8" w14:textId="7CB458FD" w:rsidR="00B565F0" w:rsidRPr="00DC27DD" w:rsidRDefault="00B565F0" w:rsidP="00B565F0">
      <w:pPr>
        <w:rPr>
          <w:sz w:val="24"/>
        </w:rPr>
      </w:pPr>
    </w:p>
    <w:p w14:paraId="2DC6D4ED" w14:textId="3FE35B0B" w:rsidR="00B565F0" w:rsidRPr="00DC27DD" w:rsidRDefault="00B565F0" w:rsidP="00B565F0">
      <w:pPr>
        <w:rPr>
          <w:sz w:val="24"/>
        </w:rPr>
      </w:pPr>
    </w:p>
    <w:p w14:paraId="102891C3" w14:textId="7F6C945E" w:rsidR="00B565F0" w:rsidRPr="00DC27DD" w:rsidRDefault="00B565F0" w:rsidP="00B565F0">
      <w:pPr>
        <w:rPr>
          <w:sz w:val="24"/>
        </w:rPr>
      </w:pPr>
    </w:p>
    <w:p w14:paraId="0384D2A3" w14:textId="19916DB1" w:rsidR="00B565F0" w:rsidRPr="00DC27DD" w:rsidRDefault="00B565F0" w:rsidP="00B565F0">
      <w:pPr>
        <w:rPr>
          <w:sz w:val="24"/>
        </w:rPr>
      </w:pPr>
    </w:p>
    <w:p w14:paraId="7B29D4CC" w14:textId="77777777" w:rsidR="00B565F0" w:rsidRPr="00DC27DD" w:rsidRDefault="00B565F0" w:rsidP="00B565F0">
      <w:pPr>
        <w:rPr>
          <w:sz w:val="24"/>
        </w:rPr>
      </w:pPr>
    </w:p>
    <w:p w14:paraId="39B16869" w14:textId="77777777" w:rsidR="003C646C" w:rsidRPr="00DC27DD" w:rsidRDefault="005C6CFF" w:rsidP="003C646C">
      <w:pPr>
        <w:keepNext/>
        <w:jc w:val="center"/>
        <w:rPr>
          <w:sz w:val="24"/>
        </w:rPr>
      </w:pPr>
      <w:r w:rsidRPr="00DC27DD">
        <w:rPr>
          <w:noProof/>
          <w:sz w:val="24"/>
        </w:rPr>
        <w:lastRenderedPageBreak/>
        <w:drawing>
          <wp:inline distT="0" distB="0" distL="0" distR="0" wp14:anchorId="47F1D2D0" wp14:editId="37F5CAC8">
            <wp:extent cx="5796000" cy="4093200"/>
            <wp:effectExtent l="0" t="0" r="0" b="0"/>
            <wp:docPr id="49" name="Picture 49" descr="Map of the Keppel Island group with management zones indicated in colour. Dots showing monitoring sites are coloured red to green, with shades of red representing proportional loss of coral morphological diversity and shades of green representing proportional increase in coral morphological diversity between 2009 and 2017. Coral mophological diversity generally increased at exposed, east-oriented sites, while it generally decreased at more sheltered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Keppel Island Group - Proprtional change in Morphological Diversity, 2009 - 2017_low res version.pdf"/>
                    <pic:cNvPicPr/>
                  </pic:nvPicPr>
                  <pic:blipFill>
                    <a:blip r:embed="rId41">
                      <a:extLst>
                        <a:ext uri="{28A0092B-C50C-407E-A947-70E740481C1C}">
                          <a14:useLocalDpi xmlns:a14="http://schemas.microsoft.com/office/drawing/2010/main"/>
                        </a:ext>
                      </a:extLst>
                    </a:blip>
                    <a:stretch>
                      <a:fillRect/>
                    </a:stretch>
                  </pic:blipFill>
                  <pic:spPr>
                    <a:xfrm>
                      <a:off x="0" y="0"/>
                      <a:ext cx="5796000" cy="4093200"/>
                    </a:xfrm>
                    <a:prstGeom prst="rect">
                      <a:avLst/>
                    </a:prstGeom>
                  </pic:spPr>
                </pic:pic>
              </a:graphicData>
            </a:graphic>
          </wp:inline>
        </w:drawing>
      </w:r>
    </w:p>
    <w:p w14:paraId="025B74A5" w14:textId="350D55A1" w:rsidR="00CF09EE" w:rsidRPr="00DC27DD" w:rsidRDefault="003C646C" w:rsidP="003C646C">
      <w:pPr>
        <w:pStyle w:val="Caption"/>
        <w:rPr>
          <w:sz w:val="24"/>
          <w:szCs w:val="24"/>
        </w:rPr>
      </w:pPr>
      <w:bookmarkStart w:id="105" w:name="_Ref7604317"/>
      <w:bookmarkStart w:id="106" w:name="_Toc7266621"/>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24</w:t>
      </w:r>
      <w:r w:rsidRPr="00DC27DD">
        <w:rPr>
          <w:b/>
          <w:sz w:val="24"/>
          <w:szCs w:val="24"/>
        </w:rPr>
        <w:fldChar w:fldCharType="end"/>
      </w:r>
      <w:bookmarkEnd w:id="105"/>
      <w:r w:rsidRPr="00DC27DD">
        <w:rPr>
          <w:b/>
          <w:sz w:val="24"/>
          <w:szCs w:val="24"/>
        </w:rPr>
        <w:t>:</w:t>
      </w:r>
      <w:r w:rsidRPr="00DC27DD">
        <w:rPr>
          <w:sz w:val="24"/>
          <w:szCs w:val="24"/>
        </w:rPr>
        <w:t xml:space="preserve"> </w:t>
      </w:r>
      <w:bookmarkStart w:id="107" w:name="_Toc522091279"/>
      <w:bookmarkStart w:id="108" w:name="_Toc523728352"/>
      <w:r w:rsidR="00532FD4" w:rsidRPr="00DC27DD">
        <w:rPr>
          <w:sz w:val="24"/>
          <w:szCs w:val="24"/>
        </w:rPr>
        <w:t>Map of the Keppel Island group with colour coded monitoring site markers corresponding to the estimated proportional change in mean morphological diversity of hard coral at each site between February 2009 and October 2017.</w:t>
      </w:r>
      <w:bookmarkEnd w:id="106"/>
      <w:bookmarkEnd w:id="107"/>
      <w:bookmarkEnd w:id="108"/>
      <w:r w:rsidR="00532FD4" w:rsidRPr="00DC27DD">
        <w:rPr>
          <w:sz w:val="24"/>
          <w:szCs w:val="24"/>
        </w:rPr>
        <w:t xml:space="preserve">  </w:t>
      </w:r>
    </w:p>
    <w:p w14:paraId="312E213E" w14:textId="51BE26D5" w:rsidR="00B565F0" w:rsidRPr="00DC27DD" w:rsidRDefault="00B565F0" w:rsidP="00B565F0">
      <w:pPr>
        <w:rPr>
          <w:sz w:val="24"/>
        </w:rPr>
      </w:pPr>
    </w:p>
    <w:p w14:paraId="06E49505" w14:textId="0A3599EA" w:rsidR="00B565F0" w:rsidRPr="00DC27DD" w:rsidRDefault="00B565F0" w:rsidP="00B565F0">
      <w:pPr>
        <w:rPr>
          <w:sz w:val="24"/>
        </w:rPr>
      </w:pPr>
    </w:p>
    <w:p w14:paraId="455E6938" w14:textId="51F7608F" w:rsidR="00B565F0" w:rsidRPr="00DC27DD" w:rsidRDefault="00B565F0" w:rsidP="00B565F0">
      <w:pPr>
        <w:rPr>
          <w:sz w:val="24"/>
        </w:rPr>
      </w:pPr>
    </w:p>
    <w:p w14:paraId="1A403846" w14:textId="2CBBA59B" w:rsidR="00B565F0" w:rsidRPr="00DC27DD" w:rsidRDefault="00B565F0" w:rsidP="00B565F0">
      <w:pPr>
        <w:rPr>
          <w:sz w:val="24"/>
        </w:rPr>
      </w:pPr>
    </w:p>
    <w:p w14:paraId="35CCEC6C" w14:textId="1196BF28" w:rsidR="00B565F0" w:rsidRPr="00DC27DD" w:rsidRDefault="00B565F0" w:rsidP="00B565F0">
      <w:pPr>
        <w:rPr>
          <w:sz w:val="24"/>
        </w:rPr>
      </w:pPr>
    </w:p>
    <w:p w14:paraId="5F3025CA" w14:textId="5526A26E" w:rsidR="00B565F0" w:rsidRPr="00DC27DD" w:rsidRDefault="00B565F0" w:rsidP="00B565F0">
      <w:pPr>
        <w:rPr>
          <w:sz w:val="24"/>
        </w:rPr>
      </w:pPr>
    </w:p>
    <w:p w14:paraId="46322CF4" w14:textId="0DF36210" w:rsidR="00B565F0" w:rsidRPr="00DC27DD" w:rsidRDefault="00B565F0" w:rsidP="00B565F0">
      <w:pPr>
        <w:rPr>
          <w:sz w:val="24"/>
        </w:rPr>
      </w:pPr>
    </w:p>
    <w:p w14:paraId="4D05B5FC" w14:textId="6F236AE5" w:rsidR="00B565F0" w:rsidRPr="00DC27DD" w:rsidRDefault="00B565F0" w:rsidP="00B565F0">
      <w:pPr>
        <w:rPr>
          <w:sz w:val="24"/>
        </w:rPr>
      </w:pPr>
    </w:p>
    <w:p w14:paraId="3CC8D80A" w14:textId="0014D36D" w:rsidR="00B565F0" w:rsidRPr="00DC27DD" w:rsidRDefault="00B565F0" w:rsidP="00B565F0">
      <w:pPr>
        <w:rPr>
          <w:sz w:val="24"/>
        </w:rPr>
      </w:pPr>
    </w:p>
    <w:p w14:paraId="39FF9D44" w14:textId="1E411B0A" w:rsidR="00B565F0" w:rsidRPr="00DC27DD" w:rsidRDefault="00B565F0" w:rsidP="00B565F0">
      <w:pPr>
        <w:rPr>
          <w:sz w:val="24"/>
        </w:rPr>
      </w:pPr>
    </w:p>
    <w:p w14:paraId="42B70DDF" w14:textId="039C098B" w:rsidR="00B565F0" w:rsidRPr="00DC27DD" w:rsidRDefault="00B565F0" w:rsidP="00B565F0">
      <w:pPr>
        <w:rPr>
          <w:sz w:val="24"/>
        </w:rPr>
      </w:pPr>
    </w:p>
    <w:p w14:paraId="1426D1B2" w14:textId="304755FC" w:rsidR="00B565F0" w:rsidRPr="00DC27DD" w:rsidRDefault="00B565F0" w:rsidP="00B565F0">
      <w:pPr>
        <w:rPr>
          <w:sz w:val="24"/>
        </w:rPr>
      </w:pPr>
    </w:p>
    <w:p w14:paraId="3BBA607D" w14:textId="7814813C" w:rsidR="00B565F0" w:rsidRPr="00DC27DD" w:rsidRDefault="00B565F0" w:rsidP="00B565F0">
      <w:pPr>
        <w:rPr>
          <w:sz w:val="24"/>
        </w:rPr>
      </w:pPr>
    </w:p>
    <w:p w14:paraId="45AED53B" w14:textId="77777777" w:rsidR="00B565F0" w:rsidRPr="00DC27DD" w:rsidRDefault="00B565F0" w:rsidP="00B565F0">
      <w:pPr>
        <w:rPr>
          <w:sz w:val="24"/>
        </w:rPr>
      </w:pPr>
    </w:p>
    <w:p w14:paraId="140F2599" w14:textId="77777777" w:rsidR="003C646C" w:rsidRPr="00DC27DD" w:rsidRDefault="00DF6009" w:rsidP="003C646C">
      <w:pPr>
        <w:keepNext/>
        <w:jc w:val="center"/>
        <w:rPr>
          <w:sz w:val="24"/>
        </w:rPr>
      </w:pPr>
      <w:r w:rsidRPr="00DC27DD">
        <w:rPr>
          <w:noProof/>
          <w:sz w:val="24"/>
        </w:rPr>
        <w:drawing>
          <wp:inline distT="0" distB="0" distL="0" distR="0" wp14:anchorId="0E96685C" wp14:editId="320ADB31">
            <wp:extent cx="5760000" cy="4071600"/>
            <wp:effectExtent l="0" t="0" r="0" b="5715"/>
            <wp:docPr id="54" name="Picture 54" descr="Map of the Keppel Island group with management zones indicated in colour. Dots showing monitoring sites are coloured red to green, with shades of red representing a coral morphological diversity index value of 3 and below, and shades of green representing coral morphological diversity index values above 3, in 2017. In 2017, coral mophological diversity was generally higher at exposed, east-oriented sites, than at more sheltered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Keppel Island Group - Coral Morphological Diversity, 2017_low res version.pdf"/>
                    <pic:cNvPicPr/>
                  </pic:nvPicPr>
                  <pic:blipFill>
                    <a:blip r:embed="rId42">
                      <a:extLst>
                        <a:ext uri="{28A0092B-C50C-407E-A947-70E740481C1C}">
                          <a14:useLocalDpi xmlns:a14="http://schemas.microsoft.com/office/drawing/2010/main"/>
                        </a:ext>
                      </a:extLst>
                    </a:blip>
                    <a:stretch>
                      <a:fillRect/>
                    </a:stretch>
                  </pic:blipFill>
                  <pic:spPr>
                    <a:xfrm>
                      <a:off x="0" y="0"/>
                      <a:ext cx="5760000" cy="4071600"/>
                    </a:xfrm>
                    <a:prstGeom prst="rect">
                      <a:avLst/>
                    </a:prstGeom>
                  </pic:spPr>
                </pic:pic>
              </a:graphicData>
            </a:graphic>
          </wp:inline>
        </w:drawing>
      </w:r>
    </w:p>
    <w:p w14:paraId="44A7C4B6" w14:textId="50B3ED16" w:rsidR="00532FD4" w:rsidRPr="00DC27DD" w:rsidRDefault="003C646C" w:rsidP="003C646C">
      <w:pPr>
        <w:pStyle w:val="Caption"/>
        <w:rPr>
          <w:sz w:val="24"/>
          <w:szCs w:val="24"/>
        </w:rPr>
      </w:pPr>
      <w:bookmarkStart w:id="109" w:name="_Ref7604319"/>
      <w:bookmarkStart w:id="110" w:name="_Toc7266622"/>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25</w:t>
      </w:r>
      <w:r w:rsidRPr="00DC27DD">
        <w:rPr>
          <w:b/>
          <w:sz w:val="24"/>
          <w:szCs w:val="24"/>
        </w:rPr>
        <w:fldChar w:fldCharType="end"/>
      </w:r>
      <w:bookmarkEnd w:id="109"/>
      <w:r w:rsidRPr="00DC27DD">
        <w:rPr>
          <w:b/>
          <w:sz w:val="24"/>
          <w:szCs w:val="24"/>
        </w:rPr>
        <w:t>:</w:t>
      </w:r>
      <w:r w:rsidRPr="00DC27DD">
        <w:rPr>
          <w:sz w:val="24"/>
          <w:szCs w:val="24"/>
        </w:rPr>
        <w:t xml:space="preserve"> </w:t>
      </w:r>
      <w:bookmarkStart w:id="111" w:name="_Toc522091280"/>
      <w:bookmarkStart w:id="112" w:name="_Toc523728353"/>
      <w:r w:rsidR="00532FD4" w:rsidRPr="00DC27DD">
        <w:rPr>
          <w:sz w:val="24"/>
          <w:szCs w:val="24"/>
        </w:rPr>
        <w:t xml:space="preserve">Map of the Keppel Island group with colour coded monitoring site markers corresponding to the </w:t>
      </w:r>
      <w:r w:rsidR="006C00AE" w:rsidRPr="00DC27DD">
        <w:rPr>
          <w:sz w:val="24"/>
          <w:szCs w:val="24"/>
        </w:rPr>
        <w:t xml:space="preserve">estimated </w:t>
      </w:r>
      <w:r w:rsidR="00532FD4" w:rsidRPr="00DC27DD">
        <w:rPr>
          <w:sz w:val="24"/>
          <w:szCs w:val="24"/>
        </w:rPr>
        <w:t>mean morphological diversity of hard coral at each site during October 2017.</w:t>
      </w:r>
      <w:bookmarkEnd w:id="110"/>
      <w:bookmarkEnd w:id="111"/>
      <w:bookmarkEnd w:id="112"/>
      <w:r w:rsidR="00532FD4" w:rsidRPr="00DC27DD">
        <w:rPr>
          <w:sz w:val="24"/>
          <w:szCs w:val="24"/>
        </w:rPr>
        <w:t xml:space="preserve">  </w:t>
      </w:r>
    </w:p>
    <w:p w14:paraId="4446967B" w14:textId="77777777" w:rsidR="00A40883" w:rsidRPr="00DC27DD" w:rsidRDefault="00A40883" w:rsidP="00A40883">
      <w:pPr>
        <w:rPr>
          <w:sz w:val="24"/>
        </w:rPr>
      </w:pPr>
    </w:p>
    <w:p w14:paraId="639CA065" w14:textId="77777777" w:rsidR="003C646C" w:rsidRPr="00DC27DD" w:rsidRDefault="00671125" w:rsidP="003C646C">
      <w:pPr>
        <w:keepNext/>
        <w:ind w:right="-2"/>
        <w:jc w:val="center"/>
        <w:rPr>
          <w:sz w:val="24"/>
        </w:rPr>
      </w:pPr>
      <w:r w:rsidRPr="00DC27DD">
        <w:rPr>
          <w:noProof/>
          <w:sz w:val="24"/>
        </w:rPr>
        <w:lastRenderedPageBreak/>
        <w:drawing>
          <wp:inline distT="0" distB="0" distL="0" distR="0" wp14:anchorId="6A10E4EF" wp14:editId="2C3A3D7A">
            <wp:extent cx="5839200" cy="6681600"/>
            <wp:effectExtent l="0" t="0" r="3175" b="0"/>
            <wp:docPr id="51" name="Picture 51" descr="Keppel Islands multivariate biplot of an MDS analysis showing how sites in different management zones changed in benthic composition between 2004 and 2017. Dots represent management zones in each survey year, with arrows showing the direction of change, and a vector star of the different benthic categories that influenced the changes. The trajectory bounced back and forth between a depauperate, macroalgae-dominated assemblage and a healthy, coral-dominated assemblage. In the most recent years (2015 - 2017), relative stability of the benthic assemblage and the early stages of coral recovery is ap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839200" cy="6681600"/>
                    </a:xfrm>
                    <a:prstGeom prst="rect">
                      <a:avLst/>
                    </a:prstGeom>
                  </pic:spPr>
                </pic:pic>
              </a:graphicData>
            </a:graphic>
          </wp:inline>
        </w:drawing>
      </w:r>
    </w:p>
    <w:p w14:paraId="7F3AA8E8" w14:textId="04AB5C37" w:rsidR="00532FD4" w:rsidRPr="00DC27DD" w:rsidRDefault="003C646C" w:rsidP="003C646C">
      <w:pPr>
        <w:pStyle w:val="Caption"/>
        <w:rPr>
          <w:sz w:val="24"/>
          <w:szCs w:val="24"/>
        </w:rPr>
      </w:pPr>
      <w:bookmarkStart w:id="113" w:name="_Ref7604642"/>
      <w:bookmarkStart w:id="114" w:name="_Toc7266623"/>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26</w:t>
      </w:r>
      <w:r w:rsidRPr="00DC27DD">
        <w:rPr>
          <w:b/>
          <w:sz w:val="24"/>
          <w:szCs w:val="24"/>
        </w:rPr>
        <w:fldChar w:fldCharType="end"/>
      </w:r>
      <w:bookmarkEnd w:id="113"/>
      <w:r w:rsidRPr="00DC27DD">
        <w:rPr>
          <w:b/>
          <w:sz w:val="24"/>
          <w:szCs w:val="24"/>
        </w:rPr>
        <w:t>:</w:t>
      </w:r>
      <w:r w:rsidRPr="00DC27DD">
        <w:rPr>
          <w:sz w:val="24"/>
          <w:szCs w:val="24"/>
        </w:rPr>
        <w:t xml:space="preserve"> </w:t>
      </w:r>
      <w:bookmarkStart w:id="115" w:name="_Toc522091281"/>
      <w:bookmarkStart w:id="116" w:name="_Toc523728354"/>
      <w:r w:rsidR="00532FD4" w:rsidRPr="00DC27DD">
        <w:rPr>
          <w:sz w:val="24"/>
          <w:szCs w:val="24"/>
        </w:rPr>
        <w:t xml:space="preserve">Non-metric MDS plot of benthic community structure on reefs in the </w:t>
      </w:r>
      <w:r w:rsidR="006C00AE" w:rsidRPr="00DC27DD">
        <w:rPr>
          <w:sz w:val="24"/>
          <w:szCs w:val="24"/>
        </w:rPr>
        <w:t>Keppel</w:t>
      </w:r>
      <w:r w:rsidR="00532FD4" w:rsidRPr="00DC27DD">
        <w:rPr>
          <w:sz w:val="24"/>
          <w:szCs w:val="24"/>
        </w:rPr>
        <w:t xml:space="preserve"> Island group for the </w:t>
      </w:r>
      <w:r w:rsidR="006C00AE" w:rsidRPr="00DC27DD">
        <w:rPr>
          <w:sz w:val="24"/>
          <w:szCs w:val="24"/>
        </w:rPr>
        <w:t>2004</w:t>
      </w:r>
      <w:r w:rsidR="00532FD4" w:rsidRPr="00DC27DD">
        <w:rPr>
          <w:sz w:val="24"/>
          <w:szCs w:val="24"/>
        </w:rPr>
        <w:t xml:space="preserve"> to 2017 temporal series. Site-level multivariate means were used for all survey years. Sites are partitioned by GBRMP management zone; fished zones (HPZ, CPZ), old (1987) no-take marine reserve zones (MNPZ), and new (2004) no-take marine reserve zones (MNPZ).</w:t>
      </w:r>
      <w:bookmarkEnd w:id="114"/>
      <w:bookmarkEnd w:id="115"/>
      <w:bookmarkEnd w:id="116"/>
    </w:p>
    <w:p w14:paraId="4B87D404" w14:textId="77777777" w:rsidR="002B5698" w:rsidRPr="00DC27DD" w:rsidRDefault="002B5698" w:rsidP="00267B8E">
      <w:pPr>
        <w:rPr>
          <w:sz w:val="24"/>
        </w:rPr>
      </w:pPr>
    </w:p>
    <w:p w14:paraId="444A6DC5" w14:textId="5DB17CCA" w:rsidR="00DC35F5" w:rsidRPr="00DC27DD" w:rsidRDefault="007911BE" w:rsidP="00015748">
      <w:pPr>
        <w:pStyle w:val="Heading3"/>
        <w:spacing w:after="240"/>
        <w:rPr>
          <w:sz w:val="24"/>
          <w:szCs w:val="24"/>
        </w:rPr>
      </w:pPr>
      <w:bookmarkStart w:id="117" w:name="_Toc7263430"/>
      <w:r w:rsidRPr="00DC27DD">
        <w:rPr>
          <w:sz w:val="24"/>
          <w:szCs w:val="24"/>
        </w:rPr>
        <w:t>Fi</w:t>
      </w:r>
      <w:r w:rsidR="002C25B4" w:rsidRPr="00DC27DD">
        <w:rPr>
          <w:sz w:val="24"/>
          <w:szCs w:val="24"/>
        </w:rPr>
        <w:t>sh community dynamics</w:t>
      </w:r>
      <w:bookmarkEnd w:id="117"/>
    </w:p>
    <w:p w14:paraId="1C25A10F" w14:textId="2AFE32E2" w:rsidR="0023704B" w:rsidRPr="00DC27DD" w:rsidRDefault="0023704B" w:rsidP="00F23DE3">
      <w:pPr>
        <w:rPr>
          <w:sz w:val="24"/>
        </w:rPr>
      </w:pPr>
      <w:r w:rsidRPr="00DC27DD">
        <w:rPr>
          <w:sz w:val="24"/>
        </w:rPr>
        <w:t xml:space="preserve">Fish species were partitioned into functional groups for multivariate analyses of </w:t>
      </w:r>
      <w:r w:rsidR="00233199" w:rsidRPr="00DC27DD">
        <w:rPr>
          <w:sz w:val="24"/>
        </w:rPr>
        <w:t>community structure</w:t>
      </w:r>
      <w:r w:rsidR="004A30D8" w:rsidRPr="00DC27DD">
        <w:rPr>
          <w:sz w:val="24"/>
        </w:rPr>
        <w:t xml:space="preserve"> and dynamics</w:t>
      </w:r>
      <w:r w:rsidR="00233199" w:rsidRPr="00DC27DD">
        <w:rPr>
          <w:sz w:val="24"/>
        </w:rPr>
        <w:t>. Appendix 1</w:t>
      </w:r>
      <w:r w:rsidRPr="00DC27DD">
        <w:rPr>
          <w:sz w:val="24"/>
        </w:rPr>
        <w:t xml:space="preserve"> presents a list of surveyed fish species and their associated functional groups.</w:t>
      </w:r>
    </w:p>
    <w:p w14:paraId="74F2D13B" w14:textId="77777777" w:rsidR="00F23DE3" w:rsidRPr="00DC27DD" w:rsidRDefault="00F23DE3" w:rsidP="00F23DE3">
      <w:pPr>
        <w:rPr>
          <w:sz w:val="24"/>
        </w:rPr>
      </w:pPr>
    </w:p>
    <w:p w14:paraId="73C39EEE" w14:textId="77777777" w:rsidR="00E66381" w:rsidRPr="00DC27DD" w:rsidRDefault="00E66381" w:rsidP="00270FCA">
      <w:pPr>
        <w:pStyle w:val="Heading4DW"/>
        <w:rPr>
          <w:sz w:val="24"/>
        </w:rPr>
      </w:pPr>
      <w:r w:rsidRPr="00DC27DD">
        <w:rPr>
          <w:sz w:val="24"/>
        </w:rPr>
        <w:t>Palm Islands</w:t>
      </w:r>
    </w:p>
    <w:p w14:paraId="68473053" w14:textId="3F2E4933" w:rsidR="00E66381" w:rsidRPr="00DC27DD" w:rsidRDefault="00E66381" w:rsidP="00270FCA">
      <w:pPr>
        <w:rPr>
          <w:sz w:val="24"/>
        </w:rPr>
      </w:pPr>
      <w:r w:rsidRPr="00DC27DD">
        <w:rPr>
          <w:sz w:val="24"/>
        </w:rPr>
        <w:t>Throughout the monitoring period total fish density remained consistently higher on new NTR reefs than on old NTR and fished reefs in the Palm Islands (</w:t>
      </w:r>
      <w:r w:rsidR="00151C32" w:rsidRPr="00DC27DD">
        <w:rPr>
          <w:sz w:val="24"/>
        </w:rPr>
        <w:fldChar w:fldCharType="begin"/>
      </w:r>
      <w:r w:rsidR="00151C32" w:rsidRPr="00DC27DD">
        <w:rPr>
          <w:sz w:val="24"/>
        </w:rPr>
        <w:instrText xml:space="preserve"> REF _Ref7605824 \h  \* MERGEFORMAT </w:instrText>
      </w:r>
      <w:r w:rsidR="00151C32" w:rsidRPr="00DC27DD">
        <w:rPr>
          <w:sz w:val="24"/>
        </w:rPr>
      </w:r>
      <w:r w:rsidR="00151C32" w:rsidRPr="00DC27DD">
        <w:rPr>
          <w:sz w:val="24"/>
        </w:rPr>
        <w:fldChar w:fldCharType="separate"/>
      </w:r>
      <w:r w:rsidR="00924795" w:rsidRPr="00924795">
        <w:rPr>
          <w:sz w:val="24"/>
        </w:rPr>
        <w:t xml:space="preserve">Figure </w:t>
      </w:r>
      <w:r w:rsidR="00924795" w:rsidRPr="00924795">
        <w:rPr>
          <w:noProof/>
          <w:sz w:val="24"/>
        </w:rPr>
        <w:t>27</w:t>
      </w:r>
      <w:r w:rsidR="00151C32" w:rsidRPr="00DC27DD">
        <w:rPr>
          <w:sz w:val="24"/>
        </w:rPr>
        <w:fldChar w:fldCharType="end"/>
      </w:r>
      <w:r w:rsidRPr="00DC27DD">
        <w:rPr>
          <w:sz w:val="24"/>
        </w:rPr>
        <w:t>). Furthermore, fish density was relatively stable on fished and old NTR reefs throughout the period following cyclone Yasi (2012 – 2016), while it incre</w:t>
      </w:r>
      <w:r w:rsidR="00984508" w:rsidRPr="00DC27DD">
        <w:rPr>
          <w:sz w:val="24"/>
        </w:rPr>
        <w:t>ased 1.5-</w:t>
      </w:r>
      <w:r w:rsidRPr="00DC27DD">
        <w:rPr>
          <w:sz w:val="24"/>
        </w:rPr>
        <w:t>fold on new NTR reefs</w:t>
      </w:r>
      <w:r w:rsidR="00F2481F" w:rsidRPr="00DC27DD">
        <w:rPr>
          <w:sz w:val="24"/>
        </w:rPr>
        <w:t xml:space="preserve"> over the same period (</w:t>
      </w:r>
      <w:r w:rsidR="00151C32" w:rsidRPr="00DC27DD">
        <w:rPr>
          <w:sz w:val="24"/>
        </w:rPr>
        <w:fldChar w:fldCharType="begin"/>
      </w:r>
      <w:r w:rsidR="00151C32" w:rsidRPr="00DC27DD">
        <w:rPr>
          <w:sz w:val="24"/>
        </w:rPr>
        <w:instrText xml:space="preserve"> REF _Ref7605824 \h  \* MERGEFORMAT </w:instrText>
      </w:r>
      <w:r w:rsidR="00151C32" w:rsidRPr="00DC27DD">
        <w:rPr>
          <w:sz w:val="24"/>
        </w:rPr>
      </w:r>
      <w:r w:rsidR="00151C32" w:rsidRPr="00DC27DD">
        <w:rPr>
          <w:sz w:val="24"/>
        </w:rPr>
        <w:fldChar w:fldCharType="separate"/>
      </w:r>
      <w:r w:rsidR="00924795" w:rsidRPr="00924795">
        <w:rPr>
          <w:sz w:val="24"/>
        </w:rPr>
        <w:t xml:space="preserve">Figure </w:t>
      </w:r>
      <w:r w:rsidR="00924795" w:rsidRPr="00924795">
        <w:rPr>
          <w:noProof/>
          <w:sz w:val="24"/>
        </w:rPr>
        <w:t>27</w:t>
      </w:r>
      <w:r w:rsidR="00151C32" w:rsidRPr="00DC27DD">
        <w:rPr>
          <w:sz w:val="24"/>
        </w:rPr>
        <w:fldChar w:fldCharType="end"/>
      </w:r>
      <w:r w:rsidR="00151C32" w:rsidRPr="00DC27DD">
        <w:rPr>
          <w:sz w:val="24"/>
        </w:rPr>
        <w:t>b</w:t>
      </w:r>
      <w:r w:rsidRPr="00DC27DD">
        <w:rPr>
          <w:sz w:val="24"/>
        </w:rPr>
        <w:t>). This finding suggests that the reef within the new NTR at Curacoa Island provided a local refuge for reef fishes following cyclone Yasi</w:t>
      </w:r>
      <w:r w:rsidR="004A30D8" w:rsidRPr="00DC27DD">
        <w:rPr>
          <w:sz w:val="24"/>
        </w:rPr>
        <w:t xml:space="preserve"> and that strong recruitment of reef fishes occurred in 2012 and 2013</w:t>
      </w:r>
      <w:r w:rsidRPr="00DC27DD">
        <w:rPr>
          <w:sz w:val="24"/>
        </w:rPr>
        <w:t xml:space="preserve">. Reef fishes are variably sensitive to coral loss and habitat degradation (Wilson </w:t>
      </w:r>
      <w:r w:rsidRPr="00DC27DD">
        <w:rPr>
          <w:i/>
          <w:sz w:val="24"/>
        </w:rPr>
        <w:t xml:space="preserve">et al. </w:t>
      </w:r>
      <w:r w:rsidRPr="00DC27DD">
        <w:rPr>
          <w:sz w:val="24"/>
        </w:rPr>
        <w:t xml:space="preserve">2009). Our findings suggest that the cyclone and bleaching events had pronounced negative effects on several highly coral-dependent fish species, while facilitating increases in the local abundance of less coral-dependent species, particularly grazers. </w:t>
      </w:r>
    </w:p>
    <w:p w14:paraId="0E15E095" w14:textId="52FA6D6A" w:rsidR="00E66381" w:rsidRPr="00DC27DD" w:rsidRDefault="00E66381" w:rsidP="00270FCA">
      <w:pPr>
        <w:rPr>
          <w:sz w:val="24"/>
        </w:rPr>
      </w:pPr>
      <w:r w:rsidRPr="00DC27DD">
        <w:rPr>
          <w:sz w:val="24"/>
        </w:rPr>
        <w:t xml:space="preserve">Zoning management had a significant effect on fish community structure in the Palm Islands throughout the monitoring period </w:t>
      </w:r>
      <w:r w:rsidR="00151C32" w:rsidRPr="00DC27DD">
        <w:rPr>
          <w:sz w:val="24"/>
        </w:rPr>
        <w:t xml:space="preserve">(PERMANOVA, </w:t>
      </w:r>
      <w:r w:rsidR="00151C32" w:rsidRPr="00DC27DD">
        <w:rPr>
          <w:i/>
          <w:sz w:val="24"/>
          <w:lang w:val="en-US"/>
        </w:rPr>
        <w:t>Pseudo-F</w:t>
      </w:r>
      <w:r w:rsidR="00151C32" w:rsidRPr="00DC27DD">
        <w:rPr>
          <w:sz w:val="24"/>
          <w:lang w:val="en-US"/>
        </w:rPr>
        <w:t xml:space="preserve"> = 1.65, </w:t>
      </w:r>
      <w:r w:rsidR="00151C32" w:rsidRPr="00DC27DD">
        <w:rPr>
          <w:i/>
          <w:sz w:val="24"/>
          <w:lang w:val="en-US"/>
        </w:rPr>
        <w:t xml:space="preserve">p </w:t>
      </w:r>
      <w:r w:rsidR="00151C32" w:rsidRPr="00DC27DD">
        <w:rPr>
          <w:sz w:val="24"/>
          <w:lang w:val="en-US"/>
        </w:rPr>
        <w:t xml:space="preserve">= 0.03, </w:t>
      </w:r>
      <w:r w:rsidR="00151C32" w:rsidRPr="00DC27DD">
        <w:rPr>
          <w:sz w:val="24"/>
          <w:lang w:val="en-US"/>
        </w:rPr>
        <w:fldChar w:fldCharType="begin"/>
      </w:r>
      <w:r w:rsidR="00151C32" w:rsidRPr="00DC27DD">
        <w:rPr>
          <w:sz w:val="24"/>
          <w:lang w:val="en-US"/>
        </w:rPr>
        <w:instrText xml:space="preserve"> REF _Ref7605963 \h  \* MERGEFORMAT </w:instrText>
      </w:r>
      <w:r w:rsidR="00151C32" w:rsidRPr="00DC27DD">
        <w:rPr>
          <w:sz w:val="24"/>
          <w:lang w:val="en-US"/>
        </w:rPr>
      </w:r>
      <w:r w:rsidR="00151C32" w:rsidRPr="00DC27DD">
        <w:rPr>
          <w:sz w:val="24"/>
          <w:lang w:val="en-US"/>
        </w:rPr>
        <w:fldChar w:fldCharType="separate"/>
      </w:r>
      <w:r w:rsidR="00924795" w:rsidRPr="00924795">
        <w:rPr>
          <w:sz w:val="24"/>
        </w:rPr>
        <w:t xml:space="preserve">Figure </w:t>
      </w:r>
      <w:r w:rsidR="00924795" w:rsidRPr="00924795">
        <w:rPr>
          <w:noProof/>
          <w:sz w:val="24"/>
        </w:rPr>
        <w:t>28</w:t>
      </w:r>
      <w:r w:rsidR="00151C32" w:rsidRPr="00DC27DD">
        <w:rPr>
          <w:sz w:val="24"/>
          <w:lang w:val="en-US"/>
        </w:rPr>
        <w:fldChar w:fldCharType="end"/>
      </w:r>
      <w:r w:rsidRPr="00DC27DD">
        <w:rPr>
          <w:sz w:val="24"/>
        </w:rPr>
        <w:t xml:space="preserve">). In 2016, old NTR reefs tended to support higher proportions of piscivores and other large predators, while new NTR reefs were dominated by planktivores, omnivores and corallivores, and fished reefs had a more even representation of all groups. </w:t>
      </w:r>
      <w:r w:rsidR="008839AB" w:rsidRPr="00DC27DD">
        <w:rPr>
          <w:sz w:val="24"/>
        </w:rPr>
        <w:t>E</w:t>
      </w:r>
      <w:r w:rsidRPr="00DC27DD">
        <w:rPr>
          <w:sz w:val="24"/>
        </w:rPr>
        <w:t xml:space="preserve">xposed </w:t>
      </w:r>
      <w:r w:rsidR="008839AB" w:rsidRPr="00DC27DD">
        <w:rPr>
          <w:sz w:val="24"/>
        </w:rPr>
        <w:t xml:space="preserve">eastern </w:t>
      </w:r>
      <w:r w:rsidRPr="00DC27DD">
        <w:rPr>
          <w:sz w:val="24"/>
        </w:rPr>
        <w:t>sites were characteristically dominated by farming damselfishes, grazers and benthic invertivores, while sheltered sites supported higher abundances of planktivores, omnivores, corall</w:t>
      </w:r>
      <w:r w:rsidR="00F2481F" w:rsidRPr="00DC27DD">
        <w:rPr>
          <w:sz w:val="24"/>
        </w:rPr>
        <w:t>ivores and piscivores (</w:t>
      </w:r>
      <w:r w:rsidR="00151C32" w:rsidRPr="00DC27DD">
        <w:rPr>
          <w:sz w:val="24"/>
        </w:rPr>
        <w:fldChar w:fldCharType="begin"/>
      </w:r>
      <w:r w:rsidR="00151C32" w:rsidRPr="00DC27DD">
        <w:rPr>
          <w:sz w:val="24"/>
        </w:rPr>
        <w:instrText xml:space="preserve"> REF _Ref7605963 \h  \* MERGEFORMAT </w:instrText>
      </w:r>
      <w:r w:rsidR="00151C32" w:rsidRPr="00DC27DD">
        <w:rPr>
          <w:sz w:val="24"/>
        </w:rPr>
      </w:r>
      <w:r w:rsidR="00151C32" w:rsidRPr="00DC27DD">
        <w:rPr>
          <w:sz w:val="24"/>
        </w:rPr>
        <w:fldChar w:fldCharType="separate"/>
      </w:r>
      <w:r w:rsidR="00924795" w:rsidRPr="00924795">
        <w:rPr>
          <w:sz w:val="24"/>
        </w:rPr>
        <w:t xml:space="preserve">Figure </w:t>
      </w:r>
      <w:r w:rsidR="00924795" w:rsidRPr="00924795">
        <w:rPr>
          <w:noProof/>
          <w:sz w:val="24"/>
        </w:rPr>
        <w:t>28</w:t>
      </w:r>
      <w:r w:rsidR="00151C32" w:rsidRPr="00DC27DD">
        <w:rPr>
          <w:sz w:val="24"/>
        </w:rPr>
        <w:fldChar w:fldCharType="end"/>
      </w:r>
      <w:r w:rsidRPr="00DC27DD">
        <w:rPr>
          <w:sz w:val="24"/>
        </w:rPr>
        <w:t xml:space="preserve">). </w:t>
      </w:r>
    </w:p>
    <w:p w14:paraId="015D2100" w14:textId="07CB981A" w:rsidR="00E66381" w:rsidRPr="00DC27DD" w:rsidRDefault="008839AB" w:rsidP="00270FCA">
      <w:pPr>
        <w:rPr>
          <w:b/>
          <w:i/>
          <w:sz w:val="24"/>
        </w:rPr>
      </w:pPr>
      <w:r w:rsidRPr="00DC27DD">
        <w:rPr>
          <w:sz w:val="24"/>
        </w:rPr>
        <w:t>D</w:t>
      </w:r>
      <w:r w:rsidR="00E66381" w:rsidRPr="00DC27DD">
        <w:rPr>
          <w:sz w:val="24"/>
        </w:rPr>
        <w:t>ifferences in fish community structure among old and new NTRs were observed throughou</w:t>
      </w:r>
      <w:r w:rsidR="00F2481F" w:rsidRPr="00DC27DD">
        <w:rPr>
          <w:sz w:val="24"/>
        </w:rPr>
        <w:t>t the monitoring period (</w:t>
      </w:r>
      <w:r w:rsidR="00151C32" w:rsidRPr="00DC27DD">
        <w:rPr>
          <w:sz w:val="24"/>
        </w:rPr>
        <w:fldChar w:fldCharType="begin"/>
      </w:r>
      <w:r w:rsidR="00151C32" w:rsidRPr="00DC27DD">
        <w:rPr>
          <w:sz w:val="24"/>
        </w:rPr>
        <w:instrText xml:space="preserve"> REF _Ref7605963 \h  \* MERGEFORMAT </w:instrText>
      </w:r>
      <w:r w:rsidR="00151C32" w:rsidRPr="00DC27DD">
        <w:rPr>
          <w:sz w:val="24"/>
        </w:rPr>
      </w:r>
      <w:r w:rsidR="00151C32" w:rsidRPr="00DC27DD">
        <w:rPr>
          <w:sz w:val="24"/>
        </w:rPr>
        <w:fldChar w:fldCharType="separate"/>
      </w:r>
      <w:r w:rsidR="00924795" w:rsidRPr="00924795">
        <w:rPr>
          <w:sz w:val="24"/>
        </w:rPr>
        <w:t xml:space="preserve">Figure </w:t>
      </w:r>
      <w:r w:rsidR="00924795" w:rsidRPr="00924795">
        <w:rPr>
          <w:noProof/>
          <w:sz w:val="24"/>
        </w:rPr>
        <w:t>28</w:t>
      </w:r>
      <w:r w:rsidR="00151C32" w:rsidRPr="00DC27DD">
        <w:rPr>
          <w:sz w:val="24"/>
        </w:rPr>
        <w:fldChar w:fldCharType="end"/>
      </w:r>
      <w:r w:rsidR="00E66381" w:rsidRPr="00DC27DD">
        <w:rPr>
          <w:sz w:val="24"/>
        </w:rPr>
        <w:t xml:space="preserve">). Shifts toward higher abundances of piscivores, </w:t>
      </w:r>
      <w:r w:rsidRPr="00DC27DD">
        <w:rPr>
          <w:sz w:val="24"/>
        </w:rPr>
        <w:t>farming</w:t>
      </w:r>
      <w:r w:rsidR="00E66381" w:rsidRPr="00DC27DD">
        <w:rPr>
          <w:sz w:val="24"/>
        </w:rPr>
        <w:t xml:space="preserve"> damselfishes and grazers were evident on both old and new NTR reefs between 2007 and 2012. However, fish community structure remained distinctly different between old and new NTR reefs, as new NTRs maintained higher densities of planktivores and omnivores.</w:t>
      </w:r>
      <w:r w:rsidR="00E66381" w:rsidRPr="00DC27DD">
        <w:rPr>
          <w:i/>
          <w:sz w:val="24"/>
        </w:rPr>
        <w:t xml:space="preserve"> </w:t>
      </w:r>
      <w:r w:rsidR="00E66381" w:rsidRPr="00DC27DD">
        <w:rPr>
          <w:sz w:val="24"/>
        </w:rPr>
        <w:t>Between 2012 and 2016, the impact of cyclone Yasi was evident in the fish community on both NTR and fished reefs. Old NTR and fished reefs experienced declines in the relative abundance of corallivores (predominantly Chaetodontidae) and benthic invertivores, while the abundances of farming damselfishes and grazing herbivores increased. On new NTR reefs, the relative abundance of planktivores, piscivores, benthic invertivores and carnivores increased markedly following cyclone Yasi</w:t>
      </w:r>
      <w:r w:rsidR="00F2481F" w:rsidRPr="00DC27DD">
        <w:rPr>
          <w:sz w:val="24"/>
        </w:rPr>
        <w:t xml:space="preserve"> (</w:t>
      </w:r>
      <w:r w:rsidR="00151C32" w:rsidRPr="00DC27DD">
        <w:rPr>
          <w:sz w:val="24"/>
        </w:rPr>
        <w:fldChar w:fldCharType="begin"/>
      </w:r>
      <w:r w:rsidR="00151C32" w:rsidRPr="00DC27DD">
        <w:rPr>
          <w:sz w:val="24"/>
        </w:rPr>
        <w:instrText xml:space="preserve"> REF _Ref7605963 \h  \* MERGEFORMAT </w:instrText>
      </w:r>
      <w:r w:rsidR="00151C32" w:rsidRPr="00DC27DD">
        <w:rPr>
          <w:sz w:val="24"/>
        </w:rPr>
      </w:r>
      <w:r w:rsidR="00151C32" w:rsidRPr="00DC27DD">
        <w:rPr>
          <w:sz w:val="24"/>
        </w:rPr>
        <w:fldChar w:fldCharType="separate"/>
      </w:r>
      <w:r w:rsidR="00924795" w:rsidRPr="00924795">
        <w:rPr>
          <w:sz w:val="24"/>
        </w:rPr>
        <w:t xml:space="preserve">Figure </w:t>
      </w:r>
      <w:r w:rsidR="00924795" w:rsidRPr="00924795">
        <w:rPr>
          <w:noProof/>
          <w:sz w:val="24"/>
        </w:rPr>
        <w:t>28</w:t>
      </w:r>
      <w:r w:rsidR="00151C32" w:rsidRPr="00DC27DD">
        <w:rPr>
          <w:sz w:val="24"/>
        </w:rPr>
        <w:fldChar w:fldCharType="end"/>
      </w:r>
      <w:r w:rsidR="00E66381" w:rsidRPr="00DC27DD">
        <w:rPr>
          <w:sz w:val="24"/>
        </w:rPr>
        <w:t>). These findings further support the assertion that the new NTR reef at Curacoa Island provided an important local refuge for both coral</w:t>
      </w:r>
      <w:r w:rsidRPr="00DC27DD">
        <w:rPr>
          <w:sz w:val="24"/>
        </w:rPr>
        <w:t>s</w:t>
      </w:r>
      <w:r w:rsidR="00E66381" w:rsidRPr="00DC27DD">
        <w:rPr>
          <w:sz w:val="24"/>
        </w:rPr>
        <w:t xml:space="preserve"> and fish</w:t>
      </w:r>
      <w:r w:rsidRPr="00DC27DD">
        <w:rPr>
          <w:sz w:val="24"/>
        </w:rPr>
        <w:t>es</w:t>
      </w:r>
      <w:r w:rsidR="00E66381" w:rsidRPr="00DC27DD">
        <w:rPr>
          <w:sz w:val="24"/>
        </w:rPr>
        <w:t xml:space="preserve"> following cyclone Yasi.     </w:t>
      </w:r>
    </w:p>
    <w:p w14:paraId="6CC7A5FC" w14:textId="5BD5DF18" w:rsidR="00E66381" w:rsidRPr="00DC27DD" w:rsidRDefault="00E66381" w:rsidP="00E66381">
      <w:pPr>
        <w:rPr>
          <w:b/>
          <w:i/>
          <w:sz w:val="24"/>
        </w:rPr>
      </w:pPr>
    </w:p>
    <w:p w14:paraId="03B147DB" w14:textId="77777777" w:rsidR="003C646C" w:rsidRPr="00DC27DD" w:rsidRDefault="00F20DCC" w:rsidP="003C646C">
      <w:pPr>
        <w:keepNext/>
        <w:jc w:val="center"/>
        <w:rPr>
          <w:sz w:val="24"/>
        </w:rPr>
      </w:pPr>
      <w:r w:rsidRPr="00DC27DD">
        <w:rPr>
          <w:noProof/>
          <w:sz w:val="24"/>
        </w:rPr>
        <w:lastRenderedPageBreak/>
        <w:drawing>
          <wp:inline distT="0" distB="0" distL="0" distR="0" wp14:anchorId="0F47C1E0" wp14:editId="56EBEF0B">
            <wp:extent cx="5724000" cy="5040000"/>
            <wp:effectExtent l="0" t="0" r="3810" b="1905"/>
            <wp:docPr id="15" name="Picture 15" descr="Two line graphs showing the changes in mean reef fish (all species pooled) density from 2007 to 2016 in the Palm Island group, with vertical ines showing when bleaching and cyclones occurred. Graph A displays a single line representing mean fish density through time across all sites pooled. Graph B splits sites into three lines for fished zones (blue), reefs closed as no-take marine reserves in 1987 (dark green) and reefs closed as reserves in 2004 (light green). Fish density declined from 2009 to 2012 due to habitat damage from cyclone Yasi. Post-2012 recovery of total fish density was mostly driven by increasing fish numbers in the NTR 2004 green zone at Curacoa Island. Total fish density remained relatively static at Orpheus and Pelorus Island from 2012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24000" cy="5040000"/>
                    </a:xfrm>
                    <a:prstGeom prst="rect">
                      <a:avLst/>
                    </a:prstGeom>
                  </pic:spPr>
                </pic:pic>
              </a:graphicData>
            </a:graphic>
          </wp:inline>
        </w:drawing>
      </w:r>
    </w:p>
    <w:p w14:paraId="2C5F9DE5" w14:textId="5A6C1C31" w:rsidR="004429BF" w:rsidRPr="00DC27DD" w:rsidRDefault="003C646C" w:rsidP="003C646C">
      <w:pPr>
        <w:pStyle w:val="Caption"/>
        <w:rPr>
          <w:sz w:val="24"/>
          <w:szCs w:val="24"/>
        </w:rPr>
      </w:pPr>
      <w:bookmarkStart w:id="118" w:name="_Ref7605824"/>
      <w:bookmarkStart w:id="119" w:name="_Toc7266624"/>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27</w:t>
      </w:r>
      <w:r w:rsidRPr="00DC27DD">
        <w:rPr>
          <w:b/>
          <w:sz w:val="24"/>
          <w:szCs w:val="24"/>
        </w:rPr>
        <w:fldChar w:fldCharType="end"/>
      </w:r>
      <w:bookmarkEnd w:id="118"/>
      <w:r w:rsidRPr="00DC27DD">
        <w:rPr>
          <w:b/>
          <w:sz w:val="24"/>
          <w:szCs w:val="24"/>
        </w:rPr>
        <w:t>:</w:t>
      </w:r>
      <w:r w:rsidRPr="00DC27DD">
        <w:rPr>
          <w:sz w:val="24"/>
          <w:szCs w:val="24"/>
        </w:rPr>
        <w:t xml:space="preserve"> </w:t>
      </w:r>
      <w:bookmarkStart w:id="120" w:name="_Toc522091282"/>
      <w:bookmarkStart w:id="121" w:name="_Toc523728355"/>
      <w:r w:rsidR="004429BF" w:rsidRPr="00DC27DD">
        <w:rPr>
          <w:sz w:val="24"/>
          <w:szCs w:val="24"/>
        </w:rPr>
        <w:t>Temporal dynamics of total fish density on P</w:t>
      </w:r>
      <w:r w:rsidR="00B761A2" w:rsidRPr="00DC27DD">
        <w:rPr>
          <w:sz w:val="24"/>
          <w:szCs w:val="24"/>
        </w:rPr>
        <w:t>alm Island group reefs from 2007</w:t>
      </w:r>
      <w:r w:rsidR="004429BF" w:rsidRPr="00DC27DD">
        <w:rPr>
          <w:sz w:val="24"/>
          <w:szCs w:val="24"/>
        </w:rPr>
        <w:t xml:space="preserve"> - 2016. (a) Total density across all monitoring sites pooled. (b) Total density in fished zones (HPZ, CPZ), old (1987) no-take marine reserve zones (MNPZ), and new (2004) no-take marine reserve zones (MNPZ). Error bars are </w:t>
      </w:r>
      <w:r w:rsidR="004429BF" w:rsidRPr="00DC27DD">
        <w:rPr>
          <w:rFonts w:cs="Arial"/>
          <w:sz w:val="24"/>
          <w:szCs w:val="24"/>
        </w:rPr>
        <w:t>±</w:t>
      </w:r>
      <w:r w:rsidR="004429BF" w:rsidRPr="00DC27DD">
        <w:rPr>
          <w:sz w:val="24"/>
          <w:szCs w:val="24"/>
        </w:rPr>
        <w:t xml:space="preserve"> 1 standard error. Blue dashed lines and annotations indicate the timing and nature of major climatic disturbances during the monitoring period.</w:t>
      </w:r>
      <w:bookmarkEnd w:id="119"/>
      <w:bookmarkEnd w:id="120"/>
      <w:bookmarkEnd w:id="121"/>
    </w:p>
    <w:p w14:paraId="3A0263CE" w14:textId="77777777" w:rsidR="00E66381" w:rsidRPr="00DC27DD" w:rsidRDefault="00E66381" w:rsidP="00E66381">
      <w:pPr>
        <w:rPr>
          <w:b/>
          <w:i/>
          <w:sz w:val="24"/>
        </w:rPr>
      </w:pPr>
    </w:p>
    <w:p w14:paraId="08BB9647" w14:textId="77777777" w:rsidR="00E66381" w:rsidRPr="00DC27DD" w:rsidRDefault="00E66381" w:rsidP="00E66381">
      <w:pPr>
        <w:rPr>
          <w:b/>
          <w:i/>
          <w:noProof/>
          <w:sz w:val="24"/>
          <w:lang w:val="en-US" w:eastAsia="en-US"/>
        </w:rPr>
      </w:pPr>
    </w:p>
    <w:p w14:paraId="1F80DD5D" w14:textId="77777777" w:rsidR="00E66381" w:rsidRPr="00DC27DD" w:rsidRDefault="00E66381" w:rsidP="00E66381">
      <w:pPr>
        <w:rPr>
          <w:b/>
          <w:i/>
          <w:noProof/>
          <w:sz w:val="24"/>
          <w:lang w:val="en-US" w:eastAsia="en-US"/>
        </w:rPr>
      </w:pPr>
    </w:p>
    <w:p w14:paraId="026023DA" w14:textId="77777777" w:rsidR="00E66381" w:rsidRPr="00DC27DD" w:rsidRDefault="00E66381" w:rsidP="00E66381">
      <w:pPr>
        <w:rPr>
          <w:b/>
          <w:i/>
          <w:sz w:val="24"/>
        </w:rPr>
      </w:pPr>
    </w:p>
    <w:p w14:paraId="061E27CC" w14:textId="77777777" w:rsidR="003C646C" w:rsidRPr="00DC27DD" w:rsidRDefault="000B5576" w:rsidP="003C646C">
      <w:pPr>
        <w:keepNext/>
        <w:jc w:val="center"/>
        <w:rPr>
          <w:sz w:val="24"/>
        </w:rPr>
      </w:pPr>
      <w:r w:rsidRPr="00DC27DD">
        <w:rPr>
          <w:i/>
          <w:noProof/>
          <w:sz w:val="24"/>
        </w:rPr>
        <w:drawing>
          <wp:inline distT="0" distB="0" distL="0" distR="0" wp14:anchorId="20241179" wp14:editId="61EA4495">
            <wp:extent cx="5000400" cy="5421600"/>
            <wp:effectExtent l="0" t="0" r="3810" b="0"/>
            <wp:docPr id="9" name="Picture 9" descr="Palm Islands multivariate biplot of an MDS analysis showing how sites in different management zones changed in fish community composition between 2007 and 2016. Dots represent management zones in each survey year, with arrows showing the direction of change, and a vector star of the different fish functional (trophic) groups that influenced the changes. Old (1987) green zones and fished zones shifted toward higher relative abundance of grazers and farmers over time. New (2004) green zones retained higher relative abundances of omnivores and planktiv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000400" cy="5421600"/>
                    </a:xfrm>
                    <a:prstGeom prst="rect">
                      <a:avLst/>
                    </a:prstGeom>
                  </pic:spPr>
                </pic:pic>
              </a:graphicData>
            </a:graphic>
          </wp:inline>
        </w:drawing>
      </w:r>
    </w:p>
    <w:p w14:paraId="7D91A423" w14:textId="7554485A" w:rsidR="003671A7" w:rsidRPr="00DC27DD" w:rsidRDefault="003C646C" w:rsidP="003C646C">
      <w:pPr>
        <w:pStyle w:val="Caption"/>
        <w:rPr>
          <w:sz w:val="24"/>
          <w:szCs w:val="24"/>
        </w:rPr>
      </w:pPr>
      <w:bookmarkStart w:id="122" w:name="_Ref7605963"/>
      <w:bookmarkStart w:id="123" w:name="_Toc7266625"/>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28</w:t>
      </w:r>
      <w:r w:rsidRPr="00DC27DD">
        <w:rPr>
          <w:b/>
          <w:sz w:val="24"/>
          <w:szCs w:val="24"/>
        </w:rPr>
        <w:fldChar w:fldCharType="end"/>
      </w:r>
      <w:bookmarkEnd w:id="122"/>
      <w:r w:rsidRPr="00DC27DD">
        <w:rPr>
          <w:b/>
          <w:sz w:val="24"/>
          <w:szCs w:val="24"/>
        </w:rPr>
        <w:t>:</w:t>
      </w:r>
      <w:r w:rsidRPr="00DC27DD">
        <w:rPr>
          <w:sz w:val="24"/>
          <w:szCs w:val="24"/>
        </w:rPr>
        <w:t xml:space="preserve"> </w:t>
      </w:r>
      <w:bookmarkStart w:id="124" w:name="_Toc522091283"/>
      <w:bookmarkStart w:id="125" w:name="_Toc523728356"/>
      <w:r w:rsidR="003671A7" w:rsidRPr="00DC27DD">
        <w:rPr>
          <w:sz w:val="24"/>
          <w:szCs w:val="24"/>
        </w:rPr>
        <w:t>Non-metric MDS plots of fish community structure on reefs in the Palm Island group for the 2007 to 2016 temporal series. Site-level multivariate means were used for all survey years. Sites are partitioned by GBRMP management zone; fished zones (HPZ, CPZ), old (1987) no-take marine reserve zones (MNPZ), and new (2004) no-take marine reserve zones (MNPZ).</w:t>
      </w:r>
      <w:bookmarkEnd w:id="123"/>
      <w:bookmarkEnd w:id="124"/>
      <w:bookmarkEnd w:id="125"/>
    </w:p>
    <w:p w14:paraId="224A13AC" w14:textId="77777777" w:rsidR="00E66381" w:rsidRPr="00DC27DD" w:rsidRDefault="00E66381" w:rsidP="00E66381">
      <w:pPr>
        <w:spacing w:before="0" w:after="0"/>
        <w:rPr>
          <w:sz w:val="24"/>
        </w:rPr>
      </w:pPr>
      <w:r w:rsidRPr="00DC27DD">
        <w:rPr>
          <w:sz w:val="24"/>
        </w:rPr>
        <w:br w:type="page"/>
      </w:r>
    </w:p>
    <w:p w14:paraId="0EE16310" w14:textId="77777777" w:rsidR="00E66381" w:rsidRPr="00DC27DD" w:rsidRDefault="00E66381" w:rsidP="00E66381">
      <w:pPr>
        <w:pStyle w:val="Heading4DW"/>
        <w:rPr>
          <w:sz w:val="24"/>
        </w:rPr>
      </w:pPr>
      <w:r w:rsidRPr="00DC27DD">
        <w:rPr>
          <w:sz w:val="24"/>
        </w:rPr>
        <w:lastRenderedPageBreak/>
        <w:t>Magnetic Island</w:t>
      </w:r>
    </w:p>
    <w:p w14:paraId="31CFA28E" w14:textId="6DBB0876" w:rsidR="00F23DE3" w:rsidRPr="00DC27DD" w:rsidRDefault="00544E78" w:rsidP="00F23DE3">
      <w:pPr>
        <w:rPr>
          <w:sz w:val="24"/>
        </w:rPr>
      </w:pPr>
      <w:r w:rsidRPr="00DC27DD">
        <w:rPr>
          <w:sz w:val="24"/>
        </w:rPr>
        <w:t>N</w:t>
      </w:r>
      <w:r w:rsidR="00E66381" w:rsidRPr="00DC27DD">
        <w:rPr>
          <w:sz w:val="24"/>
        </w:rPr>
        <w:t>o significant differences were recorded in total fish density between NTR and fished reefs at Magnetic Island</w:t>
      </w:r>
      <w:r w:rsidRPr="00DC27DD">
        <w:rPr>
          <w:sz w:val="24"/>
        </w:rPr>
        <w:t xml:space="preserve"> between 2004 and 2016</w:t>
      </w:r>
      <w:r w:rsidR="00E66381" w:rsidRPr="00DC27DD">
        <w:rPr>
          <w:sz w:val="24"/>
        </w:rPr>
        <w:t xml:space="preserve"> (</w:t>
      </w:r>
      <w:r w:rsidR="00626F32" w:rsidRPr="00DC27DD">
        <w:rPr>
          <w:sz w:val="24"/>
        </w:rPr>
        <w:fldChar w:fldCharType="begin"/>
      </w:r>
      <w:r w:rsidR="00626F32" w:rsidRPr="00DC27DD">
        <w:rPr>
          <w:sz w:val="24"/>
        </w:rPr>
        <w:instrText xml:space="preserve"> REF _Ref7606122 \h  \* MERGEFORMAT </w:instrText>
      </w:r>
      <w:r w:rsidR="00626F32" w:rsidRPr="00DC27DD">
        <w:rPr>
          <w:sz w:val="24"/>
        </w:rPr>
      </w:r>
      <w:r w:rsidR="00626F32" w:rsidRPr="00DC27DD">
        <w:rPr>
          <w:sz w:val="24"/>
        </w:rPr>
        <w:fldChar w:fldCharType="separate"/>
      </w:r>
      <w:r w:rsidR="00924795" w:rsidRPr="00924795">
        <w:rPr>
          <w:sz w:val="24"/>
        </w:rPr>
        <w:t xml:space="preserve">Figure </w:t>
      </w:r>
      <w:r w:rsidR="00924795" w:rsidRPr="00924795">
        <w:rPr>
          <w:noProof/>
          <w:sz w:val="24"/>
        </w:rPr>
        <w:t>29</w:t>
      </w:r>
      <w:r w:rsidR="00626F32" w:rsidRPr="00DC27DD">
        <w:rPr>
          <w:sz w:val="24"/>
        </w:rPr>
        <w:fldChar w:fldCharType="end"/>
      </w:r>
      <w:r w:rsidR="00E66381" w:rsidRPr="00DC27DD">
        <w:rPr>
          <w:sz w:val="24"/>
        </w:rPr>
        <w:t xml:space="preserve">). Total fish density increased to varying degrees on both NTR and fished reefs between 2004 and 2007, declined between 2007 and 2012, and increased again between 2012 and 2016. It is apparent that fish community dynamics closely tracked the dynamics of </w:t>
      </w:r>
      <w:r w:rsidRPr="00DC27DD">
        <w:rPr>
          <w:sz w:val="24"/>
        </w:rPr>
        <w:t>LHC cover</w:t>
      </w:r>
      <w:r w:rsidR="00E66381" w:rsidRPr="00DC27DD">
        <w:rPr>
          <w:sz w:val="24"/>
        </w:rPr>
        <w:t>, with clear impacts from both the 2002 coral bleaching event (2004 to 2007 recovery phase) and cyclone Yasi (2007 to 2012 declines, and post-2012 recovery phase)</w:t>
      </w:r>
      <w:r w:rsidR="00973CE2" w:rsidRPr="00DC27DD">
        <w:rPr>
          <w:sz w:val="24"/>
        </w:rPr>
        <w:t>; the entire assemblage oscillated from a state of higher diversity of functional groups to a relatively depauperate state</w:t>
      </w:r>
      <w:r w:rsidR="00E66381" w:rsidRPr="00DC27DD">
        <w:rPr>
          <w:sz w:val="24"/>
        </w:rPr>
        <w:t xml:space="preserve"> </w:t>
      </w:r>
      <w:r w:rsidR="00973CE2" w:rsidRPr="00DC27DD">
        <w:rPr>
          <w:sz w:val="24"/>
        </w:rPr>
        <w:t>(</w:t>
      </w:r>
      <w:r w:rsidR="00626F32" w:rsidRPr="00DC27DD">
        <w:rPr>
          <w:sz w:val="24"/>
        </w:rPr>
        <w:fldChar w:fldCharType="begin"/>
      </w:r>
      <w:r w:rsidR="00626F32" w:rsidRPr="00DC27DD">
        <w:rPr>
          <w:sz w:val="24"/>
        </w:rPr>
        <w:instrText xml:space="preserve"> REF _Ref7606171 \h  \* MERGEFORMAT </w:instrText>
      </w:r>
      <w:r w:rsidR="00626F32" w:rsidRPr="00DC27DD">
        <w:rPr>
          <w:sz w:val="24"/>
        </w:rPr>
      </w:r>
      <w:r w:rsidR="00626F32" w:rsidRPr="00DC27DD">
        <w:rPr>
          <w:sz w:val="24"/>
        </w:rPr>
        <w:fldChar w:fldCharType="separate"/>
      </w:r>
      <w:r w:rsidR="00924795" w:rsidRPr="00924795">
        <w:rPr>
          <w:sz w:val="24"/>
        </w:rPr>
        <w:t xml:space="preserve">Figure </w:t>
      </w:r>
      <w:r w:rsidR="00924795" w:rsidRPr="00924795">
        <w:rPr>
          <w:noProof/>
          <w:sz w:val="24"/>
        </w:rPr>
        <w:t>30</w:t>
      </w:r>
      <w:r w:rsidR="00626F32" w:rsidRPr="00DC27DD">
        <w:rPr>
          <w:sz w:val="24"/>
        </w:rPr>
        <w:fldChar w:fldCharType="end"/>
      </w:r>
      <w:r w:rsidR="00E66381" w:rsidRPr="00DC27DD">
        <w:rPr>
          <w:sz w:val="24"/>
        </w:rPr>
        <w:t>).</w:t>
      </w:r>
    </w:p>
    <w:p w14:paraId="14605DD0" w14:textId="4FFBBD9E" w:rsidR="00F23DE3" w:rsidRPr="00DC27DD" w:rsidRDefault="00F23DE3" w:rsidP="00F23DE3">
      <w:pPr>
        <w:rPr>
          <w:sz w:val="24"/>
        </w:rPr>
      </w:pPr>
    </w:p>
    <w:p w14:paraId="7A52AA74" w14:textId="77777777" w:rsidR="003C646C" w:rsidRPr="00DC27DD" w:rsidRDefault="00F20DCC" w:rsidP="003C646C">
      <w:pPr>
        <w:keepNext/>
        <w:jc w:val="center"/>
        <w:rPr>
          <w:sz w:val="24"/>
        </w:rPr>
      </w:pPr>
      <w:r w:rsidRPr="00DC27DD">
        <w:rPr>
          <w:noProof/>
          <w:sz w:val="24"/>
        </w:rPr>
        <w:drawing>
          <wp:inline distT="0" distB="0" distL="0" distR="0" wp14:anchorId="76BB453B" wp14:editId="7D0B9647">
            <wp:extent cx="5724000" cy="5040000"/>
            <wp:effectExtent l="0" t="0" r="3810" b="1905"/>
            <wp:docPr id="16" name="Picture 16" descr="Two line graphs showing the changes in mean reef fish (all species pooled) density from 2004 to 2016 at Magnetic Island, with vertical ines showing when bleaching and cyclones occurred. Graph A displays a single line representing mean fish density through time across all sites pooled. Graph B splits sites into three lines for fished zones (blue), reefs closed as no-take marine reserves in 1987 (dark green) and reefs closed as reserves in 2004 (light green). Fish density declined from 2007 to 2012 due to habitat damage from cyclone Yasi. Fish density increased slowly but steadily from 2012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24000" cy="5040000"/>
                    </a:xfrm>
                    <a:prstGeom prst="rect">
                      <a:avLst/>
                    </a:prstGeom>
                  </pic:spPr>
                </pic:pic>
              </a:graphicData>
            </a:graphic>
          </wp:inline>
        </w:drawing>
      </w:r>
    </w:p>
    <w:p w14:paraId="08E1DB2D" w14:textId="3523F59C" w:rsidR="004429BF" w:rsidRPr="00DC27DD" w:rsidRDefault="003C646C" w:rsidP="003C646C">
      <w:pPr>
        <w:pStyle w:val="Caption"/>
        <w:rPr>
          <w:sz w:val="24"/>
          <w:szCs w:val="24"/>
        </w:rPr>
      </w:pPr>
      <w:bookmarkStart w:id="126" w:name="_Ref7606122"/>
      <w:bookmarkStart w:id="127" w:name="_Toc7266626"/>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29</w:t>
      </w:r>
      <w:r w:rsidRPr="00DC27DD">
        <w:rPr>
          <w:b/>
          <w:sz w:val="24"/>
          <w:szCs w:val="24"/>
        </w:rPr>
        <w:fldChar w:fldCharType="end"/>
      </w:r>
      <w:bookmarkEnd w:id="126"/>
      <w:r w:rsidRPr="00DC27DD">
        <w:rPr>
          <w:b/>
          <w:sz w:val="24"/>
          <w:szCs w:val="24"/>
        </w:rPr>
        <w:t>:</w:t>
      </w:r>
      <w:r w:rsidRPr="00DC27DD">
        <w:rPr>
          <w:sz w:val="24"/>
          <w:szCs w:val="24"/>
        </w:rPr>
        <w:t xml:space="preserve"> </w:t>
      </w:r>
      <w:bookmarkStart w:id="128" w:name="_Toc522091284"/>
      <w:bookmarkStart w:id="129" w:name="_Toc523728357"/>
      <w:r w:rsidR="004429BF" w:rsidRPr="00DC27DD">
        <w:rPr>
          <w:sz w:val="24"/>
          <w:szCs w:val="24"/>
        </w:rPr>
        <w:t xml:space="preserve">Temporal dynamics of total fish density on Magnetic Island reefs from 2004 - 2016. (a) Total density across all monitoring sites pooled. (b) Total density in fished zones (HPZ, CPZ), old (1987) no-take marine reserve zones (MNPZ), and new (2004) no-take marine reserve zones (MNPZ). Error bars are </w:t>
      </w:r>
      <w:r w:rsidR="004429BF" w:rsidRPr="00DC27DD">
        <w:rPr>
          <w:rFonts w:cs="Arial"/>
          <w:sz w:val="24"/>
          <w:szCs w:val="24"/>
        </w:rPr>
        <w:t>±</w:t>
      </w:r>
      <w:r w:rsidR="004429BF" w:rsidRPr="00DC27DD">
        <w:rPr>
          <w:sz w:val="24"/>
          <w:szCs w:val="24"/>
        </w:rPr>
        <w:t xml:space="preserve"> 1 standard error. Blue dashed lines and annotations indicate the timing and nature of major climatic disturbances during the monitoring period.</w:t>
      </w:r>
      <w:bookmarkEnd w:id="127"/>
      <w:bookmarkEnd w:id="128"/>
      <w:bookmarkEnd w:id="129"/>
    </w:p>
    <w:p w14:paraId="43215C49" w14:textId="77777777" w:rsidR="003C646C" w:rsidRPr="00DC27DD" w:rsidRDefault="00F931CE" w:rsidP="003C646C">
      <w:pPr>
        <w:keepNext/>
        <w:ind w:right="-2"/>
        <w:jc w:val="center"/>
        <w:rPr>
          <w:sz w:val="24"/>
        </w:rPr>
      </w:pPr>
      <w:r w:rsidRPr="00DC27DD">
        <w:rPr>
          <w:noProof/>
          <w:sz w:val="24"/>
        </w:rPr>
        <w:lastRenderedPageBreak/>
        <w:drawing>
          <wp:inline distT="0" distB="0" distL="0" distR="0" wp14:anchorId="4A9A761C" wp14:editId="0CDD8CD0">
            <wp:extent cx="5706000" cy="6012000"/>
            <wp:effectExtent l="0" t="0" r="0" b="0"/>
            <wp:docPr id="14" name="Picture 14" descr="Magnetic Island multivariate biplot of an MDS analysis showing how sites in different management zones changed in fish community composition between 2007 and 2016. Dots represent management zones in each survey year, with arrows showing the direction of change, and a vector star of the different fish functional (trophic) groups that influenced the changes. The fish assemblage followed similar temporal trajectories on both NTR and fished reefs. Throughout the monitoring period the assemblage shifted from higher relative abundance of omnivores and benthic invertivores to more planktivores and farming damselfish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06000" cy="6012000"/>
                    </a:xfrm>
                    <a:prstGeom prst="rect">
                      <a:avLst/>
                    </a:prstGeom>
                  </pic:spPr>
                </pic:pic>
              </a:graphicData>
            </a:graphic>
          </wp:inline>
        </w:drawing>
      </w:r>
    </w:p>
    <w:p w14:paraId="56C75C0F" w14:textId="54CFD9D2" w:rsidR="007C05D6" w:rsidRPr="00DC27DD" w:rsidRDefault="003C646C" w:rsidP="003C646C">
      <w:pPr>
        <w:pStyle w:val="Caption"/>
        <w:rPr>
          <w:sz w:val="24"/>
          <w:szCs w:val="24"/>
        </w:rPr>
      </w:pPr>
      <w:bookmarkStart w:id="130" w:name="_Ref7606171"/>
      <w:bookmarkStart w:id="131" w:name="_Toc7266627"/>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30</w:t>
      </w:r>
      <w:r w:rsidRPr="00DC27DD">
        <w:rPr>
          <w:b/>
          <w:sz w:val="24"/>
          <w:szCs w:val="24"/>
        </w:rPr>
        <w:fldChar w:fldCharType="end"/>
      </w:r>
      <w:bookmarkEnd w:id="130"/>
      <w:r w:rsidRPr="00DC27DD">
        <w:rPr>
          <w:b/>
          <w:sz w:val="24"/>
          <w:szCs w:val="24"/>
        </w:rPr>
        <w:t>:</w:t>
      </w:r>
      <w:r w:rsidRPr="00DC27DD">
        <w:rPr>
          <w:sz w:val="24"/>
          <w:szCs w:val="24"/>
        </w:rPr>
        <w:t xml:space="preserve"> </w:t>
      </w:r>
      <w:bookmarkStart w:id="132" w:name="_Toc522091285"/>
      <w:bookmarkStart w:id="133" w:name="_Toc523728358"/>
      <w:r w:rsidR="007C05D6" w:rsidRPr="00DC27DD">
        <w:rPr>
          <w:sz w:val="24"/>
          <w:szCs w:val="24"/>
        </w:rPr>
        <w:t xml:space="preserve">Non-metric MDS plot of fish community structure on Magnetic Island </w:t>
      </w:r>
      <w:r w:rsidR="00110B58" w:rsidRPr="00DC27DD">
        <w:rPr>
          <w:sz w:val="24"/>
          <w:szCs w:val="24"/>
        </w:rPr>
        <w:t xml:space="preserve">reefs </w:t>
      </w:r>
      <w:r w:rsidR="007C05D6" w:rsidRPr="00DC27DD">
        <w:rPr>
          <w:sz w:val="24"/>
          <w:szCs w:val="24"/>
        </w:rPr>
        <w:t>for the 2007 to 201</w:t>
      </w:r>
      <w:r w:rsidR="001E1290" w:rsidRPr="00DC27DD">
        <w:rPr>
          <w:sz w:val="24"/>
          <w:szCs w:val="24"/>
        </w:rPr>
        <w:t>6</w:t>
      </w:r>
      <w:r w:rsidR="007C05D6" w:rsidRPr="00DC27DD">
        <w:rPr>
          <w:sz w:val="24"/>
          <w:szCs w:val="24"/>
        </w:rPr>
        <w:t xml:space="preserve"> temporal series. Site-level multivariate means were used for all survey years. Sites are partitioned by GBRMP management zone; fished zones (HPZ, CPZ), old (1987) no-take marine reserve zones (MNPZ), and new (2004) no-take marine reserve zones (MNPZ).</w:t>
      </w:r>
      <w:bookmarkEnd w:id="131"/>
      <w:bookmarkEnd w:id="132"/>
      <w:bookmarkEnd w:id="133"/>
    </w:p>
    <w:p w14:paraId="0309BA4D" w14:textId="23B0C65E" w:rsidR="003C646C" w:rsidRPr="00DC27DD" w:rsidRDefault="003C646C">
      <w:pPr>
        <w:spacing w:before="0" w:after="0"/>
        <w:rPr>
          <w:sz w:val="24"/>
        </w:rPr>
      </w:pPr>
      <w:r w:rsidRPr="00DC27DD">
        <w:rPr>
          <w:sz w:val="24"/>
        </w:rPr>
        <w:br w:type="page"/>
      </w:r>
    </w:p>
    <w:p w14:paraId="3EDB3C74" w14:textId="3CA58AAA" w:rsidR="00B74BBD" w:rsidRPr="00DC27DD" w:rsidRDefault="006D15FF" w:rsidP="00015748">
      <w:pPr>
        <w:pStyle w:val="Heading4DW"/>
        <w:rPr>
          <w:sz w:val="24"/>
        </w:rPr>
      </w:pPr>
      <w:r w:rsidRPr="00DC27DD">
        <w:rPr>
          <w:sz w:val="24"/>
        </w:rPr>
        <w:lastRenderedPageBreak/>
        <w:t>W</w:t>
      </w:r>
      <w:r w:rsidR="009B2A7A" w:rsidRPr="00DC27DD">
        <w:rPr>
          <w:sz w:val="24"/>
        </w:rPr>
        <w:t>hitsunday Islands</w:t>
      </w:r>
    </w:p>
    <w:p w14:paraId="6D5415EE" w14:textId="20F63D51" w:rsidR="00626F32" w:rsidRPr="00DC27DD" w:rsidRDefault="00D83DE0" w:rsidP="00626F32">
      <w:pPr>
        <w:rPr>
          <w:sz w:val="24"/>
        </w:rPr>
      </w:pPr>
      <w:r w:rsidRPr="00DC27DD">
        <w:rPr>
          <w:sz w:val="24"/>
        </w:rPr>
        <w:t>Total fish density</w:t>
      </w:r>
      <w:r w:rsidR="00793151" w:rsidRPr="00DC27DD">
        <w:rPr>
          <w:sz w:val="24"/>
        </w:rPr>
        <w:t xml:space="preserve"> gradual</w:t>
      </w:r>
      <w:r w:rsidR="004A30D8" w:rsidRPr="00DC27DD">
        <w:rPr>
          <w:sz w:val="24"/>
        </w:rPr>
        <w:t xml:space="preserve">ly declined on Whitsunday reefs throughout the monitoring period </w:t>
      </w:r>
      <w:r w:rsidR="00793151" w:rsidRPr="00DC27DD">
        <w:rPr>
          <w:sz w:val="24"/>
        </w:rPr>
        <w:t xml:space="preserve">in response to </w:t>
      </w:r>
      <w:r w:rsidR="004A30D8" w:rsidRPr="00DC27DD">
        <w:rPr>
          <w:sz w:val="24"/>
        </w:rPr>
        <w:t>disturbance events</w:t>
      </w:r>
      <w:r w:rsidR="00793151" w:rsidRPr="00DC27DD">
        <w:rPr>
          <w:sz w:val="24"/>
        </w:rPr>
        <w:t xml:space="preserve">, and especially </w:t>
      </w:r>
      <w:r w:rsidR="004A30D8" w:rsidRPr="00DC27DD">
        <w:rPr>
          <w:sz w:val="24"/>
        </w:rPr>
        <w:t>following</w:t>
      </w:r>
      <w:r w:rsidR="00793151" w:rsidRPr="00DC27DD">
        <w:rPr>
          <w:sz w:val="24"/>
        </w:rPr>
        <w:t xml:space="preserve"> </w:t>
      </w:r>
      <w:r w:rsidR="004A30D8" w:rsidRPr="00DC27DD">
        <w:rPr>
          <w:sz w:val="24"/>
        </w:rPr>
        <w:t>c</w:t>
      </w:r>
      <w:r w:rsidR="00793151" w:rsidRPr="00DC27DD">
        <w:rPr>
          <w:sz w:val="24"/>
        </w:rPr>
        <w:t>yclone Debbie in 2017</w:t>
      </w:r>
      <w:r w:rsidR="004A30D8" w:rsidRPr="00DC27DD">
        <w:rPr>
          <w:sz w:val="24"/>
        </w:rPr>
        <w:t xml:space="preserve">. Total fish density declined by approximately 50% between 2007 and 2017 </w:t>
      </w:r>
      <w:r w:rsidR="00793151" w:rsidRPr="00DC27DD">
        <w:rPr>
          <w:sz w:val="24"/>
        </w:rPr>
        <w:t>(</w:t>
      </w:r>
      <w:r w:rsidR="00626F32" w:rsidRPr="00DC27DD">
        <w:rPr>
          <w:sz w:val="24"/>
        </w:rPr>
        <w:fldChar w:fldCharType="begin"/>
      </w:r>
      <w:r w:rsidR="00626F32" w:rsidRPr="00DC27DD">
        <w:rPr>
          <w:sz w:val="24"/>
        </w:rPr>
        <w:instrText xml:space="preserve"> REF _Ref7606240 \h  \* MERGEFORMAT </w:instrText>
      </w:r>
      <w:r w:rsidR="00626F32" w:rsidRPr="00DC27DD">
        <w:rPr>
          <w:sz w:val="24"/>
        </w:rPr>
      </w:r>
      <w:r w:rsidR="00626F32" w:rsidRPr="00DC27DD">
        <w:rPr>
          <w:sz w:val="24"/>
        </w:rPr>
        <w:fldChar w:fldCharType="separate"/>
      </w:r>
      <w:r w:rsidR="00924795" w:rsidRPr="00924795">
        <w:rPr>
          <w:sz w:val="24"/>
        </w:rPr>
        <w:t xml:space="preserve">Figure </w:t>
      </w:r>
      <w:r w:rsidR="00924795" w:rsidRPr="00924795">
        <w:rPr>
          <w:noProof/>
          <w:sz w:val="24"/>
        </w:rPr>
        <w:t>31</w:t>
      </w:r>
      <w:r w:rsidR="00626F32" w:rsidRPr="00DC27DD">
        <w:rPr>
          <w:sz w:val="24"/>
        </w:rPr>
        <w:fldChar w:fldCharType="end"/>
      </w:r>
      <w:r w:rsidR="00793151" w:rsidRPr="00DC27DD">
        <w:rPr>
          <w:sz w:val="24"/>
        </w:rPr>
        <w:t xml:space="preserve">). This decline occurred </w:t>
      </w:r>
      <w:r w:rsidR="004A30D8" w:rsidRPr="00DC27DD">
        <w:rPr>
          <w:sz w:val="24"/>
        </w:rPr>
        <w:t>on both NTR and fished reefs</w:t>
      </w:r>
      <w:r w:rsidR="00793151" w:rsidRPr="00DC27DD">
        <w:rPr>
          <w:sz w:val="24"/>
        </w:rPr>
        <w:t xml:space="preserve">, as the cyclone indiscriminately </w:t>
      </w:r>
      <w:r w:rsidR="004A30D8" w:rsidRPr="00DC27DD">
        <w:rPr>
          <w:sz w:val="24"/>
        </w:rPr>
        <w:t xml:space="preserve">reduced live coral cover and degraded </w:t>
      </w:r>
      <w:r w:rsidR="00793151" w:rsidRPr="00DC27DD">
        <w:rPr>
          <w:sz w:val="24"/>
        </w:rPr>
        <w:t xml:space="preserve">habitat structure. Fish community structure did not vary significantly between </w:t>
      </w:r>
      <w:r w:rsidR="00626F32" w:rsidRPr="00DC27DD">
        <w:rPr>
          <w:sz w:val="24"/>
        </w:rPr>
        <w:t xml:space="preserve">old and new </w:t>
      </w:r>
      <w:r w:rsidR="00793151" w:rsidRPr="00DC27DD">
        <w:rPr>
          <w:sz w:val="24"/>
        </w:rPr>
        <w:t xml:space="preserve">NTR </w:t>
      </w:r>
      <w:r w:rsidR="00626F32" w:rsidRPr="00DC27DD">
        <w:rPr>
          <w:sz w:val="24"/>
        </w:rPr>
        <w:t xml:space="preserve">reefs, however fished reefs consistently supported significantly lower relative abundances of predators, coralivores and planktivores, and higher abundances of omnivores, carnivores and farming damselfishes than NTR reefs </w:t>
      </w:r>
      <w:r w:rsidR="00793151" w:rsidRPr="00DC27DD">
        <w:rPr>
          <w:sz w:val="24"/>
        </w:rPr>
        <w:t>(</w:t>
      </w:r>
      <w:r w:rsidR="00626F32" w:rsidRPr="00DC27DD">
        <w:rPr>
          <w:sz w:val="24"/>
        </w:rPr>
        <w:t xml:space="preserve">PERMANOVA, </w:t>
      </w:r>
      <w:r w:rsidR="00626F32" w:rsidRPr="00DC27DD">
        <w:rPr>
          <w:i/>
          <w:sz w:val="24"/>
          <w:lang w:val="en-US"/>
        </w:rPr>
        <w:t>Pseudo-F</w:t>
      </w:r>
      <w:r w:rsidR="00626F32" w:rsidRPr="00DC27DD">
        <w:rPr>
          <w:sz w:val="24"/>
          <w:lang w:val="en-US"/>
        </w:rPr>
        <w:t xml:space="preserve"> = 1.48, </w:t>
      </w:r>
      <w:r w:rsidR="00626F32" w:rsidRPr="00DC27DD">
        <w:rPr>
          <w:i/>
          <w:sz w:val="24"/>
          <w:lang w:val="en-US"/>
        </w:rPr>
        <w:t xml:space="preserve">p </w:t>
      </w:r>
      <w:r w:rsidR="00626F32" w:rsidRPr="00DC27DD">
        <w:rPr>
          <w:sz w:val="24"/>
          <w:lang w:val="en-US"/>
        </w:rPr>
        <w:t xml:space="preserve">= 0.02, </w:t>
      </w:r>
      <w:r w:rsidR="00626F32" w:rsidRPr="00DC27DD">
        <w:rPr>
          <w:sz w:val="24"/>
          <w:lang w:val="en-US"/>
        </w:rPr>
        <w:fldChar w:fldCharType="begin"/>
      </w:r>
      <w:r w:rsidR="00626F32" w:rsidRPr="00DC27DD">
        <w:rPr>
          <w:sz w:val="24"/>
          <w:lang w:val="en-US"/>
        </w:rPr>
        <w:instrText xml:space="preserve"> REF _Ref7606594 \h  \* MERGEFORMAT </w:instrText>
      </w:r>
      <w:r w:rsidR="00626F32" w:rsidRPr="00DC27DD">
        <w:rPr>
          <w:sz w:val="24"/>
          <w:lang w:val="en-US"/>
        </w:rPr>
      </w:r>
      <w:r w:rsidR="00626F32" w:rsidRPr="00DC27DD">
        <w:rPr>
          <w:sz w:val="24"/>
          <w:lang w:val="en-US"/>
        </w:rPr>
        <w:fldChar w:fldCharType="separate"/>
      </w:r>
      <w:r w:rsidR="00924795" w:rsidRPr="00924795">
        <w:rPr>
          <w:sz w:val="24"/>
        </w:rPr>
        <w:t xml:space="preserve">Figure </w:t>
      </w:r>
      <w:r w:rsidR="00924795" w:rsidRPr="00924795">
        <w:rPr>
          <w:noProof/>
          <w:sz w:val="24"/>
        </w:rPr>
        <w:t>32</w:t>
      </w:r>
      <w:r w:rsidR="00626F32" w:rsidRPr="00DC27DD">
        <w:rPr>
          <w:sz w:val="24"/>
          <w:lang w:val="en-US"/>
        </w:rPr>
        <w:fldChar w:fldCharType="end"/>
      </w:r>
      <w:r w:rsidR="00626F32" w:rsidRPr="00DC27DD">
        <w:rPr>
          <w:sz w:val="24"/>
          <w:lang w:val="en-US"/>
        </w:rPr>
        <w:t>)</w:t>
      </w:r>
      <w:r w:rsidR="004219FA" w:rsidRPr="00DC27DD">
        <w:rPr>
          <w:sz w:val="24"/>
          <w:lang w:val="en-US"/>
        </w:rPr>
        <w:t xml:space="preserve">. </w:t>
      </w:r>
      <w:r w:rsidR="00793151" w:rsidRPr="00DC27DD">
        <w:rPr>
          <w:sz w:val="24"/>
        </w:rPr>
        <w:t>I</w:t>
      </w:r>
      <w:r w:rsidR="00793151" w:rsidRPr="00DC27DD">
        <w:rPr>
          <w:sz w:val="24"/>
          <w:lang w:val="en-US"/>
        </w:rPr>
        <w:t xml:space="preserve">t is evident that the key drivers of these patterns </w:t>
      </w:r>
      <w:r w:rsidR="00626F32" w:rsidRPr="00DC27DD">
        <w:rPr>
          <w:sz w:val="24"/>
          <w:lang w:val="en-US"/>
        </w:rPr>
        <w:t>were</w:t>
      </w:r>
      <w:r w:rsidR="00793151" w:rsidRPr="00DC27DD">
        <w:rPr>
          <w:sz w:val="24"/>
          <w:lang w:val="en-US"/>
        </w:rPr>
        <w:t xml:space="preserve"> benthic cover, reef habitat quality and marine park zoning.</w:t>
      </w:r>
      <w:r w:rsidR="00626F32" w:rsidRPr="00DC27DD">
        <w:rPr>
          <w:sz w:val="24"/>
          <w:lang w:val="en-US"/>
        </w:rPr>
        <w:t xml:space="preserve"> </w:t>
      </w:r>
      <w:r w:rsidR="00626F32" w:rsidRPr="00DC27DD">
        <w:rPr>
          <w:sz w:val="24"/>
        </w:rPr>
        <w:t>Analyses are currently underway to resolve the relative contribution of various ecological and physical drivers on the structure and dynamics of inshore reef benthic and fish assemblages.</w:t>
      </w:r>
    </w:p>
    <w:p w14:paraId="17E09E13" w14:textId="3A7137A0" w:rsidR="00793151" w:rsidRPr="00DC27DD" w:rsidRDefault="00793151" w:rsidP="00270FCA">
      <w:pPr>
        <w:rPr>
          <w:sz w:val="24"/>
          <w:lang w:val="en-US"/>
        </w:rPr>
      </w:pPr>
      <w:r w:rsidRPr="00DC27DD">
        <w:rPr>
          <w:sz w:val="24"/>
          <w:lang w:val="en-US"/>
        </w:rPr>
        <w:t xml:space="preserve">Although the fish community shifted at most sites between 2016 and 2017 in response to the effects of cyclone Debbie, the shift was not as extreme as expected. On fished and new NTR reefs, the relative abundance of planktivores declined, while </w:t>
      </w:r>
      <w:r w:rsidR="004219FA" w:rsidRPr="00DC27DD">
        <w:rPr>
          <w:sz w:val="24"/>
        </w:rPr>
        <w:t>farming damselfishes</w:t>
      </w:r>
      <w:r w:rsidRPr="00DC27DD">
        <w:rPr>
          <w:sz w:val="24"/>
          <w:lang w:val="en-US"/>
        </w:rPr>
        <w:t>, carnivores and omnivores increased. Planktivore abundances also declined on old NTR reefs, while the relative abundance of grazers increased (</w:t>
      </w:r>
      <w:r w:rsidR="00626F32" w:rsidRPr="00DC27DD">
        <w:rPr>
          <w:sz w:val="24"/>
        </w:rPr>
        <w:fldChar w:fldCharType="begin"/>
      </w:r>
      <w:r w:rsidR="00626F32" w:rsidRPr="00DC27DD">
        <w:rPr>
          <w:sz w:val="24"/>
          <w:lang w:val="en-US"/>
        </w:rPr>
        <w:instrText xml:space="preserve"> REF _Ref7606594 \h </w:instrText>
      </w:r>
      <w:r w:rsidR="00626F32" w:rsidRPr="00DC27DD">
        <w:rPr>
          <w:sz w:val="24"/>
        </w:rPr>
        <w:instrText xml:space="preserve"> \* MERGEFORMAT </w:instrText>
      </w:r>
      <w:r w:rsidR="00626F32" w:rsidRPr="00DC27DD">
        <w:rPr>
          <w:sz w:val="24"/>
        </w:rPr>
      </w:r>
      <w:r w:rsidR="00626F32" w:rsidRPr="00DC27DD">
        <w:rPr>
          <w:sz w:val="24"/>
        </w:rPr>
        <w:fldChar w:fldCharType="separate"/>
      </w:r>
      <w:r w:rsidR="00924795" w:rsidRPr="00924795">
        <w:rPr>
          <w:sz w:val="24"/>
        </w:rPr>
        <w:t xml:space="preserve">Figure </w:t>
      </w:r>
      <w:r w:rsidR="00924795" w:rsidRPr="00924795">
        <w:rPr>
          <w:noProof/>
          <w:sz w:val="24"/>
        </w:rPr>
        <w:t>32</w:t>
      </w:r>
      <w:r w:rsidR="00626F32" w:rsidRPr="00DC27DD">
        <w:rPr>
          <w:sz w:val="24"/>
        </w:rPr>
        <w:fldChar w:fldCharType="end"/>
      </w:r>
      <w:r w:rsidRPr="00DC27DD">
        <w:rPr>
          <w:sz w:val="24"/>
          <w:lang w:val="en-US"/>
        </w:rPr>
        <w:t xml:space="preserve">). Given the extent of damage </w:t>
      </w:r>
      <w:r w:rsidR="00D83DE0" w:rsidRPr="00DC27DD">
        <w:rPr>
          <w:sz w:val="24"/>
          <w:lang w:val="en-US"/>
        </w:rPr>
        <w:t>from</w:t>
      </w:r>
      <w:r w:rsidRPr="00DC27DD">
        <w:rPr>
          <w:sz w:val="24"/>
          <w:lang w:val="en-US"/>
        </w:rPr>
        <w:t xml:space="preserve"> cyclone Debbie on benthic communities and habitat structure, it is likely that the fish community on Whitsunday reefs is currently in a transition phase. We expect that abundances of most planktivorous damselfish and coral-feeding butterflyfish</w:t>
      </w:r>
      <w:r w:rsidR="004219FA" w:rsidRPr="00DC27DD">
        <w:rPr>
          <w:sz w:val="24"/>
          <w:lang w:val="en-US"/>
        </w:rPr>
        <w:t>es</w:t>
      </w:r>
      <w:r w:rsidRPr="00DC27DD">
        <w:rPr>
          <w:sz w:val="24"/>
          <w:lang w:val="en-US"/>
        </w:rPr>
        <w:t xml:space="preserve"> will continue to decline </w:t>
      </w:r>
      <w:r w:rsidR="00D83DE0" w:rsidRPr="00DC27DD">
        <w:rPr>
          <w:sz w:val="24"/>
          <w:lang w:val="en-US"/>
        </w:rPr>
        <w:t>throughout 2018</w:t>
      </w:r>
      <w:r w:rsidR="004219FA" w:rsidRPr="00DC27DD">
        <w:rPr>
          <w:sz w:val="24"/>
          <w:lang w:val="en-US"/>
        </w:rPr>
        <w:t>,</w:t>
      </w:r>
      <w:r w:rsidRPr="00DC27DD">
        <w:rPr>
          <w:sz w:val="24"/>
          <w:lang w:val="en-US"/>
        </w:rPr>
        <w:t xml:space="preserve"> and that this may extend to declines in the abundances of large piscivores such as coral trout </w:t>
      </w:r>
      <w:r w:rsidR="0088556B" w:rsidRPr="00DC27DD">
        <w:rPr>
          <w:sz w:val="24"/>
          <w:lang w:val="en-US"/>
        </w:rPr>
        <w:fldChar w:fldCharType="begin"/>
      </w:r>
      <w:r w:rsidR="0083060C" w:rsidRPr="00DC27DD">
        <w:rPr>
          <w:sz w:val="24"/>
          <w:lang w:val="en-US"/>
        </w:rPr>
        <w:instrText xml:space="preserve"> ADDIN EN.CITE &lt;EndNote&gt;&lt;Cite&gt;&lt;Author&gt;Williamson&lt;/Author&gt;&lt;Year&gt;2014&lt;/Year&gt;&lt;RecNum&gt;314&lt;/RecNum&gt;&lt;DisplayText&gt;(Graham et al. 2007; Williamson et al. 2014a)&lt;/DisplayText&gt;&lt;record&gt;&lt;rec-number&gt;314&lt;/rec-number&gt;&lt;foreign-keys&gt;&lt;key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Cite&gt;&lt;Author&gt;Graham&lt;/Author&gt;&lt;Year&gt;2007&lt;/Year&gt;&lt;RecNum&gt;5515&lt;/RecNum&gt;&lt;record&gt;&lt;rec-number&gt;5515&lt;/rec-number&gt;&lt;foreign-keys&gt;&lt;key app="EN" db-id="5r2wsvsxlrv5t4ewt07v5eadwpswsax0xx2a" timestamp="1363743103"&gt;5515&lt;/key&gt;&lt;/foreign-keys&gt;&lt;ref-type name="Journal Article"&gt;17&lt;/ref-type&gt;&lt;contributors&gt;&lt;authors&gt;&lt;author&gt;Graham, N. A. J.&lt;/author&gt;&lt;author&gt;Wilson, S. K.&lt;/author&gt;&lt;author&gt;Jennings, S.&lt;/author&gt;&lt;author&gt;Polunin, N. V. C.&lt;/author&gt;&lt;author&gt;Robinson, J.&lt;/author&gt;&lt;author&gt;Bijoux, J. P.&lt;/author&gt;&lt;author&gt;Daw. T. M.&lt;/author&gt;&lt;/authors&gt;&lt;/contributors&gt;&lt;titles&gt;&lt;title&gt;Lag effects in the impacts of mass coral bleaching on coral reef fish, fisheries, and ecosystems.&lt;/title&gt;&lt;secondary-title&gt;Conservation Biology&lt;/secondary-title&gt;&lt;/titles&gt;&lt;periodical&gt;&lt;full-title&gt;Conservation Biology&lt;/full-title&gt;&lt;/periodical&gt;&lt;pages&gt;1291-1300&lt;/pages&gt;&lt;volume&gt;21&lt;/volume&gt;&lt;dates&gt;&lt;year&gt;2007&lt;/year&gt;&lt;/dates&gt;&lt;urls&gt;&lt;/urls&gt;&lt;/record&gt;&lt;/Cite&gt;&lt;/EndNote&gt;</w:instrText>
      </w:r>
      <w:r w:rsidR="0088556B" w:rsidRPr="00DC27DD">
        <w:rPr>
          <w:sz w:val="24"/>
          <w:lang w:val="en-US"/>
        </w:rPr>
        <w:fldChar w:fldCharType="separate"/>
      </w:r>
      <w:r w:rsidR="00D51E94" w:rsidRPr="00DC27DD">
        <w:rPr>
          <w:noProof/>
          <w:sz w:val="24"/>
          <w:lang w:val="en-US"/>
        </w:rPr>
        <w:t>(Graham et al. 2007; Williamson et al. 2014a)</w:t>
      </w:r>
      <w:r w:rsidR="0088556B" w:rsidRPr="00DC27DD">
        <w:rPr>
          <w:sz w:val="24"/>
          <w:lang w:val="en-US"/>
        </w:rPr>
        <w:fldChar w:fldCharType="end"/>
      </w:r>
      <w:r w:rsidRPr="00DC27DD">
        <w:rPr>
          <w:sz w:val="24"/>
          <w:lang w:val="en-US"/>
        </w:rPr>
        <w:t>. Recovery of these populations in the lon</w:t>
      </w:r>
      <w:r w:rsidR="004219FA" w:rsidRPr="00DC27DD">
        <w:rPr>
          <w:sz w:val="24"/>
          <w:lang w:val="en-US"/>
        </w:rPr>
        <w:t>ger term will undoubtedly be prec</w:t>
      </w:r>
      <w:r w:rsidRPr="00DC27DD">
        <w:rPr>
          <w:sz w:val="24"/>
          <w:lang w:val="en-US"/>
        </w:rPr>
        <w:t xml:space="preserve">eded by recovery of the benthic community. Ongoing monitoring of these high-use and high value </w:t>
      </w:r>
      <w:r w:rsidRPr="00DC27DD">
        <w:rPr>
          <w:sz w:val="24"/>
        </w:rPr>
        <w:t>inshore reefs will yield considerable insight into the long-term impacts of extreme disturbance events, recreational usage and the effects of marine park zoning management.</w:t>
      </w:r>
      <w:r w:rsidRPr="00DC27DD">
        <w:rPr>
          <w:sz w:val="24"/>
          <w:lang w:val="en-US"/>
        </w:rPr>
        <w:t xml:space="preserve">  </w:t>
      </w:r>
    </w:p>
    <w:p w14:paraId="6D72DE1C" w14:textId="77777777" w:rsidR="00964C7B" w:rsidRPr="00DC27DD" w:rsidRDefault="00964C7B" w:rsidP="00270FCA">
      <w:pPr>
        <w:rPr>
          <w:sz w:val="24"/>
          <w:lang w:val="en-US"/>
        </w:rPr>
      </w:pPr>
    </w:p>
    <w:p w14:paraId="3D2EBE72" w14:textId="77777777" w:rsidR="003C646C" w:rsidRPr="00DC27DD" w:rsidRDefault="00F20DCC" w:rsidP="003C646C">
      <w:pPr>
        <w:keepNext/>
        <w:spacing w:before="240" w:after="240" w:line="360" w:lineRule="auto"/>
        <w:jc w:val="center"/>
        <w:rPr>
          <w:sz w:val="24"/>
        </w:rPr>
      </w:pPr>
      <w:r w:rsidRPr="00DC27DD">
        <w:rPr>
          <w:noProof/>
          <w:sz w:val="24"/>
        </w:rPr>
        <w:drawing>
          <wp:inline distT="0" distB="0" distL="0" distR="0" wp14:anchorId="6FD80559" wp14:editId="56C8E360">
            <wp:extent cx="5724000" cy="5079600"/>
            <wp:effectExtent l="0" t="0" r="3810" b="635"/>
            <wp:docPr id="24" name="Picture 24" descr="Two line graphs showing the changes in mean reef fish (all species pooled) density from 2007 to 2017 in the Whitsunday Island group, with vertical ines showing when bleaching and cyclones occurred. Graph A displays a single line representing mean fish density through time across all sites pooled. Graph B splits sites into three lines for fished zones (blue), reefs closed as no-take marine reserves in 1987 (dark green) and reefs closed as reserves in 2004 (light green). Fish density was in gradual decline on  both NTR and fished reefs between 2009 and 2014, followed by slight recovery from 2014 to 2016, and a precipitous decline in 2017 following cyclone Debb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24000" cy="5079600"/>
                    </a:xfrm>
                    <a:prstGeom prst="rect">
                      <a:avLst/>
                    </a:prstGeom>
                  </pic:spPr>
                </pic:pic>
              </a:graphicData>
            </a:graphic>
          </wp:inline>
        </w:drawing>
      </w:r>
    </w:p>
    <w:p w14:paraId="725B861A" w14:textId="35DF30A9" w:rsidR="00031BB2" w:rsidRPr="00DC27DD" w:rsidRDefault="003C646C" w:rsidP="003C646C">
      <w:pPr>
        <w:pStyle w:val="Caption"/>
        <w:rPr>
          <w:sz w:val="24"/>
          <w:szCs w:val="24"/>
        </w:rPr>
      </w:pPr>
      <w:bookmarkStart w:id="134" w:name="_Ref7606240"/>
      <w:bookmarkStart w:id="135" w:name="_Toc7266628"/>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31</w:t>
      </w:r>
      <w:r w:rsidRPr="00DC27DD">
        <w:rPr>
          <w:b/>
          <w:sz w:val="24"/>
          <w:szCs w:val="24"/>
        </w:rPr>
        <w:fldChar w:fldCharType="end"/>
      </w:r>
      <w:bookmarkEnd w:id="134"/>
      <w:r w:rsidRPr="00DC27DD">
        <w:rPr>
          <w:b/>
          <w:sz w:val="24"/>
          <w:szCs w:val="24"/>
        </w:rPr>
        <w:t>:</w:t>
      </w:r>
      <w:r w:rsidRPr="00DC27DD">
        <w:rPr>
          <w:sz w:val="24"/>
          <w:szCs w:val="24"/>
        </w:rPr>
        <w:t xml:space="preserve"> </w:t>
      </w:r>
      <w:bookmarkStart w:id="136" w:name="_Toc522091287"/>
      <w:bookmarkStart w:id="137" w:name="_Toc523728359"/>
      <w:r w:rsidR="00110B58" w:rsidRPr="00DC27DD">
        <w:rPr>
          <w:sz w:val="24"/>
          <w:szCs w:val="24"/>
        </w:rPr>
        <w:t>Temporal dynamics of total fish density on Whitsunday Island group reefs</w:t>
      </w:r>
      <w:r w:rsidR="00D21C40" w:rsidRPr="00DC27DD">
        <w:rPr>
          <w:sz w:val="24"/>
          <w:szCs w:val="24"/>
        </w:rPr>
        <w:t xml:space="preserve"> from 2007</w:t>
      </w:r>
      <w:r w:rsidR="00110B58" w:rsidRPr="00DC27DD">
        <w:rPr>
          <w:sz w:val="24"/>
          <w:szCs w:val="24"/>
        </w:rPr>
        <w:t xml:space="preserve"> - 201</w:t>
      </w:r>
      <w:r w:rsidR="00E0093C" w:rsidRPr="00DC27DD">
        <w:rPr>
          <w:sz w:val="24"/>
          <w:szCs w:val="24"/>
        </w:rPr>
        <w:t>7</w:t>
      </w:r>
      <w:r w:rsidR="00110B58" w:rsidRPr="00DC27DD">
        <w:rPr>
          <w:sz w:val="24"/>
          <w:szCs w:val="24"/>
        </w:rPr>
        <w:t xml:space="preserve">. (a) Total density across all monitoring sites pooled. (b) Total density in fished zones (HPZ, CPZ), old (1987) no-take marine reserve zones (MNPZ), and new (2004) no-take marine reserve zones (MNPZ). Error bars are </w:t>
      </w:r>
      <w:r w:rsidR="00110B58" w:rsidRPr="00DC27DD">
        <w:rPr>
          <w:rFonts w:cs="Arial"/>
          <w:sz w:val="24"/>
          <w:szCs w:val="24"/>
        </w:rPr>
        <w:t>±</w:t>
      </w:r>
      <w:r w:rsidR="00110B58" w:rsidRPr="00DC27DD">
        <w:rPr>
          <w:sz w:val="24"/>
          <w:szCs w:val="24"/>
        </w:rPr>
        <w:t xml:space="preserve"> 1 standard error. Blue dashed lines and annotations indicate the timing and nature of major climatic disturbances during the monitoring period.</w:t>
      </w:r>
      <w:bookmarkEnd w:id="135"/>
      <w:bookmarkEnd w:id="136"/>
      <w:bookmarkEnd w:id="137"/>
    </w:p>
    <w:p w14:paraId="1301A9A7" w14:textId="77777777" w:rsidR="00D21C40" w:rsidRPr="00DC27DD" w:rsidRDefault="00D21C40" w:rsidP="00D21C40">
      <w:pPr>
        <w:rPr>
          <w:sz w:val="24"/>
        </w:rPr>
      </w:pPr>
    </w:p>
    <w:p w14:paraId="55F39A72" w14:textId="77777777" w:rsidR="003C646C" w:rsidRPr="00DC27DD" w:rsidRDefault="00EA1AF7" w:rsidP="003C646C">
      <w:pPr>
        <w:keepNext/>
        <w:spacing w:before="240" w:after="240" w:line="360" w:lineRule="auto"/>
        <w:jc w:val="center"/>
        <w:rPr>
          <w:sz w:val="24"/>
        </w:rPr>
      </w:pPr>
      <w:r w:rsidRPr="00DC27DD">
        <w:rPr>
          <w:noProof/>
          <w:sz w:val="24"/>
        </w:rPr>
        <w:lastRenderedPageBreak/>
        <w:drawing>
          <wp:inline distT="0" distB="0" distL="0" distR="0" wp14:anchorId="23BE5E47" wp14:editId="3C0AB794">
            <wp:extent cx="5839200" cy="6386400"/>
            <wp:effectExtent l="0" t="0" r="3175" b="1905"/>
            <wp:docPr id="1" name="Picture 1" descr="Whitsunday Islands multivariate biplot of an MDS analysis showing how sites in different management zones changed in fish community composition between 2007 and 2017. Dots represent management zones in each survey year, with arrows showing the direction of change, and a vector star of the different fish functional (trophic) groups that influenced the changes. There was consistent seperation of fish assemblage structure between NTR and fished reefs throughout the monitoring period. Throughout the monitoring period the assemblage shifted from high relative abundance of planktivores, coralivores and omnivores to higher relative abundances of grazers and farming damselfish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839200" cy="6386400"/>
                    </a:xfrm>
                    <a:prstGeom prst="rect">
                      <a:avLst/>
                    </a:prstGeom>
                  </pic:spPr>
                </pic:pic>
              </a:graphicData>
            </a:graphic>
          </wp:inline>
        </w:drawing>
      </w:r>
    </w:p>
    <w:p w14:paraId="51BF1990" w14:textId="3CBD7851" w:rsidR="00E013A6" w:rsidRPr="00DC27DD" w:rsidRDefault="003C646C" w:rsidP="003C646C">
      <w:pPr>
        <w:pStyle w:val="Caption"/>
        <w:rPr>
          <w:sz w:val="24"/>
          <w:szCs w:val="24"/>
        </w:rPr>
      </w:pPr>
      <w:bookmarkStart w:id="138" w:name="_Ref7606594"/>
      <w:bookmarkStart w:id="139" w:name="_Toc7266629"/>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32</w:t>
      </w:r>
      <w:r w:rsidRPr="00DC27DD">
        <w:rPr>
          <w:b/>
          <w:sz w:val="24"/>
          <w:szCs w:val="24"/>
        </w:rPr>
        <w:fldChar w:fldCharType="end"/>
      </w:r>
      <w:bookmarkEnd w:id="138"/>
      <w:r w:rsidRPr="00DC27DD">
        <w:rPr>
          <w:b/>
          <w:sz w:val="24"/>
          <w:szCs w:val="24"/>
        </w:rPr>
        <w:t>:</w:t>
      </w:r>
      <w:r w:rsidRPr="00DC27DD">
        <w:rPr>
          <w:sz w:val="24"/>
          <w:szCs w:val="24"/>
        </w:rPr>
        <w:t xml:space="preserve"> </w:t>
      </w:r>
      <w:bookmarkStart w:id="140" w:name="_Toc522091288"/>
      <w:bookmarkStart w:id="141" w:name="_Toc523728360"/>
      <w:r w:rsidR="00E013A6" w:rsidRPr="00DC27DD">
        <w:rPr>
          <w:sz w:val="24"/>
          <w:szCs w:val="24"/>
        </w:rPr>
        <w:t xml:space="preserve">Non-metric MDS plots of fish community structure on reefs in the Whitsunday Island group </w:t>
      </w:r>
      <w:r w:rsidR="00EA1AF7" w:rsidRPr="00DC27DD">
        <w:rPr>
          <w:sz w:val="24"/>
          <w:szCs w:val="24"/>
        </w:rPr>
        <w:t>for the 2007 to 2017</w:t>
      </w:r>
      <w:r w:rsidR="001D5992" w:rsidRPr="00DC27DD">
        <w:rPr>
          <w:sz w:val="24"/>
          <w:szCs w:val="24"/>
        </w:rPr>
        <w:t xml:space="preserve"> temporal series</w:t>
      </w:r>
      <w:r w:rsidR="00E013A6" w:rsidRPr="00DC27DD">
        <w:rPr>
          <w:sz w:val="24"/>
          <w:szCs w:val="24"/>
        </w:rPr>
        <w:t>. Site-level multivariate means were used for all survey years. Sites are partitioned by GBRMP management zone; fished zones (HPZ, CPZ), old (1987) no-take marine reserve zones (MNPZ), and new (2004) no-take marine reserve zones (MNPZ).</w:t>
      </w:r>
      <w:bookmarkEnd w:id="139"/>
      <w:bookmarkEnd w:id="140"/>
      <w:bookmarkEnd w:id="141"/>
    </w:p>
    <w:p w14:paraId="6ED8DF23" w14:textId="313D81BD" w:rsidR="00A40883" w:rsidRPr="00DC27DD" w:rsidRDefault="00E013A6" w:rsidP="00015748">
      <w:pPr>
        <w:pStyle w:val="Heading4DW"/>
        <w:rPr>
          <w:sz w:val="24"/>
        </w:rPr>
      </w:pPr>
      <w:r w:rsidRPr="00DC27DD">
        <w:rPr>
          <w:sz w:val="24"/>
          <w:highlight w:val="yellow"/>
        </w:rPr>
        <w:br w:type="page"/>
      </w:r>
      <w:r w:rsidR="00A40883" w:rsidRPr="00DC27DD">
        <w:rPr>
          <w:sz w:val="24"/>
        </w:rPr>
        <w:lastRenderedPageBreak/>
        <w:t>Keppel Islands</w:t>
      </w:r>
    </w:p>
    <w:p w14:paraId="7D9AFBB2" w14:textId="46750B17" w:rsidR="005D29FB" w:rsidRPr="00DC27DD" w:rsidRDefault="00A40883" w:rsidP="00AA4A6D">
      <w:pPr>
        <w:rPr>
          <w:sz w:val="24"/>
        </w:rPr>
      </w:pPr>
      <w:r w:rsidRPr="00DC27DD">
        <w:rPr>
          <w:sz w:val="24"/>
        </w:rPr>
        <w:t>Dramatic changes in fish community structure were observed throughout the monitoring period</w:t>
      </w:r>
      <w:r w:rsidR="004219FA" w:rsidRPr="00DC27DD">
        <w:rPr>
          <w:sz w:val="24"/>
        </w:rPr>
        <w:t>,</w:t>
      </w:r>
      <w:r w:rsidRPr="00DC27DD">
        <w:rPr>
          <w:sz w:val="24"/>
        </w:rPr>
        <w:t xml:space="preserve"> </w:t>
      </w:r>
      <w:r w:rsidR="005D29FB" w:rsidRPr="00DC27DD">
        <w:rPr>
          <w:sz w:val="24"/>
        </w:rPr>
        <w:t>with h</w:t>
      </w:r>
      <w:r w:rsidRPr="00DC27DD">
        <w:rPr>
          <w:sz w:val="24"/>
        </w:rPr>
        <w:t xml:space="preserve">igh densities of </w:t>
      </w:r>
      <w:r w:rsidR="005D29FB" w:rsidRPr="00DC27DD">
        <w:rPr>
          <w:sz w:val="24"/>
        </w:rPr>
        <w:t xml:space="preserve">most fish </w:t>
      </w:r>
      <w:r w:rsidRPr="00DC27DD">
        <w:rPr>
          <w:sz w:val="24"/>
        </w:rPr>
        <w:t xml:space="preserve">groups </w:t>
      </w:r>
      <w:r w:rsidR="005D29FB" w:rsidRPr="00DC27DD">
        <w:rPr>
          <w:sz w:val="24"/>
        </w:rPr>
        <w:t>recorded in 2007 and 2009</w:t>
      </w:r>
      <w:r w:rsidR="000A2095" w:rsidRPr="00DC27DD">
        <w:rPr>
          <w:sz w:val="24"/>
        </w:rPr>
        <w:t>,</w:t>
      </w:r>
      <w:r w:rsidR="005D29FB" w:rsidRPr="00DC27DD">
        <w:rPr>
          <w:sz w:val="24"/>
        </w:rPr>
        <w:t xml:space="preserve"> before large declines in abundance between 2011 and 2013 </w:t>
      </w:r>
      <w:r w:rsidR="00F20DCC" w:rsidRPr="00DC27DD">
        <w:rPr>
          <w:sz w:val="24"/>
        </w:rPr>
        <w:t>due to reef degradation from</w:t>
      </w:r>
      <w:r w:rsidR="005D29FB" w:rsidRPr="00DC27DD">
        <w:rPr>
          <w:sz w:val="24"/>
        </w:rPr>
        <w:t xml:space="preserve"> </w:t>
      </w:r>
      <w:r w:rsidR="000A2095" w:rsidRPr="00DC27DD">
        <w:rPr>
          <w:sz w:val="24"/>
        </w:rPr>
        <w:t xml:space="preserve">successive </w:t>
      </w:r>
      <w:r w:rsidR="005D29FB" w:rsidRPr="00DC27DD">
        <w:rPr>
          <w:sz w:val="24"/>
        </w:rPr>
        <w:t>flood plume disturbance</w:t>
      </w:r>
      <w:r w:rsidR="00D47C28" w:rsidRPr="00DC27DD">
        <w:rPr>
          <w:sz w:val="24"/>
        </w:rPr>
        <w:t>s</w:t>
      </w:r>
      <w:r w:rsidR="005D29FB" w:rsidRPr="00DC27DD">
        <w:rPr>
          <w:sz w:val="24"/>
        </w:rPr>
        <w:t xml:space="preserve"> </w:t>
      </w:r>
      <w:r w:rsidR="00C22A60" w:rsidRPr="00DC27DD">
        <w:rPr>
          <w:sz w:val="24"/>
        </w:rPr>
        <w:t xml:space="preserve">(PERMANOVA, </w:t>
      </w:r>
      <w:r w:rsidR="00C22A60" w:rsidRPr="00DC27DD">
        <w:rPr>
          <w:i/>
          <w:sz w:val="24"/>
          <w:lang w:val="en-US"/>
        </w:rPr>
        <w:t>Pseudo-F</w:t>
      </w:r>
      <w:r w:rsidR="00C22A60" w:rsidRPr="00DC27DD">
        <w:rPr>
          <w:sz w:val="24"/>
          <w:lang w:val="en-US"/>
        </w:rPr>
        <w:t xml:space="preserve"> = 11.84, </w:t>
      </w:r>
      <w:r w:rsidR="00C22A60" w:rsidRPr="00DC27DD">
        <w:rPr>
          <w:i/>
          <w:sz w:val="24"/>
          <w:lang w:val="en-US"/>
        </w:rPr>
        <w:t xml:space="preserve">p </w:t>
      </w:r>
      <w:r w:rsidR="00C22A60" w:rsidRPr="00DC27DD">
        <w:rPr>
          <w:sz w:val="24"/>
          <w:lang w:val="en-US"/>
        </w:rPr>
        <w:t xml:space="preserve">= 0.001, </w:t>
      </w:r>
      <w:r w:rsidR="007D7D0C" w:rsidRPr="00DC27DD">
        <w:rPr>
          <w:sz w:val="24"/>
        </w:rPr>
        <w:fldChar w:fldCharType="begin"/>
      </w:r>
      <w:r w:rsidR="007D7D0C" w:rsidRPr="00DC27DD">
        <w:rPr>
          <w:sz w:val="24"/>
        </w:rPr>
        <w:instrText xml:space="preserve"> REF _Ref7606945 \h  \* MERGEFORMAT </w:instrText>
      </w:r>
      <w:r w:rsidR="007D7D0C" w:rsidRPr="00DC27DD">
        <w:rPr>
          <w:sz w:val="24"/>
        </w:rPr>
      </w:r>
      <w:r w:rsidR="007D7D0C" w:rsidRPr="00DC27DD">
        <w:rPr>
          <w:sz w:val="24"/>
        </w:rPr>
        <w:fldChar w:fldCharType="separate"/>
      </w:r>
      <w:r w:rsidR="00924795" w:rsidRPr="00924795">
        <w:rPr>
          <w:sz w:val="24"/>
        </w:rPr>
        <w:t xml:space="preserve">Figure </w:t>
      </w:r>
      <w:r w:rsidR="00924795" w:rsidRPr="00924795">
        <w:rPr>
          <w:noProof/>
          <w:sz w:val="24"/>
        </w:rPr>
        <w:t>33</w:t>
      </w:r>
      <w:r w:rsidR="007D7D0C" w:rsidRPr="00DC27DD">
        <w:rPr>
          <w:sz w:val="24"/>
        </w:rPr>
        <w:fldChar w:fldCharType="end"/>
      </w:r>
      <w:r w:rsidR="005D29FB" w:rsidRPr="00DC27DD">
        <w:rPr>
          <w:sz w:val="24"/>
        </w:rPr>
        <w:t xml:space="preserve">). </w:t>
      </w:r>
      <w:r w:rsidR="004219FA" w:rsidRPr="00DC27DD">
        <w:rPr>
          <w:sz w:val="24"/>
        </w:rPr>
        <w:t>Fish community structure did not vary significantly between NTR and fished reefs, and temporal trajectories were similar among zones (</w:t>
      </w:r>
      <w:r w:rsidR="007D7D0C" w:rsidRPr="00DC27DD">
        <w:rPr>
          <w:sz w:val="24"/>
        </w:rPr>
        <w:fldChar w:fldCharType="begin"/>
      </w:r>
      <w:r w:rsidR="007D7D0C" w:rsidRPr="00DC27DD">
        <w:rPr>
          <w:sz w:val="24"/>
        </w:rPr>
        <w:instrText xml:space="preserve"> REF _Ref7606945 \h  \* MERGEFORMAT </w:instrText>
      </w:r>
      <w:r w:rsidR="007D7D0C" w:rsidRPr="00DC27DD">
        <w:rPr>
          <w:sz w:val="24"/>
        </w:rPr>
      </w:r>
      <w:r w:rsidR="007D7D0C" w:rsidRPr="00DC27DD">
        <w:rPr>
          <w:sz w:val="24"/>
        </w:rPr>
        <w:fldChar w:fldCharType="separate"/>
      </w:r>
      <w:r w:rsidR="00924795" w:rsidRPr="00924795">
        <w:rPr>
          <w:sz w:val="24"/>
        </w:rPr>
        <w:t xml:space="preserve">Figure </w:t>
      </w:r>
      <w:r w:rsidR="00924795" w:rsidRPr="00924795">
        <w:rPr>
          <w:noProof/>
          <w:sz w:val="24"/>
        </w:rPr>
        <w:t>33</w:t>
      </w:r>
      <w:r w:rsidR="007D7D0C" w:rsidRPr="00DC27DD">
        <w:rPr>
          <w:sz w:val="24"/>
        </w:rPr>
        <w:fldChar w:fldCharType="end"/>
      </w:r>
      <w:r w:rsidR="007D7D0C" w:rsidRPr="00DC27DD">
        <w:rPr>
          <w:sz w:val="24"/>
        </w:rPr>
        <w:t xml:space="preserve">, </w:t>
      </w:r>
      <w:r w:rsidR="007D7D0C" w:rsidRPr="00DC27DD">
        <w:rPr>
          <w:sz w:val="24"/>
        </w:rPr>
        <w:fldChar w:fldCharType="begin"/>
      </w:r>
      <w:r w:rsidR="007D7D0C" w:rsidRPr="00DC27DD">
        <w:rPr>
          <w:sz w:val="24"/>
        </w:rPr>
        <w:instrText xml:space="preserve"> REF _Ref7606997 \h  \* MERGEFORMAT </w:instrText>
      </w:r>
      <w:r w:rsidR="007D7D0C" w:rsidRPr="00DC27DD">
        <w:rPr>
          <w:sz w:val="24"/>
        </w:rPr>
      </w:r>
      <w:r w:rsidR="007D7D0C" w:rsidRPr="00DC27DD">
        <w:rPr>
          <w:sz w:val="24"/>
        </w:rPr>
        <w:fldChar w:fldCharType="separate"/>
      </w:r>
      <w:r w:rsidR="00924795" w:rsidRPr="00924795">
        <w:rPr>
          <w:sz w:val="24"/>
        </w:rPr>
        <w:t xml:space="preserve">Figure </w:t>
      </w:r>
      <w:r w:rsidR="00924795" w:rsidRPr="00924795">
        <w:rPr>
          <w:noProof/>
          <w:sz w:val="24"/>
        </w:rPr>
        <w:t>34</w:t>
      </w:r>
      <w:r w:rsidR="007D7D0C" w:rsidRPr="00DC27DD">
        <w:rPr>
          <w:sz w:val="24"/>
        </w:rPr>
        <w:fldChar w:fldCharType="end"/>
      </w:r>
      <w:r w:rsidR="004219FA" w:rsidRPr="00DC27DD">
        <w:rPr>
          <w:sz w:val="24"/>
          <w:lang w:val="en-US"/>
        </w:rPr>
        <w:t xml:space="preserve">). </w:t>
      </w:r>
      <w:r w:rsidR="000A2095" w:rsidRPr="00DC27DD">
        <w:rPr>
          <w:sz w:val="24"/>
        </w:rPr>
        <w:t>Despite the impacts of cyclone Marcia (February 2015)</w:t>
      </w:r>
      <w:r w:rsidR="004219FA" w:rsidRPr="00DC27DD">
        <w:rPr>
          <w:sz w:val="24"/>
        </w:rPr>
        <w:t>,</w:t>
      </w:r>
      <w:r w:rsidR="000A2095" w:rsidRPr="00DC27DD">
        <w:rPr>
          <w:sz w:val="24"/>
        </w:rPr>
        <w:t xml:space="preserve"> p</w:t>
      </w:r>
      <w:r w:rsidRPr="00DC27DD">
        <w:rPr>
          <w:sz w:val="24"/>
        </w:rPr>
        <w:t xml:space="preserve">artial recovery </w:t>
      </w:r>
      <w:r w:rsidR="005D29FB" w:rsidRPr="00DC27DD">
        <w:rPr>
          <w:sz w:val="24"/>
        </w:rPr>
        <w:t xml:space="preserve">of most fish groups was recorded </w:t>
      </w:r>
      <w:r w:rsidR="000A2095" w:rsidRPr="00DC27DD">
        <w:rPr>
          <w:sz w:val="24"/>
        </w:rPr>
        <w:t xml:space="preserve">on Keppel reefs in October </w:t>
      </w:r>
      <w:r w:rsidRPr="00DC27DD">
        <w:rPr>
          <w:sz w:val="24"/>
        </w:rPr>
        <w:t>2015</w:t>
      </w:r>
      <w:r w:rsidR="000A2095" w:rsidRPr="00DC27DD">
        <w:rPr>
          <w:sz w:val="24"/>
        </w:rPr>
        <w:t>. T</w:t>
      </w:r>
      <w:r w:rsidR="005D29FB" w:rsidRPr="00DC27DD">
        <w:rPr>
          <w:sz w:val="24"/>
        </w:rPr>
        <w:t xml:space="preserve">he fish community then remained relatively stable </w:t>
      </w:r>
      <w:r w:rsidR="004219FA" w:rsidRPr="00DC27DD">
        <w:rPr>
          <w:sz w:val="24"/>
        </w:rPr>
        <w:t>until</w:t>
      </w:r>
      <w:r w:rsidR="005D29FB" w:rsidRPr="00DC27DD">
        <w:rPr>
          <w:sz w:val="24"/>
        </w:rPr>
        <w:t xml:space="preserve"> </w:t>
      </w:r>
      <w:r w:rsidR="000A2095" w:rsidRPr="00DC27DD">
        <w:rPr>
          <w:sz w:val="24"/>
        </w:rPr>
        <w:t xml:space="preserve">October </w:t>
      </w:r>
      <w:r w:rsidR="005D29FB" w:rsidRPr="00DC27DD">
        <w:rPr>
          <w:sz w:val="24"/>
        </w:rPr>
        <w:t>2017</w:t>
      </w:r>
      <w:r w:rsidR="000A2095" w:rsidRPr="00DC27DD">
        <w:rPr>
          <w:sz w:val="24"/>
        </w:rPr>
        <w:t xml:space="preserve">, despite the major flood plume event that followed cyclone Debbie in April 2017 </w:t>
      </w:r>
      <w:r w:rsidR="005D29FB" w:rsidRPr="00DC27DD">
        <w:rPr>
          <w:sz w:val="24"/>
        </w:rPr>
        <w:t>(</w:t>
      </w:r>
      <w:r w:rsidR="007D7D0C" w:rsidRPr="00DC27DD">
        <w:rPr>
          <w:sz w:val="24"/>
        </w:rPr>
        <w:fldChar w:fldCharType="begin"/>
      </w:r>
      <w:r w:rsidR="007D7D0C" w:rsidRPr="00DC27DD">
        <w:rPr>
          <w:sz w:val="24"/>
        </w:rPr>
        <w:instrText xml:space="preserve"> REF _Ref7606997 \h </w:instrText>
      </w:r>
      <w:r w:rsidR="00747F89" w:rsidRPr="00DC27DD">
        <w:rPr>
          <w:sz w:val="24"/>
        </w:rPr>
        <w:instrText xml:space="preserve"> \* MERGEFORMAT </w:instrText>
      </w:r>
      <w:r w:rsidR="007D7D0C" w:rsidRPr="00DC27DD">
        <w:rPr>
          <w:sz w:val="24"/>
        </w:rPr>
      </w:r>
      <w:r w:rsidR="007D7D0C" w:rsidRPr="00DC27DD">
        <w:rPr>
          <w:sz w:val="24"/>
        </w:rPr>
        <w:fldChar w:fldCharType="separate"/>
      </w:r>
      <w:r w:rsidR="00924795" w:rsidRPr="00924795">
        <w:rPr>
          <w:sz w:val="24"/>
        </w:rPr>
        <w:t xml:space="preserve">Figure </w:t>
      </w:r>
      <w:r w:rsidR="00924795" w:rsidRPr="00924795">
        <w:rPr>
          <w:noProof/>
          <w:sz w:val="24"/>
        </w:rPr>
        <w:t>34</w:t>
      </w:r>
      <w:r w:rsidR="007D7D0C" w:rsidRPr="00DC27DD">
        <w:rPr>
          <w:sz w:val="24"/>
        </w:rPr>
        <w:fldChar w:fldCharType="end"/>
      </w:r>
      <w:r w:rsidR="005D29FB" w:rsidRPr="00DC27DD">
        <w:rPr>
          <w:sz w:val="24"/>
        </w:rPr>
        <w:t xml:space="preserve">). </w:t>
      </w:r>
      <w:r w:rsidRPr="00DC27DD">
        <w:rPr>
          <w:sz w:val="24"/>
        </w:rPr>
        <w:t>The 2013 to 201</w:t>
      </w:r>
      <w:r w:rsidR="005D29FB" w:rsidRPr="00DC27DD">
        <w:rPr>
          <w:sz w:val="24"/>
        </w:rPr>
        <w:t>7</w:t>
      </w:r>
      <w:r w:rsidRPr="00DC27DD">
        <w:rPr>
          <w:sz w:val="24"/>
        </w:rPr>
        <w:t xml:space="preserve"> trajectory suggested a community shift towards higher abundances of piscivores and </w:t>
      </w:r>
      <w:r w:rsidR="004219FA" w:rsidRPr="00DC27DD">
        <w:rPr>
          <w:sz w:val="24"/>
        </w:rPr>
        <w:t>farming damselfishes</w:t>
      </w:r>
      <w:r w:rsidR="005D29FB" w:rsidRPr="00DC27DD">
        <w:rPr>
          <w:sz w:val="24"/>
        </w:rPr>
        <w:t>, particularly on old and new NTR reefs</w:t>
      </w:r>
      <w:r w:rsidRPr="00DC27DD">
        <w:rPr>
          <w:sz w:val="24"/>
        </w:rPr>
        <w:t xml:space="preserve">. This was predominantly driven by two fish species, the </w:t>
      </w:r>
      <w:r w:rsidR="004219FA" w:rsidRPr="00DC27DD">
        <w:rPr>
          <w:sz w:val="24"/>
        </w:rPr>
        <w:t>farming</w:t>
      </w:r>
      <w:r w:rsidRPr="00DC27DD">
        <w:rPr>
          <w:sz w:val="24"/>
        </w:rPr>
        <w:t xml:space="preserve"> damselfish </w:t>
      </w:r>
      <w:r w:rsidRPr="00DC27DD">
        <w:rPr>
          <w:i/>
          <w:sz w:val="24"/>
        </w:rPr>
        <w:t>Pomacentrus wardi,</w:t>
      </w:r>
      <w:r w:rsidRPr="00DC27DD">
        <w:rPr>
          <w:sz w:val="24"/>
        </w:rPr>
        <w:t xml:space="preserve"> and the coral trout </w:t>
      </w:r>
      <w:r w:rsidRPr="00DC27DD">
        <w:rPr>
          <w:i/>
          <w:sz w:val="24"/>
        </w:rPr>
        <w:t>Plectropomus maculatus</w:t>
      </w:r>
      <w:r w:rsidR="000A2095" w:rsidRPr="00DC27DD">
        <w:rPr>
          <w:i/>
          <w:sz w:val="24"/>
        </w:rPr>
        <w:t xml:space="preserve">, </w:t>
      </w:r>
      <w:r w:rsidR="000A2095" w:rsidRPr="00DC27DD">
        <w:rPr>
          <w:sz w:val="24"/>
        </w:rPr>
        <w:t>both species that appear to be highly adapted to inshore reef conditions.</w:t>
      </w:r>
      <w:r w:rsidRPr="00DC27DD">
        <w:rPr>
          <w:sz w:val="24"/>
        </w:rPr>
        <w:t xml:space="preserve"> </w:t>
      </w:r>
      <w:r w:rsidR="000A2095" w:rsidRPr="00DC27DD">
        <w:rPr>
          <w:sz w:val="24"/>
        </w:rPr>
        <w:t xml:space="preserve">Although fish diversity is currently relatively low on Keppel reefs, the species </w:t>
      </w:r>
      <w:r w:rsidR="007D7D0C" w:rsidRPr="00DC27DD">
        <w:rPr>
          <w:sz w:val="24"/>
        </w:rPr>
        <w:t xml:space="preserve">that are </w:t>
      </w:r>
      <w:r w:rsidR="000A2095" w:rsidRPr="00DC27DD">
        <w:rPr>
          <w:sz w:val="24"/>
        </w:rPr>
        <w:t xml:space="preserve">present generally </w:t>
      </w:r>
      <w:r w:rsidR="00F20DCC" w:rsidRPr="00DC27DD">
        <w:rPr>
          <w:sz w:val="24"/>
        </w:rPr>
        <w:t xml:space="preserve">remain </w:t>
      </w:r>
      <w:r w:rsidR="000A2095" w:rsidRPr="00DC27DD">
        <w:rPr>
          <w:sz w:val="24"/>
        </w:rPr>
        <w:t>at very high abunda</w:t>
      </w:r>
      <w:r w:rsidR="0088556B" w:rsidRPr="00DC27DD">
        <w:rPr>
          <w:sz w:val="24"/>
        </w:rPr>
        <w:t xml:space="preserve">nces </w:t>
      </w:r>
      <w:r w:rsidR="0088556B" w:rsidRPr="00DC27DD">
        <w:rPr>
          <w:sz w:val="24"/>
        </w:rPr>
        <w:fldChar w:fldCharType="begin"/>
      </w:r>
      <w:r w:rsidR="00D51E94" w:rsidRPr="00DC27DD">
        <w:rPr>
          <w:sz w:val="24"/>
        </w:rPr>
        <w:instrText xml:space="preserve"> ADDIN EN.CITE &lt;EndNote&gt;&lt;Cite&gt;&lt;Author&gt;Williamson&lt;/Author&gt;&lt;Year&gt;2014&lt;/Year&gt;&lt;RecNum&gt;314&lt;/RecNum&gt;&lt;DisplayText&gt;(Williamson et al. 2014a)&lt;/DisplayText&gt;&lt;record&gt;&lt;rec-number&gt;314&lt;/rec-number&gt;&lt;foreign-keys&gt;&lt;key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Evolution&lt;/full-title&gt;&lt;/periodical&gt;&lt;pages&gt;337-354&lt;/pages&gt;&lt;volume&gt;4&lt;/volume&gt;&lt;dates&gt;&lt;year&gt;2014&lt;/year&gt;&lt;/dates&gt;&lt;urls&gt;&lt;/urls&gt;&lt;/record&gt;&lt;/Cite&gt;&lt;/EndNote&gt;</w:instrText>
      </w:r>
      <w:r w:rsidR="0088556B" w:rsidRPr="00DC27DD">
        <w:rPr>
          <w:sz w:val="24"/>
        </w:rPr>
        <w:fldChar w:fldCharType="separate"/>
      </w:r>
      <w:r w:rsidR="00D51E94" w:rsidRPr="00DC27DD">
        <w:rPr>
          <w:noProof/>
          <w:sz w:val="24"/>
        </w:rPr>
        <w:t>(Williamson et al. 2014)</w:t>
      </w:r>
      <w:r w:rsidR="0088556B" w:rsidRPr="00DC27DD">
        <w:rPr>
          <w:sz w:val="24"/>
        </w:rPr>
        <w:fldChar w:fldCharType="end"/>
      </w:r>
      <w:r w:rsidR="00710DB8" w:rsidRPr="00DC27DD">
        <w:rPr>
          <w:sz w:val="24"/>
        </w:rPr>
        <w:t xml:space="preserve">. Recent evidence from Keppel reefs suggests that coral trout will switch prey selectivity during periods when reefs are in a degraded state, becoming more opportunistic and effectively shortening the food chain </w:t>
      </w:r>
      <w:r w:rsidR="0088556B" w:rsidRPr="00DC27DD">
        <w:rPr>
          <w:sz w:val="24"/>
        </w:rPr>
        <w:fldChar w:fldCharType="begin"/>
      </w:r>
      <w:r w:rsidR="0088556B" w:rsidRPr="00DC27DD">
        <w:rPr>
          <w:sz w:val="24"/>
        </w:rPr>
        <w:instrText xml:space="preserve"> ADDIN EN.CITE &lt;EndNote&gt;&lt;Cite&gt;&lt;Author&gt;Hempson&lt;/Author&gt;&lt;Year&gt;2017&lt;/Year&gt;&lt;RecNum&gt;335&lt;/RecNum&gt;&lt;DisplayText&gt;(Hempson et al. 2017)&lt;/DisplayText&gt;&lt;record&gt;&lt;rec-number&gt;335&lt;/rec-number&gt;&lt;foreign-keys&gt;&lt;key app="EN" db-id="s09rwt52bezw2peftaov50foft5zwstdsaz5" timestamp="1534380136"&gt;335&lt;/key&gt;&lt;/foreign-keys&gt;&lt;ref-type name="Journal Article"&gt;17&lt;/ref-type&gt;&lt;contributors&gt;&lt;authors&gt;&lt;author&gt;Hempson, T. N.&lt;/author&gt;&lt;author&gt;Graham, N. A. J.&lt;/author&gt;&lt;author&gt;Macneil, M. A.&lt;/author&gt;&lt;author&gt;Williamson, D. H.&lt;/author&gt;&lt;author&gt;Jones, G. P.&lt;/author&gt;&lt;author&gt;Almany, G. R.&lt;/author&gt;&lt;/authors&gt;&lt;/contributors&gt;&lt;titles&gt;&lt;title&gt;Coral reef mesopredators switch prey, shortening food chains, in response to habitat degradation&lt;/title&gt;&lt;secondary-title&gt;Ecology and Evolution&lt;/secondary-title&gt;&lt;/titles&gt;&lt;periodical&gt;&lt;full-title&gt;Ecology and Evolution&lt;/full-title&gt;&lt;/periodical&gt;&lt;pages&gt;2626–2635&lt;/pages&gt;&lt;volume&gt;7&lt;/volume&gt;&lt;dates&gt;&lt;year&gt;2017&lt;/year&gt;&lt;/dates&gt;&lt;urls&gt;&lt;/urls&gt;&lt;/record&gt;&lt;/Cite&gt;&lt;/EndNote&gt;</w:instrText>
      </w:r>
      <w:r w:rsidR="0088556B" w:rsidRPr="00DC27DD">
        <w:rPr>
          <w:sz w:val="24"/>
        </w:rPr>
        <w:fldChar w:fldCharType="separate"/>
      </w:r>
      <w:r w:rsidR="0088556B" w:rsidRPr="00DC27DD">
        <w:rPr>
          <w:noProof/>
          <w:sz w:val="24"/>
        </w:rPr>
        <w:t>(Hempson et al. 2017)</w:t>
      </w:r>
      <w:r w:rsidR="0088556B" w:rsidRPr="00DC27DD">
        <w:rPr>
          <w:sz w:val="24"/>
        </w:rPr>
        <w:fldChar w:fldCharType="end"/>
      </w:r>
      <w:r w:rsidR="0088556B" w:rsidRPr="00DC27DD">
        <w:rPr>
          <w:sz w:val="24"/>
        </w:rPr>
        <w:t xml:space="preserve">. </w:t>
      </w:r>
      <w:r w:rsidR="00710DB8" w:rsidRPr="00DC27DD">
        <w:rPr>
          <w:sz w:val="24"/>
        </w:rPr>
        <w:t xml:space="preserve">This may ultimately have consequences for their physiological condition, growth, reproductive potential and longevity, as well as influencing the structure of fish assemblages on these reefs.  </w:t>
      </w:r>
    </w:p>
    <w:p w14:paraId="49C2C0D5" w14:textId="77777777" w:rsidR="003C646C" w:rsidRPr="00DC27DD" w:rsidRDefault="00F20DCC" w:rsidP="003C646C">
      <w:pPr>
        <w:keepNext/>
        <w:spacing w:before="240" w:after="240" w:line="360" w:lineRule="auto"/>
        <w:rPr>
          <w:sz w:val="24"/>
        </w:rPr>
      </w:pPr>
      <w:r w:rsidRPr="00DC27DD">
        <w:rPr>
          <w:noProof/>
          <w:sz w:val="24"/>
        </w:rPr>
        <w:drawing>
          <wp:inline distT="0" distB="0" distL="0" distR="0" wp14:anchorId="3FF45CC3" wp14:editId="78A99DE5">
            <wp:extent cx="5727600" cy="5043600"/>
            <wp:effectExtent l="0" t="0" r="635" b="0"/>
            <wp:docPr id="39" name="Picture 39" descr="Two line graphs showing the changes in mean reef fish (all species pooled) density from 2007 to 2017 in the Keppel Island group, with vertical ines showing when bleaching, floods and cyclones occurred. Graph A displays a single line representing mean fish density through time across all sites pooled. Graph B splits sites into three lines for fished zones (blue), reefs closed as no-take marine reserves in 1987 (dark green) and reefs closed as reserves in 2004 (light green). Mean fish density declined significantly on both NTR and fished reefs from 2009 to 2013 due to successive flood plume disturbances. Despite a series of cyclone, bleaching and flood disturbances since 2013, total fish density increased between 2013 and 2017. Fish density closely tracked the dynmaics in live hard coral co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27600" cy="5043600"/>
                    </a:xfrm>
                    <a:prstGeom prst="rect">
                      <a:avLst/>
                    </a:prstGeom>
                  </pic:spPr>
                </pic:pic>
              </a:graphicData>
            </a:graphic>
          </wp:inline>
        </w:drawing>
      </w:r>
    </w:p>
    <w:p w14:paraId="71389136" w14:textId="3713B754" w:rsidR="00793151" w:rsidRPr="00DC27DD" w:rsidRDefault="003C646C" w:rsidP="003C646C">
      <w:pPr>
        <w:pStyle w:val="Caption"/>
        <w:rPr>
          <w:sz w:val="24"/>
          <w:szCs w:val="24"/>
        </w:rPr>
      </w:pPr>
      <w:bookmarkStart w:id="142" w:name="_Ref7606945"/>
      <w:bookmarkStart w:id="143" w:name="_Toc7266630"/>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33</w:t>
      </w:r>
      <w:r w:rsidRPr="00DC27DD">
        <w:rPr>
          <w:b/>
          <w:sz w:val="24"/>
          <w:szCs w:val="24"/>
        </w:rPr>
        <w:fldChar w:fldCharType="end"/>
      </w:r>
      <w:bookmarkEnd w:id="142"/>
      <w:r w:rsidRPr="00DC27DD">
        <w:rPr>
          <w:b/>
          <w:sz w:val="24"/>
          <w:szCs w:val="24"/>
        </w:rPr>
        <w:t>:</w:t>
      </w:r>
      <w:r w:rsidRPr="00DC27DD">
        <w:rPr>
          <w:sz w:val="24"/>
          <w:szCs w:val="24"/>
        </w:rPr>
        <w:t xml:space="preserve"> </w:t>
      </w:r>
      <w:bookmarkStart w:id="144" w:name="_Toc522091289"/>
      <w:bookmarkStart w:id="145" w:name="_Toc523728361"/>
      <w:r w:rsidR="00793151" w:rsidRPr="00DC27DD">
        <w:rPr>
          <w:sz w:val="24"/>
          <w:szCs w:val="24"/>
        </w:rPr>
        <w:t>Temporal dynamics of total fish density on Keppel Island group reefs</w:t>
      </w:r>
      <w:r w:rsidR="00D44860" w:rsidRPr="00DC27DD">
        <w:rPr>
          <w:sz w:val="24"/>
          <w:szCs w:val="24"/>
        </w:rPr>
        <w:t xml:space="preserve"> from 2007</w:t>
      </w:r>
      <w:r w:rsidR="00793151" w:rsidRPr="00DC27DD">
        <w:rPr>
          <w:sz w:val="24"/>
          <w:szCs w:val="24"/>
        </w:rPr>
        <w:t xml:space="preserve"> - 2017. (a) Total density across all monitoring sites pooled. (b) Total density in fished zones (HPZ, CPZ), old (1987) no-take marine reserve zones (MNPZ), and new (2004) no-take marine reserve zones (MNPZ). Error bars are </w:t>
      </w:r>
      <w:r w:rsidR="00793151" w:rsidRPr="00DC27DD">
        <w:rPr>
          <w:rFonts w:cs="Arial"/>
          <w:sz w:val="24"/>
          <w:szCs w:val="24"/>
        </w:rPr>
        <w:t>±</w:t>
      </w:r>
      <w:r w:rsidR="00793151" w:rsidRPr="00DC27DD">
        <w:rPr>
          <w:sz w:val="24"/>
          <w:szCs w:val="24"/>
        </w:rPr>
        <w:t xml:space="preserve"> 1 standard error. Blue dashed lines and annotations indicate the timing and nature of major climatic disturbances during the monitoring period.</w:t>
      </w:r>
      <w:bookmarkEnd w:id="143"/>
      <w:bookmarkEnd w:id="144"/>
      <w:bookmarkEnd w:id="145"/>
    </w:p>
    <w:p w14:paraId="2227B7A2" w14:textId="77777777" w:rsidR="00793151" w:rsidRPr="00DC27DD" w:rsidRDefault="00793151" w:rsidP="00793151">
      <w:pPr>
        <w:spacing w:before="240" w:after="240" w:line="360" w:lineRule="auto"/>
        <w:rPr>
          <w:sz w:val="24"/>
          <w:lang w:val="en-US"/>
        </w:rPr>
      </w:pPr>
    </w:p>
    <w:p w14:paraId="6C68AE88" w14:textId="77777777" w:rsidR="00A40883" w:rsidRPr="00DC27DD" w:rsidRDefault="00A40883" w:rsidP="005D29FB">
      <w:pPr>
        <w:pStyle w:val="Heading4DW"/>
        <w:rPr>
          <w:sz w:val="24"/>
        </w:rPr>
      </w:pPr>
    </w:p>
    <w:p w14:paraId="77F5978D" w14:textId="77777777" w:rsidR="003C646C" w:rsidRPr="00DC27DD" w:rsidRDefault="00FE701E" w:rsidP="003C646C">
      <w:pPr>
        <w:keepNext/>
        <w:jc w:val="center"/>
        <w:rPr>
          <w:sz w:val="24"/>
        </w:rPr>
      </w:pPr>
      <w:r w:rsidRPr="00DC27DD">
        <w:rPr>
          <w:noProof/>
          <w:sz w:val="24"/>
        </w:rPr>
        <w:lastRenderedPageBreak/>
        <w:drawing>
          <wp:inline distT="0" distB="0" distL="0" distR="0" wp14:anchorId="7DDBC2DB" wp14:editId="3A30F45A">
            <wp:extent cx="5770800" cy="6166800"/>
            <wp:effectExtent l="0" t="0" r="0" b="5715"/>
            <wp:docPr id="52" name="Picture 52" descr="Keppel Islands multivariate biplot of an MDS analysis showing how sites in different management zones changed in fish community composition between 2007 and 2017. Dots represent management zones in each survey year, with arrows showing the direction of change, and a vector star of the different fish functional (trophic) groups that influenced the changes. Pronounced shifts in fish assemblage structure occurred on both NTR and fished reefs throughout the monitoring period, with declining abundances of all fish groups between 2009 and 2013, and recovery toward the pre-disturbance condition from 2013 to 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70800" cy="6166800"/>
                    </a:xfrm>
                    <a:prstGeom prst="rect">
                      <a:avLst/>
                    </a:prstGeom>
                  </pic:spPr>
                </pic:pic>
              </a:graphicData>
            </a:graphic>
          </wp:inline>
        </w:drawing>
      </w:r>
    </w:p>
    <w:p w14:paraId="78D4F1FD" w14:textId="7B24C584" w:rsidR="00FE701E" w:rsidRPr="00DC27DD" w:rsidRDefault="003C646C" w:rsidP="003C646C">
      <w:pPr>
        <w:pStyle w:val="Caption"/>
        <w:rPr>
          <w:sz w:val="24"/>
          <w:szCs w:val="24"/>
        </w:rPr>
      </w:pPr>
      <w:bookmarkStart w:id="146" w:name="_Ref7606997"/>
      <w:bookmarkStart w:id="147" w:name="_Toc7266631"/>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34</w:t>
      </w:r>
      <w:r w:rsidRPr="00DC27DD">
        <w:rPr>
          <w:b/>
          <w:sz w:val="24"/>
          <w:szCs w:val="24"/>
        </w:rPr>
        <w:fldChar w:fldCharType="end"/>
      </w:r>
      <w:bookmarkEnd w:id="146"/>
      <w:r w:rsidRPr="00DC27DD">
        <w:rPr>
          <w:b/>
          <w:sz w:val="24"/>
          <w:szCs w:val="24"/>
        </w:rPr>
        <w:t>:</w:t>
      </w:r>
      <w:r w:rsidRPr="00DC27DD">
        <w:rPr>
          <w:sz w:val="24"/>
          <w:szCs w:val="24"/>
        </w:rPr>
        <w:t xml:space="preserve"> </w:t>
      </w:r>
      <w:bookmarkStart w:id="148" w:name="_Toc522091290"/>
      <w:bookmarkStart w:id="149" w:name="_Toc523728362"/>
      <w:r w:rsidR="00FE701E" w:rsidRPr="00DC27DD">
        <w:rPr>
          <w:sz w:val="24"/>
          <w:szCs w:val="24"/>
        </w:rPr>
        <w:t>Non-metric MDS plots of fish community structure on reefs in the Keppel Island group for the 2007 to 2017 temporal series. Site-level multivariate means were used for all survey years. Sites are partitioned by GBRMP management zone; fished zones (HPZ, CPZ), old (1987) no-take marine reserve zones (MNPZ), and new (2004) no-take marine reserve zones (MNPZ).</w:t>
      </w:r>
      <w:bookmarkEnd w:id="147"/>
      <w:bookmarkEnd w:id="148"/>
      <w:bookmarkEnd w:id="149"/>
    </w:p>
    <w:p w14:paraId="4620126F" w14:textId="427DA207" w:rsidR="00CF09EE" w:rsidRPr="00DC27DD" w:rsidRDefault="00CF09EE">
      <w:pPr>
        <w:spacing w:before="0" w:after="0"/>
        <w:rPr>
          <w:rFonts w:cs="Arial"/>
          <w:b/>
          <w:bCs/>
          <w:sz w:val="24"/>
        </w:rPr>
      </w:pPr>
      <w:r w:rsidRPr="00DC27DD">
        <w:rPr>
          <w:sz w:val="24"/>
        </w:rPr>
        <w:br w:type="page"/>
      </w:r>
    </w:p>
    <w:p w14:paraId="48F72CBA" w14:textId="238375C5" w:rsidR="00F35EE1" w:rsidRPr="00DC27DD" w:rsidRDefault="00DC35F5" w:rsidP="00015748">
      <w:pPr>
        <w:pStyle w:val="Heading3"/>
        <w:spacing w:after="240"/>
        <w:rPr>
          <w:sz w:val="24"/>
          <w:szCs w:val="24"/>
        </w:rPr>
      </w:pPr>
      <w:bookmarkStart w:id="150" w:name="_Toc7263431"/>
      <w:r w:rsidRPr="00DC27DD">
        <w:rPr>
          <w:sz w:val="24"/>
          <w:szCs w:val="24"/>
        </w:rPr>
        <w:lastRenderedPageBreak/>
        <w:t>Coral trout (</w:t>
      </w:r>
      <w:r w:rsidRPr="00DC27DD">
        <w:rPr>
          <w:i w:val="0"/>
          <w:sz w:val="24"/>
          <w:szCs w:val="24"/>
        </w:rPr>
        <w:t>Plectropomus</w:t>
      </w:r>
      <w:r w:rsidRPr="00DC27DD">
        <w:rPr>
          <w:sz w:val="24"/>
          <w:szCs w:val="24"/>
        </w:rPr>
        <w:t xml:space="preserve"> spp.)</w:t>
      </w:r>
      <w:r w:rsidR="00605015" w:rsidRPr="00DC27DD">
        <w:rPr>
          <w:sz w:val="24"/>
          <w:szCs w:val="24"/>
        </w:rPr>
        <w:t xml:space="preserve"> </w:t>
      </w:r>
      <w:r w:rsidR="00A32CF4" w:rsidRPr="00DC27DD">
        <w:rPr>
          <w:sz w:val="24"/>
          <w:szCs w:val="24"/>
        </w:rPr>
        <w:t xml:space="preserve">population dynamics and </w:t>
      </w:r>
      <w:r w:rsidR="002334C8" w:rsidRPr="00DC27DD">
        <w:rPr>
          <w:sz w:val="24"/>
          <w:szCs w:val="24"/>
        </w:rPr>
        <w:t xml:space="preserve">GBRMP </w:t>
      </w:r>
      <w:r w:rsidR="00A32CF4" w:rsidRPr="00DC27DD">
        <w:rPr>
          <w:sz w:val="24"/>
          <w:szCs w:val="24"/>
        </w:rPr>
        <w:t>zoning</w:t>
      </w:r>
      <w:r w:rsidR="002334C8" w:rsidRPr="00DC27DD">
        <w:rPr>
          <w:sz w:val="24"/>
          <w:szCs w:val="24"/>
        </w:rPr>
        <w:t xml:space="preserve"> effects</w:t>
      </w:r>
      <w:bookmarkEnd w:id="150"/>
    </w:p>
    <w:p w14:paraId="040B45B7" w14:textId="064D0321" w:rsidR="00E42E12" w:rsidRPr="00DC27DD" w:rsidRDefault="00E42E12" w:rsidP="00A35173">
      <w:pPr>
        <w:rPr>
          <w:sz w:val="24"/>
        </w:rPr>
      </w:pPr>
      <w:r w:rsidRPr="00DC27DD">
        <w:rPr>
          <w:sz w:val="24"/>
        </w:rPr>
        <w:t>Coral trout (</w:t>
      </w:r>
      <w:r w:rsidRPr="00DC27DD">
        <w:rPr>
          <w:i/>
          <w:sz w:val="24"/>
        </w:rPr>
        <w:t>Plectropomus</w:t>
      </w:r>
      <w:r w:rsidRPr="00DC27DD">
        <w:rPr>
          <w:sz w:val="24"/>
        </w:rPr>
        <w:t xml:space="preserve"> spp.) are </w:t>
      </w:r>
      <w:r w:rsidR="00682F66" w:rsidRPr="00DC27DD">
        <w:rPr>
          <w:sz w:val="24"/>
        </w:rPr>
        <w:t xml:space="preserve">highly </w:t>
      </w:r>
      <w:r w:rsidRPr="00DC27DD">
        <w:rPr>
          <w:sz w:val="24"/>
        </w:rPr>
        <w:t xml:space="preserve">targeted </w:t>
      </w:r>
      <w:r w:rsidR="00682F66" w:rsidRPr="00DC27DD">
        <w:rPr>
          <w:sz w:val="24"/>
        </w:rPr>
        <w:t>by commercial and recreational fishers on GBRMP reefs</w:t>
      </w:r>
      <w:r w:rsidRPr="00DC27DD">
        <w:rPr>
          <w:sz w:val="24"/>
        </w:rPr>
        <w:t xml:space="preserve">. Three </w:t>
      </w:r>
      <w:r w:rsidRPr="00DC27DD">
        <w:rPr>
          <w:i/>
          <w:sz w:val="24"/>
        </w:rPr>
        <w:t>Plectropomus</w:t>
      </w:r>
      <w:r w:rsidRPr="00DC27DD">
        <w:rPr>
          <w:sz w:val="24"/>
        </w:rPr>
        <w:t xml:space="preserve"> species </w:t>
      </w:r>
      <w:r w:rsidR="005513A9" w:rsidRPr="00DC27DD">
        <w:rPr>
          <w:sz w:val="24"/>
        </w:rPr>
        <w:t>are commonly recorded</w:t>
      </w:r>
      <w:r w:rsidRPr="00DC27DD">
        <w:rPr>
          <w:sz w:val="24"/>
        </w:rPr>
        <w:t xml:space="preserve"> on inshore GBR reefs, </w:t>
      </w:r>
      <w:r w:rsidRPr="00DC27DD">
        <w:rPr>
          <w:i/>
          <w:sz w:val="24"/>
        </w:rPr>
        <w:t>Plectropomus maculatus</w:t>
      </w:r>
      <w:r w:rsidRPr="00DC27DD">
        <w:rPr>
          <w:sz w:val="24"/>
        </w:rPr>
        <w:t xml:space="preserve">, </w:t>
      </w:r>
      <w:r w:rsidRPr="00DC27DD">
        <w:rPr>
          <w:i/>
          <w:sz w:val="24"/>
        </w:rPr>
        <w:t>P. leopardus</w:t>
      </w:r>
      <w:r w:rsidRPr="00DC27DD">
        <w:rPr>
          <w:sz w:val="24"/>
        </w:rPr>
        <w:t xml:space="preserve"> and </w:t>
      </w:r>
      <w:r w:rsidRPr="00DC27DD">
        <w:rPr>
          <w:i/>
          <w:sz w:val="24"/>
        </w:rPr>
        <w:t>P. laevis</w:t>
      </w:r>
      <w:r w:rsidRPr="00DC27DD">
        <w:rPr>
          <w:sz w:val="24"/>
        </w:rPr>
        <w:t xml:space="preserve">. The three species are pooled into a single </w:t>
      </w:r>
      <w:r w:rsidRPr="00DC27DD">
        <w:rPr>
          <w:i/>
          <w:sz w:val="24"/>
        </w:rPr>
        <w:t>Plectropomus</w:t>
      </w:r>
      <w:r w:rsidRPr="00DC27DD">
        <w:rPr>
          <w:sz w:val="24"/>
        </w:rPr>
        <w:t xml:space="preserve"> spp. group for the majority of the analyses conducted within this monitoring program</w:t>
      </w:r>
      <w:r w:rsidR="00C226C3" w:rsidRPr="00DC27DD">
        <w:rPr>
          <w:sz w:val="24"/>
        </w:rPr>
        <w:t xml:space="preserve">. </w:t>
      </w:r>
      <w:r w:rsidRPr="00DC27DD">
        <w:rPr>
          <w:sz w:val="24"/>
        </w:rPr>
        <w:t xml:space="preserve">The relative composition of </w:t>
      </w:r>
      <w:r w:rsidRPr="00DC27DD">
        <w:rPr>
          <w:i/>
          <w:sz w:val="24"/>
        </w:rPr>
        <w:t>Plectropomus</w:t>
      </w:r>
      <w:r w:rsidRPr="00DC27DD">
        <w:rPr>
          <w:sz w:val="24"/>
        </w:rPr>
        <w:t xml:space="preserve"> species varies regionally among the island groups</w:t>
      </w:r>
      <w:r w:rsidR="00FB09A1" w:rsidRPr="00DC27DD">
        <w:rPr>
          <w:sz w:val="24"/>
        </w:rPr>
        <w:t>,</w:t>
      </w:r>
      <w:r w:rsidRPr="00DC27DD">
        <w:rPr>
          <w:sz w:val="24"/>
        </w:rPr>
        <w:t xml:space="preserve"> with generally very low numbers of </w:t>
      </w:r>
      <w:r w:rsidRPr="00DC27DD">
        <w:rPr>
          <w:i/>
          <w:sz w:val="24"/>
        </w:rPr>
        <w:t>P. laevis</w:t>
      </w:r>
      <w:r w:rsidR="00C226C3" w:rsidRPr="00DC27DD">
        <w:rPr>
          <w:sz w:val="24"/>
        </w:rPr>
        <w:t xml:space="preserve"> at all locations</w:t>
      </w:r>
      <w:r w:rsidRPr="00DC27DD">
        <w:rPr>
          <w:sz w:val="24"/>
        </w:rPr>
        <w:t xml:space="preserve">, approximately even densities of </w:t>
      </w:r>
      <w:r w:rsidRPr="00DC27DD">
        <w:rPr>
          <w:i/>
          <w:sz w:val="24"/>
        </w:rPr>
        <w:t>P. maculatus</w:t>
      </w:r>
      <w:r w:rsidRPr="00DC27DD">
        <w:rPr>
          <w:sz w:val="24"/>
        </w:rPr>
        <w:t xml:space="preserve"> and </w:t>
      </w:r>
      <w:r w:rsidRPr="00DC27DD">
        <w:rPr>
          <w:i/>
          <w:sz w:val="24"/>
        </w:rPr>
        <w:t>P. leopardus</w:t>
      </w:r>
      <w:r w:rsidRPr="00DC27DD">
        <w:rPr>
          <w:sz w:val="24"/>
        </w:rPr>
        <w:t xml:space="preserve"> in the Palm and Whitsunday Islands, and an overwhelming dominance of </w:t>
      </w:r>
      <w:r w:rsidRPr="00DC27DD">
        <w:rPr>
          <w:i/>
          <w:sz w:val="24"/>
        </w:rPr>
        <w:t>P. maculatus</w:t>
      </w:r>
      <w:r w:rsidRPr="00DC27DD">
        <w:rPr>
          <w:sz w:val="24"/>
        </w:rPr>
        <w:t xml:space="preserve"> in </w:t>
      </w:r>
      <w:r w:rsidR="0088556B" w:rsidRPr="00DC27DD">
        <w:rPr>
          <w:sz w:val="24"/>
        </w:rPr>
        <w:t xml:space="preserve">the Keppel Islands </w:t>
      </w:r>
      <w:r w:rsidR="0088556B" w:rsidRPr="00DC27DD">
        <w:rPr>
          <w:sz w:val="24"/>
        </w:rPr>
        <w:fldChar w:fldCharType="begin"/>
      </w:r>
      <w:r w:rsidR="0083060C" w:rsidRPr="00DC27DD">
        <w:rPr>
          <w:sz w:val="24"/>
        </w:rPr>
        <w:instrText xml:space="preserve"> ADDIN EN.CITE &lt;EndNote&gt;&lt;Cite&gt;&lt;Author&gt;Williamson&lt;/Author&gt;&lt;Year&gt;2004&lt;/Year&gt;&lt;RecNum&gt;5705&lt;/RecNum&gt;&lt;DisplayText&gt;(Williamson et al. 2004; Williamson et al. 2014a)&lt;/DisplayText&gt;&lt;record&gt;&lt;rec-number&gt;5705&lt;/rec-number&gt;&lt;foreign-keys&gt;&lt;key app="EN" db-id="5r2wsvsxlrv5t4ewt07v5eadwpswsax0xx2a" timestamp="1363743104"&gt;5705&lt;/key&gt;&lt;/foreign-keys&gt;&lt;ref-type name="Journal Article"&gt;17&lt;/ref-type&gt;&lt;contributors&gt;&lt;authors&gt;&lt;author&gt;Williamson, D. H.&lt;/author&gt;&lt;author&gt;Russ, G. R.&lt;/author&gt;&lt;author&gt;Ayling, A. M.&lt;/author&gt;&lt;/authors&gt;&lt;/contributors&gt;&lt;titles&gt;&lt;title&gt;No-take marine reserves increase abundance and biomass of reef fish on inshore fringing reefs of the Great Barrier Reef.&lt;/title&gt;&lt;secondary-title&gt;Environmental Conservation&lt;/secondary-title&gt;&lt;/titles&gt;&lt;periodical&gt;&lt;full-title&gt;Environmental Conservation&lt;/full-title&gt;&lt;/periodical&gt;&lt;pages&gt;149-159&lt;/pages&gt;&lt;volume&gt;31&lt;/volume&gt;&lt;dates&gt;&lt;year&gt;2004&lt;/year&gt;&lt;/dates&gt;&lt;urls&gt;&lt;/urls&gt;&lt;/record&gt;&lt;/Cite&gt;&lt;Cite&gt;&lt;Author&gt;Williamson&lt;/Author&gt;&lt;Year&gt;2014&lt;/Year&gt;&lt;RecNum&gt;314&lt;/RecNum&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Evolution&lt;/full-title&gt;&lt;/periodical&gt;&lt;pages&gt;337-354&lt;/pages&gt;&lt;volume&gt;4&lt;/volume&gt;&lt;dates&gt;&lt;year&gt;2014&lt;/year&gt;&lt;/dates&gt;&lt;urls&gt;&lt;/urls&gt;&lt;/record&gt;&lt;/Cite&gt;&lt;/EndNote&gt;</w:instrText>
      </w:r>
      <w:r w:rsidR="0088556B" w:rsidRPr="00DC27DD">
        <w:rPr>
          <w:sz w:val="24"/>
        </w:rPr>
        <w:fldChar w:fldCharType="separate"/>
      </w:r>
      <w:r w:rsidR="00D51E94" w:rsidRPr="00DC27DD">
        <w:rPr>
          <w:noProof/>
          <w:sz w:val="24"/>
        </w:rPr>
        <w:t>(Williamson et al. 2004; Williamson et al. 2014)</w:t>
      </w:r>
      <w:r w:rsidR="0088556B" w:rsidRPr="00DC27DD">
        <w:rPr>
          <w:sz w:val="24"/>
        </w:rPr>
        <w:fldChar w:fldCharType="end"/>
      </w:r>
      <w:r w:rsidR="00B45426" w:rsidRPr="00DC27DD">
        <w:rPr>
          <w:sz w:val="24"/>
        </w:rPr>
        <w:t>.</w:t>
      </w:r>
    </w:p>
    <w:p w14:paraId="438EAC5C" w14:textId="583592C6" w:rsidR="00523979" w:rsidRPr="00DC27DD" w:rsidRDefault="00523979" w:rsidP="00A35173">
      <w:pPr>
        <w:rPr>
          <w:sz w:val="24"/>
        </w:rPr>
      </w:pPr>
      <w:r w:rsidRPr="00DC27DD">
        <w:rPr>
          <w:sz w:val="24"/>
        </w:rPr>
        <w:t xml:space="preserve">UVC data collected in the Palm and Whitsunday Islands during </w:t>
      </w:r>
      <w:r w:rsidR="0088556B" w:rsidRPr="00DC27DD">
        <w:rPr>
          <w:sz w:val="24"/>
        </w:rPr>
        <w:t>the early 1980</w:t>
      </w:r>
      <w:r w:rsidRPr="00DC27DD">
        <w:rPr>
          <w:sz w:val="24"/>
        </w:rPr>
        <w:t xml:space="preserve">s, prior to the introduction of GBRMP </w:t>
      </w:r>
      <w:r w:rsidR="00FB09A1" w:rsidRPr="00DC27DD">
        <w:rPr>
          <w:sz w:val="24"/>
        </w:rPr>
        <w:t xml:space="preserve">management </w:t>
      </w:r>
      <w:r w:rsidRPr="00DC27DD">
        <w:rPr>
          <w:sz w:val="24"/>
        </w:rPr>
        <w:t xml:space="preserve">zoning (supplied by A. Ayling), demonstrated that coral trout populations were already locally depleted on those </w:t>
      </w:r>
      <w:r w:rsidR="0088556B" w:rsidRPr="00DC27DD">
        <w:rPr>
          <w:sz w:val="24"/>
        </w:rPr>
        <w:t xml:space="preserve">reefs </w:t>
      </w:r>
      <w:r w:rsidR="0088556B" w:rsidRPr="00DC27DD">
        <w:rPr>
          <w:sz w:val="24"/>
        </w:rPr>
        <w:fldChar w:fldCharType="begin"/>
      </w:r>
      <w:r w:rsidR="0083060C" w:rsidRPr="00DC27DD">
        <w:rPr>
          <w:sz w:val="24"/>
        </w:rPr>
        <w:instrText xml:space="preserve"> ADDIN EN.CITE &lt;EndNote&gt;&lt;Cite&gt;&lt;Author&gt;Williamson&lt;/Author&gt;&lt;Year&gt;2004&lt;/Year&gt;&lt;RecNum&gt;5705&lt;/RecNum&gt;&lt;DisplayText&gt;(Williamson et al. 2004)&lt;/DisplayText&gt;&lt;record&gt;&lt;rec-number&gt;5705&lt;/rec-number&gt;&lt;foreign-keys&gt;&lt;key app="EN" db-id="5r2wsvsxlrv5t4ewt07v5eadwpswsax0xx2a" timestamp="1363743104"&gt;5705&lt;/key&gt;&lt;/foreign-keys&gt;&lt;ref-type name="Journal Article"&gt;17&lt;/ref-type&gt;&lt;contributors&gt;&lt;authors&gt;&lt;author&gt;Williamson, D. H.&lt;/author&gt;&lt;author&gt;Russ, G. R.&lt;/author&gt;&lt;author&gt;Ayling, A. M.&lt;/author&gt;&lt;/authors&gt;&lt;/contributors&gt;&lt;titles&gt;&lt;title&gt;No-take marine reserves increase abundance and biomass of reef fish on inshore fringing reefs of the Great Barrier Reef.&lt;/title&gt;&lt;secondary-title&gt;Environmental Conservation&lt;/secondary-title&gt;&lt;/titles&gt;&lt;periodical&gt;&lt;full-title&gt;Environmental Conservation&lt;/full-title&gt;&lt;/periodical&gt;&lt;pages&gt;149-159&lt;/pages&gt;&lt;volume&gt;31&lt;/volume&gt;&lt;dates&gt;&lt;year&gt;2004&lt;/year&gt;&lt;/dates&gt;&lt;urls&gt;&lt;/urls&gt;&lt;/record&gt;&lt;/Cite&gt;&lt;/EndNote&gt;</w:instrText>
      </w:r>
      <w:r w:rsidR="0088556B" w:rsidRPr="00DC27DD">
        <w:rPr>
          <w:sz w:val="24"/>
        </w:rPr>
        <w:fldChar w:fldCharType="separate"/>
      </w:r>
      <w:r w:rsidR="0088556B" w:rsidRPr="00DC27DD">
        <w:rPr>
          <w:noProof/>
          <w:sz w:val="24"/>
        </w:rPr>
        <w:t>(Williamson et al. 2004)</w:t>
      </w:r>
      <w:r w:rsidR="0088556B" w:rsidRPr="00DC27DD">
        <w:rPr>
          <w:sz w:val="24"/>
        </w:rPr>
        <w:fldChar w:fldCharType="end"/>
      </w:r>
      <w:r w:rsidRPr="00DC27DD">
        <w:rPr>
          <w:sz w:val="24"/>
        </w:rPr>
        <w:t>. Since the establishment of systematic monitorin</w:t>
      </w:r>
      <w:r w:rsidR="008F4CDC" w:rsidRPr="00DC27DD">
        <w:rPr>
          <w:sz w:val="24"/>
        </w:rPr>
        <w:t>g</w:t>
      </w:r>
      <w:r w:rsidRPr="00DC27DD">
        <w:rPr>
          <w:sz w:val="24"/>
        </w:rPr>
        <w:t xml:space="preserve"> </w:t>
      </w:r>
      <w:r w:rsidR="00E17BF2" w:rsidRPr="00DC27DD">
        <w:rPr>
          <w:sz w:val="24"/>
        </w:rPr>
        <w:t xml:space="preserve">in the Palm and Whitsunday Islands </w:t>
      </w:r>
      <w:r w:rsidRPr="00DC27DD">
        <w:rPr>
          <w:sz w:val="24"/>
        </w:rPr>
        <w:t>in 1999/</w:t>
      </w:r>
      <w:r w:rsidR="00E17BF2" w:rsidRPr="00DC27DD">
        <w:rPr>
          <w:sz w:val="24"/>
        </w:rPr>
        <w:t xml:space="preserve">2000, coral trout densities on fished reefs </w:t>
      </w:r>
      <w:r w:rsidRPr="00DC27DD">
        <w:rPr>
          <w:sz w:val="24"/>
        </w:rPr>
        <w:t>ha</w:t>
      </w:r>
      <w:r w:rsidR="00E17BF2" w:rsidRPr="00DC27DD">
        <w:rPr>
          <w:sz w:val="24"/>
        </w:rPr>
        <w:t>ve</w:t>
      </w:r>
      <w:r w:rsidRPr="00DC27DD">
        <w:rPr>
          <w:sz w:val="24"/>
        </w:rPr>
        <w:t xml:space="preserve"> </w:t>
      </w:r>
      <w:r w:rsidR="008F4CDC" w:rsidRPr="00DC27DD">
        <w:rPr>
          <w:sz w:val="24"/>
        </w:rPr>
        <w:t xml:space="preserve">consistently </w:t>
      </w:r>
      <w:r w:rsidRPr="00DC27DD">
        <w:rPr>
          <w:sz w:val="24"/>
        </w:rPr>
        <w:t xml:space="preserve">remained </w:t>
      </w:r>
      <w:r w:rsidR="008F4CDC" w:rsidRPr="00DC27DD">
        <w:rPr>
          <w:sz w:val="24"/>
        </w:rPr>
        <w:t>above the baseline, pre-zoning densities</w:t>
      </w:r>
      <w:r w:rsidR="00F41A72" w:rsidRPr="00DC27DD">
        <w:rPr>
          <w:sz w:val="24"/>
        </w:rPr>
        <w:t xml:space="preserve"> recorded</w:t>
      </w:r>
      <w:r w:rsidRPr="00DC27DD">
        <w:rPr>
          <w:sz w:val="24"/>
        </w:rPr>
        <w:t xml:space="preserve"> </w:t>
      </w:r>
      <w:r w:rsidR="00FB09A1" w:rsidRPr="00DC27DD">
        <w:rPr>
          <w:sz w:val="24"/>
        </w:rPr>
        <w:t>in the 1980</w:t>
      </w:r>
      <w:r w:rsidRPr="00DC27DD">
        <w:rPr>
          <w:sz w:val="24"/>
        </w:rPr>
        <w:t xml:space="preserve">s. Conversely, significant increases in coral trout densities </w:t>
      </w:r>
      <w:r w:rsidR="008F4CDC" w:rsidRPr="00DC27DD">
        <w:rPr>
          <w:sz w:val="24"/>
        </w:rPr>
        <w:t>have been recorded on NTR reefs</w:t>
      </w:r>
      <w:r w:rsidR="00FB09A1" w:rsidRPr="00DC27DD">
        <w:rPr>
          <w:sz w:val="24"/>
        </w:rPr>
        <w:t>,</w:t>
      </w:r>
      <w:r w:rsidR="008F4CDC" w:rsidRPr="00DC27DD">
        <w:rPr>
          <w:sz w:val="24"/>
        </w:rPr>
        <w:t xml:space="preserve"> and this has led to an overall net increase in the abundance of coral trout on </w:t>
      </w:r>
      <w:r w:rsidR="00FB09A1" w:rsidRPr="00DC27DD">
        <w:rPr>
          <w:sz w:val="24"/>
        </w:rPr>
        <w:t xml:space="preserve">all </w:t>
      </w:r>
      <w:r w:rsidR="008F4CDC" w:rsidRPr="00DC27DD">
        <w:rPr>
          <w:sz w:val="24"/>
        </w:rPr>
        <w:t>insho</w:t>
      </w:r>
      <w:r w:rsidR="00F41A72" w:rsidRPr="00DC27DD">
        <w:rPr>
          <w:sz w:val="24"/>
        </w:rPr>
        <w:t>re GBRMP ree</w:t>
      </w:r>
      <w:r w:rsidR="00FB09A1" w:rsidRPr="00DC27DD">
        <w:rPr>
          <w:sz w:val="24"/>
        </w:rPr>
        <w:t>fs since the 1980</w:t>
      </w:r>
      <w:r w:rsidR="0088556B" w:rsidRPr="00DC27DD">
        <w:rPr>
          <w:sz w:val="24"/>
        </w:rPr>
        <w:t xml:space="preserve">s </w:t>
      </w:r>
      <w:r w:rsidR="0088556B" w:rsidRPr="00DC27DD">
        <w:rPr>
          <w:sz w:val="24"/>
        </w:rPr>
        <w:fldChar w:fldCharType="begin"/>
      </w:r>
      <w:r w:rsidR="0083060C" w:rsidRPr="00DC27DD">
        <w:rPr>
          <w:sz w:val="24"/>
        </w:rPr>
        <w:instrText xml:space="preserve"> ADDIN EN.CITE &lt;EndNote&gt;&lt;Cite&gt;&lt;Author&gt;Williamson&lt;/Author&gt;&lt;Year&gt;2004&lt;/Year&gt;&lt;RecNum&gt;5705&lt;/RecNum&gt;&lt;DisplayText&gt;(Williamson et al. 2004)&lt;/DisplayText&gt;&lt;record&gt;&lt;rec-number&gt;5705&lt;/rec-number&gt;&lt;foreign-keys&gt;&lt;key app="EN" db-id="5r2wsvsxlrv5t4ewt07v5eadwpswsax0xx2a" timestamp="1363743104"&gt;5705&lt;/key&gt;&lt;/foreign-keys&gt;&lt;ref-type name="Journal Article"&gt;17&lt;/ref-type&gt;&lt;contributors&gt;&lt;authors&gt;&lt;author&gt;Williamson, D. H.&lt;/author&gt;&lt;author&gt;Russ, G. R.&lt;/author&gt;&lt;author&gt;Ayling, A. M.&lt;/author&gt;&lt;/authors&gt;&lt;/contributors&gt;&lt;titles&gt;&lt;title&gt;No-take marine reserves increase abundance and biomass of reef fish on inshore fringing reefs of the Great Barrier Reef.&lt;/title&gt;&lt;secondary-title&gt;Environmental Conservation&lt;/secondary-title&gt;&lt;/titles&gt;&lt;periodical&gt;&lt;full-title&gt;Environmental Conservation&lt;/full-title&gt;&lt;/periodical&gt;&lt;pages&gt;149-159&lt;/pages&gt;&lt;volume&gt;31&lt;/volume&gt;&lt;dates&gt;&lt;year&gt;2004&lt;/year&gt;&lt;/dates&gt;&lt;urls&gt;&lt;/urls&gt;&lt;/record&gt;&lt;/Cite&gt;&lt;/EndNote&gt;</w:instrText>
      </w:r>
      <w:r w:rsidR="0088556B" w:rsidRPr="00DC27DD">
        <w:rPr>
          <w:sz w:val="24"/>
        </w:rPr>
        <w:fldChar w:fldCharType="separate"/>
      </w:r>
      <w:r w:rsidR="0088556B" w:rsidRPr="00DC27DD">
        <w:rPr>
          <w:noProof/>
          <w:sz w:val="24"/>
        </w:rPr>
        <w:t>(Williamson et al. 2004)</w:t>
      </w:r>
      <w:r w:rsidR="0088556B" w:rsidRPr="00DC27DD">
        <w:rPr>
          <w:sz w:val="24"/>
        </w:rPr>
        <w:fldChar w:fldCharType="end"/>
      </w:r>
      <w:r w:rsidR="00F41A72" w:rsidRPr="00DC27DD">
        <w:rPr>
          <w:sz w:val="24"/>
        </w:rPr>
        <w:t>.</w:t>
      </w:r>
    </w:p>
    <w:p w14:paraId="276FD5FA" w14:textId="49E79FBE" w:rsidR="0015228F" w:rsidRPr="00DC27DD" w:rsidRDefault="00E42E12" w:rsidP="00A35173">
      <w:pPr>
        <w:rPr>
          <w:sz w:val="24"/>
        </w:rPr>
      </w:pPr>
      <w:r w:rsidRPr="00DC27DD">
        <w:rPr>
          <w:sz w:val="24"/>
        </w:rPr>
        <w:t xml:space="preserve">In the Palm, Whitsunday and Keppel Island groups, </w:t>
      </w:r>
      <w:r w:rsidR="00E04A54" w:rsidRPr="00DC27DD">
        <w:rPr>
          <w:sz w:val="24"/>
        </w:rPr>
        <w:t xml:space="preserve">NTR </w:t>
      </w:r>
      <w:r w:rsidRPr="00DC27DD">
        <w:rPr>
          <w:sz w:val="24"/>
        </w:rPr>
        <w:t xml:space="preserve">reefs have </w:t>
      </w:r>
      <w:r w:rsidR="00E04A54" w:rsidRPr="00DC27DD">
        <w:rPr>
          <w:sz w:val="24"/>
        </w:rPr>
        <w:t>consistently</w:t>
      </w:r>
      <w:r w:rsidRPr="00DC27DD">
        <w:rPr>
          <w:sz w:val="24"/>
        </w:rPr>
        <w:t xml:space="preserve"> supported higher densities of </w:t>
      </w:r>
      <w:r w:rsidR="00E04A54" w:rsidRPr="00DC27DD">
        <w:rPr>
          <w:sz w:val="24"/>
        </w:rPr>
        <w:t xml:space="preserve">larger (adult) </w:t>
      </w:r>
      <w:r w:rsidRPr="00DC27DD">
        <w:rPr>
          <w:sz w:val="24"/>
        </w:rPr>
        <w:t xml:space="preserve">coral trout than </w:t>
      </w:r>
      <w:r w:rsidR="00E04A54" w:rsidRPr="00DC27DD">
        <w:rPr>
          <w:sz w:val="24"/>
        </w:rPr>
        <w:t>fished</w:t>
      </w:r>
      <w:r w:rsidRPr="00DC27DD">
        <w:rPr>
          <w:sz w:val="24"/>
        </w:rPr>
        <w:t xml:space="preserve"> reefs </w:t>
      </w:r>
      <w:r w:rsidR="0088556B" w:rsidRPr="00DC27DD">
        <w:rPr>
          <w:sz w:val="24"/>
        </w:rPr>
        <w:fldChar w:fldCharType="begin">
          <w:fldData xml:space="preserve">PEVuZE5vdGU+PENpdGU+PEF1dGhvcj5XaWxsaWFtc29uPC9BdXRob3I+PFllYXI+MjAwNDwvWWVh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</w:fldData>
        </w:fldChar>
      </w:r>
      <w:r w:rsidR="0083060C" w:rsidRPr="00DC27DD">
        <w:rPr>
          <w:sz w:val="24"/>
        </w:rPr>
        <w:instrText xml:space="preserve"> ADDIN EN.CITE </w:instrText>
      </w:r>
      <w:r w:rsidR="0083060C" w:rsidRPr="00DC27DD">
        <w:rPr>
          <w:sz w:val="24"/>
        </w:rPr>
        <w:fldChar w:fldCharType="begin">
          <w:fldData xml:space="preserve">PEVuZE5vdGU+PENpdGU+PEF1dGhvcj5XaWxsaWFtc29uPC9BdXRob3I+PFllYXI+MjAwNDwvWWVh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</w:fldData>
        </w:fldChar>
      </w:r>
      <w:r w:rsidR="0083060C" w:rsidRPr="00DC27DD">
        <w:rPr>
          <w:sz w:val="24"/>
        </w:rPr>
        <w:instrText xml:space="preserve"> ADDIN EN.CITE.DATA </w:instrText>
      </w:r>
      <w:r w:rsidR="0083060C" w:rsidRPr="00DC27DD">
        <w:rPr>
          <w:sz w:val="24"/>
        </w:rPr>
      </w:r>
      <w:r w:rsidR="0083060C" w:rsidRPr="00DC27DD">
        <w:rPr>
          <w:sz w:val="24"/>
        </w:rPr>
        <w:fldChar w:fldCharType="end"/>
      </w:r>
      <w:r w:rsidR="0088556B" w:rsidRPr="00DC27DD">
        <w:rPr>
          <w:sz w:val="24"/>
        </w:rPr>
      </w:r>
      <w:r w:rsidR="0088556B" w:rsidRPr="00DC27DD">
        <w:rPr>
          <w:sz w:val="24"/>
        </w:rPr>
        <w:fldChar w:fldCharType="separate"/>
      </w:r>
      <w:r w:rsidR="00D51E94" w:rsidRPr="00DC27DD">
        <w:rPr>
          <w:noProof/>
          <w:sz w:val="24"/>
        </w:rPr>
        <w:t>(Evans and Russ 2004; Williamson et al. 2004; McCook et al. 2010; Williamson et al. 2014)</w:t>
      </w:r>
      <w:r w:rsidR="0088556B" w:rsidRPr="00DC27DD">
        <w:rPr>
          <w:sz w:val="24"/>
        </w:rPr>
        <w:fldChar w:fldCharType="end"/>
      </w:r>
      <w:r w:rsidR="007975E6" w:rsidRPr="00DC27DD">
        <w:rPr>
          <w:sz w:val="24"/>
        </w:rPr>
        <w:t>.</w:t>
      </w:r>
      <w:r w:rsidRPr="00DC27DD">
        <w:rPr>
          <w:sz w:val="24"/>
        </w:rPr>
        <w:t xml:space="preserve"> Furthermore, coral trout density, mean size and biomass increased rapidly </w:t>
      </w:r>
      <w:r w:rsidR="00FB09A1" w:rsidRPr="00DC27DD">
        <w:rPr>
          <w:sz w:val="24"/>
        </w:rPr>
        <w:t xml:space="preserve">(usually within ~3 years) </w:t>
      </w:r>
      <w:r w:rsidRPr="00DC27DD">
        <w:rPr>
          <w:sz w:val="24"/>
        </w:rPr>
        <w:t>on reefs design</w:t>
      </w:r>
      <w:r w:rsidR="00523979" w:rsidRPr="00DC27DD">
        <w:rPr>
          <w:sz w:val="24"/>
        </w:rPr>
        <w:t xml:space="preserve">ated as NTRs in 2004 (new NTRs) and elevated abundances have generally been maintained since </w:t>
      </w:r>
      <w:r w:rsidR="00C932C1" w:rsidRPr="00DC27DD">
        <w:rPr>
          <w:sz w:val="24"/>
        </w:rPr>
        <w:fldChar w:fldCharType="begin"/>
      </w:r>
      <w:r w:rsidR="00FB1B63" w:rsidRPr="00DC27DD">
        <w:rPr>
          <w:sz w:val="24"/>
        </w:rPr>
        <w:instrText xml:space="preserve"> ADDIN EN.CITE &lt;EndNote&gt;&lt;Cite&gt;&lt;Author&gt;Emslie&lt;/Author&gt;&lt;Year&gt;2015&lt;/Year&gt;&lt;RecNum&gt;315&lt;/RecNum&gt;&lt;DisplayText&gt;(Emslie et al. 2015)&lt;/DisplayText&gt;&lt;record&gt;&lt;rec-number&gt;315&lt;/rec-number&gt;&lt;foreign-keys&gt;&lt;key app="EN" db-id="s09rwt52bezw2peftaov50foft5zwstdsaz5" timestamp="0"&gt;315&lt;/key&gt;&lt;/foreign-keys&gt;&lt;ref-type name="Journal Article"&gt;17&lt;/ref-type&gt;&lt;contributors&gt;&lt;authors&gt;&lt;author&gt;Emslie, M. J.&lt;/author&gt;&lt;author&gt;Logan, M.&lt;/author&gt;&lt;author&gt;Williamson, D. H.&lt;/author&gt;&lt;author&gt;Ayling, A. M.&lt;/author&gt;&lt;author&gt;MacNeil, M. A.&lt;/author&gt;&lt;author&gt;Ceccarelli, D.&lt;/author&gt;&lt;author&gt;Cheal, A. J.&lt;/author&gt;&lt;author&gt;Evans, R. D.&lt;/author&gt;&lt;author&gt;Johns, K. A.&lt;/author&gt;&lt;author&gt;Jonker, M. J.&lt;/author&gt;&lt;author&gt;Miller, I. R.&lt;/author&gt;&lt;author&gt;Osborne, K.&lt;/author&gt;&lt;author&gt;Russ, G. R.&lt;/author&gt;&lt;author&gt;Sweatman, H. P. A.&lt;/author&gt;&lt;/authors&gt;&lt;/contributors&gt;&lt;titles&gt;&lt;title&gt;Expectations and outcomes of reserve network performance following re-zoning of the Great Barrier Reef Marine Park&lt;/title&gt;&lt;secondary-title&gt;Current Biology&lt;/secondary-title&gt;&lt;/titles&gt;&lt;periodical&gt;&lt;full-title&gt;Current Biology&lt;/full-title&gt;&lt;/periodical&gt;&lt;pages&gt;983-992&lt;/pages&gt;&lt;volume&gt;25&lt;/volume&gt;&lt;dates&gt;&lt;year&gt;2015&lt;/year&gt;&lt;/dates&gt;&lt;urls&gt;&lt;/urls&gt;&lt;/record&gt;&lt;/Cite&gt;&lt;/EndNote&gt;</w:instrText>
      </w:r>
      <w:r w:rsidR="00C932C1" w:rsidRPr="00DC27DD">
        <w:rPr>
          <w:sz w:val="24"/>
        </w:rPr>
        <w:fldChar w:fldCharType="separate"/>
      </w:r>
      <w:r w:rsidR="00FB1B63" w:rsidRPr="00DC27DD">
        <w:rPr>
          <w:noProof/>
          <w:sz w:val="24"/>
        </w:rPr>
        <w:t>(Emslie et al. 2015)</w:t>
      </w:r>
      <w:r w:rsidR="00C932C1" w:rsidRPr="00DC27DD">
        <w:rPr>
          <w:sz w:val="24"/>
        </w:rPr>
        <w:fldChar w:fldCharType="end"/>
      </w:r>
      <w:r w:rsidRPr="00DC27DD">
        <w:rPr>
          <w:sz w:val="24"/>
        </w:rPr>
        <w:t xml:space="preserve">. </w:t>
      </w:r>
      <w:r w:rsidR="00331B42" w:rsidRPr="00DC27DD">
        <w:rPr>
          <w:sz w:val="24"/>
        </w:rPr>
        <w:t>There is no evidence</w:t>
      </w:r>
      <w:r w:rsidR="00F41A72" w:rsidRPr="00DC27DD">
        <w:rPr>
          <w:sz w:val="24"/>
        </w:rPr>
        <w:t xml:space="preserve"> that the establishment of NTRs and the associated </w:t>
      </w:r>
      <w:r w:rsidR="00F357EA" w:rsidRPr="00DC27DD">
        <w:rPr>
          <w:sz w:val="24"/>
        </w:rPr>
        <w:t>displacement and</w:t>
      </w:r>
      <w:r w:rsidR="00F41A72" w:rsidRPr="00DC27DD">
        <w:rPr>
          <w:sz w:val="24"/>
        </w:rPr>
        <w:t xml:space="preserve"> </w:t>
      </w:r>
      <w:r w:rsidR="00331B42" w:rsidRPr="00DC27DD">
        <w:rPr>
          <w:sz w:val="24"/>
        </w:rPr>
        <w:t xml:space="preserve">concentration of fishing effort </w:t>
      </w:r>
      <w:r w:rsidR="00C226C3" w:rsidRPr="00DC27DD">
        <w:rPr>
          <w:sz w:val="24"/>
        </w:rPr>
        <w:t>on these inshore GBRMP reefs</w:t>
      </w:r>
      <w:r w:rsidR="00331B42" w:rsidRPr="00DC27DD">
        <w:rPr>
          <w:sz w:val="24"/>
        </w:rPr>
        <w:t xml:space="preserve"> has led to a ‘squeeze-effect’</w:t>
      </w:r>
      <w:r w:rsidR="00FB09A1" w:rsidRPr="00DC27DD">
        <w:rPr>
          <w:sz w:val="24"/>
        </w:rPr>
        <w:t>,</w:t>
      </w:r>
      <w:r w:rsidR="00331B42" w:rsidRPr="00DC27DD">
        <w:rPr>
          <w:sz w:val="24"/>
        </w:rPr>
        <w:t xml:space="preserve"> where populations would be reduced on reefs that </w:t>
      </w:r>
      <w:r w:rsidR="00F41A72" w:rsidRPr="00DC27DD">
        <w:rPr>
          <w:sz w:val="24"/>
        </w:rPr>
        <w:t xml:space="preserve">have </w:t>
      </w:r>
      <w:r w:rsidR="00331B42" w:rsidRPr="00DC27DD">
        <w:rPr>
          <w:sz w:val="24"/>
        </w:rPr>
        <w:t>remain</w:t>
      </w:r>
      <w:r w:rsidR="00F41A72" w:rsidRPr="00DC27DD">
        <w:rPr>
          <w:sz w:val="24"/>
        </w:rPr>
        <w:t>ed</w:t>
      </w:r>
      <w:r w:rsidR="00331B42" w:rsidRPr="00DC27DD">
        <w:rPr>
          <w:sz w:val="24"/>
        </w:rPr>
        <w:t xml:space="preserve"> open to fishing </w:t>
      </w:r>
      <w:r w:rsidR="00C932C1" w:rsidRPr="00DC27DD">
        <w:rPr>
          <w:sz w:val="24"/>
        </w:rPr>
        <w:fldChar w:fldCharType="begin"/>
      </w:r>
      <w:r w:rsidR="0083060C" w:rsidRPr="00DC27DD">
        <w:rPr>
          <w:sz w:val="24"/>
        </w:rPr>
        <w:instrText xml:space="preserve"> ADDIN EN.CITE &lt;EndNote&gt;&lt;Cite&gt;&lt;Author&gt;Emslie&lt;/Author&gt;&lt;Year&gt;2015&lt;/Year&gt;&lt;RecNum&gt;315&lt;/RecNum&gt;&lt;DisplayText&gt;(Williamson et al. 2004; Emslie et al. 2015)&lt;/DisplayText&gt;&lt;record&gt;&lt;rec-number&gt;315&lt;/rec-number&gt;&lt;foreign-keys&gt;&lt;key app="EN" db-id="s09rwt52bezw2peftaov50foft5zwstdsaz5" timestamp="0"&gt;315&lt;/key&gt;&lt;/foreign-keys&gt;&lt;ref-type name="Journal Article"&gt;17&lt;/ref-type&gt;&lt;contributors&gt;&lt;authors&gt;&lt;author&gt;Emslie, M. J.&lt;/author&gt;&lt;author&gt;Logan, M.&lt;/author&gt;&lt;author&gt;Williamson, D. H.&lt;/author&gt;&lt;author&gt;Ayling, A. M.&lt;/author&gt;&lt;author&gt;MacNeil, M. A.&lt;/author&gt;&lt;author&gt;Ceccarelli, D.&lt;/author&gt;&lt;author&gt;Cheal, A. J.&lt;/author&gt;&lt;author&gt;Evans, R. D.&lt;/author&gt;&lt;author&gt;Johns, K. A.&lt;/author&gt;&lt;author&gt;Jonker, M. J.&lt;/author&gt;&lt;author&gt;Miller, I. R.&lt;/author&gt;&lt;author&gt;Osborne, K.&lt;/author&gt;&lt;author&gt;Russ, G. R.&lt;/author&gt;&lt;author&gt;Sweatman, H. P. A.&lt;/author&gt;&lt;/authors&gt;&lt;/contributors&gt;&lt;titles&gt;&lt;title&gt;Expectations and outcomes of reserve network performance following re-zoning of the Great Barrier Reef Marine Park&lt;/title&gt;&lt;secondary-title&gt;Current Biology&lt;/secondary-title&gt;&lt;/titles&gt;&lt;periodical&gt;&lt;full-title&gt;Current Biology&lt;/full-title&gt;&lt;/periodical&gt;&lt;pages&gt;983-992&lt;/pages&gt;&lt;volume&gt;25&lt;/volume&gt;&lt;dates&gt;&lt;year&gt;2015&lt;/year&gt;&lt;/dates&gt;&lt;urls&gt;&lt;/urls&gt;&lt;/record&gt;&lt;/Cite&gt;&lt;Cite&gt;&lt;Author&gt;Williamson&lt;/Author&gt;&lt;Year&gt;2004&lt;/Year&gt;&lt;RecNum&gt;5705&lt;/RecNum&gt;&lt;record&gt;&lt;rec-number&gt;5705&lt;/rec-number&gt;&lt;foreign-keys&gt;&lt;key app="EN" db-id="5r2wsvsxlrv5t4ewt07v5eadwpswsax0xx2a" timestamp="1363743104"&gt;5705&lt;/key&gt;&lt;/foreign-keys&gt;&lt;ref-type name="Journal Article"&gt;17&lt;/ref-type&gt;&lt;contributors&gt;&lt;authors&gt;&lt;author&gt;Williamson, D. H.&lt;/author&gt;&lt;author&gt;Russ, G. R.&lt;/author&gt;&lt;author&gt;Ayling, A. M.&lt;/author&gt;&lt;/authors&gt;&lt;/contributors&gt;&lt;titles&gt;&lt;title&gt;No-take marine reserves increase abundance and biomass of reef fish on inshore fringing reefs of the Great Barrier Reef.&lt;/title&gt;&lt;secondary-title&gt;Environmental Conservation&lt;/secondary-title&gt;&lt;/titles&gt;&lt;periodical&gt;&lt;full-title&gt;Environmental Conservation&lt;/full-title&gt;&lt;/periodical&gt;&lt;pages&gt;149-159&lt;/pages&gt;&lt;volume&gt;31&lt;/volume&gt;&lt;dates&gt;&lt;year&gt;2004&lt;/year&gt;&lt;/dates&gt;&lt;urls&gt;&lt;/urls&gt;&lt;/record&gt;&lt;/Cite&gt;&lt;/EndNote&gt;</w:instrText>
      </w:r>
      <w:r w:rsidR="00C932C1" w:rsidRPr="00DC27DD">
        <w:rPr>
          <w:sz w:val="24"/>
        </w:rPr>
        <w:fldChar w:fldCharType="separate"/>
      </w:r>
      <w:r w:rsidR="00D51E94" w:rsidRPr="00DC27DD">
        <w:rPr>
          <w:noProof/>
          <w:sz w:val="24"/>
        </w:rPr>
        <w:t>(Williamson et al. 2004; Emslie et al. 2015)</w:t>
      </w:r>
      <w:r w:rsidR="00C932C1" w:rsidRPr="00DC27DD">
        <w:rPr>
          <w:sz w:val="24"/>
        </w:rPr>
        <w:fldChar w:fldCharType="end"/>
      </w:r>
      <w:r w:rsidR="00331B42" w:rsidRPr="00DC27DD">
        <w:rPr>
          <w:sz w:val="24"/>
        </w:rPr>
        <w:t xml:space="preserve">. </w:t>
      </w:r>
      <w:r w:rsidR="00E04A54" w:rsidRPr="00DC27DD">
        <w:rPr>
          <w:sz w:val="24"/>
        </w:rPr>
        <w:t>We have previously demonstrated that coral trout populations on inshore GBRMP reefs can be heavily impacted by the loss of live hard coral, erosion of reef habitat structure and reductions in the abunda</w:t>
      </w:r>
      <w:r w:rsidR="00C932C1" w:rsidRPr="00DC27DD">
        <w:rPr>
          <w:sz w:val="24"/>
        </w:rPr>
        <w:t xml:space="preserve">nce of prey species </w:t>
      </w:r>
      <w:r w:rsidR="008F5D0E" w:rsidRPr="00DC27DD">
        <w:rPr>
          <w:sz w:val="24"/>
        </w:rPr>
        <w:t>(Williamson et al. 2014)</w:t>
      </w:r>
      <w:r w:rsidR="00E04A54" w:rsidRPr="00DC27DD">
        <w:rPr>
          <w:sz w:val="24"/>
        </w:rPr>
        <w:t>.</w:t>
      </w:r>
    </w:p>
    <w:p w14:paraId="500374E3" w14:textId="77777777" w:rsidR="00A35173" w:rsidRPr="00DC27DD" w:rsidRDefault="00A35173" w:rsidP="00A35173">
      <w:pPr>
        <w:rPr>
          <w:sz w:val="24"/>
        </w:rPr>
      </w:pPr>
    </w:p>
    <w:p w14:paraId="3542F32B" w14:textId="002BB29D" w:rsidR="003B7022" w:rsidRPr="00DC27DD" w:rsidRDefault="003B7022" w:rsidP="00015748">
      <w:pPr>
        <w:pStyle w:val="Heading4DW"/>
        <w:rPr>
          <w:sz w:val="24"/>
        </w:rPr>
      </w:pPr>
      <w:r w:rsidRPr="00DC27DD">
        <w:rPr>
          <w:sz w:val="24"/>
        </w:rPr>
        <w:t>Palm Islands</w:t>
      </w:r>
    </w:p>
    <w:p w14:paraId="2DBB9A9C" w14:textId="00746752" w:rsidR="00C86651" w:rsidRPr="00DC27DD" w:rsidRDefault="00C86651" w:rsidP="00A35173">
      <w:pPr>
        <w:rPr>
          <w:sz w:val="24"/>
        </w:rPr>
      </w:pPr>
      <w:r w:rsidRPr="00DC27DD">
        <w:rPr>
          <w:sz w:val="24"/>
        </w:rPr>
        <w:t>Pre-zoning (1983</w:t>
      </w:r>
      <w:r w:rsidR="00FB09A1" w:rsidRPr="00DC27DD">
        <w:rPr>
          <w:sz w:val="24"/>
        </w:rPr>
        <w:t>) data demonstrate</w:t>
      </w:r>
      <w:r w:rsidRPr="00DC27DD">
        <w:rPr>
          <w:sz w:val="24"/>
        </w:rPr>
        <w:t xml:space="preserve"> that coral trout were locally depleted on reefs of the Palm Island group prior to the implementation of the first GBRMP zoning plans in the late 1980</w:t>
      </w:r>
      <w:r w:rsidR="00C932C1" w:rsidRPr="00DC27DD">
        <w:rPr>
          <w:sz w:val="24"/>
        </w:rPr>
        <w:t xml:space="preserve">s </w:t>
      </w:r>
      <w:r w:rsidR="00C932C1" w:rsidRPr="00DC27DD">
        <w:rPr>
          <w:sz w:val="24"/>
        </w:rPr>
        <w:fldChar w:fldCharType="begin"/>
      </w:r>
      <w:r w:rsidR="0083060C" w:rsidRPr="00DC27DD">
        <w:rPr>
          <w:sz w:val="24"/>
        </w:rPr>
        <w:instrText xml:space="preserve"> ADDIN EN.CITE &lt;EndNote&gt;&lt;Cite&gt;&lt;Author&gt;Williamson&lt;/Author&gt;&lt;Year&gt;2004&lt;/Year&gt;&lt;RecNum&gt;5705&lt;/RecNum&gt;&lt;DisplayText&gt;(Williamson et al. 2004)&lt;/DisplayText&gt;&lt;record&gt;&lt;rec-number&gt;5705&lt;/rec-number&gt;&lt;foreign-keys&gt;&lt;key app="EN" db-id="5r2wsvsxlrv5t4ewt07v5eadwpswsax0xx2a" timestamp="1363743104"&gt;5705&lt;/key&gt;&lt;/foreign-keys&gt;&lt;ref-type name="Journal Article"&gt;17&lt;/ref-type&gt;&lt;contributors&gt;&lt;authors&gt;&lt;author&gt;Williamson, D. H.&lt;/author&gt;&lt;author&gt;Russ, G. R.&lt;/author&gt;&lt;author&gt;Ayling, A. M.&lt;/author&gt;&lt;/authors&gt;&lt;/contributors&gt;&lt;titles&gt;&lt;title&gt;No-take marine reserves increase abundance and biomass of reef fish on inshore fringing reefs of the Great Barrier Reef.&lt;/title&gt;&lt;secondary-title&gt;Environmental Conservation&lt;/secondary-title&gt;&lt;/titles&gt;&lt;periodical&gt;&lt;full-title&gt;Environmental Conservation&lt;/full-title&gt;&lt;/periodical&gt;&lt;pages&gt;149-159&lt;/pages&gt;&lt;volume&gt;31&lt;/volume&gt;&lt;dates&gt;&lt;year&gt;2004&lt;/year&gt;&lt;/dates&gt;&lt;urls&gt;&lt;/urls&gt;&lt;/record&gt;&lt;/Cite&gt;&lt;/EndNote&gt;</w:instrText>
      </w:r>
      <w:r w:rsidR="00C932C1" w:rsidRPr="00DC27DD">
        <w:rPr>
          <w:sz w:val="24"/>
        </w:rPr>
        <w:fldChar w:fldCharType="separate"/>
      </w:r>
      <w:r w:rsidR="00C932C1" w:rsidRPr="00DC27DD">
        <w:rPr>
          <w:noProof/>
          <w:sz w:val="24"/>
        </w:rPr>
        <w:t>(Williamson et al. 2004)</w:t>
      </w:r>
      <w:r w:rsidR="00C932C1" w:rsidRPr="00DC27DD">
        <w:rPr>
          <w:sz w:val="24"/>
        </w:rPr>
        <w:fldChar w:fldCharType="end"/>
      </w:r>
      <w:r w:rsidR="00C932C1" w:rsidRPr="00DC27DD">
        <w:rPr>
          <w:sz w:val="24"/>
        </w:rPr>
        <w:t xml:space="preserve">. </w:t>
      </w:r>
      <w:r w:rsidR="00FB09A1" w:rsidRPr="00DC27DD">
        <w:rPr>
          <w:sz w:val="24"/>
        </w:rPr>
        <w:t>Despite temporal fluctuations</w:t>
      </w:r>
      <w:r w:rsidR="00E56972" w:rsidRPr="00DC27DD">
        <w:rPr>
          <w:sz w:val="24"/>
        </w:rPr>
        <w:t xml:space="preserve"> throughout the monitoring period, </w:t>
      </w:r>
      <w:r w:rsidRPr="00DC27DD">
        <w:rPr>
          <w:sz w:val="24"/>
        </w:rPr>
        <w:t>the mean density of coral trout remained consistently higher on NTR reefs than on fished reefs</w:t>
      </w:r>
      <w:r w:rsidR="00732ED9" w:rsidRPr="00DC27DD">
        <w:rPr>
          <w:sz w:val="24"/>
        </w:rPr>
        <w:t xml:space="preserve">, especially on </w:t>
      </w:r>
      <w:r w:rsidR="00FB09A1" w:rsidRPr="00DC27DD">
        <w:rPr>
          <w:sz w:val="24"/>
        </w:rPr>
        <w:t xml:space="preserve">old NTR </w:t>
      </w:r>
      <w:r w:rsidR="00732ED9" w:rsidRPr="00DC27DD">
        <w:rPr>
          <w:sz w:val="24"/>
        </w:rPr>
        <w:t>reefs</w:t>
      </w:r>
      <w:r w:rsidRPr="00DC27DD">
        <w:rPr>
          <w:sz w:val="24"/>
        </w:rPr>
        <w:t xml:space="preserve"> (</w:t>
      </w:r>
      <w:r w:rsidR="00E56972" w:rsidRPr="00DC27DD">
        <w:rPr>
          <w:sz w:val="24"/>
        </w:rPr>
        <w:fldChar w:fldCharType="begin"/>
      </w:r>
      <w:r w:rsidR="00E56972" w:rsidRPr="00DC27DD">
        <w:rPr>
          <w:sz w:val="24"/>
        </w:rPr>
        <w:instrText xml:space="preserve"> REF _Ref7608007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35</w:t>
      </w:r>
      <w:r w:rsidR="00E56972" w:rsidRPr="00DC27DD">
        <w:rPr>
          <w:sz w:val="24"/>
        </w:rPr>
        <w:fldChar w:fldCharType="end"/>
      </w:r>
      <w:r w:rsidR="00E56972" w:rsidRPr="00DC27DD">
        <w:rPr>
          <w:sz w:val="24"/>
        </w:rPr>
        <w:t>).</w:t>
      </w:r>
    </w:p>
    <w:p w14:paraId="1127113E" w14:textId="3BD20583" w:rsidR="00C86651" w:rsidRPr="00DC27DD" w:rsidRDefault="00C86651" w:rsidP="00A35173">
      <w:pPr>
        <w:rPr>
          <w:sz w:val="24"/>
        </w:rPr>
      </w:pPr>
      <w:r w:rsidRPr="00DC27DD">
        <w:rPr>
          <w:sz w:val="24"/>
        </w:rPr>
        <w:t>Coral trout density increased significantly on fished reefs between 1983 and 20</w:t>
      </w:r>
      <w:r w:rsidR="00732ED9" w:rsidRPr="00DC27DD">
        <w:rPr>
          <w:sz w:val="24"/>
        </w:rPr>
        <w:t>00</w:t>
      </w:r>
      <w:r w:rsidRPr="00DC27DD">
        <w:rPr>
          <w:sz w:val="24"/>
        </w:rPr>
        <w:t xml:space="preserve">, declined </w:t>
      </w:r>
      <w:r w:rsidR="00732ED9" w:rsidRPr="00DC27DD">
        <w:rPr>
          <w:sz w:val="24"/>
        </w:rPr>
        <w:t>between 2000</w:t>
      </w:r>
      <w:r w:rsidRPr="00DC27DD">
        <w:rPr>
          <w:sz w:val="24"/>
        </w:rPr>
        <w:t xml:space="preserve"> and</w:t>
      </w:r>
      <w:r w:rsidR="00732ED9" w:rsidRPr="00DC27DD">
        <w:rPr>
          <w:sz w:val="24"/>
        </w:rPr>
        <w:t xml:space="preserve"> 2001</w:t>
      </w:r>
      <w:r w:rsidRPr="00DC27DD">
        <w:rPr>
          <w:sz w:val="24"/>
        </w:rPr>
        <w:t xml:space="preserve">, then </w:t>
      </w:r>
      <w:r w:rsidR="00732ED9" w:rsidRPr="00DC27DD">
        <w:rPr>
          <w:sz w:val="24"/>
        </w:rPr>
        <w:t>increased steadily through to 2007</w:t>
      </w:r>
      <w:r w:rsidRPr="00DC27DD">
        <w:rPr>
          <w:sz w:val="24"/>
        </w:rPr>
        <w:t xml:space="preserve">, before </w:t>
      </w:r>
      <w:r w:rsidR="00732ED9" w:rsidRPr="00DC27DD">
        <w:rPr>
          <w:sz w:val="24"/>
        </w:rPr>
        <w:t xml:space="preserve">decreasing again between 2007 and 2014. Despite a bleaching event in early 2016, </w:t>
      </w:r>
      <w:r w:rsidR="00C226C3" w:rsidRPr="00DC27DD">
        <w:rPr>
          <w:sz w:val="24"/>
        </w:rPr>
        <w:t xml:space="preserve">mean coral trout </w:t>
      </w:r>
      <w:r w:rsidR="00732ED9" w:rsidRPr="00DC27DD">
        <w:rPr>
          <w:sz w:val="24"/>
        </w:rPr>
        <w:t>density had increased again by the middle of 2016</w:t>
      </w:r>
      <w:r w:rsidRPr="00DC27DD">
        <w:rPr>
          <w:sz w:val="24"/>
        </w:rPr>
        <w:t xml:space="preserve"> (</w:t>
      </w:r>
      <w:r w:rsidR="00E56972" w:rsidRPr="00DC27DD">
        <w:rPr>
          <w:sz w:val="24"/>
        </w:rPr>
        <w:fldChar w:fldCharType="begin"/>
      </w:r>
      <w:r w:rsidR="00E56972" w:rsidRPr="00DC27DD">
        <w:rPr>
          <w:sz w:val="24"/>
        </w:rPr>
        <w:instrText xml:space="preserve"> REF _Ref7608007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35</w:t>
      </w:r>
      <w:r w:rsidR="00E56972" w:rsidRPr="00DC27DD">
        <w:rPr>
          <w:sz w:val="24"/>
        </w:rPr>
        <w:fldChar w:fldCharType="end"/>
      </w:r>
      <w:r w:rsidRPr="00DC27DD">
        <w:rPr>
          <w:sz w:val="24"/>
        </w:rPr>
        <w:t xml:space="preserve">). On </w:t>
      </w:r>
      <w:r w:rsidR="00FB09A1" w:rsidRPr="00DC27DD">
        <w:rPr>
          <w:sz w:val="24"/>
        </w:rPr>
        <w:t xml:space="preserve">old </w:t>
      </w:r>
      <w:r w:rsidRPr="00DC27DD">
        <w:rPr>
          <w:sz w:val="24"/>
        </w:rPr>
        <w:t>NTR reefs, coral trout density increased sig</w:t>
      </w:r>
      <w:r w:rsidR="00732ED9" w:rsidRPr="00DC27DD">
        <w:rPr>
          <w:sz w:val="24"/>
        </w:rPr>
        <w:t>nificantly between 1983 and 2000</w:t>
      </w:r>
      <w:r w:rsidRPr="00DC27DD">
        <w:rPr>
          <w:sz w:val="24"/>
        </w:rPr>
        <w:t>, temporarily declined in</w:t>
      </w:r>
      <w:r w:rsidR="00732ED9" w:rsidRPr="00DC27DD">
        <w:rPr>
          <w:sz w:val="24"/>
        </w:rPr>
        <w:t xml:space="preserve"> 2001</w:t>
      </w:r>
      <w:r w:rsidRPr="00DC27DD">
        <w:rPr>
          <w:sz w:val="24"/>
        </w:rPr>
        <w:t>, before recovering by 2003 and remaining r</w:t>
      </w:r>
      <w:r w:rsidR="00C226C3" w:rsidRPr="00DC27DD">
        <w:rPr>
          <w:sz w:val="24"/>
        </w:rPr>
        <w:t>elatively stable through to 2012</w:t>
      </w:r>
      <w:r w:rsidRPr="00DC27DD">
        <w:rPr>
          <w:sz w:val="24"/>
        </w:rPr>
        <w:t xml:space="preserve"> (</w:t>
      </w:r>
      <w:r w:rsidR="00E56972" w:rsidRPr="00DC27DD">
        <w:rPr>
          <w:sz w:val="24"/>
        </w:rPr>
        <w:fldChar w:fldCharType="begin"/>
      </w:r>
      <w:r w:rsidR="00E56972" w:rsidRPr="00DC27DD">
        <w:rPr>
          <w:sz w:val="24"/>
        </w:rPr>
        <w:instrText xml:space="preserve"> REF _Ref7608007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35</w:t>
      </w:r>
      <w:r w:rsidR="00E56972" w:rsidRPr="00DC27DD">
        <w:rPr>
          <w:sz w:val="24"/>
        </w:rPr>
        <w:fldChar w:fldCharType="end"/>
      </w:r>
      <w:r w:rsidRPr="00DC27DD">
        <w:rPr>
          <w:sz w:val="24"/>
        </w:rPr>
        <w:t xml:space="preserve">). There was another decline in mean density on </w:t>
      </w:r>
      <w:r w:rsidR="00FB09A1" w:rsidRPr="00DC27DD">
        <w:rPr>
          <w:sz w:val="24"/>
        </w:rPr>
        <w:t xml:space="preserve">old </w:t>
      </w:r>
      <w:r w:rsidRPr="00DC27DD">
        <w:rPr>
          <w:sz w:val="24"/>
        </w:rPr>
        <w:t xml:space="preserve">NTR </w:t>
      </w:r>
      <w:r w:rsidR="00732ED9" w:rsidRPr="00DC27DD">
        <w:rPr>
          <w:sz w:val="24"/>
        </w:rPr>
        <w:t>reefs between 20</w:t>
      </w:r>
      <w:r w:rsidR="00C226C3" w:rsidRPr="00DC27DD">
        <w:rPr>
          <w:sz w:val="24"/>
        </w:rPr>
        <w:t>12</w:t>
      </w:r>
      <w:r w:rsidR="00732ED9" w:rsidRPr="00DC27DD">
        <w:rPr>
          <w:sz w:val="24"/>
        </w:rPr>
        <w:t xml:space="preserve"> and 2014</w:t>
      </w:r>
      <w:r w:rsidRPr="00DC27DD">
        <w:rPr>
          <w:sz w:val="24"/>
        </w:rPr>
        <w:t xml:space="preserve"> before a significant increase throu</w:t>
      </w:r>
      <w:r w:rsidR="00732ED9" w:rsidRPr="00DC27DD">
        <w:rPr>
          <w:sz w:val="24"/>
        </w:rPr>
        <w:t>gh to 2016</w:t>
      </w:r>
      <w:r w:rsidRPr="00DC27DD">
        <w:rPr>
          <w:sz w:val="24"/>
        </w:rPr>
        <w:t xml:space="preserve"> (</w:t>
      </w:r>
      <w:r w:rsidR="00E56972" w:rsidRPr="00DC27DD">
        <w:rPr>
          <w:sz w:val="24"/>
        </w:rPr>
        <w:fldChar w:fldCharType="begin"/>
      </w:r>
      <w:r w:rsidR="00E56972" w:rsidRPr="00DC27DD">
        <w:rPr>
          <w:sz w:val="24"/>
        </w:rPr>
        <w:instrText xml:space="preserve"> REF _Ref7608007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35</w:t>
      </w:r>
      <w:r w:rsidR="00E56972" w:rsidRPr="00DC27DD">
        <w:rPr>
          <w:sz w:val="24"/>
        </w:rPr>
        <w:fldChar w:fldCharType="end"/>
      </w:r>
      <w:r w:rsidRPr="00DC27DD">
        <w:rPr>
          <w:sz w:val="24"/>
        </w:rPr>
        <w:t xml:space="preserve">). On </w:t>
      </w:r>
      <w:r w:rsidR="00FB09A1" w:rsidRPr="00DC27DD">
        <w:rPr>
          <w:sz w:val="24"/>
        </w:rPr>
        <w:t xml:space="preserve">new </w:t>
      </w:r>
      <w:r w:rsidRPr="00DC27DD">
        <w:rPr>
          <w:sz w:val="24"/>
        </w:rPr>
        <w:t xml:space="preserve">NTR reefs, there was a significant and rapid increase in coral trout density from 2004 to 2007, before declining </w:t>
      </w:r>
      <w:r w:rsidR="00732ED9" w:rsidRPr="00DC27DD">
        <w:rPr>
          <w:sz w:val="24"/>
        </w:rPr>
        <w:t>significantly</w:t>
      </w:r>
      <w:r w:rsidRPr="00DC27DD">
        <w:rPr>
          <w:sz w:val="24"/>
        </w:rPr>
        <w:t xml:space="preserve"> to 2009, and </w:t>
      </w:r>
      <w:r w:rsidR="00C226C3" w:rsidRPr="00DC27DD">
        <w:rPr>
          <w:sz w:val="24"/>
        </w:rPr>
        <w:t>general recovery</w:t>
      </w:r>
      <w:r w:rsidR="00732ED9" w:rsidRPr="00DC27DD">
        <w:rPr>
          <w:sz w:val="24"/>
        </w:rPr>
        <w:t xml:space="preserve"> through to 2016</w:t>
      </w:r>
      <w:r w:rsidRPr="00DC27DD">
        <w:rPr>
          <w:sz w:val="24"/>
        </w:rPr>
        <w:t xml:space="preserve"> (</w:t>
      </w:r>
      <w:r w:rsidR="00E56972" w:rsidRPr="00DC27DD">
        <w:rPr>
          <w:sz w:val="24"/>
        </w:rPr>
        <w:fldChar w:fldCharType="begin"/>
      </w:r>
      <w:r w:rsidR="00E56972" w:rsidRPr="00DC27DD">
        <w:rPr>
          <w:sz w:val="24"/>
        </w:rPr>
        <w:instrText xml:space="preserve"> REF _Ref7608007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35</w:t>
      </w:r>
      <w:r w:rsidR="00E56972" w:rsidRPr="00DC27DD">
        <w:rPr>
          <w:sz w:val="24"/>
        </w:rPr>
        <w:fldChar w:fldCharType="end"/>
      </w:r>
      <w:r w:rsidRPr="00DC27DD">
        <w:rPr>
          <w:sz w:val="24"/>
        </w:rPr>
        <w:t xml:space="preserve">). </w:t>
      </w:r>
    </w:p>
    <w:p w14:paraId="3B872D91" w14:textId="7D79D26B" w:rsidR="00732ED9" w:rsidRPr="00DC27DD" w:rsidRDefault="00732ED9" w:rsidP="00A35173">
      <w:pPr>
        <w:rPr>
          <w:sz w:val="24"/>
        </w:rPr>
      </w:pPr>
      <w:r w:rsidRPr="00DC27DD">
        <w:rPr>
          <w:sz w:val="24"/>
        </w:rPr>
        <w:t>T</w:t>
      </w:r>
      <w:r w:rsidR="00C86651" w:rsidRPr="00DC27DD">
        <w:rPr>
          <w:sz w:val="24"/>
        </w:rPr>
        <w:t xml:space="preserve">he severe impacts of cyclone </w:t>
      </w:r>
      <w:r w:rsidRPr="00DC27DD">
        <w:rPr>
          <w:sz w:val="24"/>
        </w:rPr>
        <w:t>Yasi</w:t>
      </w:r>
      <w:r w:rsidR="00C86651" w:rsidRPr="00DC27DD">
        <w:rPr>
          <w:sz w:val="24"/>
        </w:rPr>
        <w:t xml:space="preserve"> (</w:t>
      </w:r>
      <w:r w:rsidRPr="00DC27DD">
        <w:rPr>
          <w:sz w:val="24"/>
        </w:rPr>
        <w:t>2011</w:t>
      </w:r>
      <w:r w:rsidR="00C86651" w:rsidRPr="00DC27DD">
        <w:rPr>
          <w:sz w:val="24"/>
        </w:rPr>
        <w:t xml:space="preserve">) on </w:t>
      </w:r>
      <w:r w:rsidRPr="00DC27DD">
        <w:rPr>
          <w:sz w:val="24"/>
        </w:rPr>
        <w:t xml:space="preserve">benthic and fish communities </w:t>
      </w:r>
      <w:r w:rsidR="00FB09A1" w:rsidRPr="00DC27DD">
        <w:rPr>
          <w:sz w:val="24"/>
        </w:rPr>
        <w:t xml:space="preserve">in the Palm Islands </w:t>
      </w:r>
      <w:r w:rsidRPr="00DC27DD">
        <w:rPr>
          <w:sz w:val="24"/>
        </w:rPr>
        <w:t>also affected</w:t>
      </w:r>
      <w:r w:rsidR="00C86651" w:rsidRPr="00DC27DD">
        <w:rPr>
          <w:sz w:val="24"/>
        </w:rPr>
        <w:t xml:space="preserve"> the mean density of coral trout on both NTR and fished reefs</w:t>
      </w:r>
      <w:r w:rsidR="00FB09A1" w:rsidRPr="00DC27DD">
        <w:rPr>
          <w:sz w:val="24"/>
        </w:rPr>
        <w:t xml:space="preserve">, with a steady decline, indicating </w:t>
      </w:r>
      <w:r w:rsidRPr="00DC27DD">
        <w:rPr>
          <w:sz w:val="24"/>
        </w:rPr>
        <w:t xml:space="preserve">a </w:t>
      </w:r>
      <w:r w:rsidR="00FB09A1" w:rsidRPr="00DC27DD">
        <w:rPr>
          <w:sz w:val="24"/>
        </w:rPr>
        <w:t xml:space="preserve">possible </w:t>
      </w:r>
      <w:r w:rsidRPr="00DC27DD">
        <w:rPr>
          <w:sz w:val="24"/>
        </w:rPr>
        <w:t>lag effect</w:t>
      </w:r>
      <w:r w:rsidR="00C86651" w:rsidRPr="00DC27DD">
        <w:rPr>
          <w:sz w:val="24"/>
        </w:rPr>
        <w:t xml:space="preserve"> between </w:t>
      </w:r>
      <w:r w:rsidRPr="00DC27DD">
        <w:rPr>
          <w:sz w:val="24"/>
        </w:rPr>
        <w:t>2011</w:t>
      </w:r>
      <w:r w:rsidR="00C86651" w:rsidRPr="00DC27DD">
        <w:rPr>
          <w:sz w:val="24"/>
        </w:rPr>
        <w:t xml:space="preserve"> and </w:t>
      </w:r>
      <w:r w:rsidRPr="00DC27DD">
        <w:rPr>
          <w:sz w:val="24"/>
        </w:rPr>
        <w:t>2014</w:t>
      </w:r>
      <w:r w:rsidR="00C86651" w:rsidRPr="00DC27DD">
        <w:rPr>
          <w:sz w:val="24"/>
        </w:rPr>
        <w:t xml:space="preserve"> (</w:t>
      </w:r>
      <w:r w:rsidR="00E56972" w:rsidRPr="00DC27DD">
        <w:rPr>
          <w:sz w:val="24"/>
        </w:rPr>
        <w:fldChar w:fldCharType="begin"/>
      </w:r>
      <w:r w:rsidR="00E56972" w:rsidRPr="00DC27DD">
        <w:rPr>
          <w:sz w:val="24"/>
        </w:rPr>
        <w:instrText xml:space="preserve"> REF _Ref7608007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35</w:t>
      </w:r>
      <w:r w:rsidR="00E56972" w:rsidRPr="00DC27DD">
        <w:rPr>
          <w:sz w:val="24"/>
        </w:rPr>
        <w:fldChar w:fldCharType="end"/>
      </w:r>
      <w:r w:rsidR="00E56972" w:rsidRPr="00DC27DD">
        <w:rPr>
          <w:sz w:val="24"/>
        </w:rPr>
        <w:t>b</w:t>
      </w:r>
      <w:r w:rsidR="00C86651" w:rsidRPr="00DC27DD">
        <w:rPr>
          <w:sz w:val="24"/>
        </w:rPr>
        <w:t xml:space="preserve">). </w:t>
      </w:r>
      <w:r w:rsidRPr="00DC27DD">
        <w:rPr>
          <w:sz w:val="24"/>
        </w:rPr>
        <w:t xml:space="preserve">However, the density of coral trout recovered on all reefs between 2014 and 2016, despite the 2016 bleaching event, which appeared not to cause substantial damage to these reefs. </w:t>
      </w:r>
      <w:r w:rsidR="00C86651" w:rsidRPr="00DC27DD">
        <w:rPr>
          <w:sz w:val="24"/>
        </w:rPr>
        <w:t xml:space="preserve">The magnitude and timing of further changes to coral trout populations on </w:t>
      </w:r>
      <w:r w:rsidRPr="00DC27DD">
        <w:rPr>
          <w:sz w:val="24"/>
        </w:rPr>
        <w:t xml:space="preserve">Palm Islands </w:t>
      </w:r>
      <w:r w:rsidR="00C86651" w:rsidRPr="00DC27DD">
        <w:rPr>
          <w:sz w:val="24"/>
        </w:rPr>
        <w:t xml:space="preserve">reefs is dependent on the future disturbance regime and the degree of recovery attained by reef communities over the next several years. </w:t>
      </w:r>
      <w:r w:rsidRPr="00DC27DD">
        <w:rPr>
          <w:sz w:val="24"/>
        </w:rPr>
        <w:t xml:space="preserve">As experienced by the coral community at some sites, </w:t>
      </w:r>
      <w:r w:rsidR="00C86651" w:rsidRPr="00DC27DD">
        <w:rPr>
          <w:sz w:val="24"/>
        </w:rPr>
        <w:t xml:space="preserve">there is potential for rapid recovery of </w:t>
      </w:r>
      <w:r w:rsidRPr="00DC27DD">
        <w:rPr>
          <w:sz w:val="24"/>
        </w:rPr>
        <w:t>some Palm Islands reefs</w:t>
      </w:r>
      <w:r w:rsidR="00C86651" w:rsidRPr="00DC27DD">
        <w:rPr>
          <w:sz w:val="24"/>
        </w:rPr>
        <w:t xml:space="preserve">. </w:t>
      </w:r>
      <w:r w:rsidR="00950E07" w:rsidRPr="00DC27DD">
        <w:rPr>
          <w:sz w:val="24"/>
        </w:rPr>
        <w:t>The most recent m</w:t>
      </w:r>
      <w:r w:rsidR="00C86651" w:rsidRPr="00DC27DD">
        <w:rPr>
          <w:sz w:val="24"/>
        </w:rPr>
        <w:t xml:space="preserve">onitoring surveys </w:t>
      </w:r>
      <w:r w:rsidR="00950E07" w:rsidRPr="00DC27DD">
        <w:rPr>
          <w:sz w:val="24"/>
        </w:rPr>
        <w:t>were</w:t>
      </w:r>
      <w:r w:rsidR="00C86651" w:rsidRPr="00DC27DD">
        <w:rPr>
          <w:sz w:val="24"/>
        </w:rPr>
        <w:t xml:space="preserve"> conducted on </w:t>
      </w:r>
      <w:r w:rsidRPr="00DC27DD">
        <w:rPr>
          <w:sz w:val="24"/>
        </w:rPr>
        <w:t>Palm Island</w:t>
      </w:r>
      <w:r w:rsidR="00C86651" w:rsidRPr="00DC27DD">
        <w:rPr>
          <w:sz w:val="24"/>
        </w:rPr>
        <w:t xml:space="preserve"> reefs during </w:t>
      </w:r>
      <w:r w:rsidRPr="00DC27DD">
        <w:rPr>
          <w:sz w:val="24"/>
        </w:rPr>
        <w:t>August</w:t>
      </w:r>
      <w:r w:rsidR="00C86651" w:rsidRPr="00DC27DD">
        <w:rPr>
          <w:sz w:val="24"/>
        </w:rPr>
        <w:t xml:space="preserve"> 2018</w:t>
      </w:r>
      <w:r w:rsidR="00950E07" w:rsidRPr="00DC27DD">
        <w:rPr>
          <w:sz w:val="24"/>
        </w:rPr>
        <w:t xml:space="preserve">, </w:t>
      </w:r>
      <w:r w:rsidR="00C226C3" w:rsidRPr="00DC27DD">
        <w:rPr>
          <w:sz w:val="24"/>
        </w:rPr>
        <w:t xml:space="preserve">these new </w:t>
      </w:r>
      <w:r w:rsidR="00950E07" w:rsidRPr="00DC27DD">
        <w:rPr>
          <w:sz w:val="24"/>
        </w:rPr>
        <w:t xml:space="preserve">data </w:t>
      </w:r>
      <w:r w:rsidR="00C226C3" w:rsidRPr="00DC27DD">
        <w:rPr>
          <w:sz w:val="24"/>
        </w:rPr>
        <w:t>have been in</w:t>
      </w:r>
      <w:r w:rsidR="00950E07" w:rsidRPr="00DC27DD">
        <w:rPr>
          <w:sz w:val="24"/>
        </w:rPr>
        <w:t xml:space="preserve">corporated into the dataset </w:t>
      </w:r>
      <w:r w:rsidR="00C226C3" w:rsidRPr="00DC27DD">
        <w:rPr>
          <w:sz w:val="24"/>
        </w:rPr>
        <w:t xml:space="preserve">and further </w:t>
      </w:r>
      <w:r w:rsidR="00950E07" w:rsidRPr="00DC27DD">
        <w:rPr>
          <w:sz w:val="24"/>
        </w:rPr>
        <w:t>analys</w:t>
      </w:r>
      <w:r w:rsidR="00C226C3" w:rsidRPr="00DC27DD">
        <w:rPr>
          <w:sz w:val="24"/>
        </w:rPr>
        <w:t>e</w:t>
      </w:r>
      <w:r w:rsidR="00950E07" w:rsidRPr="00DC27DD">
        <w:rPr>
          <w:sz w:val="24"/>
        </w:rPr>
        <w:t>s</w:t>
      </w:r>
      <w:r w:rsidR="00C226C3" w:rsidRPr="00DC27DD">
        <w:rPr>
          <w:sz w:val="24"/>
        </w:rPr>
        <w:t xml:space="preserve"> are </w:t>
      </w:r>
      <w:r w:rsidR="00E56972" w:rsidRPr="00DC27DD">
        <w:rPr>
          <w:sz w:val="24"/>
        </w:rPr>
        <w:t xml:space="preserve">currently </w:t>
      </w:r>
      <w:r w:rsidR="00C226C3" w:rsidRPr="00DC27DD">
        <w:rPr>
          <w:sz w:val="24"/>
        </w:rPr>
        <w:t>underway</w:t>
      </w:r>
      <w:r w:rsidR="00C86651" w:rsidRPr="00DC27DD">
        <w:rPr>
          <w:sz w:val="24"/>
        </w:rPr>
        <w:t>.</w:t>
      </w:r>
    </w:p>
    <w:p w14:paraId="1321A892" w14:textId="77777777" w:rsidR="00270FCA" w:rsidRPr="00DC27DD" w:rsidRDefault="00270FCA" w:rsidP="00A35173">
      <w:pPr>
        <w:rPr>
          <w:sz w:val="24"/>
        </w:rPr>
      </w:pPr>
    </w:p>
    <w:p w14:paraId="132AC651" w14:textId="77777777" w:rsidR="003C646C" w:rsidRPr="00DC27DD" w:rsidRDefault="0000171F" w:rsidP="003C646C">
      <w:pPr>
        <w:keepNext/>
        <w:spacing w:line="360" w:lineRule="auto"/>
        <w:jc w:val="center"/>
        <w:rPr>
          <w:sz w:val="24"/>
        </w:rPr>
      </w:pPr>
      <w:r w:rsidRPr="00DC27DD">
        <w:rPr>
          <w:noProof/>
          <w:sz w:val="24"/>
        </w:rPr>
        <w:lastRenderedPageBreak/>
        <w:drawing>
          <wp:inline distT="0" distB="0" distL="0" distR="0" wp14:anchorId="17BB50A6" wp14:editId="6B01C68B">
            <wp:extent cx="5817600" cy="4914000"/>
            <wp:effectExtent l="0" t="0" r="0" b="1270"/>
            <wp:docPr id="18" name="Picture 18" descr="Two line graphs showing the changes in coral trout density from 1983 to 2016 in the Palm Island group, with lines showing when bleaching and cyclones occurred. Graph A displays a single line representing mean coral trout density through time across all sites pooled. Graph B splits sites into three lines for fished zones (blue), reefs closed as no-take marine reserves in 1987 (dark green) and reefs closed as reserves in 2004 (light green). Coral trout density remained higher on NTR reefs than on fished reefs throughout the monitoring period. Corsl trout density remained higher on fished reefs from 2000 to 2016 than during the baseline, pre-reserve period of 1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817600" cy="4914000"/>
                    </a:xfrm>
                    <a:prstGeom prst="rect">
                      <a:avLst/>
                    </a:prstGeom>
                  </pic:spPr>
                </pic:pic>
              </a:graphicData>
            </a:graphic>
          </wp:inline>
        </w:drawing>
      </w:r>
    </w:p>
    <w:p w14:paraId="37E70F1E" w14:textId="5BDEBD3A" w:rsidR="0000171F" w:rsidRPr="00DC27DD" w:rsidRDefault="003C646C" w:rsidP="003C646C">
      <w:pPr>
        <w:pStyle w:val="Caption"/>
        <w:rPr>
          <w:b/>
          <w:i/>
          <w:sz w:val="24"/>
          <w:szCs w:val="24"/>
        </w:rPr>
      </w:pPr>
      <w:bookmarkStart w:id="151" w:name="_Ref7608007"/>
      <w:bookmarkStart w:id="152" w:name="_Toc7266632"/>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35</w:t>
      </w:r>
      <w:r w:rsidRPr="00DC27DD">
        <w:rPr>
          <w:b/>
          <w:sz w:val="24"/>
          <w:szCs w:val="24"/>
        </w:rPr>
        <w:fldChar w:fldCharType="end"/>
      </w:r>
      <w:bookmarkEnd w:id="151"/>
      <w:r w:rsidRPr="00DC27DD">
        <w:rPr>
          <w:b/>
          <w:sz w:val="24"/>
          <w:szCs w:val="24"/>
        </w:rPr>
        <w:t>:</w:t>
      </w:r>
      <w:r w:rsidRPr="00DC27DD">
        <w:rPr>
          <w:sz w:val="24"/>
          <w:szCs w:val="24"/>
        </w:rPr>
        <w:t xml:space="preserve"> </w:t>
      </w:r>
      <w:bookmarkStart w:id="153" w:name="_Toc522091291"/>
      <w:bookmarkStart w:id="154" w:name="_Toc523728363"/>
      <w:r w:rsidR="0000171F" w:rsidRPr="00DC27DD">
        <w:rPr>
          <w:sz w:val="24"/>
          <w:szCs w:val="24"/>
        </w:rPr>
        <w:t>Temporal dynamics of coral trout (</w:t>
      </w:r>
      <w:r w:rsidR="0000171F" w:rsidRPr="00DC27DD">
        <w:rPr>
          <w:i/>
          <w:sz w:val="24"/>
          <w:szCs w:val="24"/>
        </w:rPr>
        <w:t>Plectropomus</w:t>
      </w:r>
      <w:r w:rsidR="0000171F" w:rsidRPr="00DC27DD">
        <w:rPr>
          <w:sz w:val="24"/>
          <w:szCs w:val="24"/>
        </w:rPr>
        <w:t xml:space="preserve"> spp.) population density (no. 1000m</w:t>
      </w:r>
      <w:r w:rsidR="0000171F" w:rsidRPr="00DC27DD">
        <w:rPr>
          <w:sz w:val="24"/>
          <w:szCs w:val="24"/>
          <w:vertAlign w:val="superscript"/>
        </w:rPr>
        <w:t>2</w:t>
      </w:r>
      <w:r w:rsidR="0000171F" w:rsidRPr="00DC27DD">
        <w:rPr>
          <w:sz w:val="24"/>
          <w:szCs w:val="24"/>
        </w:rPr>
        <w:t xml:space="preserve">) on reefs of the Palm Island group in (a) all monitoring sites pooled (b) sites pooled to management zones (fished zones (HPZ, CPZ), old (1987) no-take marine reserve zones (MNPZ), and new (2004) no-take marine reserve zones (MNPZ). Error bars are </w:t>
      </w:r>
      <w:r w:rsidR="0000171F" w:rsidRPr="00DC27DD">
        <w:rPr>
          <w:rFonts w:cs="Arial"/>
          <w:sz w:val="24"/>
          <w:szCs w:val="24"/>
        </w:rPr>
        <w:t>±</w:t>
      </w:r>
      <w:r w:rsidR="0000171F" w:rsidRPr="00DC27DD">
        <w:rPr>
          <w:sz w:val="24"/>
          <w:szCs w:val="24"/>
        </w:rPr>
        <w:t xml:space="preserve"> 1 standard error.</w:t>
      </w:r>
      <w:bookmarkEnd w:id="152"/>
      <w:bookmarkEnd w:id="153"/>
      <w:bookmarkEnd w:id="154"/>
    </w:p>
    <w:p w14:paraId="298B906C" w14:textId="7CD1C47B" w:rsidR="00463F32" w:rsidRPr="00DC27DD" w:rsidRDefault="003B7022" w:rsidP="00015748">
      <w:pPr>
        <w:pStyle w:val="Heading4DW"/>
        <w:rPr>
          <w:sz w:val="24"/>
        </w:rPr>
      </w:pPr>
      <w:r w:rsidRPr="00DC27DD">
        <w:rPr>
          <w:sz w:val="24"/>
        </w:rPr>
        <w:t xml:space="preserve">Magnetic Island </w:t>
      </w:r>
    </w:p>
    <w:p w14:paraId="1F08973F" w14:textId="6666106E" w:rsidR="00031BB2" w:rsidRPr="00DC27DD" w:rsidRDefault="00996543" w:rsidP="00A35173">
      <w:pPr>
        <w:rPr>
          <w:sz w:val="24"/>
        </w:rPr>
      </w:pPr>
      <w:r w:rsidRPr="00DC27DD">
        <w:rPr>
          <w:sz w:val="24"/>
        </w:rPr>
        <w:t>The temporal dynamics and effects of zoning on coral trout on Magnetic Island reefs were not as pronounced as in other island groups (</w:t>
      </w:r>
      <w:r w:rsidR="00E56972" w:rsidRPr="00DC27DD">
        <w:rPr>
          <w:sz w:val="24"/>
        </w:rPr>
        <w:fldChar w:fldCharType="begin"/>
      </w:r>
      <w:r w:rsidR="00E56972" w:rsidRPr="00DC27DD">
        <w:rPr>
          <w:sz w:val="24"/>
        </w:rPr>
        <w:instrText xml:space="preserve"> REF _Ref7608300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36</w:t>
      </w:r>
      <w:r w:rsidR="00E56972" w:rsidRPr="00DC27DD">
        <w:rPr>
          <w:sz w:val="24"/>
        </w:rPr>
        <w:fldChar w:fldCharType="end"/>
      </w:r>
      <w:r w:rsidRPr="00DC27DD">
        <w:rPr>
          <w:sz w:val="24"/>
        </w:rPr>
        <w:t xml:space="preserve">). This is probably due to a combination of factors, such as low habitat complexity and prey abundance leading to lower </w:t>
      </w:r>
      <w:r w:rsidR="004B089B" w:rsidRPr="00DC27DD">
        <w:rPr>
          <w:sz w:val="24"/>
        </w:rPr>
        <w:t>coral trout densities</w:t>
      </w:r>
      <w:r w:rsidRPr="00DC27DD">
        <w:rPr>
          <w:sz w:val="24"/>
        </w:rPr>
        <w:t xml:space="preserve">, and a suspected </w:t>
      </w:r>
      <w:r w:rsidR="004B089B" w:rsidRPr="00DC27DD">
        <w:rPr>
          <w:sz w:val="24"/>
        </w:rPr>
        <w:t xml:space="preserve">high </w:t>
      </w:r>
      <w:r w:rsidRPr="00DC27DD">
        <w:rPr>
          <w:sz w:val="24"/>
        </w:rPr>
        <w:t>prevalence of poaching</w:t>
      </w:r>
      <w:r w:rsidR="004B089B" w:rsidRPr="00DC27DD">
        <w:rPr>
          <w:sz w:val="24"/>
        </w:rPr>
        <w:t xml:space="preserve"> by recreational fishers in NTRs</w:t>
      </w:r>
      <w:r w:rsidRPr="00DC27DD">
        <w:rPr>
          <w:sz w:val="24"/>
        </w:rPr>
        <w:t>. Coral trout densities were highest in 2007 at approximately 6 individuals per 1000 m</w:t>
      </w:r>
      <w:r w:rsidRPr="00DC27DD">
        <w:rPr>
          <w:sz w:val="24"/>
          <w:vertAlign w:val="superscript"/>
        </w:rPr>
        <w:t>2</w:t>
      </w:r>
      <w:r w:rsidR="004B089B" w:rsidRPr="00DC27DD">
        <w:rPr>
          <w:sz w:val="24"/>
        </w:rPr>
        <w:t>; in more recent years</w:t>
      </w:r>
      <w:r w:rsidRPr="00DC27DD">
        <w:rPr>
          <w:sz w:val="24"/>
        </w:rPr>
        <w:t xml:space="preserve"> densities have </w:t>
      </w:r>
      <w:r w:rsidR="004B089B" w:rsidRPr="00DC27DD">
        <w:rPr>
          <w:sz w:val="24"/>
        </w:rPr>
        <w:t>declined by more than 50%</w:t>
      </w:r>
      <w:r w:rsidRPr="00DC27DD">
        <w:rPr>
          <w:sz w:val="24"/>
        </w:rPr>
        <w:t xml:space="preserve"> (</w:t>
      </w:r>
      <w:r w:rsidR="00E56972" w:rsidRPr="00DC27DD">
        <w:rPr>
          <w:sz w:val="24"/>
        </w:rPr>
        <w:fldChar w:fldCharType="begin"/>
      </w:r>
      <w:r w:rsidR="00E56972" w:rsidRPr="00DC27DD">
        <w:rPr>
          <w:sz w:val="24"/>
        </w:rPr>
        <w:instrText xml:space="preserve"> REF _Ref7608300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36</w:t>
      </w:r>
      <w:r w:rsidR="00E56972" w:rsidRPr="00DC27DD">
        <w:rPr>
          <w:sz w:val="24"/>
        </w:rPr>
        <w:fldChar w:fldCharType="end"/>
      </w:r>
      <w:r w:rsidRPr="00DC27DD">
        <w:rPr>
          <w:sz w:val="24"/>
        </w:rPr>
        <w:t xml:space="preserve">). </w:t>
      </w:r>
      <w:r w:rsidR="00950E07" w:rsidRPr="00DC27DD">
        <w:rPr>
          <w:sz w:val="24"/>
        </w:rPr>
        <w:t xml:space="preserve">Old NTR </w:t>
      </w:r>
      <w:r w:rsidRPr="00DC27DD">
        <w:rPr>
          <w:sz w:val="24"/>
        </w:rPr>
        <w:t>reefs tend</w:t>
      </w:r>
      <w:r w:rsidR="00E65960" w:rsidRPr="00DC27DD">
        <w:rPr>
          <w:sz w:val="24"/>
        </w:rPr>
        <w:t>ed</w:t>
      </w:r>
      <w:r w:rsidRPr="00DC27DD">
        <w:rPr>
          <w:sz w:val="24"/>
        </w:rPr>
        <w:t xml:space="preserve"> to </w:t>
      </w:r>
      <w:r w:rsidR="004B089B" w:rsidRPr="00DC27DD">
        <w:rPr>
          <w:sz w:val="24"/>
        </w:rPr>
        <w:t>support</w:t>
      </w:r>
      <w:r w:rsidRPr="00DC27DD">
        <w:rPr>
          <w:sz w:val="24"/>
        </w:rPr>
        <w:t xml:space="preserve"> slightly higher densities, while </w:t>
      </w:r>
      <w:r w:rsidR="00950E07" w:rsidRPr="00DC27DD">
        <w:rPr>
          <w:sz w:val="24"/>
        </w:rPr>
        <w:t xml:space="preserve">new </w:t>
      </w:r>
      <w:r w:rsidRPr="00DC27DD">
        <w:rPr>
          <w:sz w:val="24"/>
        </w:rPr>
        <w:t>NTR reefs ha</w:t>
      </w:r>
      <w:r w:rsidR="00E65960" w:rsidRPr="00DC27DD">
        <w:rPr>
          <w:sz w:val="24"/>
        </w:rPr>
        <w:t>d</w:t>
      </w:r>
      <w:r w:rsidRPr="00DC27DD">
        <w:rPr>
          <w:sz w:val="24"/>
        </w:rPr>
        <w:t xml:space="preserve"> slightly lower densities than fished zones (</w:t>
      </w:r>
      <w:r w:rsidR="00E56972" w:rsidRPr="00DC27DD">
        <w:rPr>
          <w:sz w:val="24"/>
        </w:rPr>
        <w:fldChar w:fldCharType="begin"/>
      </w:r>
      <w:r w:rsidR="00E56972" w:rsidRPr="00DC27DD">
        <w:rPr>
          <w:sz w:val="24"/>
        </w:rPr>
        <w:instrText xml:space="preserve"> REF _Ref7608300 \h  \* MERGEFORMAT </w:instrText>
      </w:r>
      <w:r w:rsidR="00E56972" w:rsidRPr="00DC27DD">
        <w:rPr>
          <w:sz w:val="24"/>
        </w:rPr>
      </w:r>
      <w:r w:rsidR="00E56972" w:rsidRPr="00DC27DD">
        <w:rPr>
          <w:sz w:val="24"/>
        </w:rPr>
        <w:fldChar w:fldCharType="separate"/>
      </w:r>
      <w:r w:rsidR="00924795" w:rsidRPr="00924795">
        <w:rPr>
          <w:sz w:val="24"/>
        </w:rPr>
        <w:t xml:space="preserve">Figure </w:t>
      </w:r>
      <w:r w:rsidR="00924795" w:rsidRPr="00924795">
        <w:rPr>
          <w:noProof/>
          <w:sz w:val="24"/>
        </w:rPr>
        <w:t>36</w:t>
      </w:r>
      <w:r w:rsidR="00E56972" w:rsidRPr="00DC27DD">
        <w:rPr>
          <w:sz w:val="24"/>
        </w:rPr>
        <w:fldChar w:fldCharType="end"/>
      </w:r>
      <w:r w:rsidRPr="00DC27DD">
        <w:rPr>
          <w:sz w:val="24"/>
        </w:rPr>
        <w:t xml:space="preserve">). These are trends rather than significant differences, and </w:t>
      </w:r>
      <w:r w:rsidR="00EC1B78" w:rsidRPr="00DC27DD">
        <w:rPr>
          <w:sz w:val="24"/>
        </w:rPr>
        <w:t xml:space="preserve">may point to a need for </w:t>
      </w:r>
      <w:r w:rsidR="00E56972" w:rsidRPr="00DC27DD">
        <w:rPr>
          <w:sz w:val="24"/>
        </w:rPr>
        <w:t xml:space="preserve">increased surveillance and enforcement to ensure improved </w:t>
      </w:r>
      <w:r w:rsidR="004B089B" w:rsidRPr="00DC27DD">
        <w:rPr>
          <w:sz w:val="24"/>
        </w:rPr>
        <w:t xml:space="preserve">zoning </w:t>
      </w:r>
      <w:r w:rsidR="00EC1B78" w:rsidRPr="00DC27DD">
        <w:rPr>
          <w:sz w:val="24"/>
        </w:rPr>
        <w:t xml:space="preserve">compliance. </w:t>
      </w:r>
    </w:p>
    <w:p w14:paraId="00CEF7D6" w14:textId="77777777" w:rsidR="00A35173" w:rsidRPr="00DC27DD" w:rsidRDefault="00A35173" w:rsidP="00A35173">
      <w:pPr>
        <w:rPr>
          <w:sz w:val="24"/>
        </w:rPr>
      </w:pPr>
    </w:p>
    <w:p w14:paraId="6E2E5D4E" w14:textId="77777777" w:rsidR="003C646C" w:rsidRPr="00DC27DD" w:rsidRDefault="00031BB2" w:rsidP="003C646C">
      <w:pPr>
        <w:pStyle w:val="Heading4DW"/>
        <w:keepNext/>
        <w:ind w:left="0"/>
        <w:jc w:val="center"/>
        <w:rPr>
          <w:sz w:val="24"/>
        </w:rPr>
      </w:pPr>
      <w:r w:rsidRPr="00DC27DD">
        <w:rPr>
          <w:noProof/>
          <w:sz w:val="24"/>
        </w:rPr>
        <w:drawing>
          <wp:inline distT="0" distB="0" distL="0" distR="0" wp14:anchorId="57B8F2EA" wp14:editId="3D3C3A9F">
            <wp:extent cx="5817600" cy="4914000"/>
            <wp:effectExtent l="0" t="0" r="0" b="1270"/>
            <wp:docPr id="20" name="Picture 20" descr="Two line graphs showing the changes in coral trout density from 2004 to 2016 at Magnetic Island, with lines showing when bleaching and cyclones occurred. Graph A displays a single line representing mean coral trout density through time across all sites pooled. Graph B splits sites into three lines for fished zones (blue), reefs closed as no-take marine reserves in 1987 (dark green) and reefs closed as reserves in 2004 (light green). Coral trout density remained higher in old (1987) NTR reefs than on fished reefs, but lowest on new (2004) NTR ree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817600" cy="4914000"/>
                    </a:xfrm>
                    <a:prstGeom prst="rect">
                      <a:avLst/>
                    </a:prstGeom>
                  </pic:spPr>
                </pic:pic>
              </a:graphicData>
            </a:graphic>
          </wp:inline>
        </w:drawing>
      </w:r>
    </w:p>
    <w:p w14:paraId="4EB2F807" w14:textId="354317FB" w:rsidR="00031BB2" w:rsidRDefault="003C646C" w:rsidP="003C646C">
      <w:pPr>
        <w:pStyle w:val="Caption"/>
        <w:rPr>
          <w:sz w:val="24"/>
          <w:szCs w:val="24"/>
        </w:rPr>
      </w:pPr>
      <w:bookmarkStart w:id="155" w:name="_Ref7608300"/>
      <w:bookmarkStart w:id="156" w:name="_Toc7266633"/>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36</w:t>
      </w:r>
      <w:r w:rsidRPr="00DC27DD">
        <w:rPr>
          <w:b/>
          <w:sz w:val="24"/>
          <w:szCs w:val="24"/>
        </w:rPr>
        <w:fldChar w:fldCharType="end"/>
      </w:r>
      <w:bookmarkEnd w:id="155"/>
      <w:r w:rsidRPr="00DC27DD">
        <w:rPr>
          <w:b/>
          <w:sz w:val="24"/>
          <w:szCs w:val="24"/>
        </w:rPr>
        <w:t>:</w:t>
      </w:r>
      <w:r w:rsidRPr="00DC27DD">
        <w:rPr>
          <w:sz w:val="24"/>
          <w:szCs w:val="24"/>
        </w:rPr>
        <w:t xml:space="preserve"> </w:t>
      </w:r>
      <w:bookmarkStart w:id="157" w:name="_Toc522091292"/>
      <w:bookmarkStart w:id="158" w:name="_Toc523728364"/>
      <w:r w:rsidR="00031BB2" w:rsidRPr="00DC27DD">
        <w:rPr>
          <w:sz w:val="24"/>
          <w:szCs w:val="24"/>
        </w:rPr>
        <w:t>Temporal dynamics of coral trout (</w:t>
      </w:r>
      <w:r w:rsidR="00031BB2" w:rsidRPr="00DC27DD">
        <w:rPr>
          <w:i/>
          <w:sz w:val="24"/>
          <w:szCs w:val="24"/>
        </w:rPr>
        <w:t>Plectropomus</w:t>
      </w:r>
      <w:r w:rsidR="00031BB2" w:rsidRPr="00DC27DD">
        <w:rPr>
          <w:sz w:val="24"/>
          <w:szCs w:val="24"/>
        </w:rPr>
        <w:t xml:space="preserve"> spp.) population density (no. 1000m</w:t>
      </w:r>
      <w:r w:rsidR="00031BB2" w:rsidRPr="00DC27DD">
        <w:rPr>
          <w:sz w:val="24"/>
          <w:szCs w:val="24"/>
          <w:vertAlign w:val="superscript"/>
        </w:rPr>
        <w:t>2</w:t>
      </w:r>
      <w:r w:rsidR="00031BB2" w:rsidRPr="00DC27DD">
        <w:rPr>
          <w:sz w:val="24"/>
          <w:szCs w:val="24"/>
        </w:rPr>
        <w:t xml:space="preserve">) on reefs at Magnetic Island in (a) all monitoring sites pooled (b) sites pooled to management zones (fished zones (HPZ, CPZ), old (1987) no-take marine reserve zones (MNPZ), and new (2004) no-take marine reserve zones (MNPZ). Error bars are </w:t>
      </w:r>
      <w:r w:rsidR="00031BB2" w:rsidRPr="00DC27DD">
        <w:rPr>
          <w:rFonts w:cs="Arial"/>
          <w:sz w:val="24"/>
          <w:szCs w:val="24"/>
        </w:rPr>
        <w:t>±</w:t>
      </w:r>
      <w:r w:rsidR="00031BB2" w:rsidRPr="00DC27DD">
        <w:rPr>
          <w:sz w:val="24"/>
          <w:szCs w:val="24"/>
        </w:rPr>
        <w:t xml:space="preserve"> 1 standard error.</w:t>
      </w:r>
      <w:bookmarkEnd w:id="156"/>
      <w:bookmarkEnd w:id="157"/>
      <w:bookmarkEnd w:id="158"/>
    </w:p>
    <w:p w14:paraId="69FBC342" w14:textId="77777777" w:rsidR="00765472" w:rsidRPr="00765472" w:rsidRDefault="00765472" w:rsidP="00765472"/>
    <w:p w14:paraId="7CB5120B" w14:textId="137D3B0F" w:rsidR="009B2A7A" w:rsidRPr="00DC27DD" w:rsidRDefault="009B2A7A" w:rsidP="00015748">
      <w:pPr>
        <w:pStyle w:val="Heading4DW"/>
        <w:rPr>
          <w:sz w:val="24"/>
        </w:rPr>
      </w:pPr>
      <w:r w:rsidRPr="00DC27DD">
        <w:rPr>
          <w:sz w:val="24"/>
        </w:rPr>
        <w:t>Whitsunday Islands</w:t>
      </w:r>
    </w:p>
    <w:p w14:paraId="19D76A38" w14:textId="7A0FA2D5" w:rsidR="00E42E12" w:rsidRPr="00DC27DD" w:rsidRDefault="00A24AC0" w:rsidP="00A35173">
      <w:pPr>
        <w:rPr>
          <w:sz w:val="24"/>
        </w:rPr>
      </w:pPr>
      <w:r w:rsidRPr="00DC27DD">
        <w:rPr>
          <w:sz w:val="24"/>
        </w:rPr>
        <w:lastRenderedPageBreak/>
        <w:t>P</w:t>
      </w:r>
      <w:r w:rsidR="0093207F" w:rsidRPr="00DC27DD">
        <w:rPr>
          <w:sz w:val="24"/>
        </w:rPr>
        <w:t>re-zoning (1983</w:t>
      </w:r>
      <w:r w:rsidR="00950E07" w:rsidRPr="00DC27DD">
        <w:rPr>
          <w:sz w:val="24"/>
        </w:rPr>
        <w:t>) data demonstrate</w:t>
      </w:r>
      <w:r w:rsidR="00E42E12" w:rsidRPr="00DC27DD">
        <w:rPr>
          <w:sz w:val="24"/>
        </w:rPr>
        <w:t xml:space="preserve"> that coral trout were locally depleted on </w:t>
      </w:r>
      <w:r w:rsidR="00267ABA" w:rsidRPr="00DC27DD">
        <w:rPr>
          <w:sz w:val="24"/>
        </w:rPr>
        <w:t>reefs of the Whitsunday Island group</w:t>
      </w:r>
      <w:r w:rsidR="00E42E12" w:rsidRPr="00DC27DD">
        <w:rPr>
          <w:sz w:val="24"/>
        </w:rPr>
        <w:t xml:space="preserve"> prior to the implementation of </w:t>
      </w:r>
      <w:r w:rsidR="00E61EA5" w:rsidRPr="00DC27DD">
        <w:rPr>
          <w:sz w:val="24"/>
        </w:rPr>
        <w:t xml:space="preserve">the first </w:t>
      </w:r>
      <w:r w:rsidR="00E42E12" w:rsidRPr="00DC27DD">
        <w:rPr>
          <w:sz w:val="24"/>
        </w:rPr>
        <w:t>GBRMP zoning plans</w:t>
      </w:r>
      <w:r w:rsidR="00950E07" w:rsidRPr="00DC27DD">
        <w:rPr>
          <w:sz w:val="24"/>
        </w:rPr>
        <w:t xml:space="preserve"> in the late 1980</w:t>
      </w:r>
      <w:r w:rsidR="0093207F" w:rsidRPr="00DC27DD">
        <w:rPr>
          <w:sz w:val="24"/>
        </w:rPr>
        <w:t>s</w:t>
      </w:r>
      <w:r w:rsidR="00C932C1" w:rsidRPr="00DC27DD">
        <w:rPr>
          <w:sz w:val="24"/>
        </w:rPr>
        <w:t xml:space="preserve"> </w:t>
      </w:r>
      <w:r w:rsidR="00C932C1" w:rsidRPr="00DC27DD">
        <w:rPr>
          <w:sz w:val="24"/>
        </w:rPr>
        <w:fldChar w:fldCharType="begin"/>
      </w:r>
      <w:r w:rsidR="0083060C" w:rsidRPr="00DC27DD">
        <w:rPr>
          <w:sz w:val="24"/>
        </w:rPr>
        <w:instrText xml:space="preserve"> ADDIN EN.CITE &lt;EndNote&gt;&lt;Cite&gt;&lt;Author&gt;Williamson&lt;/Author&gt;&lt;Year&gt;2004&lt;/Year&gt;&lt;RecNum&gt;5705&lt;/RecNum&gt;&lt;DisplayText&gt;(Williamson et al. 2004)&lt;/DisplayText&gt;&lt;record&gt;&lt;rec-number&gt;5705&lt;/rec-number&gt;&lt;foreign-keys&gt;&lt;key app="EN" db-id="5r2wsvsxlrv5t4ewt07v5eadwpswsax0xx2a" timestamp="1363743104"&gt;5705&lt;/key&gt;&lt;/foreign-keys&gt;&lt;ref-type name="Journal Article"&gt;17&lt;/ref-type&gt;&lt;contributors&gt;&lt;authors&gt;&lt;author&gt;Williamson, D. H.&lt;/author&gt;&lt;author&gt;Russ, G. R.&lt;/author&gt;&lt;author&gt;Ayling, A. M.&lt;/author&gt;&lt;/authors&gt;&lt;/contributors&gt;&lt;titles&gt;&lt;title&gt;No-take marine reserves increase abundance and biomass of reef fish on inshore fringing reefs of the Great Barrier Reef.&lt;/title&gt;&lt;secondary-title&gt;Environmental Conservation&lt;/secondary-title&gt;&lt;/titles&gt;&lt;periodical&gt;&lt;full-title&gt;Environmental Conservation&lt;/full-title&gt;&lt;/periodical&gt;&lt;pages&gt;149-159&lt;/pages&gt;&lt;volume&gt;31&lt;/volume&gt;&lt;dates&gt;&lt;year&gt;2004&lt;/year&gt;&lt;/dates&gt;&lt;urls&gt;&lt;/urls&gt;&lt;/record&gt;&lt;/Cite&gt;&lt;/EndNote&gt;</w:instrText>
      </w:r>
      <w:r w:rsidR="00C932C1" w:rsidRPr="00DC27DD">
        <w:rPr>
          <w:sz w:val="24"/>
        </w:rPr>
        <w:fldChar w:fldCharType="separate"/>
      </w:r>
      <w:r w:rsidR="00C932C1" w:rsidRPr="00DC27DD">
        <w:rPr>
          <w:noProof/>
          <w:sz w:val="24"/>
        </w:rPr>
        <w:t>(Williamson et al. 2004)</w:t>
      </w:r>
      <w:r w:rsidR="00C932C1" w:rsidRPr="00DC27DD">
        <w:rPr>
          <w:sz w:val="24"/>
        </w:rPr>
        <w:fldChar w:fldCharType="end"/>
      </w:r>
      <w:r w:rsidR="00E42E12" w:rsidRPr="00DC27DD">
        <w:rPr>
          <w:sz w:val="24"/>
        </w:rPr>
        <w:t xml:space="preserve">. Although </w:t>
      </w:r>
      <w:r w:rsidR="00676977" w:rsidRPr="00DC27DD">
        <w:rPr>
          <w:sz w:val="24"/>
        </w:rPr>
        <w:t xml:space="preserve">coral trout </w:t>
      </w:r>
      <w:r w:rsidR="004C1C1F" w:rsidRPr="00DC27DD">
        <w:rPr>
          <w:sz w:val="24"/>
        </w:rPr>
        <w:t>abundances</w:t>
      </w:r>
      <w:r w:rsidR="00676977" w:rsidRPr="00DC27DD">
        <w:rPr>
          <w:sz w:val="24"/>
        </w:rPr>
        <w:t xml:space="preserve"> varied on all Whitsunday reefs </w:t>
      </w:r>
      <w:r w:rsidR="00E42E12" w:rsidRPr="00DC27DD">
        <w:rPr>
          <w:sz w:val="24"/>
        </w:rPr>
        <w:t>throughout the monitoring period</w:t>
      </w:r>
      <w:r w:rsidR="00826B31" w:rsidRPr="00DC27DD">
        <w:rPr>
          <w:sz w:val="24"/>
        </w:rPr>
        <w:t xml:space="preserve"> (</w:t>
      </w:r>
      <w:r w:rsidR="00485EB2" w:rsidRPr="00DC27DD">
        <w:rPr>
          <w:sz w:val="24"/>
        </w:rPr>
        <w:fldChar w:fldCharType="begin"/>
      </w:r>
      <w:r w:rsidR="00485EB2" w:rsidRPr="00DC27DD">
        <w:rPr>
          <w:sz w:val="24"/>
        </w:rPr>
        <w:instrText xml:space="preserve"> REF _Ref7608854 \h  \* MERGEFORMAT </w:instrText>
      </w:r>
      <w:r w:rsidR="00485EB2" w:rsidRPr="00DC27DD">
        <w:rPr>
          <w:sz w:val="24"/>
        </w:rPr>
      </w:r>
      <w:r w:rsidR="00485EB2" w:rsidRPr="00DC27DD">
        <w:rPr>
          <w:sz w:val="24"/>
        </w:rPr>
        <w:fldChar w:fldCharType="separate"/>
      </w:r>
      <w:r w:rsidR="00924795" w:rsidRPr="00924795">
        <w:rPr>
          <w:sz w:val="24"/>
        </w:rPr>
        <w:t xml:space="preserve">Figure </w:t>
      </w:r>
      <w:r w:rsidR="00924795" w:rsidRPr="00924795">
        <w:rPr>
          <w:noProof/>
          <w:sz w:val="24"/>
        </w:rPr>
        <w:t>37</w:t>
      </w:r>
      <w:r w:rsidR="00485EB2" w:rsidRPr="00DC27DD">
        <w:rPr>
          <w:sz w:val="24"/>
        </w:rPr>
        <w:fldChar w:fldCharType="end"/>
      </w:r>
      <w:r w:rsidR="00485EB2" w:rsidRPr="00DC27DD">
        <w:rPr>
          <w:sz w:val="24"/>
        </w:rPr>
        <w:t>a</w:t>
      </w:r>
      <w:r w:rsidR="00361EA1" w:rsidRPr="00DC27DD">
        <w:rPr>
          <w:sz w:val="24"/>
        </w:rPr>
        <w:t>)</w:t>
      </w:r>
      <w:r w:rsidR="00E42E12" w:rsidRPr="00DC27DD">
        <w:rPr>
          <w:sz w:val="24"/>
        </w:rPr>
        <w:t>, the mean density of coral trout remain</w:t>
      </w:r>
      <w:r w:rsidR="00676977" w:rsidRPr="00DC27DD">
        <w:rPr>
          <w:sz w:val="24"/>
        </w:rPr>
        <w:t xml:space="preserve">ed </w:t>
      </w:r>
      <w:r w:rsidR="004C1C1F" w:rsidRPr="00DC27DD">
        <w:rPr>
          <w:sz w:val="24"/>
        </w:rPr>
        <w:t xml:space="preserve">consistently </w:t>
      </w:r>
      <w:r w:rsidR="00676977" w:rsidRPr="00DC27DD">
        <w:rPr>
          <w:sz w:val="24"/>
        </w:rPr>
        <w:t>higher</w:t>
      </w:r>
      <w:r w:rsidR="00F45182" w:rsidRPr="00DC27DD">
        <w:rPr>
          <w:sz w:val="24"/>
        </w:rPr>
        <w:t>, and in most years</w:t>
      </w:r>
      <w:r w:rsidR="005F7D2D" w:rsidRPr="00DC27DD">
        <w:rPr>
          <w:sz w:val="24"/>
        </w:rPr>
        <w:t xml:space="preserve"> significantly higher,</w:t>
      </w:r>
      <w:r w:rsidR="00676977" w:rsidRPr="00DC27DD">
        <w:rPr>
          <w:sz w:val="24"/>
        </w:rPr>
        <w:t xml:space="preserve"> on </w:t>
      </w:r>
      <w:r w:rsidR="00E42E12" w:rsidRPr="00DC27DD">
        <w:rPr>
          <w:sz w:val="24"/>
        </w:rPr>
        <w:t>NTR reefs than on fished reefs (</w:t>
      </w:r>
      <w:r w:rsidR="00485EB2" w:rsidRPr="00DC27DD">
        <w:rPr>
          <w:sz w:val="24"/>
        </w:rPr>
        <w:fldChar w:fldCharType="begin"/>
      </w:r>
      <w:r w:rsidR="00485EB2" w:rsidRPr="00DC27DD">
        <w:rPr>
          <w:sz w:val="24"/>
        </w:rPr>
        <w:instrText xml:space="preserve"> REF _Ref7608854 \h  \* MERGEFORMAT </w:instrText>
      </w:r>
      <w:r w:rsidR="00485EB2" w:rsidRPr="00DC27DD">
        <w:rPr>
          <w:sz w:val="24"/>
        </w:rPr>
      </w:r>
      <w:r w:rsidR="00485EB2" w:rsidRPr="00DC27DD">
        <w:rPr>
          <w:sz w:val="24"/>
        </w:rPr>
        <w:fldChar w:fldCharType="separate"/>
      </w:r>
      <w:r w:rsidR="00924795" w:rsidRPr="00924795">
        <w:rPr>
          <w:sz w:val="24"/>
        </w:rPr>
        <w:t xml:space="preserve">Figure </w:t>
      </w:r>
      <w:r w:rsidR="00924795" w:rsidRPr="00924795">
        <w:rPr>
          <w:noProof/>
          <w:sz w:val="24"/>
        </w:rPr>
        <w:t>37</w:t>
      </w:r>
      <w:r w:rsidR="00485EB2" w:rsidRPr="00DC27DD">
        <w:rPr>
          <w:sz w:val="24"/>
        </w:rPr>
        <w:fldChar w:fldCharType="end"/>
      </w:r>
      <w:r w:rsidR="00485EB2" w:rsidRPr="00DC27DD">
        <w:rPr>
          <w:sz w:val="24"/>
        </w:rPr>
        <w:t>b</w:t>
      </w:r>
      <w:r w:rsidR="00E42E12" w:rsidRPr="00DC27DD">
        <w:rPr>
          <w:sz w:val="24"/>
        </w:rPr>
        <w:t xml:space="preserve">). </w:t>
      </w:r>
    </w:p>
    <w:p w14:paraId="1C7B6001" w14:textId="694B63E3" w:rsidR="00E03564" w:rsidRPr="00DC27DD" w:rsidRDefault="0093207F" w:rsidP="00A35173">
      <w:pPr>
        <w:rPr>
          <w:sz w:val="24"/>
        </w:rPr>
      </w:pPr>
      <w:r w:rsidRPr="00DC27DD">
        <w:rPr>
          <w:sz w:val="24"/>
        </w:rPr>
        <w:t>Coral</w:t>
      </w:r>
      <w:r w:rsidR="00857B7A" w:rsidRPr="00DC27DD">
        <w:rPr>
          <w:sz w:val="24"/>
        </w:rPr>
        <w:t xml:space="preserve"> trout density</w:t>
      </w:r>
      <w:r w:rsidR="00E17BF2" w:rsidRPr="00DC27DD">
        <w:rPr>
          <w:sz w:val="24"/>
        </w:rPr>
        <w:t xml:space="preserve"> </w:t>
      </w:r>
      <w:r w:rsidRPr="00DC27DD">
        <w:rPr>
          <w:sz w:val="24"/>
        </w:rPr>
        <w:t xml:space="preserve">increased significantly on </w:t>
      </w:r>
      <w:r w:rsidR="00E17BF2" w:rsidRPr="00DC27DD">
        <w:rPr>
          <w:sz w:val="24"/>
        </w:rPr>
        <w:t xml:space="preserve">fished </w:t>
      </w:r>
      <w:r w:rsidR="00361EA1" w:rsidRPr="00DC27DD">
        <w:rPr>
          <w:sz w:val="24"/>
        </w:rPr>
        <w:t>reefs between 1983 and 20</w:t>
      </w:r>
      <w:r w:rsidR="00294A89" w:rsidRPr="00DC27DD">
        <w:rPr>
          <w:sz w:val="24"/>
        </w:rPr>
        <w:t>04</w:t>
      </w:r>
      <w:r w:rsidR="00E17BF2" w:rsidRPr="00DC27DD">
        <w:rPr>
          <w:sz w:val="24"/>
        </w:rPr>
        <w:t>,</w:t>
      </w:r>
      <w:r w:rsidRPr="00DC27DD">
        <w:rPr>
          <w:sz w:val="24"/>
        </w:rPr>
        <w:t xml:space="preserve"> declined </w:t>
      </w:r>
      <w:r w:rsidR="00294A89" w:rsidRPr="00DC27DD">
        <w:rPr>
          <w:sz w:val="24"/>
        </w:rPr>
        <w:t>between 2004</w:t>
      </w:r>
      <w:r w:rsidR="00361EA1" w:rsidRPr="00DC27DD">
        <w:rPr>
          <w:sz w:val="24"/>
        </w:rPr>
        <w:t xml:space="preserve"> and</w:t>
      </w:r>
      <w:r w:rsidRPr="00DC27DD">
        <w:rPr>
          <w:sz w:val="24"/>
        </w:rPr>
        <w:t xml:space="preserve"> 2007</w:t>
      </w:r>
      <w:r w:rsidR="0060250B" w:rsidRPr="00DC27DD">
        <w:rPr>
          <w:sz w:val="24"/>
        </w:rPr>
        <w:t>,</w:t>
      </w:r>
      <w:r w:rsidRPr="00DC27DD">
        <w:rPr>
          <w:sz w:val="24"/>
        </w:rPr>
        <w:t xml:space="preserve"> then remained r</w:t>
      </w:r>
      <w:r w:rsidR="00294A89" w:rsidRPr="00DC27DD">
        <w:rPr>
          <w:sz w:val="24"/>
        </w:rPr>
        <w:t>elatively stable through to 2016, before increasing again between 2016 and 2017</w:t>
      </w:r>
      <w:r w:rsidR="00826B31" w:rsidRPr="00DC27DD">
        <w:rPr>
          <w:sz w:val="24"/>
        </w:rPr>
        <w:t xml:space="preserve"> (</w:t>
      </w:r>
      <w:r w:rsidR="00485EB2" w:rsidRPr="00DC27DD">
        <w:rPr>
          <w:sz w:val="24"/>
        </w:rPr>
        <w:fldChar w:fldCharType="begin"/>
      </w:r>
      <w:r w:rsidR="00485EB2" w:rsidRPr="00DC27DD">
        <w:rPr>
          <w:sz w:val="24"/>
        </w:rPr>
        <w:instrText xml:space="preserve"> REF _Ref7608854 \h  \* MERGEFORMAT </w:instrText>
      </w:r>
      <w:r w:rsidR="00485EB2" w:rsidRPr="00DC27DD">
        <w:rPr>
          <w:sz w:val="24"/>
        </w:rPr>
      </w:r>
      <w:r w:rsidR="00485EB2" w:rsidRPr="00DC27DD">
        <w:rPr>
          <w:sz w:val="24"/>
        </w:rPr>
        <w:fldChar w:fldCharType="separate"/>
      </w:r>
      <w:r w:rsidR="00924795" w:rsidRPr="00924795">
        <w:rPr>
          <w:sz w:val="24"/>
        </w:rPr>
        <w:t xml:space="preserve">Figure </w:t>
      </w:r>
      <w:r w:rsidR="00924795" w:rsidRPr="00924795">
        <w:rPr>
          <w:noProof/>
          <w:sz w:val="24"/>
        </w:rPr>
        <w:t>37</w:t>
      </w:r>
      <w:r w:rsidR="00485EB2" w:rsidRPr="00DC27DD">
        <w:rPr>
          <w:sz w:val="24"/>
        </w:rPr>
        <w:fldChar w:fldCharType="end"/>
      </w:r>
      <w:r w:rsidR="00485EB2" w:rsidRPr="00DC27DD">
        <w:rPr>
          <w:sz w:val="24"/>
        </w:rPr>
        <w:t>b</w:t>
      </w:r>
      <w:r w:rsidRPr="00DC27DD">
        <w:rPr>
          <w:sz w:val="24"/>
        </w:rPr>
        <w:t>).</w:t>
      </w:r>
      <w:r w:rsidR="00E17BF2" w:rsidRPr="00DC27DD">
        <w:rPr>
          <w:sz w:val="24"/>
        </w:rPr>
        <w:t xml:space="preserve"> </w:t>
      </w:r>
      <w:r w:rsidR="00255DFC" w:rsidRPr="00DC27DD">
        <w:rPr>
          <w:sz w:val="24"/>
        </w:rPr>
        <w:t xml:space="preserve">On </w:t>
      </w:r>
      <w:r w:rsidR="00950E07" w:rsidRPr="00DC27DD">
        <w:rPr>
          <w:sz w:val="24"/>
        </w:rPr>
        <w:t xml:space="preserve">old </w:t>
      </w:r>
      <w:r w:rsidR="00255DFC" w:rsidRPr="00DC27DD">
        <w:rPr>
          <w:sz w:val="24"/>
        </w:rPr>
        <w:t>NTR reefs</w:t>
      </w:r>
      <w:r w:rsidR="00E17BF2" w:rsidRPr="00DC27DD">
        <w:rPr>
          <w:sz w:val="24"/>
        </w:rPr>
        <w:t xml:space="preserve">, </w:t>
      </w:r>
      <w:r w:rsidR="00857B7A" w:rsidRPr="00DC27DD">
        <w:rPr>
          <w:sz w:val="24"/>
        </w:rPr>
        <w:t>coral trout density increased sig</w:t>
      </w:r>
      <w:r w:rsidR="00361EA1" w:rsidRPr="00DC27DD">
        <w:rPr>
          <w:sz w:val="24"/>
        </w:rPr>
        <w:t xml:space="preserve">nificantly between 1983 and 2001, temporarily declined </w:t>
      </w:r>
      <w:r w:rsidR="00294A89" w:rsidRPr="00DC27DD">
        <w:rPr>
          <w:sz w:val="24"/>
        </w:rPr>
        <w:t>in 2002</w:t>
      </w:r>
      <w:r w:rsidR="00361EA1" w:rsidRPr="00DC27DD">
        <w:rPr>
          <w:sz w:val="24"/>
        </w:rPr>
        <w:t>,</w:t>
      </w:r>
      <w:r w:rsidR="00857B7A" w:rsidRPr="00DC27DD">
        <w:rPr>
          <w:sz w:val="24"/>
        </w:rPr>
        <w:t xml:space="preserve"> </w:t>
      </w:r>
      <w:r w:rsidR="00361EA1" w:rsidRPr="00DC27DD">
        <w:rPr>
          <w:sz w:val="24"/>
        </w:rPr>
        <w:t>before recovering by 2003 and remaining relatively s</w:t>
      </w:r>
      <w:r w:rsidR="00826B31" w:rsidRPr="00DC27DD">
        <w:rPr>
          <w:sz w:val="24"/>
        </w:rPr>
        <w:t>table through to 2009 (</w:t>
      </w:r>
      <w:r w:rsidR="00485EB2" w:rsidRPr="00DC27DD">
        <w:rPr>
          <w:sz w:val="24"/>
        </w:rPr>
        <w:fldChar w:fldCharType="begin"/>
      </w:r>
      <w:r w:rsidR="00485EB2" w:rsidRPr="00DC27DD">
        <w:rPr>
          <w:sz w:val="24"/>
        </w:rPr>
        <w:instrText xml:space="preserve"> REF _Ref7608854 \h  \* MERGEFORMAT </w:instrText>
      </w:r>
      <w:r w:rsidR="00485EB2" w:rsidRPr="00DC27DD">
        <w:rPr>
          <w:sz w:val="24"/>
        </w:rPr>
      </w:r>
      <w:r w:rsidR="00485EB2" w:rsidRPr="00DC27DD">
        <w:rPr>
          <w:sz w:val="24"/>
        </w:rPr>
        <w:fldChar w:fldCharType="separate"/>
      </w:r>
      <w:r w:rsidR="00924795" w:rsidRPr="00924795">
        <w:rPr>
          <w:sz w:val="24"/>
        </w:rPr>
        <w:t xml:space="preserve">Figure </w:t>
      </w:r>
      <w:r w:rsidR="00924795" w:rsidRPr="00924795">
        <w:rPr>
          <w:noProof/>
          <w:sz w:val="24"/>
        </w:rPr>
        <w:t>37</w:t>
      </w:r>
      <w:r w:rsidR="00485EB2" w:rsidRPr="00DC27DD">
        <w:rPr>
          <w:sz w:val="24"/>
        </w:rPr>
        <w:fldChar w:fldCharType="end"/>
      </w:r>
      <w:r w:rsidR="00485EB2" w:rsidRPr="00DC27DD">
        <w:rPr>
          <w:sz w:val="24"/>
        </w:rPr>
        <w:t>b</w:t>
      </w:r>
      <w:r w:rsidR="00361EA1" w:rsidRPr="00DC27DD">
        <w:rPr>
          <w:sz w:val="24"/>
        </w:rPr>
        <w:t>)</w:t>
      </w:r>
      <w:r w:rsidR="00857B7A" w:rsidRPr="00DC27DD">
        <w:rPr>
          <w:sz w:val="24"/>
        </w:rPr>
        <w:t>.</w:t>
      </w:r>
      <w:r w:rsidR="00361EA1" w:rsidRPr="00DC27DD">
        <w:rPr>
          <w:sz w:val="24"/>
        </w:rPr>
        <w:t xml:space="preserve"> There was ano</w:t>
      </w:r>
      <w:r w:rsidR="00950E07" w:rsidRPr="00DC27DD">
        <w:rPr>
          <w:sz w:val="24"/>
        </w:rPr>
        <w:t xml:space="preserve">ther decline in mean density on old </w:t>
      </w:r>
      <w:r w:rsidR="00361EA1" w:rsidRPr="00DC27DD">
        <w:rPr>
          <w:sz w:val="24"/>
        </w:rPr>
        <w:t xml:space="preserve">NTR reefs between 2009 and 2012 before a </w:t>
      </w:r>
      <w:r w:rsidR="00294A89" w:rsidRPr="00DC27DD">
        <w:rPr>
          <w:sz w:val="24"/>
        </w:rPr>
        <w:t xml:space="preserve">significant </w:t>
      </w:r>
      <w:r w:rsidR="00361EA1" w:rsidRPr="00DC27DD">
        <w:rPr>
          <w:sz w:val="24"/>
        </w:rPr>
        <w:t>inc</w:t>
      </w:r>
      <w:r w:rsidR="00826B31" w:rsidRPr="00DC27DD">
        <w:rPr>
          <w:sz w:val="24"/>
        </w:rPr>
        <w:t>rease through to 2017</w:t>
      </w:r>
      <w:r w:rsidR="00485EB2" w:rsidRPr="00DC27DD">
        <w:rPr>
          <w:sz w:val="24"/>
        </w:rPr>
        <w:t xml:space="preserve">. </w:t>
      </w:r>
      <w:r w:rsidR="00255DFC" w:rsidRPr="00DC27DD">
        <w:rPr>
          <w:sz w:val="24"/>
        </w:rPr>
        <w:t xml:space="preserve">On </w:t>
      </w:r>
      <w:r w:rsidR="00950E07" w:rsidRPr="00DC27DD">
        <w:rPr>
          <w:sz w:val="24"/>
        </w:rPr>
        <w:t xml:space="preserve">new </w:t>
      </w:r>
      <w:r w:rsidR="00255DFC" w:rsidRPr="00DC27DD">
        <w:rPr>
          <w:sz w:val="24"/>
        </w:rPr>
        <w:t>NTR reefs</w:t>
      </w:r>
      <w:r w:rsidR="00E17BF2" w:rsidRPr="00DC27DD">
        <w:rPr>
          <w:sz w:val="24"/>
        </w:rPr>
        <w:t xml:space="preserve">, there was a significant </w:t>
      </w:r>
      <w:r w:rsidR="00361EA1" w:rsidRPr="00DC27DD">
        <w:rPr>
          <w:sz w:val="24"/>
        </w:rPr>
        <w:t xml:space="preserve">and rapid </w:t>
      </w:r>
      <w:r w:rsidR="00E17BF2" w:rsidRPr="00DC27DD">
        <w:rPr>
          <w:sz w:val="24"/>
        </w:rPr>
        <w:t xml:space="preserve">increase in </w:t>
      </w:r>
      <w:r w:rsidR="00857B7A" w:rsidRPr="00DC27DD">
        <w:rPr>
          <w:sz w:val="24"/>
        </w:rPr>
        <w:t>coral tro</w:t>
      </w:r>
      <w:r w:rsidR="00294A89" w:rsidRPr="00DC27DD">
        <w:rPr>
          <w:sz w:val="24"/>
        </w:rPr>
        <w:t>ut density from 2004</w:t>
      </w:r>
      <w:r w:rsidR="00857B7A" w:rsidRPr="00DC27DD">
        <w:rPr>
          <w:sz w:val="24"/>
        </w:rPr>
        <w:t xml:space="preserve"> </w:t>
      </w:r>
      <w:r w:rsidR="00361EA1" w:rsidRPr="00DC27DD">
        <w:rPr>
          <w:sz w:val="24"/>
        </w:rPr>
        <w:t>to 2007</w:t>
      </w:r>
      <w:r w:rsidR="00E17BF2" w:rsidRPr="00DC27DD">
        <w:rPr>
          <w:sz w:val="24"/>
        </w:rPr>
        <w:t>,</w:t>
      </w:r>
      <w:r w:rsidR="00857B7A" w:rsidRPr="00DC27DD">
        <w:rPr>
          <w:sz w:val="24"/>
        </w:rPr>
        <w:t xml:space="preserve"> </w:t>
      </w:r>
      <w:r w:rsidR="00294A89" w:rsidRPr="00DC27DD">
        <w:rPr>
          <w:sz w:val="24"/>
        </w:rPr>
        <w:t>before declining slightly to 2009, and relative stability through to 2017</w:t>
      </w:r>
      <w:r w:rsidR="00826B31" w:rsidRPr="00DC27DD">
        <w:rPr>
          <w:sz w:val="24"/>
        </w:rPr>
        <w:t xml:space="preserve"> (</w:t>
      </w:r>
      <w:r w:rsidR="00485EB2" w:rsidRPr="00DC27DD">
        <w:rPr>
          <w:sz w:val="24"/>
        </w:rPr>
        <w:fldChar w:fldCharType="begin"/>
      </w:r>
      <w:r w:rsidR="00485EB2" w:rsidRPr="00DC27DD">
        <w:rPr>
          <w:sz w:val="24"/>
        </w:rPr>
        <w:instrText xml:space="preserve"> REF _Ref7608854 \h  \* MERGEFORMAT </w:instrText>
      </w:r>
      <w:r w:rsidR="00485EB2" w:rsidRPr="00DC27DD">
        <w:rPr>
          <w:sz w:val="24"/>
        </w:rPr>
      </w:r>
      <w:r w:rsidR="00485EB2" w:rsidRPr="00DC27DD">
        <w:rPr>
          <w:sz w:val="24"/>
        </w:rPr>
        <w:fldChar w:fldCharType="separate"/>
      </w:r>
      <w:r w:rsidR="00924795" w:rsidRPr="00924795">
        <w:rPr>
          <w:sz w:val="24"/>
        </w:rPr>
        <w:t xml:space="preserve">Figure </w:t>
      </w:r>
      <w:r w:rsidR="00924795" w:rsidRPr="00924795">
        <w:rPr>
          <w:noProof/>
          <w:sz w:val="24"/>
        </w:rPr>
        <w:t>37</w:t>
      </w:r>
      <w:r w:rsidR="00485EB2" w:rsidRPr="00DC27DD">
        <w:rPr>
          <w:sz w:val="24"/>
        </w:rPr>
        <w:fldChar w:fldCharType="end"/>
      </w:r>
      <w:r w:rsidR="00485EB2" w:rsidRPr="00DC27DD">
        <w:rPr>
          <w:sz w:val="24"/>
        </w:rPr>
        <w:t>b</w:t>
      </w:r>
      <w:r w:rsidR="00361EA1" w:rsidRPr="00DC27DD">
        <w:rPr>
          <w:sz w:val="24"/>
        </w:rPr>
        <w:t>)</w:t>
      </w:r>
      <w:r w:rsidR="00857B7A" w:rsidRPr="00DC27DD">
        <w:rPr>
          <w:sz w:val="24"/>
        </w:rPr>
        <w:t xml:space="preserve">. </w:t>
      </w:r>
    </w:p>
    <w:p w14:paraId="1C520F69" w14:textId="0F196FD1" w:rsidR="0021329C" w:rsidRPr="00DC27DD" w:rsidRDefault="00E60AC8" w:rsidP="00A35173">
      <w:pPr>
        <w:rPr>
          <w:sz w:val="24"/>
        </w:rPr>
      </w:pPr>
      <w:r w:rsidRPr="00DC27DD">
        <w:rPr>
          <w:sz w:val="24"/>
        </w:rPr>
        <w:t xml:space="preserve">Despite the </w:t>
      </w:r>
      <w:r w:rsidR="0021329C" w:rsidRPr="00DC27DD">
        <w:rPr>
          <w:sz w:val="24"/>
        </w:rPr>
        <w:t xml:space="preserve">severe </w:t>
      </w:r>
      <w:r w:rsidRPr="00DC27DD">
        <w:rPr>
          <w:sz w:val="24"/>
        </w:rPr>
        <w:t>impacts of cyclone Debbie (March 2017) on Whitsunday benthic and fish communities, the mean density of coral trout increased on both NTR and fished reefs between September 2</w:t>
      </w:r>
      <w:r w:rsidR="00826B31" w:rsidRPr="00DC27DD">
        <w:rPr>
          <w:sz w:val="24"/>
        </w:rPr>
        <w:t>016 and November 2017 (</w:t>
      </w:r>
      <w:r w:rsidR="00485EB2" w:rsidRPr="00DC27DD">
        <w:rPr>
          <w:sz w:val="24"/>
        </w:rPr>
        <w:fldChar w:fldCharType="begin"/>
      </w:r>
      <w:r w:rsidR="00485EB2" w:rsidRPr="00DC27DD">
        <w:rPr>
          <w:sz w:val="24"/>
        </w:rPr>
        <w:instrText xml:space="preserve"> REF _Ref7608854 \h  \* MERGEFORMAT </w:instrText>
      </w:r>
      <w:r w:rsidR="00485EB2" w:rsidRPr="00DC27DD">
        <w:rPr>
          <w:sz w:val="24"/>
        </w:rPr>
      </w:r>
      <w:r w:rsidR="00485EB2" w:rsidRPr="00DC27DD">
        <w:rPr>
          <w:sz w:val="24"/>
        </w:rPr>
        <w:fldChar w:fldCharType="separate"/>
      </w:r>
      <w:r w:rsidR="00924795" w:rsidRPr="00924795">
        <w:rPr>
          <w:sz w:val="24"/>
        </w:rPr>
        <w:t xml:space="preserve">Figure </w:t>
      </w:r>
      <w:r w:rsidR="00924795" w:rsidRPr="00924795">
        <w:rPr>
          <w:noProof/>
          <w:sz w:val="24"/>
        </w:rPr>
        <w:t>37</w:t>
      </w:r>
      <w:r w:rsidR="00485EB2" w:rsidRPr="00DC27DD">
        <w:rPr>
          <w:sz w:val="24"/>
        </w:rPr>
        <w:fldChar w:fldCharType="end"/>
      </w:r>
      <w:r w:rsidRPr="00DC27DD">
        <w:rPr>
          <w:sz w:val="24"/>
        </w:rPr>
        <w:t xml:space="preserve">). </w:t>
      </w:r>
      <w:r w:rsidR="0021329C" w:rsidRPr="00DC27DD">
        <w:rPr>
          <w:sz w:val="24"/>
        </w:rPr>
        <w:t>Although the coral community on many Whitsunday reefs was decimated by cyclone Debbie, underlying reef structure and habitat complexity remains intact at most locations. Previous evidence suggests that in the absence of live coral, the abundance of prey fish species</w:t>
      </w:r>
      <w:r w:rsidR="00485EB2" w:rsidRPr="00DC27DD">
        <w:rPr>
          <w:sz w:val="24"/>
        </w:rPr>
        <w:t>,</w:t>
      </w:r>
      <w:r w:rsidR="0021329C" w:rsidRPr="00DC27DD">
        <w:rPr>
          <w:sz w:val="24"/>
        </w:rPr>
        <w:t xml:space="preserve"> and ultimately large predatory species such as coral trout, will decline over </w:t>
      </w:r>
      <w:r w:rsidR="00190CAD" w:rsidRPr="00DC27DD">
        <w:rPr>
          <w:sz w:val="24"/>
        </w:rPr>
        <w:t>several years following major disturbance events</w:t>
      </w:r>
      <w:r w:rsidR="0021329C" w:rsidRPr="00DC27DD">
        <w:rPr>
          <w:sz w:val="24"/>
        </w:rPr>
        <w:t xml:space="preserve"> </w:t>
      </w:r>
      <w:r w:rsidR="00C932C1" w:rsidRPr="00DC27DD">
        <w:rPr>
          <w:sz w:val="24"/>
        </w:rPr>
        <w:fldChar w:fldCharType="begin"/>
      </w:r>
      <w:r w:rsidR="0083060C" w:rsidRPr="00DC27DD">
        <w:rPr>
          <w:sz w:val="24"/>
        </w:rPr>
        <w:instrText xml:space="preserve"> ADDIN EN.CITE &lt;EndNote&gt;&lt;Cite&gt;&lt;Author&gt;Williamson&lt;/Author&gt;&lt;Year&gt;2014&lt;/Year&gt;&lt;RecNum&gt;314&lt;/RecNum&gt;&lt;DisplayText&gt;(Graham et al. 2007; Williamson et al. 2014a)&lt;/DisplayText&gt;&lt;record&gt;&lt;rec-number&gt;314&lt;/rec-number&gt;&lt;foreign-keys&gt;&lt;key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Cite&gt;&lt;Author&gt;Graham&lt;/Author&gt;&lt;Year&gt;2007&lt;/Year&gt;&lt;RecNum&gt;5515&lt;/RecNum&gt;&lt;record&gt;&lt;rec-number&gt;5515&lt;/rec-number&gt;&lt;foreign-keys&gt;&lt;key app="EN" db-id="5r2wsvsxlrv5t4ewt07v5eadwpswsax0xx2a" timestamp="1363743103"&gt;5515&lt;/key&gt;&lt;/foreign-keys&gt;&lt;ref-type name="Journal Article"&gt;17&lt;/ref-type&gt;&lt;contributors&gt;&lt;authors&gt;&lt;author&gt;Graham, N. A. J.&lt;/author&gt;&lt;author&gt;Wilson, S. K.&lt;/author&gt;&lt;author&gt;Jennings, S.&lt;/author&gt;&lt;author&gt;Polunin, N. V. C.&lt;/author&gt;&lt;author&gt;Robinson, J.&lt;/author&gt;&lt;author&gt;Bijoux, J. P.&lt;/author&gt;&lt;author&gt;Daw. T. M.&lt;/author&gt;&lt;/authors&gt;&lt;/contributors&gt;&lt;titles&gt;&lt;title&gt;Lag effects in the impacts of mass coral bleaching on coral reef fish, fisheries, and ecosystems.&lt;/title&gt;&lt;secondary-title&gt;Conservation Biology&lt;/secondary-title&gt;&lt;/titles&gt;&lt;periodical&gt;&lt;full-title&gt;Conservation Biology&lt;/full-title&gt;&lt;/periodical&gt;&lt;pages&gt;1291-1300&lt;/pages&gt;&lt;volume&gt;21&lt;/volume&gt;&lt;dates&gt;&lt;year&gt;2007&lt;/year&gt;&lt;/dates&gt;&lt;urls&gt;&lt;/urls&gt;&lt;/record&gt;&lt;/Cite&gt;&lt;/EndNote&gt;</w:instrText>
      </w:r>
      <w:r w:rsidR="00C932C1" w:rsidRPr="00DC27DD">
        <w:rPr>
          <w:sz w:val="24"/>
        </w:rPr>
        <w:fldChar w:fldCharType="separate"/>
      </w:r>
      <w:r w:rsidR="00D51E94" w:rsidRPr="00DC27DD">
        <w:rPr>
          <w:noProof/>
          <w:sz w:val="24"/>
        </w:rPr>
        <w:t>(Graham et al. 2007; Williamson et al. 2014)</w:t>
      </w:r>
      <w:r w:rsidR="00C932C1" w:rsidRPr="00DC27DD">
        <w:rPr>
          <w:sz w:val="24"/>
        </w:rPr>
        <w:fldChar w:fldCharType="end"/>
      </w:r>
      <w:r w:rsidR="0021329C" w:rsidRPr="00DC27DD">
        <w:rPr>
          <w:sz w:val="24"/>
        </w:rPr>
        <w:t>.</w:t>
      </w:r>
      <w:r w:rsidR="00EB3A5A" w:rsidRPr="00DC27DD">
        <w:rPr>
          <w:sz w:val="24"/>
        </w:rPr>
        <w:t xml:space="preserve"> The magnitude and timing of further changes</w:t>
      </w:r>
      <w:r w:rsidR="0021329C" w:rsidRPr="00DC27DD">
        <w:rPr>
          <w:sz w:val="24"/>
        </w:rPr>
        <w:t xml:space="preserve"> to </w:t>
      </w:r>
      <w:r w:rsidR="00EB3A5A" w:rsidRPr="00DC27DD">
        <w:rPr>
          <w:sz w:val="24"/>
        </w:rPr>
        <w:t>coral trout populations on Whitsunday reefs is dependent on the future disturbance regime and the degree of recovery attained by reef communities over the next several years. We consider that there is potential for rapid recovery of many currently degraded Whitsunday reefs. T</w:t>
      </w:r>
      <w:r w:rsidR="00950E07" w:rsidRPr="00DC27DD">
        <w:rPr>
          <w:sz w:val="24"/>
        </w:rPr>
        <w:t>here is extensive reef substratum</w:t>
      </w:r>
      <w:r w:rsidR="00EB3A5A" w:rsidRPr="00DC27DD">
        <w:rPr>
          <w:sz w:val="24"/>
        </w:rPr>
        <w:t xml:space="preserve"> available for coral larval settlement and colony growth, local refuges for fish and coral remain, and there are extensive sources of larval supply on mid and out</w:t>
      </w:r>
      <w:r w:rsidR="00190CAD" w:rsidRPr="00DC27DD">
        <w:rPr>
          <w:sz w:val="24"/>
        </w:rPr>
        <w:t>er</w:t>
      </w:r>
      <w:r w:rsidR="00EB3A5A" w:rsidRPr="00DC27DD">
        <w:rPr>
          <w:sz w:val="24"/>
        </w:rPr>
        <w:t>-shelf reefs</w:t>
      </w:r>
      <w:r w:rsidR="00950E07" w:rsidRPr="00DC27DD">
        <w:rPr>
          <w:sz w:val="24"/>
        </w:rPr>
        <w:t xml:space="preserve"> offshore from the Whitsunday Islands</w:t>
      </w:r>
      <w:r w:rsidR="00EB3A5A" w:rsidRPr="00DC27DD">
        <w:rPr>
          <w:sz w:val="24"/>
        </w:rPr>
        <w:t xml:space="preserve">. Monitoring surveys will next be conducted on Whitsunday reefs during October 2018.   </w:t>
      </w:r>
      <w:r w:rsidR="0021329C" w:rsidRPr="00DC27DD">
        <w:rPr>
          <w:sz w:val="24"/>
        </w:rPr>
        <w:t xml:space="preserve">   </w:t>
      </w:r>
    </w:p>
    <w:p w14:paraId="213A0CD4" w14:textId="532F52BF" w:rsidR="00B90F5F" w:rsidRPr="00DC27DD" w:rsidRDefault="00B90F5F" w:rsidP="00F35EE1">
      <w:pPr>
        <w:rPr>
          <w:sz w:val="24"/>
        </w:rPr>
      </w:pPr>
    </w:p>
    <w:p w14:paraId="598646AC" w14:textId="0F5213CC" w:rsidR="002141AA" w:rsidRPr="00DC27DD" w:rsidRDefault="002141AA" w:rsidP="00F35EE1">
      <w:pPr>
        <w:rPr>
          <w:sz w:val="24"/>
        </w:rPr>
      </w:pPr>
    </w:p>
    <w:p w14:paraId="5ACE2E62" w14:textId="32D64510" w:rsidR="002141AA" w:rsidRPr="00DC27DD" w:rsidRDefault="002141AA" w:rsidP="00F35EE1">
      <w:pPr>
        <w:rPr>
          <w:sz w:val="24"/>
        </w:rPr>
      </w:pPr>
    </w:p>
    <w:p w14:paraId="61243A05" w14:textId="45D2CF65" w:rsidR="002141AA" w:rsidRPr="00DC27DD" w:rsidRDefault="002141AA" w:rsidP="00F35EE1">
      <w:pPr>
        <w:rPr>
          <w:sz w:val="24"/>
        </w:rPr>
      </w:pPr>
    </w:p>
    <w:p w14:paraId="436B4004" w14:textId="0483A9A1" w:rsidR="002141AA" w:rsidRPr="00DC27DD" w:rsidRDefault="002141AA" w:rsidP="00F35EE1">
      <w:pPr>
        <w:rPr>
          <w:sz w:val="24"/>
        </w:rPr>
      </w:pPr>
    </w:p>
    <w:p w14:paraId="4A0F469A" w14:textId="471455DD" w:rsidR="002141AA" w:rsidRPr="00DC27DD" w:rsidRDefault="002141AA" w:rsidP="00F35EE1">
      <w:pPr>
        <w:rPr>
          <w:sz w:val="24"/>
        </w:rPr>
      </w:pPr>
    </w:p>
    <w:p w14:paraId="722EE9E8" w14:textId="0CD05555" w:rsidR="002141AA" w:rsidRPr="00DC27DD" w:rsidRDefault="002141AA" w:rsidP="00F35EE1">
      <w:pPr>
        <w:rPr>
          <w:sz w:val="24"/>
        </w:rPr>
      </w:pPr>
    </w:p>
    <w:p w14:paraId="2F664EA9" w14:textId="02E46664" w:rsidR="002141AA" w:rsidRPr="00DC27DD" w:rsidRDefault="002141AA" w:rsidP="00F35EE1">
      <w:pPr>
        <w:rPr>
          <w:sz w:val="24"/>
        </w:rPr>
      </w:pPr>
    </w:p>
    <w:p w14:paraId="0F38B843" w14:textId="0E01A315" w:rsidR="002141AA" w:rsidRPr="00DC27DD" w:rsidRDefault="002141AA" w:rsidP="00F35EE1">
      <w:pPr>
        <w:rPr>
          <w:sz w:val="24"/>
        </w:rPr>
      </w:pPr>
    </w:p>
    <w:p w14:paraId="6FDA24B5" w14:textId="1EBF29EB" w:rsidR="002141AA" w:rsidRPr="00DC27DD" w:rsidRDefault="002141AA" w:rsidP="00F35EE1">
      <w:pPr>
        <w:rPr>
          <w:sz w:val="24"/>
        </w:rPr>
      </w:pPr>
    </w:p>
    <w:p w14:paraId="26B7E115" w14:textId="7742ABC2" w:rsidR="002141AA" w:rsidRPr="00DC27DD" w:rsidRDefault="002141AA" w:rsidP="00F35EE1">
      <w:pPr>
        <w:rPr>
          <w:sz w:val="24"/>
        </w:rPr>
      </w:pPr>
    </w:p>
    <w:p w14:paraId="53C4161B" w14:textId="2490E18D" w:rsidR="002141AA" w:rsidRPr="00DC27DD" w:rsidRDefault="002141AA" w:rsidP="00F35EE1">
      <w:pPr>
        <w:rPr>
          <w:sz w:val="24"/>
        </w:rPr>
      </w:pPr>
    </w:p>
    <w:p w14:paraId="6529AC99" w14:textId="0ACF4346" w:rsidR="002141AA" w:rsidRPr="00DC27DD" w:rsidRDefault="002141AA" w:rsidP="00F35EE1">
      <w:pPr>
        <w:rPr>
          <w:sz w:val="24"/>
        </w:rPr>
      </w:pPr>
    </w:p>
    <w:p w14:paraId="4C54982A" w14:textId="645E64E3" w:rsidR="002141AA" w:rsidRPr="00DC27DD" w:rsidRDefault="002141AA" w:rsidP="00F35EE1">
      <w:pPr>
        <w:rPr>
          <w:sz w:val="24"/>
        </w:rPr>
      </w:pPr>
    </w:p>
    <w:p w14:paraId="7A4AD354" w14:textId="77777777" w:rsidR="003C646C" w:rsidRPr="00DC27DD" w:rsidRDefault="00302F7B" w:rsidP="003C646C">
      <w:pPr>
        <w:keepNext/>
        <w:jc w:val="center"/>
        <w:rPr>
          <w:sz w:val="24"/>
        </w:rPr>
      </w:pPr>
      <w:r w:rsidRPr="00DC27DD">
        <w:rPr>
          <w:noProof/>
          <w:sz w:val="24"/>
        </w:rPr>
        <w:drawing>
          <wp:inline distT="0" distB="0" distL="0" distR="0" wp14:anchorId="49D2B09E" wp14:editId="3BA33819">
            <wp:extent cx="5781600" cy="4788000"/>
            <wp:effectExtent l="0" t="0" r="0" b="0"/>
            <wp:docPr id="6" name="Picture 6" descr="Two line graphs showing the changes in coral trout density from 1983 to 2017 in the Whitsunday Island group, with lines showing when bleaching and cyclones occurred. Graph A displays a single line representing mean coral trout density through time across all sites pooled. Graph B splits sites into three lines for fished zones (blue), reefs closed as no-take marine reserves in 1987 (dark green) and reefs closed as reserves in 2004 (light green). Coral trout density remained higher on NTR reefs than on fished reefs throughout the monitoring perio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81600" cy="4788000"/>
                    </a:xfrm>
                    <a:prstGeom prst="rect">
                      <a:avLst/>
                    </a:prstGeom>
                  </pic:spPr>
                </pic:pic>
              </a:graphicData>
            </a:graphic>
          </wp:inline>
        </w:drawing>
      </w:r>
    </w:p>
    <w:p w14:paraId="27E326D3" w14:textId="49412FE6" w:rsidR="00C245E6" w:rsidRPr="00DC27DD" w:rsidRDefault="003C646C" w:rsidP="003C646C">
      <w:pPr>
        <w:pStyle w:val="Caption"/>
        <w:rPr>
          <w:b/>
          <w:i/>
          <w:sz w:val="24"/>
          <w:szCs w:val="24"/>
        </w:rPr>
      </w:pPr>
      <w:bookmarkStart w:id="159" w:name="_Ref7608854"/>
      <w:bookmarkStart w:id="160" w:name="_Toc7266634"/>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37</w:t>
      </w:r>
      <w:r w:rsidRPr="00DC27DD">
        <w:rPr>
          <w:b/>
          <w:sz w:val="24"/>
          <w:szCs w:val="24"/>
        </w:rPr>
        <w:fldChar w:fldCharType="end"/>
      </w:r>
      <w:bookmarkEnd w:id="159"/>
      <w:r w:rsidRPr="00DC27DD">
        <w:rPr>
          <w:b/>
          <w:sz w:val="24"/>
          <w:szCs w:val="24"/>
        </w:rPr>
        <w:t>:</w:t>
      </w:r>
      <w:r w:rsidRPr="00DC27DD">
        <w:rPr>
          <w:sz w:val="24"/>
          <w:szCs w:val="24"/>
        </w:rPr>
        <w:t xml:space="preserve"> </w:t>
      </w:r>
      <w:bookmarkStart w:id="161" w:name="_Toc522091293"/>
      <w:bookmarkStart w:id="162" w:name="_Toc523728365"/>
      <w:r w:rsidR="00C245E6" w:rsidRPr="00DC27DD">
        <w:rPr>
          <w:sz w:val="24"/>
          <w:szCs w:val="24"/>
        </w:rPr>
        <w:t xml:space="preserve">Temporal dynamics </w:t>
      </w:r>
      <w:r w:rsidR="000C011B" w:rsidRPr="00DC27DD">
        <w:rPr>
          <w:sz w:val="24"/>
          <w:szCs w:val="24"/>
        </w:rPr>
        <w:t xml:space="preserve">of </w:t>
      </w:r>
      <w:r w:rsidR="00C245E6" w:rsidRPr="00DC27DD">
        <w:rPr>
          <w:sz w:val="24"/>
          <w:szCs w:val="24"/>
        </w:rPr>
        <w:t>coral trout (</w:t>
      </w:r>
      <w:r w:rsidR="00C245E6" w:rsidRPr="00DC27DD">
        <w:rPr>
          <w:i/>
          <w:sz w:val="24"/>
          <w:szCs w:val="24"/>
        </w:rPr>
        <w:t>Plectropomus</w:t>
      </w:r>
      <w:r w:rsidR="00C245E6" w:rsidRPr="00DC27DD">
        <w:rPr>
          <w:sz w:val="24"/>
          <w:szCs w:val="24"/>
        </w:rPr>
        <w:t xml:space="preserve"> spp.) </w:t>
      </w:r>
      <w:r w:rsidR="000C011B" w:rsidRPr="00DC27DD">
        <w:rPr>
          <w:sz w:val="24"/>
          <w:szCs w:val="24"/>
        </w:rPr>
        <w:t xml:space="preserve">population </w:t>
      </w:r>
      <w:r w:rsidR="00C245E6" w:rsidRPr="00DC27DD">
        <w:rPr>
          <w:sz w:val="24"/>
          <w:szCs w:val="24"/>
        </w:rPr>
        <w:t xml:space="preserve">density </w:t>
      </w:r>
      <w:r w:rsidR="003D0D4A" w:rsidRPr="00DC27DD">
        <w:rPr>
          <w:sz w:val="24"/>
          <w:szCs w:val="24"/>
        </w:rPr>
        <w:t>(no. 1000m</w:t>
      </w:r>
      <w:r w:rsidR="003D0D4A" w:rsidRPr="00DC27DD">
        <w:rPr>
          <w:sz w:val="24"/>
          <w:szCs w:val="24"/>
          <w:vertAlign w:val="superscript"/>
        </w:rPr>
        <w:t>2</w:t>
      </w:r>
      <w:r w:rsidR="003D0D4A" w:rsidRPr="00DC27DD">
        <w:rPr>
          <w:sz w:val="24"/>
          <w:szCs w:val="24"/>
        </w:rPr>
        <w:t xml:space="preserve">) on reefs of the Whitsunday Island group in </w:t>
      </w:r>
      <w:r w:rsidR="00C245E6" w:rsidRPr="00DC27DD">
        <w:rPr>
          <w:sz w:val="24"/>
          <w:szCs w:val="24"/>
        </w:rPr>
        <w:t>(a)</w:t>
      </w:r>
      <w:r w:rsidR="003D0D4A" w:rsidRPr="00DC27DD">
        <w:rPr>
          <w:sz w:val="24"/>
          <w:szCs w:val="24"/>
        </w:rPr>
        <w:t xml:space="preserve"> all monitoring sites pooled </w:t>
      </w:r>
      <w:r w:rsidR="00C245E6" w:rsidRPr="00DC27DD">
        <w:rPr>
          <w:sz w:val="24"/>
          <w:szCs w:val="24"/>
        </w:rPr>
        <w:t>(b)</w:t>
      </w:r>
      <w:r w:rsidR="003D0D4A" w:rsidRPr="00DC27DD">
        <w:rPr>
          <w:sz w:val="24"/>
          <w:szCs w:val="24"/>
        </w:rPr>
        <w:t xml:space="preserve"> sites pooled to management zones (</w:t>
      </w:r>
      <w:r w:rsidR="00C245E6" w:rsidRPr="00DC27DD">
        <w:rPr>
          <w:sz w:val="24"/>
          <w:szCs w:val="24"/>
        </w:rPr>
        <w:t>fished zones (HPZ, CPZ), old (1987) no-take marine reserve zones (MNPZ), and new (2004) no-take marine reserve zones (MNPZ).</w:t>
      </w:r>
      <w:r w:rsidR="00293284" w:rsidRPr="00DC27DD">
        <w:rPr>
          <w:sz w:val="24"/>
          <w:szCs w:val="24"/>
        </w:rPr>
        <w:t xml:space="preserve"> Error bars are </w:t>
      </w:r>
      <w:r w:rsidR="00293284" w:rsidRPr="00DC27DD">
        <w:rPr>
          <w:rFonts w:cs="Arial"/>
          <w:sz w:val="24"/>
          <w:szCs w:val="24"/>
        </w:rPr>
        <w:t>±</w:t>
      </w:r>
      <w:r w:rsidR="00293284" w:rsidRPr="00DC27DD">
        <w:rPr>
          <w:sz w:val="24"/>
          <w:szCs w:val="24"/>
        </w:rPr>
        <w:t xml:space="preserve"> 1 standard error.</w:t>
      </w:r>
      <w:bookmarkEnd w:id="160"/>
      <w:bookmarkEnd w:id="161"/>
      <w:bookmarkEnd w:id="162"/>
    </w:p>
    <w:p w14:paraId="256AD22C" w14:textId="77777777" w:rsidR="00DD532B" w:rsidRPr="00DC27DD" w:rsidRDefault="00DD532B">
      <w:pPr>
        <w:spacing w:before="0" w:after="0"/>
        <w:rPr>
          <w:sz w:val="24"/>
        </w:rPr>
      </w:pPr>
    </w:p>
    <w:p w14:paraId="1C4C4BA6" w14:textId="6F197FBF" w:rsidR="002141AA" w:rsidRPr="00DC27DD" w:rsidRDefault="002141AA">
      <w:pPr>
        <w:spacing w:before="0" w:after="0"/>
        <w:rPr>
          <w:sz w:val="24"/>
        </w:rPr>
      </w:pPr>
      <w:r w:rsidRPr="00DC27DD">
        <w:rPr>
          <w:sz w:val="24"/>
        </w:rPr>
        <w:br w:type="page"/>
      </w:r>
    </w:p>
    <w:p w14:paraId="3B67D350" w14:textId="41315973" w:rsidR="00DD532B" w:rsidRPr="00DC27DD" w:rsidRDefault="00DD532B" w:rsidP="002141AA">
      <w:pPr>
        <w:pStyle w:val="Heading4DW"/>
        <w:rPr>
          <w:sz w:val="24"/>
        </w:rPr>
      </w:pPr>
      <w:r w:rsidRPr="00DC27DD">
        <w:rPr>
          <w:sz w:val="24"/>
        </w:rPr>
        <w:lastRenderedPageBreak/>
        <w:t>Keppel Islands</w:t>
      </w:r>
    </w:p>
    <w:p w14:paraId="01D6BAF6" w14:textId="7369A75E" w:rsidR="00DD532B" w:rsidRPr="00DC27DD" w:rsidRDefault="00DD532B" w:rsidP="00A35173">
      <w:pPr>
        <w:rPr>
          <w:sz w:val="24"/>
        </w:rPr>
      </w:pPr>
      <w:r w:rsidRPr="00DC27DD">
        <w:rPr>
          <w:sz w:val="24"/>
        </w:rPr>
        <w:t xml:space="preserve">Mean coral trout density was highly variable on </w:t>
      </w:r>
      <w:r w:rsidR="00222F16" w:rsidRPr="00DC27DD">
        <w:rPr>
          <w:sz w:val="24"/>
        </w:rPr>
        <w:t xml:space="preserve">reefs of the </w:t>
      </w:r>
      <w:r w:rsidR="00012EB0" w:rsidRPr="00DC27DD">
        <w:rPr>
          <w:sz w:val="24"/>
        </w:rPr>
        <w:t xml:space="preserve">Keppel Island group </w:t>
      </w:r>
      <w:r w:rsidRPr="00DC27DD">
        <w:rPr>
          <w:sz w:val="24"/>
        </w:rPr>
        <w:t>throughout the monitoring period, however a general declin</w:t>
      </w:r>
      <w:r w:rsidR="00012EB0" w:rsidRPr="00DC27DD">
        <w:rPr>
          <w:sz w:val="24"/>
        </w:rPr>
        <w:t>e was recorded from 2004 to 2017</w:t>
      </w:r>
      <w:r w:rsidRPr="00DC27DD">
        <w:rPr>
          <w:sz w:val="24"/>
        </w:rPr>
        <w:t xml:space="preserve"> (</w:t>
      </w:r>
      <w:r w:rsidR="000B0EE5" w:rsidRPr="00DC27DD">
        <w:rPr>
          <w:sz w:val="24"/>
        </w:rPr>
        <w:fldChar w:fldCharType="begin"/>
      </w:r>
      <w:r w:rsidR="000B0EE5" w:rsidRPr="00DC27DD">
        <w:rPr>
          <w:sz w:val="24"/>
        </w:rPr>
        <w:instrText xml:space="preserve"> REF _Ref7609093 \h  \* MERGEFORMAT </w:instrText>
      </w:r>
      <w:r w:rsidR="000B0EE5" w:rsidRPr="00DC27DD">
        <w:rPr>
          <w:sz w:val="24"/>
        </w:rPr>
      </w:r>
      <w:r w:rsidR="000B0EE5" w:rsidRPr="00DC27DD">
        <w:rPr>
          <w:sz w:val="24"/>
        </w:rPr>
        <w:fldChar w:fldCharType="separate"/>
      </w:r>
      <w:r w:rsidR="00924795" w:rsidRPr="00924795">
        <w:rPr>
          <w:sz w:val="24"/>
        </w:rPr>
        <w:t xml:space="preserve">Figure </w:t>
      </w:r>
      <w:r w:rsidR="00924795" w:rsidRPr="00924795">
        <w:rPr>
          <w:noProof/>
          <w:sz w:val="24"/>
        </w:rPr>
        <w:t>38</w:t>
      </w:r>
      <w:r w:rsidR="000B0EE5" w:rsidRPr="00DC27DD">
        <w:rPr>
          <w:sz w:val="24"/>
        </w:rPr>
        <w:fldChar w:fldCharType="end"/>
      </w:r>
      <w:r w:rsidR="00124D10" w:rsidRPr="00DC27DD">
        <w:rPr>
          <w:sz w:val="24"/>
        </w:rPr>
        <w:t>a</w:t>
      </w:r>
      <w:r w:rsidRPr="00DC27DD">
        <w:rPr>
          <w:sz w:val="24"/>
        </w:rPr>
        <w:t xml:space="preserve">). </w:t>
      </w:r>
      <w:r w:rsidR="00012EB0" w:rsidRPr="00DC27DD">
        <w:rPr>
          <w:sz w:val="24"/>
        </w:rPr>
        <w:t>C</w:t>
      </w:r>
      <w:r w:rsidRPr="00DC27DD">
        <w:rPr>
          <w:sz w:val="24"/>
        </w:rPr>
        <w:t>oral trout density decline</w:t>
      </w:r>
      <w:r w:rsidR="00040E68" w:rsidRPr="00DC27DD">
        <w:rPr>
          <w:sz w:val="24"/>
        </w:rPr>
        <w:t>d in 2006, 2011 and 2013, with</w:t>
      </w:r>
      <w:r w:rsidRPr="00DC27DD">
        <w:rPr>
          <w:sz w:val="24"/>
        </w:rPr>
        <w:t xml:space="preserve"> phase</w:t>
      </w:r>
      <w:r w:rsidR="00C5698D" w:rsidRPr="00DC27DD">
        <w:rPr>
          <w:sz w:val="24"/>
        </w:rPr>
        <w:t>s</w:t>
      </w:r>
      <w:r w:rsidRPr="00DC27DD">
        <w:rPr>
          <w:sz w:val="24"/>
        </w:rPr>
        <w:t xml:space="preserve"> of recover</w:t>
      </w:r>
      <w:r w:rsidR="00826B31" w:rsidRPr="00DC27DD">
        <w:rPr>
          <w:sz w:val="24"/>
        </w:rPr>
        <w:t xml:space="preserve">y </w:t>
      </w:r>
      <w:r w:rsidR="00C5698D" w:rsidRPr="00DC27DD">
        <w:rPr>
          <w:sz w:val="24"/>
        </w:rPr>
        <w:t xml:space="preserve">from </w:t>
      </w:r>
      <w:r w:rsidR="00826B31" w:rsidRPr="00DC27DD">
        <w:rPr>
          <w:sz w:val="24"/>
        </w:rPr>
        <w:t xml:space="preserve">2007 </w:t>
      </w:r>
      <w:r w:rsidR="00C5698D" w:rsidRPr="00DC27DD">
        <w:rPr>
          <w:sz w:val="24"/>
        </w:rPr>
        <w:t xml:space="preserve">to </w:t>
      </w:r>
      <w:r w:rsidR="00826B31" w:rsidRPr="00DC27DD">
        <w:rPr>
          <w:sz w:val="24"/>
        </w:rPr>
        <w:t>2009</w:t>
      </w:r>
      <w:r w:rsidR="00C5698D" w:rsidRPr="00DC27DD">
        <w:rPr>
          <w:sz w:val="24"/>
        </w:rPr>
        <w:t xml:space="preserve"> and from 2013 to 2017</w:t>
      </w:r>
      <w:r w:rsidR="00826B31" w:rsidRPr="00DC27DD">
        <w:rPr>
          <w:sz w:val="24"/>
        </w:rPr>
        <w:t xml:space="preserve"> (</w:t>
      </w:r>
      <w:r w:rsidR="000B0EE5" w:rsidRPr="00DC27DD">
        <w:rPr>
          <w:sz w:val="24"/>
        </w:rPr>
        <w:fldChar w:fldCharType="begin"/>
      </w:r>
      <w:r w:rsidR="000B0EE5" w:rsidRPr="00DC27DD">
        <w:rPr>
          <w:sz w:val="24"/>
        </w:rPr>
        <w:instrText xml:space="preserve"> REF _Ref7609093 \h  \* MERGEFORMAT </w:instrText>
      </w:r>
      <w:r w:rsidR="000B0EE5" w:rsidRPr="00DC27DD">
        <w:rPr>
          <w:sz w:val="24"/>
        </w:rPr>
      </w:r>
      <w:r w:rsidR="000B0EE5" w:rsidRPr="00DC27DD">
        <w:rPr>
          <w:sz w:val="24"/>
        </w:rPr>
        <w:fldChar w:fldCharType="separate"/>
      </w:r>
      <w:r w:rsidR="00924795" w:rsidRPr="00924795">
        <w:rPr>
          <w:sz w:val="24"/>
        </w:rPr>
        <w:t xml:space="preserve">Figure </w:t>
      </w:r>
      <w:r w:rsidR="00924795" w:rsidRPr="00924795">
        <w:rPr>
          <w:noProof/>
          <w:sz w:val="24"/>
        </w:rPr>
        <w:t>38</w:t>
      </w:r>
      <w:r w:rsidR="000B0EE5" w:rsidRPr="00DC27DD">
        <w:rPr>
          <w:sz w:val="24"/>
        </w:rPr>
        <w:fldChar w:fldCharType="end"/>
      </w:r>
      <w:r w:rsidR="00124D10" w:rsidRPr="00DC27DD">
        <w:rPr>
          <w:sz w:val="24"/>
        </w:rPr>
        <w:t>a</w:t>
      </w:r>
      <w:r w:rsidRPr="00DC27DD">
        <w:rPr>
          <w:sz w:val="24"/>
        </w:rPr>
        <w:t>). The magnitude of the 2009 to 2013 decline was much larger than</w:t>
      </w:r>
      <w:r w:rsidR="00012EB0" w:rsidRPr="00DC27DD">
        <w:rPr>
          <w:sz w:val="24"/>
        </w:rPr>
        <w:t xml:space="preserve"> the decline from 2004 to 2006</w:t>
      </w:r>
      <w:r w:rsidRPr="00DC27DD">
        <w:rPr>
          <w:sz w:val="24"/>
        </w:rPr>
        <w:t>. This large decline reflected the dramatic declines in coral cover, habita</w:t>
      </w:r>
      <w:r w:rsidR="0051479F" w:rsidRPr="00DC27DD">
        <w:rPr>
          <w:sz w:val="24"/>
        </w:rPr>
        <w:t xml:space="preserve">t structural complexity and the abundance of </w:t>
      </w:r>
      <w:r w:rsidRPr="00DC27DD">
        <w:rPr>
          <w:sz w:val="24"/>
        </w:rPr>
        <w:t>prey fish species following the flood plume disturbances of 2011 and 2013</w:t>
      </w:r>
      <w:r w:rsidR="00C932C1" w:rsidRPr="00DC27DD">
        <w:rPr>
          <w:sz w:val="24"/>
        </w:rPr>
        <w:t xml:space="preserve"> </w:t>
      </w:r>
      <w:r w:rsidR="00C932C1" w:rsidRPr="00DC27DD">
        <w:rPr>
          <w:sz w:val="24"/>
        </w:rPr>
        <w:fldChar w:fldCharType="begin"/>
      </w:r>
      <w:r w:rsidR="00D51E94" w:rsidRPr="00DC27DD">
        <w:rPr>
          <w:sz w:val="24"/>
        </w:rPr>
        <w:instrText xml:space="preserve"> ADDIN EN.CITE &lt;EndNote&gt;&lt;Cite&gt;&lt;Author&gt;Williamson&lt;/Author&gt;&lt;Year&gt;2014&lt;/Year&gt;&lt;RecNum&gt;314&lt;/RecNum&gt;&lt;DisplayText&gt;(Williamson et al. 2014a)&lt;/DisplayText&gt;&lt;record&gt;&lt;rec-number&gt;314&lt;/rec-number&gt;&lt;foreign-keys&gt;&lt;key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Evolution&lt;/full-title&gt;&lt;/periodical&gt;&lt;pages&gt;337-354&lt;/pages&gt;&lt;volume&gt;4&lt;/volume&gt;&lt;dates&gt;&lt;year&gt;2014&lt;/year&gt;&lt;/dates&gt;&lt;urls&gt;&lt;/urls&gt;&lt;/record&gt;&lt;/Cite&gt;&lt;/EndNote&gt;</w:instrText>
      </w:r>
      <w:r w:rsidR="00C932C1" w:rsidRPr="00DC27DD">
        <w:rPr>
          <w:sz w:val="24"/>
        </w:rPr>
        <w:fldChar w:fldCharType="separate"/>
      </w:r>
      <w:r w:rsidR="00D51E94" w:rsidRPr="00DC27DD">
        <w:rPr>
          <w:noProof/>
          <w:sz w:val="24"/>
        </w:rPr>
        <w:t>(Williamson et al. 2014)</w:t>
      </w:r>
      <w:r w:rsidR="00C932C1" w:rsidRPr="00DC27DD">
        <w:rPr>
          <w:sz w:val="24"/>
        </w:rPr>
        <w:fldChar w:fldCharType="end"/>
      </w:r>
      <w:r w:rsidRPr="00DC27DD">
        <w:rPr>
          <w:sz w:val="24"/>
        </w:rPr>
        <w:t xml:space="preserve">. Early stages of </w:t>
      </w:r>
      <w:r w:rsidR="00C5698D" w:rsidRPr="00DC27DD">
        <w:rPr>
          <w:sz w:val="24"/>
        </w:rPr>
        <w:t xml:space="preserve">population </w:t>
      </w:r>
      <w:r w:rsidRPr="00DC27DD">
        <w:rPr>
          <w:sz w:val="24"/>
        </w:rPr>
        <w:t>recovery we</w:t>
      </w:r>
      <w:r w:rsidR="00C5698D" w:rsidRPr="00DC27DD">
        <w:rPr>
          <w:sz w:val="24"/>
        </w:rPr>
        <w:t>re evident between 2013 and 2017</w:t>
      </w:r>
      <w:r w:rsidRPr="00DC27DD">
        <w:rPr>
          <w:sz w:val="24"/>
        </w:rPr>
        <w:t>, however coral trout densities had only increased in NTRs, and the majority of those new fish</w:t>
      </w:r>
      <w:r w:rsidR="00A61B92" w:rsidRPr="00DC27DD">
        <w:rPr>
          <w:sz w:val="24"/>
        </w:rPr>
        <w:t>es</w:t>
      </w:r>
      <w:r w:rsidRPr="00DC27DD">
        <w:rPr>
          <w:sz w:val="24"/>
        </w:rPr>
        <w:t xml:space="preserve"> were sub-adults (&lt; 30cm TL) (</w:t>
      </w:r>
      <w:r w:rsidR="000B0EE5" w:rsidRPr="00DC27DD">
        <w:rPr>
          <w:sz w:val="24"/>
        </w:rPr>
        <w:fldChar w:fldCharType="begin"/>
      </w:r>
      <w:r w:rsidR="000B0EE5" w:rsidRPr="00DC27DD">
        <w:rPr>
          <w:sz w:val="24"/>
        </w:rPr>
        <w:instrText xml:space="preserve"> REF _Ref7609093 \h  \* MERGEFORMAT </w:instrText>
      </w:r>
      <w:r w:rsidR="000B0EE5" w:rsidRPr="00DC27DD">
        <w:rPr>
          <w:sz w:val="24"/>
        </w:rPr>
      </w:r>
      <w:r w:rsidR="000B0EE5" w:rsidRPr="00DC27DD">
        <w:rPr>
          <w:sz w:val="24"/>
        </w:rPr>
        <w:fldChar w:fldCharType="separate"/>
      </w:r>
      <w:r w:rsidR="00924795" w:rsidRPr="00924795">
        <w:rPr>
          <w:sz w:val="24"/>
        </w:rPr>
        <w:t xml:space="preserve">Figure </w:t>
      </w:r>
      <w:r w:rsidR="00924795" w:rsidRPr="00924795">
        <w:rPr>
          <w:noProof/>
          <w:sz w:val="24"/>
        </w:rPr>
        <w:t>38</w:t>
      </w:r>
      <w:r w:rsidR="000B0EE5" w:rsidRPr="00DC27DD">
        <w:rPr>
          <w:sz w:val="24"/>
        </w:rPr>
        <w:fldChar w:fldCharType="end"/>
      </w:r>
      <w:r w:rsidR="00124D10" w:rsidRPr="00DC27DD">
        <w:rPr>
          <w:sz w:val="24"/>
        </w:rPr>
        <w:t>b</w:t>
      </w:r>
      <w:r w:rsidRPr="00DC27DD">
        <w:rPr>
          <w:sz w:val="24"/>
        </w:rPr>
        <w:t xml:space="preserve">). </w:t>
      </w:r>
      <w:r w:rsidR="00C5698D" w:rsidRPr="00DC27DD">
        <w:rPr>
          <w:sz w:val="24"/>
        </w:rPr>
        <w:t>C</w:t>
      </w:r>
      <w:r w:rsidRPr="00DC27DD">
        <w:rPr>
          <w:sz w:val="24"/>
        </w:rPr>
        <w:t>oral trout densities were co</w:t>
      </w:r>
      <w:r w:rsidR="00012EB0" w:rsidRPr="00DC27DD">
        <w:rPr>
          <w:sz w:val="24"/>
        </w:rPr>
        <w:t xml:space="preserve">nsistently higher </w:t>
      </w:r>
      <w:r w:rsidR="00C5698D" w:rsidRPr="00DC27DD">
        <w:rPr>
          <w:sz w:val="24"/>
        </w:rPr>
        <w:t xml:space="preserve">on </w:t>
      </w:r>
      <w:r w:rsidR="00012EB0" w:rsidRPr="00DC27DD">
        <w:rPr>
          <w:sz w:val="24"/>
        </w:rPr>
        <w:t xml:space="preserve">NTR reefs </w:t>
      </w:r>
      <w:r w:rsidRPr="00DC27DD">
        <w:rPr>
          <w:sz w:val="24"/>
        </w:rPr>
        <w:t xml:space="preserve">than on </w:t>
      </w:r>
      <w:r w:rsidR="00012EB0" w:rsidRPr="00DC27DD">
        <w:rPr>
          <w:sz w:val="24"/>
        </w:rPr>
        <w:t xml:space="preserve">fished </w:t>
      </w:r>
      <w:r w:rsidR="00826B31" w:rsidRPr="00DC27DD">
        <w:rPr>
          <w:sz w:val="24"/>
        </w:rPr>
        <w:t xml:space="preserve">reefs </w:t>
      </w:r>
      <w:r w:rsidR="00C5698D" w:rsidRPr="00DC27DD">
        <w:rPr>
          <w:sz w:val="24"/>
        </w:rPr>
        <w:t>in all survey years</w:t>
      </w:r>
      <w:r w:rsidRPr="00DC27DD">
        <w:rPr>
          <w:sz w:val="24"/>
        </w:rPr>
        <w:t xml:space="preserve"> </w:t>
      </w:r>
      <w:r w:rsidR="00C5698D" w:rsidRPr="00DC27DD">
        <w:rPr>
          <w:sz w:val="24"/>
        </w:rPr>
        <w:t xml:space="preserve">except for 2002 and </w:t>
      </w:r>
      <w:r w:rsidRPr="00DC27DD">
        <w:rPr>
          <w:sz w:val="24"/>
        </w:rPr>
        <w:t xml:space="preserve">2013, </w:t>
      </w:r>
      <w:r w:rsidR="00C5698D" w:rsidRPr="00DC27DD">
        <w:rPr>
          <w:sz w:val="24"/>
        </w:rPr>
        <w:t>when densities were similar</w:t>
      </w:r>
      <w:r w:rsidRPr="00DC27DD">
        <w:rPr>
          <w:sz w:val="24"/>
        </w:rPr>
        <w:t xml:space="preserve"> betwe</w:t>
      </w:r>
      <w:r w:rsidR="00826B31" w:rsidRPr="00DC27DD">
        <w:rPr>
          <w:sz w:val="24"/>
        </w:rPr>
        <w:t>en NTR and fished reefs (</w:t>
      </w:r>
      <w:r w:rsidR="000B0EE5" w:rsidRPr="00DC27DD">
        <w:rPr>
          <w:sz w:val="24"/>
        </w:rPr>
        <w:fldChar w:fldCharType="begin"/>
      </w:r>
      <w:r w:rsidR="000B0EE5" w:rsidRPr="00DC27DD">
        <w:rPr>
          <w:sz w:val="24"/>
        </w:rPr>
        <w:instrText xml:space="preserve"> REF _Ref7609093 \h  \* MERGEFORMAT </w:instrText>
      </w:r>
      <w:r w:rsidR="000B0EE5" w:rsidRPr="00DC27DD">
        <w:rPr>
          <w:sz w:val="24"/>
        </w:rPr>
      </w:r>
      <w:r w:rsidR="000B0EE5" w:rsidRPr="00DC27DD">
        <w:rPr>
          <w:sz w:val="24"/>
        </w:rPr>
        <w:fldChar w:fldCharType="separate"/>
      </w:r>
      <w:r w:rsidR="00924795" w:rsidRPr="00924795">
        <w:rPr>
          <w:sz w:val="24"/>
        </w:rPr>
        <w:t xml:space="preserve">Figure </w:t>
      </w:r>
      <w:r w:rsidR="00924795" w:rsidRPr="00924795">
        <w:rPr>
          <w:noProof/>
          <w:sz w:val="24"/>
        </w:rPr>
        <w:t>38</w:t>
      </w:r>
      <w:r w:rsidR="000B0EE5" w:rsidRPr="00DC27DD">
        <w:rPr>
          <w:sz w:val="24"/>
        </w:rPr>
        <w:fldChar w:fldCharType="end"/>
      </w:r>
      <w:r w:rsidR="00124D10" w:rsidRPr="00DC27DD">
        <w:rPr>
          <w:sz w:val="24"/>
        </w:rPr>
        <w:t>b</w:t>
      </w:r>
      <w:r w:rsidRPr="00DC27DD">
        <w:rPr>
          <w:sz w:val="24"/>
        </w:rPr>
        <w:t>).</w:t>
      </w:r>
      <w:r w:rsidR="00EE5D53" w:rsidRPr="00DC27DD">
        <w:rPr>
          <w:sz w:val="24"/>
        </w:rPr>
        <w:t xml:space="preserve"> </w:t>
      </w:r>
    </w:p>
    <w:p w14:paraId="25CF11C3" w14:textId="7C3F7016" w:rsidR="00DD532B" w:rsidRPr="00DC27DD" w:rsidRDefault="0051479F" w:rsidP="00A35173">
      <w:pPr>
        <w:rPr>
          <w:sz w:val="24"/>
        </w:rPr>
      </w:pPr>
      <w:r w:rsidRPr="00DC27DD">
        <w:rPr>
          <w:sz w:val="24"/>
        </w:rPr>
        <w:t>P</w:t>
      </w:r>
      <w:r w:rsidR="00A8160F" w:rsidRPr="00DC27DD">
        <w:rPr>
          <w:sz w:val="24"/>
        </w:rPr>
        <w:t>ost-disturbance refuge reefs have previously been identified in the Keppe</w:t>
      </w:r>
      <w:r w:rsidR="00C932C1" w:rsidRPr="00DC27DD">
        <w:rPr>
          <w:sz w:val="24"/>
        </w:rPr>
        <w:t xml:space="preserve">l Islands </w:t>
      </w:r>
      <w:r w:rsidR="00C932C1" w:rsidRPr="00DC27DD">
        <w:rPr>
          <w:sz w:val="24"/>
        </w:rPr>
        <w:fldChar w:fldCharType="begin"/>
      </w:r>
      <w:r w:rsidR="00D51E94" w:rsidRPr="00DC27DD">
        <w:rPr>
          <w:sz w:val="24"/>
        </w:rPr>
        <w:instrText xml:space="preserve"> ADDIN EN.CITE &lt;EndNote&gt;&lt;Cite&gt;&lt;Author&gt;Williamson&lt;/Author&gt;&lt;Year&gt;2014&lt;/Year&gt;&lt;RecNum&gt;314&lt;/RecNum&gt;&lt;DisplayText&gt;(Williamson et al. 2014a)&lt;/DisplayText&gt;&lt;record&gt;&lt;rec-number&gt;314&lt;/rec-number&gt;&lt;foreign-keys&gt;&lt;key app="EN" db-id="s09rwt52bezw2peftaov50foft5zwstdsaz5" timestamp="0"&gt;314&lt;/key&gt;&lt;/foreign-keys&gt;&lt;ref-type name="Journal Article"&gt;17&lt;/ref-type&gt;&lt;contributors&gt;&lt;authors&gt;&lt;author&gt;Williamson, D. H.&lt;/author&gt;&lt;author&gt;Ceccarelli, D. M.&lt;/author&gt;&lt;author&gt;Evans, R. D.&lt;/author&gt;&lt;author&gt;Jones, G. P.&lt;/author&gt;&lt;author&gt;Russ, G. R.&lt;/author&gt;&lt;/authors&gt;&lt;/contributors&gt;&lt;titles&gt;&lt;title&gt;Habitat dynamics, marine reserve status, and the decline and recovery of coral reef fish communities&lt;/title&gt;&lt;secondary-title&gt;Ecology and Evolution&lt;/secondary-title&gt;&lt;/titles&gt;&lt;periodical&gt;&lt;full-title&gt;Ecology and Evolution&lt;/full-title&gt;&lt;/periodical&gt;&lt;pages&gt;337-354&lt;/pages&gt;&lt;volume&gt;4&lt;/volume&gt;&lt;dates&gt;&lt;year&gt;2014&lt;/year&gt;&lt;/dates&gt;&lt;urls&gt;&lt;/urls&gt;&lt;/record&gt;&lt;/Cite&gt;&lt;/EndNote&gt;</w:instrText>
      </w:r>
      <w:r w:rsidR="00C932C1" w:rsidRPr="00DC27DD">
        <w:rPr>
          <w:sz w:val="24"/>
        </w:rPr>
        <w:fldChar w:fldCharType="separate"/>
      </w:r>
      <w:r w:rsidR="00D51E94" w:rsidRPr="00DC27DD">
        <w:rPr>
          <w:noProof/>
          <w:sz w:val="24"/>
        </w:rPr>
        <w:t>(Williamson et al. 2014)</w:t>
      </w:r>
      <w:r w:rsidR="00C932C1" w:rsidRPr="00DC27DD">
        <w:rPr>
          <w:sz w:val="24"/>
        </w:rPr>
        <w:fldChar w:fldCharType="end"/>
      </w:r>
      <w:r w:rsidR="00A8160F" w:rsidRPr="00DC27DD">
        <w:rPr>
          <w:sz w:val="24"/>
        </w:rPr>
        <w:t xml:space="preserve">. </w:t>
      </w:r>
      <w:r w:rsidR="00DD532B" w:rsidRPr="00DC27DD">
        <w:rPr>
          <w:sz w:val="24"/>
        </w:rPr>
        <w:t>Egg Rock</w:t>
      </w:r>
      <w:r w:rsidR="00A8160F" w:rsidRPr="00DC27DD">
        <w:rPr>
          <w:sz w:val="24"/>
        </w:rPr>
        <w:t xml:space="preserve"> (</w:t>
      </w:r>
      <w:r w:rsidR="00A61B92" w:rsidRPr="00DC27DD">
        <w:rPr>
          <w:sz w:val="24"/>
        </w:rPr>
        <w:t>NTR</w:t>
      </w:r>
      <w:r w:rsidR="00A8160F" w:rsidRPr="00DC27DD">
        <w:rPr>
          <w:sz w:val="24"/>
        </w:rPr>
        <w:t xml:space="preserve"> since 1987)</w:t>
      </w:r>
      <w:r w:rsidR="00DD532B" w:rsidRPr="00DC27DD">
        <w:rPr>
          <w:sz w:val="24"/>
        </w:rPr>
        <w:t xml:space="preserve"> has </w:t>
      </w:r>
      <w:r w:rsidR="00A8160F" w:rsidRPr="00DC27DD">
        <w:rPr>
          <w:sz w:val="24"/>
        </w:rPr>
        <w:t xml:space="preserve">also </w:t>
      </w:r>
      <w:r w:rsidR="00DD532B" w:rsidRPr="00DC27DD">
        <w:rPr>
          <w:sz w:val="24"/>
        </w:rPr>
        <w:t xml:space="preserve">been identified as an extremely important source reef for the supply of juvenile coral trout to reefs in the Keppel Islands </w:t>
      </w:r>
      <w:r w:rsidR="00C932C1" w:rsidRPr="00DC27DD">
        <w:rPr>
          <w:sz w:val="24"/>
        </w:rPr>
        <w:fldChar w:fldCharType="begin">
          <w:fldData xml:space="preserve">PEVuZE5vdGU+PENpdGU+PEF1dGhvcj5XaWxsaWFtc29uPC9BdXRob3I+PFllYXI+MjAxNjwvWWVh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</w:fldData>
        </w:fldChar>
      </w:r>
      <w:r w:rsidR="00FB1B63" w:rsidRPr="00DC27DD">
        <w:rPr>
          <w:sz w:val="24"/>
        </w:rPr>
        <w:instrText xml:space="preserve"> ADDIN EN.CITE </w:instrText>
      </w:r>
      <w:r w:rsidR="00FB1B63" w:rsidRPr="00DC27DD">
        <w:rPr>
          <w:sz w:val="24"/>
        </w:rPr>
        <w:fldChar w:fldCharType="begin">
          <w:fldData xml:space="preserve">PEVuZE5vdGU+PENpdGU+PEF1dGhvcj5XaWxsaWFtc29uPC9BdXRob3I+PFllYXI+MjAxNjwvWWVh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</w:fldData>
        </w:fldChar>
      </w:r>
      <w:r w:rsidR="00FB1B63" w:rsidRPr="00DC27DD">
        <w:rPr>
          <w:sz w:val="24"/>
        </w:rPr>
        <w:instrText xml:space="preserve"> ADDIN EN.CITE.DATA </w:instrText>
      </w:r>
      <w:r w:rsidR="00FB1B63" w:rsidRPr="00DC27DD">
        <w:rPr>
          <w:sz w:val="24"/>
        </w:rPr>
      </w:r>
      <w:r w:rsidR="00FB1B63" w:rsidRPr="00DC27DD">
        <w:rPr>
          <w:sz w:val="24"/>
        </w:rPr>
        <w:fldChar w:fldCharType="end"/>
      </w:r>
      <w:r w:rsidR="00C932C1" w:rsidRPr="00DC27DD">
        <w:rPr>
          <w:sz w:val="24"/>
        </w:rPr>
      </w:r>
      <w:r w:rsidR="00C932C1" w:rsidRPr="00DC27DD">
        <w:rPr>
          <w:sz w:val="24"/>
        </w:rPr>
        <w:fldChar w:fldCharType="separate"/>
      </w:r>
      <w:r w:rsidR="00FB1B63" w:rsidRPr="00DC27DD">
        <w:rPr>
          <w:noProof/>
          <w:sz w:val="24"/>
        </w:rPr>
        <w:t>(Harrison et al. 2012; Williamson et al. 2016)</w:t>
      </w:r>
      <w:r w:rsidR="00C932C1" w:rsidRPr="00DC27DD">
        <w:rPr>
          <w:sz w:val="24"/>
        </w:rPr>
        <w:fldChar w:fldCharType="end"/>
      </w:r>
      <w:r w:rsidR="00015748" w:rsidRPr="00DC27DD">
        <w:rPr>
          <w:sz w:val="24"/>
        </w:rPr>
        <w:t xml:space="preserve">. </w:t>
      </w:r>
      <w:r w:rsidR="00A8160F" w:rsidRPr="00DC27DD">
        <w:rPr>
          <w:sz w:val="24"/>
        </w:rPr>
        <w:t>Furthermore, a</w:t>
      </w:r>
      <w:r w:rsidR="00DD532B" w:rsidRPr="00DC27DD">
        <w:rPr>
          <w:sz w:val="24"/>
        </w:rPr>
        <w:t xml:space="preserve">bove average coral trout density </w:t>
      </w:r>
      <w:r w:rsidR="00415297" w:rsidRPr="00DC27DD">
        <w:rPr>
          <w:sz w:val="24"/>
        </w:rPr>
        <w:t>was also</w:t>
      </w:r>
      <w:r w:rsidR="00DD532B" w:rsidRPr="00DC27DD">
        <w:rPr>
          <w:sz w:val="24"/>
        </w:rPr>
        <w:t xml:space="preserve"> recorded on the reef within the </w:t>
      </w:r>
      <w:r w:rsidR="00A61B92" w:rsidRPr="00DC27DD">
        <w:rPr>
          <w:sz w:val="24"/>
        </w:rPr>
        <w:t xml:space="preserve">new </w:t>
      </w:r>
      <w:r w:rsidR="00DD532B" w:rsidRPr="00DC27DD">
        <w:rPr>
          <w:sz w:val="24"/>
        </w:rPr>
        <w:t>NTR</w:t>
      </w:r>
      <w:r w:rsidR="00A61B92" w:rsidRPr="00DC27DD">
        <w:rPr>
          <w:sz w:val="24"/>
        </w:rPr>
        <w:t xml:space="preserve"> </w:t>
      </w:r>
      <w:r w:rsidR="00DD532B" w:rsidRPr="00DC27DD">
        <w:rPr>
          <w:sz w:val="24"/>
        </w:rPr>
        <w:t>a</w:t>
      </w:r>
      <w:r w:rsidR="00A8160F" w:rsidRPr="00DC27DD">
        <w:rPr>
          <w:sz w:val="24"/>
        </w:rPr>
        <w:t xml:space="preserve">t Clam Bay, Great Keppel Island. </w:t>
      </w:r>
      <w:r w:rsidR="00DD532B" w:rsidRPr="00DC27DD">
        <w:rPr>
          <w:sz w:val="24"/>
        </w:rPr>
        <w:t xml:space="preserve">Clam Bay has previously been identified as a recruitment hotspot for coral trout, with consistently high densities of juvenile and sub-adult fishes </w:t>
      </w:r>
      <w:r w:rsidR="00C932C1" w:rsidRPr="00DC27DD">
        <w:rPr>
          <w:sz w:val="24"/>
        </w:rPr>
        <w:fldChar w:fldCharType="begin"/>
      </w:r>
      <w:r w:rsidR="0083060C" w:rsidRPr="00DC27DD">
        <w:rPr>
          <w:sz w:val="24"/>
        </w:rPr>
        <w:instrText xml:space="preserve"> ADDIN EN.CITE &lt;EndNote&gt;&lt;Cite&gt;&lt;Author&gt;Evans&lt;/Author&gt;&lt;Year&gt;2004&lt;/Year&gt;&lt;RecNum&gt;5484&lt;/RecNum&gt;&lt;DisplayText&gt;(Evans and Russ 2004; Wen et al. 2013)&lt;/DisplayText&gt;&lt;record&gt;&lt;rec-number&gt;5484&lt;/rec-number&gt;&lt;foreign-keys&gt;&lt;key app="EN" db-id="5r2wsvsxlrv5t4ewt07v5eadwpswsax0xx2a" timestamp="1363743103"&gt;5484&lt;/key&gt;&lt;/foreign-keys&gt;&lt;ref-type name="Journal Article"&gt;17&lt;/ref-type&gt;&lt;contributors&gt;&lt;authors&gt;&lt;author&gt;Evans, R. D.&lt;/author&gt;&lt;author&gt;Russ, G. R.&lt;/author&gt;&lt;/authors&gt;&lt;/contributors&gt;&lt;titles&gt;&lt;title&gt;Larger biomass of targeted reef fish in no-take marine reserves on the Great Barrier Reef, Australia.&lt;/title&gt;&lt;secondary-title&gt;Aquatic Conservation: Marine and Freshwater Ecosystems&lt;/secondary-title&gt;&lt;/titles&gt;&lt;periodical&gt;&lt;full-title&gt;Aquatic Conservation: Marine and Freshwater Ecosystems&lt;/full-title&gt;&lt;/periodical&gt;&lt;pages&gt;505-519&lt;/pages&gt;&lt;volume&gt;14&lt;/volume&gt;&lt;dates&gt;&lt;year&gt;2004&lt;/year&gt;&lt;/dates&gt;&lt;urls&gt;&lt;/urls&gt;&lt;/record&gt;&lt;/Cite&gt;&lt;Cite&gt;&lt;Author&gt;Wen&lt;/Author&gt;&lt;Year&gt;2013&lt;/Year&gt;&lt;RecNum&gt;336&lt;/RecNum&gt;&lt;record&gt;&lt;rec-number&gt;336&lt;/rec-number&gt;&lt;foreign-keys&gt;&lt;key app="EN" db-id="s09rwt52bezw2peftaov50foft5zwstdsaz5" timestamp="1534381020"&gt;336&lt;/key&gt;&lt;/foreign-keys&gt;&lt;ref-type name="Journal Article"&gt;17&lt;/ref-type&gt;&lt;contributors&gt;&lt;authors&gt;&lt;author&gt;Wen, C. K.&lt;/author&gt;&lt;author&gt;Almany, G. R.&lt;/author&gt;&lt;author&gt;Williamson, D. H.&lt;/author&gt;&lt;author&gt;Pratchett, M. S.&lt;/author&gt;&lt;author&gt;Mannering, T. D.&lt;/author&gt;&lt;author&gt;Evans, R. D.&lt;/author&gt;&lt;author&gt;Leis, J. M.&lt;/author&gt;&lt;author&gt;Srinivasan, M.&lt;/author&gt;&lt;author&gt;Jones, G. P.&lt;/author&gt;&lt;/authors&gt;&lt;/contributors&gt;&lt;titles&gt;&lt;title&gt;Recruitment hotspots boost the effectiveness of no-­</w:instrText>
      </w:r>
      <w:r w:rsidR="0083060C" w:rsidRPr="00DC27DD">
        <w:rPr>
          <w:rFonts w:ascii="Cambria Math" w:hAnsi="Cambria Math" w:cs="Cambria Math"/>
          <w:sz w:val="24"/>
        </w:rPr>
        <w:instrText>‐</w:instrText>
      </w:r>
      <w:r w:rsidR="0083060C" w:rsidRPr="00DC27DD">
        <w:rPr>
          <w:sz w:val="24"/>
        </w:rPr>
        <w:instrText>take marine reserves&lt;/title&gt;&lt;secondary-title&gt;Biological Conservation&lt;/secondary-title&gt;&lt;/titles&gt;&lt;periodical&gt;&lt;full-title&gt;Biological Conservation&lt;/full-title&gt;&lt;/periodical&gt;&lt;pages&gt;124-131&lt;/pages&gt;&lt;volume&gt;166&lt;/volume&gt;&lt;dates&gt;&lt;year&gt;2013&lt;/year&gt;&lt;/dates&gt;&lt;urls&gt;&lt;/urls&gt;&lt;/record&gt;&lt;/Cite&gt;&lt;/EndNote&gt;</w:instrText>
      </w:r>
      <w:r w:rsidR="00C932C1" w:rsidRPr="00DC27DD">
        <w:rPr>
          <w:sz w:val="24"/>
        </w:rPr>
        <w:fldChar w:fldCharType="separate"/>
      </w:r>
      <w:r w:rsidR="00C932C1" w:rsidRPr="00DC27DD">
        <w:rPr>
          <w:noProof/>
          <w:sz w:val="24"/>
        </w:rPr>
        <w:t>(Evans and Russ 2004; Wen et al. 2013)</w:t>
      </w:r>
      <w:r w:rsidR="00C932C1" w:rsidRPr="00DC27DD">
        <w:rPr>
          <w:sz w:val="24"/>
        </w:rPr>
        <w:fldChar w:fldCharType="end"/>
      </w:r>
      <w:r w:rsidR="00015748" w:rsidRPr="00DC27DD">
        <w:rPr>
          <w:sz w:val="24"/>
        </w:rPr>
        <w:t>.</w:t>
      </w:r>
    </w:p>
    <w:p w14:paraId="33A5D56C" w14:textId="2E078761" w:rsidR="00DD532B" w:rsidRPr="00DC27DD" w:rsidRDefault="005E3DB5" w:rsidP="00A35173">
      <w:pPr>
        <w:rPr>
          <w:sz w:val="24"/>
        </w:rPr>
      </w:pPr>
      <w:r w:rsidRPr="00DC27DD">
        <w:rPr>
          <w:sz w:val="24"/>
        </w:rPr>
        <w:t xml:space="preserve">Unfortunately, several of the post-disturbance </w:t>
      </w:r>
      <w:r w:rsidR="00DD532B" w:rsidRPr="00DC27DD">
        <w:rPr>
          <w:sz w:val="24"/>
        </w:rPr>
        <w:t xml:space="preserve">refuge reefs </w:t>
      </w:r>
      <w:r w:rsidRPr="00DC27DD">
        <w:rPr>
          <w:sz w:val="24"/>
        </w:rPr>
        <w:t>defined in 2011</w:t>
      </w:r>
      <w:r w:rsidR="00DD532B" w:rsidRPr="00DC27DD">
        <w:rPr>
          <w:sz w:val="24"/>
        </w:rPr>
        <w:t xml:space="preserve"> were </w:t>
      </w:r>
      <w:r w:rsidRPr="00DC27DD">
        <w:rPr>
          <w:sz w:val="24"/>
        </w:rPr>
        <w:t>undermined by the cumulative impacts of the 2013 flood plume event, cyclone Marcia in 2015</w:t>
      </w:r>
      <w:r w:rsidR="007E256E" w:rsidRPr="00DC27DD">
        <w:rPr>
          <w:sz w:val="24"/>
        </w:rPr>
        <w:t>, the 2016 cora</w:t>
      </w:r>
      <w:r w:rsidR="0051479F" w:rsidRPr="00DC27DD">
        <w:rPr>
          <w:sz w:val="24"/>
        </w:rPr>
        <w:t>l bleaching event</w:t>
      </w:r>
      <w:r w:rsidRPr="00DC27DD">
        <w:rPr>
          <w:sz w:val="24"/>
        </w:rPr>
        <w:t xml:space="preserve"> and the 2017 flo</w:t>
      </w:r>
      <w:r w:rsidR="0051479F" w:rsidRPr="00DC27DD">
        <w:rPr>
          <w:sz w:val="24"/>
        </w:rPr>
        <w:t>od</w:t>
      </w:r>
      <w:r w:rsidRPr="00DC27DD">
        <w:rPr>
          <w:sz w:val="24"/>
        </w:rPr>
        <w:t xml:space="preserve">. Between 2013 and 2017, the </w:t>
      </w:r>
      <w:r w:rsidR="00DD532B" w:rsidRPr="00DC27DD">
        <w:rPr>
          <w:sz w:val="24"/>
        </w:rPr>
        <w:t xml:space="preserve">majority of Keppel reefs </w:t>
      </w:r>
      <w:r w:rsidRPr="00DC27DD">
        <w:rPr>
          <w:sz w:val="24"/>
        </w:rPr>
        <w:t xml:space="preserve">were in a </w:t>
      </w:r>
      <w:r w:rsidR="0051479F" w:rsidRPr="00DC27DD">
        <w:rPr>
          <w:sz w:val="24"/>
        </w:rPr>
        <w:t xml:space="preserve">relatively </w:t>
      </w:r>
      <w:r w:rsidRPr="00DC27DD">
        <w:rPr>
          <w:sz w:val="24"/>
        </w:rPr>
        <w:t>degraded state</w:t>
      </w:r>
      <w:r w:rsidR="00A61B92" w:rsidRPr="00DC27DD">
        <w:rPr>
          <w:sz w:val="24"/>
        </w:rPr>
        <w:t>,</w:t>
      </w:r>
      <w:r w:rsidRPr="00DC27DD">
        <w:rPr>
          <w:sz w:val="24"/>
        </w:rPr>
        <w:t xml:space="preserve"> and</w:t>
      </w:r>
      <w:r w:rsidR="00DD532B" w:rsidRPr="00DC27DD">
        <w:rPr>
          <w:sz w:val="24"/>
        </w:rPr>
        <w:t xml:space="preserve"> most of the previously identified refuge reefs were no longer supporting above average abundances of coral trout. It appears that a lag phase occurred in the decline of coral tr</w:t>
      </w:r>
      <w:r w:rsidR="00A8160F" w:rsidRPr="00DC27DD">
        <w:rPr>
          <w:sz w:val="24"/>
        </w:rPr>
        <w:t>out</w:t>
      </w:r>
      <w:r w:rsidRPr="00DC27DD">
        <w:rPr>
          <w:sz w:val="24"/>
        </w:rPr>
        <w:t xml:space="preserve">, particularly </w:t>
      </w:r>
      <w:r w:rsidR="00A8160F" w:rsidRPr="00DC27DD">
        <w:rPr>
          <w:sz w:val="24"/>
        </w:rPr>
        <w:t xml:space="preserve">between 2011 and 2013. Similar effects </w:t>
      </w:r>
      <w:r w:rsidR="00DD532B" w:rsidRPr="00DC27DD">
        <w:rPr>
          <w:sz w:val="24"/>
        </w:rPr>
        <w:t xml:space="preserve">have </w:t>
      </w:r>
      <w:r w:rsidR="00A8160F" w:rsidRPr="00DC27DD">
        <w:rPr>
          <w:sz w:val="24"/>
        </w:rPr>
        <w:t xml:space="preserve">previously </w:t>
      </w:r>
      <w:r w:rsidR="00DD532B" w:rsidRPr="00DC27DD">
        <w:rPr>
          <w:sz w:val="24"/>
        </w:rPr>
        <w:t xml:space="preserve">been documented in coral reef systems </w:t>
      </w:r>
      <w:r w:rsidR="00C932C1" w:rsidRPr="00DC27DD">
        <w:rPr>
          <w:sz w:val="24"/>
        </w:rPr>
        <w:fldChar w:fldCharType="begin"/>
      </w:r>
      <w:r w:rsidR="0083060C" w:rsidRPr="00DC27DD">
        <w:rPr>
          <w:sz w:val="24"/>
        </w:rPr>
        <w:instrText xml:space="preserve"> ADDIN EN.CITE &lt;EndNote&gt;&lt;Cite&gt;&lt;Author&gt;Graham&lt;/Author&gt;&lt;Year&gt;2007&lt;/Year&gt;&lt;RecNum&gt;5515&lt;/RecNum&gt;&lt;DisplayText&gt;(Graham et al. 2007)&lt;/DisplayText&gt;&lt;record&gt;&lt;rec-number&gt;5515&lt;/rec-number&gt;&lt;foreign-keys&gt;&lt;key app="EN" db-id="5r2wsvsxlrv5t4ewt07v5eadwpswsax0xx2a" timestamp="1363743103"&gt;5515&lt;/key&gt;&lt;/foreign-keys&gt;&lt;ref-type name="Journal Article"&gt;17&lt;/ref-type&gt;&lt;contributors&gt;&lt;authors&gt;&lt;author&gt;Graham, N. A. J.&lt;/author&gt;&lt;author&gt;Wilson, S. K.&lt;/author&gt;&lt;author&gt;Jennings, S.&lt;/author&gt;&lt;author&gt;Polunin, N. V. C.&lt;/author&gt;&lt;author&gt;Robinson, J.&lt;/author&gt;&lt;author&gt;Bijoux, J. P.&lt;/author&gt;&lt;author&gt;Daw. T. M.&lt;/author&gt;&lt;/authors&gt;&lt;/contributors&gt;&lt;titles&gt;&lt;title&gt;Lag effects in the impacts of mass coral bleaching on coral reef fish, fisheries, and ecosystems.&lt;/title&gt;&lt;secondary-title&gt;Conservation Biology&lt;/secondary-title&gt;&lt;/titles&gt;&lt;periodical&gt;&lt;full-title&gt;Conservation Biology&lt;/full-title&gt;&lt;/periodical&gt;&lt;pages&gt;1291-1300&lt;/pages&gt;&lt;volume&gt;21&lt;/volume&gt;&lt;dates&gt;&lt;year&gt;2007&lt;/year&gt;&lt;/dates&gt;&lt;urls&gt;&lt;/urls&gt;&lt;/record&gt;&lt;/Cite&gt;&lt;/EndNote&gt;</w:instrText>
      </w:r>
      <w:r w:rsidR="00C932C1" w:rsidRPr="00DC27DD">
        <w:rPr>
          <w:sz w:val="24"/>
        </w:rPr>
        <w:fldChar w:fldCharType="separate"/>
      </w:r>
      <w:r w:rsidR="00C932C1" w:rsidRPr="00DC27DD">
        <w:rPr>
          <w:noProof/>
          <w:sz w:val="24"/>
        </w:rPr>
        <w:t>(Graham et al. 2007)</w:t>
      </w:r>
      <w:r w:rsidR="00C932C1" w:rsidRPr="00DC27DD">
        <w:rPr>
          <w:sz w:val="24"/>
        </w:rPr>
        <w:fldChar w:fldCharType="end"/>
      </w:r>
      <w:r w:rsidR="00015748" w:rsidRPr="00DC27DD">
        <w:rPr>
          <w:sz w:val="24"/>
        </w:rPr>
        <w:t>.</w:t>
      </w:r>
      <w:r w:rsidR="00DD532B" w:rsidRPr="00DC27DD">
        <w:rPr>
          <w:sz w:val="24"/>
        </w:rPr>
        <w:t xml:space="preserve"> Evidently, repea</w:t>
      </w:r>
      <w:r w:rsidRPr="00DC27DD">
        <w:rPr>
          <w:sz w:val="24"/>
        </w:rPr>
        <w:t xml:space="preserve">ted severe disturbances degraded reef </w:t>
      </w:r>
      <w:r w:rsidR="00F90163" w:rsidRPr="00DC27DD">
        <w:rPr>
          <w:sz w:val="24"/>
        </w:rPr>
        <w:t>communities</w:t>
      </w:r>
      <w:r w:rsidRPr="00DC27DD">
        <w:rPr>
          <w:sz w:val="24"/>
        </w:rPr>
        <w:t xml:space="preserve">, reduced productivity, and led to significant declines in </w:t>
      </w:r>
      <w:r w:rsidR="00DD532B" w:rsidRPr="00DC27DD">
        <w:rPr>
          <w:sz w:val="24"/>
        </w:rPr>
        <w:t xml:space="preserve">coral trout density </w:t>
      </w:r>
      <w:r w:rsidRPr="00DC27DD">
        <w:rPr>
          <w:sz w:val="24"/>
        </w:rPr>
        <w:t xml:space="preserve">on both NTR and fished reefs. It is encouraging that despite the </w:t>
      </w:r>
      <w:r w:rsidR="0051479F" w:rsidRPr="00DC27DD">
        <w:rPr>
          <w:sz w:val="24"/>
        </w:rPr>
        <w:t xml:space="preserve">impacts of the </w:t>
      </w:r>
      <w:r w:rsidRPr="00DC27DD">
        <w:rPr>
          <w:sz w:val="24"/>
        </w:rPr>
        <w:t>2015 cyclone</w:t>
      </w:r>
      <w:r w:rsidR="0051479F" w:rsidRPr="00DC27DD">
        <w:rPr>
          <w:sz w:val="24"/>
        </w:rPr>
        <w:t>, 2016 coral bleaching,</w:t>
      </w:r>
      <w:r w:rsidRPr="00DC27DD">
        <w:rPr>
          <w:sz w:val="24"/>
        </w:rPr>
        <w:t xml:space="preserve"> and 2017 flood plume, coral trout populations are currently in the early stages of recovery on </w:t>
      </w:r>
      <w:r w:rsidR="0051479F" w:rsidRPr="00DC27DD">
        <w:rPr>
          <w:sz w:val="24"/>
        </w:rPr>
        <w:t xml:space="preserve">NTR reefs in the </w:t>
      </w:r>
      <w:r w:rsidRPr="00DC27DD">
        <w:rPr>
          <w:sz w:val="24"/>
        </w:rPr>
        <w:t xml:space="preserve">Keppel </w:t>
      </w:r>
      <w:r w:rsidR="0051479F" w:rsidRPr="00DC27DD">
        <w:rPr>
          <w:sz w:val="24"/>
        </w:rPr>
        <w:t>Islands</w:t>
      </w:r>
      <w:r w:rsidRPr="00DC27DD">
        <w:rPr>
          <w:sz w:val="24"/>
        </w:rPr>
        <w:t xml:space="preserve">. </w:t>
      </w:r>
      <w:r w:rsidR="0051479F" w:rsidRPr="00DC27DD">
        <w:rPr>
          <w:sz w:val="24"/>
        </w:rPr>
        <w:t>Limited coral loss from these recent disturbances has facilitated recovery of the fish community since 2013. Despite this recent recovery trend, t</w:t>
      </w:r>
      <w:r w:rsidR="00DD532B" w:rsidRPr="00DC27DD">
        <w:rPr>
          <w:sz w:val="24"/>
        </w:rPr>
        <w:t xml:space="preserve">hese findings present compelling evidence that </w:t>
      </w:r>
      <w:r w:rsidRPr="00DC27DD">
        <w:rPr>
          <w:sz w:val="24"/>
        </w:rPr>
        <w:t xml:space="preserve">severe and frequent </w:t>
      </w:r>
      <w:r w:rsidR="00DD532B" w:rsidRPr="00DC27DD">
        <w:rPr>
          <w:sz w:val="24"/>
        </w:rPr>
        <w:t>disturbance events can undermine many of the accrued benefits of NTRs</w:t>
      </w:r>
      <w:r w:rsidR="00C932C1" w:rsidRPr="00DC27DD">
        <w:rPr>
          <w:sz w:val="24"/>
        </w:rPr>
        <w:t xml:space="preserve"> </w:t>
      </w:r>
      <w:r w:rsidR="00C932C1" w:rsidRPr="00DC27DD">
        <w:rPr>
          <w:sz w:val="24"/>
        </w:rPr>
        <w:fldChar w:fldCharType="begin"/>
      </w:r>
      <w:r w:rsidR="00C932C1" w:rsidRPr="00DC27DD">
        <w:rPr>
          <w:sz w:val="24"/>
        </w:rPr>
        <w:instrText xml:space="preserve"> ADDIN EN.CITE &lt;EndNote&gt;&lt;Cite&gt;&lt;Author&gt;Williamson&lt;/Author&gt;&lt;Year&gt;2016&lt;/Year&gt;&lt;RecNum&gt;334&lt;/RecNum&gt;&lt;DisplayText&gt;(Williamson et al. 2016)&lt;/DisplayText&gt;&lt;record&gt;&lt;rec-number&gt;334&lt;/rec-number&gt;&lt;foreign-keys&gt;&lt;key app="EN" db-id="s09rwt52bezw2peftaov50foft5zwstdsaz5" timestamp="1534379881"&gt;334&lt;/key&gt;&lt;/foreign-keys&gt;&lt;ref-type name="Journal Article"&gt;17&lt;/ref-type&gt;&lt;contributors&gt;&lt;authors&gt;&lt;author&gt;Williamson, D. H.&lt;/author&gt;&lt;author&gt;Harrison, H. B.&lt;/author&gt;&lt;author&gt;Almany, G. R.&lt;/author&gt;&lt;author&gt;Berumen, M. L.&lt;/author&gt;&lt;author&gt;Bode, M.&lt;/author&gt;&lt;author&gt;Bonin, M. C.&lt;/author&gt;&lt;author&gt;Choukroun, S.&lt;/author&gt;&lt;author&gt;Doherty, P. J.&lt;/author&gt;&lt;author&gt;Frisch, A. J.&lt;/author&gt;&lt;author&gt;Saenz-Agudelo, P.&lt;/author&gt;&lt;author&gt;Jones, G. P.&lt;/author&gt;&lt;/authors&gt;&lt;/contributors&gt;&lt;titles&gt;&lt;title&gt;Large-scale, multi-directional larval connectivity among coral reef fish populations in the Great Barrier Reef Marine Park&lt;/title&gt;&lt;secondary-title&gt;Molecular Ecology&lt;/secondary-title&gt;&lt;/titles&gt;&lt;periodical&gt;&lt;full-title&gt;Molecular Ecology&lt;/full-title&gt;&lt;/periodical&gt;&lt;pages&gt;6039-6054&lt;/pages&gt;&lt;volume&gt;25&lt;/volume&gt;&lt;dates&gt;&lt;year&gt;2016&lt;/year&gt;&lt;/dates&gt;&lt;urls&gt;&lt;/urls&gt;&lt;/record&gt;&lt;/Cite&gt;&lt;/EndNote&gt;</w:instrText>
      </w:r>
      <w:r w:rsidR="00C932C1" w:rsidRPr="00DC27DD">
        <w:rPr>
          <w:sz w:val="24"/>
        </w:rPr>
        <w:fldChar w:fldCharType="separate"/>
      </w:r>
      <w:r w:rsidR="00C932C1" w:rsidRPr="00DC27DD">
        <w:rPr>
          <w:noProof/>
          <w:sz w:val="24"/>
        </w:rPr>
        <w:t>(Williamson et al. 201</w:t>
      </w:r>
      <w:r w:rsidR="000B0EE5" w:rsidRPr="00DC27DD">
        <w:rPr>
          <w:noProof/>
          <w:sz w:val="24"/>
        </w:rPr>
        <w:t>4</w:t>
      </w:r>
      <w:r w:rsidR="00C932C1" w:rsidRPr="00DC27DD">
        <w:rPr>
          <w:noProof/>
          <w:sz w:val="24"/>
        </w:rPr>
        <w:t>)</w:t>
      </w:r>
      <w:r w:rsidR="00C932C1" w:rsidRPr="00DC27DD">
        <w:rPr>
          <w:sz w:val="24"/>
        </w:rPr>
        <w:fldChar w:fldCharType="end"/>
      </w:r>
      <w:r w:rsidR="004215FD" w:rsidRPr="00DC27DD">
        <w:rPr>
          <w:sz w:val="24"/>
        </w:rPr>
        <w:t xml:space="preserve">. </w:t>
      </w:r>
      <w:r w:rsidR="00DD532B" w:rsidRPr="00DC27DD">
        <w:rPr>
          <w:sz w:val="24"/>
        </w:rPr>
        <w:t xml:space="preserve">There is considerable capacity for coral trout populations to recover in the Keppel Islands, however the recovery of hard coral will be a precursor for the recovery of the entire fish community. </w:t>
      </w:r>
    </w:p>
    <w:p w14:paraId="33702A77" w14:textId="6B13BFD8" w:rsidR="00201EBC" w:rsidRPr="00DC27DD" w:rsidRDefault="00201EBC" w:rsidP="00A35173">
      <w:pPr>
        <w:rPr>
          <w:sz w:val="24"/>
        </w:rPr>
      </w:pPr>
    </w:p>
    <w:p w14:paraId="6FB3A26C" w14:textId="596B0B3C" w:rsidR="00201EBC" w:rsidRPr="00DC27DD" w:rsidRDefault="00201EBC" w:rsidP="00A35173">
      <w:pPr>
        <w:rPr>
          <w:sz w:val="24"/>
        </w:rPr>
      </w:pPr>
    </w:p>
    <w:p w14:paraId="7A9ADC54" w14:textId="2203730F" w:rsidR="00201EBC" w:rsidRPr="00DC27DD" w:rsidRDefault="00201EBC" w:rsidP="00A35173">
      <w:pPr>
        <w:rPr>
          <w:sz w:val="24"/>
        </w:rPr>
      </w:pPr>
    </w:p>
    <w:p w14:paraId="36BE1AB5" w14:textId="77777777" w:rsidR="003C646C" w:rsidRPr="00DC27DD" w:rsidRDefault="0000171F" w:rsidP="003C646C">
      <w:pPr>
        <w:keepNext/>
        <w:spacing w:before="240" w:after="240" w:line="360" w:lineRule="auto"/>
        <w:jc w:val="center"/>
        <w:rPr>
          <w:sz w:val="24"/>
        </w:rPr>
      </w:pPr>
      <w:r w:rsidRPr="00DC27DD">
        <w:rPr>
          <w:noProof/>
          <w:sz w:val="24"/>
        </w:rPr>
        <w:drawing>
          <wp:inline distT="0" distB="0" distL="0" distR="0" wp14:anchorId="6FAEAE4A" wp14:editId="36933BF5">
            <wp:extent cx="5724000" cy="4867200"/>
            <wp:effectExtent l="0" t="0" r="3810" b="0"/>
            <wp:docPr id="17" name="Picture 17" descr="Two line graphs showing the changes in coral trout density from 2002 to 2017 in the Keppel Island group, with lines showing when bleaching and cyclones occurred. Graph A displays a single line representing mean coral trout density through time across all sites pooled. Graph B splits sites into three lines for fished zones (blue), reefs closed as no-take marine reserves in 1987 (dark green) and reefs closed as reserves in 2004 (light green). Coral trout density remained higher on NTR reefs than on fished reefs throughout the monitoring period, despite declines after disturbance events. Repeated disturbances eroded the population gains accrued on NTR ree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24000" cy="4867200"/>
                    </a:xfrm>
                    <a:prstGeom prst="rect">
                      <a:avLst/>
                    </a:prstGeom>
                  </pic:spPr>
                </pic:pic>
              </a:graphicData>
            </a:graphic>
          </wp:inline>
        </w:drawing>
      </w:r>
    </w:p>
    <w:p w14:paraId="41B5AE66" w14:textId="7C067660" w:rsidR="00C43FD1" w:rsidRPr="00DC27DD" w:rsidRDefault="003C646C" w:rsidP="00E65960">
      <w:pPr>
        <w:pStyle w:val="Caption"/>
        <w:rPr>
          <w:b/>
          <w:i/>
          <w:sz w:val="24"/>
          <w:szCs w:val="24"/>
        </w:rPr>
        <w:sectPr w:rsidR="00C43FD1" w:rsidRPr="00DC27DD" w:rsidSect="007E21C9">
          <w:type w:val="continuous"/>
          <w:pgSz w:w="11906" w:h="16838"/>
          <w:pgMar w:top="1701" w:right="1418" w:bottom="1701" w:left="1418" w:header="567" w:footer="567" w:gutter="0"/>
          <w:pgNumType w:start="1"/>
          <w:cols w:space="708"/>
          <w:docGrid w:linePitch="360"/>
        </w:sectPr>
      </w:pPr>
      <w:bookmarkStart w:id="163" w:name="_Ref7609093"/>
      <w:bookmarkStart w:id="164" w:name="_Toc7266635"/>
      <w:r w:rsidRPr="00DC27DD">
        <w:rPr>
          <w:b/>
          <w:sz w:val="24"/>
          <w:szCs w:val="24"/>
        </w:rPr>
        <w:t xml:space="preserve">Figure </w:t>
      </w:r>
      <w:r w:rsidRPr="00DC27DD">
        <w:rPr>
          <w:b/>
          <w:sz w:val="24"/>
          <w:szCs w:val="24"/>
        </w:rPr>
        <w:fldChar w:fldCharType="begin"/>
      </w:r>
      <w:r w:rsidRPr="00DC27DD">
        <w:rPr>
          <w:b/>
          <w:sz w:val="24"/>
          <w:szCs w:val="24"/>
        </w:rPr>
        <w:instrText xml:space="preserve"> SEQ Figure \* ARABIC </w:instrText>
      </w:r>
      <w:r w:rsidRPr="00DC27DD">
        <w:rPr>
          <w:b/>
          <w:sz w:val="24"/>
          <w:szCs w:val="24"/>
        </w:rPr>
        <w:fldChar w:fldCharType="separate"/>
      </w:r>
      <w:r w:rsidR="00924795">
        <w:rPr>
          <w:b/>
          <w:noProof/>
          <w:sz w:val="24"/>
          <w:szCs w:val="24"/>
        </w:rPr>
        <w:t>38</w:t>
      </w:r>
      <w:r w:rsidRPr="00DC27DD">
        <w:rPr>
          <w:b/>
          <w:sz w:val="24"/>
          <w:szCs w:val="24"/>
        </w:rPr>
        <w:fldChar w:fldCharType="end"/>
      </w:r>
      <w:bookmarkEnd w:id="163"/>
      <w:r w:rsidRPr="00DC27DD">
        <w:rPr>
          <w:b/>
          <w:sz w:val="24"/>
          <w:szCs w:val="24"/>
        </w:rPr>
        <w:t>:</w:t>
      </w:r>
      <w:r w:rsidRPr="00DC27DD">
        <w:rPr>
          <w:sz w:val="24"/>
          <w:szCs w:val="24"/>
        </w:rPr>
        <w:t xml:space="preserve"> </w:t>
      </w:r>
      <w:bookmarkStart w:id="165" w:name="_Toc522091294"/>
      <w:bookmarkStart w:id="166" w:name="_Toc523728366"/>
      <w:r w:rsidR="003D0D4A" w:rsidRPr="00DC27DD">
        <w:rPr>
          <w:sz w:val="24"/>
          <w:szCs w:val="24"/>
        </w:rPr>
        <w:t>Temporal dynamics of coral trout (</w:t>
      </w:r>
      <w:r w:rsidR="003D0D4A" w:rsidRPr="00DC27DD">
        <w:rPr>
          <w:i/>
          <w:sz w:val="24"/>
          <w:szCs w:val="24"/>
        </w:rPr>
        <w:t>Plectropomus</w:t>
      </w:r>
      <w:r w:rsidR="003D0D4A" w:rsidRPr="00DC27DD">
        <w:rPr>
          <w:sz w:val="24"/>
          <w:szCs w:val="24"/>
        </w:rPr>
        <w:t xml:space="preserve"> spp.) population density (no. 1000m</w:t>
      </w:r>
      <w:r w:rsidR="003D0D4A" w:rsidRPr="00DC27DD">
        <w:rPr>
          <w:sz w:val="24"/>
          <w:szCs w:val="24"/>
          <w:vertAlign w:val="superscript"/>
        </w:rPr>
        <w:t>2</w:t>
      </w:r>
      <w:r w:rsidR="003D0D4A" w:rsidRPr="00DC27DD">
        <w:rPr>
          <w:sz w:val="24"/>
          <w:szCs w:val="24"/>
        </w:rPr>
        <w:t xml:space="preserve">) on reefs of the Keppel Island group in (a) all monitoring sites pooled (b) sites pooled to management zones (fished zones (HPZ, CPZ), old (1987) no-take marine reserve zones (MNPZ), and new (2004) no-take marine reserve zones (MNPZ). Error bars are </w:t>
      </w:r>
      <w:r w:rsidR="003D0D4A" w:rsidRPr="00DC27DD">
        <w:rPr>
          <w:rFonts w:cs="Arial"/>
          <w:sz w:val="24"/>
          <w:szCs w:val="24"/>
        </w:rPr>
        <w:t>±</w:t>
      </w:r>
      <w:r w:rsidR="003D0D4A" w:rsidRPr="00DC27DD">
        <w:rPr>
          <w:sz w:val="24"/>
          <w:szCs w:val="24"/>
        </w:rPr>
        <w:t xml:space="preserve"> 1 standard error.</w:t>
      </w:r>
      <w:bookmarkEnd w:id="164"/>
      <w:bookmarkEnd w:id="165"/>
      <w:bookmarkEnd w:id="166"/>
    </w:p>
    <w:p w14:paraId="6E3B0EB1" w14:textId="6789E6D6" w:rsidR="008C4458" w:rsidRPr="00DC27DD" w:rsidRDefault="000D5221" w:rsidP="00220BD5">
      <w:pPr>
        <w:pStyle w:val="Heading2"/>
        <w:rPr>
          <w:szCs w:val="24"/>
        </w:rPr>
      </w:pPr>
      <w:bookmarkStart w:id="167" w:name="_Toc7263432"/>
      <w:r w:rsidRPr="00DC27DD">
        <w:rPr>
          <w:szCs w:val="24"/>
        </w:rPr>
        <w:lastRenderedPageBreak/>
        <w:t>References</w:t>
      </w:r>
      <w:bookmarkEnd w:id="167"/>
    </w:p>
    <w:p w14:paraId="2C3F56F0" w14:textId="77777777" w:rsidR="00BA1C55" w:rsidRPr="00DC27DD" w:rsidRDefault="00BA1C55" w:rsidP="00B37D44">
      <w:pPr>
        <w:spacing w:line="280" w:lineRule="exact"/>
        <w:contextualSpacing/>
        <w:rPr>
          <w:rFonts w:cs="Arial"/>
          <w:sz w:val="24"/>
        </w:rPr>
      </w:pPr>
    </w:p>
    <w:p w14:paraId="0931C753" w14:textId="77777777" w:rsidR="00FB1B63" w:rsidRPr="00DC27DD" w:rsidRDefault="00BA1C55" w:rsidP="00E65960">
      <w:pPr>
        <w:pStyle w:val="EndNoteBibliography"/>
        <w:ind w:left="284" w:hanging="284"/>
        <w:rPr>
          <w:noProof/>
          <w:sz w:val="24"/>
        </w:rPr>
      </w:pPr>
      <w:r w:rsidRPr="00DC27DD">
        <w:rPr>
          <w:sz w:val="24"/>
        </w:rPr>
        <w:fldChar w:fldCharType="begin"/>
      </w:r>
      <w:r w:rsidRPr="00DC27DD">
        <w:rPr>
          <w:sz w:val="24"/>
        </w:rPr>
        <w:instrText xml:space="preserve"> ADDIN EN.REFLIST </w:instrText>
      </w:r>
      <w:r w:rsidRPr="00DC27DD">
        <w:rPr>
          <w:sz w:val="24"/>
        </w:rPr>
        <w:fldChar w:fldCharType="separate"/>
      </w:r>
      <w:r w:rsidR="00FB1B63" w:rsidRPr="00DC27DD">
        <w:rPr>
          <w:noProof/>
          <w:sz w:val="24"/>
        </w:rPr>
        <w:t>Almany GR, Connolly SR, Heath DD, Hogan JD, Jones GP, McCook LJ, Mills M, Pressey RL, Williamson DH (2009) Connectivity, biodiversity conservation and the design of marine reserve networks for coral reefs. Coral Reefs 28:339-351</w:t>
      </w:r>
    </w:p>
    <w:p w14:paraId="141BC2CD" w14:textId="77777777" w:rsidR="00FB1B63" w:rsidRPr="00DC27DD" w:rsidRDefault="00FB1B63" w:rsidP="00E65960">
      <w:pPr>
        <w:pStyle w:val="EndNoteBibliography"/>
        <w:ind w:left="284" w:hanging="284"/>
        <w:rPr>
          <w:noProof/>
          <w:sz w:val="24"/>
        </w:rPr>
      </w:pPr>
      <w:r w:rsidRPr="00DC27DD">
        <w:rPr>
          <w:noProof/>
          <w:sz w:val="24"/>
        </w:rPr>
        <w:t>Almany GR, Hamilton RJ, Bode M, Matawai M, Potuku T, Saenz-Agudelo P, Planes S, Berumen ML, Rhodes KL, Thorrold SR, Russ GR, Jones GP (2013) Dispersal of Grouper Larvae Drives Local Resource Sharing in a Coral Reef Fishery. Current biology : CB 23:626-630</w:t>
      </w:r>
    </w:p>
    <w:p w14:paraId="3B969935" w14:textId="77777777" w:rsidR="00FB1B63" w:rsidRPr="00DC27DD" w:rsidRDefault="00FB1B63" w:rsidP="00E65960">
      <w:pPr>
        <w:pStyle w:val="EndNoteBibliography"/>
        <w:ind w:left="284" w:hanging="284"/>
        <w:rPr>
          <w:noProof/>
          <w:sz w:val="24"/>
        </w:rPr>
      </w:pPr>
      <w:r w:rsidRPr="00DC27DD">
        <w:rPr>
          <w:noProof/>
          <w:sz w:val="24"/>
        </w:rPr>
        <w:t>Aronson RB, MacIntyre IG, Lewis SA, Hilbun NL (2005) Emergent zonation and geographic convergence of coral reefs. Ecology 86:2586-2600</w:t>
      </w:r>
    </w:p>
    <w:p w14:paraId="2746F438" w14:textId="77777777" w:rsidR="00FB1B63" w:rsidRPr="00DC27DD" w:rsidRDefault="00FB1B63" w:rsidP="00E65960">
      <w:pPr>
        <w:pStyle w:val="EndNoteBibliography"/>
        <w:ind w:left="284" w:hanging="284"/>
        <w:rPr>
          <w:noProof/>
          <w:sz w:val="24"/>
        </w:rPr>
      </w:pPr>
      <w:r w:rsidRPr="00DC27DD">
        <w:rPr>
          <w:noProof/>
          <w:sz w:val="24"/>
        </w:rPr>
        <w:t>Babcock RC, Shears NT, Alcala AC, Barrett NS, Edgar GJ, Lafferty KD, McClanahan TR, Russ GR (2010) Decadal trends in marine reserves reveal differential rates of change in direct and indirect effects. Proceedings of the National Academy of Sciences 107:18256-18261</w:t>
      </w:r>
    </w:p>
    <w:p w14:paraId="5DE75619" w14:textId="77777777" w:rsidR="00FB1B63" w:rsidRPr="00DC27DD" w:rsidRDefault="00FB1B63" w:rsidP="00E65960">
      <w:pPr>
        <w:pStyle w:val="EndNoteBibliography"/>
        <w:ind w:left="284" w:hanging="284"/>
        <w:rPr>
          <w:noProof/>
          <w:sz w:val="24"/>
        </w:rPr>
      </w:pPr>
      <w:r w:rsidRPr="00DC27DD">
        <w:rPr>
          <w:noProof/>
          <w:sz w:val="24"/>
        </w:rPr>
        <w:t>Bellwood DR, Hughes TP (2001) Regional-Scale Assembly Rules and Biodiversity of Coral Reefs. Science 292:1532-1535</w:t>
      </w:r>
    </w:p>
    <w:p w14:paraId="7F1514E9" w14:textId="77777777" w:rsidR="00FB1B63" w:rsidRPr="00DC27DD" w:rsidRDefault="00FB1B63" w:rsidP="00E65960">
      <w:pPr>
        <w:pStyle w:val="EndNoteBibliography"/>
        <w:ind w:left="284" w:hanging="284"/>
        <w:rPr>
          <w:noProof/>
          <w:sz w:val="24"/>
        </w:rPr>
      </w:pPr>
      <w:r w:rsidRPr="00DC27DD">
        <w:rPr>
          <w:noProof/>
          <w:sz w:val="24"/>
        </w:rPr>
        <w:t>Bellwood DR, Hughes TP, Folke C, Nystrom M (2004) Confronting the coral reef crisis. Nature 429:827-833</w:t>
      </w:r>
    </w:p>
    <w:p w14:paraId="1C2F7CC0" w14:textId="77777777" w:rsidR="00FB1B63" w:rsidRPr="00DC27DD" w:rsidRDefault="00FB1B63" w:rsidP="00E65960">
      <w:pPr>
        <w:pStyle w:val="EndNoteBibliography"/>
        <w:ind w:left="284" w:hanging="284"/>
        <w:rPr>
          <w:noProof/>
          <w:sz w:val="24"/>
        </w:rPr>
      </w:pPr>
      <w:r w:rsidRPr="00DC27DD">
        <w:rPr>
          <w:noProof/>
          <w:sz w:val="24"/>
        </w:rPr>
        <w:t>Berkelmans R, De'ath G, Kininmonth S, Skirving WJ (2004) A comparison of the 1998 and 2002 coral bleaching events on the Great Barrier Reef: spatial correlation, patterns, and predictions. Coral Reefs 23:74-83</w:t>
      </w:r>
    </w:p>
    <w:p w14:paraId="56FBFC34" w14:textId="77777777" w:rsidR="00FB1B63" w:rsidRPr="00DC27DD" w:rsidRDefault="00FB1B63" w:rsidP="00E65960">
      <w:pPr>
        <w:pStyle w:val="EndNoteBibliography"/>
        <w:ind w:left="284" w:hanging="284"/>
        <w:rPr>
          <w:noProof/>
          <w:sz w:val="24"/>
        </w:rPr>
      </w:pPr>
      <w:r w:rsidRPr="00DC27DD">
        <w:rPr>
          <w:noProof/>
          <w:sz w:val="24"/>
        </w:rPr>
        <w:t>Berumen M, Pratchett M (2008) Trade-offs associated with dietary specialization in corallivorous butterflyfishes (Chaetodontidae: Chaetodon). Behav Ecol Sociobiol 62:989-994</w:t>
      </w:r>
    </w:p>
    <w:p w14:paraId="306AC706" w14:textId="77777777" w:rsidR="00FB1B63" w:rsidRPr="00DC27DD" w:rsidRDefault="00FB1B63" w:rsidP="00E65960">
      <w:pPr>
        <w:pStyle w:val="EndNoteBibliography"/>
        <w:ind w:left="284" w:hanging="284"/>
        <w:rPr>
          <w:noProof/>
          <w:sz w:val="24"/>
        </w:rPr>
      </w:pPr>
      <w:r w:rsidRPr="00DC27DD">
        <w:rPr>
          <w:noProof/>
          <w:sz w:val="24"/>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 Wallace C, Weil E, Wood E (2008) One-third of reef-building corals face elevated extinction risk from climate change and local impacts. Science 321:560-563</w:t>
      </w:r>
    </w:p>
    <w:p w14:paraId="476DDD1B" w14:textId="77777777" w:rsidR="00FB1B63" w:rsidRPr="00DC27DD" w:rsidRDefault="00FB1B63" w:rsidP="00E65960">
      <w:pPr>
        <w:pStyle w:val="EndNoteBibliography"/>
        <w:ind w:left="284" w:hanging="284"/>
        <w:rPr>
          <w:noProof/>
          <w:sz w:val="24"/>
        </w:rPr>
      </w:pPr>
      <w:r w:rsidRPr="00DC27DD">
        <w:rPr>
          <w:noProof/>
          <w:sz w:val="24"/>
        </w:rPr>
        <w:t>Ceccarelli DM, Jones GP, McCook LJ (2005) Effects of territorial damselfish on an algal-dominated coastal coral reef. Coral Reefs 24:606-620</w:t>
      </w:r>
    </w:p>
    <w:p w14:paraId="17CDA9EA" w14:textId="77777777" w:rsidR="00FB1B63" w:rsidRPr="00DC27DD" w:rsidRDefault="00FB1B63" w:rsidP="00E65960">
      <w:pPr>
        <w:pStyle w:val="EndNoteBibliography"/>
        <w:ind w:left="284" w:hanging="284"/>
        <w:rPr>
          <w:noProof/>
          <w:sz w:val="24"/>
        </w:rPr>
      </w:pPr>
      <w:r w:rsidRPr="00DC27DD">
        <w:rPr>
          <w:noProof/>
          <w:sz w:val="24"/>
        </w:rPr>
        <w:t>Ceccarelli DM, Loffler Z, Bourne DG, Al Moajil-Cole GS, Boström-Einarsson L, Evans-Illidge E, Fabricius K, Glasl B, Marshall P, McLeod I, Read M, Schaffelke B, Smith AK, Torras Jorda G, Williamson DH, Bay L (2018) Rehabilitation of coral reefs through removal of macroalgae: State of knowledge and considerations for management and implementation. Restoration Ecology 26:827-838</w:t>
      </w:r>
    </w:p>
    <w:p w14:paraId="31C19559" w14:textId="77777777" w:rsidR="00FB1B63" w:rsidRPr="00DC27DD" w:rsidRDefault="00FB1B63" w:rsidP="00E65960">
      <w:pPr>
        <w:pStyle w:val="EndNoteBibliography"/>
        <w:ind w:left="284" w:hanging="284"/>
        <w:rPr>
          <w:noProof/>
          <w:sz w:val="24"/>
        </w:rPr>
      </w:pPr>
      <w:r w:rsidRPr="00DC27DD">
        <w:rPr>
          <w:noProof/>
          <w:sz w:val="24"/>
        </w:rPr>
        <w:t>Clarke KR, Warwick RM (2001) Change in marine communities: an approach to statistical analysis and interpretation. 2nd edition. PRIMER-E, Plymouth</w:t>
      </w:r>
    </w:p>
    <w:p w14:paraId="7A491E19" w14:textId="77777777" w:rsidR="00FB1B63" w:rsidRPr="00DC27DD" w:rsidRDefault="00FB1B63" w:rsidP="00E65960">
      <w:pPr>
        <w:pStyle w:val="EndNoteBibliography"/>
        <w:ind w:left="284" w:hanging="284"/>
        <w:rPr>
          <w:noProof/>
          <w:sz w:val="24"/>
        </w:rPr>
      </w:pPr>
      <w:r w:rsidRPr="00DC27DD">
        <w:rPr>
          <w:noProof/>
          <w:sz w:val="24"/>
        </w:rPr>
        <w:t>Clarke KR, Gorley RN (2006) PRIMER v6: User Manual / Tutorial. PRIMER-E, Plymouth</w:t>
      </w:r>
    </w:p>
    <w:p w14:paraId="1F99B014" w14:textId="77777777" w:rsidR="00FB1B63" w:rsidRPr="00DC27DD" w:rsidRDefault="00FB1B63" w:rsidP="00E65960">
      <w:pPr>
        <w:pStyle w:val="EndNoteBibliography"/>
        <w:ind w:left="284" w:hanging="284"/>
        <w:rPr>
          <w:noProof/>
          <w:sz w:val="24"/>
        </w:rPr>
      </w:pPr>
      <w:r w:rsidRPr="00DC27DD">
        <w:rPr>
          <w:noProof/>
          <w:sz w:val="24"/>
        </w:rPr>
        <w:t>Claudet J, Garcia-Charton JA, Lenfant P (2011) Combined Effects of Levels of Protection and Environmental Variables at Different Spatial Resolutions on Fish Assemblages in a Marine Protected Area. Conservation Biology 25:105-114</w:t>
      </w:r>
    </w:p>
    <w:p w14:paraId="49BD6478" w14:textId="77777777" w:rsidR="00FB1B63" w:rsidRPr="00DC27DD" w:rsidRDefault="00FB1B63" w:rsidP="00E65960">
      <w:pPr>
        <w:pStyle w:val="EndNoteBibliography"/>
        <w:ind w:left="284" w:hanging="284"/>
        <w:rPr>
          <w:noProof/>
          <w:sz w:val="24"/>
        </w:rPr>
      </w:pPr>
      <w:r w:rsidRPr="00DC27DD">
        <w:rPr>
          <w:noProof/>
          <w:sz w:val="24"/>
        </w:rPr>
        <w:t>Diaz-Pulido G, McCook LJ, Dove S, Berkelmans R, Roff G, Kline DI, Weeks S, Evans RD, Williamson DH, Hoegh-Guldberg O (2009) Doom and boom on a resilient reef: Climate change, algal overgrowth and coral recovery. Public Library of Science 4:1-9</w:t>
      </w:r>
    </w:p>
    <w:p w14:paraId="5C2F07F2" w14:textId="77777777" w:rsidR="00FB1B63" w:rsidRPr="00DC27DD" w:rsidRDefault="00FB1B63" w:rsidP="00E65960">
      <w:pPr>
        <w:pStyle w:val="EndNoteBibliography"/>
        <w:ind w:left="284" w:hanging="284"/>
        <w:rPr>
          <w:noProof/>
          <w:sz w:val="24"/>
        </w:rPr>
      </w:pPr>
      <w:r w:rsidRPr="00DC27DD">
        <w:rPr>
          <w:noProof/>
          <w:sz w:val="24"/>
        </w:rPr>
        <w:t>Emslie MJ, Logan M, Williamson DH, Ayling AM, MacNeil MA, Ceccarelli D, Cheal AJ, Evans RD, Johns KA, Jonker MJ, Miller IR, Osborne K, Russ GR, Sweatman HPA (2015) Expectations and outcomes of reserve network performance following re-zoning of the Great Barrier Reef Marine Park. Current Biology 25:983-992</w:t>
      </w:r>
    </w:p>
    <w:p w14:paraId="19AE770B" w14:textId="77777777" w:rsidR="00FB1B63" w:rsidRPr="00DC27DD" w:rsidRDefault="00FB1B63" w:rsidP="00E65960">
      <w:pPr>
        <w:pStyle w:val="EndNoteBibliography"/>
        <w:ind w:left="284" w:hanging="284"/>
        <w:rPr>
          <w:noProof/>
          <w:sz w:val="24"/>
        </w:rPr>
      </w:pPr>
      <w:r w:rsidRPr="00DC27DD">
        <w:rPr>
          <w:noProof/>
          <w:sz w:val="24"/>
        </w:rPr>
        <w:t>Evans RD, Russ GR (2004) Larger biomass of targeted reef fish in no-take marine reserves on the Great Barrier Reef, Australia. Aquatic Conservation: Marine and Freshwater Ecosystems 14:505-519</w:t>
      </w:r>
    </w:p>
    <w:p w14:paraId="5D53A354" w14:textId="77777777" w:rsidR="00FB1B63" w:rsidRPr="00DC27DD" w:rsidRDefault="00FB1B63" w:rsidP="00E65960">
      <w:pPr>
        <w:pStyle w:val="EndNoteBibliography"/>
        <w:ind w:left="284" w:hanging="284"/>
        <w:rPr>
          <w:noProof/>
          <w:sz w:val="24"/>
        </w:rPr>
      </w:pPr>
      <w:r w:rsidRPr="00DC27DD">
        <w:rPr>
          <w:noProof/>
          <w:sz w:val="24"/>
        </w:rPr>
        <w:t>Fabricius KE (2005) Effects of terrestrial runoff on the ecology of corals and coral reefs: review and synthesis. Marine Pollution Bulletin 50:125-146</w:t>
      </w:r>
    </w:p>
    <w:p w14:paraId="0A1C958D" w14:textId="77777777" w:rsidR="00FB1B63" w:rsidRPr="00DC27DD" w:rsidRDefault="00FB1B63" w:rsidP="00E65960">
      <w:pPr>
        <w:pStyle w:val="EndNoteBibliography"/>
        <w:ind w:left="284" w:hanging="284"/>
        <w:rPr>
          <w:noProof/>
          <w:sz w:val="24"/>
        </w:rPr>
      </w:pPr>
      <w:r w:rsidRPr="00DC27DD">
        <w:rPr>
          <w:noProof/>
          <w:sz w:val="24"/>
        </w:rPr>
        <w:t>Fabricius KE (2011) Factors Determining the Resilience of Coral Reefs to Eutrophication: A Review and Conceptual Model. In: Dubinsky Z, Stambler N (eds) Coral Reefs: An Ecosystem in Transition. Springer Netherlands, Dordrecht, pp493-505</w:t>
      </w:r>
    </w:p>
    <w:p w14:paraId="30E5CB01" w14:textId="77777777" w:rsidR="00FB1B63" w:rsidRPr="00DC27DD" w:rsidRDefault="00FB1B63" w:rsidP="00E65960">
      <w:pPr>
        <w:pStyle w:val="EndNoteBibliography"/>
        <w:ind w:left="284" w:hanging="284"/>
        <w:rPr>
          <w:noProof/>
          <w:sz w:val="24"/>
        </w:rPr>
      </w:pPr>
      <w:r w:rsidRPr="00DC27DD">
        <w:rPr>
          <w:noProof/>
          <w:sz w:val="24"/>
        </w:rPr>
        <w:t>Flores F, Hoogenboom MO, Smith LD, Cooper TF, Abrego D, Negri AP (2012) Chronic Exposure of Corals to Fine Sediments: Lethal and Sub-Lethal Impacts. PLOS ONE 7:e37795</w:t>
      </w:r>
    </w:p>
    <w:p w14:paraId="2B866CC8" w14:textId="77777777" w:rsidR="00FB1B63" w:rsidRPr="00DC27DD" w:rsidRDefault="00FB1B63" w:rsidP="00E65960">
      <w:pPr>
        <w:pStyle w:val="EndNoteBibliography"/>
        <w:ind w:left="284" w:hanging="284"/>
        <w:rPr>
          <w:noProof/>
          <w:sz w:val="24"/>
        </w:rPr>
      </w:pPr>
      <w:r w:rsidRPr="00DC27DD">
        <w:rPr>
          <w:noProof/>
          <w:sz w:val="24"/>
        </w:rPr>
        <w:t>Graham NAJ, Wilson SK, Jennings S, Polunin NVC, Robinson J, Bijoux JP, M. DT (2007) Lag effects in the impacts of mass coral bleaching on coral reef fish, fisheries, and ecosystems. Conservation Biology 21:1291-1300</w:t>
      </w:r>
    </w:p>
    <w:p w14:paraId="58305BA8" w14:textId="77777777" w:rsidR="00FB1B63" w:rsidRPr="00DC27DD" w:rsidRDefault="00FB1B63" w:rsidP="00E65960">
      <w:pPr>
        <w:pStyle w:val="EndNoteBibliography"/>
        <w:ind w:left="284" w:hanging="284"/>
        <w:rPr>
          <w:noProof/>
          <w:sz w:val="24"/>
        </w:rPr>
      </w:pPr>
      <w:r w:rsidRPr="00DC27DD">
        <w:rPr>
          <w:noProof/>
          <w:sz w:val="24"/>
        </w:rPr>
        <w:t>Graham NAJ, Ainsworth TD, Baird AH, Ban NC, Bay LK, Cinner JE, De Freitas DM, Diaz-Pulido G, Dornelas M, Dunn SR, Fidelman PIJ, Foret S, Good TC, Kool J, Mallela J, Penin L, Pratchett MS, Williamson DH (2011) From Microbes to People: Tractable Benefits of No-Take Areas for Coral Reefs. Oceanogr Mar Biol 49:105-135</w:t>
      </w:r>
    </w:p>
    <w:p w14:paraId="4AD21E54" w14:textId="77777777" w:rsidR="00FB1B63" w:rsidRPr="00DC27DD" w:rsidRDefault="00FB1B63" w:rsidP="00E65960">
      <w:pPr>
        <w:pStyle w:val="EndNoteBibliography"/>
        <w:ind w:left="284" w:hanging="284"/>
        <w:rPr>
          <w:noProof/>
          <w:sz w:val="24"/>
        </w:rPr>
      </w:pPr>
      <w:r w:rsidRPr="00DC27DD">
        <w:rPr>
          <w:noProof/>
          <w:sz w:val="24"/>
        </w:rPr>
        <w:t>Harrison HB, Williamson DH, Evans RD, Almany GR, Thorrold SR, Russ GR, Feldheim KA, van Herwerden L, Planes S, Srinivasan M, Berumen ML, Jones GP (2012b) Larval export from marine reserves and the recruitment benefit for fish and fisheries. Current Biology 22:1023-1028</w:t>
      </w:r>
    </w:p>
    <w:p w14:paraId="7C9041C9" w14:textId="77777777" w:rsidR="00FB1B63" w:rsidRPr="00DC27DD" w:rsidRDefault="00FB1B63" w:rsidP="00E65960">
      <w:pPr>
        <w:pStyle w:val="EndNoteBibliography"/>
        <w:ind w:left="284" w:hanging="284"/>
        <w:rPr>
          <w:noProof/>
          <w:sz w:val="24"/>
        </w:rPr>
      </w:pPr>
      <w:r w:rsidRPr="00DC27DD">
        <w:rPr>
          <w:noProof/>
          <w:sz w:val="24"/>
        </w:rPr>
        <w:t>Hempson TN, Graham NAJ, Macneil MA, Williamson DH, Jones GP, Almany GR (2017) Coral reef mesopredators switch prey, shortening food chains, in response to habitat degradation. Ecology and Evolution 7:2626–2635</w:t>
      </w:r>
    </w:p>
    <w:p w14:paraId="5FE9E2F0" w14:textId="3B67F244" w:rsidR="00FB1B63" w:rsidRPr="00DC27DD" w:rsidRDefault="00FB1B63" w:rsidP="00E65960">
      <w:pPr>
        <w:pStyle w:val="EndNoteBibliography"/>
        <w:ind w:left="284" w:hanging="284"/>
        <w:rPr>
          <w:noProof/>
          <w:sz w:val="24"/>
        </w:rPr>
      </w:pPr>
      <w:r w:rsidRPr="00DC27DD">
        <w:rPr>
          <w:noProof/>
          <w:sz w:val="24"/>
        </w:rPr>
        <w:t>Hughes TP, Kerry JT, Álvarez-Noriega M, Álvarez-Romero JG, Anderson KD, Baird AH, Babcock RC, Beger M, Bellwood DR, Berkelmans R, Bridge TC, Butler IR, Byrne M, Cantin NE, Comeau S, Connolly SR, Cumming GS, Dalton SJ, Diaz-Pulido G, Eakin CM, Figueira WF, Gilmour JP, Harrison HB, Heron SF, Hoey AS, Hobbs JPA, Hoogenboom MO, Kennedy EV, Kuo C-Y, Lough JM, Lowe RJ, Liu G, McCulloch MT, Malcolm HA, McWilliam MJ, Pandolfi JM, Pears RJ, Pratchett MS, Schoepf V, Simpson T, Skirving WJ, Sommer B, Torda G, Wachenfeld DR, Willis</w:t>
      </w:r>
      <w:r w:rsidR="00B37D44" w:rsidRPr="00DC27DD">
        <w:rPr>
          <w:noProof/>
          <w:sz w:val="24"/>
        </w:rPr>
        <w:t xml:space="preserve"> </w:t>
      </w:r>
      <w:r w:rsidRPr="00DC27DD">
        <w:rPr>
          <w:noProof/>
          <w:sz w:val="24"/>
        </w:rPr>
        <w:t>BL, Wilson SK (2017) Global warming and recurrent mass bleaching of corals. Nature 543:373-377</w:t>
      </w:r>
    </w:p>
    <w:p w14:paraId="53E7763B" w14:textId="77777777" w:rsidR="00FB1B63" w:rsidRPr="00DC27DD" w:rsidRDefault="00FB1B63" w:rsidP="00E65960">
      <w:pPr>
        <w:pStyle w:val="EndNoteBibliography"/>
        <w:ind w:left="284" w:hanging="284"/>
        <w:rPr>
          <w:noProof/>
          <w:sz w:val="24"/>
        </w:rPr>
      </w:pPr>
      <w:r w:rsidRPr="00DC27DD">
        <w:rPr>
          <w:noProof/>
          <w:sz w:val="24"/>
        </w:rPr>
        <w:t>Jones AM, Berkelmans R (2014) Flood impacts in Keppel Bay, southern Great Barrier Reef in the aftermath of cyclonic rainfall. PLoS ONE 9:e84739</w:t>
      </w:r>
    </w:p>
    <w:p w14:paraId="53146E7D" w14:textId="77777777" w:rsidR="00FB1B63" w:rsidRPr="00DC27DD" w:rsidRDefault="00FB1B63" w:rsidP="00E65960">
      <w:pPr>
        <w:pStyle w:val="EndNoteBibliography"/>
        <w:ind w:left="284" w:hanging="284"/>
        <w:rPr>
          <w:noProof/>
          <w:sz w:val="24"/>
        </w:rPr>
      </w:pPr>
      <w:r w:rsidRPr="00DC27DD">
        <w:rPr>
          <w:noProof/>
          <w:sz w:val="24"/>
        </w:rPr>
        <w:t>Jones GP, Syms C (1998) Disturbance, habitat structure and the ecology of fishes on coral reefs. Aust J Ecol 23:287-297</w:t>
      </w:r>
    </w:p>
    <w:p w14:paraId="4CE72220" w14:textId="77777777" w:rsidR="00FB1B63" w:rsidRPr="00DC27DD" w:rsidRDefault="00FB1B63" w:rsidP="00E65960">
      <w:pPr>
        <w:pStyle w:val="EndNoteBibliography"/>
        <w:ind w:left="284" w:hanging="284"/>
        <w:rPr>
          <w:noProof/>
          <w:sz w:val="24"/>
        </w:rPr>
      </w:pPr>
      <w:r w:rsidRPr="00DC27DD">
        <w:rPr>
          <w:noProof/>
          <w:sz w:val="24"/>
        </w:rPr>
        <w:t>Jones GP, McCormick MI, Srinivasan M, Eagle JV (2004) Coral decline threatens fish biodiversity in marine reserves. Proceedings of the National Academy of Sciences of the United States of America 101:8251-8253</w:t>
      </w:r>
    </w:p>
    <w:p w14:paraId="3912DF41" w14:textId="77777777" w:rsidR="00FB1B63" w:rsidRPr="00DC27DD" w:rsidRDefault="00FB1B63" w:rsidP="00E65960">
      <w:pPr>
        <w:pStyle w:val="EndNoteBibliography"/>
        <w:ind w:left="284" w:hanging="284"/>
        <w:rPr>
          <w:noProof/>
          <w:sz w:val="24"/>
        </w:rPr>
      </w:pPr>
      <w:r w:rsidRPr="00DC27DD">
        <w:rPr>
          <w:noProof/>
          <w:sz w:val="24"/>
        </w:rPr>
        <w:lastRenderedPageBreak/>
        <w:t>Kennedy EV, Ordoñez A, Diaz-Pulido G (2018) Coral bleaching in the southern inshore Great Barrier Reef: a case study from the Keppel Islands. Marine and Freshwater Research 69:191-197</w:t>
      </w:r>
    </w:p>
    <w:p w14:paraId="6D451965" w14:textId="77777777" w:rsidR="00FB1B63" w:rsidRPr="00DC27DD" w:rsidRDefault="00FB1B63" w:rsidP="00E65960">
      <w:pPr>
        <w:pStyle w:val="EndNoteBibliography"/>
        <w:ind w:left="284" w:hanging="284"/>
        <w:rPr>
          <w:noProof/>
          <w:sz w:val="24"/>
        </w:rPr>
      </w:pPr>
      <w:r w:rsidRPr="00DC27DD">
        <w:rPr>
          <w:noProof/>
          <w:sz w:val="24"/>
        </w:rPr>
        <w:t>Kulbicki M, Guillemot N, Amand M (2005) A general approach to length-weight relationships for New Caledonian lagoon fishes. Cybium 29:235-252</w:t>
      </w:r>
    </w:p>
    <w:p w14:paraId="1DC5B6B3" w14:textId="77777777" w:rsidR="00FB1B63" w:rsidRPr="00DC27DD" w:rsidRDefault="00FB1B63" w:rsidP="00E65960">
      <w:pPr>
        <w:pStyle w:val="EndNoteBibliography"/>
        <w:ind w:left="284" w:hanging="284"/>
        <w:rPr>
          <w:noProof/>
          <w:sz w:val="24"/>
        </w:rPr>
      </w:pPr>
      <w:r w:rsidRPr="00DC27DD">
        <w:rPr>
          <w:noProof/>
          <w:sz w:val="24"/>
        </w:rPr>
        <w:t>Lam VYY, Chaloupka M, Thompson A, Doropoulos C, Mumby PJ (2018) Acute drivers influence recent inshore Great Barrier Reef dynamics. Proceedings of the Royal Society B: Biological Sciences 285:20182063</w:t>
      </w:r>
    </w:p>
    <w:p w14:paraId="77CBBC9A" w14:textId="77777777" w:rsidR="00FB1B63" w:rsidRPr="00DC27DD" w:rsidRDefault="00FB1B63" w:rsidP="00E65960">
      <w:pPr>
        <w:pStyle w:val="EndNoteBibliography"/>
        <w:ind w:left="284" w:hanging="284"/>
        <w:rPr>
          <w:noProof/>
          <w:sz w:val="24"/>
        </w:rPr>
      </w:pPr>
      <w:r w:rsidRPr="00DC27DD">
        <w:rPr>
          <w:noProof/>
          <w:sz w:val="24"/>
        </w:rPr>
        <w:t>Lamb JB, Williamson DH, Russ GR, Willis BL (2015) Protected areas mitigate diseases of reef-building corals by reducing damage from fishing. Ecology 96:2555–2567</w:t>
      </w:r>
    </w:p>
    <w:p w14:paraId="66FDECFB" w14:textId="77777777" w:rsidR="00FB1B63" w:rsidRPr="00DC27DD" w:rsidRDefault="00FB1B63" w:rsidP="00E65960">
      <w:pPr>
        <w:pStyle w:val="EndNoteBibliography"/>
        <w:ind w:left="284" w:hanging="284"/>
        <w:rPr>
          <w:noProof/>
          <w:sz w:val="24"/>
        </w:rPr>
      </w:pPr>
      <w:r w:rsidRPr="00DC27DD">
        <w:rPr>
          <w:noProof/>
          <w:sz w:val="24"/>
        </w:rPr>
        <w:t>Lamb JB, Wenger AS, Devlin MJ, Ceccarelli DM, Williamson DH, Willis BL (2016) Reserves as tools for alleviating impacts of marine disease. Philosophical Transactions of the Royal Society B 371:DOI: 10.1098/rstb.2015.0210.</w:t>
      </w:r>
    </w:p>
    <w:p w14:paraId="56BD8396" w14:textId="77777777" w:rsidR="00FB1B63" w:rsidRPr="00DC27DD" w:rsidRDefault="00FB1B63" w:rsidP="00E65960">
      <w:pPr>
        <w:pStyle w:val="EndNoteBibliography"/>
        <w:ind w:left="284" w:hanging="284"/>
        <w:rPr>
          <w:noProof/>
          <w:sz w:val="24"/>
        </w:rPr>
      </w:pPr>
      <w:r w:rsidRPr="00DC27DD">
        <w:rPr>
          <w:noProof/>
          <w:sz w:val="24"/>
        </w:rPr>
        <w:t>MacNeil MA, Graham NAJ, Polunin NVC, Kulbicki M, Galzin R, Harmelin-Vivien M, Rushton SP (2009) Hierarchical drivers of reef-fish metacommunity structure. Ecology 90:252-264</w:t>
      </w:r>
    </w:p>
    <w:p w14:paraId="066BEDDF" w14:textId="77777777" w:rsidR="00FB1B63" w:rsidRPr="00DC27DD" w:rsidRDefault="00FB1B63" w:rsidP="00E65960">
      <w:pPr>
        <w:pStyle w:val="EndNoteBibliography"/>
        <w:ind w:left="284" w:hanging="284"/>
        <w:rPr>
          <w:noProof/>
          <w:sz w:val="24"/>
        </w:rPr>
      </w:pPr>
      <w:r w:rsidRPr="00DC27DD">
        <w:rPr>
          <w:noProof/>
          <w:sz w:val="24"/>
        </w:rPr>
        <w:t>McCook LJ, Ayling T, Cappo M, Choat JH, Evans RD, De Freitas DM, Heupel M, Hughes TP, Jones GP, Mapstone B, Marsh H, Mills M, Molloy FJ, Pitcher CR, Pressey RL, Russ GR, Sutton S, Sweatman H, Tobin R, Wachenfeld DR, Williamson DH (2010) Adaptive management of the Great Barrier Reef: A globally significant demonstration of the benefits of networks of marine reserves. Proceedings of the National Academy of Sciences 107:18278-18285</w:t>
      </w:r>
    </w:p>
    <w:p w14:paraId="5E2D320A" w14:textId="77777777" w:rsidR="00FB1B63" w:rsidRPr="00DC27DD" w:rsidRDefault="00FB1B63" w:rsidP="00E65960">
      <w:pPr>
        <w:pStyle w:val="EndNoteBibliography"/>
        <w:ind w:left="284" w:hanging="284"/>
        <w:rPr>
          <w:noProof/>
          <w:sz w:val="24"/>
        </w:rPr>
      </w:pPr>
      <w:r w:rsidRPr="00DC27DD">
        <w:rPr>
          <w:noProof/>
          <w:sz w:val="24"/>
        </w:rPr>
        <w:t>Munday PL (2004) Habitat loss, resource specialization, and extinction on coral reefs. Global Change Biology 10:1642-1647</w:t>
      </w:r>
    </w:p>
    <w:p w14:paraId="5F3B893A" w14:textId="77777777" w:rsidR="00FB1B63" w:rsidRPr="00DC27DD" w:rsidRDefault="00FB1B63" w:rsidP="00E65960">
      <w:pPr>
        <w:pStyle w:val="EndNoteBibliography"/>
        <w:ind w:left="284" w:hanging="284"/>
        <w:rPr>
          <w:noProof/>
          <w:sz w:val="24"/>
        </w:rPr>
      </w:pPr>
      <w:r w:rsidRPr="00DC27DD">
        <w:rPr>
          <w:noProof/>
          <w:sz w:val="24"/>
        </w:rPr>
        <w:t>Rogers CS (1993) Hurricanes  and coral reefs: the intermediate disturbance hypothesis  revisited Coral Reefs 12:127-137</w:t>
      </w:r>
    </w:p>
    <w:p w14:paraId="47288D7D" w14:textId="77777777" w:rsidR="00FB1B63" w:rsidRPr="00DC27DD" w:rsidRDefault="00FB1B63" w:rsidP="00E65960">
      <w:pPr>
        <w:pStyle w:val="EndNoteBibliography"/>
        <w:ind w:left="284" w:hanging="284"/>
        <w:rPr>
          <w:noProof/>
          <w:sz w:val="24"/>
        </w:rPr>
      </w:pPr>
      <w:r w:rsidRPr="00DC27DD">
        <w:rPr>
          <w:noProof/>
          <w:sz w:val="24"/>
        </w:rPr>
        <w:t>Russ GR (2002) Yet another review of marine reserves as reef fisheries management tools. In: Sale PF (ed) Coral Reef Fishes: Dynamics and Diversity in a Complex Ecosystem. Academic Press, San Diego, pp421 - 443</w:t>
      </w:r>
    </w:p>
    <w:p w14:paraId="260AD108" w14:textId="77777777" w:rsidR="00FB1B63" w:rsidRPr="00DC27DD" w:rsidRDefault="00FB1B63" w:rsidP="00E65960">
      <w:pPr>
        <w:pStyle w:val="EndNoteBibliography"/>
        <w:ind w:left="284" w:hanging="284"/>
        <w:rPr>
          <w:noProof/>
          <w:sz w:val="24"/>
        </w:rPr>
      </w:pPr>
      <w:r w:rsidRPr="00DC27DD">
        <w:rPr>
          <w:noProof/>
          <w:sz w:val="24"/>
        </w:rPr>
        <w:t>Russ GR, Alcala AC (2010) Decadal-scale rebuilding of predator biomass in Philippine marine reserves. Oecologia 163:1103-1106</w:t>
      </w:r>
    </w:p>
    <w:p w14:paraId="7CD77D11" w14:textId="77777777" w:rsidR="00FB1B63" w:rsidRPr="00DC27DD" w:rsidRDefault="00FB1B63" w:rsidP="00E65960">
      <w:pPr>
        <w:pStyle w:val="EndNoteBibliography"/>
        <w:ind w:left="284" w:hanging="284"/>
        <w:rPr>
          <w:noProof/>
          <w:sz w:val="24"/>
        </w:rPr>
      </w:pPr>
      <w:r w:rsidRPr="00DC27DD">
        <w:rPr>
          <w:noProof/>
          <w:sz w:val="24"/>
        </w:rPr>
        <w:t>Russ GR, Cheal AJ, Dolman AM, Emslie MJ, Evans RD, Miller I, Sweatman H, Williamson DH (2008) Rapid increase in fish numbers follows creation of world's largest marine reserve network. Curr Biol 18 514-515</w:t>
      </w:r>
    </w:p>
    <w:p w14:paraId="3348CD4F" w14:textId="77777777" w:rsidR="00FB1B63" w:rsidRPr="00DC27DD" w:rsidRDefault="00FB1B63" w:rsidP="00E65960">
      <w:pPr>
        <w:pStyle w:val="EndNoteBibliography"/>
        <w:ind w:left="284" w:hanging="284"/>
        <w:rPr>
          <w:noProof/>
          <w:sz w:val="24"/>
        </w:rPr>
      </w:pPr>
      <w:r w:rsidRPr="00DC27DD">
        <w:rPr>
          <w:noProof/>
          <w:sz w:val="24"/>
        </w:rPr>
        <w:t>Sale PF, Agardy T, Ainsworth CH, Feist BE, Bell JD, Christie P, Hoegh-Guldberg O, Mumby PJ, Feary DA, Saunders MI, Daw TM, Foale SJ, Levin PS, Lindeman KC, Lorenzen K, Pomeroy RS, Allison EH, Bradbury RH, Corrin J, Edwards AJ, Obura DO, Sadovy de Mitcheson YJ, Samoilys MA, Sheppard CRC (2014) Transforming management of tropical coastal seas to cope with challenges of the 21st century. Marine Pollution Bulletin 85:8-23</w:t>
      </w:r>
    </w:p>
    <w:p w14:paraId="61985A80" w14:textId="77777777" w:rsidR="00FB1B63" w:rsidRPr="00DC27DD" w:rsidRDefault="00FB1B63" w:rsidP="00E65960">
      <w:pPr>
        <w:pStyle w:val="EndNoteBibliography"/>
        <w:ind w:left="284" w:hanging="284"/>
        <w:rPr>
          <w:noProof/>
          <w:sz w:val="24"/>
        </w:rPr>
      </w:pPr>
      <w:r w:rsidRPr="00DC27DD">
        <w:rPr>
          <w:noProof/>
          <w:sz w:val="24"/>
        </w:rPr>
        <w:t>Thompson A, Costello P, Davidson J, Logan M, Coleman G, Gunn K, Schaffelke B (2017) Marine Monitoring Program. Annual Report for inshore coral reef monitoring: 2015 to 2016. Report for the Great Barrier Reef Marine Park Authority, Great Barrier Reef Marine Park Authority, Townsville 133 pp.</w:t>
      </w:r>
    </w:p>
    <w:p w14:paraId="7C4A5BBE" w14:textId="77777777" w:rsidR="00FB1B63" w:rsidRPr="00DC27DD" w:rsidRDefault="00FB1B63" w:rsidP="00E65960">
      <w:pPr>
        <w:pStyle w:val="EndNoteBibliography"/>
        <w:ind w:left="284" w:hanging="284"/>
        <w:rPr>
          <w:noProof/>
          <w:sz w:val="24"/>
        </w:rPr>
      </w:pPr>
      <w:r w:rsidRPr="00DC27DD">
        <w:rPr>
          <w:noProof/>
          <w:sz w:val="24"/>
        </w:rPr>
        <w:t>Thompson AA, Dolman AM (2010) Coral bleaching: one disturbance too many for near-shore reefs of the Great Barrier Reef. Coral Reefs 29:637-648</w:t>
      </w:r>
    </w:p>
    <w:p w14:paraId="59FBA70D" w14:textId="77777777" w:rsidR="00FB1B63" w:rsidRPr="00DC27DD" w:rsidRDefault="00FB1B63" w:rsidP="00E65960">
      <w:pPr>
        <w:pStyle w:val="EndNoteBibliography"/>
        <w:ind w:left="284" w:hanging="284"/>
        <w:rPr>
          <w:noProof/>
          <w:sz w:val="24"/>
        </w:rPr>
      </w:pPr>
      <w:r w:rsidRPr="00DC27DD">
        <w:rPr>
          <w:noProof/>
          <w:sz w:val="24"/>
        </w:rPr>
        <w:t>van Woesik R, Houk P, Isechal AL, Idechong JW, Victor S, Golbuu Y (2012) Climate-change refugia in the sheltered bays of Palau: analogs of future reefs. Ecology and Evolution 2:2474-2484</w:t>
      </w:r>
    </w:p>
    <w:p w14:paraId="158FD14F" w14:textId="77777777" w:rsidR="00FB1B63" w:rsidRPr="00DC27DD" w:rsidRDefault="00FB1B63" w:rsidP="00E65960">
      <w:pPr>
        <w:pStyle w:val="EndNoteBibliography"/>
        <w:ind w:left="284" w:hanging="284"/>
        <w:rPr>
          <w:noProof/>
          <w:sz w:val="24"/>
        </w:rPr>
      </w:pPr>
      <w:r w:rsidRPr="00DC27DD">
        <w:rPr>
          <w:noProof/>
          <w:sz w:val="24"/>
        </w:rPr>
        <w:t>Wen CK, Almany GR, Williamson DH, Pratchett MS, Mannering TD, Evans RD, Leis JM, Srinivasan M, Jones GP (2013) Recruitment hotspots boost the effectiveness of no-­</w:t>
      </w:r>
      <w:r w:rsidRPr="00DC27DD">
        <w:rPr>
          <w:rFonts w:ascii="Cambria Math" w:hAnsi="Cambria Math" w:cs="Cambria Math"/>
          <w:noProof/>
          <w:sz w:val="24"/>
        </w:rPr>
        <w:t>‐</w:t>
      </w:r>
      <w:r w:rsidRPr="00DC27DD">
        <w:rPr>
          <w:noProof/>
          <w:sz w:val="24"/>
        </w:rPr>
        <w:t>take marine reserves. Biological Conservation 166:124-131</w:t>
      </w:r>
    </w:p>
    <w:p w14:paraId="1D5F2E55" w14:textId="77777777" w:rsidR="00FB1B63" w:rsidRPr="00DC27DD" w:rsidRDefault="00FB1B63" w:rsidP="00E65960">
      <w:pPr>
        <w:pStyle w:val="EndNoteBibliography"/>
        <w:ind w:left="284" w:hanging="284"/>
        <w:rPr>
          <w:noProof/>
          <w:sz w:val="24"/>
        </w:rPr>
      </w:pPr>
      <w:r w:rsidRPr="00DC27DD">
        <w:rPr>
          <w:noProof/>
          <w:sz w:val="24"/>
        </w:rPr>
        <w:t>Wenger AS, Williamson DH, da Silva ET, Ceccarelli DM, Browne N, Petus C, Devlin MJ (2016) The limitations of no-take marine reserves in protecting coral reefs from reduced water quality. Conservation Biology 30:142-153</w:t>
      </w:r>
    </w:p>
    <w:p w14:paraId="618698C5" w14:textId="77777777" w:rsidR="00FB1B63" w:rsidRPr="00DC27DD" w:rsidRDefault="00FB1B63" w:rsidP="00E65960">
      <w:pPr>
        <w:pStyle w:val="EndNoteBibliography"/>
        <w:ind w:left="284" w:hanging="284"/>
        <w:rPr>
          <w:noProof/>
          <w:sz w:val="24"/>
        </w:rPr>
      </w:pPr>
      <w:r w:rsidRPr="00DC27DD">
        <w:rPr>
          <w:noProof/>
          <w:sz w:val="24"/>
        </w:rPr>
        <w:t>Williamson DH, Russ GR, Ayling AM (2004) No-take marine reserves increase abundance and biomass of reef fish on inshore fringing reefs of the Great Barrier Reef. Environmental Conservation 31:149-159</w:t>
      </w:r>
    </w:p>
    <w:p w14:paraId="16740368" w14:textId="4632E4FD" w:rsidR="00FB1B63" w:rsidRPr="00DC27DD" w:rsidRDefault="00FB1B63" w:rsidP="00E65960">
      <w:pPr>
        <w:pStyle w:val="EndNoteBibliography"/>
        <w:ind w:left="284" w:hanging="284"/>
        <w:rPr>
          <w:noProof/>
          <w:sz w:val="24"/>
        </w:rPr>
      </w:pPr>
      <w:r w:rsidRPr="00DC27DD">
        <w:rPr>
          <w:noProof/>
          <w:sz w:val="24"/>
        </w:rPr>
        <w:t>Williamson DH, Ceccarelli DM, Evans RD, Jones GP, Russ GR (2014) Habitat dynamics, marine reserve status, and the decline and recovery of coral reef fish communities. Ecology and Evolution 4:337-354</w:t>
      </w:r>
    </w:p>
    <w:p w14:paraId="0C16CD0B" w14:textId="77777777" w:rsidR="00FB1B63" w:rsidRPr="00DC27DD" w:rsidRDefault="00FB1B63" w:rsidP="00E65960">
      <w:pPr>
        <w:pStyle w:val="EndNoteBibliography"/>
        <w:ind w:left="284" w:hanging="284"/>
        <w:rPr>
          <w:noProof/>
          <w:sz w:val="24"/>
        </w:rPr>
      </w:pPr>
      <w:r w:rsidRPr="00DC27DD">
        <w:rPr>
          <w:noProof/>
          <w:sz w:val="24"/>
        </w:rPr>
        <w:t>Williamson DH, Harrison HB, Almany GR, Berumen ML, Bode M, Bonin MC, Choukroun S, Doherty PJ, Frisch AJ, Saenz-Agudelo P, Jones GP (2016) Large-scale, multi-directional larval connectivity among coral reef fish populations in the Great Barrier Reef Marine Park. Molecular Ecology 25:6039-6054</w:t>
      </w:r>
    </w:p>
    <w:p w14:paraId="326EC121" w14:textId="77777777" w:rsidR="00FB1B63" w:rsidRPr="00DC27DD" w:rsidRDefault="00FB1B63" w:rsidP="00E65960">
      <w:pPr>
        <w:pStyle w:val="EndNoteBibliography"/>
        <w:ind w:left="284" w:hanging="284"/>
        <w:rPr>
          <w:noProof/>
          <w:sz w:val="24"/>
        </w:rPr>
      </w:pPr>
      <w:r w:rsidRPr="00DC27DD">
        <w:rPr>
          <w:noProof/>
          <w:sz w:val="24"/>
        </w:rPr>
        <w:t>Wilson S, Dolman A, Cheal A, Emslie M, Pratchett M, Sweatman H (2009) Maintenance of fish diversity on disturbed coral reefs. Coral Reefs 28:3-14</w:t>
      </w:r>
    </w:p>
    <w:p w14:paraId="38C5D987" w14:textId="77777777" w:rsidR="00FB1B63" w:rsidRPr="00DC27DD" w:rsidRDefault="00FB1B63" w:rsidP="00E65960">
      <w:pPr>
        <w:pStyle w:val="EndNoteBibliography"/>
        <w:ind w:left="284" w:hanging="284"/>
        <w:rPr>
          <w:noProof/>
          <w:sz w:val="24"/>
        </w:rPr>
      </w:pPr>
      <w:r w:rsidRPr="00DC27DD">
        <w:rPr>
          <w:noProof/>
          <w:sz w:val="24"/>
        </w:rPr>
        <w:t>Wilson SK, Fisher R, Pratchett MS, Graham NAJ, Dulvy NK, Turner RA, Cakacaka A, Polunin NVC, Rushton SP (2008) Exploitation and habitat degradation as agents of change within coral reef fish communities. Global Change Biology 14:2796-2809</w:t>
      </w:r>
    </w:p>
    <w:p w14:paraId="7932C869" w14:textId="70604862" w:rsidR="00BA1C55" w:rsidRPr="00DC27DD" w:rsidRDefault="00BA1C55" w:rsidP="00E65960">
      <w:pPr>
        <w:ind w:left="284" w:hanging="284"/>
        <w:rPr>
          <w:rFonts w:cs="Arial"/>
          <w:sz w:val="24"/>
          <w:lang w:val="en-US"/>
        </w:rPr>
      </w:pPr>
      <w:r w:rsidRPr="00DC27DD">
        <w:rPr>
          <w:rFonts w:cs="Arial"/>
          <w:sz w:val="24"/>
        </w:rPr>
        <w:fldChar w:fldCharType="end"/>
      </w:r>
    </w:p>
    <w:p w14:paraId="65D39F70" w14:textId="314DEAFE" w:rsidR="00964C7B" w:rsidRPr="00DC27DD" w:rsidRDefault="003C125C" w:rsidP="006B4413">
      <w:pPr>
        <w:pStyle w:val="Heading2"/>
        <w:spacing w:before="120" w:after="120"/>
        <w:rPr>
          <w:szCs w:val="24"/>
        </w:rPr>
      </w:pPr>
      <w:bookmarkStart w:id="168" w:name="_Toc7263433"/>
      <w:r w:rsidRPr="00DC27DD">
        <w:rPr>
          <w:szCs w:val="24"/>
        </w:rPr>
        <w:t>Appendix 1</w:t>
      </w:r>
      <w:r w:rsidR="00255B23" w:rsidRPr="00DC27DD">
        <w:rPr>
          <w:szCs w:val="24"/>
        </w:rPr>
        <w:t xml:space="preserve">. </w:t>
      </w:r>
      <w:r w:rsidR="002F03E4" w:rsidRPr="00DC27DD">
        <w:rPr>
          <w:szCs w:val="24"/>
        </w:rPr>
        <w:t xml:space="preserve">Fish species list and </w:t>
      </w:r>
      <w:r w:rsidR="000630E9" w:rsidRPr="00DC27DD">
        <w:rPr>
          <w:szCs w:val="24"/>
        </w:rPr>
        <w:t xml:space="preserve">assigned </w:t>
      </w:r>
      <w:r w:rsidR="002F03E4" w:rsidRPr="00DC27DD">
        <w:rPr>
          <w:szCs w:val="24"/>
        </w:rPr>
        <w:t>functional group</w:t>
      </w:r>
      <w:r w:rsidR="000630E9" w:rsidRPr="00DC27DD">
        <w:rPr>
          <w:szCs w:val="24"/>
        </w:rPr>
        <w:t>s</w:t>
      </w:r>
      <w:bookmarkEnd w:id="168"/>
    </w:p>
    <w:p w14:paraId="153CEBE4" w14:textId="77777777" w:rsidR="006B4413" w:rsidRPr="00DC27DD" w:rsidRDefault="006B4413" w:rsidP="006B4413">
      <w:pPr>
        <w:rPr>
          <w:sz w:val="24"/>
          <w:lang w:val="en-US"/>
        </w:rPr>
      </w:pPr>
    </w:p>
    <w:tbl>
      <w:tblPr>
        <w:tblW w:w="6096" w:type="dxa"/>
        <w:tblInd w:w="675" w:type="dxa"/>
        <w:tblLayout w:type="fixed"/>
        <w:tblLook w:val="04A0" w:firstRow="1" w:lastRow="0" w:firstColumn="1" w:lastColumn="0" w:noHBand="0" w:noVBand="1"/>
      </w:tblPr>
      <w:tblGrid>
        <w:gridCol w:w="3593"/>
        <w:gridCol w:w="2503"/>
      </w:tblGrid>
      <w:tr w:rsidR="002F03E4" w:rsidRPr="00DC27DD" w14:paraId="0919ACDF" w14:textId="77777777" w:rsidTr="00501D98">
        <w:trPr>
          <w:cantSplit/>
          <w:trHeight w:hRule="exact" w:val="255"/>
          <w:tblHeader/>
        </w:trPr>
        <w:tc>
          <w:tcPr>
            <w:tcW w:w="3593" w:type="dxa"/>
            <w:tcBorders>
              <w:top w:val="single" w:sz="4" w:space="0" w:color="auto"/>
              <w:left w:val="nil"/>
              <w:bottom w:val="single" w:sz="4" w:space="0" w:color="auto"/>
              <w:right w:val="nil"/>
            </w:tcBorders>
            <w:shd w:val="clear" w:color="auto" w:fill="auto"/>
            <w:noWrap/>
            <w:vAlign w:val="bottom"/>
            <w:hideMark/>
          </w:tcPr>
          <w:p w14:paraId="1CD90E10" w14:textId="7C399AF5" w:rsidR="002F03E4" w:rsidRPr="00DC27DD" w:rsidRDefault="00F90163" w:rsidP="002F03E4">
            <w:pPr>
              <w:spacing w:before="0" w:after="0"/>
              <w:rPr>
                <w:rFonts w:cs="Arial"/>
                <w:b/>
                <w:bCs/>
                <w:sz w:val="24"/>
                <w:lang w:eastAsia="en-US"/>
              </w:rPr>
            </w:pPr>
            <w:r w:rsidRPr="00DC27DD">
              <w:rPr>
                <w:rFonts w:cs="Arial"/>
                <w:b/>
                <w:bCs/>
                <w:sz w:val="24"/>
                <w:lang w:eastAsia="en-US"/>
              </w:rPr>
              <w:lastRenderedPageBreak/>
              <w:t>S</w:t>
            </w:r>
            <w:r w:rsidR="002F03E4" w:rsidRPr="00DC27DD">
              <w:rPr>
                <w:rFonts w:cs="Arial"/>
                <w:b/>
                <w:bCs/>
                <w:sz w:val="24"/>
                <w:lang w:eastAsia="en-US"/>
              </w:rPr>
              <w:t>pecies</w:t>
            </w:r>
          </w:p>
        </w:tc>
        <w:tc>
          <w:tcPr>
            <w:tcW w:w="2503" w:type="dxa"/>
            <w:tcBorders>
              <w:top w:val="single" w:sz="4" w:space="0" w:color="auto"/>
              <w:left w:val="nil"/>
              <w:bottom w:val="single" w:sz="4" w:space="0" w:color="auto"/>
              <w:right w:val="nil"/>
            </w:tcBorders>
            <w:shd w:val="clear" w:color="auto" w:fill="auto"/>
            <w:noWrap/>
            <w:vAlign w:val="bottom"/>
            <w:hideMark/>
          </w:tcPr>
          <w:p w14:paraId="4DFD4A56" w14:textId="77777777" w:rsidR="002F03E4" w:rsidRPr="00DC27DD" w:rsidRDefault="002F03E4" w:rsidP="00163289">
            <w:pPr>
              <w:spacing w:before="0" w:after="0"/>
              <w:rPr>
                <w:rFonts w:cs="Arial"/>
                <w:b/>
                <w:bCs/>
                <w:sz w:val="24"/>
                <w:lang w:eastAsia="en-US"/>
              </w:rPr>
            </w:pPr>
            <w:r w:rsidRPr="00DC27DD">
              <w:rPr>
                <w:rFonts w:cs="Arial"/>
                <w:b/>
                <w:bCs/>
                <w:sz w:val="24"/>
                <w:lang w:eastAsia="en-US"/>
              </w:rPr>
              <w:t>Functional Group</w:t>
            </w:r>
          </w:p>
        </w:tc>
      </w:tr>
      <w:tr w:rsidR="002F03E4" w:rsidRPr="00C97634" w14:paraId="011E6453" w14:textId="77777777" w:rsidTr="00501D98">
        <w:trPr>
          <w:cantSplit/>
          <w:trHeight w:hRule="exact" w:val="255"/>
          <w:tblHeader/>
        </w:trPr>
        <w:tc>
          <w:tcPr>
            <w:tcW w:w="3593" w:type="dxa"/>
            <w:tcBorders>
              <w:top w:val="single" w:sz="4" w:space="0" w:color="auto"/>
              <w:left w:val="nil"/>
              <w:bottom w:val="nil"/>
              <w:right w:val="nil"/>
            </w:tcBorders>
            <w:shd w:val="clear" w:color="auto" w:fill="auto"/>
            <w:noWrap/>
            <w:vAlign w:val="bottom"/>
            <w:hideMark/>
          </w:tcPr>
          <w:p w14:paraId="3909A281" w14:textId="77777777" w:rsidR="002F03E4" w:rsidRPr="00C97634" w:rsidRDefault="002F03E4" w:rsidP="002F03E4">
            <w:pPr>
              <w:spacing w:before="0" w:after="0"/>
              <w:rPr>
                <w:rFonts w:cs="Arial"/>
                <w:i/>
                <w:iCs/>
                <w:sz w:val="24"/>
                <w:lang w:eastAsia="en-US"/>
              </w:rPr>
            </w:pPr>
            <w:r w:rsidRPr="00C97634">
              <w:rPr>
                <w:rFonts w:cs="Arial"/>
                <w:i/>
                <w:iCs/>
                <w:sz w:val="24"/>
                <w:lang w:eastAsia="en-US"/>
              </w:rPr>
              <w:t>Abudefduf spp</w:t>
            </w:r>
          </w:p>
        </w:tc>
        <w:tc>
          <w:tcPr>
            <w:tcW w:w="2503" w:type="dxa"/>
            <w:tcBorders>
              <w:top w:val="single" w:sz="4" w:space="0" w:color="auto"/>
              <w:left w:val="nil"/>
              <w:bottom w:val="nil"/>
              <w:right w:val="nil"/>
            </w:tcBorders>
            <w:shd w:val="clear" w:color="auto" w:fill="auto"/>
            <w:noWrap/>
            <w:vAlign w:val="bottom"/>
            <w:hideMark/>
          </w:tcPr>
          <w:p w14:paraId="41AC113F" w14:textId="77777777" w:rsidR="002F03E4" w:rsidRPr="00C97634" w:rsidRDefault="002F03E4" w:rsidP="00163289">
            <w:pPr>
              <w:spacing w:before="0" w:after="0"/>
              <w:rPr>
                <w:rFonts w:cs="Arial"/>
                <w:sz w:val="24"/>
                <w:lang w:eastAsia="en-US"/>
              </w:rPr>
            </w:pPr>
            <w:r w:rsidRPr="00C97634">
              <w:rPr>
                <w:rFonts w:cs="Arial"/>
                <w:sz w:val="24"/>
                <w:lang w:eastAsia="en-US"/>
              </w:rPr>
              <w:t>Omnivore</w:t>
            </w:r>
          </w:p>
        </w:tc>
      </w:tr>
      <w:tr w:rsidR="002F03E4" w:rsidRPr="00C97634" w14:paraId="3967C93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5FB6DBE"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Acanthochromis polyacanthus</w:t>
            </w:r>
          </w:p>
        </w:tc>
        <w:tc>
          <w:tcPr>
            <w:tcW w:w="2503" w:type="dxa"/>
            <w:tcBorders>
              <w:top w:val="nil"/>
              <w:left w:val="nil"/>
              <w:bottom w:val="nil"/>
              <w:right w:val="nil"/>
            </w:tcBorders>
            <w:shd w:val="clear" w:color="auto" w:fill="auto"/>
            <w:noWrap/>
            <w:vAlign w:val="bottom"/>
            <w:hideMark/>
          </w:tcPr>
          <w:p w14:paraId="19ADBE3C" w14:textId="77777777" w:rsidR="002F03E4" w:rsidRPr="00C97634" w:rsidRDefault="002F03E4" w:rsidP="00163289">
            <w:pPr>
              <w:spacing w:before="0" w:after="0"/>
              <w:rPr>
                <w:rFonts w:cs="Arial"/>
                <w:sz w:val="24"/>
                <w:lang w:eastAsia="en-US"/>
              </w:rPr>
            </w:pPr>
            <w:r w:rsidRPr="00C97634">
              <w:rPr>
                <w:rFonts w:cs="Arial"/>
                <w:sz w:val="24"/>
                <w:lang w:eastAsia="en-US"/>
              </w:rPr>
              <w:t>Omnivore</w:t>
            </w:r>
          </w:p>
        </w:tc>
      </w:tr>
      <w:tr w:rsidR="002F03E4" w:rsidRPr="00C97634" w14:paraId="47A9E21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D9F0D24"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blochii</w:t>
            </w:r>
          </w:p>
        </w:tc>
        <w:tc>
          <w:tcPr>
            <w:tcW w:w="2503" w:type="dxa"/>
            <w:tcBorders>
              <w:top w:val="nil"/>
              <w:left w:val="nil"/>
              <w:bottom w:val="nil"/>
              <w:right w:val="nil"/>
            </w:tcBorders>
            <w:shd w:val="clear" w:color="auto" w:fill="auto"/>
            <w:noWrap/>
            <w:vAlign w:val="bottom"/>
            <w:hideMark/>
          </w:tcPr>
          <w:p w14:paraId="39C7F90B"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1FA1E11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B53E7BF"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dussumieri</w:t>
            </w:r>
          </w:p>
        </w:tc>
        <w:tc>
          <w:tcPr>
            <w:tcW w:w="2503" w:type="dxa"/>
            <w:tcBorders>
              <w:top w:val="nil"/>
              <w:left w:val="nil"/>
              <w:bottom w:val="nil"/>
              <w:right w:val="nil"/>
            </w:tcBorders>
            <w:shd w:val="clear" w:color="auto" w:fill="auto"/>
            <w:noWrap/>
            <w:vAlign w:val="bottom"/>
            <w:hideMark/>
          </w:tcPr>
          <w:p w14:paraId="3CEE5E3B"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4B442A8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044F929" w14:textId="77777777" w:rsidR="002F03E4" w:rsidRPr="00C97634" w:rsidRDefault="002F03E4" w:rsidP="002F03E4">
            <w:pPr>
              <w:spacing w:before="0" w:after="0"/>
              <w:ind w:left="318" w:hanging="318"/>
              <w:rPr>
                <w:rFonts w:cs="Arial"/>
                <w:i/>
                <w:iCs/>
                <w:sz w:val="24"/>
                <w:lang w:eastAsia="en-US"/>
              </w:rPr>
            </w:pPr>
            <w:r w:rsidRPr="00C97634">
              <w:rPr>
                <w:rFonts w:cs="Arial"/>
                <w:i/>
                <w:iCs/>
                <w:sz w:val="24"/>
                <w:lang w:eastAsia="en-US"/>
              </w:rPr>
              <w:t>Acanthurus grammoptilus</w:t>
            </w:r>
          </w:p>
        </w:tc>
        <w:tc>
          <w:tcPr>
            <w:tcW w:w="2503" w:type="dxa"/>
            <w:tcBorders>
              <w:top w:val="nil"/>
              <w:left w:val="nil"/>
              <w:bottom w:val="nil"/>
              <w:right w:val="nil"/>
            </w:tcBorders>
            <w:shd w:val="clear" w:color="auto" w:fill="auto"/>
            <w:noWrap/>
            <w:vAlign w:val="bottom"/>
            <w:hideMark/>
          </w:tcPr>
          <w:p w14:paraId="11177084"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5C86425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1206E30"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lineatus</w:t>
            </w:r>
          </w:p>
        </w:tc>
        <w:tc>
          <w:tcPr>
            <w:tcW w:w="2503" w:type="dxa"/>
            <w:tcBorders>
              <w:top w:val="nil"/>
              <w:left w:val="nil"/>
              <w:bottom w:val="nil"/>
              <w:right w:val="nil"/>
            </w:tcBorders>
            <w:shd w:val="clear" w:color="auto" w:fill="auto"/>
            <w:noWrap/>
            <w:vAlign w:val="bottom"/>
            <w:hideMark/>
          </w:tcPr>
          <w:p w14:paraId="242FE58E"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5BF1A42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5AAED14"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nigricans</w:t>
            </w:r>
          </w:p>
        </w:tc>
        <w:tc>
          <w:tcPr>
            <w:tcW w:w="2503" w:type="dxa"/>
            <w:tcBorders>
              <w:top w:val="nil"/>
              <w:left w:val="nil"/>
              <w:bottom w:val="nil"/>
              <w:right w:val="nil"/>
            </w:tcBorders>
            <w:shd w:val="clear" w:color="auto" w:fill="auto"/>
            <w:noWrap/>
            <w:vAlign w:val="bottom"/>
            <w:hideMark/>
          </w:tcPr>
          <w:p w14:paraId="2955CEF7"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281D43A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032945A"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nigricauda</w:t>
            </w:r>
          </w:p>
        </w:tc>
        <w:tc>
          <w:tcPr>
            <w:tcW w:w="2503" w:type="dxa"/>
            <w:tcBorders>
              <w:top w:val="nil"/>
              <w:left w:val="nil"/>
              <w:bottom w:val="nil"/>
              <w:right w:val="nil"/>
            </w:tcBorders>
            <w:shd w:val="clear" w:color="auto" w:fill="auto"/>
            <w:noWrap/>
            <w:vAlign w:val="bottom"/>
            <w:hideMark/>
          </w:tcPr>
          <w:p w14:paraId="0F721F09"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207B91B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5BA58E2"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nigrofuscus</w:t>
            </w:r>
          </w:p>
        </w:tc>
        <w:tc>
          <w:tcPr>
            <w:tcW w:w="2503" w:type="dxa"/>
            <w:tcBorders>
              <w:top w:val="nil"/>
              <w:left w:val="nil"/>
              <w:bottom w:val="nil"/>
              <w:right w:val="nil"/>
            </w:tcBorders>
            <w:shd w:val="clear" w:color="auto" w:fill="auto"/>
            <w:noWrap/>
            <w:vAlign w:val="bottom"/>
            <w:hideMark/>
          </w:tcPr>
          <w:p w14:paraId="58F09471"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21A9290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F90D039"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thompsoni</w:t>
            </w:r>
          </w:p>
        </w:tc>
        <w:tc>
          <w:tcPr>
            <w:tcW w:w="2503" w:type="dxa"/>
            <w:tcBorders>
              <w:top w:val="nil"/>
              <w:left w:val="nil"/>
              <w:bottom w:val="nil"/>
              <w:right w:val="nil"/>
            </w:tcBorders>
            <w:shd w:val="clear" w:color="auto" w:fill="auto"/>
            <w:noWrap/>
            <w:vAlign w:val="bottom"/>
            <w:hideMark/>
          </w:tcPr>
          <w:p w14:paraId="3190F8E5" w14:textId="77777777" w:rsidR="002F03E4" w:rsidRPr="00C97634" w:rsidRDefault="002F03E4" w:rsidP="00163289">
            <w:pPr>
              <w:spacing w:before="0" w:after="0"/>
              <w:rPr>
                <w:rFonts w:cs="Arial"/>
                <w:sz w:val="24"/>
                <w:lang w:eastAsia="en-US"/>
              </w:rPr>
            </w:pPr>
            <w:r w:rsidRPr="00C97634">
              <w:rPr>
                <w:rFonts w:cs="Arial"/>
                <w:sz w:val="24"/>
                <w:lang w:eastAsia="en-US"/>
              </w:rPr>
              <w:t>Planktivore</w:t>
            </w:r>
          </w:p>
        </w:tc>
      </w:tr>
      <w:tr w:rsidR="002F03E4" w:rsidRPr="00C97634" w14:paraId="6201148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197E874" w14:textId="77777777" w:rsidR="002F03E4" w:rsidRPr="00C97634" w:rsidRDefault="002F03E4" w:rsidP="002F03E4">
            <w:pPr>
              <w:spacing w:before="0" w:after="0"/>
              <w:rPr>
                <w:rFonts w:cs="Arial"/>
                <w:i/>
                <w:iCs/>
                <w:sz w:val="24"/>
                <w:lang w:eastAsia="en-US"/>
              </w:rPr>
            </w:pPr>
            <w:r w:rsidRPr="00C97634">
              <w:rPr>
                <w:rFonts w:cs="Arial"/>
                <w:i/>
                <w:iCs/>
                <w:sz w:val="24"/>
                <w:lang w:eastAsia="en-US"/>
              </w:rPr>
              <w:t>Acanthurus xanthopterus</w:t>
            </w:r>
          </w:p>
        </w:tc>
        <w:tc>
          <w:tcPr>
            <w:tcW w:w="2503" w:type="dxa"/>
            <w:tcBorders>
              <w:top w:val="nil"/>
              <w:left w:val="nil"/>
              <w:bottom w:val="nil"/>
              <w:right w:val="nil"/>
            </w:tcBorders>
            <w:shd w:val="clear" w:color="auto" w:fill="auto"/>
            <w:noWrap/>
            <w:vAlign w:val="bottom"/>
            <w:hideMark/>
          </w:tcPr>
          <w:p w14:paraId="6BBD8E18"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4EB7A8B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E7E1301" w14:textId="77777777" w:rsidR="002F03E4" w:rsidRPr="00C97634" w:rsidRDefault="002F03E4" w:rsidP="002F03E4">
            <w:pPr>
              <w:spacing w:before="0" w:after="0"/>
              <w:rPr>
                <w:rFonts w:cs="Arial"/>
                <w:i/>
                <w:iCs/>
                <w:sz w:val="24"/>
                <w:lang w:eastAsia="en-US"/>
              </w:rPr>
            </w:pPr>
            <w:r w:rsidRPr="00C97634">
              <w:rPr>
                <w:rFonts w:cs="Arial"/>
                <w:i/>
                <w:iCs/>
                <w:sz w:val="24"/>
                <w:lang w:eastAsia="en-US"/>
              </w:rPr>
              <w:t>Aethaloperca rogga</w:t>
            </w:r>
          </w:p>
        </w:tc>
        <w:tc>
          <w:tcPr>
            <w:tcW w:w="2503" w:type="dxa"/>
            <w:tcBorders>
              <w:top w:val="nil"/>
              <w:left w:val="nil"/>
              <w:bottom w:val="nil"/>
              <w:right w:val="nil"/>
            </w:tcBorders>
            <w:shd w:val="clear" w:color="auto" w:fill="auto"/>
            <w:noWrap/>
            <w:vAlign w:val="bottom"/>
            <w:hideMark/>
          </w:tcPr>
          <w:p w14:paraId="25ABE688" w14:textId="77777777" w:rsidR="002F03E4" w:rsidRPr="00C97634" w:rsidRDefault="002F03E4" w:rsidP="00163289">
            <w:pPr>
              <w:spacing w:before="0" w:after="0"/>
              <w:rPr>
                <w:rFonts w:cs="Arial"/>
                <w:color w:val="000000"/>
                <w:sz w:val="24"/>
                <w:lang w:eastAsia="en-US"/>
              </w:rPr>
            </w:pPr>
            <w:r w:rsidRPr="00C97634">
              <w:rPr>
                <w:rFonts w:cs="Arial"/>
                <w:color w:val="000000"/>
                <w:sz w:val="24"/>
                <w:lang w:eastAsia="en-US"/>
              </w:rPr>
              <w:t>Piscivore</w:t>
            </w:r>
          </w:p>
        </w:tc>
      </w:tr>
      <w:tr w:rsidR="002F03E4" w:rsidRPr="00C97634" w14:paraId="308A69E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6D0BFAF" w14:textId="77777777" w:rsidR="002F03E4" w:rsidRPr="00C97634" w:rsidRDefault="002F03E4" w:rsidP="002F03E4">
            <w:pPr>
              <w:spacing w:before="0" w:after="0"/>
              <w:rPr>
                <w:rFonts w:cs="Arial"/>
                <w:i/>
                <w:iCs/>
                <w:sz w:val="24"/>
                <w:lang w:eastAsia="en-US"/>
              </w:rPr>
            </w:pPr>
            <w:r w:rsidRPr="00C97634">
              <w:rPr>
                <w:rFonts w:cs="Arial"/>
                <w:i/>
                <w:iCs/>
                <w:sz w:val="24"/>
                <w:lang w:eastAsia="en-US"/>
              </w:rPr>
              <w:t>Amblyglyphidodon aureus</w:t>
            </w:r>
          </w:p>
        </w:tc>
        <w:tc>
          <w:tcPr>
            <w:tcW w:w="2503" w:type="dxa"/>
            <w:tcBorders>
              <w:top w:val="nil"/>
              <w:left w:val="nil"/>
              <w:bottom w:val="nil"/>
              <w:right w:val="nil"/>
            </w:tcBorders>
            <w:shd w:val="clear" w:color="auto" w:fill="auto"/>
            <w:noWrap/>
            <w:vAlign w:val="bottom"/>
            <w:hideMark/>
          </w:tcPr>
          <w:p w14:paraId="41568DCB" w14:textId="77777777" w:rsidR="002F03E4" w:rsidRPr="00C97634" w:rsidRDefault="002F03E4" w:rsidP="00163289">
            <w:pPr>
              <w:spacing w:before="0" w:after="0"/>
              <w:rPr>
                <w:rFonts w:cs="Arial"/>
                <w:sz w:val="24"/>
                <w:lang w:eastAsia="en-US"/>
              </w:rPr>
            </w:pPr>
            <w:r w:rsidRPr="00C97634">
              <w:rPr>
                <w:rFonts w:cs="Arial"/>
                <w:sz w:val="24"/>
                <w:lang w:eastAsia="en-US"/>
              </w:rPr>
              <w:t>Planktivore</w:t>
            </w:r>
          </w:p>
        </w:tc>
      </w:tr>
      <w:tr w:rsidR="002F03E4" w:rsidRPr="00C97634" w14:paraId="4B226C9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90DB5DC" w14:textId="77777777" w:rsidR="002F03E4" w:rsidRPr="00C97634" w:rsidRDefault="002F03E4" w:rsidP="002F03E4">
            <w:pPr>
              <w:spacing w:before="0" w:after="0"/>
              <w:rPr>
                <w:rFonts w:cs="Arial"/>
                <w:i/>
                <w:iCs/>
                <w:sz w:val="24"/>
                <w:lang w:eastAsia="en-US"/>
              </w:rPr>
            </w:pPr>
            <w:r w:rsidRPr="00C97634">
              <w:rPr>
                <w:rFonts w:cs="Arial"/>
                <w:i/>
                <w:iCs/>
                <w:sz w:val="24"/>
                <w:lang w:eastAsia="en-US"/>
              </w:rPr>
              <w:t>Amblyglyphidodon curacao</w:t>
            </w:r>
          </w:p>
        </w:tc>
        <w:tc>
          <w:tcPr>
            <w:tcW w:w="2503" w:type="dxa"/>
            <w:tcBorders>
              <w:top w:val="nil"/>
              <w:left w:val="nil"/>
              <w:bottom w:val="nil"/>
              <w:right w:val="nil"/>
            </w:tcBorders>
            <w:shd w:val="clear" w:color="auto" w:fill="auto"/>
            <w:noWrap/>
            <w:vAlign w:val="bottom"/>
            <w:hideMark/>
          </w:tcPr>
          <w:p w14:paraId="2E0684D3" w14:textId="77777777" w:rsidR="002F03E4" w:rsidRPr="00C97634" w:rsidRDefault="002F03E4" w:rsidP="00163289">
            <w:pPr>
              <w:spacing w:before="0" w:after="0"/>
              <w:rPr>
                <w:rFonts w:cs="Arial"/>
                <w:sz w:val="24"/>
                <w:lang w:eastAsia="en-US"/>
              </w:rPr>
            </w:pPr>
            <w:r w:rsidRPr="00C97634">
              <w:rPr>
                <w:rFonts w:cs="Arial"/>
                <w:sz w:val="24"/>
                <w:lang w:eastAsia="en-US"/>
              </w:rPr>
              <w:t>Planktivore</w:t>
            </w:r>
          </w:p>
        </w:tc>
      </w:tr>
      <w:tr w:rsidR="002F03E4" w:rsidRPr="00C97634" w14:paraId="09C21A4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2ABCF52" w14:textId="77777777" w:rsidR="002F03E4" w:rsidRPr="00C97634" w:rsidRDefault="002F03E4" w:rsidP="002F03E4">
            <w:pPr>
              <w:spacing w:before="0" w:after="0"/>
              <w:rPr>
                <w:rFonts w:cs="Arial"/>
                <w:i/>
                <w:iCs/>
                <w:sz w:val="24"/>
                <w:lang w:eastAsia="en-US"/>
              </w:rPr>
            </w:pPr>
            <w:r w:rsidRPr="00C97634">
              <w:rPr>
                <w:rFonts w:cs="Arial"/>
                <w:i/>
                <w:iCs/>
                <w:sz w:val="24"/>
                <w:lang w:eastAsia="en-US"/>
              </w:rPr>
              <w:t>Amblyglyphidodon leucogaster</w:t>
            </w:r>
          </w:p>
        </w:tc>
        <w:tc>
          <w:tcPr>
            <w:tcW w:w="2503" w:type="dxa"/>
            <w:tcBorders>
              <w:top w:val="nil"/>
              <w:left w:val="nil"/>
              <w:bottom w:val="nil"/>
              <w:right w:val="nil"/>
            </w:tcBorders>
            <w:shd w:val="clear" w:color="auto" w:fill="auto"/>
            <w:noWrap/>
            <w:vAlign w:val="bottom"/>
            <w:hideMark/>
          </w:tcPr>
          <w:p w14:paraId="143D2BB2" w14:textId="77777777" w:rsidR="002F03E4" w:rsidRPr="00C97634" w:rsidRDefault="002F03E4" w:rsidP="00163289">
            <w:pPr>
              <w:spacing w:before="0" w:after="0"/>
              <w:rPr>
                <w:rFonts w:cs="Arial"/>
                <w:sz w:val="24"/>
                <w:lang w:eastAsia="en-US"/>
              </w:rPr>
            </w:pPr>
            <w:r w:rsidRPr="00C97634">
              <w:rPr>
                <w:rFonts w:cs="Arial"/>
                <w:sz w:val="24"/>
                <w:lang w:eastAsia="en-US"/>
              </w:rPr>
              <w:t>Planktivore</w:t>
            </w:r>
          </w:p>
        </w:tc>
      </w:tr>
      <w:tr w:rsidR="002F03E4" w:rsidRPr="00C97634" w14:paraId="7951BD4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67681EF" w14:textId="77777777" w:rsidR="002F03E4" w:rsidRPr="00C97634" w:rsidRDefault="002F03E4" w:rsidP="002F03E4">
            <w:pPr>
              <w:spacing w:before="0" w:after="0"/>
              <w:rPr>
                <w:rFonts w:cs="Arial"/>
                <w:i/>
                <w:iCs/>
                <w:sz w:val="24"/>
                <w:lang w:eastAsia="en-US"/>
              </w:rPr>
            </w:pPr>
            <w:r w:rsidRPr="00C97634">
              <w:rPr>
                <w:rFonts w:cs="Arial"/>
                <w:i/>
                <w:iCs/>
                <w:sz w:val="24"/>
                <w:lang w:eastAsia="en-US"/>
              </w:rPr>
              <w:t>Amphiprion spp</w:t>
            </w:r>
          </w:p>
        </w:tc>
        <w:tc>
          <w:tcPr>
            <w:tcW w:w="2503" w:type="dxa"/>
            <w:tcBorders>
              <w:top w:val="nil"/>
              <w:left w:val="nil"/>
              <w:bottom w:val="nil"/>
              <w:right w:val="nil"/>
            </w:tcBorders>
            <w:shd w:val="clear" w:color="auto" w:fill="auto"/>
            <w:noWrap/>
            <w:vAlign w:val="bottom"/>
            <w:hideMark/>
          </w:tcPr>
          <w:p w14:paraId="3B63A8DB" w14:textId="77777777" w:rsidR="002F03E4" w:rsidRPr="00C97634" w:rsidRDefault="002F03E4" w:rsidP="00163289">
            <w:pPr>
              <w:spacing w:before="0" w:after="0"/>
              <w:rPr>
                <w:rFonts w:cs="Arial"/>
                <w:sz w:val="24"/>
                <w:lang w:eastAsia="en-US"/>
              </w:rPr>
            </w:pPr>
            <w:r w:rsidRPr="00C97634">
              <w:rPr>
                <w:rFonts w:cs="Arial"/>
                <w:sz w:val="24"/>
                <w:lang w:eastAsia="en-US"/>
              </w:rPr>
              <w:t>Omnivore</w:t>
            </w:r>
          </w:p>
        </w:tc>
      </w:tr>
      <w:tr w:rsidR="002F03E4" w:rsidRPr="00C97634" w14:paraId="615E871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FD790A8" w14:textId="77777777" w:rsidR="002F03E4" w:rsidRPr="00C97634" w:rsidRDefault="002F03E4" w:rsidP="002F03E4">
            <w:pPr>
              <w:spacing w:before="0" w:after="0"/>
              <w:rPr>
                <w:rFonts w:cs="Arial"/>
                <w:i/>
                <w:iCs/>
                <w:sz w:val="24"/>
                <w:lang w:eastAsia="en-US"/>
              </w:rPr>
            </w:pPr>
            <w:r w:rsidRPr="00C97634">
              <w:rPr>
                <w:rFonts w:cs="Arial"/>
                <w:i/>
                <w:iCs/>
                <w:sz w:val="24"/>
                <w:lang w:eastAsia="en-US"/>
              </w:rPr>
              <w:t>Anampses spp.</w:t>
            </w:r>
          </w:p>
        </w:tc>
        <w:tc>
          <w:tcPr>
            <w:tcW w:w="2503" w:type="dxa"/>
            <w:tcBorders>
              <w:top w:val="nil"/>
              <w:left w:val="nil"/>
              <w:bottom w:val="nil"/>
              <w:right w:val="nil"/>
            </w:tcBorders>
            <w:shd w:val="clear" w:color="auto" w:fill="auto"/>
            <w:noWrap/>
            <w:vAlign w:val="bottom"/>
            <w:hideMark/>
          </w:tcPr>
          <w:p w14:paraId="1BD54FAE" w14:textId="77777777" w:rsidR="002F03E4" w:rsidRPr="00C97634" w:rsidRDefault="002F03E4" w:rsidP="00163289">
            <w:pPr>
              <w:spacing w:before="0" w:after="0"/>
              <w:rPr>
                <w:rFonts w:cs="Arial"/>
                <w:sz w:val="24"/>
                <w:lang w:eastAsia="en-US"/>
              </w:rPr>
            </w:pPr>
            <w:r w:rsidRPr="00C97634">
              <w:rPr>
                <w:rFonts w:cs="Arial"/>
                <w:sz w:val="24"/>
                <w:lang w:eastAsia="en-US"/>
              </w:rPr>
              <w:t>Benthic invertivore</w:t>
            </w:r>
          </w:p>
        </w:tc>
      </w:tr>
      <w:tr w:rsidR="002F03E4" w:rsidRPr="00C97634" w14:paraId="6683305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271AF77" w14:textId="77777777" w:rsidR="002F03E4" w:rsidRPr="00C97634" w:rsidRDefault="002F03E4" w:rsidP="002F03E4">
            <w:pPr>
              <w:spacing w:before="0" w:after="0"/>
              <w:rPr>
                <w:rFonts w:cs="Arial"/>
                <w:i/>
                <w:iCs/>
                <w:sz w:val="24"/>
                <w:lang w:eastAsia="en-US"/>
              </w:rPr>
            </w:pPr>
            <w:r w:rsidRPr="00C97634">
              <w:rPr>
                <w:rFonts w:cs="Arial"/>
                <w:i/>
                <w:iCs/>
                <w:sz w:val="24"/>
                <w:lang w:eastAsia="en-US"/>
              </w:rPr>
              <w:t>Anyperodon leucogrammicus</w:t>
            </w:r>
          </w:p>
        </w:tc>
        <w:tc>
          <w:tcPr>
            <w:tcW w:w="2503" w:type="dxa"/>
            <w:tcBorders>
              <w:top w:val="nil"/>
              <w:left w:val="nil"/>
              <w:bottom w:val="nil"/>
              <w:right w:val="nil"/>
            </w:tcBorders>
            <w:shd w:val="clear" w:color="auto" w:fill="auto"/>
            <w:noWrap/>
            <w:vAlign w:val="bottom"/>
            <w:hideMark/>
          </w:tcPr>
          <w:p w14:paraId="5E65127D" w14:textId="77777777" w:rsidR="002F03E4" w:rsidRPr="00C97634" w:rsidRDefault="002F03E4" w:rsidP="00163289">
            <w:pPr>
              <w:spacing w:before="0" w:after="0"/>
              <w:rPr>
                <w:rFonts w:cs="Arial"/>
                <w:color w:val="000000"/>
                <w:sz w:val="24"/>
                <w:lang w:eastAsia="en-US"/>
              </w:rPr>
            </w:pPr>
            <w:r w:rsidRPr="00C97634">
              <w:rPr>
                <w:rFonts w:cs="Arial"/>
                <w:color w:val="000000"/>
                <w:sz w:val="24"/>
                <w:lang w:eastAsia="en-US"/>
              </w:rPr>
              <w:t>Piscivore</w:t>
            </w:r>
          </w:p>
        </w:tc>
      </w:tr>
      <w:tr w:rsidR="002F03E4" w:rsidRPr="00C97634" w14:paraId="374F428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1E22570" w14:textId="77777777" w:rsidR="002F03E4" w:rsidRPr="00C97634" w:rsidRDefault="002F03E4" w:rsidP="002F03E4">
            <w:pPr>
              <w:spacing w:before="0" w:after="0"/>
              <w:rPr>
                <w:rFonts w:cs="Arial"/>
                <w:i/>
                <w:iCs/>
                <w:sz w:val="24"/>
                <w:lang w:eastAsia="en-US"/>
              </w:rPr>
            </w:pPr>
            <w:r w:rsidRPr="00C97634">
              <w:rPr>
                <w:rFonts w:cs="Arial"/>
                <w:i/>
                <w:iCs/>
                <w:sz w:val="24"/>
                <w:lang w:eastAsia="en-US"/>
              </w:rPr>
              <w:t>Bodianus spp.</w:t>
            </w:r>
          </w:p>
        </w:tc>
        <w:tc>
          <w:tcPr>
            <w:tcW w:w="2503" w:type="dxa"/>
            <w:tcBorders>
              <w:top w:val="nil"/>
              <w:left w:val="nil"/>
              <w:bottom w:val="nil"/>
              <w:right w:val="nil"/>
            </w:tcBorders>
            <w:shd w:val="clear" w:color="auto" w:fill="auto"/>
            <w:noWrap/>
            <w:vAlign w:val="bottom"/>
            <w:hideMark/>
          </w:tcPr>
          <w:p w14:paraId="6BC31D7D" w14:textId="77777777" w:rsidR="002F03E4" w:rsidRPr="00C97634" w:rsidRDefault="002F03E4" w:rsidP="00163289">
            <w:pPr>
              <w:spacing w:before="0" w:after="0"/>
              <w:rPr>
                <w:rFonts w:cs="Arial"/>
                <w:sz w:val="24"/>
                <w:lang w:eastAsia="en-US"/>
              </w:rPr>
            </w:pPr>
            <w:r w:rsidRPr="00C97634">
              <w:rPr>
                <w:rFonts w:cs="Arial"/>
                <w:sz w:val="24"/>
                <w:lang w:eastAsia="en-US"/>
              </w:rPr>
              <w:t>Benthic invertivore</w:t>
            </w:r>
          </w:p>
        </w:tc>
      </w:tr>
      <w:tr w:rsidR="002F03E4" w:rsidRPr="00C97634" w14:paraId="53A8DF0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6B79066" w14:textId="77777777" w:rsidR="002F03E4" w:rsidRPr="00C97634" w:rsidRDefault="002F03E4" w:rsidP="002F03E4">
            <w:pPr>
              <w:spacing w:before="0" w:after="0"/>
              <w:rPr>
                <w:rFonts w:cs="Arial"/>
                <w:i/>
                <w:iCs/>
                <w:sz w:val="24"/>
                <w:lang w:eastAsia="en-US"/>
              </w:rPr>
            </w:pPr>
            <w:r w:rsidRPr="00C97634">
              <w:rPr>
                <w:rFonts w:cs="Arial"/>
                <w:i/>
                <w:iCs/>
                <w:sz w:val="24"/>
                <w:lang w:eastAsia="en-US"/>
              </w:rPr>
              <w:t>Bolbometapon muricatum</w:t>
            </w:r>
          </w:p>
        </w:tc>
        <w:tc>
          <w:tcPr>
            <w:tcW w:w="2503" w:type="dxa"/>
            <w:tcBorders>
              <w:top w:val="nil"/>
              <w:left w:val="nil"/>
              <w:bottom w:val="nil"/>
              <w:right w:val="nil"/>
            </w:tcBorders>
            <w:shd w:val="clear" w:color="auto" w:fill="auto"/>
            <w:noWrap/>
            <w:vAlign w:val="bottom"/>
            <w:hideMark/>
          </w:tcPr>
          <w:p w14:paraId="7B2BA012"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02E1947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080FF90" w14:textId="77777777" w:rsidR="002F03E4" w:rsidRPr="00C97634" w:rsidRDefault="002F03E4" w:rsidP="002F03E4">
            <w:pPr>
              <w:spacing w:before="0" w:after="0"/>
              <w:rPr>
                <w:rFonts w:cs="Arial"/>
                <w:i/>
                <w:iCs/>
                <w:sz w:val="24"/>
                <w:lang w:eastAsia="en-US"/>
              </w:rPr>
            </w:pPr>
            <w:r w:rsidRPr="00C97634">
              <w:rPr>
                <w:rFonts w:cs="Arial"/>
                <w:i/>
                <w:iCs/>
                <w:sz w:val="24"/>
                <w:lang w:eastAsia="en-US"/>
              </w:rPr>
              <w:t>Calotomus carolinus</w:t>
            </w:r>
          </w:p>
        </w:tc>
        <w:tc>
          <w:tcPr>
            <w:tcW w:w="2503" w:type="dxa"/>
            <w:tcBorders>
              <w:top w:val="nil"/>
              <w:left w:val="nil"/>
              <w:bottom w:val="nil"/>
              <w:right w:val="nil"/>
            </w:tcBorders>
            <w:shd w:val="clear" w:color="auto" w:fill="auto"/>
            <w:noWrap/>
            <w:vAlign w:val="bottom"/>
            <w:hideMark/>
          </w:tcPr>
          <w:p w14:paraId="3FD8FFFE"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08F1700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3091689"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Centropyge bicolor</w:t>
            </w:r>
          </w:p>
        </w:tc>
        <w:tc>
          <w:tcPr>
            <w:tcW w:w="2503" w:type="dxa"/>
            <w:tcBorders>
              <w:top w:val="nil"/>
              <w:left w:val="nil"/>
              <w:bottom w:val="nil"/>
              <w:right w:val="nil"/>
            </w:tcBorders>
            <w:shd w:val="clear" w:color="auto" w:fill="auto"/>
            <w:noWrap/>
            <w:vAlign w:val="bottom"/>
            <w:hideMark/>
          </w:tcPr>
          <w:p w14:paraId="2EB24AEF"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35081D7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16418D5"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Centropyge bispinosus</w:t>
            </w:r>
          </w:p>
        </w:tc>
        <w:tc>
          <w:tcPr>
            <w:tcW w:w="2503" w:type="dxa"/>
            <w:tcBorders>
              <w:top w:val="nil"/>
              <w:left w:val="nil"/>
              <w:bottom w:val="nil"/>
              <w:right w:val="nil"/>
            </w:tcBorders>
            <w:shd w:val="clear" w:color="auto" w:fill="auto"/>
            <w:noWrap/>
            <w:vAlign w:val="bottom"/>
            <w:hideMark/>
          </w:tcPr>
          <w:p w14:paraId="68197E1D"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310F29D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35F2C89"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Centropyge nox</w:t>
            </w:r>
          </w:p>
        </w:tc>
        <w:tc>
          <w:tcPr>
            <w:tcW w:w="2503" w:type="dxa"/>
            <w:tcBorders>
              <w:top w:val="nil"/>
              <w:left w:val="nil"/>
              <w:bottom w:val="nil"/>
              <w:right w:val="nil"/>
            </w:tcBorders>
            <w:shd w:val="clear" w:color="auto" w:fill="auto"/>
            <w:noWrap/>
            <w:vAlign w:val="bottom"/>
            <w:hideMark/>
          </w:tcPr>
          <w:p w14:paraId="453C3021"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5A67D61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DC524BA"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Centropyge tibicen</w:t>
            </w:r>
          </w:p>
        </w:tc>
        <w:tc>
          <w:tcPr>
            <w:tcW w:w="2503" w:type="dxa"/>
            <w:tcBorders>
              <w:top w:val="nil"/>
              <w:left w:val="nil"/>
              <w:bottom w:val="nil"/>
              <w:right w:val="nil"/>
            </w:tcBorders>
            <w:shd w:val="clear" w:color="auto" w:fill="auto"/>
            <w:noWrap/>
            <w:vAlign w:val="bottom"/>
            <w:hideMark/>
          </w:tcPr>
          <w:p w14:paraId="7F1EC490"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789BFAE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C8C8A37"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Centropyge vrolikii</w:t>
            </w:r>
          </w:p>
        </w:tc>
        <w:tc>
          <w:tcPr>
            <w:tcW w:w="2503" w:type="dxa"/>
            <w:tcBorders>
              <w:top w:val="nil"/>
              <w:left w:val="nil"/>
              <w:bottom w:val="nil"/>
              <w:right w:val="nil"/>
            </w:tcBorders>
            <w:shd w:val="clear" w:color="auto" w:fill="auto"/>
            <w:noWrap/>
            <w:vAlign w:val="bottom"/>
            <w:hideMark/>
          </w:tcPr>
          <w:p w14:paraId="169F4EBA"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3520B91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2F46441"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Cephalopholis argus</w:t>
            </w:r>
          </w:p>
        </w:tc>
        <w:tc>
          <w:tcPr>
            <w:tcW w:w="2503" w:type="dxa"/>
            <w:tcBorders>
              <w:top w:val="nil"/>
              <w:left w:val="nil"/>
              <w:bottom w:val="nil"/>
              <w:right w:val="nil"/>
            </w:tcBorders>
            <w:shd w:val="clear" w:color="auto" w:fill="auto"/>
            <w:noWrap/>
            <w:vAlign w:val="bottom"/>
            <w:hideMark/>
          </w:tcPr>
          <w:p w14:paraId="44B6D546" w14:textId="77777777" w:rsidR="002F03E4" w:rsidRPr="00C97634" w:rsidRDefault="002F03E4" w:rsidP="00163289">
            <w:pPr>
              <w:spacing w:before="0" w:after="0"/>
              <w:rPr>
                <w:rFonts w:cs="Arial"/>
                <w:sz w:val="24"/>
                <w:lang w:eastAsia="en-US"/>
              </w:rPr>
            </w:pPr>
            <w:r w:rsidRPr="00C97634">
              <w:rPr>
                <w:rFonts w:cs="Arial"/>
                <w:sz w:val="24"/>
                <w:lang w:eastAsia="en-US"/>
              </w:rPr>
              <w:t>Carnivore</w:t>
            </w:r>
          </w:p>
        </w:tc>
      </w:tr>
      <w:tr w:rsidR="002F03E4" w:rsidRPr="00C97634" w14:paraId="30ED2F2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3699F51"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Cephalopholis boenak</w:t>
            </w:r>
          </w:p>
        </w:tc>
        <w:tc>
          <w:tcPr>
            <w:tcW w:w="2503" w:type="dxa"/>
            <w:tcBorders>
              <w:top w:val="nil"/>
              <w:left w:val="nil"/>
              <w:bottom w:val="nil"/>
              <w:right w:val="nil"/>
            </w:tcBorders>
            <w:shd w:val="clear" w:color="auto" w:fill="auto"/>
            <w:noWrap/>
            <w:vAlign w:val="bottom"/>
            <w:hideMark/>
          </w:tcPr>
          <w:p w14:paraId="4611B8D9" w14:textId="77777777" w:rsidR="002F03E4" w:rsidRPr="00C97634" w:rsidRDefault="002F03E4" w:rsidP="00163289">
            <w:pPr>
              <w:spacing w:before="0" w:after="0"/>
              <w:rPr>
                <w:rFonts w:cs="Arial"/>
                <w:color w:val="000000"/>
                <w:sz w:val="24"/>
                <w:lang w:eastAsia="en-US"/>
              </w:rPr>
            </w:pPr>
            <w:r w:rsidRPr="00C97634">
              <w:rPr>
                <w:rFonts w:cs="Arial"/>
                <w:color w:val="000000"/>
                <w:sz w:val="24"/>
                <w:lang w:eastAsia="en-US"/>
              </w:rPr>
              <w:t>Carnivore</w:t>
            </w:r>
          </w:p>
        </w:tc>
      </w:tr>
      <w:tr w:rsidR="002F03E4" w:rsidRPr="00C97634" w14:paraId="737A58A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637C317"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Cephalopholis cyanostigma</w:t>
            </w:r>
          </w:p>
        </w:tc>
        <w:tc>
          <w:tcPr>
            <w:tcW w:w="2503" w:type="dxa"/>
            <w:tcBorders>
              <w:top w:val="nil"/>
              <w:left w:val="nil"/>
              <w:bottom w:val="nil"/>
              <w:right w:val="nil"/>
            </w:tcBorders>
            <w:shd w:val="clear" w:color="auto" w:fill="auto"/>
            <w:noWrap/>
            <w:vAlign w:val="bottom"/>
            <w:hideMark/>
          </w:tcPr>
          <w:p w14:paraId="744418DA" w14:textId="77777777" w:rsidR="002F03E4" w:rsidRPr="00C97634" w:rsidRDefault="002F03E4" w:rsidP="00163289">
            <w:pPr>
              <w:spacing w:before="0" w:after="0"/>
              <w:rPr>
                <w:rFonts w:cs="Arial"/>
                <w:color w:val="000000"/>
                <w:sz w:val="24"/>
                <w:lang w:eastAsia="en-US"/>
              </w:rPr>
            </w:pPr>
            <w:r w:rsidRPr="00C97634">
              <w:rPr>
                <w:rFonts w:cs="Arial"/>
                <w:color w:val="000000"/>
                <w:sz w:val="24"/>
                <w:lang w:eastAsia="en-US"/>
              </w:rPr>
              <w:t>Carnivore</w:t>
            </w:r>
          </w:p>
        </w:tc>
      </w:tr>
      <w:tr w:rsidR="002F03E4" w:rsidRPr="00C97634" w14:paraId="12ACEF7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7A90439"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Cephalopholis microprion</w:t>
            </w:r>
          </w:p>
        </w:tc>
        <w:tc>
          <w:tcPr>
            <w:tcW w:w="2503" w:type="dxa"/>
            <w:tcBorders>
              <w:top w:val="nil"/>
              <w:left w:val="nil"/>
              <w:bottom w:val="nil"/>
              <w:right w:val="nil"/>
            </w:tcBorders>
            <w:shd w:val="clear" w:color="auto" w:fill="auto"/>
            <w:noWrap/>
            <w:vAlign w:val="bottom"/>
            <w:hideMark/>
          </w:tcPr>
          <w:p w14:paraId="6A13BFAB" w14:textId="77777777" w:rsidR="002F03E4" w:rsidRPr="00C97634" w:rsidRDefault="002F03E4" w:rsidP="00163289">
            <w:pPr>
              <w:spacing w:before="0" w:after="0"/>
              <w:rPr>
                <w:rFonts w:cs="Arial"/>
                <w:color w:val="000000"/>
                <w:sz w:val="24"/>
                <w:lang w:eastAsia="en-US"/>
              </w:rPr>
            </w:pPr>
            <w:r w:rsidRPr="00C97634">
              <w:rPr>
                <w:rFonts w:cs="Arial"/>
                <w:color w:val="000000"/>
                <w:sz w:val="24"/>
                <w:lang w:eastAsia="en-US"/>
              </w:rPr>
              <w:t>Carnivore</w:t>
            </w:r>
          </w:p>
        </w:tc>
      </w:tr>
      <w:tr w:rsidR="002F03E4" w:rsidRPr="00C97634" w14:paraId="15911E7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F6B9B19" w14:textId="77777777" w:rsidR="002F03E4" w:rsidRPr="00C97634" w:rsidRDefault="002F03E4" w:rsidP="002F03E4">
            <w:pPr>
              <w:spacing w:before="0" w:after="0"/>
              <w:rPr>
                <w:rFonts w:cs="Arial"/>
                <w:i/>
                <w:iCs/>
                <w:sz w:val="24"/>
                <w:lang w:eastAsia="en-US"/>
              </w:rPr>
            </w:pPr>
            <w:r w:rsidRPr="00C97634">
              <w:rPr>
                <w:rFonts w:cs="Arial"/>
                <w:i/>
                <w:iCs/>
                <w:sz w:val="24"/>
                <w:lang w:eastAsia="en-US"/>
              </w:rPr>
              <w:t>Cetoscarus bicolor</w:t>
            </w:r>
          </w:p>
        </w:tc>
        <w:tc>
          <w:tcPr>
            <w:tcW w:w="2503" w:type="dxa"/>
            <w:tcBorders>
              <w:top w:val="nil"/>
              <w:left w:val="nil"/>
              <w:bottom w:val="nil"/>
              <w:right w:val="nil"/>
            </w:tcBorders>
            <w:shd w:val="clear" w:color="auto" w:fill="auto"/>
            <w:noWrap/>
            <w:vAlign w:val="bottom"/>
            <w:hideMark/>
          </w:tcPr>
          <w:p w14:paraId="2E29D304" w14:textId="77777777" w:rsidR="002F03E4" w:rsidRPr="00C97634" w:rsidRDefault="002F03E4" w:rsidP="00163289">
            <w:pPr>
              <w:spacing w:before="0" w:after="0"/>
              <w:rPr>
                <w:rFonts w:cs="Arial"/>
                <w:sz w:val="24"/>
                <w:lang w:eastAsia="en-US"/>
              </w:rPr>
            </w:pPr>
            <w:r w:rsidRPr="00C97634">
              <w:rPr>
                <w:rFonts w:cs="Arial"/>
                <w:sz w:val="24"/>
                <w:lang w:eastAsia="en-US"/>
              </w:rPr>
              <w:t>Grazer</w:t>
            </w:r>
          </w:p>
        </w:tc>
      </w:tr>
      <w:tr w:rsidR="002F03E4" w:rsidRPr="00C97634" w14:paraId="070FE28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B4B79AC"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aureofasciatus</w:t>
            </w:r>
          </w:p>
        </w:tc>
        <w:tc>
          <w:tcPr>
            <w:tcW w:w="2503" w:type="dxa"/>
            <w:tcBorders>
              <w:top w:val="nil"/>
              <w:left w:val="nil"/>
              <w:bottom w:val="nil"/>
              <w:right w:val="nil"/>
            </w:tcBorders>
            <w:shd w:val="clear" w:color="auto" w:fill="auto"/>
            <w:noWrap/>
            <w:vAlign w:val="bottom"/>
            <w:hideMark/>
          </w:tcPr>
          <w:p w14:paraId="1987BAA4"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0928E26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770EF77"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auriga</w:t>
            </w:r>
          </w:p>
        </w:tc>
        <w:tc>
          <w:tcPr>
            <w:tcW w:w="2503" w:type="dxa"/>
            <w:tcBorders>
              <w:top w:val="nil"/>
              <w:left w:val="nil"/>
              <w:bottom w:val="nil"/>
              <w:right w:val="nil"/>
            </w:tcBorders>
            <w:shd w:val="clear" w:color="auto" w:fill="auto"/>
            <w:noWrap/>
            <w:vAlign w:val="bottom"/>
            <w:hideMark/>
          </w:tcPr>
          <w:p w14:paraId="129F6D18"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3D372E1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08325A0"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baronessa</w:t>
            </w:r>
          </w:p>
        </w:tc>
        <w:tc>
          <w:tcPr>
            <w:tcW w:w="2503" w:type="dxa"/>
            <w:tcBorders>
              <w:top w:val="nil"/>
              <w:left w:val="nil"/>
              <w:bottom w:val="nil"/>
              <w:right w:val="nil"/>
            </w:tcBorders>
            <w:shd w:val="clear" w:color="auto" w:fill="auto"/>
            <w:noWrap/>
            <w:vAlign w:val="bottom"/>
            <w:hideMark/>
          </w:tcPr>
          <w:p w14:paraId="42471D2D"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54198DA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8EF7555"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bennetti</w:t>
            </w:r>
          </w:p>
        </w:tc>
        <w:tc>
          <w:tcPr>
            <w:tcW w:w="2503" w:type="dxa"/>
            <w:tcBorders>
              <w:top w:val="nil"/>
              <w:left w:val="nil"/>
              <w:bottom w:val="nil"/>
              <w:right w:val="nil"/>
            </w:tcBorders>
            <w:shd w:val="clear" w:color="auto" w:fill="auto"/>
            <w:noWrap/>
            <w:vAlign w:val="bottom"/>
            <w:hideMark/>
          </w:tcPr>
          <w:p w14:paraId="6574FCF7"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662B5D4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35D595F"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citrinellus</w:t>
            </w:r>
          </w:p>
        </w:tc>
        <w:tc>
          <w:tcPr>
            <w:tcW w:w="2503" w:type="dxa"/>
            <w:tcBorders>
              <w:top w:val="nil"/>
              <w:left w:val="nil"/>
              <w:bottom w:val="nil"/>
              <w:right w:val="nil"/>
            </w:tcBorders>
            <w:shd w:val="clear" w:color="auto" w:fill="auto"/>
            <w:noWrap/>
            <w:vAlign w:val="bottom"/>
            <w:hideMark/>
          </w:tcPr>
          <w:p w14:paraId="5F3A99CE"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794D122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8A59C9F"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ephippium</w:t>
            </w:r>
          </w:p>
        </w:tc>
        <w:tc>
          <w:tcPr>
            <w:tcW w:w="2503" w:type="dxa"/>
            <w:tcBorders>
              <w:top w:val="nil"/>
              <w:left w:val="nil"/>
              <w:bottom w:val="nil"/>
              <w:right w:val="nil"/>
            </w:tcBorders>
            <w:shd w:val="clear" w:color="auto" w:fill="auto"/>
            <w:noWrap/>
            <w:vAlign w:val="bottom"/>
            <w:hideMark/>
          </w:tcPr>
          <w:p w14:paraId="74764BF6"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0CEA2E2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CBE50B1"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flavirostris</w:t>
            </w:r>
          </w:p>
        </w:tc>
        <w:tc>
          <w:tcPr>
            <w:tcW w:w="2503" w:type="dxa"/>
            <w:tcBorders>
              <w:top w:val="nil"/>
              <w:left w:val="nil"/>
              <w:bottom w:val="nil"/>
              <w:right w:val="nil"/>
            </w:tcBorders>
            <w:shd w:val="clear" w:color="auto" w:fill="auto"/>
            <w:noWrap/>
            <w:vAlign w:val="bottom"/>
            <w:hideMark/>
          </w:tcPr>
          <w:p w14:paraId="4C2A46C7"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0DC7F46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EF8D97F"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lineolatus</w:t>
            </w:r>
          </w:p>
        </w:tc>
        <w:tc>
          <w:tcPr>
            <w:tcW w:w="2503" w:type="dxa"/>
            <w:tcBorders>
              <w:top w:val="nil"/>
              <w:left w:val="nil"/>
              <w:bottom w:val="nil"/>
              <w:right w:val="nil"/>
            </w:tcBorders>
            <w:shd w:val="clear" w:color="auto" w:fill="auto"/>
            <w:noWrap/>
            <w:vAlign w:val="bottom"/>
            <w:hideMark/>
          </w:tcPr>
          <w:p w14:paraId="7BBC9C5F"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1C8008B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AF7F20D"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lunula</w:t>
            </w:r>
          </w:p>
        </w:tc>
        <w:tc>
          <w:tcPr>
            <w:tcW w:w="2503" w:type="dxa"/>
            <w:tcBorders>
              <w:top w:val="nil"/>
              <w:left w:val="nil"/>
              <w:bottom w:val="nil"/>
              <w:right w:val="nil"/>
            </w:tcBorders>
            <w:shd w:val="clear" w:color="auto" w:fill="auto"/>
            <w:noWrap/>
            <w:vAlign w:val="bottom"/>
            <w:hideMark/>
          </w:tcPr>
          <w:p w14:paraId="250DC660"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758BCD3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6DA7ADD"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lunulatus</w:t>
            </w:r>
          </w:p>
        </w:tc>
        <w:tc>
          <w:tcPr>
            <w:tcW w:w="2503" w:type="dxa"/>
            <w:tcBorders>
              <w:top w:val="nil"/>
              <w:left w:val="nil"/>
              <w:bottom w:val="nil"/>
              <w:right w:val="nil"/>
            </w:tcBorders>
            <w:shd w:val="clear" w:color="auto" w:fill="auto"/>
            <w:noWrap/>
            <w:vAlign w:val="bottom"/>
            <w:hideMark/>
          </w:tcPr>
          <w:p w14:paraId="36A86732"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58A42DF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F4BBD73"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melannotus</w:t>
            </w:r>
          </w:p>
        </w:tc>
        <w:tc>
          <w:tcPr>
            <w:tcW w:w="2503" w:type="dxa"/>
            <w:tcBorders>
              <w:top w:val="nil"/>
              <w:left w:val="nil"/>
              <w:bottom w:val="nil"/>
              <w:right w:val="nil"/>
            </w:tcBorders>
            <w:shd w:val="clear" w:color="auto" w:fill="auto"/>
            <w:noWrap/>
            <w:vAlign w:val="bottom"/>
            <w:hideMark/>
          </w:tcPr>
          <w:p w14:paraId="67AFA6F0"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40B6A71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D83277B"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ocellicaudus</w:t>
            </w:r>
          </w:p>
        </w:tc>
        <w:tc>
          <w:tcPr>
            <w:tcW w:w="2503" w:type="dxa"/>
            <w:tcBorders>
              <w:top w:val="nil"/>
              <w:left w:val="nil"/>
              <w:bottom w:val="nil"/>
              <w:right w:val="nil"/>
            </w:tcBorders>
            <w:shd w:val="clear" w:color="auto" w:fill="auto"/>
            <w:noWrap/>
            <w:vAlign w:val="bottom"/>
            <w:hideMark/>
          </w:tcPr>
          <w:p w14:paraId="1B8E649D"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0CD41EA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A34DED8"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ornatissimus</w:t>
            </w:r>
          </w:p>
        </w:tc>
        <w:tc>
          <w:tcPr>
            <w:tcW w:w="2503" w:type="dxa"/>
            <w:tcBorders>
              <w:top w:val="nil"/>
              <w:left w:val="nil"/>
              <w:bottom w:val="nil"/>
              <w:right w:val="nil"/>
            </w:tcBorders>
            <w:shd w:val="clear" w:color="auto" w:fill="auto"/>
            <w:noWrap/>
            <w:vAlign w:val="bottom"/>
            <w:hideMark/>
          </w:tcPr>
          <w:p w14:paraId="1955D4DF"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721695B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0A94DAE"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plebeius</w:t>
            </w:r>
          </w:p>
        </w:tc>
        <w:tc>
          <w:tcPr>
            <w:tcW w:w="2503" w:type="dxa"/>
            <w:tcBorders>
              <w:top w:val="nil"/>
              <w:left w:val="nil"/>
              <w:bottom w:val="nil"/>
              <w:right w:val="nil"/>
            </w:tcBorders>
            <w:shd w:val="clear" w:color="auto" w:fill="auto"/>
            <w:noWrap/>
            <w:vAlign w:val="bottom"/>
            <w:hideMark/>
          </w:tcPr>
          <w:p w14:paraId="3A15D198"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r w:rsidR="002F03E4" w:rsidRPr="00C97634" w14:paraId="4A5EAE93" w14:textId="77777777" w:rsidTr="00501D98">
        <w:trPr>
          <w:cantSplit/>
          <w:trHeight w:hRule="exact" w:val="255"/>
          <w:tblHeader/>
        </w:trPr>
        <w:tc>
          <w:tcPr>
            <w:tcW w:w="3593" w:type="dxa"/>
            <w:tcBorders>
              <w:top w:val="nil"/>
              <w:left w:val="nil"/>
              <w:bottom w:val="single" w:sz="4" w:space="0" w:color="auto"/>
              <w:right w:val="nil"/>
            </w:tcBorders>
            <w:shd w:val="clear" w:color="auto" w:fill="auto"/>
            <w:noWrap/>
            <w:vAlign w:val="bottom"/>
            <w:hideMark/>
          </w:tcPr>
          <w:p w14:paraId="6779D9EE" w14:textId="77777777" w:rsidR="002F03E4" w:rsidRPr="00C97634" w:rsidRDefault="002F03E4" w:rsidP="002F03E4">
            <w:pPr>
              <w:spacing w:before="0" w:after="0"/>
              <w:rPr>
                <w:rFonts w:cs="Arial"/>
                <w:i/>
                <w:iCs/>
                <w:sz w:val="24"/>
                <w:lang w:eastAsia="en-US"/>
              </w:rPr>
            </w:pPr>
            <w:r w:rsidRPr="00C97634">
              <w:rPr>
                <w:rFonts w:cs="Arial"/>
                <w:i/>
                <w:iCs/>
                <w:sz w:val="24"/>
                <w:lang w:eastAsia="en-US"/>
              </w:rPr>
              <w:t>Chaetodon rafflesi</w:t>
            </w:r>
          </w:p>
        </w:tc>
        <w:tc>
          <w:tcPr>
            <w:tcW w:w="2503" w:type="dxa"/>
            <w:tcBorders>
              <w:top w:val="nil"/>
              <w:left w:val="nil"/>
              <w:bottom w:val="single" w:sz="4" w:space="0" w:color="auto"/>
              <w:right w:val="nil"/>
            </w:tcBorders>
            <w:shd w:val="clear" w:color="auto" w:fill="auto"/>
            <w:noWrap/>
            <w:vAlign w:val="bottom"/>
            <w:hideMark/>
          </w:tcPr>
          <w:p w14:paraId="48AA5A80" w14:textId="77777777" w:rsidR="002F03E4" w:rsidRPr="00C97634" w:rsidRDefault="002F03E4" w:rsidP="00163289">
            <w:pPr>
              <w:spacing w:before="0" w:after="0"/>
              <w:rPr>
                <w:rFonts w:cs="Arial"/>
                <w:sz w:val="24"/>
                <w:lang w:eastAsia="en-US"/>
              </w:rPr>
            </w:pPr>
            <w:r w:rsidRPr="00C97634">
              <w:rPr>
                <w:rFonts w:cs="Arial"/>
                <w:sz w:val="24"/>
                <w:lang w:eastAsia="en-US"/>
              </w:rPr>
              <w:t>Corallivore</w:t>
            </w:r>
          </w:p>
        </w:tc>
      </w:tr>
    </w:tbl>
    <w:p w14:paraId="1B2343F9" w14:textId="029884DA" w:rsidR="00952231" w:rsidRPr="00C97634" w:rsidRDefault="00952231">
      <w:pPr>
        <w:rPr>
          <w:rFonts w:cs="Arial"/>
          <w:sz w:val="24"/>
        </w:rPr>
      </w:pPr>
    </w:p>
    <w:p w14:paraId="535DA401" w14:textId="7B9F1560" w:rsidR="00964C7B" w:rsidRPr="00C97634" w:rsidRDefault="00964C7B">
      <w:pPr>
        <w:rPr>
          <w:rFonts w:cs="Arial"/>
          <w:b/>
          <w:sz w:val="24"/>
          <w:u w:val="single"/>
        </w:rPr>
      </w:pPr>
      <w:r w:rsidRPr="00C97634">
        <w:rPr>
          <w:rFonts w:cs="Arial"/>
          <w:b/>
          <w:sz w:val="24"/>
          <w:u w:val="single"/>
        </w:rPr>
        <w:t>Appendix 1 (</w:t>
      </w:r>
      <w:r w:rsidRPr="00C97634">
        <w:rPr>
          <w:rFonts w:cs="Arial"/>
          <w:b/>
          <w:i/>
          <w:sz w:val="24"/>
          <w:u w:val="single"/>
        </w:rPr>
        <w:t>cont.</w:t>
      </w:r>
      <w:r w:rsidRPr="00C97634">
        <w:rPr>
          <w:rFonts w:cs="Arial"/>
          <w:b/>
          <w:sz w:val="24"/>
          <w:u w:val="single"/>
        </w:rPr>
        <w:t>)</w:t>
      </w:r>
    </w:p>
    <w:p w14:paraId="0E18E9CA" w14:textId="77777777" w:rsidR="00964C7B" w:rsidRPr="00C97634" w:rsidRDefault="00964C7B">
      <w:pPr>
        <w:rPr>
          <w:rFonts w:cs="Arial"/>
          <w:b/>
          <w:sz w:val="24"/>
          <w:u w:val="single"/>
        </w:rPr>
      </w:pPr>
    </w:p>
    <w:tbl>
      <w:tblPr>
        <w:tblW w:w="6096" w:type="dxa"/>
        <w:tblInd w:w="675" w:type="dxa"/>
        <w:tblLayout w:type="fixed"/>
        <w:tblLook w:val="04A0" w:firstRow="1" w:lastRow="0" w:firstColumn="1" w:lastColumn="0" w:noHBand="0" w:noVBand="1"/>
      </w:tblPr>
      <w:tblGrid>
        <w:gridCol w:w="3593"/>
        <w:gridCol w:w="2503"/>
      </w:tblGrid>
      <w:tr w:rsidR="000630E9" w:rsidRPr="00C97634" w14:paraId="246DC7D3" w14:textId="77777777" w:rsidTr="00501D98">
        <w:trPr>
          <w:cantSplit/>
          <w:trHeight w:hRule="exact" w:val="255"/>
          <w:tblHeader/>
        </w:trPr>
        <w:tc>
          <w:tcPr>
            <w:tcW w:w="3593" w:type="dxa"/>
            <w:tcBorders>
              <w:top w:val="single" w:sz="4" w:space="0" w:color="auto"/>
              <w:left w:val="nil"/>
              <w:bottom w:val="single" w:sz="4" w:space="0" w:color="auto"/>
              <w:right w:val="nil"/>
            </w:tcBorders>
            <w:shd w:val="clear" w:color="auto" w:fill="auto"/>
            <w:noWrap/>
            <w:vAlign w:val="bottom"/>
          </w:tcPr>
          <w:p w14:paraId="512B8857" w14:textId="74E2AA85" w:rsidR="000630E9" w:rsidRPr="00C97634" w:rsidRDefault="000630E9" w:rsidP="002F03E4">
            <w:pPr>
              <w:spacing w:before="0" w:after="0"/>
              <w:rPr>
                <w:rFonts w:cs="Arial"/>
                <w:i/>
                <w:iCs/>
                <w:sz w:val="24"/>
                <w:lang w:eastAsia="en-US"/>
              </w:rPr>
            </w:pPr>
            <w:r w:rsidRPr="00C97634">
              <w:rPr>
                <w:rFonts w:cs="Arial"/>
                <w:b/>
                <w:bCs/>
                <w:sz w:val="24"/>
                <w:lang w:eastAsia="en-US"/>
              </w:rPr>
              <w:lastRenderedPageBreak/>
              <w:t>Species</w:t>
            </w:r>
          </w:p>
        </w:tc>
        <w:tc>
          <w:tcPr>
            <w:tcW w:w="2503" w:type="dxa"/>
            <w:tcBorders>
              <w:top w:val="single" w:sz="4" w:space="0" w:color="auto"/>
              <w:left w:val="nil"/>
              <w:bottom w:val="single" w:sz="4" w:space="0" w:color="auto"/>
              <w:right w:val="nil"/>
            </w:tcBorders>
            <w:shd w:val="clear" w:color="auto" w:fill="auto"/>
            <w:noWrap/>
            <w:vAlign w:val="bottom"/>
          </w:tcPr>
          <w:p w14:paraId="0E1A5CFB" w14:textId="36B49BC4" w:rsidR="000630E9" w:rsidRPr="00C97634" w:rsidRDefault="000630E9" w:rsidP="00163289">
            <w:pPr>
              <w:spacing w:before="0" w:after="0"/>
              <w:rPr>
                <w:rFonts w:cs="Arial"/>
                <w:sz w:val="24"/>
                <w:lang w:eastAsia="en-US"/>
              </w:rPr>
            </w:pPr>
            <w:r w:rsidRPr="00C97634">
              <w:rPr>
                <w:rFonts w:cs="Arial"/>
                <w:b/>
                <w:bCs/>
                <w:sz w:val="24"/>
                <w:lang w:eastAsia="en-US"/>
              </w:rPr>
              <w:t>Functional Group</w:t>
            </w:r>
          </w:p>
        </w:tc>
      </w:tr>
      <w:tr w:rsidR="000630E9" w:rsidRPr="00C97634" w14:paraId="6F82A776" w14:textId="77777777" w:rsidTr="00501D98">
        <w:trPr>
          <w:cantSplit/>
          <w:trHeight w:hRule="exact" w:val="255"/>
          <w:tblHeader/>
        </w:trPr>
        <w:tc>
          <w:tcPr>
            <w:tcW w:w="3593" w:type="dxa"/>
            <w:tcBorders>
              <w:top w:val="single" w:sz="4" w:space="0" w:color="auto"/>
              <w:left w:val="nil"/>
              <w:bottom w:val="nil"/>
              <w:right w:val="nil"/>
            </w:tcBorders>
            <w:shd w:val="clear" w:color="auto" w:fill="auto"/>
            <w:noWrap/>
            <w:vAlign w:val="bottom"/>
            <w:hideMark/>
          </w:tcPr>
          <w:p w14:paraId="2D5C2195"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 rainfordi</w:t>
            </w:r>
          </w:p>
        </w:tc>
        <w:tc>
          <w:tcPr>
            <w:tcW w:w="2503" w:type="dxa"/>
            <w:tcBorders>
              <w:top w:val="single" w:sz="4" w:space="0" w:color="auto"/>
              <w:left w:val="nil"/>
              <w:bottom w:val="nil"/>
              <w:right w:val="nil"/>
            </w:tcBorders>
            <w:shd w:val="clear" w:color="auto" w:fill="auto"/>
            <w:noWrap/>
            <w:vAlign w:val="bottom"/>
            <w:hideMark/>
          </w:tcPr>
          <w:p w14:paraId="42812559"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0DF8D23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25F5BCC"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 semeion</w:t>
            </w:r>
          </w:p>
        </w:tc>
        <w:tc>
          <w:tcPr>
            <w:tcW w:w="2503" w:type="dxa"/>
            <w:tcBorders>
              <w:top w:val="nil"/>
              <w:left w:val="nil"/>
              <w:bottom w:val="nil"/>
              <w:right w:val="nil"/>
            </w:tcBorders>
            <w:shd w:val="clear" w:color="auto" w:fill="auto"/>
            <w:noWrap/>
            <w:vAlign w:val="bottom"/>
            <w:hideMark/>
          </w:tcPr>
          <w:p w14:paraId="1F515363"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2CE63DB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DA62D67"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 speculum</w:t>
            </w:r>
          </w:p>
        </w:tc>
        <w:tc>
          <w:tcPr>
            <w:tcW w:w="2503" w:type="dxa"/>
            <w:tcBorders>
              <w:top w:val="nil"/>
              <w:left w:val="nil"/>
              <w:bottom w:val="nil"/>
              <w:right w:val="nil"/>
            </w:tcBorders>
            <w:shd w:val="clear" w:color="auto" w:fill="auto"/>
            <w:noWrap/>
            <w:vAlign w:val="bottom"/>
            <w:hideMark/>
          </w:tcPr>
          <w:p w14:paraId="0B288796"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775DD53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7D96B9F"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 trifascialis</w:t>
            </w:r>
          </w:p>
        </w:tc>
        <w:tc>
          <w:tcPr>
            <w:tcW w:w="2503" w:type="dxa"/>
            <w:tcBorders>
              <w:top w:val="nil"/>
              <w:left w:val="nil"/>
              <w:bottom w:val="nil"/>
              <w:right w:val="nil"/>
            </w:tcBorders>
            <w:shd w:val="clear" w:color="auto" w:fill="auto"/>
            <w:noWrap/>
            <w:vAlign w:val="bottom"/>
            <w:hideMark/>
          </w:tcPr>
          <w:p w14:paraId="0B026EB5"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1F9121F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5C99969"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 ulietensis</w:t>
            </w:r>
          </w:p>
        </w:tc>
        <w:tc>
          <w:tcPr>
            <w:tcW w:w="2503" w:type="dxa"/>
            <w:tcBorders>
              <w:top w:val="nil"/>
              <w:left w:val="nil"/>
              <w:bottom w:val="nil"/>
              <w:right w:val="nil"/>
            </w:tcBorders>
            <w:shd w:val="clear" w:color="auto" w:fill="auto"/>
            <w:noWrap/>
            <w:vAlign w:val="bottom"/>
            <w:hideMark/>
          </w:tcPr>
          <w:p w14:paraId="020F49DC"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14CEDEC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DCFC3B1"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 vagabundus</w:t>
            </w:r>
          </w:p>
        </w:tc>
        <w:tc>
          <w:tcPr>
            <w:tcW w:w="2503" w:type="dxa"/>
            <w:tcBorders>
              <w:top w:val="nil"/>
              <w:left w:val="nil"/>
              <w:bottom w:val="nil"/>
              <w:right w:val="nil"/>
            </w:tcBorders>
            <w:shd w:val="clear" w:color="auto" w:fill="auto"/>
            <w:noWrap/>
            <w:vAlign w:val="bottom"/>
            <w:hideMark/>
          </w:tcPr>
          <w:p w14:paraId="46931D11"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4D8F0AA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F447A30"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Chaetodontoplus douboulayi</w:t>
            </w:r>
          </w:p>
        </w:tc>
        <w:tc>
          <w:tcPr>
            <w:tcW w:w="2503" w:type="dxa"/>
            <w:tcBorders>
              <w:top w:val="nil"/>
              <w:left w:val="nil"/>
              <w:bottom w:val="nil"/>
              <w:right w:val="nil"/>
            </w:tcBorders>
            <w:shd w:val="clear" w:color="auto" w:fill="auto"/>
            <w:noWrap/>
            <w:vAlign w:val="bottom"/>
            <w:hideMark/>
          </w:tcPr>
          <w:p w14:paraId="611068BD"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5EB8BE1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3997DE5"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Chaetodontoplus meredithi</w:t>
            </w:r>
          </w:p>
        </w:tc>
        <w:tc>
          <w:tcPr>
            <w:tcW w:w="2503" w:type="dxa"/>
            <w:tcBorders>
              <w:top w:val="nil"/>
              <w:left w:val="nil"/>
              <w:bottom w:val="nil"/>
              <w:right w:val="nil"/>
            </w:tcBorders>
            <w:shd w:val="clear" w:color="auto" w:fill="auto"/>
            <w:noWrap/>
            <w:vAlign w:val="bottom"/>
            <w:hideMark/>
          </w:tcPr>
          <w:p w14:paraId="327F7503"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3BEF169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062706B"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Cheilinus chlorurus</w:t>
            </w:r>
          </w:p>
        </w:tc>
        <w:tc>
          <w:tcPr>
            <w:tcW w:w="2503" w:type="dxa"/>
            <w:tcBorders>
              <w:top w:val="nil"/>
              <w:left w:val="nil"/>
              <w:bottom w:val="nil"/>
              <w:right w:val="nil"/>
            </w:tcBorders>
            <w:shd w:val="clear" w:color="auto" w:fill="auto"/>
            <w:noWrap/>
            <w:vAlign w:val="bottom"/>
            <w:hideMark/>
          </w:tcPr>
          <w:p w14:paraId="0B7FABD1"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4C54C44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E436CE2"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Cheilinus fasciatus</w:t>
            </w:r>
          </w:p>
        </w:tc>
        <w:tc>
          <w:tcPr>
            <w:tcW w:w="2503" w:type="dxa"/>
            <w:tcBorders>
              <w:top w:val="nil"/>
              <w:left w:val="nil"/>
              <w:bottom w:val="nil"/>
              <w:right w:val="nil"/>
            </w:tcBorders>
            <w:shd w:val="clear" w:color="auto" w:fill="auto"/>
            <w:noWrap/>
            <w:vAlign w:val="bottom"/>
            <w:hideMark/>
          </w:tcPr>
          <w:p w14:paraId="5BB510DD"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5A5A2A0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AFBABE4"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Cheilinus trilobatus</w:t>
            </w:r>
          </w:p>
        </w:tc>
        <w:tc>
          <w:tcPr>
            <w:tcW w:w="2503" w:type="dxa"/>
            <w:tcBorders>
              <w:top w:val="nil"/>
              <w:left w:val="nil"/>
              <w:bottom w:val="nil"/>
              <w:right w:val="nil"/>
            </w:tcBorders>
            <w:shd w:val="clear" w:color="auto" w:fill="auto"/>
            <w:noWrap/>
            <w:vAlign w:val="bottom"/>
            <w:hideMark/>
          </w:tcPr>
          <w:p w14:paraId="53FE3593"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7CCAEBE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00B68BF"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Cheilinus undulatus</w:t>
            </w:r>
          </w:p>
        </w:tc>
        <w:tc>
          <w:tcPr>
            <w:tcW w:w="2503" w:type="dxa"/>
            <w:tcBorders>
              <w:top w:val="nil"/>
              <w:left w:val="nil"/>
              <w:bottom w:val="nil"/>
              <w:right w:val="nil"/>
            </w:tcBorders>
            <w:shd w:val="clear" w:color="auto" w:fill="auto"/>
            <w:noWrap/>
            <w:vAlign w:val="bottom"/>
            <w:hideMark/>
          </w:tcPr>
          <w:p w14:paraId="60BE3A2E"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6D19B03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FC8B3B2"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Chaeloprion labiatus</w:t>
            </w:r>
          </w:p>
        </w:tc>
        <w:tc>
          <w:tcPr>
            <w:tcW w:w="2503" w:type="dxa"/>
            <w:tcBorders>
              <w:top w:val="nil"/>
              <w:left w:val="nil"/>
              <w:bottom w:val="nil"/>
              <w:right w:val="nil"/>
            </w:tcBorders>
            <w:shd w:val="clear" w:color="auto" w:fill="auto"/>
            <w:noWrap/>
            <w:vAlign w:val="bottom"/>
            <w:hideMark/>
          </w:tcPr>
          <w:p w14:paraId="21A25EC0"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5D8EA5A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D8AC863"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Chelmon rostratus</w:t>
            </w:r>
          </w:p>
        </w:tc>
        <w:tc>
          <w:tcPr>
            <w:tcW w:w="2503" w:type="dxa"/>
            <w:tcBorders>
              <w:top w:val="nil"/>
              <w:left w:val="nil"/>
              <w:bottom w:val="nil"/>
              <w:right w:val="nil"/>
            </w:tcBorders>
            <w:shd w:val="clear" w:color="auto" w:fill="auto"/>
            <w:noWrap/>
            <w:vAlign w:val="bottom"/>
            <w:hideMark/>
          </w:tcPr>
          <w:p w14:paraId="203648AC"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3FDBEF5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47505B4"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Chlorurus bleekeri</w:t>
            </w:r>
          </w:p>
        </w:tc>
        <w:tc>
          <w:tcPr>
            <w:tcW w:w="2503" w:type="dxa"/>
            <w:tcBorders>
              <w:top w:val="nil"/>
              <w:left w:val="nil"/>
              <w:bottom w:val="nil"/>
              <w:right w:val="nil"/>
            </w:tcBorders>
            <w:shd w:val="clear" w:color="auto" w:fill="auto"/>
            <w:noWrap/>
            <w:vAlign w:val="bottom"/>
            <w:hideMark/>
          </w:tcPr>
          <w:p w14:paraId="586899AA"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6E1F80E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379BB9D"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Chlorurus microrhinus</w:t>
            </w:r>
          </w:p>
        </w:tc>
        <w:tc>
          <w:tcPr>
            <w:tcW w:w="2503" w:type="dxa"/>
            <w:tcBorders>
              <w:top w:val="nil"/>
              <w:left w:val="nil"/>
              <w:bottom w:val="nil"/>
              <w:right w:val="nil"/>
            </w:tcBorders>
            <w:shd w:val="clear" w:color="auto" w:fill="auto"/>
            <w:noWrap/>
            <w:vAlign w:val="bottom"/>
            <w:hideMark/>
          </w:tcPr>
          <w:p w14:paraId="201F5C2A"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2163AD0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9A159B0"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Chlorurus sordidus</w:t>
            </w:r>
          </w:p>
        </w:tc>
        <w:tc>
          <w:tcPr>
            <w:tcW w:w="2503" w:type="dxa"/>
            <w:tcBorders>
              <w:top w:val="nil"/>
              <w:left w:val="nil"/>
              <w:bottom w:val="nil"/>
              <w:right w:val="nil"/>
            </w:tcBorders>
            <w:shd w:val="clear" w:color="auto" w:fill="auto"/>
            <w:noWrap/>
            <w:vAlign w:val="bottom"/>
            <w:hideMark/>
          </w:tcPr>
          <w:p w14:paraId="4DFA9645"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1489111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7F1EF31"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anchorago</w:t>
            </w:r>
          </w:p>
        </w:tc>
        <w:tc>
          <w:tcPr>
            <w:tcW w:w="2503" w:type="dxa"/>
            <w:tcBorders>
              <w:top w:val="nil"/>
              <w:left w:val="nil"/>
              <w:bottom w:val="nil"/>
              <w:right w:val="nil"/>
            </w:tcBorders>
            <w:shd w:val="clear" w:color="auto" w:fill="auto"/>
            <w:noWrap/>
            <w:vAlign w:val="bottom"/>
            <w:hideMark/>
          </w:tcPr>
          <w:p w14:paraId="6771D1C3"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62CD90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96069E1"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cephalotes</w:t>
            </w:r>
          </w:p>
        </w:tc>
        <w:tc>
          <w:tcPr>
            <w:tcW w:w="2503" w:type="dxa"/>
            <w:tcBorders>
              <w:top w:val="nil"/>
              <w:left w:val="nil"/>
              <w:bottom w:val="nil"/>
              <w:right w:val="nil"/>
            </w:tcBorders>
            <w:shd w:val="clear" w:color="auto" w:fill="auto"/>
            <w:noWrap/>
            <w:vAlign w:val="bottom"/>
            <w:hideMark/>
          </w:tcPr>
          <w:p w14:paraId="32CAB920"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525841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18F3B5D"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cyanodus</w:t>
            </w:r>
          </w:p>
        </w:tc>
        <w:tc>
          <w:tcPr>
            <w:tcW w:w="2503" w:type="dxa"/>
            <w:tcBorders>
              <w:top w:val="nil"/>
              <w:left w:val="nil"/>
              <w:bottom w:val="nil"/>
              <w:right w:val="nil"/>
            </w:tcBorders>
            <w:shd w:val="clear" w:color="auto" w:fill="auto"/>
            <w:noWrap/>
            <w:vAlign w:val="bottom"/>
            <w:hideMark/>
          </w:tcPr>
          <w:p w14:paraId="0EE51363"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8FDCAF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B488ED8"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fasciatus</w:t>
            </w:r>
          </w:p>
        </w:tc>
        <w:tc>
          <w:tcPr>
            <w:tcW w:w="2503" w:type="dxa"/>
            <w:tcBorders>
              <w:top w:val="nil"/>
              <w:left w:val="nil"/>
              <w:bottom w:val="nil"/>
              <w:right w:val="nil"/>
            </w:tcBorders>
            <w:shd w:val="clear" w:color="auto" w:fill="auto"/>
            <w:noWrap/>
            <w:vAlign w:val="bottom"/>
            <w:hideMark/>
          </w:tcPr>
          <w:p w14:paraId="799CA1F2"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62554F8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B5EFCC8"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graphicus</w:t>
            </w:r>
          </w:p>
        </w:tc>
        <w:tc>
          <w:tcPr>
            <w:tcW w:w="2503" w:type="dxa"/>
            <w:tcBorders>
              <w:top w:val="nil"/>
              <w:left w:val="nil"/>
              <w:bottom w:val="nil"/>
              <w:right w:val="nil"/>
            </w:tcBorders>
            <w:shd w:val="clear" w:color="auto" w:fill="auto"/>
            <w:noWrap/>
            <w:vAlign w:val="bottom"/>
            <w:hideMark/>
          </w:tcPr>
          <w:p w14:paraId="561442D9"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2841E4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DD8DFEE"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monostigma</w:t>
            </w:r>
          </w:p>
        </w:tc>
        <w:tc>
          <w:tcPr>
            <w:tcW w:w="2503" w:type="dxa"/>
            <w:tcBorders>
              <w:top w:val="nil"/>
              <w:left w:val="nil"/>
              <w:bottom w:val="nil"/>
              <w:right w:val="nil"/>
            </w:tcBorders>
            <w:shd w:val="clear" w:color="auto" w:fill="auto"/>
            <w:noWrap/>
            <w:vAlign w:val="bottom"/>
            <w:hideMark/>
          </w:tcPr>
          <w:p w14:paraId="0413B144"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1AF9456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18B23FA"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schoenleinii</w:t>
            </w:r>
          </w:p>
        </w:tc>
        <w:tc>
          <w:tcPr>
            <w:tcW w:w="2503" w:type="dxa"/>
            <w:tcBorders>
              <w:top w:val="nil"/>
              <w:left w:val="nil"/>
              <w:bottom w:val="nil"/>
              <w:right w:val="nil"/>
            </w:tcBorders>
            <w:shd w:val="clear" w:color="auto" w:fill="auto"/>
            <w:noWrap/>
            <w:vAlign w:val="bottom"/>
            <w:hideMark/>
          </w:tcPr>
          <w:p w14:paraId="71EFE38B"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41F4A6F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7E86EA3"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Choerodon vitta</w:t>
            </w:r>
          </w:p>
        </w:tc>
        <w:tc>
          <w:tcPr>
            <w:tcW w:w="2503" w:type="dxa"/>
            <w:tcBorders>
              <w:top w:val="nil"/>
              <w:left w:val="nil"/>
              <w:bottom w:val="nil"/>
              <w:right w:val="nil"/>
            </w:tcBorders>
            <w:shd w:val="clear" w:color="auto" w:fill="auto"/>
            <w:noWrap/>
            <w:vAlign w:val="bottom"/>
            <w:hideMark/>
          </w:tcPr>
          <w:p w14:paraId="5AE94478"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394312A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1B5C60A"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amboinensis</w:t>
            </w:r>
          </w:p>
        </w:tc>
        <w:tc>
          <w:tcPr>
            <w:tcW w:w="2503" w:type="dxa"/>
            <w:tcBorders>
              <w:top w:val="nil"/>
              <w:left w:val="nil"/>
              <w:bottom w:val="nil"/>
              <w:right w:val="nil"/>
            </w:tcBorders>
            <w:shd w:val="clear" w:color="auto" w:fill="auto"/>
            <w:noWrap/>
            <w:vAlign w:val="bottom"/>
            <w:hideMark/>
          </w:tcPr>
          <w:p w14:paraId="157B60F3"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14F960F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D2FA2B4"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atripectoralis</w:t>
            </w:r>
          </w:p>
        </w:tc>
        <w:tc>
          <w:tcPr>
            <w:tcW w:w="2503" w:type="dxa"/>
            <w:tcBorders>
              <w:top w:val="nil"/>
              <w:left w:val="nil"/>
              <w:bottom w:val="nil"/>
              <w:right w:val="nil"/>
            </w:tcBorders>
            <w:shd w:val="clear" w:color="auto" w:fill="auto"/>
            <w:noWrap/>
            <w:vAlign w:val="bottom"/>
            <w:hideMark/>
          </w:tcPr>
          <w:p w14:paraId="0781ADE8"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766D0B2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E08D837"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atripes</w:t>
            </w:r>
          </w:p>
        </w:tc>
        <w:tc>
          <w:tcPr>
            <w:tcW w:w="2503" w:type="dxa"/>
            <w:tcBorders>
              <w:top w:val="nil"/>
              <w:left w:val="nil"/>
              <w:bottom w:val="nil"/>
              <w:right w:val="nil"/>
            </w:tcBorders>
            <w:shd w:val="clear" w:color="auto" w:fill="auto"/>
            <w:noWrap/>
            <w:vAlign w:val="bottom"/>
            <w:hideMark/>
          </w:tcPr>
          <w:p w14:paraId="745B8793"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30188C6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05302C8"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margaritifer</w:t>
            </w:r>
          </w:p>
        </w:tc>
        <w:tc>
          <w:tcPr>
            <w:tcW w:w="2503" w:type="dxa"/>
            <w:tcBorders>
              <w:top w:val="nil"/>
              <w:left w:val="nil"/>
              <w:bottom w:val="nil"/>
              <w:right w:val="nil"/>
            </w:tcBorders>
            <w:shd w:val="clear" w:color="auto" w:fill="auto"/>
            <w:noWrap/>
            <w:vAlign w:val="bottom"/>
            <w:hideMark/>
          </w:tcPr>
          <w:p w14:paraId="1B9EA47A"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77B9517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8CFFC9A"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nitida</w:t>
            </w:r>
          </w:p>
        </w:tc>
        <w:tc>
          <w:tcPr>
            <w:tcW w:w="2503" w:type="dxa"/>
            <w:tcBorders>
              <w:top w:val="nil"/>
              <w:left w:val="nil"/>
              <w:bottom w:val="nil"/>
              <w:right w:val="nil"/>
            </w:tcBorders>
            <w:shd w:val="clear" w:color="auto" w:fill="auto"/>
            <w:noWrap/>
            <w:vAlign w:val="bottom"/>
            <w:hideMark/>
          </w:tcPr>
          <w:p w14:paraId="1E1A72F8"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756ACBF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B76ECA4"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retrofasciatus</w:t>
            </w:r>
          </w:p>
        </w:tc>
        <w:tc>
          <w:tcPr>
            <w:tcW w:w="2503" w:type="dxa"/>
            <w:tcBorders>
              <w:top w:val="nil"/>
              <w:left w:val="nil"/>
              <w:bottom w:val="nil"/>
              <w:right w:val="nil"/>
            </w:tcBorders>
            <w:shd w:val="clear" w:color="auto" w:fill="auto"/>
            <w:noWrap/>
            <w:vAlign w:val="bottom"/>
            <w:hideMark/>
          </w:tcPr>
          <w:p w14:paraId="3C612239"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71E3487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D1F5B62"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ternatensis</w:t>
            </w:r>
          </w:p>
        </w:tc>
        <w:tc>
          <w:tcPr>
            <w:tcW w:w="2503" w:type="dxa"/>
            <w:tcBorders>
              <w:top w:val="nil"/>
              <w:left w:val="nil"/>
              <w:bottom w:val="nil"/>
              <w:right w:val="nil"/>
            </w:tcBorders>
            <w:shd w:val="clear" w:color="auto" w:fill="auto"/>
            <w:noWrap/>
            <w:vAlign w:val="bottom"/>
            <w:hideMark/>
          </w:tcPr>
          <w:p w14:paraId="57018F4C"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02F376C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76133F0"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Chromis weberi</w:t>
            </w:r>
          </w:p>
        </w:tc>
        <w:tc>
          <w:tcPr>
            <w:tcW w:w="2503" w:type="dxa"/>
            <w:tcBorders>
              <w:top w:val="nil"/>
              <w:left w:val="nil"/>
              <w:bottom w:val="nil"/>
              <w:right w:val="nil"/>
            </w:tcBorders>
            <w:shd w:val="clear" w:color="auto" w:fill="auto"/>
            <w:noWrap/>
            <w:vAlign w:val="bottom"/>
            <w:hideMark/>
          </w:tcPr>
          <w:p w14:paraId="27124525"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0DC5136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12198EC"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Chrysiptera flavipinnis</w:t>
            </w:r>
          </w:p>
        </w:tc>
        <w:tc>
          <w:tcPr>
            <w:tcW w:w="2503" w:type="dxa"/>
            <w:tcBorders>
              <w:top w:val="nil"/>
              <w:left w:val="nil"/>
              <w:bottom w:val="nil"/>
              <w:right w:val="nil"/>
            </w:tcBorders>
            <w:shd w:val="clear" w:color="auto" w:fill="auto"/>
            <w:noWrap/>
            <w:vAlign w:val="bottom"/>
            <w:hideMark/>
          </w:tcPr>
          <w:p w14:paraId="10F478A5"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6B31849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C87335C"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Chrysiptera rollandi</w:t>
            </w:r>
          </w:p>
        </w:tc>
        <w:tc>
          <w:tcPr>
            <w:tcW w:w="2503" w:type="dxa"/>
            <w:tcBorders>
              <w:top w:val="nil"/>
              <w:left w:val="nil"/>
              <w:bottom w:val="nil"/>
              <w:right w:val="nil"/>
            </w:tcBorders>
            <w:shd w:val="clear" w:color="auto" w:fill="auto"/>
            <w:noWrap/>
            <w:vAlign w:val="bottom"/>
            <w:hideMark/>
          </w:tcPr>
          <w:p w14:paraId="49CA2670"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153C9C5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5B91A0E" w14:textId="77777777" w:rsidR="000630E9" w:rsidRPr="00C97634" w:rsidRDefault="000630E9" w:rsidP="002F03E4">
            <w:pPr>
              <w:spacing w:before="0" w:after="0"/>
              <w:rPr>
                <w:rFonts w:cs="Arial"/>
                <w:i/>
                <w:iCs/>
                <w:sz w:val="24"/>
                <w:lang w:eastAsia="en-US"/>
              </w:rPr>
            </w:pPr>
            <w:r w:rsidRPr="00C97634">
              <w:rPr>
                <w:rFonts w:cs="Arial"/>
                <w:i/>
                <w:iCs/>
                <w:sz w:val="24"/>
                <w:lang w:eastAsia="en-US"/>
              </w:rPr>
              <w:t>Chrysiptera talboti</w:t>
            </w:r>
          </w:p>
        </w:tc>
        <w:tc>
          <w:tcPr>
            <w:tcW w:w="2503" w:type="dxa"/>
            <w:tcBorders>
              <w:top w:val="nil"/>
              <w:left w:val="nil"/>
              <w:bottom w:val="nil"/>
              <w:right w:val="nil"/>
            </w:tcBorders>
            <w:shd w:val="clear" w:color="auto" w:fill="auto"/>
            <w:noWrap/>
            <w:vAlign w:val="bottom"/>
            <w:hideMark/>
          </w:tcPr>
          <w:p w14:paraId="09296CB9"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40328D9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145C896" w14:textId="77777777" w:rsidR="000630E9" w:rsidRPr="00C97634" w:rsidRDefault="000630E9" w:rsidP="002F03E4">
            <w:pPr>
              <w:spacing w:before="0" w:after="0"/>
              <w:rPr>
                <w:rFonts w:cs="Arial"/>
                <w:i/>
                <w:iCs/>
                <w:sz w:val="24"/>
                <w:lang w:eastAsia="en-US"/>
              </w:rPr>
            </w:pPr>
            <w:r w:rsidRPr="00C97634">
              <w:rPr>
                <w:rFonts w:cs="Arial"/>
                <w:i/>
                <w:iCs/>
                <w:sz w:val="24"/>
                <w:lang w:eastAsia="en-US"/>
              </w:rPr>
              <w:t>Cirrhilabrus spp.</w:t>
            </w:r>
          </w:p>
        </w:tc>
        <w:tc>
          <w:tcPr>
            <w:tcW w:w="2503" w:type="dxa"/>
            <w:tcBorders>
              <w:top w:val="nil"/>
              <w:left w:val="nil"/>
              <w:bottom w:val="nil"/>
              <w:right w:val="nil"/>
            </w:tcBorders>
            <w:shd w:val="clear" w:color="auto" w:fill="auto"/>
            <w:noWrap/>
            <w:vAlign w:val="bottom"/>
            <w:hideMark/>
          </w:tcPr>
          <w:p w14:paraId="7D2CF150"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389F41E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E6D9EC2" w14:textId="77777777" w:rsidR="000630E9" w:rsidRPr="00C97634" w:rsidRDefault="000630E9" w:rsidP="002F03E4">
            <w:pPr>
              <w:spacing w:before="0" w:after="0"/>
              <w:rPr>
                <w:rFonts w:cs="Arial"/>
                <w:i/>
                <w:iCs/>
                <w:sz w:val="24"/>
                <w:lang w:eastAsia="en-US"/>
              </w:rPr>
            </w:pPr>
            <w:r w:rsidRPr="00C97634">
              <w:rPr>
                <w:rFonts w:cs="Arial"/>
                <w:i/>
                <w:iCs/>
                <w:sz w:val="24"/>
                <w:lang w:eastAsia="en-US"/>
              </w:rPr>
              <w:t>Coradion altivelis</w:t>
            </w:r>
          </w:p>
        </w:tc>
        <w:tc>
          <w:tcPr>
            <w:tcW w:w="2503" w:type="dxa"/>
            <w:tcBorders>
              <w:top w:val="nil"/>
              <w:left w:val="nil"/>
              <w:bottom w:val="nil"/>
              <w:right w:val="nil"/>
            </w:tcBorders>
            <w:shd w:val="clear" w:color="auto" w:fill="auto"/>
            <w:noWrap/>
            <w:vAlign w:val="bottom"/>
            <w:hideMark/>
          </w:tcPr>
          <w:p w14:paraId="7E706352"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6B441CE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0AFA078" w14:textId="77777777" w:rsidR="000630E9" w:rsidRPr="00C97634" w:rsidRDefault="000630E9" w:rsidP="002F03E4">
            <w:pPr>
              <w:spacing w:before="0" w:after="0"/>
              <w:rPr>
                <w:rFonts w:cs="Arial"/>
                <w:i/>
                <w:iCs/>
                <w:sz w:val="24"/>
                <w:lang w:eastAsia="en-US"/>
              </w:rPr>
            </w:pPr>
            <w:r w:rsidRPr="00C97634">
              <w:rPr>
                <w:rFonts w:cs="Arial"/>
                <w:i/>
                <w:iCs/>
                <w:sz w:val="24"/>
                <w:lang w:eastAsia="en-US"/>
              </w:rPr>
              <w:t>Coradion chrysostomus</w:t>
            </w:r>
          </w:p>
        </w:tc>
        <w:tc>
          <w:tcPr>
            <w:tcW w:w="2503" w:type="dxa"/>
            <w:tcBorders>
              <w:top w:val="nil"/>
              <w:left w:val="nil"/>
              <w:bottom w:val="nil"/>
              <w:right w:val="nil"/>
            </w:tcBorders>
            <w:shd w:val="clear" w:color="auto" w:fill="auto"/>
            <w:noWrap/>
            <w:vAlign w:val="bottom"/>
            <w:hideMark/>
          </w:tcPr>
          <w:p w14:paraId="7CABF0DC"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3FCD4F9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F14F8C6" w14:textId="77777777" w:rsidR="000630E9" w:rsidRPr="00C97634" w:rsidRDefault="000630E9" w:rsidP="002F03E4">
            <w:pPr>
              <w:spacing w:before="0" w:after="0"/>
              <w:rPr>
                <w:rFonts w:cs="Arial"/>
                <w:i/>
                <w:iCs/>
                <w:sz w:val="24"/>
                <w:lang w:eastAsia="en-US"/>
              </w:rPr>
            </w:pPr>
            <w:r w:rsidRPr="00C97634">
              <w:rPr>
                <w:rFonts w:cs="Arial"/>
                <w:i/>
                <w:iCs/>
                <w:sz w:val="24"/>
                <w:lang w:eastAsia="en-US"/>
              </w:rPr>
              <w:t>Coris spp.</w:t>
            </w:r>
          </w:p>
        </w:tc>
        <w:tc>
          <w:tcPr>
            <w:tcW w:w="2503" w:type="dxa"/>
            <w:tcBorders>
              <w:top w:val="nil"/>
              <w:left w:val="nil"/>
              <w:bottom w:val="nil"/>
              <w:right w:val="nil"/>
            </w:tcBorders>
            <w:shd w:val="clear" w:color="auto" w:fill="auto"/>
            <w:noWrap/>
            <w:vAlign w:val="bottom"/>
            <w:hideMark/>
          </w:tcPr>
          <w:p w14:paraId="52988258"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F93767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2727991" w14:textId="77777777" w:rsidR="000630E9" w:rsidRPr="00C97634" w:rsidRDefault="000630E9" w:rsidP="002F03E4">
            <w:pPr>
              <w:spacing w:before="0" w:after="0"/>
              <w:rPr>
                <w:rFonts w:cs="Arial"/>
                <w:i/>
                <w:iCs/>
                <w:sz w:val="24"/>
                <w:lang w:eastAsia="en-US"/>
              </w:rPr>
            </w:pPr>
            <w:r w:rsidRPr="00C97634">
              <w:rPr>
                <w:rFonts w:cs="Arial"/>
                <w:i/>
                <w:iCs/>
                <w:sz w:val="24"/>
                <w:lang w:eastAsia="en-US"/>
              </w:rPr>
              <w:t>Cromileptes altivelis</w:t>
            </w:r>
          </w:p>
        </w:tc>
        <w:tc>
          <w:tcPr>
            <w:tcW w:w="2503" w:type="dxa"/>
            <w:tcBorders>
              <w:top w:val="nil"/>
              <w:left w:val="nil"/>
              <w:bottom w:val="nil"/>
              <w:right w:val="nil"/>
            </w:tcBorders>
            <w:shd w:val="clear" w:color="auto" w:fill="auto"/>
            <w:noWrap/>
            <w:vAlign w:val="bottom"/>
            <w:hideMark/>
          </w:tcPr>
          <w:p w14:paraId="3CAE8E3C"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583BAFB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73508A1" w14:textId="77777777" w:rsidR="000630E9" w:rsidRPr="00C97634" w:rsidRDefault="000630E9" w:rsidP="002F03E4">
            <w:pPr>
              <w:spacing w:before="0" w:after="0"/>
              <w:rPr>
                <w:rFonts w:cs="Arial"/>
                <w:i/>
                <w:iCs/>
                <w:sz w:val="24"/>
                <w:lang w:eastAsia="en-US"/>
              </w:rPr>
            </w:pPr>
            <w:r w:rsidRPr="00C97634">
              <w:rPr>
                <w:rFonts w:cs="Arial"/>
                <w:i/>
                <w:iCs/>
                <w:sz w:val="24"/>
                <w:lang w:eastAsia="en-US"/>
              </w:rPr>
              <w:t>Ctenochaetus binotatus</w:t>
            </w:r>
          </w:p>
        </w:tc>
        <w:tc>
          <w:tcPr>
            <w:tcW w:w="2503" w:type="dxa"/>
            <w:tcBorders>
              <w:top w:val="nil"/>
              <w:left w:val="nil"/>
              <w:bottom w:val="nil"/>
              <w:right w:val="nil"/>
            </w:tcBorders>
            <w:shd w:val="clear" w:color="auto" w:fill="auto"/>
            <w:noWrap/>
            <w:vAlign w:val="bottom"/>
            <w:hideMark/>
          </w:tcPr>
          <w:p w14:paraId="3898C7F4"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0F8CBF6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4D0AB51" w14:textId="77777777" w:rsidR="000630E9" w:rsidRPr="00C97634" w:rsidRDefault="000630E9" w:rsidP="002F03E4">
            <w:pPr>
              <w:spacing w:before="0" w:after="0"/>
              <w:rPr>
                <w:rFonts w:cs="Arial"/>
                <w:i/>
                <w:iCs/>
                <w:sz w:val="24"/>
                <w:lang w:eastAsia="en-US"/>
              </w:rPr>
            </w:pPr>
            <w:r w:rsidRPr="00C97634">
              <w:rPr>
                <w:rFonts w:cs="Arial"/>
                <w:i/>
                <w:iCs/>
                <w:sz w:val="24"/>
                <w:lang w:eastAsia="en-US"/>
              </w:rPr>
              <w:t>Ctenochaetus striatus</w:t>
            </w:r>
          </w:p>
        </w:tc>
        <w:tc>
          <w:tcPr>
            <w:tcW w:w="2503" w:type="dxa"/>
            <w:tcBorders>
              <w:top w:val="nil"/>
              <w:left w:val="nil"/>
              <w:bottom w:val="nil"/>
              <w:right w:val="nil"/>
            </w:tcBorders>
            <w:shd w:val="clear" w:color="auto" w:fill="auto"/>
            <w:noWrap/>
            <w:vAlign w:val="bottom"/>
            <w:hideMark/>
          </w:tcPr>
          <w:p w14:paraId="5448FFDE"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14C4E55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5972DB4" w14:textId="77777777" w:rsidR="000630E9" w:rsidRPr="00C97634" w:rsidRDefault="000630E9" w:rsidP="002F03E4">
            <w:pPr>
              <w:spacing w:before="0" w:after="0"/>
              <w:rPr>
                <w:rFonts w:cs="Arial"/>
                <w:i/>
                <w:iCs/>
                <w:sz w:val="24"/>
                <w:lang w:eastAsia="en-US"/>
              </w:rPr>
            </w:pPr>
            <w:r w:rsidRPr="00C97634">
              <w:rPr>
                <w:rFonts w:cs="Arial"/>
                <w:i/>
                <w:iCs/>
                <w:sz w:val="24"/>
                <w:lang w:eastAsia="en-US"/>
              </w:rPr>
              <w:t>Dascyllus spp</w:t>
            </w:r>
          </w:p>
        </w:tc>
        <w:tc>
          <w:tcPr>
            <w:tcW w:w="2503" w:type="dxa"/>
            <w:tcBorders>
              <w:top w:val="nil"/>
              <w:left w:val="nil"/>
              <w:bottom w:val="nil"/>
              <w:right w:val="nil"/>
            </w:tcBorders>
            <w:shd w:val="clear" w:color="auto" w:fill="auto"/>
            <w:noWrap/>
            <w:vAlign w:val="bottom"/>
            <w:hideMark/>
          </w:tcPr>
          <w:p w14:paraId="33C12C15"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3973792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0A0026A" w14:textId="77777777" w:rsidR="000630E9" w:rsidRPr="00C97634" w:rsidRDefault="000630E9" w:rsidP="002F03E4">
            <w:pPr>
              <w:spacing w:before="0" w:after="0"/>
              <w:rPr>
                <w:rFonts w:cs="Arial"/>
                <w:i/>
                <w:iCs/>
                <w:sz w:val="24"/>
                <w:lang w:eastAsia="en-US"/>
              </w:rPr>
            </w:pPr>
            <w:r w:rsidRPr="00C97634">
              <w:rPr>
                <w:rFonts w:cs="Arial"/>
                <w:i/>
                <w:iCs/>
                <w:sz w:val="24"/>
                <w:lang w:eastAsia="en-US"/>
              </w:rPr>
              <w:t>Diagramma pictum</w:t>
            </w:r>
          </w:p>
        </w:tc>
        <w:tc>
          <w:tcPr>
            <w:tcW w:w="2503" w:type="dxa"/>
            <w:tcBorders>
              <w:top w:val="nil"/>
              <w:left w:val="nil"/>
              <w:bottom w:val="nil"/>
              <w:right w:val="nil"/>
            </w:tcBorders>
            <w:shd w:val="clear" w:color="auto" w:fill="auto"/>
            <w:noWrap/>
            <w:vAlign w:val="bottom"/>
            <w:hideMark/>
          </w:tcPr>
          <w:p w14:paraId="75899058"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1E16134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DFAB5E4" w14:textId="77777777" w:rsidR="000630E9" w:rsidRPr="00C97634" w:rsidRDefault="000630E9" w:rsidP="002F03E4">
            <w:pPr>
              <w:spacing w:before="0" w:after="0"/>
              <w:rPr>
                <w:rFonts w:cs="Arial"/>
                <w:i/>
                <w:iCs/>
                <w:sz w:val="24"/>
                <w:lang w:eastAsia="en-US"/>
              </w:rPr>
            </w:pPr>
            <w:r w:rsidRPr="00C97634">
              <w:rPr>
                <w:rFonts w:cs="Arial"/>
                <w:i/>
                <w:iCs/>
                <w:sz w:val="24"/>
                <w:lang w:eastAsia="en-US"/>
              </w:rPr>
              <w:t>Diploprion bifasciatus</w:t>
            </w:r>
          </w:p>
        </w:tc>
        <w:tc>
          <w:tcPr>
            <w:tcW w:w="2503" w:type="dxa"/>
            <w:tcBorders>
              <w:top w:val="nil"/>
              <w:left w:val="nil"/>
              <w:bottom w:val="nil"/>
              <w:right w:val="nil"/>
            </w:tcBorders>
            <w:shd w:val="clear" w:color="auto" w:fill="auto"/>
            <w:noWrap/>
            <w:vAlign w:val="bottom"/>
            <w:hideMark/>
          </w:tcPr>
          <w:p w14:paraId="3620A992"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5DE200E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FEEE223" w14:textId="77777777" w:rsidR="000630E9" w:rsidRPr="00C97634" w:rsidRDefault="000630E9" w:rsidP="002F03E4">
            <w:pPr>
              <w:spacing w:before="0" w:after="0"/>
              <w:rPr>
                <w:rFonts w:cs="Arial"/>
                <w:i/>
                <w:iCs/>
                <w:sz w:val="24"/>
                <w:lang w:eastAsia="en-US"/>
              </w:rPr>
            </w:pPr>
            <w:r w:rsidRPr="00C97634">
              <w:rPr>
                <w:rFonts w:cs="Arial"/>
                <w:i/>
                <w:iCs/>
                <w:sz w:val="24"/>
                <w:lang w:eastAsia="en-US"/>
              </w:rPr>
              <w:t>Dischistodus spp</w:t>
            </w:r>
          </w:p>
        </w:tc>
        <w:tc>
          <w:tcPr>
            <w:tcW w:w="2503" w:type="dxa"/>
            <w:tcBorders>
              <w:top w:val="nil"/>
              <w:left w:val="nil"/>
              <w:bottom w:val="nil"/>
              <w:right w:val="nil"/>
            </w:tcBorders>
            <w:shd w:val="clear" w:color="auto" w:fill="auto"/>
            <w:noWrap/>
            <w:vAlign w:val="bottom"/>
            <w:hideMark/>
          </w:tcPr>
          <w:p w14:paraId="1A6633E8"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2C29DB45" w14:textId="77777777" w:rsidTr="00501D98">
        <w:trPr>
          <w:cantSplit/>
          <w:trHeight w:hRule="exact" w:val="255"/>
          <w:tblHeader/>
        </w:trPr>
        <w:tc>
          <w:tcPr>
            <w:tcW w:w="3593" w:type="dxa"/>
            <w:tcBorders>
              <w:top w:val="nil"/>
              <w:left w:val="nil"/>
              <w:bottom w:val="single" w:sz="4" w:space="0" w:color="auto"/>
              <w:right w:val="nil"/>
            </w:tcBorders>
            <w:shd w:val="clear" w:color="auto" w:fill="auto"/>
            <w:noWrap/>
            <w:vAlign w:val="bottom"/>
            <w:hideMark/>
          </w:tcPr>
          <w:p w14:paraId="424A8666"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Epibulus insidiator</w:t>
            </w:r>
          </w:p>
        </w:tc>
        <w:tc>
          <w:tcPr>
            <w:tcW w:w="2503" w:type="dxa"/>
            <w:tcBorders>
              <w:top w:val="nil"/>
              <w:left w:val="nil"/>
              <w:bottom w:val="single" w:sz="4" w:space="0" w:color="auto"/>
              <w:right w:val="nil"/>
            </w:tcBorders>
            <w:shd w:val="clear" w:color="auto" w:fill="auto"/>
            <w:noWrap/>
            <w:vAlign w:val="bottom"/>
            <w:hideMark/>
          </w:tcPr>
          <w:p w14:paraId="4012CC06"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bl>
    <w:p w14:paraId="3A95E1C7" w14:textId="77777777" w:rsidR="00964C7B" w:rsidRPr="00C97634" w:rsidRDefault="00964C7B" w:rsidP="00964C7B">
      <w:pPr>
        <w:rPr>
          <w:rFonts w:cs="Arial"/>
          <w:b/>
          <w:sz w:val="24"/>
          <w:u w:val="single"/>
        </w:rPr>
      </w:pPr>
      <w:r w:rsidRPr="00C97634">
        <w:rPr>
          <w:rFonts w:cs="Arial"/>
          <w:b/>
          <w:sz w:val="24"/>
          <w:u w:val="single"/>
        </w:rPr>
        <w:t>Appendix 1 (</w:t>
      </w:r>
      <w:r w:rsidRPr="00C97634">
        <w:rPr>
          <w:rFonts w:cs="Arial"/>
          <w:b/>
          <w:i/>
          <w:sz w:val="24"/>
          <w:u w:val="single"/>
        </w:rPr>
        <w:t>cont.</w:t>
      </w:r>
      <w:r w:rsidRPr="00C97634">
        <w:rPr>
          <w:rFonts w:cs="Arial"/>
          <w:b/>
          <w:sz w:val="24"/>
          <w:u w:val="single"/>
        </w:rPr>
        <w:t>)</w:t>
      </w:r>
    </w:p>
    <w:p w14:paraId="0916610D" w14:textId="77777777" w:rsidR="00964C7B" w:rsidRPr="00C97634" w:rsidRDefault="00964C7B">
      <w:pPr>
        <w:rPr>
          <w:rFonts w:cs="Arial"/>
          <w:sz w:val="24"/>
        </w:rPr>
      </w:pPr>
    </w:p>
    <w:tbl>
      <w:tblPr>
        <w:tblW w:w="6096" w:type="dxa"/>
        <w:tblInd w:w="675" w:type="dxa"/>
        <w:tblLayout w:type="fixed"/>
        <w:tblLook w:val="04A0" w:firstRow="1" w:lastRow="0" w:firstColumn="1" w:lastColumn="0" w:noHBand="0" w:noVBand="1"/>
      </w:tblPr>
      <w:tblGrid>
        <w:gridCol w:w="3593"/>
        <w:gridCol w:w="2503"/>
      </w:tblGrid>
      <w:tr w:rsidR="000630E9" w:rsidRPr="00C97634" w14:paraId="2A4655CA" w14:textId="77777777" w:rsidTr="00501D98">
        <w:trPr>
          <w:cantSplit/>
          <w:trHeight w:hRule="exact" w:val="255"/>
          <w:tblHeader/>
        </w:trPr>
        <w:tc>
          <w:tcPr>
            <w:tcW w:w="3593" w:type="dxa"/>
            <w:tcBorders>
              <w:top w:val="single" w:sz="4" w:space="0" w:color="auto"/>
              <w:left w:val="nil"/>
              <w:bottom w:val="single" w:sz="4" w:space="0" w:color="auto"/>
              <w:right w:val="nil"/>
            </w:tcBorders>
            <w:shd w:val="clear" w:color="auto" w:fill="auto"/>
            <w:noWrap/>
            <w:vAlign w:val="bottom"/>
          </w:tcPr>
          <w:p w14:paraId="1635A1D1" w14:textId="0F6E3AB7" w:rsidR="000630E9" w:rsidRPr="00C97634" w:rsidRDefault="000630E9" w:rsidP="002F03E4">
            <w:pPr>
              <w:spacing w:before="0" w:after="0"/>
              <w:rPr>
                <w:rFonts w:cs="Arial"/>
                <w:i/>
                <w:iCs/>
                <w:sz w:val="24"/>
                <w:lang w:eastAsia="en-US"/>
              </w:rPr>
            </w:pPr>
            <w:r w:rsidRPr="00C97634">
              <w:rPr>
                <w:rFonts w:cs="Arial"/>
                <w:b/>
                <w:bCs/>
                <w:sz w:val="24"/>
                <w:lang w:eastAsia="en-US"/>
              </w:rPr>
              <w:lastRenderedPageBreak/>
              <w:t>Species</w:t>
            </w:r>
          </w:p>
        </w:tc>
        <w:tc>
          <w:tcPr>
            <w:tcW w:w="2503" w:type="dxa"/>
            <w:tcBorders>
              <w:top w:val="single" w:sz="4" w:space="0" w:color="auto"/>
              <w:left w:val="nil"/>
              <w:bottom w:val="single" w:sz="4" w:space="0" w:color="auto"/>
              <w:right w:val="nil"/>
            </w:tcBorders>
            <w:shd w:val="clear" w:color="auto" w:fill="auto"/>
            <w:noWrap/>
            <w:vAlign w:val="bottom"/>
          </w:tcPr>
          <w:p w14:paraId="228D857A" w14:textId="12CF3A93" w:rsidR="000630E9" w:rsidRPr="00C97634" w:rsidRDefault="000630E9" w:rsidP="00163289">
            <w:pPr>
              <w:spacing w:before="0" w:after="0"/>
              <w:rPr>
                <w:rFonts w:cs="Arial"/>
                <w:color w:val="000000"/>
                <w:sz w:val="24"/>
                <w:lang w:eastAsia="en-US"/>
              </w:rPr>
            </w:pPr>
            <w:r w:rsidRPr="00C97634">
              <w:rPr>
                <w:rFonts w:cs="Arial"/>
                <w:b/>
                <w:bCs/>
                <w:sz w:val="24"/>
                <w:lang w:eastAsia="en-US"/>
              </w:rPr>
              <w:t>Functional Group</w:t>
            </w:r>
          </w:p>
        </w:tc>
      </w:tr>
      <w:tr w:rsidR="000630E9" w:rsidRPr="00C97634" w14:paraId="5A064DAB" w14:textId="77777777" w:rsidTr="00501D98">
        <w:trPr>
          <w:cantSplit/>
          <w:trHeight w:hRule="exact" w:val="255"/>
          <w:tblHeader/>
        </w:trPr>
        <w:tc>
          <w:tcPr>
            <w:tcW w:w="3593" w:type="dxa"/>
            <w:tcBorders>
              <w:top w:val="single" w:sz="4" w:space="0" w:color="auto"/>
              <w:left w:val="nil"/>
              <w:bottom w:val="nil"/>
              <w:right w:val="nil"/>
            </w:tcBorders>
            <w:shd w:val="clear" w:color="auto" w:fill="auto"/>
            <w:noWrap/>
            <w:vAlign w:val="bottom"/>
            <w:hideMark/>
          </w:tcPr>
          <w:p w14:paraId="5CCDBEC8"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Epinephelis coioides</w:t>
            </w:r>
          </w:p>
        </w:tc>
        <w:tc>
          <w:tcPr>
            <w:tcW w:w="2503" w:type="dxa"/>
            <w:tcBorders>
              <w:top w:val="single" w:sz="4" w:space="0" w:color="auto"/>
              <w:left w:val="nil"/>
              <w:bottom w:val="nil"/>
              <w:right w:val="nil"/>
            </w:tcBorders>
            <w:shd w:val="clear" w:color="auto" w:fill="auto"/>
            <w:noWrap/>
            <w:vAlign w:val="bottom"/>
            <w:hideMark/>
          </w:tcPr>
          <w:p w14:paraId="5C1CDAE4"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7A77133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EDE8817"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caerulopunctatus</w:t>
            </w:r>
          </w:p>
        </w:tc>
        <w:tc>
          <w:tcPr>
            <w:tcW w:w="2503" w:type="dxa"/>
            <w:tcBorders>
              <w:top w:val="nil"/>
              <w:left w:val="nil"/>
              <w:bottom w:val="nil"/>
              <w:right w:val="nil"/>
            </w:tcBorders>
            <w:shd w:val="clear" w:color="auto" w:fill="auto"/>
            <w:noWrap/>
            <w:vAlign w:val="bottom"/>
            <w:hideMark/>
          </w:tcPr>
          <w:p w14:paraId="7A17B491"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35DC082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52803A9"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Epionephelus corallicola</w:t>
            </w:r>
          </w:p>
        </w:tc>
        <w:tc>
          <w:tcPr>
            <w:tcW w:w="2503" w:type="dxa"/>
            <w:tcBorders>
              <w:top w:val="nil"/>
              <w:left w:val="nil"/>
              <w:bottom w:val="nil"/>
              <w:right w:val="nil"/>
            </w:tcBorders>
            <w:shd w:val="clear" w:color="auto" w:fill="auto"/>
            <w:noWrap/>
            <w:vAlign w:val="bottom"/>
            <w:hideMark/>
          </w:tcPr>
          <w:p w14:paraId="2B21418A"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0FD2DE6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53087EB"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fasciatus</w:t>
            </w:r>
          </w:p>
        </w:tc>
        <w:tc>
          <w:tcPr>
            <w:tcW w:w="2503" w:type="dxa"/>
            <w:tcBorders>
              <w:top w:val="nil"/>
              <w:left w:val="nil"/>
              <w:bottom w:val="nil"/>
              <w:right w:val="nil"/>
            </w:tcBorders>
            <w:shd w:val="clear" w:color="auto" w:fill="auto"/>
            <w:noWrap/>
            <w:vAlign w:val="bottom"/>
            <w:hideMark/>
          </w:tcPr>
          <w:p w14:paraId="41DB2979"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5384F91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7AAC7EC"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fuscoguttatus</w:t>
            </w:r>
          </w:p>
        </w:tc>
        <w:tc>
          <w:tcPr>
            <w:tcW w:w="2503" w:type="dxa"/>
            <w:tcBorders>
              <w:top w:val="nil"/>
              <w:left w:val="nil"/>
              <w:bottom w:val="nil"/>
              <w:right w:val="nil"/>
            </w:tcBorders>
            <w:shd w:val="clear" w:color="auto" w:fill="auto"/>
            <w:noWrap/>
            <w:vAlign w:val="bottom"/>
            <w:hideMark/>
          </w:tcPr>
          <w:p w14:paraId="5DC46C8B"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0574B73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F54FD70"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hexagonatus</w:t>
            </w:r>
          </w:p>
        </w:tc>
        <w:tc>
          <w:tcPr>
            <w:tcW w:w="2503" w:type="dxa"/>
            <w:tcBorders>
              <w:top w:val="nil"/>
              <w:left w:val="nil"/>
              <w:bottom w:val="nil"/>
              <w:right w:val="nil"/>
            </w:tcBorders>
            <w:shd w:val="clear" w:color="auto" w:fill="auto"/>
            <w:noWrap/>
            <w:vAlign w:val="bottom"/>
            <w:hideMark/>
          </w:tcPr>
          <w:p w14:paraId="6A8B84DB"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4FD9A91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9A5F499"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howlandi</w:t>
            </w:r>
          </w:p>
        </w:tc>
        <w:tc>
          <w:tcPr>
            <w:tcW w:w="2503" w:type="dxa"/>
            <w:tcBorders>
              <w:top w:val="nil"/>
              <w:left w:val="nil"/>
              <w:bottom w:val="nil"/>
              <w:right w:val="nil"/>
            </w:tcBorders>
            <w:shd w:val="clear" w:color="auto" w:fill="auto"/>
            <w:noWrap/>
            <w:vAlign w:val="bottom"/>
            <w:hideMark/>
          </w:tcPr>
          <w:p w14:paraId="1EA58B31"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717E2A5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C38024F"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lanceolatus</w:t>
            </w:r>
          </w:p>
        </w:tc>
        <w:tc>
          <w:tcPr>
            <w:tcW w:w="2503" w:type="dxa"/>
            <w:tcBorders>
              <w:top w:val="nil"/>
              <w:left w:val="nil"/>
              <w:bottom w:val="nil"/>
              <w:right w:val="nil"/>
            </w:tcBorders>
            <w:shd w:val="clear" w:color="auto" w:fill="auto"/>
            <w:noWrap/>
            <w:vAlign w:val="bottom"/>
            <w:hideMark/>
          </w:tcPr>
          <w:p w14:paraId="3BBD8AAF"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3DA4786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02A8853"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merra</w:t>
            </w:r>
          </w:p>
        </w:tc>
        <w:tc>
          <w:tcPr>
            <w:tcW w:w="2503" w:type="dxa"/>
            <w:tcBorders>
              <w:top w:val="nil"/>
              <w:left w:val="nil"/>
              <w:bottom w:val="nil"/>
              <w:right w:val="nil"/>
            </w:tcBorders>
            <w:shd w:val="clear" w:color="auto" w:fill="auto"/>
            <w:noWrap/>
            <w:vAlign w:val="bottom"/>
            <w:hideMark/>
          </w:tcPr>
          <w:p w14:paraId="4ABC876F"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69E0F77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9ABE168"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ongus</w:t>
            </w:r>
          </w:p>
        </w:tc>
        <w:tc>
          <w:tcPr>
            <w:tcW w:w="2503" w:type="dxa"/>
            <w:tcBorders>
              <w:top w:val="nil"/>
              <w:left w:val="nil"/>
              <w:bottom w:val="nil"/>
              <w:right w:val="nil"/>
            </w:tcBorders>
            <w:shd w:val="clear" w:color="auto" w:fill="auto"/>
            <w:noWrap/>
            <w:vAlign w:val="bottom"/>
            <w:hideMark/>
          </w:tcPr>
          <w:p w14:paraId="01F33265"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5C02F53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682D24B"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quoyanus</w:t>
            </w:r>
          </w:p>
        </w:tc>
        <w:tc>
          <w:tcPr>
            <w:tcW w:w="2503" w:type="dxa"/>
            <w:tcBorders>
              <w:top w:val="nil"/>
              <w:left w:val="nil"/>
              <w:bottom w:val="nil"/>
              <w:right w:val="nil"/>
            </w:tcBorders>
            <w:shd w:val="clear" w:color="auto" w:fill="auto"/>
            <w:noWrap/>
            <w:vAlign w:val="bottom"/>
            <w:hideMark/>
          </w:tcPr>
          <w:p w14:paraId="13CA8953"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5AC130E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886246E" w14:textId="77777777" w:rsidR="000630E9" w:rsidRPr="00C97634" w:rsidRDefault="000630E9" w:rsidP="002F03E4">
            <w:pPr>
              <w:spacing w:before="0" w:after="0"/>
              <w:rPr>
                <w:rFonts w:cs="Arial"/>
                <w:i/>
                <w:iCs/>
                <w:sz w:val="24"/>
                <w:lang w:eastAsia="en-US"/>
              </w:rPr>
            </w:pPr>
            <w:r w:rsidRPr="00C97634">
              <w:rPr>
                <w:rFonts w:cs="Arial"/>
                <w:i/>
                <w:iCs/>
                <w:sz w:val="24"/>
                <w:lang w:eastAsia="en-US"/>
              </w:rPr>
              <w:t>Epinephelus sexfasciatus</w:t>
            </w:r>
          </w:p>
        </w:tc>
        <w:tc>
          <w:tcPr>
            <w:tcW w:w="2503" w:type="dxa"/>
            <w:tcBorders>
              <w:top w:val="nil"/>
              <w:left w:val="nil"/>
              <w:bottom w:val="nil"/>
              <w:right w:val="nil"/>
            </w:tcBorders>
            <w:shd w:val="clear" w:color="auto" w:fill="auto"/>
            <w:noWrap/>
            <w:vAlign w:val="bottom"/>
            <w:hideMark/>
          </w:tcPr>
          <w:p w14:paraId="4D308DEA"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75ADFA1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07D3700" w14:textId="77777777" w:rsidR="000630E9" w:rsidRPr="00C97634" w:rsidRDefault="000630E9" w:rsidP="002F03E4">
            <w:pPr>
              <w:spacing w:before="0" w:after="0"/>
              <w:rPr>
                <w:rFonts w:cs="Arial"/>
                <w:i/>
                <w:iCs/>
                <w:sz w:val="24"/>
                <w:lang w:eastAsia="en-US"/>
              </w:rPr>
            </w:pPr>
            <w:r w:rsidRPr="00C97634">
              <w:rPr>
                <w:rFonts w:cs="Arial"/>
                <w:i/>
                <w:iCs/>
                <w:sz w:val="24"/>
                <w:lang w:eastAsia="en-US"/>
              </w:rPr>
              <w:t>Gomphosus varius</w:t>
            </w:r>
          </w:p>
        </w:tc>
        <w:tc>
          <w:tcPr>
            <w:tcW w:w="2503" w:type="dxa"/>
            <w:tcBorders>
              <w:top w:val="nil"/>
              <w:left w:val="nil"/>
              <w:bottom w:val="nil"/>
              <w:right w:val="nil"/>
            </w:tcBorders>
            <w:shd w:val="clear" w:color="auto" w:fill="auto"/>
            <w:noWrap/>
            <w:vAlign w:val="bottom"/>
            <w:hideMark/>
          </w:tcPr>
          <w:p w14:paraId="1EB3E03B"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9AA532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E614411" w14:textId="77777777" w:rsidR="000630E9" w:rsidRPr="00C97634" w:rsidRDefault="000630E9" w:rsidP="002F03E4">
            <w:pPr>
              <w:spacing w:before="0" w:after="0"/>
              <w:rPr>
                <w:rFonts w:cs="Arial"/>
                <w:i/>
                <w:iCs/>
                <w:sz w:val="24"/>
                <w:lang w:eastAsia="en-US"/>
              </w:rPr>
            </w:pPr>
            <w:r w:rsidRPr="00C97634">
              <w:rPr>
                <w:rFonts w:cs="Arial"/>
                <w:i/>
                <w:iCs/>
                <w:sz w:val="24"/>
                <w:lang w:eastAsia="en-US"/>
              </w:rPr>
              <w:t>Gymnocranius spp.</w:t>
            </w:r>
          </w:p>
        </w:tc>
        <w:tc>
          <w:tcPr>
            <w:tcW w:w="2503" w:type="dxa"/>
            <w:tcBorders>
              <w:top w:val="nil"/>
              <w:left w:val="nil"/>
              <w:bottom w:val="nil"/>
              <w:right w:val="nil"/>
            </w:tcBorders>
            <w:shd w:val="clear" w:color="auto" w:fill="auto"/>
            <w:noWrap/>
            <w:vAlign w:val="bottom"/>
            <w:hideMark/>
          </w:tcPr>
          <w:p w14:paraId="647CFAB1"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4FCE7FB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64607B9" w14:textId="77777777" w:rsidR="000630E9" w:rsidRPr="00C97634" w:rsidRDefault="000630E9" w:rsidP="002F03E4">
            <w:pPr>
              <w:spacing w:before="0" w:after="0"/>
              <w:rPr>
                <w:rFonts w:cs="Arial"/>
                <w:i/>
                <w:iCs/>
                <w:sz w:val="24"/>
                <w:lang w:eastAsia="en-US"/>
              </w:rPr>
            </w:pPr>
            <w:r w:rsidRPr="00C97634">
              <w:rPr>
                <w:rFonts w:cs="Arial"/>
                <w:i/>
                <w:iCs/>
                <w:sz w:val="24"/>
                <w:lang w:eastAsia="en-US"/>
              </w:rPr>
              <w:t>Gymnothorax spp.</w:t>
            </w:r>
          </w:p>
        </w:tc>
        <w:tc>
          <w:tcPr>
            <w:tcW w:w="2503" w:type="dxa"/>
            <w:tcBorders>
              <w:top w:val="nil"/>
              <w:left w:val="nil"/>
              <w:bottom w:val="nil"/>
              <w:right w:val="nil"/>
            </w:tcBorders>
            <w:shd w:val="clear" w:color="auto" w:fill="auto"/>
            <w:noWrap/>
            <w:vAlign w:val="bottom"/>
            <w:hideMark/>
          </w:tcPr>
          <w:p w14:paraId="47A2E8EC"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49A231E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006BBD1" w14:textId="77777777" w:rsidR="000630E9" w:rsidRPr="00C97634" w:rsidRDefault="000630E9" w:rsidP="002F03E4">
            <w:pPr>
              <w:spacing w:before="0" w:after="0"/>
              <w:rPr>
                <w:rFonts w:cs="Arial"/>
                <w:i/>
                <w:iCs/>
                <w:sz w:val="24"/>
                <w:lang w:eastAsia="en-US"/>
              </w:rPr>
            </w:pPr>
            <w:r w:rsidRPr="00C97634">
              <w:rPr>
                <w:rFonts w:cs="Arial"/>
                <w:i/>
                <w:iCs/>
                <w:sz w:val="24"/>
                <w:lang w:eastAsia="en-US"/>
              </w:rPr>
              <w:t>Halichoeres spp.</w:t>
            </w:r>
          </w:p>
        </w:tc>
        <w:tc>
          <w:tcPr>
            <w:tcW w:w="2503" w:type="dxa"/>
            <w:tcBorders>
              <w:top w:val="nil"/>
              <w:left w:val="nil"/>
              <w:bottom w:val="nil"/>
              <w:right w:val="nil"/>
            </w:tcBorders>
            <w:shd w:val="clear" w:color="auto" w:fill="auto"/>
            <w:noWrap/>
            <w:vAlign w:val="bottom"/>
            <w:hideMark/>
          </w:tcPr>
          <w:p w14:paraId="5D601212"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02D6DE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E604972" w14:textId="77777777" w:rsidR="000630E9" w:rsidRPr="00C97634" w:rsidRDefault="000630E9" w:rsidP="002F03E4">
            <w:pPr>
              <w:spacing w:before="0" w:after="0"/>
              <w:rPr>
                <w:rFonts w:cs="Arial"/>
                <w:i/>
                <w:iCs/>
                <w:sz w:val="24"/>
                <w:lang w:eastAsia="en-US"/>
              </w:rPr>
            </w:pPr>
            <w:r w:rsidRPr="00C97634">
              <w:rPr>
                <w:rFonts w:cs="Arial"/>
                <w:i/>
                <w:iCs/>
                <w:sz w:val="24"/>
                <w:lang w:eastAsia="en-US"/>
              </w:rPr>
              <w:t>Hemiglyphidodon plagiometapon</w:t>
            </w:r>
          </w:p>
        </w:tc>
        <w:tc>
          <w:tcPr>
            <w:tcW w:w="2503" w:type="dxa"/>
            <w:tcBorders>
              <w:top w:val="nil"/>
              <w:left w:val="nil"/>
              <w:bottom w:val="nil"/>
              <w:right w:val="nil"/>
            </w:tcBorders>
            <w:shd w:val="clear" w:color="auto" w:fill="auto"/>
            <w:noWrap/>
            <w:vAlign w:val="bottom"/>
            <w:hideMark/>
          </w:tcPr>
          <w:p w14:paraId="7EEE89E7"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5C40EA4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9DE5B64" w14:textId="77777777" w:rsidR="000630E9" w:rsidRPr="00C97634" w:rsidRDefault="000630E9" w:rsidP="002F03E4">
            <w:pPr>
              <w:spacing w:before="0" w:after="0"/>
              <w:rPr>
                <w:rFonts w:cs="Arial"/>
                <w:i/>
                <w:iCs/>
                <w:sz w:val="24"/>
                <w:lang w:eastAsia="en-US"/>
              </w:rPr>
            </w:pPr>
            <w:r w:rsidRPr="00C97634">
              <w:rPr>
                <w:rFonts w:cs="Arial"/>
                <w:i/>
                <w:iCs/>
                <w:sz w:val="24"/>
                <w:lang w:eastAsia="en-US"/>
              </w:rPr>
              <w:t>Hemigymnus fasciatus</w:t>
            </w:r>
          </w:p>
        </w:tc>
        <w:tc>
          <w:tcPr>
            <w:tcW w:w="2503" w:type="dxa"/>
            <w:tcBorders>
              <w:top w:val="nil"/>
              <w:left w:val="nil"/>
              <w:bottom w:val="nil"/>
              <w:right w:val="nil"/>
            </w:tcBorders>
            <w:shd w:val="clear" w:color="auto" w:fill="auto"/>
            <w:noWrap/>
            <w:vAlign w:val="bottom"/>
            <w:hideMark/>
          </w:tcPr>
          <w:p w14:paraId="3264B357"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67F83F6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1692958" w14:textId="77777777" w:rsidR="000630E9" w:rsidRPr="00C97634" w:rsidRDefault="000630E9" w:rsidP="002F03E4">
            <w:pPr>
              <w:spacing w:before="0" w:after="0"/>
              <w:rPr>
                <w:rFonts w:cs="Arial"/>
                <w:i/>
                <w:iCs/>
                <w:sz w:val="24"/>
                <w:lang w:eastAsia="en-US"/>
              </w:rPr>
            </w:pPr>
            <w:r w:rsidRPr="00C97634">
              <w:rPr>
                <w:rFonts w:cs="Arial"/>
                <w:i/>
                <w:iCs/>
                <w:sz w:val="24"/>
                <w:lang w:eastAsia="en-US"/>
              </w:rPr>
              <w:t>Hemigymnus melapterus</w:t>
            </w:r>
          </w:p>
        </w:tc>
        <w:tc>
          <w:tcPr>
            <w:tcW w:w="2503" w:type="dxa"/>
            <w:tcBorders>
              <w:top w:val="nil"/>
              <w:left w:val="nil"/>
              <w:bottom w:val="nil"/>
              <w:right w:val="nil"/>
            </w:tcBorders>
            <w:shd w:val="clear" w:color="auto" w:fill="auto"/>
            <w:noWrap/>
            <w:vAlign w:val="bottom"/>
            <w:hideMark/>
          </w:tcPr>
          <w:p w14:paraId="7A63F699"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7843E0D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9A5E52E" w14:textId="77777777" w:rsidR="000630E9" w:rsidRPr="00C97634" w:rsidRDefault="000630E9" w:rsidP="002F03E4">
            <w:pPr>
              <w:spacing w:before="0" w:after="0"/>
              <w:rPr>
                <w:rFonts w:cs="Arial"/>
                <w:i/>
                <w:iCs/>
                <w:sz w:val="24"/>
                <w:lang w:eastAsia="en-US"/>
              </w:rPr>
            </w:pPr>
            <w:r w:rsidRPr="00C97634">
              <w:rPr>
                <w:rFonts w:cs="Arial"/>
                <w:i/>
                <w:iCs/>
                <w:sz w:val="24"/>
                <w:lang w:eastAsia="en-US"/>
              </w:rPr>
              <w:t>Heniochus acuminatus</w:t>
            </w:r>
          </w:p>
        </w:tc>
        <w:tc>
          <w:tcPr>
            <w:tcW w:w="2503" w:type="dxa"/>
            <w:tcBorders>
              <w:top w:val="nil"/>
              <w:left w:val="nil"/>
              <w:bottom w:val="nil"/>
              <w:right w:val="nil"/>
            </w:tcBorders>
            <w:shd w:val="clear" w:color="auto" w:fill="auto"/>
            <w:noWrap/>
            <w:vAlign w:val="bottom"/>
            <w:hideMark/>
          </w:tcPr>
          <w:p w14:paraId="2C55F279"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587F6B3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F15DD51" w14:textId="77777777" w:rsidR="000630E9" w:rsidRPr="00C97634" w:rsidRDefault="000630E9" w:rsidP="002F03E4">
            <w:pPr>
              <w:spacing w:before="0" w:after="0"/>
              <w:rPr>
                <w:rFonts w:cs="Arial"/>
                <w:i/>
                <w:iCs/>
                <w:sz w:val="24"/>
                <w:lang w:eastAsia="en-US"/>
              </w:rPr>
            </w:pPr>
            <w:r w:rsidRPr="00C97634">
              <w:rPr>
                <w:rFonts w:cs="Arial"/>
                <w:i/>
                <w:iCs/>
                <w:sz w:val="24"/>
                <w:lang w:eastAsia="en-US"/>
              </w:rPr>
              <w:t>Heniochus monoceros</w:t>
            </w:r>
          </w:p>
        </w:tc>
        <w:tc>
          <w:tcPr>
            <w:tcW w:w="2503" w:type="dxa"/>
            <w:tcBorders>
              <w:top w:val="nil"/>
              <w:left w:val="nil"/>
              <w:bottom w:val="nil"/>
              <w:right w:val="nil"/>
            </w:tcBorders>
            <w:shd w:val="clear" w:color="auto" w:fill="auto"/>
            <w:noWrap/>
            <w:vAlign w:val="bottom"/>
            <w:hideMark/>
          </w:tcPr>
          <w:p w14:paraId="64D84943"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4CCCAEF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B4077E4" w14:textId="77777777" w:rsidR="000630E9" w:rsidRPr="00C97634" w:rsidRDefault="000630E9" w:rsidP="002F03E4">
            <w:pPr>
              <w:spacing w:before="0" w:after="0"/>
              <w:rPr>
                <w:rFonts w:cs="Arial"/>
                <w:i/>
                <w:iCs/>
                <w:sz w:val="24"/>
                <w:lang w:eastAsia="en-US"/>
              </w:rPr>
            </w:pPr>
            <w:r w:rsidRPr="00C97634">
              <w:rPr>
                <w:rFonts w:cs="Arial"/>
                <w:i/>
                <w:iCs/>
                <w:sz w:val="24"/>
                <w:lang w:eastAsia="en-US"/>
              </w:rPr>
              <w:t>Heniochus varius</w:t>
            </w:r>
          </w:p>
        </w:tc>
        <w:tc>
          <w:tcPr>
            <w:tcW w:w="2503" w:type="dxa"/>
            <w:tcBorders>
              <w:top w:val="nil"/>
              <w:left w:val="nil"/>
              <w:bottom w:val="nil"/>
              <w:right w:val="nil"/>
            </w:tcBorders>
            <w:shd w:val="clear" w:color="auto" w:fill="auto"/>
            <w:noWrap/>
            <w:vAlign w:val="bottom"/>
            <w:hideMark/>
          </w:tcPr>
          <w:p w14:paraId="63444309"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1DCFF1E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3616637" w14:textId="77777777" w:rsidR="000630E9" w:rsidRPr="00C97634" w:rsidRDefault="000630E9" w:rsidP="002F03E4">
            <w:pPr>
              <w:spacing w:before="0" w:after="0"/>
              <w:rPr>
                <w:rFonts w:cs="Arial"/>
                <w:i/>
                <w:iCs/>
                <w:sz w:val="24"/>
                <w:lang w:eastAsia="en-US"/>
              </w:rPr>
            </w:pPr>
            <w:r w:rsidRPr="00C97634">
              <w:rPr>
                <w:rFonts w:cs="Arial"/>
                <w:i/>
                <w:iCs/>
                <w:sz w:val="24"/>
                <w:lang w:eastAsia="en-US"/>
              </w:rPr>
              <w:t>Hipposcarus longiceps</w:t>
            </w:r>
          </w:p>
        </w:tc>
        <w:tc>
          <w:tcPr>
            <w:tcW w:w="2503" w:type="dxa"/>
            <w:tcBorders>
              <w:top w:val="nil"/>
              <w:left w:val="nil"/>
              <w:bottom w:val="nil"/>
              <w:right w:val="nil"/>
            </w:tcBorders>
            <w:shd w:val="clear" w:color="auto" w:fill="auto"/>
            <w:noWrap/>
            <w:vAlign w:val="bottom"/>
            <w:hideMark/>
          </w:tcPr>
          <w:p w14:paraId="2A9B2B11"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787090F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D803D1A" w14:textId="77777777" w:rsidR="000630E9" w:rsidRPr="00C97634" w:rsidRDefault="000630E9" w:rsidP="002F03E4">
            <w:pPr>
              <w:spacing w:before="0" w:after="0"/>
              <w:rPr>
                <w:rFonts w:cs="Arial"/>
                <w:i/>
                <w:iCs/>
                <w:sz w:val="24"/>
                <w:lang w:eastAsia="en-US"/>
              </w:rPr>
            </w:pPr>
            <w:r w:rsidRPr="00C97634">
              <w:rPr>
                <w:rFonts w:cs="Arial"/>
                <w:i/>
                <w:iCs/>
                <w:sz w:val="24"/>
                <w:lang w:eastAsia="en-US"/>
              </w:rPr>
              <w:t>Kyphosus spp.</w:t>
            </w:r>
          </w:p>
        </w:tc>
        <w:tc>
          <w:tcPr>
            <w:tcW w:w="2503" w:type="dxa"/>
            <w:tcBorders>
              <w:top w:val="nil"/>
              <w:left w:val="nil"/>
              <w:bottom w:val="nil"/>
              <w:right w:val="nil"/>
            </w:tcBorders>
            <w:shd w:val="clear" w:color="auto" w:fill="auto"/>
            <w:noWrap/>
            <w:vAlign w:val="bottom"/>
            <w:hideMark/>
          </w:tcPr>
          <w:p w14:paraId="4BB4F6E5"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4A9F5E4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1767BDF" w14:textId="77777777" w:rsidR="000630E9" w:rsidRPr="00C97634" w:rsidRDefault="000630E9" w:rsidP="002F03E4">
            <w:pPr>
              <w:spacing w:before="0" w:after="0"/>
              <w:rPr>
                <w:rFonts w:cs="Arial"/>
                <w:i/>
                <w:iCs/>
                <w:sz w:val="24"/>
                <w:lang w:eastAsia="en-US"/>
              </w:rPr>
            </w:pPr>
            <w:r w:rsidRPr="00C97634">
              <w:rPr>
                <w:rFonts w:cs="Arial"/>
                <w:i/>
                <w:iCs/>
                <w:sz w:val="24"/>
                <w:lang w:eastAsia="en-US"/>
              </w:rPr>
              <w:t>Labrichthys spp.</w:t>
            </w:r>
          </w:p>
        </w:tc>
        <w:tc>
          <w:tcPr>
            <w:tcW w:w="2503" w:type="dxa"/>
            <w:tcBorders>
              <w:top w:val="nil"/>
              <w:left w:val="nil"/>
              <w:bottom w:val="nil"/>
              <w:right w:val="nil"/>
            </w:tcBorders>
            <w:shd w:val="clear" w:color="auto" w:fill="auto"/>
            <w:noWrap/>
            <w:vAlign w:val="bottom"/>
            <w:hideMark/>
          </w:tcPr>
          <w:p w14:paraId="097AE492"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65E67A6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EEF9357" w14:textId="77777777" w:rsidR="000630E9" w:rsidRPr="00C97634" w:rsidRDefault="000630E9" w:rsidP="002F03E4">
            <w:pPr>
              <w:spacing w:before="0" w:after="0"/>
              <w:rPr>
                <w:rFonts w:cs="Arial"/>
                <w:i/>
                <w:iCs/>
                <w:sz w:val="24"/>
                <w:lang w:eastAsia="en-US"/>
              </w:rPr>
            </w:pPr>
            <w:r w:rsidRPr="00C97634">
              <w:rPr>
                <w:rFonts w:cs="Arial"/>
                <w:i/>
                <w:iCs/>
                <w:sz w:val="24"/>
                <w:lang w:eastAsia="en-US"/>
              </w:rPr>
              <w:t>Labroides spp.</w:t>
            </w:r>
          </w:p>
        </w:tc>
        <w:tc>
          <w:tcPr>
            <w:tcW w:w="2503" w:type="dxa"/>
            <w:tcBorders>
              <w:top w:val="nil"/>
              <w:left w:val="nil"/>
              <w:bottom w:val="nil"/>
              <w:right w:val="nil"/>
            </w:tcBorders>
            <w:shd w:val="clear" w:color="auto" w:fill="auto"/>
            <w:noWrap/>
            <w:vAlign w:val="bottom"/>
            <w:hideMark/>
          </w:tcPr>
          <w:p w14:paraId="27F4657F"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18C8A7F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5F27CE9" w14:textId="77777777" w:rsidR="000630E9" w:rsidRPr="00C97634" w:rsidRDefault="000630E9" w:rsidP="002F03E4">
            <w:pPr>
              <w:spacing w:before="0" w:after="0"/>
              <w:rPr>
                <w:rFonts w:cs="Arial"/>
                <w:i/>
                <w:iCs/>
                <w:sz w:val="24"/>
                <w:lang w:eastAsia="en-US"/>
              </w:rPr>
            </w:pPr>
            <w:r w:rsidRPr="00C97634">
              <w:rPr>
                <w:rFonts w:cs="Arial"/>
                <w:i/>
                <w:iCs/>
                <w:sz w:val="24"/>
                <w:lang w:eastAsia="en-US"/>
              </w:rPr>
              <w:t>Labropsis spp.</w:t>
            </w:r>
          </w:p>
        </w:tc>
        <w:tc>
          <w:tcPr>
            <w:tcW w:w="2503" w:type="dxa"/>
            <w:tcBorders>
              <w:top w:val="nil"/>
              <w:left w:val="nil"/>
              <w:bottom w:val="nil"/>
              <w:right w:val="nil"/>
            </w:tcBorders>
            <w:shd w:val="clear" w:color="auto" w:fill="auto"/>
            <w:noWrap/>
            <w:vAlign w:val="bottom"/>
            <w:hideMark/>
          </w:tcPr>
          <w:p w14:paraId="52AED906"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580E4FF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4E0F1C4"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atkinsoni</w:t>
            </w:r>
          </w:p>
        </w:tc>
        <w:tc>
          <w:tcPr>
            <w:tcW w:w="2503" w:type="dxa"/>
            <w:tcBorders>
              <w:top w:val="nil"/>
              <w:left w:val="nil"/>
              <w:bottom w:val="nil"/>
              <w:right w:val="nil"/>
            </w:tcBorders>
            <w:shd w:val="clear" w:color="auto" w:fill="auto"/>
            <w:noWrap/>
            <w:vAlign w:val="bottom"/>
            <w:hideMark/>
          </w:tcPr>
          <w:p w14:paraId="24A7E524"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1B988CD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81FD323"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harak</w:t>
            </w:r>
          </w:p>
        </w:tc>
        <w:tc>
          <w:tcPr>
            <w:tcW w:w="2503" w:type="dxa"/>
            <w:tcBorders>
              <w:top w:val="nil"/>
              <w:left w:val="nil"/>
              <w:bottom w:val="nil"/>
              <w:right w:val="nil"/>
            </w:tcBorders>
            <w:shd w:val="clear" w:color="auto" w:fill="auto"/>
            <w:noWrap/>
            <w:vAlign w:val="bottom"/>
            <w:hideMark/>
          </w:tcPr>
          <w:p w14:paraId="37F3B5F7" w14:textId="77777777" w:rsidR="000630E9" w:rsidRPr="00C97634" w:rsidRDefault="000630E9" w:rsidP="00163289">
            <w:pPr>
              <w:spacing w:before="0" w:after="0"/>
              <w:rPr>
                <w:rFonts w:cs="Arial"/>
                <w:sz w:val="24"/>
                <w:lang w:eastAsia="en-US"/>
              </w:rPr>
            </w:pPr>
            <w:r w:rsidRPr="00C97634">
              <w:rPr>
                <w:rFonts w:cs="Arial"/>
                <w:sz w:val="24"/>
                <w:lang w:eastAsia="en-US"/>
              </w:rPr>
              <w:t>Carnivore</w:t>
            </w:r>
          </w:p>
        </w:tc>
      </w:tr>
      <w:tr w:rsidR="000630E9" w:rsidRPr="00C97634" w14:paraId="18BA246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65ED75C"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laticaudis</w:t>
            </w:r>
          </w:p>
        </w:tc>
        <w:tc>
          <w:tcPr>
            <w:tcW w:w="2503" w:type="dxa"/>
            <w:tcBorders>
              <w:top w:val="nil"/>
              <w:left w:val="nil"/>
              <w:bottom w:val="nil"/>
              <w:right w:val="nil"/>
            </w:tcBorders>
            <w:shd w:val="clear" w:color="auto" w:fill="auto"/>
            <w:noWrap/>
            <w:vAlign w:val="bottom"/>
            <w:hideMark/>
          </w:tcPr>
          <w:p w14:paraId="3F78CF6B"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26353FE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8131F71"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lentjan</w:t>
            </w:r>
          </w:p>
        </w:tc>
        <w:tc>
          <w:tcPr>
            <w:tcW w:w="2503" w:type="dxa"/>
            <w:tcBorders>
              <w:top w:val="nil"/>
              <w:left w:val="nil"/>
              <w:bottom w:val="nil"/>
              <w:right w:val="nil"/>
            </w:tcBorders>
            <w:shd w:val="clear" w:color="auto" w:fill="auto"/>
            <w:noWrap/>
            <w:vAlign w:val="bottom"/>
            <w:hideMark/>
          </w:tcPr>
          <w:p w14:paraId="50AA0957"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5314254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3E1269B"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miniatus</w:t>
            </w:r>
          </w:p>
        </w:tc>
        <w:tc>
          <w:tcPr>
            <w:tcW w:w="2503" w:type="dxa"/>
            <w:tcBorders>
              <w:top w:val="nil"/>
              <w:left w:val="nil"/>
              <w:bottom w:val="nil"/>
              <w:right w:val="nil"/>
            </w:tcBorders>
            <w:shd w:val="clear" w:color="auto" w:fill="auto"/>
            <w:noWrap/>
            <w:vAlign w:val="bottom"/>
            <w:hideMark/>
          </w:tcPr>
          <w:p w14:paraId="4F92F029"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6F798BB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6E78444"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nebulosus</w:t>
            </w:r>
          </w:p>
        </w:tc>
        <w:tc>
          <w:tcPr>
            <w:tcW w:w="2503" w:type="dxa"/>
            <w:tcBorders>
              <w:top w:val="nil"/>
              <w:left w:val="nil"/>
              <w:bottom w:val="nil"/>
              <w:right w:val="nil"/>
            </w:tcBorders>
            <w:shd w:val="clear" w:color="auto" w:fill="auto"/>
            <w:noWrap/>
            <w:vAlign w:val="bottom"/>
            <w:hideMark/>
          </w:tcPr>
          <w:p w14:paraId="3AC9EC43"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323CA50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4F219B1"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obsoletus</w:t>
            </w:r>
          </w:p>
        </w:tc>
        <w:tc>
          <w:tcPr>
            <w:tcW w:w="2503" w:type="dxa"/>
            <w:tcBorders>
              <w:top w:val="nil"/>
              <w:left w:val="nil"/>
              <w:bottom w:val="nil"/>
              <w:right w:val="nil"/>
            </w:tcBorders>
            <w:shd w:val="clear" w:color="auto" w:fill="auto"/>
            <w:noWrap/>
            <w:vAlign w:val="bottom"/>
            <w:hideMark/>
          </w:tcPr>
          <w:p w14:paraId="76D05AE9"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063EF9F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B935468"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olivaceus</w:t>
            </w:r>
          </w:p>
        </w:tc>
        <w:tc>
          <w:tcPr>
            <w:tcW w:w="2503" w:type="dxa"/>
            <w:tcBorders>
              <w:top w:val="nil"/>
              <w:left w:val="nil"/>
              <w:bottom w:val="nil"/>
              <w:right w:val="nil"/>
            </w:tcBorders>
            <w:shd w:val="clear" w:color="auto" w:fill="auto"/>
            <w:noWrap/>
            <w:vAlign w:val="bottom"/>
            <w:hideMark/>
          </w:tcPr>
          <w:p w14:paraId="3E19FE56"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23C17A4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9075E14" w14:textId="77777777" w:rsidR="000630E9" w:rsidRPr="00C97634" w:rsidRDefault="000630E9" w:rsidP="002F03E4">
            <w:pPr>
              <w:spacing w:before="0" w:after="0"/>
              <w:rPr>
                <w:rFonts w:cs="Arial"/>
                <w:i/>
                <w:iCs/>
                <w:sz w:val="24"/>
                <w:lang w:eastAsia="en-US"/>
              </w:rPr>
            </w:pPr>
            <w:r w:rsidRPr="00C97634">
              <w:rPr>
                <w:rFonts w:cs="Arial"/>
                <w:i/>
                <w:iCs/>
                <w:sz w:val="24"/>
                <w:lang w:eastAsia="en-US"/>
              </w:rPr>
              <w:t>Lethrinus ornatus</w:t>
            </w:r>
          </w:p>
        </w:tc>
        <w:tc>
          <w:tcPr>
            <w:tcW w:w="2503" w:type="dxa"/>
            <w:tcBorders>
              <w:top w:val="nil"/>
              <w:left w:val="nil"/>
              <w:bottom w:val="nil"/>
              <w:right w:val="nil"/>
            </w:tcBorders>
            <w:shd w:val="clear" w:color="auto" w:fill="auto"/>
            <w:noWrap/>
            <w:vAlign w:val="bottom"/>
            <w:hideMark/>
          </w:tcPr>
          <w:p w14:paraId="6AB102B3"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2880D27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07CA2D3"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argentimaculatus</w:t>
            </w:r>
          </w:p>
        </w:tc>
        <w:tc>
          <w:tcPr>
            <w:tcW w:w="2503" w:type="dxa"/>
            <w:tcBorders>
              <w:top w:val="nil"/>
              <w:left w:val="nil"/>
              <w:bottom w:val="nil"/>
              <w:right w:val="nil"/>
            </w:tcBorders>
            <w:shd w:val="clear" w:color="auto" w:fill="auto"/>
            <w:noWrap/>
            <w:vAlign w:val="bottom"/>
            <w:hideMark/>
          </w:tcPr>
          <w:p w14:paraId="587F58DC"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2C9EDC0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1168082"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carponotatus</w:t>
            </w:r>
          </w:p>
        </w:tc>
        <w:tc>
          <w:tcPr>
            <w:tcW w:w="2503" w:type="dxa"/>
            <w:tcBorders>
              <w:top w:val="nil"/>
              <w:left w:val="nil"/>
              <w:bottom w:val="nil"/>
              <w:right w:val="nil"/>
            </w:tcBorders>
            <w:shd w:val="clear" w:color="auto" w:fill="auto"/>
            <w:noWrap/>
            <w:vAlign w:val="bottom"/>
            <w:hideMark/>
          </w:tcPr>
          <w:p w14:paraId="074CE94D"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43578E6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56AF292"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fulviflamma</w:t>
            </w:r>
          </w:p>
        </w:tc>
        <w:tc>
          <w:tcPr>
            <w:tcW w:w="2503" w:type="dxa"/>
            <w:tcBorders>
              <w:top w:val="nil"/>
              <w:left w:val="nil"/>
              <w:bottom w:val="nil"/>
              <w:right w:val="nil"/>
            </w:tcBorders>
            <w:shd w:val="clear" w:color="auto" w:fill="auto"/>
            <w:noWrap/>
            <w:vAlign w:val="bottom"/>
            <w:hideMark/>
          </w:tcPr>
          <w:p w14:paraId="52E8AD92"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101B083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0FF19DB"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fulvus</w:t>
            </w:r>
          </w:p>
        </w:tc>
        <w:tc>
          <w:tcPr>
            <w:tcW w:w="2503" w:type="dxa"/>
            <w:tcBorders>
              <w:top w:val="nil"/>
              <w:left w:val="nil"/>
              <w:bottom w:val="nil"/>
              <w:right w:val="nil"/>
            </w:tcBorders>
            <w:shd w:val="clear" w:color="auto" w:fill="auto"/>
            <w:noWrap/>
            <w:vAlign w:val="bottom"/>
            <w:hideMark/>
          </w:tcPr>
          <w:p w14:paraId="258F9384"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6E817E0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8162673"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lemniscatus</w:t>
            </w:r>
          </w:p>
        </w:tc>
        <w:tc>
          <w:tcPr>
            <w:tcW w:w="2503" w:type="dxa"/>
            <w:tcBorders>
              <w:top w:val="nil"/>
              <w:left w:val="nil"/>
              <w:bottom w:val="nil"/>
              <w:right w:val="nil"/>
            </w:tcBorders>
            <w:shd w:val="clear" w:color="auto" w:fill="auto"/>
            <w:noWrap/>
            <w:vAlign w:val="bottom"/>
            <w:hideMark/>
          </w:tcPr>
          <w:p w14:paraId="04CE0424"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35B9231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8CC4E58"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lutjanus</w:t>
            </w:r>
          </w:p>
        </w:tc>
        <w:tc>
          <w:tcPr>
            <w:tcW w:w="2503" w:type="dxa"/>
            <w:tcBorders>
              <w:top w:val="nil"/>
              <w:left w:val="nil"/>
              <w:bottom w:val="nil"/>
              <w:right w:val="nil"/>
            </w:tcBorders>
            <w:shd w:val="clear" w:color="auto" w:fill="auto"/>
            <w:noWrap/>
            <w:vAlign w:val="bottom"/>
            <w:hideMark/>
          </w:tcPr>
          <w:p w14:paraId="50E67F94"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2405D45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A84DAEA"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monostigma</w:t>
            </w:r>
          </w:p>
        </w:tc>
        <w:tc>
          <w:tcPr>
            <w:tcW w:w="2503" w:type="dxa"/>
            <w:tcBorders>
              <w:top w:val="nil"/>
              <w:left w:val="nil"/>
              <w:bottom w:val="nil"/>
              <w:right w:val="nil"/>
            </w:tcBorders>
            <w:shd w:val="clear" w:color="auto" w:fill="auto"/>
            <w:noWrap/>
            <w:vAlign w:val="bottom"/>
            <w:hideMark/>
          </w:tcPr>
          <w:p w14:paraId="75CF1281"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6FF211E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EB05358"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quinquelineatus</w:t>
            </w:r>
          </w:p>
        </w:tc>
        <w:tc>
          <w:tcPr>
            <w:tcW w:w="2503" w:type="dxa"/>
            <w:tcBorders>
              <w:top w:val="nil"/>
              <w:left w:val="nil"/>
              <w:bottom w:val="nil"/>
              <w:right w:val="nil"/>
            </w:tcBorders>
            <w:shd w:val="clear" w:color="auto" w:fill="auto"/>
            <w:noWrap/>
            <w:vAlign w:val="bottom"/>
            <w:hideMark/>
          </w:tcPr>
          <w:p w14:paraId="1D7A17DC"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24E14AD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4A6F4D0"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rivulatus</w:t>
            </w:r>
          </w:p>
        </w:tc>
        <w:tc>
          <w:tcPr>
            <w:tcW w:w="2503" w:type="dxa"/>
            <w:tcBorders>
              <w:top w:val="nil"/>
              <w:left w:val="nil"/>
              <w:bottom w:val="nil"/>
              <w:right w:val="nil"/>
            </w:tcBorders>
            <w:shd w:val="clear" w:color="auto" w:fill="auto"/>
            <w:noWrap/>
            <w:vAlign w:val="bottom"/>
            <w:hideMark/>
          </w:tcPr>
          <w:p w14:paraId="040A9420"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65221FF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20020CB"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russelli</w:t>
            </w:r>
          </w:p>
        </w:tc>
        <w:tc>
          <w:tcPr>
            <w:tcW w:w="2503" w:type="dxa"/>
            <w:tcBorders>
              <w:top w:val="nil"/>
              <w:left w:val="nil"/>
              <w:bottom w:val="nil"/>
              <w:right w:val="nil"/>
            </w:tcBorders>
            <w:shd w:val="clear" w:color="auto" w:fill="auto"/>
            <w:noWrap/>
            <w:vAlign w:val="bottom"/>
            <w:hideMark/>
          </w:tcPr>
          <w:p w14:paraId="09F70908"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663305B1" w14:textId="77777777" w:rsidTr="00501D98">
        <w:trPr>
          <w:cantSplit/>
          <w:trHeight w:hRule="exact" w:val="255"/>
          <w:tblHeader/>
        </w:trPr>
        <w:tc>
          <w:tcPr>
            <w:tcW w:w="3593" w:type="dxa"/>
            <w:tcBorders>
              <w:top w:val="nil"/>
              <w:left w:val="nil"/>
              <w:right w:val="nil"/>
            </w:tcBorders>
            <w:shd w:val="clear" w:color="auto" w:fill="auto"/>
            <w:noWrap/>
            <w:vAlign w:val="bottom"/>
            <w:hideMark/>
          </w:tcPr>
          <w:p w14:paraId="693233EE"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sebae</w:t>
            </w:r>
          </w:p>
        </w:tc>
        <w:tc>
          <w:tcPr>
            <w:tcW w:w="2503" w:type="dxa"/>
            <w:tcBorders>
              <w:top w:val="nil"/>
              <w:left w:val="nil"/>
              <w:right w:val="nil"/>
            </w:tcBorders>
            <w:shd w:val="clear" w:color="auto" w:fill="auto"/>
            <w:noWrap/>
            <w:vAlign w:val="bottom"/>
            <w:hideMark/>
          </w:tcPr>
          <w:p w14:paraId="45FF1770"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5D00CD56" w14:textId="77777777" w:rsidTr="00501D98">
        <w:trPr>
          <w:cantSplit/>
          <w:trHeight w:hRule="exact" w:val="255"/>
          <w:tblHeader/>
        </w:trPr>
        <w:tc>
          <w:tcPr>
            <w:tcW w:w="3593" w:type="dxa"/>
            <w:tcBorders>
              <w:top w:val="nil"/>
              <w:left w:val="nil"/>
              <w:bottom w:val="single" w:sz="4" w:space="0" w:color="auto"/>
              <w:right w:val="nil"/>
            </w:tcBorders>
            <w:shd w:val="clear" w:color="auto" w:fill="auto"/>
            <w:noWrap/>
            <w:vAlign w:val="bottom"/>
            <w:hideMark/>
          </w:tcPr>
          <w:p w14:paraId="4E6E479E" w14:textId="77777777" w:rsidR="000630E9" w:rsidRPr="00C97634" w:rsidRDefault="000630E9" w:rsidP="002F03E4">
            <w:pPr>
              <w:spacing w:before="0" w:after="0"/>
              <w:rPr>
                <w:rFonts w:cs="Arial"/>
                <w:i/>
                <w:iCs/>
                <w:sz w:val="24"/>
                <w:lang w:eastAsia="en-US"/>
              </w:rPr>
            </w:pPr>
            <w:r w:rsidRPr="00C97634">
              <w:rPr>
                <w:rFonts w:cs="Arial"/>
                <w:i/>
                <w:iCs/>
                <w:sz w:val="24"/>
                <w:lang w:eastAsia="en-US"/>
              </w:rPr>
              <w:t>Lutjanus vitta</w:t>
            </w:r>
          </w:p>
        </w:tc>
        <w:tc>
          <w:tcPr>
            <w:tcW w:w="2503" w:type="dxa"/>
            <w:tcBorders>
              <w:top w:val="nil"/>
              <w:left w:val="nil"/>
              <w:bottom w:val="single" w:sz="4" w:space="0" w:color="auto"/>
              <w:right w:val="nil"/>
            </w:tcBorders>
            <w:shd w:val="clear" w:color="auto" w:fill="auto"/>
            <w:noWrap/>
            <w:vAlign w:val="bottom"/>
            <w:hideMark/>
          </w:tcPr>
          <w:p w14:paraId="77BE5CF3"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bl>
    <w:p w14:paraId="23555F8C" w14:textId="77777777" w:rsidR="00964C7B" w:rsidRPr="00C97634" w:rsidRDefault="00964C7B" w:rsidP="00964C7B">
      <w:pPr>
        <w:rPr>
          <w:rFonts w:cs="Arial"/>
          <w:b/>
          <w:sz w:val="24"/>
          <w:u w:val="single"/>
        </w:rPr>
      </w:pPr>
      <w:r w:rsidRPr="00C97634">
        <w:rPr>
          <w:rFonts w:cs="Arial"/>
          <w:b/>
          <w:sz w:val="24"/>
          <w:u w:val="single"/>
        </w:rPr>
        <w:t>Appendix 1 (</w:t>
      </w:r>
      <w:r w:rsidRPr="00C97634">
        <w:rPr>
          <w:rFonts w:cs="Arial"/>
          <w:b/>
          <w:i/>
          <w:sz w:val="24"/>
          <w:u w:val="single"/>
        </w:rPr>
        <w:t>cont.</w:t>
      </w:r>
      <w:r w:rsidRPr="00C97634">
        <w:rPr>
          <w:rFonts w:cs="Arial"/>
          <w:b/>
          <w:sz w:val="24"/>
          <w:u w:val="single"/>
        </w:rPr>
        <w:t>)</w:t>
      </w:r>
    </w:p>
    <w:p w14:paraId="18D7A158" w14:textId="77777777" w:rsidR="00964C7B" w:rsidRPr="00C97634" w:rsidRDefault="00964C7B">
      <w:pPr>
        <w:rPr>
          <w:rFonts w:cs="Arial"/>
          <w:sz w:val="24"/>
        </w:rPr>
      </w:pPr>
    </w:p>
    <w:tbl>
      <w:tblPr>
        <w:tblW w:w="6096" w:type="dxa"/>
        <w:tblInd w:w="675" w:type="dxa"/>
        <w:tblLayout w:type="fixed"/>
        <w:tblLook w:val="04A0" w:firstRow="1" w:lastRow="0" w:firstColumn="1" w:lastColumn="0" w:noHBand="0" w:noVBand="1"/>
      </w:tblPr>
      <w:tblGrid>
        <w:gridCol w:w="3593"/>
        <w:gridCol w:w="2503"/>
      </w:tblGrid>
      <w:tr w:rsidR="000630E9" w:rsidRPr="00C97634" w14:paraId="1F532F10" w14:textId="77777777" w:rsidTr="00501D98">
        <w:trPr>
          <w:cantSplit/>
          <w:trHeight w:hRule="exact" w:val="255"/>
          <w:tblHeader/>
        </w:trPr>
        <w:tc>
          <w:tcPr>
            <w:tcW w:w="3593" w:type="dxa"/>
            <w:tcBorders>
              <w:top w:val="single" w:sz="4" w:space="0" w:color="auto"/>
              <w:left w:val="nil"/>
              <w:bottom w:val="single" w:sz="4" w:space="0" w:color="auto"/>
              <w:right w:val="nil"/>
            </w:tcBorders>
            <w:shd w:val="clear" w:color="auto" w:fill="auto"/>
            <w:noWrap/>
            <w:vAlign w:val="bottom"/>
          </w:tcPr>
          <w:p w14:paraId="3777A4B4" w14:textId="28935308" w:rsidR="000630E9" w:rsidRPr="00C97634" w:rsidRDefault="000630E9" w:rsidP="002F03E4">
            <w:pPr>
              <w:spacing w:before="0" w:after="0"/>
              <w:rPr>
                <w:rFonts w:cs="Arial"/>
                <w:i/>
                <w:iCs/>
                <w:sz w:val="24"/>
                <w:lang w:eastAsia="en-US"/>
              </w:rPr>
            </w:pPr>
            <w:r w:rsidRPr="00C97634">
              <w:rPr>
                <w:rFonts w:cs="Arial"/>
                <w:b/>
                <w:bCs/>
                <w:sz w:val="24"/>
                <w:lang w:eastAsia="en-US"/>
              </w:rPr>
              <w:lastRenderedPageBreak/>
              <w:t>Species</w:t>
            </w:r>
          </w:p>
        </w:tc>
        <w:tc>
          <w:tcPr>
            <w:tcW w:w="2503" w:type="dxa"/>
            <w:tcBorders>
              <w:top w:val="single" w:sz="4" w:space="0" w:color="auto"/>
              <w:left w:val="nil"/>
              <w:bottom w:val="single" w:sz="4" w:space="0" w:color="auto"/>
              <w:right w:val="nil"/>
            </w:tcBorders>
            <w:shd w:val="clear" w:color="auto" w:fill="auto"/>
            <w:noWrap/>
            <w:vAlign w:val="bottom"/>
          </w:tcPr>
          <w:p w14:paraId="03F66A28" w14:textId="36E5323F" w:rsidR="000630E9" w:rsidRPr="00C97634" w:rsidRDefault="000630E9" w:rsidP="00163289">
            <w:pPr>
              <w:spacing w:before="0" w:after="0"/>
              <w:rPr>
                <w:rFonts w:cs="Arial"/>
                <w:color w:val="000000"/>
                <w:sz w:val="24"/>
                <w:lang w:eastAsia="en-US"/>
              </w:rPr>
            </w:pPr>
            <w:r w:rsidRPr="00C97634">
              <w:rPr>
                <w:rFonts w:cs="Arial"/>
                <w:b/>
                <w:bCs/>
                <w:sz w:val="24"/>
                <w:lang w:eastAsia="en-US"/>
              </w:rPr>
              <w:t>Functional Group</w:t>
            </w:r>
          </w:p>
        </w:tc>
      </w:tr>
      <w:tr w:rsidR="000630E9" w:rsidRPr="00C97634" w14:paraId="360AB529" w14:textId="77777777" w:rsidTr="00501D98">
        <w:trPr>
          <w:cantSplit/>
          <w:trHeight w:hRule="exact" w:val="255"/>
          <w:tblHeader/>
        </w:trPr>
        <w:tc>
          <w:tcPr>
            <w:tcW w:w="3593" w:type="dxa"/>
            <w:tcBorders>
              <w:top w:val="single" w:sz="4" w:space="0" w:color="auto"/>
              <w:left w:val="nil"/>
              <w:bottom w:val="nil"/>
              <w:right w:val="nil"/>
            </w:tcBorders>
            <w:shd w:val="clear" w:color="auto" w:fill="auto"/>
            <w:noWrap/>
            <w:vAlign w:val="bottom"/>
            <w:hideMark/>
          </w:tcPr>
          <w:p w14:paraId="02D24E36" w14:textId="77777777" w:rsidR="000630E9" w:rsidRPr="00C97634" w:rsidRDefault="000630E9" w:rsidP="002F03E4">
            <w:pPr>
              <w:spacing w:before="0" w:after="0"/>
              <w:rPr>
                <w:rFonts w:cs="Arial"/>
                <w:i/>
                <w:iCs/>
                <w:sz w:val="24"/>
                <w:lang w:eastAsia="en-US"/>
              </w:rPr>
            </w:pPr>
            <w:r w:rsidRPr="00C97634">
              <w:rPr>
                <w:rFonts w:cs="Arial"/>
                <w:i/>
                <w:iCs/>
                <w:sz w:val="24"/>
                <w:lang w:eastAsia="en-US"/>
              </w:rPr>
              <w:t>Macolor macularis</w:t>
            </w:r>
          </w:p>
        </w:tc>
        <w:tc>
          <w:tcPr>
            <w:tcW w:w="2503" w:type="dxa"/>
            <w:tcBorders>
              <w:top w:val="single" w:sz="4" w:space="0" w:color="auto"/>
              <w:left w:val="nil"/>
              <w:bottom w:val="nil"/>
              <w:right w:val="nil"/>
            </w:tcBorders>
            <w:shd w:val="clear" w:color="auto" w:fill="auto"/>
            <w:noWrap/>
            <w:vAlign w:val="bottom"/>
            <w:hideMark/>
          </w:tcPr>
          <w:p w14:paraId="590F2BA8"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Planktivore</w:t>
            </w:r>
          </w:p>
        </w:tc>
      </w:tr>
      <w:tr w:rsidR="000630E9" w:rsidRPr="00C97634" w14:paraId="400696C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3D4AA4E" w14:textId="77777777" w:rsidR="000630E9" w:rsidRPr="00C97634" w:rsidRDefault="000630E9" w:rsidP="002F03E4">
            <w:pPr>
              <w:spacing w:before="0" w:after="0"/>
              <w:rPr>
                <w:rFonts w:cs="Arial"/>
                <w:i/>
                <w:iCs/>
                <w:sz w:val="24"/>
                <w:lang w:eastAsia="en-US"/>
              </w:rPr>
            </w:pPr>
            <w:r w:rsidRPr="00C97634">
              <w:rPr>
                <w:rFonts w:cs="Arial"/>
                <w:i/>
                <w:iCs/>
                <w:sz w:val="24"/>
                <w:lang w:eastAsia="en-US"/>
              </w:rPr>
              <w:t>Microcanthus strigatus</w:t>
            </w:r>
          </w:p>
        </w:tc>
        <w:tc>
          <w:tcPr>
            <w:tcW w:w="2503" w:type="dxa"/>
            <w:tcBorders>
              <w:top w:val="nil"/>
              <w:left w:val="nil"/>
              <w:bottom w:val="nil"/>
              <w:right w:val="nil"/>
            </w:tcBorders>
            <w:shd w:val="clear" w:color="auto" w:fill="auto"/>
            <w:noWrap/>
            <w:vAlign w:val="bottom"/>
            <w:hideMark/>
          </w:tcPr>
          <w:p w14:paraId="209645F5"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61A8C6C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7D24048" w14:textId="77777777" w:rsidR="000630E9" w:rsidRPr="00C97634" w:rsidRDefault="000630E9" w:rsidP="002F03E4">
            <w:pPr>
              <w:spacing w:before="0" w:after="0"/>
              <w:rPr>
                <w:rFonts w:cs="Arial"/>
                <w:i/>
                <w:iCs/>
                <w:sz w:val="24"/>
                <w:lang w:eastAsia="en-US"/>
              </w:rPr>
            </w:pPr>
            <w:r w:rsidRPr="00C97634">
              <w:rPr>
                <w:rFonts w:cs="Arial"/>
                <w:i/>
                <w:iCs/>
                <w:sz w:val="24"/>
                <w:lang w:eastAsia="en-US"/>
              </w:rPr>
              <w:t>Monotaxis spp.</w:t>
            </w:r>
          </w:p>
        </w:tc>
        <w:tc>
          <w:tcPr>
            <w:tcW w:w="2503" w:type="dxa"/>
            <w:tcBorders>
              <w:top w:val="nil"/>
              <w:left w:val="nil"/>
              <w:bottom w:val="nil"/>
              <w:right w:val="nil"/>
            </w:tcBorders>
            <w:shd w:val="clear" w:color="auto" w:fill="auto"/>
            <w:noWrap/>
            <w:vAlign w:val="bottom"/>
            <w:hideMark/>
          </w:tcPr>
          <w:p w14:paraId="37F8DFA6"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Planktivore</w:t>
            </w:r>
          </w:p>
        </w:tc>
      </w:tr>
      <w:tr w:rsidR="000630E9" w:rsidRPr="00C97634" w14:paraId="5D313F7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2DFD56F" w14:textId="77777777" w:rsidR="000630E9" w:rsidRPr="00C97634" w:rsidRDefault="000630E9" w:rsidP="002F03E4">
            <w:pPr>
              <w:spacing w:before="0" w:after="0"/>
              <w:rPr>
                <w:rFonts w:cs="Arial"/>
                <w:i/>
                <w:iCs/>
                <w:sz w:val="24"/>
                <w:lang w:eastAsia="en-US"/>
              </w:rPr>
            </w:pPr>
            <w:r w:rsidRPr="00C97634">
              <w:rPr>
                <w:rFonts w:cs="Arial"/>
                <w:i/>
                <w:iCs/>
                <w:sz w:val="24"/>
                <w:lang w:eastAsia="en-US"/>
              </w:rPr>
              <w:t>Naso annulatus</w:t>
            </w:r>
          </w:p>
        </w:tc>
        <w:tc>
          <w:tcPr>
            <w:tcW w:w="2503" w:type="dxa"/>
            <w:tcBorders>
              <w:top w:val="nil"/>
              <w:left w:val="nil"/>
              <w:bottom w:val="nil"/>
              <w:right w:val="nil"/>
            </w:tcBorders>
            <w:shd w:val="clear" w:color="auto" w:fill="auto"/>
            <w:noWrap/>
            <w:vAlign w:val="bottom"/>
            <w:hideMark/>
          </w:tcPr>
          <w:p w14:paraId="000BBBD3"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16B48D4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55D2382" w14:textId="77777777" w:rsidR="000630E9" w:rsidRPr="00C97634" w:rsidRDefault="000630E9" w:rsidP="002F03E4">
            <w:pPr>
              <w:spacing w:before="0" w:after="0"/>
              <w:rPr>
                <w:rFonts w:cs="Arial"/>
                <w:i/>
                <w:iCs/>
                <w:sz w:val="24"/>
                <w:lang w:eastAsia="en-US"/>
              </w:rPr>
            </w:pPr>
            <w:r w:rsidRPr="00C97634">
              <w:rPr>
                <w:rFonts w:cs="Arial"/>
                <w:i/>
                <w:iCs/>
                <w:sz w:val="24"/>
                <w:lang w:eastAsia="en-US"/>
              </w:rPr>
              <w:t>Naso brachycentron</w:t>
            </w:r>
          </w:p>
        </w:tc>
        <w:tc>
          <w:tcPr>
            <w:tcW w:w="2503" w:type="dxa"/>
            <w:tcBorders>
              <w:top w:val="nil"/>
              <w:left w:val="nil"/>
              <w:bottom w:val="nil"/>
              <w:right w:val="nil"/>
            </w:tcBorders>
            <w:shd w:val="clear" w:color="auto" w:fill="auto"/>
            <w:noWrap/>
            <w:vAlign w:val="bottom"/>
            <w:hideMark/>
          </w:tcPr>
          <w:p w14:paraId="212800D4"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0F42CE3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79B87A0" w14:textId="77777777" w:rsidR="000630E9" w:rsidRPr="00C97634" w:rsidRDefault="000630E9" w:rsidP="002F03E4">
            <w:pPr>
              <w:spacing w:before="0" w:after="0"/>
              <w:rPr>
                <w:rFonts w:cs="Arial"/>
                <w:i/>
                <w:iCs/>
                <w:sz w:val="24"/>
                <w:lang w:eastAsia="en-US"/>
              </w:rPr>
            </w:pPr>
            <w:r w:rsidRPr="00C97634">
              <w:rPr>
                <w:rFonts w:cs="Arial"/>
                <w:i/>
                <w:iCs/>
                <w:sz w:val="24"/>
                <w:lang w:eastAsia="en-US"/>
              </w:rPr>
              <w:t>Naso brevirostris</w:t>
            </w:r>
          </w:p>
        </w:tc>
        <w:tc>
          <w:tcPr>
            <w:tcW w:w="2503" w:type="dxa"/>
            <w:tcBorders>
              <w:top w:val="nil"/>
              <w:left w:val="nil"/>
              <w:bottom w:val="nil"/>
              <w:right w:val="nil"/>
            </w:tcBorders>
            <w:shd w:val="clear" w:color="auto" w:fill="auto"/>
            <w:noWrap/>
            <w:vAlign w:val="bottom"/>
            <w:hideMark/>
          </w:tcPr>
          <w:p w14:paraId="14AEC185"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3443175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0EE68C8" w14:textId="77777777" w:rsidR="000630E9" w:rsidRPr="00C97634" w:rsidRDefault="000630E9" w:rsidP="002F03E4">
            <w:pPr>
              <w:spacing w:before="0" w:after="0"/>
              <w:rPr>
                <w:rFonts w:cs="Arial"/>
                <w:i/>
                <w:iCs/>
                <w:sz w:val="24"/>
                <w:lang w:eastAsia="en-US"/>
              </w:rPr>
            </w:pPr>
            <w:r w:rsidRPr="00C97634">
              <w:rPr>
                <w:rFonts w:cs="Arial"/>
                <w:i/>
                <w:iCs/>
                <w:sz w:val="24"/>
                <w:lang w:eastAsia="en-US"/>
              </w:rPr>
              <w:t>Naso lituratus</w:t>
            </w:r>
          </w:p>
        </w:tc>
        <w:tc>
          <w:tcPr>
            <w:tcW w:w="2503" w:type="dxa"/>
            <w:tcBorders>
              <w:top w:val="nil"/>
              <w:left w:val="nil"/>
              <w:bottom w:val="nil"/>
              <w:right w:val="nil"/>
            </w:tcBorders>
            <w:shd w:val="clear" w:color="auto" w:fill="auto"/>
            <w:noWrap/>
            <w:vAlign w:val="bottom"/>
            <w:hideMark/>
          </w:tcPr>
          <w:p w14:paraId="25366EBD"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528639E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CE30D72" w14:textId="77777777" w:rsidR="000630E9" w:rsidRPr="00C97634" w:rsidRDefault="000630E9" w:rsidP="002F03E4">
            <w:pPr>
              <w:spacing w:before="0" w:after="0"/>
              <w:rPr>
                <w:rFonts w:cs="Arial"/>
                <w:i/>
                <w:iCs/>
                <w:sz w:val="24"/>
                <w:lang w:eastAsia="en-US"/>
              </w:rPr>
            </w:pPr>
            <w:r w:rsidRPr="00C97634">
              <w:rPr>
                <w:rFonts w:cs="Arial"/>
                <w:i/>
                <w:iCs/>
                <w:sz w:val="24"/>
                <w:lang w:eastAsia="en-US"/>
              </w:rPr>
              <w:t>Naso tonganus</w:t>
            </w:r>
          </w:p>
        </w:tc>
        <w:tc>
          <w:tcPr>
            <w:tcW w:w="2503" w:type="dxa"/>
            <w:tcBorders>
              <w:top w:val="nil"/>
              <w:left w:val="nil"/>
              <w:bottom w:val="nil"/>
              <w:right w:val="nil"/>
            </w:tcBorders>
            <w:shd w:val="clear" w:color="auto" w:fill="auto"/>
            <w:noWrap/>
            <w:vAlign w:val="bottom"/>
            <w:hideMark/>
          </w:tcPr>
          <w:p w14:paraId="7D8781A9"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0A1BF9A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2679F4C" w14:textId="77777777" w:rsidR="000630E9" w:rsidRPr="00C97634" w:rsidRDefault="000630E9" w:rsidP="002F03E4">
            <w:pPr>
              <w:spacing w:before="0" w:after="0"/>
              <w:rPr>
                <w:rFonts w:cs="Arial"/>
                <w:i/>
                <w:iCs/>
                <w:sz w:val="24"/>
                <w:lang w:eastAsia="en-US"/>
              </w:rPr>
            </w:pPr>
            <w:r w:rsidRPr="00C97634">
              <w:rPr>
                <w:rFonts w:cs="Arial"/>
                <w:i/>
                <w:iCs/>
                <w:sz w:val="24"/>
                <w:lang w:eastAsia="en-US"/>
              </w:rPr>
              <w:t>Naso unicornis</w:t>
            </w:r>
          </w:p>
        </w:tc>
        <w:tc>
          <w:tcPr>
            <w:tcW w:w="2503" w:type="dxa"/>
            <w:tcBorders>
              <w:top w:val="nil"/>
              <w:left w:val="nil"/>
              <w:bottom w:val="nil"/>
              <w:right w:val="nil"/>
            </w:tcBorders>
            <w:shd w:val="clear" w:color="auto" w:fill="auto"/>
            <w:noWrap/>
            <w:vAlign w:val="bottom"/>
            <w:hideMark/>
          </w:tcPr>
          <w:p w14:paraId="5C56D450"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12CB69D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E444391" w14:textId="77777777" w:rsidR="000630E9" w:rsidRPr="00C97634" w:rsidRDefault="000630E9" w:rsidP="002F03E4">
            <w:pPr>
              <w:spacing w:before="0" w:after="0"/>
              <w:rPr>
                <w:rFonts w:cs="Arial"/>
                <w:i/>
                <w:iCs/>
                <w:sz w:val="24"/>
                <w:lang w:eastAsia="en-US"/>
              </w:rPr>
            </w:pPr>
            <w:r w:rsidRPr="00C97634">
              <w:rPr>
                <w:rFonts w:cs="Arial"/>
                <w:i/>
                <w:iCs/>
                <w:sz w:val="24"/>
                <w:lang w:eastAsia="en-US"/>
              </w:rPr>
              <w:t>Neoglyphidodon melas</w:t>
            </w:r>
          </w:p>
        </w:tc>
        <w:tc>
          <w:tcPr>
            <w:tcW w:w="2503" w:type="dxa"/>
            <w:tcBorders>
              <w:top w:val="nil"/>
              <w:left w:val="nil"/>
              <w:bottom w:val="nil"/>
              <w:right w:val="nil"/>
            </w:tcBorders>
            <w:shd w:val="clear" w:color="auto" w:fill="auto"/>
            <w:noWrap/>
            <w:vAlign w:val="bottom"/>
            <w:hideMark/>
          </w:tcPr>
          <w:p w14:paraId="4BE106B7"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Omnivore</w:t>
            </w:r>
          </w:p>
        </w:tc>
      </w:tr>
      <w:tr w:rsidR="000630E9" w:rsidRPr="00C97634" w14:paraId="10E0B4D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0A7D192" w14:textId="77777777" w:rsidR="000630E9" w:rsidRPr="00C97634" w:rsidRDefault="000630E9" w:rsidP="002F03E4">
            <w:pPr>
              <w:spacing w:before="0" w:after="0"/>
              <w:rPr>
                <w:rFonts w:cs="Arial"/>
                <w:i/>
                <w:iCs/>
                <w:sz w:val="24"/>
                <w:lang w:eastAsia="en-US"/>
              </w:rPr>
            </w:pPr>
            <w:r w:rsidRPr="00C97634">
              <w:rPr>
                <w:rFonts w:cs="Arial"/>
                <w:i/>
                <w:iCs/>
                <w:sz w:val="24"/>
                <w:lang w:eastAsia="en-US"/>
              </w:rPr>
              <w:t>Neoglyphidodon nigroris</w:t>
            </w:r>
          </w:p>
        </w:tc>
        <w:tc>
          <w:tcPr>
            <w:tcW w:w="2503" w:type="dxa"/>
            <w:tcBorders>
              <w:top w:val="nil"/>
              <w:left w:val="nil"/>
              <w:bottom w:val="nil"/>
              <w:right w:val="nil"/>
            </w:tcBorders>
            <w:shd w:val="clear" w:color="auto" w:fill="auto"/>
            <w:noWrap/>
            <w:vAlign w:val="bottom"/>
            <w:hideMark/>
          </w:tcPr>
          <w:p w14:paraId="611F8290"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Omnivore</w:t>
            </w:r>
          </w:p>
        </w:tc>
      </w:tr>
      <w:tr w:rsidR="000630E9" w:rsidRPr="00C97634" w14:paraId="4774EEA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7857BFD" w14:textId="77777777" w:rsidR="000630E9" w:rsidRPr="00C97634" w:rsidRDefault="000630E9" w:rsidP="002F03E4">
            <w:pPr>
              <w:spacing w:before="0" w:after="0"/>
              <w:rPr>
                <w:rFonts w:cs="Arial"/>
                <w:i/>
                <w:iCs/>
                <w:sz w:val="24"/>
                <w:lang w:eastAsia="en-US"/>
              </w:rPr>
            </w:pPr>
            <w:r w:rsidRPr="00C97634">
              <w:rPr>
                <w:rFonts w:cs="Arial"/>
                <w:i/>
                <w:iCs/>
                <w:sz w:val="24"/>
                <w:lang w:eastAsia="en-US"/>
              </w:rPr>
              <w:t>Oxycheilinus diagramma</w:t>
            </w:r>
          </w:p>
        </w:tc>
        <w:tc>
          <w:tcPr>
            <w:tcW w:w="2503" w:type="dxa"/>
            <w:tcBorders>
              <w:top w:val="nil"/>
              <w:left w:val="nil"/>
              <w:bottom w:val="nil"/>
              <w:right w:val="nil"/>
            </w:tcBorders>
            <w:shd w:val="clear" w:color="auto" w:fill="auto"/>
            <w:noWrap/>
            <w:vAlign w:val="bottom"/>
            <w:hideMark/>
          </w:tcPr>
          <w:p w14:paraId="76F24604"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799F680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BF374F8" w14:textId="77777777" w:rsidR="000630E9" w:rsidRPr="00C97634" w:rsidRDefault="000630E9" w:rsidP="002F03E4">
            <w:pPr>
              <w:spacing w:before="0" w:after="0"/>
              <w:rPr>
                <w:rFonts w:cs="Arial"/>
                <w:i/>
                <w:iCs/>
                <w:sz w:val="24"/>
                <w:lang w:eastAsia="en-US"/>
              </w:rPr>
            </w:pPr>
            <w:r w:rsidRPr="00C97634">
              <w:rPr>
                <w:rFonts w:cs="Arial"/>
                <w:i/>
                <w:iCs/>
                <w:sz w:val="24"/>
                <w:lang w:eastAsia="en-US"/>
              </w:rPr>
              <w:t>Oxymonacanthus longirostris</w:t>
            </w:r>
          </w:p>
        </w:tc>
        <w:tc>
          <w:tcPr>
            <w:tcW w:w="2503" w:type="dxa"/>
            <w:tcBorders>
              <w:top w:val="nil"/>
              <w:left w:val="nil"/>
              <w:bottom w:val="nil"/>
              <w:right w:val="nil"/>
            </w:tcBorders>
            <w:shd w:val="clear" w:color="auto" w:fill="auto"/>
            <w:noWrap/>
            <w:vAlign w:val="bottom"/>
            <w:hideMark/>
          </w:tcPr>
          <w:p w14:paraId="75DB502B" w14:textId="77777777" w:rsidR="000630E9" w:rsidRPr="00C97634" w:rsidRDefault="000630E9" w:rsidP="00163289">
            <w:pPr>
              <w:spacing w:before="0" w:after="0"/>
              <w:rPr>
                <w:rFonts w:cs="Arial"/>
                <w:sz w:val="24"/>
                <w:lang w:eastAsia="en-US"/>
              </w:rPr>
            </w:pPr>
            <w:r w:rsidRPr="00C97634">
              <w:rPr>
                <w:rFonts w:cs="Arial"/>
                <w:sz w:val="24"/>
                <w:lang w:eastAsia="en-US"/>
              </w:rPr>
              <w:t>Corallivore</w:t>
            </w:r>
          </w:p>
        </w:tc>
      </w:tr>
      <w:tr w:rsidR="000630E9" w:rsidRPr="00C97634" w14:paraId="385E20C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36779E2" w14:textId="77777777" w:rsidR="000630E9" w:rsidRPr="00C97634" w:rsidRDefault="000630E9" w:rsidP="002F03E4">
            <w:pPr>
              <w:spacing w:before="0" w:after="0"/>
              <w:rPr>
                <w:rFonts w:cs="Arial"/>
                <w:i/>
                <w:iCs/>
                <w:sz w:val="24"/>
                <w:lang w:eastAsia="en-US"/>
              </w:rPr>
            </w:pPr>
            <w:r w:rsidRPr="00C97634">
              <w:rPr>
                <w:rFonts w:cs="Arial"/>
                <w:i/>
                <w:iCs/>
                <w:sz w:val="24"/>
                <w:lang w:eastAsia="en-US"/>
              </w:rPr>
              <w:t>Parachaetodon ocellatus</w:t>
            </w:r>
          </w:p>
        </w:tc>
        <w:tc>
          <w:tcPr>
            <w:tcW w:w="2503" w:type="dxa"/>
            <w:tcBorders>
              <w:top w:val="nil"/>
              <w:left w:val="nil"/>
              <w:bottom w:val="nil"/>
              <w:right w:val="nil"/>
            </w:tcBorders>
            <w:shd w:val="clear" w:color="auto" w:fill="auto"/>
            <w:noWrap/>
            <w:vAlign w:val="bottom"/>
            <w:hideMark/>
          </w:tcPr>
          <w:p w14:paraId="63BBD819"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AF25B3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E1D63FE" w14:textId="77777777" w:rsidR="000630E9" w:rsidRPr="00C97634" w:rsidRDefault="000630E9" w:rsidP="002F03E4">
            <w:pPr>
              <w:spacing w:before="0" w:after="0"/>
              <w:rPr>
                <w:rFonts w:cs="Arial"/>
                <w:i/>
                <w:iCs/>
                <w:sz w:val="24"/>
                <w:lang w:eastAsia="en-US"/>
              </w:rPr>
            </w:pPr>
            <w:r w:rsidRPr="00C97634">
              <w:rPr>
                <w:rFonts w:cs="Arial"/>
                <w:i/>
                <w:iCs/>
                <w:sz w:val="24"/>
                <w:lang w:eastAsia="en-US"/>
              </w:rPr>
              <w:t>Parupeneus barberinus</w:t>
            </w:r>
          </w:p>
        </w:tc>
        <w:tc>
          <w:tcPr>
            <w:tcW w:w="2503" w:type="dxa"/>
            <w:tcBorders>
              <w:top w:val="nil"/>
              <w:left w:val="nil"/>
              <w:bottom w:val="nil"/>
              <w:right w:val="nil"/>
            </w:tcBorders>
            <w:shd w:val="clear" w:color="auto" w:fill="auto"/>
            <w:noWrap/>
            <w:vAlign w:val="bottom"/>
            <w:hideMark/>
          </w:tcPr>
          <w:p w14:paraId="1891C2FE"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628D900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EA16D99" w14:textId="77777777" w:rsidR="000630E9" w:rsidRPr="00C97634" w:rsidRDefault="000630E9" w:rsidP="002F03E4">
            <w:pPr>
              <w:spacing w:before="0" w:after="0"/>
              <w:rPr>
                <w:rFonts w:cs="Arial"/>
                <w:i/>
                <w:iCs/>
                <w:sz w:val="24"/>
                <w:lang w:eastAsia="en-US"/>
              </w:rPr>
            </w:pPr>
            <w:r w:rsidRPr="00C97634">
              <w:rPr>
                <w:rFonts w:cs="Arial"/>
                <w:i/>
                <w:iCs/>
                <w:sz w:val="24"/>
                <w:lang w:eastAsia="en-US"/>
              </w:rPr>
              <w:t>Parupeneus barnerinoides</w:t>
            </w:r>
          </w:p>
        </w:tc>
        <w:tc>
          <w:tcPr>
            <w:tcW w:w="2503" w:type="dxa"/>
            <w:tcBorders>
              <w:top w:val="nil"/>
              <w:left w:val="nil"/>
              <w:bottom w:val="nil"/>
              <w:right w:val="nil"/>
            </w:tcBorders>
            <w:shd w:val="clear" w:color="auto" w:fill="auto"/>
            <w:noWrap/>
            <w:vAlign w:val="bottom"/>
            <w:hideMark/>
          </w:tcPr>
          <w:p w14:paraId="01F657A9"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3AB4852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BDB9877" w14:textId="77777777" w:rsidR="000630E9" w:rsidRPr="00C97634" w:rsidRDefault="000630E9" w:rsidP="002F03E4">
            <w:pPr>
              <w:spacing w:before="0" w:after="0"/>
              <w:rPr>
                <w:rFonts w:cs="Arial"/>
                <w:i/>
                <w:iCs/>
                <w:sz w:val="24"/>
                <w:lang w:eastAsia="en-US"/>
              </w:rPr>
            </w:pPr>
            <w:r w:rsidRPr="00C97634">
              <w:rPr>
                <w:rFonts w:cs="Arial"/>
                <w:i/>
                <w:iCs/>
                <w:sz w:val="24"/>
                <w:lang w:eastAsia="en-US"/>
              </w:rPr>
              <w:t>Parupeneus bifasciatus</w:t>
            </w:r>
          </w:p>
        </w:tc>
        <w:tc>
          <w:tcPr>
            <w:tcW w:w="2503" w:type="dxa"/>
            <w:tcBorders>
              <w:top w:val="nil"/>
              <w:left w:val="nil"/>
              <w:bottom w:val="nil"/>
              <w:right w:val="nil"/>
            </w:tcBorders>
            <w:shd w:val="clear" w:color="auto" w:fill="auto"/>
            <w:noWrap/>
            <w:vAlign w:val="bottom"/>
            <w:hideMark/>
          </w:tcPr>
          <w:p w14:paraId="6274ECFD"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383848F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A64B11C" w14:textId="77777777" w:rsidR="000630E9" w:rsidRPr="00C97634" w:rsidRDefault="000630E9" w:rsidP="002F03E4">
            <w:pPr>
              <w:spacing w:before="0" w:after="0"/>
              <w:rPr>
                <w:rFonts w:cs="Arial"/>
                <w:i/>
                <w:iCs/>
                <w:sz w:val="24"/>
                <w:lang w:eastAsia="en-US"/>
              </w:rPr>
            </w:pPr>
            <w:r w:rsidRPr="00C97634">
              <w:rPr>
                <w:rFonts w:cs="Arial"/>
                <w:i/>
                <w:iCs/>
                <w:sz w:val="24"/>
                <w:lang w:eastAsia="en-US"/>
              </w:rPr>
              <w:t>Parupeneus ciliatus</w:t>
            </w:r>
          </w:p>
        </w:tc>
        <w:tc>
          <w:tcPr>
            <w:tcW w:w="2503" w:type="dxa"/>
            <w:tcBorders>
              <w:top w:val="nil"/>
              <w:left w:val="nil"/>
              <w:bottom w:val="nil"/>
              <w:right w:val="nil"/>
            </w:tcBorders>
            <w:shd w:val="clear" w:color="auto" w:fill="auto"/>
            <w:noWrap/>
            <w:vAlign w:val="bottom"/>
            <w:hideMark/>
          </w:tcPr>
          <w:p w14:paraId="43EB62C0"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BD58D1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2536D04" w14:textId="77777777" w:rsidR="000630E9" w:rsidRPr="00C97634" w:rsidRDefault="000630E9" w:rsidP="002F03E4">
            <w:pPr>
              <w:spacing w:before="0" w:after="0"/>
              <w:rPr>
                <w:rFonts w:cs="Arial"/>
                <w:i/>
                <w:iCs/>
                <w:sz w:val="24"/>
                <w:lang w:eastAsia="en-US"/>
              </w:rPr>
            </w:pPr>
            <w:r w:rsidRPr="00C97634">
              <w:rPr>
                <w:rFonts w:cs="Arial"/>
                <w:i/>
                <w:iCs/>
                <w:sz w:val="24"/>
                <w:lang w:eastAsia="en-US"/>
              </w:rPr>
              <w:t>Parupeneus indicus</w:t>
            </w:r>
          </w:p>
        </w:tc>
        <w:tc>
          <w:tcPr>
            <w:tcW w:w="2503" w:type="dxa"/>
            <w:tcBorders>
              <w:top w:val="nil"/>
              <w:left w:val="nil"/>
              <w:bottom w:val="nil"/>
              <w:right w:val="nil"/>
            </w:tcBorders>
            <w:shd w:val="clear" w:color="auto" w:fill="auto"/>
            <w:noWrap/>
            <w:vAlign w:val="bottom"/>
            <w:hideMark/>
          </w:tcPr>
          <w:p w14:paraId="358A0B05"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72C37A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A938A9F" w14:textId="77777777" w:rsidR="000630E9" w:rsidRPr="00C97634" w:rsidRDefault="000630E9" w:rsidP="002F03E4">
            <w:pPr>
              <w:spacing w:before="0" w:after="0"/>
              <w:rPr>
                <w:rFonts w:cs="Arial"/>
                <w:i/>
                <w:iCs/>
                <w:sz w:val="24"/>
                <w:lang w:eastAsia="en-US"/>
              </w:rPr>
            </w:pPr>
            <w:r w:rsidRPr="00C97634">
              <w:rPr>
                <w:rFonts w:cs="Arial"/>
                <w:i/>
                <w:iCs/>
                <w:sz w:val="24"/>
                <w:lang w:eastAsia="en-US"/>
              </w:rPr>
              <w:t>Parupeneus multifasciatus</w:t>
            </w:r>
          </w:p>
        </w:tc>
        <w:tc>
          <w:tcPr>
            <w:tcW w:w="2503" w:type="dxa"/>
            <w:tcBorders>
              <w:top w:val="nil"/>
              <w:left w:val="nil"/>
              <w:bottom w:val="nil"/>
              <w:right w:val="nil"/>
            </w:tcBorders>
            <w:shd w:val="clear" w:color="auto" w:fill="auto"/>
            <w:noWrap/>
            <w:vAlign w:val="bottom"/>
            <w:hideMark/>
          </w:tcPr>
          <w:p w14:paraId="2939BD9F"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483D8D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65FF907"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Platax spp.</w:t>
            </w:r>
          </w:p>
        </w:tc>
        <w:tc>
          <w:tcPr>
            <w:tcW w:w="2503" w:type="dxa"/>
            <w:tcBorders>
              <w:top w:val="nil"/>
              <w:left w:val="nil"/>
              <w:bottom w:val="nil"/>
              <w:right w:val="nil"/>
            </w:tcBorders>
            <w:shd w:val="clear" w:color="auto" w:fill="auto"/>
            <w:noWrap/>
            <w:vAlign w:val="bottom"/>
            <w:hideMark/>
          </w:tcPr>
          <w:p w14:paraId="0AE168F3"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2B0C9D7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1238507"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Plectorhinchus chaetodontoides</w:t>
            </w:r>
          </w:p>
        </w:tc>
        <w:tc>
          <w:tcPr>
            <w:tcW w:w="2503" w:type="dxa"/>
            <w:tcBorders>
              <w:top w:val="nil"/>
              <w:left w:val="nil"/>
              <w:bottom w:val="nil"/>
              <w:right w:val="nil"/>
            </w:tcBorders>
            <w:shd w:val="clear" w:color="auto" w:fill="auto"/>
            <w:noWrap/>
            <w:vAlign w:val="bottom"/>
            <w:hideMark/>
          </w:tcPr>
          <w:p w14:paraId="5AB34937"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3EB52D8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E02D4CD"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Plectorhinchus flavomaculatus</w:t>
            </w:r>
          </w:p>
        </w:tc>
        <w:tc>
          <w:tcPr>
            <w:tcW w:w="2503" w:type="dxa"/>
            <w:tcBorders>
              <w:top w:val="nil"/>
              <w:left w:val="nil"/>
              <w:bottom w:val="nil"/>
              <w:right w:val="nil"/>
            </w:tcBorders>
            <w:shd w:val="clear" w:color="auto" w:fill="auto"/>
            <w:noWrap/>
            <w:vAlign w:val="bottom"/>
            <w:hideMark/>
          </w:tcPr>
          <w:p w14:paraId="6DAA70C5"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3294240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7A0668A"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Plectorhinchus gibbosus</w:t>
            </w:r>
          </w:p>
        </w:tc>
        <w:tc>
          <w:tcPr>
            <w:tcW w:w="2503" w:type="dxa"/>
            <w:tcBorders>
              <w:top w:val="nil"/>
              <w:left w:val="nil"/>
              <w:bottom w:val="nil"/>
              <w:right w:val="nil"/>
            </w:tcBorders>
            <w:shd w:val="clear" w:color="auto" w:fill="auto"/>
            <w:noWrap/>
            <w:vAlign w:val="bottom"/>
            <w:hideMark/>
          </w:tcPr>
          <w:p w14:paraId="6F8A9572"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4650747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8373D37"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Plectorhinchus lessonii</w:t>
            </w:r>
          </w:p>
        </w:tc>
        <w:tc>
          <w:tcPr>
            <w:tcW w:w="2503" w:type="dxa"/>
            <w:tcBorders>
              <w:top w:val="nil"/>
              <w:left w:val="nil"/>
              <w:bottom w:val="nil"/>
              <w:right w:val="nil"/>
            </w:tcBorders>
            <w:shd w:val="clear" w:color="auto" w:fill="auto"/>
            <w:noWrap/>
            <w:vAlign w:val="bottom"/>
            <w:hideMark/>
          </w:tcPr>
          <w:p w14:paraId="7A345FE9"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51EDE49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78FE433"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Plectorhinchus unicolor</w:t>
            </w:r>
          </w:p>
        </w:tc>
        <w:tc>
          <w:tcPr>
            <w:tcW w:w="2503" w:type="dxa"/>
            <w:tcBorders>
              <w:top w:val="nil"/>
              <w:left w:val="nil"/>
              <w:bottom w:val="nil"/>
              <w:right w:val="nil"/>
            </w:tcBorders>
            <w:shd w:val="clear" w:color="auto" w:fill="auto"/>
            <w:noWrap/>
            <w:vAlign w:val="bottom"/>
            <w:hideMark/>
          </w:tcPr>
          <w:p w14:paraId="06324781"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783362E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E66A489"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Plectroglyphidodon dickii</w:t>
            </w:r>
          </w:p>
        </w:tc>
        <w:tc>
          <w:tcPr>
            <w:tcW w:w="2503" w:type="dxa"/>
            <w:tcBorders>
              <w:top w:val="nil"/>
              <w:left w:val="nil"/>
              <w:bottom w:val="nil"/>
              <w:right w:val="nil"/>
            </w:tcBorders>
            <w:shd w:val="clear" w:color="auto" w:fill="auto"/>
            <w:noWrap/>
            <w:vAlign w:val="bottom"/>
            <w:hideMark/>
          </w:tcPr>
          <w:p w14:paraId="32C2DA09"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1C9DDF2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6675898"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Plectroglyphidodon lacrymatus</w:t>
            </w:r>
          </w:p>
        </w:tc>
        <w:tc>
          <w:tcPr>
            <w:tcW w:w="2503" w:type="dxa"/>
            <w:tcBorders>
              <w:top w:val="nil"/>
              <w:left w:val="nil"/>
              <w:bottom w:val="nil"/>
              <w:right w:val="nil"/>
            </w:tcBorders>
            <w:shd w:val="clear" w:color="auto" w:fill="auto"/>
            <w:noWrap/>
            <w:vAlign w:val="bottom"/>
            <w:hideMark/>
          </w:tcPr>
          <w:p w14:paraId="25BE9D1B"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17D1BB0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F8622BF"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Plectropomus laevis</w:t>
            </w:r>
          </w:p>
        </w:tc>
        <w:tc>
          <w:tcPr>
            <w:tcW w:w="2503" w:type="dxa"/>
            <w:tcBorders>
              <w:top w:val="nil"/>
              <w:left w:val="nil"/>
              <w:bottom w:val="nil"/>
              <w:right w:val="nil"/>
            </w:tcBorders>
            <w:shd w:val="clear" w:color="auto" w:fill="auto"/>
            <w:noWrap/>
            <w:vAlign w:val="bottom"/>
            <w:hideMark/>
          </w:tcPr>
          <w:p w14:paraId="07EFDBD9"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0E3576E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4008894"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Plectropomus leopardus</w:t>
            </w:r>
          </w:p>
        </w:tc>
        <w:tc>
          <w:tcPr>
            <w:tcW w:w="2503" w:type="dxa"/>
            <w:tcBorders>
              <w:top w:val="nil"/>
              <w:left w:val="nil"/>
              <w:bottom w:val="nil"/>
              <w:right w:val="nil"/>
            </w:tcBorders>
            <w:shd w:val="clear" w:color="auto" w:fill="auto"/>
            <w:noWrap/>
            <w:vAlign w:val="bottom"/>
            <w:hideMark/>
          </w:tcPr>
          <w:p w14:paraId="038486D6"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17FF95A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41ED6AE" w14:textId="77777777" w:rsidR="000630E9" w:rsidRPr="00C97634" w:rsidRDefault="000630E9" w:rsidP="002F03E4">
            <w:pPr>
              <w:spacing w:before="0" w:after="0"/>
              <w:rPr>
                <w:rFonts w:cs="Arial"/>
                <w:i/>
                <w:iCs/>
                <w:sz w:val="24"/>
                <w:lang w:eastAsia="en-US"/>
              </w:rPr>
            </w:pPr>
            <w:r w:rsidRPr="00C97634">
              <w:rPr>
                <w:rFonts w:cs="Arial"/>
                <w:i/>
                <w:iCs/>
                <w:sz w:val="24"/>
                <w:lang w:eastAsia="en-US"/>
              </w:rPr>
              <w:t>Plectropomus maculatus</w:t>
            </w:r>
          </w:p>
        </w:tc>
        <w:tc>
          <w:tcPr>
            <w:tcW w:w="2503" w:type="dxa"/>
            <w:tcBorders>
              <w:top w:val="nil"/>
              <w:left w:val="nil"/>
              <w:bottom w:val="nil"/>
              <w:right w:val="nil"/>
            </w:tcBorders>
            <w:shd w:val="clear" w:color="auto" w:fill="auto"/>
            <w:noWrap/>
            <w:vAlign w:val="bottom"/>
            <w:hideMark/>
          </w:tcPr>
          <w:p w14:paraId="1E1EA07D"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07B9904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31C207F"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Pomacanthus imperator</w:t>
            </w:r>
          </w:p>
        </w:tc>
        <w:tc>
          <w:tcPr>
            <w:tcW w:w="2503" w:type="dxa"/>
            <w:tcBorders>
              <w:top w:val="nil"/>
              <w:left w:val="nil"/>
              <w:bottom w:val="nil"/>
              <w:right w:val="nil"/>
            </w:tcBorders>
            <w:shd w:val="clear" w:color="auto" w:fill="auto"/>
            <w:noWrap/>
            <w:vAlign w:val="bottom"/>
            <w:hideMark/>
          </w:tcPr>
          <w:p w14:paraId="29178E44"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D1AFA5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4E1023B"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Pomacanthus semicirculatus</w:t>
            </w:r>
          </w:p>
        </w:tc>
        <w:tc>
          <w:tcPr>
            <w:tcW w:w="2503" w:type="dxa"/>
            <w:tcBorders>
              <w:top w:val="nil"/>
              <w:left w:val="nil"/>
              <w:bottom w:val="nil"/>
              <w:right w:val="nil"/>
            </w:tcBorders>
            <w:shd w:val="clear" w:color="auto" w:fill="auto"/>
            <w:noWrap/>
            <w:vAlign w:val="bottom"/>
            <w:hideMark/>
          </w:tcPr>
          <w:p w14:paraId="771F76BC"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54B2E32"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F01BE2E"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Pomacanthus sexstriatus</w:t>
            </w:r>
          </w:p>
        </w:tc>
        <w:tc>
          <w:tcPr>
            <w:tcW w:w="2503" w:type="dxa"/>
            <w:tcBorders>
              <w:top w:val="nil"/>
              <w:left w:val="nil"/>
              <w:bottom w:val="nil"/>
              <w:right w:val="nil"/>
            </w:tcBorders>
            <w:shd w:val="clear" w:color="auto" w:fill="auto"/>
            <w:noWrap/>
            <w:vAlign w:val="bottom"/>
            <w:hideMark/>
          </w:tcPr>
          <w:p w14:paraId="60E9D2DC"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4F63304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037F9B3"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Pomacanthus xanthometapon</w:t>
            </w:r>
          </w:p>
        </w:tc>
        <w:tc>
          <w:tcPr>
            <w:tcW w:w="2503" w:type="dxa"/>
            <w:tcBorders>
              <w:top w:val="nil"/>
              <w:left w:val="nil"/>
              <w:bottom w:val="nil"/>
              <w:right w:val="nil"/>
            </w:tcBorders>
            <w:shd w:val="clear" w:color="auto" w:fill="auto"/>
            <w:noWrap/>
            <w:vAlign w:val="bottom"/>
            <w:hideMark/>
          </w:tcPr>
          <w:p w14:paraId="6E731114"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983A81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B4062D2"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adelus</w:t>
            </w:r>
          </w:p>
        </w:tc>
        <w:tc>
          <w:tcPr>
            <w:tcW w:w="2503" w:type="dxa"/>
            <w:tcBorders>
              <w:top w:val="nil"/>
              <w:left w:val="nil"/>
              <w:bottom w:val="nil"/>
              <w:right w:val="nil"/>
            </w:tcBorders>
            <w:shd w:val="clear" w:color="auto" w:fill="auto"/>
            <w:noWrap/>
            <w:vAlign w:val="bottom"/>
            <w:hideMark/>
          </w:tcPr>
          <w:p w14:paraId="601BE742"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50EAADA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AD36CE4"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amboinensis</w:t>
            </w:r>
          </w:p>
        </w:tc>
        <w:tc>
          <w:tcPr>
            <w:tcW w:w="2503" w:type="dxa"/>
            <w:tcBorders>
              <w:top w:val="nil"/>
              <w:left w:val="nil"/>
              <w:bottom w:val="nil"/>
              <w:right w:val="nil"/>
            </w:tcBorders>
            <w:shd w:val="clear" w:color="auto" w:fill="auto"/>
            <w:noWrap/>
            <w:vAlign w:val="bottom"/>
            <w:hideMark/>
          </w:tcPr>
          <w:p w14:paraId="5C054310"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249DD31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614CEA3"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australis</w:t>
            </w:r>
          </w:p>
        </w:tc>
        <w:tc>
          <w:tcPr>
            <w:tcW w:w="2503" w:type="dxa"/>
            <w:tcBorders>
              <w:top w:val="nil"/>
              <w:left w:val="nil"/>
              <w:bottom w:val="nil"/>
              <w:right w:val="nil"/>
            </w:tcBorders>
            <w:shd w:val="clear" w:color="auto" w:fill="auto"/>
            <w:noWrap/>
            <w:vAlign w:val="bottom"/>
            <w:hideMark/>
          </w:tcPr>
          <w:p w14:paraId="77481D6D"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0E0F47D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5B8C465"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bankanensis</w:t>
            </w:r>
          </w:p>
        </w:tc>
        <w:tc>
          <w:tcPr>
            <w:tcW w:w="2503" w:type="dxa"/>
            <w:tcBorders>
              <w:top w:val="nil"/>
              <w:left w:val="nil"/>
              <w:bottom w:val="nil"/>
              <w:right w:val="nil"/>
            </w:tcBorders>
            <w:shd w:val="clear" w:color="auto" w:fill="auto"/>
            <w:noWrap/>
            <w:vAlign w:val="bottom"/>
            <w:hideMark/>
          </w:tcPr>
          <w:p w14:paraId="2C532DC2"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6886852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B44C1B2"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brachialis</w:t>
            </w:r>
          </w:p>
        </w:tc>
        <w:tc>
          <w:tcPr>
            <w:tcW w:w="2503" w:type="dxa"/>
            <w:tcBorders>
              <w:top w:val="nil"/>
              <w:left w:val="nil"/>
              <w:bottom w:val="nil"/>
              <w:right w:val="nil"/>
            </w:tcBorders>
            <w:shd w:val="clear" w:color="auto" w:fill="auto"/>
            <w:noWrap/>
            <w:vAlign w:val="bottom"/>
            <w:hideMark/>
          </w:tcPr>
          <w:p w14:paraId="17C7D6C2"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5EC5729C"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BAEF73F"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chrysurus</w:t>
            </w:r>
          </w:p>
        </w:tc>
        <w:tc>
          <w:tcPr>
            <w:tcW w:w="2503" w:type="dxa"/>
            <w:tcBorders>
              <w:top w:val="nil"/>
              <w:left w:val="nil"/>
              <w:bottom w:val="nil"/>
              <w:right w:val="nil"/>
            </w:tcBorders>
            <w:shd w:val="clear" w:color="auto" w:fill="auto"/>
            <w:noWrap/>
            <w:vAlign w:val="bottom"/>
            <w:hideMark/>
          </w:tcPr>
          <w:p w14:paraId="524FE9B4"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5B3C2D8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7CAAACE"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coelestis</w:t>
            </w:r>
          </w:p>
        </w:tc>
        <w:tc>
          <w:tcPr>
            <w:tcW w:w="2503" w:type="dxa"/>
            <w:tcBorders>
              <w:top w:val="nil"/>
              <w:left w:val="nil"/>
              <w:bottom w:val="nil"/>
              <w:right w:val="nil"/>
            </w:tcBorders>
            <w:shd w:val="clear" w:color="auto" w:fill="auto"/>
            <w:noWrap/>
            <w:vAlign w:val="bottom"/>
            <w:hideMark/>
          </w:tcPr>
          <w:p w14:paraId="15077C67"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4A5E6A6C"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EAC1B31"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lepidogenys</w:t>
            </w:r>
          </w:p>
        </w:tc>
        <w:tc>
          <w:tcPr>
            <w:tcW w:w="2503" w:type="dxa"/>
            <w:tcBorders>
              <w:top w:val="nil"/>
              <w:left w:val="nil"/>
              <w:bottom w:val="nil"/>
              <w:right w:val="nil"/>
            </w:tcBorders>
            <w:shd w:val="clear" w:color="auto" w:fill="auto"/>
            <w:noWrap/>
            <w:vAlign w:val="bottom"/>
            <w:hideMark/>
          </w:tcPr>
          <w:p w14:paraId="1B9BFDA5" w14:textId="77777777" w:rsidR="000630E9" w:rsidRPr="00C97634" w:rsidRDefault="000630E9" w:rsidP="00163289">
            <w:pPr>
              <w:spacing w:before="0" w:after="0"/>
              <w:rPr>
                <w:rFonts w:cs="Arial"/>
                <w:sz w:val="24"/>
                <w:lang w:eastAsia="en-US"/>
              </w:rPr>
            </w:pPr>
            <w:r w:rsidRPr="00C97634">
              <w:rPr>
                <w:rFonts w:cs="Arial"/>
                <w:sz w:val="24"/>
                <w:lang w:eastAsia="en-US"/>
              </w:rPr>
              <w:t>Planktivore</w:t>
            </w:r>
          </w:p>
        </w:tc>
      </w:tr>
      <w:tr w:rsidR="000630E9" w:rsidRPr="00C97634" w14:paraId="2C5129D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3259604"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moluccensis</w:t>
            </w:r>
          </w:p>
        </w:tc>
        <w:tc>
          <w:tcPr>
            <w:tcW w:w="2503" w:type="dxa"/>
            <w:tcBorders>
              <w:top w:val="nil"/>
              <w:left w:val="nil"/>
              <w:bottom w:val="nil"/>
              <w:right w:val="nil"/>
            </w:tcBorders>
            <w:shd w:val="clear" w:color="auto" w:fill="auto"/>
            <w:noWrap/>
            <w:vAlign w:val="bottom"/>
            <w:hideMark/>
          </w:tcPr>
          <w:p w14:paraId="73F8D6B1"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0BC23BD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0BE88A6"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nagasakiensis</w:t>
            </w:r>
          </w:p>
        </w:tc>
        <w:tc>
          <w:tcPr>
            <w:tcW w:w="2503" w:type="dxa"/>
            <w:tcBorders>
              <w:top w:val="nil"/>
              <w:left w:val="nil"/>
              <w:bottom w:val="nil"/>
              <w:right w:val="nil"/>
            </w:tcBorders>
            <w:shd w:val="clear" w:color="auto" w:fill="auto"/>
            <w:noWrap/>
            <w:vAlign w:val="bottom"/>
            <w:hideMark/>
          </w:tcPr>
          <w:p w14:paraId="688D31F4"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09FB94C4"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57DF3DB"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philippinus</w:t>
            </w:r>
          </w:p>
        </w:tc>
        <w:tc>
          <w:tcPr>
            <w:tcW w:w="2503" w:type="dxa"/>
            <w:tcBorders>
              <w:top w:val="nil"/>
              <w:left w:val="nil"/>
              <w:bottom w:val="nil"/>
              <w:right w:val="nil"/>
            </w:tcBorders>
            <w:shd w:val="clear" w:color="auto" w:fill="auto"/>
            <w:noWrap/>
            <w:vAlign w:val="bottom"/>
            <w:hideMark/>
          </w:tcPr>
          <w:p w14:paraId="3C00E91B"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5878EC37" w14:textId="77777777" w:rsidTr="00501D98">
        <w:trPr>
          <w:cantSplit/>
          <w:trHeight w:hRule="exact" w:val="255"/>
          <w:tblHeader/>
        </w:trPr>
        <w:tc>
          <w:tcPr>
            <w:tcW w:w="3593" w:type="dxa"/>
            <w:tcBorders>
              <w:top w:val="nil"/>
              <w:left w:val="nil"/>
              <w:right w:val="nil"/>
            </w:tcBorders>
            <w:shd w:val="clear" w:color="auto" w:fill="auto"/>
            <w:noWrap/>
            <w:vAlign w:val="bottom"/>
            <w:hideMark/>
          </w:tcPr>
          <w:p w14:paraId="1386E285"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reidi</w:t>
            </w:r>
          </w:p>
        </w:tc>
        <w:tc>
          <w:tcPr>
            <w:tcW w:w="2503" w:type="dxa"/>
            <w:tcBorders>
              <w:top w:val="nil"/>
              <w:left w:val="nil"/>
              <w:right w:val="nil"/>
            </w:tcBorders>
            <w:shd w:val="clear" w:color="auto" w:fill="auto"/>
            <w:noWrap/>
            <w:vAlign w:val="bottom"/>
            <w:hideMark/>
          </w:tcPr>
          <w:p w14:paraId="38ACCE73"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3E39C74F" w14:textId="77777777" w:rsidTr="00501D98">
        <w:trPr>
          <w:cantSplit/>
          <w:trHeight w:hRule="exact" w:val="255"/>
          <w:tblHeader/>
        </w:trPr>
        <w:tc>
          <w:tcPr>
            <w:tcW w:w="3593" w:type="dxa"/>
            <w:tcBorders>
              <w:top w:val="nil"/>
              <w:left w:val="nil"/>
              <w:bottom w:val="single" w:sz="4" w:space="0" w:color="auto"/>
              <w:right w:val="nil"/>
            </w:tcBorders>
            <w:shd w:val="clear" w:color="auto" w:fill="auto"/>
            <w:noWrap/>
            <w:vAlign w:val="bottom"/>
            <w:hideMark/>
          </w:tcPr>
          <w:p w14:paraId="320ADD09"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vaiuli</w:t>
            </w:r>
          </w:p>
        </w:tc>
        <w:tc>
          <w:tcPr>
            <w:tcW w:w="2503" w:type="dxa"/>
            <w:tcBorders>
              <w:top w:val="nil"/>
              <w:left w:val="nil"/>
              <w:bottom w:val="single" w:sz="4" w:space="0" w:color="auto"/>
              <w:right w:val="nil"/>
            </w:tcBorders>
            <w:shd w:val="clear" w:color="auto" w:fill="auto"/>
            <w:noWrap/>
            <w:vAlign w:val="bottom"/>
            <w:hideMark/>
          </w:tcPr>
          <w:p w14:paraId="65CE810D"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bl>
    <w:p w14:paraId="3DF0AA54" w14:textId="505200C2" w:rsidR="00964C7B" w:rsidRPr="00C97634" w:rsidRDefault="00964C7B">
      <w:pPr>
        <w:rPr>
          <w:rFonts w:cs="Arial"/>
          <w:sz w:val="24"/>
        </w:rPr>
      </w:pPr>
      <w:r w:rsidRPr="00C97634">
        <w:rPr>
          <w:rFonts w:cs="Arial"/>
          <w:b/>
          <w:sz w:val="24"/>
          <w:u w:val="single"/>
        </w:rPr>
        <w:t>Appendix 1 (</w:t>
      </w:r>
      <w:r w:rsidRPr="00C97634">
        <w:rPr>
          <w:rFonts w:cs="Arial"/>
          <w:b/>
          <w:i/>
          <w:sz w:val="24"/>
          <w:u w:val="single"/>
        </w:rPr>
        <w:t>cont.</w:t>
      </w:r>
      <w:r w:rsidRPr="00C97634">
        <w:rPr>
          <w:rFonts w:cs="Arial"/>
          <w:b/>
          <w:sz w:val="24"/>
          <w:u w:val="single"/>
        </w:rPr>
        <w:t>)</w:t>
      </w:r>
    </w:p>
    <w:p w14:paraId="5DBD9242" w14:textId="77777777" w:rsidR="00964C7B" w:rsidRPr="00C97634" w:rsidRDefault="00964C7B">
      <w:pPr>
        <w:rPr>
          <w:rFonts w:cs="Arial"/>
          <w:sz w:val="24"/>
        </w:rPr>
      </w:pPr>
    </w:p>
    <w:tbl>
      <w:tblPr>
        <w:tblW w:w="6096" w:type="dxa"/>
        <w:tblInd w:w="675" w:type="dxa"/>
        <w:tblLayout w:type="fixed"/>
        <w:tblLook w:val="04A0" w:firstRow="1" w:lastRow="0" w:firstColumn="1" w:lastColumn="0" w:noHBand="0" w:noVBand="1"/>
      </w:tblPr>
      <w:tblGrid>
        <w:gridCol w:w="3593"/>
        <w:gridCol w:w="2503"/>
      </w:tblGrid>
      <w:tr w:rsidR="000630E9" w:rsidRPr="00C97634" w14:paraId="0461E6B4" w14:textId="77777777" w:rsidTr="00501D98">
        <w:trPr>
          <w:cantSplit/>
          <w:trHeight w:hRule="exact" w:val="255"/>
          <w:tblHeader/>
        </w:trPr>
        <w:tc>
          <w:tcPr>
            <w:tcW w:w="3593" w:type="dxa"/>
            <w:tcBorders>
              <w:top w:val="single" w:sz="4" w:space="0" w:color="auto"/>
              <w:left w:val="nil"/>
              <w:bottom w:val="single" w:sz="4" w:space="0" w:color="auto"/>
              <w:right w:val="nil"/>
            </w:tcBorders>
            <w:shd w:val="clear" w:color="auto" w:fill="auto"/>
            <w:noWrap/>
            <w:vAlign w:val="bottom"/>
          </w:tcPr>
          <w:p w14:paraId="518B3246" w14:textId="2328DD0E" w:rsidR="000630E9" w:rsidRPr="00C97634" w:rsidRDefault="000630E9" w:rsidP="002F03E4">
            <w:pPr>
              <w:spacing w:before="0" w:after="0"/>
              <w:rPr>
                <w:rFonts w:cs="Arial"/>
                <w:i/>
                <w:iCs/>
                <w:sz w:val="24"/>
                <w:lang w:eastAsia="en-US"/>
              </w:rPr>
            </w:pPr>
            <w:r w:rsidRPr="00C97634">
              <w:rPr>
                <w:rFonts w:cs="Arial"/>
                <w:b/>
                <w:bCs/>
                <w:sz w:val="24"/>
                <w:lang w:eastAsia="en-US"/>
              </w:rPr>
              <w:lastRenderedPageBreak/>
              <w:t>Species</w:t>
            </w:r>
          </w:p>
        </w:tc>
        <w:tc>
          <w:tcPr>
            <w:tcW w:w="2503" w:type="dxa"/>
            <w:tcBorders>
              <w:top w:val="single" w:sz="4" w:space="0" w:color="auto"/>
              <w:left w:val="nil"/>
              <w:bottom w:val="single" w:sz="4" w:space="0" w:color="auto"/>
              <w:right w:val="nil"/>
            </w:tcBorders>
            <w:shd w:val="clear" w:color="auto" w:fill="auto"/>
            <w:noWrap/>
            <w:vAlign w:val="bottom"/>
          </w:tcPr>
          <w:p w14:paraId="64149340" w14:textId="71B5309C" w:rsidR="000630E9" w:rsidRPr="00C97634" w:rsidRDefault="000630E9" w:rsidP="00163289">
            <w:pPr>
              <w:spacing w:before="0" w:after="0"/>
              <w:rPr>
                <w:rFonts w:cs="Arial"/>
                <w:color w:val="000000"/>
                <w:sz w:val="24"/>
                <w:lang w:eastAsia="en-US"/>
              </w:rPr>
            </w:pPr>
            <w:r w:rsidRPr="00C97634">
              <w:rPr>
                <w:rFonts w:cs="Arial"/>
                <w:b/>
                <w:bCs/>
                <w:sz w:val="24"/>
                <w:lang w:eastAsia="en-US"/>
              </w:rPr>
              <w:t>Functional Group</w:t>
            </w:r>
          </w:p>
        </w:tc>
      </w:tr>
      <w:tr w:rsidR="000630E9" w:rsidRPr="00C97634" w14:paraId="38CE6BE9" w14:textId="77777777" w:rsidTr="00501D98">
        <w:trPr>
          <w:cantSplit/>
          <w:trHeight w:hRule="exact" w:val="255"/>
          <w:tblHeader/>
        </w:trPr>
        <w:tc>
          <w:tcPr>
            <w:tcW w:w="3593" w:type="dxa"/>
            <w:tcBorders>
              <w:top w:val="single" w:sz="4" w:space="0" w:color="auto"/>
              <w:left w:val="nil"/>
              <w:bottom w:val="nil"/>
              <w:right w:val="nil"/>
            </w:tcBorders>
            <w:shd w:val="clear" w:color="auto" w:fill="auto"/>
            <w:noWrap/>
            <w:vAlign w:val="bottom"/>
            <w:hideMark/>
          </w:tcPr>
          <w:p w14:paraId="499FF7A4" w14:textId="77777777" w:rsidR="000630E9" w:rsidRPr="00C97634" w:rsidRDefault="000630E9" w:rsidP="002F03E4">
            <w:pPr>
              <w:spacing w:before="0" w:after="0"/>
              <w:rPr>
                <w:rFonts w:cs="Arial"/>
                <w:i/>
                <w:iCs/>
                <w:sz w:val="24"/>
                <w:lang w:eastAsia="en-US"/>
              </w:rPr>
            </w:pPr>
            <w:r w:rsidRPr="00C97634">
              <w:rPr>
                <w:rFonts w:cs="Arial"/>
                <w:i/>
                <w:iCs/>
                <w:sz w:val="24"/>
                <w:lang w:eastAsia="en-US"/>
              </w:rPr>
              <w:t>Pomacentrus wardi</w:t>
            </w:r>
          </w:p>
        </w:tc>
        <w:tc>
          <w:tcPr>
            <w:tcW w:w="2503" w:type="dxa"/>
            <w:tcBorders>
              <w:top w:val="single" w:sz="4" w:space="0" w:color="auto"/>
              <w:left w:val="nil"/>
              <w:bottom w:val="nil"/>
              <w:right w:val="nil"/>
            </w:tcBorders>
            <w:shd w:val="clear" w:color="auto" w:fill="auto"/>
            <w:noWrap/>
            <w:vAlign w:val="bottom"/>
            <w:hideMark/>
          </w:tcPr>
          <w:p w14:paraId="18EC3588"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503794A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20EAAC0" w14:textId="77777777" w:rsidR="000630E9" w:rsidRPr="00C97634" w:rsidRDefault="000630E9" w:rsidP="002F03E4">
            <w:pPr>
              <w:spacing w:before="0" w:after="0"/>
              <w:rPr>
                <w:rFonts w:cs="Arial"/>
                <w:i/>
                <w:iCs/>
                <w:sz w:val="24"/>
                <w:lang w:eastAsia="en-US"/>
              </w:rPr>
            </w:pPr>
            <w:r w:rsidRPr="00C97634">
              <w:rPr>
                <w:rFonts w:cs="Arial"/>
                <w:i/>
                <w:iCs/>
                <w:sz w:val="24"/>
                <w:lang w:eastAsia="en-US"/>
              </w:rPr>
              <w:t>Premnas spp.</w:t>
            </w:r>
          </w:p>
        </w:tc>
        <w:tc>
          <w:tcPr>
            <w:tcW w:w="2503" w:type="dxa"/>
            <w:tcBorders>
              <w:top w:val="nil"/>
              <w:left w:val="nil"/>
              <w:bottom w:val="nil"/>
              <w:right w:val="nil"/>
            </w:tcBorders>
            <w:shd w:val="clear" w:color="auto" w:fill="auto"/>
            <w:noWrap/>
            <w:vAlign w:val="bottom"/>
            <w:hideMark/>
          </w:tcPr>
          <w:p w14:paraId="67B9712C" w14:textId="77777777" w:rsidR="000630E9" w:rsidRPr="00C97634" w:rsidRDefault="000630E9" w:rsidP="00163289">
            <w:pPr>
              <w:spacing w:before="0" w:after="0"/>
              <w:rPr>
                <w:rFonts w:cs="Arial"/>
                <w:sz w:val="24"/>
                <w:lang w:eastAsia="en-US"/>
              </w:rPr>
            </w:pPr>
            <w:r w:rsidRPr="00C97634">
              <w:rPr>
                <w:rFonts w:cs="Arial"/>
                <w:sz w:val="24"/>
                <w:lang w:eastAsia="en-US"/>
              </w:rPr>
              <w:t>Omnivore</w:t>
            </w:r>
          </w:p>
        </w:tc>
      </w:tr>
      <w:tr w:rsidR="000630E9" w:rsidRPr="00C97634" w14:paraId="6DFFB8B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F4DB0B0" w14:textId="77777777" w:rsidR="000630E9" w:rsidRPr="00C97634" w:rsidRDefault="000630E9" w:rsidP="002F03E4">
            <w:pPr>
              <w:spacing w:before="0" w:after="0"/>
              <w:rPr>
                <w:rFonts w:cs="Arial"/>
                <w:i/>
                <w:iCs/>
                <w:sz w:val="24"/>
                <w:lang w:eastAsia="en-US"/>
              </w:rPr>
            </w:pPr>
            <w:r w:rsidRPr="00C97634">
              <w:rPr>
                <w:rFonts w:cs="Arial"/>
                <w:i/>
                <w:iCs/>
                <w:sz w:val="24"/>
                <w:lang w:eastAsia="en-US"/>
              </w:rPr>
              <w:t>Prionurus sp</w:t>
            </w:r>
          </w:p>
        </w:tc>
        <w:tc>
          <w:tcPr>
            <w:tcW w:w="2503" w:type="dxa"/>
            <w:tcBorders>
              <w:top w:val="nil"/>
              <w:left w:val="nil"/>
              <w:bottom w:val="nil"/>
              <w:right w:val="nil"/>
            </w:tcBorders>
            <w:shd w:val="clear" w:color="auto" w:fill="auto"/>
            <w:noWrap/>
            <w:vAlign w:val="bottom"/>
            <w:hideMark/>
          </w:tcPr>
          <w:p w14:paraId="628045B9"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0885078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65E8E57" w14:textId="77777777" w:rsidR="000630E9" w:rsidRPr="00C97634" w:rsidRDefault="000630E9" w:rsidP="002F03E4">
            <w:pPr>
              <w:spacing w:before="0" w:after="0"/>
              <w:rPr>
                <w:rFonts w:cs="Arial"/>
                <w:i/>
                <w:iCs/>
                <w:sz w:val="24"/>
                <w:lang w:eastAsia="en-US"/>
              </w:rPr>
            </w:pPr>
            <w:r w:rsidRPr="00C97634">
              <w:rPr>
                <w:rFonts w:cs="Arial"/>
                <w:i/>
                <w:iCs/>
                <w:sz w:val="24"/>
                <w:lang w:eastAsia="en-US"/>
              </w:rPr>
              <w:t>Psuedolabrus guentheri</w:t>
            </w:r>
          </w:p>
        </w:tc>
        <w:tc>
          <w:tcPr>
            <w:tcW w:w="2503" w:type="dxa"/>
            <w:tcBorders>
              <w:top w:val="nil"/>
              <w:left w:val="nil"/>
              <w:bottom w:val="nil"/>
              <w:right w:val="nil"/>
            </w:tcBorders>
            <w:shd w:val="clear" w:color="auto" w:fill="auto"/>
            <w:noWrap/>
            <w:vAlign w:val="bottom"/>
            <w:hideMark/>
          </w:tcPr>
          <w:p w14:paraId="74876044"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057D7AB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27F1644" w14:textId="77777777" w:rsidR="000630E9" w:rsidRPr="00C97634" w:rsidRDefault="000630E9" w:rsidP="002F03E4">
            <w:pPr>
              <w:spacing w:before="0" w:after="0"/>
              <w:rPr>
                <w:rFonts w:cs="Arial"/>
                <w:i/>
                <w:iCs/>
                <w:sz w:val="24"/>
                <w:lang w:eastAsia="en-US"/>
              </w:rPr>
            </w:pPr>
            <w:r w:rsidRPr="00C97634">
              <w:rPr>
                <w:rFonts w:cs="Arial"/>
                <w:i/>
                <w:iCs/>
                <w:sz w:val="24"/>
                <w:lang w:eastAsia="en-US"/>
              </w:rPr>
              <w:t>Pygoplites diacanthus</w:t>
            </w:r>
          </w:p>
        </w:tc>
        <w:tc>
          <w:tcPr>
            <w:tcW w:w="2503" w:type="dxa"/>
            <w:tcBorders>
              <w:top w:val="nil"/>
              <w:left w:val="nil"/>
              <w:bottom w:val="nil"/>
              <w:right w:val="nil"/>
            </w:tcBorders>
            <w:shd w:val="clear" w:color="auto" w:fill="auto"/>
            <w:noWrap/>
            <w:vAlign w:val="bottom"/>
            <w:hideMark/>
          </w:tcPr>
          <w:p w14:paraId="10862671"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455981D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9D9AB21"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altipinnis</w:t>
            </w:r>
          </w:p>
        </w:tc>
        <w:tc>
          <w:tcPr>
            <w:tcW w:w="2503" w:type="dxa"/>
            <w:tcBorders>
              <w:top w:val="nil"/>
              <w:left w:val="nil"/>
              <w:bottom w:val="nil"/>
              <w:right w:val="nil"/>
            </w:tcBorders>
            <w:shd w:val="clear" w:color="auto" w:fill="auto"/>
            <w:noWrap/>
            <w:vAlign w:val="bottom"/>
            <w:hideMark/>
          </w:tcPr>
          <w:p w14:paraId="6E86D2FF"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0DA9CA7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5D5E819"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chamaeleon</w:t>
            </w:r>
          </w:p>
        </w:tc>
        <w:tc>
          <w:tcPr>
            <w:tcW w:w="2503" w:type="dxa"/>
            <w:tcBorders>
              <w:top w:val="nil"/>
              <w:left w:val="nil"/>
              <w:bottom w:val="nil"/>
              <w:right w:val="nil"/>
            </w:tcBorders>
            <w:shd w:val="clear" w:color="auto" w:fill="auto"/>
            <w:noWrap/>
            <w:vAlign w:val="bottom"/>
            <w:hideMark/>
          </w:tcPr>
          <w:p w14:paraId="4A35D143"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2E000F4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5C7EF06"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dimidiatus</w:t>
            </w:r>
          </w:p>
        </w:tc>
        <w:tc>
          <w:tcPr>
            <w:tcW w:w="2503" w:type="dxa"/>
            <w:tcBorders>
              <w:top w:val="nil"/>
              <w:left w:val="nil"/>
              <w:bottom w:val="nil"/>
              <w:right w:val="nil"/>
            </w:tcBorders>
            <w:shd w:val="clear" w:color="auto" w:fill="auto"/>
            <w:noWrap/>
            <w:vAlign w:val="bottom"/>
            <w:hideMark/>
          </w:tcPr>
          <w:p w14:paraId="222985D5"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0AF847D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355E00B"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flavipectoralis</w:t>
            </w:r>
          </w:p>
        </w:tc>
        <w:tc>
          <w:tcPr>
            <w:tcW w:w="2503" w:type="dxa"/>
            <w:tcBorders>
              <w:top w:val="nil"/>
              <w:left w:val="nil"/>
              <w:bottom w:val="nil"/>
              <w:right w:val="nil"/>
            </w:tcBorders>
            <w:shd w:val="clear" w:color="auto" w:fill="auto"/>
            <w:noWrap/>
            <w:vAlign w:val="bottom"/>
            <w:hideMark/>
          </w:tcPr>
          <w:p w14:paraId="2080DF03"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3070E56D"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1E8BD19"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forsteni</w:t>
            </w:r>
          </w:p>
        </w:tc>
        <w:tc>
          <w:tcPr>
            <w:tcW w:w="2503" w:type="dxa"/>
            <w:tcBorders>
              <w:top w:val="nil"/>
              <w:left w:val="nil"/>
              <w:bottom w:val="nil"/>
              <w:right w:val="nil"/>
            </w:tcBorders>
            <w:shd w:val="clear" w:color="auto" w:fill="auto"/>
            <w:noWrap/>
            <w:vAlign w:val="bottom"/>
            <w:hideMark/>
          </w:tcPr>
          <w:p w14:paraId="08AB588E"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4435761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61E5605"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frenatus</w:t>
            </w:r>
          </w:p>
        </w:tc>
        <w:tc>
          <w:tcPr>
            <w:tcW w:w="2503" w:type="dxa"/>
            <w:tcBorders>
              <w:top w:val="nil"/>
              <w:left w:val="nil"/>
              <w:bottom w:val="nil"/>
              <w:right w:val="nil"/>
            </w:tcBorders>
            <w:shd w:val="clear" w:color="auto" w:fill="auto"/>
            <w:noWrap/>
            <w:vAlign w:val="bottom"/>
            <w:hideMark/>
          </w:tcPr>
          <w:p w14:paraId="04D6EC57"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363378E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1FFF179"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ghobban</w:t>
            </w:r>
          </w:p>
        </w:tc>
        <w:tc>
          <w:tcPr>
            <w:tcW w:w="2503" w:type="dxa"/>
            <w:tcBorders>
              <w:top w:val="nil"/>
              <w:left w:val="nil"/>
              <w:bottom w:val="nil"/>
              <w:right w:val="nil"/>
            </w:tcBorders>
            <w:shd w:val="clear" w:color="auto" w:fill="auto"/>
            <w:noWrap/>
            <w:vAlign w:val="bottom"/>
            <w:hideMark/>
          </w:tcPr>
          <w:p w14:paraId="62DF93BC"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3017E545"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FB1F514"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globiceps</w:t>
            </w:r>
          </w:p>
        </w:tc>
        <w:tc>
          <w:tcPr>
            <w:tcW w:w="2503" w:type="dxa"/>
            <w:tcBorders>
              <w:top w:val="nil"/>
              <w:left w:val="nil"/>
              <w:bottom w:val="nil"/>
              <w:right w:val="nil"/>
            </w:tcBorders>
            <w:shd w:val="clear" w:color="auto" w:fill="auto"/>
            <w:noWrap/>
            <w:vAlign w:val="bottom"/>
            <w:hideMark/>
          </w:tcPr>
          <w:p w14:paraId="19140531"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5906995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FC351F3"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niger</w:t>
            </w:r>
          </w:p>
        </w:tc>
        <w:tc>
          <w:tcPr>
            <w:tcW w:w="2503" w:type="dxa"/>
            <w:tcBorders>
              <w:top w:val="nil"/>
              <w:left w:val="nil"/>
              <w:bottom w:val="nil"/>
              <w:right w:val="nil"/>
            </w:tcBorders>
            <w:shd w:val="clear" w:color="auto" w:fill="auto"/>
            <w:noWrap/>
            <w:vAlign w:val="bottom"/>
            <w:hideMark/>
          </w:tcPr>
          <w:p w14:paraId="232B8E80"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77BE4DDC"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D34A9F1"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oviceps</w:t>
            </w:r>
          </w:p>
        </w:tc>
        <w:tc>
          <w:tcPr>
            <w:tcW w:w="2503" w:type="dxa"/>
            <w:tcBorders>
              <w:top w:val="nil"/>
              <w:left w:val="nil"/>
              <w:bottom w:val="nil"/>
              <w:right w:val="nil"/>
            </w:tcBorders>
            <w:shd w:val="clear" w:color="auto" w:fill="auto"/>
            <w:noWrap/>
            <w:vAlign w:val="bottom"/>
            <w:hideMark/>
          </w:tcPr>
          <w:p w14:paraId="18686383"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2582448B"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ABDF6BE"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psittacus</w:t>
            </w:r>
          </w:p>
        </w:tc>
        <w:tc>
          <w:tcPr>
            <w:tcW w:w="2503" w:type="dxa"/>
            <w:tcBorders>
              <w:top w:val="nil"/>
              <w:left w:val="nil"/>
              <w:bottom w:val="nil"/>
              <w:right w:val="nil"/>
            </w:tcBorders>
            <w:shd w:val="clear" w:color="auto" w:fill="auto"/>
            <w:noWrap/>
            <w:vAlign w:val="bottom"/>
            <w:hideMark/>
          </w:tcPr>
          <w:p w14:paraId="44AFC0BF"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233EF85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18C4438"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rivulatus</w:t>
            </w:r>
          </w:p>
        </w:tc>
        <w:tc>
          <w:tcPr>
            <w:tcW w:w="2503" w:type="dxa"/>
            <w:tcBorders>
              <w:top w:val="nil"/>
              <w:left w:val="nil"/>
              <w:bottom w:val="nil"/>
              <w:right w:val="nil"/>
            </w:tcBorders>
            <w:shd w:val="clear" w:color="auto" w:fill="auto"/>
            <w:noWrap/>
            <w:vAlign w:val="bottom"/>
            <w:hideMark/>
          </w:tcPr>
          <w:p w14:paraId="4D21C2E7"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3069163C"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1CA65C5"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rubroviolaceus</w:t>
            </w:r>
          </w:p>
        </w:tc>
        <w:tc>
          <w:tcPr>
            <w:tcW w:w="2503" w:type="dxa"/>
            <w:tcBorders>
              <w:top w:val="nil"/>
              <w:left w:val="nil"/>
              <w:bottom w:val="nil"/>
              <w:right w:val="nil"/>
            </w:tcBorders>
            <w:shd w:val="clear" w:color="auto" w:fill="auto"/>
            <w:noWrap/>
            <w:vAlign w:val="bottom"/>
            <w:hideMark/>
          </w:tcPr>
          <w:p w14:paraId="0CAEFE93"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425251C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A86C48D"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schlegeli</w:t>
            </w:r>
          </w:p>
        </w:tc>
        <w:tc>
          <w:tcPr>
            <w:tcW w:w="2503" w:type="dxa"/>
            <w:tcBorders>
              <w:top w:val="nil"/>
              <w:left w:val="nil"/>
              <w:bottom w:val="nil"/>
              <w:right w:val="nil"/>
            </w:tcBorders>
            <w:shd w:val="clear" w:color="auto" w:fill="auto"/>
            <w:noWrap/>
            <w:vAlign w:val="bottom"/>
            <w:hideMark/>
          </w:tcPr>
          <w:p w14:paraId="2F2F3D60"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7DC9DA4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B18518D"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spinus</w:t>
            </w:r>
          </w:p>
        </w:tc>
        <w:tc>
          <w:tcPr>
            <w:tcW w:w="2503" w:type="dxa"/>
            <w:tcBorders>
              <w:top w:val="nil"/>
              <w:left w:val="nil"/>
              <w:bottom w:val="nil"/>
              <w:right w:val="nil"/>
            </w:tcBorders>
            <w:shd w:val="clear" w:color="auto" w:fill="auto"/>
            <w:noWrap/>
            <w:vAlign w:val="bottom"/>
            <w:hideMark/>
          </w:tcPr>
          <w:p w14:paraId="1EFD7DA5"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64590DF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3C911D1"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Scarus tricolor</w:t>
            </w:r>
          </w:p>
        </w:tc>
        <w:tc>
          <w:tcPr>
            <w:tcW w:w="2503" w:type="dxa"/>
            <w:tcBorders>
              <w:top w:val="nil"/>
              <w:left w:val="nil"/>
              <w:bottom w:val="nil"/>
              <w:right w:val="nil"/>
            </w:tcBorders>
            <w:shd w:val="clear" w:color="auto" w:fill="auto"/>
            <w:noWrap/>
            <w:vAlign w:val="bottom"/>
            <w:hideMark/>
          </w:tcPr>
          <w:p w14:paraId="13BD685A"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29CF9F7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4779FC06"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Scolopsis bilineatus</w:t>
            </w:r>
          </w:p>
        </w:tc>
        <w:tc>
          <w:tcPr>
            <w:tcW w:w="2503" w:type="dxa"/>
            <w:tcBorders>
              <w:top w:val="nil"/>
              <w:left w:val="nil"/>
              <w:bottom w:val="nil"/>
              <w:right w:val="nil"/>
            </w:tcBorders>
            <w:shd w:val="clear" w:color="auto" w:fill="auto"/>
            <w:noWrap/>
            <w:vAlign w:val="bottom"/>
            <w:hideMark/>
          </w:tcPr>
          <w:p w14:paraId="2DC6419B"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2999717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D256F00"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Scolopsis lineatus</w:t>
            </w:r>
          </w:p>
        </w:tc>
        <w:tc>
          <w:tcPr>
            <w:tcW w:w="2503" w:type="dxa"/>
            <w:tcBorders>
              <w:top w:val="nil"/>
              <w:left w:val="nil"/>
              <w:bottom w:val="nil"/>
              <w:right w:val="nil"/>
            </w:tcBorders>
            <w:shd w:val="clear" w:color="auto" w:fill="auto"/>
            <w:noWrap/>
            <w:vAlign w:val="bottom"/>
            <w:hideMark/>
          </w:tcPr>
          <w:p w14:paraId="40201383" w14:textId="77777777" w:rsidR="000630E9" w:rsidRPr="00C97634" w:rsidRDefault="000630E9" w:rsidP="00163289">
            <w:pPr>
              <w:spacing w:before="0" w:after="0"/>
              <w:rPr>
                <w:rFonts w:cs="Arial"/>
                <w:sz w:val="24"/>
                <w:lang w:eastAsia="en-US"/>
              </w:rPr>
            </w:pPr>
            <w:r w:rsidRPr="00C97634">
              <w:rPr>
                <w:rFonts w:cs="Arial"/>
                <w:sz w:val="24"/>
                <w:lang w:eastAsia="en-US"/>
              </w:rPr>
              <w:t>Carnivore</w:t>
            </w:r>
          </w:p>
        </w:tc>
      </w:tr>
      <w:tr w:rsidR="000630E9" w:rsidRPr="00C97634" w14:paraId="5AA710A7"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EA3ADA3"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Scolopsis margaritifer</w:t>
            </w:r>
          </w:p>
        </w:tc>
        <w:tc>
          <w:tcPr>
            <w:tcW w:w="2503" w:type="dxa"/>
            <w:tcBorders>
              <w:top w:val="nil"/>
              <w:left w:val="nil"/>
              <w:bottom w:val="nil"/>
              <w:right w:val="nil"/>
            </w:tcBorders>
            <w:shd w:val="clear" w:color="auto" w:fill="auto"/>
            <w:noWrap/>
            <w:vAlign w:val="bottom"/>
            <w:hideMark/>
          </w:tcPr>
          <w:p w14:paraId="68492F43"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50D08470"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636C569" w14:textId="77777777" w:rsidR="000630E9" w:rsidRPr="00C97634" w:rsidRDefault="000630E9" w:rsidP="002F03E4">
            <w:pPr>
              <w:spacing w:before="0" w:after="0"/>
              <w:rPr>
                <w:rFonts w:cs="Arial"/>
                <w:i/>
                <w:iCs/>
                <w:sz w:val="24"/>
                <w:lang w:eastAsia="en-US"/>
              </w:rPr>
            </w:pPr>
            <w:r w:rsidRPr="00C97634">
              <w:rPr>
                <w:rFonts w:cs="Arial"/>
                <w:i/>
                <w:iCs/>
                <w:sz w:val="24"/>
                <w:lang w:eastAsia="en-US"/>
              </w:rPr>
              <w:t>Scolopsis monogramma</w:t>
            </w:r>
          </w:p>
        </w:tc>
        <w:tc>
          <w:tcPr>
            <w:tcW w:w="2503" w:type="dxa"/>
            <w:tcBorders>
              <w:top w:val="nil"/>
              <w:left w:val="nil"/>
              <w:bottom w:val="nil"/>
              <w:right w:val="nil"/>
            </w:tcBorders>
            <w:shd w:val="clear" w:color="auto" w:fill="auto"/>
            <w:noWrap/>
            <w:vAlign w:val="bottom"/>
            <w:hideMark/>
          </w:tcPr>
          <w:p w14:paraId="0E4038D2"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Carnivore</w:t>
            </w:r>
          </w:p>
        </w:tc>
      </w:tr>
      <w:tr w:rsidR="000630E9" w:rsidRPr="00C97634" w14:paraId="396BC04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A75A6B5"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argenteus</w:t>
            </w:r>
          </w:p>
        </w:tc>
        <w:tc>
          <w:tcPr>
            <w:tcW w:w="2503" w:type="dxa"/>
            <w:tcBorders>
              <w:top w:val="nil"/>
              <w:left w:val="nil"/>
              <w:bottom w:val="nil"/>
              <w:right w:val="nil"/>
            </w:tcBorders>
            <w:shd w:val="clear" w:color="auto" w:fill="auto"/>
            <w:noWrap/>
            <w:vAlign w:val="bottom"/>
            <w:hideMark/>
          </w:tcPr>
          <w:p w14:paraId="3E896EC8"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73CDE7D9"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5BB5008"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corallinus</w:t>
            </w:r>
          </w:p>
        </w:tc>
        <w:tc>
          <w:tcPr>
            <w:tcW w:w="2503" w:type="dxa"/>
            <w:tcBorders>
              <w:top w:val="nil"/>
              <w:left w:val="nil"/>
              <w:bottom w:val="nil"/>
              <w:right w:val="nil"/>
            </w:tcBorders>
            <w:shd w:val="clear" w:color="auto" w:fill="auto"/>
            <w:noWrap/>
            <w:vAlign w:val="bottom"/>
            <w:hideMark/>
          </w:tcPr>
          <w:p w14:paraId="2DFA3B9E"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58A34B9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D446CAA"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doliatus</w:t>
            </w:r>
          </w:p>
        </w:tc>
        <w:tc>
          <w:tcPr>
            <w:tcW w:w="2503" w:type="dxa"/>
            <w:tcBorders>
              <w:top w:val="nil"/>
              <w:left w:val="nil"/>
              <w:bottom w:val="nil"/>
              <w:right w:val="nil"/>
            </w:tcBorders>
            <w:shd w:val="clear" w:color="auto" w:fill="auto"/>
            <w:noWrap/>
            <w:vAlign w:val="bottom"/>
            <w:hideMark/>
          </w:tcPr>
          <w:p w14:paraId="050980EA"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1A64354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B982E70"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fuscescens</w:t>
            </w:r>
          </w:p>
        </w:tc>
        <w:tc>
          <w:tcPr>
            <w:tcW w:w="2503" w:type="dxa"/>
            <w:tcBorders>
              <w:top w:val="nil"/>
              <w:left w:val="nil"/>
              <w:bottom w:val="nil"/>
              <w:right w:val="nil"/>
            </w:tcBorders>
            <w:shd w:val="clear" w:color="auto" w:fill="auto"/>
            <w:noWrap/>
            <w:vAlign w:val="bottom"/>
            <w:hideMark/>
          </w:tcPr>
          <w:p w14:paraId="683A29D8"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0C88C708"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15D07FD"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javus</w:t>
            </w:r>
          </w:p>
        </w:tc>
        <w:tc>
          <w:tcPr>
            <w:tcW w:w="2503" w:type="dxa"/>
            <w:tcBorders>
              <w:top w:val="nil"/>
              <w:left w:val="nil"/>
              <w:bottom w:val="nil"/>
              <w:right w:val="nil"/>
            </w:tcBorders>
            <w:shd w:val="clear" w:color="auto" w:fill="auto"/>
            <w:noWrap/>
            <w:vAlign w:val="bottom"/>
            <w:hideMark/>
          </w:tcPr>
          <w:p w14:paraId="39083FEA"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1F65468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6483B45"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lineatus</w:t>
            </w:r>
          </w:p>
        </w:tc>
        <w:tc>
          <w:tcPr>
            <w:tcW w:w="2503" w:type="dxa"/>
            <w:tcBorders>
              <w:top w:val="nil"/>
              <w:left w:val="nil"/>
              <w:bottom w:val="nil"/>
              <w:right w:val="nil"/>
            </w:tcBorders>
            <w:shd w:val="clear" w:color="auto" w:fill="auto"/>
            <w:noWrap/>
            <w:vAlign w:val="bottom"/>
            <w:hideMark/>
          </w:tcPr>
          <w:p w14:paraId="4C16BD34"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3064C4CA"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B4FDD06"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puellus</w:t>
            </w:r>
          </w:p>
        </w:tc>
        <w:tc>
          <w:tcPr>
            <w:tcW w:w="2503" w:type="dxa"/>
            <w:tcBorders>
              <w:top w:val="nil"/>
              <w:left w:val="nil"/>
              <w:bottom w:val="nil"/>
              <w:right w:val="nil"/>
            </w:tcBorders>
            <w:shd w:val="clear" w:color="auto" w:fill="auto"/>
            <w:noWrap/>
            <w:vAlign w:val="bottom"/>
            <w:hideMark/>
          </w:tcPr>
          <w:p w14:paraId="11DEEE33"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4A3E80AE"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4DE3DF2"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punctatissimus</w:t>
            </w:r>
          </w:p>
        </w:tc>
        <w:tc>
          <w:tcPr>
            <w:tcW w:w="2503" w:type="dxa"/>
            <w:tcBorders>
              <w:top w:val="nil"/>
              <w:left w:val="nil"/>
              <w:bottom w:val="nil"/>
              <w:right w:val="nil"/>
            </w:tcBorders>
            <w:shd w:val="clear" w:color="auto" w:fill="auto"/>
            <w:noWrap/>
            <w:vAlign w:val="bottom"/>
            <w:hideMark/>
          </w:tcPr>
          <w:p w14:paraId="7CFB281B"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6ADF0D3C"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ADB6A34"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punctatus</w:t>
            </w:r>
          </w:p>
        </w:tc>
        <w:tc>
          <w:tcPr>
            <w:tcW w:w="2503" w:type="dxa"/>
            <w:tcBorders>
              <w:top w:val="nil"/>
              <w:left w:val="nil"/>
              <w:bottom w:val="nil"/>
              <w:right w:val="nil"/>
            </w:tcBorders>
            <w:shd w:val="clear" w:color="auto" w:fill="auto"/>
            <w:noWrap/>
            <w:vAlign w:val="bottom"/>
            <w:hideMark/>
          </w:tcPr>
          <w:p w14:paraId="2E86224F"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4B43475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A0B9D27"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stellatus</w:t>
            </w:r>
          </w:p>
        </w:tc>
        <w:tc>
          <w:tcPr>
            <w:tcW w:w="2503" w:type="dxa"/>
            <w:tcBorders>
              <w:top w:val="nil"/>
              <w:left w:val="nil"/>
              <w:bottom w:val="nil"/>
              <w:right w:val="nil"/>
            </w:tcBorders>
            <w:shd w:val="clear" w:color="auto" w:fill="auto"/>
            <w:noWrap/>
            <w:vAlign w:val="bottom"/>
            <w:hideMark/>
          </w:tcPr>
          <w:p w14:paraId="7A989970"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7E96B7F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6F148C93" w14:textId="77777777" w:rsidR="000630E9" w:rsidRPr="00C97634" w:rsidRDefault="000630E9" w:rsidP="002F03E4">
            <w:pPr>
              <w:spacing w:before="0" w:after="0"/>
              <w:rPr>
                <w:rFonts w:cs="Arial"/>
                <w:i/>
                <w:iCs/>
                <w:sz w:val="24"/>
                <w:lang w:eastAsia="en-US"/>
              </w:rPr>
            </w:pPr>
            <w:r w:rsidRPr="00C97634">
              <w:rPr>
                <w:rFonts w:cs="Arial"/>
                <w:i/>
                <w:iCs/>
                <w:sz w:val="24"/>
                <w:lang w:eastAsia="en-US"/>
              </w:rPr>
              <w:t>Siganus vulpinus</w:t>
            </w:r>
          </w:p>
        </w:tc>
        <w:tc>
          <w:tcPr>
            <w:tcW w:w="2503" w:type="dxa"/>
            <w:tcBorders>
              <w:top w:val="nil"/>
              <w:left w:val="nil"/>
              <w:bottom w:val="nil"/>
              <w:right w:val="nil"/>
            </w:tcBorders>
            <w:shd w:val="clear" w:color="auto" w:fill="auto"/>
            <w:noWrap/>
            <w:vAlign w:val="bottom"/>
            <w:hideMark/>
          </w:tcPr>
          <w:p w14:paraId="0261D78C"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1C99037C"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771BD7EB" w14:textId="77777777" w:rsidR="000630E9" w:rsidRPr="00C97634" w:rsidRDefault="000630E9" w:rsidP="002F03E4">
            <w:pPr>
              <w:spacing w:before="0" w:after="0"/>
              <w:rPr>
                <w:rFonts w:cs="Arial"/>
                <w:i/>
                <w:iCs/>
                <w:sz w:val="24"/>
                <w:lang w:eastAsia="en-US"/>
              </w:rPr>
            </w:pPr>
            <w:r w:rsidRPr="00C97634">
              <w:rPr>
                <w:rFonts w:cs="Arial"/>
                <w:i/>
                <w:iCs/>
                <w:sz w:val="24"/>
                <w:lang w:eastAsia="en-US"/>
              </w:rPr>
              <w:t>Stegastes apicalis</w:t>
            </w:r>
          </w:p>
        </w:tc>
        <w:tc>
          <w:tcPr>
            <w:tcW w:w="2503" w:type="dxa"/>
            <w:tcBorders>
              <w:top w:val="nil"/>
              <w:left w:val="nil"/>
              <w:bottom w:val="nil"/>
              <w:right w:val="nil"/>
            </w:tcBorders>
            <w:shd w:val="clear" w:color="auto" w:fill="auto"/>
            <w:noWrap/>
            <w:vAlign w:val="bottom"/>
            <w:hideMark/>
          </w:tcPr>
          <w:p w14:paraId="02373FD8"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234453F6"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35276080" w14:textId="77777777" w:rsidR="000630E9" w:rsidRPr="00C97634" w:rsidRDefault="000630E9" w:rsidP="002F03E4">
            <w:pPr>
              <w:spacing w:before="0" w:after="0"/>
              <w:rPr>
                <w:rFonts w:cs="Arial"/>
                <w:i/>
                <w:iCs/>
                <w:sz w:val="24"/>
                <w:lang w:eastAsia="en-US"/>
              </w:rPr>
            </w:pPr>
            <w:r w:rsidRPr="00C97634">
              <w:rPr>
                <w:rFonts w:cs="Arial"/>
                <w:i/>
                <w:iCs/>
                <w:sz w:val="24"/>
                <w:lang w:eastAsia="en-US"/>
              </w:rPr>
              <w:t>Stegastes fasciolatus</w:t>
            </w:r>
          </w:p>
        </w:tc>
        <w:tc>
          <w:tcPr>
            <w:tcW w:w="2503" w:type="dxa"/>
            <w:tcBorders>
              <w:top w:val="nil"/>
              <w:left w:val="nil"/>
              <w:bottom w:val="nil"/>
              <w:right w:val="nil"/>
            </w:tcBorders>
            <w:shd w:val="clear" w:color="auto" w:fill="auto"/>
            <w:noWrap/>
            <w:vAlign w:val="bottom"/>
            <w:hideMark/>
          </w:tcPr>
          <w:p w14:paraId="42ADDEAC"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Farmer</w:t>
            </w:r>
          </w:p>
        </w:tc>
      </w:tr>
      <w:tr w:rsidR="000630E9" w:rsidRPr="00C97634" w14:paraId="101D7821"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0F55D84A" w14:textId="77777777" w:rsidR="000630E9" w:rsidRPr="00C97634" w:rsidRDefault="000630E9" w:rsidP="002F03E4">
            <w:pPr>
              <w:spacing w:before="0" w:after="0"/>
              <w:rPr>
                <w:rFonts w:cs="Arial"/>
                <w:i/>
                <w:iCs/>
                <w:sz w:val="24"/>
                <w:lang w:eastAsia="en-US"/>
              </w:rPr>
            </w:pPr>
            <w:r w:rsidRPr="00C97634">
              <w:rPr>
                <w:rFonts w:cs="Arial"/>
                <w:i/>
                <w:iCs/>
                <w:sz w:val="24"/>
                <w:lang w:eastAsia="en-US"/>
              </w:rPr>
              <w:t>Stethojoulis spp.</w:t>
            </w:r>
          </w:p>
        </w:tc>
        <w:tc>
          <w:tcPr>
            <w:tcW w:w="2503" w:type="dxa"/>
            <w:tcBorders>
              <w:top w:val="nil"/>
              <w:left w:val="nil"/>
              <w:bottom w:val="nil"/>
              <w:right w:val="nil"/>
            </w:tcBorders>
            <w:shd w:val="clear" w:color="auto" w:fill="auto"/>
            <w:noWrap/>
            <w:vAlign w:val="bottom"/>
            <w:hideMark/>
          </w:tcPr>
          <w:p w14:paraId="6B575324"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10DC63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55963AC4" w14:textId="77777777" w:rsidR="000630E9" w:rsidRPr="00C97634" w:rsidRDefault="000630E9" w:rsidP="002F03E4">
            <w:pPr>
              <w:spacing w:before="0" w:after="0"/>
              <w:rPr>
                <w:rFonts w:cs="Arial"/>
                <w:i/>
                <w:iCs/>
                <w:sz w:val="24"/>
                <w:lang w:eastAsia="en-US"/>
              </w:rPr>
            </w:pPr>
            <w:r w:rsidRPr="00C97634">
              <w:rPr>
                <w:rFonts w:cs="Arial"/>
                <w:i/>
                <w:iCs/>
                <w:sz w:val="24"/>
                <w:lang w:eastAsia="en-US"/>
              </w:rPr>
              <w:t>Symphorus nematophorus</w:t>
            </w:r>
          </w:p>
        </w:tc>
        <w:tc>
          <w:tcPr>
            <w:tcW w:w="2503" w:type="dxa"/>
            <w:tcBorders>
              <w:top w:val="nil"/>
              <w:left w:val="nil"/>
              <w:bottom w:val="nil"/>
              <w:right w:val="nil"/>
            </w:tcBorders>
            <w:shd w:val="clear" w:color="auto" w:fill="auto"/>
            <w:noWrap/>
            <w:vAlign w:val="bottom"/>
            <w:hideMark/>
          </w:tcPr>
          <w:p w14:paraId="7F59548E" w14:textId="77777777" w:rsidR="000630E9" w:rsidRPr="00C97634" w:rsidRDefault="000630E9" w:rsidP="00163289">
            <w:pPr>
              <w:spacing w:before="0" w:after="0"/>
              <w:rPr>
                <w:rFonts w:cs="Arial"/>
                <w:color w:val="000000"/>
                <w:sz w:val="24"/>
                <w:lang w:eastAsia="en-US"/>
              </w:rPr>
            </w:pPr>
            <w:r w:rsidRPr="00C97634">
              <w:rPr>
                <w:rFonts w:cs="Arial"/>
                <w:color w:val="000000"/>
                <w:sz w:val="24"/>
                <w:lang w:eastAsia="en-US"/>
              </w:rPr>
              <w:t>Piscivore</w:t>
            </w:r>
          </w:p>
        </w:tc>
      </w:tr>
      <w:tr w:rsidR="000630E9" w:rsidRPr="00C97634" w14:paraId="2C5D416F"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287B1FB4" w14:textId="77777777" w:rsidR="000630E9" w:rsidRPr="00C97634" w:rsidRDefault="000630E9" w:rsidP="002F03E4">
            <w:pPr>
              <w:spacing w:before="0" w:after="0"/>
              <w:rPr>
                <w:rFonts w:cs="Arial"/>
                <w:i/>
                <w:iCs/>
                <w:sz w:val="24"/>
                <w:lang w:eastAsia="en-US"/>
              </w:rPr>
            </w:pPr>
            <w:r w:rsidRPr="00C97634">
              <w:rPr>
                <w:rFonts w:cs="Arial"/>
                <w:i/>
                <w:iCs/>
                <w:sz w:val="24"/>
                <w:lang w:eastAsia="en-US"/>
              </w:rPr>
              <w:t>Thalassoma spp.</w:t>
            </w:r>
          </w:p>
        </w:tc>
        <w:tc>
          <w:tcPr>
            <w:tcW w:w="2503" w:type="dxa"/>
            <w:tcBorders>
              <w:top w:val="nil"/>
              <w:left w:val="nil"/>
              <w:bottom w:val="nil"/>
              <w:right w:val="nil"/>
            </w:tcBorders>
            <w:shd w:val="clear" w:color="auto" w:fill="auto"/>
            <w:noWrap/>
            <w:vAlign w:val="bottom"/>
            <w:hideMark/>
          </w:tcPr>
          <w:p w14:paraId="167BF471"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2818C673" w14:textId="77777777" w:rsidTr="00501D98">
        <w:trPr>
          <w:cantSplit/>
          <w:trHeight w:hRule="exact" w:val="255"/>
          <w:tblHeader/>
        </w:trPr>
        <w:tc>
          <w:tcPr>
            <w:tcW w:w="3593" w:type="dxa"/>
            <w:tcBorders>
              <w:top w:val="nil"/>
              <w:left w:val="nil"/>
              <w:bottom w:val="nil"/>
              <w:right w:val="nil"/>
            </w:tcBorders>
            <w:shd w:val="clear" w:color="auto" w:fill="auto"/>
            <w:noWrap/>
            <w:vAlign w:val="bottom"/>
            <w:hideMark/>
          </w:tcPr>
          <w:p w14:paraId="10A40383" w14:textId="77777777" w:rsidR="000630E9" w:rsidRPr="00C97634" w:rsidRDefault="000630E9" w:rsidP="002F03E4">
            <w:pPr>
              <w:spacing w:before="0" w:after="0"/>
              <w:rPr>
                <w:rFonts w:cs="Arial"/>
                <w:i/>
                <w:iCs/>
                <w:sz w:val="24"/>
                <w:lang w:eastAsia="en-US"/>
              </w:rPr>
            </w:pPr>
            <w:r w:rsidRPr="00C97634">
              <w:rPr>
                <w:rFonts w:cs="Arial"/>
                <w:i/>
                <w:iCs/>
                <w:sz w:val="24"/>
                <w:lang w:eastAsia="en-US"/>
              </w:rPr>
              <w:t>Zanclus cornutus</w:t>
            </w:r>
          </w:p>
        </w:tc>
        <w:tc>
          <w:tcPr>
            <w:tcW w:w="2503" w:type="dxa"/>
            <w:tcBorders>
              <w:top w:val="nil"/>
              <w:left w:val="nil"/>
              <w:bottom w:val="nil"/>
              <w:right w:val="nil"/>
            </w:tcBorders>
            <w:shd w:val="clear" w:color="auto" w:fill="auto"/>
            <w:noWrap/>
            <w:vAlign w:val="bottom"/>
            <w:hideMark/>
          </w:tcPr>
          <w:p w14:paraId="7F27774D" w14:textId="77777777" w:rsidR="000630E9" w:rsidRPr="00C97634" w:rsidRDefault="000630E9" w:rsidP="00163289">
            <w:pPr>
              <w:spacing w:before="0" w:after="0"/>
              <w:rPr>
                <w:rFonts w:cs="Arial"/>
                <w:sz w:val="24"/>
                <w:lang w:eastAsia="en-US"/>
              </w:rPr>
            </w:pPr>
            <w:r w:rsidRPr="00C97634">
              <w:rPr>
                <w:rFonts w:cs="Arial"/>
                <w:sz w:val="24"/>
                <w:lang w:eastAsia="en-US"/>
              </w:rPr>
              <w:t>Benthic invertivore</w:t>
            </w:r>
          </w:p>
        </w:tc>
      </w:tr>
      <w:tr w:rsidR="000630E9" w:rsidRPr="00C97634" w14:paraId="50DC90ED" w14:textId="77777777" w:rsidTr="00501D98">
        <w:trPr>
          <w:cantSplit/>
          <w:trHeight w:hRule="exact" w:val="255"/>
          <w:tblHeader/>
        </w:trPr>
        <w:tc>
          <w:tcPr>
            <w:tcW w:w="3593" w:type="dxa"/>
            <w:tcBorders>
              <w:top w:val="nil"/>
              <w:left w:val="nil"/>
              <w:right w:val="nil"/>
            </w:tcBorders>
            <w:shd w:val="clear" w:color="auto" w:fill="auto"/>
            <w:noWrap/>
            <w:vAlign w:val="bottom"/>
            <w:hideMark/>
          </w:tcPr>
          <w:p w14:paraId="5981FED2" w14:textId="77777777" w:rsidR="000630E9" w:rsidRPr="00C97634" w:rsidRDefault="000630E9" w:rsidP="002F03E4">
            <w:pPr>
              <w:spacing w:before="0" w:after="0"/>
              <w:rPr>
                <w:rFonts w:cs="Arial"/>
                <w:i/>
                <w:iCs/>
                <w:sz w:val="24"/>
                <w:lang w:eastAsia="en-US"/>
              </w:rPr>
            </w:pPr>
            <w:r w:rsidRPr="00C97634">
              <w:rPr>
                <w:rFonts w:cs="Arial"/>
                <w:i/>
                <w:iCs/>
                <w:sz w:val="24"/>
                <w:lang w:eastAsia="en-US"/>
              </w:rPr>
              <w:t>Zebrasoma scopas</w:t>
            </w:r>
          </w:p>
        </w:tc>
        <w:tc>
          <w:tcPr>
            <w:tcW w:w="2503" w:type="dxa"/>
            <w:tcBorders>
              <w:top w:val="nil"/>
              <w:left w:val="nil"/>
              <w:right w:val="nil"/>
            </w:tcBorders>
            <w:shd w:val="clear" w:color="auto" w:fill="auto"/>
            <w:noWrap/>
            <w:vAlign w:val="bottom"/>
            <w:hideMark/>
          </w:tcPr>
          <w:p w14:paraId="6B199E58" w14:textId="77777777" w:rsidR="000630E9" w:rsidRPr="00C97634" w:rsidRDefault="000630E9" w:rsidP="00163289">
            <w:pPr>
              <w:spacing w:before="0" w:after="0"/>
              <w:rPr>
                <w:rFonts w:cs="Arial"/>
                <w:sz w:val="24"/>
                <w:lang w:eastAsia="en-US"/>
              </w:rPr>
            </w:pPr>
            <w:r w:rsidRPr="00C97634">
              <w:rPr>
                <w:rFonts w:cs="Arial"/>
                <w:sz w:val="24"/>
                <w:lang w:eastAsia="en-US"/>
              </w:rPr>
              <w:t>Grazer</w:t>
            </w:r>
          </w:p>
        </w:tc>
      </w:tr>
      <w:tr w:rsidR="000630E9" w:rsidRPr="00C97634" w14:paraId="1D7B0629" w14:textId="77777777" w:rsidTr="00501D98">
        <w:trPr>
          <w:cantSplit/>
          <w:trHeight w:hRule="exact" w:val="255"/>
          <w:tblHeader/>
        </w:trPr>
        <w:tc>
          <w:tcPr>
            <w:tcW w:w="3593" w:type="dxa"/>
            <w:tcBorders>
              <w:top w:val="nil"/>
              <w:left w:val="nil"/>
              <w:bottom w:val="single" w:sz="4" w:space="0" w:color="auto"/>
              <w:right w:val="nil"/>
            </w:tcBorders>
            <w:shd w:val="clear" w:color="auto" w:fill="auto"/>
            <w:noWrap/>
            <w:vAlign w:val="bottom"/>
            <w:hideMark/>
          </w:tcPr>
          <w:p w14:paraId="38B0B0C9" w14:textId="77777777" w:rsidR="000630E9" w:rsidRPr="00C97634" w:rsidRDefault="000630E9" w:rsidP="00AA1F7D">
            <w:pPr>
              <w:spacing w:before="0" w:after="0" w:line="360" w:lineRule="auto"/>
              <w:rPr>
                <w:rFonts w:cs="Arial"/>
                <w:i/>
                <w:iCs/>
                <w:sz w:val="24"/>
                <w:lang w:eastAsia="en-US"/>
              </w:rPr>
            </w:pPr>
            <w:r w:rsidRPr="00C97634">
              <w:rPr>
                <w:rFonts w:cs="Arial"/>
                <w:i/>
                <w:iCs/>
                <w:sz w:val="24"/>
                <w:lang w:eastAsia="en-US"/>
              </w:rPr>
              <w:t>Zebrasoma veliferum</w:t>
            </w:r>
          </w:p>
        </w:tc>
        <w:tc>
          <w:tcPr>
            <w:tcW w:w="2503" w:type="dxa"/>
            <w:tcBorders>
              <w:top w:val="nil"/>
              <w:left w:val="nil"/>
              <w:bottom w:val="single" w:sz="4" w:space="0" w:color="auto"/>
              <w:right w:val="nil"/>
            </w:tcBorders>
            <w:shd w:val="clear" w:color="auto" w:fill="auto"/>
            <w:noWrap/>
            <w:vAlign w:val="bottom"/>
            <w:hideMark/>
          </w:tcPr>
          <w:p w14:paraId="6D7ADCF1" w14:textId="77777777" w:rsidR="000630E9" w:rsidRPr="00C97634" w:rsidRDefault="000630E9" w:rsidP="00AA1F7D">
            <w:pPr>
              <w:spacing w:before="0" w:after="0" w:line="360" w:lineRule="auto"/>
              <w:rPr>
                <w:rFonts w:cs="Arial"/>
                <w:sz w:val="24"/>
                <w:lang w:eastAsia="en-US"/>
              </w:rPr>
            </w:pPr>
            <w:r w:rsidRPr="00C97634">
              <w:rPr>
                <w:rFonts w:cs="Arial"/>
                <w:sz w:val="24"/>
                <w:lang w:eastAsia="en-US"/>
              </w:rPr>
              <w:t>Grazer</w:t>
            </w:r>
          </w:p>
        </w:tc>
      </w:tr>
    </w:tbl>
    <w:p w14:paraId="470FC69E" w14:textId="77777777" w:rsidR="002F03E4" w:rsidRPr="00C97634" w:rsidRDefault="002F03E4" w:rsidP="002F03E4">
      <w:pPr>
        <w:spacing w:before="0" w:after="0"/>
        <w:contextualSpacing/>
        <w:rPr>
          <w:rFonts w:cs="Arial"/>
          <w:sz w:val="24"/>
        </w:rPr>
      </w:pPr>
    </w:p>
    <w:p w14:paraId="0C3CC5CE" w14:textId="206EA0D1" w:rsidR="00AA1F7D" w:rsidRPr="00C97634" w:rsidRDefault="003C125C" w:rsidP="00AA1F7D">
      <w:pPr>
        <w:pStyle w:val="Heading2"/>
        <w:rPr>
          <w:szCs w:val="24"/>
        </w:rPr>
      </w:pPr>
      <w:r w:rsidRPr="00C97634">
        <w:rPr>
          <w:szCs w:val="24"/>
        </w:rPr>
        <w:br w:type="page"/>
      </w:r>
      <w:bookmarkStart w:id="169" w:name="_Toc7263434"/>
      <w:r w:rsidR="00AA1F7D" w:rsidRPr="00C97634">
        <w:rPr>
          <w:szCs w:val="24"/>
        </w:rPr>
        <w:lastRenderedPageBreak/>
        <w:t xml:space="preserve">Appendix 2: </w:t>
      </w:r>
      <w:r w:rsidR="008D3EAC" w:rsidRPr="00C97634">
        <w:rPr>
          <w:szCs w:val="24"/>
        </w:rPr>
        <w:t>Coral r</w:t>
      </w:r>
      <w:r w:rsidR="00AA1F7D" w:rsidRPr="00C97634">
        <w:rPr>
          <w:szCs w:val="24"/>
        </w:rPr>
        <w:t xml:space="preserve">eef habitat maps for </w:t>
      </w:r>
      <w:r w:rsidR="008D3EAC" w:rsidRPr="00C97634">
        <w:rPr>
          <w:szCs w:val="24"/>
        </w:rPr>
        <w:t xml:space="preserve">focal GBRMP </w:t>
      </w:r>
      <w:r w:rsidR="00AA1F7D" w:rsidRPr="00C97634">
        <w:rPr>
          <w:szCs w:val="24"/>
        </w:rPr>
        <w:t>island groups</w:t>
      </w:r>
      <w:bookmarkEnd w:id="169"/>
    </w:p>
    <w:p w14:paraId="7DF20E3E" w14:textId="77777777" w:rsidR="00CD3E4C" w:rsidRPr="00C97634" w:rsidRDefault="00CD3E4C" w:rsidP="00CD3E4C">
      <w:pPr>
        <w:pStyle w:val="Quote"/>
        <w:jc w:val="center"/>
        <w:rPr>
          <w:rFonts w:cs="Arial"/>
          <w:b/>
          <w:sz w:val="24"/>
        </w:rPr>
      </w:pPr>
      <w:r w:rsidRPr="00C97634">
        <w:rPr>
          <w:rFonts w:cs="Arial"/>
          <w:b/>
          <w:noProof/>
          <w:sz w:val="24"/>
        </w:rPr>
        <w:drawing>
          <wp:inline distT="0" distB="0" distL="0" distR="0" wp14:anchorId="69B48658" wp14:editId="49ACAB98">
            <wp:extent cx="5299200" cy="7480800"/>
            <wp:effectExtent l="0" t="0" r="0" b="0"/>
            <wp:docPr id="5" name="Picture 5" descr="Palm Islands: Coral reef habitat map with markers indicating the position of long-term reef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LMS BROADSCALE REEF HABITAT AND SITES_Island Names.pdf"/>
                    <pic:cNvPicPr/>
                  </pic:nvPicPr>
                  <pic:blipFill>
                    <a:blip r:embed="rId56">
                      <a:extLst>
                        <a:ext uri="{28A0092B-C50C-407E-A947-70E740481C1C}">
                          <a14:useLocalDpi xmlns:a14="http://schemas.microsoft.com/office/drawing/2010/main" val="0"/>
                        </a:ext>
                      </a:extLst>
                    </a:blip>
                    <a:stretch>
                      <a:fillRect/>
                    </a:stretch>
                  </pic:blipFill>
                  <pic:spPr>
                    <a:xfrm>
                      <a:off x="0" y="0"/>
                      <a:ext cx="5299200" cy="7480800"/>
                    </a:xfrm>
                    <a:prstGeom prst="rect">
                      <a:avLst/>
                    </a:prstGeom>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cx1="http://schemas.microsoft.com/office/drawing/2015/9/8/chartex" xmlns:cx="http://schemas.microsoft.com/office/drawing/2014/chartex"/>
                      </a:ext>
                    </a:extLst>
                  </pic:spPr>
                </pic:pic>
              </a:graphicData>
            </a:graphic>
          </wp:inline>
        </w:drawing>
      </w:r>
    </w:p>
    <w:p w14:paraId="4A195DE1" w14:textId="4F1BA884" w:rsidR="00CD3E4C" w:rsidRPr="00C97634" w:rsidRDefault="00CD3E4C" w:rsidP="008D3EAC">
      <w:pPr>
        <w:rPr>
          <w:rFonts w:cs="Arial"/>
          <w:sz w:val="24"/>
        </w:rPr>
      </w:pPr>
      <w:bookmarkStart w:id="170" w:name="_Toc365821775"/>
      <w:bookmarkStart w:id="171" w:name="_Toc522091250"/>
      <w:bookmarkStart w:id="172" w:name="_Toc523728326"/>
      <w:r w:rsidRPr="00C97634">
        <w:rPr>
          <w:rFonts w:cs="Arial"/>
          <w:b/>
          <w:sz w:val="24"/>
        </w:rPr>
        <w:t>Figure A2-1:</w:t>
      </w:r>
      <w:r w:rsidRPr="00C97634">
        <w:rPr>
          <w:rFonts w:cs="Arial"/>
          <w:sz w:val="24"/>
        </w:rPr>
        <w:t xml:space="preserve"> Map of the Palm Island group showing the extent of reef flat and reef slope habitats and the position of long-term monitoring sites. Site markers are colour coded to the GBRMP management zone at each site location.</w:t>
      </w:r>
      <w:bookmarkEnd w:id="170"/>
      <w:bookmarkEnd w:id="171"/>
      <w:bookmarkEnd w:id="172"/>
    </w:p>
    <w:p w14:paraId="4A33563B" w14:textId="77777777" w:rsidR="00CD3E4C" w:rsidRPr="00C97634" w:rsidRDefault="00CD3E4C" w:rsidP="00CD3E4C">
      <w:pPr>
        <w:rPr>
          <w:rFonts w:cs="Arial"/>
          <w:sz w:val="24"/>
        </w:rPr>
      </w:pPr>
    </w:p>
    <w:p w14:paraId="2E7FF8F1" w14:textId="77777777" w:rsidR="00CD3E4C" w:rsidRPr="00C97634" w:rsidRDefault="00CD3E4C" w:rsidP="00CD3E4C">
      <w:pPr>
        <w:rPr>
          <w:rFonts w:cs="Arial"/>
          <w:sz w:val="24"/>
        </w:rPr>
      </w:pPr>
    </w:p>
    <w:p w14:paraId="7E7DF16A" w14:textId="77777777" w:rsidR="00CD3E4C" w:rsidRPr="00C97634" w:rsidRDefault="00CD3E4C" w:rsidP="00CD3E4C">
      <w:pPr>
        <w:jc w:val="center"/>
        <w:rPr>
          <w:rFonts w:cs="Arial"/>
          <w:sz w:val="24"/>
        </w:rPr>
      </w:pPr>
      <w:r w:rsidRPr="00C97634">
        <w:rPr>
          <w:rFonts w:cs="Arial"/>
          <w:b/>
          <w:i/>
          <w:noProof/>
          <w:sz w:val="24"/>
        </w:rPr>
        <w:drawing>
          <wp:inline distT="0" distB="0" distL="0" distR="0" wp14:anchorId="1681AE3D" wp14:editId="4D305EF3">
            <wp:extent cx="5670000" cy="4010400"/>
            <wp:effectExtent l="0" t="0" r="0" b="0"/>
            <wp:docPr id="11" name="Picture 11" descr="Magnetic Island: Coral reef habitat map with markers indicating the position of long-term reef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GNETIC ISLAND BROADSCALE REEF HABITAT AND SITES_Island Names.pdf"/>
                    <pic:cNvPicPr/>
                  </pic:nvPicPr>
                  <pic:blipFill>
                    <a:blip r:embed="rId57">
                      <a:extLst>
                        <a:ext uri="{28A0092B-C50C-407E-A947-70E740481C1C}">
                          <a14:useLocalDpi xmlns:a14="http://schemas.microsoft.com/office/drawing/2010/main" val="0"/>
                        </a:ext>
                      </a:extLst>
                    </a:blip>
                    <a:stretch>
                      <a:fillRect/>
                    </a:stretch>
                  </pic:blipFill>
                  <pic:spPr>
                    <a:xfrm>
                      <a:off x="0" y="0"/>
                      <a:ext cx="5670000" cy="4010400"/>
                    </a:xfrm>
                    <a:prstGeom prst="rect">
                      <a:avLst/>
                    </a:prstGeom>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cx1="http://schemas.microsoft.com/office/drawing/2015/9/8/chartex" xmlns:cx="http://schemas.microsoft.com/office/drawing/2014/chartex"/>
                      </a:ext>
                    </a:extLst>
                  </pic:spPr>
                </pic:pic>
              </a:graphicData>
            </a:graphic>
          </wp:inline>
        </w:drawing>
      </w:r>
    </w:p>
    <w:p w14:paraId="40A374BB" w14:textId="77777777" w:rsidR="00CD3E4C" w:rsidRPr="00C97634" w:rsidRDefault="00CD3E4C" w:rsidP="008D3EAC">
      <w:pPr>
        <w:rPr>
          <w:rFonts w:cs="Arial"/>
          <w:sz w:val="24"/>
        </w:rPr>
      </w:pPr>
    </w:p>
    <w:p w14:paraId="59C20246" w14:textId="72923D71" w:rsidR="00CD3E4C" w:rsidRPr="00C97634" w:rsidRDefault="00CD3E4C" w:rsidP="008D3EAC">
      <w:pPr>
        <w:rPr>
          <w:rFonts w:cs="Arial"/>
          <w:sz w:val="24"/>
        </w:rPr>
      </w:pPr>
      <w:bookmarkStart w:id="173" w:name="_Toc365821776"/>
      <w:bookmarkStart w:id="174" w:name="_Toc522091251"/>
      <w:bookmarkStart w:id="175" w:name="_Toc523728327"/>
      <w:r w:rsidRPr="00C97634">
        <w:rPr>
          <w:rFonts w:cs="Arial"/>
          <w:b/>
          <w:sz w:val="24"/>
        </w:rPr>
        <w:t>Figure A2-2:</w:t>
      </w:r>
      <w:r w:rsidRPr="00C97634">
        <w:rPr>
          <w:rFonts w:cs="Arial"/>
          <w:sz w:val="24"/>
        </w:rPr>
        <w:t xml:space="preserve"> Map of Magnetic Island showing the extent of reef flat and reef slope habitats and the position of long-term monitoring sites. Site markers are colour coded to the GBRMP management zone at each site location.</w:t>
      </w:r>
      <w:bookmarkEnd w:id="173"/>
      <w:bookmarkEnd w:id="174"/>
      <w:bookmarkEnd w:id="175"/>
    </w:p>
    <w:p w14:paraId="02DE1731" w14:textId="77777777" w:rsidR="00CD3E4C" w:rsidRPr="00C97634" w:rsidRDefault="00CD3E4C" w:rsidP="00CD3E4C">
      <w:pPr>
        <w:rPr>
          <w:rFonts w:cs="Arial"/>
          <w:sz w:val="24"/>
        </w:rPr>
      </w:pPr>
    </w:p>
    <w:p w14:paraId="1D2C6B86" w14:textId="77777777" w:rsidR="00CD3E4C" w:rsidRPr="00C97634" w:rsidRDefault="00CD3E4C" w:rsidP="00CD3E4C">
      <w:pPr>
        <w:spacing w:before="0" w:after="0"/>
        <w:rPr>
          <w:rFonts w:cs="Arial"/>
          <w:sz w:val="24"/>
        </w:rPr>
      </w:pPr>
      <w:r w:rsidRPr="00C97634">
        <w:rPr>
          <w:rFonts w:cs="Arial"/>
          <w:sz w:val="24"/>
        </w:rPr>
        <w:br w:type="page"/>
      </w:r>
    </w:p>
    <w:p w14:paraId="4C25BA6A" w14:textId="77777777" w:rsidR="00CD3E4C" w:rsidRPr="00DC27DD" w:rsidRDefault="00CD3E4C" w:rsidP="00CD3E4C">
      <w:pPr>
        <w:jc w:val="center"/>
        <w:rPr>
          <w:rFonts w:cs="Arial"/>
          <w:b/>
          <w:i/>
          <w:sz w:val="24"/>
        </w:rPr>
      </w:pPr>
      <w:r w:rsidRPr="00DC27DD">
        <w:rPr>
          <w:rFonts w:cs="Arial"/>
          <w:b/>
          <w:i/>
          <w:noProof/>
          <w:sz w:val="24"/>
        </w:rPr>
        <w:lastRenderedPageBreak/>
        <w:drawing>
          <wp:inline distT="0" distB="0" distL="0" distR="0" wp14:anchorId="6A2964B0" wp14:editId="3B8F77C9">
            <wp:extent cx="5450400" cy="7700400"/>
            <wp:effectExtent l="0" t="0" r="0" b="0"/>
            <wp:docPr id="7" name="Picture 7" descr="Whitsunday Islands: Coral reef habitat map with markers indicating the position of long-term reef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SUNDAY BROADSCALE REEF HABITAT AND SITES_Island Names.pdf"/>
                    <pic:cNvPicPr/>
                  </pic:nvPicPr>
                  <pic:blipFill>
                    <a:blip r:embed="rId58">
                      <a:extLst>
                        <a:ext uri="{28A0092B-C50C-407E-A947-70E740481C1C}">
                          <a14:useLocalDpi xmlns:a14="http://schemas.microsoft.com/office/drawing/2010/main"/>
                        </a:ext>
                      </a:extLst>
                    </a:blip>
                    <a:stretch>
                      <a:fillRect/>
                    </a:stretch>
                  </pic:blipFill>
                  <pic:spPr>
                    <a:xfrm>
                      <a:off x="0" y="0"/>
                      <a:ext cx="5450400" cy="7700400"/>
                    </a:xfrm>
                    <a:prstGeom prst="rect">
                      <a:avLst/>
                    </a:prstGeom>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se="http://schemas.microsoft.com/office/word/2015/wordml/symex" xmlns:cx1="http://schemas.microsoft.com/office/drawing/2015/9/8/chartex" xmlns:cx="http://schemas.microsoft.com/office/drawing/2014/chartex"/>
                      </a:ext>
                    </a:extLst>
                  </pic:spPr>
                </pic:pic>
              </a:graphicData>
            </a:graphic>
          </wp:inline>
        </w:drawing>
      </w:r>
    </w:p>
    <w:p w14:paraId="5E6D50F8" w14:textId="3BBD1F24" w:rsidR="00CD3E4C" w:rsidRPr="00DC27DD" w:rsidRDefault="00CD3E4C" w:rsidP="008D3EAC">
      <w:pPr>
        <w:rPr>
          <w:sz w:val="24"/>
        </w:rPr>
      </w:pPr>
      <w:bookmarkStart w:id="176" w:name="_Toc522091252"/>
      <w:bookmarkStart w:id="177" w:name="_Toc523728328"/>
      <w:r w:rsidRPr="00DC27DD">
        <w:rPr>
          <w:b/>
          <w:sz w:val="24"/>
        </w:rPr>
        <w:t>Figure A2-3:</w:t>
      </w:r>
      <w:r w:rsidRPr="00DC27DD">
        <w:rPr>
          <w:sz w:val="24"/>
        </w:rPr>
        <w:t xml:space="preserve"> Map of the Whitsunday Island group showing the extent of reef flat and reef slope habitats and the position of long-term monitoring sites. Site markers are colour coded to the GBRMP management zone at each site location.</w:t>
      </w:r>
      <w:bookmarkEnd w:id="176"/>
      <w:bookmarkEnd w:id="177"/>
    </w:p>
    <w:p w14:paraId="71863FEC" w14:textId="77777777" w:rsidR="00CD3E4C" w:rsidRPr="00DC27DD" w:rsidRDefault="00CD3E4C" w:rsidP="00CD3E4C">
      <w:pPr>
        <w:jc w:val="center"/>
        <w:rPr>
          <w:rFonts w:cs="Arial"/>
          <w:b/>
          <w:sz w:val="24"/>
        </w:rPr>
      </w:pPr>
      <w:r w:rsidRPr="00DC27DD">
        <w:rPr>
          <w:rFonts w:cs="Arial"/>
          <w:b/>
          <w:i/>
          <w:noProof/>
          <w:sz w:val="24"/>
        </w:rPr>
        <w:lastRenderedPageBreak/>
        <w:drawing>
          <wp:inline distT="0" distB="0" distL="0" distR="0" wp14:anchorId="53C8D3B5" wp14:editId="0353BD38">
            <wp:extent cx="5450400" cy="7696800"/>
            <wp:effectExtent l="0" t="0" r="0" b="0"/>
            <wp:docPr id="10" name="Picture 10" descr="Keppel Islands: Coral reef habitat map with markers indicating the position of long-term reef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PPEL BROADSCALE REEF HABITAT AND SITES_Island Names.pdf"/>
                    <pic:cNvPicPr/>
                  </pic:nvPicPr>
                  <pic:blipFill>
                    <a:blip r:embed="rId59">
                      <a:extLst>
                        <a:ext uri="{28A0092B-C50C-407E-A947-70E740481C1C}">
                          <a14:useLocalDpi xmlns:a14="http://schemas.microsoft.com/office/drawing/2010/main"/>
                        </a:ext>
                      </a:extLst>
                    </a:blip>
                    <a:stretch>
                      <a:fillRect/>
                    </a:stretch>
                  </pic:blipFill>
                  <pic:spPr>
                    <a:xfrm>
                      <a:off x="0" y="0"/>
                      <a:ext cx="5450400" cy="7696800"/>
                    </a:xfrm>
                    <a:prstGeom prst="rect">
                      <a:avLst/>
                    </a:prstGeom>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w16se="http://schemas.microsoft.com/office/word/2015/wordml/symex" xmlns:cx1="http://schemas.microsoft.com/office/drawing/2015/9/8/chartex" xmlns:cx="http://schemas.microsoft.com/office/drawing/2014/chartex"/>
                      </a:ext>
                    </a:extLst>
                  </pic:spPr>
                </pic:pic>
              </a:graphicData>
            </a:graphic>
          </wp:inline>
        </w:drawing>
      </w:r>
    </w:p>
    <w:p w14:paraId="464F426F" w14:textId="0F26066C" w:rsidR="00CD3E4C" w:rsidRPr="00DC27DD" w:rsidRDefault="00CD3E4C" w:rsidP="008D3EAC">
      <w:pPr>
        <w:rPr>
          <w:sz w:val="24"/>
        </w:rPr>
      </w:pPr>
      <w:bookmarkStart w:id="178" w:name="_Toc522091253"/>
      <w:bookmarkStart w:id="179" w:name="_Toc523728329"/>
      <w:r w:rsidRPr="00DC27DD">
        <w:rPr>
          <w:b/>
          <w:sz w:val="24"/>
        </w:rPr>
        <w:t>Figure A2-4:</w:t>
      </w:r>
      <w:r w:rsidRPr="00DC27DD">
        <w:rPr>
          <w:sz w:val="24"/>
        </w:rPr>
        <w:t xml:space="preserve"> Map of the Keppel Island group showing the extent of reef flat and reef slope habitats and the position of long-term monitoring sites. Site markers are colour coded to the GBRMP management zone at each site location.</w:t>
      </w:r>
      <w:bookmarkEnd w:id="178"/>
      <w:bookmarkEnd w:id="179"/>
    </w:p>
    <w:p w14:paraId="0ABBFDB1" w14:textId="40D127CA" w:rsidR="003C125C" w:rsidRPr="00DC27DD" w:rsidRDefault="00AA1F7D" w:rsidP="00964C7B">
      <w:pPr>
        <w:pStyle w:val="Heading2"/>
        <w:rPr>
          <w:szCs w:val="24"/>
        </w:rPr>
      </w:pPr>
      <w:r w:rsidRPr="00DC27DD">
        <w:rPr>
          <w:szCs w:val="24"/>
        </w:rPr>
        <w:br w:type="page"/>
      </w:r>
      <w:bookmarkStart w:id="180" w:name="_Toc7263435"/>
      <w:r w:rsidR="003C125C" w:rsidRPr="00DC27DD">
        <w:rPr>
          <w:szCs w:val="24"/>
        </w:rPr>
        <w:lastRenderedPageBreak/>
        <w:t xml:space="preserve">Appendix </w:t>
      </w:r>
      <w:r w:rsidRPr="00DC27DD">
        <w:rPr>
          <w:szCs w:val="24"/>
        </w:rPr>
        <w:t>3</w:t>
      </w:r>
      <w:r w:rsidR="003C125C" w:rsidRPr="00DC27DD">
        <w:rPr>
          <w:szCs w:val="24"/>
        </w:rPr>
        <w:t xml:space="preserve">: </w:t>
      </w:r>
      <w:r w:rsidR="00964C7B" w:rsidRPr="00DC27DD">
        <w:rPr>
          <w:szCs w:val="24"/>
        </w:rPr>
        <w:t>Project publication list</w:t>
      </w:r>
      <w:bookmarkEnd w:id="180"/>
    </w:p>
    <w:p w14:paraId="0D9179CA" w14:textId="77777777" w:rsidR="00690732" w:rsidRPr="00DC27DD" w:rsidRDefault="00690732" w:rsidP="00690732">
      <w:pPr>
        <w:rPr>
          <w:sz w:val="24"/>
          <w:lang w:val="en-US"/>
        </w:rPr>
      </w:pPr>
    </w:p>
    <w:p w14:paraId="33C3DFDC" w14:textId="20F9EAF0" w:rsidR="00690732" w:rsidRPr="00DC27DD" w:rsidRDefault="00D0041E" w:rsidP="00690732">
      <w:pPr>
        <w:spacing w:after="240"/>
        <w:ind w:left="425" w:hanging="425"/>
        <w:contextualSpacing/>
        <w:rPr>
          <w:rFonts w:cs="Arial"/>
          <w:b/>
          <w:i/>
          <w:sz w:val="24"/>
        </w:rPr>
      </w:pPr>
      <w:r w:rsidRPr="00DC27DD">
        <w:rPr>
          <w:rFonts w:cs="Arial"/>
          <w:b/>
          <w:i/>
          <w:sz w:val="24"/>
        </w:rPr>
        <w:t>Scientific</w:t>
      </w:r>
      <w:r w:rsidR="00336C65" w:rsidRPr="00DC27DD">
        <w:rPr>
          <w:rFonts w:cs="Arial"/>
          <w:b/>
          <w:i/>
          <w:sz w:val="24"/>
        </w:rPr>
        <w:t xml:space="preserve"> Publications</w:t>
      </w:r>
    </w:p>
    <w:p w14:paraId="2EB6C7A4" w14:textId="77777777" w:rsidR="00690732" w:rsidRPr="00DC27DD" w:rsidRDefault="00690732" w:rsidP="00690732">
      <w:pPr>
        <w:spacing w:after="240"/>
        <w:ind w:left="425" w:hanging="425"/>
        <w:contextualSpacing/>
        <w:rPr>
          <w:rFonts w:cs="Arial"/>
          <w:b/>
          <w:i/>
          <w:sz w:val="24"/>
        </w:rPr>
      </w:pPr>
    </w:p>
    <w:p w14:paraId="44180B6A" w14:textId="28DA60AD" w:rsidR="003C125C" w:rsidRPr="00DC27DD" w:rsidRDefault="003C125C" w:rsidP="00E65960">
      <w:pPr>
        <w:numPr>
          <w:ilvl w:val="0"/>
          <w:numId w:val="41"/>
        </w:numPr>
        <w:ind w:left="425" w:hanging="425"/>
        <w:contextualSpacing/>
        <w:rPr>
          <w:rFonts w:cs="Arial"/>
          <w:i/>
          <w:sz w:val="24"/>
          <w:lang w:val="en-US"/>
        </w:rPr>
      </w:pPr>
      <w:r w:rsidRPr="00DC27DD">
        <w:rPr>
          <w:rFonts w:cs="Arial"/>
          <w:sz w:val="24"/>
          <w:lang w:val="en-US"/>
        </w:rPr>
        <w:t xml:space="preserve">Bergseth B.J., Williamson D.H., Russ G.R., Sutton S.G., Cinner J.E. (2017). Prevalence of poaching by recreational fishers in the Great Barrier Reef Marine Park, Australia. </w:t>
      </w:r>
      <w:r w:rsidRPr="00DC27DD">
        <w:rPr>
          <w:rFonts w:cs="Arial"/>
          <w:i/>
          <w:sz w:val="24"/>
          <w:lang w:val="en-US"/>
        </w:rPr>
        <w:t xml:space="preserve">Frontiers in Ecology and the Environment, </w:t>
      </w:r>
      <w:r w:rsidRPr="00DC27DD">
        <w:rPr>
          <w:rFonts w:cs="Arial"/>
          <w:bCs/>
          <w:sz w:val="24"/>
          <w:lang w:val="en-US"/>
        </w:rPr>
        <w:t>15</w:t>
      </w:r>
      <w:r w:rsidR="00887B9F">
        <w:rPr>
          <w:rFonts w:cs="Arial"/>
          <w:sz w:val="24"/>
          <w:lang w:val="en-US"/>
        </w:rPr>
        <w:t xml:space="preserve">: </w:t>
      </w:r>
      <w:r w:rsidRPr="00DC27DD">
        <w:rPr>
          <w:rFonts w:cs="Arial"/>
          <w:sz w:val="24"/>
          <w:lang w:val="en-US"/>
        </w:rPr>
        <w:t>67-73.</w:t>
      </w:r>
    </w:p>
    <w:p w14:paraId="697AC17D" w14:textId="7A32DCC7"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Hempson T.N., Graham N.A.J., Macneil M.A., Williamson D.H., Jones G.P., Almany G.R. (2017). Coral reef mesopredators switch prey, shortening food chains, in response to habitat degradation. </w:t>
      </w:r>
      <w:r w:rsidRPr="00DC27DD">
        <w:rPr>
          <w:rFonts w:cs="Arial"/>
          <w:i/>
          <w:sz w:val="24"/>
          <w:lang w:val="en-CA"/>
        </w:rPr>
        <w:t>Ecology &amp; Evolutio</w:t>
      </w:r>
      <w:r w:rsidR="00817270" w:rsidRPr="00DC27DD">
        <w:rPr>
          <w:rFonts w:cs="Arial"/>
          <w:i/>
          <w:sz w:val="24"/>
          <w:lang w:val="en-CA"/>
        </w:rPr>
        <w:t xml:space="preserve">n, </w:t>
      </w:r>
      <w:r w:rsidR="00817270" w:rsidRPr="00DC27DD">
        <w:rPr>
          <w:rFonts w:cs="Arial"/>
          <w:color w:val="000000"/>
          <w:sz w:val="24"/>
          <w:lang w:val="en-GB"/>
        </w:rPr>
        <w:t>7: 2626–2635.</w:t>
      </w:r>
    </w:p>
    <w:p w14:paraId="255DCC67" w14:textId="642A2153"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Bergseth B.J., Williamson D.H., Frisch A.J., Russ G.R. (2016). Protected areas preserve natural behaviour of a targeted fish species on coral reefs. </w:t>
      </w:r>
      <w:r w:rsidRPr="00DC27DD">
        <w:rPr>
          <w:rFonts w:cs="Arial"/>
          <w:i/>
          <w:iCs/>
          <w:sz w:val="24"/>
          <w:lang w:val="en-US"/>
        </w:rPr>
        <w:t>Biological Conservation</w:t>
      </w:r>
      <w:r w:rsidRPr="00DC27DD">
        <w:rPr>
          <w:rFonts w:cs="Arial"/>
          <w:sz w:val="24"/>
          <w:lang w:val="en-US"/>
        </w:rPr>
        <w:t xml:space="preserve">, </w:t>
      </w:r>
      <w:r w:rsidRPr="00DC27DD">
        <w:rPr>
          <w:rFonts w:cs="Arial"/>
          <w:bCs/>
          <w:sz w:val="24"/>
          <w:lang w:val="en-US"/>
        </w:rPr>
        <w:t>198</w:t>
      </w:r>
      <w:r w:rsidR="00887B9F">
        <w:rPr>
          <w:rFonts w:cs="Arial"/>
          <w:sz w:val="24"/>
          <w:lang w:val="en-US"/>
        </w:rPr>
        <w:t xml:space="preserve">: </w:t>
      </w:r>
      <w:r w:rsidRPr="00DC27DD">
        <w:rPr>
          <w:rFonts w:cs="Arial"/>
          <w:sz w:val="24"/>
          <w:lang w:val="en-US"/>
        </w:rPr>
        <w:t>202-209.</w:t>
      </w:r>
    </w:p>
    <w:p w14:paraId="1A7745CA" w14:textId="4BDBD611"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Bode M., Williamson D.H., Weeks R., Jones G.P., Almany G.R., Harrison H.B., Hopf J.K., Pressey R.L. (2016). Planning marine reserve networks for both feature representation and demographic persistence using connectivity patterns. </w:t>
      </w:r>
      <w:r w:rsidRPr="00DC27DD">
        <w:rPr>
          <w:rFonts w:cs="Arial"/>
          <w:i/>
          <w:iCs/>
          <w:sz w:val="24"/>
          <w:lang w:val="en-US"/>
        </w:rPr>
        <w:t>PLoS ONE</w:t>
      </w:r>
      <w:r w:rsidRPr="00DC27DD">
        <w:rPr>
          <w:rFonts w:cs="Arial"/>
          <w:sz w:val="24"/>
          <w:lang w:val="en-US"/>
        </w:rPr>
        <w:t xml:space="preserve">, </w:t>
      </w:r>
      <w:r w:rsidRPr="00DC27DD">
        <w:rPr>
          <w:rFonts w:cs="Arial"/>
          <w:bCs/>
          <w:sz w:val="24"/>
          <w:lang w:val="en-US"/>
        </w:rPr>
        <w:t>11</w:t>
      </w:r>
      <w:r w:rsidR="00887B9F">
        <w:rPr>
          <w:rFonts w:cs="Arial"/>
          <w:sz w:val="24"/>
          <w:lang w:val="en-US"/>
        </w:rPr>
        <w:t xml:space="preserve">: </w:t>
      </w:r>
      <w:r w:rsidRPr="00DC27DD">
        <w:rPr>
          <w:rFonts w:cs="Arial"/>
          <w:sz w:val="24"/>
          <w:lang w:val="en-US"/>
        </w:rPr>
        <w:t>e0154272.</w:t>
      </w:r>
    </w:p>
    <w:p w14:paraId="6CBD1CF6" w14:textId="77777777"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Bonin M. C., Harrison H. B., Williamson D.H., Frisch A. J., Saenz-Agudelo P., Berumen M. L., Jones G.P. (2016). The role of marine reserves in the replenishment of a locally impacted population of anemonefish on the Great Barrier Reef. </w:t>
      </w:r>
      <w:r w:rsidRPr="00DC27DD">
        <w:rPr>
          <w:rFonts w:cs="Arial"/>
          <w:i/>
          <w:sz w:val="24"/>
          <w:lang w:val="en-US"/>
        </w:rPr>
        <w:t>Molecular Ecology,</w:t>
      </w:r>
      <w:r w:rsidRPr="00DC27DD">
        <w:rPr>
          <w:rFonts w:cs="Arial"/>
          <w:sz w:val="24"/>
          <w:lang w:val="en-US"/>
        </w:rPr>
        <w:t xml:space="preserve"> 25: 487–499.</w:t>
      </w:r>
    </w:p>
    <w:p w14:paraId="2E0D0D9E" w14:textId="3707AD3D"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Hopf J.K., Jones G.P., Williamson D.H., Connolly S.R. (2016). Synergistic effects of marine reserves and harvest controls on the abundance and catch dynamics of a coral reef fishery. </w:t>
      </w:r>
      <w:r w:rsidRPr="00DC27DD">
        <w:rPr>
          <w:rFonts w:cs="Arial"/>
          <w:i/>
          <w:sz w:val="24"/>
          <w:lang w:val="en-US"/>
        </w:rPr>
        <w:t>Current Biology</w:t>
      </w:r>
      <w:r w:rsidR="00887B9F">
        <w:rPr>
          <w:rFonts w:cs="Arial"/>
          <w:sz w:val="24"/>
          <w:lang w:val="en-US"/>
        </w:rPr>
        <w:t>, 26: 1543-</w:t>
      </w:r>
      <w:r w:rsidRPr="00DC27DD">
        <w:rPr>
          <w:rFonts w:cs="Arial"/>
          <w:sz w:val="24"/>
          <w:lang w:val="en-US"/>
        </w:rPr>
        <w:t>1548.</w:t>
      </w:r>
    </w:p>
    <w:p w14:paraId="45D030CD" w14:textId="15139068"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Hopf J.K., Jones G.P., Williamson D.H., Connolly S.R. (2016). Fishery consequences of marine reserves: short-term pain for longer-term gain. </w:t>
      </w:r>
      <w:r w:rsidRPr="00DC27DD">
        <w:rPr>
          <w:rFonts w:cs="Arial"/>
          <w:i/>
          <w:sz w:val="24"/>
          <w:lang w:val="en-US"/>
        </w:rPr>
        <w:t>Ecological Applications</w:t>
      </w:r>
      <w:r w:rsidRPr="00DC27DD">
        <w:rPr>
          <w:rFonts w:cs="Arial"/>
          <w:sz w:val="24"/>
          <w:lang w:val="en-US"/>
        </w:rPr>
        <w:t>, 26(3</w:t>
      </w:r>
      <w:r w:rsidR="00887B9F">
        <w:rPr>
          <w:rFonts w:cs="Arial"/>
          <w:sz w:val="24"/>
          <w:lang w:val="en-US"/>
        </w:rPr>
        <w:t>):</w:t>
      </w:r>
      <w:r w:rsidRPr="00DC27DD">
        <w:rPr>
          <w:rFonts w:cs="Arial"/>
          <w:sz w:val="24"/>
          <w:lang w:val="en-US"/>
        </w:rPr>
        <w:t xml:space="preserve"> 818–829.</w:t>
      </w:r>
    </w:p>
    <w:p w14:paraId="5EED1079" w14:textId="29B3F915"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Lamb J.B., Wenger A.S., Devlin M.J., Ceccarelli D.M., Williamson D.H., Willis B.L. (2016). Reserves as tools for alleviating impacts of marine disease. </w:t>
      </w:r>
      <w:r w:rsidRPr="00DC27DD">
        <w:rPr>
          <w:rFonts w:cs="Arial"/>
          <w:i/>
          <w:sz w:val="24"/>
          <w:lang w:val="en-US"/>
        </w:rPr>
        <w:t>Philosophical Transactions of the Royal Society B</w:t>
      </w:r>
      <w:r w:rsidRPr="00DC27DD">
        <w:rPr>
          <w:rFonts w:cs="Arial"/>
          <w:sz w:val="24"/>
          <w:lang w:val="en-US"/>
        </w:rPr>
        <w:t>. 371</w:t>
      </w:r>
      <w:r w:rsidR="00887B9F">
        <w:rPr>
          <w:rFonts w:cs="Arial"/>
          <w:sz w:val="24"/>
          <w:lang w:val="en-US"/>
        </w:rPr>
        <w:t xml:space="preserve">(1689), </w:t>
      </w:r>
      <w:r w:rsidRPr="00DC27DD">
        <w:rPr>
          <w:rFonts w:cs="Arial"/>
          <w:sz w:val="24"/>
          <w:lang w:val="en-US"/>
        </w:rPr>
        <w:t>DOI: 10.1098/rstb.2015.0210</w:t>
      </w:r>
      <w:r w:rsidRPr="00DC27DD">
        <w:rPr>
          <w:rFonts w:cs="Arial"/>
          <w:i/>
          <w:iCs/>
          <w:sz w:val="24"/>
          <w:lang w:val="en-US"/>
        </w:rPr>
        <w:t>.</w:t>
      </w:r>
    </w:p>
    <w:p w14:paraId="1D8BA2F2" w14:textId="3DE64DCD" w:rsidR="00357925" w:rsidRPr="00DC27DD" w:rsidRDefault="003C125C" w:rsidP="00E65960">
      <w:pPr>
        <w:numPr>
          <w:ilvl w:val="0"/>
          <w:numId w:val="41"/>
        </w:numPr>
        <w:ind w:left="425" w:hanging="425"/>
        <w:contextualSpacing/>
        <w:rPr>
          <w:rFonts w:cs="Arial"/>
          <w:sz w:val="24"/>
          <w:lang w:val="en-US"/>
        </w:rPr>
      </w:pPr>
      <w:r w:rsidRPr="00DC27DD">
        <w:rPr>
          <w:rFonts w:cs="Arial"/>
          <w:sz w:val="24"/>
        </w:rPr>
        <w:t>Wen</w:t>
      </w:r>
      <w:r w:rsidRPr="00DC27DD">
        <w:rPr>
          <w:rFonts w:cs="Arial"/>
          <w:sz w:val="24"/>
          <w:lang w:val="en-US"/>
        </w:rPr>
        <w:t xml:space="preserve"> C.K., </w:t>
      </w:r>
      <w:r w:rsidRPr="00DC27DD">
        <w:rPr>
          <w:rFonts w:cs="Arial"/>
          <w:sz w:val="24"/>
        </w:rPr>
        <w:t>Bonin M.C., Harrison H.B., Williamson D.H., Jones</w:t>
      </w:r>
      <w:r w:rsidRPr="00DC27DD">
        <w:rPr>
          <w:rFonts w:cs="Arial"/>
          <w:sz w:val="24"/>
          <w:lang w:val="en-US"/>
        </w:rPr>
        <w:t xml:space="preserve"> G.P. (2016). </w:t>
      </w:r>
      <w:r w:rsidRPr="00DC27DD">
        <w:rPr>
          <w:rFonts w:cs="Arial"/>
          <w:bCs/>
          <w:sz w:val="24"/>
          <w:lang w:val="en"/>
        </w:rPr>
        <w:t>Dietary shift in juvenile coral trout (</w:t>
      </w:r>
      <w:r w:rsidRPr="00887B9F">
        <w:rPr>
          <w:rFonts w:cs="Arial"/>
          <w:bCs/>
          <w:i/>
          <w:iCs/>
          <w:sz w:val="24"/>
          <w:lang w:val="en"/>
        </w:rPr>
        <w:t>Plectropomus maculatus</w:t>
      </w:r>
      <w:r w:rsidRPr="00DC27DD">
        <w:rPr>
          <w:rFonts w:cs="Arial"/>
          <w:bCs/>
          <w:sz w:val="24"/>
          <w:lang w:val="en"/>
        </w:rPr>
        <w:t xml:space="preserve">) following coral reef degradation from a flood plume disturbance. </w:t>
      </w:r>
      <w:r w:rsidRPr="00DC27DD">
        <w:rPr>
          <w:rFonts w:cs="Arial"/>
          <w:bCs/>
          <w:i/>
          <w:iCs/>
          <w:sz w:val="24"/>
          <w:lang w:val="en-US"/>
        </w:rPr>
        <w:t>Coral Reefs</w:t>
      </w:r>
      <w:r w:rsidR="00887B9F">
        <w:rPr>
          <w:rFonts w:cs="Arial"/>
          <w:bCs/>
          <w:sz w:val="24"/>
          <w:lang w:val="en-US"/>
        </w:rPr>
        <w:t xml:space="preserve">, 35: </w:t>
      </w:r>
      <w:r w:rsidRPr="00DC27DD">
        <w:rPr>
          <w:rFonts w:cs="Arial"/>
          <w:bCs/>
          <w:sz w:val="24"/>
          <w:lang w:val="en-US"/>
        </w:rPr>
        <w:t>451-455.</w:t>
      </w:r>
    </w:p>
    <w:p w14:paraId="7B4542DE" w14:textId="591E1B8A" w:rsidR="00C311E4" w:rsidRPr="00DC27DD" w:rsidRDefault="00C311E4" w:rsidP="00E65960">
      <w:pPr>
        <w:numPr>
          <w:ilvl w:val="0"/>
          <w:numId w:val="41"/>
        </w:numPr>
        <w:ind w:left="425" w:hanging="425"/>
        <w:contextualSpacing/>
        <w:rPr>
          <w:rFonts w:cs="Arial"/>
          <w:sz w:val="24"/>
          <w:lang w:val="en-US"/>
        </w:rPr>
      </w:pPr>
      <w:r w:rsidRPr="00DC27DD">
        <w:rPr>
          <w:rFonts w:cs="Arial"/>
          <w:sz w:val="24"/>
          <w:lang w:val="en-US"/>
        </w:rPr>
        <w:t xml:space="preserve">Wenger AS, Williamson DH, da Silva ET, Ceccarelli DM, Browne NK, Petus C, Devlin MJ (2016). Effects of reduced water quality on coral reefs in and out of no-take marine reserves. </w:t>
      </w:r>
      <w:r w:rsidRPr="00DC27DD">
        <w:rPr>
          <w:rFonts w:cs="Arial"/>
          <w:i/>
          <w:sz w:val="24"/>
          <w:lang w:val="en-US"/>
        </w:rPr>
        <w:t>Conserv</w:t>
      </w:r>
      <w:r w:rsidR="00887B9F">
        <w:rPr>
          <w:rFonts w:cs="Arial"/>
          <w:i/>
          <w:sz w:val="24"/>
          <w:lang w:val="en-US"/>
        </w:rPr>
        <w:t>ation</w:t>
      </w:r>
      <w:r w:rsidRPr="00DC27DD">
        <w:rPr>
          <w:rFonts w:cs="Arial"/>
          <w:i/>
          <w:sz w:val="24"/>
          <w:lang w:val="en-US"/>
        </w:rPr>
        <w:t xml:space="preserve"> Biol</w:t>
      </w:r>
      <w:r w:rsidR="00887B9F">
        <w:rPr>
          <w:rFonts w:cs="Arial"/>
          <w:i/>
          <w:sz w:val="24"/>
          <w:lang w:val="en-US"/>
        </w:rPr>
        <w:t>ogy</w:t>
      </w:r>
      <w:r w:rsidRPr="00887B9F">
        <w:rPr>
          <w:rFonts w:cs="Arial"/>
          <w:b/>
          <w:sz w:val="24"/>
          <w:lang w:val="en-US"/>
        </w:rPr>
        <w:t xml:space="preserve">, </w:t>
      </w:r>
      <w:r w:rsidRPr="00887B9F">
        <w:rPr>
          <w:rFonts w:cs="Arial"/>
          <w:sz w:val="24"/>
          <w:lang w:val="en-US"/>
        </w:rPr>
        <w:t>30</w:t>
      </w:r>
      <w:r w:rsidR="00887B9F">
        <w:rPr>
          <w:rFonts w:cs="Arial"/>
          <w:b/>
          <w:sz w:val="24"/>
          <w:lang w:val="en-US"/>
        </w:rPr>
        <w:t xml:space="preserve">: </w:t>
      </w:r>
      <w:r w:rsidRPr="00DC27DD">
        <w:rPr>
          <w:rFonts w:cs="Arial"/>
          <w:sz w:val="24"/>
          <w:lang w:val="en-US"/>
        </w:rPr>
        <w:t>142-153.</w:t>
      </w:r>
    </w:p>
    <w:p w14:paraId="0C4C9B06" w14:textId="186BC316" w:rsidR="003C125C" w:rsidRPr="00DC27DD" w:rsidRDefault="003C125C" w:rsidP="00E65960">
      <w:pPr>
        <w:numPr>
          <w:ilvl w:val="0"/>
          <w:numId w:val="41"/>
        </w:numPr>
        <w:ind w:left="425" w:hanging="425"/>
        <w:contextualSpacing/>
        <w:rPr>
          <w:rFonts w:cs="Arial"/>
          <w:sz w:val="24"/>
          <w:lang w:val="en-US"/>
        </w:rPr>
      </w:pPr>
      <w:r w:rsidRPr="00DC27DD">
        <w:rPr>
          <w:rFonts w:cs="Arial"/>
          <w:sz w:val="24"/>
          <w:lang w:val="en-US"/>
        </w:rPr>
        <w:t xml:space="preserve">Williamson D.H., Harrison H.B., Almany G.R., Berumen M.L., Bode M., Bonin M.C., Choukroun S., Doherty P.J., Frisch A.J., Saenz-Agudelo P., Jones G.P. (2016). Large-scale, multi-directional larval connectivity among coral reef fish populations in the Great Barrier Reef Marine Park. </w:t>
      </w:r>
      <w:r w:rsidRPr="00DC27DD">
        <w:rPr>
          <w:rFonts w:cs="Arial"/>
          <w:i/>
          <w:sz w:val="24"/>
          <w:lang w:val="en-US"/>
        </w:rPr>
        <w:t xml:space="preserve">Molecular Ecology, </w:t>
      </w:r>
      <w:r w:rsidR="00887B9F">
        <w:rPr>
          <w:rFonts w:cs="Arial"/>
          <w:sz w:val="24"/>
          <w:lang w:val="en-US"/>
        </w:rPr>
        <w:t xml:space="preserve">25: </w:t>
      </w:r>
      <w:r w:rsidRPr="00DC27DD">
        <w:rPr>
          <w:rFonts w:cs="Arial"/>
          <w:sz w:val="24"/>
          <w:lang w:val="en-US"/>
        </w:rPr>
        <w:t xml:space="preserve">6039 – 6054. </w:t>
      </w:r>
    </w:p>
    <w:p w14:paraId="71E3FD7C" w14:textId="77777777" w:rsidR="003C125C" w:rsidRPr="00DC27DD" w:rsidRDefault="003C125C" w:rsidP="00E65960">
      <w:pPr>
        <w:numPr>
          <w:ilvl w:val="0"/>
          <w:numId w:val="41"/>
        </w:numPr>
        <w:ind w:left="425" w:hanging="425"/>
        <w:contextualSpacing/>
        <w:rPr>
          <w:rFonts w:cs="Arial"/>
          <w:sz w:val="24"/>
        </w:rPr>
      </w:pPr>
      <w:r w:rsidRPr="00DC27DD">
        <w:rPr>
          <w:rFonts w:cs="Arial"/>
          <w:sz w:val="24"/>
        </w:rPr>
        <w:t>Emslie M.J., Logan M., Williamson D.H.,</w:t>
      </w:r>
      <w:r w:rsidRPr="00DC27DD">
        <w:rPr>
          <w:rFonts w:cs="Arial"/>
          <w:sz w:val="24"/>
          <w:vertAlign w:val="superscript"/>
        </w:rPr>
        <w:t xml:space="preserve"> </w:t>
      </w:r>
      <w:r w:rsidRPr="00DC27DD">
        <w:rPr>
          <w:rFonts w:cs="Arial"/>
          <w:sz w:val="24"/>
        </w:rPr>
        <w:t xml:space="preserve">Ayling A., MacNeil M.A., Ceccarelli D.M., Cheal A.J., Evans R.D., Johns K.A., Jonker M.J., Miller I.R., Osborne K., Russ G.R., Sweatman H.P.A. (2015). Expectations and outcomes of reserve network performance following re-zoning of the Great Barrier Reef Marine Park. </w:t>
      </w:r>
      <w:r w:rsidRPr="00887B9F">
        <w:rPr>
          <w:rFonts w:cs="Arial"/>
          <w:i/>
          <w:sz w:val="24"/>
        </w:rPr>
        <w:t>Current Biology</w:t>
      </w:r>
      <w:r w:rsidRPr="00DC27DD">
        <w:rPr>
          <w:rFonts w:cs="Arial"/>
          <w:sz w:val="24"/>
        </w:rPr>
        <w:t xml:space="preserve"> 25: 983–992.</w:t>
      </w:r>
    </w:p>
    <w:p w14:paraId="528062C0" w14:textId="77777777" w:rsidR="003C125C" w:rsidRPr="00DC27DD" w:rsidRDefault="003C125C" w:rsidP="00E65960">
      <w:pPr>
        <w:numPr>
          <w:ilvl w:val="0"/>
          <w:numId w:val="41"/>
        </w:numPr>
        <w:ind w:left="425" w:hanging="425"/>
        <w:contextualSpacing/>
        <w:rPr>
          <w:rFonts w:cs="Arial"/>
          <w:sz w:val="24"/>
        </w:rPr>
      </w:pPr>
      <w:r w:rsidRPr="00DC27DD">
        <w:rPr>
          <w:rFonts w:cs="Arial"/>
          <w:sz w:val="24"/>
        </w:rPr>
        <w:t xml:space="preserve">Lamb J.B., Williamson D.H., Russ G.R., Willis B.L. (2015). Protected areas mitigate diseases of reef-building corals by reducing damage from fishing. </w:t>
      </w:r>
      <w:r w:rsidRPr="00887B9F">
        <w:rPr>
          <w:rFonts w:cs="Arial"/>
          <w:i/>
          <w:sz w:val="24"/>
        </w:rPr>
        <w:t>Ecology</w:t>
      </w:r>
      <w:r w:rsidRPr="00DC27DD">
        <w:rPr>
          <w:rFonts w:cs="Arial"/>
          <w:sz w:val="24"/>
        </w:rPr>
        <w:t>, 96(9): 2555–2567.</w:t>
      </w:r>
    </w:p>
    <w:p w14:paraId="22593E63" w14:textId="77777777" w:rsidR="003C125C" w:rsidRPr="00DC27DD" w:rsidRDefault="003C125C" w:rsidP="00E65960">
      <w:pPr>
        <w:numPr>
          <w:ilvl w:val="0"/>
          <w:numId w:val="41"/>
        </w:numPr>
        <w:ind w:left="425" w:hanging="425"/>
        <w:contextualSpacing/>
        <w:rPr>
          <w:rFonts w:cs="Arial"/>
          <w:sz w:val="24"/>
        </w:rPr>
      </w:pPr>
      <w:r w:rsidRPr="00DC27DD">
        <w:rPr>
          <w:rFonts w:cs="Arial"/>
          <w:sz w:val="24"/>
          <w:lang w:bidi="en-US"/>
        </w:rPr>
        <w:t xml:space="preserve">Wenger A.S., Williamson D.H., da Silva E.T., Ceccarelli D.M., Browne N., Petus C., Devlin M.J. (2015). The limitations of no-take marine reserves in protecting coral reefs from reduced water quality. Conservation Biology 30(1): 142 – 53. </w:t>
      </w:r>
    </w:p>
    <w:p w14:paraId="54BB1F40" w14:textId="4720596F" w:rsidR="003C125C" w:rsidRPr="00DC27DD" w:rsidRDefault="003C125C" w:rsidP="00E65960">
      <w:pPr>
        <w:numPr>
          <w:ilvl w:val="0"/>
          <w:numId w:val="41"/>
        </w:numPr>
        <w:ind w:left="425" w:hanging="425"/>
        <w:contextualSpacing/>
        <w:rPr>
          <w:rFonts w:cs="Arial"/>
          <w:sz w:val="24"/>
        </w:rPr>
      </w:pPr>
      <w:r w:rsidRPr="00DC27DD">
        <w:rPr>
          <w:rFonts w:cs="Arial"/>
          <w:sz w:val="24"/>
        </w:rPr>
        <w:t xml:space="preserve">Williamson D.H., Ceccarelli D.M., Evans R.D., Hill J.K., Russ G.R (2014). Derelict fishing line provides a useful proxy for estimating levels of non-compliance with no-take marine reserves. </w:t>
      </w:r>
      <w:r w:rsidRPr="00887B9F">
        <w:rPr>
          <w:rFonts w:cs="Arial"/>
          <w:i/>
          <w:sz w:val="24"/>
        </w:rPr>
        <w:t>PLoS ONE</w:t>
      </w:r>
      <w:r w:rsidR="00260978">
        <w:rPr>
          <w:rFonts w:cs="Arial"/>
          <w:sz w:val="24"/>
        </w:rPr>
        <w:t xml:space="preserve"> 9(12): e114395.</w:t>
      </w:r>
    </w:p>
    <w:p w14:paraId="29AAB870" w14:textId="77777777" w:rsidR="003C125C" w:rsidRPr="00DC27DD" w:rsidRDefault="003C125C" w:rsidP="00E65960">
      <w:pPr>
        <w:numPr>
          <w:ilvl w:val="0"/>
          <w:numId w:val="41"/>
        </w:numPr>
        <w:ind w:left="425" w:hanging="425"/>
        <w:contextualSpacing/>
        <w:rPr>
          <w:rFonts w:cs="Arial"/>
          <w:sz w:val="24"/>
          <w:lang w:val="en-CA"/>
        </w:rPr>
      </w:pPr>
      <w:r w:rsidRPr="00DC27DD">
        <w:rPr>
          <w:rFonts w:cs="Arial"/>
          <w:sz w:val="24"/>
          <w:lang w:val="en-CA"/>
        </w:rPr>
        <w:t xml:space="preserve">Williamson D.H., Ceccarelli D.M., Evans R.D., Jones G.P., Russ G.R. (2014). Habitat dynamics, marine reserve status, and the decline and recovery of coral reef fish communities. </w:t>
      </w:r>
      <w:r w:rsidRPr="00260978">
        <w:rPr>
          <w:rFonts w:cs="Arial"/>
          <w:i/>
          <w:sz w:val="24"/>
          <w:lang w:val="en-CA"/>
        </w:rPr>
        <w:t>Ecology &amp; Evolution</w:t>
      </w:r>
      <w:r w:rsidRPr="00DC27DD">
        <w:rPr>
          <w:rFonts w:cs="Arial"/>
          <w:sz w:val="24"/>
          <w:lang w:val="en-CA"/>
        </w:rPr>
        <w:t xml:space="preserve"> </w:t>
      </w:r>
      <w:r w:rsidRPr="00DC27DD">
        <w:rPr>
          <w:rFonts w:cs="Arial"/>
          <w:sz w:val="24"/>
        </w:rPr>
        <w:t>4: 337-354.</w:t>
      </w:r>
    </w:p>
    <w:p w14:paraId="15726088" w14:textId="77777777" w:rsidR="003C125C" w:rsidRPr="00DC27DD" w:rsidRDefault="003C125C" w:rsidP="00E65960">
      <w:pPr>
        <w:numPr>
          <w:ilvl w:val="0"/>
          <w:numId w:val="41"/>
        </w:numPr>
        <w:ind w:left="425" w:hanging="425"/>
        <w:contextualSpacing/>
        <w:rPr>
          <w:rFonts w:cs="Arial"/>
          <w:sz w:val="24"/>
          <w:lang w:val="en-CA"/>
        </w:rPr>
      </w:pPr>
      <w:r w:rsidRPr="00DC27DD">
        <w:rPr>
          <w:rFonts w:cs="Arial"/>
          <w:sz w:val="24"/>
          <w:lang w:val="en-CA"/>
        </w:rPr>
        <w:t xml:space="preserve">Hassell N.S., Williamson D.H., Evans R.D., Russ G.R. (2013). </w:t>
      </w:r>
      <w:r w:rsidRPr="00DC27DD">
        <w:rPr>
          <w:rFonts w:cs="Arial"/>
          <w:sz w:val="24"/>
        </w:rPr>
        <w:t xml:space="preserve">Reliability of non-expert observer estimates of the magnitude of marine reserve effects. </w:t>
      </w:r>
      <w:r w:rsidRPr="00260978">
        <w:rPr>
          <w:rFonts w:cs="Arial"/>
          <w:i/>
          <w:sz w:val="24"/>
          <w:lang w:val="en-CA"/>
        </w:rPr>
        <w:t>Coastal Management</w:t>
      </w:r>
      <w:r w:rsidRPr="00DC27DD">
        <w:rPr>
          <w:rFonts w:cs="Arial"/>
          <w:sz w:val="24"/>
          <w:lang w:val="en-CA"/>
        </w:rPr>
        <w:t xml:space="preserve"> 41(4): 361-380.</w:t>
      </w:r>
    </w:p>
    <w:p w14:paraId="5FEDEB97" w14:textId="77777777" w:rsidR="003C125C" w:rsidRPr="00DC27DD" w:rsidRDefault="003C125C" w:rsidP="00E65960">
      <w:pPr>
        <w:numPr>
          <w:ilvl w:val="0"/>
          <w:numId w:val="41"/>
        </w:numPr>
        <w:ind w:left="425" w:hanging="425"/>
        <w:contextualSpacing/>
        <w:rPr>
          <w:rFonts w:cs="Arial"/>
          <w:sz w:val="24"/>
          <w:lang w:val="en-CA"/>
        </w:rPr>
      </w:pPr>
      <w:r w:rsidRPr="00DC27DD">
        <w:rPr>
          <w:rFonts w:cs="Arial"/>
          <w:sz w:val="24"/>
        </w:rPr>
        <w:t>Wen C.K., Almany G.R., Williamson D.H., Pratchett M.S., Mannering T.D., Evans</w:t>
      </w:r>
      <w:r w:rsidRPr="00DC27DD">
        <w:rPr>
          <w:rFonts w:cs="Arial"/>
          <w:sz w:val="24"/>
          <w:vertAlign w:val="superscript"/>
        </w:rPr>
        <w:t xml:space="preserve"> </w:t>
      </w:r>
      <w:r w:rsidRPr="00DC27DD">
        <w:rPr>
          <w:rFonts w:cs="Arial"/>
          <w:sz w:val="24"/>
        </w:rPr>
        <w:t>R.D., Leis</w:t>
      </w:r>
      <w:r w:rsidRPr="00DC27DD">
        <w:rPr>
          <w:rFonts w:cs="Arial"/>
          <w:sz w:val="24"/>
          <w:vertAlign w:val="superscript"/>
        </w:rPr>
        <w:t xml:space="preserve"> </w:t>
      </w:r>
      <w:r w:rsidRPr="00DC27DD">
        <w:rPr>
          <w:rFonts w:cs="Arial"/>
          <w:sz w:val="24"/>
        </w:rPr>
        <w:t>J.M., Srinivasan</w:t>
      </w:r>
      <w:r w:rsidRPr="00DC27DD">
        <w:rPr>
          <w:rFonts w:cs="Arial"/>
          <w:sz w:val="24"/>
          <w:vertAlign w:val="superscript"/>
        </w:rPr>
        <w:t xml:space="preserve"> </w:t>
      </w:r>
      <w:r w:rsidRPr="00DC27DD">
        <w:rPr>
          <w:rFonts w:cs="Arial"/>
          <w:sz w:val="24"/>
        </w:rPr>
        <w:t xml:space="preserve">M., Jones G.P. (2013). </w:t>
      </w:r>
      <w:r w:rsidRPr="00DC27DD">
        <w:rPr>
          <w:rFonts w:cs="Arial"/>
          <w:sz w:val="24"/>
          <w:lang w:val="en-CA"/>
        </w:rPr>
        <w:t xml:space="preserve">Recruitment hotspots boost the effectiveness of no-take marine reserves. </w:t>
      </w:r>
      <w:r w:rsidRPr="00260978">
        <w:rPr>
          <w:rFonts w:cs="Arial"/>
          <w:i/>
          <w:sz w:val="24"/>
          <w:lang w:val="en-CA"/>
        </w:rPr>
        <w:t xml:space="preserve">Biological Conservation </w:t>
      </w:r>
      <w:r w:rsidRPr="00DC27DD">
        <w:rPr>
          <w:rFonts w:cs="Arial"/>
          <w:sz w:val="24"/>
          <w:lang w:val="en-CA"/>
        </w:rPr>
        <w:t>166: 124-131.</w:t>
      </w:r>
    </w:p>
    <w:p w14:paraId="4573E3CF" w14:textId="77777777" w:rsidR="003C125C"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Cvitanovic C, Wilson S.K., Fulton C.J., Almany G.R., Anderson P., Babcock R.C., Ban N.C., Beedon R., Beger M., Cinner J., Dobbs K., Evans L.S., Farnham A., Friedman K., Gale K., Gladstone W., Grafton Q., Graham N.A.J., Gudge S., Harrison P., Holmes T.H., Johnstone N., Jones G.P., Jordan A., Kendrick A., Kerr I., Klein C.J., Little L.R., Malcolm H., Morris D., Possingham H.P., Prescott J., Pressey R.L., Skilleter G.A., Simpson C., Waples K., Wilson D., Williamson D.H. (2013). Critical research needs for managing coral reef Marine Protected Areas: perspectives of academics and managers. </w:t>
      </w:r>
      <w:r w:rsidRPr="00260978">
        <w:rPr>
          <w:rFonts w:cs="Arial"/>
          <w:i/>
          <w:sz w:val="24"/>
        </w:rPr>
        <w:t>Journal of Environmental Management</w:t>
      </w:r>
      <w:r w:rsidRPr="00DC27DD">
        <w:rPr>
          <w:rFonts w:cs="Arial"/>
          <w:sz w:val="24"/>
        </w:rPr>
        <w:t xml:space="preserve"> 114: 84-91.</w:t>
      </w:r>
    </w:p>
    <w:p w14:paraId="09F761E1" w14:textId="77777777" w:rsidR="003C125C"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Wen C.K., Almany G.R., Williamson D.H., Pratchett M.S., Jones G.P. (2012). Evaluating the effects of marine reserves on diet, prey availability and prey selection by juvenile predatory fishes. </w:t>
      </w:r>
      <w:r w:rsidRPr="00260978">
        <w:rPr>
          <w:rFonts w:cs="Arial"/>
          <w:i/>
          <w:sz w:val="24"/>
        </w:rPr>
        <w:t>Marine Ecology Progress Series</w:t>
      </w:r>
      <w:r w:rsidRPr="00DC27DD">
        <w:rPr>
          <w:rFonts w:cs="Arial"/>
          <w:sz w:val="24"/>
        </w:rPr>
        <w:t xml:space="preserve"> 469: 133-144.</w:t>
      </w:r>
    </w:p>
    <w:p w14:paraId="7272BADE" w14:textId="19C8FBFC" w:rsidR="003C125C"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Harrison H.B., Williamson D.H., Evans R.D., Almany G.R., Thorrold S.R., Russ G.R., Feldheim K.A., van Herwerden L., Planes S., Srinivasan M., Berumen M.L., Jones G.P. (2012). Larval export </w:t>
      </w:r>
      <w:r w:rsidR="00260978">
        <w:rPr>
          <w:rFonts w:cs="Arial"/>
          <w:sz w:val="24"/>
        </w:rPr>
        <w:t>f</w:t>
      </w:r>
      <w:r w:rsidRPr="00DC27DD">
        <w:rPr>
          <w:rFonts w:cs="Arial"/>
          <w:sz w:val="24"/>
        </w:rPr>
        <w:t xml:space="preserve">rom marine reserves and the recruitment benefit for fish and fisheries. </w:t>
      </w:r>
      <w:r w:rsidRPr="00260978">
        <w:rPr>
          <w:rFonts w:cs="Arial"/>
          <w:i/>
          <w:sz w:val="24"/>
        </w:rPr>
        <w:t>Current Biology</w:t>
      </w:r>
      <w:r w:rsidRPr="00DC27DD">
        <w:rPr>
          <w:rFonts w:cs="Arial"/>
          <w:sz w:val="24"/>
        </w:rPr>
        <w:t xml:space="preserve"> 22: 1023-1028.</w:t>
      </w:r>
    </w:p>
    <w:p w14:paraId="3677D773" w14:textId="77777777" w:rsidR="003C125C"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Ceccarelli D.M., Williamson D.H. (2012). Sharks that eat sharks: Opportunistic predation by wobbegongs. </w:t>
      </w:r>
      <w:r w:rsidRPr="00260978">
        <w:rPr>
          <w:rFonts w:cs="Arial"/>
          <w:i/>
          <w:sz w:val="24"/>
        </w:rPr>
        <w:t>Coral Reefs</w:t>
      </w:r>
      <w:r w:rsidRPr="00DC27DD">
        <w:rPr>
          <w:rFonts w:cs="Arial"/>
          <w:sz w:val="24"/>
        </w:rPr>
        <w:t xml:space="preserve"> 31: 471.</w:t>
      </w:r>
    </w:p>
    <w:p w14:paraId="2E9139E9" w14:textId="01CE3686" w:rsidR="003C125C" w:rsidRPr="00260978" w:rsidRDefault="003C125C" w:rsidP="00E65960">
      <w:pPr>
        <w:numPr>
          <w:ilvl w:val="0"/>
          <w:numId w:val="41"/>
        </w:numPr>
        <w:ind w:left="425" w:hanging="425"/>
        <w:contextualSpacing/>
        <w:rPr>
          <w:rStyle w:val="cit-doi"/>
          <w:rFonts w:cs="Arial"/>
          <w:i/>
          <w:sz w:val="24"/>
          <w:lang w:val="en-CA"/>
        </w:rPr>
      </w:pPr>
      <w:r w:rsidRPr="00DC27DD">
        <w:rPr>
          <w:rFonts w:cs="Arial"/>
          <w:sz w:val="24"/>
        </w:rPr>
        <w:t xml:space="preserve">McCook L.J., Ayling A.M., Cappo M., Choat J.H., Evans R.D., De Freitas D.M., Heupel M., Hughes T.P., Jones G.P., Mapstone B., Marsh H., Mills M., Molloy F., Pitcher C.R., Pressey R.L., Russ G.R., Sutton S., Sweatman H., Tobin R., Wachenfeld D.R., Williamson D.H. (2010). Adaptive management of the Great Barrier Reef: A globally significant demonstration of the benefits of networks of marine reserves. </w:t>
      </w:r>
      <w:r w:rsidRPr="00260978">
        <w:rPr>
          <w:rFonts w:cs="Arial"/>
          <w:i/>
          <w:sz w:val="24"/>
        </w:rPr>
        <w:t xml:space="preserve">Proceedings of </w:t>
      </w:r>
      <w:r w:rsidR="00260978" w:rsidRPr="00260978">
        <w:rPr>
          <w:rFonts w:cs="Arial"/>
          <w:i/>
          <w:sz w:val="24"/>
        </w:rPr>
        <w:t>the National Academy of Science</w:t>
      </w:r>
      <w:r w:rsidR="00260978">
        <w:rPr>
          <w:rFonts w:cs="Arial"/>
          <w:sz w:val="24"/>
        </w:rPr>
        <w:t xml:space="preserve"> </w:t>
      </w:r>
      <w:r w:rsidRPr="00260978">
        <w:rPr>
          <w:rStyle w:val="HTMLCite"/>
          <w:rFonts w:cs="Arial"/>
          <w:i w:val="0"/>
          <w:sz w:val="24"/>
        </w:rPr>
        <w:t>107: 18278-18285.</w:t>
      </w:r>
    </w:p>
    <w:p w14:paraId="14675F09" w14:textId="002B6B84" w:rsidR="003C125C"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Diaz-Pulido G., McCook L.J., Dove S., Berkelmans R., Roff G., Kline D.I., Weeks S., Evans R., Williamson D.H., Hoegh-Guldberg O. (2009). Doom and </w:t>
      </w:r>
      <w:r w:rsidR="00260978">
        <w:rPr>
          <w:rFonts w:cs="Arial"/>
          <w:sz w:val="24"/>
        </w:rPr>
        <w:t>B</w:t>
      </w:r>
      <w:r w:rsidRPr="00DC27DD">
        <w:rPr>
          <w:rFonts w:cs="Arial"/>
          <w:sz w:val="24"/>
        </w:rPr>
        <w:t xml:space="preserve">oom on a </w:t>
      </w:r>
      <w:r w:rsidR="00260978">
        <w:rPr>
          <w:rFonts w:cs="Arial"/>
          <w:sz w:val="24"/>
        </w:rPr>
        <w:t>r</w:t>
      </w:r>
      <w:r w:rsidRPr="00DC27DD">
        <w:rPr>
          <w:rFonts w:cs="Arial"/>
          <w:sz w:val="24"/>
        </w:rPr>
        <w:t xml:space="preserve">esilient </w:t>
      </w:r>
      <w:r w:rsidR="00260978">
        <w:rPr>
          <w:rFonts w:cs="Arial"/>
          <w:sz w:val="24"/>
        </w:rPr>
        <w:t>r</w:t>
      </w:r>
      <w:r w:rsidRPr="00DC27DD">
        <w:rPr>
          <w:rFonts w:cs="Arial"/>
          <w:sz w:val="24"/>
        </w:rPr>
        <w:t xml:space="preserve">eef: Climate </w:t>
      </w:r>
      <w:r w:rsidR="00260978">
        <w:rPr>
          <w:rFonts w:cs="Arial"/>
          <w:sz w:val="24"/>
        </w:rPr>
        <w:t>c</w:t>
      </w:r>
      <w:r w:rsidRPr="00DC27DD">
        <w:rPr>
          <w:rFonts w:cs="Arial"/>
          <w:sz w:val="24"/>
        </w:rPr>
        <w:t xml:space="preserve">hange, </w:t>
      </w:r>
      <w:r w:rsidR="00260978">
        <w:rPr>
          <w:rFonts w:cs="Arial"/>
          <w:sz w:val="24"/>
        </w:rPr>
        <w:t>a</w:t>
      </w:r>
      <w:r w:rsidRPr="00DC27DD">
        <w:rPr>
          <w:rFonts w:cs="Arial"/>
          <w:sz w:val="24"/>
        </w:rPr>
        <w:t xml:space="preserve">lgal </w:t>
      </w:r>
      <w:r w:rsidR="00260978">
        <w:rPr>
          <w:rFonts w:cs="Arial"/>
          <w:sz w:val="24"/>
        </w:rPr>
        <w:t>o</w:t>
      </w:r>
      <w:r w:rsidRPr="00DC27DD">
        <w:rPr>
          <w:rFonts w:cs="Arial"/>
          <w:sz w:val="24"/>
        </w:rPr>
        <w:t xml:space="preserve">vergrowth and </w:t>
      </w:r>
      <w:r w:rsidR="00260978">
        <w:rPr>
          <w:rFonts w:cs="Arial"/>
          <w:sz w:val="24"/>
        </w:rPr>
        <w:t>c</w:t>
      </w:r>
      <w:r w:rsidRPr="00DC27DD">
        <w:rPr>
          <w:rFonts w:cs="Arial"/>
          <w:sz w:val="24"/>
        </w:rPr>
        <w:t xml:space="preserve">oral </w:t>
      </w:r>
      <w:r w:rsidR="00260978">
        <w:rPr>
          <w:rFonts w:cs="Arial"/>
          <w:sz w:val="24"/>
        </w:rPr>
        <w:t>r</w:t>
      </w:r>
      <w:r w:rsidRPr="00DC27DD">
        <w:rPr>
          <w:rFonts w:cs="Arial"/>
          <w:sz w:val="24"/>
        </w:rPr>
        <w:t xml:space="preserve">ecovery. </w:t>
      </w:r>
      <w:r w:rsidRPr="00260978">
        <w:rPr>
          <w:rFonts w:cs="Arial"/>
          <w:i/>
          <w:sz w:val="24"/>
        </w:rPr>
        <w:t>PLoS ONE</w:t>
      </w:r>
      <w:r w:rsidRPr="00DC27DD">
        <w:rPr>
          <w:rFonts w:cs="Arial"/>
          <w:sz w:val="24"/>
        </w:rPr>
        <w:t xml:space="preserve"> 4: e5239. </w:t>
      </w:r>
    </w:p>
    <w:p w14:paraId="5CB5A95F" w14:textId="246C3DB4" w:rsidR="003C125C"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Chin A., Sweatman H., Forbes S., Perks H., Walker R., Jones G.P., Williamson D.H., Evans R.D., Hartley F., Armstrong S., Malcolm H., Edgar G.J. (2008). Status of coral reefs in Australia and Papua New Guinea. In: </w:t>
      </w:r>
      <w:r w:rsidRPr="003F1C5C">
        <w:rPr>
          <w:rFonts w:cs="Arial"/>
          <w:i/>
          <w:sz w:val="24"/>
        </w:rPr>
        <w:t>Status of the coral reefs of the world: 2008</w:t>
      </w:r>
      <w:r w:rsidRPr="00DC27DD">
        <w:rPr>
          <w:rFonts w:cs="Arial"/>
          <w:sz w:val="24"/>
        </w:rPr>
        <w:t xml:space="preserve"> (ed. Wilkinson, C.), Global Coral Reef Monitoring Network and Reef and Rainfore</w:t>
      </w:r>
      <w:r w:rsidR="00050524">
        <w:rPr>
          <w:rFonts w:cs="Arial"/>
          <w:sz w:val="24"/>
        </w:rPr>
        <w:t>st Research Centre, Townsville (</w:t>
      </w:r>
      <w:r w:rsidRPr="00DC27DD">
        <w:rPr>
          <w:rFonts w:cs="Arial"/>
          <w:sz w:val="24"/>
        </w:rPr>
        <w:t>296pp.</w:t>
      </w:r>
      <w:r w:rsidR="00050524">
        <w:rPr>
          <w:rFonts w:cs="Arial"/>
          <w:sz w:val="24"/>
        </w:rPr>
        <w:t>).</w:t>
      </w:r>
    </w:p>
    <w:p w14:paraId="402F77D4" w14:textId="77777777" w:rsidR="003C125C"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Russ G.R., Cheal A.J., Dolman A.M., Emslie M.J., Evans R.D., Miller I., Sweatman H., Williamson D.H. (2008). Rapid increase in fish numbers follows creation of world's largest marine reserve network. </w:t>
      </w:r>
      <w:r w:rsidRPr="003F1C5C">
        <w:rPr>
          <w:rFonts w:cs="Arial"/>
          <w:i/>
          <w:sz w:val="24"/>
        </w:rPr>
        <w:t>Current Biology</w:t>
      </w:r>
      <w:r w:rsidRPr="00DC27DD">
        <w:rPr>
          <w:rFonts w:cs="Arial"/>
          <w:sz w:val="24"/>
        </w:rPr>
        <w:t xml:space="preserve"> 18: 514-515. </w:t>
      </w:r>
    </w:p>
    <w:p w14:paraId="60C22749" w14:textId="60CC43B7" w:rsidR="005506C8" w:rsidRPr="00DC27DD" w:rsidRDefault="003C125C" w:rsidP="00E65960">
      <w:pPr>
        <w:numPr>
          <w:ilvl w:val="0"/>
          <w:numId w:val="41"/>
        </w:numPr>
        <w:ind w:left="425" w:hanging="425"/>
        <w:contextualSpacing/>
        <w:rPr>
          <w:rFonts w:cs="Arial"/>
          <w:sz w:val="24"/>
          <w:lang w:val="en-CA"/>
        </w:rPr>
      </w:pPr>
      <w:r w:rsidRPr="00DC27DD">
        <w:rPr>
          <w:rFonts w:cs="Arial"/>
          <w:sz w:val="24"/>
        </w:rPr>
        <w:t xml:space="preserve">Williamson D.H., Evans R.D., Russ G.R. (2006). </w:t>
      </w:r>
      <w:r w:rsidRPr="003F1C5C">
        <w:rPr>
          <w:rFonts w:cs="Arial"/>
          <w:i/>
          <w:sz w:val="24"/>
        </w:rPr>
        <w:t>Monitoring the ecological effects of management zoning: Initial surveys of reef fish and benthic communities on reefs in the Townsville and Cairns regions of the Great Barrier Reef Marine Park</w:t>
      </w:r>
      <w:r w:rsidRPr="00DC27DD">
        <w:rPr>
          <w:rFonts w:cs="Arial"/>
          <w:sz w:val="24"/>
        </w:rPr>
        <w:t>. Report to the Great Barrier Reef Marine Park Authority (67pp.</w:t>
      </w:r>
      <w:r w:rsidR="00D17C50">
        <w:rPr>
          <w:rFonts w:cs="Arial"/>
          <w:sz w:val="24"/>
        </w:rPr>
        <w:t>).</w:t>
      </w:r>
    </w:p>
    <w:p w14:paraId="6F2D0252" w14:textId="47597BD7" w:rsidR="005506C8" w:rsidRPr="00DC27DD" w:rsidRDefault="005506C8" w:rsidP="00E65960">
      <w:pPr>
        <w:numPr>
          <w:ilvl w:val="0"/>
          <w:numId w:val="41"/>
        </w:numPr>
        <w:ind w:left="425" w:hanging="425"/>
        <w:contextualSpacing/>
        <w:rPr>
          <w:rFonts w:cs="Arial"/>
          <w:sz w:val="24"/>
          <w:lang w:val="en-CA"/>
        </w:rPr>
      </w:pPr>
      <w:r w:rsidRPr="00DC27DD">
        <w:rPr>
          <w:rFonts w:cs="Arial"/>
          <w:sz w:val="24"/>
        </w:rPr>
        <w:t xml:space="preserve">Davis K.L.F., Russ G.R., Williamson D.H., Evans R.D. (2004). Surveillance and poaching on inshore reefs of the Great Barrier Reef Marine Park. </w:t>
      </w:r>
      <w:r w:rsidRPr="003F1C5C">
        <w:rPr>
          <w:rFonts w:cs="Arial"/>
          <w:i/>
          <w:iCs/>
          <w:sz w:val="24"/>
        </w:rPr>
        <w:t>Coastal Management</w:t>
      </w:r>
      <w:r w:rsidRPr="00DC27DD">
        <w:rPr>
          <w:rFonts w:cs="Arial"/>
          <w:sz w:val="24"/>
        </w:rPr>
        <w:t xml:space="preserve"> 32: 373-387.</w:t>
      </w:r>
    </w:p>
    <w:p w14:paraId="149E399A" w14:textId="4F4B6684" w:rsidR="005506C8" w:rsidRPr="00DC27DD" w:rsidRDefault="005506C8" w:rsidP="00E65960">
      <w:pPr>
        <w:numPr>
          <w:ilvl w:val="0"/>
          <w:numId w:val="41"/>
        </w:numPr>
        <w:ind w:left="425" w:hanging="425"/>
        <w:contextualSpacing/>
        <w:rPr>
          <w:rFonts w:cs="Arial"/>
          <w:sz w:val="24"/>
          <w:lang w:val="en-CA"/>
        </w:rPr>
      </w:pPr>
      <w:r w:rsidRPr="00DC27DD">
        <w:rPr>
          <w:rFonts w:cs="Arial"/>
          <w:sz w:val="24"/>
          <w:lang w:val="en-US"/>
        </w:rPr>
        <w:t>Evans RD, Russ GR (2004)</w:t>
      </w:r>
      <w:r w:rsidR="004A4155" w:rsidRPr="00DC27DD">
        <w:rPr>
          <w:rFonts w:cs="Arial"/>
          <w:sz w:val="24"/>
          <w:lang w:val="en-US"/>
        </w:rPr>
        <w:t>.</w:t>
      </w:r>
      <w:r w:rsidRPr="00DC27DD">
        <w:rPr>
          <w:rFonts w:cs="Arial"/>
          <w:sz w:val="24"/>
          <w:lang w:val="en-US"/>
        </w:rPr>
        <w:t xml:space="preserve"> Larger biomass of targeted reef fish in no-take marine reserves on the Great Barrier Reef, Australia. </w:t>
      </w:r>
      <w:r w:rsidRPr="00DC27DD">
        <w:rPr>
          <w:rFonts w:cs="Arial"/>
          <w:i/>
          <w:sz w:val="24"/>
          <w:lang w:val="en-US"/>
        </w:rPr>
        <w:t>Aquatic Conservation: Marine and Freshwater Ecosystems</w:t>
      </w:r>
      <w:r w:rsidR="003F1C5C">
        <w:rPr>
          <w:rFonts w:cs="Arial"/>
          <w:sz w:val="24"/>
          <w:lang w:val="en-US"/>
        </w:rPr>
        <w:t xml:space="preserve">, 14: </w:t>
      </w:r>
      <w:r w:rsidRPr="00DC27DD">
        <w:rPr>
          <w:rFonts w:cs="Arial"/>
          <w:sz w:val="24"/>
          <w:lang w:val="en-US"/>
        </w:rPr>
        <w:t>505-519.</w:t>
      </w:r>
    </w:p>
    <w:p w14:paraId="1FB88702" w14:textId="2CEE2EB0" w:rsidR="00A271FF" w:rsidRPr="00DC27DD" w:rsidRDefault="003C125C" w:rsidP="00E65960">
      <w:pPr>
        <w:numPr>
          <w:ilvl w:val="0"/>
          <w:numId w:val="41"/>
        </w:numPr>
        <w:ind w:left="425" w:hanging="425"/>
        <w:contextualSpacing/>
        <w:rPr>
          <w:rFonts w:cs="Arial"/>
          <w:sz w:val="24"/>
        </w:rPr>
      </w:pPr>
      <w:r w:rsidRPr="00DC27DD">
        <w:rPr>
          <w:rFonts w:cs="Arial"/>
          <w:sz w:val="24"/>
        </w:rPr>
        <w:lastRenderedPageBreak/>
        <w:t xml:space="preserve">Williamson D.H., Russ G.R., Ayling A.M. (2004). No-take marine reserves increase abundance and biomass of reef fish on inshore fringing reefs of the Great Barrier Reef. </w:t>
      </w:r>
      <w:r w:rsidRPr="003F1C5C">
        <w:rPr>
          <w:rFonts w:cs="Arial"/>
          <w:i/>
          <w:iCs/>
          <w:sz w:val="24"/>
        </w:rPr>
        <w:t>Environmental Conservation</w:t>
      </w:r>
      <w:r w:rsidRPr="00DC27DD">
        <w:rPr>
          <w:rFonts w:cs="Arial"/>
          <w:sz w:val="24"/>
        </w:rPr>
        <w:t xml:space="preserve"> </w:t>
      </w:r>
      <w:r w:rsidRPr="00DC27DD">
        <w:rPr>
          <w:rFonts w:cs="Arial"/>
          <w:bCs/>
          <w:sz w:val="24"/>
        </w:rPr>
        <w:t>31</w:t>
      </w:r>
      <w:r w:rsidRPr="00DC27DD">
        <w:rPr>
          <w:rFonts w:cs="Arial"/>
          <w:sz w:val="24"/>
        </w:rPr>
        <w:t xml:space="preserve">: 149-159.  </w:t>
      </w:r>
    </w:p>
    <w:p w14:paraId="4881EA3B" w14:textId="77777777" w:rsidR="00690732" w:rsidRPr="00DC27DD" w:rsidRDefault="00690732" w:rsidP="00E65960">
      <w:pPr>
        <w:ind w:left="425"/>
        <w:contextualSpacing/>
        <w:rPr>
          <w:rFonts w:cs="Arial"/>
          <w:sz w:val="24"/>
        </w:rPr>
      </w:pPr>
    </w:p>
    <w:p w14:paraId="72776E92" w14:textId="3B03C089" w:rsidR="003C125C" w:rsidRPr="00DC27DD" w:rsidRDefault="003C125C" w:rsidP="00E65960">
      <w:pPr>
        <w:ind w:left="425" w:hanging="425"/>
        <w:contextualSpacing/>
        <w:rPr>
          <w:rFonts w:cs="Arial"/>
          <w:b/>
          <w:i/>
          <w:sz w:val="24"/>
        </w:rPr>
      </w:pPr>
      <w:r w:rsidRPr="00DC27DD">
        <w:rPr>
          <w:rFonts w:cs="Arial"/>
          <w:b/>
          <w:i/>
          <w:sz w:val="24"/>
        </w:rPr>
        <w:t>Research &amp; Consultancy Reports</w:t>
      </w:r>
    </w:p>
    <w:p w14:paraId="19FE1F37" w14:textId="77777777" w:rsidR="00690732" w:rsidRPr="00DC27DD" w:rsidRDefault="00690732" w:rsidP="00E65960">
      <w:pPr>
        <w:ind w:left="425" w:hanging="425"/>
        <w:contextualSpacing/>
        <w:rPr>
          <w:rFonts w:cs="Arial"/>
          <w:b/>
          <w:i/>
          <w:sz w:val="24"/>
        </w:rPr>
      </w:pPr>
    </w:p>
    <w:p w14:paraId="6AD9CAA7" w14:textId="77777777" w:rsidR="003C125C" w:rsidRPr="00DC27DD" w:rsidRDefault="003C125C" w:rsidP="00E65960">
      <w:pPr>
        <w:numPr>
          <w:ilvl w:val="0"/>
          <w:numId w:val="40"/>
        </w:numPr>
        <w:ind w:left="425" w:hanging="425"/>
        <w:contextualSpacing/>
        <w:rPr>
          <w:rFonts w:cs="Arial"/>
          <w:sz w:val="24"/>
        </w:rPr>
      </w:pPr>
      <w:r w:rsidRPr="00DC27DD">
        <w:rPr>
          <w:rFonts w:cs="Arial"/>
          <w:sz w:val="24"/>
        </w:rPr>
        <w:t xml:space="preserve">Williamson, D.H., Ceccarelli, D.M., Rossetti, G., Russ, G.R. and Jones, G.P. (2016). </w:t>
      </w:r>
      <w:r w:rsidRPr="003F1C5C">
        <w:rPr>
          <w:rFonts w:cs="Arial"/>
          <w:i/>
          <w:iCs/>
          <w:sz w:val="24"/>
        </w:rPr>
        <w:t>Assessing the cumulative impacts of climatic disturbances on coral reefs in the Keppel Islands, Great Barrier Reef Marine Park</w:t>
      </w:r>
      <w:r w:rsidRPr="003F1C5C">
        <w:rPr>
          <w:rFonts w:cs="Arial"/>
          <w:i/>
          <w:sz w:val="24"/>
        </w:rPr>
        <w:t>.</w:t>
      </w:r>
      <w:r w:rsidRPr="00DC27DD">
        <w:rPr>
          <w:rFonts w:cs="Arial"/>
          <w:sz w:val="24"/>
        </w:rPr>
        <w:t xml:space="preserve"> Report to the National Environmental Science Programme (NESP). Reef and Rainforest Research Centre Limited, Cairns (65pp.).</w:t>
      </w:r>
    </w:p>
    <w:p w14:paraId="40404CFF" w14:textId="26425460" w:rsidR="003C125C" w:rsidRPr="00DC27DD" w:rsidRDefault="003C125C" w:rsidP="00E65960">
      <w:pPr>
        <w:numPr>
          <w:ilvl w:val="0"/>
          <w:numId w:val="40"/>
        </w:numPr>
        <w:ind w:left="425" w:hanging="425"/>
        <w:contextualSpacing/>
        <w:rPr>
          <w:rFonts w:cs="Arial"/>
          <w:sz w:val="24"/>
        </w:rPr>
      </w:pPr>
      <w:r w:rsidRPr="00DC27DD">
        <w:rPr>
          <w:rFonts w:cs="Arial"/>
          <w:sz w:val="24"/>
        </w:rPr>
        <w:t xml:space="preserve">Williamson D.H. (2009). </w:t>
      </w:r>
      <w:r w:rsidRPr="003F1C5C">
        <w:rPr>
          <w:rFonts w:cs="Arial"/>
          <w:i/>
          <w:sz w:val="24"/>
        </w:rPr>
        <w:t>Results of 2009 monitoring surveys of common coral trout (Plectropomus leopardus) spawning aggregations on Scott Reef and Elford Reef, Great Barrier Reef Marine Park (GBRMP).</w:t>
      </w:r>
      <w:r w:rsidRPr="00DC27DD">
        <w:rPr>
          <w:rFonts w:cs="Arial"/>
          <w:sz w:val="24"/>
        </w:rPr>
        <w:t xml:space="preserve"> Report to the Great Barrier Reef Marine Park Authority (GBRMPA). James Cook University (7pp.</w:t>
      </w:r>
      <w:r w:rsidR="003F1C5C">
        <w:rPr>
          <w:rFonts w:cs="Arial"/>
          <w:sz w:val="24"/>
        </w:rPr>
        <w:t>).</w:t>
      </w:r>
    </w:p>
    <w:p w14:paraId="35EDD219" w14:textId="6043CBD0" w:rsidR="003C125C" w:rsidRPr="004B089B" w:rsidRDefault="003C125C" w:rsidP="00E65960">
      <w:pPr>
        <w:numPr>
          <w:ilvl w:val="0"/>
          <w:numId w:val="40"/>
        </w:numPr>
        <w:ind w:left="425" w:hanging="425"/>
        <w:contextualSpacing/>
        <w:rPr>
          <w:rFonts w:cs="Arial"/>
          <w:szCs w:val="20"/>
        </w:rPr>
      </w:pPr>
      <w:r w:rsidRPr="00DC27DD">
        <w:rPr>
          <w:rFonts w:cs="Arial"/>
          <w:sz w:val="24"/>
        </w:rPr>
        <w:t xml:space="preserve">Evans R.D., Williamson D.H., Sweatman H., Russ G.R., Emslie M., Cheal A., Miller I. (2006). </w:t>
      </w:r>
      <w:r w:rsidRPr="003F1C5C">
        <w:rPr>
          <w:rFonts w:cs="Arial"/>
          <w:i/>
          <w:sz w:val="24"/>
        </w:rPr>
        <w:t>Surveys of the effects of rezoning of the GBR Marine Park in 2004 on some fish species</w:t>
      </w:r>
      <w:r w:rsidR="003F1C5C" w:rsidRPr="003F1C5C">
        <w:rPr>
          <w:rFonts w:cs="Arial"/>
          <w:i/>
          <w:sz w:val="24"/>
        </w:rPr>
        <w:t>: preliminary findings.</w:t>
      </w:r>
      <w:r w:rsidR="003F1C5C">
        <w:rPr>
          <w:rFonts w:cs="Arial"/>
          <w:sz w:val="24"/>
        </w:rPr>
        <w:t xml:space="preserve"> </w:t>
      </w:r>
      <w:r w:rsidRPr="00DC27DD">
        <w:rPr>
          <w:rFonts w:cs="Arial"/>
          <w:sz w:val="24"/>
        </w:rPr>
        <w:t>Report to the Australian Government Department of Environment and Heritage. James Cook University and the Australian Institute of Marine Science (</w:t>
      </w:r>
      <w:r w:rsidRPr="004B089B">
        <w:rPr>
          <w:rFonts w:cs="Arial"/>
        </w:rPr>
        <w:t>18pp.</w:t>
      </w:r>
      <w:r w:rsidR="003F1C5C">
        <w:rPr>
          <w:rFonts w:cs="Arial"/>
        </w:rPr>
        <w:t>).</w:t>
      </w:r>
    </w:p>
    <w:sectPr w:rsidR="003C125C" w:rsidRPr="004B089B" w:rsidSect="00AF0C05">
      <w:headerReference w:type="default" r:id="rId60"/>
      <w:footerReference w:type="even" r:id="rId61"/>
      <w:footerReference w:type="default" r:id="rId62"/>
      <w:pgSz w:w="11906" w:h="16838"/>
      <w:pgMar w:top="1701" w:right="1418" w:bottom="1701" w:left="1418"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AFCED6" w14:textId="77777777" w:rsidR="00CB7523" w:rsidRDefault="00CB7523">
      <w:r>
        <w:separator/>
      </w:r>
    </w:p>
  </w:endnote>
  <w:endnote w:type="continuationSeparator" w:id="0">
    <w:p w14:paraId="7C875B92" w14:textId="77777777" w:rsidR="00CB7523" w:rsidRDefault="00CB7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NeueLT Pro 45 Lt">
    <w:altName w:val="HelveticaNeueLT Pro 45 Lt"/>
    <w:panose1 w:val="00000000000000000000"/>
    <w:charset w:val="00"/>
    <w:family w:val="swiss"/>
    <w:notTrueType/>
    <w:pitch w:val="default"/>
    <w:sig w:usb0="00000003" w:usb1="00000000" w:usb2="00000000" w:usb3="00000000" w:csb0="00000001" w:csb1="00000000"/>
  </w:font>
  <w:font w:name="HelveticaNeue-LightItalic">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434279298"/>
      <w:docPartObj>
        <w:docPartGallery w:val="Page Numbers (Bottom of Page)"/>
        <w:docPartUnique/>
      </w:docPartObj>
    </w:sdtPr>
    <w:sdtContent>
      <w:p w14:paraId="248784DF" w14:textId="0A4EB5AA" w:rsidR="00CB7523" w:rsidRDefault="00CB7523" w:rsidP="007E21C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9DAA8B9" w14:textId="77777777" w:rsidR="00CB7523" w:rsidRDefault="00CB7523" w:rsidP="00036A0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489915540"/>
      <w:docPartObj>
        <w:docPartGallery w:val="Page Numbers (Bottom of Page)"/>
        <w:docPartUnique/>
      </w:docPartObj>
    </w:sdtPr>
    <w:sdtEndPr>
      <w:rPr>
        <w:rStyle w:val="PageNumber"/>
        <w:sz w:val="24"/>
      </w:rPr>
    </w:sdtEndPr>
    <w:sdtContent>
      <w:p w14:paraId="1DEC6C4F" w14:textId="45BED10B" w:rsidR="00CB7523" w:rsidRDefault="00CB7523" w:rsidP="007E21C9">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sidR="00924795">
          <w:rPr>
            <w:rStyle w:val="PageNumber"/>
            <w:noProof/>
          </w:rPr>
          <w:t>12</w:t>
        </w:r>
        <w:r>
          <w:rPr>
            <w:rStyle w:val="PageNumber"/>
          </w:rPr>
          <w:fldChar w:fldCharType="end"/>
        </w:r>
      </w:p>
    </w:sdtContent>
  </w:sdt>
  <w:p w14:paraId="3583D76E" w14:textId="77777777" w:rsidR="00CB7523" w:rsidRDefault="00CB7523" w:rsidP="008B5D47">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C81A1" w14:textId="77777777" w:rsidR="00CB7523" w:rsidRDefault="00CB7523" w:rsidP="00D0168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51399B6" w14:textId="77777777" w:rsidR="00CB7523" w:rsidRDefault="00CB7523" w:rsidP="00D01683">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05E545" w14:textId="39E27425" w:rsidR="00CB7523" w:rsidRDefault="00CB7523" w:rsidP="00D0168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24795">
      <w:rPr>
        <w:rStyle w:val="PageNumber"/>
        <w:noProof/>
      </w:rPr>
      <w:t>76</w:t>
    </w:r>
    <w:r>
      <w:rPr>
        <w:rStyle w:val="PageNumber"/>
      </w:rPr>
      <w:fldChar w:fldCharType="end"/>
    </w:r>
  </w:p>
  <w:p w14:paraId="1E618472" w14:textId="41FB8C9C" w:rsidR="00CB7523" w:rsidRPr="002F5242" w:rsidRDefault="00CB7523" w:rsidP="00D01683">
    <w:pPr>
      <w:pStyle w:val="Footer"/>
      <w:ind w:right="360"/>
      <w:jc w:val="center"/>
      <w:rPr>
        <w:rStyle w:val="StyleArial11p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F6F46B" w14:textId="77777777" w:rsidR="00CB7523" w:rsidRDefault="00CB7523">
      <w:r>
        <w:separator/>
      </w:r>
    </w:p>
  </w:footnote>
  <w:footnote w:type="continuationSeparator" w:id="0">
    <w:p w14:paraId="05FC061C" w14:textId="77777777" w:rsidR="00CB7523" w:rsidRDefault="00CB75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24CCC1" w14:textId="57D2A94C" w:rsidR="00CB7523" w:rsidRPr="00952231" w:rsidRDefault="00CB7523" w:rsidP="009E3F2D">
    <w:pPr>
      <w:pStyle w:val="Header"/>
      <w:tabs>
        <w:tab w:val="clear" w:pos="8640"/>
        <w:tab w:val="right" w:pos="8100"/>
      </w:tabs>
      <w:spacing w:before="0" w:after="0" w:line="360" w:lineRule="auto"/>
      <w:rPr>
        <w:color w:val="808080" w:themeColor="background1" w:themeShade="8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90AEF"/>
    <w:multiLevelType w:val="hybridMultilevel"/>
    <w:tmpl w:val="52F63A24"/>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8704D9"/>
    <w:multiLevelType w:val="multilevel"/>
    <w:tmpl w:val="72326D2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bullet"/>
      <w:lvlText w:val="o"/>
      <w:lvlJc w:val="left"/>
      <w:pPr>
        <w:tabs>
          <w:tab w:val="num" w:pos="1440"/>
        </w:tabs>
        <w:ind w:left="1440" w:hanging="360"/>
      </w:pPr>
      <w:rPr>
        <w:rFonts w:ascii="Courier New" w:hAnsi="Courier New" w:cs="Courier New"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0B591497"/>
    <w:multiLevelType w:val="hybridMultilevel"/>
    <w:tmpl w:val="566CC90A"/>
    <w:lvl w:ilvl="0" w:tplc="41C0C2D4">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3D2A8E"/>
    <w:multiLevelType w:val="hybridMultilevel"/>
    <w:tmpl w:val="63C63D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92606C"/>
    <w:multiLevelType w:val="multilevel"/>
    <w:tmpl w:val="CA9A0A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D291F5F"/>
    <w:multiLevelType w:val="multilevel"/>
    <w:tmpl w:val="85D49D2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bullet"/>
      <w:lvlText w:val="o"/>
      <w:lvlJc w:val="left"/>
      <w:pPr>
        <w:tabs>
          <w:tab w:val="num" w:pos="1080"/>
        </w:tabs>
        <w:ind w:left="1080" w:hanging="360"/>
      </w:pPr>
      <w:rPr>
        <w:rFonts w:ascii="Courier New" w:hAnsi="Courier New" w:cs="Courier New"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201B6C72"/>
    <w:multiLevelType w:val="multilevel"/>
    <w:tmpl w:val="A2BCA3B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11B421C"/>
    <w:multiLevelType w:val="hybridMultilevel"/>
    <w:tmpl w:val="FD809AD6"/>
    <w:lvl w:ilvl="0" w:tplc="A4561862">
      <w:start w:val="1"/>
      <w:numFmt w:val="bullet"/>
      <w:lvlText w:val=""/>
      <w:lvlJc w:val="left"/>
      <w:pPr>
        <w:tabs>
          <w:tab w:val="num" w:pos="567"/>
        </w:tabs>
        <w:ind w:left="567" w:hanging="567"/>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877DA7"/>
    <w:multiLevelType w:val="hybridMultilevel"/>
    <w:tmpl w:val="A08E0D32"/>
    <w:lvl w:ilvl="0" w:tplc="B6929DFE">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5F3DBF"/>
    <w:multiLevelType w:val="hybridMultilevel"/>
    <w:tmpl w:val="03BA5B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1A552C"/>
    <w:multiLevelType w:val="hybridMultilevel"/>
    <w:tmpl w:val="85FCABCE"/>
    <w:lvl w:ilvl="0" w:tplc="A0F68A84">
      <w:start w:val="1"/>
      <w:numFmt w:val="lowerLetter"/>
      <w:lvlText w:val="%1)"/>
      <w:lvlJc w:val="left"/>
      <w:pPr>
        <w:tabs>
          <w:tab w:val="num" w:pos="284"/>
        </w:tabs>
        <w:ind w:left="284" w:hanging="28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F83726"/>
    <w:multiLevelType w:val="hybridMultilevel"/>
    <w:tmpl w:val="C9C07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E25A38"/>
    <w:multiLevelType w:val="hybridMultilevel"/>
    <w:tmpl w:val="583C4E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CC4FEE"/>
    <w:multiLevelType w:val="multilevel"/>
    <w:tmpl w:val="D4B6F1E4"/>
    <w:lvl w:ilvl="0">
      <w:start w:val="1"/>
      <w:numFmt w:val="decimal"/>
      <w:lvlText w:val="%1."/>
      <w:lvlJc w:val="left"/>
      <w:pPr>
        <w:tabs>
          <w:tab w:val="num" w:pos="1134"/>
        </w:tabs>
        <w:ind w:left="1134" w:hanging="1134"/>
      </w:pPr>
      <w:rPr>
        <w:rFonts w:hint="default"/>
        <w:sz w:val="22"/>
        <w:szCs w:val="22"/>
      </w:rPr>
    </w:lvl>
    <w:lvl w:ilvl="1">
      <w:start w:val="1"/>
      <w:numFmt w:val="decimal"/>
      <w:lvlText w:val="%1.%2."/>
      <w:lvlJc w:val="left"/>
      <w:pPr>
        <w:tabs>
          <w:tab w:val="num" w:pos="1134"/>
        </w:tabs>
        <w:ind w:left="1134" w:hanging="1134"/>
      </w:pPr>
      <w:rPr>
        <w:rFonts w:hint="default"/>
        <w:sz w:val="22"/>
        <w:szCs w:val="22"/>
      </w:rPr>
    </w:lvl>
    <w:lvl w:ilvl="2">
      <w:start w:val="1"/>
      <w:numFmt w:val="decimal"/>
      <w:lvlText w:val="%1.%2.%3."/>
      <w:lvlJc w:val="left"/>
      <w:pPr>
        <w:tabs>
          <w:tab w:val="num" w:pos="1134"/>
        </w:tabs>
        <w:ind w:left="1134" w:hanging="1134"/>
      </w:pPr>
      <w:rPr>
        <w:rFonts w:ascii="Arial" w:hAnsi="Arial" w:cs="Arial" w:hint="default"/>
        <w:sz w:val="22"/>
        <w:szCs w:val="22"/>
      </w:rPr>
    </w:lvl>
    <w:lvl w:ilvl="3">
      <w:start w:val="1"/>
      <w:numFmt w:val="lowerLetter"/>
      <w:lvlText w:val="%4."/>
      <w:lvlJc w:val="left"/>
      <w:pPr>
        <w:tabs>
          <w:tab w:val="num" w:pos="1559"/>
        </w:tabs>
        <w:ind w:left="1559" w:hanging="425"/>
      </w:pPr>
      <w:rPr>
        <w:rFonts w:ascii="Arial" w:hAnsi="Arial" w:cs="Arial" w:hint="default"/>
      </w:rPr>
    </w:lvl>
    <w:lvl w:ilvl="4">
      <w:start w:val="1"/>
      <w:numFmt w:val="lowerRoman"/>
      <w:lvlText w:val="%5."/>
      <w:lvlJc w:val="left"/>
      <w:pPr>
        <w:tabs>
          <w:tab w:val="num" w:pos="1985"/>
        </w:tabs>
        <w:ind w:left="1985" w:hanging="426"/>
      </w:pPr>
      <w:rPr>
        <w:rFonts w:hint="default"/>
      </w:rPr>
    </w:lvl>
    <w:lvl w:ilvl="5">
      <w:start w:val="1"/>
      <w:numFmt w:val="upperLetter"/>
      <w:lvlText w:val="%6."/>
      <w:lvlJc w:val="left"/>
      <w:pPr>
        <w:tabs>
          <w:tab w:val="num" w:pos="2410"/>
        </w:tabs>
        <w:ind w:left="2410" w:hanging="425"/>
      </w:pPr>
      <w:rPr>
        <w:rFonts w:hint="default"/>
      </w:rPr>
    </w:lvl>
    <w:lvl w:ilvl="6">
      <w:start w:val="1"/>
      <w:numFmt w:val="upperLetter"/>
      <w:lvlText w:val="%7."/>
      <w:lvlJc w:val="left"/>
      <w:pPr>
        <w:tabs>
          <w:tab w:val="num" w:pos="1985"/>
        </w:tabs>
        <w:ind w:left="1985" w:hanging="426"/>
      </w:pPr>
      <w:rPr>
        <w:rFonts w:hint="default"/>
      </w:rPr>
    </w:lvl>
    <w:lvl w:ilvl="7">
      <w:start w:val="1"/>
      <w:numFmt w:val="upperLetter"/>
      <w:lvlText w:val="%8."/>
      <w:lvlJc w:val="left"/>
      <w:pPr>
        <w:tabs>
          <w:tab w:val="num" w:pos="1985"/>
        </w:tabs>
        <w:ind w:left="1985" w:hanging="426"/>
      </w:pPr>
      <w:rPr>
        <w:rFonts w:hint="default"/>
      </w:rPr>
    </w:lvl>
    <w:lvl w:ilvl="8">
      <w:start w:val="1"/>
      <w:numFmt w:val="upperLetter"/>
      <w:lvlText w:val="%9."/>
      <w:lvlJc w:val="left"/>
      <w:pPr>
        <w:tabs>
          <w:tab w:val="num" w:pos="1985"/>
        </w:tabs>
        <w:ind w:left="1985" w:hanging="426"/>
      </w:pPr>
      <w:rPr>
        <w:rFonts w:hint="default"/>
      </w:rPr>
    </w:lvl>
  </w:abstractNum>
  <w:abstractNum w:abstractNumId="14" w15:restartNumberingAfterBreak="0">
    <w:nsid w:val="36092D05"/>
    <w:multiLevelType w:val="multilevel"/>
    <w:tmpl w:val="A378B2C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bullet"/>
      <w:lvlText w:val="o"/>
      <w:lvlJc w:val="left"/>
      <w:pPr>
        <w:tabs>
          <w:tab w:val="num" w:pos="1080"/>
        </w:tabs>
        <w:ind w:left="1080" w:hanging="360"/>
      </w:pPr>
      <w:rPr>
        <w:rFonts w:ascii="Courier New" w:hAnsi="Courier New" w:cs="Courier New"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8E0249D"/>
    <w:multiLevelType w:val="hybridMultilevel"/>
    <w:tmpl w:val="C85020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251B85"/>
    <w:multiLevelType w:val="hybridMultilevel"/>
    <w:tmpl w:val="E8BC2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C2F2A21"/>
    <w:multiLevelType w:val="hybridMultilevel"/>
    <w:tmpl w:val="BE66C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010496"/>
    <w:multiLevelType w:val="multilevel"/>
    <w:tmpl w:val="69C8AA0C"/>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44780055"/>
    <w:multiLevelType w:val="hybridMultilevel"/>
    <w:tmpl w:val="FA704B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AE1A33"/>
    <w:multiLevelType w:val="hybridMultilevel"/>
    <w:tmpl w:val="1C649FB2"/>
    <w:lvl w:ilvl="0" w:tplc="0F7A0622">
      <w:start w:val="1"/>
      <w:numFmt w:val="decimal"/>
      <w:lvlText w:val="%1."/>
      <w:lvlJc w:val="left"/>
      <w:pPr>
        <w:ind w:left="1287" w:hanging="360"/>
      </w:pPr>
      <w:rPr>
        <w:rFonts w:hint="default"/>
        <w:b w:val="0"/>
        <w:i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304B42"/>
    <w:multiLevelType w:val="hybridMultilevel"/>
    <w:tmpl w:val="D47C1F2A"/>
    <w:lvl w:ilvl="0" w:tplc="761236BA">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E8372C"/>
    <w:multiLevelType w:val="hybridMultilevel"/>
    <w:tmpl w:val="4CEC4BF8"/>
    <w:lvl w:ilvl="0" w:tplc="0C090005">
      <w:start w:val="1"/>
      <w:numFmt w:val="bullet"/>
      <w:lvlText w:val=""/>
      <w:lvlJc w:val="left"/>
      <w:pPr>
        <w:tabs>
          <w:tab w:val="num" w:pos="360"/>
        </w:tabs>
        <w:ind w:left="360" w:hanging="360"/>
      </w:pPr>
      <w:rPr>
        <w:rFonts w:ascii="Wingdings" w:hAnsi="Wingdings" w:hint="default"/>
      </w:rPr>
    </w:lvl>
    <w:lvl w:ilvl="1" w:tplc="0C090003">
      <w:start w:val="1"/>
      <w:numFmt w:val="bullet"/>
      <w:lvlText w:val="o"/>
      <w:lvlJc w:val="left"/>
      <w:pPr>
        <w:tabs>
          <w:tab w:val="num" w:pos="1080"/>
        </w:tabs>
        <w:ind w:left="1080" w:hanging="360"/>
      </w:pPr>
      <w:rPr>
        <w:rFonts w:ascii="Courier New" w:hAnsi="Courier New" w:cs="Courier New"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4F13597A"/>
    <w:multiLevelType w:val="multilevel"/>
    <w:tmpl w:val="C87825B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bullet"/>
      <w:lvlText w:val="o"/>
      <w:lvlJc w:val="left"/>
      <w:pPr>
        <w:tabs>
          <w:tab w:val="num" w:pos="1080"/>
        </w:tabs>
        <w:ind w:left="1080" w:hanging="360"/>
      </w:pPr>
      <w:rPr>
        <w:rFonts w:ascii="Courier New" w:hAnsi="Courier New" w:cs="Courier New"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5056381C"/>
    <w:multiLevelType w:val="hybridMultilevel"/>
    <w:tmpl w:val="21C83AE0"/>
    <w:lvl w:ilvl="0" w:tplc="04090015">
      <w:start w:val="1"/>
      <w:numFmt w:val="upp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1AE5226"/>
    <w:multiLevelType w:val="hybridMultilevel"/>
    <w:tmpl w:val="A442F9B4"/>
    <w:lvl w:ilvl="0" w:tplc="0409000F">
      <w:start w:val="1"/>
      <w:numFmt w:val="decimal"/>
      <w:lvlText w:val="%1."/>
      <w:lvlJc w:val="left"/>
      <w:pPr>
        <w:tabs>
          <w:tab w:val="num" w:pos="360"/>
        </w:tabs>
        <w:ind w:left="360" w:hanging="360"/>
      </w:pPr>
      <w:rPr>
        <w:rFonts w:hint="default"/>
      </w:rPr>
    </w:lvl>
    <w:lvl w:ilvl="1" w:tplc="0C090003">
      <w:start w:val="1"/>
      <w:numFmt w:val="bullet"/>
      <w:lvlText w:val="o"/>
      <w:lvlJc w:val="left"/>
      <w:pPr>
        <w:tabs>
          <w:tab w:val="num" w:pos="1080"/>
        </w:tabs>
        <w:ind w:left="1080" w:hanging="360"/>
      </w:pPr>
      <w:rPr>
        <w:rFonts w:ascii="Courier New" w:hAnsi="Courier New" w:cs="Courier New"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6DF67E1"/>
    <w:multiLevelType w:val="hybridMultilevel"/>
    <w:tmpl w:val="EDF2E0CC"/>
    <w:lvl w:ilvl="0" w:tplc="85F6D25E">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65607A"/>
    <w:multiLevelType w:val="hybridMultilevel"/>
    <w:tmpl w:val="DF100640"/>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60C3585"/>
    <w:multiLevelType w:val="hybridMultilevel"/>
    <w:tmpl w:val="DBDC2832"/>
    <w:lvl w:ilvl="0" w:tplc="56009710">
      <w:start w:val="1"/>
      <w:numFmt w:val="bullet"/>
      <w:pStyle w:val="TableDotPoint"/>
      <w:lvlText w:val=""/>
      <w:lvlJc w:val="left"/>
      <w:pPr>
        <w:tabs>
          <w:tab w:val="num" w:pos="754"/>
        </w:tabs>
        <w:ind w:left="754" w:hanging="360"/>
      </w:pPr>
      <w:rPr>
        <w:rFonts w:ascii="Wingdings" w:hAnsi="Wingdings" w:hint="default"/>
      </w:rPr>
    </w:lvl>
    <w:lvl w:ilvl="1" w:tplc="DBFAB3E8">
      <w:start w:val="1"/>
      <w:numFmt w:val="bullet"/>
      <w:lvlText w:val=""/>
      <w:lvlJc w:val="left"/>
      <w:pPr>
        <w:tabs>
          <w:tab w:val="num" w:pos="1474"/>
        </w:tabs>
        <w:ind w:left="1474" w:hanging="360"/>
      </w:pPr>
      <w:rPr>
        <w:rFonts w:ascii="Wingdings" w:hAnsi="Wingdings" w:hint="default"/>
      </w:rPr>
    </w:lvl>
    <w:lvl w:ilvl="2" w:tplc="0C090005" w:tentative="1">
      <w:start w:val="1"/>
      <w:numFmt w:val="bullet"/>
      <w:lvlText w:val=""/>
      <w:lvlJc w:val="left"/>
      <w:pPr>
        <w:tabs>
          <w:tab w:val="num" w:pos="2194"/>
        </w:tabs>
        <w:ind w:left="2194" w:hanging="360"/>
      </w:pPr>
      <w:rPr>
        <w:rFonts w:ascii="Wingdings" w:hAnsi="Wingdings" w:hint="default"/>
      </w:rPr>
    </w:lvl>
    <w:lvl w:ilvl="3" w:tplc="0C090001" w:tentative="1">
      <w:start w:val="1"/>
      <w:numFmt w:val="bullet"/>
      <w:lvlText w:val=""/>
      <w:lvlJc w:val="left"/>
      <w:pPr>
        <w:tabs>
          <w:tab w:val="num" w:pos="2914"/>
        </w:tabs>
        <w:ind w:left="2914" w:hanging="360"/>
      </w:pPr>
      <w:rPr>
        <w:rFonts w:ascii="Symbol" w:hAnsi="Symbol" w:hint="default"/>
      </w:rPr>
    </w:lvl>
    <w:lvl w:ilvl="4" w:tplc="0C090003" w:tentative="1">
      <w:start w:val="1"/>
      <w:numFmt w:val="bullet"/>
      <w:lvlText w:val="o"/>
      <w:lvlJc w:val="left"/>
      <w:pPr>
        <w:tabs>
          <w:tab w:val="num" w:pos="3634"/>
        </w:tabs>
        <w:ind w:left="3634" w:hanging="360"/>
      </w:pPr>
      <w:rPr>
        <w:rFonts w:ascii="Courier New" w:hAnsi="Courier New" w:cs="Courier New" w:hint="default"/>
      </w:rPr>
    </w:lvl>
    <w:lvl w:ilvl="5" w:tplc="0C090005" w:tentative="1">
      <w:start w:val="1"/>
      <w:numFmt w:val="bullet"/>
      <w:lvlText w:val=""/>
      <w:lvlJc w:val="left"/>
      <w:pPr>
        <w:tabs>
          <w:tab w:val="num" w:pos="4354"/>
        </w:tabs>
        <w:ind w:left="4354" w:hanging="360"/>
      </w:pPr>
      <w:rPr>
        <w:rFonts w:ascii="Wingdings" w:hAnsi="Wingdings" w:hint="default"/>
      </w:rPr>
    </w:lvl>
    <w:lvl w:ilvl="6" w:tplc="0C090001" w:tentative="1">
      <w:start w:val="1"/>
      <w:numFmt w:val="bullet"/>
      <w:lvlText w:val=""/>
      <w:lvlJc w:val="left"/>
      <w:pPr>
        <w:tabs>
          <w:tab w:val="num" w:pos="5074"/>
        </w:tabs>
        <w:ind w:left="5074" w:hanging="360"/>
      </w:pPr>
      <w:rPr>
        <w:rFonts w:ascii="Symbol" w:hAnsi="Symbol" w:hint="default"/>
      </w:rPr>
    </w:lvl>
    <w:lvl w:ilvl="7" w:tplc="0C090003" w:tentative="1">
      <w:start w:val="1"/>
      <w:numFmt w:val="bullet"/>
      <w:lvlText w:val="o"/>
      <w:lvlJc w:val="left"/>
      <w:pPr>
        <w:tabs>
          <w:tab w:val="num" w:pos="5794"/>
        </w:tabs>
        <w:ind w:left="5794" w:hanging="360"/>
      </w:pPr>
      <w:rPr>
        <w:rFonts w:ascii="Courier New" w:hAnsi="Courier New" w:cs="Courier New" w:hint="default"/>
      </w:rPr>
    </w:lvl>
    <w:lvl w:ilvl="8" w:tplc="0C090005" w:tentative="1">
      <w:start w:val="1"/>
      <w:numFmt w:val="bullet"/>
      <w:lvlText w:val=""/>
      <w:lvlJc w:val="left"/>
      <w:pPr>
        <w:tabs>
          <w:tab w:val="num" w:pos="6514"/>
        </w:tabs>
        <w:ind w:left="6514" w:hanging="360"/>
      </w:pPr>
      <w:rPr>
        <w:rFonts w:ascii="Wingdings" w:hAnsi="Wingdings" w:hint="default"/>
      </w:rPr>
    </w:lvl>
  </w:abstractNum>
  <w:abstractNum w:abstractNumId="29" w15:restartNumberingAfterBreak="0">
    <w:nsid w:val="67211837"/>
    <w:multiLevelType w:val="multilevel"/>
    <w:tmpl w:val="9C74A2FA"/>
    <w:lvl w:ilvl="0">
      <w:start w:val="1"/>
      <w:numFmt w:val="decimal"/>
      <w:pStyle w:val="Agendaitemheader"/>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68944C68"/>
    <w:multiLevelType w:val="hybridMultilevel"/>
    <w:tmpl w:val="B1DA7972"/>
    <w:lvl w:ilvl="0" w:tplc="0409000F">
      <w:start w:val="1"/>
      <w:numFmt w:val="decimal"/>
      <w:lvlText w:val="%1."/>
      <w:lvlJc w:val="left"/>
      <w:pPr>
        <w:tabs>
          <w:tab w:val="num" w:pos="360"/>
        </w:tabs>
        <w:ind w:left="360" w:hanging="360"/>
      </w:pPr>
    </w:lvl>
    <w:lvl w:ilvl="1" w:tplc="FFFFFFFF">
      <w:start w:val="7"/>
      <w:numFmt w:val="bullet"/>
      <w:lvlText w:val=""/>
      <w:lvlJc w:val="left"/>
      <w:pPr>
        <w:tabs>
          <w:tab w:val="num" w:pos="1117"/>
        </w:tabs>
        <w:ind w:left="1117" w:hanging="397"/>
      </w:pPr>
      <w:rPr>
        <w:rFonts w:ascii="Wingdings" w:eastAsia="Times New Roman" w:hAnsi="Wingdings" w:cs="Times New Roman" w:hint="default"/>
      </w:rPr>
    </w:lvl>
    <w:lvl w:ilvl="2" w:tplc="F89622B4">
      <w:numFmt w:val="bullet"/>
      <w:lvlText w:val="–"/>
      <w:lvlJc w:val="left"/>
      <w:pPr>
        <w:tabs>
          <w:tab w:val="num" w:pos="1980"/>
        </w:tabs>
        <w:ind w:left="1980" w:hanging="360"/>
      </w:pPr>
      <w:rPr>
        <w:rFonts w:ascii="Times New Roman" w:eastAsia="Times New Roman" w:hAnsi="Times New Roman" w:cs="Times New Roman"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15:restartNumberingAfterBreak="0">
    <w:nsid w:val="694414C4"/>
    <w:multiLevelType w:val="multilevel"/>
    <w:tmpl w:val="03BA5B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9FE0789"/>
    <w:multiLevelType w:val="hybridMultilevel"/>
    <w:tmpl w:val="9A8A4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BE61D8D"/>
    <w:multiLevelType w:val="hybridMultilevel"/>
    <w:tmpl w:val="CA9A0A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5F46721"/>
    <w:multiLevelType w:val="multilevel"/>
    <w:tmpl w:val="59DCBDDA"/>
    <w:styleLink w:val="StyleNumbered"/>
    <w:lvl w:ilvl="0">
      <w:start w:val="1"/>
      <w:numFmt w:val="decimal"/>
      <w:lvlText w:val="%1."/>
      <w:lvlJc w:val="left"/>
      <w:pPr>
        <w:tabs>
          <w:tab w:val="num" w:pos="720"/>
        </w:tabs>
        <w:ind w:left="720" w:hanging="360"/>
      </w:pPr>
      <w:rPr>
        <w:rFonts w:ascii="Arial" w:hAnsi="Arial"/>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7A9503F2"/>
    <w:multiLevelType w:val="multilevel"/>
    <w:tmpl w:val="69C8AA0C"/>
    <w:lvl w:ilvl="0">
      <w:start w:val="1"/>
      <w:numFmt w:val="decimal"/>
      <w:lvlText w:val="%1."/>
      <w:lvlJc w:val="left"/>
      <w:pPr>
        <w:tabs>
          <w:tab w:val="num" w:pos="360"/>
        </w:tabs>
        <w:ind w:left="360" w:hanging="360"/>
      </w:pPr>
    </w:lvl>
    <w:lvl w:ilvl="1">
      <w:start w:val="1"/>
      <w:numFmt w:val="decimal"/>
      <w:pStyle w:val="AgendaL2"/>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7B2C1A78"/>
    <w:multiLevelType w:val="multilevel"/>
    <w:tmpl w:val="57445E9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bullet"/>
      <w:lvlText w:val="o"/>
      <w:lvlJc w:val="left"/>
      <w:pPr>
        <w:tabs>
          <w:tab w:val="num" w:pos="1440"/>
        </w:tabs>
        <w:ind w:left="1440" w:hanging="360"/>
      </w:pPr>
      <w:rPr>
        <w:rFonts w:ascii="Courier New" w:hAnsi="Courier New" w:cs="Courier New" w:hint="default"/>
      </w:rPr>
    </w:lvl>
    <w:lvl w:ilvl="4">
      <w:start w:val="1"/>
      <w:numFmt w:val="bullet"/>
      <w:lvlText w:val="o"/>
      <w:lvlJc w:val="left"/>
      <w:pPr>
        <w:tabs>
          <w:tab w:val="num" w:pos="1800"/>
        </w:tabs>
        <w:ind w:left="1800" w:hanging="360"/>
      </w:pPr>
      <w:rPr>
        <w:rFonts w:ascii="Courier New" w:hAnsi="Courier New" w:cs="Courier New" w:hint="default"/>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29"/>
  </w:num>
  <w:num w:numId="2">
    <w:abstractNumId w:val="34"/>
  </w:num>
  <w:num w:numId="3">
    <w:abstractNumId w:val="24"/>
  </w:num>
  <w:num w:numId="4">
    <w:abstractNumId w:val="6"/>
  </w:num>
  <w:num w:numId="5">
    <w:abstractNumId w:val="3"/>
  </w:num>
  <w:num w:numId="6">
    <w:abstractNumId w:val="35"/>
  </w:num>
  <w:num w:numId="7">
    <w:abstractNumId w:val="18"/>
  </w:num>
  <w:num w:numId="8">
    <w:abstractNumId w:val="1"/>
  </w:num>
  <w:num w:numId="9">
    <w:abstractNumId w:val="36"/>
  </w:num>
  <w:num w:numId="10">
    <w:abstractNumId w:val="14"/>
  </w:num>
  <w:num w:numId="11">
    <w:abstractNumId w:val="35"/>
  </w:num>
  <w:num w:numId="12">
    <w:abstractNumId w:val="35"/>
  </w:num>
  <w:num w:numId="13">
    <w:abstractNumId w:val="35"/>
  </w:num>
  <w:num w:numId="14">
    <w:abstractNumId w:val="28"/>
  </w:num>
  <w:num w:numId="15">
    <w:abstractNumId w:val="30"/>
  </w:num>
  <w:num w:numId="16">
    <w:abstractNumId w:val="22"/>
  </w:num>
  <w:num w:numId="17">
    <w:abstractNumId w:val="25"/>
  </w:num>
  <w:num w:numId="18">
    <w:abstractNumId w:val="5"/>
  </w:num>
  <w:num w:numId="19">
    <w:abstractNumId w:val="23"/>
  </w:num>
  <w:num w:numId="20">
    <w:abstractNumId w:val="35"/>
  </w:num>
  <w:num w:numId="21">
    <w:abstractNumId w:val="35"/>
  </w:num>
  <w:num w:numId="22">
    <w:abstractNumId w:val="35"/>
  </w:num>
  <w:num w:numId="23">
    <w:abstractNumId w:val="35"/>
  </w:num>
  <w:num w:numId="24">
    <w:abstractNumId w:val="35"/>
  </w:num>
  <w:num w:numId="25">
    <w:abstractNumId w:val="35"/>
  </w:num>
  <w:num w:numId="26">
    <w:abstractNumId w:val="27"/>
  </w:num>
  <w:num w:numId="27">
    <w:abstractNumId w:val="0"/>
  </w:num>
  <w:num w:numId="28">
    <w:abstractNumId w:val="13"/>
  </w:num>
  <w:num w:numId="29">
    <w:abstractNumId w:val="19"/>
  </w:num>
  <w:num w:numId="30">
    <w:abstractNumId w:val="9"/>
  </w:num>
  <w:num w:numId="31">
    <w:abstractNumId w:val="31"/>
  </w:num>
  <w:num w:numId="32">
    <w:abstractNumId w:val="21"/>
  </w:num>
  <w:num w:numId="33">
    <w:abstractNumId w:val="33"/>
  </w:num>
  <w:num w:numId="34">
    <w:abstractNumId w:val="4"/>
  </w:num>
  <w:num w:numId="35">
    <w:abstractNumId w:val="26"/>
  </w:num>
  <w:num w:numId="36">
    <w:abstractNumId w:val="7"/>
  </w:num>
  <w:num w:numId="37">
    <w:abstractNumId w:val="11"/>
  </w:num>
  <w:num w:numId="38">
    <w:abstractNumId w:val="10"/>
  </w:num>
  <w:num w:numId="39">
    <w:abstractNumId w:val="32"/>
  </w:num>
  <w:num w:numId="40">
    <w:abstractNumId w:val="20"/>
  </w:num>
  <w:num w:numId="41">
    <w:abstractNumId w:val="2"/>
  </w:num>
  <w:num w:numId="42">
    <w:abstractNumId w:val="15"/>
  </w:num>
  <w:num w:numId="43">
    <w:abstractNumId w:val="8"/>
  </w:num>
  <w:num w:numId="44">
    <w:abstractNumId w:val="17"/>
  </w:num>
  <w:num w:numId="45">
    <w:abstractNumId w:val="16"/>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oral Reefs&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r2wsvsxlrv5t4ewt07v5eadwpswsax0xx2a&quot;&gt;Marine Science References&lt;record-ids&gt;&lt;item&gt;91&lt;/item&gt;&lt;item&gt;144&lt;/item&gt;&lt;item&gt;164&lt;/item&gt;&lt;item&gt;178&lt;/item&gt;&lt;item&gt;179&lt;/item&gt;&lt;item&gt;1927&lt;/item&gt;&lt;item&gt;2132&lt;/item&gt;&lt;item&gt;5047&lt;/item&gt;&lt;item&gt;5093&lt;/item&gt;&lt;item&gt;5094&lt;/item&gt;&lt;item&gt;5098&lt;/item&gt;&lt;item&gt;5100&lt;/item&gt;&lt;item&gt;5103&lt;/item&gt;&lt;item&gt;5104&lt;/item&gt;&lt;item&gt;5106&lt;/item&gt;&lt;item&gt;5109&lt;/item&gt;&lt;item&gt;5114&lt;/item&gt;&lt;item&gt;5151&lt;/item&gt;&lt;item&gt;5152&lt;/item&gt;&lt;item&gt;5484&lt;/item&gt;&lt;item&gt;5515&lt;/item&gt;&lt;item&gt;5689&lt;/item&gt;&lt;item&gt;5705&lt;/item&gt;&lt;item&gt;5715&lt;/item&gt;&lt;item&gt;5718&lt;/item&gt;&lt;item&gt;5823&lt;/item&gt;&lt;item&gt;5950&lt;/item&gt;&lt;item&gt;5994&lt;/item&gt;&lt;item&gt;7248&lt;/item&gt;&lt;item&gt;7250&lt;/item&gt;&lt;item&gt;7251&lt;/item&gt;&lt;item&gt;7252&lt;/item&gt;&lt;item&gt;7254&lt;/item&gt;&lt;/record-ids&gt;&lt;/item&gt;&lt;/Libraries&gt;"/>
  </w:docVars>
  <w:rsids>
    <w:rsidRoot w:val="00F35C8A"/>
    <w:rsid w:val="00000D08"/>
    <w:rsid w:val="0000171F"/>
    <w:rsid w:val="0000220C"/>
    <w:rsid w:val="00002950"/>
    <w:rsid w:val="000042C2"/>
    <w:rsid w:val="00005425"/>
    <w:rsid w:val="00006456"/>
    <w:rsid w:val="000067CA"/>
    <w:rsid w:val="0000686B"/>
    <w:rsid w:val="00006967"/>
    <w:rsid w:val="00006CA9"/>
    <w:rsid w:val="00007790"/>
    <w:rsid w:val="0001067B"/>
    <w:rsid w:val="0001074F"/>
    <w:rsid w:val="00011B8E"/>
    <w:rsid w:val="000125A7"/>
    <w:rsid w:val="00012EB0"/>
    <w:rsid w:val="00015748"/>
    <w:rsid w:val="000178F0"/>
    <w:rsid w:val="00020887"/>
    <w:rsid w:val="00020EBD"/>
    <w:rsid w:val="00022536"/>
    <w:rsid w:val="00023EB7"/>
    <w:rsid w:val="0002506F"/>
    <w:rsid w:val="00025D5C"/>
    <w:rsid w:val="00025EE2"/>
    <w:rsid w:val="00025F0C"/>
    <w:rsid w:val="000265E5"/>
    <w:rsid w:val="000268B3"/>
    <w:rsid w:val="00027004"/>
    <w:rsid w:val="0003137B"/>
    <w:rsid w:val="00031AD5"/>
    <w:rsid w:val="00031BB2"/>
    <w:rsid w:val="000357DC"/>
    <w:rsid w:val="000363DA"/>
    <w:rsid w:val="00036A03"/>
    <w:rsid w:val="000376F3"/>
    <w:rsid w:val="00040E68"/>
    <w:rsid w:val="000413D6"/>
    <w:rsid w:val="0004335C"/>
    <w:rsid w:val="00043942"/>
    <w:rsid w:val="000458A1"/>
    <w:rsid w:val="00045EBB"/>
    <w:rsid w:val="00046AAE"/>
    <w:rsid w:val="00046B2E"/>
    <w:rsid w:val="000476E9"/>
    <w:rsid w:val="00050524"/>
    <w:rsid w:val="00050957"/>
    <w:rsid w:val="0005547A"/>
    <w:rsid w:val="00055918"/>
    <w:rsid w:val="000562BF"/>
    <w:rsid w:val="00061FA2"/>
    <w:rsid w:val="00062BCE"/>
    <w:rsid w:val="000630E9"/>
    <w:rsid w:val="00063CD8"/>
    <w:rsid w:val="0006462D"/>
    <w:rsid w:val="0006487D"/>
    <w:rsid w:val="00065BD8"/>
    <w:rsid w:val="0006663B"/>
    <w:rsid w:val="0006725D"/>
    <w:rsid w:val="000678D2"/>
    <w:rsid w:val="0007249D"/>
    <w:rsid w:val="00072A2C"/>
    <w:rsid w:val="00074208"/>
    <w:rsid w:val="00076672"/>
    <w:rsid w:val="00077646"/>
    <w:rsid w:val="00077BAF"/>
    <w:rsid w:val="0008040D"/>
    <w:rsid w:val="00080D0A"/>
    <w:rsid w:val="00083582"/>
    <w:rsid w:val="00084909"/>
    <w:rsid w:val="00085022"/>
    <w:rsid w:val="000862AD"/>
    <w:rsid w:val="00086B62"/>
    <w:rsid w:val="00086BD9"/>
    <w:rsid w:val="00086ECE"/>
    <w:rsid w:val="000903D5"/>
    <w:rsid w:val="00090E36"/>
    <w:rsid w:val="00091641"/>
    <w:rsid w:val="000922FB"/>
    <w:rsid w:val="00092EA1"/>
    <w:rsid w:val="00094901"/>
    <w:rsid w:val="00095751"/>
    <w:rsid w:val="000979C6"/>
    <w:rsid w:val="000A080F"/>
    <w:rsid w:val="000A0A91"/>
    <w:rsid w:val="000A2095"/>
    <w:rsid w:val="000A5440"/>
    <w:rsid w:val="000A5E60"/>
    <w:rsid w:val="000B0EE5"/>
    <w:rsid w:val="000B1A0C"/>
    <w:rsid w:val="000B1AD8"/>
    <w:rsid w:val="000B2D89"/>
    <w:rsid w:val="000B43AE"/>
    <w:rsid w:val="000B4A9C"/>
    <w:rsid w:val="000B5049"/>
    <w:rsid w:val="000B5576"/>
    <w:rsid w:val="000B56FD"/>
    <w:rsid w:val="000B64F2"/>
    <w:rsid w:val="000B7B71"/>
    <w:rsid w:val="000C011B"/>
    <w:rsid w:val="000C61D6"/>
    <w:rsid w:val="000C622F"/>
    <w:rsid w:val="000D0216"/>
    <w:rsid w:val="000D0945"/>
    <w:rsid w:val="000D2E2F"/>
    <w:rsid w:val="000D2F17"/>
    <w:rsid w:val="000D3785"/>
    <w:rsid w:val="000D3995"/>
    <w:rsid w:val="000D3E6F"/>
    <w:rsid w:val="000D3FD7"/>
    <w:rsid w:val="000D5221"/>
    <w:rsid w:val="000D60A8"/>
    <w:rsid w:val="000D61BD"/>
    <w:rsid w:val="000D7A17"/>
    <w:rsid w:val="000E076E"/>
    <w:rsid w:val="000E08F6"/>
    <w:rsid w:val="000E0DBD"/>
    <w:rsid w:val="000E1BC6"/>
    <w:rsid w:val="000E26B2"/>
    <w:rsid w:val="000E38EC"/>
    <w:rsid w:val="000E4C8D"/>
    <w:rsid w:val="000E5D76"/>
    <w:rsid w:val="000E765B"/>
    <w:rsid w:val="000F067A"/>
    <w:rsid w:val="000F1156"/>
    <w:rsid w:val="000F1301"/>
    <w:rsid w:val="000F16F4"/>
    <w:rsid w:val="000F19EE"/>
    <w:rsid w:val="000F1B60"/>
    <w:rsid w:val="000F1E0F"/>
    <w:rsid w:val="000F2739"/>
    <w:rsid w:val="000F2E7B"/>
    <w:rsid w:val="000F4C6D"/>
    <w:rsid w:val="000F56ED"/>
    <w:rsid w:val="000F5F91"/>
    <w:rsid w:val="00100EED"/>
    <w:rsid w:val="0010294A"/>
    <w:rsid w:val="0010294C"/>
    <w:rsid w:val="00104DD2"/>
    <w:rsid w:val="00105196"/>
    <w:rsid w:val="00106EA4"/>
    <w:rsid w:val="00110B58"/>
    <w:rsid w:val="00114288"/>
    <w:rsid w:val="00115009"/>
    <w:rsid w:val="00117A51"/>
    <w:rsid w:val="00117F77"/>
    <w:rsid w:val="0012031B"/>
    <w:rsid w:val="00121A68"/>
    <w:rsid w:val="00121F9A"/>
    <w:rsid w:val="00122480"/>
    <w:rsid w:val="00123CA3"/>
    <w:rsid w:val="00124D10"/>
    <w:rsid w:val="00124F87"/>
    <w:rsid w:val="001265D0"/>
    <w:rsid w:val="00126FB2"/>
    <w:rsid w:val="00130210"/>
    <w:rsid w:val="0013042B"/>
    <w:rsid w:val="00130AF4"/>
    <w:rsid w:val="00130D2D"/>
    <w:rsid w:val="00133672"/>
    <w:rsid w:val="00134B73"/>
    <w:rsid w:val="00134CAA"/>
    <w:rsid w:val="001365B8"/>
    <w:rsid w:val="0013747B"/>
    <w:rsid w:val="001379E2"/>
    <w:rsid w:val="00140F03"/>
    <w:rsid w:val="001411FD"/>
    <w:rsid w:val="00142085"/>
    <w:rsid w:val="00144A7B"/>
    <w:rsid w:val="0014529B"/>
    <w:rsid w:val="00147E52"/>
    <w:rsid w:val="00150E35"/>
    <w:rsid w:val="00151A8A"/>
    <w:rsid w:val="00151C32"/>
    <w:rsid w:val="0015228F"/>
    <w:rsid w:val="00152BF3"/>
    <w:rsid w:val="00152CEE"/>
    <w:rsid w:val="00155222"/>
    <w:rsid w:val="00155A50"/>
    <w:rsid w:val="00155B28"/>
    <w:rsid w:val="0016323A"/>
    <w:rsid w:val="00163289"/>
    <w:rsid w:val="00163989"/>
    <w:rsid w:val="00165485"/>
    <w:rsid w:val="00170605"/>
    <w:rsid w:val="00170722"/>
    <w:rsid w:val="00172172"/>
    <w:rsid w:val="001723F3"/>
    <w:rsid w:val="00173C8F"/>
    <w:rsid w:val="00175037"/>
    <w:rsid w:val="00175D4C"/>
    <w:rsid w:val="00180695"/>
    <w:rsid w:val="00182203"/>
    <w:rsid w:val="00183D88"/>
    <w:rsid w:val="001843DD"/>
    <w:rsid w:val="0018467E"/>
    <w:rsid w:val="00184AC1"/>
    <w:rsid w:val="00184D1D"/>
    <w:rsid w:val="00186055"/>
    <w:rsid w:val="00186B38"/>
    <w:rsid w:val="001903C4"/>
    <w:rsid w:val="00190CAD"/>
    <w:rsid w:val="001912E2"/>
    <w:rsid w:val="00192001"/>
    <w:rsid w:val="0019372A"/>
    <w:rsid w:val="00193CED"/>
    <w:rsid w:val="0019456C"/>
    <w:rsid w:val="001964A9"/>
    <w:rsid w:val="00197ED8"/>
    <w:rsid w:val="001A0814"/>
    <w:rsid w:val="001A1FA5"/>
    <w:rsid w:val="001A5B4C"/>
    <w:rsid w:val="001A5D55"/>
    <w:rsid w:val="001A729F"/>
    <w:rsid w:val="001B5899"/>
    <w:rsid w:val="001B608F"/>
    <w:rsid w:val="001B7007"/>
    <w:rsid w:val="001C0160"/>
    <w:rsid w:val="001C457E"/>
    <w:rsid w:val="001C64EA"/>
    <w:rsid w:val="001C67CA"/>
    <w:rsid w:val="001C75A9"/>
    <w:rsid w:val="001D09F6"/>
    <w:rsid w:val="001D5992"/>
    <w:rsid w:val="001E1290"/>
    <w:rsid w:val="001E2C93"/>
    <w:rsid w:val="001E36AC"/>
    <w:rsid w:val="001E3F32"/>
    <w:rsid w:val="001E4F69"/>
    <w:rsid w:val="001E68FE"/>
    <w:rsid w:val="001F2806"/>
    <w:rsid w:val="001F3C6F"/>
    <w:rsid w:val="001F3DB5"/>
    <w:rsid w:val="001F434C"/>
    <w:rsid w:val="001F4A80"/>
    <w:rsid w:val="001F6026"/>
    <w:rsid w:val="001F6933"/>
    <w:rsid w:val="002010B5"/>
    <w:rsid w:val="00201242"/>
    <w:rsid w:val="00201EBC"/>
    <w:rsid w:val="00202856"/>
    <w:rsid w:val="002028DC"/>
    <w:rsid w:val="00203973"/>
    <w:rsid w:val="00203F18"/>
    <w:rsid w:val="002047D4"/>
    <w:rsid w:val="00204D3D"/>
    <w:rsid w:val="00204D7C"/>
    <w:rsid w:val="00205110"/>
    <w:rsid w:val="0020632D"/>
    <w:rsid w:val="00207339"/>
    <w:rsid w:val="00210158"/>
    <w:rsid w:val="00210DD9"/>
    <w:rsid w:val="002129FF"/>
    <w:rsid w:val="0021329C"/>
    <w:rsid w:val="00214106"/>
    <w:rsid w:val="002141AA"/>
    <w:rsid w:val="00214B99"/>
    <w:rsid w:val="00214F91"/>
    <w:rsid w:val="0021513B"/>
    <w:rsid w:val="00217C7C"/>
    <w:rsid w:val="00220BD5"/>
    <w:rsid w:val="002221FB"/>
    <w:rsid w:val="00222F16"/>
    <w:rsid w:val="00224902"/>
    <w:rsid w:val="002250D3"/>
    <w:rsid w:val="002317CA"/>
    <w:rsid w:val="00233199"/>
    <w:rsid w:val="002334C8"/>
    <w:rsid w:val="00233B65"/>
    <w:rsid w:val="00234043"/>
    <w:rsid w:val="0023503C"/>
    <w:rsid w:val="00235338"/>
    <w:rsid w:val="00235594"/>
    <w:rsid w:val="00235AA1"/>
    <w:rsid w:val="0023620D"/>
    <w:rsid w:val="0023704B"/>
    <w:rsid w:val="0023748F"/>
    <w:rsid w:val="002402E7"/>
    <w:rsid w:val="00240621"/>
    <w:rsid w:val="0024337D"/>
    <w:rsid w:val="00244478"/>
    <w:rsid w:val="002447C5"/>
    <w:rsid w:val="00245486"/>
    <w:rsid w:val="00245C0E"/>
    <w:rsid w:val="00246881"/>
    <w:rsid w:val="00247087"/>
    <w:rsid w:val="00250587"/>
    <w:rsid w:val="00250786"/>
    <w:rsid w:val="002513F3"/>
    <w:rsid w:val="002539CB"/>
    <w:rsid w:val="002548AF"/>
    <w:rsid w:val="00254962"/>
    <w:rsid w:val="00255162"/>
    <w:rsid w:val="00255228"/>
    <w:rsid w:val="00255B23"/>
    <w:rsid w:val="00255DF1"/>
    <w:rsid w:val="00255DFC"/>
    <w:rsid w:val="00257DA9"/>
    <w:rsid w:val="00260978"/>
    <w:rsid w:val="00260D91"/>
    <w:rsid w:val="00262C65"/>
    <w:rsid w:val="002642A4"/>
    <w:rsid w:val="00264788"/>
    <w:rsid w:val="00267ABA"/>
    <w:rsid w:val="00267B8E"/>
    <w:rsid w:val="00270DAE"/>
    <w:rsid w:val="00270FCA"/>
    <w:rsid w:val="002714B1"/>
    <w:rsid w:val="00273805"/>
    <w:rsid w:val="00273A63"/>
    <w:rsid w:val="00277972"/>
    <w:rsid w:val="00277B35"/>
    <w:rsid w:val="002816D5"/>
    <w:rsid w:val="00282A50"/>
    <w:rsid w:val="00282FE9"/>
    <w:rsid w:val="0028333F"/>
    <w:rsid w:val="00283A3F"/>
    <w:rsid w:val="00290907"/>
    <w:rsid w:val="002921D7"/>
    <w:rsid w:val="00293284"/>
    <w:rsid w:val="00294A89"/>
    <w:rsid w:val="00296944"/>
    <w:rsid w:val="002979BC"/>
    <w:rsid w:val="002A0280"/>
    <w:rsid w:val="002A2BB1"/>
    <w:rsid w:val="002A36A1"/>
    <w:rsid w:val="002A627D"/>
    <w:rsid w:val="002B0882"/>
    <w:rsid w:val="002B3FF6"/>
    <w:rsid w:val="002B47CD"/>
    <w:rsid w:val="002B5263"/>
    <w:rsid w:val="002B5698"/>
    <w:rsid w:val="002B65B6"/>
    <w:rsid w:val="002B6F48"/>
    <w:rsid w:val="002B727C"/>
    <w:rsid w:val="002B73FC"/>
    <w:rsid w:val="002B7DAF"/>
    <w:rsid w:val="002B7EC7"/>
    <w:rsid w:val="002C054E"/>
    <w:rsid w:val="002C0C6A"/>
    <w:rsid w:val="002C25B4"/>
    <w:rsid w:val="002C309A"/>
    <w:rsid w:val="002C46EB"/>
    <w:rsid w:val="002C62CD"/>
    <w:rsid w:val="002D2696"/>
    <w:rsid w:val="002D2ABD"/>
    <w:rsid w:val="002D5091"/>
    <w:rsid w:val="002D5AE7"/>
    <w:rsid w:val="002D5C1F"/>
    <w:rsid w:val="002D5EF1"/>
    <w:rsid w:val="002E0286"/>
    <w:rsid w:val="002E19DE"/>
    <w:rsid w:val="002E1B50"/>
    <w:rsid w:val="002E2B6E"/>
    <w:rsid w:val="002E2F2B"/>
    <w:rsid w:val="002E3941"/>
    <w:rsid w:val="002E4619"/>
    <w:rsid w:val="002E55A7"/>
    <w:rsid w:val="002E6237"/>
    <w:rsid w:val="002F037B"/>
    <w:rsid w:val="002F03E4"/>
    <w:rsid w:val="002F04CE"/>
    <w:rsid w:val="002F0FC5"/>
    <w:rsid w:val="002F15C4"/>
    <w:rsid w:val="002F22CE"/>
    <w:rsid w:val="002F26E6"/>
    <w:rsid w:val="002F3AC7"/>
    <w:rsid w:val="002F4693"/>
    <w:rsid w:val="002F496F"/>
    <w:rsid w:val="002F506F"/>
    <w:rsid w:val="002F5242"/>
    <w:rsid w:val="002F5E79"/>
    <w:rsid w:val="002F730F"/>
    <w:rsid w:val="002F7CC8"/>
    <w:rsid w:val="003000B0"/>
    <w:rsid w:val="0030051B"/>
    <w:rsid w:val="00301FDA"/>
    <w:rsid w:val="003026F9"/>
    <w:rsid w:val="00302AF6"/>
    <w:rsid w:val="00302F7B"/>
    <w:rsid w:val="00303E67"/>
    <w:rsid w:val="003042DF"/>
    <w:rsid w:val="00304DF5"/>
    <w:rsid w:val="0030668B"/>
    <w:rsid w:val="003100E2"/>
    <w:rsid w:val="00310286"/>
    <w:rsid w:val="00310545"/>
    <w:rsid w:val="00310728"/>
    <w:rsid w:val="0031360A"/>
    <w:rsid w:val="003143C5"/>
    <w:rsid w:val="00315D02"/>
    <w:rsid w:val="003175EF"/>
    <w:rsid w:val="00317ADD"/>
    <w:rsid w:val="00320733"/>
    <w:rsid w:val="00322321"/>
    <w:rsid w:val="00323403"/>
    <w:rsid w:val="003262BF"/>
    <w:rsid w:val="00331B42"/>
    <w:rsid w:val="003327B7"/>
    <w:rsid w:val="00336C65"/>
    <w:rsid w:val="00336FDA"/>
    <w:rsid w:val="00344A53"/>
    <w:rsid w:val="00344ABB"/>
    <w:rsid w:val="003469CF"/>
    <w:rsid w:val="0035087A"/>
    <w:rsid w:val="00351632"/>
    <w:rsid w:val="00352CF9"/>
    <w:rsid w:val="00355EC8"/>
    <w:rsid w:val="00356448"/>
    <w:rsid w:val="00357925"/>
    <w:rsid w:val="003619C4"/>
    <w:rsid w:val="00361EA1"/>
    <w:rsid w:val="0036203A"/>
    <w:rsid w:val="00363676"/>
    <w:rsid w:val="0036370F"/>
    <w:rsid w:val="003644D4"/>
    <w:rsid w:val="00365F9A"/>
    <w:rsid w:val="00366EEF"/>
    <w:rsid w:val="003671A7"/>
    <w:rsid w:val="00367242"/>
    <w:rsid w:val="00367593"/>
    <w:rsid w:val="0037113B"/>
    <w:rsid w:val="0037155C"/>
    <w:rsid w:val="003728D1"/>
    <w:rsid w:val="00374132"/>
    <w:rsid w:val="0037459D"/>
    <w:rsid w:val="00374ECA"/>
    <w:rsid w:val="00375787"/>
    <w:rsid w:val="00375923"/>
    <w:rsid w:val="00377F58"/>
    <w:rsid w:val="00380177"/>
    <w:rsid w:val="00380E42"/>
    <w:rsid w:val="00381444"/>
    <w:rsid w:val="00381785"/>
    <w:rsid w:val="0038491A"/>
    <w:rsid w:val="00385BB4"/>
    <w:rsid w:val="00385E37"/>
    <w:rsid w:val="00386AF5"/>
    <w:rsid w:val="00386DF1"/>
    <w:rsid w:val="00391185"/>
    <w:rsid w:val="00392436"/>
    <w:rsid w:val="003934E3"/>
    <w:rsid w:val="003957DD"/>
    <w:rsid w:val="00395F06"/>
    <w:rsid w:val="00396593"/>
    <w:rsid w:val="00396DAA"/>
    <w:rsid w:val="003970FE"/>
    <w:rsid w:val="003A2275"/>
    <w:rsid w:val="003A296E"/>
    <w:rsid w:val="003A2F2E"/>
    <w:rsid w:val="003A3119"/>
    <w:rsid w:val="003A33BB"/>
    <w:rsid w:val="003A380B"/>
    <w:rsid w:val="003A47AD"/>
    <w:rsid w:val="003A4A19"/>
    <w:rsid w:val="003A5ABF"/>
    <w:rsid w:val="003A6227"/>
    <w:rsid w:val="003A6FA8"/>
    <w:rsid w:val="003B222D"/>
    <w:rsid w:val="003B35C1"/>
    <w:rsid w:val="003B39FD"/>
    <w:rsid w:val="003B50CA"/>
    <w:rsid w:val="003B687C"/>
    <w:rsid w:val="003B7022"/>
    <w:rsid w:val="003C124C"/>
    <w:rsid w:val="003C125C"/>
    <w:rsid w:val="003C5B6B"/>
    <w:rsid w:val="003C646C"/>
    <w:rsid w:val="003C69D0"/>
    <w:rsid w:val="003C772A"/>
    <w:rsid w:val="003C7D99"/>
    <w:rsid w:val="003D0C22"/>
    <w:rsid w:val="003D0D4A"/>
    <w:rsid w:val="003D0E19"/>
    <w:rsid w:val="003D170B"/>
    <w:rsid w:val="003D1BD9"/>
    <w:rsid w:val="003D2018"/>
    <w:rsid w:val="003D3DE9"/>
    <w:rsid w:val="003D67D3"/>
    <w:rsid w:val="003E0CC5"/>
    <w:rsid w:val="003E44DB"/>
    <w:rsid w:val="003E5097"/>
    <w:rsid w:val="003E50EC"/>
    <w:rsid w:val="003E58F2"/>
    <w:rsid w:val="003E6E2E"/>
    <w:rsid w:val="003F129C"/>
    <w:rsid w:val="003F1347"/>
    <w:rsid w:val="003F1C5C"/>
    <w:rsid w:val="003F230A"/>
    <w:rsid w:val="003F3523"/>
    <w:rsid w:val="003F5E24"/>
    <w:rsid w:val="003F71A3"/>
    <w:rsid w:val="004025A4"/>
    <w:rsid w:val="00403755"/>
    <w:rsid w:val="00404586"/>
    <w:rsid w:val="00407D26"/>
    <w:rsid w:val="00407DBE"/>
    <w:rsid w:val="00407DFB"/>
    <w:rsid w:val="00407E2F"/>
    <w:rsid w:val="0041187C"/>
    <w:rsid w:val="004127D4"/>
    <w:rsid w:val="00412F9C"/>
    <w:rsid w:val="0041306B"/>
    <w:rsid w:val="004132C3"/>
    <w:rsid w:val="00415297"/>
    <w:rsid w:val="00415C46"/>
    <w:rsid w:val="00415E33"/>
    <w:rsid w:val="00416094"/>
    <w:rsid w:val="00420567"/>
    <w:rsid w:val="00420966"/>
    <w:rsid w:val="004215FD"/>
    <w:rsid w:val="004219FA"/>
    <w:rsid w:val="00423C4F"/>
    <w:rsid w:val="0042577E"/>
    <w:rsid w:val="00431639"/>
    <w:rsid w:val="004340E2"/>
    <w:rsid w:val="00434240"/>
    <w:rsid w:val="00434695"/>
    <w:rsid w:val="00437B25"/>
    <w:rsid w:val="00441CE7"/>
    <w:rsid w:val="00441DAD"/>
    <w:rsid w:val="004429BF"/>
    <w:rsid w:val="00442C82"/>
    <w:rsid w:val="00443EAA"/>
    <w:rsid w:val="004454FE"/>
    <w:rsid w:val="00451164"/>
    <w:rsid w:val="00451D3C"/>
    <w:rsid w:val="00454DF2"/>
    <w:rsid w:val="00455AD9"/>
    <w:rsid w:val="00455C10"/>
    <w:rsid w:val="004561FB"/>
    <w:rsid w:val="00456B28"/>
    <w:rsid w:val="00456EEA"/>
    <w:rsid w:val="00457337"/>
    <w:rsid w:val="0045743B"/>
    <w:rsid w:val="0046049F"/>
    <w:rsid w:val="00460EE7"/>
    <w:rsid w:val="0046128F"/>
    <w:rsid w:val="00461EC4"/>
    <w:rsid w:val="004622A3"/>
    <w:rsid w:val="00462E34"/>
    <w:rsid w:val="00463264"/>
    <w:rsid w:val="00463F32"/>
    <w:rsid w:val="00464A0C"/>
    <w:rsid w:val="0046678E"/>
    <w:rsid w:val="00467165"/>
    <w:rsid w:val="00472D12"/>
    <w:rsid w:val="00474618"/>
    <w:rsid w:val="00474994"/>
    <w:rsid w:val="0047566E"/>
    <w:rsid w:val="00475C9E"/>
    <w:rsid w:val="0048187D"/>
    <w:rsid w:val="00481F25"/>
    <w:rsid w:val="00482EB6"/>
    <w:rsid w:val="00485EB2"/>
    <w:rsid w:val="004877A8"/>
    <w:rsid w:val="00487871"/>
    <w:rsid w:val="0049114A"/>
    <w:rsid w:val="00494C82"/>
    <w:rsid w:val="00494E1D"/>
    <w:rsid w:val="004961DB"/>
    <w:rsid w:val="00497AD7"/>
    <w:rsid w:val="00497B82"/>
    <w:rsid w:val="004A0A56"/>
    <w:rsid w:val="004A0FCF"/>
    <w:rsid w:val="004A1646"/>
    <w:rsid w:val="004A2D24"/>
    <w:rsid w:val="004A30D8"/>
    <w:rsid w:val="004A4155"/>
    <w:rsid w:val="004B0159"/>
    <w:rsid w:val="004B089B"/>
    <w:rsid w:val="004B0FB9"/>
    <w:rsid w:val="004B1434"/>
    <w:rsid w:val="004B2444"/>
    <w:rsid w:val="004B60D3"/>
    <w:rsid w:val="004B675A"/>
    <w:rsid w:val="004B7F58"/>
    <w:rsid w:val="004C0BC4"/>
    <w:rsid w:val="004C1031"/>
    <w:rsid w:val="004C10BB"/>
    <w:rsid w:val="004C1C1F"/>
    <w:rsid w:val="004C2DA9"/>
    <w:rsid w:val="004C5695"/>
    <w:rsid w:val="004C5899"/>
    <w:rsid w:val="004C607A"/>
    <w:rsid w:val="004C6E13"/>
    <w:rsid w:val="004C6FF5"/>
    <w:rsid w:val="004C7B3B"/>
    <w:rsid w:val="004D15B2"/>
    <w:rsid w:val="004D2E66"/>
    <w:rsid w:val="004D392D"/>
    <w:rsid w:val="004D41AF"/>
    <w:rsid w:val="004D455C"/>
    <w:rsid w:val="004D4FA9"/>
    <w:rsid w:val="004D6E17"/>
    <w:rsid w:val="004D7241"/>
    <w:rsid w:val="004D7EDC"/>
    <w:rsid w:val="004E045C"/>
    <w:rsid w:val="004E0D22"/>
    <w:rsid w:val="004E16EB"/>
    <w:rsid w:val="004E4147"/>
    <w:rsid w:val="004E4F5D"/>
    <w:rsid w:val="004F1569"/>
    <w:rsid w:val="004F2AFC"/>
    <w:rsid w:val="004F4702"/>
    <w:rsid w:val="004F479B"/>
    <w:rsid w:val="004F52E5"/>
    <w:rsid w:val="004F71A9"/>
    <w:rsid w:val="004F7F1C"/>
    <w:rsid w:val="005003AC"/>
    <w:rsid w:val="00500C47"/>
    <w:rsid w:val="005013A5"/>
    <w:rsid w:val="00501D98"/>
    <w:rsid w:val="00506721"/>
    <w:rsid w:val="00507244"/>
    <w:rsid w:val="00507666"/>
    <w:rsid w:val="00507B59"/>
    <w:rsid w:val="0051366E"/>
    <w:rsid w:val="0051468E"/>
    <w:rsid w:val="0051479F"/>
    <w:rsid w:val="00514D8D"/>
    <w:rsid w:val="00516115"/>
    <w:rsid w:val="005208F8"/>
    <w:rsid w:val="00520B0D"/>
    <w:rsid w:val="00521883"/>
    <w:rsid w:val="00523979"/>
    <w:rsid w:val="0052465E"/>
    <w:rsid w:val="00525E84"/>
    <w:rsid w:val="005279A3"/>
    <w:rsid w:val="00530C77"/>
    <w:rsid w:val="005312B8"/>
    <w:rsid w:val="00531D41"/>
    <w:rsid w:val="00532FD4"/>
    <w:rsid w:val="0053309C"/>
    <w:rsid w:val="005347C5"/>
    <w:rsid w:val="00534A93"/>
    <w:rsid w:val="00534B47"/>
    <w:rsid w:val="00536A73"/>
    <w:rsid w:val="00537963"/>
    <w:rsid w:val="00537C62"/>
    <w:rsid w:val="005417FD"/>
    <w:rsid w:val="00542A1A"/>
    <w:rsid w:val="00542DA9"/>
    <w:rsid w:val="00543139"/>
    <w:rsid w:val="0054326A"/>
    <w:rsid w:val="005445AE"/>
    <w:rsid w:val="00544CAE"/>
    <w:rsid w:val="00544E78"/>
    <w:rsid w:val="005466EE"/>
    <w:rsid w:val="00550001"/>
    <w:rsid w:val="005506C8"/>
    <w:rsid w:val="005509D7"/>
    <w:rsid w:val="00550BB1"/>
    <w:rsid w:val="005513A9"/>
    <w:rsid w:val="00553A1B"/>
    <w:rsid w:val="00554386"/>
    <w:rsid w:val="005554FF"/>
    <w:rsid w:val="00560464"/>
    <w:rsid w:val="00560D37"/>
    <w:rsid w:val="00561F71"/>
    <w:rsid w:val="005626AF"/>
    <w:rsid w:val="00566D66"/>
    <w:rsid w:val="005701D9"/>
    <w:rsid w:val="00572B9E"/>
    <w:rsid w:val="005752FD"/>
    <w:rsid w:val="00576794"/>
    <w:rsid w:val="0057795C"/>
    <w:rsid w:val="005821F8"/>
    <w:rsid w:val="005832D4"/>
    <w:rsid w:val="00583507"/>
    <w:rsid w:val="005838AA"/>
    <w:rsid w:val="005846F3"/>
    <w:rsid w:val="00584E05"/>
    <w:rsid w:val="00585A7E"/>
    <w:rsid w:val="005862BF"/>
    <w:rsid w:val="00592515"/>
    <w:rsid w:val="005958BB"/>
    <w:rsid w:val="00597A12"/>
    <w:rsid w:val="005A351A"/>
    <w:rsid w:val="005A3C45"/>
    <w:rsid w:val="005A4A5C"/>
    <w:rsid w:val="005A55E9"/>
    <w:rsid w:val="005A57FB"/>
    <w:rsid w:val="005A58F5"/>
    <w:rsid w:val="005A5B02"/>
    <w:rsid w:val="005A6B26"/>
    <w:rsid w:val="005B30ED"/>
    <w:rsid w:val="005B5185"/>
    <w:rsid w:val="005B5524"/>
    <w:rsid w:val="005C0E2B"/>
    <w:rsid w:val="005C2A9D"/>
    <w:rsid w:val="005C5092"/>
    <w:rsid w:val="005C5C77"/>
    <w:rsid w:val="005C6559"/>
    <w:rsid w:val="005C6CFF"/>
    <w:rsid w:val="005C716D"/>
    <w:rsid w:val="005D12BA"/>
    <w:rsid w:val="005D1D16"/>
    <w:rsid w:val="005D29FB"/>
    <w:rsid w:val="005D4778"/>
    <w:rsid w:val="005D6214"/>
    <w:rsid w:val="005D63B0"/>
    <w:rsid w:val="005E0066"/>
    <w:rsid w:val="005E1850"/>
    <w:rsid w:val="005E3DB5"/>
    <w:rsid w:val="005E48C2"/>
    <w:rsid w:val="005F0988"/>
    <w:rsid w:val="005F4C40"/>
    <w:rsid w:val="005F6335"/>
    <w:rsid w:val="005F7D2D"/>
    <w:rsid w:val="006000D8"/>
    <w:rsid w:val="0060120F"/>
    <w:rsid w:val="00601FB4"/>
    <w:rsid w:val="0060200B"/>
    <w:rsid w:val="0060250B"/>
    <w:rsid w:val="00603236"/>
    <w:rsid w:val="00605015"/>
    <w:rsid w:val="00605E01"/>
    <w:rsid w:val="00607D08"/>
    <w:rsid w:val="00612579"/>
    <w:rsid w:val="0061298A"/>
    <w:rsid w:val="00613B80"/>
    <w:rsid w:val="00613F65"/>
    <w:rsid w:val="00614D7E"/>
    <w:rsid w:val="00615F21"/>
    <w:rsid w:val="006163BB"/>
    <w:rsid w:val="006164C1"/>
    <w:rsid w:val="006203B2"/>
    <w:rsid w:val="00620998"/>
    <w:rsid w:val="0062212C"/>
    <w:rsid w:val="0062265A"/>
    <w:rsid w:val="006228FE"/>
    <w:rsid w:val="00623CEA"/>
    <w:rsid w:val="00624E83"/>
    <w:rsid w:val="00626F32"/>
    <w:rsid w:val="00627876"/>
    <w:rsid w:val="00627A31"/>
    <w:rsid w:val="00630334"/>
    <w:rsid w:val="00630751"/>
    <w:rsid w:val="0063406A"/>
    <w:rsid w:val="00636E28"/>
    <w:rsid w:val="00637C64"/>
    <w:rsid w:val="00640370"/>
    <w:rsid w:val="0064073D"/>
    <w:rsid w:val="00640FC9"/>
    <w:rsid w:val="00641C02"/>
    <w:rsid w:val="0064466D"/>
    <w:rsid w:val="00650798"/>
    <w:rsid w:val="00650A94"/>
    <w:rsid w:val="00651261"/>
    <w:rsid w:val="00651594"/>
    <w:rsid w:val="0066060F"/>
    <w:rsid w:val="00660CA0"/>
    <w:rsid w:val="00664A77"/>
    <w:rsid w:val="0066628C"/>
    <w:rsid w:val="0066656F"/>
    <w:rsid w:val="00670DD7"/>
    <w:rsid w:val="00671125"/>
    <w:rsid w:val="00671FDD"/>
    <w:rsid w:val="0067262B"/>
    <w:rsid w:val="00672A83"/>
    <w:rsid w:val="00675AE2"/>
    <w:rsid w:val="00676977"/>
    <w:rsid w:val="00680BFF"/>
    <w:rsid w:val="00681D76"/>
    <w:rsid w:val="00682F3F"/>
    <w:rsid w:val="00682F66"/>
    <w:rsid w:val="0068487C"/>
    <w:rsid w:val="0068683E"/>
    <w:rsid w:val="00687383"/>
    <w:rsid w:val="00687879"/>
    <w:rsid w:val="00690625"/>
    <w:rsid w:val="00690732"/>
    <w:rsid w:val="00692B5F"/>
    <w:rsid w:val="0069339F"/>
    <w:rsid w:val="00693F5F"/>
    <w:rsid w:val="00695460"/>
    <w:rsid w:val="00696E1F"/>
    <w:rsid w:val="0069707F"/>
    <w:rsid w:val="0069725A"/>
    <w:rsid w:val="006A04BB"/>
    <w:rsid w:val="006A1CFC"/>
    <w:rsid w:val="006A3A66"/>
    <w:rsid w:val="006A5A4E"/>
    <w:rsid w:val="006A5FBD"/>
    <w:rsid w:val="006A759F"/>
    <w:rsid w:val="006B01B9"/>
    <w:rsid w:val="006B1815"/>
    <w:rsid w:val="006B4413"/>
    <w:rsid w:val="006B4654"/>
    <w:rsid w:val="006B4CC9"/>
    <w:rsid w:val="006B61B7"/>
    <w:rsid w:val="006B6942"/>
    <w:rsid w:val="006B73C8"/>
    <w:rsid w:val="006B76A5"/>
    <w:rsid w:val="006C00AE"/>
    <w:rsid w:val="006C031C"/>
    <w:rsid w:val="006C0E0C"/>
    <w:rsid w:val="006C129A"/>
    <w:rsid w:val="006C16F3"/>
    <w:rsid w:val="006C1C2B"/>
    <w:rsid w:val="006C4D88"/>
    <w:rsid w:val="006C565A"/>
    <w:rsid w:val="006C6B69"/>
    <w:rsid w:val="006D0031"/>
    <w:rsid w:val="006D0B6A"/>
    <w:rsid w:val="006D10E6"/>
    <w:rsid w:val="006D15FF"/>
    <w:rsid w:val="006D1A8C"/>
    <w:rsid w:val="006D2960"/>
    <w:rsid w:val="006D2B02"/>
    <w:rsid w:val="006D3070"/>
    <w:rsid w:val="006D49DB"/>
    <w:rsid w:val="006D618D"/>
    <w:rsid w:val="006E0A0B"/>
    <w:rsid w:val="006E106C"/>
    <w:rsid w:val="006E241F"/>
    <w:rsid w:val="006E620A"/>
    <w:rsid w:val="006F1982"/>
    <w:rsid w:val="006F1BE5"/>
    <w:rsid w:val="006F251A"/>
    <w:rsid w:val="006F3679"/>
    <w:rsid w:val="006F3FB9"/>
    <w:rsid w:val="006F49DD"/>
    <w:rsid w:val="006F5243"/>
    <w:rsid w:val="006F52B3"/>
    <w:rsid w:val="006F6A9F"/>
    <w:rsid w:val="006F7ABC"/>
    <w:rsid w:val="007019C7"/>
    <w:rsid w:val="0070351B"/>
    <w:rsid w:val="007059F4"/>
    <w:rsid w:val="00705CF2"/>
    <w:rsid w:val="00706853"/>
    <w:rsid w:val="00707D45"/>
    <w:rsid w:val="00710313"/>
    <w:rsid w:val="00710DB8"/>
    <w:rsid w:val="0071124E"/>
    <w:rsid w:val="007123B5"/>
    <w:rsid w:val="00715598"/>
    <w:rsid w:val="007156CA"/>
    <w:rsid w:val="007164C2"/>
    <w:rsid w:val="0072049F"/>
    <w:rsid w:val="007207E5"/>
    <w:rsid w:val="007207E7"/>
    <w:rsid w:val="00722FCA"/>
    <w:rsid w:val="00722FF7"/>
    <w:rsid w:val="00724796"/>
    <w:rsid w:val="00725B6C"/>
    <w:rsid w:val="00726D37"/>
    <w:rsid w:val="00726EE6"/>
    <w:rsid w:val="007275E2"/>
    <w:rsid w:val="00731306"/>
    <w:rsid w:val="007321BE"/>
    <w:rsid w:val="00732ED9"/>
    <w:rsid w:val="007335F5"/>
    <w:rsid w:val="007373BF"/>
    <w:rsid w:val="00737FCC"/>
    <w:rsid w:val="0074027D"/>
    <w:rsid w:val="0074117A"/>
    <w:rsid w:val="00741779"/>
    <w:rsid w:val="00741790"/>
    <w:rsid w:val="0074226B"/>
    <w:rsid w:val="00742928"/>
    <w:rsid w:val="00742C4C"/>
    <w:rsid w:val="00745AF7"/>
    <w:rsid w:val="007464DD"/>
    <w:rsid w:val="00747F89"/>
    <w:rsid w:val="007517AF"/>
    <w:rsid w:val="00754460"/>
    <w:rsid w:val="007565FB"/>
    <w:rsid w:val="00756E9F"/>
    <w:rsid w:val="0075774E"/>
    <w:rsid w:val="00761934"/>
    <w:rsid w:val="00762147"/>
    <w:rsid w:val="00762238"/>
    <w:rsid w:val="00763B31"/>
    <w:rsid w:val="00765472"/>
    <w:rsid w:val="00765C18"/>
    <w:rsid w:val="00766B67"/>
    <w:rsid w:val="00767C6A"/>
    <w:rsid w:val="00771C4D"/>
    <w:rsid w:val="007727F6"/>
    <w:rsid w:val="00773CEF"/>
    <w:rsid w:val="00774C9A"/>
    <w:rsid w:val="00776354"/>
    <w:rsid w:val="0077672C"/>
    <w:rsid w:val="007817A0"/>
    <w:rsid w:val="007823B4"/>
    <w:rsid w:val="007823C0"/>
    <w:rsid w:val="0078275C"/>
    <w:rsid w:val="0078277F"/>
    <w:rsid w:val="00782B82"/>
    <w:rsid w:val="00783D8E"/>
    <w:rsid w:val="007878E9"/>
    <w:rsid w:val="007911BE"/>
    <w:rsid w:val="00791E18"/>
    <w:rsid w:val="00793151"/>
    <w:rsid w:val="00793F7F"/>
    <w:rsid w:val="0079582B"/>
    <w:rsid w:val="00795BF1"/>
    <w:rsid w:val="007975E6"/>
    <w:rsid w:val="007A234B"/>
    <w:rsid w:val="007A50ED"/>
    <w:rsid w:val="007A51DD"/>
    <w:rsid w:val="007A5AD4"/>
    <w:rsid w:val="007A5B42"/>
    <w:rsid w:val="007A6319"/>
    <w:rsid w:val="007A68BD"/>
    <w:rsid w:val="007A6C7E"/>
    <w:rsid w:val="007A779E"/>
    <w:rsid w:val="007A7FB7"/>
    <w:rsid w:val="007B195B"/>
    <w:rsid w:val="007B1B26"/>
    <w:rsid w:val="007B5EC1"/>
    <w:rsid w:val="007C05D6"/>
    <w:rsid w:val="007C69FE"/>
    <w:rsid w:val="007D507A"/>
    <w:rsid w:val="007D510E"/>
    <w:rsid w:val="007D5ADE"/>
    <w:rsid w:val="007D6094"/>
    <w:rsid w:val="007D7D0C"/>
    <w:rsid w:val="007E21C9"/>
    <w:rsid w:val="007E256E"/>
    <w:rsid w:val="007E2F1E"/>
    <w:rsid w:val="007E3B60"/>
    <w:rsid w:val="007E471B"/>
    <w:rsid w:val="007E5283"/>
    <w:rsid w:val="007E6C5D"/>
    <w:rsid w:val="007F0849"/>
    <w:rsid w:val="007F28B7"/>
    <w:rsid w:val="007F3CA6"/>
    <w:rsid w:val="007F4F4C"/>
    <w:rsid w:val="007F59F1"/>
    <w:rsid w:val="007F6543"/>
    <w:rsid w:val="007F776F"/>
    <w:rsid w:val="008001C4"/>
    <w:rsid w:val="00801399"/>
    <w:rsid w:val="008018FC"/>
    <w:rsid w:val="00803222"/>
    <w:rsid w:val="00803CE3"/>
    <w:rsid w:val="0080434B"/>
    <w:rsid w:val="008044BF"/>
    <w:rsid w:val="00804E6A"/>
    <w:rsid w:val="00805BD9"/>
    <w:rsid w:val="00805E3D"/>
    <w:rsid w:val="00805F00"/>
    <w:rsid w:val="0080725A"/>
    <w:rsid w:val="00810383"/>
    <w:rsid w:val="00813091"/>
    <w:rsid w:val="00814FE0"/>
    <w:rsid w:val="00815E57"/>
    <w:rsid w:val="00816653"/>
    <w:rsid w:val="00817270"/>
    <w:rsid w:val="008173C5"/>
    <w:rsid w:val="00817D13"/>
    <w:rsid w:val="00822D2B"/>
    <w:rsid w:val="008233FF"/>
    <w:rsid w:val="0082390D"/>
    <w:rsid w:val="008254C9"/>
    <w:rsid w:val="00826B31"/>
    <w:rsid w:val="0083060C"/>
    <w:rsid w:val="00830C91"/>
    <w:rsid w:val="00830ED7"/>
    <w:rsid w:val="00831C73"/>
    <w:rsid w:val="00835786"/>
    <w:rsid w:val="00836E37"/>
    <w:rsid w:val="00836FEA"/>
    <w:rsid w:val="008372FA"/>
    <w:rsid w:val="0084047F"/>
    <w:rsid w:val="008417EE"/>
    <w:rsid w:val="00845197"/>
    <w:rsid w:val="00845235"/>
    <w:rsid w:val="00846D40"/>
    <w:rsid w:val="00847A93"/>
    <w:rsid w:val="00847DAC"/>
    <w:rsid w:val="008513D1"/>
    <w:rsid w:val="0085300D"/>
    <w:rsid w:val="00853DE7"/>
    <w:rsid w:val="0085741D"/>
    <w:rsid w:val="00857B7A"/>
    <w:rsid w:val="0086080F"/>
    <w:rsid w:val="00861637"/>
    <w:rsid w:val="00863231"/>
    <w:rsid w:val="00865987"/>
    <w:rsid w:val="00867AE7"/>
    <w:rsid w:val="00872EFE"/>
    <w:rsid w:val="008739CC"/>
    <w:rsid w:val="0087404D"/>
    <w:rsid w:val="00874DAC"/>
    <w:rsid w:val="008768B1"/>
    <w:rsid w:val="008779B7"/>
    <w:rsid w:val="00877FA8"/>
    <w:rsid w:val="008805CF"/>
    <w:rsid w:val="00882B92"/>
    <w:rsid w:val="00883391"/>
    <w:rsid w:val="00883688"/>
    <w:rsid w:val="008839AB"/>
    <w:rsid w:val="008854D6"/>
    <w:rsid w:val="0088556B"/>
    <w:rsid w:val="00885587"/>
    <w:rsid w:val="008867E3"/>
    <w:rsid w:val="00887B9F"/>
    <w:rsid w:val="008908AD"/>
    <w:rsid w:val="00890E2C"/>
    <w:rsid w:val="00890E9F"/>
    <w:rsid w:val="008927FE"/>
    <w:rsid w:val="00894329"/>
    <w:rsid w:val="00894679"/>
    <w:rsid w:val="00894D6A"/>
    <w:rsid w:val="00894FBF"/>
    <w:rsid w:val="00895D3D"/>
    <w:rsid w:val="008A336E"/>
    <w:rsid w:val="008A5B80"/>
    <w:rsid w:val="008A7C5E"/>
    <w:rsid w:val="008A7D79"/>
    <w:rsid w:val="008B0208"/>
    <w:rsid w:val="008B1276"/>
    <w:rsid w:val="008B1DFB"/>
    <w:rsid w:val="008B2204"/>
    <w:rsid w:val="008B473E"/>
    <w:rsid w:val="008B5CD8"/>
    <w:rsid w:val="008B5D47"/>
    <w:rsid w:val="008B6450"/>
    <w:rsid w:val="008C0B4A"/>
    <w:rsid w:val="008C155A"/>
    <w:rsid w:val="008C240E"/>
    <w:rsid w:val="008C42E7"/>
    <w:rsid w:val="008C4458"/>
    <w:rsid w:val="008C75D2"/>
    <w:rsid w:val="008D1500"/>
    <w:rsid w:val="008D207B"/>
    <w:rsid w:val="008D2707"/>
    <w:rsid w:val="008D2C83"/>
    <w:rsid w:val="008D3EAC"/>
    <w:rsid w:val="008D4458"/>
    <w:rsid w:val="008D5180"/>
    <w:rsid w:val="008D54ED"/>
    <w:rsid w:val="008D590F"/>
    <w:rsid w:val="008D652B"/>
    <w:rsid w:val="008E1284"/>
    <w:rsid w:val="008E16A9"/>
    <w:rsid w:val="008E2C23"/>
    <w:rsid w:val="008E584F"/>
    <w:rsid w:val="008E5969"/>
    <w:rsid w:val="008E6D71"/>
    <w:rsid w:val="008E6D9B"/>
    <w:rsid w:val="008E79F5"/>
    <w:rsid w:val="008F194C"/>
    <w:rsid w:val="008F4CDC"/>
    <w:rsid w:val="008F598E"/>
    <w:rsid w:val="008F5AEC"/>
    <w:rsid w:val="008F5D0E"/>
    <w:rsid w:val="00900232"/>
    <w:rsid w:val="0090051A"/>
    <w:rsid w:val="00903B0F"/>
    <w:rsid w:val="00904123"/>
    <w:rsid w:val="009064D3"/>
    <w:rsid w:val="0090734F"/>
    <w:rsid w:val="00911031"/>
    <w:rsid w:val="009124BB"/>
    <w:rsid w:val="009143F1"/>
    <w:rsid w:val="00915148"/>
    <w:rsid w:val="00916421"/>
    <w:rsid w:val="009207D1"/>
    <w:rsid w:val="00920EDE"/>
    <w:rsid w:val="00921430"/>
    <w:rsid w:val="00923A7E"/>
    <w:rsid w:val="0092472B"/>
    <w:rsid w:val="00924795"/>
    <w:rsid w:val="009247F8"/>
    <w:rsid w:val="00926368"/>
    <w:rsid w:val="009263FD"/>
    <w:rsid w:val="009266FE"/>
    <w:rsid w:val="0092684D"/>
    <w:rsid w:val="00927001"/>
    <w:rsid w:val="00927A1A"/>
    <w:rsid w:val="00930DB8"/>
    <w:rsid w:val="009319FF"/>
    <w:rsid w:val="0093207F"/>
    <w:rsid w:val="009346CD"/>
    <w:rsid w:val="009351EC"/>
    <w:rsid w:val="00935502"/>
    <w:rsid w:val="00935926"/>
    <w:rsid w:val="009360F8"/>
    <w:rsid w:val="009417BF"/>
    <w:rsid w:val="00942EBE"/>
    <w:rsid w:val="009456C0"/>
    <w:rsid w:val="00946514"/>
    <w:rsid w:val="00950E07"/>
    <w:rsid w:val="00952231"/>
    <w:rsid w:val="00952574"/>
    <w:rsid w:val="00954E2A"/>
    <w:rsid w:val="0095574E"/>
    <w:rsid w:val="00957550"/>
    <w:rsid w:val="0096143E"/>
    <w:rsid w:val="00961E87"/>
    <w:rsid w:val="009629C5"/>
    <w:rsid w:val="00964036"/>
    <w:rsid w:val="0096452E"/>
    <w:rsid w:val="00964C7B"/>
    <w:rsid w:val="00971BD5"/>
    <w:rsid w:val="00972A9B"/>
    <w:rsid w:val="00973CE2"/>
    <w:rsid w:val="00973F38"/>
    <w:rsid w:val="00976EB9"/>
    <w:rsid w:val="00981050"/>
    <w:rsid w:val="00981093"/>
    <w:rsid w:val="0098225B"/>
    <w:rsid w:val="0098304E"/>
    <w:rsid w:val="00984508"/>
    <w:rsid w:val="00985B7F"/>
    <w:rsid w:val="00985C35"/>
    <w:rsid w:val="00985C9B"/>
    <w:rsid w:val="00985D96"/>
    <w:rsid w:val="00985DC9"/>
    <w:rsid w:val="00986117"/>
    <w:rsid w:val="00987A30"/>
    <w:rsid w:val="00987D83"/>
    <w:rsid w:val="00993168"/>
    <w:rsid w:val="00996543"/>
    <w:rsid w:val="0099656C"/>
    <w:rsid w:val="00996B66"/>
    <w:rsid w:val="009A0773"/>
    <w:rsid w:val="009A0D20"/>
    <w:rsid w:val="009A1AB5"/>
    <w:rsid w:val="009A22FB"/>
    <w:rsid w:val="009A2850"/>
    <w:rsid w:val="009A2C81"/>
    <w:rsid w:val="009A611A"/>
    <w:rsid w:val="009A72A2"/>
    <w:rsid w:val="009B0723"/>
    <w:rsid w:val="009B1650"/>
    <w:rsid w:val="009B17B6"/>
    <w:rsid w:val="009B2986"/>
    <w:rsid w:val="009B2A7A"/>
    <w:rsid w:val="009B3185"/>
    <w:rsid w:val="009B31BF"/>
    <w:rsid w:val="009B4DCA"/>
    <w:rsid w:val="009B6075"/>
    <w:rsid w:val="009B7221"/>
    <w:rsid w:val="009B7720"/>
    <w:rsid w:val="009B7F04"/>
    <w:rsid w:val="009C0019"/>
    <w:rsid w:val="009C0649"/>
    <w:rsid w:val="009C23C5"/>
    <w:rsid w:val="009C269C"/>
    <w:rsid w:val="009C2C11"/>
    <w:rsid w:val="009C325F"/>
    <w:rsid w:val="009C4094"/>
    <w:rsid w:val="009C54E6"/>
    <w:rsid w:val="009C574A"/>
    <w:rsid w:val="009C682A"/>
    <w:rsid w:val="009C6E77"/>
    <w:rsid w:val="009C744F"/>
    <w:rsid w:val="009D03F5"/>
    <w:rsid w:val="009D175A"/>
    <w:rsid w:val="009D1E0D"/>
    <w:rsid w:val="009D570E"/>
    <w:rsid w:val="009D6C30"/>
    <w:rsid w:val="009E0AD6"/>
    <w:rsid w:val="009E1BB5"/>
    <w:rsid w:val="009E3F2D"/>
    <w:rsid w:val="009E5D88"/>
    <w:rsid w:val="009E7B8A"/>
    <w:rsid w:val="009F06C8"/>
    <w:rsid w:val="009F1BFC"/>
    <w:rsid w:val="009F3F53"/>
    <w:rsid w:val="009F539D"/>
    <w:rsid w:val="009F765A"/>
    <w:rsid w:val="00A02B90"/>
    <w:rsid w:val="00A02E89"/>
    <w:rsid w:val="00A06A60"/>
    <w:rsid w:val="00A07568"/>
    <w:rsid w:val="00A12C9E"/>
    <w:rsid w:val="00A133E2"/>
    <w:rsid w:val="00A13B3B"/>
    <w:rsid w:val="00A13C31"/>
    <w:rsid w:val="00A13F3A"/>
    <w:rsid w:val="00A14672"/>
    <w:rsid w:val="00A152A8"/>
    <w:rsid w:val="00A17990"/>
    <w:rsid w:val="00A2066A"/>
    <w:rsid w:val="00A211AC"/>
    <w:rsid w:val="00A23433"/>
    <w:rsid w:val="00A23841"/>
    <w:rsid w:val="00A23C63"/>
    <w:rsid w:val="00A24AC0"/>
    <w:rsid w:val="00A2684A"/>
    <w:rsid w:val="00A26A65"/>
    <w:rsid w:val="00A271FF"/>
    <w:rsid w:val="00A27E35"/>
    <w:rsid w:val="00A30690"/>
    <w:rsid w:val="00A32CF4"/>
    <w:rsid w:val="00A34B62"/>
    <w:rsid w:val="00A35173"/>
    <w:rsid w:val="00A369FF"/>
    <w:rsid w:val="00A36EF5"/>
    <w:rsid w:val="00A3714F"/>
    <w:rsid w:val="00A3739C"/>
    <w:rsid w:val="00A40883"/>
    <w:rsid w:val="00A41616"/>
    <w:rsid w:val="00A43BEA"/>
    <w:rsid w:val="00A47327"/>
    <w:rsid w:val="00A47BF8"/>
    <w:rsid w:val="00A5148F"/>
    <w:rsid w:val="00A51D5A"/>
    <w:rsid w:val="00A55AEA"/>
    <w:rsid w:val="00A56662"/>
    <w:rsid w:val="00A613CC"/>
    <w:rsid w:val="00A61B92"/>
    <w:rsid w:val="00A63BD2"/>
    <w:rsid w:val="00A662F6"/>
    <w:rsid w:val="00A66A6E"/>
    <w:rsid w:val="00A72215"/>
    <w:rsid w:val="00A72A11"/>
    <w:rsid w:val="00A730D9"/>
    <w:rsid w:val="00A80267"/>
    <w:rsid w:val="00A80359"/>
    <w:rsid w:val="00A8160F"/>
    <w:rsid w:val="00A84073"/>
    <w:rsid w:val="00A849C3"/>
    <w:rsid w:val="00A85C92"/>
    <w:rsid w:val="00A86BA7"/>
    <w:rsid w:val="00A86D11"/>
    <w:rsid w:val="00A876DC"/>
    <w:rsid w:val="00A912B5"/>
    <w:rsid w:val="00A92602"/>
    <w:rsid w:val="00A9275A"/>
    <w:rsid w:val="00A92770"/>
    <w:rsid w:val="00A954F1"/>
    <w:rsid w:val="00A955F4"/>
    <w:rsid w:val="00AA0F61"/>
    <w:rsid w:val="00AA1206"/>
    <w:rsid w:val="00AA12D4"/>
    <w:rsid w:val="00AA1BF4"/>
    <w:rsid w:val="00AA1C2F"/>
    <w:rsid w:val="00AA1F7D"/>
    <w:rsid w:val="00AA4A6D"/>
    <w:rsid w:val="00AA5BE5"/>
    <w:rsid w:val="00AA5CBA"/>
    <w:rsid w:val="00AA5D67"/>
    <w:rsid w:val="00AA61B0"/>
    <w:rsid w:val="00AB0806"/>
    <w:rsid w:val="00AB0EE1"/>
    <w:rsid w:val="00AB25BC"/>
    <w:rsid w:val="00AB25CE"/>
    <w:rsid w:val="00AB2833"/>
    <w:rsid w:val="00AB32A6"/>
    <w:rsid w:val="00AB3AB6"/>
    <w:rsid w:val="00AB4221"/>
    <w:rsid w:val="00AB4EB0"/>
    <w:rsid w:val="00AC0C6F"/>
    <w:rsid w:val="00AC114A"/>
    <w:rsid w:val="00AC1DE3"/>
    <w:rsid w:val="00AC20E4"/>
    <w:rsid w:val="00AC24FA"/>
    <w:rsid w:val="00AC38C8"/>
    <w:rsid w:val="00AC5341"/>
    <w:rsid w:val="00AC5F73"/>
    <w:rsid w:val="00AC750B"/>
    <w:rsid w:val="00AD0806"/>
    <w:rsid w:val="00AD0D00"/>
    <w:rsid w:val="00AD1157"/>
    <w:rsid w:val="00AD148E"/>
    <w:rsid w:val="00AD1DB5"/>
    <w:rsid w:val="00AD21A7"/>
    <w:rsid w:val="00AD2CB2"/>
    <w:rsid w:val="00AD3456"/>
    <w:rsid w:val="00AD35B6"/>
    <w:rsid w:val="00AD3630"/>
    <w:rsid w:val="00AD3763"/>
    <w:rsid w:val="00AD3E9B"/>
    <w:rsid w:val="00AD6215"/>
    <w:rsid w:val="00AD7505"/>
    <w:rsid w:val="00AD7F6E"/>
    <w:rsid w:val="00AE013D"/>
    <w:rsid w:val="00AE110A"/>
    <w:rsid w:val="00AE1D60"/>
    <w:rsid w:val="00AE20A6"/>
    <w:rsid w:val="00AE3306"/>
    <w:rsid w:val="00AE5514"/>
    <w:rsid w:val="00AF0BA3"/>
    <w:rsid w:val="00AF0C05"/>
    <w:rsid w:val="00AF1173"/>
    <w:rsid w:val="00B0006B"/>
    <w:rsid w:val="00B00766"/>
    <w:rsid w:val="00B03248"/>
    <w:rsid w:val="00B03C59"/>
    <w:rsid w:val="00B050FB"/>
    <w:rsid w:val="00B055EF"/>
    <w:rsid w:val="00B05935"/>
    <w:rsid w:val="00B11653"/>
    <w:rsid w:val="00B11CA7"/>
    <w:rsid w:val="00B13186"/>
    <w:rsid w:val="00B16377"/>
    <w:rsid w:val="00B17340"/>
    <w:rsid w:val="00B210A7"/>
    <w:rsid w:val="00B21434"/>
    <w:rsid w:val="00B22F78"/>
    <w:rsid w:val="00B22FD9"/>
    <w:rsid w:val="00B2624B"/>
    <w:rsid w:val="00B27A56"/>
    <w:rsid w:val="00B30433"/>
    <w:rsid w:val="00B30A32"/>
    <w:rsid w:val="00B310BD"/>
    <w:rsid w:val="00B31413"/>
    <w:rsid w:val="00B3169A"/>
    <w:rsid w:val="00B32BD6"/>
    <w:rsid w:val="00B32C70"/>
    <w:rsid w:val="00B33A39"/>
    <w:rsid w:val="00B35CD2"/>
    <w:rsid w:val="00B35D23"/>
    <w:rsid w:val="00B37D44"/>
    <w:rsid w:val="00B40B1A"/>
    <w:rsid w:val="00B418EF"/>
    <w:rsid w:val="00B41D00"/>
    <w:rsid w:val="00B45426"/>
    <w:rsid w:val="00B46920"/>
    <w:rsid w:val="00B508CB"/>
    <w:rsid w:val="00B50992"/>
    <w:rsid w:val="00B514B5"/>
    <w:rsid w:val="00B534CD"/>
    <w:rsid w:val="00B53F0E"/>
    <w:rsid w:val="00B543A2"/>
    <w:rsid w:val="00B565F0"/>
    <w:rsid w:val="00B56B20"/>
    <w:rsid w:val="00B6034C"/>
    <w:rsid w:val="00B60E16"/>
    <w:rsid w:val="00B61238"/>
    <w:rsid w:val="00B6330D"/>
    <w:rsid w:val="00B63B6A"/>
    <w:rsid w:val="00B654D6"/>
    <w:rsid w:val="00B65714"/>
    <w:rsid w:val="00B6614F"/>
    <w:rsid w:val="00B666DE"/>
    <w:rsid w:val="00B66BCD"/>
    <w:rsid w:val="00B74BBD"/>
    <w:rsid w:val="00B756E4"/>
    <w:rsid w:val="00B7615F"/>
    <w:rsid w:val="00B761A2"/>
    <w:rsid w:val="00B775A6"/>
    <w:rsid w:val="00B77BF4"/>
    <w:rsid w:val="00B81298"/>
    <w:rsid w:val="00B81895"/>
    <w:rsid w:val="00B8335D"/>
    <w:rsid w:val="00B838C5"/>
    <w:rsid w:val="00B847A6"/>
    <w:rsid w:val="00B87A28"/>
    <w:rsid w:val="00B90F5F"/>
    <w:rsid w:val="00B91339"/>
    <w:rsid w:val="00B91761"/>
    <w:rsid w:val="00B91C70"/>
    <w:rsid w:val="00B927CC"/>
    <w:rsid w:val="00B9284D"/>
    <w:rsid w:val="00B92FEF"/>
    <w:rsid w:val="00B94B96"/>
    <w:rsid w:val="00B94DD4"/>
    <w:rsid w:val="00B9604D"/>
    <w:rsid w:val="00B962B2"/>
    <w:rsid w:val="00BA08F3"/>
    <w:rsid w:val="00BA1690"/>
    <w:rsid w:val="00BA1C55"/>
    <w:rsid w:val="00BA2813"/>
    <w:rsid w:val="00BA2D6A"/>
    <w:rsid w:val="00BB0EE3"/>
    <w:rsid w:val="00BB31B2"/>
    <w:rsid w:val="00BB3BB2"/>
    <w:rsid w:val="00BB3D60"/>
    <w:rsid w:val="00BB3F64"/>
    <w:rsid w:val="00BB4C38"/>
    <w:rsid w:val="00BB56CC"/>
    <w:rsid w:val="00BB5B11"/>
    <w:rsid w:val="00BB65BD"/>
    <w:rsid w:val="00BB6887"/>
    <w:rsid w:val="00BC0F95"/>
    <w:rsid w:val="00BC16BF"/>
    <w:rsid w:val="00BC21A4"/>
    <w:rsid w:val="00BC2318"/>
    <w:rsid w:val="00BC2641"/>
    <w:rsid w:val="00BC53C6"/>
    <w:rsid w:val="00BC57D4"/>
    <w:rsid w:val="00BC57DE"/>
    <w:rsid w:val="00BD080D"/>
    <w:rsid w:val="00BD1C13"/>
    <w:rsid w:val="00BD1E3D"/>
    <w:rsid w:val="00BD5B02"/>
    <w:rsid w:val="00BD5D19"/>
    <w:rsid w:val="00BE0F18"/>
    <w:rsid w:val="00BE21A5"/>
    <w:rsid w:val="00BE4033"/>
    <w:rsid w:val="00BE5166"/>
    <w:rsid w:val="00BE6F24"/>
    <w:rsid w:val="00BE70CA"/>
    <w:rsid w:val="00BF071B"/>
    <w:rsid w:val="00BF2405"/>
    <w:rsid w:val="00BF2C3A"/>
    <w:rsid w:val="00BF5C8C"/>
    <w:rsid w:val="00C00C6A"/>
    <w:rsid w:val="00C0114A"/>
    <w:rsid w:val="00C1098B"/>
    <w:rsid w:val="00C11DC7"/>
    <w:rsid w:val="00C12D9A"/>
    <w:rsid w:val="00C13BF2"/>
    <w:rsid w:val="00C165DC"/>
    <w:rsid w:val="00C16BE1"/>
    <w:rsid w:val="00C2079D"/>
    <w:rsid w:val="00C214F1"/>
    <w:rsid w:val="00C226C3"/>
    <w:rsid w:val="00C22A60"/>
    <w:rsid w:val="00C2356F"/>
    <w:rsid w:val="00C235F9"/>
    <w:rsid w:val="00C245E6"/>
    <w:rsid w:val="00C25A5A"/>
    <w:rsid w:val="00C25EE2"/>
    <w:rsid w:val="00C277B6"/>
    <w:rsid w:val="00C3095D"/>
    <w:rsid w:val="00C311E4"/>
    <w:rsid w:val="00C35DDA"/>
    <w:rsid w:val="00C3798E"/>
    <w:rsid w:val="00C433B9"/>
    <w:rsid w:val="00C43792"/>
    <w:rsid w:val="00C43FD1"/>
    <w:rsid w:val="00C45306"/>
    <w:rsid w:val="00C4690E"/>
    <w:rsid w:val="00C46D2E"/>
    <w:rsid w:val="00C4782D"/>
    <w:rsid w:val="00C47D79"/>
    <w:rsid w:val="00C519FB"/>
    <w:rsid w:val="00C52E08"/>
    <w:rsid w:val="00C52F2D"/>
    <w:rsid w:val="00C55A46"/>
    <w:rsid w:val="00C55BFE"/>
    <w:rsid w:val="00C567D9"/>
    <w:rsid w:val="00C5698D"/>
    <w:rsid w:val="00C57E99"/>
    <w:rsid w:val="00C617D6"/>
    <w:rsid w:val="00C61904"/>
    <w:rsid w:val="00C62110"/>
    <w:rsid w:val="00C631DD"/>
    <w:rsid w:val="00C6475C"/>
    <w:rsid w:val="00C652AF"/>
    <w:rsid w:val="00C66078"/>
    <w:rsid w:val="00C6684A"/>
    <w:rsid w:val="00C66E35"/>
    <w:rsid w:val="00C74110"/>
    <w:rsid w:val="00C74966"/>
    <w:rsid w:val="00C74C9C"/>
    <w:rsid w:val="00C81E84"/>
    <w:rsid w:val="00C84AC8"/>
    <w:rsid w:val="00C85FCB"/>
    <w:rsid w:val="00C863CF"/>
    <w:rsid w:val="00C86651"/>
    <w:rsid w:val="00C86ED5"/>
    <w:rsid w:val="00C87596"/>
    <w:rsid w:val="00C87BAF"/>
    <w:rsid w:val="00C87D23"/>
    <w:rsid w:val="00C90616"/>
    <w:rsid w:val="00C90BE1"/>
    <w:rsid w:val="00C90D20"/>
    <w:rsid w:val="00C91B84"/>
    <w:rsid w:val="00C930FF"/>
    <w:rsid w:val="00C932C1"/>
    <w:rsid w:val="00C932C5"/>
    <w:rsid w:val="00C93B10"/>
    <w:rsid w:val="00C9470E"/>
    <w:rsid w:val="00C95139"/>
    <w:rsid w:val="00C954CB"/>
    <w:rsid w:val="00C97634"/>
    <w:rsid w:val="00C9798F"/>
    <w:rsid w:val="00CA0572"/>
    <w:rsid w:val="00CA51FF"/>
    <w:rsid w:val="00CB1160"/>
    <w:rsid w:val="00CB23D3"/>
    <w:rsid w:val="00CB264C"/>
    <w:rsid w:val="00CB2759"/>
    <w:rsid w:val="00CB3388"/>
    <w:rsid w:val="00CB37BE"/>
    <w:rsid w:val="00CB5B87"/>
    <w:rsid w:val="00CB7523"/>
    <w:rsid w:val="00CC0C39"/>
    <w:rsid w:val="00CC0D2D"/>
    <w:rsid w:val="00CC0F52"/>
    <w:rsid w:val="00CC2648"/>
    <w:rsid w:val="00CC2CB4"/>
    <w:rsid w:val="00CC3BF0"/>
    <w:rsid w:val="00CC3E40"/>
    <w:rsid w:val="00CC4D03"/>
    <w:rsid w:val="00CC72BB"/>
    <w:rsid w:val="00CC7FCF"/>
    <w:rsid w:val="00CD0051"/>
    <w:rsid w:val="00CD0C0E"/>
    <w:rsid w:val="00CD0E6A"/>
    <w:rsid w:val="00CD2346"/>
    <w:rsid w:val="00CD27C0"/>
    <w:rsid w:val="00CD3E4C"/>
    <w:rsid w:val="00CD4C0E"/>
    <w:rsid w:val="00CD706C"/>
    <w:rsid w:val="00CE0876"/>
    <w:rsid w:val="00CE20F6"/>
    <w:rsid w:val="00CE3F62"/>
    <w:rsid w:val="00CE5699"/>
    <w:rsid w:val="00CE65D1"/>
    <w:rsid w:val="00CE70B0"/>
    <w:rsid w:val="00CF09EE"/>
    <w:rsid w:val="00CF2F7F"/>
    <w:rsid w:val="00CF50FE"/>
    <w:rsid w:val="00CF5523"/>
    <w:rsid w:val="00CF64C0"/>
    <w:rsid w:val="00CF6A8E"/>
    <w:rsid w:val="00CF7AE1"/>
    <w:rsid w:val="00CF7D91"/>
    <w:rsid w:val="00D003A5"/>
    <w:rsid w:val="00D00412"/>
    <w:rsid w:val="00D0041E"/>
    <w:rsid w:val="00D00A0F"/>
    <w:rsid w:val="00D00F05"/>
    <w:rsid w:val="00D01188"/>
    <w:rsid w:val="00D01683"/>
    <w:rsid w:val="00D01AA6"/>
    <w:rsid w:val="00D01DE6"/>
    <w:rsid w:val="00D03F3D"/>
    <w:rsid w:val="00D04A98"/>
    <w:rsid w:val="00D04D0D"/>
    <w:rsid w:val="00D059CD"/>
    <w:rsid w:val="00D07FFB"/>
    <w:rsid w:val="00D10447"/>
    <w:rsid w:val="00D10535"/>
    <w:rsid w:val="00D1244E"/>
    <w:rsid w:val="00D13631"/>
    <w:rsid w:val="00D13688"/>
    <w:rsid w:val="00D14945"/>
    <w:rsid w:val="00D158EA"/>
    <w:rsid w:val="00D17C50"/>
    <w:rsid w:val="00D2005F"/>
    <w:rsid w:val="00D2020B"/>
    <w:rsid w:val="00D21650"/>
    <w:rsid w:val="00D21857"/>
    <w:rsid w:val="00D21C40"/>
    <w:rsid w:val="00D32CE7"/>
    <w:rsid w:val="00D347D0"/>
    <w:rsid w:val="00D355D1"/>
    <w:rsid w:val="00D41824"/>
    <w:rsid w:val="00D41DD8"/>
    <w:rsid w:val="00D431DC"/>
    <w:rsid w:val="00D44860"/>
    <w:rsid w:val="00D46C55"/>
    <w:rsid w:val="00D476A7"/>
    <w:rsid w:val="00D47B82"/>
    <w:rsid w:val="00D47C28"/>
    <w:rsid w:val="00D51A56"/>
    <w:rsid w:val="00D51ACF"/>
    <w:rsid w:val="00D51E94"/>
    <w:rsid w:val="00D51FB1"/>
    <w:rsid w:val="00D5792F"/>
    <w:rsid w:val="00D601B8"/>
    <w:rsid w:val="00D70D86"/>
    <w:rsid w:val="00D715E6"/>
    <w:rsid w:val="00D724FE"/>
    <w:rsid w:val="00D73368"/>
    <w:rsid w:val="00D76D73"/>
    <w:rsid w:val="00D7787A"/>
    <w:rsid w:val="00D80355"/>
    <w:rsid w:val="00D8229E"/>
    <w:rsid w:val="00D82B70"/>
    <w:rsid w:val="00D83B1A"/>
    <w:rsid w:val="00D83DE0"/>
    <w:rsid w:val="00D85B23"/>
    <w:rsid w:val="00D85E3D"/>
    <w:rsid w:val="00D864B6"/>
    <w:rsid w:val="00D8666C"/>
    <w:rsid w:val="00D91F9A"/>
    <w:rsid w:val="00D9319E"/>
    <w:rsid w:val="00D9360A"/>
    <w:rsid w:val="00D93B29"/>
    <w:rsid w:val="00D93F51"/>
    <w:rsid w:val="00D97062"/>
    <w:rsid w:val="00D973A9"/>
    <w:rsid w:val="00DA0046"/>
    <w:rsid w:val="00DA6179"/>
    <w:rsid w:val="00DA68DF"/>
    <w:rsid w:val="00DA6A53"/>
    <w:rsid w:val="00DA6ACF"/>
    <w:rsid w:val="00DA7A91"/>
    <w:rsid w:val="00DB15BC"/>
    <w:rsid w:val="00DB27B4"/>
    <w:rsid w:val="00DB2983"/>
    <w:rsid w:val="00DB4878"/>
    <w:rsid w:val="00DB565D"/>
    <w:rsid w:val="00DB7251"/>
    <w:rsid w:val="00DC24FA"/>
    <w:rsid w:val="00DC27DD"/>
    <w:rsid w:val="00DC2C23"/>
    <w:rsid w:val="00DC35F5"/>
    <w:rsid w:val="00DC3C5F"/>
    <w:rsid w:val="00DC5C86"/>
    <w:rsid w:val="00DD14AD"/>
    <w:rsid w:val="00DD43AB"/>
    <w:rsid w:val="00DD532B"/>
    <w:rsid w:val="00DD6547"/>
    <w:rsid w:val="00DD67F5"/>
    <w:rsid w:val="00DD696F"/>
    <w:rsid w:val="00DE13CD"/>
    <w:rsid w:val="00DE44F6"/>
    <w:rsid w:val="00DE5431"/>
    <w:rsid w:val="00DE6809"/>
    <w:rsid w:val="00DE6AD5"/>
    <w:rsid w:val="00DE6D14"/>
    <w:rsid w:val="00DF5094"/>
    <w:rsid w:val="00DF6009"/>
    <w:rsid w:val="00DF7A20"/>
    <w:rsid w:val="00E0000D"/>
    <w:rsid w:val="00E008AB"/>
    <w:rsid w:val="00E0093C"/>
    <w:rsid w:val="00E013A6"/>
    <w:rsid w:val="00E01E12"/>
    <w:rsid w:val="00E021A2"/>
    <w:rsid w:val="00E0237A"/>
    <w:rsid w:val="00E03564"/>
    <w:rsid w:val="00E03663"/>
    <w:rsid w:val="00E04A54"/>
    <w:rsid w:val="00E04E10"/>
    <w:rsid w:val="00E05456"/>
    <w:rsid w:val="00E072F5"/>
    <w:rsid w:val="00E07F8D"/>
    <w:rsid w:val="00E12090"/>
    <w:rsid w:val="00E12BFB"/>
    <w:rsid w:val="00E13F39"/>
    <w:rsid w:val="00E163ED"/>
    <w:rsid w:val="00E17AB9"/>
    <w:rsid w:val="00E17BF2"/>
    <w:rsid w:val="00E2115B"/>
    <w:rsid w:val="00E258C2"/>
    <w:rsid w:val="00E25FBF"/>
    <w:rsid w:val="00E2700A"/>
    <w:rsid w:val="00E27141"/>
    <w:rsid w:val="00E27CFF"/>
    <w:rsid w:val="00E308FB"/>
    <w:rsid w:val="00E326D4"/>
    <w:rsid w:val="00E36A83"/>
    <w:rsid w:val="00E37F66"/>
    <w:rsid w:val="00E42E12"/>
    <w:rsid w:val="00E44781"/>
    <w:rsid w:val="00E50A24"/>
    <w:rsid w:val="00E50EAC"/>
    <w:rsid w:val="00E51049"/>
    <w:rsid w:val="00E56972"/>
    <w:rsid w:val="00E569E1"/>
    <w:rsid w:val="00E57215"/>
    <w:rsid w:val="00E60AC8"/>
    <w:rsid w:val="00E61EA5"/>
    <w:rsid w:val="00E620F3"/>
    <w:rsid w:val="00E6233E"/>
    <w:rsid w:val="00E628E7"/>
    <w:rsid w:val="00E62AC5"/>
    <w:rsid w:val="00E65960"/>
    <w:rsid w:val="00E66381"/>
    <w:rsid w:val="00E66C40"/>
    <w:rsid w:val="00E66EA8"/>
    <w:rsid w:val="00E67B24"/>
    <w:rsid w:val="00E74C95"/>
    <w:rsid w:val="00E77AAC"/>
    <w:rsid w:val="00E77EC1"/>
    <w:rsid w:val="00E82A1F"/>
    <w:rsid w:val="00E87C73"/>
    <w:rsid w:val="00E90906"/>
    <w:rsid w:val="00E90E59"/>
    <w:rsid w:val="00E91DDD"/>
    <w:rsid w:val="00E93088"/>
    <w:rsid w:val="00E959F4"/>
    <w:rsid w:val="00E95E5B"/>
    <w:rsid w:val="00E977AC"/>
    <w:rsid w:val="00EA0EBD"/>
    <w:rsid w:val="00EA1AF7"/>
    <w:rsid w:val="00EA1B6A"/>
    <w:rsid w:val="00EA4442"/>
    <w:rsid w:val="00EA64F9"/>
    <w:rsid w:val="00EA7E66"/>
    <w:rsid w:val="00EB15A1"/>
    <w:rsid w:val="00EB2137"/>
    <w:rsid w:val="00EB36DD"/>
    <w:rsid w:val="00EB3A5A"/>
    <w:rsid w:val="00EB3E39"/>
    <w:rsid w:val="00EB5A36"/>
    <w:rsid w:val="00EB681D"/>
    <w:rsid w:val="00EC0624"/>
    <w:rsid w:val="00EC09A1"/>
    <w:rsid w:val="00EC1B78"/>
    <w:rsid w:val="00EC479E"/>
    <w:rsid w:val="00EC5C2E"/>
    <w:rsid w:val="00EC5E31"/>
    <w:rsid w:val="00EC6CE3"/>
    <w:rsid w:val="00ED004A"/>
    <w:rsid w:val="00ED1239"/>
    <w:rsid w:val="00ED1A71"/>
    <w:rsid w:val="00ED227F"/>
    <w:rsid w:val="00ED273F"/>
    <w:rsid w:val="00ED33DE"/>
    <w:rsid w:val="00ED498E"/>
    <w:rsid w:val="00ED5333"/>
    <w:rsid w:val="00ED6347"/>
    <w:rsid w:val="00ED64D5"/>
    <w:rsid w:val="00EE1276"/>
    <w:rsid w:val="00EE14EE"/>
    <w:rsid w:val="00EE1EF8"/>
    <w:rsid w:val="00EE24CC"/>
    <w:rsid w:val="00EE5D53"/>
    <w:rsid w:val="00EE6747"/>
    <w:rsid w:val="00EE7C49"/>
    <w:rsid w:val="00EF068B"/>
    <w:rsid w:val="00EF12E1"/>
    <w:rsid w:val="00EF2BEB"/>
    <w:rsid w:val="00EF4A0F"/>
    <w:rsid w:val="00EF55AF"/>
    <w:rsid w:val="00EF6952"/>
    <w:rsid w:val="00F005F5"/>
    <w:rsid w:val="00F00A97"/>
    <w:rsid w:val="00F02203"/>
    <w:rsid w:val="00F02BD1"/>
    <w:rsid w:val="00F02C40"/>
    <w:rsid w:val="00F045FB"/>
    <w:rsid w:val="00F04BAC"/>
    <w:rsid w:val="00F05AFA"/>
    <w:rsid w:val="00F05DAD"/>
    <w:rsid w:val="00F06043"/>
    <w:rsid w:val="00F06E35"/>
    <w:rsid w:val="00F10804"/>
    <w:rsid w:val="00F130BA"/>
    <w:rsid w:val="00F13493"/>
    <w:rsid w:val="00F134F6"/>
    <w:rsid w:val="00F14089"/>
    <w:rsid w:val="00F14587"/>
    <w:rsid w:val="00F150AB"/>
    <w:rsid w:val="00F152DF"/>
    <w:rsid w:val="00F16163"/>
    <w:rsid w:val="00F17A69"/>
    <w:rsid w:val="00F17ACE"/>
    <w:rsid w:val="00F20DCC"/>
    <w:rsid w:val="00F20F16"/>
    <w:rsid w:val="00F215C0"/>
    <w:rsid w:val="00F2302D"/>
    <w:rsid w:val="00F23C81"/>
    <w:rsid w:val="00F23DE3"/>
    <w:rsid w:val="00F2481F"/>
    <w:rsid w:val="00F24D77"/>
    <w:rsid w:val="00F253A3"/>
    <w:rsid w:val="00F26DE3"/>
    <w:rsid w:val="00F3302F"/>
    <w:rsid w:val="00F348C8"/>
    <w:rsid w:val="00F357EA"/>
    <w:rsid w:val="00F35C8A"/>
    <w:rsid w:val="00F35EE1"/>
    <w:rsid w:val="00F406A2"/>
    <w:rsid w:val="00F41A72"/>
    <w:rsid w:val="00F41CDC"/>
    <w:rsid w:val="00F450C1"/>
    <w:rsid w:val="00F45182"/>
    <w:rsid w:val="00F468D9"/>
    <w:rsid w:val="00F5105A"/>
    <w:rsid w:val="00F526BC"/>
    <w:rsid w:val="00F562A8"/>
    <w:rsid w:val="00F5669D"/>
    <w:rsid w:val="00F616B4"/>
    <w:rsid w:val="00F618EB"/>
    <w:rsid w:val="00F625D8"/>
    <w:rsid w:val="00F62867"/>
    <w:rsid w:val="00F634E8"/>
    <w:rsid w:val="00F635FA"/>
    <w:rsid w:val="00F64962"/>
    <w:rsid w:val="00F70580"/>
    <w:rsid w:val="00F707B3"/>
    <w:rsid w:val="00F70A31"/>
    <w:rsid w:val="00F70C37"/>
    <w:rsid w:val="00F721C1"/>
    <w:rsid w:val="00F73CBC"/>
    <w:rsid w:val="00F741B1"/>
    <w:rsid w:val="00F76655"/>
    <w:rsid w:val="00F770FC"/>
    <w:rsid w:val="00F77366"/>
    <w:rsid w:val="00F77499"/>
    <w:rsid w:val="00F825D8"/>
    <w:rsid w:val="00F852EC"/>
    <w:rsid w:val="00F85698"/>
    <w:rsid w:val="00F90163"/>
    <w:rsid w:val="00F9023D"/>
    <w:rsid w:val="00F91754"/>
    <w:rsid w:val="00F921DA"/>
    <w:rsid w:val="00F9304B"/>
    <w:rsid w:val="00F9309A"/>
    <w:rsid w:val="00F931CE"/>
    <w:rsid w:val="00F95361"/>
    <w:rsid w:val="00F9731D"/>
    <w:rsid w:val="00FA0835"/>
    <w:rsid w:val="00FA0B58"/>
    <w:rsid w:val="00FA2497"/>
    <w:rsid w:val="00FA36EE"/>
    <w:rsid w:val="00FA4874"/>
    <w:rsid w:val="00FB0818"/>
    <w:rsid w:val="00FB09A1"/>
    <w:rsid w:val="00FB1B63"/>
    <w:rsid w:val="00FB276D"/>
    <w:rsid w:val="00FB333C"/>
    <w:rsid w:val="00FB450E"/>
    <w:rsid w:val="00FB5E10"/>
    <w:rsid w:val="00FB6433"/>
    <w:rsid w:val="00FC18FD"/>
    <w:rsid w:val="00FC226F"/>
    <w:rsid w:val="00FC2C75"/>
    <w:rsid w:val="00FC5BF7"/>
    <w:rsid w:val="00FC61DC"/>
    <w:rsid w:val="00FC706C"/>
    <w:rsid w:val="00FD1E6A"/>
    <w:rsid w:val="00FD3137"/>
    <w:rsid w:val="00FD47BF"/>
    <w:rsid w:val="00FD6EAB"/>
    <w:rsid w:val="00FD6FF6"/>
    <w:rsid w:val="00FD7F64"/>
    <w:rsid w:val="00FE0013"/>
    <w:rsid w:val="00FE013F"/>
    <w:rsid w:val="00FE1FF7"/>
    <w:rsid w:val="00FE37C0"/>
    <w:rsid w:val="00FE4398"/>
    <w:rsid w:val="00FE4E32"/>
    <w:rsid w:val="00FE6517"/>
    <w:rsid w:val="00FE65B6"/>
    <w:rsid w:val="00FE701E"/>
    <w:rsid w:val="00FE7C94"/>
    <w:rsid w:val="00FF1896"/>
    <w:rsid w:val="00FF1F61"/>
    <w:rsid w:val="00FF559D"/>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741C47F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imes New Roman" w:hAnsi="Arial" w:cs="Times New Roman"/>
        <w:sz w:val="22"/>
        <w:szCs w:val="24"/>
        <w:lang w:val="en-AU" w:eastAsia="en-AU"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0957"/>
    <w:pPr>
      <w:spacing w:before="120" w:after="120"/>
    </w:pPr>
  </w:style>
  <w:style w:type="paragraph" w:styleId="Heading1">
    <w:name w:val="heading 1"/>
    <w:basedOn w:val="Normal"/>
    <w:next w:val="Normal"/>
    <w:link w:val="Heading1Char"/>
    <w:uiPriority w:val="9"/>
    <w:qFormat/>
    <w:rsid w:val="00A152A8"/>
    <w:pPr>
      <w:keepNext/>
      <w:spacing w:before="240" w:after="60"/>
      <w:outlineLvl w:val="0"/>
    </w:pPr>
    <w:rPr>
      <w:rFonts w:cs="Arial"/>
      <w:b/>
      <w:bCs/>
      <w:kern w:val="32"/>
      <w:sz w:val="28"/>
      <w:u w:val="single"/>
    </w:rPr>
  </w:style>
  <w:style w:type="paragraph" w:styleId="Heading2">
    <w:name w:val="heading 2"/>
    <w:basedOn w:val="Normal"/>
    <w:next w:val="Normal"/>
    <w:qFormat/>
    <w:rsid w:val="00007790"/>
    <w:pPr>
      <w:keepNext/>
      <w:spacing w:before="240" w:after="60"/>
      <w:outlineLvl w:val="1"/>
    </w:pPr>
    <w:rPr>
      <w:rFonts w:cs="Arial"/>
      <w:b/>
      <w:bCs/>
      <w:iCs/>
      <w:sz w:val="24"/>
      <w:szCs w:val="22"/>
      <w:lang w:val="en-US"/>
    </w:rPr>
  </w:style>
  <w:style w:type="paragraph" w:styleId="Heading3">
    <w:name w:val="heading 3"/>
    <w:basedOn w:val="Normal"/>
    <w:next w:val="Normal"/>
    <w:qFormat/>
    <w:rsid w:val="00007790"/>
    <w:pPr>
      <w:keepNext/>
      <w:spacing w:before="240" w:after="60" w:line="360" w:lineRule="auto"/>
      <w:outlineLvl w:val="2"/>
    </w:pPr>
    <w:rPr>
      <w:rFonts w:cs="Arial"/>
      <w:b/>
      <w:bCs/>
      <w:i/>
      <w:szCs w:val="26"/>
    </w:rPr>
  </w:style>
  <w:style w:type="paragraph" w:styleId="Heading4">
    <w:name w:val="heading 4"/>
    <w:basedOn w:val="Normal"/>
    <w:next w:val="Normal"/>
    <w:link w:val="Heading4Char"/>
    <w:semiHidden/>
    <w:unhideWhenUsed/>
    <w:rsid w:val="00F450C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endaitemheader">
    <w:name w:val="Agenda item header"/>
    <w:basedOn w:val="Heading1"/>
    <w:next w:val="BodyTextFirstIndent"/>
    <w:rsid w:val="00813091"/>
    <w:pPr>
      <w:numPr>
        <w:numId w:val="1"/>
      </w:numPr>
    </w:pPr>
    <w:rPr>
      <w:lang w:val="en-GB"/>
    </w:rPr>
  </w:style>
  <w:style w:type="paragraph" w:styleId="BodyText">
    <w:name w:val="Body Text"/>
    <w:basedOn w:val="Normal"/>
    <w:link w:val="BodyTextChar"/>
    <w:autoRedefine/>
    <w:rsid w:val="00724796"/>
    <w:pPr>
      <w:spacing w:before="0" w:after="240"/>
    </w:pPr>
    <w:rPr>
      <w:i/>
      <w:color w:val="548DD4" w:themeColor="text2" w:themeTint="99"/>
      <w:sz w:val="16"/>
      <w:szCs w:val="16"/>
    </w:rPr>
  </w:style>
  <w:style w:type="paragraph" w:styleId="BodyTextFirstIndent">
    <w:name w:val="Body Text First Indent"/>
    <w:basedOn w:val="BodyText"/>
    <w:rsid w:val="00813091"/>
    <w:pPr>
      <w:ind w:firstLine="210"/>
    </w:pPr>
  </w:style>
  <w:style w:type="paragraph" w:styleId="Title">
    <w:name w:val="Title"/>
    <w:basedOn w:val="Normal"/>
    <w:next w:val="Normal"/>
    <w:qFormat/>
    <w:rsid w:val="008F194C"/>
    <w:pPr>
      <w:spacing w:before="240"/>
      <w:outlineLvl w:val="0"/>
    </w:pPr>
    <w:rPr>
      <w:rFonts w:cs="Arial"/>
      <w:b/>
      <w:bCs/>
      <w:color w:val="000090"/>
      <w:kern w:val="28"/>
      <w:sz w:val="28"/>
      <w:szCs w:val="32"/>
    </w:rPr>
  </w:style>
  <w:style w:type="numbering" w:customStyle="1" w:styleId="StyleNumbered">
    <w:name w:val="Style Numbered"/>
    <w:basedOn w:val="NoList"/>
    <w:rsid w:val="004C7B3B"/>
    <w:pPr>
      <w:numPr>
        <w:numId w:val="2"/>
      </w:numPr>
    </w:pPr>
  </w:style>
  <w:style w:type="character" w:customStyle="1" w:styleId="Style14pt">
    <w:name w:val="Style 14 pt"/>
    <w:basedOn w:val="DefaultParagraphFont"/>
    <w:rsid w:val="00AA5BE5"/>
    <w:rPr>
      <w:sz w:val="24"/>
      <w:szCs w:val="24"/>
    </w:rPr>
  </w:style>
  <w:style w:type="character" w:customStyle="1" w:styleId="StyleArial11pt">
    <w:name w:val="Style Arial 11 pt"/>
    <w:basedOn w:val="DefaultParagraphFont"/>
    <w:rsid w:val="004D15B2"/>
    <w:rPr>
      <w:rFonts w:ascii="Gill Sans MT" w:hAnsi="Gill Sans MT"/>
      <w:sz w:val="20"/>
      <w:szCs w:val="20"/>
    </w:rPr>
  </w:style>
  <w:style w:type="paragraph" w:customStyle="1" w:styleId="StyleBodyTextArial9ptAfter72pt">
    <w:name w:val="Style Body Text + Arial 9 pt After:  7.2 pt"/>
    <w:basedOn w:val="BodyText"/>
    <w:rsid w:val="00845235"/>
    <w:pPr>
      <w:spacing w:after="60"/>
      <w:ind w:left="567" w:hanging="340"/>
    </w:pPr>
    <w:rPr>
      <w:sz w:val="18"/>
      <w:szCs w:val="20"/>
    </w:rPr>
  </w:style>
  <w:style w:type="paragraph" w:styleId="Header">
    <w:name w:val="header"/>
    <w:basedOn w:val="Normal"/>
    <w:rsid w:val="003644D4"/>
    <w:pPr>
      <w:tabs>
        <w:tab w:val="center" w:pos="4320"/>
        <w:tab w:val="right" w:pos="8640"/>
      </w:tabs>
    </w:pPr>
  </w:style>
  <w:style w:type="paragraph" w:styleId="Footer">
    <w:name w:val="footer"/>
    <w:basedOn w:val="Normal"/>
    <w:rsid w:val="003644D4"/>
    <w:pPr>
      <w:tabs>
        <w:tab w:val="center" w:pos="4320"/>
        <w:tab w:val="right" w:pos="8640"/>
      </w:tabs>
    </w:pPr>
  </w:style>
  <w:style w:type="table" w:styleId="TableGrid">
    <w:name w:val="Table Grid"/>
    <w:basedOn w:val="TableNormal"/>
    <w:rsid w:val="00B962B2"/>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L2">
    <w:name w:val="Agenda L2"/>
    <w:basedOn w:val="Normal"/>
    <w:rsid w:val="00322321"/>
    <w:pPr>
      <w:numPr>
        <w:ilvl w:val="1"/>
        <w:numId w:val="6"/>
      </w:numPr>
    </w:pPr>
  </w:style>
  <w:style w:type="paragraph" w:customStyle="1" w:styleId="TableDotPoint">
    <w:name w:val="Table Dot Point"/>
    <w:basedOn w:val="BodyText"/>
    <w:rsid w:val="008C75D2"/>
    <w:pPr>
      <w:numPr>
        <w:numId w:val="14"/>
      </w:numPr>
      <w:spacing w:after="0" w:line="220" w:lineRule="atLeast"/>
    </w:pPr>
    <w:rPr>
      <w:rFonts w:ascii="Times New Roman" w:hAnsi="Times New Roman"/>
      <w:szCs w:val="20"/>
      <w:lang w:val="en-US" w:eastAsia="en-US"/>
    </w:rPr>
  </w:style>
  <w:style w:type="character" w:styleId="Hyperlink">
    <w:name w:val="Hyperlink"/>
    <w:basedOn w:val="DefaultParagraphFont"/>
    <w:uiPriority w:val="99"/>
    <w:rsid w:val="00FC706C"/>
    <w:rPr>
      <w:color w:val="0000FF"/>
      <w:u w:val="single"/>
    </w:rPr>
  </w:style>
  <w:style w:type="paragraph" w:styleId="TOC1">
    <w:name w:val="toc 1"/>
    <w:basedOn w:val="Normal"/>
    <w:next w:val="Normal"/>
    <w:uiPriority w:val="39"/>
    <w:rsid w:val="001723F3"/>
    <w:pPr>
      <w:spacing w:after="0"/>
    </w:pPr>
    <w:rPr>
      <w:rFonts w:asciiTheme="minorHAnsi" w:hAnsiTheme="minorHAnsi"/>
      <w:b/>
      <w:bCs/>
    </w:rPr>
  </w:style>
  <w:style w:type="paragraph" w:styleId="TOC2">
    <w:name w:val="toc 2"/>
    <w:basedOn w:val="Normal"/>
    <w:next w:val="Normal"/>
    <w:uiPriority w:val="39"/>
    <w:rsid w:val="001723F3"/>
    <w:pPr>
      <w:spacing w:before="0" w:after="0"/>
      <w:ind w:left="200"/>
    </w:pPr>
    <w:rPr>
      <w:rFonts w:asciiTheme="minorHAnsi" w:hAnsiTheme="minorHAnsi"/>
      <w:b/>
      <w:bCs/>
      <w:szCs w:val="22"/>
    </w:rPr>
  </w:style>
  <w:style w:type="character" w:customStyle="1" w:styleId="BodyTextChar">
    <w:name w:val="Body Text Char"/>
    <w:basedOn w:val="DefaultParagraphFont"/>
    <w:link w:val="BodyText"/>
    <w:rsid w:val="00724796"/>
    <w:rPr>
      <w:rFonts w:ascii="Arial" w:hAnsi="Arial"/>
      <w:i/>
      <w:color w:val="548DD4" w:themeColor="text2" w:themeTint="99"/>
      <w:sz w:val="16"/>
      <w:szCs w:val="16"/>
    </w:rPr>
  </w:style>
  <w:style w:type="paragraph" w:styleId="TOC3">
    <w:name w:val="toc 3"/>
    <w:basedOn w:val="Normal"/>
    <w:next w:val="Normal"/>
    <w:uiPriority w:val="39"/>
    <w:rsid w:val="001723F3"/>
    <w:pPr>
      <w:spacing w:before="0" w:after="0"/>
      <w:ind w:left="400"/>
    </w:pPr>
    <w:rPr>
      <w:rFonts w:asciiTheme="minorHAnsi" w:hAnsiTheme="minorHAnsi"/>
      <w:szCs w:val="22"/>
    </w:rPr>
  </w:style>
  <w:style w:type="paragraph" w:styleId="BalloonText">
    <w:name w:val="Balloon Text"/>
    <w:basedOn w:val="Normal"/>
    <w:semiHidden/>
    <w:rsid w:val="00E01E12"/>
    <w:rPr>
      <w:rFonts w:ascii="Tahoma" w:hAnsi="Tahoma" w:cs="Tahoma"/>
      <w:sz w:val="16"/>
      <w:szCs w:val="16"/>
    </w:rPr>
  </w:style>
  <w:style w:type="character" w:styleId="PlaceholderText">
    <w:name w:val="Placeholder Text"/>
    <w:uiPriority w:val="99"/>
    <w:semiHidden/>
    <w:rsid w:val="0074226B"/>
    <w:rPr>
      <w:color w:val="808080"/>
    </w:rPr>
  </w:style>
  <w:style w:type="paragraph" w:customStyle="1" w:styleId="TableHeading2">
    <w:name w:val="Table: Heading 2"/>
    <w:basedOn w:val="Normal"/>
    <w:next w:val="Normal"/>
    <w:semiHidden/>
    <w:rsid w:val="00197ED8"/>
    <w:pPr>
      <w:keepNext/>
      <w:keepLines/>
      <w:spacing w:before="60" w:after="0" w:line="240" w:lineRule="atLeast"/>
    </w:pPr>
    <w:rPr>
      <w:rFonts w:cs="Arial"/>
      <w:b/>
      <w:szCs w:val="22"/>
    </w:rPr>
  </w:style>
  <w:style w:type="character" w:styleId="CommentReference">
    <w:name w:val="annotation reference"/>
    <w:basedOn w:val="DefaultParagraphFont"/>
    <w:uiPriority w:val="99"/>
    <w:rsid w:val="000F2E7B"/>
    <w:rPr>
      <w:sz w:val="16"/>
      <w:szCs w:val="16"/>
    </w:rPr>
  </w:style>
  <w:style w:type="paragraph" w:styleId="CommentText">
    <w:name w:val="annotation text"/>
    <w:basedOn w:val="Normal"/>
    <w:link w:val="CommentTextChar"/>
    <w:uiPriority w:val="99"/>
    <w:rsid w:val="000F2E7B"/>
    <w:rPr>
      <w:szCs w:val="20"/>
    </w:rPr>
  </w:style>
  <w:style w:type="character" w:customStyle="1" w:styleId="CommentTextChar">
    <w:name w:val="Comment Text Char"/>
    <w:basedOn w:val="DefaultParagraphFont"/>
    <w:link w:val="CommentText"/>
    <w:uiPriority w:val="99"/>
    <w:rsid w:val="000F2E7B"/>
    <w:rPr>
      <w:rFonts w:ascii="Arial" w:hAnsi="Arial"/>
    </w:rPr>
  </w:style>
  <w:style w:type="paragraph" w:styleId="CommentSubject">
    <w:name w:val="annotation subject"/>
    <w:basedOn w:val="CommentText"/>
    <w:next w:val="CommentText"/>
    <w:link w:val="CommentSubjectChar"/>
    <w:rsid w:val="000F2E7B"/>
    <w:rPr>
      <w:b/>
      <w:bCs/>
    </w:rPr>
  </w:style>
  <w:style w:type="character" w:customStyle="1" w:styleId="CommentSubjectChar">
    <w:name w:val="Comment Subject Char"/>
    <w:basedOn w:val="CommentTextChar"/>
    <w:link w:val="CommentSubject"/>
    <w:rsid w:val="000F2E7B"/>
    <w:rPr>
      <w:rFonts w:ascii="Arial" w:hAnsi="Arial"/>
      <w:b/>
      <w:bCs/>
    </w:rPr>
  </w:style>
  <w:style w:type="paragraph" w:styleId="ListParagraph">
    <w:name w:val="List Paragraph"/>
    <w:basedOn w:val="Normal"/>
    <w:uiPriority w:val="34"/>
    <w:qFormat/>
    <w:rsid w:val="00C0114A"/>
    <w:pPr>
      <w:ind w:left="720"/>
      <w:contextualSpacing/>
    </w:pPr>
  </w:style>
  <w:style w:type="table" w:customStyle="1" w:styleId="LightShading1">
    <w:name w:val="Light Shading1"/>
    <w:basedOn w:val="TableNormal"/>
    <w:uiPriority w:val="60"/>
    <w:rsid w:val="00F35EE1"/>
    <w:rPr>
      <w:rFonts w:asciiTheme="minorHAnsi" w:eastAsiaTheme="minorHAnsi" w:hAnsiTheme="minorHAnsi" w:cstheme="minorBidi"/>
      <w:color w:val="000000" w:themeColor="text1" w:themeShade="BF"/>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ageNumber">
    <w:name w:val="page number"/>
    <w:basedOn w:val="DefaultParagraphFont"/>
    <w:semiHidden/>
    <w:unhideWhenUsed/>
    <w:rsid w:val="00D01683"/>
  </w:style>
  <w:style w:type="character" w:styleId="HTMLCite">
    <w:name w:val="HTML Cite"/>
    <w:uiPriority w:val="99"/>
    <w:unhideWhenUsed/>
    <w:rsid w:val="00336FDA"/>
    <w:rPr>
      <w:i/>
      <w:iCs/>
    </w:rPr>
  </w:style>
  <w:style w:type="character" w:customStyle="1" w:styleId="cit-doi">
    <w:name w:val="cit-doi"/>
    <w:basedOn w:val="DefaultParagraphFont"/>
    <w:rsid w:val="00336FDA"/>
  </w:style>
  <w:style w:type="paragraph" w:styleId="NormalWeb">
    <w:name w:val="Normal (Web)"/>
    <w:basedOn w:val="Normal"/>
    <w:uiPriority w:val="99"/>
    <w:semiHidden/>
    <w:unhideWhenUsed/>
    <w:rsid w:val="00C46D2E"/>
    <w:pPr>
      <w:spacing w:before="100" w:beforeAutospacing="1" w:after="100" w:afterAutospacing="1"/>
    </w:pPr>
    <w:rPr>
      <w:rFonts w:ascii="Times" w:eastAsiaTheme="minorEastAsia" w:hAnsi="Times"/>
      <w:szCs w:val="20"/>
      <w:lang w:eastAsia="en-US"/>
    </w:rPr>
  </w:style>
  <w:style w:type="character" w:styleId="FollowedHyperlink">
    <w:name w:val="FollowedHyperlink"/>
    <w:basedOn w:val="DefaultParagraphFont"/>
    <w:semiHidden/>
    <w:unhideWhenUsed/>
    <w:rsid w:val="00C74C9C"/>
    <w:rPr>
      <w:color w:val="800080" w:themeColor="followedHyperlink"/>
      <w:u w:val="single"/>
    </w:rPr>
  </w:style>
  <w:style w:type="character" w:customStyle="1" w:styleId="Heading1Char">
    <w:name w:val="Heading 1 Char"/>
    <w:basedOn w:val="DefaultParagraphFont"/>
    <w:link w:val="Heading1"/>
    <w:uiPriority w:val="9"/>
    <w:rsid w:val="00A152A8"/>
    <w:rPr>
      <w:rFonts w:ascii="Arial" w:hAnsi="Arial" w:cs="Arial"/>
      <w:b/>
      <w:bCs/>
      <w:kern w:val="32"/>
      <w:sz w:val="28"/>
      <w:szCs w:val="24"/>
      <w:u w:val="single"/>
    </w:rPr>
  </w:style>
  <w:style w:type="paragraph" w:styleId="TOCHeading">
    <w:name w:val="TOC Heading"/>
    <w:basedOn w:val="Heading1"/>
    <w:next w:val="Normal"/>
    <w:uiPriority w:val="39"/>
    <w:unhideWhenUsed/>
    <w:qFormat/>
    <w:rsid w:val="008F194C"/>
    <w:pPr>
      <w:keepLines/>
      <w:spacing w:before="480" w:after="0" w:line="276" w:lineRule="auto"/>
      <w:outlineLvl w:val="9"/>
    </w:pPr>
    <w:rPr>
      <w:rFonts w:asciiTheme="majorHAnsi" w:eastAsiaTheme="majorEastAsia" w:hAnsiTheme="majorHAnsi" w:cstheme="majorBidi"/>
      <w:color w:val="365F91" w:themeColor="accent1" w:themeShade="BF"/>
      <w:kern w:val="0"/>
      <w:szCs w:val="28"/>
      <w:u w:val="none"/>
      <w:lang w:val="en-US" w:eastAsia="en-US"/>
    </w:rPr>
  </w:style>
  <w:style w:type="paragraph" w:customStyle="1" w:styleId="Heading4DW">
    <w:name w:val="Heading 4_DW"/>
    <w:basedOn w:val="Normal"/>
    <w:qFormat/>
    <w:rsid w:val="00F23DE3"/>
    <w:pPr>
      <w:tabs>
        <w:tab w:val="left" w:leader="hyphen" w:pos="567"/>
      </w:tabs>
      <w:spacing w:before="240" w:after="240" w:line="360" w:lineRule="auto"/>
      <w:ind w:left="567"/>
    </w:pPr>
  </w:style>
  <w:style w:type="paragraph" w:styleId="TOC4">
    <w:name w:val="toc 4"/>
    <w:basedOn w:val="Normal"/>
    <w:next w:val="Normal"/>
    <w:autoRedefine/>
    <w:unhideWhenUsed/>
    <w:rsid w:val="008F194C"/>
    <w:pPr>
      <w:spacing w:before="0" w:after="0"/>
      <w:ind w:left="600"/>
    </w:pPr>
    <w:rPr>
      <w:rFonts w:asciiTheme="minorHAnsi" w:hAnsiTheme="minorHAnsi"/>
      <w:szCs w:val="20"/>
    </w:rPr>
  </w:style>
  <w:style w:type="paragraph" w:styleId="TOC5">
    <w:name w:val="toc 5"/>
    <w:basedOn w:val="Normal"/>
    <w:next w:val="Normal"/>
    <w:autoRedefine/>
    <w:unhideWhenUsed/>
    <w:rsid w:val="008F194C"/>
    <w:pPr>
      <w:spacing w:before="0" w:after="0"/>
      <w:ind w:left="800"/>
    </w:pPr>
    <w:rPr>
      <w:rFonts w:asciiTheme="minorHAnsi" w:hAnsiTheme="minorHAnsi"/>
      <w:szCs w:val="20"/>
    </w:rPr>
  </w:style>
  <w:style w:type="paragraph" w:styleId="TOC6">
    <w:name w:val="toc 6"/>
    <w:basedOn w:val="Normal"/>
    <w:next w:val="Normal"/>
    <w:autoRedefine/>
    <w:unhideWhenUsed/>
    <w:rsid w:val="008F194C"/>
    <w:pPr>
      <w:spacing w:before="0" w:after="0"/>
      <w:ind w:left="1000"/>
    </w:pPr>
    <w:rPr>
      <w:rFonts w:asciiTheme="minorHAnsi" w:hAnsiTheme="minorHAnsi"/>
      <w:szCs w:val="20"/>
    </w:rPr>
  </w:style>
  <w:style w:type="paragraph" w:styleId="TOC7">
    <w:name w:val="toc 7"/>
    <w:basedOn w:val="Normal"/>
    <w:next w:val="Normal"/>
    <w:autoRedefine/>
    <w:unhideWhenUsed/>
    <w:rsid w:val="008F194C"/>
    <w:pPr>
      <w:spacing w:before="0" w:after="0"/>
      <w:ind w:left="1200"/>
    </w:pPr>
    <w:rPr>
      <w:rFonts w:asciiTheme="minorHAnsi" w:hAnsiTheme="minorHAnsi"/>
      <w:szCs w:val="20"/>
    </w:rPr>
  </w:style>
  <w:style w:type="paragraph" w:styleId="TOC8">
    <w:name w:val="toc 8"/>
    <w:basedOn w:val="Normal"/>
    <w:next w:val="Normal"/>
    <w:autoRedefine/>
    <w:unhideWhenUsed/>
    <w:rsid w:val="008F194C"/>
    <w:pPr>
      <w:spacing w:before="0" w:after="0"/>
      <w:ind w:left="1400"/>
    </w:pPr>
    <w:rPr>
      <w:rFonts w:asciiTheme="minorHAnsi" w:hAnsiTheme="minorHAnsi"/>
      <w:szCs w:val="20"/>
    </w:rPr>
  </w:style>
  <w:style w:type="paragraph" w:styleId="TOC9">
    <w:name w:val="toc 9"/>
    <w:basedOn w:val="Normal"/>
    <w:next w:val="Normal"/>
    <w:autoRedefine/>
    <w:unhideWhenUsed/>
    <w:rsid w:val="008F194C"/>
    <w:pPr>
      <w:spacing w:before="0" w:after="0"/>
      <w:ind w:left="1600"/>
    </w:pPr>
    <w:rPr>
      <w:rFonts w:asciiTheme="minorHAnsi" w:hAnsiTheme="minorHAnsi"/>
      <w:szCs w:val="20"/>
    </w:rPr>
  </w:style>
  <w:style w:type="paragraph" w:styleId="NoSpacing">
    <w:name w:val="No Spacing"/>
    <w:uiPriority w:val="1"/>
    <w:rsid w:val="00F06E35"/>
  </w:style>
  <w:style w:type="paragraph" w:styleId="Caption">
    <w:name w:val="caption"/>
    <w:basedOn w:val="Normal"/>
    <w:next w:val="Normal"/>
    <w:unhideWhenUsed/>
    <w:qFormat/>
    <w:rsid w:val="005D63B0"/>
    <w:pPr>
      <w:spacing w:before="0" w:after="200"/>
    </w:pPr>
    <w:rPr>
      <w:bCs/>
      <w:color w:val="000000" w:themeColor="text1"/>
      <w:szCs w:val="18"/>
    </w:rPr>
  </w:style>
  <w:style w:type="paragraph" w:styleId="Quote">
    <w:name w:val="Quote"/>
    <w:basedOn w:val="Normal"/>
    <w:next w:val="Normal"/>
    <w:link w:val="QuoteChar"/>
    <w:uiPriority w:val="29"/>
    <w:qFormat/>
    <w:rsid w:val="00F06E35"/>
    <w:rPr>
      <w:i/>
      <w:iCs/>
      <w:color w:val="000000" w:themeColor="text1"/>
    </w:rPr>
  </w:style>
  <w:style w:type="character" w:customStyle="1" w:styleId="QuoteChar">
    <w:name w:val="Quote Char"/>
    <w:basedOn w:val="DefaultParagraphFont"/>
    <w:link w:val="Quote"/>
    <w:uiPriority w:val="29"/>
    <w:rsid w:val="00F06E35"/>
    <w:rPr>
      <w:rFonts w:ascii="Arial" w:hAnsi="Arial"/>
      <w:i/>
      <w:iCs/>
      <w:color w:val="000000" w:themeColor="text1"/>
      <w:szCs w:val="24"/>
    </w:rPr>
  </w:style>
  <w:style w:type="paragraph" w:styleId="IntenseQuote">
    <w:name w:val="Intense Quote"/>
    <w:basedOn w:val="Normal"/>
    <w:next w:val="Normal"/>
    <w:link w:val="IntenseQuoteChar"/>
    <w:uiPriority w:val="30"/>
    <w:qFormat/>
    <w:rsid w:val="00F06E35"/>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06E35"/>
    <w:rPr>
      <w:rFonts w:ascii="Arial" w:hAnsi="Arial"/>
      <w:b/>
      <w:bCs/>
      <w:i/>
      <w:iCs/>
      <w:color w:val="4F81BD" w:themeColor="accent1"/>
      <w:szCs w:val="24"/>
    </w:rPr>
  </w:style>
  <w:style w:type="paragraph" w:styleId="TableofFigures">
    <w:name w:val="table of figures"/>
    <w:basedOn w:val="Normal"/>
    <w:next w:val="Normal"/>
    <w:uiPriority w:val="99"/>
    <w:unhideWhenUsed/>
    <w:rsid w:val="00AD35B6"/>
    <w:pPr>
      <w:ind w:left="400" w:hanging="400"/>
    </w:pPr>
  </w:style>
  <w:style w:type="character" w:customStyle="1" w:styleId="Heading4Char">
    <w:name w:val="Heading 4 Char"/>
    <w:basedOn w:val="DefaultParagraphFont"/>
    <w:link w:val="Heading4"/>
    <w:semiHidden/>
    <w:rsid w:val="00F450C1"/>
    <w:rPr>
      <w:rFonts w:asciiTheme="majorHAnsi" w:eastAsiaTheme="majorEastAsia" w:hAnsiTheme="majorHAnsi" w:cstheme="majorBidi"/>
      <w:i/>
      <w:iCs/>
      <w:color w:val="365F91" w:themeColor="accent1" w:themeShade="BF"/>
      <w:szCs w:val="24"/>
    </w:rPr>
  </w:style>
  <w:style w:type="paragraph" w:customStyle="1" w:styleId="EndNoteBibliographyTitle">
    <w:name w:val="EndNote Bibliography Title"/>
    <w:basedOn w:val="Normal"/>
    <w:link w:val="EndNoteBibliographyTitleChar"/>
    <w:rsid w:val="007A6319"/>
    <w:pPr>
      <w:spacing w:after="0"/>
      <w:jc w:val="center"/>
    </w:pPr>
    <w:rPr>
      <w:rFonts w:cs="Arial"/>
      <w:sz w:val="20"/>
    </w:rPr>
  </w:style>
  <w:style w:type="character" w:customStyle="1" w:styleId="EndNoteBibliographyTitleChar">
    <w:name w:val="EndNote Bibliography Title Char"/>
    <w:basedOn w:val="DefaultParagraphFont"/>
    <w:link w:val="EndNoteBibliographyTitle"/>
    <w:rsid w:val="007A6319"/>
    <w:rPr>
      <w:rFonts w:cs="Arial"/>
      <w:sz w:val="20"/>
    </w:rPr>
  </w:style>
  <w:style w:type="paragraph" w:customStyle="1" w:styleId="EndNoteBibliography">
    <w:name w:val="EndNote Bibliography"/>
    <w:basedOn w:val="Normal"/>
    <w:link w:val="EndNoteBibliographyChar"/>
    <w:rsid w:val="007A6319"/>
    <w:rPr>
      <w:rFonts w:cs="Arial"/>
      <w:sz w:val="20"/>
    </w:rPr>
  </w:style>
  <w:style w:type="character" w:customStyle="1" w:styleId="EndNoteBibliographyChar">
    <w:name w:val="EndNote Bibliography Char"/>
    <w:basedOn w:val="DefaultParagraphFont"/>
    <w:link w:val="EndNoteBibliography"/>
    <w:rsid w:val="007A6319"/>
    <w:rPr>
      <w:rFonts w:cs="Arial"/>
      <w:sz w:val="20"/>
    </w:rPr>
  </w:style>
  <w:style w:type="paragraph" w:customStyle="1" w:styleId="Pa3">
    <w:name w:val="Pa3"/>
    <w:basedOn w:val="Normal"/>
    <w:next w:val="Normal"/>
    <w:uiPriority w:val="99"/>
    <w:rsid w:val="00DC27DD"/>
    <w:pPr>
      <w:autoSpaceDE w:val="0"/>
      <w:autoSpaceDN w:val="0"/>
      <w:adjustRightInd w:val="0"/>
      <w:spacing w:before="0" w:after="0" w:line="181" w:lineRule="atLeast"/>
    </w:pPr>
    <w:rPr>
      <w:rFonts w:ascii="Helvetica 45 Light" w:eastAsiaTheme="minorHAnsi" w:hAnsi="Helvetica 45 Light" w:cstheme="minorBidi"/>
      <w:sz w:val="24"/>
      <w:lang w:eastAsia="en-US"/>
    </w:rPr>
  </w:style>
  <w:style w:type="paragraph" w:customStyle="1" w:styleId="Pa0">
    <w:name w:val="Pa0"/>
    <w:basedOn w:val="Normal"/>
    <w:next w:val="Normal"/>
    <w:uiPriority w:val="99"/>
    <w:rsid w:val="00DC27DD"/>
    <w:pPr>
      <w:autoSpaceDE w:val="0"/>
      <w:autoSpaceDN w:val="0"/>
      <w:adjustRightInd w:val="0"/>
      <w:spacing w:before="0" w:after="0" w:line="141" w:lineRule="atLeast"/>
    </w:pPr>
    <w:rPr>
      <w:rFonts w:ascii="HelveticaNeueLT Pro 45 Lt" w:hAnsi="HelveticaNeueLT Pro 45 L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0546598">
      <w:bodyDiv w:val="1"/>
      <w:marLeft w:val="0"/>
      <w:marRight w:val="0"/>
      <w:marTop w:val="0"/>
      <w:marBottom w:val="0"/>
      <w:divBdr>
        <w:top w:val="none" w:sz="0" w:space="0" w:color="auto"/>
        <w:left w:val="none" w:sz="0" w:space="0" w:color="auto"/>
        <w:bottom w:val="none" w:sz="0" w:space="0" w:color="auto"/>
        <w:right w:val="none" w:sz="0" w:space="0" w:color="auto"/>
      </w:divBdr>
    </w:div>
    <w:div w:id="741371572">
      <w:bodyDiv w:val="1"/>
      <w:marLeft w:val="0"/>
      <w:marRight w:val="0"/>
      <w:marTop w:val="0"/>
      <w:marBottom w:val="0"/>
      <w:divBdr>
        <w:top w:val="none" w:sz="0" w:space="0" w:color="auto"/>
        <w:left w:val="none" w:sz="0" w:space="0" w:color="auto"/>
        <w:bottom w:val="none" w:sz="0" w:space="0" w:color="auto"/>
        <w:right w:val="none" w:sz="0" w:space="0" w:color="auto"/>
      </w:divBdr>
    </w:div>
    <w:div w:id="884605960">
      <w:bodyDiv w:val="1"/>
      <w:marLeft w:val="0"/>
      <w:marRight w:val="0"/>
      <w:marTop w:val="0"/>
      <w:marBottom w:val="0"/>
      <w:divBdr>
        <w:top w:val="none" w:sz="0" w:space="0" w:color="auto"/>
        <w:left w:val="none" w:sz="0" w:space="0" w:color="auto"/>
        <w:bottom w:val="none" w:sz="0" w:space="0" w:color="auto"/>
        <w:right w:val="none" w:sz="0" w:space="0" w:color="auto"/>
      </w:divBdr>
    </w:div>
    <w:div w:id="1175456472">
      <w:bodyDiv w:val="1"/>
      <w:marLeft w:val="0"/>
      <w:marRight w:val="0"/>
      <w:marTop w:val="0"/>
      <w:marBottom w:val="0"/>
      <w:divBdr>
        <w:top w:val="none" w:sz="0" w:space="0" w:color="auto"/>
        <w:left w:val="none" w:sz="0" w:space="0" w:color="auto"/>
        <w:bottom w:val="none" w:sz="0" w:space="0" w:color="auto"/>
        <w:right w:val="none" w:sz="0" w:space="0" w:color="auto"/>
      </w:divBdr>
    </w:div>
    <w:div w:id="1192691641">
      <w:bodyDiv w:val="1"/>
      <w:marLeft w:val="0"/>
      <w:marRight w:val="0"/>
      <w:marTop w:val="0"/>
      <w:marBottom w:val="0"/>
      <w:divBdr>
        <w:top w:val="none" w:sz="0" w:space="0" w:color="auto"/>
        <w:left w:val="none" w:sz="0" w:space="0" w:color="auto"/>
        <w:bottom w:val="none" w:sz="0" w:space="0" w:color="auto"/>
        <w:right w:val="none" w:sz="0" w:space="0" w:color="auto"/>
      </w:divBdr>
    </w:div>
    <w:div w:id="169908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3.0/au" TargetMode="External"/><Relationship Id="rId18" Type="http://schemas.openxmlformats.org/officeDocument/2006/relationships/image" Target="media/image4.emf"/><Relationship Id="rId26" Type="http://schemas.openxmlformats.org/officeDocument/2006/relationships/image" Target="media/image12.png"/><Relationship Id="rId39" Type="http://schemas.openxmlformats.org/officeDocument/2006/relationships/image" Target="media/image24.png"/><Relationship Id="rId21" Type="http://schemas.openxmlformats.org/officeDocument/2006/relationships/image" Target="media/image7.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emf"/><Relationship Id="rId50" Type="http://schemas.openxmlformats.org/officeDocument/2006/relationships/image" Target="media/image35.emf"/><Relationship Id="rId55" Type="http://schemas.openxmlformats.org/officeDocument/2006/relationships/image" Target="media/image40.emf"/><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5.emf"/><Relationship Id="rId11" Type="http://schemas.openxmlformats.org/officeDocument/2006/relationships/endnotes" Target="endnotes.xml"/><Relationship Id="rId24" Type="http://schemas.openxmlformats.org/officeDocument/2006/relationships/image" Target="media/image10.emf"/><Relationship Id="rId32" Type="http://schemas.openxmlformats.org/officeDocument/2006/relationships/image" Target="media/image17.png"/><Relationship Id="rId37" Type="http://schemas.openxmlformats.org/officeDocument/2006/relationships/image" Target="media/image22.tiff"/><Relationship Id="rId40" Type="http://schemas.openxmlformats.org/officeDocument/2006/relationships/image" Target="media/image25.png"/><Relationship Id="rId45" Type="http://schemas.openxmlformats.org/officeDocument/2006/relationships/image" Target="media/image30.emf"/><Relationship Id="rId53" Type="http://schemas.openxmlformats.org/officeDocument/2006/relationships/image" Target="media/image38.emf"/><Relationship Id="rId58" Type="http://schemas.openxmlformats.org/officeDocument/2006/relationships/image" Target="media/image43.emf"/><Relationship Id="rId5" Type="http://schemas.openxmlformats.org/officeDocument/2006/relationships/customXml" Target="../customXml/item5.xml"/><Relationship Id="rId61" Type="http://schemas.openxmlformats.org/officeDocument/2006/relationships/footer" Target="footer3.xml"/><Relationship Id="rId19" Type="http://schemas.openxmlformats.org/officeDocument/2006/relationships/image" Target="media/image5.png"/><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www.bom.gov.au/cyclone/history/ului.shtml" TargetMode="External"/><Relationship Id="rId35" Type="http://schemas.openxmlformats.org/officeDocument/2006/relationships/image" Target="media/image20.png"/><Relationship Id="rId43" Type="http://schemas.openxmlformats.org/officeDocument/2006/relationships/image" Target="media/image28.tiff"/><Relationship Id="rId48" Type="http://schemas.openxmlformats.org/officeDocument/2006/relationships/image" Target="media/image33.emf"/><Relationship Id="rId56" Type="http://schemas.openxmlformats.org/officeDocument/2006/relationships/image" Target="media/image41.emf"/><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36.tiff"/><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image" Target="media/image3.emf"/><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3.emf"/><Relationship Id="rId46" Type="http://schemas.openxmlformats.org/officeDocument/2006/relationships/image" Target="media/image31.emf"/><Relationship Id="rId59" Type="http://schemas.openxmlformats.org/officeDocument/2006/relationships/image" Target="media/image44.emf"/><Relationship Id="rId20" Type="http://schemas.openxmlformats.org/officeDocument/2006/relationships/image" Target="media/image6.png"/><Relationship Id="rId41" Type="http://schemas.openxmlformats.org/officeDocument/2006/relationships/image" Target="media/image26.png"/><Relationship Id="rId54" Type="http://schemas.openxmlformats.org/officeDocument/2006/relationships/image" Target="media/image39.emf"/><Relationship Id="rId6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emf"/><Relationship Id="rId28" Type="http://schemas.openxmlformats.org/officeDocument/2006/relationships/image" Target="media/image14.png"/><Relationship Id="rId36" Type="http://schemas.openxmlformats.org/officeDocument/2006/relationships/image" Target="media/image21.emf"/><Relationship Id="rId49" Type="http://schemas.openxmlformats.org/officeDocument/2006/relationships/image" Target="media/image34.tiff"/><Relationship Id="rId57" Type="http://schemas.openxmlformats.org/officeDocument/2006/relationships/image" Target="media/image42.emf"/><Relationship Id="rId10" Type="http://schemas.openxmlformats.org/officeDocument/2006/relationships/footnotes" Target="footnotes.xml"/><Relationship Id="rId31" Type="http://schemas.openxmlformats.org/officeDocument/2006/relationships/image" Target="media/image16.emf"/><Relationship Id="rId44" Type="http://schemas.openxmlformats.org/officeDocument/2006/relationships/image" Target="media/image29.emf"/><Relationship Id="rId52" Type="http://schemas.openxmlformats.org/officeDocument/2006/relationships/image" Target="media/image37.emf"/><Relationship Id="rId6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PROJ-464197153-12</_dlc_DocId>
    <_dlc_DocIdUrl xmlns="8ccc4631-9afc-4718-b120-5e2e37a03cc7">
      <Url>http://thedock.gbrmpa.gov.au/sites/Projects/P000158/_layouts/DocIdRedir.aspx?ID=PROJ-464197153-12</Url>
      <Description>PROJ-464197153-12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40C361DF410CCB489AB46F64ADECE734" ma:contentTypeVersion="9" ma:contentTypeDescription="" ma:contentTypeScope="" ma:versionID="b4058e206d5e111683e5534e41fe655e">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b4f10188e8e3c68398bad047598a36e1"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FAC051-01F7-494E-BB13-B33D34B1D291}">
  <ds:schemaRefs>
    <ds:schemaRef ds:uri="http://schemas.microsoft.com/office/2006/documentManagement/types"/>
    <ds:schemaRef ds:uri="http://purl.org/dc/dcmitype/"/>
    <ds:schemaRef ds:uri="8ccc4631-9afc-4718-b120-5e2e37a03cc7"/>
    <ds:schemaRef ds:uri="http://schemas.microsoft.com/office/infopath/2007/PartnerControls"/>
    <ds:schemaRef ds:uri="http://www.w3.org/XML/1998/namespace"/>
    <ds:schemaRef ds:uri="http://purl.org/dc/elements/1.1/"/>
    <ds:schemaRef ds:uri="http://schemas.microsoft.com/office/2006/metadata/properties"/>
    <ds:schemaRef ds:uri="http://schemas.openxmlformats.org/package/2006/metadata/core-properties"/>
    <ds:schemaRef ds:uri="http://schemas.microsoft.com/sharepoint/v4"/>
    <ds:schemaRef ds:uri="http://purl.org/dc/terms/"/>
  </ds:schemaRefs>
</ds:datastoreItem>
</file>

<file path=customXml/itemProps2.xml><?xml version="1.0" encoding="utf-8"?>
<ds:datastoreItem xmlns:ds="http://schemas.openxmlformats.org/officeDocument/2006/customXml" ds:itemID="{C83E0512-E018-4F53-9438-25DEB207D1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33772C-DDA6-44DF-88EA-ED2038FE4407}">
  <ds:schemaRefs>
    <ds:schemaRef ds:uri="http://schemas.microsoft.com/sharepoint/v3/contenttype/forms"/>
  </ds:schemaRefs>
</ds:datastoreItem>
</file>

<file path=customXml/itemProps4.xml><?xml version="1.0" encoding="utf-8"?>
<ds:datastoreItem xmlns:ds="http://schemas.openxmlformats.org/officeDocument/2006/customXml" ds:itemID="{CBCCB173-4623-403D-B61B-E477667D004B}">
  <ds:schemaRefs>
    <ds:schemaRef ds:uri="http://schemas.microsoft.com/sharepoint/events"/>
  </ds:schemaRefs>
</ds:datastoreItem>
</file>

<file path=customXml/itemProps5.xml><?xml version="1.0" encoding="utf-8"?>
<ds:datastoreItem xmlns:ds="http://schemas.openxmlformats.org/officeDocument/2006/customXml" ds:itemID="{F412BA55-868C-48DE-AB12-401F6647B4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24030</Words>
  <Characters>136976</Characters>
  <Application>Microsoft Office Word</Application>
  <DocSecurity>0</DocSecurity>
  <Lines>1141</Lines>
  <Paragraphs>321</Paragraphs>
  <ScaleCrop>false</ScaleCrop>
  <HeadingPairs>
    <vt:vector size="2" baseType="variant">
      <vt:variant>
        <vt:lpstr>Title</vt:lpstr>
      </vt:variant>
      <vt:variant>
        <vt:i4>1</vt:i4>
      </vt:variant>
    </vt:vector>
  </HeadingPairs>
  <TitlesOfParts>
    <vt:vector size="1" baseType="lpstr">
      <vt:lpstr>Recommendation</vt:lpstr>
    </vt:vector>
  </TitlesOfParts>
  <Manager/>
  <Company>Hewlett-Packard</Company>
  <LinksUpToDate>false</LinksUpToDate>
  <CharactersWithSpaces>160685</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Recommendation</dc:title>
  <dc:subject/>
  <dc:creator>Ryan Donnelly</dc:creator>
  <cp:keywords/>
  <dc:description/>
  <cp:lastModifiedBy>Joanna Ruxton</cp:lastModifiedBy>
  <cp:revision>2</cp:revision>
  <cp:lastPrinted>2019-08-28T03:53:00Z</cp:lastPrinted>
  <dcterms:created xsi:type="dcterms:W3CDTF">2019-08-28T03:55:00Z</dcterms:created>
  <dcterms:modified xsi:type="dcterms:W3CDTF">2019-08-28T03:55:00Z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id="http://www.zotero.org/styles/apa"/&gt;&lt;format class="1"/&gt;&lt;/info&gt;PAPERS2_INFO_END</vt:lpwstr>
  </property>
  <property fmtid="{D5CDD505-2E9C-101B-9397-08002B2CF9AE}" pid="3" name="ContentTypeId">
    <vt:lpwstr>0x010100441936E5D27A4AF2935B3316DA024CF200B1A9D9972D1440619AFD507BD907ADAB0040C361DF410CCB489AB46F64ADECE734</vt:lpwstr>
  </property>
  <property fmtid="{D5CDD505-2E9C-101B-9397-08002B2CF9AE}" pid="4" name="_dlc_DocIdItemGuid">
    <vt:lpwstr>58d00ae9-de86-48dc-9967-5cbe1ffe1016</vt:lpwstr>
  </property>
  <property fmtid="{D5CDD505-2E9C-101B-9397-08002B2CF9AE}" pid="5" name="ProjectPhase">
    <vt:lpwstr/>
  </property>
  <property fmtid="{D5CDD505-2E9C-101B-9397-08002B2CF9AE}" pid="6" name="TitusGUID">
    <vt:lpwstr>072d171c-2266-47b1-b091-9468adcb0204</vt:lpwstr>
  </property>
  <property fmtid="{D5CDD505-2E9C-101B-9397-08002B2CF9AE}" pid="7" name="SEC">
    <vt:lpwstr>UNCLASSIFIED</vt:lpwstr>
  </property>
  <property fmtid="{D5CDD505-2E9C-101B-9397-08002B2CF9AE}" pid="8" name="DLM">
    <vt:lpwstr>No DLM</vt:lpwstr>
  </property>
</Properties>
</file>