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D81CB0" w:rsidRDefault="00543454" w:rsidP="00543454">
      <w:pPr>
        <w:ind w:left="284"/>
        <w:rPr>
          <w:rFonts w:eastAsia="Times New Roman"/>
        </w:rPr>
        <w:sectPr w:rsidR="00D81CB0" w:rsidSect="00543454">
          <w:footnotePr>
            <w:numFmt w:val="lowerLetter"/>
          </w:footnotePr>
          <w:pgSz w:w="11906" w:h="16838" w:code="9"/>
          <w:pgMar w:top="284" w:right="0" w:bottom="0" w:left="0" w:header="0" w:footer="0" w:gutter="0"/>
          <w:pgNumType w:start="1"/>
          <w:cols w:space="708"/>
          <w:docGrid w:linePitch="360"/>
        </w:sectPr>
      </w:pPr>
      <w:r>
        <w:rPr>
          <w:rFonts w:ascii="Times New Roman" w:hAnsi="Times New Roman" w:cs="Times New Roman"/>
          <w:noProof/>
          <w:sz w:val="24"/>
          <w:szCs w:val="24"/>
        </w:rPr>
        <mc:AlternateContent>
          <mc:Choice Requires="wps">
            <w:drawing>
              <wp:anchor distT="0" distB="0" distL="114300" distR="114300" simplePos="0" relativeHeight="251683840" behindDoc="0" locked="0" layoutInCell="1" allowOverlap="1" wp14:anchorId="140BCE1F" wp14:editId="23EF3FC0">
                <wp:simplePos x="0" y="0"/>
                <wp:positionH relativeFrom="column">
                  <wp:posOffset>1619250</wp:posOffset>
                </wp:positionH>
                <wp:positionV relativeFrom="paragraph">
                  <wp:posOffset>8352155</wp:posOffset>
                </wp:positionV>
                <wp:extent cx="6000750" cy="1320165"/>
                <wp:effectExtent l="0" t="0" r="0" b="1270"/>
                <wp:wrapNone/>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0750" cy="1320165"/>
                        </a:xfrm>
                        <a:prstGeom prst="rect">
                          <a:avLst/>
                        </a:prstGeom>
                        <a:noFill/>
                        <a:ln w="9525">
                          <a:noFill/>
                          <a:miter lim="800000"/>
                          <a:headEnd/>
                          <a:tailEnd/>
                        </a:ln>
                      </wps:spPr>
                      <wps:txbx>
                        <w:txbxContent>
                          <w:p w:rsidR="00526C1C" w:rsidRDefault="00526C1C" w:rsidP="00543454">
                            <w:pPr>
                              <w:spacing w:after="0"/>
                              <w:rPr>
                                <w:rFonts w:ascii="Frutiger LT 55 Roman" w:hAnsi="Frutiger LT 55 Roman" w:cs="Segoe UI"/>
                                <w:color w:val="01E7FF"/>
                                <w:sz w:val="44"/>
                                <w:szCs w:val="44"/>
                              </w:rPr>
                            </w:pPr>
                            <w:r>
                              <w:rPr>
                                <w:rFonts w:ascii="Frutiger LT 55 Roman" w:hAnsi="Frutiger LT 55 Roman" w:cs="Segoe UI"/>
                                <w:color w:val="01E7FF"/>
                                <w:sz w:val="44"/>
                                <w:szCs w:val="44"/>
                              </w:rPr>
                              <w:t>GREAT BARRIER REEF</w:t>
                            </w:r>
                          </w:p>
                          <w:p w:rsidR="00526C1C" w:rsidRDefault="00526C1C" w:rsidP="00543454">
                            <w:pPr>
                              <w:spacing w:after="0" w:line="240" w:lineRule="auto"/>
                              <w:rPr>
                                <w:rFonts w:ascii="Frutiger LT 45 Light" w:hAnsi="Frutiger LT 45 Light"/>
                                <w:b/>
                                <w:color w:val="01E7FF"/>
                                <w:sz w:val="56"/>
                                <w:szCs w:val="56"/>
                              </w:rPr>
                            </w:pPr>
                            <w:r>
                              <w:rPr>
                                <w:rFonts w:ascii="Frutiger LT 45 Light" w:hAnsi="Frutiger LT 45 Light"/>
                                <w:b/>
                                <w:color w:val="01E7FF"/>
                                <w:sz w:val="56"/>
                                <w:szCs w:val="56"/>
                              </w:rPr>
                              <w:t>BIODIVERSITY CONSERVATION</w:t>
                            </w:r>
                          </w:p>
                          <w:p w:rsidR="00526C1C" w:rsidRDefault="00526C1C" w:rsidP="00543454">
                            <w:pPr>
                              <w:spacing w:after="0" w:line="240" w:lineRule="auto"/>
                              <w:rPr>
                                <w:rFonts w:ascii="Frutiger LT 45 Light" w:hAnsi="Frutiger LT 45 Light"/>
                                <w:b/>
                                <w:color w:val="01E7FF"/>
                                <w:sz w:val="60"/>
                                <w:szCs w:val="60"/>
                              </w:rPr>
                            </w:pPr>
                            <w:r>
                              <w:rPr>
                                <w:rFonts w:ascii="Frutiger LT 45 Light" w:hAnsi="Frutiger LT 45 Light"/>
                                <w:b/>
                                <w:color w:val="01E7FF"/>
                                <w:sz w:val="56"/>
                                <w:szCs w:val="56"/>
                              </w:rPr>
                              <w:t>STRATEGY 2013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19" o:spid="_x0000_s1026" type="#_x0000_t202" style="position:absolute;left:0;text-align:left;margin-left:127.5pt;margin-top:657.65pt;width:472.5pt;height:103.95pt;z-index:2516838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" filled="f" stroked="f">
                <v:textbox style="mso-fit-shape-to-text:t">
                  <w:txbxContent>
                    <w:p w:rsidR="00526C1C" w:rsidRDefault="00526C1C" w:rsidP="00543454">
                      <w:pPr>
                        <w:spacing w:after="0"/>
                        <w:rPr>
                          <w:rFonts w:ascii="Frutiger LT 55 Roman" w:hAnsi="Frutiger LT 55 Roman" w:cs="Segoe UI"/>
                          <w:color w:val="01E7FF"/>
                          <w:sz w:val="44"/>
                          <w:szCs w:val="44"/>
                        </w:rPr>
                      </w:pPr>
                      <w:r>
                        <w:rPr>
                          <w:rFonts w:ascii="Frutiger LT 55 Roman" w:hAnsi="Frutiger LT 55 Roman" w:cs="Segoe UI"/>
                          <w:color w:val="01E7FF"/>
                          <w:sz w:val="44"/>
                          <w:szCs w:val="44"/>
                        </w:rPr>
                        <w:t>GREAT BARRIER REEF</w:t>
                      </w:r>
                    </w:p>
                    <w:p w:rsidR="00526C1C" w:rsidRDefault="00526C1C" w:rsidP="00543454">
                      <w:pPr>
                        <w:spacing w:after="0" w:line="240" w:lineRule="auto"/>
                        <w:rPr>
                          <w:rFonts w:ascii="Frutiger LT 45 Light" w:hAnsi="Frutiger LT 45 Light"/>
                          <w:b/>
                          <w:color w:val="01E7FF"/>
                          <w:sz w:val="56"/>
                          <w:szCs w:val="56"/>
                        </w:rPr>
                      </w:pPr>
                      <w:r>
                        <w:rPr>
                          <w:rFonts w:ascii="Frutiger LT 45 Light" w:hAnsi="Frutiger LT 45 Light"/>
                          <w:b/>
                          <w:color w:val="01E7FF"/>
                          <w:sz w:val="56"/>
                          <w:szCs w:val="56"/>
                        </w:rPr>
                        <w:t>BIODIVERSITY CONSERVATION</w:t>
                      </w:r>
                    </w:p>
                    <w:p w:rsidR="00526C1C" w:rsidRDefault="00526C1C" w:rsidP="00543454">
                      <w:pPr>
                        <w:spacing w:after="0" w:line="240" w:lineRule="auto"/>
                        <w:rPr>
                          <w:rFonts w:ascii="Frutiger LT 45 Light" w:hAnsi="Frutiger LT 45 Light"/>
                          <w:b/>
                          <w:color w:val="01E7FF"/>
                          <w:sz w:val="60"/>
                          <w:szCs w:val="60"/>
                        </w:rPr>
                      </w:pPr>
                      <w:r>
                        <w:rPr>
                          <w:rFonts w:ascii="Frutiger LT 45 Light" w:hAnsi="Frutiger LT 45 Light"/>
                          <w:b/>
                          <w:color w:val="01E7FF"/>
                          <w:sz w:val="56"/>
                          <w:szCs w:val="56"/>
                        </w:rPr>
                        <w:t>STRATEGY 2013</w:t>
                      </w:r>
                    </w:p>
                  </w:txbxContent>
                </v:textbox>
              </v:shape>
            </w:pict>
          </mc:Fallback>
        </mc:AlternateContent>
      </w:r>
      <w:r>
        <w:rPr>
          <w:noProof/>
        </w:rPr>
        <w:drawing>
          <wp:inline distT="0" distB="0" distL="0" distR="0" wp14:anchorId="6BF223CC" wp14:editId="43544C9C">
            <wp:extent cx="7181689" cy="10334625"/>
            <wp:effectExtent l="0" t="0" r="635" b="0"/>
            <wp:docPr id="13" name="Picture 13" title="Title page for the Great Barrier Reef Biodiversity Conservation Strategy 2013"/>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9">
                      <a:extLst>
                        <a:ext uri="{28A0092B-C50C-407E-A947-70E740481C1C}">
                          <a14:useLocalDpi xmlns:a14="http://schemas.microsoft.com/office/drawing/2010/main" val="0"/>
                        </a:ext>
                      </a:extLst>
                    </a:blip>
                    <a:stretch>
                      <a:fillRect/>
                    </a:stretch>
                  </pic:blipFill>
                  <pic:spPr>
                    <a:xfrm>
                      <a:off x="0" y="0"/>
                      <a:ext cx="7181850" cy="10334857"/>
                    </a:xfrm>
                    <a:prstGeom prst="rect">
                      <a:avLst/>
                    </a:prstGeom>
                  </pic:spPr>
                </pic:pic>
              </a:graphicData>
            </a:graphic>
          </wp:inline>
        </w:drawing>
      </w:r>
    </w:p>
    <w:p w:rsidR="000505E8" w:rsidRDefault="00543454">
      <w:pPr>
        <w:rPr>
          <w:rFonts w:eastAsia="Times New Roman"/>
        </w:rPr>
        <w:sectPr w:rsidR="000505E8" w:rsidSect="00543454">
          <w:footnotePr>
            <w:numFmt w:val="lowerLetter"/>
          </w:footnotePr>
          <w:pgSz w:w="11906" w:h="16838" w:code="9"/>
          <w:pgMar w:top="0" w:right="0" w:bottom="0" w:left="0" w:header="0" w:footer="0" w:gutter="0"/>
          <w:pgNumType w:start="1"/>
          <w:cols w:space="708"/>
          <w:docGrid w:linePitch="360"/>
        </w:sectPr>
      </w:pPr>
      <w:r>
        <w:rPr>
          <w:rFonts w:ascii="Times New Roman" w:hAnsi="Times New Roman" w:cs="Times New Roman"/>
          <w:noProof/>
          <w:sz w:val="24"/>
          <w:szCs w:val="24"/>
        </w:rPr>
        <w:lastRenderedPageBreak/>
        <mc:AlternateContent>
          <mc:Choice Requires="wps">
            <w:drawing>
              <wp:anchor distT="0" distB="0" distL="114300" distR="114300" simplePos="0" relativeHeight="251685888" behindDoc="0" locked="0" layoutInCell="1" allowOverlap="1">
                <wp:simplePos x="0" y="0"/>
                <wp:positionH relativeFrom="column">
                  <wp:posOffset>807085</wp:posOffset>
                </wp:positionH>
                <wp:positionV relativeFrom="paragraph">
                  <wp:posOffset>350520</wp:posOffset>
                </wp:positionV>
                <wp:extent cx="6286500" cy="9991725"/>
                <wp:effectExtent l="0" t="0" r="0" b="9525"/>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0" cy="9991725"/>
                        </a:xfrm>
                        <a:prstGeom prst="rect">
                          <a:avLst/>
                        </a:prstGeom>
                        <a:solidFill>
                          <a:srgbClr val="FFFFFF"/>
                        </a:solidFill>
                        <a:ln w="9525">
                          <a:noFill/>
                          <a:miter lim="800000"/>
                          <a:headEnd/>
                          <a:tailEnd/>
                        </a:ln>
                      </wps:spPr>
                      <wps:txbx>
                        <w:txbxContent>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 Commonwealth of Australia 2013</w:t>
                            </w: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Published by the Great Barrier Reef Marine Park Authority</w:t>
                            </w: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ISBN 978 1 921682 72 8</w:t>
                            </w: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 xml:space="preserve">This work is copyright. Apart from any use as permitted under the </w:t>
                            </w:r>
                            <w:r>
                              <w:rPr>
                                <w:rFonts w:cs="FrutigerLT-LightItalic"/>
                                <w:i/>
                                <w:iCs/>
                                <w:sz w:val="20"/>
                                <w:szCs w:val="20"/>
                              </w:rPr>
                              <w:t>Copyright Act 1968</w:t>
                            </w:r>
                            <w:r>
                              <w:rPr>
                                <w:rFonts w:cs="FrutigerLT-Light"/>
                                <w:sz w:val="20"/>
                                <w:szCs w:val="20"/>
                              </w:rPr>
                              <w:t>,</w:t>
                            </w:r>
                          </w:p>
                          <w:p w:rsidR="00526C1C" w:rsidRDefault="00526C1C" w:rsidP="00543454">
                            <w:pPr>
                              <w:autoSpaceDE w:val="0"/>
                              <w:autoSpaceDN w:val="0"/>
                              <w:adjustRightInd w:val="0"/>
                              <w:spacing w:after="0" w:line="240" w:lineRule="auto"/>
                              <w:rPr>
                                <w:rFonts w:cs="FrutigerLT-Light"/>
                                <w:sz w:val="20"/>
                                <w:szCs w:val="20"/>
                              </w:rPr>
                            </w:pPr>
                            <w:proofErr w:type="gramStart"/>
                            <w:r>
                              <w:rPr>
                                <w:rFonts w:cs="FrutigerLT-Light"/>
                                <w:sz w:val="20"/>
                                <w:szCs w:val="20"/>
                              </w:rPr>
                              <w:t>no</w:t>
                            </w:r>
                            <w:proofErr w:type="gramEnd"/>
                            <w:r>
                              <w:rPr>
                                <w:rFonts w:cs="FrutigerLT-Light"/>
                                <w:sz w:val="20"/>
                                <w:szCs w:val="20"/>
                              </w:rPr>
                              <w:t xml:space="preserve"> part may be reproduced by any process without the prior written permission of the</w:t>
                            </w:r>
                          </w:p>
                          <w:p w:rsidR="00526C1C" w:rsidRDefault="00526C1C" w:rsidP="00543454">
                            <w:pPr>
                              <w:autoSpaceDE w:val="0"/>
                              <w:autoSpaceDN w:val="0"/>
                              <w:adjustRightInd w:val="0"/>
                              <w:spacing w:after="0" w:line="240" w:lineRule="auto"/>
                              <w:rPr>
                                <w:rFonts w:cs="FrutigerLT-Light"/>
                                <w:sz w:val="20"/>
                                <w:szCs w:val="20"/>
                              </w:rPr>
                            </w:pPr>
                            <w:proofErr w:type="gramStart"/>
                            <w:r>
                              <w:rPr>
                                <w:rFonts w:cs="FrutigerLT-Light"/>
                                <w:sz w:val="20"/>
                                <w:szCs w:val="20"/>
                              </w:rPr>
                              <w:t>Great Barrier Reef Marine Park Authority.</w:t>
                            </w:r>
                            <w:proofErr w:type="gramEnd"/>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Bold"/>
                                <w:b/>
                                <w:bCs/>
                                <w:sz w:val="20"/>
                                <w:szCs w:val="20"/>
                              </w:rPr>
                            </w:pPr>
                            <w:r>
                              <w:rPr>
                                <w:rFonts w:cs="FrutigerLT-Bold"/>
                                <w:b/>
                                <w:bCs/>
                                <w:sz w:val="20"/>
                                <w:szCs w:val="20"/>
                              </w:rPr>
                              <w:t xml:space="preserve">The National Library of Australia Cataloguing-in-Publication </w:t>
                            </w:r>
                            <w:proofErr w:type="gramStart"/>
                            <w:r>
                              <w:rPr>
                                <w:rFonts w:cs="FrutigerLT-Bold"/>
                                <w:b/>
                                <w:bCs/>
                                <w:sz w:val="20"/>
                                <w:szCs w:val="20"/>
                              </w:rPr>
                              <w:t>entry :</w:t>
                            </w:r>
                            <w:proofErr w:type="gramEnd"/>
                          </w:p>
                          <w:p w:rsidR="00526C1C" w:rsidRDefault="00526C1C" w:rsidP="00543454">
                            <w:pPr>
                              <w:autoSpaceDE w:val="0"/>
                              <w:autoSpaceDN w:val="0"/>
                              <w:adjustRightInd w:val="0"/>
                              <w:spacing w:after="0" w:line="240" w:lineRule="auto"/>
                              <w:rPr>
                                <w:rFonts w:cs="FrutigerLT-Light"/>
                                <w:sz w:val="19"/>
                                <w:szCs w:val="19"/>
                              </w:rPr>
                            </w:pPr>
                            <w:r>
                              <w:rPr>
                                <w:rFonts w:cs="FrutigerLT-Light"/>
                                <w:sz w:val="19"/>
                                <w:szCs w:val="19"/>
                              </w:rPr>
                              <w:t>Great Barrier Reef Biodiversity Conservation Strategy 2013 [electronic resource] / Great Barrier Reef</w:t>
                            </w:r>
                          </w:p>
                          <w:p w:rsidR="00526C1C" w:rsidRDefault="00526C1C" w:rsidP="00543454">
                            <w:pPr>
                              <w:autoSpaceDE w:val="0"/>
                              <w:autoSpaceDN w:val="0"/>
                              <w:adjustRightInd w:val="0"/>
                              <w:spacing w:after="0" w:line="240" w:lineRule="auto"/>
                              <w:rPr>
                                <w:rFonts w:cs="FrutigerLT-Light"/>
                                <w:sz w:val="19"/>
                                <w:szCs w:val="19"/>
                              </w:rPr>
                            </w:pPr>
                            <w:proofErr w:type="gramStart"/>
                            <w:r>
                              <w:rPr>
                                <w:rFonts w:cs="FrutigerLT-Light"/>
                                <w:sz w:val="19"/>
                                <w:szCs w:val="19"/>
                              </w:rPr>
                              <w:t>Marine Park Authority.</w:t>
                            </w:r>
                            <w:proofErr w:type="gramEnd"/>
                          </w:p>
                          <w:p w:rsidR="00526C1C" w:rsidRDefault="00526C1C" w:rsidP="00543454">
                            <w:pPr>
                              <w:autoSpaceDE w:val="0"/>
                              <w:autoSpaceDN w:val="0"/>
                              <w:adjustRightInd w:val="0"/>
                              <w:spacing w:after="0" w:line="240" w:lineRule="auto"/>
                              <w:rPr>
                                <w:rFonts w:cs="FrutigerLT-Light"/>
                                <w:sz w:val="19"/>
                                <w:szCs w:val="19"/>
                              </w:rPr>
                            </w:pPr>
                            <w:r>
                              <w:rPr>
                                <w:rFonts w:cs="FrutigerLT-Light"/>
                                <w:sz w:val="19"/>
                                <w:szCs w:val="19"/>
                              </w:rPr>
                              <w:t xml:space="preserve">ISBN 9781921682728 (eBook; </w:t>
                            </w:r>
                            <w:proofErr w:type="spellStart"/>
                            <w:r>
                              <w:rPr>
                                <w:rFonts w:cs="FrutigerLT-Light"/>
                                <w:sz w:val="19"/>
                                <w:szCs w:val="19"/>
                              </w:rPr>
                              <w:t>pdf</w:t>
                            </w:r>
                            <w:proofErr w:type="spellEnd"/>
                            <w:r>
                              <w:rPr>
                                <w:rFonts w:cs="FrutigerLT-Light"/>
                                <w:sz w:val="19"/>
                                <w:szCs w:val="19"/>
                              </w:rPr>
                              <w:t>)</w:t>
                            </w:r>
                          </w:p>
                          <w:p w:rsidR="00526C1C" w:rsidRDefault="00526C1C" w:rsidP="00543454">
                            <w:pPr>
                              <w:autoSpaceDE w:val="0"/>
                              <w:autoSpaceDN w:val="0"/>
                              <w:adjustRightInd w:val="0"/>
                              <w:spacing w:after="0" w:line="240" w:lineRule="auto"/>
                              <w:rPr>
                                <w:rFonts w:cs="FrutigerLT-Light"/>
                                <w:sz w:val="19"/>
                                <w:szCs w:val="19"/>
                              </w:rPr>
                            </w:pPr>
                            <w:proofErr w:type="gramStart"/>
                            <w:r>
                              <w:rPr>
                                <w:rFonts w:cs="FrutigerLT-Light"/>
                                <w:sz w:val="19"/>
                                <w:szCs w:val="19"/>
                              </w:rPr>
                              <w:t>Includes bibliographical references.</w:t>
                            </w:r>
                            <w:proofErr w:type="gramEnd"/>
                          </w:p>
                          <w:p w:rsidR="00526C1C" w:rsidRDefault="00526C1C" w:rsidP="00543454">
                            <w:pPr>
                              <w:autoSpaceDE w:val="0"/>
                              <w:autoSpaceDN w:val="0"/>
                              <w:adjustRightInd w:val="0"/>
                              <w:spacing w:after="0" w:line="240" w:lineRule="auto"/>
                              <w:rPr>
                                <w:rFonts w:cs="FrutigerLT-Light"/>
                                <w:sz w:val="19"/>
                                <w:szCs w:val="19"/>
                              </w:rPr>
                            </w:pPr>
                            <w:proofErr w:type="gramStart"/>
                            <w:r>
                              <w:rPr>
                                <w:rFonts w:cs="FrutigerLT-Light"/>
                                <w:sz w:val="19"/>
                                <w:szCs w:val="19"/>
                              </w:rPr>
                              <w:t>Biodiversity conservation--Queensland--Great Barrier Reef.</w:t>
                            </w:r>
                            <w:proofErr w:type="gramEnd"/>
                          </w:p>
                          <w:p w:rsidR="00526C1C" w:rsidRDefault="00526C1C" w:rsidP="00543454">
                            <w:pPr>
                              <w:autoSpaceDE w:val="0"/>
                              <w:autoSpaceDN w:val="0"/>
                              <w:adjustRightInd w:val="0"/>
                              <w:spacing w:after="0" w:line="240" w:lineRule="auto"/>
                              <w:rPr>
                                <w:rFonts w:cs="FrutigerLT-Light"/>
                                <w:sz w:val="19"/>
                                <w:szCs w:val="19"/>
                              </w:rPr>
                            </w:pPr>
                            <w:proofErr w:type="gramStart"/>
                            <w:r>
                              <w:rPr>
                                <w:rFonts w:cs="FrutigerLT-Light"/>
                                <w:sz w:val="19"/>
                                <w:szCs w:val="19"/>
                              </w:rPr>
                              <w:t>Ecosystem management--Queensland--Great Barrier Reef.</w:t>
                            </w:r>
                            <w:proofErr w:type="gramEnd"/>
                          </w:p>
                          <w:p w:rsidR="00526C1C" w:rsidRDefault="00526C1C" w:rsidP="00543454">
                            <w:pPr>
                              <w:autoSpaceDE w:val="0"/>
                              <w:autoSpaceDN w:val="0"/>
                              <w:adjustRightInd w:val="0"/>
                              <w:spacing w:after="0" w:line="240" w:lineRule="auto"/>
                              <w:rPr>
                                <w:rFonts w:cs="FrutigerLT-Light"/>
                                <w:sz w:val="19"/>
                                <w:szCs w:val="19"/>
                              </w:rPr>
                            </w:pPr>
                            <w:r>
                              <w:rPr>
                                <w:rFonts w:cs="FrutigerLT-Light"/>
                                <w:sz w:val="19"/>
                                <w:szCs w:val="19"/>
                              </w:rPr>
                              <w:t>Great Barrier Reef Marine Park (Qld.)</w:t>
                            </w:r>
                          </w:p>
                          <w:p w:rsidR="00526C1C" w:rsidRDefault="00526C1C" w:rsidP="00543454">
                            <w:pPr>
                              <w:autoSpaceDE w:val="0"/>
                              <w:autoSpaceDN w:val="0"/>
                              <w:adjustRightInd w:val="0"/>
                              <w:spacing w:after="0" w:line="240" w:lineRule="auto"/>
                              <w:rPr>
                                <w:rFonts w:cs="FrutigerLT-Light"/>
                                <w:sz w:val="19"/>
                                <w:szCs w:val="19"/>
                              </w:rPr>
                            </w:pPr>
                            <w:proofErr w:type="gramStart"/>
                            <w:r>
                              <w:rPr>
                                <w:rFonts w:cs="FrutigerLT-Light"/>
                                <w:sz w:val="19"/>
                                <w:szCs w:val="19"/>
                              </w:rPr>
                              <w:t>Great Barrier Reef Marine Park Authority.</w:t>
                            </w:r>
                            <w:proofErr w:type="gramEnd"/>
                          </w:p>
                          <w:p w:rsidR="00526C1C" w:rsidRDefault="00526C1C" w:rsidP="00543454">
                            <w:pPr>
                              <w:autoSpaceDE w:val="0"/>
                              <w:autoSpaceDN w:val="0"/>
                              <w:adjustRightInd w:val="0"/>
                              <w:spacing w:after="0" w:line="240" w:lineRule="auto"/>
                              <w:rPr>
                                <w:rFonts w:cs="FrutigerLT-Light"/>
                                <w:sz w:val="19"/>
                                <w:szCs w:val="19"/>
                              </w:rPr>
                            </w:pPr>
                            <w:r>
                              <w:rPr>
                                <w:rFonts w:cs="FrutigerLT-Light"/>
                                <w:sz w:val="19"/>
                                <w:szCs w:val="19"/>
                              </w:rPr>
                              <w:t>333.951609943</w:t>
                            </w:r>
                          </w:p>
                          <w:p w:rsidR="00526C1C" w:rsidRDefault="00526C1C" w:rsidP="00543454">
                            <w:pPr>
                              <w:autoSpaceDE w:val="0"/>
                              <w:autoSpaceDN w:val="0"/>
                              <w:adjustRightInd w:val="0"/>
                              <w:spacing w:after="0" w:line="240" w:lineRule="auto"/>
                              <w:rPr>
                                <w:rFonts w:cs="FrutigerLT-Light"/>
                                <w:sz w:val="19"/>
                                <w:szCs w:val="19"/>
                              </w:rPr>
                            </w:pPr>
                          </w:p>
                          <w:p w:rsidR="00526C1C" w:rsidRDefault="00526C1C" w:rsidP="00543454">
                            <w:pPr>
                              <w:autoSpaceDE w:val="0"/>
                              <w:autoSpaceDN w:val="0"/>
                              <w:adjustRightInd w:val="0"/>
                              <w:spacing w:after="0" w:line="240" w:lineRule="auto"/>
                              <w:rPr>
                                <w:rFonts w:cs="FrutigerLT-Light"/>
                                <w:sz w:val="19"/>
                                <w:szCs w:val="19"/>
                              </w:rPr>
                            </w:pPr>
                          </w:p>
                          <w:p w:rsidR="00526C1C" w:rsidRDefault="00526C1C" w:rsidP="00543454">
                            <w:pPr>
                              <w:autoSpaceDE w:val="0"/>
                              <w:autoSpaceDN w:val="0"/>
                              <w:adjustRightInd w:val="0"/>
                              <w:spacing w:after="0" w:line="240" w:lineRule="auto"/>
                              <w:rPr>
                                <w:rFonts w:cs="FrutigerLT-Light"/>
                                <w:sz w:val="19"/>
                                <w:szCs w:val="19"/>
                              </w:rPr>
                            </w:pPr>
                          </w:p>
                          <w:p w:rsidR="00526C1C" w:rsidRDefault="00526C1C" w:rsidP="00543454">
                            <w:pPr>
                              <w:autoSpaceDE w:val="0"/>
                              <w:autoSpaceDN w:val="0"/>
                              <w:adjustRightInd w:val="0"/>
                              <w:spacing w:after="0" w:line="240" w:lineRule="auto"/>
                              <w:rPr>
                                <w:rFonts w:cs="FrutigerLT-Light"/>
                                <w:sz w:val="19"/>
                                <w:szCs w:val="19"/>
                              </w:rPr>
                            </w:pPr>
                          </w:p>
                          <w:p w:rsidR="00526C1C" w:rsidRDefault="00526C1C" w:rsidP="00543454">
                            <w:pPr>
                              <w:autoSpaceDE w:val="0"/>
                              <w:autoSpaceDN w:val="0"/>
                              <w:adjustRightInd w:val="0"/>
                              <w:spacing w:after="0" w:line="240" w:lineRule="auto"/>
                              <w:rPr>
                                <w:rFonts w:cs="FrutigerLT-Bold"/>
                                <w:b/>
                                <w:bCs/>
                                <w:sz w:val="19"/>
                                <w:szCs w:val="19"/>
                              </w:rPr>
                            </w:pPr>
                            <w:r>
                              <w:rPr>
                                <w:rFonts w:cs="FrutigerLT-Bold"/>
                                <w:b/>
                                <w:bCs/>
                                <w:sz w:val="19"/>
                                <w:szCs w:val="19"/>
                              </w:rPr>
                              <w:t>This publication should be cited as:</w:t>
                            </w:r>
                          </w:p>
                          <w:p w:rsidR="00526C1C" w:rsidRDefault="00526C1C" w:rsidP="00543454">
                            <w:pPr>
                              <w:autoSpaceDE w:val="0"/>
                              <w:autoSpaceDN w:val="0"/>
                              <w:adjustRightInd w:val="0"/>
                              <w:spacing w:after="0" w:line="240" w:lineRule="auto"/>
                              <w:rPr>
                                <w:rFonts w:cs="FrutigerLT-Light"/>
                                <w:sz w:val="19"/>
                                <w:szCs w:val="19"/>
                              </w:rPr>
                            </w:pPr>
                            <w:r>
                              <w:rPr>
                                <w:rFonts w:cs="FrutigerLT-Light"/>
                                <w:sz w:val="19"/>
                                <w:szCs w:val="19"/>
                              </w:rPr>
                              <w:t xml:space="preserve">Great Barrier Reef Marine Park Authority 2013, </w:t>
                            </w:r>
                            <w:r>
                              <w:rPr>
                                <w:rFonts w:cs="FrutigerLT-LightItalic"/>
                                <w:i/>
                                <w:iCs/>
                                <w:sz w:val="19"/>
                                <w:szCs w:val="19"/>
                              </w:rPr>
                              <w:t>Great Barrier Reef Biodiversity Conservation Strategy 2013</w:t>
                            </w:r>
                            <w:r>
                              <w:rPr>
                                <w:rFonts w:cs="FrutigerLT-Light"/>
                                <w:sz w:val="19"/>
                                <w:szCs w:val="19"/>
                              </w:rPr>
                              <w:t>,</w:t>
                            </w:r>
                          </w:p>
                          <w:p w:rsidR="00526C1C" w:rsidRDefault="00526C1C" w:rsidP="00543454">
                            <w:pPr>
                              <w:autoSpaceDE w:val="0"/>
                              <w:autoSpaceDN w:val="0"/>
                              <w:adjustRightInd w:val="0"/>
                              <w:spacing w:after="0" w:line="240" w:lineRule="auto"/>
                              <w:rPr>
                                <w:rFonts w:cs="FrutigerLT-Light"/>
                                <w:sz w:val="19"/>
                                <w:szCs w:val="19"/>
                              </w:rPr>
                            </w:pPr>
                            <w:r>
                              <w:rPr>
                                <w:rFonts w:cs="FrutigerLT-Light"/>
                                <w:sz w:val="19"/>
                                <w:szCs w:val="19"/>
                              </w:rPr>
                              <w:t>GBRMPA, Townsville.</w:t>
                            </w:r>
                          </w:p>
                          <w:p w:rsidR="00526C1C" w:rsidRDefault="00526C1C" w:rsidP="00543454">
                            <w:pPr>
                              <w:autoSpaceDE w:val="0"/>
                              <w:autoSpaceDN w:val="0"/>
                              <w:adjustRightInd w:val="0"/>
                              <w:spacing w:after="0" w:line="240" w:lineRule="auto"/>
                              <w:rPr>
                                <w:rFonts w:cs="FrutigerLT-Light"/>
                                <w:sz w:val="19"/>
                                <w:szCs w:val="19"/>
                              </w:rPr>
                            </w:pPr>
                          </w:p>
                          <w:p w:rsidR="00526C1C" w:rsidRDefault="00526C1C" w:rsidP="00543454">
                            <w:pPr>
                              <w:autoSpaceDE w:val="0"/>
                              <w:autoSpaceDN w:val="0"/>
                              <w:adjustRightInd w:val="0"/>
                              <w:spacing w:after="0" w:line="240" w:lineRule="auto"/>
                              <w:rPr>
                                <w:rFonts w:cs="FrutigerLT-Light"/>
                                <w:sz w:val="19"/>
                                <w:szCs w:val="19"/>
                              </w:rPr>
                            </w:pPr>
                          </w:p>
                          <w:p w:rsidR="00526C1C" w:rsidRDefault="00526C1C" w:rsidP="00543454">
                            <w:pPr>
                              <w:autoSpaceDE w:val="0"/>
                              <w:autoSpaceDN w:val="0"/>
                              <w:adjustRightInd w:val="0"/>
                              <w:spacing w:after="0" w:line="240" w:lineRule="auto"/>
                              <w:rPr>
                                <w:rFonts w:cs="FrutigerLT-Roman"/>
                                <w:sz w:val="20"/>
                                <w:szCs w:val="20"/>
                              </w:rPr>
                            </w:pPr>
                            <w:r>
                              <w:rPr>
                                <w:rFonts w:cs="FrutigerLT-Roman"/>
                                <w:sz w:val="20"/>
                                <w:szCs w:val="20"/>
                              </w:rPr>
                              <w:t>DISCLAIMER</w:t>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The views and opinions expressed in this publication do not necessarily reflect those of the Australian</w:t>
                            </w:r>
                          </w:p>
                          <w:p w:rsidR="00526C1C" w:rsidRDefault="00526C1C" w:rsidP="00543454">
                            <w:pPr>
                              <w:autoSpaceDE w:val="0"/>
                              <w:autoSpaceDN w:val="0"/>
                              <w:adjustRightInd w:val="0"/>
                              <w:spacing w:after="0" w:line="240" w:lineRule="auto"/>
                              <w:rPr>
                                <w:rFonts w:cs="FrutigerLT-Light"/>
                                <w:sz w:val="20"/>
                                <w:szCs w:val="20"/>
                              </w:rPr>
                            </w:pPr>
                            <w:proofErr w:type="gramStart"/>
                            <w:r>
                              <w:rPr>
                                <w:rFonts w:cs="FrutigerLT-Light"/>
                                <w:sz w:val="20"/>
                                <w:szCs w:val="20"/>
                              </w:rPr>
                              <w:t>Government.</w:t>
                            </w:r>
                            <w:proofErr w:type="gramEnd"/>
                            <w:r>
                              <w:rPr>
                                <w:rFonts w:cs="FrutigerLT-Light"/>
                                <w:sz w:val="20"/>
                                <w:szCs w:val="20"/>
                              </w:rPr>
                              <w:t xml:space="preserve"> While reasonable effort has been made to ensure that the contents of this publication are</w:t>
                            </w:r>
                          </w:p>
                          <w:p w:rsidR="00526C1C" w:rsidRDefault="00526C1C" w:rsidP="00543454">
                            <w:pPr>
                              <w:autoSpaceDE w:val="0"/>
                              <w:autoSpaceDN w:val="0"/>
                              <w:adjustRightInd w:val="0"/>
                              <w:spacing w:after="0" w:line="240" w:lineRule="auto"/>
                              <w:rPr>
                                <w:rFonts w:cs="FrutigerLT-Light"/>
                                <w:sz w:val="20"/>
                                <w:szCs w:val="20"/>
                              </w:rPr>
                            </w:pPr>
                            <w:proofErr w:type="gramStart"/>
                            <w:r>
                              <w:rPr>
                                <w:rFonts w:cs="FrutigerLT-Light"/>
                                <w:sz w:val="20"/>
                                <w:szCs w:val="20"/>
                              </w:rPr>
                              <w:t>factually</w:t>
                            </w:r>
                            <w:proofErr w:type="gramEnd"/>
                            <w:r>
                              <w:rPr>
                                <w:rFonts w:cs="FrutigerLT-Light"/>
                                <w:sz w:val="20"/>
                                <w:szCs w:val="20"/>
                              </w:rPr>
                              <w:t xml:space="preserve"> correct, the Commonwealth does not accept responsibility for the accuracy or completeness of</w:t>
                            </w:r>
                          </w:p>
                          <w:p w:rsidR="00526C1C" w:rsidRDefault="00526C1C" w:rsidP="00543454">
                            <w:pPr>
                              <w:autoSpaceDE w:val="0"/>
                              <w:autoSpaceDN w:val="0"/>
                              <w:adjustRightInd w:val="0"/>
                              <w:spacing w:after="0" w:line="240" w:lineRule="auto"/>
                              <w:rPr>
                                <w:rFonts w:cs="FrutigerLT-Light"/>
                                <w:sz w:val="20"/>
                                <w:szCs w:val="20"/>
                              </w:rPr>
                            </w:pPr>
                            <w:proofErr w:type="gramStart"/>
                            <w:r>
                              <w:rPr>
                                <w:rFonts w:cs="FrutigerLT-Light"/>
                                <w:sz w:val="20"/>
                                <w:szCs w:val="20"/>
                              </w:rPr>
                              <w:t>the</w:t>
                            </w:r>
                            <w:proofErr w:type="gramEnd"/>
                            <w:r>
                              <w:rPr>
                                <w:rFonts w:cs="FrutigerLT-Light"/>
                                <w:sz w:val="20"/>
                                <w:szCs w:val="20"/>
                              </w:rPr>
                              <w:t xml:space="preserve"> contents, and shall not be liable for any loss or damage that may be occasioned directly or indirectly</w:t>
                            </w:r>
                          </w:p>
                          <w:p w:rsidR="00526C1C" w:rsidRDefault="00526C1C" w:rsidP="00543454">
                            <w:pPr>
                              <w:autoSpaceDE w:val="0"/>
                              <w:autoSpaceDN w:val="0"/>
                              <w:adjustRightInd w:val="0"/>
                              <w:spacing w:after="0" w:line="240" w:lineRule="auto"/>
                              <w:rPr>
                                <w:rFonts w:cs="FrutigerLT-Light"/>
                                <w:sz w:val="20"/>
                                <w:szCs w:val="20"/>
                              </w:rPr>
                            </w:pPr>
                            <w:proofErr w:type="gramStart"/>
                            <w:r>
                              <w:rPr>
                                <w:rFonts w:cs="FrutigerLT-Light"/>
                                <w:sz w:val="20"/>
                                <w:szCs w:val="20"/>
                              </w:rPr>
                              <w:t>through</w:t>
                            </w:r>
                            <w:proofErr w:type="gramEnd"/>
                            <w:r>
                              <w:rPr>
                                <w:rFonts w:cs="FrutigerLT-Light"/>
                                <w:sz w:val="20"/>
                                <w:szCs w:val="20"/>
                              </w:rPr>
                              <w:t xml:space="preserve"> the use of, or reliance on, the contents of this publication.</w:t>
                            </w: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b/>
                                <w:sz w:val="20"/>
                                <w:szCs w:val="20"/>
                              </w:rPr>
                            </w:pPr>
                            <w:r>
                              <w:rPr>
                                <w:rFonts w:cs="FrutigerLT-Light"/>
                                <w:b/>
                                <w:sz w:val="20"/>
                                <w:szCs w:val="20"/>
                              </w:rPr>
                              <w:t>Requests and inquiries concerning reproduction and rights should be addressed to:</w:t>
                            </w:r>
                          </w:p>
                          <w:p w:rsidR="00526C1C" w:rsidRDefault="00526C1C" w:rsidP="00543454">
                            <w:pPr>
                              <w:autoSpaceDE w:val="0"/>
                              <w:autoSpaceDN w:val="0"/>
                              <w:adjustRightInd w:val="0"/>
                              <w:spacing w:after="0" w:line="240" w:lineRule="auto"/>
                              <w:rPr>
                                <w:rFonts w:cs="FrutigerLT-Light"/>
                                <w:sz w:val="20"/>
                                <w:szCs w:val="20"/>
                              </w:rPr>
                            </w:pPr>
                            <w:r>
                              <w:rPr>
                                <w:noProof/>
                                <w:sz w:val="20"/>
                                <w:szCs w:val="20"/>
                              </w:rPr>
                              <w:drawing>
                                <wp:inline distT="0" distB="0" distL="0" distR="0">
                                  <wp:extent cx="1866900" cy="5715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66900" cy="571500"/>
                                          </a:xfrm>
                                          <a:prstGeom prst="rect">
                                            <a:avLst/>
                                          </a:prstGeom>
                                          <a:noFill/>
                                          <a:ln>
                                            <a:noFill/>
                                          </a:ln>
                                        </pic:spPr>
                                      </pic:pic>
                                    </a:graphicData>
                                  </a:graphic>
                                </wp:inline>
                              </w:drawing>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Director, Communications</w:t>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2-68 Flinders Street</w:t>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PO Box 1379</w:t>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TOWNSVILLE QLD 4810</w:t>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Australia</w:t>
                            </w: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Phone: (07) 4750 0700</w:t>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Fax: (07) 4772 6093</w:t>
                            </w:r>
                          </w:p>
                          <w:p w:rsidR="00526C1C" w:rsidRDefault="00393422" w:rsidP="00543454">
                            <w:pPr>
                              <w:autoSpaceDE w:val="0"/>
                              <w:autoSpaceDN w:val="0"/>
                              <w:adjustRightInd w:val="0"/>
                              <w:spacing w:after="0" w:line="240" w:lineRule="auto"/>
                              <w:rPr>
                                <w:rFonts w:cs="FrutigerLT-Light"/>
                                <w:sz w:val="20"/>
                                <w:szCs w:val="20"/>
                              </w:rPr>
                            </w:pPr>
                            <w:hyperlink r:id="rId11" w:history="1">
                              <w:r w:rsidR="00526C1C">
                                <w:rPr>
                                  <w:rStyle w:val="Hyperlink"/>
                                  <w:rFonts w:cs="FrutigerLT-Light"/>
                                  <w:sz w:val="20"/>
                                  <w:szCs w:val="20"/>
                                </w:rPr>
                                <w:t>info@gbrmpa.gov.au</w:t>
                              </w:r>
                            </w:hyperlink>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Comments and inquiries on this document are welcome and should be addressed to:</w:t>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Director Ecosystem Conservation and Sustainable Use</w:t>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info@gbrmpa.gov.au</w:t>
                            </w:r>
                          </w:p>
                          <w:p w:rsidR="00526C1C" w:rsidRDefault="00526C1C" w:rsidP="00543454">
                            <w:r>
                              <w:rPr>
                                <w:rFonts w:cs="FrutigerLT-Bold"/>
                                <w:b/>
                                <w:bCs/>
                                <w:sz w:val="20"/>
                                <w:szCs w:val="20"/>
                              </w:rPr>
                              <w:t>www.gbrmpa.gov.au</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3" o:spid="_x0000_s1027" type="#_x0000_t202" style="position:absolute;margin-left:63.55pt;margin-top:27.6pt;width:495pt;height:786.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" stroked="f">
                <v:textbox>
                  <w:txbxContent>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 Commonwealth of Australia 2013</w:t>
                      </w: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Published by the Great Barrier Reef Marine Park Authority</w:t>
                      </w: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ISBN 978 1 921682 72 8</w:t>
                      </w: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 xml:space="preserve">This work is copyright. Apart from any use as permitted under the </w:t>
                      </w:r>
                      <w:r>
                        <w:rPr>
                          <w:rFonts w:cs="FrutigerLT-LightItalic"/>
                          <w:i/>
                          <w:iCs/>
                          <w:sz w:val="20"/>
                          <w:szCs w:val="20"/>
                        </w:rPr>
                        <w:t>Copyright Act 1968</w:t>
                      </w:r>
                      <w:r>
                        <w:rPr>
                          <w:rFonts w:cs="FrutigerLT-Light"/>
                          <w:sz w:val="20"/>
                          <w:szCs w:val="20"/>
                        </w:rPr>
                        <w:t>,</w:t>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no part may be reproduced by any process without the prior written permission of the</w:t>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Great Barrier Reef Marine Park Authority.</w:t>
                      </w: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Bold"/>
                          <w:b/>
                          <w:bCs/>
                          <w:sz w:val="20"/>
                          <w:szCs w:val="20"/>
                        </w:rPr>
                      </w:pPr>
                      <w:r>
                        <w:rPr>
                          <w:rFonts w:cs="FrutigerLT-Bold"/>
                          <w:b/>
                          <w:bCs/>
                          <w:sz w:val="20"/>
                          <w:szCs w:val="20"/>
                        </w:rPr>
                        <w:t>The National Library of Australia Cataloguing-in-Publication entry :</w:t>
                      </w:r>
                    </w:p>
                    <w:p w:rsidR="00526C1C" w:rsidRDefault="00526C1C" w:rsidP="00543454">
                      <w:pPr>
                        <w:autoSpaceDE w:val="0"/>
                        <w:autoSpaceDN w:val="0"/>
                        <w:adjustRightInd w:val="0"/>
                        <w:spacing w:after="0" w:line="240" w:lineRule="auto"/>
                        <w:rPr>
                          <w:rFonts w:cs="FrutigerLT-Light"/>
                          <w:sz w:val="19"/>
                          <w:szCs w:val="19"/>
                        </w:rPr>
                      </w:pPr>
                      <w:r>
                        <w:rPr>
                          <w:rFonts w:cs="FrutigerLT-Light"/>
                          <w:sz w:val="19"/>
                          <w:szCs w:val="19"/>
                        </w:rPr>
                        <w:t>Great Barrier Reef Biodiversity Conservation Strategy 2013 [electronic resource] / Great Barrier Reef</w:t>
                      </w:r>
                    </w:p>
                    <w:p w:rsidR="00526C1C" w:rsidRDefault="00526C1C" w:rsidP="00543454">
                      <w:pPr>
                        <w:autoSpaceDE w:val="0"/>
                        <w:autoSpaceDN w:val="0"/>
                        <w:adjustRightInd w:val="0"/>
                        <w:spacing w:after="0" w:line="240" w:lineRule="auto"/>
                        <w:rPr>
                          <w:rFonts w:cs="FrutigerLT-Light"/>
                          <w:sz w:val="19"/>
                          <w:szCs w:val="19"/>
                        </w:rPr>
                      </w:pPr>
                      <w:r>
                        <w:rPr>
                          <w:rFonts w:cs="FrutigerLT-Light"/>
                          <w:sz w:val="19"/>
                          <w:szCs w:val="19"/>
                        </w:rPr>
                        <w:t>Marine Park Authority.</w:t>
                      </w:r>
                    </w:p>
                    <w:p w:rsidR="00526C1C" w:rsidRDefault="00526C1C" w:rsidP="00543454">
                      <w:pPr>
                        <w:autoSpaceDE w:val="0"/>
                        <w:autoSpaceDN w:val="0"/>
                        <w:adjustRightInd w:val="0"/>
                        <w:spacing w:after="0" w:line="240" w:lineRule="auto"/>
                        <w:rPr>
                          <w:rFonts w:cs="FrutigerLT-Light"/>
                          <w:sz w:val="19"/>
                          <w:szCs w:val="19"/>
                        </w:rPr>
                      </w:pPr>
                      <w:r>
                        <w:rPr>
                          <w:rFonts w:cs="FrutigerLT-Light"/>
                          <w:sz w:val="19"/>
                          <w:szCs w:val="19"/>
                        </w:rPr>
                        <w:t>ISBN 9781921682728 (eBook; pdf)</w:t>
                      </w:r>
                    </w:p>
                    <w:p w:rsidR="00526C1C" w:rsidRDefault="00526C1C" w:rsidP="00543454">
                      <w:pPr>
                        <w:autoSpaceDE w:val="0"/>
                        <w:autoSpaceDN w:val="0"/>
                        <w:adjustRightInd w:val="0"/>
                        <w:spacing w:after="0" w:line="240" w:lineRule="auto"/>
                        <w:rPr>
                          <w:rFonts w:cs="FrutigerLT-Light"/>
                          <w:sz w:val="19"/>
                          <w:szCs w:val="19"/>
                        </w:rPr>
                      </w:pPr>
                      <w:r>
                        <w:rPr>
                          <w:rFonts w:cs="FrutigerLT-Light"/>
                          <w:sz w:val="19"/>
                          <w:szCs w:val="19"/>
                        </w:rPr>
                        <w:t>Includes bibliographical references.</w:t>
                      </w:r>
                    </w:p>
                    <w:p w:rsidR="00526C1C" w:rsidRDefault="00526C1C" w:rsidP="00543454">
                      <w:pPr>
                        <w:autoSpaceDE w:val="0"/>
                        <w:autoSpaceDN w:val="0"/>
                        <w:adjustRightInd w:val="0"/>
                        <w:spacing w:after="0" w:line="240" w:lineRule="auto"/>
                        <w:rPr>
                          <w:rFonts w:cs="FrutigerLT-Light"/>
                          <w:sz w:val="19"/>
                          <w:szCs w:val="19"/>
                        </w:rPr>
                      </w:pPr>
                      <w:r>
                        <w:rPr>
                          <w:rFonts w:cs="FrutigerLT-Light"/>
                          <w:sz w:val="19"/>
                          <w:szCs w:val="19"/>
                        </w:rPr>
                        <w:t>Biodiversity conservation--Queensland--Great Barrier Reef.</w:t>
                      </w:r>
                    </w:p>
                    <w:p w:rsidR="00526C1C" w:rsidRDefault="00526C1C" w:rsidP="00543454">
                      <w:pPr>
                        <w:autoSpaceDE w:val="0"/>
                        <w:autoSpaceDN w:val="0"/>
                        <w:adjustRightInd w:val="0"/>
                        <w:spacing w:after="0" w:line="240" w:lineRule="auto"/>
                        <w:rPr>
                          <w:rFonts w:cs="FrutigerLT-Light"/>
                          <w:sz w:val="19"/>
                          <w:szCs w:val="19"/>
                        </w:rPr>
                      </w:pPr>
                      <w:r>
                        <w:rPr>
                          <w:rFonts w:cs="FrutigerLT-Light"/>
                          <w:sz w:val="19"/>
                          <w:szCs w:val="19"/>
                        </w:rPr>
                        <w:t>Ecosystem management--Queensland--Great Barrier Reef.</w:t>
                      </w:r>
                    </w:p>
                    <w:p w:rsidR="00526C1C" w:rsidRDefault="00526C1C" w:rsidP="00543454">
                      <w:pPr>
                        <w:autoSpaceDE w:val="0"/>
                        <w:autoSpaceDN w:val="0"/>
                        <w:adjustRightInd w:val="0"/>
                        <w:spacing w:after="0" w:line="240" w:lineRule="auto"/>
                        <w:rPr>
                          <w:rFonts w:cs="FrutigerLT-Light"/>
                          <w:sz w:val="19"/>
                          <w:szCs w:val="19"/>
                        </w:rPr>
                      </w:pPr>
                      <w:r>
                        <w:rPr>
                          <w:rFonts w:cs="FrutigerLT-Light"/>
                          <w:sz w:val="19"/>
                          <w:szCs w:val="19"/>
                        </w:rPr>
                        <w:t>Great Barrier Reef Marine Park (Qld.)</w:t>
                      </w:r>
                    </w:p>
                    <w:p w:rsidR="00526C1C" w:rsidRDefault="00526C1C" w:rsidP="00543454">
                      <w:pPr>
                        <w:autoSpaceDE w:val="0"/>
                        <w:autoSpaceDN w:val="0"/>
                        <w:adjustRightInd w:val="0"/>
                        <w:spacing w:after="0" w:line="240" w:lineRule="auto"/>
                        <w:rPr>
                          <w:rFonts w:cs="FrutigerLT-Light"/>
                          <w:sz w:val="19"/>
                          <w:szCs w:val="19"/>
                        </w:rPr>
                      </w:pPr>
                      <w:r>
                        <w:rPr>
                          <w:rFonts w:cs="FrutigerLT-Light"/>
                          <w:sz w:val="19"/>
                          <w:szCs w:val="19"/>
                        </w:rPr>
                        <w:t>Great Barrier Reef Marine Park Authority.</w:t>
                      </w:r>
                    </w:p>
                    <w:p w:rsidR="00526C1C" w:rsidRDefault="00526C1C" w:rsidP="00543454">
                      <w:pPr>
                        <w:autoSpaceDE w:val="0"/>
                        <w:autoSpaceDN w:val="0"/>
                        <w:adjustRightInd w:val="0"/>
                        <w:spacing w:after="0" w:line="240" w:lineRule="auto"/>
                        <w:rPr>
                          <w:rFonts w:cs="FrutigerLT-Light"/>
                          <w:sz w:val="19"/>
                          <w:szCs w:val="19"/>
                        </w:rPr>
                      </w:pPr>
                      <w:r>
                        <w:rPr>
                          <w:rFonts w:cs="FrutigerLT-Light"/>
                          <w:sz w:val="19"/>
                          <w:szCs w:val="19"/>
                        </w:rPr>
                        <w:t>333.951609943</w:t>
                      </w:r>
                    </w:p>
                    <w:p w:rsidR="00526C1C" w:rsidRDefault="00526C1C" w:rsidP="00543454">
                      <w:pPr>
                        <w:autoSpaceDE w:val="0"/>
                        <w:autoSpaceDN w:val="0"/>
                        <w:adjustRightInd w:val="0"/>
                        <w:spacing w:after="0" w:line="240" w:lineRule="auto"/>
                        <w:rPr>
                          <w:rFonts w:cs="FrutigerLT-Light"/>
                          <w:sz w:val="19"/>
                          <w:szCs w:val="19"/>
                        </w:rPr>
                      </w:pPr>
                    </w:p>
                    <w:p w:rsidR="00526C1C" w:rsidRDefault="00526C1C" w:rsidP="00543454">
                      <w:pPr>
                        <w:autoSpaceDE w:val="0"/>
                        <w:autoSpaceDN w:val="0"/>
                        <w:adjustRightInd w:val="0"/>
                        <w:spacing w:after="0" w:line="240" w:lineRule="auto"/>
                        <w:rPr>
                          <w:rFonts w:cs="FrutigerLT-Light"/>
                          <w:sz w:val="19"/>
                          <w:szCs w:val="19"/>
                        </w:rPr>
                      </w:pPr>
                    </w:p>
                    <w:p w:rsidR="00526C1C" w:rsidRDefault="00526C1C" w:rsidP="00543454">
                      <w:pPr>
                        <w:autoSpaceDE w:val="0"/>
                        <w:autoSpaceDN w:val="0"/>
                        <w:adjustRightInd w:val="0"/>
                        <w:spacing w:after="0" w:line="240" w:lineRule="auto"/>
                        <w:rPr>
                          <w:rFonts w:cs="FrutigerLT-Light"/>
                          <w:sz w:val="19"/>
                          <w:szCs w:val="19"/>
                        </w:rPr>
                      </w:pPr>
                    </w:p>
                    <w:p w:rsidR="00526C1C" w:rsidRDefault="00526C1C" w:rsidP="00543454">
                      <w:pPr>
                        <w:autoSpaceDE w:val="0"/>
                        <w:autoSpaceDN w:val="0"/>
                        <w:adjustRightInd w:val="0"/>
                        <w:spacing w:after="0" w:line="240" w:lineRule="auto"/>
                        <w:rPr>
                          <w:rFonts w:cs="FrutigerLT-Light"/>
                          <w:sz w:val="19"/>
                          <w:szCs w:val="19"/>
                        </w:rPr>
                      </w:pPr>
                    </w:p>
                    <w:p w:rsidR="00526C1C" w:rsidRDefault="00526C1C" w:rsidP="00543454">
                      <w:pPr>
                        <w:autoSpaceDE w:val="0"/>
                        <w:autoSpaceDN w:val="0"/>
                        <w:adjustRightInd w:val="0"/>
                        <w:spacing w:after="0" w:line="240" w:lineRule="auto"/>
                        <w:rPr>
                          <w:rFonts w:cs="FrutigerLT-Bold"/>
                          <w:b/>
                          <w:bCs/>
                          <w:sz w:val="19"/>
                          <w:szCs w:val="19"/>
                        </w:rPr>
                      </w:pPr>
                      <w:r>
                        <w:rPr>
                          <w:rFonts w:cs="FrutigerLT-Bold"/>
                          <w:b/>
                          <w:bCs/>
                          <w:sz w:val="19"/>
                          <w:szCs w:val="19"/>
                        </w:rPr>
                        <w:t>This publication should be cited as:</w:t>
                      </w:r>
                    </w:p>
                    <w:p w:rsidR="00526C1C" w:rsidRDefault="00526C1C" w:rsidP="00543454">
                      <w:pPr>
                        <w:autoSpaceDE w:val="0"/>
                        <w:autoSpaceDN w:val="0"/>
                        <w:adjustRightInd w:val="0"/>
                        <w:spacing w:after="0" w:line="240" w:lineRule="auto"/>
                        <w:rPr>
                          <w:rFonts w:cs="FrutigerLT-Light"/>
                          <w:sz w:val="19"/>
                          <w:szCs w:val="19"/>
                        </w:rPr>
                      </w:pPr>
                      <w:r>
                        <w:rPr>
                          <w:rFonts w:cs="FrutigerLT-Light"/>
                          <w:sz w:val="19"/>
                          <w:szCs w:val="19"/>
                        </w:rPr>
                        <w:t xml:space="preserve">Great Barrier Reef Marine Park Authority 2013, </w:t>
                      </w:r>
                      <w:r>
                        <w:rPr>
                          <w:rFonts w:cs="FrutigerLT-LightItalic"/>
                          <w:i/>
                          <w:iCs/>
                          <w:sz w:val="19"/>
                          <w:szCs w:val="19"/>
                        </w:rPr>
                        <w:t>Great Barrier Reef Biodiversity Conservation Strategy 2013</w:t>
                      </w:r>
                      <w:r>
                        <w:rPr>
                          <w:rFonts w:cs="FrutigerLT-Light"/>
                          <w:sz w:val="19"/>
                          <w:szCs w:val="19"/>
                        </w:rPr>
                        <w:t>,</w:t>
                      </w:r>
                    </w:p>
                    <w:p w:rsidR="00526C1C" w:rsidRDefault="00526C1C" w:rsidP="00543454">
                      <w:pPr>
                        <w:autoSpaceDE w:val="0"/>
                        <w:autoSpaceDN w:val="0"/>
                        <w:adjustRightInd w:val="0"/>
                        <w:spacing w:after="0" w:line="240" w:lineRule="auto"/>
                        <w:rPr>
                          <w:rFonts w:cs="FrutigerLT-Light"/>
                          <w:sz w:val="19"/>
                          <w:szCs w:val="19"/>
                        </w:rPr>
                      </w:pPr>
                      <w:r>
                        <w:rPr>
                          <w:rFonts w:cs="FrutigerLT-Light"/>
                          <w:sz w:val="19"/>
                          <w:szCs w:val="19"/>
                        </w:rPr>
                        <w:t>GBRMPA, Townsville.</w:t>
                      </w:r>
                    </w:p>
                    <w:p w:rsidR="00526C1C" w:rsidRDefault="00526C1C" w:rsidP="00543454">
                      <w:pPr>
                        <w:autoSpaceDE w:val="0"/>
                        <w:autoSpaceDN w:val="0"/>
                        <w:adjustRightInd w:val="0"/>
                        <w:spacing w:after="0" w:line="240" w:lineRule="auto"/>
                        <w:rPr>
                          <w:rFonts w:cs="FrutigerLT-Light"/>
                          <w:sz w:val="19"/>
                          <w:szCs w:val="19"/>
                        </w:rPr>
                      </w:pPr>
                    </w:p>
                    <w:p w:rsidR="00526C1C" w:rsidRDefault="00526C1C" w:rsidP="00543454">
                      <w:pPr>
                        <w:autoSpaceDE w:val="0"/>
                        <w:autoSpaceDN w:val="0"/>
                        <w:adjustRightInd w:val="0"/>
                        <w:spacing w:after="0" w:line="240" w:lineRule="auto"/>
                        <w:rPr>
                          <w:rFonts w:cs="FrutigerLT-Light"/>
                          <w:sz w:val="19"/>
                          <w:szCs w:val="19"/>
                        </w:rPr>
                      </w:pPr>
                    </w:p>
                    <w:p w:rsidR="00526C1C" w:rsidRDefault="00526C1C" w:rsidP="00543454">
                      <w:pPr>
                        <w:autoSpaceDE w:val="0"/>
                        <w:autoSpaceDN w:val="0"/>
                        <w:adjustRightInd w:val="0"/>
                        <w:spacing w:after="0" w:line="240" w:lineRule="auto"/>
                        <w:rPr>
                          <w:rFonts w:cs="FrutigerLT-Roman"/>
                          <w:sz w:val="20"/>
                          <w:szCs w:val="20"/>
                        </w:rPr>
                      </w:pPr>
                      <w:r>
                        <w:rPr>
                          <w:rFonts w:cs="FrutigerLT-Roman"/>
                          <w:sz w:val="20"/>
                          <w:szCs w:val="20"/>
                        </w:rPr>
                        <w:t>DISCLAIMER</w:t>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The views and opinions expressed in this publication do not necessarily reflect those of the Australian</w:t>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Government. While reasonable effort has been made to ensure that the contents of this publication are</w:t>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factually correct, the Commonwealth does not accept responsibility for the accuracy or completeness of</w:t>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the contents, and shall not be liable for any loss or damage that may be occasioned directly or indirectly</w:t>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through the use of, or reliance on, the contents of this publication.</w:t>
                      </w: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b/>
                          <w:sz w:val="20"/>
                          <w:szCs w:val="20"/>
                        </w:rPr>
                      </w:pPr>
                      <w:r>
                        <w:rPr>
                          <w:rFonts w:cs="FrutigerLT-Light"/>
                          <w:b/>
                          <w:sz w:val="20"/>
                          <w:szCs w:val="20"/>
                        </w:rPr>
                        <w:t>Requests and inquiries concerning reproduction and rights should be addressed to:</w:t>
                      </w:r>
                    </w:p>
                    <w:p w:rsidR="00526C1C" w:rsidRDefault="00526C1C" w:rsidP="00543454">
                      <w:pPr>
                        <w:autoSpaceDE w:val="0"/>
                        <w:autoSpaceDN w:val="0"/>
                        <w:adjustRightInd w:val="0"/>
                        <w:spacing w:after="0" w:line="240" w:lineRule="auto"/>
                        <w:rPr>
                          <w:rFonts w:cs="FrutigerLT-Light"/>
                          <w:sz w:val="20"/>
                          <w:szCs w:val="20"/>
                        </w:rPr>
                      </w:pPr>
                      <w:r>
                        <w:rPr>
                          <w:noProof/>
                          <w:sz w:val="20"/>
                          <w:szCs w:val="20"/>
                        </w:rPr>
                        <w:drawing>
                          <wp:inline distT="0" distB="0" distL="0" distR="0">
                            <wp:extent cx="1866900" cy="5715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66900" cy="571500"/>
                                    </a:xfrm>
                                    <a:prstGeom prst="rect">
                                      <a:avLst/>
                                    </a:prstGeom>
                                    <a:noFill/>
                                    <a:ln>
                                      <a:noFill/>
                                    </a:ln>
                                  </pic:spPr>
                                </pic:pic>
                              </a:graphicData>
                            </a:graphic>
                          </wp:inline>
                        </w:drawing>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Director, Communications</w:t>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2-68 Flinders Street</w:t>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PO Box 1379</w:t>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TOWNSVILLE QLD 4810</w:t>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Australia</w:t>
                      </w:r>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Phone: (07) 4750 0700</w:t>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Fax: (07) 4772 6093</w:t>
                      </w:r>
                    </w:p>
                    <w:p w:rsidR="00526C1C" w:rsidRDefault="008F33E7" w:rsidP="00543454">
                      <w:pPr>
                        <w:autoSpaceDE w:val="0"/>
                        <w:autoSpaceDN w:val="0"/>
                        <w:adjustRightInd w:val="0"/>
                        <w:spacing w:after="0" w:line="240" w:lineRule="auto"/>
                        <w:rPr>
                          <w:rFonts w:cs="FrutigerLT-Light"/>
                          <w:sz w:val="20"/>
                          <w:szCs w:val="20"/>
                        </w:rPr>
                      </w:pPr>
                      <w:hyperlink r:id="rId13" w:history="1">
                        <w:r w:rsidR="00526C1C">
                          <w:rPr>
                            <w:rStyle w:val="Hyperlink"/>
                            <w:rFonts w:cs="FrutigerLT-Light"/>
                            <w:sz w:val="20"/>
                            <w:szCs w:val="20"/>
                          </w:rPr>
                          <w:t>info@gbrmpa.gov.au</w:t>
                        </w:r>
                      </w:hyperlink>
                    </w:p>
                    <w:p w:rsidR="00526C1C" w:rsidRDefault="00526C1C" w:rsidP="00543454">
                      <w:pPr>
                        <w:autoSpaceDE w:val="0"/>
                        <w:autoSpaceDN w:val="0"/>
                        <w:adjustRightInd w:val="0"/>
                        <w:spacing w:after="0" w:line="240" w:lineRule="auto"/>
                        <w:rPr>
                          <w:rFonts w:cs="FrutigerLT-Light"/>
                          <w:sz w:val="20"/>
                          <w:szCs w:val="20"/>
                        </w:rPr>
                      </w:pP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Comments and inquiries on this document are welcome and should be addressed to:</w:t>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Director Ecosystem Conservation and Sustainable Use</w:t>
                      </w:r>
                    </w:p>
                    <w:p w:rsidR="00526C1C" w:rsidRDefault="00526C1C" w:rsidP="00543454">
                      <w:pPr>
                        <w:autoSpaceDE w:val="0"/>
                        <w:autoSpaceDN w:val="0"/>
                        <w:adjustRightInd w:val="0"/>
                        <w:spacing w:after="0" w:line="240" w:lineRule="auto"/>
                        <w:rPr>
                          <w:rFonts w:cs="FrutigerLT-Light"/>
                          <w:sz w:val="20"/>
                          <w:szCs w:val="20"/>
                        </w:rPr>
                      </w:pPr>
                      <w:r>
                        <w:rPr>
                          <w:rFonts w:cs="FrutigerLT-Light"/>
                          <w:sz w:val="20"/>
                          <w:szCs w:val="20"/>
                        </w:rPr>
                        <w:t>info@gbrmpa.gov.au</w:t>
                      </w:r>
                    </w:p>
                    <w:p w:rsidR="00526C1C" w:rsidRDefault="00526C1C" w:rsidP="00543454">
                      <w:r>
                        <w:rPr>
                          <w:rFonts w:cs="FrutigerLT-Bold"/>
                          <w:b/>
                          <w:bCs/>
                          <w:sz w:val="20"/>
                          <w:szCs w:val="20"/>
                        </w:rPr>
                        <w:t>www.gbrmpa.gov.au</w:t>
                      </w:r>
                    </w:p>
                  </w:txbxContent>
                </v:textbox>
              </v:shape>
            </w:pict>
          </mc:Fallback>
        </mc:AlternateContent>
      </w:r>
    </w:p>
    <w:p w:rsidR="00F9662F" w:rsidRPr="00294B44" w:rsidRDefault="00294B44" w:rsidP="00294B44">
      <w:pPr>
        <w:pStyle w:val="Heading4"/>
      </w:pPr>
      <w:bookmarkStart w:id="1" w:name="_Toc352239215"/>
      <w:r w:rsidRPr="00294B44">
        <w:lastRenderedPageBreak/>
        <w:tab/>
      </w:r>
      <w:r w:rsidR="00F9662F" w:rsidRPr="00294B44">
        <w:t>summary</w:t>
      </w:r>
      <w:bookmarkEnd w:id="1"/>
    </w:p>
    <w:p w:rsidR="00F9662F" w:rsidRPr="00126CC8" w:rsidRDefault="00F9662F" w:rsidP="00E5419C">
      <w:pPr>
        <w:autoSpaceDE w:val="0"/>
        <w:autoSpaceDN w:val="0"/>
        <w:adjustRightInd w:val="0"/>
        <w:spacing w:line="240" w:lineRule="auto"/>
        <w:rPr>
          <w:rFonts w:ascii="Calibri" w:hAnsi="Calibri" w:cs="FrutigerLT-Light"/>
        </w:rPr>
      </w:pPr>
      <w:r w:rsidRPr="002710BE">
        <w:rPr>
          <w:rFonts w:ascii="Calibri" w:hAnsi="Calibri" w:cs="FrutigerLT-Light"/>
        </w:rPr>
        <w:t xml:space="preserve">Biodiversity </w:t>
      </w:r>
      <w:r w:rsidR="002710BE" w:rsidRPr="002710BE">
        <w:rPr>
          <w:rFonts w:ascii="Calibri" w:hAnsi="Calibri"/>
        </w:rPr>
        <w:t>is the variability among living organisms from all sources including terrestrial, marine and other aquatic ecosystems, and the ecological complexes of which they are part; this includes diversity within species, between species, and of ecosystems</w:t>
      </w:r>
      <w:r w:rsidRPr="002710BE">
        <w:rPr>
          <w:rFonts w:ascii="Calibri" w:hAnsi="Calibri" w:cs="FrutigerLT-Light"/>
        </w:rPr>
        <w:t xml:space="preserve">. Conserving biodiversity is an essential part of safeguarding the Earth’s biological resources. The Great Barrier Reef World Heritage Area is an outstanding natural </w:t>
      </w:r>
      <w:r w:rsidRPr="00126CC8">
        <w:rPr>
          <w:rFonts w:ascii="Calibri" w:hAnsi="Calibri" w:cs="FrutigerLT-Light"/>
        </w:rPr>
        <w:t>icon</w:t>
      </w:r>
      <w:r w:rsidR="008935D6">
        <w:rPr>
          <w:rFonts w:ascii="Calibri" w:hAnsi="Calibri" w:cs="FrutigerLT-Light"/>
        </w:rPr>
        <w:t xml:space="preserve"> and internationally recognised for its biodiversity</w:t>
      </w:r>
      <w:r w:rsidRPr="00126CC8">
        <w:rPr>
          <w:rFonts w:ascii="Calibri" w:hAnsi="Calibri" w:cs="FrutigerLT-Light"/>
        </w:rPr>
        <w:t>. Virtually all groups of marine plants and animals are abundantly represented, with thousands of different species recorded.</w:t>
      </w:r>
    </w:p>
    <w:p w:rsidR="00F9662F" w:rsidRPr="00126CC8" w:rsidRDefault="00F9662F" w:rsidP="00E5419C">
      <w:pPr>
        <w:autoSpaceDE w:val="0"/>
        <w:autoSpaceDN w:val="0"/>
        <w:adjustRightInd w:val="0"/>
        <w:spacing w:line="240" w:lineRule="auto"/>
        <w:rPr>
          <w:rFonts w:ascii="Calibri" w:hAnsi="Calibri" w:cs="FrutigerLT-Light"/>
        </w:rPr>
      </w:pPr>
      <w:r w:rsidRPr="004B45B1">
        <w:t xml:space="preserve">The Great Barrier Reef Outlook Report 2009 </w:t>
      </w:r>
      <w:r w:rsidR="001C4EC1" w:rsidRPr="004B45B1">
        <w:t>showed</w:t>
      </w:r>
      <w:r w:rsidRPr="004B45B1">
        <w:t xml:space="preserve"> the Reef is one of the most diverse and</w:t>
      </w:r>
      <w:r w:rsidRPr="00126CC8">
        <w:rPr>
          <w:rFonts w:ascii="Calibri" w:hAnsi="Calibri" w:cs="FrutigerLT-Light"/>
        </w:rPr>
        <w:t xml:space="preserve"> remarkable ecosystems in the world</w:t>
      </w:r>
      <w:r w:rsidR="00A31BE2">
        <w:rPr>
          <w:rFonts w:ascii="Calibri" w:hAnsi="Calibri" w:cs="FrutigerLT-Light"/>
        </w:rPr>
        <w:t xml:space="preserve"> — it also </w:t>
      </w:r>
      <w:r w:rsidR="005022DE">
        <w:rPr>
          <w:rFonts w:ascii="Calibri" w:hAnsi="Calibri" w:cs="FrutigerLT-Light"/>
        </w:rPr>
        <w:t xml:space="preserve">remains </w:t>
      </w:r>
      <w:r w:rsidRPr="00126CC8">
        <w:rPr>
          <w:rFonts w:ascii="Calibri" w:hAnsi="Calibri" w:cs="FrutigerLT-Light"/>
        </w:rPr>
        <w:t>one of the most healthy coral reef ecosystems</w:t>
      </w:r>
      <w:r w:rsidR="00D13484">
        <w:rPr>
          <w:rFonts w:ascii="Calibri" w:hAnsi="Calibri" w:cs="FrutigerLT-Light"/>
        </w:rPr>
        <w:t xml:space="preserve"> on E</w:t>
      </w:r>
      <w:r w:rsidR="00A31BE2">
        <w:rPr>
          <w:rFonts w:ascii="Calibri" w:hAnsi="Calibri" w:cs="FrutigerLT-Light"/>
        </w:rPr>
        <w:t>arth</w:t>
      </w:r>
      <w:r w:rsidRPr="00126CC8">
        <w:rPr>
          <w:rFonts w:ascii="Calibri" w:hAnsi="Calibri" w:cs="FrutigerLT-Light"/>
        </w:rPr>
        <w:t xml:space="preserve">. The </w:t>
      </w:r>
      <w:r w:rsidR="00D41CEE">
        <w:rPr>
          <w:rFonts w:ascii="Calibri" w:hAnsi="Calibri" w:cs="FrutigerLT-Light"/>
        </w:rPr>
        <w:t>report</w:t>
      </w:r>
      <w:r w:rsidRPr="00126CC8">
        <w:rPr>
          <w:rFonts w:ascii="Calibri" w:hAnsi="Calibri" w:cs="FrutigerLT-Light"/>
        </w:rPr>
        <w:t xml:space="preserve"> also highlighted that climate change, continued declining water quality from catchment run</w:t>
      </w:r>
      <w:r w:rsidR="007A3D44">
        <w:rPr>
          <w:rFonts w:ascii="Calibri" w:hAnsi="Calibri" w:cs="FrutigerLT-Light"/>
        </w:rPr>
        <w:t>-</w:t>
      </w:r>
      <w:r w:rsidRPr="00126CC8">
        <w:rPr>
          <w:rFonts w:ascii="Calibri" w:hAnsi="Calibri" w:cs="FrutigerLT-Light"/>
        </w:rPr>
        <w:t>off, loss of coastal ha</w:t>
      </w:r>
      <w:r w:rsidR="007625DF">
        <w:rPr>
          <w:rFonts w:ascii="Calibri" w:hAnsi="Calibri" w:cs="FrutigerLT-Light"/>
        </w:rPr>
        <w:t xml:space="preserve">bitats from coastal development, </w:t>
      </w:r>
      <w:r w:rsidRPr="00126CC8">
        <w:rPr>
          <w:rFonts w:ascii="Calibri" w:hAnsi="Calibri" w:cs="FrutigerLT-Light"/>
        </w:rPr>
        <w:t xml:space="preserve">illegal fishing and poaching </w:t>
      </w:r>
      <w:r w:rsidR="007625DF" w:rsidRPr="00126CC8">
        <w:rPr>
          <w:rFonts w:ascii="Calibri" w:hAnsi="Calibri" w:cs="FrutigerLT-Light"/>
        </w:rPr>
        <w:t xml:space="preserve">and </w:t>
      </w:r>
      <w:r w:rsidR="007625DF">
        <w:rPr>
          <w:rFonts w:ascii="Calibri" w:hAnsi="Calibri" w:cs="FrutigerLT-Light"/>
        </w:rPr>
        <w:t xml:space="preserve">some </w:t>
      </w:r>
      <w:r w:rsidR="007625DF" w:rsidRPr="00126CC8">
        <w:rPr>
          <w:rFonts w:ascii="Calibri" w:hAnsi="Calibri" w:cs="FrutigerLT-Light"/>
        </w:rPr>
        <w:t xml:space="preserve">remaining impacts from lawful fishing </w:t>
      </w:r>
      <w:r w:rsidRPr="00126CC8">
        <w:rPr>
          <w:rFonts w:ascii="Calibri" w:hAnsi="Calibri" w:cs="FrutigerLT-Light"/>
        </w:rPr>
        <w:t>a</w:t>
      </w:r>
      <w:r w:rsidR="002217B5">
        <w:rPr>
          <w:rFonts w:ascii="Calibri" w:hAnsi="Calibri" w:cs="FrutigerLT-Light"/>
        </w:rPr>
        <w:t>re</w:t>
      </w:r>
      <w:r w:rsidRPr="00126CC8">
        <w:rPr>
          <w:rFonts w:ascii="Calibri" w:hAnsi="Calibri" w:cs="FrutigerLT-Light"/>
        </w:rPr>
        <w:t xml:space="preserve"> the key ecosystem-level pressures reducing the resilience of the Reef. Importantly, it identified that while many biodiversity protection measures are making a difference, there is no overarching framework to guide and coordinate management actions.</w:t>
      </w:r>
    </w:p>
    <w:p w:rsidR="00F9662F" w:rsidRPr="00126CC8" w:rsidRDefault="00F9662F" w:rsidP="00E5419C">
      <w:pPr>
        <w:autoSpaceDE w:val="0"/>
        <w:autoSpaceDN w:val="0"/>
        <w:adjustRightInd w:val="0"/>
        <w:spacing w:line="240" w:lineRule="auto"/>
        <w:rPr>
          <w:rFonts w:ascii="Calibri" w:hAnsi="Calibri" w:cs="FrutigerLT-Light"/>
        </w:rPr>
      </w:pPr>
      <w:r w:rsidRPr="00126CC8">
        <w:rPr>
          <w:rFonts w:ascii="Calibri" w:hAnsi="Calibri" w:cs="FrutigerLT-Light"/>
        </w:rPr>
        <w:t xml:space="preserve">Many of the pressures on the Great Barrier Reef date back </w:t>
      </w:r>
      <w:r w:rsidR="002217B5">
        <w:rPr>
          <w:rFonts w:ascii="Calibri" w:hAnsi="Calibri" w:cs="FrutigerLT-Light"/>
        </w:rPr>
        <w:t xml:space="preserve">over 150 years, including </w:t>
      </w:r>
      <w:r w:rsidRPr="00126CC8">
        <w:rPr>
          <w:rFonts w:ascii="Calibri" w:hAnsi="Calibri" w:cs="FrutigerLT-Light"/>
        </w:rPr>
        <w:t>early catchment clearing and unsustainable levels of fishing and commercial hunting of vulnerable species</w:t>
      </w:r>
      <w:r w:rsidR="00C56919">
        <w:rPr>
          <w:rStyle w:val="FootnoteReference"/>
          <w:rFonts w:ascii="Calibri" w:hAnsi="Calibri" w:cs="FrutigerLT-Light"/>
        </w:rPr>
        <w:footnoteReference w:id="1"/>
      </w:r>
      <w:r w:rsidR="002217B5">
        <w:rPr>
          <w:rFonts w:ascii="Calibri" w:hAnsi="Calibri" w:cs="FrutigerLT-Light"/>
        </w:rPr>
        <w:t xml:space="preserve"> </w:t>
      </w:r>
      <w:r w:rsidRPr="00126CC8">
        <w:rPr>
          <w:rFonts w:ascii="Calibri" w:hAnsi="Calibri" w:cs="FrutigerLT-Light"/>
        </w:rPr>
        <w:t xml:space="preserve">such as humpback whales, </w:t>
      </w:r>
      <w:r w:rsidR="00A2182B">
        <w:rPr>
          <w:rFonts w:ascii="Calibri" w:hAnsi="Calibri" w:cs="FrutigerLT-Light"/>
        </w:rPr>
        <w:t xml:space="preserve">sea cucumbers </w:t>
      </w:r>
      <w:r w:rsidRPr="00126CC8">
        <w:rPr>
          <w:rFonts w:ascii="Calibri" w:hAnsi="Calibri" w:cs="FrutigerLT-Light"/>
        </w:rPr>
        <w:t>(</w:t>
      </w:r>
      <w:r w:rsidR="00D41CEE">
        <w:rPr>
          <w:rFonts w:ascii="Calibri" w:hAnsi="Calibri" w:cs="FrutigerLT-Light"/>
        </w:rPr>
        <w:t>for example,</w:t>
      </w:r>
      <w:r w:rsidRPr="00126CC8">
        <w:rPr>
          <w:rFonts w:ascii="Calibri" w:hAnsi="Calibri" w:cs="FrutigerLT-Light"/>
        </w:rPr>
        <w:t xml:space="preserve"> black </w:t>
      </w:r>
      <w:proofErr w:type="spellStart"/>
      <w:r w:rsidRPr="00126CC8">
        <w:rPr>
          <w:rFonts w:ascii="Calibri" w:hAnsi="Calibri" w:cs="FrutigerLT-Light"/>
        </w:rPr>
        <w:t>teatfish</w:t>
      </w:r>
      <w:proofErr w:type="spellEnd"/>
      <w:r w:rsidRPr="00126CC8">
        <w:rPr>
          <w:rFonts w:ascii="Calibri" w:hAnsi="Calibri" w:cs="FrutigerLT-Light"/>
        </w:rPr>
        <w:t>), dugong and green turtle</w:t>
      </w:r>
      <w:r w:rsidR="002217B5">
        <w:rPr>
          <w:rFonts w:ascii="Calibri" w:hAnsi="Calibri" w:cs="FrutigerLT-Light"/>
        </w:rPr>
        <w:t>s.</w:t>
      </w:r>
      <w:r w:rsidRPr="00126CC8">
        <w:rPr>
          <w:rFonts w:ascii="Calibri" w:hAnsi="Calibri" w:cs="FrutigerLT-Light"/>
        </w:rPr>
        <w:t xml:space="preserve"> </w:t>
      </w:r>
      <w:r w:rsidR="009114B6" w:rsidRPr="00336A86">
        <w:rPr>
          <w:rFonts w:ascii="Calibri" w:hAnsi="Calibri" w:cs="FrutigerLT-Light"/>
        </w:rPr>
        <w:t xml:space="preserve">While </w:t>
      </w:r>
      <w:r w:rsidR="009114B6" w:rsidRPr="00E67D20">
        <w:rPr>
          <w:rFonts w:ascii="Calibri" w:hAnsi="Calibri" w:cs="FrutigerLT-Light"/>
        </w:rPr>
        <w:t>t</w:t>
      </w:r>
      <w:r w:rsidRPr="00336A86">
        <w:rPr>
          <w:rFonts w:ascii="Calibri" w:hAnsi="Calibri" w:cs="FrutigerLT-Light"/>
        </w:rPr>
        <w:t xml:space="preserve">he challenge for management is </w:t>
      </w:r>
      <w:r w:rsidRPr="00D43C31">
        <w:rPr>
          <w:rFonts w:ascii="Calibri" w:hAnsi="Calibri" w:cs="FrutigerLT-Light"/>
        </w:rPr>
        <w:t xml:space="preserve">to ensure any new activity in and adjacent to the </w:t>
      </w:r>
      <w:r w:rsidRPr="002406A1">
        <w:rPr>
          <w:rFonts w:ascii="Calibri" w:hAnsi="Calibri" w:cs="FrutigerLT-Light"/>
        </w:rPr>
        <w:t xml:space="preserve">World Heritage Area is ecologically sustainable, perhaps </w:t>
      </w:r>
      <w:r w:rsidR="009114B6" w:rsidRPr="00E67D20">
        <w:rPr>
          <w:rFonts w:ascii="Calibri" w:hAnsi="Calibri" w:cs="FrutigerLT-Light"/>
        </w:rPr>
        <w:t xml:space="preserve">an </w:t>
      </w:r>
      <w:r w:rsidRPr="009114B6">
        <w:rPr>
          <w:rFonts w:ascii="Calibri" w:hAnsi="Calibri" w:cs="FrutigerLT-Light"/>
        </w:rPr>
        <w:t xml:space="preserve">even </w:t>
      </w:r>
      <w:r w:rsidR="009114B6" w:rsidRPr="00E67D20">
        <w:rPr>
          <w:rFonts w:ascii="Calibri" w:hAnsi="Calibri" w:cs="FrutigerLT-Light"/>
        </w:rPr>
        <w:t>greater</w:t>
      </w:r>
      <w:r w:rsidRPr="00336A86">
        <w:rPr>
          <w:rFonts w:ascii="Calibri" w:hAnsi="Calibri" w:cs="FrutigerLT-Light"/>
        </w:rPr>
        <w:t xml:space="preserve"> challeng</w:t>
      </w:r>
      <w:r w:rsidR="009114B6" w:rsidRPr="00E67D20">
        <w:rPr>
          <w:rFonts w:ascii="Calibri" w:hAnsi="Calibri" w:cs="FrutigerLT-Light"/>
        </w:rPr>
        <w:t>e</w:t>
      </w:r>
      <w:r w:rsidRPr="00336A86">
        <w:rPr>
          <w:rFonts w:ascii="Calibri" w:hAnsi="Calibri" w:cs="FrutigerLT-Light"/>
        </w:rPr>
        <w:t xml:space="preserve"> is to address the legacy of past decisions and reverse the long-term declines in biodiversity.</w:t>
      </w:r>
    </w:p>
    <w:p w:rsidR="007625DF" w:rsidRPr="00437A57" w:rsidRDefault="00F9662F" w:rsidP="00E5419C">
      <w:pPr>
        <w:autoSpaceDE w:val="0"/>
        <w:autoSpaceDN w:val="0"/>
        <w:adjustRightInd w:val="0"/>
        <w:spacing w:line="240" w:lineRule="auto"/>
        <w:rPr>
          <w:rFonts w:ascii="Calibri" w:hAnsi="Calibri" w:cs="FrutigerLT-Light"/>
        </w:rPr>
      </w:pPr>
      <w:r w:rsidRPr="00437A57">
        <w:rPr>
          <w:rFonts w:ascii="Calibri" w:hAnsi="Calibri" w:cs="FrutigerLT-Light"/>
        </w:rPr>
        <w:t>Considerable effort has gone into protecting the Great Barrier Reef</w:t>
      </w:r>
      <w:r w:rsidR="002217B5">
        <w:rPr>
          <w:rFonts w:ascii="Calibri" w:hAnsi="Calibri" w:cs="FrutigerLT-Light"/>
        </w:rPr>
        <w:t>’s biodiversity</w:t>
      </w:r>
      <w:r w:rsidRPr="00437A57">
        <w:rPr>
          <w:rFonts w:ascii="Calibri" w:hAnsi="Calibri" w:cs="FrutigerLT-Light"/>
        </w:rPr>
        <w:t>. Over the past three decades or so</w:t>
      </w:r>
      <w:r w:rsidR="008363DB">
        <w:rPr>
          <w:rFonts w:ascii="Calibri" w:hAnsi="Calibri" w:cs="FrutigerLT-Light"/>
        </w:rPr>
        <w:t>,</w:t>
      </w:r>
      <w:r w:rsidRPr="00437A57">
        <w:rPr>
          <w:rFonts w:ascii="Calibri" w:hAnsi="Calibri" w:cs="FrutigerLT-Light"/>
        </w:rPr>
        <w:t xml:space="preserve"> substantial progress has been made to address the impacts of fishing, </w:t>
      </w:r>
      <w:r w:rsidR="007625DF" w:rsidRPr="00437A57">
        <w:rPr>
          <w:rFonts w:ascii="Calibri" w:hAnsi="Calibri" w:cs="FrutigerLT-Light"/>
        </w:rPr>
        <w:t xml:space="preserve">threats to </w:t>
      </w:r>
      <w:r w:rsidRPr="00437A57">
        <w:rPr>
          <w:rFonts w:ascii="Calibri" w:hAnsi="Calibri" w:cs="FrutigerLT-Light"/>
        </w:rPr>
        <w:t xml:space="preserve">vulnerable species and declines in water quality. </w:t>
      </w:r>
      <w:r w:rsidR="002B59AB">
        <w:rPr>
          <w:rFonts w:ascii="Calibri" w:hAnsi="Calibri" w:cs="FrutigerLT-Light"/>
        </w:rPr>
        <w:t xml:space="preserve">For example, </w:t>
      </w:r>
      <w:r w:rsidR="00453A92" w:rsidRPr="00437A57">
        <w:rPr>
          <w:rFonts w:ascii="Calibri" w:hAnsi="Calibri" w:cs="Arial"/>
        </w:rPr>
        <w:t xml:space="preserve">significant improvements </w:t>
      </w:r>
      <w:r w:rsidR="008363DB">
        <w:rPr>
          <w:rFonts w:ascii="Calibri" w:hAnsi="Calibri" w:cs="Arial"/>
        </w:rPr>
        <w:t xml:space="preserve">have been </w:t>
      </w:r>
      <w:r w:rsidR="00453A92" w:rsidRPr="00437A57">
        <w:rPr>
          <w:rFonts w:ascii="Calibri" w:hAnsi="Calibri" w:cs="Arial"/>
        </w:rPr>
        <w:t xml:space="preserve">made in reducing fishing </w:t>
      </w:r>
      <w:r w:rsidR="002217B5">
        <w:rPr>
          <w:rFonts w:ascii="Calibri" w:hAnsi="Calibri" w:cs="Arial"/>
        </w:rPr>
        <w:t xml:space="preserve">impacts </w:t>
      </w:r>
      <w:r w:rsidR="00453A92" w:rsidRPr="00437A57">
        <w:rPr>
          <w:rFonts w:ascii="Calibri" w:hAnsi="Calibri" w:cs="Arial"/>
        </w:rPr>
        <w:t xml:space="preserve">such as </w:t>
      </w:r>
      <w:r w:rsidR="008935D6">
        <w:rPr>
          <w:rFonts w:ascii="Calibri" w:hAnsi="Calibri" w:cs="Arial"/>
        </w:rPr>
        <w:t xml:space="preserve">the use of </w:t>
      </w:r>
      <w:r w:rsidR="00E67D20" w:rsidRPr="00437A57">
        <w:rPr>
          <w:rFonts w:ascii="Calibri" w:hAnsi="Calibri" w:cs="Arial"/>
        </w:rPr>
        <w:t>by-catch</w:t>
      </w:r>
      <w:r w:rsidR="00453A92" w:rsidRPr="00437A57">
        <w:rPr>
          <w:rFonts w:ascii="Calibri" w:hAnsi="Calibri" w:cs="Arial"/>
        </w:rPr>
        <w:t xml:space="preserve"> reduction devices</w:t>
      </w:r>
      <w:r w:rsidR="008935D6">
        <w:rPr>
          <w:rFonts w:ascii="Calibri" w:hAnsi="Calibri" w:cs="Arial"/>
        </w:rPr>
        <w:t xml:space="preserve"> in trawl nets</w:t>
      </w:r>
      <w:r w:rsidR="00453A92" w:rsidRPr="00437A57">
        <w:rPr>
          <w:rFonts w:ascii="Calibri" w:hAnsi="Calibri" w:cs="Arial"/>
        </w:rPr>
        <w:t>, effort controls, revised possession and size limits</w:t>
      </w:r>
      <w:r w:rsidR="002217B5">
        <w:rPr>
          <w:rFonts w:ascii="Calibri" w:hAnsi="Calibri" w:cs="Arial"/>
        </w:rPr>
        <w:t>,</w:t>
      </w:r>
      <w:r w:rsidR="00453A92" w:rsidRPr="00437A57">
        <w:rPr>
          <w:rFonts w:ascii="Calibri" w:hAnsi="Calibri" w:cs="Arial"/>
        </w:rPr>
        <w:t xml:space="preserve"> and the introduction of total allowable catches for some species or species groups</w:t>
      </w:r>
      <w:r w:rsidR="00437A57">
        <w:rPr>
          <w:rFonts w:ascii="Calibri" w:hAnsi="Calibri" w:cs="Arial"/>
        </w:rPr>
        <w:t xml:space="preserve">. </w:t>
      </w:r>
      <w:r w:rsidR="00046AC5" w:rsidRPr="00437A57">
        <w:rPr>
          <w:rFonts w:ascii="Calibri" w:hAnsi="Calibri" w:cs="FrutigerLT-Light"/>
        </w:rPr>
        <w:t>We</w:t>
      </w:r>
      <w:r w:rsidR="008363DB">
        <w:rPr>
          <w:rFonts w:ascii="Calibri" w:hAnsi="Calibri" w:cs="FrutigerLT-Light"/>
        </w:rPr>
        <w:t xml:space="preserve"> have</w:t>
      </w:r>
      <w:r w:rsidR="00046AC5" w:rsidRPr="00437A57">
        <w:rPr>
          <w:rFonts w:ascii="Calibri" w:hAnsi="Calibri" w:cs="FrutigerLT-Light"/>
        </w:rPr>
        <w:t xml:space="preserve"> </w:t>
      </w:r>
      <w:r w:rsidR="008363DB">
        <w:rPr>
          <w:rFonts w:ascii="Calibri" w:hAnsi="Calibri" w:cs="FrutigerLT-Light"/>
        </w:rPr>
        <w:t xml:space="preserve">also </w:t>
      </w:r>
      <w:r w:rsidR="00046AC5" w:rsidRPr="00437A57">
        <w:rPr>
          <w:rFonts w:ascii="Calibri" w:hAnsi="Calibri" w:cs="FrutigerLT-Light"/>
        </w:rPr>
        <w:t xml:space="preserve">made considerable progress </w:t>
      </w:r>
      <w:r w:rsidR="002217B5">
        <w:rPr>
          <w:rFonts w:ascii="Calibri" w:hAnsi="Calibri" w:cs="FrutigerLT-Light"/>
        </w:rPr>
        <w:t>i</w:t>
      </w:r>
      <w:r w:rsidR="00046AC5" w:rsidRPr="00437A57">
        <w:rPr>
          <w:rFonts w:ascii="Calibri" w:hAnsi="Calibri" w:cs="FrutigerLT-Light"/>
        </w:rPr>
        <w:t xml:space="preserve">n </w:t>
      </w:r>
      <w:r w:rsidR="00046AC5">
        <w:rPr>
          <w:rFonts w:ascii="Calibri" w:hAnsi="Calibri" w:cs="FrutigerLT-Light"/>
        </w:rPr>
        <w:t xml:space="preserve">protecting and </w:t>
      </w:r>
      <w:r w:rsidR="00046AC5" w:rsidRPr="00437A57">
        <w:rPr>
          <w:rFonts w:ascii="Calibri" w:hAnsi="Calibri" w:cs="FrutigerLT-Light"/>
        </w:rPr>
        <w:t xml:space="preserve">managing sustainable use of dugong through </w:t>
      </w:r>
      <w:r w:rsidR="00046AC5">
        <w:rPr>
          <w:rFonts w:ascii="Calibri" w:hAnsi="Calibri" w:cs="FrutigerLT-Light"/>
        </w:rPr>
        <w:t xml:space="preserve">the implementation of </w:t>
      </w:r>
      <w:r w:rsidR="008363DB">
        <w:rPr>
          <w:rFonts w:ascii="Calibri" w:hAnsi="Calibri" w:cs="FrutigerLT-Light"/>
        </w:rPr>
        <w:t>D</w:t>
      </w:r>
      <w:r w:rsidR="00046AC5">
        <w:rPr>
          <w:rFonts w:ascii="Calibri" w:hAnsi="Calibri" w:cs="FrutigerLT-Light"/>
        </w:rPr>
        <w:t xml:space="preserve">ugong </w:t>
      </w:r>
      <w:r w:rsidR="008363DB">
        <w:rPr>
          <w:rFonts w:ascii="Calibri" w:hAnsi="Calibri" w:cs="FrutigerLT-Light"/>
        </w:rPr>
        <w:t>P</w:t>
      </w:r>
      <w:r w:rsidR="00046AC5">
        <w:rPr>
          <w:rFonts w:ascii="Calibri" w:hAnsi="Calibri" w:cs="FrutigerLT-Light"/>
        </w:rPr>
        <w:t xml:space="preserve">rotection </w:t>
      </w:r>
      <w:r w:rsidR="008363DB">
        <w:rPr>
          <w:rFonts w:ascii="Calibri" w:hAnsi="Calibri" w:cs="FrutigerLT-Light"/>
        </w:rPr>
        <w:t>A</w:t>
      </w:r>
      <w:r w:rsidR="00046AC5">
        <w:rPr>
          <w:rFonts w:ascii="Calibri" w:hAnsi="Calibri" w:cs="FrutigerLT-Light"/>
        </w:rPr>
        <w:t xml:space="preserve">reas and the development of Traditional Use of Marine Resource Agreements with Traditional Owners. </w:t>
      </w:r>
      <w:r w:rsidR="00437A57">
        <w:rPr>
          <w:rFonts w:ascii="Calibri" w:hAnsi="Calibri" w:cs="Arial"/>
        </w:rPr>
        <w:t>T</w:t>
      </w:r>
      <w:r w:rsidR="00453A92" w:rsidRPr="00437A57">
        <w:rPr>
          <w:rFonts w:ascii="Calibri" w:hAnsi="Calibri" w:cs="Arial"/>
        </w:rPr>
        <w:t xml:space="preserve">he </w:t>
      </w:r>
      <w:r w:rsidR="00453A92" w:rsidRPr="00E67D20">
        <w:rPr>
          <w:rFonts w:ascii="Calibri" w:hAnsi="Calibri" w:cs="Arial"/>
        </w:rPr>
        <w:t xml:space="preserve">Great Barrier Reef Marine Park Zoning Plan </w:t>
      </w:r>
      <w:r w:rsidR="00437A57" w:rsidRPr="00E67D20">
        <w:rPr>
          <w:rFonts w:ascii="Calibri" w:hAnsi="Calibri" w:cs="Arial"/>
        </w:rPr>
        <w:t>2003</w:t>
      </w:r>
      <w:r w:rsidR="00437A57" w:rsidRPr="00437A57">
        <w:rPr>
          <w:rFonts w:ascii="Calibri" w:hAnsi="Calibri" w:cs="Arial"/>
        </w:rPr>
        <w:t xml:space="preserve"> </w:t>
      </w:r>
      <w:r w:rsidR="00437A57">
        <w:rPr>
          <w:rFonts w:ascii="Calibri" w:hAnsi="Calibri" w:cs="Arial"/>
        </w:rPr>
        <w:t xml:space="preserve">has </w:t>
      </w:r>
      <w:r w:rsidR="00046AC5">
        <w:rPr>
          <w:rFonts w:ascii="Calibri" w:hAnsi="Calibri" w:cs="Arial"/>
        </w:rPr>
        <w:t xml:space="preserve">become </w:t>
      </w:r>
      <w:r w:rsidR="00437A57" w:rsidRPr="00437A57">
        <w:rPr>
          <w:rFonts w:ascii="Calibri" w:hAnsi="Calibri" w:cs="Arial"/>
        </w:rPr>
        <w:t xml:space="preserve">one of the primary management tools for biodiversity </w:t>
      </w:r>
      <w:r w:rsidR="002217B5">
        <w:rPr>
          <w:rFonts w:ascii="Calibri" w:hAnsi="Calibri" w:cs="Arial"/>
        </w:rPr>
        <w:t xml:space="preserve">protection </w:t>
      </w:r>
      <w:r w:rsidR="00437A57" w:rsidRPr="00437A57">
        <w:rPr>
          <w:rFonts w:ascii="Calibri" w:hAnsi="Calibri" w:cs="Arial"/>
        </w:rPr>
        <w:t>by regulating activities within the Marine Park and provid</w:t>
      </w:r>
      <w:r w:rsidR="00046AC5">
        <w:rPr>
          <w:rFonts w:ascii="Calibri" w:hAnsi="Calibri" w:cs="Arial"/>
        </w:rPr>
        <w:t>ing</w:t>
      </w:r>
      <w:r w:rsidR="00437A57" w:rsidRPr="00437A57">
        <w:rPr>
          <w:rFonts w:ascii="Calibri" w:hAnsi="Calibri" w:cs="Arial"/>
        </w:rPr>
        <w:t xml:space="preserve"> a network of no-take zones </w:t>
      </w:r>
      <w:r w:rsidR="00A31BE2">
        <w:rPr>
          <w:rFonts w:ascii="Calibri" w:hAnsi="Calibri" w:cs="Arial"/>
        </w:rPr>
        <w:t>which</w:t>
      </w:r>
      <w:r w:rsidR="00453A92" w:rsidRPr="00437A57">
        <w:rPr>
          <w:rFonts w:ascii="Calibri" w:hAnsi="Calibri" w:cs="Arial"/>
        </w:rPr>
        <w:t xml:space="preserve"> </w:t>
      </w:r>
      <w:r w:rsidR="007625DF" w:rsidRPr="00437A57">
        <w:rPr>
          <w:rFonts w:ascii="Calibri" w:hAnsi="Calibri" w:cs="FrutigerLT-Light"/>
        </w:rPr>
        <w:t>protect a minimum of 20</w:t>
      </w:r>
      <w:r w:rsidR="00453A92" w:rsidRPr="00437A57">
        <w:rPr>
          <w:rFonts w:ascii="Calibri" w:hAnsi="Calibri" w:cs="FrutigerLT-Light"/>
        </w:rPr>
        <w:t xml:space="preserve"> per cent </w:t>
      </w:r>
      <w:r w:rsidR="007625DF" w:rsidRPr="00437A57">
        <w:rPr>
          <w:rFonts w:ascii="Calibri" w:hAnsi="Calibri" w:cs="FrutigerLT-Light"/>
        </w:rPr>
        <w:t xml:space="preserve">of </w:t>
      </w:r>
      <w:r w:rsidR="00453A92" w:rsidRPr="00437A57">
        <w:rPr>
          <w:rFonts w:ascii="Calibri" w:hAnsi="Calibri" w:cs="FrutigerLT-Light"/>
        </w:rPr>
        <w:t xml:space="preserve">all </w:t>
      </w:r>
      <w:r w:rsidR="007625DF" w:rsidRPr="00437A57">
        <w:rPr>
          <w:rFonts w:ascii="Calibri" w:hAnsi="Calibri" w:cs="FrutigerLT-Light"/>
        </w:rPr>
        <w:t>70 bioregions</w:t>
      </w:r>
      <w:r w:rsidR="00046AC5">
        <w:rPr>
          <w:rFonts w:ascii="Calibri" w:hAnsi="Calibri" w:cs="FrutigerLT-Light"/>
        </w:rPr>
        <w:t>.</w:t>
      </w:r>
    </w:p>
    <w:p w:rsidR="00E5419C" w:rsidRPr="00126CC8" w:rsidRDefault="00046AC5" w:rsidP="00E5419C">
      <w:pPr>
        <w:autoSpaceDE w:val="0"/>
        <w:autoSpaceDN w:val="0"/>
        <w:adjustRightInd w:val="0"/>
        <w:spacing w:line="240" w:lineRule="auto"/>
        <w:rPr>
          <w:rFonts w:ascii="Calibri" w:hAnsi="Calibri" w:cs="FrutigerLT-Light"/>
        </w:rPr>
      </w:pPr>
      <w:r w:rsidRPr="00046AC5">
        <w:rPr>
          <w:rFonts w:ascii="Calibri" w:hAnsi="Calibri" w:cs="FrutigerLT-Light"/>
        </w:rPr>
        <w:t xml:space="preserve">The outcome </w:t>
      </w:r>
      <w:r w:rsidR="00A31BE2">
        <w:rPr>
          <w:rFonts w:ascii="Calibri" w:hAnsi="Calibri" w:cs="FrutigerLT-Light"/>
        </w:rPr>
        <w:t>of</w:t>
      </w:r>
      <w:r w:rsidR="00A31BE2" w:rsidRPr="00046AC5">
        <w:rPr>
          <w:rFonts w:ascii="Calibri" w:hAnsi="Calibri" w:cs="FrutigerLT-Light"/>
        </w:rPr>
        <w:t xml:space="preserve"> </w:t>
      </w:r>
      <w:r w:rsidRPr="00046AC5">
        <w:rPr>
          <w:rFonts w:ascii="Calibri" w:hAnsi="Calibri" w:cs="FrutigerLT-Light"/>
        </w:rPr>
        <w:t xml:space="preserve">these efforts is </w:t>
      </w:r>
      <w:r w:rsidR="002217B5">
        <w:rPr>
          <w:rFonts w:ascii="Calibri" w:hAnsi="Calibri" w:cs="FrutigerLT-Light"/>
        </w:rPr>
        <w:t xml:space="preserve">that </w:t>
      </w:r>
      <w:r w:rsidRPr="00046AC5">
        <w:rPr>
          <w:rFonts w:ascii="Calibri" w:hAnsi="Calibri" w:cs="FrutigerLT-Light"/>
        </w:rPr>
        <w:t xml:space="preserve">population recovery </w:t>
      </w:r>
      <w:r w:rsidR="002217B5">
        <w:rPr>
          <w:rFonts w:ascii="Calibri" w:hAnsi="Calibri" w:cs="FrutigerLT-Light"/>
        </w:rPr>
        <w:t xml:space="preserve">is occurring </w:t>
      </w:r>
      <w:r w:rsidRPr="00046AC5">
        <w:rPr>
          <w:rFonts w:ascii="Calibri" w:hAnsi="Calibri" w:cs="FrutigerLT-Light"/>
        </w:rPr>
        <w:t xml:space="preserve">for some species that were previously of concern. </w:t>
      </w:r>
      <w:r w:rsidR="007629C0" w:rsidRPr="00046AC5">
        <w:rPr>
          <w:rFonts w:ascii="Calibri" w:hAnsi="Calibri" w:cs="FrutigerLT-Light"/>
        </w:rPr>
        <w:t>For example, i</w:t>
      </w:r>
      <w:r w:rsidR="00A2182B" w:rsidRPr="00046AC5">
        <w:rPr>
          <w:rFonts w:ascii="Calibri" w:hAnsi="Calibri" w:cs="FrutigerLT-Light"/>
        </w:rPr>
        <w:t>nternational and national a</w:t>
      </w:r>
      <w:r w:rsidR="00F9662F" w:rsidRPr="00046AC5">
        <w:rPr>
          <w:rFonts w:ascii="Calibri" w:hAnsi="Calibri" w:cs="FrutigerLT-Light"/>
        </w:rPr>
        <w:t>ctions taken to address the declin</w:t>
      </w:r>
      <w:r w:rsidR="008363DB">
        <w:rPr>
          <w:rFonts w:ascii="Calibri" w:hAnsi="Calibri" w:cs="FrutigerLT-Light"/>
        </w:rPr>
        <w:t>e in</w:t>
      </w:r>
      <w:r w:rsidR="00F9662F" w:rsidRPr="00046AC5">
        <w:rPr>
          <w:rFonts w:ascii="Calibri" w:hAnsi="Calibri" w:cs="FrutigerLT-Light"/>
        </w:rPr>
        <w:t xml:space="preserve"> humpback whale populations have been a clear success, with the population </w:t>
      </w:r>
      <w:r w:rsidR="00A2182B" w:rsidRPr="00046AC5">
        <w:rPr>
          <w:rFonts w:ascii="Calibri" w:hAnsi="Calibri" w:cs="FrutigerLT-Light"/>
        </w:rPr>
        <w:t xml:space="preserve">that over-winters in the Great Barrier Reef </w:t>
      </w:r>
      <w:r w:rsidR="00F9662F" w:rsidRPr="00046AC5">
        <w:rPr>
          <w:rFonts w:ascii="Calibri" w:hAnsi="Calibri" w:cs="FrutigerLT-Light"/>
        </w:rPr>
        <w:t>increasing</w:t>
      </w:r>
      <w:r w:rsidR="00A2182B" w:rsidRPr="00046AC5">
        <w:rPr>
          <w:rFonts w:ascii="Calibri" w:hAnsi="Calibri" w:cs="FrutigerLT-Light"/>
        </w:rPr>
        <w:t xml:space="preserve"> </w:t>
      </w:r>
      <w:r w:rsidR="00F9662F" w:rsidRPr="00046AC5">
        <w:rPr>
          <w:rFonts w:ascii="Calibri" w:hAnsi="Calibri" w:cs="FrutigerLT-Light"/>
        </w:rPr>
        <w:t>at approximately 10 per cent per year. The previously</w:t>
      </w:r>
      <w:r w:rsidR="00E5419C" w:rsidRPr="00046AC5">
        <w:rPr>
          <w:rFonts w:ascii="Calibri" w:hAnsi="Calibri" w:cs="FrutigerLT-Light"/>
        </w:rPr>
        <w:t xml:space="preserve"> </w:t>
      </w:r>
      <w:r w:rsidR="00F9662F" w:rsidRPr="00046AC5">
        <w:rPr>
          <w:rFonts w:ascii="Calibri" w:hAnsi="Calibri" w:cs="FrutigerLT-Light"/>
        </w:rPr>
        <w:t>declining population of loggerhead turtles has also shown</w:t>
      </w:r>
      <w:r w:rsidR="00E5419C" w:rsidRPr="00046AC5">
        <w:rPr>
          <w:rFonts w:ascii="Calibri" w:hAnsi="Calibri" w:cs="FrutigerLT-Light"/>
        </w:rPr>
        <w:t xml:space="preserve"> </w:t>
      </w:r>
      <w:r w:rsidR="00F9662F" w:rsidRPr="00046AC5">
        <w:rPr>
          <w:rFonts w:ascii="Calibri" w:hAnsi="Calibri" w:cs="FrutigerLT-Light"/>
        </w:rPr>
        <w:t xml:space="preserve">signs of recovery. The dugong </w:t>
      </w:r>
      <w:r w:rsidR="008363DB">
        <w:rPr>
          <w:rFonts w:ascii="Calibri" w:hAnsi="Calibri" w:cs="FrutigerLT-Light"/>
        </w:rPr>
        <w:t xml:space="preserve">population </w:t>
      </w:r>
      <w:r w:rsidR="00F9662F" w:rsidRPr="00046AC5">
        <w:rPr>
          <w:rFonts w:ascii="Calibri" w:hAnsi="Calibri" w:cs="FrutigerLT-Light"/>
        </w:rPr>
        <w:t>in the north</w:t>
      </w:r>
      <w:r w:rsidR="00E67D20">
        <w:rPr>
          <w:rFonts w:ascii="Calibri" w:hAnsi="Calibri" w:cs="FrutigerLT-Light"/>
        </w:rPr>
        <w:t>ern part</w:t>
      </w:r>
      <w:r w:rsidR="00E5419C" w:rsidRPr="00046AC5">
        <w:rPr>
          <w:rFonts w:ascii="Calibri" w:hAnsi="Calibri" w:cs="FrutigerLT-Light"/>
        </w:rPr>
        <w:t xml:space="preserve"> </w:t>
      </w:r>
      <w:r w:rsidR="00F9662F" w:rsidRPr="00046AC5">
        <w:rPr>
          <w:rFonts w:ascii="Calibri" w:hAnsi="Calibri" w:cs="FrutigerLT-Light"/>
        </w:rPr>
        <w:t>of the Marine Park remains healthy,</w:t>
      </w:r>
      <w:r w:rsidR="00E5419C" w:rsidRPr="00046AC5">
        <w:rPr>
          <w:rFonts w:ascii="Calibri" w:hAnsi="Calibri" w:cs="FrutigerLT-Light"/>
        </w:rPr>
        <w:t xml:space="preserve"> </w:t>
      </w:r>
      <w:r w:rsidR="007629C0" w:rsidRPr="00046AC5">
        <w:rPr>
          <w:rFonts w:ascii="Calibri" w:hAnsi="Calibri" w:cs="FrutigerLT-Light"/>
        </w:rPr>
        <w:t xml:space="preserve">but </w:t>
      </w:r>
      <w:r w:rsidRPr="00046AC5">
        <w:rPr>
          <w:rFonts w:ascii="Calibri" w:hAnsi="Calibri" w:cs="FrutigerLT-Light"/>
        </w:rPr>
        <w:t>the impact of recent extreme weather means there are ongoing concerns for dugongs in waters south of Cooktown.</w:t>
      </w:r>
    </w:p>
    <w:p w:rsidR="007659A3" w:rsidRDefault="00F9662F" w:rsidP="00E5419C">
      <w:pPr>
        <w:autoSpaceDE w:val="0"/>
        <w:autoSpaceDN w:val="0"/>
        <w:adjustRightInd w:val="0"/>
        <w:spacing w:line="240" w:lineRule="auto"/>
        <w:rPr>
          <w:rFonts w:ascii="Calibri" w:hAnsi="Calibri" w:cs="FrutigerLT-Light"/>
        </w:rPr>
      </w:pPr>
      <w:r w:rsidRPr="007659A3">
        <w:rPr>
          <w:rFonts w:ascii="Calibri" w:hAnsi="Calibri" w:cs="FrutigerLT-Light"/>
        </w:rPr>
        <w:t xml:space="preserve">The </w:t>
      </w:r>
      <w:r w:rsidRPr="00E67D20">
        <w:rPr>
          <w:rFonts w:ascii="Calibri" w:hAnsi="Calibri" w:cs="FrutigerLT-Light"/>
          <w:i/>
        </w:rPr>
        <w:t>Great Barrier Reef Water Quality Protection Plan</w:t>
      </w:r>
      <w:r w:rsidRPr="007659A3">
        <w:rPr>
          <w:rFonts w:ascii="Calibri" w:hAnsi="Calibri" w:cs="FrutigerLT-Light"/>
        </w:rPr>
        <w:t xml:space="preserve"> (Reef</w:t>
      </w:r>
      <w:r w:rsidR="00E5419C" w:rsidRPr="007659A3">
        <w:rPr>
          <w:rFonts w:ascii="Calibri" w:hAnsi="Calibri" w:cs="FrutigerLT-Light"/>
        </w:rPr>
        <w:t xml:space="preserve"> </w:t>
      </w:r>
      <w:r w:rsidRPr="007659A3">
        <w:rPr>
          <w:rFonts w:ascii="Calibri" w:hAnsi="Calibri" w:cs="FrutigerLT-Light"/>
        </w:rPr>
        <w:t>Plan) has been a significant initiative,</w:t>
      </w:r>
      <w:r w:rsidR="00E5419C" w:rsidRPr="007659A3">
        <w:rPr>
          <w:rFonts w:ascii="Calibri" w:hAnsi="Calibri" w:cs="FrutigerLT-Light"/>
        </w:rPr>
        <w:t xml:space="preserve"> </w:t>
      </w:r>
      <w:r w:rsidRPr="007659A3">
        <w:rPr>
          <w:rFonts w:ascii="Calibri" w:hAnsi="Calibri" w:cs="FrutigerLT-Light"/>
        </w:rPr>
        <w:t>and is making progress</w:t>
      </w:r>
      <w:r w:rsidR="00E5419C" w:rsidRPr="007659A3">
        <w:rPr>
          <w:rFonts w:ascii="Calibri" w:hAnsi="Calibri" w:cs="FrutigerLT-Light"/>
        </w:rPr>
        <w:t xml:space="preserve"> </w:t>
      </w:r>
      <w:r w:rsidRPr="007659A3">
        <w:rPr>
          <w:rFonts w:ascii="Calibri" w:hAnsi="Calibri" w:cs="FrutigerLT-Light"/>
        </w:rPr>
        <w:t>towards the goal of halting and reversing</w:t>
      </w:r>
      <w:r w:rsidR="00E5419C" w:rsidRPr="007659A3">
        <w:rPr>
          <w:rFonts w:ascii="Calibri" w:hAnsi="Calibri" w:cs="FrutigerLT-Light"/>
        </w:rPr>
        <w:t xml:space="preserve"> </w:t>
      </w:r>
      <w:r w:rsidRPr="007659A3">
        <w:rPr>
          <w:rFonts w:ascii="Calibri" w:hAnsi="Calibri" w:cs="FrutigerLT-Light"/>
        </w:rPr>
        <w:t>the decline in water quality entering the</w:t>
      </w:r>
      <w:r w:rsidR="00E5419C" w:rsidRPr="007659A3">
        <w:rPr>
          <w:rFonts w:ascii="Calibri" w:hAnsi="Calibri" w:cs="FrutigerLT-Light"/>
        </w:rPr>
        <w:t xml:space="preserve"> </w:t>
      </w:r>
      <w:r w:rsidRPr="007659A3">
        <w:rPr>
          <w:rFonts w:ascii="Calibri" w:hAnsi="Calibri" w:cs="FrutigerLT-Light"/>
        </w:rPr>
        <w:t>Reef. The progress towards</w:t>
      </w:r>
      <w:r w:rsidR="00E5419C" w:rsidRPr="007659A3">
        <w:rPr>
          <w:rFonts w:ascii="Calibri" w:hAnsi="Calibri" w:cs="FrutigerLT-Light"/>
        </w:rPr>
        <w:t xml:space="preserve"> </w:t>
      </w:r>
      <w:r w:rsidRPr="007659A3">
        <w:rPr>
          <w:rFonts w:ascii="Calibri" w:hAnsi="Calibri" w:cs="FrutigerLT-Light"/>
        </w:rPr>
        <w:t>this goal reflects the level of commitment</w:t>
      </w:r>
      <w:r w:rsidR="00E5419C" w:rsidRPr="007659A3">
        <w:rPr>
          <w:rFonts w:ascii="Calibri" w:hAnsi="Calibri" w:cs="FrutigerLT-Light"/>
        </w:rPr>
        <w:t xml:space="preserve"> </w:t>
      </w:r>
      <w:r w:rsidRPr="007659A3">
        <w:rPr>
          <w:rFonts w:ascii="Calibri" w:hAnsi="Calibri" w:cs="FrutigerLT-Light"/>
        </w:rPr>
        <w:t>by both the Australian and Queensland</w:t>
      </w:r>
      <w:r w:rsidR="00E5419C" w:rsidRPr="007659A3">
        <w:rPr>
          <w:rFonts w:ascii="Calibri" w:hAnsi="Calibri" w:cs="FrutigerLT-Light"/>
        </w:rPr>
        <w:t xml:space="preserve"> </w:t>
      </w:r>
      <w:r w:rsidR="008363DB" w:rsidRPr="007659A3">
        <w:rPr>
          <w:rFonts w:ascii="Calibri" w:hAnsi="Calibri" w:cs="FrutigerLT-Light"/>
        </w:rPr>
        <w:t>g</w:t>
      </w:r>
      <w:r w:rsidRPr="007659A3">
        <w:rPr>
          <w:rFonts w:ascii="Calibri" w:hAnsi="Calibri" w:cs="FrutigerLT-Light"/>
        </w:rPr>
        <w:t>overnments, wh</w:t>
      </w:r>
      <w:r w:rsidR="008363DB" w:rsidRPr="007659A3">
        <w:rPr>
          <w:rFonts w:ascii="Calibri" w:hAnsi="Calibri" w:cs="FrutigerLT-Light"/>
        </w:rPr>
        <w:t>ich</w:t>
      </w:r>
      <w:r w:rsidRPr="007659A3">
        <w:rPr>
          <w:rFonts w:ascii="Calibri" w:hAnsi="Calibri" w:cs="FrutigerLT-Light"/>
        </w:rPr>
        <w:t xml:space="preserve"> are investing in excess</w:t>
      </w:r>
      <w:r w:rsidR="00E5419C" w:rsidRPr="007659A3">
        <w:rPr>
          <w:rFonts w:ascii="Calibri" w:hAnsi="Calibri" w:cs="FrutigerLT-Light"/>
        </w:rPr>
        <w:t xml:space="preserve"> </w:t>
      </w:r>
      <w:r w:rsidRPr="007659A3">
        <w:rPr>
          <w:rFonts w:ascii="Calibri" w:hAnsi="Calibri" w:cs="FrutigerLT-Light"/>
        </w:rPr>
        <w:t>of $375 million over five years on Reef</w:t>
      </w:r>
      <w:r w:rsidR="00E5419C" w:rsidRPr="007659A3">
        <w:rPr>
          <w:rFonts w:ascii="Calibri" w:hAnsi="Calibri" w:cs="FrutigerLT-Light"/>
        </w:rPr>
        <w:t xml:space="preserve"> </w:t>
      </w:r>
      <w:r w:rsidRPr="007659A3">
        <w:rPr>
          <w:rFonts w:ascii="Calibri" w:hAnsi="Calibri" w:cs="FrutigerLT-Light"/>
        </w:rPr>
        <w:t xml:space="preserve">Plan </w:t>
      </w:r>
      <w:r w:rsidRPr="007659A3">
        <w:rPr>
          <w:rFonts w:ascii="Calibri" w:hAnsi="Calibri" w:cs="FrutigerLT-Light"/>
        </w:rPr>
        <w:lastRenderedPageBreak/>
        <w:t>activities. This includes $200 million</w:t>
      </w:r>
      <w:r w:rsidR="00E5419C" w:rsidRPr="007659A3">
        <w:rPr>
          <w:rFonts w:ascii="Calibri" w:hAnsi="Calibri" w:cs="FrutigerLT-Light"/>
        </w:rPr>
        <w:t xml:space="preserve"> </w:t>
      </w:r>
      <w:r w:rsidRPr="007659A3">
        <w:rPr>
          <w:rFonts w:ascii="Calibri" w:hAnsi="Calibri" w:cs="FrutigerLT-Light"/>
        </w:rPr>
        <w:t>for the Australian Government’s Caring</w:t>
      </w:r>
      <w:r w:rsidR="00E5419C" w:rsidRPr="007659A3">
        <w:rPr>
          <w:rFonts w:ascii="Calibri" w:hAnsi="Calibri" w:cs="FrutigerLT-Light"/>
        </w:rPr>
        <w:t xml:space="preserve"> </w:t>
      </w:r>
      <w:r w:rsidRPr="007659A3">
        <w:rPr>
          <w:rFonts w:ascii="Calibri" w:hAnsi="Calibri" w:cs="FrutigerLT-Light"/>
        </w:rPr>
        <w:t>for our Country Reef Rescue initiative and</w:t>
      </w:r>
      <w:r w:rsidR="00E5419C" w:rsidRPr="007659A3">
        <w:rPr>
          <w:rFonts w:ascii="Calibri" w:hAnsi="Calibri" w:cs="FrutigerLT-Light"/>
        </w:rPr>
        <w:t xml:space="preserve"> </w:t>
      </w:r>
      <w:r w:rsidRPr="007659A3">
        <w:rPr>
          <w:rFonts w:ascii="Calibri" w:hAnsi="Calibri" w:cs="FrutigerLT-Light"/>
        </w:rPr>
        <w:t>$175 million for Reef Plan activities through</w:t>
      </w:r>
      <w:r w:rsidR="00E5419C" w:rsidRPr="007659A3">
        <w:rPr>
          <w:rFonts w:ascii="Calibri" w:hAnsi="Calibri" w:cs="FrutigerLT-Light"/>
        </w:rPr>
        <w:t xml:space="preserve"> </w:t>
      </w:r>
      <w:r w:rsidRPr="007659A3">
        <w:rPr>
          <w:rFonts w:ascii="Calibri" w:hAnsi="Calibri" w:cs="FrutigerLT-Light"/>
        </w:rPr>
        <w:t xml:space="preserve">the Queensland Government. </w:t>
      </w:r>
    </w:p>
    <w:p w:rsidR="00F9662F" w:rsidRPr="00126CC8" w:rsidRDefault="008363DB" w:rsidP="00E5419C">
      <w:pPr>
        <w:autoSpaceDE w:val="0"/>
        <w:autoSpaceDN w:val="0"/>
        <w:adjustRightInd w:val="0"/>
        <w:spacing w:line="240" w:lineRule="auto"/>
        <w:rPr>
          <w:rFonts w:ascii="Calibri" w:hAnsi="Calibri" w:cs="FrutigerLT-Light"/>
        </w:rPr>
      </w:pPr>
      <w:r w:rsidRPr="007659A3">
        <w:rPr>
          <w:rFonts w:ascii="Calibri" w:hAnsi="Calibri" w:cs="FrutigerLT-Light"/>
        </w:rPr>
        <w:t>I</w:t>
      </w:r>
      <w:r w:rsidR="00F9662F" w:rsidRPr="007659A3">
        <w:rPr>
          <w:rFonts w:ascii="Calibri" w:hAnsi="Calibri" w:cs="FrutigerLT-Light"/>
        </w:rPr>
        <w:t>mportantly, the progress to date reflects the very strong</w:t>
      </w:r>
      <w:r w:rsidR="00E5419C" w:rsidRPr="007659A3">
        <w:rPr>
          <w:rFonts w:ascii="Calibri" w:hAnsi="Calibri" w:cs="FrutigerLT-Light"/>
        </w:rPr>
        <w:t xml:space="preserve"> </w:t>
      </w:r>
      <w:r w:rsidR="00F9662F" w:rsidRPr="007659A3">
        <w:rPr>
          <w:rFonts w:ascii="Calibri" w:hAnsi="Calibri" w:cs="FrutigerLT-Light"/>
        </w:rPr>
        <w:t>commitment and collaboration by key stakeholders,</w:t>
      </w:r>
      <w:r w:rsidR="00E5419C" w:rsidRPr="007659A3">
        <w:rPr>
          <w:rFonts w:ascii="Calibri" w:hAnsi="Calibri" w:cs="FrutigerLT-Light"/>
        </w:rPr>
        <w:t xml:space="preserve"> </w:t>
      </w:r>
      <w:r w:rsidR="00F9662F" w:rsidRPr="007659A3">
        <w:rPr>
          <w:rFonts w:ascii="Calibri" w:hAnsi="Calibri" w:cs="FrutigerLT-Light"/>
        </w:rPr>
        <w:t>including the Australian Government, Queensland</w:t>
      </w:r>
      <w:r w:rsidR="00E5419C" w:rsidRPr="007659A3">
        <w:rPr>
          <w:rFonts w:ascii="Calibri" w:hAnsi="Calibri" w:cs="FrutigerLT-Light"/>
        </w:rPr>
        <w:t xml:space="preserve"> </w:t>
      </w:r>
      <w:r w:rsidR="00F9662F" w:rsidRPr="007659A3">
        <w:rPr>
          <w:rFonts w:ascii="Calibri" w:hAnsi="Calibri" w:cs="FrutigerLT-Light"/>
        </w:rPr>
        <w:t>agencies, the Great Barrier Reef Marine Park Authority</w:t>
      </w:r>
      <w:r w:rsidR="007900E2" w:rsidRPr="007659A3">
        <w:rPr>
          <w:rFonts w:ascii="Calibri" w:hAnsi="Calibri" w:cs="FrutigerLT-Light"/>
        </w:rPr>
        <w:t xml:space="preserve"> (GBRMPA)</w:t>
      </w:r>
      <w:r w:rsidR="00F9662F" w:rsidRPr="007659A3">
        <w:rPr>
          <w:rFonts w:ascii="Calibri" w:hAnsi="Calibri" w:cs="FrutigerLT-Light"/>
        </w:rPr>
        <w:t>,</w:t>
      </w:r>
      <w:r w:rsidR="00E5419C" w:rsidRPr="007659A3">
        <w:rPr>
          <w:rFonts w:ascii="Calibri" w:hAnsi="Calibri" w:cs="FrutigerLT-Light"/>
        </w:rPr>
        <w:t xml:space="preserve"> </w:t>
      </w:r>
      <w:r w:rsidRPr="007659A3">
        <w:rPr>
          <w:rFonts w:ascii="Calibri" w:hAnsi="Calibri" w:cs="FrutigerLT-Light"/>
        </w:rPr>
        <w:t>n</w:t>
      </w:r>
      <w:r w:rsidR="00F9662F" w:rsidRPr="007659A3">
        <w:rPr>
          <w:rFonts w:ascii="Calibri" w:hAnsi="Calibri" w:cs="FrutigerLT-Light"/>
        </w:rPr>
        <w:t xml:space="preserve">atural </w:t>
      </w:r>
      <w:r w:rsidRPr="007659A3">
        <w:rPr>
          <w:rFonts w:ascii="Calibri" w:hAnsi="Calibri" w:cs="FrutigerLT-Light"/>
        </w:rPr>
        <w:t>r</w:t>
      </w:r>
      <w:r w:rsidR="00F9662F" w:rsidRPr="007659A3">
        <w:rPr>
          <w:rFonts w:ascii="Calibri" w:hAnsi="Calibri" w:cs="FrutigerLT-Light"/>
        </w:rPr>
        <w:t xml:space="preserve">esource </w:t>
      </w:r>
      <w:r w:rsidRPr="007659A3">
        <w:rPr>
          <w:rFonts w:ascii="Calibri" w:hAnsi="Calibri" w:cs="FrutigerLT-Light"/>
        </w:rPr>
        <w:t>m</w:t>
      </w:r>
      <w:r w:rsidR="00F9662F" w:rsidRPr="007659A3">
        <w:rPr>
          <w:rFonts w:ascii="Calibri" w:hAnsi="Calibri" w:cs="FrutigerLT-Light"/>
        </w:rPr>
        <w:t>anagement groups</w:t>
      </w:r>
      <w:r w:rsidRPr="007659A3">
        <w:rPr>
          <w:rFonts w:ascii="Calibri" w:hAnsi="Calibri" w:cs="FrutigerLT-Light"/>
        </w:rPr>
        <w:t>,</w:t>
      </w:r>
      <w:r w:rsidR="00F9662F" w:rsidRPr="007659A3">
        <w:rPr>
          <w:rFonts w:ascii="Calibri" w:hAnsi="Calibri" w:cs="FrutigerLT-Light"/>
        </w:rPr>
        <w:t xml:space="preserve"> and </w:t>
      </w:r>
      <w:r w:rsidR="007625DF" w:rsidRPr="007659A3">
        <w:rPr>
          <w:rFonts w:ascii="Calibri" w:hAnsi="Calibri" w:cs="FrutigerLT-Light"/>
        </w:rPr>
        <w:t>farmers and graziers</w:t>
      </w:r>
      <w:r w:rsidR="00F9662F" w:rsidRPr="007659A3">
        <w:rPr>
          <w:rFonts w:ascii="Calibri" w:hAnsi="Calibri" w:cs="FrutigerLT-Light"/>
        </w:rPr>
        <w:t>.</w:t>
      </w:r>
      <w:r w:rsidR="007659A3">
        <w:rPr>
          <w:rFonts w:ascii="Calibri" w:hAnsi="Calibri" w:cs="FrutigerLT-Light"/>
        </w:rPr>
        <w:t xml:space="preserve"> </w:t>
      </w:r>
      <w:r w:rsidR="00F9662F" w:rsidRPr="007659A3">
        <w:rPr>
          <w:rFonts w:ascii="Calibri" w:hAnsi="Calibri" w:cs="FrutigerLT-Light"/>
        </w:rPr>
        <w:t>It is important this</w:t>
      </w:r>
      <w:r w:rsidR="00E5419C" w:rsidRPr="007659A3">
        <w:rPr>
          <w:rFonts w:ascii="Calibri" w:hAnsi="Calibri" w:cs="FrutigerLT-Light"/>
        </w:rPr>
        <w:t xml:space="preserve"> </w:t>
      </w:r>
      <w:r w:rsidR="00F9662F" w:rsidRPr="007659A3">
        <w:rPr>
          <w:rFonts w:ascii="Calibri" w:hAnsi="Calibri" w:cs="FrutigerLT-Light"/>
        </w:rPr>
        <w:t>work continue</w:t>
      </w:r>
      <w:r w:rsidRPr="007659A3">
        <w:rPr>
          <w:rFonts w:ascii="Calibri" w:hAnsi="Calibri" w:cs="FrutigerLT-Light"/>
        </w:rPr>
        <w:t>s</w:t>
      </w:r>
      <w:r w:rsidR="00F9662F" w:rsidRPr="007659A3">
        <w:rPr>
          <w:rFonts w:ascii="Calibri" w:hAnsi="Calibri" w:cs="FrutigerLT-Light"/>
        </w:rPr>
        <w:t xml:space="preserve"> </w:t>
      </w:r>
      <w:r w:rsidRPr="007659A3">
        <w:rPr>
          <w:rFonts w:ascii="Calibri" w:hAnsi="Calibri" w:cs="FrutigerLT-Light"/>
        </w:rPr>
        <w:t xml:space="preserve">in order </w:t>
      </w:r>
      <w:r w:rsidR="00F9662F" w:rsidRPr="007659A3">
        <w:rPr>
          <w:rFonts w:ascii="Calibri" w:hAnsi="Calibri" w:cs="FrutigerLT-Light"/>
        </w:rPr>
        <w:t>to achiev</w:t>
      </w:r>
      <w:r w:rsidRPr="007659A3">
        <w:rPr>
          <w:rFonts w:ascii="Calibri" w:hAnsi="Calibri" w:cs="FrutigerLT-Light"/>
        </w:rPr>
        <w:t>e</w:t>
      </w:r>
      <w:r w:rsidR="00F9662F" w:rsidRPr="007659A3">
        <w:rPr>
          <w:rFonts w:ascii="Calibri" w:hAnsi="Calibri" w:cs="FrutigerLT-Light"/>
        </w:rPr>
        <w:t xml:space="preserve"> the goal of </w:t>
      </w:r>
      <w:r w:rsidR="00F9662F" w:rsidRPr="007659A3">
        <w:rPr>
          <w:rFonts w:ascii="Calibri" w:hAnsi="Calibri" w:cs="FrutigerLT-LightItalic"/>
          <w:i/>
          <w:iCs/>
        </w:rPr>
        <w:t>ensuring</w:t>
      </w:r>
      <w:r w:rsidR="00E5419C" w:rsidRPr="007659A3">
        <w:rPr>
          <w:rFonts w:ascii="Calibri" w:hAnsi="Calibri" w:cs="FrutigerLT-LightItalic"/>
          <w:i/>
          <w:iCs/>
        </w:rPr>
        <w:t xml:space="preserve"> </w:t>
      </w:r>
      <w:r w:rsidR="00F9662F" w:rsidRPr="007659A3">
        <w:rPr>
          <w:rFonts w:ascii="Calibri" w:hAnsi="Calibri" w:cs="FrutigerLT-LightItalic"/>
          <w:i/>
          <w:iCs/>
        </w:rPr>
        <w:t>that by 2020 the quality of water entering the reef from</w:t>
      </w:r>
      <w:r w:rsidR="00E5419C" w:rsidRPr="007659A3">
        <w:rPr>
          <w:rFonts w:ascii="Calibri" w:hAnsi="Calibri" w:cs="FrutigerLT-LightItalic"/>
          <w:i/>
          <w:iCs/>
        </w:rPr>
        <w:t xml:space="preserve"> </w:t>
      </w:r>
      <w:r w:rsidR="00F9662F" w:rsidRPr="007659A3">
        <w:rPr>
          <w:rFonts w:ascii="Calibri" w:hAnsi="Calibri" w:cs="FrutigerLT-LightItalic"/>
          <w:i/>
          <w:iCs/>
        </w:rPr>
        <w:t>adjacent catchments has no detrimental impact on the</w:t>
      </w:r>
      <w:r w:rsidR="00E5419C" w:rsidRPr="007659A3">
        <w:rPr>
          <w:rFonts w:ascii="Calibri" w:hAnsi="Calibri" w:cs="FrutigerLT-LightItalic"/>
          <w:i/>
          <w:iCs/>
        </w:rPr>
        <w:t xml:space="preserve"> </w:t>
      </w:r>
      <w:r w:rsidR="00F9662F" w:rsidRPr="007659A3">
        <w:rPr>
          <w:rFonts w:ascii="Calibri" w:hAnsi="Calibri" w:cs="FrutigerLT-LightItalic"/>
          <w:i/>
          <w:iCs/>
        </w:rPr>
        <w:t>health and resilience of the Great Barrier Reef</w:t>
      </w:r>
      <w:r w:rsidR="00F9662F" w:rsidRPr="007659A3">
        <w:rPr>
          <w:rFonts w:ascii="Calibri" w:hAnsi="Calibri" w:cs="FrutigerLT-Light"/>
        </w:rPr>
        <w:t>.</w:t>
      </w:r>
      <w:r w:rsidR="00CF78F9" w:rsidRPr="007659A3">
        <w:rPr>
          <w:rFonts w:ascii="Calibri" w:hAnsi="Calibri" w:cs="FrutigerLT-Light"/>
        </w:rPr>
        <w:t xml:space="preserve"> Both the Australian and Queensland </w:t>
      </w:r>
      <w:r w:rsidRPr="007659A3">
        <w:rPr>
          <w:rFonts w:ascii="Calibri" w:hAnsi="Calibri" w:cs="FrutigerLT-Light"/>
        </w:rPr>
        <w:t>g</w:t>
      </w:r>
      <w:r w:rsidR="00CF78F9" w:rsidRPr="007659A3">
        <w:rPr>
          <w:rFonts w:ascii="Calibri" w:hAnsi="Calibri" w:cs="FrutigerLT-Light"/>
        </w:rPr>
        <w:t>overnments have committed their support to continue Reef Plan into the future.</w:t>
      </w:r>
    </w:p>
    <w:p w:rsidR="00F9662F" w:rsidRPr="00126CC8" w:rsidRDefault="00F9662F" w:rsidP="00E5419C">
      <w:pPr>
        <w:autoSpaceDE w:val="0"/>
        <w:autoSpaceDN w:val="0"/>
        <w:adjustRightInd w:val="0"/>
        <w:spacing w:line="240" w:lineRule="auto"/>
        <w:rPr>
          <w:rFonts w:ascii="Calibri" w:hAnsi="Calibri" w:cs="FrutigerLT-Light"/>
        </w:rPr>
      </w:pPr>
      <w:r w:rsidRPr="00336A86">
        <w:rPr>
          <w:rFonts w:ascii="Calibri" w:hAnsi="Calibri" w:cs="FrutigerLT-Light"/>
        </w:rPr>
        <w:t xml:space="preserve">Despite </w:t>
      </w:r>
      <w:r w:rsidRPr="00D43C31">
        <w:rPr>
          <w:rFonts w:ascii="Calibri" w:hAnsi="Calibri" w:cs="FrutigerLT-Light"/>
        </w:rPr>
        <w:t>considerable management effort, some</w:t>
      </w:r>
      <w:r w:rsidR="00E5419C" w:rsidRPr="00D43C31">
        <w:rPr>
          <w:rFonts w:ascii="Calibri" w:hAnsi="Calibri" w:cs="FrutigerLT-Light"/>
        </w:rPr>
        <w:t xml:space="preserve"> </w:t>
      </w:r>
      <w:r w:rsidRPr="00D43C31">
        <w:rPr>
          <w:rFonts w:ascii="Calibri" w:hAnsi="Calibri" w:cs="FrutigerLT-Light"/>
        </w:rPr>
        <w:t>elements of biodiversity continue to decline. Within</w:t>
      </w:r>
      <w:r w:rsidR="00E5419C" w:rsidRPr="002406A1">
        <w:rPr>
          <w:rFonts w:ascii="Calibri" w:hAnsi="Calibri" w:cs="FrutigerLT-Light"/>
        </w:rPr>
        <w:t xml:space="preserve"> </w:t>
      </w:r>
      <w:r w:rsidRPr="002406A1">
        <w:rPr>
          <w:rFonts w:ascii="Calibri" w:hAnsi="Calibri" w:cs="FrutigerLT-Light"/>
        </w:rPr>
        <w:t>the Great Barrier Reef</w:t>
      </w:r>
      <w:r w:rsidR="008363DB" w:rsidRPr="002406A1">
        <w:rPr>
          <w:rFonts w:ascii="Calibri" w:hAnsi="Calibri" w:cs="FrutigerLT-Light"/>
        </w:rPr>
        <w:t>, coral cover has declined by</w:t>
      </w:r>
      <w:r w:rsidRPr="002406A1">
        <w:rPr>
          <w:rFonts w:ascii="Calibri" w:hAnsi="Calibri" w:cs="FrutigerLT-Light"/>
        </w:rPr>
        <w:t xml:space="preserve"> approximate</w:t>
      </w:r>
      <w:r w:rsidR="00B5519A" w:rsidRPr="002406A1">
        <w:rPr>
          <w:rFonts w:ascii="Calibri" w:hAnsi="Calibri" w:cs="FrutigerLT-Light"/>
        </w:rPr>
        <w:t>ly</w:t>
      </w:r>
      <w:r w:rsidRPr="002406A1">
        <w:rPr>
          <w:rFonts w:ascii="Calibri" w:hAnsi="Calibri" w:cs="FrutigerLT-Light"/>
        </w:rPr>
        <w:t xml:space="preserve"> </w:t>
      </w:r>
      <w:r w:rsidR="007629C0" w:rsidRPr="002406A1">
        <w:rPr>
          <w:rFonts w:ascii="Calibri" w:hAnsi="Calibri" w:cs="FrutigerLT-Light"/>
        </w:rPr>
        <w:t>50</w:t>
      </w:r>
      <w:r w:rsidR="00E5419C" w:rsidRPr="002406A1">
        <w:rPr>
          <w:rFonts w:ascii="Calibri" w:hAnsi="Calibri" w:cs="FrutigerLT-Light"/>
        </w:rPr>
        <w:t xml:space="preserve"> </w:t>
      </w:r>
      <w:r w:rsidRPr="002406A1">
        <w:rPr>
          <w:rFonts w:ascii="Calibri" w:hAnsi="Calibri" w:cs="FrutigerLT-Light"/>
        </w:rPr>
        <w:t xml:space="preserve">per cent </w:t>
      </w:r>
      <w:r w:rsidR="008935D6" w:rsidRPr="002406A1">
        <w:rPr>
          <w:rFonts w:ascii="Calibri" w:hAnsi="Calibri" w:cs="FrutigerLT-Light"/>
        </w:rPr>
        <w:t xml:space="preserve">over the </w:t>
      </w:r>
      <w:r w:rsidR="008363DB" w:rsidRPr="002406A1">
        <w:rPr>
          <w:rFonts w:ascii="Calibri" w:hAnsi="Calibri" w:cs="FrutigerLT-Light"/>
        </w:rPr>
        <w:t>p</w:t>
      </w:r>
      <w:r w:rsidR="008935D6" w:rsidRPr="002406A1">
        <w:rPr>
          <w:rFonts w:ascii="Calibri" w:hAnsi="Calibri" w:cs="FrutigerLT-Light"/>
        </w:rPr>
        <w:t>ast 30 years</w:t>
      </w:r>
      <w:r w:rsidRPr="002406A1">
        <w:rPr>
          <w:rFonts w:ascii="Calibri" w:hAnsi="Calibri" w:cs="FrutigerLT-Light"/>
        </w:rPr>
        <w:t xml:space="preserve">, </w:t>
      </w:r>
      <w:r w:rsidR="00CF5993" w:rsidRPr="002406A1">
        <w:rPr>
          <w:rFonts w:ascii="Calibri" w:hAnsi="Calibri" w:cs="FrutigerLT-Light"/>
        </w:rPr>
        <w:t xml:space="preserve">mainly </w:t>
      </w:r>
      <w:r w:rsidRPr="002406A1">
        <w:rPr>
          <w:rFonts w:ascii="Calibri" w:hAnsi="Calibri" w:cs="FrutigerLT-Light"/>
        </w:rPr>
        <w:t xml:space="preserve">affecting central </w:t>
      </w:r>
      <w:r w:rsidR="00B5519A" w:rsidRPr="002406A1">
        <w:rPr>
          <w:rFonts w:ascii="Calibri" w:hAnsi="Calibri" w:cs="FrutigerLT-Light"/>
        </w:rPr>
        <w:t xml:space="preserve">and southern </w:t>
      </w:r>
      <w:r w:rsidRPr="002406A1">
        <w:rPr>
          <w:rFonts w:ascii="Calibri" w:hAnsi="Calibri" w:cs="FrutigerLT-Light"/>
        </w:rPr>
        <w:t>part</w:t>
      </w:r>
      <w:r w:rsidR="00B5519A" w:rsidRPr="002406A1">
        <w:rPr>
          <w:rFonts w:ascii="Calibri" w:hAnsi="Calibri" w:cs="FrutigerLT-Light"/>
        </w:rPr>
        <w:t>s</w:t>
      </w:r>
      <w:r w:rsidRPr="002406A1">
        <w:rPr>
          <w:rFonts w:ascii="Calibri" w:hAnsi="Calibri" w:cs="FrutigerLT-Light"/>
        </w:rPr>
        <w:t xml:space="preserve"> of the Reef; the abundance of seagrass</w:t>
      </w:r>
      <w:r w:rsidR="00E5419C" w:rsidRPr="002406A1">
        <w:rPr>
          <w:rFonts w:ascii="Calibri" w:hAnsi="Calibri" w:cs="FrutigerLT-Light"/>
        </w:rPr>
        <w:t xml:space="preserve"> </w:t>
      </w:r>
      <w:r w:rsidRPr="002406A1">
        <w:rPr>
          <w:rFonts w:ascii="Calibri" w:hAnsi="Calibri" w:cs="FrutigerLT-Light"/>
        </w:rPr>
        <w:t xml:space="preserve">meadows along </w:t>
      </w:r>
      <w:r w:rsidR="00B5519A" w:rsidRPr="002406A1">
        <w:rPr>
          <w:rFonts w:ascii="Calibri" w:hAnsi="Calibri" w:cs="FrutigerLT-Light"/>
        </w:rPr>
        <w:t xml:space="preserve">most </w:t>
      </w:r>
      <w:r w:rsidRPr="002406A1">
        <w:rPr>
          <w:rFonts w:ascii="Calibri" w:hAnsi="Calibri" w:cs="FrutigerLT-Light"/>
        </w:rPr>
        <w:t xml:space="preserve">of the developed coast </w:t>
      </w:r>
      <w:r w:rsidR="00CF5993" w:rsidRPr="002406A1">
        <w:rPr>
          <w:rFonts w:ascii="Calibri" w:hAnsi="Calibri" w:cs="FrutigerLT-Light"/>
        </w:rPr>
        <w:t xml:space="preserve">has declined </w:t>
      </w:r>
      <w:r w:rsidR="002B5733" w:rsidRPr="002406A1">
        <w:rPr>
          <w:rFonts w:ascii="Calibri" w:hAnsi="Calibri" w:cs="FrutigerLT-Light"/>
        </w:rPr>
        <w:t xml:space="preserve">primarily </w:t>
      </w:r>
      <w:r w:rsidR="00CF5993" w:rsidRPr="002406A1">
        <w:rPr>
          <w:rFonts w:ascii="Calibri" w:hAnsi="Calibri" w:cs="FrutigerLT-Light"/>
        </w:rPr>
        <w:t>because of</w:t>
      </w:r>
      <w:r w:rsidR="00E5419C" w:rsidRPr="002406A1">
        <w:rPr>
          <w:rFonts w:ascii="Calibri" w:hAnsi="Calibri" w:cs="FrutigerLT-Light"/>
        </w:rPr>
        <w:t xml:space="preserve"> </w:t>
      </w:r>
      <w:r w:rsidR="00E910E6" w:rsidRPr="00E67D20">
        <w:rPr>
          <w:rFonts w:ascii="Calibri" w:hAnsi="Calibri" w:cs="FrutigerLT-Light"/>
        </w:rPr>
        <w:t>poor</w:t>
      </w:r>
      <w:r w:rsidR="00E910E6" w:rsidRPr="00336A86">
        <w:rPr>
          <w:rFonts w:ascii="Calibri" w:hAnsi="Calibri" w:cs="FrutigerLT-Light"/>
        </w:rPr>
        <w:t xml:space="preserve"> </w:t>
      </w:r>
      <w:r w:rsidRPr="00336A86">
        <w:rPr>
          <w:rFonts w:ascii="Calibri" w:hAnsi="Calibri" w:cs="FrutigerLT-Light"/>
        </w:rPr>
        <w:t>water quality; and significant range contractions</w:t>
      </w:r>
      <w:r w:rsidR="00E5419C" w:rsidRPr="00D43C31">
        <w:rPr>
          <w:rFonts w:ascii="Calibri" w:hAnsi="Calibri" w:cs="FrutigerLT-Light"/>
        </w:rPr>
        <w:t xml:space="preserve"> </w:t>
      </w:r>
      <w:r w:rsidRPr="00D43C31">
        <w:rPr>
          <w:rFonts w:ascii="Calibri" w:hAnsi="Calibri" w:cs="FrutigerLT-Light"/>
        </w:rPr>
        <w:t xml:space="preserve">and population declines </w:t>
      </w:r>
      <w:r w:rsidR="00CF5993" w:rsidRPr="00E67D20">
        <w:rPr>
          <w:rFonts w:ascii="Calibri" w:hAnsi="Calibri" w:cs="FrutigerLT-Light"/>
        </w:rPr>
        <w:t xml:space="preserve">have occurred </w:t>
      </w:r>
      <w:r w:rsidRPr="00336A86">
        <w:rPr>
          <w:rFonts w:ascii="Calibri" w:hAnsi="Calibri" w:cs="FrutigerLT-Light"/>
        </w:rPr>
        <w:t xml:space="preserve">for </w:t>
      </w:r>
      <w:proofErr w:type="spellStart"/>
      <w:r w:rsidR="00E67D20">
        <w:rPr>
          <w:rFonts w:ascii="Calibri" w:hAnsi="Calibri" w:cs="FrutigerLT-Light"/>
        </w:rPr>
        <w:t>largetooth</w:t>
      </w:r>
      <w:proofErr w:type="spellEnd"/>
      <w:r w:rsidR="00E67D20">
        <w:rPr>
          <w:rFonts w:ascii="Calibri" w:hAnsi="Calibri" w:cs="FrutigerLT-Light"/>
        </w:rPr>
        <w:t xml:space="preserve"> (previously </w:t>
      </w:r>
      <w:r w:rsidR="00310993">
        <w:rPr>
          <w:rFonts w:ascii="Calibri" w:hAnsi="Calibri" w:cs="FrutigerLT-Light"/>
        </w:rPr>
        <w:t xml:space="preserve">known as the </w:t>
      </w:r>
      <w:r w:rsidRPr="00336A86">
        <w:rPr>
          <w:rFonts w:ascii="Calibri" w:hAnsi="Calibri" w:cs="FrutigerLT-Light"/>
        </w:rPr>
        <w:t>freshwater</w:t>
      </w:r>
      <w:r w:rsidR="00310993">
        <w:rPr>
          <w:rFonts w:ascii="Calibri" w:hAnsi="Calibri" w:cs="FrutigerLT-Light"/>
        </w:rPr>
        <w:t xml:space="preserve"> sawfish</w:t>
      </w:r>
      <w:r w:rsidR="00E67D20">
        <w:rPr>
          <w:rFonts w:ascii="Calibri" w:hAnsi="Calibri" w:cs="FrutigerLT-Light"/>
        </w:rPr>
        <w:t>)</w:t>
      </w:r>
      <w:r w:rsidRPr="00336A86">
        <w:rPr>
          <w:rFonts w:ascii="Calibri" w:hAnsi="Calibri" w:cs="FrutigerLT-Light"/>
        </w:rPr>
        <w:t xml:space="preserve"> and green sawfish</w:t>
      </w:r>
      <w:r w:rsidR="00E5419C" w:rsidRPr="00336A86">
        <w:rPr>
          <w:rFonts w:ascii="Calibri" w:hAnsi="Calibri" w:cs="FrutigerLT-Light"/>
        </w:rPr>
        <w:t xml:space="preserve"> </w:t>
      </w:r>
      <w:r w:rsidRPr="00D43C31">
        <w:rPr>
          <w:rFonts w:ascii="Calibri" w:hAnsi="Calibri" w:cs="FrutigerLT-Light"/>
        </w:rPr>
        <w:t xml:space="preserve">due to fishing, coastal clearing and </w:t>
      </w:r>
      <w:r w:rsidR="00E910E6" w:rsidRPr="00E67D20">
        <w:rPr>
          <w:rFonts w:ascii="Calibri" w:hAnsi="Calibri" w:cs="FrutigerLT-Light"/>
        </w:rPr>
        <w:t>loss of</w:t>
      </w:r>
      <w:r w:rsidR="00E910E6" w:rsidRPr="00336A86">
        <w:rPr>
          <w:rFonts w:ascii="Calibri" w:hAnsi="Calibri" w:cs="FrutigerLT-Light"/>
        </w:rPr>
        <w:t xml:space="preserve"> </w:t>
      </w:r>
      <w:r w:rsidRPr="00336A86">
        <w:rPr>
          <w:rFonts w:ascii="Calibri" w:hAnsi="Calibri" w:cs="FrutigerLT-Light"/>
        </w:rPr>
        <w:t>wet</w:t>
      </w:r>
      <w:r w:rsidRPr="00D43C31">
        <w:rPr>
          <w:rFonts w:ascii="Calibri" w:hAnsi="Calibri" w:cs="FrutigerLT-Light"/>
        </w:rPr>
        <w:t>lands.</w:t>
      </w:r>
      <w:r w:rsidRPr="00126CC8">
        <w:rPr>
          <w:rFonts w:ascii="Calibri" w:hAnsi="Calibri" w:cs="FrutigerLT-Light"/>
        </w:rPr>
        <w:t xml:space="preserve"> It is</w:t>
      </w:r>
      <w:r w:rsidR="00E5419C" w:rsidRPr="00126CC8">
        <w:rPr>
          <w:rFonts w:ascii="Calibri" w:hAnsi="Calibri" w:cs="FrutigerLT-Light"/>
        </w:rPr>
        <w:t xml:space="preserve"> </w:t>
      </w:r>
      <w:r w:rsidRPr="00126CC8">
        <w:rPr>
          <w:rFonts w:ascii="Calibri" w:hAnsi="Calibri" w:cs="FrutigerLT-Light"/>
        </w:rPr>
        <w:t xml:space="preserve">also possible the </w:t>
      </w:r>
      <w:proofErr w:type="spellStart"/>
      <w:r w:rsidRPr="00126CC8">
        <w:rPr>
          <w:rFonts w:ascii="Calibri" w:hAnsi="Calibri" w:cs="FrutigerLT-Light"/>
        </w:rPr>
        <w:t>speartooth</w:t>
      </w:r>
      <w:proofErr w:type="spellEnd"/>
      <w:r w:rsidRPr="00126CC8">
        <w:rPr>
          <w:rFonts w:ascii="Calibri" w:hAnsi="Calibri" w:cs="FrutigerLT-Light"/>
        </w:rPr>
        <w:t xml:space="preserve"> shark has become extinct</w:t>
      </w:r>
      <w:r w:rsidR="00E5419C" w:rsidRPr="00126CC8">
        <w:rPr>
          <w:rFonts w:ascii="Calibri" w:hAnsi="Calibri" w:cs="FrutigerLT-Light"/>
        </w:rPr>
        <w:t xml:space="preserve"> </w:t>
      </w:r>
      <w:r w:rsidRPr="00126CC8">
        <w:rPr>
          <w:rFonts w:ascii="Calibri" w:hAnsi="Calibri" w:cs="FrutigerLT-Light"/>
        </w:rPr>
        <w:t xml:space="preserve">from waterways on the </w:t>
      </w:r>
      <w:r w:rsidR="00CF5993">
        <w:rPr>
          <w:rFonts w:ascii="Calibri" w:hAnsi="Calibri" w:cs="FrutigerLT-Light"/>
        </w:rPr>
        <w:t>e</w:t>
      </w:r>
      <w:r w:rsidRPr="00126CC8">
        <w:rPr>
          <w:rFonts w:ascii="Calibri" w:hAnsi="Calibri" w:cs="FrutigerLT-Light"/>
        </w:rPr>
        <w:t xml:space="preserve">ast </w:t>
      </w:r>
      <w:r w:rsidR="00CF5993">
        <w:rPr>
          <w:rFonts w:ascii="Calibri" w:hAnsi="Calibri" w:cs="FrutigerLT-Light"/>
        </w:rPr>
        <w:t>c</w:t>
      </w:r>
      <w:r w:rsidRPr="00126CC8">
        <w:rPr>
          <w:rFonts w:ascii="Calibri" w:hAnsi="Calibri" w:cs="FrutigerLT-Light"/>
        </w:rPr>
        <w:t>oast of Australia, as the last</w:t>
      </w:r>
      <w:r w:rsidR="00E5419C" w:rsidRPr="00126CC8">
        <w:rPr>
          <w:rFonts w:ascii="Calibri" w:hAnsi="Calibri" w:cs="FrutigerLT-Light"/>
        </w:rPr>
        <w:t xml:space="preserve"> </w:t>
      </w:r>
      <w:r w:rsidRPr="00126CC8">
        <w:rPr>
          <w:rFonts w:ascii="Calibri" w:hAnsi="Calibri" w:cs="FrutigerLT-Light"/>
        </w:rPr>
        <w:t>verified specimen was recorded in Princess Charlotte Bay in</w:t>
      </w:r>
      <w:r w:rsidR="00E5419C" w:rsidRPr="00126CC8">
        <w:rPr>
          <w:rFonts w:ascii="Calibri" w:hAnsi="Calibri" w:cs="FrutigerLT-Light"/>
        </w:rPr>
        <w:t xml:space="preserve"> </w:t>
      </w:r>
      <w:r w:rsidRPr="00126CC8">
        <w:rPr>
          <w:rFonts w:ascii="Calibri" w:hAnsi="Calibri" w:cs="FrutigerLT-Light"/>
        </w:rPr>
        <w:t>1983. These declines clearly identify the need for all levels</w:t>
      </w:r>
      <w:r w:rsidR="00E5419C" w:rsidRPr="00126CC8">
        <w:rPr>
          <w:rFonts w:ascii="Calibri" w:hAnsi="Calibri" w:cs="FrutigerLT-Light"/>
        </w:rPr>
        <w:t xml:space="preserve"> </w:t>
      </w:r>
      <w:r w:rsidRPr="00126CC8">
        <w:rPr>
          <w:rFonts w:ascii="Calibri" w:hAnsi="Calibri" w:cs="FrutigerLT-Light"/>
        </w:rPr>
        <w:t>of government and the community to take a coordinated</w:t>
      </w:r>
      <w:r w:rsidR="00E5419C" w:rsidRPr="00126CC8">
        <w:rPr>
          <w:rFonts w:ascii="Calibri" w:hAnsi="Calibri" w:cs="FrutigerLT-Light"/>
        </w:rPr>
        <w:t xml:space="preserve"> </w:t>
      </w:r>
      <w:r w:rsidRPr="00126CC8">
        <w:rPr>
          <w:rFonts w:ascii="Calibri" w:hAnsi="Calibri" w:cs="FrutigerLT-Light"/>
        </w:rPr>
        <w:t>and focused approach to conserve biodiversity.</w:t>
      </w:r>
    </w:p>
    <w:p w:rsidR="00F9662F" w:rsidRPr="00126CC8" w:rsidRDefault="00F9662F" w:rsidP="00E5419C">
      <w:pPr>
        <w:autoSpaceDE w:val="0"/>
        <w:autoSpaceDN w:val="0"/>
        <w:adjustRightInd w:val="0"/>
        <w:spacing w:line="240" w:lineRule="auto"/>
        <w:rPr>
          <w:rFonts w:ascii="Calibri" w:hAnsi="Calibri" w:cs="FrutigerLT-Light"/>
        </w:rPr>
      </w:pPr>
      <w:r w:rsidRPr="00126CC8">
        <w:rPr>
          <w:rFonts w:ascii="Calibri" w:hAnsi="Calibri" w:cs="FrutigerLT-Light"/>
        </w:rPr>
        <w:t>Climate change adds another pressure on biodiversity</w:t>
      </w:r>
      <w:r w:rsidR="00CF5993">
        <w:rPr>
          <w:rFonts w:ascii="Calibri" w:hAnsi="Calibri" w:cs="FrutigerLT-Light"/>
        </w:rPr>
        <w:t>;</w:t>
      </w:r>
      <w:r w:rsidR="00E5419C" w:rsidRPr="00126CC8">
        <w:rPr>
          <w:rFonts w:ascii="Calibri" w:hAnsi="Calibri" w:cs="FrutigerLT-Light"/>
        </w:rPr>
        <w:t xml:space="preserve"> </w:t>
      </w:r>
      <w:r w:rsidRPr="00126CC8">
        <w:rPr>
          <w:rFonts w:ascii="Calibri" w:hAnsi="Calibri" w:cs="FrutigerLT-Light"/>
        </w:rPr>
        <w:t xml:space="preserve">as a result, </w:t>
      </w:r>
      <w:r w:rsidR="00B5519A">
        <w:rPr>
          <w:rFonts w:ascii="Calibri" w:hAnsi="Calibri" w:cs="FrutigerLT-Light"/>
        </w:rPr>
        <w:t xml:space="preserve">we need to reorientate </w:t>
      </w:r>
      <w:r w:rsidRPr="00126CC8">
        <w:rPr>
          <w:rFonts w:ascii="Calibri" w:hAnsi="Calibri" w:cs="FrutigerLT-Light"/>
        </w:rPr>
        <w:t>management objectives from preserving all species in their natural habitat and</w:t>
      </w:r>
      <w:r w:rsidR="00E5419C" w:rsidRPr="00126CC8">
        <w:rPr>
          <w:rFonts w:ascii="Calibri" w:hAnsi="Calibri" w:cs="FrutigerLT-Light"/>
        </w:rPr>
        <w:t xml:space="preserve"> </w:t>
      </w:r>
      <w:r w:rsidRPr="00126CC8">
        <w:rPr>
          <w:rFonts w:ascii="Calibri" w:hAnsi="Calibri" w:cs="FrutigerLT-Light"/>
        </w:rPr>
        <w:t>current locations to ensuring space and opportunities</w:t>
      </w:r>
      <w:r w:rsidR="00E5419C" w:rsidRPr="00126CC8">
        <w:rPr>
          <w:rFonts w:ascii="Calibri" w:hAnsi="Calibri" w:cs="FrutigerLT-Light"/>
        </w:rPr>
        <w:t xml:space="preserve"> </w:t>
      </w:r>
      <w:r w:rsidRPr="00126CC8">
        <w:rPr>
          <w:rFonts w:ascii="Calibri" w:hAnsi="Calibri" w:cs="FrutigerLT-Light"/>
        </w:rPr>
        <w:t>are available for ecosystems to adapt and reorganise.</w:t>
      </w:r>
      <w:r w:rsidR="00E5419C" w:rsidRPr="00126CC8">
        <w:rPr>
          <w:rFonts w:ascii="Calibri" w:hAnsi="Calibri" w:cs="FrutigerLT-Light"/>
        </w:rPr>
        <w:t xml:space="preserve"> </w:t>
      </w:r>
      <w:r w:rsidRPr="00126CC8">
        <w:rPr>
          <w:rFonts w:ascii="Calibri" w:hAnsi="Calibri" w:cs="FrutigerLT-Light"/>
        </w:rPr>
        <w:t>This will increase the chances that they can maintain the</w:t>
      </w:r>
      <w:r w:rsidR="00E5419C" w:rsidRPr="00126CC8">
        <w:rPr>
          <w:rFonts w:ascii="Calibri" w:hAnsi="Calibri" w:cs="FrutigerLT-Light"/>
        </w:rPr>
        <w:t xml:space="preserve"> </w:t>
      </w:r>
      <w:r w:rsidRPr="00126CC8">
        <w:rPr>
          <w:rFonts w:ascii="Calibri" w:hAnsi="Calibri" w:cs="FrutigerLT-Light"/>
        </w:rPr>
        <w:t>provision of ecosystem services through a diversity of well</w:t>
      </w:r>
      <w:r w:rsidR="00CF5993">
        <w:rPr>
          <w:rFonts w:ascii="Calibri" w:hAnsi="Calibri" w:cs="FrutigerLT-Light"/>
        </w:rPr>
        <w:t>-</w:t>
      </w:r>
      <w:r w:rsidRPr="00126CC8">
        <w:rPr>
          <w:rFonts w:ascii="Calibri" w:hAnsi="Calibri" w:cs="FrutigerLT-Light"/>
        </w:rPr>
        <w:t>functioning</w:t>
      </w:r>
      <w:r w:rsidR="00E5419C" w:rsidRPr="00126CC8">
        <w:rPr>
          <w:rFonts w:ascii="Calibri" w:hAnsi="Calibri" w:cs="FrutigerLT-Light"/>
        </w:rPr>
        <w:t xml:space="preserve"> </w:t>
      </w:r>
      <w:r w:rsidRPr="00126CC8">
        <w:rPr>
          <w:rFonts w:ascii="Calibri" w:hAnsi="Calibri" w:cs="FrutigerLT-Light"/>
        </w:rPr>
        <w:t>ecosystems.</w:t>
      </w:r>
    </w:p>
    <w:p w:rsidR="00F9662F" w:rsidRPr="00126CC8" w:rsidRDefault="00F9662F" w:rsidP="00E5419C">
      <w:pPr>
        <w:autoSpaceDE w:val="0"/>
        <w:autoSpaceDN w:val="0"/>
        <w:adjustRightInd w:val="0"/>
        <w:spacing w:line="240" w:lineRule="auto"/>
        <w:rPr>
          <w:rFonts w:ascii="Calibri" w:hAnsi="Calibri" w:cs="FrutigerLT-Light"/>
        </w:rPr>
      </w:pPr>
      <w:r w:rsidRPr="00126CC8">
        <w:rPr>
          <w:rFonts w:ascii="Calibri" w:hAnsi="Calibri" w:cs="FrutigerLT-Light"/>
        </w:rPr>
        <w:t>Th</w:t>
      </w:r>
      <w:r w:rsidR="00E74D98">
        <w:rPr>
          <w:rFonts w:ascii="Calibri" w:hAnsi="Calibri" w:cs="FrutigerLT-Light"/>
        </w:rPr>
        <w:t>e</w:t>
      </w:r>
      <w:r w:rsidRPr="00126CC8">
        <w:rPr>
          <w:rFonts w:ascii="Calibri" w:hAnsi="Calibri" w:cs="FrutigerLT-Light"/>
        </w:rPr>
        <w:t xml:space="preserve"> </w:t>
      </w:r>
      <w:r w:rsidRPr="00126CC8">
        <w:rPr>
          <w:rFonts w:ascii="Calibri" w:hAnsi="Calibri" w:cs="FrutigerLT-LightItalic"/>
          <w:i/>
          <w:iCs/>
        </w:rPr>
        <w:t>Great Barrier Reef Biodiversity Conservation</w:t>
      </w:r>
      <w:r w:rsidR="00E5419C" w:rsidRPr="00126CC8">
        <w:rPr>
          <w:rFonts w:ascii="Calibri" w:hAnsi="Calibri" w:cs="FrutigerLT-LightItalic"/>
          <w:i/>
          <w:iCs/>
        </w:rPr>
        <w:t xml:space="preserve"> </w:t>
      </w:r>
      <w:r w:rsidRPr="00126CC8">
        <w:rPr>
          <w:rFonts w:ascii="Calibri" w:hAnsi="Calibri" w:cs="FrutigerLT-LightItalic"/>
          <w:i/>
          <w:iCs/>
        </w:rPr>
        <w:t xml:space="preserve">Strategy </w:t>
      </w:r>
      <w:r w:rsidR="00A174E1">
        <w:rPr>
          <w:rFonts w:ascii="Calibri" w:hAnsi="Calibri" w:cs="FrutigerLT-LightItalic"/>
          <w:i/>
          <w:iCs/>
        </w:rPr>
        <w:t>2013</w:t>
      </w:r>
      <w:r w:rsidRPr="00126CC8">
        <w:rPr>
          <w:rFonts w:ascii="Calibri" w:hAnsi="Calibri" w:cs="FrutigerLT-LightItalic"/>
          <w:i/>
          <w:iCs/>
        </w:rPr>
        <w:t xml:space="preserve"> </w:t>
      </w:r>
      <w:r w:rsidRPr="00126CC8">
        <w:rPr>
          <w:rFonts w:ascii="Calibri" w:hAnsi="Calibri" w:cs="FrutigerLT-Light"/>
        </w:rPr>
        <w:t>has been developed to respond to the</w:t>
      </w:r>
      <w:r w:rsidR="00E5419C" w:rsidRPr="00126CC8">
        <w:rPr>
          <w:rFonts w:ascii="Calibri" w:hAnsi="Calibri" w:cs="FrutigerLT-Light"/>
        </w:rPr>
        <w:t xml:space="preserve"> </w:t>
      </w:r>
      <w:r w:rsidRPr="00126CC8">
        <w:rPr>
          <w:rFonts w:ascii="Calibri" w:hAnsi="Calibri" w:cs="FrutigerLT-Light"/>
        </w:rPr>
        <w:t xml:space="preserve">pressures identified in the </w:t>
      </w:r>
      <w:r w:rsidRPr="007E619B">
        <w:rPr>
          <w:rFonts w:ascii="Calibri" w:hAnsi="Calibri" w:cs="FrutigerLT-Light"/>
          <w:i/>
        </w:rPr>
        <w:t>Outlook Report</w:t>
      </w:r>
      <w:r w:rsidRPr="00126CC8">
        <w:rPr>
          <w:rFonts w:ascii="Calibri" w:hAnsi="Calibri" w:cs="FrutigerLT-Light"/>
        </w:rPr>
        <w:t xml:space="preserve"> and biodiversity</w:t>
      </w:r>
      <w:r w:rsidR="00E5419C" w:rsidRPr="00126CC8">
        <w:rPr>
          <w:rFonts w:ascii="Calibri" w:hAnsi="Calibri" w:cs="FrutigerLT-Light"/>
        </w:rPr>
        <w:t xml:space="preserve"> </w:t>
      </w:r>
      <w:r w:rsidRPr="00126CC8">
        <w:rPr>
          <w:rFonts w:ascii="Calibri" w:hAnsi="Calibri" w:cs="FrutigerLT-Light"/>
        </w:rPr>
        <w:t xml:space="preserve">declines. This </w:t>
      </w:r>
      <w:r w:rsidR="00A06464">
        <w:rPr>
          <w:rFonts w:ascii="Calibri" w:hAnsi="Calibri" w:cs="FrutigerLT-Light"/>
        </w:rPr>
        <w:t>s</w:t>
      </w:r>
      <w:r w:rsidRPr="00126CC8">
        <w:rPr>
          <w:rFonts w:ascii="Calibri" w:hAnsi="Calibri" w:cs="FrutigerLT-Light"/>
        </w:rPr>
        <w:t>trategy provides a context on the Reef, its biodiversity and the threats acting upon it.</w:t>
      </w:r>
      <w:r w:rsidR="00E5419C" w:rsidRPr="00126CC8">
        <w:rPr>
          <w:rFonts w:ascii="Calibri" w:hAnsi="Calibri" w:cs="FrutigerLT-Light"/>
        </w:rPr>
        <w:t xml:space="preserve"> </w:t>
      </w:r>
      <w:r w:rsidRPr="00126CC8">
        <w:rPr>
          <w:rFonts w:ascii="Calibri" w:hAnsi="Calibri" w:cs="FrutigerLT-Light"/>
        </w:rPr>
        <w:t>Most importantly, it provides a framework for biodiversity</w:t>
      </w:r>
      <w:r w:rsidR="00E5419C" w:rsidRPr="00126CC8">
        <w:rPr>
          <w:rFonts w:ascii="Calibri" w:hAnsi="Calibri" w:cs="FrutigerLT-Light"/>
        </w:rPr>
        <w:t xml:space="preserve"> </w:t>
      </w:r>
      <w:r w:rsidRPr="00126CC8">
        <w:rPr>
          <w:rFonts w:ascii="Calibri" w:hAnsi="Calibri" w:cs="FrutigerLT-Light"/>
        </w:rPr>
        <w:t>protection, conservation and management within the</w:t>
      </w:r>
      <w:r w:rsidR="00E5419C" w:rsidRPr="00126CC8">
        <w:rPr>
          <w:rFonts w:ascii="Calibri" w:hAnsi="Calibri" w:cs="FrutigerLT-Light"/>
        </w:rPr>
        <w:t xml:space="preserve"> </w:t>
      </w:r>
      <w:r w:rsidRPr="00126CC8">
        <w:rPr>
          <w:rFonts w:ascii="Calibri" w:hAnsi="Calibri" w:cs="FrutigerLT-Light"/>
        </w:rPr>
        <w:t>Reef.</w:t>
      </w:r>
    </w:p>
    <w:p w:rsidR="007C7DB5" w:rsidRDefault="00F9662F" w:rsidP="00E5419C">
      <w:pPr>
        <w:autoSpaceDE w:val="0"/>
        <w:autoSpaceDN w:val="0"/>
        <w:adjustRightInd w:val="0"/>
        <w:spacing w:line="240" w:lineRule="auto"/>
        <w:rPr>
          <w:rFonts w:ascii="Calibri" w:hAnsi="Calibri" w:cs="FrutigerLT-Light"/>
        </w:rPr>
      </w:pPr>
      <w:r w:rsidRPr="00126CC8">
        <w:rPr>
          <w:rFonts w:ascii="Calibri" w:hAnsi="Calibri" w:cs="FrutigerLT-Light"/>
        </w:rPr>
        <w:t xml:space="preserve">This </w:t>
      </w:r>
      <w:r w:rsidR="00A06464">
        <w:rPr>
          <w:rFonts w:ascii="Calibri" w:hAnsi="Calibri" w:cs="FrutigerLT-Light"/>
        </w:rPr>
        <w:t>s</w:t>
      </w:r>
      <w:r w:rsidRPr="00126CC8">
        <w:rPr>
          <w:rFonts w:ascii="Calibri" w:hAnsi="Calibri" w:cs="FrutigerLT-Light"/>
        </w:rPr>
        <w:t>trategy establishe</w:t>
      </w:r>
      <w:r w:rsidR="00B5519A">
        <w:rPr>
          <w:rFonts w:ascii="Calibri" w:hAnsi="Calibri" w:cs="FrutigerLT-Light"/>
        </w:rPr>
        <w:t>s</w:t>
      </w:r>
      <w:r w:rsidRPr="00126CC8">
        <w:rPr>
          <w:rFonts w:ascii="Calibri" w:hAnsi="Calibri" w:cs="FrutigerLT-Light"/>
        </w:rPr>
        <w:t xml:space="preserve"> a process for determining</w:t>
      </w:r>
      <w:r w:rsidR="00E5419C" w:rsidRPr="00126CC8">
        <w:rPr>
          <w:rFonts w:ascii="Calibri" w:hAnsi="Calibri" w:cs="FrutigerLT-Light"/>
        </w:rPr>
        <w:t xml:space="preserve"> </w:t>
      </w:r>
      <w:r w:rsidRPr="00126CC8">
        <w:rPr>
          <w:rFonts w:ascii="Calibri" w:hAnsi="Calibri" w:cs="FrutigerLT-Light"/>
        </w:rPr>
        <w:t>and documenting the habitats, species and groups of</w:t>
      </w:r>
      <w:r w:rsidR="00E5419C" w:rsidRPr="00126CC8">
        <w:rPr>
          <w:rFonts w:ascii="Calibri" w:hAnsi="Calibri" w:cs="FrutigerLT-Light"/>
        </w:rPr>
        <w:t xml:space="preserve"> </w:t>
      </w:r>
      <w:r w:rsidRPr="00126CC8">
        <w:rPr>
          <w:rFonts w:ascii="Calibri" w:hAnsi="Calibri" w:cs="FrutigerLT-Light"/>
        </w:rPr>
        <w:t xml:space="preserve">species that are </w:t>
      </w:r>
      <w:r w:rsidR="007629C0">
        <w:rPr>
          <w:rFonts w:ascii="Calibri" w:hAnsi="Calibri" w:cs="FrutigerLT-Light"/>
        </w:rPr>
        <w:t xml:space="preserve">potentially </w:t>
      </w:r>
      <w:r w:rsidRPr="00126CC8">
        <w:rPr>
          <w:rFonts w:ascii="Calibri" w:hAnsi="Calibri" w:cs="FrutigerLT-Light"/>
        </w:rPr>
        <w:t>at</w:t>
      </w:r>
      <w:r w:rsidR="008935D6">
        <w:rPr>
          <w:rFonts w:ascii="Calibri" w:hAnsi="Calibri" w:cs="FrutigerLT-Light"/>
        </w:rPr>
        <w:t xml:space="preserve"> </w:t>
      </w:r>
      <w:r w:rsidRPr="00126CC8">
        <w:rPr>
          <w:rFonts w:ascii="Calibri" w:hAnsi="Calibri" w:cs="FrutigerLT-Light"/>
        </w:rPr>
        <w:t>risk. Vulnerability assessments are</w:t>
      </w:r>
      <w:r w:rsidR="00E5419C" w:rsidRPr="00126CC8">
        <w:rPr>
          <w:rFonts w:ascii="Calibri" w:hAnsi="Calibri" w:cs="FrutigerLT-Light"/>
        </w:rPr>
        <w:t xml:space="preserve"> </w:t>
      </w:r>
      <w:r w:rsidRPr="00126CC8">
        <w:rPr>
          <w:rFonts w:ascii="Calibri" w:hAnsi="Calibri" w:cs="FrutigerLT-Light"/>
        </w:rPr>
        <w:t xml:space="preserve">being completed to identify actions to reduce the </w:t>
      </w:r>
      <w:r w:rsidR="00B5519A">
        <w:rPr>
          <w:rFonts w:ascii="Calibri" w:hAnsi="Calibri" w:cs="FrutigerLT-Light"/>
        </w:rPr>
        <w:t>impacts on biodiversity</w:t>
      </w:r>
      <w:r w:rsidRPr="00126CC8">
        <w:rPr>
          <w:rFonts w:ascii="Calibri" w:hAnsi="Calibri" w:cs="FrutigerLT-Light"/>
        </w:rPr>
        <w:t xml:space="preserve">. The habitats considered </w:t>
      </w:r>
      <w:r w:rsidR="008935D6">
        <w:rPr>
          <w:rFonts w:ascii="Calibri" w:hAnsi="Calibri" w:cs="FrutigerLT-Light"/>
        </w:rPr>
        <w:t xml:space="preserve">potentially </w:t>
      </w:r>
      <w:r w:rsidRPr="00126CC8">
        <w:rPr>
          <w:rFonts w:ascii="Calibri" w:hAnsi="Calibri" w:cs="FrutigerLT-Light"/>
        </w:rPr>
        <w:t>at</w:t>
      </w:r>
      <w:r w:rsidR="00E5419C" w:rsidRPr="00126CC8">
        <w:rPr>
          <w:rFonts w:ascii="Calibri" w:hAnsi="Calibri" w:cs="FrutigerLT-Light"/>
        </w:rPr>
        <w:t xml:space="preserve"> </w:t>
      </w:r>
      <w:r w:rsidRPr="00126CC8">
        <w:rPr>
          <w:rFonts w:ascii="Calibri" w:hAnsi="Calibri" w:cs="FrutigerLT-Light"/>
        </w:rPr>
        <w:t>risk</w:t>
      </w:r>
      <w:r w:rsidR="00E5419C" w:rsidRPr="00126CC8">
        <w:rPr>
          <w:rFonts w:ascii="Calibri" w:hAnsi="Calibri" w:cs="FrutigerLT-Light"/>
        </w:rPr>
        <w:t xml:space="preserve"> </w:t>
      </w:r>
      <w:r w:rsidRPr="00126CC8">
        <w:rPr>
          <w:rFonts w:ascii="Calibri" w:hAnsi="Calibri" w:cs="FrutigerLT-Light"/>
        </w:rPr>
        <w:t xml:space="preserve">are </w:t>
      </w:r>
      <w:r w:rsidR="00407519" w:rsidRPr="00126CC8">
        <w:rPr>
          <w:rFonts w:ascii="Calibri" w:hAnsi="Calibri" w:cs="FrutigerLT-Light"/>
        </w:rPr>
        <w:t>coral reefs</w:t>
      </w:r>
      <w:r w:rsidR="00407519">
        <w:rPr>
          <w:rFonts w:ascii="Calibri" w:hAnsi="Calibri" w:cs="FrutigerLT-Light"/>
        </w:rPr>
        <w:t xml:space="preserve">, </w:t>
      </w:r>
      <w:r w:rsidRPr="00126CC8">
        <w:rPr>
          <w:rFonts w:ascii="Calibri" w:hAnsi="Calibri" w:cs="FrutigerLT-Light"/>
        </w:rPr>
        <w:t xml:space="preserve">islands, </w:t>
      </w:r>
      <w:r w:rsidR="00407519">
        <w:rPr>
          <w:rFonts w:ascii="Calibri" w:hAnsi="Calibri" w:cs="FrutigerLT-Light"/>
        </w:rPr>
        <w:t xml:space="preserve">the lagoon floor, </w:t>
      </w:r>
      <w:r w:rsidRPr="00126CC8">
        <w:rPr>
          <w:rFonts w:ascii="Calibri" w:hAnsi="Calibri" w:cs="FrutigerLT-Light"/>
        </w:rPr>
        <w:t xml:space="preserve">mangroves, </w:t>
      </w:r>
      <w:r w:rsidR="00407519">
        <w:rPr>
          <w:rFonts w:ascii="Calibri" w:hAnsi="Calibri" w:cs="FrutigerLT-Light"/>
        </w:rPr>
        <w:t xml:space="preserve">open waters and </w:t>
      </w:r>
      <w:r w:rsidRPr="00126CC8">
        <w:rPr>
          <w:rFonts w:ascii="Calibri" w:hAnsi="Calibri" w:cs="FrutigerLT-Light"/>
        </w:rPr>
        <w:t>seagrass meadows. The species or</w:t>
      </w:r>
      <w:r w:rsidR="00E5419C" w:rsidRPr="00126CC8">
        <w:rPr>
          <w:rFonts w:ascii="Calibri" w:hAnsi="Calibri" w:cs="FrutigerLT-Light"/>
        </w:rPr>
        <w:t xml:space="preserve"> </w:t>
      </w:r>
      <w:r w:rsidRPr="00126CC8">
        <w:rPr>
          <w:rFonts w:ascii="Calibri" w:hAnsi="Calibri" w:cs="FrutigerLT-Light"/>
        </w:rPr>
        <w:t xml:space="preserve">species groups </w:t>
      </w:r>
      <w:r w:rsidR="00C45E79">
        <w:rPr>
          <w:rFonts w:ascii="Calibri" w:hAnsi="Calibri" w:cs="FrutigerLT-Light"/>
        </w:rPr>
        <w:t xml:space="preserve">considered to be potentially at risk and for which we are completing </w:t>
      </w:r>
      <w:r w:rsidR="004A5894">
        <w:rPr>
          <w:rFonts w:ascii="Calibri" w:hAnsi="Calibri" w:cs="FrutigerLT-Light"/>
        </w:rPr>
        <w:t>v</w:t>
      </w:r>
      <w:r w:rsidR="004A5894" w:rsidRPr="00126CC8">
        <w:rPr>
          <w:rFonts w:ascii="Calibri" w:hAnsi="Calibri" w:cs="FrutigerLT-Light"/>
        </w:rPr>
        <w:t>ulnerability assessments</w:t>
      </w:r>
      <w:r w:rsidR="00C45E79">
        <w:rPr>
          <w:rFonts w:ascii="Calibri" w:hAnsi="Calibri" w:cs="FrutigerLT-Light"/>
        </w:rPr>
        <w:t xml:space="preserve"> a</w:t>
      </w:r>
      <w:r w:rsidRPr="00126CC8">
        <w:rPr>
          <w:rFonts w:ascii="Calibri" w:hAnsi="Calibri" w:cs="FrutigerLT-Light"/>
        </w:rPr>
        <w:t xml:space="preserve">re </w:t>
      </w:r>
      <w:r w:rsidR="00C4255B" w:rsidRPr="00126CC8">
        <w:rPr>
          <w:rFonts w:ascii="Calibri" w:hAnsi="Calibri" w:cs="FrutigerLT-Light"/>
        </w:rPr>
        <w:t>dugong</w:t>
      </w:r>
      <w:r w:rsidR="00C4255B">
        <w:rPr>
          <w:rFonts w:ascii="Calibri" w:hAnsi="Calibri" w:cs="FrutigerLT-Light"/>
        </w:rPr>
        <w:t xml:space="preserve">s, </w:t>
      </w:r>
      <w:r w:rsidR="00C4255B" w:rsidRPr="00126CC8">
        <w:rPr>
          <w:rFonts w:ascii="Calibri" w:hAnsi="Calibri" w:cs="FrutigerLT-Light"/>
        </w:rPr>
        <w:t xml:space="preserve">dwarf </w:t>
      </w:r>
      <w:proofErr w:type="spellStart"/>
      <w:r w:rsidR="00C4255B" w:rsidRPr="00126CC8">
        <w:rPr>
          <w:rFonts w:ascii="Calibri" w:hAnsi="Calibri" w:cs="FrutigerLT-Light"/>
        </w:rPr>
        <w:t>minke</w:t>
      </w:r>
      <w:proofErr w:type="spellEnd"/>
      <w:r w:rsidR="00C4255B" w:rsidRPr="00126CC8">
        <w:rPr>
          <w:rFonts w:ascii="Calibri" w:hAnsi="Calibri" w:cs="FrutigerLT-Light"/>
        </w:rPr>
        <w:t xml:space="preserve"> whales</w:t>
      </w:r>
      <w:r w:rsidR="00C4255B">
        <w:rPr>
          <w:rFonts w:ascii="Calibri" w:hAnsi="Calibri" w:cs="FrutigerLT-Light"/>
        </w:rPr>
        <w:t xml:space="preserve">, </w:t>
      </w:r>
      <w:r w:rsidR="00C4255B" w:rsidRPr="00126CC8">
        <w:rPr>
          <w:rFonts w:ascii="Calibri" w:hAnsi="Calibri" w:cs="FrutigerLT-Light"/>
        </w:rPr>
        <w:t>grey mackerel</w:t>
      </w:r>
      <w:r w:rsidR="00C4255B">
        <w:rPr>
          <w:rFonts w:ascii="Calibri" w:hAnsi="Calibri" w:cs="FrutigerLT-Light"/>
        </w:rPr>
        <w:t xml:space="preserve">, </w:t>
      </w:r>
      <w:r w:rsidR="00C4255B" w:rsidRPr="00126CC8">
        <w:rPr>
          <w:rFonts w:ascii="Calibri" w:hAnsi="Calibri" w:cs="FrutigerLT-Light"/>
        </w:rPr>
        <w:t>humpback whales</w:t>
      </w:r>
      <w:r w:rsidR="00C4255B">
        <w:rPr>
          <w:rFonts w:ascii="Calibri" w:hAnsi="Calibri" w:cs="FrutigerLT-Light"/>
        </w:rPr>
        <w:t xml:space="preserve">, </w:t>
      </w:r>
      <w:r w:rsidR="00C4255B" w:rsidRPr="00126CC8">
        <w:rPr>
          <w:rFonts w:ascii="Calibri" w:hAnsi="Calibri" w:cs="FrutigerLT-Light"/>
        </w:rPr>
        <w:t xml:space="preserve">inshore </w:t>
      </w:r>
      <w:r w:rsidR="00C4255B">
        <w:rPr>
          <w:rFonts w:ascii="Calibri" w:hAnsi="Calibri" w:cs="FrutigerLT-Light"/>
        </w:rPr>
        <w:t xml:space="preserve">dolphins, </w:t>
      </w:r>
      <w:r w:rsidR="00C4255B" w:rsidRPr="00126CC8">
        <w:rPr>
          <w:rFonts w:ascii="Calibri" w:hAnsi="Calibri" w:cs="FrutigerLT-Light"/>
        </w:rPr>
        <w:t>king and blue threadfin salmon</w:t>
      </w:r>
      <w:r w:rsidR="00C4255B">
        <w:rPr>
          <w:rFonts w:ascii="Calibri" w:hAnsi="Calibri" w:cs="FrutigerLT-Light"/>
        </w:rPr>
        <w:t xml:space="preserve">, </w:t>
      </w:r>
      <w:r w:rsidR="00C4255B" w:rsidRPr="00126CC8">
        <w:rPr>
          <w:rFonts w:ascii="Calibri" w:hAnsi="Calibri" w:cs="FrutigerLT-Light"/>
        </w:rPr>
        <w:t>marine turtles</w:t>
      </w:r>
      <w:r w:rsidR="00C4255B">
        <w:rPr>
          <w:rFonts w:ascii="Calibri" w:hAnsi="Calibri" w:cs="FrutigerLT-Light"/>
        </w:rPr>
        <w:t xml:space="preserve">, </w:t>
      </w:r>
      <w:r w:rsidR="00C4255B" w:rsidRPr="00126CC8">
        <w:rPr>
          <w:rFonts w:ascii="Calibri" w:hAnsi="Calibri" w:cs="FrutigerLT-Light"/>
        </w:rPr>
        <w:t>sea snakes</w:t>
      </w:r>
      <w:r w:rsidRPr="00126CC8">
        <w:rPr>
          <w:rFonts w:ascii="Calibri" w:hAnsi="Calibri" w:cs="FrutigerLT-Light"/>
        </w:rPr>
        <w:t xml:space="preserve">, </w:t>
      </w:r>
      <w:r w:rsidR="00C4255B" w:rsidRPr="00126CC8">
        <w:rPr>
          <w:rFonts w:ascii="Calibri" w:hAnsi="Calibri" w:cs="FrutigerLT-Light"/>
        </w:rPr>
        <w:t>seabirds</w:t>
      </w:r>
      <w:r w:rsidR="008935D6">
        <w:rPr>
          <w:rFonts w:ascii="Calibri" w:hAnsi="Calibri" w:cs="FrutigerLT-Light"/>
        </w:rPr>
        <w:t xml:space="preserve"> and shorebirds</w:t>
      </w:r>
      <w:r w:rsidRPr="00126CC8">
        <w:rPr>
          <w:rFonts w:ascii="Calibri" w:hAnsi="Calibri" w:cs="FrutigerLT-Light"/>
        </w:rPr>
        <w:t xml:space="preserve">, </w:t>
      </w:r>
      <w:r w:rsidR="00C45E79">
        <w:rPr>
          <w:rFonts w:ascii="Calibri" w:hAnsi="Calibri" w:cs="FrutigerLT-Light"/>
        </w:rPr>
        <w:t xml:space="preserve">pink </w:t>
      </w:r>
      <w:r w:rsidRPr="00126CC8">
        <w:rPr>
          <w:rFonts w:ascii="Calibri" w:hAnsi="Calibri" w:cs="FrutigerLT-Light"/>
        </w:rPr>
        <w:t xml:space="preserve">snapper, </w:t>
      </w:r>
      <w:r w:rsidR="00C4255B">
        <w:rPr>
          <w:rFonts w:ascii="Calibri" w:hAnsi="Calibri" w:cs="FrutigerLT-Light"/>
        </w:rPr>
        <w:t xml:space="preserve">and </w:t>
      </w:r>
      <w:r w:rsidRPr="00126CC8">
        <w:rPr>
          <w:rFonts w:ascii="Calibri" w:hAnsi="Calibri" w:cs="FrutigerLT-Light"/>
        </w:rPr>
        <w:t>sharks and</w:t>
      </w:r>
      <w:r w:rsidR="00E5419C" w:rsidRPr="00126CC8">
        <w:rPr>
          <w:rFonts w:ascii="Calibri" w:hAnsi="Calibri" w:cs="FrutigerLT-Light"/>
        </w:rPr>
        <w:t xml:space="preserve"> </w:t>
      </w:r>
      <w:r w:rsidR="00C4255B">
        <w:rPr>
          <w:rFonts w:ascii="Calibri" w:hAnsi="Calibri" w:cs="FrutigerLT-Light"/>
        </w:rPr>
        <w:t>rays (including sawfish)</w:t>
      </w:r>
      <w:r w:rsidRPr="00126CC8">
        <w:rPr>
          <w:rFonts w:ascii="Calibri" w:hAnsi="Calibri" w:cs="FrutigerLT-Light"/>
        </w:rPr>
        <w:t xml:space="preserve">. </w:t>
      </w:r>
    </w:p>
    <w:p w:rsidR="001940CE" w:rsidRDefault="00F9662F" w:rsidP="00E5419C">
      <w:pPr>
        <w:autoSpaceDE w:val="0"/>
        <w:autoSpaceDN w:val="0"/>
        <w:adjustRightInd w:val="0"/>
        <w:spacing w:line="240" w:lineRule="auto"/>
        <w:rPr>
          <w:rFonts w:ascii="Calibri" w:hAnsi="Calibri" w:cs="FrutigerLT-Light"/>
        </w:rPr>
      </w:pPr>
      <w:r w:rsidRPr="00126CC8">
        <w:rPr>
          <w:rFonts w:ascii="Calibri" w:hAnsi="Calibri" w:cs="FrutigerLT-Light"/>
        </w:rPr>
        <w:t>The process has also identified</w:t>
      </w:r>
      <w:r w:rsidR="00E5419C" w:rsidRPr="00126CC8">
        <w:rPr>
          <w:rFonts w:ascii="Calibri" w:hAnsi="Calibri" w:cs="FrutigerLT-Light"/>
        </w:rPr>
        <w:t xml:space="preserve"> </w:t>
      </w:r>
      <w:r w:rsidRPr="00126CC8">
        <w:rPr>
          <w:rFonts w:ascii="Calibri" w:hAnsi="Calibri" w:cs="FrutigerLT-Light"/>
        </w:rPr>
        <w:t>overwhelming evidence that inshore habitats along the</w:t>
      </w:r>
      <w:r w:rsidR="00E5419C" w:rsidRPr="00126CC8">
        <w:rPr>
          <w:rFonts w:ascii="Calibri" w:hAnsi="Calibri" w:cs="FrutigerLT-Light"/>
        </w:rPr>
        <w:t xml:space="preserve"> </w:t>
      </w:r>
      <w:r w:rsidRPr="00126CC8">
        <w:rPr>
          <w:rFonts w:ascii="Calibri" w:hAnsi="Calibri" w:cs="FrutigerLT-Light"/>
        </w:rPr>
        <w:t>developed coast south of Cooktown and the species that</w:t>
      </w:r>
      <w:r w:rsidR="00E5419C" w:rsidRPr="00126CC8">
        <w:rPr>
          <w:rFonts w:ascii="Calibri" w:hAnsi="Calibri" w:cs="FrutigerLT-Light"/>
        </w:rPr>
        <w:t xml:space="preserve"> </w:t>
      </w:r>
      <w:r w:rsidRPr="00126CC8">
        <w:rPr>
          <w:rFonts w:ascii="Calibri" w:hAnsi="Calibri" w:cs="FrutigerLT-Light"/>
        </w:rPr>
        <w:t>use these habitats are continuing to be affected by a range</w:t>
      </w:r>
      <w:r w:rsidR="00E5419C" w:rsidRPr="00126CC8">
        <w:rPr>
          <w:rFonts w:ascii="Calibri" w:hAnsi="Calibri" w:cs="FrutigerLT-Light"/>
        </w:rPr>
        <w:t xml:space="preserve"> </w:t>
      </w:r>
      <w:r w:rsidRPr="00126CC8">
        <w:rPr>
          <w:rFonts w:ascii="Calibri" w:hAnsi="Calibri" w:cs="FrutigerLT-Light"/>
        </w:rPr>
        <w:t xml:space="preserve">of threats. </w:t>
      </w:r>
      <w:r w:rsidR="001940CE">
        <w:rPr>
          <w:rFonts w:ascii="Calibri" w:hAnsi="Calibri" w:cs="FrutigerLT-Light"/>
        </w:rPr>
        <w:t xml:space="preserve">From an </w:t>
      </w:r>
      <w:r w:rsidR="00DB7385">
        <w:rPr>
          <w:rFonts w:ascii="Calibri" w:hAnsi="Calibri" w:cs="FrutigerLT-Light"/>
        </w:rPr>
        <w:t>ecological and jurisdictional perspective the inshore areas of the Great Barrier Reef are complex</w:t>
      </w:r>
      <w:r w:rsidR="001940CE">
        <w:rPr>
          <w:rFonts w:ascii="Calibri" w:hAnsi="Calibri" w:cs="FrutigerLT-Light"/>
        </w:rPr>
        <w:t>;</w:t>
      </w:r>
      <w:r w:rsidR="00DB7385">
        <w:rPr>
          <w:rFonts w:ascii="Calibri" w:hAnsi="Calibri" w:cs="FrutigerLT-Light"/>
        </w:rPr>
        <w:t xml:space="preserve"> the integration of management and scientific activities could be improved. </w:t>
      </w:r>
      <w:r w:rsidR="00C45E79" w:rsidRPr="00C45E79">
        <w:rPr>
          <w:rFonts w:ascii="Calibri" w:hAnsi="Calibri" w:cs="FrutigerLT-Light"/>
        </w:rPr>
        <w:t>We propos</w:t>
      </w:r>
      <w:r w:rsidR="00336A86">
        <w:rPr>
          <w:rFonts w:ascii="Calibri" w:hAnsi="Calibri" w:cs="FrutigerLT-Light"/>
        </w:rPr>
        <w:t>e that a key outcome of this s</w:t>
      </w:r>
      <w:r w:rsidR="001940CE">
        <w:rPr>
          <w:rFonts w:ascii="Calibri" w:hAnsi="Calibri" w:cs="FrutigerLT-Light"/>
        </w:rPr>
        <w:t>trategy will be an</w:t>
      </w:r>
      <w:r w:rsidR="00C45E79" w:rsidRPr="00C45E79">
        <w:rPr>
          <w:rFonts w:ascii="Calibri" w:hAnsi="Calibri" w:cs="FrutigerLT-Light"/>
        </w:rPr>
        <w:t xml:space="preserve"> </w:t>
      </w:r>
      <w:r w:rsidRPr="00C45E79">
        <w:rPr>
          <w:rFonts w:ascii="Calibri" w:hAnsi="Calibri" w:cs="FrutigerLT-Light"/>
        </w:rPr>
        <w:t xml:space="preserve">inshore biodiversity program </w:t>
      </w:r>
      <w:r w:rsidR="00C45E79" w:rsidRPr="00C45E79">
        <w:rPr>
          <w:rFonts w:ascii="Calibri" w:hAnsi="Calibri" w:cs="FrutigerLT-Light"/>
        </w:rPr>
        <w:t>t</w:t>
      </w:r>
      <w:r w:rsidR="001940CE">
        <w:rPr>
          <w:rFonts w:ascii="Calibri" w:hAnsi="Calibri" w:cs="FrutigerLT-Light"/>
        </w:rPr>
        <w:t>hat</w:t>
      </w:r>
      <w:r w:rsidR="00C45E79" w:rsidRPr="00C45E79">
        <w:rPr>
          <w:rFonts w:ascii="Calibri" w:hAnsi="Calibri" w:cs="FrutigerLT-Light"/>
        </w:rPr>
        <w:t xml:space="preserve"> draw</w:t>
      </w:r>
      <w:r w:rsidR="001940CE">
        <w:rPr>
          <w:rFonts w:ascii="Calibri" w:hAnsi="Calibri" w:cs="FrutigerLT-Light"/>
        </w:rPr>
        <w:t>s</w:t>
      </w:r>
      <w:r w:rsidR="00C45E79" w:rsidRPr="00C45E79">
        <w:rPr>
          <w:rFonts w:ascii="Calibri" w:hAnsi="Calibri" w:cs="FrutigerLT-Light"/>
        </w:rPr>
        <w:t xml:space="preserve"> together all relevant partners and activities to improve integration and seek synergies</w:t>
      </w:r>
      <w:r w:rsidR="001940CE">
        <w:rPr>
          <w:rFonts w:ascii="Calibri" w:hAnsi="Calibri" w:cs="FrutigerLT-Light"/>
        </w:rPr>
        <w:t>.</w:t>
      </w:r>
    </w:p>
    <w:p w:rsidR="00F9662F" w:rsidRPr="00126CC8" w:rsidRDefault="00F9662F" w:rsidP="00E5419C">
      <w:pPr>
        <w:autoSpaceDE w:val="0"/>
        <w:autoSpaceDN w:val="0"/>
        <w:adjustRightInd w:val="0"/>
        <w:spacing w:line="240" w:lineRule="auto"/>
        <w:rPr>
          <w:rFonts w:ascii="Calibri" w:hAnsi="Calibri" w:cs="FrutigerLT-Light"/>
        </w:rPr>
      </w:pPr>
      <w:r w:rsidRPr="00126CC8">
        <w:rPr>
          <w:rFonts w:ascii="Calibri" w:hAnsi="Calibri" w:cs="FrutigerLT-Light"/>
        </w:rPr>
        <w:t>In seeking to address these ecosystem-level threats to the</w:t>
      </w:r>
      <w:r w:rsidR="00E5419C" w:rsidRPr="00126CC8">
        <w:rPr>
          <w:rFonts w:ascii="Calibri" w:hAnsi="Calibri" w:cs="FrutigerLT-Light"/>
        </w:rPr>
        <w:t xml:space="preserve"> </w:t>
      </w:r>
      <w:r w:rsidRPr="00126CC8">
        <w:rPr>
          <w:rFonts w:ascii="Calibri" w:hAnsi="Calibri" w:cs="FrutigerLT-Light"/>
        </w:rPr>
        <w:t xml:space="preserve">World Heritage Area, the </w:t>
      </w:r>
      <w:r w:rsidRPr="00126CC8">
        <w:rPr>
          <w:rFonts w:ascii="Calibri" w:hAnsi="Calibri" w:cs="FrutigerLT-LightItalic"/>
          <w:i/>
          <w:iCs/>
        </w:rPr>
        <w:t xml:space="preserve">Biodiversity Conservation Strategy </w:t>
      </w:r>
      <w:r w:rsidR="00A174E1">
        <w:rPr>
          <w:rFonts w:ascii="Calibri" w:hAnsi="Calibri" w:cs="FrutigerLT-LightItalic"/>
          <w:i/>
          <w:iCs/>
        </w:rPr>
        <w:t>2013</w:t>
      </w:r>
      <w:r w:rsidR="00E5419C" w:rsidRPr="00126CC8">
        <w:rPr>
          <w:rFonts w:ascii="Calibri" w:hAnsi="Calibri" w:cs="FrutigerLT-LightItalic"/>
          <w:i/>
          <w:iCs/>
        </w:rPr>
        <w:t xml:space="preserve"> </w:t>
      </w:r>
      <w:r w:rsidR="00E74D98" w:rsidRPr="007E619B">
        <w:rPr>
          <w:rFonts w:ascii="Calibri" w:hAnsi="Calibri" w:cs="FrutigerLT-LightItalic"/>
          <w:iCs/>
        </w:rPr>
        <w:t xml:space="preserve">is </w:t>
      </w:r>
      <w:r w:rsidRPr="00126CC8">
        <w:rPr>
          <w:rFonts w:ascii="Calibri" w:hAnsi="Calibri" w:cs="FrutigerLT-Light"/>
        </w:rPr>
        <w:t>build</w:t>
      </w:r>
      <w:r w:rsidR="00E74D98">
        <w:rPr>
          <w:rFonts w:ascii="Calibri" w:hAnsi="Calibri" w:cs="FrutigerLT-Light"/>
        </w:rPr>
        <w:t>ing</w:t>
      </w:r>
      <w:r w:rsidRPr="00126CC8">
        <w:rPr>
          <w:rFonts w:ascii="Calibri" w:hAnsi="Calibri" w:cs="FrutigerLT-Light"/>
        </w:rPr>
        <w:t xml:space="preserve"> on a solid foundation of 35 years of management</w:t>
      </w:r>
      <w:r w:rsidR="00E5419C" w:rsidRPr="00126CC8">
        <w:rPr>
          <w:rFonts w:ascii="Calibri" w:hAnsi="Calibri" w:cs="FrutigerLT-Light"/>
        </w:rPr>
        <w:t xml:space="preserve"> </w:t>
      </w:r>
      <w:r w:rsidRPr="00126CC8">
        <w:rPr>
          <w:rFonts w:ascii="Calibri" w:hAnsi="Calibri" w:cs="FrutigerLT-Light"/>
        </w:rPr>
        <w:t xml:space="preserve">by the </w:t>
      </w:r>
      <w:r w:rsidR="00C56919">
        <w:rPr>
          <w:rFonts w:ascii="Calibri" w:hAnsi="Calibri" w:cs="FrutigerLT-Light"/>
        </w:rPr>
        <w:t xml:space="preserve">Australian </w:t>
      </w:r>
      <w:r w:rsidRPr="00126CC8">
        <w:rPr>
          <w:rFonts w:ascii="Calibri" w:hAnsi="Calibri" w:cs="FrutigerLT-Light"/>
        </w:rPr>
        <w:t xml:space="preserve">and Queensland </w:t>
      </w:r>
      <w:r w:rsidR="001940CE">
        <w:rPr>
          <w:rFonts w:ascii="Calibri" w:hAnsi="Calibri" w:cs="FrutigerLT-Light"/>
        </w:rPr>
        <w:t>g</w:t>
      </w:r>
      <w:r w:rsidRPr="00126CC8">
        <w:rPr>
          <w:rFonts w:ascii="Calibri" w:hAnsi="Calibri" w:cs="FrutigerLT-Light"/>
        </w:rPr>
        <w:t>overnments.</w:t>
      </w:r>
      <w:r w:rsidR="00E5419C" w:rsidRPr="00126CC8">
        <w:rPr>
          <w:rFonts w:ascii="Calibri" w:hAnsi="Calibri" w:cs="FrutigerLT-Light"/>
        </w:rPr>
        <w:t xml:space="preserve"> </w:t>
      </w:r>
      <w:r w:rsidRPr="00126CC8">
        <w:rPr>
          <w:rFonts w:ascii="Calibri" w:hAnsi="Calibri" w:cs="FrutigerLT-Light"/>
        </w:rPr>
        <w:t>By balancing ecologically sustainable use, commercial</w:t>
      </w:r>
      <w:r w:rsidR="00E5419C" w:rsidRPr="00126CC8">
        <w:rPr>
          <w:rFonts w:ascii="Calibri" w:hAnsi="Calibri" w:cs="FrutigerLT-Light"/>
        </w:rPr>
        <w:t xml:space="preserve"> </w:t>
      </w:r>
      <w:r w:rsidRPr="00126CC8">
        <w:rPr>
          <w:rFonts w:ascii="Calibri" w:hAnsi="Calibri" w:cs="FrutigerLT-Light"/>
        </w:rPr>
        <w:t>realities and an overarching objective to protect and</w:t>
      </w:r>
      <w:r w:rsidR="00E5419C" w:rsidRPr="00126CC8">
        <w:rPr>
          <w:rFonts w:ascii="Calibri" w:hAnsi="Calibri" w:cs="FrutigerLT-Light"/>
        </w:rPr>
        <w:t xml:space="preserve"> </w:t>
      </w:r>
      <w:r w:rsidRPr="00126CC8">
        <w:rPr>
          <w:rFonts w:ascii="Calibri" w:hAnsi="Calibri" w:cs="FrutigerLT-Light"/>
        </w:rPr>
        <w:t xml:space="preserve">conserve biodiversity, </w:t>
      </w:r>
      <w:r w:rsidR="007900E2">
        <w:rPr>
          <w:rFonts w:ascii="Calibri" w:hAnsi="Calibri" w:cs="FrutigerLT-Light"/>
        </w:rPr>
        <w:t>GBRMPA</w:t>
      </w:r>
      <w:r w:rsidRPr="00126CC8">
        <w:rPr>
          <w:rFonts w:ascii="Calibri" w:hAnsi="Calibri" w:cs="FrutigerLT-Light"/>
        </w:rPr>
        <w:t xml:space="preserve"> </w:t>
      </w:r>
      <w:r w:rsidR="00CF78F9">
        <w:rPr>
          <w:rFonts w:ascii="Calibri" w:hAnsi="Calibri" w:cs="FrutigerLT-Light"/>
        </w:rPr>
        <w:t xml:space="preserve">will continue to </w:t>
      </w:r>
      <w:r w:rsidRPr="00126CC8">
        <w:rPr>
          <w:rFonts w:ascii="Calibri" w:hAnsi="Calibri" w:cs="FrutigerLT-Light"/>
        </w:rPr>
        <w:lastRenderedPageBreak/>
        <w:t xml:space="preserve">work </w:t>
      </w:r>
      <w:r w:rsidR="00CF78F9">
        <w:rPr>
          <w:rFonts w:ascii="Calibri" w:hAnsi="Calibri" w:cs="FrutigerLT-Light"/>
        </w:rPr>
        <w:t xml:space="preserve">with other Australian Government agencies and the </w:t>
      </w:r>
      <w:r w:rsidRPr="00126CC8">
        <w:rPr>
          <w:rFonts w:ascii="Calibri" w:hAnsi="Calibri" w:cs="FrutigerLT-Light"/>
        </w:rPr>
        <w:t>Queensland Government to ensure the long-term</w:t>
      </w:r>
      <w:r w:rsidR="00E5419C" w:rsidRPr="00126CC8">
        <w:rPr>
          <w:rFonts w:ascii="Calibri" w:hAnsi="Calibri" w:cs="FrutigerLT-Light"/>
        </w:rPr>
        <w:t xml:space="preserve"> </w:t>
      </w:r>
      <w:r w:rsidRPr="00126CC8">
        <w:rPr>
          <w:rFonts w:ascii="Calibri" w:hAnsi="Calibri" w:cs="FrutigerLT-Light"/>
        </w:rPr>
        <w:t xml:space="preserve">sustainability of this multiple-use </w:t>
      </w:r>
      <w:r w:rsidR="001940CE">
        <w:rPr>
          <w:rFonts w:ascii="Calibri" w:hAnsi="Calibri" w:cs="FrutigerLT-Light"/>
        </w:rPr>
        <w:t>m</w:t>
      </w:r>
      <w:r w:rsidRPr="00126CC8">
        <w:rPr>
          <w:rFonts w:ascii="Calibri" w:hAnsi="Calibri" w:cs="FrutigerLT-Light"/>
        </w:rPr>
        <w:t xml:space="preserve">arine </w:t>
      </w:r>
      <w:r w:rsidR="001940CE">
        <w:rPr>
          <w:rFonts w:ascii="Calibri" w:hAnsi="Calibri" w:cs="FrutigerLT-Light"/>
        </w:rPr>
        <w:t>p</w:t>
      </w:r>
      <w:r w:rsidRPr="00126CC8">
        <w:rPr>
          <w:rFonts w:ascii="Calibri" w:hAnsi="Calibri" w:cs="FrutigerLT-Light"/>
        </w:rPr>
        <w:t>ark. A range of</w:t>
      </w:r>
      <w:r w:rsidR="00E5419C" w:rsidRPr="00126CC8">
        <w:rPr>
          <w:rFonts w:ascii="Calibri" w:hAnsi="Calibri" w:cs="FrutigerLT-Light"/>
        </w:rPr>
        <w:t xml:space="preserve"> </w:t>
      </w:r>
      <w:r w:rsidRPr="00126CC8">
        <w:rPr>
          <w:rFonts w:ascii="Calibri" w:hAnsi="Calibri" w:cs="FrutigerLT-Light"/>
        </w:rPr>
        <w:t xml:space="preserve">management tools </w:t>
      </w:r>
      <w:r w:rsidR="00E74D98">
        <w:rPr>
          <w:rFonts w:ascii="Calibri" w:hAnsi="Calibri" w:cs="FrutigerLT-Light"/>
        </w:rPr>
        <w:t>is</w:t>
      </w:r>
      <w:r w:rsidRPr="00126CC8">
        <w:rPr>
          <w:rFonts w:ascii="Calibri" w:hAnsi="Calibri" w:cs="FrutigerLT-Light"/>
        </w:rPr>
        <w:t xml:space="preserve"> employed both inside the World Heritage Area and beyond its boundaries</w:t>
      </w:r>
      <w:r w:rsidR="00E5419C" w:rsidRPr="00126CC8">
        <w:rPr>
          <w:rFonts w:ascii="Calibri" w:hAnsi="Calibri" w:cs="FrutigerLT-Light"/>
        </w:rPr>
        <w:t xml:space="preserve"> </w:t>
      </w:r>
      <w:r w:rsidRPr="00126CC8">
        <w:rPr>
          <w:rFonts w:ascii="Calibri" w:hAnsi="Calibri" w:cs="FrutigerLT-Light"/>
        </w:rPr>
        <w:t>to address issues and manage activities impacting on the</w:t>
      </w:r>
      <w:r w:rsidR="00E5419C" w:rsidRPr="00126CC8">
        <w:rPr>
          <w:rFonts w:ascii="Calibri" w:hAnsi="Calibri" w:cs="FrutigerLT-Light"/>
        </w:rPr>
        <w:t xml:space="preserve"> </w:t>
      </w:r>
      <w:r w:rsidRPr="00126CC8">
        <w:rPr>
          <w:rFonts w:ascii="Calibri" w:hAnsi="Calibri" w:cs="FrutigerLT-Light"/>
        </w:rPr>
        <w:t>Great Barrier Reef. Many of the management measures</w:t>
      </w:r>
      <w:r w:rsidR="00E5419C" w:rsidRPr="00126CC8">
        <w:rPr>
          <w:rFonts w:ascii="Calibri" w:hAnsi="Calibri" w:cs="FrutigerLT-Light"/>
        </w:rPr>
        <w:t xml:space="preserve"> </w:t>
      </w:r>
      <w:r w:rsidRPr="00126CC8">
        <w:rPr>
          <w:rFonts w:ascii="Calibri" w:hAnsi="Calibri" w:cs="FrutigerLT-Light"/>
        </w:rPr>
        <w:t>employed in the Reef and beyond are</w:t>
      </w:r>
      <w:r w:rsidR="00E5419C" w:rsidRPr="00126CC8">
        <w:rPr>
          <w:rFonts w:ascii="Calibri" w:hAnsi="Calibri" w:cs="FrutigerLT-Light"/>
        </w:rPr>
        <w:t xml:space="preserve"> </w:t>
      </w:r>
      <w:r w:rsidRPr="00126CC8">
        <w:rPr>
          <w:rFonts w:ascii="Calibri" w:hAnsi="Calibri" w:cs="FrutigerLT-Light"/>
        </w:rPr>
        <w:t>improving its resilience.</w:t>
      </w:r>
    </w:p>
    <w:p w:rsidR="00F9662F" w:rsidRPr="00126CC8" w:rsidRDefault="00F9662F" w:rsidP="00E5419C">
      <w:pPr>
        <w:autoSpaceDE w:val="0"/>
        <w:autoSpaceDN w:val="0"/>
        <w:adjustRightInd w:val="0"/>
        <w:spacing w:line="240" w:lineRule="auto"/>
        <w:rPr>
          <w:rFonts w:ascii="Calibri" w:hAnsi="Calibri" w:cs="FrutigerLT-Light"/>
        </w:rPr>
      </w:pPr>
      <w:r w:rsidRPr="00CF1599">
        <w:rPr>
          <w:rFonts w:ascii="Calibri" w:hAnsi="Calibri" w:cs="FrutigerLT-Light"/>
        </w:rPr>
        <w:t>A number of other programs</w:t>
      </w:r>
      <w:r w:rsidR="007C7DB5">
        <w:rPr>
          <w:rFonts w:ascii="Calibri" w:hAnsi="Calibri" w:cs="FrutigerLT-Light"/>
        </w:rPr>
        <w:t xml:space="preserve"> that</w:t>
      </w:r>
      <w:r w:rsidRPr="00CF1599">
        <w:rPr>
          <w:rFonts w:ascii="Calibri" w:hAnsi="Calibri" w:cs="FrutigerLT-Light"/>
        </w:rPr>
        <w:t xml:space="preserve"> </w:t>
      </w:r>
      <w:r w:rsidR="00CF1599" w:rsidRPr="007E619B">
        <w:rPr>
          <w:rFonts w:ascii="Calibri" w:hAnsi="Calibri" w:cs="FrutigerLT-Light"/>
        </w:rPr>
        <w:t>focus on reducing the risks from ecosystem-level threats and pressures</w:t>
      </w:r>
      <w:r w:rsidR="00CF1599" w:rsidRPr="00CF1599">
        <w:rPr>
          <w:rFonts w:ascii="Calibri" w:hAnsi="Calibri" w:cs="FrutigerLT-Light"/>
        </w:rPr>
        <w:t xml:space="preserve"> are </w:t>
      </w:r>
      <w:r w:rsidRPr="00CF1599">
        <w:rPr>
          <w:rFonts w:ascii="Calibri" w:hAnsi="Calibri" w:cs="FrutigerLT-Light"/>
        </w:rPr>
        <w:t>implemented by</w:t>
      </w:r>
      <w:r w:rsidR="00E5419C" w:rsidRPr="00CF1599">
        <w:rPr>
          <w:rFonts w:ascii="Calibri" w:hAnsi="Calibri" w:cs="FrutigerLT-Light"/>
        </w:rPr>
        <w:t xml:space="preserve"> </w:t>
      </w:r>
      <w:r w:rsidRPr="00CF1599">
        <w:rPr>
          <w:rFonts w:ascii="Calibri" w:hAnsi="Calibri" w:cs="FrutigerLT-Light"/>
        </w:rPr>
        <w:t xml:space="preserve">multiple government agencies, Traditional Owners, </w:t>
      </w:r>
      <w:r w:rsidR="00530752" w:rsidRPr="00CF1599">
        <w:rPr>
          <w:rFonts w:ascii="Calibri" w:hAnsi="Calibri" w:cs="FrutigerLT-Light"/>
        </w:rPr>
        <w:t>n</w:t>
      </w:r>
      <w:r w:rsidRPr="00CF1599">
        <w:rPr>
          <w:rFonts w:ascii="Calibri" w:hAnsi="Calibri" w:cs="FrutigerLT-Light"/>
        </w:rPr>
        <w:t>atural</w:t>
      </w:r>
      <w:r w:rsidR="00E5419C" w:rsidRPr="00CF1599">
        <w:rPr>
          <w:rFonts w:ascii="Calibri" w:hAnsi="Calibri" w:cs="FrutigerLT-Light"/>
        </w:rPr>
        <w:t xml:space="preserve"> </w:t>
      </w:r>
      <w:r w:rsidR="00530752" w:rsidRPr="00CF1599">
        <w:rPr>
          <w:rFonts w:ascii="Calibri" w:hAnsi="Calibri" w:cs="FrutigerLT-Light"/>
        </w:rPr>
        <w:t>r</w:t>
      </w:r>
      <w:r w:rsidRPr="00CF1599">
        <w:rPr>
          <w:rFonts w:ascii="Calibri" w:hAnsi="Calibri" w:cs="FrutigerLT-Light"/>
        </w:rPr>
        <w:t xml:space="preserve">esource </w:t>
      </w:r>
      <w:r w:rsidR="00530752" w:rsidRPr="00CF1599">
        <w:rPr>
          <w:rFonts w:ascii="Calibri" w:hAnsi="Calibri" w:cs="FrutigerLT-Light"/>
        </w:rPr>
        <w:t>m</w:t>
      </w:r>
      <w:r w:rsidRPr="00CF1599">
        <w:rPr>
          <w:rFonts w:ascii="Calibri" w:hAnsi="Calibri" w:cs="FrutigerLT-Light"/>
        </w:rPr>
        <w:t>anagement groups, marine and land-based</w:t>
      </w:r>
      <w:r w:rsidR="00E5419C" w:rsidRPr="00CF1599">
        <w:rPr>
          <w:rFonts w:ascii="Calibri" w:hAnsi="Calibri" w:cs="FrutigerLT-Light"/>
        </w:rPr>
        <w:t xml:space="preserve"> </w:t>
      </w:r>
      <w:r w:rsidRPr="00CF1599">
        <w:rPr>
          <w:rFonts w:ascii="Calibri" w:hAnsi="Calibri" w:cs="FrutigerLT-Light"/>
        </w:rPr>
        <w:t>industries</w:t>
      </w:r>
      <w:r w:rsidR="00E74D98">
        <w:rPr>
          <w:rFonts w:ascii="Calibri" w:hAnsi="Calibri" w:cs="FrutigerLT-Light"/>
        </w:rPr>
        <w:t xml:space="preserve">, </w:t>
      </w:r>
      <w:r w:rsidRPr="00CF1599">
        <w:rPr>
          <w:rFonts w:ascii="Calibri" w:hAnsi="Calibri" w:cs="FrutigerLT-Light"/>
        </w:rPr>
        <w:t>and the community</w:t>
      </w:r>
      <w:r w:rsidR="00CF1599" w:rsidRPr="007E619B">
        <w:rPr>
          <w:rFonts w:ascii="Calibri" w:hAnsi="Calibri" w:cs="FrutigerLT-Light"/>
        </w:rPr>
        <w:t>.</w:t>
      </w:r>
      <w:r w:rsidRPr="00CF1599">
        <w:rPr>
          <w:rFonts w:ascii="Calibri" w:hAnsi="Calibri" w:cs="FrutigerLT-Light"/>
        </w:rPr>
        <w:t xml:space="preserve"> </w:t>
      </w:r>
      <w:r w:rsidR="00530752">
        <w:rPr>
          <w:rFonts w:ascii="Calibri" w:hAnsi="Calibri" w:cs="FrutigerLT-Light"/>
        </w:rPr>
        <w:t>T</w:t>
      </w:r>
      <w:r w:rsidR="00530752" w:rsidRPr="00126CC8">
        <w:rPr>
          <w:rFonts w:ascii="Calibri" w:hAnsi="Calibri" w:cs="FrutigerLT-Light"/>
        </w:rPr>
        <w:t xml:space="preserve">hrough a mixture of legislative and policy reforms, management arrangements and on-ground </w:t>
      </w:r>
      <w:r w:rsidR="00530752">
        <w:rPr>
          <w:rFonts w:ascii="Calibri" w:hAnsi="Calibri" w:cs="FrutigerLT-Light"/>
        </w:rPr>
        <w:t>actions, t</w:t>
      </w:r>
      <w:r w:rsidRPr="00126CC8">
        <w:rPr>
          <w:rFonts w:ascii="Calibri" w:hAnsi="Calibri" w:cs="FrutigerLT-Light"/>
        </w:rPr>
        <w:t>hese</w:t>
      </w:r>
      <w:r w:rsidR="00E5419C" w:rsidRPr="00126CC8">
        <w:rPr>
          <w:rFonts w:ascii="Calibri" w:hAnsi="Calibri" w:cs="FrutigerLT-Light"/>
        </w:rPr>
        <w:t xml:space="preserve"> </w:t>
      </w:r>
      <w:r w:rsidRPr="00126CC8">
        <w:rPr>
          <w:rFonts w:ascii="Calibri" w:hAnsi="Calibri" w:cs="FrutigerLT-Light"/>
        </w:rPr>
        <w:t>programs take a multi-disciplinary approach to addressing</w:t>
      </w:r>
      <w:r w:rsidR="00E5419C" w:rsidRPr="00126CC8">
        <w:rPr>
          <w:rFonts w:ascii="Calibri" w:hAnsi="Calibri" w:cs="FrutigerLT-Light"/>
        </w:rPr>
        <w:t xml:space="preserve"> </w:t>
      </w:r>
      <w:r w:rsidRPr="00126CC8">
        <w:rPr>
          <w:rFonts w:ascii="Calibri" w:hAnsi="Calibri" w:cs="FrutigerLT-Light"/>
        </w:rPr>
        <w:t>priority issues and reducing ecosystem-level pressures</w:t>
      </w:r>
      <w:r w:rsidR="00E5419C" w:rsidRPr="00126CC8">
        <w:rPr>
          <w:rFonts w:ascii="Calibri" w:hAnsi="Calibri" w:cs="FrutigerLT-Light"/>
        </w:rPr>
        <w:t xml:space="preserve"> </w:t>
      </w:r>
      <w:r w:rsidR="00530752">
        <w:rPr>
          <w:rFonts w:ascii="Calibri" w:hAnsi="Calibri" w:cs="FrutigerLT-Light"/>
        </w:rPr>
        <w:t xml:space="preserve">that </w:t>
      </w:r>
      <w:r w:rsidRPr="00126CC8">
        <w:rPr>
          <w:rFonts w:ascii="Calibri" w:hAnsi="Calibri" w:cs="FrutigerLT-Light"/>
        </w:rPr>
        <w:t>impact</w:t>
      </w:r>
      <w:r w:rsidR="00530752">
        <w:rPr>
          <w:rFonts w:ascii="Calibri" w:hAnsi="Calibri" w:cs="FrutigerLT-Light"/>
        </w:rPr>
        <w:t xml:space="preserve"> on</w:t>
      </w:r>
      <w:r w:rsidRPr="00126CC8">
        <w:rPr>
          <w:rFonts w:ascii="Calibri" w:hAnsi="Calibri" w:cs="FrutigerLT-Light"/>
        </w:rPr>
        <w:t xml:space="preserve"> biodiversity</w:t>
      </w:r>
      <w:r w:rsidR="00530752">
        <w:rPr>
          <w:rFonts w:ascii="Calibri" w:hAnsi="Calibri" w:cs="FrutigerLT-Light"/>
        </w:rPr>
        <w:t>.</w:t>
      </w:r>
      <w:r w:rsidRPr="00126CC8">
        <w:rPr>
          <w:rFonts w:ascii="Calibri" w:hAnsi="Calibri" w:cs="FrutigerLT-Light"/>
        </w:rPr>
        <w:t xml:space="preserve"> </w:t>
      </w:r>
    </w:p>
    <w:p w:rsidR="00E5419C" w:rsidRPr="00211385" w:rsidRDefault="00F9662F" w:rsidP="00E5419C">
      <w:pPr>
        <w:autoSpaceDE w:val="0"/>
        <w:autoSpaceDN w:val="0"/>
        <w:adjustRightInd w:val="0"/>
        <w:spacing w:after="120" w:line="240" w:lineRule="auto"/>
        <w:rPr>
          <w:rFonts w:ascii="Calibri" w:hAnsi="Calibri" w:cs="FrutigerLT-Light"/>
        </w:rPr>
      </w:pPr>
      <w:r w:rsidRPr="00336A86">
        <w:rPr>
          <w:rFonts w:ascii="Calibri" w:hAnsi="Calibri" w:cs="FrutigerLT-Light"/>
        </w:rPr>
        <w:t xml:space="preserve">This </w:t>
      </w:r>
      <w:r w:rsidR="007900E2" w:rsidRPr="007E619B">
        <w:rPr>
          <w:rFonts w:ascii="Calibri" w:hAnsi="Calibri" w:cs="FrutigerLT-LightItalic"/>
          <w:iCs/>
        </w:rPr>
        <w:t>strategy</w:t>
      </w:r>
      <w:r w:rsidRPr="00336A86">
        <w:rPr>
          <w:rFonts w:ascii="Calibri" w:hAnsi="Calibri" w:cs="FrutigerLT-LightItalic"/>
          <w:i/>
          <w:iCs/>
        </w:rPr>
        <w:t xml:space="preserve"> </w:t>
      </w:r>
      <w:r w:rsidRPr="00336A86">
        <w:rPr>
          <w:rFonts w:ascii="Calibri" w:hAnsi="Calibri" w:cs="FrutigerLT-Light"/>
        </w:rPr>
        <w:t>seeks to recognise and build on these</w:t>
      </w:r>
      <w:r w:rsidR="00E5419C" w:rsidRPr="00336A86">
        <w:rPr>
          <w:rFonts w:ascii="Calibri" w:hAnsi="Calibri" w:cs="FrutigerLT-Light"/>
        </w:rPr>
        <w:t xml:space="preserve"> </w:t>
      </w:r>
      <w:r w:rsidRPr="00D43C31">
        <w:rPr>
          <w:rFonts w:ascii="Calibri" w:hAnsi="Calibri" w:cs="FrutigerLT-Light"/>
        </w:rPr>
        <w:t xml:space="preserve">existing programs. This is addressed through a </w:t>
      </w:r>
      <w:r w:rsidR="00A06464" w:rsidRPr="002406A1">
        <w:rPr>
          <w:rFonts w:ascii="Calibri" w:hAnsi="Calibri" w:cs="FrutigerLT-Light"/>
        </w:rPr>
        <w:t>f</w:t>
      </w:r>
      <w:r w:rsidRPr="002406A1">
        <w:rPr>
          <w:rFonts w:ascii="Calibri" w:hAnsi="Calibri" w:cs="FrutigerLT-Light"/>
        </w:rPr>
        <w:t>ramework</w:t>
      </w:r>
      <w:r w:rsidR="00E5419C" w:rsidRPr="002406A1">
        <w:rPr>
          <w:rFonts w:ascii="Calibri" w:hAnsi="Calibri" w:cs="FrutigerLT-Light"/>
        </w:rPr>
        <w:t xml:space="preserve"> </w:t>
      </w:r>
      <w:r w:rsidRPr="002406A1">
        <w:rPr>
          <w:rFonts w:ascii="Calibri" w:hAnsi="Calibri" w:cs="FrutigerLT-Light"/>
        </w:rPr>
        <w:t xml:space="preserve">for </w:t>
      </w:r>
      <w:r w:rsidR="00A06464" w:rsidRPr="002406A1">
        <w:rPr>
          <w:rFonts w:ascii="Calibri" w:hAnsi="Calibri" w:cs="FrutigerLT-Light"/>
        </w:rPr>
        <w:t>a</w:t>
      </w:r>
      <w:r w:rsidRPr="002406A1">
        <w:rPr>
          <w:rFonts w:ascii="Calibri" w:hAnsi="Calibri" w:cs="FrutigerLT-Light"/>
        </w:rPr>
        <w:t>ction based on three strategic objectives aimed at restoring</w:t>
      </w:r>
      <w:r w:rsidR="00E5419C" w:rsidRPr="002406A1">
        <w:rPr>
          <w:rFonts w:ascii="Calibri" w:hAnsi="Calibri" w:cs="FrutigerLT-Light"/>
        </w:rPr>
        <w:t xml:space="preserve"> </w:t>
      </w:r>
      <w:r w:rsidRPr="002406A1">
        <w:rPr>
          <w:rFonts w:ascii="Calibri" w:hAnsi="Calibri" w:cs="FrutigerLT-Light"/>
        </w:rPr>
        <w:t>or maintaining ecosystem resilience and protecting</w:t>
      </w:r>
      <w:r w:rsidR="00E5419C" w:rsidRPr="002406A1">
        <w:rPr>
          <w:rFonts w:ascii="Calibri" w:hAnsi="Calibri" w:cs="FrutigerLT-Light"/>
        </w:rPr>
        <w:t xml:space="preserve"> </w:t>
      </w:r>
      <w:r w:rsidRPr="002406A1">
        <w:rPr>
          <w:rFonts w:ascii="Calibri" w:hAnsi="Calibri" w:cs="FrutigerLT-Light"/>
        </w:rPr>
        <w:t>biodiversity. The</w:t>
      </w:r>
      <w:r w:rsidR="009114B6" w:rsidRPr="007E619B">
        <w:rPr>
          <w:rFonts w:ascii="Calibri" w:hAnsi="Calibri" w:cs="FrutigerLT-Light"/>
        </w:rPr>
        <w:t>se objectives</w:t>
      </w:r>
      <w:r w:rsidRPr="00336A86">
        <w:rPr>
          <w:rFonts w:ascii="Calibri" w:hAnsi="Calibri" w:cs="FrutigerLT-Light"/>
        </w:rPr>
        <w:t xml:space="preserve"> are:</w:t>
      </w:r>
      <w:r w:rsidR="00E5419C" w:rsidRPr="00336A86">
        <w:rPr>
          <w:rFonts w:ascii="Calibri" w:hAnsi="Calibri" w:cs="FrutigerLT-Light"/>
        </w:rPr>
        <w:t xml:space="preserve"> </w:t>
      </w:r>
    </w:p>
    <w:p w:rsidR="00F9662F" w:rsidRPr="00211385" w:rsidRDefault="007C7DB5" w:rsidP="00E5419C">
      <w:pPr>
        <w:pStyle w:val="ListParagraph"/>
        <w:numPr>
          <w:ilvl w:val="0"/>
          <w:numId w:val="15"/>
        </w:numPr>
        <w:autoSpaceDE w:val="0"/>
        <w:autoSpaceDN w:val="0"/>
        <w:adjustRightInd w:val="0"/>
        <w:rPr>
          <w:rFonts w:ascii="Calibri" w:hAnsi="Calibri" w:cs="FrutigerLT-Light"/>
          <w:sz w:val="22"/>
          <w:szCs w:val="22"/>
        </w:rPr>
      </w:pPr>
      <w:r>
        <w:rPr>
          <w:rFonts w:ascii="Calibri" w:hAnsi="Calibri" w:cs="FrutigerLT-Light"/>
          <w:sz w:val="22"/>
          <w:szCs w:val="22"/>
        </w:rPr>
        <w:t>e</w:t>
      </w:r>
      <w:r w:rsidR="00F9662F" w:rsidRPr="00211385">
        <w:rPr>
          <w:rFonts w:ascii="Calibri" w:hAnsi="Calibri" w:cs="FrutigerLT-Light"/>
          <w:sz w:val="22"/>
          <w:szCs w:val="22"/>
        </w:rPr>
        <w:t>ngag</w:t>
      </w:r>
      <w:r w:rsidR="007629C0" w:rsidRPr="00211385">
        <w:rPr>
          <w:rFonts w:ascii="Calibri" w:hAnsi="Calibri" w:cs="FrutigerLT-Light"/>
          <w:sz w:val="22"/>
          <w:szCs w:val="22"/>
        </w:rPr>
        <w:t>ing</w:t>
      </w:r>
      <w:r w:rsidR="00F9662F" w:rsidRPr="00211385">
        <w:rPr>
          <w:rFonts w:ascii="Calibri" w:hAnsi="Calibri" w:cs="FrutigerLT-Light"/>
          <w:sz w:val="22"/>
          <w:szCs w:val="22"/>
        </w:rPr>
        <w:t xml:space="preserve"> communities and foster</w:t>
      </w:r>
      <w:r w:rsidR="007629C0" w:rsidRPr="00211385">
        <w:rPr>
          <w:rFonts w:ascii="Calibri" w:hAnsi="Calibri" w:cs="FrutigerLT-Light"/>
          <w:sz w:val="22"/>
          <w:szCs w:val="22"/>
        </w:rPr>
        <w:t>ing</w:t>
      </w:r>
      <w:r w:rsidR="00F9662F" w:rsidRPr="00211385">
        <w:rPr>
          <w:rFonts w:ascii="Calibri" w:hAnsi="Calibri" w:cs="FrutigerLT-Light"/>
          <w:sz w:val="22"/>
          <w:szCs w:val="22"/>
        </w:rPr>
        <w:t xml:space="preserve"> stewardship</w:t>
      </w:r>
    </w:p>
    <w:p w:rsidR="00F9662F" w:rsidRPr="00211385" w:rsidRDefault="007C7DB5" w:rsidP="00E5419C">
      <w:pPr>
        <w:pStyle w:val="ListParagraph"/>
        <w:numPr>
          <w:ilvl w:val="0"/>
          <w:numId w:val="15"/>
        </w:numPr>
        <w:autoSpaceDE w:val="0"/>
        <w:autoSpaceDN w:val="0"/>
        <w:adjustRightInd w:val="0"/>
        <w:rPr>
          <w:rFonts w:ascii="Calibri" w:hAnsi="Calibri" w:cs="FrutigerLT-Light"/>
          <w:sz w:val="22"/>
          <w:szCs w:val="22"/>
        </w:rPr>
      </w:pPr>
      <w:r>
        <w:rPr>
          <w:rFonts w:ascii="Calibri" w:hAnsi="Calibri" w:cs="FrutigerLT-Light"/>
          <w:sz w:val="22"/>
          <w:szCs w:val="22"/>
        </w:rPr>
        <w:t>b</w:t>
      </w:r>
      <w:r w:rsidR="00F9662F" w:rsidRPr="00211385">
        <w:rPr>
          <w:rFonts w:ascii="Calibri" w:hAnsi="Calibri" w:cs="FrutigerLT-Light"/>
          <w:sz w:val="22"/>
          <w:szCs w:val="22"/>
        </w:rPr>
        <w:t>uilding ecosystem resilience in a changing climate</w:t>
      </w:r>
    </w:p>
    <w:p w:rsidR="00F9662F" w:rsidRPr="00211385" w:rsidRDefault="007C7DB5" w:rsidP="00E5419C">
      <w:pPr>
        <w:pStyle w:val="ListParagraph"/>
        <w:numPr>
          <w:ilvl w:val="0"/>
          <w:numId w:val="15"/>
        </w:numPr>
        <w:autoSpaceDE w:val="0"/>
        <w:autoSpaceDN w:val="0"/>
        <w:adjustRightInd w:val="0"/>
        <w:spacing w:after="120"/>
        <w:ind w:left="714" w:hanging="357"/>
        <w:rPr>
          <w:rFonts w:ascii="Calibri" w:hAnsi="Calibri" w:cs="FrutigerLT-Light"/>
          <w:sz w:val="22"/>
          <w:szCs w:val="22"/>
        </w:rPr>
      </w:pPr>
      <w:proofErr w:type="gramStart"/>
      <w:r>
        <w:rPr>
          <w:rFonts w:ascii="Calibri" w:hAnsi="Calibri" w:cs="FrutigerLT-Light"/>
          <w:sz w:val="22"/>
          <w:szCs w:val="22"/>
        </w:rPr>
        <w:t>i</w:t>
      </w:r>
      <w:r w:rsidR="00F9662F" w:rsidRPr="00211385">
        <w:rPr>
          <w:rFonts w:ascii="Calibri" w:hAnsi="Calibri" w:cs="FrutigerLT-Light"/>
          <w:sz w:val="22"/>
          <w:szCs w:val="22"/>
        </w:rPr>
        <w:t>mprov</w:t>
      </w:r>
      <w:r w:rsidR="007629C0" w:rsidRPr="00211385">
        <w:rPr>
          <w:rFonts w:ascii="Calibri" w:hAnsi="Calibri" w:cs="FrutigerLT-Light"/>
          <w:sz w:val="22"/>
          <w:szCs w:val="22"/>
        </w:rPr>
        <w:t>ing</w:t>
      </w:r>
      <w:proofErr w:type="gramEnd"/>
      <w:r w:rsidR="00F9662F" w:rsidRPr="00211385">
        <w:rPr>
          <w:rFonts w:ascii="Calibri" w:hAnsi="Calibri" w:cs="FrutigerLT-Light"/>
          <w:sz w:val="22"/>
          <w:szCs w:val="22"/>
        </w:rPr>
        <w:t xml:space="preserve"> knowledge</w:t>
      </w:r>
      <w:r w:rsidR="00407519" w:rsidRPr="00211385">
        <w:rPr>
          <w:rFonts w:ascii="Calibri" w:hAnsi="Calibri" w:cs="FrutigerLT-Light"/>
          <w:sz w:val="22"/>
          <w:szCs w:val="22"/>
        </w:rPr>
        <w:t>.</w:t>
      </w:r>
    </w:p>
    <w:p w:rsidR="00F9662F" w:rsidRPr="00126CC8" w:rsidRDefault="00F9662F" w:rsidP="00E5419C">
      <w:pPr>
        <w:autoSpaceDE w:val="0"/>
        <w:autoSpaceDN w:val="0"/>
        <w:adjustRightInd w:val="0"/>
        <w:spacing w:line="240" w:lineRule="auto"/>
        <w:rPr>
          <w:rFonts w:ascii="Calibri" w:hAnsi="Calibri" w:cs="FrutigerLT-Light"/>
        </w:rPr>
      </w:pPr>
      <w:r w:rsidRPr="00126CC8">
        <w:rPr>
          <w:rFonts w:ascii="Calibri" w:hAnsi="Calibri" w:cs="FrutigerLT-Light"/>
        </w:rPr>
        <w:t>Each of the strategic objectives is supported by long</w:t>
      </w:r>
      <w:r w:rsidR="00E5419C" w:rsidRPr="00126CC8">
        <w:rPr>
          <w:rFonts w:ascii="Calibri" w:hAnsi="Calibri" w:cs="FrutigerLT-Light"/>
        </w:rPr>
        <w:t>-</w:t>
      </w:r>
      <w:r w:rsidRPr="00126CC8">
        <w:rPr>
          <w:rFonts w:ascii="Calibri" w:hAnsi="Calibri" w:cs="FrutigerLT-Light"/>
        </w:rPr>
        <w:t>term</w:t>
      </w:r>
      <w:r w:rsidR="00E5419C" w:rsidRPr="00126CC8">
        <w:rPr>
          <w:rFonts w:ascii="Calibri" w:hAnsi="Calibri" w:cs="FrutigerLT-Light"/>
        </w:rPr>
        <w:t xml:space="preserve"> </w:t>
      </w:r>
      <w:r w:rsidRPr="00126CC8">
        <w:rPr>
          <w:rFonts w:ascii="Calibri" w:hAnsi="Calibri" w:cs="FrutigerLT-Light"/>
        </w:rPr>
        <w:t>objectives, outcomes and key actions. The success</w:t>
      </w:r>
      <w:r w:rsidR="00E5419C" w:rsidRPr="00126CC8">
        <w:rPr>
          <w:rFonts w:ascii="Calibri" w:hAnsi="Calibri" w:cs="FrutigerLT-Light"/>
        </w:rPr>
        <w:t xml:space="preserve"> </w:t>
      </w:r>
      <w:r w:rsidRPr="00126CC8">
        <w:rPr>
          <w:rFonts w:ascii="Calibri" w:hAnsi="Calibri" w:cs="FrutigerLT-Light"/>
        </w:rPr>
        <w:t xml:space="preserve">of this </w:t>
      </w:r>
      <w:r w:rsidR="007900E2">
        <w:rPr>
          <w:rFonts w:ascii="Calibri" w:hAnsi="Calibri" w:cs="FrutigerLT-Light"/>
        </w:rPr>
        <w:t>s</w:t>
      </w:r>
      <w:r w:rsidRPr="00126CC8">
        <w:rPr>
          <w:rFonts w:ascii="Calibri" w:hAnsi="Calibri" w:cs="FrutigerLT-Light"/>
        </w:rPr>
        <w:t>trategy will be tracked through specific targets</w:t>
      </w:r>
      <w:r w:rsidR="00E5419C" w:rsidRPr="00126CC8">
        <w:rPr>
          <w:rFonts w:ascii="Calibri" w:hAnsi="Calibri" w:cs="FrutigerLT-Light"/>
        </w:rPr>
        <w:t xml:space="preserve"> </w:t>
      </w:r>
      <w:r w:rsidRPr="00126CC8">
        <w:rPr>
          <w:rFonts w:ascii="Calibri" w:hAnsi="Calibri" w:cs="FrutigerLT-Light"/>
        </w:rPr>
        <w:t>representing key areas of focus for biodiversity conservation.</w:t>
      </w:r>
      <w:r w:rsidR="00E5419C" w:rsidRPr="00126CC8">
        <w:rPr>
          <w:rFonts w:ascii="Calibri" w:hAnsi="Calibri" w:cs="FrutigerLT-Light"/>
        </w:rPr>
        <w:t xml:space="preserve"> </w:t>
      </w:r>
      <w:r w:rsidRPr="00126CC8">
        <w:rPr>
          <w:rFonts w:ascii="Calibri" w:hAnsi="Calibri" w:cs="FrutigerLT-Light"/>
        </w:rPr>
        <w:t>To ensure a complementary approach to biodiversity</w:t>
      </w:r>
      <w:r w:rsidR="00E5419C" w:rsidRPr="00126CC8">
        <w:rPr>
          <w:rFonts w:ascii="Calibri" w:hAnsi="Calibri" w:cs="FrutigerLT-Light"/>
        </w:rPr>
        <w:t xml:space="preserve"> </w:t>
      </w:r>
      <w:r w:rsidRPr="00126CC8">
        <w:rPr>
          <w:rFonts w:ascii="Calibri" w:hAnsi="Calibri" w:cs="FrutigerLT-Light"/>
        </w:rPr>
        <w:t xml:space="preserve">conservation and management, this </w:t>
      </w:r>
      <w:r w:rsidR="007900E2">
        <w:rPr>
          <w:rFonts w:ascii="Calibri" w:hAnsi="Calibri" w:cs="FrutigerLT-Light"/>
        </w:rPr>
        <w:t>s</w:t>
      </w:r>
      <w:r w:rsidRPr="00126CC8">
        <w:rPr>
          <w:rFonts w:ascii="Calibri" w:hAnsi="Calibri" w:cs="FrutigerLT-Light"/>
        </w:rPr>
        <w:t>trategy has</w:t>
      </w:r>
      <w:r w:rsidR="00E5419C" w:rsidRPr="00126CC8">
        <w:rPr>
          <w:rFonts w:ascii="Calibri" w:hAnsi="Calibri" w:cs="FrutigerLT-Light"/>
        </w:rPr>
        <w:t xml:space="preserve"> </w:t>
      </w:r>
      <w:r w:rsidRPr="00126CC8">
        <w:rPr>
          <w:rFonts w:ascii="Calibri" w:hAnsi="Calibri" w:cs="FrutigerLT-Light"/>
        </w:rPr>
        <w:t xml:space="preserve">been developed within the context of the </w:t>
      </w:r>
      <w:r w:rsidR="007900E2">
        <w:rPr>
          <w:rFonts w:ascii="Calibri" w:hAnsi="Calibri" w:cs="FrutigerLT-Light"/>
        </w:rPr>
        <w:t xml:space="preserve">Federal </w:t>
      </w:r>
      <w:r w:rsidRPr="00126CC8">
        <w:rPr>
          <w:rFonts w:ascii="Calibri" w:hAnsi="Calibri" w:cs="FrutigerLT-Light"/>
        </w:rPr>
        <w:t xml:space="preserve">Government’s </w:t>
      </w:r>
      <w:r w:rsidRPr="00126CC8">
        <w:rPr>
          <w:rFonts w:ascii="Calibri" w:hAnsi="Calibri" w:cs="FrutigerLT-LightItalic"/>
          <w:i/>
          <w:iCs/>
        </w:rPr>
        <w:t>Australia’s Biodiversity Conservation Strategy</w:t>
      </w:r>
      <w:r w:rsidR="00E5419C" w:rsidRPr="00126CC8">
        <w:rPr>
          <w:rFonts w:ascii="Calibri" w:hAnsi="Calibri" w:cs="FrutigerLT-LightItalic"/>
          <w:i/>
          <w:iCs/>
        </w:rPr>
        <w:t xml:space="preserve"> </w:t>
      </w:r>
      <w:r w:rsidRPr="00126CC8">
        <w:rPr>
          <w:rFonts w:ascii="Calibri" w:hAnsi="Calibri" w:cs="FrutigerLT-LightItalic"/>
          <w:i/>
          <w:iCs/>
        </w:rPr>
        <w:t>2010</w:t>
      </w:r>
      <w:r w:rsidR="007900E2">
        <w:rPr>
          <w:rFonts w:ascii="Calibri" w:hAnsi="Calibri" w:cs="FrutigerLT-LightItalic"/>
          <w:i/>
          <w:iCs/>
        </w:rPr>
        <w:t>–</w:t>
      </w:r>
      <w:r w:rsidRPr="00126CC8">
        <w:rPr>
          <w:rFonts w:ascii="Calibri" w:hAnsi="Calibri" w:cs="FrutigerLT-LightItalic"/>
          <w:i/>
          <w:iCs/>
        </w:rPr>
        <w:t>2030</w:t>
      </w:r>
      <w:r w:rsidRPr="00126CC8">
        <w:rPr>
          <w:rFonts w:ascii="Calibri" w:hAnsi="Calibri" w:cs="FrutigerLT-Light"/>
        </w:rPr>
        <w:t xml:space="preserve">, the Queensland Government’s </w:t>
      </w:r>
      <w:r w:rsidRPr="00126CC8">
        <w:rPr>
          <w:rFonts w:ascii="Calibri" w:hAnsi="Calibri" w:cs="FrutigerLT-LightItalic"/>
          <w:i/>
          <w:iCs/>
        </w:rPr>
        <w:t xml:space="preserve">Building </w:t>
      </w:r>
      <w:r w:rsidR="007900E2">
        <w:rPr>
          <w:rFonts w:ascii="Calibri" w:hAnsi="Calibri" w:cs="FrutigerLT-LightItalic"/>
          <w:i/>
          <w:iCs/>
        </w:rPr>
        <w:t>n</w:t>
      </w:r>
      <w:r w:rsidRPr="00126CC8">
        <w:rPr>
          <w:rFonts w:ascii="Calibri" w:hAnsi="Calibri" w:cs="FrutigerLT-LightItalic"/>
          <w:i/>
          <w:iCs/>
        </w:rPr>
        <w:t>ature’s</w:t>
      </w:r>
      <w:r w:rsidR="00E5419C" w:rsidRPr="00126CC8">
        <w:rPr>
          <w:rFonts w:ascii="Calibri" w:hAnsi="Calibri" w:cs="FrutigerLT-LightItalic"/>
          <w:i/>
          <w:iCs/>
        </w:rPr>
        <w:t xml:space="preserve"> </w:t>
      </w:r>
      <w:r w:rsidR="007900E2">
        <w:rPr>
          <w:rFonts w:ascii="Calibri" w:hAnsi="Calibri" w:cs="FrutigerLT-LightItalic"/>
          <w:i/>
          <w:iCs/>
        </w:rPr>
        <w:t>r</w:t>
      </w:r>
      <w:r w:rsidRPr="00126CC8">
        <w:rPr>
          <w:rFonts w:ascii="Calibri" w:hAnsi="Calibri" w:cs="FrutigerLT-LightItalic"/>
          <w:i/>
          <w:iCs/>
        </w:rPr>
        <w:t xml:space="preserve">esilience: </w:t>
      </w:r>
      <w:r w:rsidR="007900E2">
        <w:rPr>
          <w:rFonts w:ascii="Calibri" w:hAnsi="Calibri" w:cs="FrutigerLT-LightItalic"/>
          <w:i/>
          <w:iCs/>
        </w:rPr>
        <w:t>a</w:t>
      </w:r>
      <w:r w:rsidRPr="00126CC8">
        <w:rPr>
          <w:rFonts w:ascii="Calibri" w:hAnsi="Calibri" w:cs="FrutigerLT-LightItalic"/>
          <w:i/>
          <w:iCs/>
        </w:rPr>
        <w:t xml:space="preserve"> biodiversity strategy for Queensland </w:t>
      </w:r>
      <w:r w:rsidRPr="007E619B">
        <w:rPr>
          <w:rFonts w:ascii="Calibri" w:hAnsi="Calibri" w:cs="FrutigerLT-LightItalic"/>
          <w:iCs/>
        </w:rPr>
        <w:t>and the</w:t>
      </w:r>
      <w:r w:rsidR="00E5419C" w:rsidRPr="00126CC8">
        <w:rPr>
          <w:rFonts w:ascii="Calibri" w:hAnsi="Calibri" w:cs="FrutigerLT-LightItalic"/>
          <w:i/>
          <w:iCs/>
        </w:rPr>
        <w:t xml:space="preserve"> </w:t>
      </w:r>
      <w:r w:rsidRPr="007E619B">
        <w:rPr>
          <w:rFonts w:ascii="Calibri" w:hAnsi="Calibri" w:cs="FrutigerLT-LightItalic"/>
          <w:iCs/>
        </w:rPr>
        <w:t>Australian Government</w:t>
      </w:r>
      <w:r w:rsidR="00C020E6">
        <w:rPr>
          <w:rFonts w:ascii="Calibri" w:hAnsi="Calibri" w:cs="FrutigerLT-LightItalic"/>
          <w:iCs/>
        </w:rPr>
        <w:t xml:space="preserve">’s draft </w:t>
      </w:r>
      <w:r w:rsidR="007900E2" w:rsidRPr="007E619B">
        <w:rPr>
          <w:rFonts w:ascii="Calibri" w:hAnsi="Calibri" w:cs="FrutigerLT-LightItalic"/>
          <w:iCs/>
        </w:rPr>
        <w:t>b</w:t>
      </w:r>
      <w:r w:rsidRPr="007E619B">
        <w:rPr>
          <w:rFonts w:ascii="Calibri" w:hAnsi="Calibri" w:cs="FrutigerLT-LightItalic"/>
          <w:iCs/>
        </w:rPr>
        <w:t xml:space="preserve">iodiversity </w:t>
      </w:r>
      <w:r w:rsidR="007900E2" w:rsidRPr="007E619B">
        <w:rPr>
          <w:rFonts w:ascii="Calibri" w:hAnsi="Calibri" w:cs="FrutigerLT-LightItalic"/>
          <w:iCs/>
        </w:rPr>
        <w:t>p</w:t>
      </w:r>
      <w:r w:rsidRPr="007E619B">
        <w:rPr>
          <w:rFonts w:ascii="Calibri" w:hAnsi="Calibri" w:cs="FrutigerLT-LightItalic"/>
          <w:iCs/>
        </w:rPr>
        <w:t>olicy</w:t>
      </w:r>
      <w:r w:rsidRPr="00C73F75">
        <w:rPr>
          <w:rFonts w:ascii="Calibri" w:hAnsi="Calibri" w:cs="FrutigerLT-Light"/>
        </w:rPr>
        <w:t>.</w:t>
      </w:r>
      <w:r w:rsidRPr="00126CC8">
        <w:rPr>
          <w:rFonts w:ascii="Calibri" w:hAnsi="Calibri" w:cs="FrutigerLT-Light"/>
        </w:rPr>
        <w:t xml:space="preserve"> By ‘nesting’</w:t>
      </w:r>
      <w:r w:rsidR="00E5419C" w:rsidRPr="00126CC8">
        <w:rPr>
          <w:rFonts w:ascii="Calibri" w:hAnsi="Calibri" w:cs="FrutigerLT-Light"/>
        </w:rPr>
        <w:t xml:space="preserve"> </w:t>
      </w:r>
      <w:r w:rsidRPr="00126CC8">
        <w:rPr>
          <w:rFonts w:ascii="Calibri" w:hAnsi="Calibri" w:cs="FrutigerLT-Light"/>
        </w:rPr>
        <w:t>th</w:t>
      </w:r>
      <w:r w:rsidR="007900E2">
        <w:rPr>
          <w:rFonts w:ascii="Calibri" w:hAnsi="Calibri" w:cs="FrutigerLT-Light"/>
        </w:rPr>
        <w:t>e</w:t>
      </w:r>
      <w:r w:rsidRPr="00126CC8">
        <w:rPr>
          <w:rFonts w:ascii="Calibri" w:hAnsi="Calibri" w:cs="FrutigerLT-Light"/>
        </w:rPr>
        <w:t xml:space="preserve"> </w:t>
      </w:r>
      <w:r w:rsidRPr="00126CC8">
        <w:rPr>
          <w:rFonts w:ascii="Calibri" w:hAnsi="Calibri" w:cs="FrutigerLT-LightItalic"/>
          <w:i/>
          <w:iCs/>
        </w:rPr>
        <w:t>Great Barrier Reef Biodiversity Conservation</w:t>
      </w:r>
      <w:r w:rsidR="00E5419C" w:rsidRPr="00126CC8">
        <w:rPr>
          <w:rFonts w:ascii="Calibri" w:hAnsi="Calibri" w:cs="FrutigerLT-LightItalic"/>
          <w:i/>
          <w:iCs/>
        </w:rPr>
        <w:t xml:space="preserve"> </w:t>
      </w:r>
      <w:r w:rsidRPr="00126CC8">
        <w:rPr>
          <w:rFonts w:ascii="Calibri" w:hAnsi="Calibri" w:cs="FrutigerLT-LightItalic"/>
          <w:i/>
          <w:iCs/>
        </w:rPr>
        <w:t xml:space="preserve">Strategy </w:t>
      </w:r>
      <w:r w:rsidR="00A174E1">
        <w:rPr>
          <w:rFonts w:ascii="Calibri" w:hAnsi="Calibri" w:cs="FrutigerLT-LightItalic"/>
          <w:i/>
          <w:iCs/>
        </w:rPr>
        <w:t>2013</w:t>
      </w:r>
      <w:r w:rsidRPr="00126CC8">
        <w:rPr>
          <w:rFonts w:ascii="Calibri" w:hAnsi="Calibri" w:cs="FrutigerLT-LightItalic"/>
          <w:i/>
          <w:iCs/>
        </w:rPr>
        <w:t xml:space="preserve"> </w:t>
      </w:r>
      <w:r w:rsidRPr="00126CC8">
        <w:rPr>
          <w:rFonts w:ascii="Calibri" w:hAnsi="Calibri" w:cs="FrutigerLT-Light"/>
        </w:rPr>
        <w:t>within these national and state policies</w:t>
      </w:r>
      <w:r w:rsidR="00E74D98">
        <w:rPr>
          <w:rFonts w:ascii="Calibri" w:hAnsi="Calibri" w:cs="FrutigerLT-Light"/>
        </w:rPr>
        <w:t>,</w:t>
      </w:r>
      <w:r w:rsidR="00E5419C" w:rsidRPr="00126CC8">
        <w:rPr>
          <w:rFonts w:ascii="Calibri" w:hAnsi="Calibri" w:cs="FrutigerLT-Light"/>
        </w:rPr>
        <w:t xml:space="preserve"> </w:t>
      </w:r>
      <w:r w:rsidRPr="00126CC8">
        <w:rPr>
          <w:rFonts w:ascii="Calibri" w:hAnsi="Calibri" w:cs="FrutigerLT-Light"/>
        </w:rPr>
        <w:t>a more coordinated approach will be taken to minimise</w:t>
      </w:r>
      <w:r w:rsidR="00E5419C" w:rsidRPr="00126CC8">
        <w:rPr>
          <w:rFonts w:ascii="Calibri" w:hAnsi="Calibri" w:cs="FrutigerLT-Light"/>
        </w:rPr>
        <w:t xml:space="preserve"> </w:t>
      </w:r>
      <w:r w:rsidRPr="00126CC8">
        <w:rPr>
          <w:rFonts w:ascii="Calibri" w:hAnsi="Calibri" w:cs="FrutigerLT-Light"/>
        </w:rPr>
        <w:t>threats to the biodiversity of the Reef.</w:t>
      </w:r>
    </w:p>
    <w:p w:rsidR="00F9662F" w:rsidRPr="00126CC8" w:rsidRDefault="007900E2" w:rsidP="007629C0">
      <w:pPr>
        <w:autoSpaceDE w:val="0"/>
        <w:autoSpaceDN w:val="0"/>
        <w:adjustRightInd w:val="0"/>
        <w:spacing w:line="240" w:lineRule="auto"/>
        <w:rPr>
          <w:rFonts w:ascii="Calibri" w:eastAsia="Times New Roman" w:hAnsi="Calibri" w:cstheme="minorHAnsi"/>
        </w:rPr>
      </w:pPr>
      <w:r>
        <w:rPr>
          <w:rFonts w:ascii="Calibri" w:hAnsi="Calibri" w:cs="FrutigerLT-Light"/>
        </w:rPr>
        <w:t>GBRMPA</w:t>
      </w:r>
      <w:r w:rsidR="00F9662F" w:rsidRPr="00126CC8">
        <w:rPr>
          <w:rFonts w:ascii="Calibri" w:hAnsi="Calibri" w:cs="FrutigerLT-Light"/>
        </w:rPr>
        <w:t xml:space="preserve"> will work</w:t>
      </w:r>
      <w:r w:rsidR="00E5419C" w:rsidRPr="00126CC8">
        <w:rPr>
          <w:rFonts w:ascii="Calibri" w:hAnsi="Calibri" w:cs="FrutigerLT-Light"/>
        </w:rPr>
        <w:t xml:space="preserve"> </w:t>
      </w:r>
      <w:r w:rsidR="00F9662F" w:rsidRPr="00126CC8">
        <w:rPr>
          <w:rFonts w:ascii="Calibri" w:hAnsi="Calibri" w:cs="FrutigerLT-Light"/>
        </w:rPr>
        <w:t xml:space="preserve">in partnership with the </w:t>
      </w:r>
      <w:r w:rsidR="008935D6">
        <w:rPr>
          <w:rFonts w:ascii="Calibri" w:hAnsi="Calibri" w:cs="FrutigerLT-Light"/>
        </w:rPr>
        <w:t xml:space="preserve">Australian and </w:t>
      </w:r>
      <w:r w:rsidR="00F9662F" w:rsidRPr="00126CC8">
        <w:rPr>
          <w:rFonts w:ascii="Calibri" w:hAnsi="Calibri" w:cs="FrutigerLT-Light"/>
        </w:rPr>
        <w:t xml:space="preserve">Queensland </w:t>
      </w:r>
      <w:r>
        <w:rPr>
          <w:rFonts w:ascii="Calibri" w:hAnsi="Calibri" w:cs="FrutigerLT-Light"/>
        </w:rPr>
        <w:t>g</w:t>
      </w:r>
      <w:r w:rsidR="00F9662F" w:rsidRPr="00126CC8">
        <w:rPr>
          <w:rFonts w:ascii="Calibri" w:hAnsi="Calibri" w:cs="FrutigerLT-Light"/>
        </w:rPr>
        <w:t xml:space="preserve">overnments to implement many of the </w:t>
      </w:r>
      <w:r>
        <w:rPr>
          <w:rFonts w:ascii="Calibri" w:hAnsi="Calibri" w:cs="FrutigerLT-Light"/>
        </w:rPr>
        <w:t>s</w:t>
      </w:r>
      <w:r w:rsidR="00F9662F" w:rsidRPr="00126CC8">
        <w:rPr>
          <w:rFonts w:ascii="Calibri" w:hAnsi="Calibri" w:cs="FrutigerLT-Light"/>
        </w:rPr>
        <w:t>trategy’s actions</w:t>
      </w:r>
      <w:r>
        <w:rPr>
          <w:rFonts w:ascii="Calibri" w:hAnsi="Calibri" w:cs="FrutigerLT-Light"/>
        </w:rPr>
        <w:t xml:space="preserve"> —</w:t>
      </w:r>
      <w:r w:rsidR="00F9662F" w:rsidRPr="00126CC8">
        <w:rPr>
          <w:rFonts w:ascii="Calibri" w:hAnsi="Calibri" w:cs="FrutigerLT-Light"/>
        </w:rPr>
        <w:t xml:space="preserve"> </w:t>
      </w:r>
      <w:r>
        <w:rPr>
          <w:rFonts w:ascii="Calibri" w:hAnsi="Calibri" w:cs="FrutigerLT-Light"/>
        </w:rPr>
        <w:t xml:space="preserve">these will </w:t>
      </w:r>
      <w:r w:rsidR="005E1CE2">
        <w:rPr>
          <w:rFonts w:ascii="Calibri" w:hAnsi="Calibri" w:cs="FrutigerLT-Light"/>
        </w:rPr>
        <w:t>address threat</w:t>
      </w:r>
      <w:r w:rsidR="008935D6">
        <w:rPr>
          <w:rFonts w:ascii="Calibri" w:hAnsi="Calibri" w:cs="FrutigerLT-Light"/>
        </w:rPr>
        <w:t>s</w:t>
      </w:r>
      <w:r w:rsidR="005E1CE2">
        <w:rPr>
          <w:rFonts w:ascii="Calibri" w:hAnsi="Calibri" w:cs="FrutigerLT-Light"/>
        </w:rPr>
        <w:t xml:space="preserve"> from within the Marine Park </w:t>
      </w:r>
      <w:r w:rsidR="005B16CB">
        <w:rPr>
          <w:rFonts w:ascii="Calibri" w:hAnsi="Calibri" w:cs="FrutigerLT-Light"/>
        </w:rPr>
        <w:t xml:space="preserve">as well as </w:t>
      </w:r>
      <w:r w:rsidR="00F9662F" w:rsidRPr="00126CC8">
        <w:rPr>
          <w:rFonts w:ascii="Calibri" w:hAnsi="Calibri" w:cs="FrutigerLT-Light"/>
        </w:rPr>
        <w:t>those that</w:t>
      </w:r>
      <w:r w:rsidR="00E5419C" w:rsidRPr="00126CC8">
        <w:rPr>
          <w:rFonts w:ascii="Calibri" w:hAnsi="Calibri" w:cs="FrutigerLT-Light"/>
        </w:rPr>
        <w:t xml:space="preserve"> </w:t>
      </w:r>
      <w:r w:rsidR="00F9662F" w:rsidRPr="00126CC8">
        <w:rPr>
          <w:rFonts w:ascii="Calibri" w:hAnsi="Calibri" w:cs="FrutigerLT-Light"/>
        </w:rPr>
        <w:t>originat</w:t>
      </w:r>
      <w:r w:rsidR="005B16CB">
        <w:rPr>
          <w:rFonts w:ascii="Calibri" w:hAnsi="Calibri" w:cs="FrutigerLT-Light"/>
        </w:rPr>
        <w:t>e</w:t>
      </w:r>
      <w:r w:rsidR="00F9662F" w:rsidRPr="00126CC8">
        <w:rPr>
          <w:rFonts w:ascii="Calibri" w:hAnsi="Calibri" w:cs="FrutigerLT-Light"/>
        </w:rPr>
        <w:t xml:space="preserve"> from catchments adjacent</w:t>
      </w:r>
      <w:r w:rsidR="00E5419C" w:rsidRPr="00126CC8">
        <w:rPr>
          <w:rFonts w:ascii="Calibri" w:hAnsi="Calibri" w:cs="FrutigerLT-Light"/>
        </w:rPr>
        <w:t xml:space="preserve"> </w:t>
      </w:r>
      <w:r w:rsidR="00F9662F" w:rsidRPr="00126CC8">
        <w:rPr>
          <w:rFonts w:ascii="Calibri" w:hAnsi="Calibri" w:cs="FrutigerLT-Light"/>
        </w:rPr>
        <w:t>to the Reef. Local government, Traditional</w:t>
      </w:r>
      <w:r w:rsidR="00E5419C" w:rsidRPr="00126CC8">
        <w:rPr>
          <w:rFonts w:ascii="Calibri" w:hAnsi="Calibri" w:cs="FrutigerLT-Light"/>
        </w:rPr>
        <w:t xml:space="preserve"> </w:t>
      </w:r>
      <w:r w:rsidR="00F9662F" w:rsidRPr="00126CC8">
        <w:rPr>
          <w:rFonts w:ascii="Calibri" w:hAnsi="Calibri" w:cs="FrutigerLT-Light"/>
        </w:rPr>
        <w:t>Owners, community groups and marine industries will play</w:t>
      </w:r>
      <w:r w:rsidR="00E5419C" w:rsidRPr="00126CC8">
        <w:rPr>
          <w:rFonts w:ascii="Calibri" w:hAnsi="Calibri" w:cs="FrutigerLT-Light"/>
        </w:rPr>
        <w:t xml:space="preserve"> </w:t>
      </w:r>
      <w:r w:rsidR="00F9662F" w:rsidRPr="00126CC8">
        <w:rPr>
          <w:rFonts w:ascii="Calibri" w:hAnsi="Calibri" w:cs="FrutigerLT-Light"/>
        </w:rPr>
        <w:t>an important role in implementing on-ground conservation</w:t>
      </w:r>
      <w:r w:rsidR="00E5419C" w:rsidRPr="00126CC8">
        <w:rPr>
          <w:rFonts w:ascii="Calibri" w:hAnsi="Calibri" w:cs="FrutigerLT-Light"/>
        </w:rPr>
        <w:t xml:space="preserve"> </w:t>
      </w:r>
      <w:r w:rsidR="00F9662F" w:rsidRPr="00126CC8">
        <w:rPr>
          <w:rFonts w:ascii="Calibri" w:hAnsi="Calibri" w:cs="FrutigerLT-Light"/>
        </w:rPr>
        <w:t>activities to reduce threats and enhance the resilience of the</w:t>
      </w:r>
      <w:r w:rsidR="00E5419C" w:rsidRPr="00126CC8">
        <w:rPr>
          <w:rFonts w:ascii="Calibri" w:hAnsi="Calibri" w:cs="FrutigerLT-Light"/>
        </w:rPr>
        <w:t xml:space="preserve"> </w:t>
      </w:r>
      <w:r w:rsidR="00F9662F" w:rsidRPr="00126CC8">
        <w:rPr>
          <w:rFonts w:ascii="Calibri" w:hAnsi="Calibri" w:cs="FrutigerLT-Light"/>
        </w:rPr>
        <w:t>Great Barrier Reef.</w:t>
      </w:r>
    </w:p>
    <w:p w:rsidR="00F9662F" w:rsidRPr="00126CC8" w:rsidRDefault="00F9662F">
      <w:pPr>
        <w:rPr>
          <w:rFonts w:ascii="Calibri" w:eastAsia="Times New Roman" w:hAnsi="Calibri" w:cstheme="minorHAnsi"/>
        </w:rPr>
      </w:pPr>
      <w:r w:rsidRPr="00126CC8">
        <w:rPr>
          <w:rFonts w:ascii="Calibri" w:eastAsia="Times New Roman" w:hAnsi="Calibri" w:cstheme="minorHAnsi"/>
        </w:rPr>
        <w:br w:type="page"/>
      </w:r>
    </w:p>
    <w:p w:rsidR="008A50C6" w:rsidRDefault="008A50C6" w:rsidP="008A50C6">
      <w:pPr>
        <w:rPr>
          <w:rFonts w:eastAsia="Times New Roman" w:cstheme="minorHAnsi"/>
          <w:sz w:val="20"/>
          <w:szCs w:val="20"/>
        </w:rPr>
      </w:pPr>
    </w:p>
    <w:sdt>
      <w:sdtPr>
        <w:rPr>
          <w:rFonts w:asciiTheme="minorHAnsi" w:eastAsiaTheme="minorEastAsia" w:hAnsiTheme="minorHAnsi" w:cstheme="minorBidi"/>
          <w:b w:val="0"/>
          <w:bCs w:val="0"/>
          <w:caps w:val="0"/>
          <w:color w:val="auto"/>
          <w:sz w:val="32"/>
          <w:szCs w:val="32"/>
          <w:lang w:val="en-AU" w:eastAsia="en-AU"/>
        </w:rPr>
        <w:id w:val="-187682200"/>
        <w:docPartObj>
          <w:docPartGallery w:val="Table of Contents"/>
          <w:docPartUnique/>
        </w:docPartObj>
      </w:sdtPr>
      <w:sdtEndPr>
        <w:rPr>
          <w:noProof/>
          <w:sz w:val="22"/>
          <w:szCs w:val="22"/>
        </w:rPr>
      </w:sdtEndPr>
      <w:sdtContent>
        <w:p w:rsidR="00EB14F7" w:rsidRPr="00336B9C" w:rsidRDefault="00336B9C" w:rsidP="007D3DE1">
          <w:pPr>
            <w:pStyle w:val="TOCHeading"/>
            <w:shd w:val="clear" w:color="auto" w:fill="E32E00"/>
            <w:tabs>
              <w:tab w:val="left" w:pos="3720"/>
              <w:tab w:val="center" w:pos="4513"/>
            </w:tabs>
            <w:spacing w:after="240"/>
            <w:rPr>
              <w:rStyle w:val="Heading4Char"/>
              <w:b/>
            </w:rPr>
          </w:pPr>
          <w:r>
            <w:rPr>
              <w:rFonts w:asciiTheme="minorHAnsi" w:eastAsiaTheme="minorEastAsia" w:hAnsiTheme="minorHAnsi" w:cstheme="minorBidi"/>
              <w:b w:val="0"/>
              <w:bCs w:val="0"/>
              <w:caps w:val="0"/>
              <w:color w:val="auto"/>
              <w:sz w:val="32"/>
              <w:szCs w:val="32"/>
              <w:lang w:val="en-AU" w:eastAsia="en-AU"/>
            </w:rPr>
            <w:t xml:space="preserve">  </w:t>
          </w:r>
          <w:r w:rsidRPr="00C935DB">
            <w:rPr>
              <w:rStyle w:val="Heading4Char"/>
              <w:b/>
              <w:shd w:val="clear" w:color="auto" w:fill="auto"/>
            </w:rPr>
            <w:t>CONTENTS</w:t>
          </w:r>
          <w:r w:rsidR="007D3DE1">
            <w:rPr>
              <w:rStyle w:val="Heading4Char"/>
              <w:b/>
              <w:shd w:val="clear" w:color="auto" w:fill="auto"/>
            </w:rPr>
            <w:tab/>
          </w:r>
          <w:r w:rsidR="007D3DE1">
            <w:rPr>
              <w:rStyle w:val="Heading4Char"/>
              <w:b/>
              <w:shd w:val="clear" w:color="auto" w:fill="auto"/>
            </w:rPr>
            <w:tab/>
          </w:r>
        </w:p>
        <w:p w:rsidR="000505E8" w:rsidRDefault="00F374DC">
          <w:pPr>
            <w:pStyle w:val="TOC1"/>
            <w:tabs>
              <w:tab w:val="right" w:leader="dot" w:pos="9016"/>
            </w:tabs>
            <w:rPr>
              <w:noProof/>
            </w:rPr>
          </w:pPr>
          <w:r>
            <w:fldChar w:fldCharType="begin"/>
          </w:r>
          <w:r w:rsidR="00EB14F7">
            <w:instrText xml:space="preserve"> TOC \o "1-3" \h \z \u </w:instrText>
          </w:r>
          <w:r>
            <w:fldChar w:fldCharType="separate"/>
          </w:r>
          <w:hyperlink w:anchor="_Toc352239215" w:history="1">
            <w:r w:rsidR="004B45B1">
              <w:rPr>
                <w:rStyle w:val="Hyperlink"/>
                <w:rFonts w:eastAsia="Times New Roman"/>
                <w:noProof/>
              </w:rPr>
              <w:t>SUMMARY</w:t>
            </w:r>
            <w:r w:rsidR="000505E8">
              <w:rPr>
                <w:noProof/>
                <w:webHidden/>
              </w:rPr>
              <w:tab/>
            </w:r>
            <w:r w:rsidR="000505E8">
              <w:rPr>
                <w:noProof/>
                <w:webHidden/>
              </w:rPr>
              <w:fldChar w:fldCharType="begin"/>
            </w:r>
            <w:r w:rsidR="000505E8">
              <w:rPr>
                <w:noProof/>
                <w:webHidden/>
              </w:rPr>
              <w:instrText xml:space="preserve"> PAGEREF _Toc352239215 \h </w:instrText>
            </w:r>
            <w:r w:rsidR="000505E8">
              <w:rPr>
                <w:noProof/>
                <w:webHidden/>
              </w:rPr>
            </w:r>
            <w:r w:rsidR="000505E8">
              <w:rPr>
                <w:noProof/>
                <w:webHidden/>
              </w:rPr>
              <w:fldChar w:fldCharType="separate"/>
            </w:r>
            <w:r w:rsidR="009E45B9">
              <w:rPr>
                <w:noProof/>
                <w:webHidden/>
              </w:rPr>
              <w:t>i</w:t>
            </w:r>
            <w:r w:rsidR="000505E8">
              <w:rPr>
                <w:noProof/>
                <w:webHidden/>
              </w:rPr>
              <w:fldChar w:fldCharType="end"/>
            </w:r>
          </w:hyperlink>
        </w:p>
        <w:p w:rsidR="000505E8" w:rsidRDefault="00393422">
          <w:pPr>
            <w:pStyle w:val="TOC1"/>
            <w:tabs>
              <w:tab w:val="left" w:pos="440"/>
              <w:tab w:val="right" w:leader="dot" w:pos="9016"/>
            </w:tabs>
            <w:rPr>
              <w:noProof/>
            </w:rPr>
          </w:pPr>
          <w:hyperlink w:anchor="_Toc352239216" w:history="1">
            <w:r w:rsidR="000505E8" w:rsidRPr="00F83EA5">
              <w:rPr>
                <w:rStyle w:val="Hyperlink"/>
                <w:noProof/>
              </w:rPr>
              <w:t>1.</w:t>
            </w:r>
            <w:r w:rsidR="000505E8">
              <w:rPr>
                <w:noProof/>
              </w:rPr>
              <w:tab/>
            </w:r>
            <w:r w:rsidR="000505E8" w:rsidRPr="00F83EA5">
              <w:rPr>
                <w:rStyle w:val="Hyperlink"/>
                <w:noProof/>
              </w:rPr>
              <w:t>ABOUT THIS STRATEGY</w:t>
            </w:r>
            <w:r w:rsidR="000505E8">
              <w:rPr>
                <w:noProof/>
                <w:webHidden/>
              </w:rPr>
              <w:tab/>
            </w:r>
            <w:r w:rsidR="000505E8">
              <w:rPr>
                <w:noProof/>
                <w:webHidden/>
              </w:rPr>
              <w:fldChar w:fldCharType="begin"/>
            </w:r>
            <w:r w:rsidR="000505E8">
              <w:rPr>
                <w:noProof/>
                <w:webHidden/>
              </w:rPr>
              <w:instrText xml:space="preserve"> PAGEREF _Toc352239216 \h </w:instrText>
            </w:r>
            <w:r w:rsidR="000505E8">
              <w:rPr>
                <w:noProof/>
                <w:webHidden/>
              </w:rPr>
            </w:r>
            <w:r w:rsidR="000505E8">
              <w:rPr>
                <w:noProof/>
                <w:webHidden/>
              </w:rPr>
              <w:fldChar w:fldCharType="separate"/>
            </w:r>
            <w:r w:rsidR="009E45B9">
              <w:rPr>
                <w:noProof/>
                <w:webHidden/>
              </w:rPr>
              <w:t>1</w:t>
            </w:r>
            <w:r w:rsidR="000505E8">
              <w:rPr>
                <w:noProof/>
                <w:webHidden/>
              </w:rPr>
              <w:fldChar w:fldCharType="end"/>
            </w:r>
          </w:hyperlink>
        </w:p>
        <w:p w:rsidR="000505E8" w:rsidRDefault="00393422">
          <w:pPr>
            <w:pStyle w:val="TOC2"/>
            <w:tabs>
              <w:tab w:val="left" w:pos="880"/>
              <w:tab w:val="right" w:leader="dot" w:pos="9016"/>
            </w:tabs>
            <w:rPr>
              <w:noProof/>
            </w:rPr>
          </w:pPr>
          <w:hyperlink w:anchor="_Toc352239217" w:history="1">
            <w:r w:rsidR="000505E8" w:rsidRPr="00F83EA5">
              <w:rPr>
                <w:rStyle w:val="Hyperlink"/>
                <w:noProof/>
              </w:rPr>
              <w:t>1.1</w:t>
            </w:r>
            <w:r w:rsidR="000505E8">
              <w:rPr>
                <w:noProof/>
              </w:rPr>
              <w:tab/>
            </w:r>
            <w:r w:rsidR="000505E8" w:rsidRPr="00F83EA5">
              <w:rPr>
                <w:rStyle w:val="Hyperlink"/>
                <w:noProof/>
              </w:rPr>
              <w:t>Scope</w:t>
            </w:r>
            <w:r w:rsidR="000505E8">
              <w:rPr>
                <w:noProof/>
                <w:webHidden/>
              </w:rPr>
              <w:tab/>
            </w:r>
            <w:r w:rsidR="000505E8">
              <w:rPr>
                <w:noProof/>
                <w:webHidden/>
              </w:rPr>
              <w:fldChar w:fldCharType="begin"/>
            </w:r>
            <w:r w:rsidR="000505E8">
              <w:rPr>
                <w:noProof/>
                <w:webHidden/>
              </w:rPr>
              <w:instrText xml:space="preserve"> PAGEREF _Toc352239217 \h </w:instrText>
            </w:r>
            <w:r w:rsidR="000505E8">
              <w:rPr>
                <w:noProof/>
                <w:webHidden/>
              </w:rPr>
            </w:r>
            <w:r w:rsidR="000505E8">
              <w:rPr>
                <w:noProof/>
                <w:webHidden/>
              </w:rPr>
              <w:fldChar w:fldCharType="separate"/>
            </w:r>
            <w:r w:rsidR="009E45B9">
              <w:rPr>
                <w:noProof/>
                <w:webHidden/>
              </w:rPr>
              <w:t>1</w:t>
            </w:r>
            <w:r w:rsidR="000505E8">
              <w:rPr>
                <w:noProof/>
                <w:webHidden/>
              </w:rPr>
              <w:fldChar w:fldCharType="end"/>
            </w:r>
          </w:hyperlink>
        </w:p>
        <w:p w:rsidR="000505E8" w:rsidRDefault="00393422">
          <w:pPr>
            <w:pStyle w:val="TOC2"/>
            <w:tabs>
              <w:tab w:val="left" w:pos="880"/>
              <w:tab w:val="right" w:leader="dot" w:pos="9016"/>
            </w:tabs>
            <w:rPr>
              <w:noProof/>
            </w:rPr>
          </w:pPr>
          <w:hyperlink w:anchor="_Toc352239218" w:history="1">
            <w:r w:rsidR="000505E8" w:rsidRPr="00F83EA5">
              <w:rPr>
                <w:rStyle w:val="Hyperlink"/>
                <w:noProof/>
              </w:rPr>
              <w:t>1.2</w:t>
            </w:r>
            <w:r w:rsidR="000505E8">
              <w:rPr>
                <w:noProof/>
              </w:rPr>
              <w:tab/>
            </w:r>
            <w:r w:rsidR="000505E8" w:rsidRPr="00F83EA5">
              <w:rPr>
                <w:rStyle w:val="Hyperlink"/>
                <w:noProof/>
              </w:rPr>
              <w:t>Development</w:t>
            </w:r>
            <w:r w:rsidR="000505E8">
              <w:rPr>
                <w:noProof/>
                <w:webHidden/>
              </w:rPr>
              <w:tab/>
            </w:r>
            <w:r w:rsidR="000505E8">
              <w:rPr>
                <w:noProof/>
                <w:webHidden/>
              </w:rPr>
              <w:fldChar w:fldCharType="begin"/>
            </w:r>
            <w:r w:rsidR="000505E8">
              <w:rPr>
                <w:noProof/>
                <w:webHidden/>
              </w:rPr>
              <w:instrText xml:space="preserve"> PAGEREF _Toc352239218 \h </w:instrText>
            </w:r>
            <w:r w:rsidR="000505E8">
              <w:rPr>
                <w:noProof/>
                <w:webHidden/>
              </w:rPr>
            </w:r>
            <w:r w:rsidR="000505E8">
              <w:rPr>
                <w:noProof/>
                <w:webHidden/>
              </w:rPr>
              <w:fldChar w:fldCharType="separate"/>
            </w:r>
            <w:r w:rsidR="009E45B9">
              <w:rPr>
                <w:noProof/>
                <w:webHidden/>
              </w:rPr>
              <w:t>3</w:t>
            </w:r>
            <w:r w:rsidR="000505E8">
              <w:rPr>
                <w:noProof/>
                <w:webHidden/>
              </w:rPr>
              <w:fldChar w:fldCharType="end"/>
            </w:r>
          </w:hyperlink>
        </w:p>
        <w:p w:rsidR="000505E8" w:rsidRDefault="00393422">
          <w:pPr>
            <w:pStyle w:val="TOC1"/>
            <w:tabs>
              <w:tab w:val="left" w:pos="440"/>
              <w:tab w:val="right" w:leader="dot" w:pos="9016"/>
            </w:tabs>
            <w:rPr>
              <w:noProof/>
            </w:rPr>
          </w:pPr>
          <w:hyperlink w:anchor="_Toc352239219" w:history="1">
            <w:r w:rsidR="000505E8" w:rsidRPr="00F83EA5">
              <w:rPr>
                <w:rStyle w:val="Hyperlink"/>
                <w:noProof/>
              </w:rPr>
              <w:t>2.</w:t>
            </w:r>
            <w:r w:rsidR="000505E8">
              <w:rPr>
                <w:noProof/>
              </w:rPr>
              <w:tab/>
            </w:r>
            <w:r w:rsidR="000505E8" w:rsidRPr="00F83EA5">
              <w:rPr>
                <w:rStyle w:val="Hyperlink"/>
                <w:noProof/>
              </w:rPr>
              <w:t>BIODIVERSITY OF THE GREAT BARRIER REEF</w:t>
            </w:r>
            <w:r w:rsidR="000505E8">
              <w:rPr>
                <w:noProof/>
                <w:webHidden/>
              </w:rPr>
              <w:tab/>
            </w:r>
            <w:r w:rsidR="000505E8">
              <w:rPr>
                <w:noProof/>
                <w:webHidden/>
              </w:rPr>
              <w:fldChar w:fldCharType="begin"/>
            </w:r>
            <w:r w:rsidR="000505E8">
              <w:rPr>
                <w:noProof/>
                <w:webHidden/>
              </w:rPr>
              <w:instrText xml:space="preserve"> PAGEREF _Toc352239219 \h </w:instrText>
            </w:r>
            <w:r w:rsidR="000505E8">
              <w:rPr>
                <w:noProof/>
                <w:webHidden/>
              </w:rPr>
            </w:r>
            <w:r w:rsidR="000505E8">
              <w:rPr>
                <w:noProof/>
                <w:webHidden/>
              </w:rPr>
              <w:fldChar w:fldCharType="separate"/>
            </w:r>
            <w:r w:rsidR="009E45B9">
              <w:rPr>
                <w:noProof/>
                <w:webHidden/>
              </w:rPr>
              <w:t>4</w:t>
            </w:r>
            <w:r w:rsidR="000505E8">
              <w:rPr>
                <w:noProof/>
                <w:webHidden/>
              </w:rPr>
              <w:fldChar w:fldCharType="end"/>
            </w:r>
          </w:hyperlink>
        </w:p>
        <w:p w:rsidR="000505E8" w:rsidRDefault="00393422">
          <w:pPr>
            <w:pStyle w:val="TOC2"/>
            <w:tabs>
              <w:tab w:val="left" w:pos="880"/>
              <w:tab w:val="right" w:leader="dot" w:pos="9016"/>
            </w:tabs>
            <w:rPr>
              <w:noProof/>
            </w:rPr>
          </w:pPr>
          <w:hyperlink w:anchor="_Toc352239220" w:history="1">
            <w:r w:rsidR="000505E8" w:rsidRPr="00F83EA5">
              <w:rPr>
                <w:rStyle w:val="Hyperlink"/>
                <w:noProof/>
              </w:rPr>
              <w:t>2.1</w:t>
            </w:r>
            <w:r w:rsidR="000505E8">
              <w:rPr>
                <w:noProof/>
              </w:rPr>
              <w:tab/>
            </w:r>
            <w:r w:rsidR="000505E8" w:rsidRPr="00F83EA5">
              <w:rPr>
                <w:rStyle w:val="Hyperlink"/>
                <w:noProof/>
              </w:rPr>
              <w:t>Ecosystem services</w:t>
            </w:r>
            <w:r w:rsidR="000505E8">
              <w:rPr>
                <w:noProof/>
                <w:webHidden/>
              </w:rPr>
              <w:tab/>
            </w:r>
            <w:r w:rsidR="000505E8">
              <w:rPr>
                <w:noProof/>
                <w:webHidden/>
              </w:rPr>
              <w:fldChar w:fldCharType="begin"/>
            </w:r>
            <w:r w:rsidR="000505E8">
              <w:rPr>
                <w:noProof/>
                <w:webHidden/>
              </w:rPr>
              <w:instrText xml:space="preserve"> PAGEREF _Toc352239220 \h </w:instrText>
            </w:r>
            <w:r w:rsidR="000505E8">
              <w:rPr>
                <w:noProof/>
                <w:webHidden/>
              </w:rPr>
            </w:r>
            <w:r w:rsidR="000505E8">
              <w:rPr>
                <w:noProof/>
                <w:webHidden/>
              </w:rPr>
              <w:fldChar w:fldCharType="separate"/>
            </w:r>
            <w:r w:rsidR="009E45B9">
              <w:rPr>
                <w:noProof/>
                <w:webHidden/>
              </w:rPr>
              <w:t>7</w:t>
            </w:r>
            <w:r w:rsidR="000505E8">
              <w:rPr>
                <w:noProof/>
                <w:webHidden/>
              </w:rPr>
              <w:fldChar w:fldCharType="end"/>
            </w:r>
          </w:hyperlink>
        </w:p>
        <w:p w:rsidR="000505E8" w:rsidRDefault="00393422">
          <w:pPr>
            <w:pStyle w:val="TOC1"/>
            <w:tabs>
              <w:tab w:val="left" w:pos="440"/>
              <w:tab w:val="right" w:leader="dot" w:pos="9016"/>
            </w:tabs>
            <w:rPr>
              <w:noProof/>
            </w:rPr>
          </w:pPr>
          <w:hyperlink w:anchor="_Toc352239221" w:history="1">
            <w:r w:rsidR="000505E8" w:rsidRPr="00F83EA5">
              <w:rPr>
                <w:rStyle w:val="Hyperlink"/>
                <w:noProof/>
              </w:rPr>
              <w:t>3.</w:t>
            </w:r>
            <w:r w:rsidR="000505E8">
              <w:rPr>
                <w:noProof/>
              </w:rPr>
              <w:tab/>
            </w:r>
            <w:r w:rsidR="00C935DB" w:rsidRPr="00F83EA5">
              <w:rPr>
                <w:rStyle w:val="Hyperlink"/>
                <w:noProof/>
              </w:rPr>
              <w:t>APPROACH TO MANAGEMENT — BUILDING ON A SOLID FOUNDATION</w:t>
            </w:r>
            <w:r w:rsidR="000505E8">
              <w:rPr>
                <w:noProof/>
                <w:webHidden/>
              </w:rPr>
              <w:tab/>
            </w:r>
            <w:r w:rsidR="000505E8">
              <w:rPr>
                <w:noProof/>
                <w:webHidden/>
              </w:rPr>
              <w:fldChar w:fldCharType="begin"/>
            </w:r>
            <w:r w:rsidR="000505E8">
              <w:rPr>
                <w:noProof/>
                <w:webHidden/>
              </w:rPr>
              <w:instrText xml:space="preserve"> PAGEREF _Toc352239221 \h </w:instrText>
            </w:r>
            <w:r w:rsidR="000505E8">
              <w:rPr>
                <w:noProof/>
                <w:webHidden/>
              </w:rPr>
            </w:r>
            <w:r w:rsidR="000505E8">
              <w:rPr>
                <w:noProof/>
                <w:webHidden/>
              </w:rPr>
              <w:fldChar w:fldCharType="separate"/>
            </w:r>
            <w:r w:rsidR="009E45B9">
              <w:rPr>
                <w:noProof/>
                <w:webHidden/>
              </w:rPr>
              <w:t>8</w:t>
            </w:r>
            <w:r w:rsidR="000505E8">
              <w:rPr>
                <w:noProof/>
                <w:webHidden/>
              </w:rPr>
              <w:fldChar w:fldCharType="end"/>
            </w:r>
          </w:hyperlink>
        </w:p>
        <w:p w:rsidR="000505E8" w:rsidRDefault="00393422">
          <w:pPr>
            <w:pStyle w:val="TOC2"/>
            <w:tabs>
              <w:tab w:val="left" w:pos="880"/>
              <w:tab w:val="right" w:leader="dot" w:pos="9016"/>
            </w:tabs>
            <w:rPr>
              <w:noProof/>
            </w:rPr>
          </w:pPr>
          <w:hyperlink w:anchor="_Toc352239222" w:history="1">
            <w:r w:rsidR="000505E8" w:rsidRPr="00F83EA5">
              <w:rPr>
                <w:rStyle w:val="Hyperlink"/>
                <w:noProof/>
              </w:rPr>
              <w:t>3.1</w:t>
            </w:r>
            <w:r w:rsidR="000505E8">
              <w:rPr>
                <w:noProof/>
              </w:rPr>
              <w:tab/>
            </w:r>
            <w:r w:rsidR="000505E8" w:rsidRPr="00F83EA5">
              <w:rPr>
                <w:rStyle w:val="Hyperlink"/>
                <w:noProof/>
              </w:rPr>
              <w:t>Existing ecosystem-level programs</w:t>
            </w:r>
            <w:r w:rsidR="000505E8">
              <w:rPr>
                <w:noProof/>
                <w:webHidden/>
              </w:rPr>
              <w:tab/>
            </w:r>
            <w:r w:rsidR="000505E8">
              <w:rPr>
                <w:noProof/>
                <w:webHidden/>
              </w:rPr>
              <w:fldChar w:fldCharType="begin"/>
            </w:r>
            <w:r w:rsidR="000505E8">
              <w:rPr>
                <w:noProof/>
                <w:webHidden/>
              </w:rPr>
              <w:instrText xml:space="preserve"> PAGEREF _Toc352239222 \h </w:instrText>
            </w:r>
            <w:r w:rsidR="000505E8">
              <w:rPr>
                <w:noProof/>
                <w:webHidden/>
              </w:rPr>
            </w:r>
            <w:r w:rsidR="000505E8">
              <w:rPr>
                <w:noProof/>
                <w:webHidden/>
              </w:rPr>
              <w:fldChar w:fldCharType="separate"/>
            </w:r>
            <w:r w:rsidR="009E45B9">
              <w:rPr>
                <w:noProof/>
                <w:webHidden/>
              </w:rPr>
              <w:t>10</w:t>
            </w:r>
            <w:r w:rsidR="000505E8">
              <w:rPr>
                <w:noProof/>
                <w:webHidden/>
              </w:rPr>
              <w:fldChar w:fldCharType="end"/>
            </w:r>
          </w:hyperlink>
        </w:p>
        <w:p w:rsidR="000505E8" w:rsidRDefault="00393422">
          <w:pPr>
            <w:pStyle w:val="TOC2"/>
            <w:tabs>
              <w:tab w:val="left" w:pos="880"/>
              <w:tab w:val="right" w:leader="dot" w:pos="9016"/>
            </w:tabs>
            <w:rPr>
              <w:noProof/>
            </w:rPr>
          </w:pPr>
          <w:hyperlink w:anchor="_Toc352239223" w:history="1">
            <w:r w:rsidR="000505E8" w:rsidRPr="00F83EA5">
              <w:rPr>
                <w:rStyle w:val="Hyperlink"/>
                <w:noProof/>
              </w:rPr>
              <w:t>3.2</w:t>
            </w:r>
            <w:r w:rsidR="000505E8">
              <w:rPr>
                <w:noProof/>
              </w:rPr>
              <w:tab/>
            </w:r>
            <w:r w:rsidR="000505E8" w:rsidRPr="00F83EA5">
              <w:rPr>
                <w:rStyle w:val="Hyperlink"/>
                <w:noProof/>
              </w:rPr>
              <w:t>Stewardship</w:t>
            </w:r>
            <w:r w:rsidR="000505E8">
              <w:rPr>
                <w:noProof/>
                <w:webHidden/>
              </w:rPr>
              <w:tab/>
            </w:r>
            <w:r w:rsidR="000505E8">
              <w:rPr>
                <w:noProof/>
                <w:webHidden/>
              </w:rPr>
              <w:fldChar w:fldCharType="begin"/>
            </w:r>
            <w:r w:rsidR="000505E8">
              <w:rPr>
                <w:noProof/>
                <w:webHidden/>
              </w:rPr>
              <w:instrText xml:space="preserve"> PAGEREF _Toc352239223 \h </w:instrText>
            </w:r>
            <w:r w:rsidR="000505E8">
              <w:rPr>
                <w:noProof/>
                <w:webHidden/>
              </w:rPr>
            </w:r>
            <w:r w:rsidR="000505E8">
              <w:rPr>
                <w:noProof/>
                <w:webHidden/>
              </w:rPr>
              <w:fldChar w:fldCharType="separate"/>
            </w:r>
            <w:r w:rsidR="009E45B9">
              <w:rPr>
                <w:noProof/>
                <w:webHidden/>
              </w:rPr>
              <w:t>11</w:t>
            </w:r>
            <w:r w:rsidR="000505E8">
              <w:rPr>
                <w:noProof/>
                <w:webHidden/>
              </w:rPr>
              <w:fldChar w:fldCharType="end"/>
            </w:r>
          </w:hyperlink>
        </w:p>
        <w:p w:rsidR="000505E8" w:rsidRDefault="00393422" w:rsidP="008F5B44">
          <w:pPr>
            <w:pStyle w:val="TOC3"/>
            <w:tabs>
              <w:tab w:val="right" w:leader="dot" w:pos="9016"/>
            </w:tabs>
            <w:ind w:left="1134"/>
            <w:rPr>
              <w:noProof/>
            </w:rPr>
          </w:pPr>
          <w:hyperlink w:anchor="_Toc352239224" w:history="1">
            <w:r w:rsidR="000505E8" w:rsidRPr="00F83EA5">
              <w:rPr>
                <w:rStyle w:val="Hyperlink"/>
                <w:noProof/>
              </w:rPr>
              <w:t>Traditional Owner partnerships in sea country management</w:t>
            </w:r>
            <w:r w:rsidR="000505E8">
              <w:rPr>
                <w:noProof/>
                <w:webHidden/>
              </w:rPr>
              <w:tab/>
            </w:r>
            <w:r w:rsidR="000505E8">
              <w:rPr>
                <w:noProof/>
                <w:webHidden/>
              </w:rPr>
              <w:fldChar w:fldCharType="begin"/>
            </w:r>
            <w:r w:rsidR="000505E8">
              <w:rPr>
                <w:noProof/>
                <w:webHidden/>
              </w:rPr>
              <w:instrText xml:space="preserve"> PAGEREF _Toc352239224 \h </w:instrText>
            </w:r>
            <w:r w:rsidR="000505E8">
              <w:rPr>
                <w:noProof/>
                <w:webHidden/>
              </w:rPr>
            </w:r>
            <w:r w:rsidR="000505E8">
              <w:rPr>
                <w:noProof/>
                <w:webHidden/>
              </w:rPr>
              <w:fldChar w:fldCharType="separate"/>
            </w:r>
            <w:r w:rsidR="009E45B9">
              <w:rPr>
                <w:noProof/>
                <w:webHidden/>
              </w:rPr>
              <w:t>11</w:t>
            </w:r>
            <w:r w:rsidR="000505E8">
              <w:rPr>
                <w:noProof/>
                <w:webHidden/>
              </w:rPr>
              <w:fldChar w:fldCharType="end"/>
            </w:r>
          </w:hyperlink>
        </w:p>
        <w:p w:rsidR="000505E8" w:rsidRDefault="00393422" w:rsidP="008F5B44">
          <w:pPr>
            <w:pStyle w:val="TOC3"/>
            <w:tabs>
              <w:tab w:val="right" w:leader="dot" w:pos="9016"/>
            </w:tabs>
            <w:ind w:left="1134"/>
            <w:rPr>
              <w:noProof/>
            </w:rPr>
          </w:pPr>
          <w:hyperlink w:anchor="_Toc352239225" w:history="1">
            <w:r w:rsidR="000505E8" w:rsidRPr="00F83EA5">
              <w:rPr>
                <w:rStyle w:val="Hyperlink"/>
                <w:noProof/>
              </w:rPr>
              <w:t>The commercial fishing industry</w:t>
            </w:r>
            <w:r w:rsidR="000505E8">
              <w:rPr>
                <w:noProof/>
                <w:webHidden/>
              </w:rPr>
              <w:tab/>
            </w:r>
            <w:r w:rsidR="000505E8">
              <w:rPr>
                <w:noProof/>
                <w:webHidden/>
              </w:rPr>
              <w:fldChar w:fldCharType="begin"/>
            </w:r>
            <w:r w:rsidR="000505E8">
              <w:rPr>
                <w:noProof/>
                <w:webHidden/>
              </w:rPr>
              <w:instrText xml:space="preserve"> PAGEREF _Toc352239225 \h </w:instrText>
            </w:r>
            <w:r w:rsidR="000505E8">
              <w:rPr>
                <w:noProof/>
                <w:webHidden/>
              </w:rPr>
            </w:r>
            <w:r w:rsidR="000505E8">
              <w:rPr>
                <w:noProof/>
                <w:webHidden/>
              </w:rPr>
              <w:fldChar w:fldCharType="separate"/>
            </w:r>
            <w:r w:rsidR="009E45B9">
              <w:rPr>
                <w:noProof/>
                <w:webHidden/>
              </w:rPr>
              <w:t>11</w:t>
            </w:r>
            <w:r w:rsidR="000505E8">
              <w:rPr>
                <w:noProof/>
                <w:webHidden/>
              </w:rPr>
              <w:fldChar w:fldCharType="end"/>
            </w:r>
          </w:hyperlink>
        </w:p>
        <w:p w:rsidR="000505E8" w:rsidRDefault="00393422" w:rsidP="008F5B44">
          <w:pPr>
            <w:pStyle w:val="TOC3"/>
            <w:tabs>
              <w:tab w:val="right" w:leader="dot" w:pos="9016"/>
            </w:tabs>
            <w:ind w:left="1134"/>
            <w:rPr>
              <w:noProof/>
            </w:rPr>
          </w:pPr>
          <w:hyperlink w:anchor="_Toc352239226" w:history="1">
            <w:r w:rsidR="000505E8" w:rsidRPr="00F83EA5">
              <w:rPr>
                <w:rStyle w:val="Hyperlink"/>
                <w:noProof/>
              </w:rPr>
              <w:t>High standard tourism operators</w:t>
            </w:r>
            <w:r w:rsidR="000505E8">
              <w:rPr>
                <w:noProof/>
                <w:webHidden/>
              </w:rPr>
              <w:tab/>
            </w:r>
            <w:r w:rsidR="000505E8">
              <w:rPr>
                <w:noProof/>
                <w:webHidden/>
              </w:rPr>
              <w:fldChar w:fldCharType="begin"/>
            </w:r>
            <w:r w:rsidR="000505E8">
              <w:rPr>
                <w:noProof/>
                <w:webHidden/>
              </w:rPr>
              <w:instrText xml:space="preserve"> PAGEREF _Toc352239226 \h </w:instrText>
            </w:r>
            <w:r w:rsidR="000505E8">
              <w:rPr>
                <w:noProof/>
                <w:webHidden/>
              </w:rPr>
            </w:r>
            <w:r w:rsidR="000505E8">
              <w:rPr>
                <w:noProof/>
                <w:webHidden/>
              </w:rPr>
              <w:fldChar w:fldCharType="separate"/>
            </w:r>
            <w:r w:rsidR="009E45B9">
              <w:rPr>
                <w:noProof/>
                <w:webHidden/>
              </w:rPr>
              <w:t>12</w:t>
            </w:r>
            <w:r w:rsidR="000505E8">
              <w:rPr>
                <w:noProof/>
                <w:webHidden/>
              </w:rPr>
              <w:fldChar w:fldCharType="end"/>
            </w:r>
          </w:hyperlink>
        </w:p>
        <w:p w:rsidR="000505E8" w:rsidRDefault="00393422" w:rsidP="008F5B44">
          <w:pPr>
            <w:pStyle w:val="TOC3"/>
            <w:tabs>
              <w:tab w:val="right" w:leader="dot" w:pos="9016"/>
            </w:tabs>
            <w:ind w:left="1134"/>
            <w:rPr>
              <w:noProof/>
            </w:rPr>
          </w:pPr>
          <w:hyperlink w:anchor="_Toc352239227" w:history="1">
            <w:r w:rsidR="000505E8" w:rsidRPr="00F83EA5">
              <w:rPr>
                <w:rStyle w:val="Hyperlink"/>
                <w:noProof/>
              </w:rPr>
              <w:t>Reef Guardians</w:t>
            </w:r>
            <w:r w:rsidR="000505E8">
              <w:rPr>
                <w:noProof/>
                <w:webHidden/>
              </w:rPr>
              <w:tab/>
            </w:r>
            <w:r w:rsidR="000505E8">
              <w:rPr>
                <w:noProof/>
                <w:webHidden/>
              </w:rPr>
              <w:fldChar w:fldCharType="begin"/>
            </w:r>
            <w:r w:rsidR="000505E8">
              <w:rPr>
                <w:noProof/>
                <w:webHidden/>
              </w:rPr>
              <w:instrText xml:space="preserve"> PAGEREF _Toc352239227 \h </w:instrText>
            </w:r>
            <w:r w:rsidR="000505E8">
              <w:rPr>
                <w:noProof/>
                <w:webHidden/>
              </w:rPr>
            </w:r>
            <w:r w:rsidR="000505E8">
              <w:rPr>
                <w:noProof/>
                <w:webHidden/>
              </w:rPr>
              <w:fldChar w:fldCharType="separate"/>
            </w:r>
            <w:r w:rsidR="009E45B9">
              <w:rPr>
                <w:noProof/>
                <w:webHidden/>
              </w:rPr>
              <w:t>1</w:t>
            </w:r>
            <w:r w:rsidR="00571A4B">
              <w:rPr>
                <w:noProof/>
                <w:webHidden/>
              </w:rPr>
              <w:t>3</w:t>
            </w:r>
            <w:r w:rsidR="000505E8">
              <w:rPr>
                <w:noProof/>
                <w:webHidden/>
              </w:rPr>
              <w:fldChar w:fldCharType="end"/>
            </w:r>
          </w:hyperlink>
        </w:p>
        <w:p w:rsidR="000505E8" w:rsidRDefault="00393422" w:rsidP="008F5B44">
          <w:pPr>
            <w:pStyle w:val="TOC3"/>
            <w:tabs>
              <w:tab w:val="right" w:leader="dot" w:pos="9016"/>
            </w:tabs>
            <w:ind w:left="1134"/>
            <w:rPr>
              <w:noProof/>
            </w:rPr>
          </w:pPr>
          <w:hyperlink w:anchor="_Toc352239228" w:history="1">
            <w:r w:rsidR="000505E8" w:rsidRPr="00F83EA5">
              <w:rPr>
                <w:rStyle w:val="Hyperlink"/>
                <w:noProof/>
              </w:rPr>
              <w:t>The ports, shipping and resource sectors</w:t>
            </w:r>
            <w:r w:rsidR="000505E8">
              <w:rPr>
                <w:noProof/>
                <w:webHidden/>
              </w:rPr>
              <w:tab/>
            </w:r>
            <w:r w:rsidR="000505E8">
              <w:rPr>
                <w:noProof/>
                <w:webHidden/>
              </w:rPr>
              <w:fldChar w:fldCharType="begin"/>
            </w:r>
            <w:r w:rsidR="000505E8">
              <w:rPr>
                <w:noProof/>
                <w:webHidden/>
              </w:rPr>
              <w:instrText xml:space="preserve"> PAGEREF _Toc352239228 \h </w:instrText>
            </w:r>
            <w:r w:rsidR="000505E8">
              <w:rPr>
                <w:noProof/>
                <w:webHidden/>
              </w:rPr>
            </w:r>
            <w:r w:rsidR="000505E8">
              <w:rPr>
                <w:noProof/>
                <w:webHidden/>
              </w:rPr>
              <w:fldChar w:fldCharType="separate"/>
            </w:r>
            <w:r w:rsidR="009E45B9">
              <w:rPr>
                <w:noProof/>
                <w:webHidden/>
              </w:rPr>
              <w:t>13</w:t>
            </w:r>
            <w:r w:rsidR="000505E8">
              <w:rPr>
                <w:noProof/>
                <w:webHidden/>
              </w:rPr>
              <w:fldChar w:fldCharType="end"/>
            </w:r>
          </w:hyperlink>
        </w:p>
        <w:p w:rsidR="000505E8" w:rsidRDefault="00393422">
          <w:pPr>
            <w:pStyle w:val="TOC1"/>
            <w:tabs>
              <w:tab w:val="left" w:pos="440"/>
              <w:tab w:val="right" w:leader="dot" w:pos="9016"/>
            </w:tabs>
            <w:rPr>
              <w:noProof/>
            </w:rPr>
          </w:pPr>
          <w:hyperlink w:anchor="_Toc352239229" w:history="1">
            <w:r w:rsidR="000505E8" w:rsidRPr="00F83EA5">
              <w:rPr>
                <w:rStyle w:val="Hyperlink"/>
                <w:noProof/>
              </w:rPr>
              <w:t>4.</w:t>
            </w:r>
            <w:r w:rsidR="000505E8">
              <w:rPr>
                <w:noProof/>
              </w:rPr>
              <w:tab/>
            </w:r>
            <w:r w:rsidR="00C935DB" w:rsidRPr="00F83EA5">
              <w:rPr>
                <w:rStyle w:val="Hyperlink"/>
                <w:noProof/>
              </w:rPr>
              <w:t>WHAT IS AT RISK AND WHY?</w:t>
            </w:r>
            <w:r w:rsidR="000505E8">
              <w:rPr>
                <w:noProof/>
                <w:webHidden/>
              </w:rPr>
              <w:tab/>
            </w:r>
            <w:r w:rsidR="000505E8">
              <w:rPr>
                <w:noProof/>
                <w:webHidden/>
              </w:rPr>
              <w:fldChar w:fldCharType="begin"/>
            </w:r>
            <w:r w:rsidR="000505E8">
              <w:rPr>
                <w:noProof/>
                <w:webHidden/>
              </w:rPr>
              <w:instrText xml:space="preserve"> PAGEREF _Toc352239229 \h </w:instrText>
            </w:r>
            <w:r w:rsidR="000505E8">
              <w:rPr>
                <w:noProof/>
                <w:webHidden/>
              </w:rPr>
            </w:r>
            <w:r w:rsidR="000505E8">
              <w:rPr>
                <w:noProof/>
                <w:webHidden/>
              </w:rPr>
              <w:fldChar w:fldCharType="separate"/>
            </w:r>
            <w:r w:rsidR="009E45B9">
              <w:rPr>
                <w:noProof/>
                <w:webHidden/>
              </w:rPr>
              <w:t>14</w:t>
            </w:r>
            <w:r w:rsidR="000505E8">
              <w:rPr>
                <w:noProof/>
                <w:webHidden/>
              </w:rPr>
              <w:fldChar w:fldCharType="end"/>
            </w:r>
          </w:hyperlink>
        </w:p>
        <w:p w:rsidR="000505E8" w:rsidRDefault="00393422">
          <w:pPr>
            <w:pStyle w:val="TOC2"/>
            <w:tabs>
              <w:tab w:val="left" w:pos="880"/>
              <w:tab w:val="right" w:leader="dot" w:pos="9016"/>
            </w:tabs>
            <w:rPr>
              <w:noProof/>
            </w:rPr>
          </w:pPr>
          <w:hyperlink w:anchor="_Toc352239230" w:history="1">
            <w:r w:rsidR="000505E8" w:rsidRPr="00F83EA5">
              <w:rPr>
                <w:rStyle w:val="Hyperlink"/>
                <w:noProof/>
              </w:rPr>
              <w:t>4.1</w:t>
            </w:r>
            <w:r w:rsidR="000505E8">
              <w:rPr>
                <w:noProof/>
              </w:rPr>
              <w:tab/>
            </w:r>
            <w:r w:rsidR="000505E8" w:rsidRPr="00F83EA5">
              <w:rPr>
                <w:rStyle w:val="Hyperlink"/>
                <w:noProof/>
              </w:rPr>
              <w:t>Vulnerability assessments</w:t>
            </w:r>
            <w:r w:rsidR="000505E8">
              <w:rPr>
                <w:noProof/>
                <w:webHidden/>
              </w:rPr>
              <w:tab/>
            </w:r>
            <w:r w:rsidR="000505E8">
              <w:rPr>
                <w:noProof/>
                <w:webHidden/>
              </w:rPr>
              <w:fldChar w:fldCharType="begin"/>
            </w:r>
            <w:r w:rsidR="000505E8">
              <w:rPr>
                <w:noProof/>
                <w:webHidden/>
              </w:rPr>
              <w:instrText xml:space="preserve"> PAGEREF _Toc352239230 \h </w:instrText>
            </w:r>
            <w:r w:rsidR="000505E8">
              <w:rPr>
                <w:noProof/>
                <w:webHidden/>
              </w:rPr>
            </w:r>
            <w:r w:rsidR="000505E8">
              <w:rPr>
                <w:noProof/>
                <w:webHidden/>
              </w:rPr>
              <w:fldChar w:fldCharType="separate"/>
            </w:r>
            <w:r w:rsidR="009E45B9">
              <w:rPr>
                <w:noProof/>
                <w:webHidden/>
              </w:rPr>
              <w:t>15</w:t>
            </w:r>
            <w:r w:rsidR="000505E8">
              <w:rPr>
                <w:noProof/>
                <w:webHidden/>
              </w:rPr>
              <w:fldChar w:fldCharType="end"/>
            </w:r>
          </w:hyperlink>
        </w:p>
        <w:p w:rsidR="000505E8" w:rsidRDefault="00393422">
          <w:pPr>
            <w:pStyle w:val="TOC2"/>
            <w:tabs>
              <w:tab w:val="left" w:pos="880"/>
              <w:tab w:val="right" w:leader="dot" w:pos="9016"/>
            </w:tabs>
            <w:rPr>
              <w:noProof/>
            </w:rPr>
          </w:pPr>
          <w:hyperlink w:anchor="_Toc352239231" w:history="1">
            <w:r w:rsidR="000505E8" w:rsidRPr="00F83EA5">
              <w:rPr>
                <w:rStyle w:val="Hyperlink"/>
                <w:noProof/>
              </w:rPr>
              <w:t>4.2</w:t>
            </w:r>
            <w:r w:rsidR="000505E8">
              <w:rPr>
                <w:noProof/>
              </w:rPr>
              <w:tab/>
            </w:r>
            <w:r w:rsidR="000505E8" w:rsidRPr="00F83EA5">
              <w:rPr>
                <w:rStyle w:val="Hyperlink"/>
                <w:noProof/>
              </w:rPr>
              <w:t>Risks to Great Barrier Reef biodiversity</w:t>
            </w:r>
            <w:r w:rsidR="000505E8">
              <w:rPr>
                <w:noProof/>
                <w:webHidden/>
              </w:rPr>
              <w:tab/>
            </w:r>
            <w:r w:rsidR="000505E8">
              <w:rPr>
                <w:noProof/>
                <w:webHidden/>
              </w:rPr>
              <w:fldChar w:fldCharType="begin"/>
            </w:r>
            <w:r w:rsidR="000505E8">
              <w:rPr>
                <w:noProof/>
                <w:webHidden/>
              </w:rPr>
              <w:instrText xml:space="preserve"> PAGEREF _Toc352239231 \h </w:instrText>
            </w:r>
            <w:r w:rsidR="000505E8">
              <w:rPr>
                <w:noProof/>
                <w:webHidden/>
              </w:rPr>
            </w:r>
            <w:r w:rsidR="000505E8">
              <w:rPr>
                <w:noProof/>
                <w:webHidden/>
              </w:rPr>
              <w:fldChar w:fldCharType="separate"/>
            </w:r>
            <w:r w:rsidR="009E45B9">
              <w:rPr>
                <w:noProof/>
                <w:webHidden/>
              </w:rPr>
              <w:t>17</w:t>
            </w:r>
            <w:r w:rsidR="000505E8">
              <w:rPr>
                <w:noProof/>
                <w:webHidden/>
              </w:rPr>
              <w:fldChar w:fldCharType="end"/>
            </w:r>
          </w:hyperlink>
        </w:p>
        <w:p w:rsidR="000505E8" w:rsidRDefault="00393422">
          <w:pPr>
            <w:pStyle w:val="TOC2"/>
            <w:tabs>
              <w:tab w:val="left" w:pos="880"/>
              <w:tab w:val="right" w:leader="dot" w:pos="9016"/>
            </w:tabs>
            <w:rPr>
              <w:noProof/>
            </w:rPr>
          </w:pPr>
          <w:hyperlink w:anchor="_Toc352239232" w:history="1">
            <w:r w:rsidR="000505E8" w:rsidRPr="00F83EA5">
              <w:rPr>
                <w:rStyle w:val="Hyperlink"/>
                <w:noProof/>
              </w:rPr>
              <w:t>4.3</w:t>
            </w:r>
            <w:r w:rsidR="000505E8">
              <w:rPr>
                <w:noProof/>
              </w:rPr>
              <w:tab/>
            </w:r>
            <w:r w:rsidR="000505E8" w:rsidRPr="00F83EA5">
              <w:rPr>
                <w:rStyle w:val="Hyperlink"/>
                <w:noProof/>
              </w:rPr>
              <w:t>Cumulative impacts and threats from extreme weather</w:t>
            </w:r>
            <w:r w:rsidR="000505E8">
              <w:rPr>
                <w:noProof/>
                <w:webHidden/>
              </w:rPr>
              <w:tab/>
            </w:r>
            <w:r w:rsidR="000505E8">
              <w:rPr>
                <w:noProof/>
                <w:webHidden/>
              </w:rPr>
              <w:fldChar w:fldCharType="begin"/>
            </w:r>
            <w:r w:rsidR="000505E8">
              <w:rPr>
                <w:noProof/>
                <w:webHidden/>
              </w:rPr>
              <w:instrText xml:space="preserve"> PAGEREF _Toc352239232 \h </w:instrText>
            </w:r>
            <w:r w:rsidR="000505E8">
              <w:rPr>
                <w:noProof/>
                <w:webHidden/>
              </w:rPr>
            </w:r>
            <w:r w:rsidR="000505E8">
              <w:rPr>
                <w:noProof/>
                <w:webHidden/>
              </w:rPr>
              <w:fldChar w:fldCharType="separate"/>
            </w:r>
            <w:r w:rsidR="009E45B9">
              <w:rPr>
                <w:noProof/>
                <w:webHidden/>
              </w:rPr>
              <w:t>19</w:t>
            </w:r>
            <w:r w:rsidR="000505E8">
              <w:rPr>
                <w:noProof/>
                <w:webHidden/>
              </w:rPr>
              <w:fldChar w:fldCharType="end"/>
            </w:r>
          </w:hyperlink>
        </w:p>
        <w:p w:rsidR="000505E8" w:rsidRDefault="00393422">
          <w:pPr>
            <w:pStyle w:val="TOC1"/>
            <w:tabs>
              <w:tab w:val="left" w:pos="440"/>
              <w:tab w:val="right" w:leader="dot" w:pos="9016"/>
            </w:tabs>
            <w:rPr>
              <w:noProof/>
            </w:rPr>
          </w:pPr>
          <w:hyperlink w:anchor="_Toc352239233" w:history="1">
            <w:r w:rsidR="000505E8" w:rsidRPr="00F83EA5">
              <w:rPr>
                <w:rStyle w:val="Hyperlink"/>
                <w:noProof/>
              </w:rPr>
              <w:t>5.</w:t>
            </w:r>
            <w:r w:rsidR="000505E8">
              <w:rPr>
                <w:noProof/>
              </w:rPr>
              <w:tab/>
            </w:r>
            <w:r w:rsidR="00C935DB" w:rsidRPr="00F83EA5">
              <w:rPr>
                <w:rStyle w:val="Hyperlink"/>
                <w:noProof/>
              </w:rPr>
              <w:t>THE WAY FORWARD — A FRAMEWORK FOR ACTION</w:t>
            </w:r>
            <w:r w:rsidR="000505E8">
              <w:rPr>
                <w:noProof/>
                <w:webHidden/>
              </w:rPr>
              <w:tab/>
            </w:r>
            <w:r w:rsidR="000505E8">
              <w:rPr>
                <w:noProof/>
                <w:webHidden/>
              </w:rPr>
              <w:fldChar w:fldCharType="begin"/>
            </w:r>
            <w:r w:rsidR="000505E8">
              <w:rPr>
                <w:noProof/>
                <w:webHidden/>
              </w:rPr>
              <w:instrText xml:space="preserve"> PAGEREF _Toc352239233 \h </w:instrText>
            </w:r>
            <w:r w:rsidR="000505E8">
              <w:rPr>
                <w:noProof/>
                <w:webHidden/>
              </w:rPr>
            </w:r>
            <w:r w:rsidR="000505E8">
              <w:rPr>
                <w:noProof/>
                <w:webHidden/>
              </w:rPr>
              <w:fldChar w:fldCharType="separate"/>
            </w:r>
            <w:r w:rsidR="009E45B9">
              <w:rPr>
                <w:noProof/>
                <w:webHidden/>
              </w:rPr>
              <w:t>21</w:t>
            </w:r>
            <w:r w:rsidR="000505E8">
              <w:rPr>
                <w:noProof/>
                <w:webHidden/>
              </w:rPr>
              <w:fldChar w:fldCharType="end"/>
            </w:r>
          </w:hyperlink>
        </w:p>
        <w:p w:rsidR="000505E8" w:rsidRDefault="00393422">
          <w:pPr>
            <w:pStyle w:val="TOC2"/>
            <w:tabs>
              <w:tab w:val="left" w:pos="880"/>
              <w:tab w:val="right" w:leader="dot" w:pos="9016"/>
            </w:tabs>
            <w:rPr>
              <w:noProof/>
            </w:rPr>
          </w:pPr>
          <w:hyperlink w:anchor="_Toc352239234" w:history="1">
            <w:r w:rsidR="000505E8" w:rsidRPr="00F83EA5">
              <w:rPr>
                <w:rStyle w:val="Hyperlink"/>
                <w:noProof/>
              </w:rPr>
              <w:t>5.1</w:t>
            </w:r>
            <w:r w:rsidR="000505E8">
              <w:rPr>
                <w:noProof/>
              </w:rPr>
              <w:tab/>
            </w:r>
            <w:r w:rsidR="000505E8" w:rsidRPr="00F83EA5">
              <w:rPr>
                <w:rStyle w:val="Hyperlink"/>
                <w:noProof/>
              </w:rPr>
              <w:t>Guiding principles</w:t>
            </w:r>
            <w:r w:rsidR="000505E8">
              <w:rPr>
                <w:noProof/>
                <w:webHidden/>
              </w:rPr>
              <w:tab/>
            </w:r>
            <w:r w:rsidR="000505E8">
              <w:rPr>
                <w:noProof/>
                <w:webHidden/>
              </w:rPr>
              <w:fldChar w:fldCharType="begin"/>
            </w:r>
            <w:r w:rsidR="000505E8">
              <w:rPr>
                <w:noProof/>
                <w:webHidden/>
              </w:rPr>
              <w:instrText xml:space="preserve"> PAGEREF _Toc352239234 \h </w:instrText>
            </w:r>
            <w:r w:rsidR="000505E8">
              <w:rPr>
                <w:noProof/>
                <w:webHidden/>
              </w:rPr>
            </w:r>
            <w:r w:rsidR="000505E8">
              <w:rPr>
                <w:noProof/>
                <w:webHidden/>
              </w:rPr>
              <w:fldChar w:fldCharType="separate"/>
            </w:r>
            <w:r w:rsidR="009E45B9">
              <w:rPr>
                <w:noProof/>
                <w:webHidden/>
              </w:rPr>
              <w:t>21</w:t>
            </w:r>
            <w:r w:rsidR="000505E8">
              <w:rPr>
                <w:noProof/>
                <w:webHidden/>
              </w:rPr>
              <w:fldChar w:fldCharType="end"/>
            </w:r>
          </w:hyperlink>
        </w:p>
        <w:p w:rsidR="000505E8" w:rsidRDefault="00393422">
          <w:pPr>
            <w:pStyle w:val="TOC2"/>
            <w:tabs>
              <w:tab w:val="left" w:pos="880"/>
              <w:tab w:val="right" w:leader="dot" w:pos="9016"/>
            </w:tabs>
            <w:rPr>
              <w:noProof/>
            </w:rPr>
          </w:pPr>
          <w:hyperlink w:anchor="_Toc352239235" w:history="1">
            <w:r w:rsidR="000505E8" w:rsidRPr="00F83EA5">
              <w:rPr>
                <w:rStyle w:val="Hyperlink"/>
                <w:noProof/>
              </w:rPr>
              <w:t>5.2</w:t>
            </w:r>
            <w:r w:rsidR="000505E8">
              <w:rPr>
                <w:noProof/>
              </w:rPr>
              <w:tab/>
            </w:r>
            <w:r w:rsidR="000505E8" w:rsidRPr="00F83EA5">
              <w:rPr>
                <w:rStyle w:val="Hyperlink"/>
                <w:noProof/>
              </w:rPr>
              <w:t>A framework for action</w:t>
            </w:r>
            <w:r w:rsidR="000505E8">
              <w:rPr>
                <w:noProof/>
                <w:webHidden/>
              </w:rPr>
              <w:tab/>
            </w:r>
            <w:r w:rsidR="000505E8">
              <w:rPr>
                <w:noProof/>
                <w:webHidden/>
              </w:rPr>
              <w:fldChar w:fldCharType="begin"/>
            </w:r>
            <w:r w:rsidR="000505E8">
              <w:rPr>
                <w:noProof/>
                <w:webHidden/>
              </w:rPr>
              <w:instrText xml:space="preserve"> PAGEREF _Toc352239235 \h </w:instrText>
            </w:r>
            <w:r w:rsidR="000505E8">
              <w:rPr>
                <w:noProof/>
                <w:webHidden/>
              </w:rPr>
            </w:r>
            <w:r w:rsidR="000505E8">
              <w:rPr>
                <w:noProof/>
                <w:webHidden/>
              </w:rPr>
              <w:fldChar w:fldCharType="separate"/>
            </w:r>
            <w:r w:rsidR="009E45B9">
              <w:rPr>
                <w:noProof/>
                <w:webHidden/>
              </w:rPr>
              <w:t>22</w:t>
            </w:r>
            <w:r w:rsidR="000505E8">
              <w:rPr>
                <w:noProof/>
                <w:webHidden/>
              </w:rPr>
              <w:fldChar w:fldCharType="end"/>
            </w:r>
          </w:hyperlink>
        </w:p>
        <w:p w:rsidR="000505E8" w:rsidRDefault="00393422">
          <w:pPr>
            <w:pStyle w:val="TOC2"/>
            <w:tabs>
              <w:tab w:val="left" w:pos="880"/>
              <w:tab w:val="right" w:leader="dot" w:pos="9016"/>
            </w:tabs>
            <w:rPr>
              <w:noProof/>
            </w:rPr>
          </w:pPr>
          <w:hyperlink w:anchor="_Toc352239236" w:history="1">
            <w:r w:rsidR="000505E8" w:rsidRPr="00F83EA5">
              <w:rPr>
                <w:rStyle w:val="Hyperlink"/>
                <w:noProof/>
              </w:rPr>
              <w:t>5.3</w:t>
            </w:r>
            <w:r w:rsidR="000505E8">
              <w:rPr>
                <w:noProof/>
              </w:rPr>
              <w:tab/>
            </w:r>
            <w:r w:rsidR="000505E8" w:rsidRPr="00F83EA5">
              <w:rPr>
                <w:rStyle w:val="Hyperlink"/>
                <w:noProof/>
              </w:rPr>
              <w:t>An inshore biodiversity program</w:t>
            </w:r>
            <w:r w:rsidR="000505E8">
              <w:rPr>
                <w:noProof/>
                <w:webHidden/>
              </w:rPr>
              <w:tab/>
            </w:r>
            <w:r w:rsidR="000505E8">
              <w:rPr>
                <w:noProof/>
                <w:webHidden/>
              </w:rPr>
              <w:fldChar w:fldCharType="begin"/>
            </w:r>
            <w:r w:rsidR="000505E8">
              <w:rPr>
                <w:noProof/>
                <w:webHidden/>
              </w:rPr>
              <w:instrText xml:space="preserve"> PAGEREF _Toc352239236 \h </w:instrText>
            </w:r>
            <w:r w:rsidR="000505E8">
              <w:rPr>
                <w:noProof/>
                <w:webHidden/>
              </w:rPr>
            </w:r>
            <w:r w:rsidR="000505E8">
              <w:rPr>
                <w:noProof/>
                <w:webHidden/>
              </w:rPr>
              <w:fldChar w:fldCharType="separate"/>
            </w:r>
            <w:r w:rsidR="009E45B9">
              <w:rPr>
                <w:noProof/>
                <w:webHidden/>
              </w:rPr>
              <w:t>26</w:t>
            </w:r>
            <w:r w:rsidR="000505E8">
              <w:rPr>
                <w:noProof/>
                <w:webHidden/>
              </w:rPr>
              <w:fldChar w:fldCharType="end"/>
            </w:r>
          </w:hyperlink>
        </w:p>
        <w:p w:rsidR="000505E8" w:rsidRDefault="00393422">
          <w:pPr>
            <w:pStyle w:val="TOC1"/>
            <w:tabs>
              <w:tab w:val="left" w:pos="440"/>
              <w:tab w:val="right" w:leader="dot" w:pos="9016"/>
            </w:tabs>
            <w:rPr>
              <w:noProof/>
            </w:rPr>
          </w:pPr>
          <w:hyperlink w:anchor="_Toc352239237" w:history="1">
            <w:r w:rsidR="000505E8" w:rsidRPr="00F83EA5">
              <w:rPr>
                <w:rStyle w:val="Hyperlink"/>
                <w:noProof/>
              </w:rPr>
              <w:t>6.</w:t>
            </w:r>
            <w:r w:rsidR="000505E8">
              <w:rPr>
                <w:noProof/>
              </w:rPr>
              <w:tab/>
            </w:r>
            <w:r w:rsidR="000505E8" w:rsidRPr="00F83EA5">
              <w:rPr>
                <w:rStyle w:val="Hyperlink"/>
                <w:noProof/>
              </w:rPr>
              <w:t>IMPLEMENTATION</w:t>
            </w:r>
            <w:r w:rsidR="000505E8">
              <w:rPr>
                <w:noProof/>
                <w:webHidden/>
              </w:rPr>
              <w:tab/>
            </w:r>
            <w:r w:rsidR="000505E8">
              <w:rPr>
                <w:noProof/>
                <w:webHidden/>
              </w:rPr>
              <w:fldChar w:fldCharType="begin"/>
            </w:r>
            <w:r w:rsidR="000505E8">
              <w:rPr>
                <w:noProof/>
                <w:webHidden/>
              </w:rPr>
              <w:instrText xml:space="preserve"> PAGEREF _Toc352239237 \h </w:instrText>
            </w:r>
            <w:r w:rsidR="000505E8">
              <w:rPr>
                <w:noProof/>
                <w:webHidden/>
              </w:rPr>
            </w:r>
            <w:r w:rsidR="000505E8">
              <w:rPr>
                <w:noProof/>
                <w:webHidden/>
              </w:rPr>
              <w:fldChar w:fldCharType="separate"/>
            </w:r>
            <w:r w:rsidR="009E45B9">
              <w:rPr>
                <w:noProof/>
                <w:webHidden/>
              </w:rPr>
              <w:t>28</w:t>
            </w:r>
            <w:r w:rsidR="000505E8">
              <w:rPr>
                <w:noProof/>
                <w:webHidden/>
              </w:rPr>
              <w:fldChar w:fldCharType="end"/>
            </w:r>
          </w:hyperlink>
        </w:p>
        <w:p w:rsidR="000505E8" w:rsidRDefault="00393422">
          <w:pPr>
            <w:pStyle w:val="TOC2"/>
            <w:tabs>
              <w:tab w:val="left" w:pos="880"/>
              <w:tab w:val="right" w:leader="dot" w:pos="9016"/>
            </w:tabs>
            <w:rPr>
              <w:noProof/>
            </w:rPr>
          </w:pPr>
          <w:hyperlink w:anchor="_Toc352239238" w:history="1">
            <w:r w:rsidR="000505E8" w:rsidRPr="00F83EA5">
              <w:rPr>
                <w:rStyle w:val="Hyperlink"/>
                <w:noProof/>
              </w:rPr>
              <w:t>6.1</w:t>
            </w:r>
            <w:r w:rsidR="000505E8">
              <w:rPr>
                <w:noProof/>
              </w:rPr>
              <w:tab/>
            </w:r>
            <w:r w:rsidR="000505E8" w:rsidRPr="00F83EA5">
              <w:rPr>
                <w:rStyle w:val="Hyperlink"/>
                <w:noProof/>
              </w:rPr>
              <w:t>Review</w:t>
            </w:r>
            <w:r w:rsidR="000505E8">
              <w:rPr>
                <w:noProof/>
                <w:webHidden/>
              </w:rPr>
              <w:tab/>
            </w:r>
            <w:r w:rsidR="000505E8">
              <w:rPr>
                <w:noProof/>
                <w:webHidden/>
              </w:rPr>
              <w:fldChar w:fldCharType="begin"/>
            </w:r>
            <w:r w:rsidR="000505E8">
              <w:rPr>
                <w:noProof/>
                <w:webHidden/>
              </w:rPr>
              <w:instrText xml:space="preserve"> PAGEREF _Toc352239238 \h </w:instrText>
            </w:r>
            <w:r w:rsidR="000505E8">
              <w:rPr>
                <w:noProof/>
                <w:webHidden/>
              </w:rPr>
            </w:r>
            <w:r w:rsidR="000505E8">
              <w:rPr>
                <w:noProof/>
                <w:webHidden/>
              </w:rPr>
              <w:fldChar w:fldCharType="separate"/>
            </w:r>
            <w:r w:rsidR="009E45B9">
              <w:rPr>
                <w:noProof/>
                <w:webHidden/>
              </w:rPr>
              <w:t>31</w:t>
            </w:r>
            <w:r w:rsidR="000505E8">
              <w:rPr>
                <w:noProof/>
                <w:webHidden/>
              </w:rPr>
              <w:fldChar w:fldCharType="end"/>
            </w:r>
          </w:hyperlink>
        </w:p>
        <w:p w:rsidR="000505E8" w:rsidRDefault="00393422">
          <w:pPr>
            <w:pStyle w:val="TOC1"/>
            <w:tabs>
              <w:tab w:val="left" w:pos="440"/>
              <w:tab w:val="right" w:leader="dot" w:pos="9016"/>
            </w:tabs>
            <w:rPr>
              <w:noProof/>
            </w:rPr>
          </w:pPr>
          <w:hyperlink w:anchor="_Toc352239239" w:history="1">
            <w:r w:rsidR="000505E8" w:rsidRPr="00F83EA5">
              <w:rPr>
                <w:rStyle w:val="Hyperlink"/>
                <w:noProof/>
              </w:rPr>
              <w:t>7.</w:t>
            </w:r>
            <w:r w:rsidR="000505E8">
              <w:rPr>
                <w:noProof/>
              </w:rPr>
              <w:tab/>
            </w:r>
            <w:r w:rsidR="000505E8" w:rsidRPr="00F83EA5">
              <w:rPr>
                <w:rStyle w:val="Hyperlink"/>
                <w:noProof/>
              </w:rPr>
              <w:t>REFERENCES</w:t>
            </w:r>
            <w:r w:rsidR="000505E8">
              <w:rPr>
                <w:noProof/>
                <w:webHidden/>
              </w:rPr>
              <w:tab/>
            </w:r>
            <w:r w:rsidR="000505E8">
              <w:rPr>
                <w:noProof/>
                <w:webHidden/>
              </w:rPr>
              <w:fldChar w:fldCharType="begin"/>
            </w:r>
            <w:r w:rsidR="000505E8">
              <w:rPr>
                <w:noProof/>
                <w:webHidden/>
              </w:rPr>
              <w:instrText xml:space="preserve"> PAGEREF _Toc352239239 \h </w:instrText>
            </w:r>
            <w:r w:rsidR="000505E8">
              <w:rPr>
                <w:noProof/>
                <w:webHidden/>
              </w:rPr>
            </w:r>
            <w:r w:rsidR="000505E8">
              <w:rPr>
                <w:noProof/>
                <w:webHidden/>
              </w:rPr>
              <w:fldChar w:fldCharType="separate"/>
            </w:r>
            <w:r w:rsidR="009E45B9">
              <w:rPr>
                <w:noProof/>
                <w:webHidden/>
              </w:rPr>
              <w:t>32</w:t>
            </w:r>
            <w:r w:rsidR="000505E8">
              <w:rPr>
                <w:noProof/>
                <w:webHidden/>
              </w:rPr>
              <w:fldChar w:fldCharType="end"/>
            </w:r>
          </w:hyperlink>
        </w:p>
        <w:p w:rsidR="00EB14F7" w:rsidRPr="00EB14F7" w:rsidRDefault="00F374DC" w:rsidP="008A50C6">
          <w:r>
            <w:rPr>
              <w:b/>
              <w:bCs/>
              <w:noProof/>
            </w:rPr>
            <w:fldChar w:fldCharType="end"/>
          </w:r>
        </w:p>
      </w:sdtContent>
    </w:sdt>
    <w:p w:rsidR="00BE2B7A" w:rsidRDefault="00BE2B7A">
      <w:pPr>
        <w:rPr>
          <w:rFonts w:cstheme="minorHAnsi"/>
        </w:rPr>
      </w:pPr>
    </w:p>
    <w:p w:rsidR="00D243A1" w:rsidRDefault="00D243A1">
      <w:pPr>
        <w:rPr>
          <w:rFonts w:cstheme="minorHAnsi"/>
        </w:rPr>
      </w:pPr>
    </w:p>
    <w:p w:rsidR="00D243A1" w:rsidRDefault="00D243A1">
      <w:pPr>
        <w:rPr>
          <w:rFonts w:cstheme="minorHAnsi"/>
        </w:rPr>
      </w:pPr>
    </w:p>
    <w:p w:rsidR="000505E8" w:rsidRDefault="000505E8">
      <w:pPr>
        <w:rPr>
          <w:rFonts w:cstheme="minorHAnsi"/>
        </w:rPr>
        <w:sectPr w:rsidR="000505E8" w:rsidSect="000505E8">
          <w:headerReference w:type="default" r:id="rId14"/>
          <w:footerReference w:type="default" r:id="rId15"/>
          <w:footnotePr>
            <w:numFmt w:val="lowerLetter"/>
          </w:footnotePr>
          <w:pgSz w:w="11906" w:h="16838"/>
          <w:pgMar w:top="1440" w:right="1440" w:bottom="1440" w:left="1440" w:header="708" w:footer="708" w:gutter="0"/>
          <w:pgNumType w:fmt="lowerRoman" w:start="1"/>
          <w:cols w:space="708"/>
          <w:docGrid w:linePitch="360"/>
        </w:sectPr>
      </w:pPr>
    </w:p>
    <w:p w:rsidR="0027362B" w:rsidRPr="00EB14F7" w:rsidRDefault="00010C93" w:rsidP="00EB14F7">
      <w:pPr>
        <w:pStyle w:val="Heading1"/>
      </w:pPr>
      <w:bookmarkStart w:id="2" w:name="_Toc352239216"/>
      <w:r w:rsidRPr="00EB14F7">
        <w:lastRenderedPageBreak/>
        <w:t>ABOUT THIS STRATEGY</w:t>
      </w:r>
      <w:bookmarkEnd w:id="2"/>
    </w:p>
    <w:p w:rsidR="00B24D32" w:rsidRPr="00010C93" w:rsidRDefault="004F73AD" w:rsidP="00AD024D">
      <w:pPr>
        <w:rPr>
          <w:rFonts w:cstheme="minorHAnsi"/>
        </w:rPr>
      </w:pPr>
      <w:r w:rsidRPr="00010C93">
        <w:rPr>
          <w:rFonts w:cstheme="minorHAnsi"/>
        </w:rPr>
        <w:t xml:space="preserve">The </w:t>
      </w:r>
      <w:r w:rsidRPr="00010C93">
        <w:rPr>
          <w:rFonts w:cstheme="minorHAnsi"/>
          <w:i/>
          <w:iCs/>
        </w:rPr>
        <w:t xml:space="preserve">Great Barrier Reef Marine Park Act 1975 </w:t>
      </w:r>
      <w:r w:rsidR="00AD024D" w:rsidRPr="00010C93">
        <w:rPr>
          <w:rFonts w:cstheme="minorHAnsi"/>
        </w:rPr>
        <w:t xml:space="preserve">requires </w:t>
      </w:r>
      <w:r w:rsidRPr="00010C93">
        <w:rPr>
          <w:rFonts w:cstheme="minorHAnsi"/>
        </w:rPr>
        <w:t>the Great Barrier Reef</w:t>
      </w:r>
      <w:r w:rsidR="00220963" w:rsidRPr="00010C93">
        <w:rPr>
          <w:rFonts w:cstheme="minorHAnsi"/>
        </w:rPr>
        <w:t xml:space="preserve"> </w:t>
      </w:r>
      <w:r w:rsidRPr="00010C93">
        <w:rPr>
          <w:rFonts w:cstheme="minorHAnsi"/>
        </w:rPr>
        <w:t xml:space="preserve">Marine Park Authority (GBRMPA) </w:t>
      </w:r>
      <w:r w:rsidR="00A62E72">
        <w:rPr>
          <w:rFonts w:cstheme="minorHAnsi"/>
        </w:rPr>
        <w:t xml:space="preserve">to </w:t>
      </w:r>
      <w:r w:rsidRPr="00010C93">
        <w:rPr>
          <w:rFonts w:cstheme="minorHAnsi"/>
        </w:rPr>
        <w:t>prepare an Outlook</w:t>
      </w:r>
      <w:r w:rsidR="00220963" w:rsidRPr="00010C93">
        <w:rPr>
          <w:rFonts w:cstheme="minorHAnsi"/>
        </w:rPr>
        <w:t xml:space="preserve"> </w:t>
      </w:r>
      <w:r w:rsidRPr="00010C93">
        <w:rPr>
          <w:rFonts w:cstheme="minorHAnsi"/>
        </w:rPr>
        <w:t xml:space="preserve">Report for the Great Barrier Reef Region </w:t>
      </w:r>
      <w:r w:rsidR="007C7DB5">
        <w:rPr>
          <w:rFonts w:cstheme="minorHAnsi"/>
        </w:rPr>
        <w:t xml:space="preserve">(the Region) </w:t>
      </w:r>
      <w:r w:rsidRPr="00010C93">
        <w:rPr>
          <w:rFonts w:cstheme="minorHAnsi"/>
        </w:rPr>
        <w:t>every five</w:t>
      </w:r>
      <w:r w:rsidR="00220963" w:rsidRPr="00010C93">
        <w:rPr>
          <w:rFonts w:cstheme="minorHAnsi"/>
        </w:rPr>
        <w:t xml:space="preserve"> </w:t>
      </w:r>
      <w:r w:rsidRPr="00010C93">
        <w:rPr>
          <w:rFonts w:cstheme="minorHAnsi"/>
        </w:rPr>
        <w:t xml:space="preserve">years. In addition, </w:t>
      </w:r>
      <w:r w:rsidR="00F57B67">
        <w:rPr>
          <w:rFonts w:cstheme="minorHAnsi"/>
        </w:rPr>
        <w:t xml:space="preserve">the </w:t>
      </w:r>
      <w:r w:rsidR="00A62E72">
        <w:rPr>
          <w:rFonts w:cstheme="minorHAnsi"/>
        </w:rPr>
        <w:t>o</w:t>
      </w:r>
      <w:r w:rsidR="00F57B67">
        <w:rPr>
          <w:rFonts w:cstheme="minorHAnsi"/>
        </w:rPr>
        <w:t xml:space="preserve">bjects of the Act were amended </w:t>
      </w:r>
      <w:r w:rsidR="00292DF9">
        <w:rPr>
          <w:rFonts w:cstheme="minorHAnsi"/>
        </w:rPr>
        <w:t xml:space="preserve">in 2007 </w:t>
      </w:r>
      <w:r w:rsidR="00F57B67">
        <w:rPr>
          <w:rFonts w:cstheme="minorHAnsi"/>
        </w:rPr>
        <w:t xml:space="preserve">to read: </w:t>
      </w:r>
      <w:r w:rsidR="007C7DB5">
        <w:rPr>
          <w:rFonts w:cstheme="minorHAnsi"/>
          <w:i/>
          <w:iCs/>
        </w:rPr>
        <w:t>“</w:t>
      </w:r>
      <w:r w:rsidRPr="00010C93">
        <w:rPr>
          <w:rFonts w:cstheme="minorHAnsi"/>
          <w:i/>
          <w:iCs/>
        </w:rPr>
        <w:t>The main object of this Act is to provide for</w:t>
      </w:r>
      <w:r w:rsidR="00220963" w:rsidRPr="00010C93">
        <w:rPr>
          <w:rFonts w:cstheme="minorHAnsi"/>
          <w:i/>
          <w:iCs/>
        </w:rPr>
        <w:t xml:space="preserve"> </w:t>
      </w:r>
      <w:r w:rsidRPr="00010C93">
        <w:rPr>
          <w:rFonts w:cstheme="minorHAnsi"/>
          <w:i/>
          <w:iCs/>
        </w:rPr>
        <w:t>the long</w:t>
      </w:r>
      <w:r w:rsidR="00A62E72">
        <w:rPr>
          <w:rFonts w:cstheme="minorHAnsi"/>
          <w:i/>
          <w:iCs/>
        </w:rPr>
        <w:t>-</w:t>
      </w:r>
      <w:r w:rsidRPr="00010C93">
        <w:rPr>
          <w:rFonts w:cstheme="minorHAnsi"/>
          <w:i/>
          <w:iCs/>
        </w:rPr>
        <w:t>term protection and conservation of the</w:t>
      </w:r>
      <w:r w:rsidR="00220963" w:rsidRPr="00010C93">
        <w:rPr>
          <w:rFonts w:cstheme="minorHAnsi"/>
          <w:i/>
          <w:iCs/>
        </w:rPr>
        <w:t xml:space="preserve"> </w:t>
      </w:r>
      <w:r w:rsidRPr="00010C93">
        <w:rPr>
          <w:rFonts w:cstheme="minorHAnsi"/>
          <w:i/>
          <w:iCs/>
        </w:rPr>
        <w:t xml:space="preserve">environment, </w:t>
      </w:r>
      <w:r w:rsidRPr="00010C93">
        <w:rPr>
          <w:rFonts w:cstheme="minorHAnsi"/>
          <w:b/>
          <w:bCs/>
          <w:i/>
          <w:iCs/>
        </w:rPr>
        <w:t xml:space="preserve">biodiversity </w:t>
      </w:r>
      <w:r w:rsidRPr="00010C93">
        <w:rPr>
          <w:rFonts w:cstheme="minorHAnsi"/>
          <w:i/>
          <w:iCs/>
        </w:rPr>
        <w:t>and heritage values of the</w:t>
      </w:r>
      <w:r w:rsidR="00220963" w:rsidRPr="00010C93">
        <w:rPr>
          <w:rFonts w:cstheme="minorHAnsi"/>
          <w:i/>
          <w:iCs/>
        </w:rPr>
        <w:t xml:space="preserve"> </w:t>
      </w:r>
      <w:r w:rsidR="00AD024D" w:rsidRPr="00010C93">
        <w:rPr>
          <w:rFonts w:cstheme="minorHAnsi"/>
          <w:i/>
          <w:iCs/>
        </w:rPr>
        <w:t>Great Barrier Reef Region</w:t>
      </w:r>
      <w:r w:rsidRPr="00010C93">
        <w:rPr>
          <w:rFonts w:cstheme="minorHAnsi"/>
        </w:rPr>
        <w:t>.</w:t>
      </w:r>
      <w:r w:rsidR="007C7DB5">
        <w:rPr>
          <w:rFonts w:cstheme="minorHAnsi"/>
        </w:rPr>
        <w:t>”</w:t>
      </w:r>
      <w:r w:rsidR="00220963" w:rsidRPr="00010C93">
        <w:rPr>
          <w:rFonts w:cstheme="minorHAnsi"/>
        </w:rPr>
        <w:t xml:space="preserve"> </w:t>
      </w:r>
      <w:r w:rsidR="00F57B67">
        <w:rPr>
          <w:rFonts w:cstheme="minorHAnsi"/>
        </w:rPr>
        <w:t xml:space="preserve">This amendment clearly emphasises the importance that </w:t>
      </w:r>
      <w:r w:rsidR="007C7DB5">
        <w:rPr>
          <w:rFonts w:cstheme="minorHAnsi"/>
        </w:rPr>
        <w:t>GBRMPA</w:t>
      </w:r>
      <w:r w:rsidR="00F57B67">
        <w:rPr>
          <w:rFonts w:cstheme="minorHAnsi"/>
        </w:rPr>
        <w:t xml:space="preserve"> places on the protection and conservation of biodiversity.</w:t>
      </w:r>
    </w:p>
    <w:p w:rsidR="00F57B67" w:rsidRDefault="00F57B67" w:rsidP="00F57B67">
      <w:pPr>
        <w:rPr>
          <w:rFonts w:cstheme="minorHAnsi"/>
        </w:rPr>
      </w:pPr>
      <w:r w:rsidRPr="00010C93">
        <w:rPr>
          <w:rFonts w:cstheme="minorHAnsi"/>
        </w:rPr>
        <w:t>The Great Barrier Reef, one of Australia’s first World Heritage properties, was inscribed on the World Heritage List in 1981 in recognition of its outstanding universal value</w:t>
      </w:r>
      <w:r w:rsidR="00F374DC">
        <w:rPr>
          <w:rFonts w:cstheme="minorHAnsi"/>
        </w:rPr>
        <w:fldChar w:fldCharType="begin"/>
      </w:r>
      <w:r>
        <w:rPr>
          <w:rFonts w:cstheme="minorHAnsi"/>
        </w:rPr>
        <w:instrText>ADDIN RW.CITE{{1302 Lucas, P.H.C. 1997}}</w:instrText>
      </w:r>
      <w:r w:rsidR="00F374DC">
        <w:rPr>
          <w:rFonts w:cstheme="minorHAnsi"/>
        </w:rPr>
        <w:fldChar w:fldCharType="separate"/>
      </w:r>
      <w:r w:rsidR="00315C1D">
        <w:rPr>
          <w:rFonts w:ascii="Calibri" w:eastAsia="Times New Roman" w:hAnsi="Calibri"/>
          <w:vertAlign w:val="superscript"/>
        </w:rPr>
        <w:t>1</w:t>
      </w:r>
      <w:r w:rsidR="00F374DC">
        <w:rPr>
          <w:rFonts w:cstheme="minorHAnsi"/>
        </w:rPr>
        <w:fldChar w:fldCharType="end"/>
      </w:r>
      <w:r w:rsidRPr="00010C93">
        <w:rPr>
          <w:rFonts w:cstheme="minorHAnsi"/>
        </w:rPr>
        <w:t>.</w:t>
      </w:r>
      <w:r>
        <w:rPr>
          <w:rFonts w:cstheme="minorHAnsi"/>
        </w:rPr>
        <w:t xml:space="preserve"> </w:t>
      </w:r>
      <w:r w:rsidRPr="00010C93">
        <w:rPr>
          <w:rFonts w:cstheme="minorHAnsi"/>
        </w:rPr>
        <w:t xml:space="preserve">The Reef’s diversity reflects the maturity of </w:t>
      </w:r>
      <w:r w:rsidR="008935D6">
        <w:rPr>
          <w:rFonts w:cstheme="minorHAnsi"/>
        </w:rPr>
        <w:t xml:space="preserve">an </w:t>
      </w:r>
      <w:r w:rsidRPr="00010C93">
        <w:rPr>
          <w:rFonts w:cstheme="minorHAnsi"/>
        </w:rPr>
        <w:t>ecosystem which has evolved over many thousands of years. It is the world’s most extensive coral reef system and has some of the richest biological diversity found anywhere</w:t>
      </w:r>
      <w:r w:rsidR="00D13484">
        <w:rPr>
          <w:rFonts w:cstheme="minorHAnsi"/>
        </w:rPr>
        <w:t xml:space="preserve"> on E</w:t>
      </w:r>
      <w:r w:rsidR="007C7DB5">
        <w:rPr>
          <w:rFonts w:cstheme="minorHAnsi"/>
        </w:rPr>
        <w:t>arth</w:t>
      </w:r>
      <w:r w:rsidR="00F374DC">
        <w:rPr>
          <w:rFonts w:cstheme="minorHAnsi"/>
        </w:rPr>
        <w:fldChar w:fldCharType="begin"/>
      </w:r>
      <w:r>
        <w:rPr>
          <w:rFonts w:cstheme="minorHAnsi"/>
        </w:rPr>
        <w:instrText>ADDIN RW.CITE{{1240 Hutchings, P.A. 2008}}</w:instrText>
      </w:r>
      <w:r w:rsidR="00F374DC">
        <w:rPr>
          <w:rFonts w:cstheme="minorHAnsi"/>
        </w:rPr>
        <w:fldChar w:fldCharType="separate"/>
      </w:r>
      <w:r w:rsidR="00315C1D">
        <w:rPr>
          <w:rFonts w:ascii="Calibri" w:eastAsia="Times New Roman" w:hAnsi="Calibri"/>
          <w:vertAlign w:val="superscript"/>
        </w:rPr>
        <w:t>2</w:t>
      </w:r>
      <w:r w:rsidR="00F374DC">
        <w:rPr>
          <w:rFonts w:cstheme="minorHAnsi"/>
        </w:rPr>
        <w:fldChar w:fldCharType="end"/>
      </w:r>
      <w:r w:rsidRPr="00010C93">
        <w:rPr>
          <w:rFonts w:cstheme="minorHAnsi"/>
        </w:rPr>
        <w:t xml:space="preserve">. As a signatory to the World Heritage Convention, Australia has an obligation to protect, conserve, present and </w:t>
      </w:r>
      <w:r w:rsidR="007C7DB5">
        <w:rPr>
          <w:rFonts w:cstheme="minorHAnsi"/>
        </w:rPr>
        <w:t>hand</w:t>
      </w:r>
      <w:r w:rsidR="007C7DB5" w:rsidRPr="00010C93">
        <w:rPr>
          <w:rFonts w:cstheme="minorHAnsi"/>
        </w:rPr>
        <w:t xml:space="preserve"> </w:t>
      </w:r>
      <w:r w:rsidRPr="00010C93">
        <w:rPr>
          <w:rFonts w:cstheme="minorHAnsi"/>
        </w:rPr>
        <w:t xml:space="preserve">to future generations the natural heritage and </w:t>
      </w:r>
      <w:r w:rsidR="00292DF9">
        <w:rPr>
          <w:rFonts w:cstheme="minorHAnsi"/>
        </w:rPr>
        <w:t xml:space="preserve">outstanding </w:t>
      </w:r>
      <w:r w:rsidRPr="00010C93">
        <w:rPr>
          <w:rFonts w:cstheme="minorHAnsi"/>
        </w:rPr>
        <w:t>universal value of the Great Bar</w:t>
      </w:r>
      <w:r>
        <w:rPr>
          <w:rFonts w:cstheme="minorHAnsi"/>
        </w:rPr>
        <w:t>rier Reef World Heritage Area.</w:t>
      </w:r>
    </w:p>
    <w:p w:rsidR="004670C3" w:rsidRPr="00010C93" w:rsidRDefault="004F73AD" w:rsidP="004670C3">
      <w:r w:rsidRPr="00010C93">
        <w:rPr>
          <w:rFonts w:cstheme="minorHAnsi"/>
        </w:rPr>
        <w:t xml:space="preserve">The </w:t>
      </w:r>
      <w:r w:rsidR="00F33886" w:rsidRPr="00F57B67">
        <w:rPr>
          <w:rFonts w:cstheme="minorHAnsi"/>
          <w:i/>
        </w:rPr>
        <w:t xml:space="preserve">Great Barrier Reef </w:t>
      </w:r>
      <w:r w:rsidRPr="00F57B67">
        <w:rPr>
          <w:rFonts w:cstheme="minorHAnsi"/>
          <w:i/>
        </w:rPr>
        <w:t xml:space="preserve">Outlook Report </w:t>
      </w:r>
      <w:r w:rsidR="00F33886" w:rsidRPr="00F57B67">
        <w:rPr>
          <w:rFonts w:cstheme="minorHAnsi"/>
          <w:i/>
        </w:rPr>
        <w:t>2009</w:t>
      </w:r>
      <w:r w:rsidR="00F374DC">
        <w:rPr>
          <w:rFonts w:cstheme="minorHAnsi"/>
        </w:rPr>
        <w:fldChar w:fldCharType="begin"/>
      </w:r>
      <w:r w:rsidR="002914B6">
        <w:rPr>
          <w:rFonts w:cstheme="minorHAnsi"/>
        </w:rPr>
        <w:instrText>ADDIN RW.CITE{{1241 Great Barrier Reef Marine Park Authority 2009}}</w:instrText>
      </w:r>
      <w:r w:rsidR="00F374DC">
        <w:rPr>
          <w:rFonts w:cstheme="minorHAnsi"/>
        </w:rPr>
        <w:fldChar w:fldCharType="separate"/>
      </w:r>
      <w:r w:rsidR="00315C1D">
        <w:rPr>
          <w:rFonts w:ascii="Calibri" w:eastAsia="Times New Roman" w:hAnsi="Calibri"/>
          <w:vertAlign w:val="superscript"/>
        </w:rPr>
        <w:t>3</w:t>
      </w:r>
      <w:r w:rsidR="00F374DC">
        <w:rPr>
          <w:rFonts w:cstheme="minorHAnsi"/>
        </w:rPr>
        <w:fldChar w:fldCharType="end"/>
      </w:r>
      <w:r w:rsidR="00F33886" w:rsidRPr="00010C93">
        <w:rPr>
          <w:rFonts w:cstheme="minorHAnsi"/>
        </w:rPr>
        <w:t xml:space="preserve"> </w:t>
      </w:r>
      <w:r w:rsidRPr="00010C93">
        <w:rPr>
          <w:rFonts w:cstheme="minorHAnsi"/>
        </w:rPr>
        <w:t>identified the need for a framework</w:t>
      </w:r>
      <w:r w:rsidR="00220963" w:rsidRPr="00010C93">
        <w:rPr>
          <w:rFonts w:cstheme="minorHAnsi"/>
        </w:rPr>
        <w:t xml:space="preserve"> </w:t>
      </w:r>
      <w:r w:rsidRPr="00010C93">
        <w:rPr>
          <w:rFonts w:cstheme="minorHAnsi"/>
        </w:rPr>
        <w:t>for biodiversity conservation and management within</w:t>
      </w:r>
      <w:r w:rsidR="00220963" w:rsidRPr="00010C93">
        <w:rPr>
          <w:rFonts w:cstheme="minorHAnsi"/>
        </w:rPr>
        <w:t xml:space="preserve"> </w:t>
      </w:r>
      <w:r w:rsidRPr="00010C93">
        <w:rPr>
          <w:rFonts w:cstheme="minorHAnsi"/>
        </w:rPr>
        <w:t>the Great Barrier Reef Region to more effectively</w:t>
      </w:r>
      <w:r w:rsidR="00220963" w:rsidRPr="00010C93">
        <w:rPr>
          <w:rFonts w:cstheme="minorHAnsi"/>
        </w:rPr>
        <w:t xml:space="preserve"> </w:t>
      </w:r>
      <w:r w:rsidRPr="00010C93">
        <w:rPr>
          <w:rFonts w:cstheme="minorHAnsi"/>
        </w:rPr>
        <w:t>harness the resources available for management</w:t>
      </w:r>
      <w:r w:rsidR="00220963" w:rsidRPr="00010C93">
        <w:rPr>
          <w:rFonts w:cstheme="minorHAnsi"/>
        </w:rPr>
        <w:t xml:space="preserve"> </w:t>
      </w:r>
      <w:r w:rsidRPr="00010C93">
        <w:rPr>
          <w:rFonts w:cstheme="minorHAnsi"/>
        </w:rPr>
        <w:t>and the support of Reef industries and</w:t>
      </w:r>
      <w:r w:rsidR="00220963" w:rsidRPr="00010C93">
        <w:rPr>
          <w:rFonts w:cstheme="minorHAnsi"/>
        </w:rPr>
        <w:t xml:space="preserve"> </w:t>
      </w:r>
      <w:r w:rsidRPr="00010C93">
        <w:rPr>
          <w:rFonts w:cstheme="minorHAnsi"/>
        </w:rPr>
        <w:t>communities.</w:t>
      </w:r>
      <w:r w:rsidR="00220963" w:rsidRPr="00010C93">
        <w:rPr>
          <w:rFonts w:cstheme="minorHAnsi"/>
        </w:rPr>
        <w:t xml:space="preserve"> </w:t>
      </w:r>
      <w:r w:rsidR="004670C3" w:rsidRPr="00010C93">
        <w:t>T</w:t>
      </w:r>
      <w:r w:rsidR="004670C3">
        <w:t xml:space="preserve">he purpose of this </w:t>
      </w:r>
      <w:r w:rsidR="00A62E72">
        <w:t>s</w:t>
      </w:r>
      <w:r w:rsidR="004670C3" w:rsidRPr="00010C93">
        <w:t>trategy is to provide</w:t>
      </w:r>
      <w:r w:rsidR="00F57B67" w:rsidRPr="00F57B67">
        <w:rPr>
          <w:rFonts w:cstheme="minorHAnsi"/>
        </w:rPr>
        <w:t xml:space="preserve"> </w:t>
      </w:r>
      <w:r w:rsidR="00F57B67" w:rsidRPr="00010C93">
        <w:rPr>
          <w:rFonts w:cstheme="minorHAnsi"/>
        </w:rPr>
        <w:t>th</w:t>
      </w:r>
      <w:r w:rsidR="00292DF9">
        <w:rPr>
          <w:rFonts w:cstheme="minorHAnsi"/>
        </w:rPr>
        <w:t>at</w:t>
      </w:r>
      <w:r w:rsidR="00F57B67" w:rsidRPr="00010C93">
        <w:rPr>
          <w:rFonts w:cstheme="minorHAnsi"/>
        </w:rPr>
        <w:t xml:space="preserve"> overarching framework to guide and coordinate actions for the protection</w:t>
      </w:r>
      <w:r w:rsidR="009A53B7">
        <w:rPr>
          <w:rFonts w:cstheme="minorHAnsi"/>
        </w:rPr>
        <w:t xml:space="preserve"> and </w:t>
      </w:r>
      <w:r w:rsidR="00F57B67" w:rsidRPr="00010C93">
        <w:rPr>
          <w:rFonts w:cstheme="minorHAnsi"/>
        </w:rPr>
        <w:t xml:space="preserve">conservation of biodiversity in the </w:t>
      </w:r>
      <w:r w:rsidR="004670C3" w:rsidRPr="00010C93">
        <w:t>Region. It seeks to recognise and build on a solid foundation of existing programs and work already underway</w:t>
      </w:r>
      <w:r w:rsidR="00A62E72">
        <w:t>, while</w:t>
      </w:r>
      <w:r w:rsidR="004670C3" w:rsidRPr="00010C93">
        <w:t xml:space="preserve"> engag</w:t>
      </w:r>
      <w:r w:rsidR="00A62E72">
        <w:t>ing</w:t>
      </w:r>
      <w:r w:rsidR="004670C3" w:rsidRPr="00010C93">
        <w:t xml:space="preserve"> communities</w:t>
      </w:r>
      <w:r w:rsidR="00A62E72">
        <w:t xml:space="preserve">, </w:t>
      </w:r>
      <w:r w:rsidR="004670C3" w:rsidRPr="00010C93">
        <w:t>foster</w:t>
      </w:r>
      <w:r w:rsidR="00A62E72">
        <w:t>ing</w:t>
      </w:r>
      <w:r w:rsidR="004670C3" w:rsidRPr="00010C93">
        <w:t xml:space="preserve"> stewardship</w:t>
      </w:r>
      <w:r w:rsidR="00A62E72">
        <w:t>,</w:t>
      </w:r>
      <w:r w:rsidR="00F57B67">
        <w:t xml:space="preserve"> and </w:t>
      </w:r>
      <w:r w:rsidR="00C92450">
        <w:t>increasing</w:t>
      </w:r>
      <w:r w:rsidR="004670C3" w:rsidRPr="00010C93">
        <w:t xml:space="preserve"> </w:t>
      </w:r>
      <w:r w:rsidR="004670C3" w:rsidRPr="00C92450">
        <w:t>opportunities</w:t>
      </w:r>
      <w:r w:rsidR="00C92450" w:rsidRPr="003C22DF">
        <w:t xml:space="preserve"> for</w:t>
      </w:r>
      <w:r w:rsidR="00C92450">
        <w:t xml:space="preserve"> all Reef-users to make a positive difference</w:t>
      </w:r>
      <w:r w:rsidR="004670C3" w:rsidRPr="00010C93">
        <w:t xml:space="preserve"> through improved knowledge and understanding. </w:t>
      </w:r>
    </w:p>
    <w:p w:rsidR="00AB2745" w:rsidRPr="00EA3288" w:rsidRDefault="00AB2745" w:rsidP="00EA3288">
      <w:pPr>
        <w:pStyle w:val="Heading2"/>
      </w:pPr>
      <w:bookmarkStart w:id="3" w:name="_Toc352239217"/>
      <w:r w:rsidRPr="00EA3288">
        <w:t>Scope</w:t>
      </w:r>
      <w:bookmarkEnd w:id="3"/>
    </w:p>
    <w:p w:rsidR="00684D31" w:rsidRDefault="00684D31" w:rsidP="00684D31">
      <w:r w:rsidRPr="00FC2F1E">
        <w:t xml:space="preserve">The area examined in this </w:t>
      </w:r>
      <w:r w:rsidR="00C73F75">
        <w:t>s</w:t>
      </w:r>
      <w:r>
        <w:t xml:space="preserve">trategy </w:t>
      </w:r>
      <w:r w:rsidRPr="00FC2F1E">
        <w:t xml:space="preserve">is the Great Barrier Reef Region as defined in the </w:t>
      </w:r>
      <w:r w:rsidRPr="007E619B">
        <w:rPr>
          <w:iCs/>
        </w:rPr>
        <w:t>Great Barrier Reef Marine Park Act</w:t>
      </w:r>
      <w:r w:rsidRPr="007C7DB5">
        <w:t>.</w:t>
      </w:r>
      <w:r w:rsidRPr="00FC2F1E">
        <w:t xml:space="preserve"> The Region covers the area of ocean from the tip of Cape York in the north to </w:t>
      </w:r>
      <w:r w:rsidR="00C73F75">
        <w:t xml:space="preserve">just </w:t>
      </w:r>
      <w:r>
        <w:t xml:space="preserve">past </w:t>
      </w:r>
      <w:r w:rsidRPr="00FC2F1E">
        <w:t>Lady Elliot Island in the south</w:t>
      </w:r>
      <w:r w:rsidR="00C73F75">
        <w:t xml:space="preserve">. Its western boundary is </w:t>
      </w:r>
      <w:r w:rsidRPr="00FC2F1E">
        <w:t>mean low water</w:t>
      </w:r>
      <w:r w:rsidR="00C73F75">
        <w:t>, with the Region</w:t>
      </w:r>
      <w:r w:rsidRPr="00FC2F1E">
        <w:t xml:space="preserve"> extending eastwards a</w:t>
      </w:r>
      <w:r>
        <w:t xml:space="preserve"> distance of between 70 and 250</w:t>
      </w:r>
      <w:r w:rsidR="00C73F75">
        <w:t xml:space="preserve"> kilometres</w:t>
      </w:r>
      <w:r>
        <w:t xml:space="preserve"> (Figure 1)</w:t>
      </w:r>
      <w:r w:rsidRPr="00FC2F1E">
        <w:t>. It includes about 70 Commonwealth islands</w:t>
      </w:r>
      <w:r w:rsidR="00E361B5">
        <w:t>; h</w:t>
      </w:r>
      <w:r w:rsidRPr="00FC2F1E">
        <w:t xml:space="preserve">owever, the majority of islands in the Great Barrier Reef are owned by the Queensland </w:t>
      </w:r>
      <w:r>
        <w:t xml:space="preserve">Government </w:t>
      </w:r>
      <w:r w:rsidRPr="00FC2F1E">
        <w:t xml:space="preserve">or privately and are not included in the Region. </w:t>
      </w:r>
    </w:p>
    <w:p w:rsidR="00684D31" w:rsidRPr="00FC2F1E" w:rsidRDefault="00684D31" w:rsidP="00684D31">
      <w:r w:rsidRPr="00FC2F1E">
        <w:t>The Region’s boundaries match those of the Great Barrier Reef Marine Park, except the Region also includes the areas around major ports.</w:t>
      </w:r>
    </w:p>
    <w:p w:rsidR="00684D31" w:rsidRPr="0007042D" w:rsidRDefault="00684D31" w:rsidP="00684D31">
      <w:r w:rsidRPr="0007042D">
        <w:t xml:space="preserve">Where relevant to the Great Barrier Reef ecosystem, the </w:t>
      </w:r>
      <w:r w:rsidR="00E361B5">
        <w:t>strategy</w:t>
      </w:r>
      <w:r w:rsidR="00E361B5" w:rsidRPr="0007042D">
        <w:t xml:space="preserve"> </w:t>
      </w:r>
      <w:r w:rsidRPr="0007042D">
        <w:t xml:space="preserve">also looks beyond the boundaries of the Region and includes information about adjacent islands, neighbouring marine areas and the Great Barrier Reef catchment. </w:t>
      </w:r>
    </w:p>
    <w:p w:rsidR="00684D31" w:rsidRDefault="00684D31" w:rsidP="00AB2745">
      <w:pPr>
        <w:rPr>
          <w:rFonts w:cstheme="minorHAnsi"/>
        </w:rPr>
      </w:pPr>
    </w:p>
    <w:p w:rsidR="00AB2745" w:rsidRDefault="00AB2745" w:rsidP="00AB2745">
      <w:pPr>
        <w:rPr>
          <w:rFonts w:cstheme="minorHAnsi"/>
          <w:sz w:val="19"/>
          <w:szCs w:val="19"/>
        </w:rPr>
      </w:pPr>
    </w:p>
    <w:p w:rsidR="00FB7184" w:rsidRDefault="00FB7184">
      <w:pPr>
        <w:rPr>
          <w:rFonts w:cstheme="minorHAnsi"/>
          <w:b/>
        </w:rPr>
      </w:pPr>
    </w:p>
    <w:p w:rsidR="007C7DB5" w:rsidRDefault="007C7DB5">
      <w:pPr>
        <w:rPr>
          <w:rFonts w:cstheme="minorHAnsi"/>
          <w:b/>
        </w:rPr>
      </w:pPr>
      <w:r>
        <w:rPr>
          <w:rFonts w:cstheme="minorHAnsi"/>
          <w:b/>
          <w:noProof/>
        </w:rPr>
        <w:lastRenderedPageBreak/>
        <w:drawing>
          <wp:inline distT="0" distB="0" distL="0" distR="0" wp14:anchorId="412D0222" wp14:editId="76B7B58E">
            <wp:extent cx="5731510" cy="8108740"/>
            <wp:effectExtent l="0" t="0" r="2540" b="6985"/>
            <wp:docPr id="4" name="Picture 4" descr="This is a map of eastern Queensland showing the boundaries of the Great Barrier Reef Region." title="Figure 1 The Great Barrier Reef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PARRA\Comms\World Heritage Project - assessment and mission\PRODUCTION SA\Strategic Assessment\2. Maps\Chapter 3\Figure 1.1__ GreatBarrierReefRegionA4.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31510" cy="8108740"/>
                    </a:xfrm>
                    <a:prstGeom prst="rect">
                      <a:avLst/>
                    </a:prstGeom>
                    <a:noFill/>
                    <a:ln>
                      <a:noFill/>
                    </a:ln>
                  </pic:spPr>
                </pic:pic>
              </a:graphicData>
            </a:graphic>
          </wp:inline>
        </w:drawing>
      </w:r>
      <w:r w:rsidR="009C2B1B" w:rsidRPr="009A1374">
        <w:rPr>
          <w:rStyle w:val="Heading5Char"/>
        </w:rPr>
        <w:t xml:space="preserve">Figure 1 </w:t>
      </w:r>
      <w:proofErr w:type="gramStart"/>
      <w:r w:rsidR="009C2B1B" w:rsidRPr="009A1374">
        <w:rPr>
          <w:rStyle w:val="Heading5Char"/>
        </w:rPr>
        <w:t>The</w:t>
      </w:r>
      <w:proofErr w:type="gramEnd"/>
      <w:r w:rsidR="009C2B1B" w:rsidRPr="009A1374">
        <w:rPr>
          <w:rStyle w:val="Heading5Char"/>
        </w:rPr>
        <w:t xml:space="preserve"> Great Barrier Reef Region</w:t>
      </w:r>
    </w:p>
    <w:p w:rsidR="001C7BCD" w:rsidRDefault="001C7BCD">
      <w:pPr>
        <w:rPr>
          <w:rFonts w:cstheme="minorHAnsi"/>
        </w:rPr>
      </w:pPr>
    </w:p>
    <w:p w:rsidR="004F73AD" w:rsidRPr="00010C93" w:rsidRDefault="00F33886" w:rsidP="00EA3288">
      <w:pPr>
        <w:pStyle w:val="Heading2"/>
      </w:pPr>
      <w:bookmarkStart w:id="4" w:name="_Toc352239218"/>
      <w:r w:rsidRPr="00010C93">
        <w:lastRenderedPageBreak/>
        <w:t>Development</w:t>
      </w:r>
      <w:bookmarkEnd w:id="4"/>
    </w:p>
    <w:p w:rsidR="00954BEC" w:rsidRPr="004670C3" w:rsidRDefault="004F73AD" w:rsidP="004F73AD">
      <w:pPr>
        <w:rPr>
          <w:rFonts w:cstheme="minorHAnsi"/>
        </w:rPr>
      </w:pPr>
      <w:r w:rsidRPr="004670C3">
        <w:rPr>
          <w:rFonts w:cstheme="minorHAnsi"/>
        </w:rPr>
        <w:t xml:space="preserve">This </w:t>
      </w:r>
      <w:r w:rsidR="00FB7184">
        <w:rPr>
          <w:rFonts w:cstheme="minorHAnsi"/>
        </w:rPr>
        <w:t>s</w:t>
      </w:r>
      <w:r w:rsidR="00F33886" w:rsidRPr="004670C3">
        <w:rPr>
          <w:rFonts w:cstheme="minorHAnsi"/>
        </w:rPr>
        <w:t>trategy was</w:t>
      </w:r>
      <w:r w:rsidRPr="004670C3">
        <w:rPr>
          <w:rFonts w:cstheme="minorHAnsi"/>
        </w:rPr>
        <w:t xml:space="preserve"> developed within the</w:t>
      </w:r>
      <w:r w:rsidR="00220963" w:rsidRPr="004670C3">
        <w:rPr>
          <w:rFonts w:cstheme="minorHAnsi"/>
        </w:rPr>
        <w:t xml:space="preserve"> </w:t>
      </w:r>
      <w:r w:rsidRPr="004670C3">
        <w:rPr>
          <w:rFonts w:cstheme="minorHAnsi"/>
        </w:rPr>
        <w:t xml:space="preserve">context of the Australian Government’s </w:t>
      </w:r>
      <w:r w:rsidRPr="004670C3">
        <w:rPr>
          <w:rFonts w:cstheme="minorHAnsi"/>
          <w:i/>
          <w:iCs/>
        </w:rPr>
        <w:t>Australia’s</w:t>
      </w:r>
      <w:r w:rsidR="00220963" w:rsidRPr="004670C3">
        <w:rPr>
          <w:rFonts w:cstheme="minorHAnsi"/>
          <w:i/>
          <w:iCs/>
        </w:rPr>
        <w:t xml:space="preserve"> </w:t>
      </w:r>
      <w:r w:rsidRPr="004670C3">
        <w:rPr>
          <w:rFonts w:cstheme="minorHAnsi"/>
          <w:i/>
          <w:iCs/>
        </w:rPr>
        <w:t>Biodiversity Conservation Strategy 2010</w:t>
      </w:r>
      <w:r w:rsidR="00FB7184">
        <w:rPr>
          <w:rFonts w:cstheme="minorHAnsi"/>
          <w:i/>
          <w:iCs/>
        </w:rPr>
        <w:t>–</w:t>
      </w:r>
      <w:r w:rsidRPr="004670C3">
        <w:rPr>
          <w:rFonts w:cstheme="minorHAnsi"/>
          <w:i/>
          <w:iCs/>
        </w:rPr>
        <w:t>2030</w:t>
      </w:r>
      <w:r w:rsidR="00F374DC" w:rsidRPr="007629C0">
        <w:rPr>
          <w:rFonts w:cstheme="minorHAnsi"/>
          <w:iCs/>
        </w:rPr>
        <w:fldChar w:fldCharType="begin"/>
      </w:r>
      <w:r w:rsidR="002914B6" w:rsidRPr="007629C0">
        <w:rPr>
          <w:rFonts w:cstheme="minorHAnsi"/>
          <w:iCs/>
        </w:rPr>
        <w:instrText>ADDIN RW.CITE{{3028 Department of Sustainability, Environment, Water, Population and Communities 2010}}</w:instrText>
      </w:r>
      <w:r w:rsidR="00F374DC" w:rsidRPr="007629C0">
        <w:rPr>
          <w:rFonts w:cstheme="minorHAnsi"/>
          <w:iCs/>
        </w:rPr>
        <w:fldChar w:fldCharType="separate"/>
      </w:r>
      <w:r w:rsidR="00315C1D">
        <w:rPr>
          <w:rFonts w:ascii="Calibri" w:eastAsia="Times New Roman" w:hAnsi="Calibri"/>
          <w:vertAlign w:val="superscript"/>
        </w:rPr>
        <w:t>4</w:t>
      </w:r>
      <w:r w:rsidR="00F374DC" w:rsidRPr="007629C0">
        <w:rPr>
          <w:rFonts w:cstheme="minorHAnsi"/>
          <w:iCs/>
        </w:rPr>
        <w:fldChar w:fldCharType="end"/>
      </w:r>
      <w:r w:rsidRPr="004670C3">
        <w:rPr>
          <w:rFonts w:cstheme="minorHAnsi"/>
        </w:rPr>
        <w:t>,</w:t>
      </w:r>
      <w:r w:rsidR="00220963" w:rsidRPr="004670C3">
        <w:rPr>
          <w:rFonts w:cstheme="minorHAnsi"/>
        </w:rPr>
        <w:t xml:space="preserve"> </w:t>
      </w:r>
      <w:r w:rsidRPr="004670C3">
        <w:rPr>
          <w:rFonts w:cstheme="minorHAnsi"/>
        </w:rPr>
        <w:t xml:space="preserve">the Queensland Government’s </w:t>
      </w:r>
      <w:r w:rsidRPr="004670C3">
        <w:rPr>
          <w:rFonts w:cstheme="minorHAnsi"/>
          <w:i/>
          <w:iCs/>
        </w:rPr>
        <w:t xml:space="preserve">Building </w:t>
      </w:r>
      <w:r w:rsidR="00FB7184">
        <w:rPr>
          <w:rFonts w:cstheme="minorHAnsi"/>
          <w:i/>
          <w:iCs/>
        </w:rPr>
        <w:t>n</w:t>
      </w:r>
      <w:r w:rsidRPr="004670C3">
        <w:rPr>
          <w:rFonts w:cstheme="minorHAnsi"/>
          <w:i/>
          <w:iCs/>
        </w:rPr>
        <w:t>ature’s</w:t>
      </w:r>
      <w:r w:rsidR="00220963" w:rsidRPr="004670C3">
        <w:rPr>
          <w:rFonts w:cstheme="minorHAnsi"/>
          <w:i/>
          <w:iCs/>
        </w:rPr>
        <w:t xml:space="preserve"> </w:t>
      </w:r>
      <w:r w:rsidR="00FB7184">
        <w:rPr>
          <w:rFonts w:cstheme="minorHAnsi"/>
          <w:i/>
          <w:iCs/>
        </w:rPr>
        <w:t>r</w:t>
      </w:r>
      <w:r w:rsidRPr="004670C3">
        <w:rPr>
          <w:rFonts w:cstheme="minorHAnsi"/>
          <w:i/>
          <w:iCs/>
        </w:rPr>
        <w:t xml:space="preserve">esilience: </w:t>
      </w:r>
      <w:r w:rsidR="00FB7184">
        <w:rPr>
          <w:rFonts w:cstheme="minorHAnsi"/>
          <w:i/>
          <w:iCs/>
        </w:rPr>
        <w:t>a</w:t>
      </w:r>
      <w:r w:rsidRPr="004670C3">
        <w:rPr>
          <w:rFonts w:cstheme="minorHAnsi"/>
          <w:i/>
          <w:iCs/>
        </w:rPr>
        <w:t xml:space="preserve"> </w:t>
      </w:r>
      <w:r w:rsidR="00FB7184">
        <w:rPr>
          <w:rFonts w:cstheme="minorHAnsi"/>
          <w:i/>
          <w:iCs/>
        </w:rPr>
        <w:t>b</w:t>
      </w:r>
      <w:r w:rsidRPr="004670C3">
        <w:rPr>
          <w:rFonts w:cstheme="minorHAnsi"/>
          <w:i/>
          <w:iCs/>
        </w:rPr>
        <w:t xml:space="preserve">iodiversity </w:t>
      </w:r>
      <w:r w:rsidR="00FB7184">
        <w:rPr>
          <w:rFonts w:cstheme="minorHAnsi"/>
          <w:i/>
          <w:iCs/>
        </w:rPr>
        <w:t>s</w:t>
      </w:r>
      <w:r w:rsidRPr="004670C3">
        <w:rPr>
          <w:rFonts w:cstheme="minorHAnsi"/>
          <w:i/>
          <w:iCs/>
        </w:rPr>
        <w:t>trategy for Queensland</w:t>
      </w:r>
      <w:r w:rsidR="00F374DC" w:rsidRPr="007629C0">
        <w:rPr>
          <w:rFonts w:cstheme="minorHAnsi"/>
          <w:iCs/>
        </w:rPr>
        <w:fldChar w:fldCharType="begin"/>
      </w:r>
      <w:r w:rsidR="002914B6" w:rsidRPr="007629C0">
        <w:rPr>
          <w:rFonts w:cstheme="minorHAnsi"/>
          <w:iCs/>
        </w:rPr>
        <w:instrText>ADDIN RW.CITE{{3169 Department of Environment and Resource Management 2011}}</w:instrText>
      </w:r>
      <w:r w:rsidR="00F374DC" w:rsidRPr="007629C0">
        <w:rPr>
          <w:rFonts w:cstheme="minorHAnsi"/>
          <w:iCs/>
        </w:rPr>
        <w:fldChar w:fldCharType="separate"/>
      </w:r>
      <w:r w:rsidR="00315C1D">
        <w:rPr>
          <w:rFonts w:ascii="Calibri" w:eastAsia="Times New Roman" w:hAnsi="Calibri"/>
          <w:vertAlign w:val="superscript"/>
        </w:rPr>
        <w:t>5</w:t>
      </w:r>
      <w:r w:rsidR="00F374DC" w:rsidRPr="007629C0">
        <w:rPr>
          <w:rFonts w:cstheme="minorHAnsi"/>
          <w:iCs/>
        </w:rPr>
        <w:fldChar w:fldCharType="end"/>
      </w:r>
      <w:r w:rsidR="00220963" w:rsidRPr="007629C0">
        <w:rPr>
          <w:rFonts w:cstheme="minorHAnsi"/>
        </w:rPr>
        <w:t xml:space="preserve"> </w:t>
      </w:r>
      <w:r w:rsidRPr="004670C3">
        <w:rPr>
          <w:rFonts w:cstheme="minorHAnsi"/>
        </w:rPr>
        <w:t>and the Australian Government</w:t>
      </w:r>
      <w:r w:rsidR="00C020E6">
        <w:rPr>
          <w:rFonts w:cstheme="minorHAnsi"/>
        </w:rPr>
        <w:t>’s draft</w:t>
      </w:r>
      <w:r w:rsidRPr="004670C3">
        <w:rPr>
          <w:rFonts w:cstheme="minorHAnsi"/>
        </w:rPr>
        <w:t xml:space="preserve"> </w:t>
      </w:r>
      <w:r w:rsidR="00C020E6">
        <w:rPr>
          <w:rFonts w:cstheme="minorHAnsi"/>
        </w:rPr>
        <w:t>b</w:t>
      </w:r>
      <w:r w:rsidRPr="007E619B">
        <w:rPr>
          <w:rFonts w:cstheme="minorHAnsi"/>
        </w:rPr>
        <w:t xml:space="preserve">iodiversity </w:t>
      </w:r>
      <w:r w:rsidR="00C020E6">
        <w:rPr>
          <w:rFonts w:cstheme="minorHAnsi"/>
        </w:rPr>
        <w:t>p</w:t>
      </w:r>
      <w:r w:rsidRPr="007E619B">
        <w:rPr>
          <w:rFonts w:cstheme="minorHAnsi"/>
        </w:rPr>
        <w:t>olicy</w:t>
      </w:r>
      <w:r w:rsidR="00F374DC">
        <w:rPr>
          <w:rFonts w:cstheme="minorHAnsi"/>
        </w:rPr>
        <w:fldChar w:fldCharType="begin"/>
      </w:r>
      <w:r w:rsidR="002914B6">
        <w:rPr>
          <w:rFonts w:cstheme="minorHAnsi"/>
        </w:rPr>
        <w:instrText>ADDIN RW.CITE{{3107 Department of Sustainability, Environment, Water, Population and Communities 2011}}</w:instrText>
      </w:r>
      <w:r w:rsidR="00F374DC">
        <w:rPr>
          <w:rFonts w:cstheme="minorHAnsi"/>
        </w:rPr>
        <w:fldChar w:fldCharType="separate"/>
      </w:r>
      <w:r w:rsidR="00315C1D">
        <w:rPr>
          <w:rFonts w:ascii="Calibri" w:eastAsia="Times New Roman" w:hAnsi="Calibri"/>
          <w:vertAlign w:val="superscript"/>
        </w:rPr>
        <w:t>6</w:t>
      </w:r>
      <w:r w:rsidR="00F374DC">
        <w:rPr>
          <w:rFonts w:cstheme="minorHAnsi"/>
        </w:rPr>
        <w:fldChar w:fldCharType="end"/>
      </w:r>
      <w:r w:rsidRPr="004670C3">
        <w:rPr>
          <w:rFonts w:cstheme="minorHAnsi"/>
        </w:rPr>
        <w:t>. Through this complementary, or</w:t>
      </w:r>
      <w:r w:rsidR="00220963" w:rsidRPr="004670C3">
        <w:rPr>
          <w:rFonts w:cstheme="minorHAnsi"/>
        </w:rPr>
        <w:t xml:space="preserve"> </w:t>
      </w:r>
      <w:r w:rsidRPr="004670C3">
        <w:rPr>
          <w:rFonts w:cstheme="minorHAnsi"/>
        </w:rPr>
        <w:t xml:space="preserve">‘nested’, approach, it is intended </w:t>
      </w:r>
      <w:r w:rsidR="00D0432A">
        <w:rPr>
          <w:rFonts w:cstheme="minorHAnsi"/>
        </w:rPr>
        <w:t>th</w:t>
      </w:r>
      <w:r w:rsidR="00C020E6">
        <w:rPr>
          <w:rFonts w:cstheme="minorHAnsi"/>
        </w:rPr>
        <w:t>e</w:t>
      </w:r>
      <w:r w:rsidR="00D0432A">
        <w:rPr>
          <w:rFonts w:cstheme="minorHAnsi"/>
        </w:rPr>
        <w:t xml:space="preserve"> </w:t>
      </w:r>
      <w:r w:rsidR="00FB7184">
        <w:rPr>
          <w:rFonts w:cstheme="minorHAnsi"/>
        </w:rPr>
        <w:t>s</w:t>
      </w:r>
      <w:r w:rsidR="00D0432A">
        <w:rPr>
          <w:rFonts w:cstheme="minorHAnsi"/>
        </w:rPr>
        <w:t xml:space="preserve">trategy </w:t>
      </w:r>
      <w:r w:rsidRPr="004670C3">
        <w:rPr>
          <w:rFonts w:cstheme="minorHAnsi"/>
        </w:rPr>
        <w:t>will provide a</w:t>
      </w:r>
      <w:r w:rsidR="00220963" w:rsidRPr="004670C3">
        <w:rPr>
          <w:rFonts w:cstheme="minorHAnsi"/>
        </w:rPr>
        <w:t xml:space="preserve"> </w:t>
      </w:r>
      <w:r w:rsidRPr="004670C3">
        <w:rPr>
          <w:rFonts w:cstheme="minorHAnsi"/>
        </w:rPr>
        <w:t>coordinated framework for biodiversity conservation</w:t>
      </w:r>
      <w:r w:rsidR="00220963" w:rsidRPr="004670C3">
        <w:rPr>
          <w:rFonts w:cstheme="minorHAnsi"/>
        </w:rPr>
        <w:t xml:space="preserve"> </w:t>
      </w:r>
      <w:r w:rsidRPr="004670C3">
        <w:rPr>
          <w:rFonts w:cstheme="minorHAnsi"/>
        </w:rPr>
        <w:t xml:space="preserve">and </w:t>
      </w:r>
      <w:r w:rsidR="009A53B7">
        <w:rPr>
          <w:rFonts w:cstheme="minorHAnsi"/>
        </w:rPr>
        <w:t xml:space="preserve">protection </w:t>
      </w:r>
      <w:r w:rsidRPr="004670C3">
        <w:rPr>
          <w:rFonts w:cstheme="minorHAnsi"/>
        </w:rPr>
        <w:t>within the Great Barrier Reef Region.</w:t>
      </w:r>
      <w:r w:rsidR="00220963" w:rsidRPr="004670C3">
        <w:rPr>
          <w:rFonts w:cstheme="minorHAnsi"/>
        </w:rPr>
        <w:t xml:space="preserve"> </w:t>
      </w:r>
      <w:r w:rsidRPr="004670C3">
        <w:rPr>
          <w:rFonts w:cstheme="minorHAnsi"/>
        </w:rPr>
        <w:t>It will form the basis for all stakeholders to respond to</w:t>
      </w:r>
      <w:r w:rsidR="00220963" w:rsidRPr="004670C3">
        <w:rPr>
          <w:rFonts w:cstheme="minorHAnsi"/>
        </w:rPr>
        <w:t xml:space="preserve"> </w:t>
      </w:r>
      <w:r w:rsidRPr="004670C3">
        <w:rPr>
          <w:rFonts w:cstheme="minorHAnsi"/>
        </w:rPr>
        <w:t>regional scale and local issues and implement actions</w:t>
      </w:r>
      <w:r w:rsidR="00220963" w:rsidRPr="004670C3">
        <w:rPr>
          <w:rFonts w:cstheme="minorHAnsi"/>
        </w:rPr>
        <w:t xml:space="preserve"> </w:t>
      </w:r>
      <w:r w:rsidRPr="004670C3">
        <w:rPr>
          <w:rFonts w:cstheme="minorHAnsi"/>
        </w:rPr>
        <w:t>to reduce the impact of identified pressures within</w:t>
      </w:r>
      <w:r w:rsidR="00220963" w:rsidRPr="004670C3">
        <w:rPr>
          <w:rFonts w:cstheme="minorHAnsi"/>
        </w:rPr>
        <w:t xml:space="preserve"> </w:t>
      </w:r>
      <w:r w:rsidRPr="004670C3">
        <w:rPr>
          <w:rFonts w:cstheme="minorHAnsi"/>
        </w:rPr>
        <w:t>their sphere of influence.</w:t>
      </w:r>
      <w:r w:rsidR="00220963" w:rsidRPr="004670C3">
        <w:rPr>
          <w:rFonts w:cstheme="minorHAnsi"/>
        </w:rPr>
        <w:t xml:space="preserve"> </w:t>
      </w:r>
    </w:p>
    <w:p w:rsidR="00CC52C1" w:rsidRPr="004670C3" w:rsidRDefault="004F73AD" w:rsidP="004F73AD">
      <w:pPr>
        <w:rPr>
          <w:rFonts w:cstheme="minorHAnsi"/>
        </w:rPr>
      </w:pPr>
      <w:r w:rsidRPr="004670C3">
        <w:rPr>
          <w:rFonts w:cstheme="minorHAnsi"/>
        </w:rPr>
        <w:t>A number of Australian and Queensland government</w:t>
      </w:r>
      <w:r w:rsidR="00220963" w:rsidRPr="004670C3">
        <w:rPr>
          <w:rFonts w:cstheme="minorHAnsi"/>
        </w:rPr>
        <w:t xml:space="preserve"> </w:t>
      </w:r>
      <w:r w:rsidRPr="004670C3">
        <w:rPr>
          <w:rFonts w:cstheme="minorHAnsi"/>
        </w:rPr>
        <w:t xml:space="preserve">agencies, researchers, industry </w:t>
      </w:r>
      <w:r w:rsidR="00C020E6">
        <w:rPr>
          <w:rFonts w:cstheme="minorHAnsi"/>
        </w:rPr>
        <w:t>groups</w:t>
      </w:r>
      <w:r w:rsidR="00C020E6" w:rsidRPr="004670C3">
        <w:rPr>
          <w:rFonts w:cstheme="minorHAnsi"/>
        </w:rPr>
        <w:t xml:space="preserve"> </w:t>
      </w:r>
      <w:r w:rsidR="00DE781A">
        <w:rPr>
          <w:rFonts w:cstheme="minorHAnsi"/>
        </w:rPr>
        <w:t xml:space="preserve">(including </w:t>
      </w:r>
      <w:r w:rsidR="00C020E6">
        <w:rPr>
          <w:rFonts w:cstheme="minorHAnsi"/>
        </w:rPr>
        <w:t xml:space="preserve">representatives from </w:t>
      </w:r>
      <w:r w:rsidR="00DE781A">
        <w:rPr>
          <w:rFonts w:cstheme="minorHAnsi"/>
        </w:rPr>
        <w:t xml:space="preserve">the </w:t>
      </w:r>
      <w:r w:rsidR="009A53B7">
        <w:rPr>
          <w:rFonts w:cstheme="minorHAnsi"/>
        </w:rPr>
        <w:t xml:space="preserve">fishing, tourism, agricultural, grazing, </w:t>
      </w:r>
      <w:r w:rsidR="00DE781A">
        <w:rPr>
          <w:rFonts w:cstheme="minorHAnsi"/>
        </w:rPr>
        <w:t>ports</w:t>
      </w:r>
      <w:r w:rsidR="00407519">
        <w:rPr>
          <w:rFonts w:cstheme="minorHAnsi"/>
        </w:rPr>
        <w:t xml:space="preserve">, </w:t>
      </w:r>
      <w:r w:rsidR="00DE781A">
        <w:rPr>
          <w:rFonts w:cstheme="minorHAnsi"/>
        </w:rPr>
        <w:t xml:space="preserve">shipping </w:t>
      </w:r>
      <w:r w:rsidR="00407519">
        <w:rPr>
          <w:rFonts w:cstheme="minorHAnsi"/>
        </w:rPr>
        <w:t xml:space="preserve">and resources </w:t>
      </w:r>
      <w:r w:rsidR="00DE781A">
        <w:rPr>
          <w:rFonts w:cstheme="minorHAnsi"/>
        </w:rPr>
        <w:t>sector</w:t>
      </w:r>
      <w:r w:rsidR="009A53B7">
        <w:rPr>
          <w:rFonts w:cstheme="minorHAnsi"/>
        </w:rPr>
        <w:t>s</w:t>
      </w:r>
      <w:r w:rsidR="00DE781A">
        <w:rPr>
          <w:rFonts w:cstheme="minorHAnsi"/>
        </w:rPr>
        <w:t xml:space="preserve">) </w:t>
      </w:r>
      <w:r w:rsidRPr="004670C3">
        <w:rPr>
          <w:rFonts w:cstheme="minorHAnsi"/>
        </w:rPr>
        <w:t>and</w:t>
      </w:r>
      <w:r w:rsidR="00220963" w:rsidRPr="004670C3">
        <w:rPr>
          <w:rFonts w:cstheme="minorHAnsi"/>
        </w:rPr>
        <w:t xml:space="preserve"> </w:t>
      </w:r>
      <w:r w:rsidRPr="004670C3">
        <w:rPr>
          <w:rFonts w:cstheme="minorHAnsi"/>
        </w:rPr>
        <w:t xml:space="preserve">members of the public contributed to </w:t>
      </w:r>
      <w:r w:rsidR="00C020E6">
        <w:rPr>
          <w:rFonts w:cstheme="minorHAnsi"/>
        </w:rPr>
        <w:t>the strategy’s</w:t>
      </w:r>
      <w:r w:rsidRPr="004670C3">
        <w:rPr>
          <w:rFonts w:cstheme="minorHAnsi"/>
        </w:rPr>
        <w:t xml:space="preserve"> development.</w:t>
      </w:r>
      <w:r w:rsidR="00220963" w:rsidRPr="004670C3">
        <w:rPr>
          <w:rFonts w:cstheme="minorHAnsi"/>
        </w:rPr>
        <w:t xml:space="preserve"> </w:t>
      </w:r>
      <w:r w:rsidR="00C020E6">
        <w:rPr>
          <w:rFonts w:cstheme="minorHAnsi"/>
        </w:rPr>
        <w:t>GBRMPA’s</w:t>
      </w:r>
      <w:r w:rsidR="00220963" w:rsidRPr="004670C3">
        <w:rPr>
          <w:rFonts w:cstheme="minorHAnsi"/>
        </w:rPr>
        <w:t xml:space="preserve"> </w:t>
      </w:r>
      <w:r w:rsidR="009C2B1B">
        <w:rPr>
          <w:rFonts w:cstheme="minorHAnsi"/>
        </w:rPr>
        <w:t xml:space="preserve">Ecosystem </w:t>
      </w:r>
      <w:r w:rsidR="00F33886" w:rsidRPr="004670C3">
        <w:rPr>
          <w:rFonts w:cstheme="minorHAnsi"/>
        </w:rPr>
        <w:t xml:space="preserve">Reef </w:t>
      </w:r>
      <w:r w:rsidRPr="004670C3">
        <w:rPr>
          <w:rFonts w:cstheme="minorHAnsi"/>
        </w:rPr>
        <w:t xml:space="preserve">Advisory Committee </w:t>
      </w:r>
      <w:r w:rsidR="00C020E6">
        <w:rPr>
          <w:rFonts w:cstheme="minorHAnsi"/>
        </w:rPr>
        <w:t xml:space="preserve">also </w:t>
      </w:r>
      <w:r w:rsidRPr="004670C3">
        <w:rPr>
          <w:rFonts w:cstheme="minorHAnsi"/>
        </w:rPr>
        <w:t>provided guidance</w:t>
      </w:r>
      <w:r w:rsidR="00220963" w:rsidRPr="004670C3">
        <w:rPr>
          <w:rFonts w:cstheme="minorHAnsi"/>
        </w:rPr>
        <w:t xml:space="preserve"> </w:t>
      </w:r>
      <w:r w:rsidRPr="004670C3">
        <w:rPr>
          <w:rFonts w:cstheme="minorHAnsi"/>
        </w:rPr>
        <w:t>throughout the development of th</w:t>
      </w:r>
      <w:r w:rsidR="00C020E6">
        <w:rPr>
          <w:rFonts w:cstheme="minorHAnsi"/>
        </w:rPr>
        <w:t>is</w:t>
      </w:r>
      <w:r w:rsidRPr="004670C3">
        <w:rPr>
          <w:rFonts w:cstheme="minorHAnsi"/>
        </w:rPr>
        <w:t xml:space="preserve"> </w:t>
      </w:r>
      <w:r w:rsidR="00C020E6">
        <w:rPr>
          <w:rFonts w:cstheme="minorHAnsi"/>
        </w:rPr>
        <w:t>document, while advice was also received from</w:t>
      </w:r>
      <w:r w:rsidRPr="004670C3">
        <w:rPr>
          <w:rFonts w:cstheme="minorHAnsi"/>
        </w:rPr>
        <w:t xml:space="preserve"> </w:t>
      </w:r>
      <w:r w:rsidR="00C020E6">
        <w:rPr>
          <w:rFonts w:cstheme="minorHAnsi"/>
        </w:rPr>
        <w:t xml:space="preserve">the agency’s </w:t>
      </w:r>
      <w:r w:rsidR="009C2B1B">
        <w:rPr>
          <w:rFonts w:cstheme="minorHAnsi"/>
        </w:rPr>
        <w:t>Indigenous Reef Advisory Committee, Tourism and Recreation Reef Advisory Committee</w:t>
      </w:r>
      <w:r w:rsidR="00C020E6">
        <w:rPr>
          <w:rFonts w:cstheme="minorHAnsi"/>
        </w:rPr>
        <w:t>,</w:t>
      </w:r>
      <w:r w:rsidR="009C2B1B">
        <w:rPr>
          <w:rFonts w:cstheme="minorHAnsi"/>
        </w:rPr>
        <w:t xml:space="preserve"> and the Catchment and Coastal Reef Advisory Committee.</w:t>
      </w:r>
    </w:p>
    <w:p w:rsidR="00954BEC" w:rsidRPr="00C322BA" w:rsidRDefault="00C322BA" w:rsidP="004F73AD">
      <w:pPr>
        <w:rPr>
          <w:rFonts w:ascii="Calibri" w:hAnsi="Calibri" w:cstheme="minorHAnsi"/>
        </w:rPr>
      </w:pPr>
      <w:r w:rsidRPr="00C322BA">
        <w:rPr>
          <w:rFonts w:ascii="Calibri" w:hAnsi="Calibri" w:cstheme="minorHAnsi"/>
        </w:rPr>
        <w:t>A draft strategy was released for p</w:t>
      </w:r>
      <w:r w:rsidR="00CC52C1" w:rsidRPr="00C322BA">
        <w:rPr>
          <w:rFonts w:ascii="Calibri" w:hAnsi="Calibri" w:cstheme="minorHAnsi"/>
        </w:rPr>
        <w:t xml:space="preserve">ublic consultation </w:t>
      </w:r>
      <w:r w:rsidRPr="00C322BA">
        <w:rPr>
          <w:rFonts w:ascii="Calibri" w:hAnsi="Calibri" w:cstheme="minorHAnsi"/>
        </w:rPr>
        <w:t xml:space="preserve">in August </w:t>
      </w:r>
      <w:r w:rsidR="00A174E1">
        <w:rPr>
          <w:rFonts w:ascii="Calibri" w:hAnsi="Calibri" w:cstheme="minorHAnsi"/>
        </w:rPr>
        <w:t>201</w:t>
      </w:r>
      <w:r w:rsidR="006C7F79">
        <w:rPr>
          <w:rFonts w:ascii="Calibri" w:hAnsi="Calibri" w:cstheme="minorHAnsi"/>
        </w:rPr>
        <w:t>2</w:t>
      </w:r>
      <w:r w:rsidRPr="00C322BA">
        <w:rPr>
          <w:rFonts w:ascii="Calibri" w:hAnsi="Calibri" w:cstheme="minorHAnsi"/>
        </w:rPr>
        <w:t xml:space="preserve"> to </w:t>
      </w:r>
      <w:r w:rsidR="00CB2E97">
        <w:rPr>
          <w:rFonts w:ascii="Calibri" w:hAnsi="Calibri" w:cstheme="minorHAnsi"/>
        </w:rPr>
        <w:t>give</w:t>
      </w:r>
      <w:r w:rsidR="00CB2E97" w:rsidRPr="00C322BA">
        <w:rPr>
          <w:rFonts w:ascii="Calibri" w:hAnsi="Calibri" w:cstheme="minorHAnsi"/>
        </w:rPr>
        <w:t xml:space="preserve"> </w:t>
      </w:r>
      <w:r w:rsidRPr="00C322BA">
        <w:rPr>
          <w:rFonts w:ascii="Calibri" w:hAnsi="Calibri" w:cstheme="minorHAnsi"/>
        </w:rPr>
        <w:t xml:space="preserve">the community the opportunity to review the strategy and assist </w:t>
      </w:r>
      <w:r w:rsidR="00FB7184">
        <w:rPr>
          <w:rFonts w:ascii="Calibri" w:hAnsi="Calibri" w:cstheme="minorHAnsi"/>
        </w:rPr>
        <w:t>GBRMPA</w:t>
      </w:r>
      <w:r w:rsidRPr="00C322BA">
        <w:rPr>
          <w:rFonts w:ascii="Calibri" w:hAnsi="Calibri" w:cstheme="minorHAnsi"/>
        </w:rPr>
        <w:t xml:space="preserve"> to </w:t>
      </w:r>
      <w:r w:rsidRPr="00C322BA">
        <w:rPr>
          <w:rFonts w:ascii="Calibri" w:hAnsi="Calibri" w:cs="Arial"/>
        </w:rPr>
        <w:t xml:space="preserve">finalise this important </w:t>
      </w:r>
      <w:r w:rsidR="00292DF9">
        <w:rPr>
          <w:rFonts w:ascii="Calibri" w:hAnsi="Calibri" w:cs="Arial"/>
        </w:rPr>
        <w:t>document</w:t>
      </w:r>
      <w:r w:rsidR="00407519">
        <w:rPr>
          <w:rFonts w:ascii="Calibri" w:hAnsi="Calibri" w:cs="Arial"/>
        </w:rPr>
        <w:t xml:space="preserve">. The community was asked to </w:t>
      </w:r>
      <w:r w:rsidR="00CB2E97">
        <w:rPr>
          <w:rFonts w:ascii="Calibri" w:hAnsi="Calibri" w:cs="Arial"/>
        </w:rPr>
        <w:t xml:space="preserve">comment </w:t>
      </w:r>
      <w:r w:rsidR="00292DF9">
        <w:rPr>
          <w:rFonts w:ascii="Calibri" w:hAnsi="Calibri" w:cs="Arial"/>
        </w:rPr>
        <w:t xml:space="preserve">on </w:t>
      </w:r>
      <w:r w:rsidRPr="00C322BA">
        <w:rPr>
          <w:rFonts w:ascii="Calibri" w:hAnsi="Calibri" w:cs="Arial"/>
        </w:rPr>
        <w:t xml:space="preserve">whether </w:t>
      </w:r>
      <w:r w:rsidR="00B8411F">
        <w:rPr>
          <w:rFonts w:ascii="Calibri" w:hAnsi="Calibri" w:cs="Arial"/>
        </w:rPr>
        <w:t>the strategy focused on the right</w:t>
      </w:r>
      <w:r w:rsidRPr="00C322BA">
        <w:rPr>
          <w:rFonts w:ascii="Calibri" w:hAnsi="Calibri" w:cs="Arial"/>
        </w:rPr>
        <w:t xml:space="preserve"> habitats and species</w:t>
      </w:r>
      <w:r w:rsidR="00FB7184">
        <w:rPr>
          <w:rFonts w:ascii="Calibri" w:hAnsi="Calibri" w:cs="Arial"/>
        </w:rPr>
        <w:t xml:space="preserve"> </w:t>
      </w:r>
      <w:r w:rsidR="00C020E6">
        <w:rPr>
          <w:rFonts w:ascii="Calibri" w:hAnsi="Calibri" w:cs="Arial"/>
        </w:rPr>
        <w:t xml:space="preserve">and </w:t>
      </w:r>
      <w:r w:rsidRPr="00C322BA">
        <w:rPr>
          <w:rFonts w:ascii="Calibri" w:hAnsi="Calibri" w:cs="Arial"/>
        </w:rPr>
        <w:t xml:space="preserve">mix of actions and targets. </w:t>
      </w:r>
      <w:r w:rsidR="00FB7184">
        <w:rPr>
          <w:rFonts w:ascii="Calibri" w:hAnsi="Calibri" w:cs="Arial"/>
        </w:rPr>
        <w:t>T</w:t>
      </w:r>
      <w:r w:rsidRPr="00C322BA">
        <w:rPr>
          <w:rFonts w:ascii="Calibri" w:hAnsi="Calibri" w:cs="Arial"/>
        </w:rPr>
        <w:t>wenty five submissio</w:t>
      </w:r>
      <w:r w:rsidR="008935D6">
        <w:rPr>
          <w:rFonts w:ascii="Calibri" w:hAnsi="Calibri" w:cs="Arial"/>
        </w:rPr>
        <w:t xml:space="preserve">ns were received and the draft </w:t>
      </w:r>
      <w:r w:rsidR="00FB7184">
        <w:rPr>
          <w:rFonts w:ascii="Calibri" w:hAnsi="Calibri" w:cs="Arial"/>
        </w:rPr>
        <w:t>s</w:t>
      </w:r>
      <w:r w:rsidRPr="00C322BA">
        <w:rPr>
          <w:rFonts w:ascii="Calibri" w:hAnsi="Calibri" w:cs="Arial"/>
        </w:rPr>
        <w:t xml:space="preserve">trategy was amended to address </w:t>
      </w:r>
      <w:r w:rsidR="00CC52C1" w:rsidRPr="00C322BA">
        <w:rPr>
          <w:rFonts w:ascii="Calibri" w:hAnsi="Calibri" w:cstheme="minorHAnsi"/>
        </w:rPr>
        <w:t xml:space="preserve">comments received during that </w:t>
      </w:r>
      <w:r w:rsidR="00292DF9">
        <w:rPr>
          <w:rFonts w:ascii="Calibri" w:hAnsi="Calibri" w:cstheme="minorHAnsi"/>
        </w:rPr>
        <w:t>process</w:t>
      </w:r>
      <w:r w:rsidR="00CC52C1" w:rsidRPr="00C322BA">
        <w:rPr>
          <w:rFonts w:ascii="Calibri" w:hAnsi="Calibri" w:cstheme="minorHAnsi"/>
        </w:rPr>
        <w:t>.</w:t>
      </w:r>
    </w:p>
    <w:p w:rsidR="004960ED" w:rsidRDefault="004F73AD" w:rsidP="004F73AD">
      <w:pPr>
        <w:rPr>
          <w:rFonts w:cstheme="minorHAnsi"/>
        </w:rPr>
      </w:pPr>
      <w:r w:rsidRPr="004670C3">
        <w:rPr>
          <w:rFonts w:cstheme="minorHAnsi"/>
        </w:rPr>
        <w:t>No new research was undertaken as part of developing</w:t>
      </w:r>
      <w:r w:rsidR="00220963" w:rsidRPr="004670C3">
        <w:rPr>
          <w:rFonts w:cstheme="minorHAnsi"/>
        </w:rPr>
        <w:t xml:space="preserve"> </w:t>
      </w:r>
      <w:r w:rsidRPr="004670C3">
        <w:rPr>
          <w:rFonts w:cstheme="minorHAnsi"/>
        </w:rPr>
        <w:t xml:space="preserve">this </w:t>
      </w:r>
      <w:r w:rsidR="00123B38">
        <w:rPr>
          <w:rFonts w:cstheme="minorHAnsi"/>
        </w:rPr>
        <w:t>s</w:t>
      </w:r>
      <w:r w:rsidRPr="004670C3">
        <w:rPr>
          <w:rFonts w:cstheme="minorHAnsi"/>
        </w:rPr>
        <w:t>trategy; rather, the</w:t>
      </w:r>
      <w:r w:rsidR="00220963" w:rsidRPr="004670C3">
        <w:rPr>
          <w:rFonts w:cstheme="minorHAnsi"/>
        </w:rPr>
        <w:t xml:space="preserve"> </w:t>
      </w:r>
      <w:r w:rsidRPr="004670C3">
        <w:rPr>
          <w:rFonts w:cstheme="minorHAnsi"/>
        </w:rPr>
        <w:t>evidence used is derived from existing research and</w:t>
      </w:r>
      <w:r w:rsidR="00220963" w:rsidRPr="004670C3">
        <w:rPr>
          <w:rFonts w:cstheme="minorHAnsi"/>
        </w:rPr>
        <w:t xml:space="preserve"> </w:t>
      </w:r>
      <w:r w:rsidRPr="004670C3">
        <w:rPr>
          <w:rFonts w:cstheme="minorHAnsi"/>
        </w:rPr>
        <w:t xml:space="preserve">information sources. Figure </w:t>
      </w:r>
      <w:r w:rsidR="009C2B1B">
        <w:rPr>
          <w:rFonts w:cstheme="minorHAnsi"/>
        </w:rPr>
        <w:t>2</w:t>
      </w:r>
      <w:r w:rsidRPr="004670C3">
        <w:rPr>
          <w:rFonts w:cstheme="minorHAnsi"/>
        </w:rPr>
        <w:t xml:space="preserve"> provides an overview of</w:t>
      </w:r>
      <w:r w:rsidR="00220963" w:rsidRPr="004670C3">
        <w:rPr>
          <w:rFonts w:cstheme="minorHAnsi"/>
        </w:rPr>
        <w:t xml:space="preserve"> </w:t>
      </w:r>
      <w:r w:rsidRPr="004670C3">
        <w:rPr>
          <w:rFonts w:cstheme="minorHAnsi"/>
        </w:rPr>
        <w:t>the key co</w:t>
      </w:r>
      <w:r w:rsidR="005A51FE" w:rsidRPr="004670C3">
        <w:rPr>
          <w:rFonts w:cstheme="minorHAnsi"/>
        </w:rPr>
        <w:t xml:space="preserve">nsiderations in preparing this </w:t>
      </w:r>
      <w:r w:rsidR="00123B38">
        <w:rPr>
          <w:rFonts w:cstheme="minorHAnsi"/>
        </w:rPr>
        <w:t>s</w:t>
      </w:r>
      <w:r w:rsidRPr="004670C3">
        <w:rPr>
          <w:rFonts w:cstheme="minorHAnsi"/>
        </w:rPr>
        <w:t>trategy.</w:t>
      </w:r>
    </w:p>
    <w:p w:rsidR="004960ED" w:rsidRDefault="004960ED" w:rsidP="004F73AD">
      <w:pPr>
        <w:rPr>
          <w:rFonts w:cstheme="minorHAnsi"/>
        </w:rPr>
      </w:pPr>
    </w:p>
    <w:p w:rsidR="00CC52C1" w:rsidRDefault="004960ED" w:rsidP="004F73AD">
      <w:pPr>
        <w:rPr>
          <w:rFonts w:cstheme="minorHAnsi"/>
          <w:color w:val="FFFFFF"/>
        </w:rPr>
      </w:pPr>
      <w:r>
        <w:rPr>
          <w:rFonts w:cstheme="minorHAnsi"/>
          <w:noProof/>
          <w:color w:val="FFFFFF"/>
        </w:rPr>
        <w:drawing>
          <wp:inline distT="0" distB="0" distL="0" distR="0" wp14:anchorId="00BCF550" wp14:editId="6C1BA0C0">
            <wp:extent cx="2686050" cy="1792685"/>
            <wp:effectExtent l="0" t="0" r="0" b="0"/>
            <wp:docPr id="8" name="Picture 8" descr="This is an image of a sea star on the Great Barrier Reef." title="Sea st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ambleReef_TCYasi_Starfish_P1070080.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687835" cy="1793877"/>
                    </a:xfrm>
                    <a:prstGeom prst="rect">
                      <a:avLst/>
                    </a:prstGeom>
                  </pic:spPr>
                </pic:pic>
              </a:graphicData>
            </a:graphic>
          </wp:inline>
        </w:drawing>
      </w:r>
      <w:r w:rsidR="00220963" w:rsidRPr="004670C3">
        <w:rPr>
          <w:rFonts w:cstheme="minorHAnsi"/>
          <w:color w:val="FFFFFF"/>
        </w:rPr>
        <w:t xml:space="preserve"> </w:t>
      </w:r>
      <w:r>
        <w:rPr>
          <w:rFonts w:cstheme="minorHAnsi"/>
          <w:color w:val="FFFFFF"/>
        </w:rPr>
        <w:t xml:space="preserve">    </w:t>
      </w:r>
      <w:r>
        <w:rPr>
          <w:rFonts w:cstheme="minorHAnsi"/>
          <w:noProof/>
          <w:color w:val="FFFFFF"/>
        </w:rPr>
        <w:drawing>
          <wp:inline distT="0" distB="0" distL="0" distR="0" wp14:anchorId="7AF2E9C6" wp14:editId="53FF3841">
            <wp:extent cx="2719209" cy="1790413"/>
            <wp:effectExtent l="0" t="0" r="5080" b="635"/>
            <wp:docPr id="9" name="Picture 9" descr="This is an underwater image of mangrove roots." title="Underwater image of mangrove roo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1133100-671- underwater mangrove.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722391" cy="1792508"/>
                    </a:xfrm>
                    <a:prstGeom prst="rect">
                      <a:avLst/>
                    </a:prstGeom>
                  </pic:spPr>
                </pic:pic>
              </a:graphicData>
            </a:graphic>
          </wp:inline>
        </w:drawing>
      </w:r>
    </w:p>
    <w:p w:rsidR="00123B38" w:rsidRDefault="004960ED" w:rsidP="00EB14F7">
      <w:pPr>
        <w:rPr>
          <w:b/>
        </w:rPr>
      </w:pPr>
      <w:r>
        <w:rPr>
          <w:b/>
          <w:noProof/>
        </w:rPr>
        <w:lastRenderedPageBreak/>
        <w:drawing>
          <wp:inline distT="0" distB="0" distL="0" distR="0" wp14:anchorId="011E020A" wp14:editId="7740E6BD">
            <wp:extent cx="5731510" cy="4670425"/>
            <wp:effectExtent l="0" t="0" r="2540" b="0"/>
            <wp:docPr id="11" name="Picture 11" descr="This is a diagram showing all the key elements that were considered when preparing the Great Barrier Reef Biodiversity Conservation Strategy 2013." title="Key coonsiderations in preparing the Great Barrier Reef Biodiversity Conservation Strategy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1_GBRBioConStratVersion21_11_12.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731510" cy="4670425"/>
                    </a:xfrm>
                    <a:prstGeom prst="rect">
                      <a:avLst/>
                    </a:prstGeom>
                  </pic:spPr>
                </pic:pic>
              </a:graphicData>
            </a:graphic>
          </wp:inline>
        </w:drawing>
      </w:r>
    </w:p>
    <w:p w:rsidR="00220963" w:rsidRDefault="009C2B1B" w:rsidP="009A1374">
      <w:pPr>
        <w:pStyle w:val="Heading5"/>
      </w:pPr>
      <w:r w:rsidRPr="005E5378">
        <w:t>Figure 2</w:t>
      </w:r>
      <w:r w:rsidRPr="00A5012B">
        <w:t xml:space="preserve"> </w:t>
      </w:r>
      <w:r w:rsidR="00DF2DAD" w:rsidRPr="00A5012B">
        <w:t xml:space="preserve">Key considerations in preparing the Great Barrier Reef </w:t>
      </w:r>
      <w:r w:rsidR="002914A9" w:rsidRPr="00A5012B">
        <w:t xml:space="preserve">Biodiversity Conservation Strategy </w:t>
      </w:r>
      <w:r w:rsidR="00A174E1" w:rsidRPr="00A5012B">
        <w:t>2013</w:t>
      </w:r>
    </w:p>
    <w:p w:rsidR="004960ED" w:rsidRPr="004960ED" w:rsidRDefault="004960ED" w:rsidP="004960ED"/>
    <w:p w:rsidR="00AF547B" w:rsidRPr="00010C93" w:rsidRDefault="00010C93" w:rsidP="00EB14F7">
      <w:pPr>
        <w:pStyle w:val="Heading1"/>
      </w:pPr>
      <w:bookmarkStart w:id="5" w:name="_Toc352239219"/>
      <w:r w:rsidRPr="00010C93">
        <w:t>BIODIVERSITY OF THE GREAT BARRIER REEF</w:t>
      </w:r>
      <w:bookmarkEnd w:id="5"/>
    </w:p>
    <w:p w:rsidR="00AB2745" w:rsidRPr="00010C93" w:rsidRDefault="00285B8F" w:rsidP="00407519">
      <w:pPr>
        <w:spacing w:after="120"/>
        <w:rPr>
          <w:rFonts w:cstheme="minorHAnsi"/>
        </w:rPr>
      </w:pPr>
      <w:r>
        <w:rPr>
          <w:rStyle w:val="Strong"/>
          <w:b w:val="0"/>
        </w:rPr>
        <w:t>B</w:t>
      </w:r>
      <w:r w:rsidRPr="00285B8F">
        <w:rPr>
          <w:rStyle w:val="Strong"/>
          <w:b w:val="0"/>
        </w:rPr>
        <w:t xml:space="preserve">iodiversity </w:t>
      </w:r>
      <w:r w:rsidR="00407519">
        <w:rPr>
          <w:rStyle w:val="Strong"/>
          <w:b w:val="0"/>
        </w:rPr>
        <w:t xml:space="preserve">is </w:t>
      </w:r>
      <w:r>
        <w:t>the variability among living organisms from all sources including terrestrial, marine and other aquatic ecosystems, and the ecological complexes of which they are part; this includes diversity within species, between species, and of ecosystems</w:t>
      </w:r>
      <w:r w:rsidR="008363DB">
        <w:fldChar w:fldCharType="begin"/>
      </w:r>
      <w:r w:rsidR="008363DB">
        <w:instrText>ADDIN RW.CITE{{3426 IUCN, the International Union for Conservation of Nature 30 March 2012}}</w:instrText>
      </w:r>
      <w:r w:rsidR="008363DB">
        <w:fldChar w:fldCharType="separate"/>
      </w:r>
      <w:r w:rsidR="00315C1D">
        <w:rPr>
          <w:rFonts w:ascii="Calibri" w:eastAsia="Times New Roman" w:hAnsi="Calibri"/>
          <w:vertAlign w:val="superscript"/>
        </w:rPr>
        <w:t>7</w:t>
      </w:r>
      <w:r w:rsidR="008363DB">
        <w:rPr>
          <w:rFonts w:ascii="Calibri" w:eastAsia="Times New Roman" w:hAnsi="Calibri"/>
          <w:vertAlign w:val="superscript"/>
        </w:rPr>
        <w:fldChar w:fldCharType="end"/>
      </w:r>
      <w:r>
        <w:t>.</w:t>
      </w:r>
      <w:r w:rsidR="00EB14F7">
        <w:rPr>
          <w:rFonts w:cstheme="minorHAnsi"/>
        </w:rPr>
        <w:t xml:space="preserve"> </w:t>
      </w:r>
      <w:r w:rsidR="009277F9" w:rsidRPr="00010C93">
        <w:rPr>
          <w:rFonts w:cstheme="minorHAnsi"/>
        </w:rPr>
        <w:t>Conserving biodiversity is an essential part of safeguarding the Earth’s biological resources</w:t>
      </w:r>
      <w:r w:rsidR="00F374DC">
        <w:rPr>
          <w:rFonts w:cstheme="minorHAnsi"/>
        </w:rPr>
        <w:fldChar w:fldCharType="begin"/>
      </w:r>
      <w:r w:rsidR="009277F9">
        <w:rPr>
          <w:rFonts w:cstheme="minorHAnsi"/>
        </w:rPr>
        <w:instrText>ADDIN RW.CITE{{1262 Duffy, J. E. 2009}}</w:instrText>
      </w:r>
      <w:r w:rsidR="00F374DC">
        <w:rPr>
          <w:rFonts w:cstheme="minorHAnsi"/>
        </w:rPr>
        <w:fldChar w:fldCharType="separate"/>
      </w:r>
      <w:r w:rsidR="00315C1D">
        <w:rPr>
          <w:rFonts w:ascii="Calibri" w:eastAsia="Times New Roman" w:hAnsi="Calibri"/>
          <w:vertAlign w:val="superscript"/>
        </w:rPr>
        <w:t>8</w:t>
      </w:r>
      <w:r w:rsidR="00F374DC">
        <w:rPr>
          <w:rFonts w:cstheme="minorHAnsi"/>
        </w:rPr>
        <w:fldChar w:fldCharType="end"/>
      </w:r>
      <w:r w:rsidR="009277F9" w:rsidRPr="00010C93">
        <w:rPr>
          <w:rFonts w:cstheme="minorHAnsi"/>
        </w:rPr>
        <w:t xml:space="preserve">. </w:t>
      </w:r>
      <w:r w:rsidR="00AB2745" w:rsidRPr="00010C93">
        <w:rPr>
          <w:rFonts w:cstheme="minorHAnsi"/>
        </w:rPr>
        <w:t>Three levels of biodiversity are usually recognised:</w:t>
      </w:r>
    </w:p>
    <w:p w:rsidR="00AB2745" w:rsidRPr="00AD5A77" w:rsidRDefault="00123B38" w:rsidP="00407519">
      <w:pPr>
        <w:pStyle w:val="ListParagraph"/>
        <w:numPr>
          <w:ilvl w:val="0"/>
          <w:numId w:val="8"/>
        </w:numPr>
        <w:spacing w:before="120" w:after="120" w:line="276" w:lineRule="auto"/>
        <w:rPr>
          <w:rFonts w:asciiTheme="minorHAnsi" w:hAnsiTheme="minorHAnsi" w:cstheme="minorHAnsi"/>
          <w:sz w:val="22"/>
          <w:szCs w:val="22"/>
        </w:rPr>
      </w:pPr>
      <w:r>
        <w:rPr>
          <w:rFonts w:asciiTheme="minorHAnsi" w:hAnsiTheme="minorHAnsi" w:cstheme="minorHAnsi"/>
          <w:sz w:val="22"/>
          <w:szCs w:val="22"/>
        </w:rPr>
        <w:t>g</w:t>
      </w:r>
      <w:r w:rsidR="00AB2745" w:rsidRPr="00AD5A77">
        <w:rPr>
          <w:rFonts w:asciiTheme="minorHAnsi" w:hAnsiTheme="minorHAnsi" w:cstheme="minorHAnsi"/>
          <w:sz w:val="22"/>
          <w:szCs w:val="22"/>
        </w:rPr>
        <w:t xml:space="preserve">enetic diversity </w:t>
      </w:r>
      <w:r>
        <w:rPr>
          <w:rFonts w:asciiTheme="minorHAnsi" w:hAnsiTheme="minorHAnsi" w:cstheme="minorHAnsi"/>
          <w:sz w:val="22"/>
          <w:szCs w:val="22"/>
        </w:rPr>
        <w:t>—</w:t>
      </w:r>
      <w:r w:rsidR="00AB2745" w:rsidRPr="00AD5A77">
        <w:rPr>
          <w:rFonts w:asciiTheme="minorHAnsi" w:hAnsiTheme="minorHAnsi" w:cstheme="minorHAnsi"/>
          <w:sz w:val="22"/>
          <w:szCs w:val="22"/>
        </w:rPr>
        <w:t xml:space="preserve"> the variety of genetic information contained in individual microorganisms, plants and animals</w:t>
      </w:r>
    </w:p>
    <w:p w:rsidR="00AB2745" w:rsidRPr="00AD5A77" w:rsidRDefault="00123B38" w:rsidP="00407519">
      <w:pPr>
        <w:pStyle w:val="ListParagraph"/>
        <w:numPr>
          <w:ilvl w:val="0"/>
          <w:numId w:val="8"/>
        </w:numPr>
        <w:spacing w:before="120" w:after="120" w:line="276" w:lineRule="auto"/>
        <w:rPr>
          <w:rFonts w:asciiTheme="minorHAnsi" w:hAnsiTheme="minorHAnsi" w:cstheme="minorHAnsi"/>
          <w:sz w:val="22"/>
          <w:szCs w:val="22"/>
        </w:rPr>
      </w:pPr>
      <w:r>
        <w:rPr>
          <w:rFonts w:asciiTheme="minorHAnsi" w:hAnsiTheme="minorHAnsi" w:cstheme="minorHAnsi"/>
          <w:sz w:val="22"/>
          <w:szCs w:val="22"/>
        </w:rPr>
        <w:t>s</w:t>
      </w:r>
      <w:r w:rsidR="00AB2745" w:rsidRPr="00AD5A77">
        <w:rPr>
          <w:rFonts w:asciiTheme="minorHAnsi" w:hAnsiTheme="minorHAnsi" w:cstheme="minorHAnsi"/>
          <w:sz w:val="22"/>
          <w:szCs w:val="22"/>
        </w:rPr>
        <w:t xml:space="preserve">pecies diversity </w:t>
      </w:r>
      <w:r>
        <w:rPr>
          <w:rFonts w:asciiTheme="minorHAnsi" w:hAnsiTheme="minorHAnsi" w:cstheme="minorHAnsi"/>
          <w:sz w:val="22"/>
          <w:szCs w:val="22"/>
        </w:rPr>
        <w:t>—</w:t>
      </w:r>
      <w:r w:rsidR="00AB2745" w:rsidRPr="00AD5A77">
        <w:rPr>
          <w:rFonts w:asciiTheme="minorHAnsi" w:hAnsiTheme="minorHAnsi" w:cstheme="minorHAnsi"/>
          <w:sz w:val="22"/>
          <w:szCs w:val="22"/>
        </w:rPr>
        <w:t xml:space="preserve"> the variety, size and age classes of species present in an area</w:t>
      </w:r>
    </w:p>
    <w:p w:rsidR="00AB2745" w:rsidRPr="00AD5A77" w:rsidRDefault="00123B38" w:rsidP="00DC0F6C">
      <w:pPr>
        <w:pStyle w:val="ListParagraph"/>
        <w:numPr>
          <w:ilvl w:val="0"/>
          <w:numId w:val="8"/>
        </w:numPr>
        <w:spacing w:before="120" w:after="120" w:line="276" w:lineRule="auto"/>
        <w:rPr>
          <w:rFonts w:asciiTheme="minorHAnsi" w:hAnsiTheme="minorHAnsi" w:cstheme="minorHAnsi"/>
          <w:sz w:val="22"/>
          <w:szCs w:val="22"/>
        </w:rPr>
      </w:pPr>
      <w:proofErr w:type="gramStart"/>
      <w:r>
        <w:rPr>
          <w:rFonts w:asciiTheme="minorHAnsi" w:hAnsiTheme="minorHAnsi" w:cstheme="minorHAnsi"/>
          <w:sz w:val="22"/>
          <w:szCs w:val="22"/>
        </w:rPr>
        <w:t>e</w:t>
      </w:r>
      <w:r w:rsidR="00AB2745" w:rsidRPr="00AD5A77">
        <w:rPr>
          <w:rFonts w:asciiTheme="minorHAnsi" w:hAnsiTheme="minorHAnsi" w:cstheme="minorHAnsi"/>
          <w:sz w:val="22"/>
          <w:szCs w:val="22"/>
        </w:rPr>
        <w:t>cosystem</w:t>
      </w:r>
      <w:proofErr w:type="gramEnd"/>
      <w:r w:rsidR="00AB2745" w:rsidRPr="00AD5A77">
        <w:rPr>
          <w:rFonts w:asciiTheme="minorHAnsi" w:hAnsiTheme="minorHAnsi" w:cstheme="minorHAnsi"/>
          <w:sz w:val="22"/>
          <w:szCs w:val="22"/>
        </w:rPr>
        <w:t xml:space="preserve"> diversity </w:t>
      </w:r>
      <w:r>
        <w:rPr>
          <w:rFonts w:asciiTheme="minorHAnsi" w:hAnsiTheme="minorHAnsi" w:cstheme="minorHAnsi"/>
          <w:sz w:val="22"/>
          <w:szCs w:val="22"/>
        </w:rPr>
        <w:t>—</w:t>
      </w:r>
      <w:r w:rsidR="00AB2745" w:rsidRPr="00AD5A77">
        <w:rPr>
          <w:rFonts w:asciiTheme="minorHAnsi" w:hAnsiTheme="minorHAnsi" w:cstheme="minorHAnsi"/>
          <w:sz w:val="22"/>
          <w:szCs w:val="22"/>
        </w:rPr>
        <w:t xml:space="preserve"> the variety of habitats, ecological communities and ecological processes.</w:t>
      </w:r>
    </w:p>
    <w:p w:rsidR="00AB2745" w:rsidRPr="00F57B67" w:rsidRDefault="00AB2745" w:rsidP="00407519">
      <w:pPr>
        <w:divId w:val="637295787"/>
        <w:rPr>
          <w:rFonts w:ascii="Calibri" w:eastAsia="Times New Roman" w:hAnsi="Calibri"/>
        </w:rPr>
      </w:pPr>
      <w:r w:rsidRPr="00010C93">
        <w:rPr>
          <w:rFonts w:cstheme="minorHAnsi"/>
        </w:rPr>
        <w:t>Around the world</w:t>
      </w:r>
      <w:r w:rsidR="00676673">
        <w:rPr>
          <w:rFonts w:cstheme="minorHAnsi"/>
        </w:rPr>
        <w:t>,</w:t>
      </w:r>
      <w:r w:rsidRPr="00010C93">
        <w:rPr>
          <w:rFonts w:cstheme="minorHAnsi"/>
        </w:rPr>
        <w:t xml:space="preserve"> biodiversity is under threat mainly from human-related pressures such as deforestation, coastal development, direct and indirect use of natural resources, population growth and an increasing reliance on fossil fuels</w:t>
      </w:r>
      <w:r w:rsidR="00F374DC">
        <w:rPr>
          <w:rFonts w:cstheme="minorHAnsi"/>
        </w:rPr>
        <w:fldChar w:fldCharType="begin"/>
      </w:r>
      <w:r w:rsidR="008940F3">
        <w:rPr>
          <w:rFonts w:cstheme="minorHAnsi"/>
        </w:rPr>
        <w:instrText>ADDIN RW.CITE{{1267 Millennium Ecosystem Assessment 2005}}</w:instrText>
      </w:r>
      <w:r w:rsidR="00F374DC">
        <w:rPr>
          <w:rFonts w:cstheme="minorHAnsi"/>
        </w:rPr>
        <w:fldChar w:fldCharType="separate"/>
      </w:r>
      <w:r w:rsidR="00315C1D">
        <w:rPr>
          <w:rFonts w:ascii="Calibri" w:eastAsia="Times New Roman" w:hAnsi="Calibri"/>
          <w:vertAlign w:val="superscript"/>
        </w:rPr>
        <w:t>9</w:t>
      </w:r>
      <w:r w:rsidR="00F374DC">
        <w:rPr>
          <w:rFonts w:cstheme="minorHAnsi"/>
        </w:rPr>
        <w:fldChar w:fldCharType="end"/>
      </w:r>
      <w:r w:rsidRPr="00010C93">
        <w:rPr>
          <w:rFonts w:cstheme="minorHAnsi"/>
        </w:rPr>
        <w:t>.</w:t>
      </w:r>
      <w:r w:rsidRPr="00010C93">
        <w:rPr>
          <w:rFonts w:cstheme="minorHAnsi"/>
          <w:sz w:val="11"/>
          <w:szCs w:val="11"/>
        </w:rPr>
        <w:t xml:space="preserve"> </w:t>
      </w:r>
      <w:r w:rsidRPr="00010C93">
        <w:rPr>
          <w:rFonts w:cstheme="minorHAnsi"/>
        </w:rPr>
        <w:t>A further stress on ecosystems</w:t>
      </w:r>
      <w:r w:rsidR="009C2B1B">
        <w:rPr>
          <w:rFonts w:cstheme="minorHAnsi"/>
        </w:rPr>
        <w:t xml:space="preserve"> is a rapidly changing climate</w:t>
      </w:r>
      <w:r w:rsidR="00F374DC">
        <w:rPr>
          <w:rFonts w:cstheme="minorHAnsi"/>
        </w:rPr>
        <w:fldChar w:fldCharType="begin"/>
      </w:r>
      <w:r w:rsidR="009C2B1B">
        <w:rPr>
          <w:rFonts w:cstheme="minorHAnsi"/>
        </w:rPr>
        <w:instrText>ADDIN RW.CITE{{1277 Hoegh-Guldberg, O. 2010; 1242 Steffen, W. 2009; 1259 Secretariat of the Convention on Biological Diversity 2009}}</w:instrText>
      </w:r>
      <w:r w:rsidR="00F374DC">
        <w:rPr>
          <w:rFonts w:cstheme="minorHAnsi"/>
        </w:rPr>
        <w:fldChar w:fldCharType="separate"/>
      </w:r>
      <w:r w:rsidR="00315C1D">
        <w:rPr>
          <w:rFonts w:ascii="Calibri" w:eastAsia="Times New Roman" w:hAnsi="Calibri"/>
          <w:vertAlign w:val="superscript"/>
        </w:rPr>
        <w:t>10</w:t>
      </w:r>
      <w:proofErr w:type="gramStart"/>
      <w:r w:rsidR="00315C1D">
        <w:rPr>
          <w:rFonts w:ascii="Calibri" w:eastAsia="Times New Roman" w:hAnsi="Calibri"/>
          <w:vertAlign w:val="superscript"/>
        </w:rPr>
        <w:t>,11,12</w:t>
      </w:r>
      <w:proofErr w:type="gramEnd"/>
      <w:r w:rsidR="00F374DC">
        <w:rPr>
          <w:rFonts w:cstheme="minorHAnsi"/>
        </w:rPr>
        <w:fldChar w:fldCharType="end"/>
      </w:r>
      <w:r w:rsidR="00DA6510">
        <w:rPr>
          <w:rFonts w:cstheme="minorHAnsi"/>
        </w:rPr>
        <w:t xml:space="preserve">, which </w:t>
      </w:r>
      <w:r w:rsidRPr="00010C93">
        <w:rPr>
          <w:rFonts w:cstheme="minorHAnsi"/>
        </w:rPr>
        <w:t>can act to exacerbate the effects of the other threats</w:t>
      </w:r>
      <w:r w:rsidR="00F374DC">
        <w:rPr>
          <w:rFonts w:cstheme="minorHAnsi"/>
        </w:rPr>
        <w:fldChar w:fldCharType="begin"/>
      </w:r>
      <w:r w:rsidR="009C2B1B">
        <w:rPr>
          <w:rFonts w:cstheme="minorHAnsi"/>
        </w:rPr>
        <w:instrText>ADDIN RW.CITE{{1242 Steffen, W. 2009; 1241 Great Barrier Reef Marine Park Authority 2009}}</w:instrText>
      </w:r>
      <w:r w:rsidR="00F374DC">
        <w:rPr>
          <w:rFonts w:cstheme="minorHAnsi"/>
        </w:rPr>
        <w:fldChar w:fldCharType="separate"/>
      </w:r>
      <w:r w:rsidR="00315C1D">
        <w:rPr>
          <w:rFonts w:ascii="Calibri" w:eastAsia="Times New Roman" w:hAnsi="Calibri"/>
          <w:vertAlign w:val="superscript"/>
        </w:rPr>
        <w:t>3,11</w:t>
      </w:r>
      <w:r w:rsidR="00F374DC">
        <w:rPr>
          <w:rFonts w:cstheme="minorHAnsi"/>
        </w:rPr>
        <w:fldChar w:fldCharType="end"/>
      </w:r>
      <w:r w:rsidRPr="00010C93">
        <w:rPr>
          <w:rFonts w:cstheme="minorHAnsi"/>
        </w:rPr>
        <w:t>.</w:t>
      </w:r>
      <w:r w:rsidR="00F57B67">
        <w:rPr>
          <w:rFonts w:cstheme="minorHAnsi"/>
        </w:rPr>
        <w:t xml:space="preserve"> I</w:t>
      </w:r>
      <w:r w:rsidRPr="00010C93">
        <w:rPr>
          <w:rFonts w:cstheme="minorHAnsi"/>
        </w:rPr>
        <w:t xml:space="preserve">n aquatic and marine </w:t>
      </w:r>
      <w:r w:rsidRPr="00010C93">
        <w:rPr>
          <w:rFonts w:cstheme="minorHAnsi"/>
        </w:rPr>
        <w:lastRenderedPageBreak/>
        <w:t>ecosystems, th</w:t>
      </w:r>
      <w:r w:rsidR="00F57B67">
        <w:rPr>
          <w:rFonts w:cstheme="minorHAnsi"/>
        </w:rPr>
        <w:t xml:space="preserve">e impacts from these pressures </w:t>
      </w:r>
      <w:r w:rsidRPr="00010C93">
        <w:rPr>
          <w:rFonts w:cstheme="minorHAnsi"/>
        </w:rPr>
        <w:t>has led to declines in species</w:t>
      </w:r>
      <w:r w:rsidR="00676673">
        <w:rPr>
          <w:rFonts w:cstheme="minorHAnsi"/>
        </w:rPr>
        <w:t>’</w:t>
      </w:r>
      <w:r w:rsidRPr="00010C93">
        <w:rPr>
          <w:rFonts w:cstheme="minorHAnsi"/>
        </w:rPr>
        <w:t xml:space="preserve"> populations (especially corals, fish, marine mammals and seabirds</w:t>
      </w:r>
      <w:r w:rsidR="00F374DC">
        <w:rPr>
          <w:rFonts w:cstheme="minorHAnsi"/>
        </w:rPr>
        <w:fldChar w:fldCharType="begin"/>
      </w:r>
      <w:r w:rsidR="008940F3">
        <w:rPr>
          <w:rFonts w:cstheme="minorHAnsi"/>
        </w:rPr>
        <w:instrText>ADDIN RW.CITE{{1267 Millennium Ecosystem Assessment 2005}}</w:instrText>
      </w:r>
      <w:r w:rsidR="00F374DC">
        <w:rPr>
          <w:rFonts w:cstheme="minorHAnsi"/>
        </w:rPr>
        <w:fldChar w:fldCharType="separate"/>
      </w:r>
      <w:r w:rsidR="00315C1D">
        <w:rPr>
          <w:rFonts w:ascii="Calibri" w:eastAsia="Times New Roman" w:hAnsi="Calibri"/>
          <w:vertAlign w:val="superscript"/>
        </w:rPr>
        <w:t>9</w:t>
      </w:r>
      <w:r w:rsidR="00F374DC">
        <w:rPr>
          <w:rFonts w:cstheme="minorHAnsi"/>
        </w:rPr>
        <w:fldChar w:fldCharType="end"/>
      </w:r>
      <w:r w:rsidRPr="00010C93">
        <w:rPr>
          <w:rFonts w:cstheme="minorHAnsi"/>
        </w:rPr>
        <w:t>), declines in water quality</w:t>
      </w:r>
      <w:r w:rsidR="00F374DC">
        <w:rPr>
          <w:rFonts w:cstheme="minorHAnsi"/>
        </w:rPr>
        <w:fldChar w:fldCharType="begin"/>
      </w:r>
      <w:r w:rsidR="00F57B67">
        <w:rPr>
          <w:rFonts w:cstheme="minorHAnsi"/>
        </w:rPr>
        <w:instrText>ADDIN RW.CITE{{3421 Great Barrier Reef Marine Park Authority 2012}}</w:instrText>
      </w:r>
      <w:r w:rsidR="00F374DC">
        <w:rPr>
          <w:rFonts w:cstheme="minorHAnsi"/>
        </w:rPr>
        <w:fldChar w:fldCharType="separate"/>
      </w:r>
      <w:r w:rsidR="00315C1D">
        <w:rPr>
          <w:rFonts w:ascii="Calibri" w:eastAsia="Times New Roman" w:hAnsi="Calibri"/>
          <w:vertAlign w:val="superscript"/>
        </w:rPr>
        <w:t>13</w:t>
      </w:r>
      <w:r w:rsidR="00F374DC">
        <w:rPr>
          <w:rFonts w:cstheme="minorHAnsi"/>
        </w:rPr>
        <w:fldChar w:fldCharType="end"/>
      </w:r>
      <w:r w:rsidRPr="00010C93">
        <w:rPr>
          <w:rFonts w:cstheme="minorHAnsi"/>
        </w:rPr>
        <w:t>, increasing amounts of marine debris in the ocean and degradation of key marine habitats such as coral reefs</w:t>
      </w:r>
      <w:r w:rsidR="00F374DC">
        <w:rPr>
          <w:rFonts w:cstheme="minorHAnsi"/>
        </w:rPr>
        <w:fldChar w:fldCharType="begin"/>
      </w:r>
      <w:r w:rsidR="005F0CD9">
        <w:rPr>
          <w:rFonts w:cstheme="minorHAnsi"/>
        </w:rPr>
        <w:instrText>ADDIN RW.CITE{{1260 Wilkinson, C. 2008}}</w:instrText>
      </w:r>
      <w:r w:rsidR="00F374DC">
        <w:rPr>
          <w:rFonts w:cstheme="minorHAnsi"/>
        </w:rPr>
        <w:fldChar w:fldCharType="separate"/>
      </w:r>
      <w:r w:rsidR="00315C1D">
        <w:rPr>
          <w:rFonts w:ascii="Calibri" w:eastAsia="Times New Roman" w:hAnsi="Calibri"/>
          <w:vertAlign w:val="superscript"/>
        </w:rPr>
        <w:t>14</w:t>
      </w:r>
      <w:r w:rsidR="00F374DC">
        <w:rPr>
          <w:rFonts w:cstheme="minorHAnsi"/>
        </w:rPr>
        <w:fldChar w:fldCharType="end"/>
      </w:r>
      <w:r w:rsidRPr="00010C93">
        <w:rPr>
          <w:rFonts w:cstheme="minorHAnsi"/>
        </w:rPr>
        <w:t>.</w:t>
      </w:r>
    </w:p>
    <w:p w:rsidR="00D32863" w:rsidRPr="00D32863" w:rsidRDefault="00D32863" w:rsidP="00CF78F9">
      <w:pPr>
        <w:autoSpaceDE w:val="0"/>
        <w:autoSpaceDN w:val="0"/>
        <w:adjustRightInd w:val="0"/>
        <w:rPr>
          <w:rFonts w:ascii="Calibri" w:hAnsi="Calibri" w:cs="FrutigerLT-Light"/>
        </w:rPr>
      </w:pPr>
      <w:r w:rsidRPr="00D32863">
        <w:rPr>
          <w:rFonts w:ascii="Calibri" w:hAnsi="Calibri" w:cs="FrutigerLT-Light"/>
        </w:rPr>
        <w:t>The Great Barrier Reef, one of Australia’s first World Heritage properties, was inscribed on the World Heritage List in 1981 in recognition of its outstanding universal value. Specifically</w:t>
      </w:r>
      <w:r w:rsidR="00CF78F9">
        <w:rPr>
          <w:rFonts w:ascii="Calibri" w:hAnsi="Calibri" w:cs="FrutigerLT-Light"/>
        </w:rPr>
        <w:t>,</w:t>
      </w:r>
      <w:r w:rsidRPr="00D32863">
        <w:rPr>
          <w:rFonts w:ascii="Calibri" w:hAnsi="Calibri" w:cs="FrutigerLT-Light"/>
        </w:rPr>
        <w:t xml:space="preserve"> it was recognised as having outstanding examples of the following four natural criteria for World Heritage listing:</w:t>
      </w:r>
    </w:p>
    <w:p w:rsidR="00CF78F9" w:rsidRPr="00CF78F9" w:rsidRDefault="008935D6" w:rsidP="00CF78F9">
      <w:pPr>
        <w:pStyle w:val="ListParagraph"/>
        <w:numPr>
          <w:ilvl w:val="0"/>
          <w:numId w:val="34"/>
        </w:numPr>
        <w:spacing w:line="276" w:lineRule="auto"/>
        <w:contextualSpacing w:val="0"/>
        <w:rPr>
          <w:rFonts w:ascii="Calibri" w:eastAsia="Times New Roman" w:hAnsi="Calibri"/>
          <w:sz w:val="22"/>
          <w:szCs w:val="22"/>
        </w:rPr>
      </w:pPr>
      <w:r>
        <w:rPr>
          <w:rFonts w:ascii="Calibri" w:eastAsia="Times New Roman" w:hAnsi="Calibri"/>
          <w:sz w:val="22"/>
          <w:szCs w:val="22"/>
        </w:rPr>
        <w:t>T</w:t>
      </w:r>
      <w:r w:rsidR="00CF78F9" w:rsidRPr="00CF78F9">
        <w:rPr>
          <w:rFonts w:ascii="Calibri" w:eastAsia="Times New Roman" w:hAnsi="Calibri"/>
          <w:sz w:val="22"/>
          <w:szCs w:val="22"/>
        </w:rPr>
        <w:t xml:space="preserve">o contain superlative natural phenomena or areas of exceptional natural beauty and aesthetic importance </w:t>
      </w:r>
    </w:p>
    <w:p w:rsidR="00CF78F9" w:rsidRPr="00CF78F9" w:rsidRDefault="008935D6" w:rsidP="00CF78F9">
      <w:pPr>
        <w:pStyle w:val="ListParagraph"/>
        <w:numPr>
          <w:ilvl w:val="0"/>
          <w:numId w:val="34"/>
        </w:numPr>
        <w:spacing w:line="276" w:lineRule="auto"/>
        <w:contextualSpacing w:val="0"/>
        <w:rPr>
          <w:rFonts w:ascii="Calibri" w:eastAsia="Times New Roman" w:hAnsi="Calibri"/>
          <w:sz w:val="22"/>
          <w:szCs w:val="22"/>
        </w:rPr>
      </w:pPr>
      <w:r>
        <w:rPr>
          <w:rFonts w:ascii="Calibri" w:eastAsia="Times New Roman" w:hAnsi="Calibri"/>
          <w:sz w:val="22"/>
          <w:szCs w:val="22"/>
        </w:rPr>
        <w:t>T</w:t>
      </w:r>
      <w:r w:rsidR="00CF78F9" w:rsidRPr="00CF78F9">
        <w:rPr>
          <w:rFonts w:ascii="Calibri" w:eastAsia="Times New Roman" w:hAnsi="Calibri"/>
          <w:sz w:val="22"/>
          <w:szCs w:val="22"/>
        </w:rPr>
        <w:t xml:space="preserve">o be </w:t>
      </w:r>
      <w:r w:rsidR="0015620E">
        <w:rPr>
          <w:rFonts w:ascii="Calibri" w:eastAsia="Times New Roman" w:hAnsi="Calibri"/>
          <w:sz w:val="22"/>
          <w:szCs w:val="22"/>
        </w:rPr>
        <w:t xml:space="preserve">an </w:t>
      </w:r>
      <w:r w:rsidR="00CF78F9" w:rsidRPr="00CF78F9">
        <w:rPr>
          <w:rFonts w:ascii="Calibri" w:eastAsia="Times New Roman" w:hAnsi="Calibri"/>
          <w:sz w:val="22"/>
          <w:szCs w:val="22"/>
        </w:rPr>
        <w:t xml:space="preserve">outstanding example representing major stages of </w:t>
      </w:r>
      <w:r w:rsidR="00D13484">
        <w:rPr>
          <w:rFonts w:ascii="Calibri" w:eastAsia="Times New Roman" w:hAnsi="Calibri"/>
          <w:sz w:val="22"/>
          <w:szCs w:val="22"/>
        </w:rPr>
        <w:t>E</w:t>
      </w:r>
      <w:r w:rsidR="00CF78F9" w:rsidRPr="00CF78F9">
        <w:rPr>
          <w:rFonts w:ascii="Calibri" w:eastAsia="Times New Roman" w:hAnsi="Calibri"/>
          <w:sz w:val="22"/>
          <w:szCs w:val="22"/>
        </w:rPr>
        <w:t xml:space="preserve">arth's history, including the record of life, significant ongoing geological processes in the development of landforms, or significant geomorphic or physiographic features </w:t>
      </w:r>
    </w:p>
    <w:p w:rsidR="00CF78F9" w:rsidRPr="00CF78F9" w:rsidRDefault="008935D6" w:rsidP="00CF78F9">
      <w:pPr>
        <w:pStyle w:val="ListParagraph"/>
        <w:numPr>
          <w:ilvl w:val="0"/>
          <w:numId w:val="34"/>
        </w:numPr>
        <w:spacing w:line="276" w:lineRule="auto"/>
        <w:contextualSpacing w:val="0"/>
        <w:rPr>
          <w:rFonts w:ascii="Calibri" w:eastAsia="Times New Roman" w:hAnsi="Calibri"/>
          <w:sz w:val="22"/>
          <w:szCs w:val="22"/>
        </w:rPr>
      </w:pPr>
      <w:r>
        <w:rPr>
          <w:rFonts w:ascii="Calibri" w:eastAsia="Times New Roman" w:hAnsi="Calibri"/>
          <w:sz w:val="22"/>
          <w:szCs w:val="22"/>
        </w:rPr>
        <w:t>T</w:t>
      </w:r>
      <w:r w:rsidR="00CF78F9" w:rsidRPr="00CF78F9">
        <w:rPr>
          <w:rFonts w:ascii="Calibri" w:eastAsia="Times New Roman" w:hAnsi="Calibri"/>
          <w:sz w:val="22"/>
          <w:szCs w:val="22"/>
        </w:rPr>
        <w:t xml:space="preserve">o be </w:t>
      </w:r>
      <w:r w:rsidR="0015620E">
        <w:rPr>
          <w:rFonts w:ascii="Calibri" w:eastAsia="Times New Roman" w:hAnsi="Calibri"/>
          <w:sz w:val="22"/>
          <w:szCs w:val="22"/>
        </w:rPr>
        <w:t xml:space="preserve">an </w:t>
      </w:r>
      <w:r w:rsidR="00CF78F9" w:rsidRPr="00CF78F9">
        <w:rPr>
          <w:rFonts w:ascii="Calibri" w:eastAsia="Times New Roman" w:hAnsi="Calibri"/>
          <w:sz w:val="22"/>
          <w:szCs w:val="22"/>
        </w:rPr>
        <w:t xml:space="preserve">outstanding example representing significant ongoing ecological and biological processes in the evolution and development of terrestrial, freshwater, coastal and marine ecosystems and communities of plants and animals </w:t>
      </w:r>
    </w:p>
    <w:p w:rsidR="00CF78F9" w:rsidRPr="00CF78F9" w:rsidRDefault="008935D6" w:rsidP="00CF78F9">
      <w:pPr>
        <w:pStyle w:val="ListParagraph"/>
        <w:numPr>
          <w:ilvl w:val="0"/>
          <w:numId w:val="34"/>
        </w:numPr>
        <w:spacing w:after="200" w:line="276" w:lineRule="auto"/>
        <w:contextualSpacing w:val="0"/>
        <w:rPr>
          <w:rFonts w:ascii="Calibri" w:hAnsi="Calibri"/>
          <w:sz w:val="22"/>
          <w:szCs w:val="22"/>
        </w:rPr>
      </w:pPr>
      <w:r>
        <w:rPr>
          <w:rFonts w:ascii="Calibri" w:eastAsia="Times New Roman" w:hAnsi="Calibri"/>
          <w:sz w:val="22"/>
          <w:szCs w:val="22"/>
        </w:rPr>
        <w:t>T</w:t>
      </w:r>
      <w:r w:rsidR="00CF78F9" w:rsidRPr="00CF78F9">
        <w:rPr>
          <w:rFonts w:ascii="Calibri" w:eastAsia="Times New Roman" w:hAnsi="Calibri"/>
          <w:sz w:val="22"/>
          <w:szCs w:val="22"/>
        </w:rPr>
        <w:t>o contain the most important and significant natural habitats for in</w:t>
      </w:r>
      <w:r w:rsidR="00123B38">
        <w:rPr>
          <w:rFonts w:ascii="Calibri" w:eastAsia="Times New Roman" w:hAnsi="Calibri"/>
          <w:sz w:val="22"/>
          <w:szCs w:val="22"/>
        </w:rPr>
        <w:t xml:space="preserve"> </w:t>
      </w:r>
      <w:r w:rsidR="00CF78F9" w:rsidRPr="00CF78F9">
        <w:rPr>
          <w:rFonts w:ascii="Calibri" w:eastAsia="Times New Roman" w:hAnsi="Calibri"/>
          <w:sz w:val="22"/>
          <w:szCs w:val="22"/>
        </w:rPr>
        <w:t>situ conservation of biological diversity, including those containing threatened species of outstanding universal value from the point of view of science or conservation.</w:t>
      </w:r>
    </w:p>
    <w:p w:rsidR="00D32863" w:rsidRDefault="00D32863" w:rsidP="00CF78F9">
      <w:pPr>
        <w:autoSpaceDE w:val="0"/>
        <w:autoSpaceDN w:val="0"/>
        <w:adjustRightInd w:val="0"/>
        <w:rPr>
          <w:rFonts w:ascii="Calibri" w:hAnsi="Calibri" w:cs="FrutigerLT-Light"/>
        </w:rPr>
      </w:pPr>
      <w:r w:rsidRPr="00D32863">
        <w:rPr>
          <w:rFonts w:ascii="Calibri" w:hAnsi="Calibri" w:cs="FrutigerLT-Light"/>
        </w:rPr>
        <w:t>It is one of the world’s largest World Heritage properties</w:t>
      </w:r>
      <w:r w:rsidR="00676673">
        <w:rPr>
          <w:rFonts w:ascii="Calibri" w:hAnsi="Calibri" w:cs="FrutigerLT-Light"/>
        </w:rPr>
        <w:t>,</w:t>
      </w:r>
      <w:r w:rsidRPr="00D32863">
        <w:rPr>
          <w:rFonts w:ascii="Calibri" w:hAnsi="Calibri" w:cs="FrutigerLT-Light"/>
        </w:rPr>
        <w:t xml:space="preserve"> extending </w:t>
      </w:r>
      <w:r w:rsidR="00676673">
        <w:rPr>
          <w:rFonts w:ascii="Calibri" w:hAnsi="Calibri" w:cs="FrutigerLT-Light"/>
        </w:rPr>
        <w:t>more than</w:t>
      </w:r>
      <w:r w:rsidRPr="00D32863">
        <w:rPr>
          <w:rFonts w:ascii="Calibri" w:hAnsi="Calibri" w:cs="FrutigerLT-Light"/>
        </w:rPr>
        <w:t xml:space="preserve"> 2300</w:t>
      </w:r>
      <w:r w:rsidR="00123B38">
        <w:rPr>
          <w:rFonts w:ascii="Calibri" w:hAnsi="Calibri" w:cs="FrutigerLT-Light"/>
        </w:rPr>
        <w:t xml:space="preserve"> kilometres</w:t>
      </w:r>
      <w:r w:rsidRPr="00D32863">
        <w:rPr>
          <w:rFonts w:ascii="Calibri" w:hAnsi="Calibri" w:cs="FrutigerLT-Light"/>
        </w:rPr>
        <w:t xml:space="preserve"> and covering 348,000</w:t>
      </w:r>
      <w:r w:rsidR="00123B38">
        <w:rPr>
          <w:rFonts w:ascii="Calibri" w:hAnsi="Calibri" w:cs="FrutigerLT-Light"/>
          <w:vertAlign w:val="superscript"/>
        </w:rPr>
        <w:t xml:space="preserve"> </w:t>
      </w:r>
      <w:r w:rsidR="00123B38">
        <w:rPr>
          <w:rFonts w:ascii="Calibri" w:hAnsi="Calibri" w:cs="FrutigerLT-Light"/>
        </w:rPr>
        <w:t>square kilometres</w:t>
      </w:r>
      <w:r w:rsidRPr="00D32863">
        <w:rPr>
          <w:rFonts w:ascii="Calibri" w:hAnsi="Calibri" w:cs="FrutigerLT-Light"/>
        </w:rPr>
        <w:t xml:space="preserve"> on </w:t>
      </w:r>
      <w:r w:rsidR="009A53B7">
        <w:rPr>
          <w:rFonts w:ascii="Calibri" w:hAnsi="Calibri" w:cs="FrutigerLT-Light"/>
        </w:rPr>
        <w:t xml:space="preserve">and adjacent to </w:t>
      </w:r>
      <w:r w:rsidRPr="00D32863">
        <w:rPr>
          <w:rFonts w:ascii="Calibri" w:hAnsi="Calibri" w:cs="FrutigerLT-Light"/>
        </w:rPr>
        <w:t xml:space="preserve">the north-east continental shelf of Australia. Larger than Italy, it is one of the world’s best known marine protected areas. The Great Barrier Reef’s diversity reflects the maturity of </w:t>
      </w:r>
      <w:r w:rsidR="008935D6">
        <w:rPr>
          <w:rFonts w:ascii="Calibri" w:hAnsi="Calibri" w:cs="FrutigerLT-Light"/>
        </w:rPr>
        <w:t xml:space="preserve">an </w:t>
      </w:r>
      <w:r w:rsidRPr="00D32863">
        <w:rPr>
          <w:rFonts w:ascii="Calibri" w:hAnsi="Calibri" w:cs="FrutigerLT-Light"/>
        </w:rPr>
        <w:t>ecosystem which has evolved over many thousands of years. It is the world’s most extensive coral reef system and has some of the richest biological diversity found anywhere</w:t>
      </w:r>
      <w:r w:rsidR="00676673">
        <w:rPr>
          <w:rFonts w:ascii="Calibri" w:hAnsi="Calibri" w:cs="FrutigerLT-Light"/>
        </w:rPr>
        <w:t xml:space="preserve"> on the planet</w:t>
      </w:r>
      <w:r w:rsidR="00F374DC">
        <w:rPr>
          <w:rFonts w:ascii="Calibri" w:hAnsi="Calibri" w:cs="FrutigerLT-Light"/>
        </w:rPr>
        <w:fldChar w:fldCharType="begin"/>
      </w:r>
      <w:r w:rsidR="007629C0">
        <w:rPr>
          <w:rFonts w:ascii="Calibri" w:hAnsi="Calibri" w:cs="FrutigerLT-Light"/>
        </w:rPr>
        <w:instrText>ADDIN RW.CITE{{1302 Lucas, P.H.C. 1997; 1240 Hutchings, P.A. 2008}}</w:instrText>
      </w:r>
      <w:r w:rsidR="00F374DC">
        <w:rPr>
          <w:rFonts w:ascii="Calibri" w:hAnsi="Calibri" w:cs="FrutigerLT-Light"/>
        </w:rPr>
        <w:fldChar w:fldCharType="separate"/>
      </w:r>
      <w:r w:rsidR="00315C1D">
        <w:rPr>
          <w:rFonts w:ascii="Calibri" w:eastAsia="Times New Roman" w:hAnsi="Calibri"/>
          <w:vertAlign w:val="superscript"/>
        </w:rPr>
        <w:t>1</w:t>
      </w:r>
      <w:proofErr w:type="gramStart"/>
      <w:r w:rsidR="00315C1D">
        <w:rPr>
          <w:rFonts w:ascii="Calibri" w:eastAsia="Times New Roman" w:hAnsi="Calibri"/>
          <w:vertAlign w:val="superscript"/>
        </w:rPr>
        <w:t>,2</w:t>
      </w:r>
      <w:proofErr w:type="gramEnd"/>
      <w:r w:rsidR="00F374DC">
        <w:rPr>
          <w:rFonts w:ascii="Calibri" w:hAnsi="Calibri" w:cs="FrutigerLT-Light"/>
        </w:rPr>
        <w:fldChar w:fldCharType="end"/>
      </w:r>
      <w:r w:rsidRPr="00D32863">
        <w:rPr>
          <w:rFonts w:ascii="Calibri" w:hAnsi="Calibri" w:cs="FrutigerLT-Light"/>
        </w:rPr>
        <w:t>.</w:t>
      </w:r>
    </w:p>
    <w:p w:rsidR="00625AAD" w:rsidRDefault="00625AAD" w:rsidP="00982970">
      <w:pPr>
        <w:rPr>
          <w:rFonts w:cstheme="minorHAnsi"/>
        </w:rPr>
      </w:pPr>
      <w:r w:rsidRPr="00625AAD">
        <w:rPr>
          <w:rFonts w:cstheme="minorHAnsi"/>
          <w:noProof/>
        </w:rPr>
        <mc:AlternateContent>
          <mc:Choice Requires="wps">
            <w:drawing>
              <wp:anchor distT="0" distB="0" distL="114300" distR="114300" simplePos="0" relativeHeight="251664384" behindDoc="0" locked="0" layoutInCell="1" allowOverlap="1" wp14:anchorId="0FE0C7D7" wp14:editId="3D5F46C4">
                <wp:simplePos x="0" y="0"/>
                <wp:positionH relativeFrom="column">
                  <wp:posOffset>3752850</wp:posOffset>
                </wp:positionH>
                <wp:positionV relativeFrom="paragraph">
                  <wp:posOffset>1971675</wp:posOffset>
                </wp:positionV>
                <wp:extent cx="2038350" cy="561975"/>
                <wp:effectExtent l="0" t="0" r="0" b="952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8350" cy="561975"/>
                        </a:xfrm>
                        <a:prstGeom prst="rect">
                          <a:avLst/>
                        </a:prstGeom>
                        <a:solidFill>
                          <a:srgbClr val="FFFFFF"/>
                        </a:solidFill>
                        <a:ln w="9525">
                          <a:noFill/>
                          <a:miter lim="800000"/>
                          <a:headEnd/>
                          <a:tailEnd/>
                        </a:ln>
                      </wps:spPr>
                      <wps:txbx>
                        <w:txbxContent>
                          <w:p w:rsidR="00526C1C" w:rsidRPr="00625AAD" w:rsidRDefault="00526C1C" w:rsidP="00625AAD">
                            <w:pPr>
                              <w:pStyle w:val="NoSpacing"/>
                              <w:rPr>
                                <w:sz w:val="18"/>
                                <w:szCs w:val="18"/>
                              </w:rPr>
                            </w:pPr>
                            <w:r w:rsidRPr="00625AAD">
                              <w:rPr>
                                <w:sz w:val="18"/>
                                <w:szCs w:val="18"/>
                              </w:rPr>
                              <w:t>Vegetated coral cays are one example of the outstanding natural values of the Great Barrier Reef</w:t>
                            </w:r>
                          </w:p>
                          <w:p w:rsidR="00526C1C" w:rsidRDefault="00526C1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 o:spid="_x0000_s1028" type="#_x0000_t202" style="position:absolute;margin-left:295.5pt;margin-top:155.25pt;width:160.5pt;height:44.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" stroked="f">
                <v:textbox>
                  <w:txbxContent>
                    <w:p w:rsidR="00526C1C" w:rsidRPr="00625AAD" w:rsidRDefault="00526C1C" w:rsidP="00625AAD">
                      <w:pPr>
                        <w:pStyle w:val="NoSpacing"/>
                        <w:rPr>
                          <w:sz w:val="18"/>
                          <w:szCs w:val="18"/>
                        </w:rPr>
                      </w:pPr>
                      <w:r w:rsidRPr="00625AAD">
                        <w:rPr>
                          <w:sz w:val="18"/>
                          <w:szCs w:val="18"/>
                        </w:rPr>
                        <w:t>Vegetated coral cays are one example of the outstanding natural values of the Great Barrier Reef</w:t>
                      </w:r>
                    </w:p>
                    <w:p w:rsidR="00526C1C" w:rsidRDefault="00526C1C"/>
                  </w:txbxContent>
                </v:textbox>
              </v:shape>
            </w:pict>
          </mc:Fallback>
        </mc:AlternateContent>
      </w:r>
      <w:r>
        <w:rPr>
          <w:rFonts w:cstheme="minorHAnsi"/>
          <w:noProof/>
        </w:rPr>
        <w:drawing>
          <wp:inline distT="0" distB="0" distL="0" distR="0" wp14:anchorId="0B2AA7DF" wp14:editId="7E76C13E">
            <wp:extent cx="3752850" cy="2468915"/>
            <wp:effectExtent l="0" t="0" r="0" b="7620"/>
            <wp:docPr id="12" name="Picture 12" descr="This is an aerial view of a vegetated cay in the Great Barrier Reef. Islands and cays are examples of the outstanding natural values of the Great Barrier Reef." title="Vegetated cay in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1139396-671.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756972" cy="2471627"/>
                    </a:xfrm>
                    <a:prstGeom prst="rect">
                      <a:avLst/>
                    </a:prstGeom>
                  </pic:spPr>
                </pic:pic>
              </a:graphicData>
            </a:graphic>
          </wp:inline>
        </w:drawing>
      </w:r>
      <w:r>
        <w:rPr>
          <w:rFonts w:cstheme="minorHAnsi"/>
        </w:rPr>
        <w:t xml:space="preserve">  </w:t>
      </w:r>
    </w:p>
    <w:p w:rsidR="00F57B67" w:rsidRDefault="00E25116" w:rsidP="00982970">
      <w:pPr>
        <w:rPr>
          <w:rFonts w:cstheme="minorHAnsi"/>
        </w:rPr>
      </w:pPr>
      <w:r w:rsidRPr="00010C93">
        <w:rPr>
          <w:rFonts w:cstheme="minorHAnsi"/>
        </w:rPr>
        <w:t>Compared to many other ecosystems throughout</w:t>
      </w:r>
      <w:r w:rsidR="00220963" w:rsidRPr="00010C93">
        <w:rPr>
          <w:rFonts w:cstheme="minorHAnsi"/>
        </w:rPr>
        <w:t xml:space="preserve"> </w:t>
      </w:r>
      <w:r w:rsidRPr="00010C93">
        <w:rPr>
          <w:rFonts w:cstheme="minorHAnsi"/>
        </w:rPr>
        <w:t>the world, the biodiversity of the Great Barrier Reef</w:t>
      </w:r>
      <w:r w:rsidR="00220963" w:rsidRPr="00010C93">
        <w:rPr>
          <w:rFonts w:cstheme="minorHAnsi"/>
        </w:rPr>
        <w:t xml:space="preserve"> </w:t>
      </w:r>
      <w:r w:rsidR="00666215">
        <w:rPr>
          <w:rFonts w:cstheme="minorHAnsi"/>
        </w:rPr>
        <w:t xml:space="preserve">World Heritage Area </w:t>
      </w:r>
      <w:r w:rsidRPr="00010C93">
        <w:rPr>
          <w:rFonts w:cstheme="minorHAnsi"/>
        </w:rPr>
        <w:t>is well documented</w:t>
      </w:r>
      <w:r w:rsidR="008935D6">
        <w:rPr>
          <w:rFonts w:cstheme="minorHAnsi"/>
        </w:rPr>
        <w:t xml:space="preserve"> </w:t>
      </w:r>
      <w:r w:rsidR="00F374DC">
        <w:rPr>
          <w:rFonts w:cstheme="minorHAnsi"/>
        </w:rPr>
        <w:fldChar w:fldCharType="begin"/>
      </w:r>
      <w:r w:rsidR="009C2B1B">
        <w:rPr>
          <w:rFonts w:cstheme="minorHAnsi"/>
        </w:rPr>
        <w:instrText>ADDIN RW.CITE{{1241 Great Barrier Reef Marine Park Authority 2009; 1240 Hutchings, P.A. 2008; 1245 Great Barrier Reef Marine Park Authority 2009; 1239 Johnson, J.E. 2007}}</w:instrText>
      </w:r>
      <w:r w:rsidR="00F374DC">
        <w:rPr>
          <w:rFonts w:cstheme="minorHAnsi"/>
        </w:rPr>
        <w:fldChar w:fldCharType="separate"/>
      </w:r>
      <w:r w:rsidR="00315C1D">
        <w:rPr>
          <w:rFonts w:ascii="Calibri" w:eastAsia="Times New Roman" w:hAnsi="Calibri"/>
          <w:vertAlign w:val="superscript"/>
        </w:rPr>
        <w:t>2</w:t>
      </w:r>
      <w:proofErr w:type="gramStart"/>
      <w:r w:rsidR="00315C1D">
        <w:rPr>
          <w:rFonts w:ascii="Calibri" w:eastAsia="Times New Roman" w:hAnsi="Calibri"/>
          <w:vertAlign w:val="superscript"/>
        </w:rPr>
        <w:t>,3,15,16</w:t>
      </w:r>
      <w:proofErr w:type="gramEnd"/>
      <w:r w:rsidR="00F374DC">
        <w:rPr>
          <w:rFonts w:cstheme="minorHAnsi"/>
        </w:rPr>
        <w:fldChar w:fldCharType="end"/>
      </w:r>
      <w:r w:rsidRPr="00010C93">
        <w:rPr>
          <w:rFonts w:cstheme="minorHAnsi"/>
        </w:rPr>
        <w:t>.</w:t>
      </w:r>
      <w:r w:rsidR="009C2B1B" w:rsidRPr="009C2B1B">
        <w:rPr>
          <w:rFonts w:cstheme="minorHAnsi"/>
        </w:rPr>
        <w:t xml:space="preserve"> </w:t>
      </w:r>
      <w:r w:rsidRPr="00010C93">
        <w:rPr>
          <w:rFonts w:cstheme="minorHAnsi"/>
        </w:rPr>
        <w:t>Nearly all</w:t>
      </w:r>
      <w:r w:rsidR="00220963" w:rsidRPr="00010C93">
        <w:rPr>
          <w:rFonts w:cstheme="minorHAnsi"/>
        </w:rPr>
        <w:t xml:space="preserve"> </w:t>
      </w:r>
      <w:r w:rsidRPr="00010C93">
        <w:rPr>
          <w:rFonts w:cstheme="minorHAnsi"/>
        </w:rPr>
        <w:t>groups of marine plants and animals are abundantly</w:t>
      </w:r>
      <w:r w:rsidR="00220963" w:rsidRPr="00010C93">
        <w:rPr>
          <w:rFonts w:cstheme="minorHAnsi"/>
        </w:rPr>
        <w:t xml:space="preserve"> </w:t>
      </w:r>
      <w:r w:rsidRPr="00010C93">
        <w:rPr>
          <w:rFonts w:cstheme="minorHAnsi"/>
        </w:rPr>
        <w:t>represented, with thousands</w:t>
      </w:r>
      <w:r w:rsidR="00220963" w:rsidRPr="00010C93">
        <w:rPr>
          <w:rFonts w:cstheme="minorHAnsi"/>
        </w:rPr>
        <w:t xml:space="preserve"> </w:t>
      </w:r>
      <w:r w:rsidRPr="00010C93">
        <w:rPr>
          <w:rFonts w:cstheme="minorHAnsi"/>
        </w:rPr>
        <w:t xml:space="preserve">of different species recorded (Table 1). It is </w:t>
      </w:r>
      <w:r w:rsidR="00666215">
        <w:rPr>
          <w:rFonts w:cstheme="minorHAnsi"/>
        </w:rPr>
        <w:t xml:space="preserve">also </w:t>
      </w:r>
      <w:r w:rsidRPr="00010C93">
        <w:rPr>
          <w:rFonts w:cstheme="minorHAnsi"/>
        </w:rPr>
        <w:t>recognised</w:t>
      </w:r>
      <w:r w:rsidR="00220963" w:rsidRPr="00010C93">
        <w:rPr>
          <w:rFonts w:cstheme="minorHAnsi"/>
        </w:rPr>
        <w:t xml:space="preserve"> </w:t>
      </w:r>
      <w:r w:rsidRPr="00010C93">
        <w:rPr>
          <w:rFonts w:cstheme="minorHAnsi"/>
        </w:rPr>
        <w:t>there are many new species yet to be discovered</w:t>
      </w:r>
      <w:r w:rsidR="00220963" w:rsidRPr="00010C93">
        <w:rPr>
          <w:rFonts w:cstheme="minorHAnsi"/>
        </w:rPr>
        <w:t xml:space="preserve"> </w:t>
      </w:r>
      <w:r w:rsidRPr="00010C93">
        <w:rPr>
          <w:rFonts w:cstheme="minorHAnsi"/>
        </w:rPr>
        <w:t>and named</w:t>
      </w:r>
      <w:r w:rsidR="00F374DC">
        <w:rPr>
          <w:rFonts w:cstheme="minorHAnsi"/>
        </w:rPr>
        <w:fldChar w:fldCharType="begin"/>
      </w:r>
      <w:r w:rsidR="009C2B1B">
        <w:rPr>
          <w:rFonts w:cstheme="minorHAnsi"/>
        </w:rPr>
        <w:instrText>ADDIN RW.CITE{{1240 Hutchings, P.A. 2008}}</w:instrText>
      </w:r>
      <w:r w:rsidR="00F374DC">
        <w:rPr>
          <w:rFonts w:cstheme="minorHAnsi"/>
        </w:rPr>
        <w:fldChar w:fldCharType="separate"/>
      </w:r>
      <w:r w:rsidR="00315C1D">
        <w:rPr>
          <w:rFonts w:ascii="Calibri" w:eastAsia="Times New Roman" w:hAnsi="Calibri"/>
          <w:vertAlign w:val="superscript"/>
        </w:rPr>
        <w:t>2</w:t>
      </w:r>
      <w:r w:rsidR="00F374DC">
        <w:rPr>
          <w:rFonts w:cstheme="minorHAnsi"/>
        </w:rPr>
        <w:fldChar w:fldCharType="end"/>
      </w:r>
      <w:r w:rsidR="009C2B1B">
        <w:rPr>
          <w:rFonts w:cstheme="minorHAnsi"/>
        </w:rPr>
        <w:t xml:space="preserve">. </w:t>
      </w:r>
      <w:r w:rsidRPr="00010C93">
        <w:rPr>
          <w:rFonts w:cstheme="minorHAnsi"/>
        </w:rPr>
        <w:t>This extraordinary biodiversity and the</w:t>
      </w:r>
      <w:r w:rsidR="00220963" w:rsidRPr="00010C93">
        <w:rPr>
          <w:rFonts w:cstheme="minorHAnsi"/>
        </w:rPr>
        <w:t xml:space="preserve"> </w:t>
      </w:r>
      <w:r w:rsidRPr="00010C93">
        <w:rPr>
          <w:rFonts w:cstheme="minorHAnsi"/>
        </w:rPr>
        <w:t>interconnectedness of species and habitats make the</w:t>
      </w:r>
      <w:r w:rsidR="00220963" w:rsidRPr="00010C93">
        <w:rPr>
          <w:rFonts w:cstheme="minorHAnsi"/>
        </w:rPr>
        <w:t xml:space="preserve"> </w:t>
      </w:r>
      <w:r w:rsidRPr="00010C93">
        <w:rPr>
          <w:rFonts w:cstheme="minorHAnsi"/>
        </w:rPr>
        <w:t>Great Barrier Reef and the surrounding areas one of the</w:t>
      </w:r>
      <w:r w:rsidR="00220963" w:rsidRPr="00010C93">
        <w:rPr>
          <w:rFonts w:cstheme="minorHAnsi"/>
        </w:rPr>
        <w:t xml:space="preserve"> </w:t>
      </w:r>
      <w:r w:rsidRPr="00010C93">
        <w:rPr>
          <w:rFonts w:cstheme="minorHAnsi"/>
        </w:rPr>
        <w:t xml:space="preserve">most complex natural systems on </w:t>
      </w:r>
      <w:r w:rsidR="00D13484">
        <w:rPr>
          <w:rFonts w:cstheme="minorHAnsi"/>
        </w:rPr>
        <w:t>E</w:t>
      </w:r>
      <w:r w:rsidRPr="00010C93">
        <w:rPr>
          <w:rFonts w:cstheme="minorHAnsi"/>
        </w:rPr>
        <w:t>arth</w:t>
      </w:r>
      <w:r w:rsidR="00F374DC">
        <w:rPr>
          <w:rFonts w:cstheme="minorHAnsi"/>
        </w:rPr>
        <w:fldChar w:fldCharType="begin"/>
      </w:r>
      <w:r w:rsidR="009C2B1B">
        <w:rPr>
          <w:rFonts w:cstheme="minorHAnsi"/>
        </w:rPr>
        <w:instrText>ADDIN RW.CITE{{1241 Great Barrier Reef Marine Park Authority 2009; 1302 Lucas, P.H.C. 1997}}</w:instrText>
      </w:r>
      <w:r w:rsidR="00F374DC">
        <w:rPr>
          <w:rFonts w:cstheme="minorHAnsi"/>
        </w:rPr>
        <w:fldChar w:fldCharType="separate"/>
      </w:r>
      <w:r w:rsidR="00315C1D">
        <w:rPr>
          <w:rFonts w:ascii="Calibri" w:eastAsia="Times New Roman" w:hAnsi="Calibri"/>
          <w:vertAlign w:val="superscript"/>
        </w:rPr>
        <w:t>1</w:t>
      </w:r>
      <w:proofErr w:type="gramStart"/>
      <w:r w:rsidR="00315C1D">
        <w:rPr>
          <w:rFonts w:ascii="Calibri" w:eastAsia="Times New Roman" w:hAnsi="Calibri"/>
          <w:vertAlign w:val="superscript"/>
        </w:rPr>
        <w:t>,3</w:t>
      </w:r>
      <w:proofErr w:type="gramEnd"/>
      <w:r w:rsidR="00F374DC">
        <w:rPr>
          <w:rFonts w:cstheme="minorHAnsi"/>
        </w:rPr>
        <w:fldChar w:fldCharType="end"/>
      </w:r>
      <w:r w:rsidRPr="00010C93">
        <w:rPr>
          <w:rFonts w:cstheme="minorHAnsi"/>
        </w:rPr>
        <w:t>.</w:t>
      </w:r>
    </w:p>
    <w:p w:rsidR="00501715" w:rsidRPr="00A5012B" w:rsidRDefault="00501715" w:rsidP="009A1374">
      <w:pPr>
        <w:pStyle w:val="Heading5"/>
      </w:pPr>
      <w:r w:rsidRPr="005C0A8D">
        <w:lastRenderedPageBreak/>
        <w:t>Table 1</w:t>
      </w:r>
      <w:r w:rsidRPr="00A5012B">
        <w:t xml:space="preserve"> Overview of the biodiversity of the Great Barrier Reef</w:t>
      </w:r>
    </w:p>
    <w:tbl>
      <w:tblPr>
        <w:tblW w:w="94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077"/>
        <w:gridCol w:w="5331"/>
      </w:tblGrid>
      <w:tr w:rsidR="00501715" w:rsidRPr="002F04CB" w:rsidTr="00501715">
        <w:tc>
          <w:tcPr>
            <w:tcW w:w="4077" w:type="dxa"/>
            <w:shd w:val="clear" w:color="auto" w:fill="365F91" w:themeFill="accent1" w:themeFillShade="BF"/>
          </w:tcPr>
          <w:p w:rsidR="00501715" w:rsidRPr="002F04CB" w:rsidRDefault="00501715" w:rsidP="00501715">
            <w:pPr>
              <w:spacing w:after="0" w:line="240" w:lineRule="auto"/>
              <w:rPr>
                <w:b/>
                <w:color w:val="FFFFFF" w:themeColor="background1"/>
                <w:sz w:val="18"/>
                <w:szCs w:val="18"/>
              </w:rPr>
            </w:pPr>
            <w:r w:rsidRPr="002F04CB">
              <w:rPr>
                <w:b/>
                <w:color w:val="FFFFFF" w:themeColor="background1"/>
                <w:sz w:val="18"/>
                <w:szCs w:val="18"/>
              </w:rPr>
              <w:t>Habitats/communities</w:t>
            </w:r>
          </w:p>
        </w:tc>
        <w:tc>
          <w:tcPr>
            <w:tcW w:w="5331" w:type="dxa"/>
            <w:shd w:val="clear" w:color="auto" w:fill="365F91" w:themeFill="accent1" w:themeFillShade="BF"/>
          </w:tcPr>
          <w:p w:rsidR="00501715" w:rsidRPr="002F04CB" w:rsidRDefault="00501715" w:rsidP="00501715">
            <w:pPr>
              <w:tabs>
                <w:tab w:val="left" w:pos="1633"/>
              </w:tabs>
              <w:spacing w:after="0" w:line="240" w:lineRule="auto"/>
              <w:rPr>
                <w:b/>
                <w:color w:val="FFFFFF" w:themeColor="background1"/>
                <w:sz w:val="18"/>
                <w:szCs w:val="18"/>
              </w:rPr>
            </w:pPr>
            <w:r w:rsidRPr="002F04CB">
              <w:rPr>
                <w:b/>
                <w:color w:val="FFFFFF" w:themeColor="background1"/>
                <w:sz w:val="18"/>
                <w:szCs w:val="18"/>
              </w:rPr>
              <w:t>Percentage of Great Barrier Reef Marine Park</w:t>
            </w:r>
          </w:p>
        </w:tc>
      </w:tr>
      <w:tr w:rsidR="00501715" w:rsidRPr="002F04CB" w:rsidTr="00501715">
        <w:tc>
          <w:tcPr>
            <w:tcW w:w="4077" w:type="dxa"/>
            <w:shd w:val="clear" w:color="auto" w:fill="DAEEF3" w:themeFill="accent5" w:themeFillTint="33"/>
          </w:tcPr>
          <w:p w:rsidR="00501715" w:rsidRPr="002F04CB" w:rsidRDefault="00501715" w:rsidP="00501715">
            <w:pPr>
              <w:spacing w:after="0" w:line="240" w:lineRule="auto"/>
              <w:rPr>
                <w:b/>
                <w:sz w:val="18"/>
                <w:szCs w:val="18"/>
              </w:rPr>
            </w:pPr>
            <w:r w:rsidRPr="002F04CB">
              <w:rPr>
                <w:sz w:val="18"/>
                <w:szCs w:val="18"/>
              </w:rPr>
              <w:t>Seagrass, shoals and sandy or muddy seabed (up to 200m deep)</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~61%</w:t>
            </w:r>
          </w:p>
        </w:tc>
      </w:tr>
      <w:tr w:rsidR="00501715" w:rsidRPr="002F04CB" w:rsidTr="00501715">
        <w:tc>
          <w:tcPr>
            <w:tcW w:w="4077" w:type="dxa"/>
            <w:shd w:val="clear" w:color="auto" w:fill="DAEEF3" w:themeFill="accent5" w:themeFillTint="33"/>
          </w:tcPr>
          <w:p w:rsidR="00501715" w:rsidRPr="002F04CB" w:rsidRDefault="00501715" w:rsidP="00501715">
            <w:pPr>
              <w:spacing w:after="0" w:line="240" w:lineRule="auto"/>
              <w:rPr>
                <w:b/>
                <w:sz w:val="18"/>
                <w:szCs w:val="18"/>
              </w:rPr>
            </w:pPr>
            <w:r w:rsidRPr="002F04CB">
              <w:rPr>
                <w:sz w:val="18"/>
                <w:szCs w:val="18"/>
              </w:rPr>
              <w:t>Mangroves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~0.6%</w:t>
            </w:r>
          </w:p>
        </w:tc>
      </w:tr>
      <w:tr w:rsidR="00501715" w:rsidRPr="002F04CB" w:rsidTr="00501715">
        <w:tc>
          <w:tcPr>
            <w:tcW w:w="4077" w:type="dxa"/>
            <w:shd w:val="clear" w:color="auto" w:fill="DAEEF3" w:themeFill="accent5" w:themeFillTint="33"/>
          </w:tcPr>
          <w:p w:rsidR="00501715" w:rsidRPr="002F04CB" w:rsidRDefault="00501715" w:rsidP="00501715">
            <w:pPr>
              <w:spacing w:after="0" w:line="240" w:lineRule="auto"/>
              <w:rPr>
                <w:b/>
                <w:sz w:val="18"/>
                <w:szCs w:val="18"/>
              </w:rPr>
            </w:pPr>
            <w:r w:rsidRPr="002F04CB">
              <w:rPr>
                <w:sz w:val="18"/>
                <w:szCs w:val="18"/>
              </w:rPr>
              <w:t>Fringing reefs, mid-shelf reefs and outer reefs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7%</w:t>
            </w:r>
          </w:p>
        </w:tc>
      </w:tr>
      <w:tr w:rsidR="00501715" w:rsidRPr="002F04CB" w:rsidTr="00501715">
        <w:tc>
          <w:tcPr>
            <w:tcW w:w="4077" w:type="dxa"/>
            <w:shd w:val="clear" w:color="auto" w:fill="DAEEF3" w:themeFill="accent5" w:themeFillTint="33"/>
          </w:tcPr>
          <w:p w:rsidR="00501715" w:rsidRPr="002F04CB" w:rsidRDefault="00501715" w:rsidP="00501715">
            <w:pPr>
              <w:spacing w:after="0" w:line="240" w:lineRule="auto"/>
              <w:rPr>
                <w:b/>
                <w:sz w:val="18"/>
                <w:szCs w:val="18"/>
              </w:rPr>
            </w:pPr>
            <w:r w:rsidRPr="002F04CB">
              <w:rPr>
                <w:sz w:val="18"/>
                <w:szCs w:val="18"/>
              </w:rPr>
              <w:t>Continental shelf/slope</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~15%</w:t>
            </w:r>
          </w:p>
        </w:tc>
      </w:tr>
      <w:tr w:rsidR="00501715" w:rsidRPr="002F04CB" w:rsidTr="00501715">
        <w:tc>
          <w:tcPr>
            <w:tcW w:w="4077" w:type="dxa"/>
            <w:shd w:val="clear" w:color="auto" w:fill="DAEEF3" w:themeFill="accent5" w:themeFillTint="33"/>
          </w:tcPr>
          <w:p w:rsidR="00501715" w:rsidRPr="002F04CB" w:rsidRDefault="00501715" w:rsidP="00501715">
            <w:pPr>
              <w:spacing w:after="0" w:line="240" w:lineRule="auto"/>
              <w:rPr>
                <w:b/>
                <w:sz w:val="18"/>
                <w:szCs w:val="18"/>
              </w:rPr>
            </w:pPr>
            <w:r w:rsidRPr="002F04CB">
              <w:rPr>
                <w:sz w:val="18"/>
                <w:szCs w:val="18"/>
              </w:rPr>
              <w:t>Deep water habitats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16%</w:t>
            </w:r>
          </w:p>
        </w:tc>
      </w:tr>
      <w:tr w:rsidR="00501715" w:rsidRPr="002F04CB" w:rsidTr="00501715">
        <w:tc>
          <w:tcPr>
            <w:tcW w:w="4077" w:type="dxa"/>
            <w:shd w:val="clear" w:color="auto" w:fill="DAEEF3" w:themeFill="accent5" w:themeFillTint="33"/>
          </w:tcPr>
          <w:p w:rsidR="00501715" w:rsidRPr="002F04CB" w:rsidRDefault="00501715" w:rsidP="00501715">
            <w:pPr>
              <w:spacing w:after="0" w:line="240" w:lineRule="auto"/>
              <w:rPr>
                <w:b/>
                <w:sz w:val="18"/>
                <w:szCs w:val="18"/>
              </w:rPr>
            </w:pPr>
            <w:r w:rsidRPr="002F04CB">
              <w:rPr>
                <w:sz w:val="18"/>
                <w:szCs w:val="18"/>
              </w:rPr>
              <w:t>Islands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~1%</w:t>
            </w:r>
          </w:p>
        </w:tc>
      </w:tr>
      <w:tr w:rsidR="00501715" w:rsidRPr="002F04CB" w:rsidTr="00501715">
        <w:tc>
          <w:tcPr>
            <w:tcW w:w="4077" w:type="dxa"/>
            <w:shd w:val="clear" w:color="auto" w:fill="365F91" w:themeFill="accent1" w:themeFillShade="BF"/>
          </w:tcPr>
          <w:p w:rsidR="00501715" w:rsidRPr="002F04CB" w:rsidRDefault="00501715" w:rsidP="00501715">
            <w:pPr>
              <w:spacing w:after="0" w:line="240" w:lineRule="auto"/>
              <w:rPr>
                <w:b/>
                <w:color w:val="FFFFFF" w:themeColor="background1"/>
                <w:sz w:val="18"/>
                <w:szCs w:val="18"/>
              </w:rPr>
            </w:pPr>
            <w:r w:rsidRPr="002F04CB">
              <w:rPr>
                <w:b/>
                <w:color w:val="FFFFFF" w:themeColor="background1"/>
                <w:sz w:val="18"/>
                <w:szCs w:val="18"/>
              </w:rPr>
              <w:t>Taxonomic group</w:t>
            </w:r>
          </w:p>
        </w:tc>
        <w:tc>
          <w:tcPr>
            <w:tcW w:w="5331" w:type="dxa"/>
            <w:shd w:val="clear" w:color="auto" w:fill="365F91" w:themeFill="accent1" w:themeFillShade="BF"/>
          </w:tcPr>
          <w:p w:rsidR="00501715" w:rsidRPr="002F04CB" w:rsidRDefault="00501715" w:rsidP="00501715">
            <w:pPr>
              <w:tabs>
                <w:tab w:val="left" w:pos="1633"/>
              </w:tabs>
              <w:spacing w:after="0" w:line="240" w:lineRule="auto"/>
              <w:rPr>
                <w:color w:val="FFFFFF" w:themeColor="background1"/>
                <w:sz w:val="18"/>
                <w:szCs w:val="18"/>
              </w:rPr>
            </w:pPr>
            <w:r w:rsidRPr="002F04CB">
              <w:rPr>
                <w:b/>
                <w:color w:val="FFFFFF" w:themeColor="background1"/>
                <w:sz w:val="18"/>
                <w:szCs w:val="18"/>
              </w:rPr>
              <w:t xml:space="preserve">Species diversity and level of knowledge in Great Barrier Reef </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b/>
                <w:sz w:val="18"/>
                <w:szCs w:val="18"/>
              </w:rPr>
            </w:pPr>
            <w:proofErr w:type="spellStart"/>
            <w:r w:rsidRPr="002F04CB">
              <w:rPr>
                <w:sz w:val="18"/>
                <w:szCs w:val="18"/>
              </w:rPr>
              <w:t>Macroalgae</w:t>
            </w:r>
            <w:proofErr w:type="spellEnd"/>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At least 630 species; level of knowledge for a limited number of species good; overall level of knowledge poor</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b/>
                <w:sz w:val="18"/>
                <w:szCs w:val="18"/>
              </w:rPr>
            </w:pPr>
            <w:r w:rsidRPr="002F04CB">
              <w:rPr>
                <w:sz w:val="18"/>
                <w:szCs w:val="18"/>
              </w:rPr>
              <w:t>Seagrasses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15 species; level of knowledge fairly good</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b/>
                <w:sz w:val="18"/>
                <w:szCs w:val="18"/>
              </w:rPr>
            </w:pPr>
            <w:r w:rsidRPr="002F04CB">
              <w:rPr>
                <w:sz w:val="18"/>
                <w:szCs w:val="18"/>
              </w:rPr>
              <w:t>Mangroves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39 species; level of knowledge fairly good</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b/>
                <w:sz w:val="18"/>
                <w:szCs w:val="18"/>
              </w:rPr>
            </w:pPr>
            <w:r w:rsidRPr="002F04CB">
              <w:rPr>
                <w:sz w:val="18"/>
                <w:szCs w:val="18"/>
              </w:rPr>
              <w:t>Sponges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At least 2500 species for all Queensland waters; overall level of knowledge poor</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b/>
                <w:sz w:val="18"/>
                <w:szCs w:val="18"/>
              </w:rPr>
            </w:pPr>
            <w:r w:rsidRPr="002F04CB">
              <w:rPr>
                <w:sz w:val="18"/>
                <w:szCs w:val="18"/>
              </w:rPr>
              <w:t>Jellyfish</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&gt;100 species; overall level of knowledge poor</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b/>
                <w:sz w:val="18"/>
                <w:szCs w:val="18"/>
              </w:rPr>
            </w:pPr>
            <w:r w:rsidRPr="002F04CB">
              <w:rPr>
                <w:sz w:val="18"/>
                <w:szCs w:val="18"/>
              </w:rPr>
              <w:t>Bryozoans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~950 species; overall level of knowledge poor</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b/>
                <w:sz w:val="18"/>
                <w:szCs w:val="18"/>
              </w:rPr>
            </w:pPr>
            <w:r w:rsidRPr="002F04CB">
              <w:rPr>
                <w:sz w:val="18"/>
                <w:szCs w:val="18"/>
              </w:rPr>
              <w:t>Soft corals and sea pens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At least 150 species; overall level of knowledge poor</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b/>
                <w:sz w:val="18"/>
                <w:szCs w:val="18"/>
              </w:rPr>
            </w:pPr>
            <w:r w:rsidRPr="002F04CB">
              <w:rPr>
                <w:sz w:val="18"/>
                <w:szCs w:val="18"/>
              </w:rPr>
              <w:t>Sea anemones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~40 species; overall level of knowledge poor</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b/>
                <w:sz w:val="18"/>
                <w:szCs w:val="18"/>
              </w:rPr>
            </w:pPr>
            <w:r w:rsidRPr="002F04CB">
              <w:rPr>
                <w:sz w:val="18"/>
                <w:szCs w:val="18"/>
              </w:rPr>
              <w:t>Hard corals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&gt;450 species; knowledge for many reef-building species good; level of knowledge for remainder poor</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b/>
                <w:sz w:val="18"/>
                <w:szCs w:val="18"/>
              </w:rPr>
            </w:pPr>
            <w:r w:rsidRPr="002F04CB">
              <w:rPr>
                <w:sz w:val="18"/>
                <w:szCs w:val="18"/>
              </w:rPr>
              <w:t>Molluscs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&gt;3000 species; overall level of knowledge medium; good for commercially important species</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b/>
                <w:sz w:val="18"/>
                <w:szCs w:val="18"/>
              </w:rPr>
            </w:pPr>
            <w:r w:rsidRPr="002F04CB">
              <w:rPr>
                <w:sz w:val="18"/>
                <w:szCs w:val="18"/>
              </w:rPr>
              <w:t>Worms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 xml:space="preserve">At least 500 species; level of knowledge poor but better for </w:t>
            </w:r>
            <w:proofErr w:type="spellStart"/>
            <w:r w:rsidRPr="002F04CB">
              <w:rPr>
                <w:sz w:val="18"/>
                <w:szCs w:val="18"/>
              </w:rPr>
              <w:t>polychaetes</w:t>
            </w:r>
            <w:proofErr w:type="spellEnd"/>
            <w:r w:rsidRPr="002F04CB">
              <w:rPr>
                <w:sz w:val="18"/>
                <w:szCs w:val="18"/>
              </w:rPr>
              <w:t xml:space="preserve"> than other groups</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b/>
                <w:sz w:val="18"/>
                <w:szCs w:val="18"/>
              </w:rPr>
            </w:pPr>
            <w:r w:rsidRPr="002F04CB">
              <w:rPr>
                <w:sz w:val="18"/>
                <w:szCs w:val="18"/>
              </w:rPr>
              <w:t>Crustaceans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~1300 species; overall level of knowledge poor; good for some commercially important species</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b/>
                <w:sz w:val="18"/>
                <w:szCs w:val="18"/>
              </w:rPr>
            </w:pPr>
            <w:r w:rsidRPr="002F04CB">
              <w:rPr>
                <w:sz w:val="18"/>
                <w:szCs w:val="18"/>
              </w:rPr>
              <w:t>Marine insects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 xml:space="preserve">Number of species unknown, probably &gt;20, level of knowledge very poor </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b/>
                <w:sz w:val="18"/>
                <w:szCs w:val="18"/>
              </w:rPr>
            </w:pPr>
            <w:r w:rsidRPr="002F04CB">
              <w:rPr>
                <w:sz w:val="18"/>
                <w:szCs w:val="18"/>
              </w:rPr>
              <w:t>Marine arachnids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 xml:space="preserve">Number of species unknown, probably &gt;5, level of knowledge very poor </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b/>
                <w:sz w:val="18"/>
                <w:szCs w:val="18"/>
              </w:rPr>
            </w:pPr>
            <w:r w:rsidRPr="002F04CB">
              <w:rPr>
                <w:sz w:val="18"/>
                <w:szCs w:val="18"/>
              </w:rPr>
              <w:t>Plankton</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Species diversity very high; overall level of knowledge poor</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b/>
                <w:sz w:val="18"/>
                <w:szCs w:val="18"/>
              </w:rPr>
            </w:pPr>
            <w:r w:rsidRPr="002F04CB">
              <w:rPr>
                <w:sz w:val="18"/>
                <w:szCs w:val="18"/>
              </w:rPr>
              <w:t>Echinoderms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~630 species; some species well studied, i.e. crown-of-thorns starfish, but majority poorly known</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b/>
                <w:sz w:val="18"/>
                <w:szCs w:val="18"/>
              </w:rPr>
            </w:pPr>
            <w:r w:rsidRPr="002F04CB">
              <w:rPr>
                <w:sz w:val="18"/>
                <w:szCs w:val="18"/>
              </w:rPr>
              <w:t>Ascidians/Tunicates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~720 species for all Australian waters; overall level of knowledge poor</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b/>
                <w:sz w:val="18"/>
                <w:szCs w:val="18"/>
              </w:rPr>
            </w:pPr>
            <w:r w:rsidRPr="002F04CB">
              <w:rPr>
                <w:sz w:val="18"/>
                <w:szCs w:val="18"/>
              </w:rPr>
              <w:t>Bony fishes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b/>
                <w:sz w:val="18"/>
                <w:szCs w:val="18"/>
              </w:rPr>
            </w:pPr>
            <w:r w:rsidRPr="002F04CB">
              <w:rPr>
                <w:sz w:val="18"/>
                <w:szCs w:val="18"/>
              </w:rPr>
              <w:t>~1625 species.; level of knowledge good for some coral reef and commercially important species; poor for remainder</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sz w:val="18"/>
                <w:szCs w:val="18"/>
              </w:rPr>
            </w:pPr>
            <w:r w:rsidRPr="002F04CB">
              <w:rPr>
                <w:sz w:val="18"/>
                <w:szCs w:val="18"/>
              </w:rPr>
              <w:t>Sharks and rays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sz w:val="18"/>
                <w:szCs w:val="18"/>
              </w:rPr>
            </w:pPr>
            <w:r w:rsidRPr="002F04CB">
              <w:rPr>
                <w:sz w:val="18"/>
                <w:szCs w:val="18"/>
              </w:rPr>
              <w:t>~133 species; level of knowledge generally poor but improving</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sz w:val="18"/>
                <w:szCs w:val="18"/>
              </w:rPr>
            </w:pPr>
            <w:r w:rsidRPr="002F04CB">
              <w:rPr>
                <w:sz w:val="18"/>
                <w:szCs w:val="18"/>
              </w:rPr>
              <w:t>Crocodiles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sz w:val="18"/>
                <w:szCs w:val="18"/>
              </w:rPr>
            </w:pPr>
            <w:r w:rsidRPr="002F04CB">
              <w:rPr>
                <w:sz w:val="18"/>
                <w:szCs w:val="18"/>
              </w:rPr>
              <w:t>1 species estuarine crocodile; level of knowledge good</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sz w:val="18"/>
                <w:szCs w:val="18"/>
              </w:rPr>
            </w:pPr>
            <w:r w:rsidRPr="002F04CB">
              <w:rPr>
                <w:sz w:val="18"/>
                <w:szCs w:val="18"/>
              </w:rPr>
              <w:t>Marine turtles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sz w:val="18"/>
                <w:szCs w:val="18"/>
              </w:rPr>
            </w:pPr>
            <w:r w:rsidRPr="002F04CB">
              <w:rPr>
                <w:sz w:val="18"/>
                <w:szCs w:val="18"/>
              </w:rPr>
              <w:t>6 species; level of knowledge generally good</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sz w:val="18"/>
                <w:szCs w:val="18"/>
              </w:rPr>
            </w:pPr>
            <w:r w:rsidRPr="002F04CB">
              <w:rPr>
                <w:sz w:val="18"/>
                <w:szCs w:val="18"/>
              </w:rPr>
              <w:t>Sea snakes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sz w:val="18"/>
                <w:szCs w:val="18"/>
              </w:rPr>
            </w:pPr>
            <w:r w:rsidRPr="002F04CB">
              <w:rPr>
                <w:color w:val="000000"/>
                <w:sz w:val="18"/>
                <w:szCs w:val="18"/>
              </w:rPr>
              <w:t>14 breeding species; level of knowledge good for several species; but remainder poor</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sz w:val="18"/>
                <w:szCs w:val="18"/>
              </w:rPr>
            </w:pPr>
            <w:r w:rsidRPr="002F04CB">
              <w:rPr>
                <w:sz w:val="18"/>
                <w:szCs w:val="18"/>
              </w:rPr>
              <w:t>Seabirds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sz w:val="18"/>
                <w:szCs w:val="18"/>
              </w:rPr>
            </w:pPr>
            <w:r w:rsidRPr="002F04CB">
              <w:rPr>
                <w:sz w:val="18"/>
                <w:szCs w:val="18"/>
              </w:rPr>
              <w:t>22 nesting species; level of knowledge good for some species; poor for remainder</w:t>
            </w:r>
          </w:p>
        </w:tc>
      </w:tr>
      <w:tr w:rsidR="00501715" w:rsidRPr="002F04CB" w:rsidTr="00BF0960">
        <w:tc>
          <w:tcPr>
            <w:tcW w:w="4077" w:type="dxa"/>
            <w:shd w:val="clear" w:color="auto" w:fill="DAEEF3" w:themeFill="accent5" w:themeFillTint="33"/>
          </w:tcPr>
          <w:p w:rsidR="00501715" w:rsidRPr="002F04CB" w:rsidRDefault="00501715" w:rsidP="00501715">
            <w:pPr>
              <w:spacing w:after="0" w:line="240" w:lineRule="auto"/>
              <w:rPr>
                <w:sz w:val="18"/>
                <w:szCs w:val="18"/>
              </w:rPr>
            </w:pPr>
            <w:r w:rsidRPr="002F04CB">
              <w:rPr>
                <w:sz w:val="18"/>
                <w:szCs w:val="18"/>
              </w:rPr>
              <w:t>Marine mammals</w:t>
            </w:r>
          </w:p>
        </w:tc>
        <w:tc>
          <w:tcPr>
            <w:tcW w:w="5331" w:type="dxa"/>
            <w:shd w:val="clear" w:color="auto" w:fill="FDE9D9" w:themeFill="accent6" w:themeFillTint="33"/>
          </w:tcPr>
          <w:p w:rsidR="00501715" w:rsidRPr="002F04CB" w:rsidRDefault="00501715" w:rsidP="00501715">
            <w:pPr>
              <w:tabs>
                <w:tab w:val="left" w:pos="1633"/>
              </w:tabs>
              <w:spacing w:after="0" w:line="240" w:lineRule="auto"/>
              <w:rPr>
                <w:sz w:val="18"/>
                <w:szCs w:val="18"/>
              </w:rPr>
            </w:pPr>
            <w:r w:rsidRPr="002F04CB">
              <w:rPr>
                <w:sz w:val="18"/>
                <w:szCs w:val="18"/>
              </w:rPr>
              <w:t>&gt;30 species of whales and dolphins and 1 species of dugong; overall knowledge for dugong and humpback whales good; for remainder poor to very poor</w:t>
            </w:r>
          </w:p>
        </w:tc>
      </w:tr>
    </w:tbl>
    <w:p w:rsidR="002F04CB" w:rsidRDefault="002F04CB" w:rsidP="008935D6">
      <w:pPr>
        <w:spacing w:before="200"/>
        <w:rPr>
          <w:rFonts w:cstheme="minorHAnsi"/>
        </w:rPr>
      </w:pPr>
      <w:r w:rsidRPr="00010C93">
        <w:rPr>
          <w:rFonts w:cstheme="minorHAnsi"/>
        </w:rPr>
        <w:t xml:space="preserve">Globally significant marine animal groups include </w:t>
      </w:r>
      <w:r w:rsidR="00123B38">
        <w:rPr>
          <w:rFonts w:cstheme="minorHAnsi"/>
        </w:rPr>
        <w:t>more than</w:t>
      </w:r>
      <w:r w:rsidRPr="00010C93">
        <w:rPr>
          <w:rFonts w:cstheme="minorHAnsi"/>
        </w:rPr>
        <w:t xml:space="preserve"> 3000 species of molluscs</w:t>
      </w:r>
      <w:r w:rsidR="00123B38">
        <w:rPr>
          <w:rFonts w:cstheme="minorHAnsi"/>
        </w:rPr>
        <w:t xml:space="preserve"> and more than </w:t>
      </w:r>
      <w:r w:rsidRPr="00010C93">
        <w:rPr>
          <w:rFonts w:cstheme="minorHAnsi"/>
        </w:rPr>
        <w:t>1500 species of fish</w:t>
      </w:r>
      <w:r w:rsidR="00123B38">
        <w:rPr>
          <w:rFonts w:cstheme="minorHAnsi"/>
        </w:rPr>
        <w:t>,</w:t>
      </w:r>
      <w:r w:rsidRPr="00010C93">
        <w:rPr>
          <w:rFonts w:cstheme="minorHAnsi"/>
        </w:rPr>
        <w:t xml:space="preserve"> plus a great diversity of sponges, anemones, marine worms, crustaceans, and many others</w:t>
      </w:r>
      <w:r w:rsidR="00F374DC">
        <w:rPr>
          <w:rFonts w:cstheme="minorHAnsi"/>
        </w:rPr>
        <w:fldChar w:fldCharType="begin"/>
      </w:r>
      <w:r>
        <w:rPr>
          <w:rFonts w:cstheme="minorHAnsi"/>
        </w:rPr>
        <w:instrText>ADDIN RW.CITE{{1240 Hutchings, P.A. 2008}}</w:instrText>
      </w:r>
      <w:r w:rsidR="00F374DC">
        <w:rPr>
          <w:rFonts w:cstheme="minorHAnsi"/>
        </w:rPr>
        <w:fldChar w:fldCharType="separate"/>
      </w:r>
      <w:r w:rsidR="00315C1D">
        <w:rPr>
          <w:rFonts w:ascii="Calibri" w:eastAsia="Times New Roman" w:hAnsi="Calibri"/>
          <w:vertAlign w:val="superscript"/>
        </w:rPr>
        <w:t>2</w:t>
      </w:r>
      <w:r w:rsidR="00F374DC">
        <w:rPr>
          <w:rFonts w:cstheme="minorHAnsi"/>
        </w:rPr>
        <w:fldChar w:fldCharType="end"/>
      </w:r>
      <w:r w:rsidRPr="00010C93">
        <w:rPr>
          <w:rFonts w:cstheme="minorHAnsi"/>
        </w:rPr>
        <w:t>.</w:t>
      </w:r>
      <w:r>
        <w:rPr>
          <w:rFonts w:cstheme="minorHAnsi"/>
        </w:rPr>
        <w:t xml:space="preserve"> </w:t>
      </w:r>
      <w:r w:rsidRPr="00010C93">
        <w:rPr>
          <w:rFonts w:cstheme="minorHAnsi"/>
        </w:rPr>
        <w:t xml:space="preserve">The establishment of cay and island vegetation shows the important role of birds, such as the pied imperial pigeon, in processes such as dispersal and colonisation. Similarly, island biogeography is demonstrated by remnant vegetation such as hoop pines. </w:t>
      </w:r>
    </w:p>
    <w:p w:rsidR="00501715" w:rsidRDefault="00501715" w:rsidP="00577B11">
      <w:pPr>
        <w:spacing w:before="120"/>
        <w:rPr>
          <w:rFonts w:cstheme="minorHAnsi"/>
        </w:rPr>
      </w:pPr>
      <w:r w:rsidRPr="00010C93">
        <w:rPr>
          <w:rFonts w:cstheme="minorHAnsi"/>
        </w:rPr>
        <w:t>Today</w:t>
      </w:r>
      <w:r w:rsidR="00676673">
        <w:rPr>
          <w:rFonts w:cstheme="minorHAnsi"/>
        </w:rPr>
        <w:t>,</w:t>
      </w:r>
      <w:r w:rsidRPr="00010C93">
        <w:rPr>
          <w:rFonts w:cstheme="minorHAnsi"/>
        </w:rPr>
        <w:t xml:space="preserve"> the coral reef ecosystem ranges from inshore fringing reefs to mid-shelf reefs and exposed outer reefs</w:t>
      </w:r>
      <w:r w:rsidR="00E81654">
        <w:rPr>
          <w:rFonts w:cstheme="minorHAnsi"/>
        </w:rPr>
        <w:t>;</w:t>
      </w:r>
      <w:r w:rsidRPr="00010C93">
        <w:rPr>
          <w:rFonts w:cstheme="minorHAnsi"/>
        </w:rPr>
        <w:t xml:space="preserve"> </w:t>
      </w:r>
      <w:r w:rsidR="00E81654">
        <w:rPr>
          <w:rFonts w:cstheme="minorHAnsi"/>
        </w:rPr>
        <w:t xml:space="preserve">these </w:t>
      </w:r>
      <w:r w:rsidRPr="00010C93">
        <w:rPr>
          <w:rFonts w:cstheme="minorHAnsi"/>
        </w:rPr>
        <w:t>includ</w:t>
      </w:r>
      <w:r w:rsidR="00E81654">
        <w:rPr>
          <w:rFonts w:cstheme="minorHAnsi"/>
        </w:rPr>
        <w:t>e</w:t>
      </w:r>
      <w:r w:rsidRPr="00010C93">
        <w:rPr>
          <w:rFonts w:cstheme="minorHAnsi"/>
        </w:rPr>
        <w:t xml:space="preserve"> examples of all stages of reef development</w:t>
      </w:r>
      <w:r w:rsidR="00F374DC">
        <w:rPr>
          <w:rFonts w:cstheme="minorHAnsi"/>
        </w:rPr>
        <w:fldChar w:fldCharType="begin"/>
      </w:r>
      <w:r>
        <w:rPr>
          <w:rFonts w:cstheme="minorHAnsi"/>
        </w:rPr>
        <w:instrText>ADDIN RW.CITE{{1268 Hutchings, P.A. 2008; 1241 Great Barrier Reef Marine Park Authority 2009}}</w:instrText>
      </w:r>
      <w:r w:rsidR="00F374DC">
        <w:rPr>
          <w:rFonts w:cstheme="minorHAnsi"/>
        </w:rPr>
        <w:fldChar w:fldCharType="separate"/>
      </w:r>
      <w:r w:rsidR="00315C1D">
        <w:rPr>
          <w:rFonts w:ascii="Calibri" w:eastAsia="Times New Roman" w:hAnsi="Calibri"/>
          <w:vertAlign w:val="superscript"/>
        </w:rPr>
        <w:t>3</w:t>
      </w:r>
      <w:proofErr w:type="gramStart"/>
      <w:r w:rsidR="00315C1D">
        <w:rPr>
          <w:rFonts w:ascii="Calibri" w:eastAsia="Times New Roman" w:hAnsi="Calibri"/>
          <w:vertAlign w:val="superscript"/>
        </w:rPr>
        <w:t>,17</w:t>
      </w:r>
      <w:proofErr w:type="gramEnd"/>
      <w:r w:rsidR="00F374DC">
        <w:rPr>
          <w:rFonts w:cstheme="minorHAnsi"/>
        </w:rPr>
        <w:fldChar w:fldCharType="end"/>
      </w:r>
      <w:r w:rsidRPr="00010C93">
        <w:rPr>
          <w:rFonts w:cstheme="minorHAnsi"/>
        </w:rPr>
        <w:t xml:space="preserve">. The processes of geological and geomorphological evolution are well represented, linking islands, coral cays, reefs and sand </w:t>
      </w:r>
      <w:r w:rsidRPr="00010C93">
        <w:rPr>
          <w:rFonts w:cstheme="minorHAnsi"/>
        </w:rPr>
        <w:lastRenderedPageBreak/>
        <w:t xml:space="preserve">barriers. The varied seascapes and landscapes have been moulded by changing climates and sea levels, </w:t>
      </w:r>
      <w:r w:rsidR="00E81654">
        <w:rPr>
          <w:rFonts w:cstheme="minorHAnsi"/>
        </w:rPr>
        <w:t>along with</w:t>
      </w:r>
      <w:r w:rsidR="00E81654" w:rsidRPr="00010C93">
        <w:rPr>
          <w:rFonts w:cstheme="minorHAnsi"/>
        </w:rPr>
        <w:t xml:space="preserve"> </w:t>
      </w:r>
      <w:r w:rsidRPr="00010C93">
        <w:rPr>
          <w:rFonts w:cstheme="minorHAnsi"/>
        </w:rPr>
        <w:t>the erosive power of water, over long time periods</w:t>
      </w:r>
      <w:r w:rsidR="00F374DC">
        <w:rPr>
          <w:rFonts w:cstheme="minorHAnsi"/>
        </w:rPr>
        <w:fldChar w:fldCharType="begin"/>
      </w:r>
      <w:r>
        <w:rPr>
          <w:rFonts w:cstheme="minorHAnsi"/>
        </w:rPr>
        <w:instrText>ADDIN RW.CITE{{2509 Daley,Ben 2008}}</w:instrText>
      </w:r>
      <w:r w:rsidR="00F374DC">
        <w:rPr>
          <w:rFonts w:cstheme="minorHAnsi"/>
        </w:rPr>
        <w:fldChar w:fldCharType="separate"/>
      </w:r>
      <w:r w:rsidR="00315C1D">
        <w:rPr>
          <w:rFonts w:ascii="Calibri" w:eastAsia="Times New Roman" w:hAnsi="Calibri"/>
          <w:vertAlign w:val="superscript"/>
        </w:rPr>
        <w:t>18</w:t>
      </w:r>
      <w:r w:rsidR="00F374DC">
        <w:rPr>
          <w:rFonts w:cstheme="minorHAnsi"/>
        </w:rPr>
        <w:fldChar w:fldCharType="end"/>
      </w:r>
      <w:r w:rsidRPr="00010C93">
        <w:rPr>
          <w:rFonts w:cstheme="minorHAnsi"/>
        </w:rPr>
        <w:t>.</w:t>
      </w:r>
    </w:p>
    <w:p w:rsidR="00E81654" w:rsidRDefault="00F07000" w:rsidP="00F07000">
      <w:pPr>
        <w:pStyle w:val="ListBullet"/>
        <w:numPr>
          <w:ilvl w:val="0"/>
          <w:numId w:val="0"/>
        </w:numPr>
        <w:spacing w:line="276" w:lineRule="auto"/>
        <w:rPr>
          <w:rFonts w:ascii="Calibri" w:hAnsi="Calibri"/>
        </w:rPr>
      </w:pPr>
      <w:r>
        <w:rPr>
          <w:rFonts w:ascii="Calibri" w:hAnsi="Calibri"/>
        </w:rPr>
        <w:t xml:space="preserve">Many </w:t>
      </w:r>
      <w:r w:rsidRPr="00F07000">
        <w:rPr>
          <w:rFonts w:ascii="Calibri" w:hAnsi="Calibri"/>
        </w:rPr>
        <w:t xml:space="preserve">of the intertidal areas and wetlands adjacent to the Great Barrier Reef are also critical habitats for migratory birds. Australia </w:t>
      </w:r>
      <w:r w:rsidR="00A604D1" w:rsidRPr="00F07000">
        <w:rPr>
          <w:rFonts w:ascii="Calibri" w:hAnsi="Calibri"/>
        </w:rPr>
        <w:t>is a signatory to the Convention on Wetlands of International Importance (</w:t>
      </w:r>
      <w:proofErr w:type="spellStart"/>
      <w:r w:rsidR="00A604D1" w:rsidRPr="00F07000">
        <w:rPr>
          <w:rFonts w:ascii="Calibri" w:hAnsi="Calibri"/>
        </w:rPr>
        <w:t>Ramsar</w:t>
      </w:r>
      <w:proofErr w:type="spellEnd"/>
      <w:r w:rsidR="00A604D1" w:rsidRPr="00F07000">
        <w:rPr>
          <w:rFonts w:ascii="Calibri" w:hAnsi="Calibri"/>
        </w:rPr>
        <w:t xml:space="preserve"> Convention)</w:t>
      </w:r>
      <w:r w:rsidR="00E81654">
        <w:rPr>
          <w:rFonts w:ascii="Calibri" w:hAnsi="Calibri"/>
        </w:rPr>
        <w:t xml:space="preserve"> —</w:t>
      </w:r>
      <w:r w:rsidR="001208CF">
        <w:rPr>
          <w:rFonts w:ascii="Calibri" w:hAnsi="Calibri"/>
        </w:rPr>
        <w:t xml:space="preserve"> </w:t>
      </w:r>
      <w:r w:rsidRPr="00F07000">
        <w:rPr>
          <w:rFonts w:ascii="Calibri" w:hAnsi="Calibri"/>
        </w:rPr>
        <w:t xml:space="preserve">as such </w:t>
      </w:r>
      <w:r w:rsidR="001208CF">
        <w:rPr>
          <w:rFonts w:ascii="Calibri" w:hAnsi="Calibri"/>
        </w:rPr>
        <w:t xml:space="preserve">it </w:t>
      </w:r>
      <w:r w:rsidR="00A604D1" w:rsidRPr="00F07000">
        <w:rPr>
          <w:rFonts w:ascii="Calibri" w:hAnsi="Calibri"/>
        </w:rPr>
        <w:t xml:space="preserve">is obliged to promote the conservation of </w:t>
      </w:r>
      <w:proofErr w:type="spellStart"/>
      <w:r w:rsidR="00A604D1" w:rsidRPr="00F07000">
        <w:rPr>
          <w:rFonts w:ascii="Calibri" w:hAnsi="Calibri"/>
        </w:rPr>
        <w:t>Ramsar</w:t>
      </w:r>
      <w:proofErr w:type="spellEnd"/>
      <w:r w:rsidR="00A604D1" w:rsidRPr="00F07000">
        <w:rPr>
          <w:rFonts w:ascii="Calibri" w:hAnsi="Calibri"/>
        </w:rPr>
        <w:t xml:space="preserve"> wetlands and the wise use of all wetlands</w:t>
      </w:r>
      <w:r w:rsidR="001208CF">
        <w:rPr>
          <w:rFonts w:ascii="Calibri" w:hAnsi="Calibri"/>
        </w:rPr>
        <w:t xml:space="preserve">, while </w:t>
      </w:r>
      <w:r w:rsidR="00A604D1" w:rsidRPr="00F07000">
        <w:rPr>
          <w:rFonts w:ascii="Calibri" w:hAnsi="Calibri"/>
        </w:rPr>
        <w:t>work</w:t>
      </w:r>
      <w:r w:rsidR="001208CF">
        <w:rPr>
          <w:rFonts w:ascii="Calibri" w:hAnsi="Calibri"/>
        </w:rPr>
        <w:t>ing</w:t>
      </w:r>
      <w:r w:rsidR="00A604D1" w:rsidRPr="00F07000">
        <w:rPr>
          <w:rFonts w:ascii="Calibri" w:hAnsi="Calibri"/>
        </w:rPr>
        <w:t xml:space="preserve"> to ensure </w:t>
      </w:r>
      <w:proofErr w:type="spellStart"/>
      <w:r w:rsidR="00A604D1" w:rsidRPr="00F07000">
        <w:rPr>
          <w:rFonts w:ascii="Calibri" w:hAnsi="Calibri"/>
        </w:rPr>
        <w:t>Ramsar</w:t>
      </w:r>
      <w:proofErr w:type="spellEnd"/>
      <w:r w:rsidR="00A604D1" w:rsidRPr="00F07000">
        <w:rPr>
          <w:rFonts w:ascii="Calibri" w:hAnsi="Calibri"/>
        </w:rPr>
        <w:t xml:space="preserve"> sites are managed to protect their ecological character. </w:t>
      </w:r>
    </w:p>
    <w:p w:rsidR="00F07000" w:rsidRPr="00F07000" w:rsidRDefault="00A604D1" w:rsidP="00F07000">
      <w:pPr>
        <w:pStyle w:val="ListBullet"/>
        <w:numPr>
          <w:ilvl w:val="0"/>
          <w:numId w:val="0"/>
        </w:numPr>
        <w:spacing w:line="276" w:lineRule="auto"/>
        <w:rPr>
          <w:rFonts w:ascii="Calibri" w:hAnsi="Calibri"/>
        </w:rPr>
      </w:pPr>
      <w:r w:rsidRPr="00F07000">
        <w:rPr>
          <w:rFonts w:ascii="Calibri" w:hAnsi="Calibri"/>
        </w:rPr>
        <w:t>The G</w:t>
      </w:r>
      <w:r w:rsidR="00F07000" w:rsidRPr="00F07000">
        <w:rPr>
          <w:rFonts w:ascii="Calibri" w:hAnsi="Calibri"/>
        </w:rPr>
        <w:t xml:space="preserve">reat </w:t>
      </w:r>
      <w:r w:rsidRPr="00F07000">
        <w:rPr>
          <w:rFonts w:ascii="Calibri" w:hAnsi="Calibri"/>
        </w:rPr>
        <w:t>B</w:t>
      </w:r>
      <w:r w:rsidR="00F07000" w:rsidRPr="00F07000">
        <w:rPr>
          <w:rFonts w:ascii="Calibri" w:hAnsi="Calibri"/>
        </w:rPr>
        <w:t xml:space="preserve">arrier </w:t>
      </w:r>
      <w:r w:rsidRPr="00F07000">
        <w:rPr>
          <w:rFonts w:ascii="Calibri" w:hAnsi="Calibri"/>
        </w:rPr>
        <w:t>R</w:t>
      </w:r>
      <w:r w:rsidR="00F07000" w:rsidRPr="00F07000">
        <w:rPr>
          <w:rFonts w:ascii="Calibri" w:hAnsi="Calibri"/>
        </w:rPr>
        <w:t>eef</w:t>
      </w:r>
      <w:r w:rsidRPr="00F07000">
        <w:rPr>
          <w:rFonts w:ascii="Calibri" w:hAnsi="Calibri"/>
        </w:rPr>
        <w:t xml:space="preserve"> </w:t>
      </w:r>
      <w:r w:rsidR="004A5894">
        <w:rPr>
          <w:rFonts w:ascii="Calibri" w:hAnsi="Calibri"/>
        </w:rPr>
        <w:t xml:space="preserve">Region </w:t>
      </w:r>
      <w:r w:rsidRPr="00F07000">
        <w:rPr>
          <w:rFonts w:ascii="Calibri" w:hAnsi="Calibri"/>
        </w:rPr>
        <w:t>contains two internationally important wetlands: Bowling Green Bay and Shoalwater and Corio Bays.</w:t>
      </w:r>
      <w:r w:rsidR="00E81654">
        <w:rPr>
          <w:rFonts w:ascii="Calibri" w:hAnsi="Calibri"/>
        </w:rPr>
        <w:t xml:space="preserve"> </w:t>
      </w:r>
      <w:r w:rsidR="00F07000" w:rsidRPr="00F07000">
        <w:rPr>
          <w:rFonts w:ascii="Calibri" w:hAnsi="Calibri"/>
        </w:rPr>
        <w:t>Combined</w:t>
      </w:r>
      <w:r w:rsidR="009A53B7">
        <w:rPr>
          <w:rFonts w:ascii="Calibri" w:hAnsi="Calibri"/>
        </w:rPr>
        <w:t>,</w:t>
      </w:r>
      <w:r w:rsidR="00F07000">
        <w:rPr>
          <w:rFonts w:ascii="Calibri" w:hAnsi="Calibri"/>
        </w:rPr>
        <w:t xml:space="preserve"> these two sites </w:t>
      </w:r>
      <w:r w:rsidR="00F07000" w:rsidRPr="00F07000">
        <w:rPr>
          <w:rFonts w:ascii="Calibri" w:hAnsi="Calibri"/>
        </w:rPr>
        <w:t>cover more than 286,000 hectares. The sites provide important habitat</w:t>
      </w:r>
      <w:r w:rsidR="001208CF">
        <w:rPr>
          <w:rFonts w:ascii="Calibri" w:hAnsi="Calibri"/>
        </w:rPr>
        <w:t>s</w:t>
      </w:r>
      <w:r w:rsidR="00F07000" w:rsidRPr="00F07000">
        <w:rPr>
          <w:rFonts w:ascii="Calibri" w:hAnsi="Calibri"/>
        </w:rPr>
        <w:t xml:space="preserve"> for resident and migratory birds; in Bowling Green Bay, more than 220 species of birds have been sighted</w:t>
      </w:r>
      <w:r w:rsidR="00F374DC">
        <w:rPr>
          <w:rFonts w:ascii="Calibri" w:hAnsi="Calibri"/>
        </w:rPr>
        <w:fldChar w:fldCharType="begin"/>
      </w:r>
      <w:r w:rsidR="00DC0F6C">
        <w:rPr>
          <w:rFonts w:ascii="Calibri" w:hAnsi="Calibri"/>
        </w:rPr>
        <w:instrText>ADDIN RW.CITE{{3452 Department of Environment and Heritage Protection 2012}}</w:instrText>
      </w:r>
      <w:r w:rsidR="00F374DC">
        <w:rPr>
          <w:rFonts w:ascii="Calibri" w:hAnsi="Calibri"/>
        </w:rPr>
        <w:fldChar w:fldCharType="separate"/>
      </w:r>
      <w:r w:rsidR="00315C1D">
        <w:rPr>
          <w:rFonts w:ascii="Calibri" w:eastAsia="Times New Roman" w:hAnsi="Calibri"/>
          <w:vertAlign w:val="superscript"/>
        </w:rPr>
        <w:t>19</w:t>
      </w:r>
      <w:r w:rsidR="00F374DC">
        <w:rPr>
          <w:rFonts w:ascii="Calibri" w:hAnsi="Calibri"/>
        </w:rPr>
        <w:fldChar w:fldCharType="end"/>
      </w:r>
      <w:r w:rsidR="00F07000" w:rsidRPr="00F07000">
        <w:rPr>
          <w:rFonts w:ascii="Calibri" w:hAnsi="Calibri"/>
        </w:rPr>
        <w:t xml:space="preserve"> with up to 50</w:t>
      </w:r>
      <w:r w:rsidR="004A5894">
        <w:rPr>
          <w:rFonts w:ascii="Calibri" w:hAnsi="Calibri"/>
        </w:rPr>
        <w:t xml:space="preserve"> per cent </w:t>
      </w:r>
      <w:r w:rsidR="00F07000" w:rsidRPr="00F07000">
        <w:rPr>
          <w:rFonts w:ascii="Calibri" w:hAnsi="Calibri"/>
        </w:rPr>
        <w:t xml:space="preserve">of the migratory species of the </w:t>
      </w:r>
      <w:r w:rsidR="00F07000" w:rsidRPr="00F12D0F">
        <w:rPr>
          <w:rFonts w:ascii="Calibri" w:hAnsi="Calibri"/>
        </w:rPr>
        <w:t>East Asian Australasian Flyway</w:t>
      </w:r>
      <w:r w:rsidR="00F07000" w:rsidRPr="00F07000">
        <w:rPr>
          <w:rFonts w:ascii="Calibri" w:hAnsi="Calibri"/>
        </w:rPr>
        <w:t xml:space="preserve"> using the site</w:t>
      </w:r>
      <w:r w:rsidR="00F374DC">
        <w:rPr>
          <w:rFonts w:ascii="Calibri" w:hAnsi="Calibri"/>
        </w:rPr>
        <w:fldChar w:fldCharType="begin"/>
      </w:r>
      <w:r w:rsidR="00DC0F6C">
        <w:rPr>
          <w:rFonts w:ascii="Calibri" w:hAnsi="Calibri"/>
        </w:rPr>
        <w:instrText>ADDIN RW.CITE{{3453 Department of Sustainability, Environment, Water, Population and Communities 2009}}</w:instrText>
      </w:r>
      <w:r w:rsidR="00F374DC">
        <w:rPr>
          <w:rFonts w:ascii="Calibri" w:hAnsi="Calibri"/>
        </w:rPr>
        <w:fldChar w:fldCharType="separate"/>
      </w:r>
      <w:r w:rsidR="00315C1D">
        <w:rPr>
          <w:rFonts w:ascii="Calibri" w:eastAsia="Times New Roman" w:hAnsi="Calibri"/>
          <w:vertAlign w:val="superscript"/>
        </w:rPr>
        <w:t>20</w:t>
      </w:r>
      <w:r w:rsidR="00F374DC">
        <w:rPr>
          <w:rFonts w:ascii="Calibri" w:hAnsi="Calibri"/>
        </w:rPr>
        <w:fldChar w:fldCharType="end"/>
      </w:r>
      <w:r w:rsidR="009A53B7">
        <w:rPr>
          <w:rFonts w:ascii="Calibri" w:hAnsi="Calibri"/>
        </w:rPr>
        <w:t>. F</w:t>
      </w:r>
      <w:r w:rsidR="00F07000" w:rsidRPr="00F07000">
        <w:rPr>
          <w:rFonts w:ascii="Calibri" w:hAnsi="Calibri"/>
        </w:rPr>
        <w:t>urthermore, Shoalwater and Corio Bays provide important ‘wintering’ habitat for at least 26 migratory species</w:t>
      </w:r>
      <w:r w:rsidR="008935D6">
        <w:rPr>
          <w:rFonts w:ascii="Calibri" w:hAnsi="Calibri"/>
        </w:rPr>
        <w:t xml:space="preserve"> and</w:t>
      </w:r>
      <w:r w:rsidR="008935D6" w:rsidRPr="008935D6">
        <w:rPr>
          <w:rFonts w:ascii="Calibri" w:hAnsi="Calibri"/>
        </w:rPr>
        <w:t xml:space="preserve"> </w:t>
      </w:r>
      <w:r w:rsidR="008935D6" w:rsidRPr="00F07000">
        <w:rPr>
          <w:rFonts w:ascii="Calibri" w:hAnsi="Calibri"/>
        </w:rPr>
        <w:t>critical habitat for many species</w:t>
      </w:r>
      <w:r w:rsidR="00E81654">
        <w:rPr>
          <w:rFonts w:ascii="Calibri" w:hAnsi="Calibri"/>
        </w:rPr>
        <w:t>,</w:t>
      </w:r>
      <w:r w:rsidR="008935D6" w:rsidRPr="00F07000">
        <w:rPr>
          <w:rFonts w:ascii="Calibri" w:hAnsi="Calibri"/>
        </w:rPr>
        <w:t xml:space="preserve"> including the </w:t>
      </w:r>
      <w:r w:rsidR="008935D6">
        <w:rPr>
          <w:rFonts w:ascii="Calibri" w:hAnsi="Calibri"/>
        </w:rPr>
        <w:t xml:space="preserve">green </w:t>
      </w:r>
      <w:r w:rsidR="008935D6" w:rsidRPr="00F07000">
        <w:rPr>
          <w:rFonts w:ascii="Calibri" w:hAnsi="Calibri"/>
        </w:rPr>
        <w:t>turtle and the dugong.</w:t>
      </w:r>
    </w:p>
    <w:p w:rsidR="00AF547B" w:rsidRPr="00336B9C" w:rsidRDefault="00E95404" w:rsidP="00336B9C">
      <w:pPr>
        <w:pStyle w:val="Heading2"/>
      </w:pPr>
      <w:bookmarkStart w:id="6" w:name="_Toc352239220"/>
      <w:r w:rsidRPr="00336B9C">
        <w:t>Ecosystem services</w:t>
      </w:r>
      <w:bookmarkEnd w:id="6"/>
    </w:p>
    <w:p w:rsidR="00F57B67" w:rsidRPr="00F57B67" w:rsidRDefault="00F57B67" w:rsidP="00F57B67">
      <w:pPr>
        <w:pStyle w:val="Default"/>
        <w:spacing w:after="200" w:line="276" w:lineRule="auto"/>
        <w:rPr>
          <w:rFonts w:ascii="Calibri" w:hAnsi="Calibri"/>
          <w:sz w:val="22"/>
          <w:szCs w:val="22"/>
        </w:rPr>
      </w:pPr>
      <w:r w:rsidRPr="00F57B67">
        <w:rPr>
          <w:rFonts w:ascii="Calibri" w:hAnsi="Calibri" w:cstheme="minorHAnsi"/>
          <w:sz w:val="22"/>
          <w:szCs w:val="22"/>
        </w:rPr>
        <w:t>All living creatures depend on biodiversity and natural ecosystems to provide the goods and services that sustain our wellbeing and our economy</w:t>
      </w:r>
      <w:r w:rsidR="001208CF">
        <w:rPr>
          <w:rFonts w:ascii="Calibri" w:hAnsi="Calibri" w:cstheme="minorHAnsi"/>
          <w:sz w:val="22"/>
          <w:szCs w:val="22"/>
        </w:rPr>
        <w:t xml:space="preserve"> —</w:t>
      </w:r>
      <w:r w:rsidRPr="00F57B67">
        <w:rPr>
          <w:rFonts w:ascii="Calibri" w:hAnsi="Calibri" w:cstheme="minorHAnsi"/>
          <w:sz w:val="22"/>
          <w:szCs w:val="22"/>
        </w:rPr>
        <w:t xml:space="preserve"> usually referred to as </w:t>
      </w:r>
      <w:r>
        <w:rPr>
          <w:rFonts w:ascii="Calibri" w:hAnsi="Calibri" w:cstheme="minorHAnsi"/>
          <w:sz w:val="22"/>
          <w:szCs w:val="22"/>
        </w:rPr>
        <w:t>'</w:t>
      </w:r>
      <w:r w:rsidRPr="00F57B67">
        <w:rPr>
          <w:rFonts w:ascii="Calibri" w:hAnsi="Calibri" w:cstheme="minorHAnsi"/>
          <w:sz w:val="22"/>
          <w:szCs w:val="22"/>
        </w:rPr>
        <w:t>ecosystem services</w:t>
      </w:r>
      <w:r>
        <w:rPr>
          <w:rFonts w:ascii="Calibri" w:hAnsi="Calibri" w:cstheme="minorHAnsi"/>
          <w:sz w:val="22"/>
          <w:szCs w:val="22"/>
        </w:rPr>
        <w:t xml:space="preserve">' </w:t>
      </w:r>
      <w:r w:rsidR="00F374DC" w:rsidRPr="00F57B67">
        <w:rPr>
          <w:rFonts w:ascii="Calibri" w:hAnsi="Calibri" w:cstheme="minorHAnsi"/>
          <w:sz w:val="22"/>
          <w:szCs w:val="22"/>
        </w:rPr>
        <w:fldChar w:fldCharType="begin"/>
      </w:r>
      <w:r w:rsidRPr="00F57B67">
        <w:rPr>
          <w:rFonts w:ascii="Calibri" w:hAnsi="Calibri" w:cstheme="minorHAnsi"/>
          <w:sz w:val="22"/>
          <w:szCs w:val="22"/>
        </w:rPr>
        <w:instrText>ADDIN RW.CITE{{1267 Millennium Ecosystem Assessment 2005; 1261 Granek, E. F. 2009}}</w:instrText>
      </w:r>
      <w:r w:rsidR="00F374DC" w:rsidRPr="00F57B67">
        <w:rPr>
          <w:rFonts w:ascii="Calibri" w:hAnsi="Calibri" w:cstheme="minorHAnsi"/>
          <w:sz w:val="22"/>
          <w:szCs w:val="22"/>
        </w:rPr>
        <w:fldChar w:fldCharType="separate"/>
      </w:r>
      <w:r w:rsidR="00315C1D">
        <w:rPr>
          <w:rFonts w:ascii="Calibri" w:eastAsia="Times New Roman" w:hAnsi="Calibri"/>
          <w:sz w:val="22"/>
          <w:szCs w:val="22"/>
          <w:vertAlign w:val="superscript"/>
        </w:rPr>
        <w:t>9,21</w:t>
      </w:r>
      <w:r w:rsidR="00F374DC" w:rsidRPr="00F57B67">
        <w:rPr>
          <w:rFonts w:ascii="Calibri" w:hAnsi="Calibri" w:cstheme="minorHAnsi"/>
          <w:sz w:val="22"/>
          <w:szCs w:val="22"/>
        </w:rPr>
        <w:fldChar w:fldCharType="end"/>
      </w:r>
      <w:r w:rsidRPr="00F57B67">
        <w:rPr>
          <w:rFonts w:ascii="Calibri" w:hAnsi="Calibri" w:cstheme="minorHAnsi"/>
          <w:sz w:val="22"/>
          <w:szCs w:val="22"/>
        </w:rPr>
        <w:t xml:space="preserve">. </w:t>
      </w:r>
      <w:r w:rsidRPr="00F57B67">
        <w:rPr>
          <w:rFonts w:ascii="Calibri" w:hAnsi="Calibri"/>
          <w:sz w:val="22"/>
          <w:szCs w:val="22"/>
        </w:rPr>
        <w:t>Interactions exist between people, biodiversity and ecosystems in that changing human conditions drive, both directly and indirectly, changes in biodiversity</w:t>
      </w:r>
      <w:r w:rsidR="001208CF">
        <w:rPr>
          <w:rFonts w:ascii="Calibri" w:hAnsi="Calibri"/>
          <w:sz w:val="22"/>
          <w:szCs w:val="22"/>
        </w:rPr>
        <w:t xml:space="preserve"> and</w:t>
      </w:r>
      <w:r w:rsidRPr="00F57B67">
        <w:rPr>
          <w:rFonts w:ascii="Calibri" w:hAnsi="Calibri"/>
          <w:sz w:val="22"/>
          <w:szCs w:val="22"/>
        </w:rPr>
        <w:t xml:space="preserve"> ecosystems and</w:t>
      </w:r>
      <w:r w:rsidR="00E81654">
        <w:rPr>
          <w:rFonts w:ascii="Calibri" w:hAnsi="Calibri"/>
          <w:sz w:val="22"/>
          <w:szCs w:val="22"/>
        </w:rPr>
        <w:t>,</w:t>
      </w:r>
      <w:r w:rsidRPr="00F57B67">
        <w:rPr>
          <w:rFonts w:ascii="Calibri" w:hAnsi="Calibri"/>
          <w:sz w:val="22"/>
          <w:szCs w:val="22"/>
        </w:rPr>
        <w:t xml:space="preserve"> ultimately</w:t>
      </w:r>
      <w:r w:rsidR="00E81654">
        <w:rPr>
          <w:rFonts w:ascii="Calibri" w:hAnsi="Calibri"/>
          <w:sz w:val="22"/>
          <w:szCs w:val="22"/>
        </w:rPr>
        <w:t>,</w:t>
      </w:r>
      <w:r w:rsidRPr="00F57B67">
        <w:rPr>
          <w:rFonts w:ascii="Calibri" w:hAnsi="Calibri"/>
          <w:sz w:val="22"/>
          <w:szCs w:val="22"/>
        </w:rPr>
        <w:t xml:space="preserve"> changes in the services that ecosystems provide. </w:t>
      </w:r>
      <w:r w:rsidR="00E81654">
        <w:rPr>
          <w:rFonts w:ascii="Calibri" w:hAnsi="Calibri"/>
          <w:sz w:val="22"/>
          <w:szCs w:val="22"/>
        </w:rPr>
        <w:t>As a result,</w:t>
      </w:r>
      <w:r w:rsidR="00E81654" w:rsidRPr="00F57B67">
        <w:rPr>
          <w:rFonts w:ascii="Calibri" w:hAnsi="Calibri"/>
          <w:sz w:val="22"/>
          <w:szCs w:val="22"/>
        </w:rPr>
        <w:t xml:space="preserve"> </w:t>
      </w:r>
      <w:r w:rsidRPr="00F57B67">
        <w:rPr>
          <w:rFonts w:ascii="Calibri" w:hAnsi="Calibri"/>
          <w:sz w:val="22"/>
          <w:szCs w:val="22"/>
        </w:rPr>
        <w:t xml:space="preserve">the well-being of humans and biodiversity </w:t>
      </w:r>
      <w:r w:rsidR="00E81654">
        <w:rPr>
          <w:rFonts w:ascii="Calibri" w:hAnsi="Calibri"/>
          <w:sz w:val="22"/>
          <w:szCs w:val="22"/>
        </w:rPr>
        <w:t>is</w:t>
      </w:r>
      <w:r w:rsidRPr="00F57B67">
        <w:rPr>
          <w:rFonts w:ascii="Calibri" w:hAnsi="Calibri"/>
          <w:sz w:val="22"/>
          <w:szCs w:val="22"/>
        </w:rPr>
        <w:t xml:space="preserve"> inextricably linked.</w:t>
      </w:r>
    </w:p>
    <w:p w:rsidR="00F57B67" w:rsidRDefault="00F57B67" w:rsidP="00F57B67">
      <w:pPr>
        <w:rPr>
          <w:rFonts w:cstheme="minorHAnsi"/>
        </w:rPr>
      </w:pPr>
      <w:r>
        <w:rPr>
          <w:rFonts w:cstheme="minorHAnsi"/>
        </w:rPr>
        <w:t>M</w:t>
      </w:r>
      <w:r w:rsidRPr="00010C93">
        <w:rPr>
          <w:rFonts w:cstheme="minorHAnsi"/>
        </w:rPr>
        <w:t xml:space="preserve">aintenance of biodiversity is critical for the provision of ecosystem services. </w:t>
      </w:r>
      <w:proofErr w:type="gramStart"/>
      <w:r w:rsidRPr="00010C93">
        <w:rPr>
          <w:rFonts w:cstheme="minorHAnsi"/>
        </w:rPr>
        <w:t>When biodiversity is impacted by threats, whether environmental or man-made, ecosystems can become unstable, affecting all things that rely on those ecosystems</w:t>
      </w:r>
      <w:r w:rsidR="00F374DC">
        <w:rPr>
          <w:rFonts w:cstheme="minorHAnsi"/>
        </w:rPr>
        <w:fldChar w:fldCharType="begin"/>
      </w:r>
      <w:r>
        <w:rPr>
          <w:rFonts w:cstheme="minorHAnsi"/>
        </w:rPr>
        <w:instrText>ADDIN RW.CITE{{1301 Lindenmayer, D. 2007}}</w:instrText>
      </w:r>
      <w:r w:rsidR="00F374DC">
        <w:rPr>
          <w:rFonts w:cstheme="minorHAnsi"/>
        </w:rPr>
        <w:fldChar w:fldCharType="separate"/>
      </w:r>
      <w:r w:rsidR="00315C1D">
        <w:rPr>
          <w:rFonts w:ascii="Calibri" w:eastAsia="Times New Roman" w:hAnsi="Calibri"/>
          <w:vertAlign w:val="superscript"/>
        </w:rPr>
        <w:t>22</w:t>
      </w:r>
      <w:r w:rsidR="00F374DC">
        <w:rPr>
          <w:rFonts w:cstheme="minorHAnsi"/>
        </w:rPr>
        <w:fldChar w:fldCharType="end"/>
      </w:r>
      <w:r>
        <w:rPr>
          <w:rFonts w:cstheme="minorHAnsi"/>
        </w:rPr>
        <w:t>.</w:t>
      </w:r>
      <w:proofErr w:type="gramEnd"/>
      <w:r>
        <w:rPr>
          <w:rFonts w:cstheme="minorHAnsi"/>
        </w:rPr>
        <w:t xml:space="preserve"> </w:t>
      </w:r>
      <w:r w:rsidRPr="00010C93">
        <w:rPr>
          <w:rFonts w:cstheme="minorHAnsi"/>
        </w:rPr>
        <w:t xml:space="preserve">This has the potential to impact on the industries that rely on a healthy ecosystem for </w:t>
      </w:r>
      <w:r w:rsidR="001208CF">
        <w:rPr>
          <w:rFonts w:cstheme="minorHAnsi"/>
        </w:rPr>
        <w:t>their livelihoods</w:t>
      </w:r>
      <w:r w:rsidRPr="00010C93">
        <w:rPr>
          <w:rFonts w:cstheme="minorHAnsi"/>
        </w:rPr>
        <w:t xml:space="preserve"> and on the social values of that ecosystem</w:t>
      </w:r>
      <w:r w:rsidR="00F374DC">
        <w:rPr>
          <w:rFonts w:cstheme="minorHAnsi"/>
        </w:rPr>
        <w:fldChar w:fldCharType="begin"/>
      </w:r>
      <w:r>
        <w:rPr>
          <w:rFonts w:cstheme="minorHAnsi"/>
        </w:rPr>
        <w:instrText>ADDIN RW.CITE{{1262 Duffy, J. E. 2009; 1303 Steffen, W. 2009}}</w:instrText>
      </w:r>
      <w:r w:rsidR="00F374DC">
        <w:rPr>
          <w:rFonts w:cstheme="minorHAnsi"/>
        </w:rPr>
        <w:fldChar w:fldCharType="separate"/>
      </w:r>
      <w:r w:rsidR="00315C1D">
        <w:rPr>
          <w:rFonts w:ascii="Calibri" w:eastAsia="Times New Roman" w:hAnsi="Calibri"/>
          <w:vertAlign w:val="superscript"/>
        </w:rPr>
        <w:t>8</w:t>
      </w:r>
      <w:proofErr w:type="gramStart"/>
      <w:r w:rsidR="00315C1D">
        <w:rPr>
          <w:rFonts w:ascii="Calibri" w:eastAsia="Times New Roman" w:hAnsi="Calibri"/>
          <w:vertAlign w:val="superscript"/>
        </w:rPr>
        <w:t>,23</w:t>
      </w:r>
      <w:proofErr w:type="gramEnd"/>
      <w:r w:rsidR="00F374DC">
        <w:rPr>
          <w:rFonts w:cstheme="minorHAnsi"/>
        </w:rPr>
        <w:fldChar w:fldCharType="end"/>
      </w:r>
      <w:r w:rsidRPr="00010C93">
        <w:rPr>
          <w:rFonts w:cstheme="minorHAnsi"/>
        </w:rPr>
        <w:t>.</w:t>
      </w:r>
    </w:p>
    <w:p w:rsidR="00220963" w:rsidRPr="00F17D78" w:rsidRDefault="00E25116" w:rsidP="004A7784">
      <w:pPr>
        <w:pStyle w:val="Default"/>
        <w:spacing w:after="200" w:line="276" w:lineRule="auto"/>
        <w:rPr>
          <w:rFonts w:ascii="Calibri" w:hAnsi="Calibri" w:cstheme="minorHAnsi"/>
          <w:sz w:val="22"/>
          <w:szCs w:val="22"/>
        </w:rPr>
      </w:pPr>
      <w:r w:rsidRPr="00F17D78">
        <w:rPr>
          <w:rFonts w:ascii="Calibri" w:hAnsi="Calibri" w:cstheme="minorHAnsi"/>
          <w:sz w:val="22"/>
          <w:szCs w:val="22"/>
        </w:rPr>
        <w:t>Historically,</w:t>
      </w:r>
      <w:r w:rsidR="00220963" w:rsidRPr="00F17D78">
        <w:rPr>
          <w:rFonts w:ascii="Calibri" w:hAnsi="Calibri" w:cstheme="minorHAnsi"/>
          <w:sz w:val="22"/>
          <w:szCs w:val="22"/>
        </w:rPr>
        <w:t xml:space="preserve"> </w:t>
      </w:r>
      <w:r w:rsidRPr="00F17D78">
        <w:rPr>
          <w:rFonts w:ascii="Calibri" w:hAnsi="Calibri" w:cstheme="minorHAnsi"/>
          <w:sz w:val="22"/>
          <w:szCs w:val="22"/>
        </w:rPr>
        <w:t>the value of ecosystem services has rarely been fully</w:t>
      </w:r>
      <w:r w:rsidR="00220963" w:rsidRPr="00F17D78">
        <w:rPr>
          <w:rFonts w:ascii="Calibri" w:hAnsi="Calibri" w:cstheme="minorHAnsi"/>
          <w:sz w:val="22"/>
          <w:szCs w:val="22"/>
        </w:rPr>
        <w:t xml:space="preserve"> </w:t>
      </w:r>
      <w:r w:rsidRPr="00F17D78">
        <w:rPr>
          <w:rFonts w:ascii="Calibri" w:hAnsi="Calibri" w:cstheme="minorHAnsi"/>
          <w:sz w:val="22"/>
          <w:szCs w:val="22"/>
        </w:rPr>
        <w:t>considered in decision</w:t>
      </w:r>
      <w:r w:rsidR="001208CF">
        <w:rPr>
          <w:rFonts w:ascii="Calibri" w:hAnsi="Calibri" w:cstheme="minorHAnsi"/>
          <w:sz w:val="22"/>
          <w:szCs w:val="22"/>
        </w:rPr>
        <w:t xml:space="preserve"> </w:t>
      </w:r>
      <w:r w:rsidRPr="00F17D78">
        <w:rPr>
          <w:rFonts w:ascii="Calibri" w:hAnsi="Calibri" w:cstheme="minorHAnsi"/>
          <w:sz w:val="22"/>
          <w:szCs w:val="22"/>
        </w:rPr>
        <w:t>making.</w:t>
      </w:r>
      <w:r w:rsidR="00F17D78" w:rsidRPr="00F17D78">
        <w:rPr>
          <w:rFonts w:ascii="Calibri" w:hAnsi="Calibri"/>
          <w:sz w:val="22"/>
          <w:szCs w:val="22"/>
        </w:rPr>
        <w:t xml:space="preserve"> </w:t>
      </w:r>
      <w:r w:rsidRPr="00F17D78">
        <w:rPr>
          <w:rFonts w:ascii="Calibri" w:hAnsi="Calibri" w:cstheme="minorHAnsi"/>
          <w:sz w:val="22"/>
          <w:szCs w:val="22"/>
        </w:rPr>
        <w:t>Healthy wetlands, for</w:t>
      </w:r>
      <w:r w:rsidR="00220963" w:rsidRPr="00F17D78">
        <w:rPr>
          <w:rFonts w:ascii="Calibri" w:hAnsi="Calibri" w:cstheme="minorHAnsi"/>
          <w:sz w:val="22"/>
          <w:szCs w:val="22"/>
        </w:rPr>
        <w:t xml:space="preserve"> </w:t>
      </w:r>
      <w:r w:rsidRPr="00F17D78">
        <w:rPr>
          <w:rFonts w:ascii="Calibri" w:hAnsi="Calibri" w:cstheme="minorHAnsi"/>
          <w:sz w:val="22"/>
          <w:szCs w:val="22"/>
        </w:rPr>
        <w:t>example, provide a natural water purification service,</w:t>
      </w:r>
      <w:r w:rsidR="00220963" w:rsidRPr="00F17D78">
        <w:rPr>
          <w:rFonts w:ascii="Calibri" w:hAnsi="Calibri" w:cstheme="minorHAnsi"/>
          <w:sz w:val="22"/>
          <w:szCs w:val="22"/>
        </w:rPr>
        <w:t xml:space="preserve"> </w:t>
      </w:r>
      <w:r w:rsidRPr="00F17D78">
        <w:rPr>
          <w:rFonts w:ascii="Calibri" w:hAnsi="Calibri" w:cstheme="minorHAnsi"/>
          <w:sz w:val="22"/>
          <w:szCs w:val="22"/>
        </w:rPr>
        <w:t>as well as flood protection, carbon sequestration,</w:t>
      </w:r>
      <w:r w:rsidR="00220963" w:rsidRPr="00F17D78">
        <w:rPr>
          <w:rFonts w:ascii="Calibri" w:hAnsi="Calibri" w:cstheme="minorHAnsi"/>
          <w:sz w:val="22"/>
          <w:szCs w:val="22"/>
        </w:rPr>
        <w:t xml:space="preserve"> </w:t>
      </w:r>
      <w:r w:rsidRPr="00F17D78">
        <w:rPr>
          <w:rFonts w:ascii="Calibri" w:hAnsi="Calibri" w:cstheme="minorHAnsi"/>
          <w:sz w:val="22"/>
          <w:szCs w:val="22"/>
        </w:rPr>
        <w:t>food products and much more. The disappearance</w:t>
      </w:r>
      <w:r w:rsidR="00220963" w:rsidRPr="00F17D78">
        <w:rPr>
          <w:rFonts w:ascii="Calibri" w:hAnsi="Calibri" w:cstheme="minorHAnsi"/>
          <w:sz w:val="22"/>
          <w:szCs w:val="22"/>
        </w:rPr>
        <w:t xml:space="preserve"> </w:t>
      </w:r>
      <w:r w:rsidRPr="00F17D78">
        <w:rPr>
          <w:rFonts w:ascii="Calibri" w:hAnsi="Calibri" w:cstheme="minorHAnsi"/>
          <w:sz w:val="22"/>
          <w:szCs w:val="22"/>
        </w:rPr>
        <w:t>of a wetland means these services would need</w:t>
      </w:r>
      <w:r w:rsidR="00220963" w:rsidRPr="00F17D78">
        <w:rPr>
          <w:rFonts w:ascii="Calibri" w:hAnsi="Calibri" w:cstheme="minorHAnsi"/>
          <w:sz w:val="22"/>
          <w:szCs w:val="22"/>
        </w:rPr>
        <w:t xml:space="preserve"> </w:t>
      </w:r>
      <w:r w:rsidRPr="00F17D78">
        <w:rPr>
          <w:rFonts w:ascii="Calibri" w:hAnsi="Calibri" w:cstheme="minorHAnsi"/>
          <w:sz w:val="22"/>
          <w:szCs w:val="22"/>
        </w:rPr>
        <w:t>to be replaced by man-made capital, like a water</w:t>
      </w:r>
      <w:r w:rsidR="00220963" w:rsidRPr="00F17D78">
        <w:rPr>
          <w:rFonts w:ascii="Calibri" w:hAnsi="Calibri" w:cstheme="minorHAnsi"/>
          <w:sz w:val="22"/>
          <w:szCs w:val="22"/>
        </w:rPr>
        <w:t xml:space="preserve"> </w:t>
      </w:r>
      <w:r w:rsidRPr="00F17D78">
        <w:rPr>
          <w:rFonts w:ascii="Calibri" w:hAnsi="Calibri" w:cstheme="minorHAnsi"/>
          <w:sz w:val="22"/>
          <w:szCs w:val="22"/>
        </w:rPr>
        <w:t>treatment plant or a flood levee bank. The value of</w:t>
      </w:r>
      <w:r w:rsidR="00220963" w:rsidRPr="00F17D78">
        <w:rPr>
          <w:rFonts w:ascii="Calibri" w:hAnsi="Calibri" w:cstheme="minorHAnsi"/>
          <w:sz w:val="22"/>
          <w:szCs w:val="22"/>
        </w:rPr>
        <w:t xml:space="preserve"> </w:t>
      </w:r>
      <w:r w:rsidRPr="00F17D78">
        <w:rPr>
          <w:rFonts w:ascii="Calibri" w:hAnsi="Calibri" w:cstheme="minorHAnsi"/>
          <w:sz w:val="22"/>
          <w:szCs w:val="22"/>
        </w:rPr>
        <w:t>the ecosystem service provided, and the</w:t>
      </w:r>
      <w:r w:rsidR="00220963" w:rsidRPr="00F17D78">
        <w:rPr>
          <w:rFonts w:ascii="Calibri" w:hAnsi="Calibri" w:cstheme="minorHAnsi"/>
          <w:sz w:val="22"/>
          <w:szCs w:val="22"/>
        </w:rPr>
        <w:t xml:space="preserve"> </w:t>
      </w:r>
      <w:r w:rsidRPr="00F17D78">
        <w:rPr>
          <w:rFonts w:ascii="Calibri" w:hAnsi="Calibri" w:cstheme="minorHAnsi"/>
          <w:sz w:val="22"/>
          <w:szCs w:val="22"/>
        </w:rPr>
        <w:t>cost of replacing this service through</w:t>
      </w:r>
      <w:r w:rsidR="00220963" w:rsidRPr="00F17D78">
        <w:rPr>
          <w:rFonts w:ascii="Calibri" w:hAnsi="Calibri" w:cstheme="minorHAnsi"/>
          <w:sz w:val="22"/>
          <w:szCs w:val="22"/>
        </w:rPr>
        <w:t xml:space="preserve"> </w:t>
      </w:r>
      <w:r w:rsidRPr="00F17D78">
        <w:rPr>
          <w:rFonts w:ascii="Calibri" w:hAnsi="Calibri" w:cstheme="minorHAnsi"/>
          <w:sz w:val="22"/>
          <w:szCs w:val="22"/>
        </w:rPr>
        <w:t>infrastructure</w:t>
      </w:r>
      <w:r w:rsidR="001208CF">
        <w:rPr>
          <w:rFonts w:ascii="Calibri" w:hAnsi="Calibri" w:cstheme="minorHAnsi"/>
          <w:sz w:val="22"/>
          <w:szCs w:val="22"/>
        </w:rPr>
        <w:t>,</w:t>
      </w:r>
      <w:r w:rsidRPr="00F17D78">
        <w:rPr>
          <w:rFonts w:ascii="Calibri" w:hAnsi="Calibri" w:cstheme="minorHAnsi"/>
          <w:sz w:val="22"/>
          <w:szCs w:val="22"/>
        </w:rPr>
        <w:t xml:space="preserve"> provides an indication of</w:t>
      </w:r>
      <w:r w:rsidR="00220963" w:rsidRPr="00F17D78">
        <w:rPr>
          <w:rFonts w:ascii="Calibri" w:hAnsi="Calibri" w:cstheme="minorHAnsi"/>
          <w:sz w:val="22"/>
          <w:szCs w:val="22"/>
        </w:rPr>
        <w:t xml:space="preserve"> </w:t>
      </w:r>
      <w:r w:rsidRPr="00F17D78">
        <w:rPr>
          <w:rFonts w:ascii="Calibri" w:hAnsi="Calibri" w:cstheme="minorHAnsi"/>
          <w:sz w:val="22"/>
          <w:szCs w:val="22"/>
        </w:rPr>
        <w:t>the true value of such ecosystem goods</w:t>
      </w:r>
      <w:r w:rsidR="00220963" w:rsidRPr="00F17D78">
        <w:rPr>
          <w:rFonts w:ascii="Calibri" w:hAnsi="Calibri" w:cstheme="minorHAnsi"/>
          <w:sz w:val="22"/>
          <w:szCs w:val="22"/>
        </w:rPr>
        <w:t xml:space="preserve"> </w:t>
      </w:r>
      <w:r w:rsidRPr="00F17D78">
        <w:rPr>
          <w:rFonts w:ascii="Calibri" w:hAnsi="Calibri" w:cstheme="minorHAnsi"/>
          <w:sz w:val="22"/>
          <w:szCs w:val="22"/>
        </w:rPr>
        <w:t>or services (</w:t>
      </w:r>
      <w:r w:rsidR="001208CF">
        <w:rPr>
          <w:rFonts w:ascii="Calibri" w:hAnsi="Calibri" w:cstheme="minorHAnsi"/>
          <w:sz w:val="22"/>
          <w:szCs w:val="22"/>
        </w:rPr>
        <w:t xml:space="preserve">otherwise known as </w:t>
      </w:r>
      <w:r w:rsidRPr="00F17D78">
        <w:rPr>
          <w:rFonts w:ascii="Calibri" w:hAnsi="Calibri" w:cstheme="minorHAnsi"/>
          <w:sz w:val="22"/>
          <w:szCs w:val="22"/>
        </w:rPr>
        <w:t>natural capital) in the</w:t>
      </w:r>
      <w:r w:rsidR="00220963" w:rsidRPr="00F17D78">
        <w:rPr>
          <w:rFonts w:ascii="Calibri" w:hAnsi="Calibri" w:cstheme="minorHAnsi"/>
          <w:sz w:val="22"/>
          <w:szCs w:val="22"/>
        </w:rPr>
        <w:t xml:space="preserve"> </w:t>
      </w:r>
      <w:r w:rsidRPr="00F17D78">
        <w:rPr>
          <w:rFonts w:ascii="Calibri" w:hAnsi="Calibri" w:cstheme="minorHAnsi"/>
          <w:sz w:val="22"/>
          <w:szCs w:val="22"/>
        </w:rPr>
        <w:t>environment.</w:t>
      </w:r>
      <w:r w:rsidR="00220963" w:rsidRPr="00F17D78">
        <w:rPr>
          <w:rFonts w:ascii="Calibri" w:hAnsi="Calibri" w:cstheme="minorHAnsi"/>
          <w:sz w:val="22"/>
          <w:szCs w:val="22"/>
        </w:rPr>
        <w:t xml:space="preserve"> </w:t>
      </w:r>
      <w:r w:rsidR="00787A8E" w:rsidRPr="00F17D78">
        <w:rPr>
          <w:rFonts w:ascii="Calibri" w:hAnsi="Calibri" w:cstheme="minorHAnsi"/>
          <w:sz w:val="22"/>
          <w:szCs w:val="22"/>
        </w:rPr>
        <w:t>The types of ecosystem services usually recognised</w:t>
      </w:r>
      <w:r w:rsidR="00F374DC" w:rsidRPr="00F17D78">
        <w:rPr>
          <w:rFonts w:ascii="Calibri" w:hAnsi="Calibri" w:cstheme="minorHAnsi"/>
          <w:sz w:val="22"/>
          <w:szCs w:val="22"/>
        </w:rPr>
        <w:fldChar w:fldCharType="begin"/>
      </w:r>
      <w:r w:rsidR="00787A8E" w:rsidRPr="00F17D78">
        <w:rPr>
          <w:rFonts w:ascii="Calibri" w:hAnsi="Calibri" w:cstheme="minorHAnsi"/>
          <w:sz w:val="22"/>
          <w:szCs w:val="22"/>
        </w:rPr>
        <w:instrText>ADDIN RW.CITE{{1267 Millennium Ecosystem Assessment 2005}}</w:instrText>
      </w:r>
      <w:r w:rsidR="00F374DC" w:rsidRPr="00F17D78">
        <w:rPr>
          <w:rFonts w:ascii="Calibri" w:hAnsi="Calibri" w:cstheme="minorHAnsi"/>
          <w:sz w:val="22"/>
          <w:szCs w:val="22"/>
        </w:rPr>
        <w:fldChar w:fldCharType="separate"/>
      </w:r>
      <w:r w:rsidR="00315C1D">
        <w:rPr>
          <w:rFonts w:ascii="Calibri" w:eastAsia="Times New Roman" w:hAnsi="Calibri"/>
          <w:sz w:val="22"/>
          <w:szCs w:val="22"/>
          <w:vertAlign w:val="superscript"/>
        </w:rPr>
        <w:t>9</w:t>
      </w:r>
      <w:r w:rsidR="00F374DC" w:rsidRPr="00F17D78">
        <w:rPr>
          <w:rFonts w:ascii="Calibri" w:hAnsi="Calibri" w:cstheme="minorHAnsi"/>
          <w:sz w:val="22"/>
          <w:szCs w:val="22"/>
        </w:rPr>
        <w:fldChar w:fldCharType="end"/>
      </w:r>
      <w:r w:rsidR="00787A8E" w:rsidRPr="00F17D78">
        <w:rPr>
          <w:rFonts w:ascii="Calibri" w:hAnsi="Calibri" w:cstheme="minorHAnsi"/>
          <w:sz w:val="22"/>
          <w:szCs w:val="22"/>
        </w:rPr>
        <w:t xml:space="preserve"> are shown in Table 2.</w:t>
      </w:r>
    </w:p>
    <w:p w:rsidR="00787A8E" w:rsidRPr="004B713F" w:rsidRDefault="00787A8E" w:rsidP="00787A8E">
      <w:pPr>
        <w:spacing w:after="0"/>
        <w:rPr>
          <w:rFonts w:cstheme="minorHAnsi"/>
          <w:b/>
          <w:color w:val="FFFFFF" w:themeColor="background1"/>
          <w:sz w:val="20"/>
          <w:szCs w:val="20"/>
        </w:rPr>
      </w:pPr>
      <w:r w:rsidRPr="008041C9">
        <w:rPr>
          <w:rStyle w:val="Heading5Char"/>
        </w:rPr>
        <w:t>Table 2 Types of ecosystem services</w:t>
      </w:r>
      <w:r w:rsidR="00E878BF" w:rsidRPr="008041C9">
        <w:rPr>
          <w:rStyle w:val="Heading5Char"/>
        </w:rPr>
        <w:t xml:space="preserve"> usually recognised</w:t>
      </w:r>
      <w:r w:rsidR="00E878BF" w:rsidRPr="004B713F">
        <w:rPr>
          <w:rFonts w:cstheme="minorHAnsi"/>
          <w:b/>
        </w:rPr>
        <w:t xml:space="preserve"> </w:t>
      </w:r>
      <w:r w:rsidR="00E878BF" w:rsidRPr="005C0A8D">
        <w:rPr>
          <w:rFonts w:cstheme="minorHAnsi"/>
        </w:rPr>
        <w:t xml:space="preserve">(Source: </w:t>
      </w:r>
      <w:r w:rsidR="00E878BF" w:rsidRPr="004B713F">
        <w:rPr>
          <w:rFonts w:cstheme="minorHAnsi"/>
          <w:i/>
        </w:rPr>
        <w:t>Millennium Ecosystem Assessment 2005</w:t>
      </w:r>
      <w:r w:rsidR="00F374DC" w:rsidRPr="004B713F">
        <w:rPr>
          <w:rFonts w:cstheme="minorHAnsi"/>
          <w:i/>
        </w:rPr>
        <w:fldChar w:fldCharType="begin"/>
      </w:r>
      <w:r w:rsidR="00E878BF" w:rsidRPr="004B713F">
        <w:rPr>
          <w:rFonts w:cstheme="minorHAnsi"/>
          <w:i/>
        </w:rPr>
        <w:instrText>ADDIN RW.CITE{{1267 Millennium Ecosystem Assessment 2005}}</w:instrText>
      </w:r>
      <w:r w:rsidR="00F374DC" w:rsidRPr="004B713F">
        <w:rPr>
          <w:rFonts w:cstheme="minorHAnsi"/>
          <w:i/>
        </w:rPr>
        <w:fldChar w:fldCharType="separate"/>
      </w:r>
      <w:r w:rsidR="00315C1D" w:rsidRPr="004B713F">
        <w:rPr>
          <w:rFonts w:ascii="Calibri" w:eastAsia="Times New Roman" w:hAnsi="Calibri"/>
          <w:i/>
          <w:vertAlign w:val="superscript"/>
        </w:rPr>
        <w:t>9</w:t>
      </w:r>
      <w:r w:rsidR="00F374DC" w:rsidRPr="004B713F">
        <w:rPr>
          <w:rFonts w:cstheme="minorHAnsi"/>
          <w:i/>
        </w:rPr>
        <w:fldChar w:fldCharType="end"/>
      </w:r>
      <w:r w:rsidR="00577B11" w:rsidRPr="005C0A8D">
        <w:rPr>
          <w:rFonts w:cstheme="minorHAnsi"/>
        </w:rPr>
        <w:t>)</w:t>
      </w:r>
    </w:p>
    <w:tbl>
      <w:tblPr>
        <w:tblStyle w:val="TableGrid"/>
        <w:tblW w:w="0" w:type="auto"/>
        <w:jc w:val="center"/>
        <w:tblLook w:val="04A0" w:firstRow="1" w:lastRow="0" w:firstColumn="1" w:lastColumn="0" w:noHBand="0" w:noVBand="1"/>
      </w:tblPr>
      <w:tblGrid>
        <w:gridCol w:w="1566"/>
        <w:gridCol w:w="4111"/>
      </w:tblGrid>
      <w:tr w:rsidR="00787A8E" w:rsidTr="00427CF5">
        <w:trPr>
          <w:jc w:val="center"/>
        </w:trPr>
        <w:tc>
          <w:tcPr>
            <w:tcW w:w="1566" w:type="dxa"/>
            <w:shd w:val="clear" w:color="auto" w:fill="365F91" w:themeFill="accent1" w:themeFillShade="BF"/>
          </w:tcPr>
          <w:p w:rsidR="00787A8E" w:rsidRPr="00427CF5" w:rsidRDefault="00787A8E" w:rsidP="00982970">
            <w:pPr>
              <w:rPr>
                <w:rFonts w:cstheme="minorHAnsi"/>
                <w:b/>
                <w:color w:val="FFFFFF" w:themeColor="background1"/>
                <w:sz w:val="20"/>
                <w:szCs w:val="20"/>
              </w:rPr>
            </w:pPr>
            <w:r w:rsidRPr="00427CF5">
              <w:rPr>
                <w:rFonts w:cstheme="minorHAnsi"/>
                <w:b/>
                <w:color w:val="FFFFFF" w:themeColor="background1"/>
                <w:sz w:val="20"/>
                <w:szCs w:val="20"/>
              </w:rPr>
              <w:t>Type</w:t>
            </w:r>
          </w:p>
        </w:tc>
        <w:tc>
          <w:tcPr>
            <w:tcW w:w="4111" w:type="dxa"/>
            <w:shd w:val="clear" w:color="auto" w:fill="365F91" w:themeFill="accent1" w:themeFillShade="BF"/>
          </w:tcPr>
          <w:p w:rsidR="00787A8E" w:rsidRPr="00427CF5" w:rsidRDefault="00787A8E" w:rsidP="00982970">
            <w:pPr>
              <w:rPr>
                <w:rFonts w:cstheme="minorHAnsi"/>
                <w:b/>
                <w:color w:val="FFFFFF" w:themeColor="background1"/>
                <w:sz w:val="20"/>
                <w:szCs w:val="20"/>
              </w:rPr>
            </w:pPr>
            <w:r w:rsidRPr="00427CF5">
              <w:rPr>
                <w:rFonts w:cstheme="minorHAnsi"/>
                <w:b/>
                <w:color w:val="FFFFFF" w:themeColor="background1"/>
                <w:sz w:val="20"/>
                <w:szCs w:val="20"/>
              </w:rPr>
              <w:t>Example of service provided</w:t>
            </w:r>
          </w:p>
        </w:tc>
      </w:tr>
      <w:tr w:rsidR="00787A8E" w:rsidTr="00427CF5">
        <w:trPr>
          <w:jc w:val="center"/>
        </w:trPr>
        <w:tc>
          <w:tcPr>
            <w:tcW w:w="1566" w:type="dxa"/>
            <w:shd w:val="clear" w:color="auto" w:fill="DAEEF3" w:themeFill="accent5" w:themeFillTint="33"/>
          </w:tcPr>
          <w:p w:rsidR="00787A8E" w:rsidRPr="00427CF5" w:rsidRDefault="00787A8E" w:rsidP="00034CBE">
            <w:pPr>
              <w:rPr>
                <w:rFonts w:cstheme="minorHAnsi"/>
                <w:sz w:val="20"/>
                <w:szCs w:val="20"/>
              </w:rPr>
            </w:pPr>
            <w:r w:rsidRPr="00427CF5">
              <w:rPr>
                <w:rFonts w:cstheme="minorHAnsi"/>
                <w:sz w:val="20"/>
                <w:szCs w:val="20"/>
              </w:rPr>
              <w:t>Provisioning</w:t>
            </w:r>
          </w:p>
        </w:tc>
        <w:tc>
          <w:tcPr>
            <w:tcW w:w="4111" w:type="dxa"/>
            <w:shd w:val="clear" w:color="auto" w:fill="FDE9D9" w:themeFill="accent6" w:themeFillTint="33"/>
          </w:tcPr>
          <w:p w:rsidR="00787A8E" w:rsidRPr="00427CF5" w:rsidRDefault="00787A8E" w:rsidP="00034CBE">
            <w:pPr>
              <w:rPr>
                <w:rFonts w:cstheme="minorHAnsi"/>
                <w:sz w:val="20"/>
                <w:szCs w:val="20"/>
              </w:rPr>
            </w:pPr>
            <w:r w:rsidRPr="00427CF5">
              <w:rPr>
                <w:rFonts w:cstheme="minorHAnsi"/>
                <w:sz w:val="20"/>
                <w:szCs w:val="20"/>
              </w:rPr>
              <w:t>Food, water, fibre and fuel</w:t>
            </w:r>
          </w:p>
        </w:tc>
      </w:tr>
      <w:tr w:rsidR="00787A8E" w:rsidTr="00427CF5">
        <w:trPr>
          <w:jc w:val="center"/>
        </w:trPr>
        <w:tc>
          <w:tcPr>
            <w:tcW w:w="1566" w:type="dxa"/>
            <w:shd w:val="clear" w:color="auto" w:fill="DAEEF3" w:themeFill="accent5" w:themeFillTint="33"/>
          </w:tcPr>
          <w:p w:rsidR="00787A8E" w:rsidRPr="00427CF5" w:rsidRDefault="00787A8E" w:rsidP="00034CBE">
            <w:pPr>
              <w:rPr>
                <w:rFonts w:cstheme="minorHAnsi"/>
                <w:sz w:val="20"/>
                <w:szCs w:val="20"/>
              </w:rPr>
            </w:pPr>
            <w:r w:rsidRPr="00427CF5">
              <w:rPr>
                <w:rFonts w:cstheme="minorHAnsi"/>
                <w:sz w:val="20"/>
                <w:szCs w:val="20"/>
              </w:rPr>
              <w:t>Regulating</w:t>
            </w:r>
          </w:p>
        </w:tc>
        <w:tc>
          <w:tcPr>
            <w:tcW w:w="4111" w:type="dxa"/>
            <w:shd w:val="clear" w:color="auto" w:fill="FDE9D9" w:themeFill="accent6" w:themeFillTint="33"/>
          </w:tcPr>
          <w:p w:rsidR="00787A8E" w:rsidRPr="00427CF5" w:rsidRDefault="00787A8E" w:rsidP="00034CBE">
            <w:pPr>
              <w:rPr>
                <w:rFonts w:cstheme="minorHAnsi"/>
                <w:sz w:val="20"/>
                <w:szCs w:val="20"/>
              </w:rPr>
            </w:pPr>
            <w:r w:rsidRPr="00427CF5">
              <w:rPr>
                <w:rFonts w:cstheme="minorHAnsi"/>
                <w:sz w:val="20"/>
                <w:szCs w:val="20"/>
              </w:rPr>
              <w:t>Climate regulation, water and disease</w:t>
            </w:r>
          </w:p>
        </w:tc>
      </w:tr>
      <w:tr w:rsidR="00787A8E" w:rsidTr="00427CF5">
        <w:trPr>
          <w:jc w:val="center"/>
        </w:trPr>
        <w:tc>
          <w:tcPr>
            <w:tcW w:w="1566" w:type="dxa"/>
            <w:shd w:val="clear" w:color="auto" w:fill="DAEEF3" w:themeFill="accent5" w:themeFillTint="33"/>
          </w:tcPr>
          <w:p w:rsidR="00787A8E" w:rsidRPr="00427CF5" w:rsidRDefault="00787A8E" w:rsidP="00034CBE">
            <w:pPr>
              <w:rPr>
                <w:rFonts w:cstheme="minorHAnsi"/>
                <w:sz w:val="20"/>
                <w:szCs w:val="20"/>
              </w:rPr>
            </w:pPr>
            <w:r w:rsidRPr="00427CF5">
              <w:rPr>
                <w:rFonts w:cstheme="minorHAnsi"/>
                <w:sz w:val="20"/>
                <w:szCs w:val="20"/>
              </w:rPr>
              <w:t>Cultural</w:t>
            </w:r>
          </w:p>
        </w:tc>
        <w:tc>
          <w:tcPr>
            <w:tcW w:w="4111" w:type="dxa"/>
            <w:shd w:val="clear" w:color="auto" w:fill="FDE9D9" w:themeFill="accent6" w:themeFillTint="33"/>
          </w:tcPr>
          <w:p w:rsidR="00787A8E" w:rsidRPr="00427CF5" w:rsidRDefault="00787A8E" w:rsidP="00034CBE">
            <w:pPr>
              <w:rPr>
                <w:rFonts w:cstheme="minorHAnsi"/>
                <w:sz w:val="20"/>
                <w:szCs w:val="20"/>
              </w:rPr>
            </w:pPr>
            <w:r w:rsidRPr="00427CF5">
              <w:rPr>
                <w:rFonts w:cstheme="minorHAnsi"/>
                <w:sz w:val="20"/>
                <w:szCs w:val="20"/>
              </w:rPr>
              <w:t>Spiritual, aesthetic, recreation and education</w:t>
            </w:r>
          </w:p>
        </w:tc>
      </w:tr>
      <w:tr w:rsidR="00787A8E" w:rsidTr="00427CF5">
        <w:trPr>
          <w:jc w:val="center"/>
        </w:trPr>
        <w:tc>
          <w:tcPr>
            <w:tcW w:w="1566" w:type="dxa"/>
            <w:shd w:val="clear" w:color="auto" w:fill="DAEEF3" w:themeFill="accent5" w:themeFillTint="33"/>
          </w:tcPr>
          <w:p w:rsidR="00787A8E" w:rsidRPr="00427CF5" w:rsidRDefault="00787A8E" w:rsidP="00034CBE">
            <w:pPr>
              <w:rPr>
                <w:rFonts w:cstheme="minorHAnsi"/>
                <w:sz w:val="20"/>
                <w:szCs w:val="20"/>
              </w:rPr>
            </w:pPr>
            <w:r w:rsidRPr="00427CF5">
              <w:rPr>
                <w:rFonts w:cstheme="minorHAnsi"/>
                <w:sz w:val="20"/>
                <w:szCs w:val="20"/>
              </w:rPr>
              <w:t>Supporting</w:t>
            </w:r>
          </w:p>
        </w:tc>
        <w:tc>
          <w:tcPr>
            <w:tcW w:w="4111" w:type="dxa"/>
            <w:shd w:val="clear" w:color="auto" w:fill="FDE9D9" w:themeFill="accent6" w:themeFillTint="33"/>
          </w:tcPr>
          <w:p w:rsidR="00787A8E" w:rsidRPr="00427CF5" w:rsidRDefault="00787A8E" w:rsidP="00034CBE">
            <w:pPr>
              <w:rPr>
                <w:rFonts w:cstheme="minorHAnsi"/>
                <w:sz w:val="20"/>
                <w:szCs w:val="20"/>
              </w:rPr>
            </w:pPr>
            <w:r w:rsidRPr="00427CF5">
              <w:rPr>
                <w:rFonts w:cstheme="minorHAnsi"/>
                <w:sz w:val="20"/>
                <w:szCs w:val="20"/>
              </w:rPr>
              <w:t>Primary production and soil formation</w:t>
            </w:r>
          </w:p>
        </w:tc>
      </w:tr>
    </w:tbl>
    <w:p w:rsidR="000505E8" w:rsidRDefault="000505E8" w:rsidP="00E878BF">
      <w:pPr>
        <w:spacing w:before="120"/>
        <w:rPr>
          <w:rFonts w:cstheme="minorHAnsi"/>
        </w:rPr>
      </w:pPr>
    </w:p>
    <w:p w:rsidR="005A57DF" w:rsidRPr="00010C93" w:rsidRDefault="00163E2E" w:rsidP="00E878BF">
      <w:pPr>
        <w:spacing w:before="120"/>
        <w:rPr>
          <w:rFonts w:cstheme="minorHAnsi"/>
        </w:rPr>
      </w:pPr>
      <w:r w:rsidRPr="00010C93">
        <w:rPr>
          <w:rFonts w:cstheme="minorHAnsi"/>
        </w:rPr>
        <w:lastRenderedPageBreak/>
        <w:t xml:space="preserve">Today, much of the economy derived from the Great Barrier Reef is based upon the use of </w:t>
      </w:r>
      <w:r w:rsidR="00C95027">
        <w:rPr>
          <w:rFonts w:cstheme="minorHAnsi"/>
        </w:rPr>
        <w:t>the ecosystem services it provides</w:t>
      </w:r>
      <w:r w:rsidR="00F374DC">
        <w:rPr>
          <w:rFonts w:cstheme="minorHAnsi"/>
        </w:rPr>
        <w:fldChar w:fldCharType="begin"/>
      </w:r>
      <w:r w:rsidR="00787A8E">
        <w:rPr>
          <w:rFonts w:cstheme="minorHAnsi"/>
        </w:rPr>
        <w:instrText>ADDIN RW.CITE{{1241 Great Barrier Reef Marine Park Authority 2009}}</w:instrText>
      </w:r>
      <w:r w:rsidR="00F374DC">
        <w:rPr>
          <w:rFonts w:cstheme="minorHAnsi"/>
        </w:rPr>
        <w:fldChar w:fldCharType="separate"/>
      </w:r>
      <w:r w:rsidR="00315C1D">
        <w:rPr>
          <w:rFonts w:ascii="Calibri" w:eastAsia="Times New Roman" w:hAnsi="Calibri"/>
          <w:vertAlign w:val="superscript"/>
        </w:rPr>
        <w:t>3</w:t>
      </w:r>
      <w:r w:rsidR="00F374DC">
        <w:rPr>
          <w:rFonts w:cstheme="minorHAnsi"/>
        </w:rPr>
        <w:fldChar w:fldCharType="end"/>
      </w:r>
      <w:r w:rsidR="00787A8E">
        <w:rPr>
          <w:rFonts w:cstheme="minorHAnsi"/>
        </w:rPr>
        <w:t xml:space="preserve">. </w:t>
      </w:r>
      <w:r w:rsidR="001208CF">
        <w:rPr>
          <w:rFonts w:cstheme="minorHAnsi"/>
        </w:rPr>
        <w:t>For</w:t>
      </w:r>
      <w:r w:rsidRPr="00010C93">
        <w:rPr>
          <w:rFonts w:cstheme="minorHAnsi"/>
        </w:rPr>
        <w:t xml:space="preserve"> example, the commercial fishing industry which operates within the Great Barrier Reef Marine Park is almost totally dependent on natural ecological systems for productivity and sustainable profit. Almost all marine-based tourism and recreation in the Great Barrier Reef is nature-based and reliant on a healthy and diverse ecosystem to provide a lasting impression for visitors </w:t>
      </w:r>
      <w:r w:rsidR="00E81654">
        <w:rPr>
          <w:rFonts w:cstheme="minorHAnsi"/>
        </w:rPr>
        <w:t>to</w:t>
      </w:r>
      <w:r w:rsidRPr="00010C93">
        <w:rPr>
          <w:rFonts w:cstheme="minorHAnsi"/>
        </w:rPr>
        <w:t xml:space="preserve"> the Reef</w:t>
      </w:r>
      <w:r w:rsidR="008935D6">
        <w:rPr>
          <w:rFonts w:cstheme="minorHAnsi"/>
        </w:rPr>
        <w:t xml:space="preserve"> </w:t>
      </w:r>
      <w:r w:rsidR="00F374DC">
        <w:rPr>
          <w:rFonts w:cstheme="minorHAnsi"/>
        </w:rPr>
        <w:fldChar w:fldCharType="begin"/>
      </w:r>
      <w:r w:rsidR="00787A8E">
        <w:rPr>
          <w:rFonts w:cstheme="minorHAnsi"/>
        </w:rPr>
        <w:instrText>ADDIN RW.CITE{{1241 Great Barrier Reef Marine Park Authority 2009}}</w:instrText>
      </w:r>
      <w:r w:rsidR="00F374DC">
        <w:rPr>
          <w:rFonts w:cstheme="minorHAnsi"/>
        </w:rPr>
        <w:fldChar w:fldCharType="separate"/>
      </w:r>
      <w:r w:rsidR="00315C1D">
        <w:rPr>
          <w:rFonts w:ascii="Calibri" w:eastAsia="Times New Roman" w:hAnsi="Calibri"/>
          <w:vertAlign w:val="superscript"/>
        </w:rPr>
        <w:t>3</w:t>
      </w:r>
      <w:r w:rsidR="00F374DC">
        <w:rPr>
          <w:rFonts w:cstheme="minorHAnsi"/>
        </w:rPr>
        <w:fldChar w:fldCharType="end"/>
      </w:r>
      <w:r w:rsidRPr="00010C93">
        <w:rPr>
          <w:rFonts w:cstheme="minorHAnsi"/>
        </w:rPr>
        <w:t>.</w:t>
      </w:r>
    </w:p>
    <w:p w:rsidR="00787A8E" w:rsidRDefault="00E25116" w:rsidP="007F390E">
      <w:pPr>
        <w:rPr>
          <w:rFonts w:cstheme="minorHAnsi"/>
        </w:rPr>
      </w:pPr>
      <w:r w:rsidRPr="00F12D0F">
        <w:rPr>
          <w:rFonts w:cstheme="minorHAnsi"/>
        </w:rPr>
        <w:t>The interconnected nature of ecosystems</w:t>
      </w:r>
      <w:r w:rsidR="00220963" w:rsidRPr="00F12D0F">
        <w:rPr>
          <w:rFonts w:cstheme="minorHAnsi"/>
        </w:rPr>
        <w:t xml:space="preserve"> </w:t>
      </w:r>
      <w:r w:rsidRPr="00F12D0F">
        <w:rPr>
          <w:rFonts w:cstheme="minorHAnsi"/>
        </w:rPr>
        <w:t>within an area as diverse as the Great</w:t>
      </w:r>
      <w:r w:rsidR="00220963" w:rsidRPr="00F12D0F">
        <w:rPr>
          <w:rFonts w:cstheme="minorHAnsi"/>
        </w:rPr>
        <w:t xml:space="preserve"> </w:t>
      </w:r>
      <w:r w:rsidRPr="00F12D0F">
        <w:rPr>
          <w:rFonts w:cstheme="minorHAnsi"/>
        </w:rPr>
        <w:t>Barrier Reef means management</w:t>
      </w:r>
      <w:r w:rsidR="00220963" w:rsidRPr="00F12D0F">
        <w:rPr>
          <w:rFonts w:cstheme="minorHAnsi"/>
        </w:rPr>
        <w:t xml:space="preserve"> </w:t>
      </w:r>
      <w:r w:rsidRPr="00F12D0F">
        <w:rPr>
          <w:rFonts w:cstheme="minorHAnsi"/>
        </w:rPr>
        <w:t>actions simultaneously affect a range of</w:t>
      </w:r>
      <w:r w:rsidR="00220963" w:rsidRPr="00F12D0F">
        <w:rPr>
          <w:rFonts w:cstheme="minorHAnsi"/>
        </w:rPr>
        <w:t xml:space="preserve"> </w:t>
      </w:r>
      <w:r w:rsidRPr="00F12D0F">
        <w:rPr>
          <w:rFonts w:cstheme="minorHAnsi"/>
        </w:rPr>
        <w:t>ecosystem services</w:t>
      </w:r>
      <w:r w:rsidR="00E81654">
        <w:rPr>
          <w:rFonts w:cstheme="minorHAnsi"/>
        </w:rPr>
        <w:t>, while</w:t>
      </w:r>
      <w:r w:rsidRPr="00F12D0F">
        <w:rPr>
          <w:rFonts w:cstheme="minorHAnsi"/>
        </w:rPr>
        <w:t xml:space="preserve"> ultimately affect</w:t>
      </w:r>
      <w:r w:rsidR="00E81654">
        <w:rPr>
          <w:rFonts w:cstheme="minorHAnsi"/>
        </w:rPr>
        <w:t>ing</w:t>
      </w:r>
      <w:r w:rsidR="00220963" w:rsidRPr="00010C93">
        <w:rPr>
          <w:rFonts w:cstheme="minorHAnsi"/>
        </w:rPr>
        <w:t xml:space="preserve"> </w:t>
      </w:r>
      <w:r w:rsidRPr="00010C93">
        <w:rPr>
          <w:rFonts w:cstheme="minorHAnsi"/>
        </w:rPr>
        <w:t>multiple-user groups who rely on the</w:t>
      </w:r>
      <w:r w:rsidR="00220963" w:rsidRPr="00010C93">
        <w:rPr>
          <w:rFonts w:cstheme="minorHAnsi"/>
        </w:rPr>
        <w:t xml:space="preserve"> </w:t>
      </w:r>
      <w:r w:rsidRPr="00010C93">
        <w:rPr>
          <w:rFonts w:cstheme="minorHAnsi"/>
        </w:rPr>
        <w:t>natural resources of the area</w:t>
      </w:r>
      <w:r w:rsidR="00F374DC">
        <w:rPr>
          <w:rFonts w:cstheme="minorHAnsi"/>
        </w:rPr>
        <w:fldChar w:fldCharType="begin"/>
      </w:r>
      <w:r w:rsidR="00787A8E">
        <w:rPr>
          <w:rFonts w:cstheme="minorHAnsi"/>
        </w:rPr>
        <w:instrText>ADDIN RW.CITE{{1261 Granek, E. F. 2009}}</w:instrText>
      </w:r>
      <w:r w:rsidR="00F374DC">
        <w:rPr>
          <w:rFonts w:cstheme="minorHAnsi"/>
        </w:rPr>
        <w:fldChar w:fldCharType="separate"/>
      </w:r>
      <w:r w:rsidR="00315C1D">
        <w:rPr>
          <w:rFonts w:ascii="Calibri" w:eastAsia="Times New Roman" w:hAnsi="Calibri"/>
          <w:vertAlign w:val="superscript"/>
        </w:rPr>
        <w:t>21</w:t>
      </w:r>
      <w:r w:rsidR="00F374DC">
        <w:rPr>
          <w:rFonts w:cstheme="minorHAnsi"/>
        </w:rPr>
        <w:fldChar w:fldCharType="end"/>
      </w:r>
      <w:r w:rsidRPr="00010C93">
        <w:rPr>
          <w:rFonts w:cstheme="minorHAnsi"/>
        </w:rPr>
        <w:t>.</w:t>
      </w:r>
    </w:p>
    <w:p w:rsidR="00D573BB" w:rsidRDefault="00CA24E2" w:rsidP="007F390E">
      <w:pPr>
        <w:rPr>
          <w:rFonts w:cstheme="minorHAnsi"/>
        </w:rPr>
      </w:pPr>
      <w:r>
        <w:rPr>
          <w:rFonts w:cstheme="minorHAnsi"/>
        </w:rPr>
        <w:t>Protecting</w:t>
      </w:r>
      <w:r w:rsidR="00E25116" w:rsidRPr="00010C93">
        <w:rPr>
          <w:rFonts w:cstheme="minorHAnsi"/>
        </w:rPr>
        <w:t xml:space="preserve"> biodiversity is critical</w:t>
      </w:r>
      <w:r w:rsidR="00220963" w:rsidRPr="00010C93">
        <w:rPr>
          <w:rFonts w:cstheme="minorHAnsi"/>
        </w:rPr>
        <w:t xml:space="preserve"> </w:t>
      </w:r>
      <w:r w:rsidR="00E25116" w:rsidRPr="00010C93">
        <w:rPr>
          <w:rFonts w:cstheme="minorHAnsi"/>
        </w:rPr>
        <w:t>to maintaining functioning</w:t>
      </w:r>
      <w:r w:rsidR="00220963" w:rsidRPr="00010C93">
        <w:rPr>
          <w:rFonts w:cstheme="minorHAnsi"/>
        </w:rPr>
        <w:t xml:space="preserve"> </w:t>
      </w:r>
      <w:r w:rsidR="00E25116" w:rsidRPr="00010C93">
        <w:rPr>
          <w:rFonts w:cstheme="minorHAnsi"/>
        </w:rPr>
        <w:t xml:space="preserve">ecosystems </w:t>
      </w:r>
      <w:r w:rsidR="00666215">
        <w:rPr>
          <w:rFonts w:cstheme="minorHAnsi"/>
        </w:rPr>
        <w:t xml:space="preserve">that </w:t>
      </w:r>
      <w:r w:rsidR="003B3B90">
        <w:rPr>
          <w:rFonts w:cstheme="minorHAnsi"/>
        </w:rPr>
        <w:t>form</w:t>
      </w:r>
      <w:r w:rsidR="00666215">
        <w:rPr>
          <w:rFonts w:cstheme="minorHAnsi"/>
        </w:rPr>
        <w:t xml:space="preserve"> a critical component of </w:t>
      </w:r>
      <w:r w:rsidR="00E25116" w:rsidRPr="00010C93">
        <w:rPr>
          <w:rFonts w:cstheme="minorHAnsi"/>
        </w:rPr>
        <w:t>ecological</w:t>
      </w:r>
      <w:r w:rsidR="00220963" w:rsidRPr="00010C93">
        <w:rPr>
          <w:rFonts w:cstheme="minorHAnsi"/>
        </w:rPr>
        <w:t xml:space="preserve"> </w:t>
      </w:r>
      <w:r w:rsidR="00E25116" w:rsidRPr="00010C93">
        <w:rPr>
          <w:rFonts w:cstheme="minorHAnsi"/>
        </w:rPr>
        <w:t>resilience</w:t>
      </w:r>
      <w:r w:rsidR="00F374DC">
        <w:rPr>
          <w:rFonts w:cstheme="minorHAnsi"/>
        </w:rPr>
        <w:fldChar w:fldCharType="begin"/>
      </w:r>
      <w:r w:rsidR="00787A8E">
        <w:rPr>
          <w:rFonts w:cstheme="minorHAnsi"/>
        </w:rPr>
        <w:instrText>ADDIN RW.CITE{{1242 Steffen, W. 2009; 2754 Smithers, R. J. 2008}}</w:instrText>
      </w:r>
      <w:r w:rsidR="00F374DC">
        <w:rPr>
          <w:rFonts w:cstheme="minorHAnsi"/>
        </w:rPr>
        <w:fldChar w:fldCharType="separate"/>
      </w:r>
      <w:r w:rsidR="00315C1D">
        <w:rPr>
          <w:rFonts w:ascii="Calibri" w:eastAsia="Times New Roman" w:hAnsi="Calibri"/>
          <w:vertAlign w:val="superscript"/>
        </w:rPr>
        <w:t>11</w:t>
      </w:r>
      <w:proofErr w:type="gramStart"/>
      <w:r w:rsidR="00315C1D">
        <w:rPr>
          <w:rFonts w:ascii="Calibri" w:eastAsia="Times New Roman" w:hAnsi="Calibri"/>
          <w:vertAlign w:val="superscript"/>
        </w:rPr>
        <w:t>,24</w:t>
      </w:r>
      <w:proofErr w:type="gramEnd"/>
      <w:r w:rsidR="00F374DC">
        <w:rPr>
          <w:rFonts w:cstheme="minorHAnsi"/>
        </w:rPr>
        <w:fldChar w:fldCharType="end"/>
      </w:r>
      <w:r w:rsidR="00666215">
        <w:rPr>
          <w:rFonts w:cstheme="minorHAnsi"/>
        </w:rPr>
        <w:t>. M</w:t>
      </w:r>
      <w:r w:rsidR="00E25116" w:rsidRPr="00010C93">
        <w:rPr>
          <w:rFonts w:cstheme="minorHAnsi"/>
        </w:rPr>
        <w:t xml:space="preserve">aintaining and </w:t>
      </w:r>
      <w:r w:rsidR="003A0470" w:rsidRPr="00010C93">
        <w:rPr>
          <w:rFonts w:cstheme="minorHAnsi"/>
        </w:rPr>
        <w:t>re-establishing</w:t>
      </w:r>
      <w:r w:rsidR="00220963" w:rsidRPr="00010C93">
        <w:rPr>
          <w:rFonts w:cstheme="minorHAnsi"/>
        </w:rPr>
        <w:t xml:space="preserve"> </w:t>
      </w:r>
      <w:r w:rsidR="00E25116" w:rsidRPr="00010C93">
        <w:rPr>
          <w:rFonts w:cstheme="minorHAnsi"/>
        </w:rPr>
        <w:t>ecosystem functions must be part</w:t>
      </w:r>
      <w:r w:rsidR="00220963" w:rsidRPr="00010C93">
        <w:rPr>
          <w:rFonts w:cstheme="minorHAnsi"/>
        </w:rPr>
        <w:t xml:space="preserve"> </w:t>
      </w:r>
      <w:r w:rsidR="00E25116" w:rsidRPr="00010C93">
        <w:rPr>
          <w:rFonts w:cstheme="minorHAnsi"/>
        </w:rPr>
        <w:t>of a whole</w:t>
      </w:r>
      <w:r w:rsidR="00DA3619">
        <w:rPr>
          <w:rFonts w:cstheme="minorHAnsi"/>
        </w:rPr>
        <w:t xml:space="preserve"> </w:t>
      </w:r>
      <w:r w:rsidR="00E25116" w:rsidRPr="00010C93">
        <w:rPr>
          <w:rFonts w:cstheme="minorHAnsi"/>
        </w:rPr>
        <w:t>of</w:t>
      </w:r>
      <w:r w:rsidR="00DA3619">
        <w:rPr>
          <w:rFonts w:cstheme="minorHAnsi"/>
        </w:rPr>
        <w:t xml:space="preserve"> </w:t>
      </w:r>
      <w:r w:rsidR="00E25116" w:rsidRPr="00010C93">
        <w:rPr>
          <w:rFonts w:cstheme="minorHAnsi"/>
        </w:rPr>
        <w:t>ecosystem approach to biodiversity</w:t>
      </w:r>
      <w:r w:rsidR="00220963" w:rsidRPr="00010C93">
        <w:rPr>
          <w:rFonts w:cstheme="minorHAnsi"/>
        </w:rPr>
        <w:t xml:space="preserve"> </w:t>
      </w:r>
      <w:r w:rsidR="00E25116" w:rsidRPr="00010C93">
        <w:rPr>
          <w:rFonts w:cstheme="minorHAnsi"/>
        </w:rPr>
        <w:t>conservation. A whole</w:t>
      </w:r>
      <w:r w:rsidR="00DA3619">
        <w:rPr>
          <w:rFonts w:cstheme="minorHAnsi"/>
        </w:rPr>
        <w:t xml:space="preserve"> </w:t>
      </w:r>
      <w:r w:rsidR="00E25116" w:rsidRPr="00010C93">
        <w:rPr>
          <w:rFonts w:cstheme="minorHAnsi"/>
        </w:rPr>
        <w:t>of</w:t>
      </w:r>
      <w:r w:rsidR="00DA3619">
        <w:rPr>
          <w:rFonts w:cstheme="minorHAnsi"/>
        </w:rPr>
        <w:t xml:space="preserve"> </w:t>
      </w:r>
      <w:r w:rsidR="00E25116" w:rsidRPr="00010C93">
        <w:rPr>
          <w:rFonts w:cstheme="minorHAnsi"/>
        </w:rPr>
        <w:t>ecosystem approach expands</w:t>
      </w:r>
      <w:r w:rsidR="00220963" w:rsidRPr="00010C93">
        <w:rPr>
          <w:rFonts w:cstheme="minorHAnsi"/>
        </w:rPr>
        <w:t xml:space="preserve"> </w:t>
      </w:r>
      <w:r w:rsidR="00E25116" w:rsidRPr="00010C93">
        <w:rPr>
          <w:rFonts w:cstheme="minorHAnsi"/>
        </w:rPr>
        <w:t>on and complements management</w:t>
      </w:r>
      <w:r w:rsidR="00220963" w:rsidRPr="00010C93">
        <w:rPr>
          <w:rFonts w:cstheme="minorHAnsi"/>
        </w:rPr>
        <w:t xml:space="preserve"> </w:t>
      </w:r>
      <w:r w:rsidR="00E25116" w:rsidRPr="00010C93">
        <w:rPr>
          <w:rFonts w:cstheme="minorHAnsi"/>
        </w:rPr>
        <w:t>actions</w:t>
      </w:r>
      <w:r w:rsidR="003B3B90">
        <w:rPr>
          <w:rFonts w:cstheme="minorHAnsi"/>
        </w:rPr>
        <w:t xml:space="preserve"> that are specific to certain species — these actions</w:t>
      </w:r>
      <w:r w:rsidR="00E25116" w:rsidRPr="00010C93">
        <w:rPr>
          <w:rFonts w:cstheme="minorHAnsi"/>
        </w:rPr>
        <w:t xml:space="preserve"> remain fundamental for biodiversity</w:t>
      </w:r>
      <w:r w:rsidR="00220963" w:rsidRPr="00010C93">
        <w:rPr>
          <w:rFonts w:cstheme="minorHAnsi"/>
        </w:rPr>
        <w:t xml:space="preserve"> </w:t>
      </w:r>
      <w:r w:rsidR="00E25116" w:rsidRPr="00010C93">
        <w:rPr>
          <w:rFonts w:cstheme="minorHAnsi"/>
        </w:rPr>
        <w:t>conservation</w:t>
      </w:r>
      <w:r w:rsidR="00F374DC">
        <w:rPr>
          <w:rFonts w:cstheme="minorHAnsi"/>
        </w:rPr>
        <w:fldChar w:fldCharType="begin"/>
      </w:r>
      <w:r w:rsidR="00C95027">
        <w:rPr>
          <w:rFonts w:cstheme="minorHAnsi"/>
        </w:rPr>
        <w:instrText>ADDIN RW.CITE{{1242 Steffen, W. 2009}}</w:instrText>
      </w:r>
      <w:r w:rsidR="00F374DC">
        <w:rPr>
          <w:rFonts w:cstheme="minorHAnsi"/>
        </w:rPr>
        <w:fldChar w:fldCharType="separate"/>
      </w:r>
      <w:r w:rsidR="00315C1D">
        <w:rPr>
          <w:rFonts w:ascii="Calibri" w:eastAsia="Times New Roman" w:hAnsi="Calibri"/>
          <w:vertAlign w:val="superscript"/>
        </w:rPr>
        <w:t>11</w:t>
      </w:r>
      <w:r w:rsidR="00F374DC">
        <w:rPr>
          <w:rFonts w:cstheme="minorHAnsi"/>
        </w:rPr>
        <w:fldChar w:fldCharType="end"/>
      </w:r>
      <w:r w:rsidR="00E25116" w:rsidRPr="00010C93">
        <w:rPr>
          <w:rFonts w:cstheme="minorHAnsi"/>
        </w:rPr>
        <w:t>.</w:t>
      </w:r>
      <w:r w:rsidR="00220963" w:rsidRPr="00010C93">
        <w:rPr>
          <w:rFonts w:cstheme="minorHAnsi"/>
        </w:rPr>
        <w:t xml:space="preserve"> </w:t>
      </w:r>
    </w:p>
    <w:p w:rsidR="00C8517F" w:rsidRDefault="00C8517F" w:rsidP="007F390E">
      <w:pPr>
        <w:rPr>
          <w:rFonts w:cstheme="minorHAnsi"/>
        </w:rPr>
      </w:pPr>
    </w:p>
    <w:p w:rsidR="00BE2B7A" w:rsidRPr="00010C93" w:rsidRDefault="00BE2B7A" w:rsidP="00EB14F7">
      <w:pPr>
        <w:pStyle w:val="Heading1"/>
        <w:rPr>
          <w:szCs w:val="32"/>
        </w:rPr>
      </w:pPr>
      <w:bookmarkStart w:id="7" w:name="_Toc352239221"/>
      <w:r w:rsidRPr="00010C93">
        <w:t>approach to management</w:t>
      </w:r>
      <w:r w:rsidR="00B40B82">
        <w:t xml:space="preserve"> </w:t>
      </w:r>
      <w:r w:rsidR="00084F83">
        <w:t>—</w:t>
      </w:r>
      <w:r w:rsidR="00336B9C">
        <w:t xml:space="preserve"> building on a solid</w:t>
      </w:r>
      <w:r w:rsidR="00336B9C">
        <w:br/>
      </w:r>
      <w:r w:rsidR="00B40B82">
        <w:t>foundation</w:t>
      </w:r>
      <w:bookmarkEnd w:id="7"/>
    </w:p>
    <w:p w:rsidR="00BE2B7A" w:rsidRPr="00EB14F7" w:rsidRDefault="00BE2B7A" w:rsidP="00BE2B7A">
      <w:pPr>
        <w:rPr>
          <w:rFonts w:cstheme="minorHAnsi"/>
          <w:b/>
        </w:rPr>
      </w:pPr>
      <w:r w:rsidRPr="00EB14F7">
        <w:rPr>
          <w:rFonts w:cstheme="minorHAnsi"/>
        </w:rPr>
        <w:t>The Great Barrier Reef Region is managed under a comprehensive statutory framework (legislation, policies and management arrangements) administered by the Austra</w:t>
      </w:r>
      <w:r w:rsidR="00126CC8">
        <w:rPr>
          <w:rFonts w:cstheme="minorHAnsi"/>
        </w:rPr>
        <w:t>lian and Queensland governments</w:t>
      </w:r>
      <w:r w:rsidRPr="00EB14F7">
        <w:rPr>
          <w:rFonts w:cstheme="minorHAnsi"/>
        </w:rPr>
        <w:t>.</w:t>
      </w:r>
      <w:r w:rsidR="00126CC8">
        <w:rPr>
          <w:rFonts w:cstheme="minorHAnsi"/>
        </w:rPr>
        <w:t xml:space="preserve"> </w:t>
      </w:r>
      <w:r w:rsidRPr="00EB14F7">
        <w:rPr>
          <w:rFonts w:cstheme="minorHAnsi"/>
        </w:rPr>
        <w:t xml:space="preserve">A range of management tools (Table </w:t>
      </w:r>
      <w:r w:rsidR="00126CC8">
        <w:rPr>
          <w:rFonts w:cstheme="minorHAnsi"/>
        </w:rPr>
        <w:t>3</w:t>
      </w:r>
      <w:r w:rsidRPr="00EB14F7">
        <w:rPr>
          <w:rFonts w:cstheme="minorHAnsi"/>
        </w:rPr>
        <w:t xml:space="preserve">) </w:t>
      </w:r>
      <w:r w:rsidR="00CA24E2">
        <w:rPr>
          <w:rFonts w:cstheme="minorHAnsi"/>
        </w:rPr>
        <w:t>is</w:t>
      </w:r>
      <w:r w:rsidRPr="00EB14F7">
        <w:rPr>
          <w:rFonts w:cstheme="minorHAnsi"/>
        </w:rPr>
        <w:t xml:space="preserve"> employed inside the Region and beyond its boundaries to address issues and manage activities </w:t>
      </w:r>
      <w:r w:rsidR="00084F83">
        <w:rPr>
          <w:rFonts w:cstheme="minorHAnsi"/>
        </w:rPr>
        <w:t>that</w:t>
      </w:r>
      <w:r w:rsidR="00084F83" w:rsidRPr="00EB14F7">
        <w:rPr>
          <w:rFonts w:cstheme="minorHAnsi"/>
        </w:rPr>
        <w:t xml:space="preserve"> </w:t>
      </w:r>
      <w:r w:rsidRPr="00EB14F7">
        <w:rPr>
          <w:rFonts w:cstheme="minorHAnsi"/>
        </w:rPr>
        <w:t>have an impact on the Region. The management of some of the main activities is principally confined to actions within the Region (such as commercial fishing and marine tourism, defence and scientific research)</w:t>
      </w:r>
      <w:proofErr w:type="gramStart"/>
      <w:r w:rsidR="00CA24E2">
        <w:rPr>
          <w:rFonts w:cstheme="minorHAnsi"/>
        </w:rPr>
        <w:t>,</w:t>
      </w:r>
      <w:proofErr w:type="gramEnd"/>
      <w:r w:rsidRPr="00EB14F7">
        <w:rPr>
          <w:rFonts w:cstheme="minorHAnsi"/>
        </w:rPr>
        <w:t xml:space="preserve"> while some of the major pressures require actions outside and sometimes well beyond the Great Barrier Reef (such as climate change, coastal development and water quality). This extends to meeting obligations under various international agreements and conventions.</w:t>
      </w:r>
    </w:p>
    <w:p w:rsidR="00C87136" w:rsidRPr="00EB14F7" w:rsidRDefault="00C87136" w:rsidP="004670C3">
      <w:r w:rsidRPr="00EB14F7">
        <w:t>For more than 35 years</w:t>
      </w:r>
      <w:r w:rsidR="00CA24E2">
        <w:t>,</w:t>
      </w:r>
      <w:r w:rsidRPr="00EB14F7">
        <w:t xml:space="preserve"> the Commonwealth and Queensland governments have managed the Great Barrier Reef as a multiple-use marine park to ensure its long-term sustainability. Th</w:t>
      </w:r>
      <w:r w:rsidR="00084F83">
        <w:t xml:space="preserve">is is done </w:t>
      </w:r>
      <w:r w:rsidRPr="00EB14F7">
        <w:t xml:space="preserve">by balancing ecologically sustainable use, commercial realities and an overarching conservation objective. The Marine Park is considered by many to be a leading example of world’s best practice management. </w:t>
      </w:r>
      <w:r w:rsidR="00CA24E2">
        <w:t xml:space="preserve">GBRMPA </w:t>
      </w:r>
      <w:r w:rsidRPr="00EB14F7">
        <w:t xml:space="preserve">works in partnership with stakeholders, Traditional Owners, marine </w:t>
      </w:r>
      <w:r w:rsidR="00173859">
        <w:t xml:space="preserve">and catchment-based </w:t>
      </w:r>
      <w:r w:rsidRPr="00EB14F7">
        <w:t xml:space="preserve">industries and interest groups, </w:t>
      </w:r>
      <w:r w:rsidR="00173859">
        <w:t xml:space="preserve">scientists, conservation groups, </w:t>
      </w:r>
      <w:r w:rsidRPr="00EB14F7">
        <w:t xml:space="preserve">communities and all levels of government to achieve its goal of the </w:t>
      </w:r>
      <w:r w:rsidRPr="004B713F">
        <w:rPr>
          <w:i/>
        </w:rPr>
        <w:t>long-term protection, ecologically sustainable use, understanding and enjoyment of the Great Barrier Reef for all Australians and the international community, through the care and development of the Marine Park.</w:t>
      </w:r>
    </w:p>
    <w:p w:rsidR="0068295B" w:rsidRPr="00126CC8" w:rsidRDefault="004670C3" w:rsidP="0068295B">
      <w:pPr>
        <w:rPr>
          <w:rFonts w:ascii="Calibri" w:hAnsi="Calibri" w:cs="FrutigerLT-Light"/>
        </w:rPr>
      </w:pPr>
      <w:r w:rsidRPr="00126CC8">
        <w:rPr>
          <w:rFonts w:ascii="Calibri" w:hAnsi="Calibri"/>
        </w:rPr>
        <w:t xml:space="preserve">The </w:t>
      </w:r>
      <w:r w:rsidRPr="004B713F">
        <w:rPr>
          <w:rFonts w:ascii="Calibri" w:hAnsi="Calibri"/>
          <w:iCs/>
        </w:rPr>
        <w:t>Great Barrier Reef Marine Park Zoning Plan 2003</w:t>
      </w:r>
      <w:r w:rsidR="0068295B" w:rsidRPr="00126CC8">
        <w:rPr>
          <w:rFonts w:ascii="Calibri" w:hAnsi="Calibri"/>
          <w:i/>
          <w:iCs/>
        </w:rPr>
        <w:t xml:space="preserve"> </w:t>
      </w:r>
      <w:r w:rsidRPr="00126CC8">
        <w:rPr>
          <w:rFonts w:ascii="Calibri" w:hAnsi="Calibri"/>
        </w:rPr>
        <w:t>is one of the primary management tools for the protection of the Reef ecosystem. It provides the underlying basis for these other programs and protects biodiversity by regulating activities within the Marine Park</w:t>
      </w:r>
      <w:r w:rsidR="00084F83">
        <w:rPr>
          <w:rFonts w:ascii="Calibri" w:hAnsi="Calibri"/>
        </w:rPr>
        <w:t>.</w:t>
      </w:r>
      <w:r w:rsidRPr="00126CC8">
        <w:rPr>
          <w:rFonts w:ascii="Calibri" w:hAnsi="Calibri"/>
        </w:rPr>
        <w:t xml:space="preserve"> </w:t>
      </w:r>
      <w:r w:rsidR="00084F83">
        <w:rPr>
          <w:rFonts w:ascii="Calibri" w:hAnsi="Calibri"/>
        </w:rPr>
        <w:t>It also</w:t>
      </w:r>
      <w:r w:rsidRPr="00126CC8">
        <w:rPr>
          <w:rFonts w:ascii="Calibri" w:hAnsi="Calibri"/>
        </w:rPr>
        <w:t xml:space="preserve"> provid</w:t>
      </w:r>
      <w:r w:rsidR="00084F83">
        <w:rPr>
          <w:rFonts w:ascii="Calibri" w:hAnsi="Calibri"/>
        </w:rPr>
        <w:t>es</w:t>
      </w:r>
      <w:r w:rsidRPr="00126CC8">
        <w:rPr>
          <w:rFonts w:ascii="Calibri" w:hAnsi="Calibri"/>
        </w:rPr>
        <w:t xml:space="preserve"> for a network of no-take zones </w:t>
      </w:r>
      <w:r w:rsidR="00084F83">
        <w:rPr>
          <w:rFonts w:ascii="Calibri" w:hAnsi="Calibri"/>
        </w:rPr>
        <w:t>which</w:t>
      </w:r>
      <w:r w:rsidR="00084F83" w:rsidRPr="00126CC8">
        <w:rPr>
          <w:rFonts w:ascii="Calibri" w:hAnsi="Calibri"/>
        </w:rPr>
        <w:t xml:space="preserve"> </w:t>
      </w:r>
      <w:r w:rsidRPr="00126CC8">
        <w:rPr>
          <w:rFonts w:ascii="Calibri" w:hAnsi="Calibri"/>
        </w:rPr>
        <w:t>protect at least 20 per cent (</w:t>
      </w:r>
      <w:r w:rsidR="00CA24E2">
        <w:rPr>
          <w:rFonts w:ascii="Calibri" w:hAnsi="Calibri"/>
        </w:rPr>
        <w:t xml:space="preserve">and </w:t>
      </w:r>
      <w:r w:rsidRPr="00126CC8">
        <w:rPr>
          <w:rFonts w:ascii="Calibri" w:hAnsi="Calibri"/>
        </w:rPr>
        <w:t xml:space="preserve">often more) of all the 70 bioregions that </w:t>
      </w:r>
      <w:r w:rsidRPr="00126CC8">
        <w:rPr>
          <w:rFonts w:ascii="Calibri" w:hAnsi="Calibri"/>
        </w:rPr>
        <w:lastRenderedPageBreak/>
        <w:t>extend along and across the Region. In combination</w:t>
      </w:r>
      <w:r w:rsidR="00CA24E2">
        <w:rPr>
          <w:rFonts w:ascii="Calibri" w:hAnsi="Calibri"/>
        </w:rPr>
        <w:t>,</w:t>
      </w:r>
      <w:r w:rsidRPr="00126CC8">
        <w:rPr>
          <w:rFonts w:ascii="Calibri" w:hAnsi="Calibri"/>
        </w:rPr>
        <w:t xml:space="preserve"> this network of no-take zones, other zone types and associated </w:t>
      </w:r>
      <w:r w:rsidR="00084F83">
        <w:rPr>
          <w:rFonts w:ascii="Calibri" w:hAnsi="Calibri"/>
        </w:rPr>
        <w:t>R</w:t>
      </w:r>
      <w:r w:rsidRPr="00126CC8">
        <w:rPr>
          <w:rFonts w:ascii="Calibri" w:hAnsi="Calibri"/>
        </w:rPr>
        <w:t xml:space="preserve">egulations provide protection for habitats and species while </w:t>
      </w:r>
      <w:r w:rsidR="00084F83">
        <w:rPr>
          <w:rFonts w:ascii="Calibri" w:hAnsi="Calibri"/>
        </w:rPr>
        <w:t>offering</w:t>
      </w:r>
      <w:r w:rsidR="00084F83" w:rsidRPr="00126CC8">
        <w:rPr>
          <w:rFonts w:ascii="Calibri" w:hAnsi="Calibri"/>
        </w:rPr>
        <w:t xml:space="preserve"> </w:t>
      </w:r>
      <w:r w:rsidRPr="00126CC8">
        <w:rPr>
          <w:rFonts w:ascii="Calibri" w:hAnsi="Calibri"/>
        </w:rPr>
        <w:t>opportunities for</w:t>
      </w:r>
      <w:r w:rsidR="0068295B" w:rsidRPr="00126CC8">
        <w:rPr>
          <w:rFonts w:ascii="Calibri" w:hAnsi="Calibri" w:cs="FrutigerLT-Light"/>
        </w:rPr>
        <w:t xml:space="preserve"> sustainable use of the Marine Park and its resources</w:t>
      </w:r>
      <w:r w:rsidR="00F374DC">
        <w:rPr>
          <w:rFonts w:ascii="Calibri" w:hAnsi="Calibri" w:cs="FrutigerLT-Light"/>
        </w:rPr>
        <w:fldChar w:fldCharType="begin"/>
      </w:r>
      <w:r w:rsidR="00E43572">
        <w:rPr>
          <w:rFonts w:ascii="Calibri" w:hAnsi="Calibri" w:cs="FrutigerLT-Light"/>
        </w:rPr>
        <w:instrText>ADDIN RW.CITE{{2893 McCook, L. 2010}}</w:instrText>
      </w:r>
      <w:r w:rsidR="00F374DC">
        <w:rPr>
          <w:rFonts w:ascii="Calibri" w:hAnsi="Calibri" w:cs="FrutigerLT-Light"/>
        </w:rPr>
        <w:fldChar w:fldCharType="separate"/>
      </w:r>
      <w:r w:rsidR="00315C1D">
        <w:rPr>
          <w:rFonts w:ascii="Calibri" w:eastAsia="Times New Roman" w:hAnsi="Calibri"/>
          <w:vertAlign w:val="superscript"/>
        </w:rPr>
        <w:t>25</w:t>
      </w:r>
      <w:r w:rsidR="00F374DC">
        <w:rPr>
          <w:rFonts w:ascii="Calibri" w:hAnsi="Calibri" w:cs="FrutigerLT-Light"/>
        </w:rPr>
        <w:fldChar w:fldCharType="end"/>
      </w:r>
      <w:r w:rsidR="0068295B" w:rsidRPr="00126CC8">
        <w:rPr>
          <w:rFonts w:ascii="Calibri" w:hAnsi="Calibri" w:cs="FrutigerLT-Light"/>
        </w:rPr>
        <w:t xml:space="preserve">. The zoning of the Marine Park is complemented by similar zoning by the Queensland Government over adjacent </w:t>
      </w:r>
      <w:r w:rsidR="00CA24E2">
        <w:rPr>
          <w:rFonts w:ascii="Calibri" w:hAnsi="Calibri" w:cs="FrutigerLT-Light"/>
        </w:rPr>
        <w:t>s</w:t>
      </w:r>
      <w:r w:rsidR="0068295B" w:rsidRPr="00126CC8">
        <w:rPr>
          <w:rFonts w:ascii="Calibri" w:hAnsi="Calibri" w:cs="FrutigerLT-Light"/>
        </w:rPr>
        <w:t>tate waters.</w:t>
      </w:r>
    </w:p>
    <w:p w:rsidR="004670C3" w:rsidRPr="008041C9" w:rsidRDefault="00E878BF" w:rsidP="008041C9">
      <w:pPr>
        <w:pStyle w:val="Heading5"/>
        <w:rPr>
          <w:rFonts w:ascii="Calibri" w:hAnsi="Calibri"/>
          <w:b w:val="0"/>
          <w:color w:val="FFFFFF" w:themeColor="background1"/>
          <w:sz w:val="18"/>
          <w:szCs w:val="18"/>
        </w:rPr>
      </w:pPr>
      <w:r w:rsidRPr="008041C9">
        <w:t>Table 3 Summary of the management tools used in addressing the broad management topics of the Great Barrier Reef</w:t>
      </w:r>
      <w:r w:rsidRPr="004B713F">
        <w:t xml:space="preserve"> </w:t>
      </w:r>
      <w:r w:rsidRPr="008041C9">
        <w:rPr>
          <w:b w:val="0"/>
        </w:rPr>
        <w:t xml:space="preserve">(Source: </w:t>
      </w:r>
      <w:r w:rsidRPr="008041C9">
        <w:rPr>
          <w:b w:val="0"/>
          <w:i/>
        </w:rPr>
        <w:t>Great Barrier Reef Outlook Report 2009</w:t>
      </w:r>
      <w:r w:rsidR="00F374DC" w:rsidRPr="008041C9">
        <w:rPr>
          <w:b w:val="0"/>
          <w:i/>
        </w:rPr>
        <w:fldChar w:fldCharType="begin"/>
      </w:r>
      <w:r w:rsidRPr="008041C9">
        <w:rPr>
          <w:b w:val="0"/>
          <w:i/>
        </w:rPr>
        <w:instrText>ADDIN RW.CITE{{1241 Great Barrier Reef Marine Park Authority 2009}}</w:instrText>
      </w:r>
      <w:r w:rsidR="00F374DC" w:rsidRPr="008041C9">
        <w:rPr>
          <w:b w:val="0"/>
          <w:i/>
        </w:rPr>
        <w:fldChar w:fldCharType="separate"/>
      </w:r>
      <w:r w:rsidR="00315C1D" w:rsidRPr="008041C9">
        <w:rPr>
          <w:rFonts w:ascii="Calibri" w:eastAsia="Times New Roman" w:hAnsi="Calibri"/>
          <w:b w:val="0"/>
          <w:i/>
          <w:vertAlign w:val="superscript"/>
        </w:rPr>
        <w:t>3</w:t>
      </w:r>
      <w:r w:rsidR="00F374DC" w:rsidRPr="008041C9">
        <w:rPr>
          <w:b w:val="0"/>
          <w:i/>
        </w:rPr>
        <w:fldChar w:fldCharType="end"/>
      </w:r>
      <w:r w:rsidRPr="008041C9">
        <w:rPr>
          <w:b w:val="0"/>
        </w:rPr>
        <w:t>)</w:t>
      </w:r>
    </w:p>
    <w:tbl>
      <w:tblPr>
        <w:tblStyle w:val="TableGrid"/>
        <w:tblW w:w="9242" w:type="dxa"/>
        <w:tblLayout w:type="fixed"/>
        <w:tblLook w:val="04A0" w:firstRow="1" w:lastRow="0" w:firstColumn="1" w:lastColumn="0" w:noHBand="0" w:noVBand="1"/>
      </w:tblPr>
      <w:tblGrid>
        <w:gridCol w:w="1809"/>
        <w:gridCol w:w="619"/>
        <w:gridCol w:w="619"/>
        <w:gridCol w:w="620"/>
        <w:gridCol w:w="619"/>
        <w:gridCol w:w="620"/>
        <w:gridCol w:w="619"/>
        <w:gridCol w:w="619"/>
        <w:gridCol w:w="620"/>
        <w:gridCol w:w="619"/>
        <w:gridCol w:w="620"/>
        <w:gridCol w:w="619"/>
        <w:gridCol w:w="620"/>
      </w:tblGrid>
      <w:tr w:rsidR="00BC46EB" w:rsidRPr="00C62205" w:rsidTr="00BC46EB">
        <w:trPr>
          <w:trHeight w:val="516"/>
        </w:trPr>
        <w:tc>
          <w:tcPr>
            <w:tcW w:w="1809" w:type="dxa"/>
            <w:vMerge w:val="restart"/>
            <w:shd w:val="clear" w:color="auto" w:fill="365F91" w:themeFill="accent1" w:themeFillShade="BF"/>
            <w:vAlign w:val="center"/>
          </w:tcPr>
          <w:p w:rsidR="00BC46EB" w:rsidRPr="00C62205" w:rsidRDefault="00BC46EB" w:rsidP="00BC46EB">
            <w:pPr>
              <w:rPr>
                <w:rFonts w:ascii="Calibri" w:hAnsi="Calibri"/>
                <w:b/>
                <w:color w:val="FFFFFF" w:themeColor="background1"/>
                <w:sz w:val="18"/>
                <w:szCs w:val="18"/>
              </w:rPr>
            </w:pPr>
            <w:r w:rsidRPr="00C62205">
              <w:rPr>
                <w:rFonts w:ascii="Calibri" w:hAnsi="Calibri"/>
                <w:b/>
                <w:color w:val="FFFFFF" w:themeColor="background1"/>
                <w:sz w:val="18"/>
                <w:szCs w:val="18"/>
              </w:rPr>
              <w:t>Management</w:t>
            </w:r>
          </w:p>
          <w:p w:rsidR="00BC46EB" w:rsidRPr="00C62205" w:rsidRDefault="00BC46EB" w:rsidP="00BC46EB">
            <w:pPr>
              <w:rPr>
                <w:rFonts w:ascii="Calibri" w:hAnsi="Calibri"/>
                <w:b/>
                <w:color w:val="FFFFFF" w:themeColor="background1"/>
                <w:sz w:val="18"/>
                <w:szCs w:val="18"/>
              </w:rPr>
            </w:pPr>
            <w:r w:rsidRPr="00C62205">
              <w:rPr>
                <w:rFonts w:ascii="Calibri" w:hAnsi="Calibri"/>
                <w:b/>
                <w:color w:val="FFFFFF" w:themeColor="background1"/>
                <w:sz w:val="18"/>
                <w:szCs w:val="18"/>
              </w:rPr>
              <w:t>tools</w:t>
            </w:r>
          </w:p>
        </w:tc>
        <w:tc>
          <w:tcPr>
            <w:tcW w:w="7433" w:type="dxa"/>
            <w:gridSpan w:val="12"/>
            <w:shd w:val="clear" w:color="auto" w:fill="365F91" w:themeFill="accent1" w:themeFillShade="BF"/>
            <w:vAlign w:val="center"/>
          </w:tcPr>
          <w:p w:rsidR="00BC46EB" w:rsidRPr="00C62205" w:rsidRDefault="00BC46EB" w:rsidP="00BC46EB">
            <w:pPr>
              <w:jc w:val="center"/>
              <w:rPr>
                <w:rFonts w:ascii="Calibri" w:hAnsi="Calibri"/>
                <w:b/>
                <w:color w:val="FFFFFF" w:themeColor="background1"/>
                <w:sz w:val="18"/>
                <w:szCs w:val="18"/>
              </w:rPr>
            </w:pPr>
            <w:r w:rsidRPr="00C62205">
              <w:rPr>
                <w:rFonts w:ascii="Calibri" w:hAnsi="Calibri"/>
                <w:b/>
                <w:color w:val="FFFFFF" w:themeColor="background1"/>
                <w:sz w:val="18"/>
                <w:szCs w:val="18"/>
              </w:rPr>
              <w:t>Management topics</w:t>
            </w:r>
          </w:p>
        </w:tc>
      </w:tr>
      <w:tr w:rsidR="00BC46EB" w:rsidRPr="00C62205" w:rsidTr="00BF0960">
        <w:trPr>
          <w:cantSplit/>
          <w:trHeight w:val="1701"/>
        </w:trPr>
        <w:tc>
          <w:tcPr>
            <w:tcW w:w="1809" w:type="dxa"/>
            <w:vMerge/>
            <w:shd w:val="clear" w:color="auto" w:fill="365F91" w:themeFill="accent1" w:themeFillShade="BF"/>
            <w:vAlign w:val="center"/>
          </w:tcPr>
          <w:p w:rsidR="00BC46EB" w:rsidRPr="00C62205" w:rsidRDefault="00BC46EB" w:rsidP="00BC46EB">
            <w:pPr>
              <w:rPr>
                <w:rFonts w:ascii="Calibri" w:hAnsi="Calibri"/>
                <w:sz w:val="18"/>
                <w:szCs w:val="18"/>
              </w:rPr>
            </w:pPr>
          </w:p>
        </w:tc>
        <w:tc>
          <w:tcPr>
            <w:tcW w:w="619" w:type="dxa"/>
            <w:shd w:val="clear" w:color="auto" w:fill="DAEEF3" w:themeFill="accent5" w:themeFillTint="33"/>
            <w:textDirection w:val="btLr"/>
            <w:vAlign w:val="center"/>
          </w:tcPr>
          <w:p w:rsidR="00BC46EB" w:rsidRPr="00C62205" w:rsidRDefault="00BC46EB" w:rsidP="00BC46EB">
            <w:pPr>
              <w:ind w:left="113" w:right="113"/>
              <w:rPr>
                <w:rFonts w:ascii="Calibri" w:hAnsi="Calibri"/>
                <w:sz w:val="18"/>
                <w:szCs w:val="18"/>
              </w:rPr>
            </w:pPr>
            <w:r w:rsidRPr="00C62205">
              <w:rPr>
                <w:rFonts w:ascii="Calibri" w:hAnsi="Calibri"/>
                <w:sz w:val="18"/>
                <w:szCs w:val="18"/>
              </w:rPr>
              <w:t>Biodiversity protection</w:t>
            </w:r>
          </w:p>
        </w:tc>
        <w:tc>
          <w:tcPr>
            <w:tcW w:w="619" w:type="dxa"/>
            <w:shd w:val="clear" w:color="auto" w:fill="DAEEF3" w:themeFill="accent5" w:themeFillTint="33"/>
            <w:textDirection w:val="btLr"/>
            <w:vAlign w:val="center"/>
          </w:tcPr>
          <w:p w:rsidR="00BC46EB" w:rsidRPr="00C62205" w:rsidRDefault="00BC46EB" w:rsidP="00BC46EB">
            <w:pPr>
              <w:ind w:left="113" w:right="113"/>
              <w:rPr>
                <w:rFonts w:ascii="Calibri" w:hAnsi="Calibri"/>
                <w:sz w:val="18"/>
                <w:szCs w:val="18"/>
              </w:rPr>
            </w:pPr>
            <w:r w:rsidRPr="00C62205">
              <w:rPr>
                <w:rFonts w:ascii="Calibri" w:hAnsi="Calibri"/>
                <w:sz w:val="18"/>
                <w:szCs w:val="18"/>
              </w:rPr>
              <w:t>Climate change</w:t>
            </w:r>
          </w:p>
        </w:tc>
        <w:tc>
          <w:tcPr>
            <w:tcW w:w="620" w:type="dxa"/>
            <w:shd w:val="clear" w:color="auto" w:fill="DAEEF3" w:themeFill="accent5" w:themeFillTint="33"/>
            <w:textDirection w:val="btLr"/>
            <w:vAlign w:val="center"/>
          </w:tcPr>
          <w:p w:rsidR="00BC46EB" w:rsidRPr="00C62205" w:rsidRDefault="00BC46EB" w:rsidP="00BC46EB">
            <w:pPr>
              <w:ind w:left="113" w:right="113"/>
              <w:rPr>
                <w:rFonts w:ascii="Calibri" w:hAnsi="Calibri"/>
                <w:sz w:val="18"/>
                <w:szCs w:val="18"/>
              </w:rPr>
            </w:pPr>
            <w:r w:rsidRPr="00C62205">
              <w:rPr>
                <w:rFonts w:ascii="Calibri" w:hAnsi="Calibri"/>
                <w:sz w:val="18"/>
                <w:szCs w:val="18"/>
              </w:rPr>
              <w:t>Coastal development</w:t>
            </w:r>
          </w:p>
        </w:tc>
        <w:tc>
          <w:tcPr>
            <w:tcW w:w="619" w:type="dxa"/>
            <w:shd w:val="clear" w:color="auto" w:fill="DAEEF3" w:themeFill="accent5" w:themeFillTint="33"/>
            <w:textDirection w:val="btLr"/>
            <w:vAlign w:val="center"/>
          </w:tcPr>
          <w:p w:rsidR="00BC46EB" w:rsidRPr="00C62205" w:rsidRDefault="00BC46EB" w:rsidP="00BC46EB">
            <w:pPr>
              <w:ind w:left="113" w:right="113"/>
              <w:rPr>
                <w:rFonts w:ascii="Calibri" w:hAnsi="Calibri"/>
                <w:sz w:val="18"/>
                <w:szCs w:val="18"/>
              </w:rPr>
            </w:pPr>
            <w:r w:rsidRPr="00C62205">
              <w:rPr>
                <w:rFonts w:ascii="Calibri" w:hAnsi="Calibri"/>
                <w:sz w:val="18"/>
                <w:szCs w:val="18"/>
              </w:rPr>
              <w:t>Commercial marine tourism</w:t>
            </w:r>
          </w:p>
        </w:tc>
        <w:tc>
          <w:tcPr>
            <w:tcW w:w="620" w:type="dxa"/>
            <w:shd w:val="clear" w:color="auto" w:fill="DAEEF3" w:themeFill="accent5" w:themeFillTint="33"/>
            <w:textDirection w:val="btLr"/>
            <w:vAlign w:val="center"/>
          </w:tcPr>
          <w:p w:rsidR="00BC46EB" w:rsidRPr="00C62205" w:rsidRDefault="00BC46EB" w:rsidP="00BC46EB">
            <w:pPr>
              <w:ind w:left="113" w:right="113"/>
              <w:rPr>
                <w:rFonts w:ascii="Calibri" w:hAnsi="Calibri"/>
                <w:sz w:val="18"/>
                <w:szCs w:val="18"/>
              </w:rPr>
            </w:pPr>
            <w:r w:rsidRPr="00C62205">
              <w:rPr>
                <w:rFonts w:ascii="Calibri" w:hAnsi="Calibri"/>
                <w:sz w:val="18"/>
                <w:szCs w:val="18"/>
              </w:rPr>
              <w:t>Defence</w:t>
            </w:r>
          </w:p>
        </w:tc>
        <w:tc>
          <w:tcPr>
            <w:tcW w:w="619" w:type="dxa"/>
            <w:shd w:val="clear" w:color="auto" w:fill="DAEEF3" w:themeFill="accent5" w:themeFillTint="33"/>
            <w:textDirection w:val="btLr"/>
            <w:vAlign w:val="center"/>
          </w:tcPr>
          <w:p w:rsidR="00BC46EB" w:rsidRPr="00C62205" w:rsidRDefault="00BC46EB" w:rsidP="00BC46EB">
            <w:pPr>
              <w:ind w:left="113" w:right="113"/>
              <w:rPr>
                <w:rFonts w:ascii="Calibri" w:hAnsi="Calibri"/>
                <w:sz w:val="18"/>
                <w:szCs w:val="18"/>
              </w:rPr>
            </w:pPr>
            <w:r w:rsidRPr="00C62205">
              <w:rPr>
                <w:rFonts w:ascii="Calibri" w:hAnsi="Calibri"/>
                <w:sz w:val="18"/>
                <w:szCs w:val="18"/>
              </w:rPr>
              <w:t>Fishing</w:t>
            </w:r>
          </w:p>
        </w:tc>
        <w:tc>
          <w:tcPr>
            <w:tcW w:w="619" w:type="dxa"/>
            <w:shd w:val="clear" w:color="auto" w:fill="DAEEF3" w:themeFill="accent5" w:themeFillTint="33"/>
            <w:textDirection w:val="btLr"/>
            <w:vAlign w:val="center"/>
          </w:tcPr>
          <w:p w:rsidR="00BC46EB" w:rsidRPr="00C62205" w:rsidRDefault="00BC46EB" w:rsidP="00BC46EB">
            <w:pPr>
              <w:ind w:left="113" w:right="113"/>
              <w:rPr>
                <w:rFonts w:ascii="Calibri" w:hAnsi="Calibri"/>
                <w:sz w:val="18"/>
                <w:szCs w:val="18"/>
              </w:rPr>
            </w:pPr>
            <w:r w:rsidRPr="00C62205">
              <w:rPr>
                <w:rFonts w:ascii="Calibri" w:hAnsi="Calibri"/>
                <w:sz w:val="18"/>
                <w:szCs w:val="18"/>
              </w:rPr>
              <w:t>Heritage</w:t>
            </w:r>
          </w:p>
        </w:tc>
        <w:tc>
          <w:tcPr>
            <w:tcW w:w="620" w:type="dxa"/>
            <w:shd w:val="clear" w:color="auto" w:fill="DAEEF3" w:themeFill="accent5" w:themeFillTint="33"/>
            <w:textDirection w:val="btLr"/>
            <w:vAlign w:val="center"/>
          </w:tcPr>
          <w:p w:rsidR="00BC46EB" w:rsidRPr="00C62205" w:rsidRDefault="00BC46EB" w:rsidP="00BC46EB">
            <w:pPr>
              <w:ind w:left="113" w:right="113"/>
              <w:rPr>
                <w:rFonts w:ascii="Calibri" w:hAnsi="Calibri"/>
                <w:sz w:val="18"/>
                <w:szCs w:val="18"/>
              </w:rPr>
            </w:pPr>
            <w:r w:rsidRPr="00C62205">
              <w:rPr>
                <w:rFonts w:ascii="Calibri" w:hAnsi="Calibri"/>
                <w:sz w:val="18"/>
                <w:szCs w:val="18"/>
              </w:rPr>
              <w:t>Ports and shipping</w:t>
            </w:r>
          </w:p>
        </w:tc>
        <w:tc>
          <w:tcPr>
            <w:tcW w:w="619" w:type="dxa"/>
            <w:shd w:val="clear" w:color="auto" w:fill="DAEEF3" w:themeFill="accent5" w:themeFillTint="33"/>
            <w:textDirection w:val="btLr"/>
            <w:vAlign w:val="center"/>
          </w:tcPr>
          <w:p w:rsidR="00BC46EB" w:rsidRPr="00C62205" w:rsidRDefault="00BC46EB" w:rsidP="00BC46EB">
            <w:pPr>
              <w:ind w:left="113" w:right="113"/>
              <w:rPr>
                <w:rFonts w:ascii="Calibri" w:hAnsi="Calibri"/>
                <w:sz w:val="18"/>
                <w:szCs w:val="18"/>
              </w:rPr>
            </w:pPr>
            <w:r w:rsidRPr="00C62205">
              <w:rPr>
                <w:rFonts w:ascii="Calibri" w:hAnsi="Calibri"/>
                <w:sz w:val="18"/>
                <w:szCs w:val="18"/>
              </w:rPr>
              <w:t>Recreation (not including fishing)</w:t>
            </w:r>
          </w:p>
        </w:tc>
        <w:tc>
          <w:tcPr>
            <w:tcW w:w="620" w:type="dxa"/>
            <w:shd w:val="clear" w:color="auto" w:fill="DAEEF3" w:themeFill="accent5" w:themeFillTint="33"/>
            <w:textDirection w:val="btLr"/>
            <w:vAlign w:val="center"/>
          </w:tcPr>
          <w:p w:rsidR="00BC46EB" w:rsidRPr="00C62205" w:rsidRDefault="00BC46EB" w:rsidP="00BC46EB">
            <w:pPr>
              <w:ind w:left="113" w:right="113"/>
              <w:rPr>
                <w:rFonts w:ascii="Calibri" w:hAnsi="Calibri"/>
                <w:sz w:val="18"/>
                <w:szCs w:val="18"/>
              </w:rPr>
            </w:pPr>
            <w:r w:rsidRPr="00C62205">
              <w:rPr>
                <w:rFonts w:ascii="Calibri" w:hAnsi="Calibri"/>
                <w:sz w:val="18"/>
                <w:szCs w:val="18"/>
              </w:rPr>
              <w:t>Scientific research</w:t>
            </w:r>
          </w:p>
        </w:tc>
        <w:tc>
          <w:tcPr>
            <w:tcW w:w="619" w:type="dxa"/>
            <w:shd w:val="clear" w:color="auto" w:fill="DAEEF3" w:themeFill="accent5" w:themeFillTint="33"/>
            <w:textDirection w:val="btLr"/>
            <w:vAlign w:val="center"/>
          </w:tcPr>
          <w:p w:rsidR="00BC46EB" w:rsidRPr="00C62205" w:rsidRDefault="00BC46EB" w:rsidP="00BC46EB">
            <w:pPr>
              <w:ind w:left="113" w:right="113"/>
              <w:rPr>
                <w:rFonts w:ascii="Calibri" w:hAnsi="Calibri"/>
                <w:sz w:val="18"/>
                <w:szCs w:val="18"/>
              </w:rPr>
            </w:pPr>
            <w:r w:rsidRPr="00C62205">
              <w:rPr>
                <w:rFonts w:ascii="Calibri" w:hAnsi="Calibri"/>
                <w:sz w:val="18"/>
                <w:szCs w:val="18"/>
              </w:rPr>
              <w:t>Traditional use of marine resources</w:t>
            </w:r>
          </w:p>
        </w:tc>
        <w:tc>
          <w:tcPr>
            <w:tcW w:w="620" w:type="dxa"/>
            <w:shd w:val="clear" w:color="auto" w:fill="DAEEF3" w:themeFill="accent5" w:themeFillTint="33"/>
            <w:textDirection w:val="btLr"/>
            <w:vAlign w:val="center"/>
          </w:tcPr>
          <w:p w:rsidR="00BC46EB" w:rsidRPr="00C62205" w:rsidRDefault="00BC46EB" w:rsidP="00BC46EB">
            <w:pPr>
              <w:ind w:left="113" w:right="113"/>
              <w:rPr>
                <w:rFonts w:ascii="Calibri" w:hAnsi="Calibri"/>
                <w:sz w:val="18"/>
                <w:szCs w:val="18"/>
              </w:rPr>
            </w:pPr>
            <w:r w:rsidRPr="00C62205">
              <w:rPr>
                <w:rFonts w:ascii="Calibri" w:hAnsi="Calibri"/>
                <w:sz w:val="18"/>
                <w:szCs w:val="18"/>
              </w:rPr>
              <w:t>Water quality</w:t>
            </w:r>
          </w:p>
        </w:tc>
      </w:tr>
      <w:tr w:rsidR="00BC46EB" w:rsidRPr="00C62205" w:rsidTr="00DF728E">
        <w:trPr>
          <w:trHeight w:hRule="exact" w:val="284"/>
        </w:trPr>
        <w:tc>
          <w:tcPr>
            <w:tcW w:w="1809" w:type="dxa"/>
            <w:shd w:val="clear" w:color="auto" w:fill="DAEEF3" w:themeFill="accent5" w:themeFillTint="33"/>
            <w:vAlign w:val="center"/>
          </w:tcPr>
          <w:p w:rsidR="00BC46EB" w:rsidRPr="00C62205" w:rsidRDefault="00BC46EB" w:rsidP="00BC46EB">
            <w:pPr>
              <w:rPr>
                <w:rFonts w:ascii="Calibri" w:hAnsi="Calibri"/>
                <w:sz w:val="18"/>
                <w:szCs w:val="18"/>
              </w:rPr>
            </w:pPr>
            <w:r w:rsidRPr="00C62205">
              <w:rPr>
                <w:rFonts w:ascii="Calibri" w:hAnsi="Calibri"/>
                <w:sz w:val="18"/>
                <w:szCs w:val="18"/>
              </w:rPr>
              <w:t>Legislation</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r>
      <w:tr w:rsidR="00BC46EB" w:rsidRPr="00C62205" w:rsidTr="00DF728E">
        <w:trPr>
          <w:trHeight w:hRule="exact" w:val="284"/>
        </w:trPr>
        <w:tc>
          <w:tcPr>
            <w:tcW w:w="1809" w:type="dxa"/>
            <w:shd w:val="clear" w:color="auto" w:fill="DAEEF3" w:themeFill="accent5" w:themeFillTint="33"/>
            <w:vAlign w:val="center"/>
          </w:tcPr>
          <w:p w:rsidR="00BC46EB" w:rsidRPr="00C62205" w:rsidRDefault="00BC46EB" w:rsidP="00BC46EB">
            <w:pPr>
              <w:rPr>
                <w:rFonts w:ascii="Calibri" w:hAnsi="Calibri"/>
                <w:sz w:val="18"/>
                <w:szCs w:val="18"/>
              </w:rPr>
            </w:pPr>
            <w:r w:rsidRPr="00C62205">
              <w:rPr>
                <w:rFonts w:ascii="Calibri" w:hAnsi="Calibri"/>
                <w:sz w:val="18"/>
                <w:szCs w:val="18"/>
              </w:rPr>
              <w:t>Zoning plans</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p>
        </w:tc>
      </w:tr>
      <w:tr w:rsidR="00BC46EB" w:rsidRPr="00C62205" w:rsidTr="00DF728E">
        <w:trPr>
          <w:trHeight w:hRule="exact" w:val="510"/>
        </w:trPr>
        <w:tc>
          <w:tcPr>
            <w:tcW w:w="1809" w:type="dxa"/>
            <w:shd w:val="clear" w:color="auto" w:fill="DAEEF3" w:themeFill="accent5" w:themeFillTint="33"/>
            <w:vAlign w:val="center"/>
          </w:tcPr>
          <w:p w:rsidR="00BC46EB" w:rsidRPr="00C62205" w:rsidRDefault="00BC46EB" w:rsidP="00BC46EB">
            <w:pPr>
              <w:rPr>
                <w:rFonts w:ascii="Calibri" w:hAnsi="Calibri"/>
                <w:sz w:val="18"/>
                <w:szCs w:val="18"/>
              </w:rPr>
            </w:pPr>
            <w:r w:rsidRPr="00C62205">
              <w:rPr>
                <w:rFonts w:ascii="Calibri" w:hAnsi="Calibri"/>
                <w:sz w:val="18"/>
                <w:szCs w:val="18"/>
              </w:rPr>
              <w:t>Permits and licences</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r>
      <w:tr w:rsidR="00BC46EB" w:rsidRPr="00C62205" w:rsidTr="00DF728E">
        <w:trPr>
          <w:trHeight w:hRule="exact" w:val="510"/>
        </w:trPr>
        <w:tc>
          <w:tcPr>
            <w:tcW w:w="1809" w:type="dxa"/>
            <w:shd w:val="clear" w:color="auto" w:fill="DAEEF3" w:themeFill="accent5" w:themeFillTint="33"/>
            <w:vAlign w:val="center"/>
          </w:tcPr>
          <w:p w:rsidR="00BC46EB" w:rsidRPr="00C62205" w:rsidRDefault="00BC46EB" w:rsidP="00BC46EB">
            <w:pPr>
              <w:rPr>
                <w:rFonts w:ascii="Calibri" w:hAnsi="Calibri"/>
                <w:sz w:val="18"/>
                <w:szCs w:val="18"/>
              </w:rPr>
            </w:pPr>
            <w:r w:rsidRPr="00C62205">
              <w:rPr>
                <w:rFonts w:ascii="Calibri" w:hAnsi="Calibri"/>
                <w:sz w:val="18"/>
                <w:szCs w:val="18"/>
              </w:rPr>
              <w:t xml:space="preserve">Management plans </w:t>
            </w:r>
            <w:r w:rsidR="00CA24E2">
              <w:rPr>
                <w:rFonts w:ascii="Calibri" w:hAnsi="Calibri"/>
                <w:sz w:val="18"/>
                <w:szCs w:val="18"/>
              </w:rPr>
              <w:t>—</w:t>
            </w:r>
            <w:r w:rsidRPr="00C62205">
              <w:rPr>
                <w:rFonts w:ascii="Calibri" w:hAnsi="Calibri"/>
                <w:sz w:val="18"/>
                <w:szCs w:val="18"/>
              </w:rPr>
              <w:t xml:space="preserve"> legally binding</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p>
        </w:tc>
      </w:tr>
      <w:tr w:rsidR="00BC46EB" w:rsidRPr="00C62205" w:rsidTr="00DF728E">
        <w:trPr>
          <w:trHeight w:hRule="exact" w:val="510"/>
        </w:trPr>
        <w:tc>
          <w:tcPr>
            <w:tcW w:w="1809" w:type="dxa"/>
            <w:shd w:val="clear" w:color="auto" w:fill="DAEEF3" w:themeFill="accent5" w:themeFillTint="33"/>
            <w:vAlign w:val="center"/>
          </w:tcPr>
          <w:p w:rsidR="00BC46EB" w:rsidRPr="00C62205" w:rsidRDefault="00BC46EB" w:rsidP="00BC46EB">
            <w:pPr>
              <w:rPr>
                <w:rFonts w:ascii="Calibri" w:hAnsi="Calibri"/>
                <w:sz w:val="18"/>
                <w:szCs w:val="18"/>
              </w:rPr>
            </w:pPr>
            <w:r w:rsidRPr="00C62205">
              <w:rPr>
                <w:rFonts w:ascii="Calibri" w:hAnsi="Calibri"/>
                <w:sz w:val="18"/>
                <w:szCs w:val="18"/>
              </w:rPr>
              <w:t xml:space="preserve">Management plans </w:t>
            </w:r>
            <w:r w:rsidR="00CA24E2">
              <w:rPr>
                <w:rFonts w:ascii="Calibri" w:hAnsi="Calibri"/>
                <w:sz w:val="18"/>
                <w:szCs w:val="18"/>
              </w:rPr>
              <w:t>—</w:t>
            </w:r>
            <w:r w:rsidRPr="00C62205">
              <w:rPr>
                <w:rFonts w:ascii="Calibri" w:hAnsi="Calibri"/>
                <w:sz w:val="18"/>
                <w:szCs w:val="18"/>
              </w:rPr>
              <w:t xml:space="preserve"> policy</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r>
      <w:tr w:rsidR="00BC46EB" w:rsidRPr="00C62205" w:rsidTr="00DF728E">
        <w:trPr>
          <w:trHeight w:hRule="exact" w:val="284"/>
        </w:trPr>
        <w:tc>
          <w:tcPr>
            <w:tcW w:w="1809" w:type="dxa"/>
            <w:shd w:val="clear" w:color="auto" w:fill="DAEEF3" w:themeFill="accent5" w:themeFillTint="33"/>
            <w:vAlign w:val="center"/>
          </w:tcPr>
          <w:p w:rsidR="00BC46EB" w:rsidRPr="00C62205" w:rsidRDefault="00BC46EB" w:rsidP="00BC46EB">
            <w:pPr>
              <w:rPr>
                <w:rFonts w:ascii="Calibri" w:hAnsi="Calibri"/>
                <w:sz w:val="18"/>
                <w:szCs w:val="18"/>
              </w:rPr>
            </w:pPr>
            <w:r w:rsidRPr="00C62205">
              <w:rPr>
                <w:rFonts w:ascii="Calibri" w:hAnsi="Calibri"/>
                <w:sz w:val="18"/>
                <w:szCs w:val="18"/>
              </w:rPr>
              <w:t>Site management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r>
      <w:tr w:rsidR="00BC46EB" w:rsidRPr="00C62205" w:rsidTr="00DF728E">
        <w:trPr>
          <w:trHeight w:hRule="exact" w:val="284"/>
        </w:trPr>
        <w:tc>
          <w:tcPr>
            <w:tcW w:w="1809" w:type="dxa"/>
            <w:shd w:val="clear" w:color="auto" w:fill="DAEEF3" w:themeFill="accent5" w:themeFillTint="33"/>
            <w:vAlign w:val="center"/>
          </w:tcPr>
          <w:p w:rsidR="00BC46EB" w:rsidRPr="00C62205" w:rsidRDefault="00BC46EB" w:rsidP="00BC46EB">
            <w:pPr>
              <w:rPr>
                <w:rFonts w:ascii="Calibri" w:hAnsi="Calibri"/>
                <w:sz w:val="18"/>
                <w:szCs w:val="18"/>
              </w:rPr>
            </w:pPr>
            <w:r w:rsidRPr="00C62205">
              <w:rPr>
                <w:rFonts w:ascii="Calibri" w:hAnsi="Calibri"/>
                <w:sz w:val="18"/>
                <w:szCs w:val="18"/>
              </w:rPr>
              <w:t>Policy</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r>
      <w:tr w:rsidR="00BC46EB" w:rsidRPr="00C62205" w:rsidTr="00DF728E">
        <w:trPr>
          <w:trHeight w:hRule="exact" w:val="284"/>
        </w:trPr>
        <w:tc>
          <w:tcPr>
            <w:tcW w:w="1809" w:type="dxa"/>
            <w:shd w:val="clear" w:color="auto" w:fill="DAEEF3" w:themeFill="accent5" w:themeFillTint="33"/>
            <w:vAlign w:val="center"/>
          </w:tcPr>
          <w:p w:rsidR="00BC46EB" w:rsidRPr="00C62205" w:rsidRDefault="00BC46EB" w:rsidP="00BC46EB">
            <w:pPr>
              <w:rPr>
                <w:rFonts w:ascii="Calibri" w:hAnsi="Calibri"/>
                <w:sz w:val="18"/>
                <w:szCs w:val="18"/>
              </w:rPr>
            </w:pPr>
            <w:r w:rsidRPr="00C62205">
              <w:rPr>
                <w:rFonts w:ascii="Calibri" w:hAnsi="Calibri"/>
                <w:sz w:val="18"/>
                <w:szCs w:val="18"/>
              </w:rPr>
              <w:t>Research</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r>
      <w:tr w:rsidR="00BC46EB" w:rsidRPr="00C62205" w:rsidTr="00DF728E">
        <w:trPr>
          <w:trHeight w:hRule="exact" w:val="510"/>
        </w:trPr>
        <w:tc>
          <w:tcPr>
            <w:tcW w:w="1809" w:type="dxa"/>
            <w:shd w:val="clear" w:color="auto" w:fill="DAEEF3" w:themeFill="accent5" w:themeFillTint="33"/>
            <w:vAlign w:val="center"/>
          </w:tcPr>
          <w:p w:rsidR="00BC46EB" w:rsidRPr="00C62205" w:rsidRDefault="00BC46EB" w:rsidP="00BC46EB">
            <w:pPr>
              <w:rPr>
                <w:rFonts w:ascii="Calibri" w:hAnsi="Calibri"/>
                <w:sz w:val="18"/>
                <w:szCs w:val="18"/>
              </w:rPr>
            </w:pPr>
            <w:r w:rsidRPr="00C62205">
              <w:rPr>
                <w:rFonts w:ascii="Calibri" w:hAnsi="Calibri"/>
                <w:sz w:val="18"/>
                <w:szCs w:val="18"/>
              </w:rPr>
              <w:t>Partnerships and best practices</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r>
      <w:tr w:rsidR="00BC46EB" w:rsidRPr="00C62205" w:rsidTr="00DF728E">
        <w:trPr>
          <w:trHeight w:hRule="exact" w:val="737"/>
        </w:trPr>
        <w:tc>
          <w:tcPr>
            <w:tcW w:w="1809" w:type="dxa"/>
            <w:shd w:val="clear" w:color="auto" w:fill="DAEEF3" w:themeFill="accent5" w:themeFillTint="33"/>
            <w:vAlign w:val="center"/>
          </w:tcPr>
          <w:p w:rsidR="00BC46EB" w:rsidRPr="00C62205" w:rsidRDefault="00BC46EB" w:rsidP="00BC46EB">
            <w:pPr>
              <w:rPr>
                <w:rFonts w:ascii="Calibri" w:hAnsi="Calibri"/>
                <w:sz w:val="18"/>
                <w:szCs w:val="18"/>
              </w:rPr>
            </w:pPr>
            <w:r w:rsidRPr="00C62205">
              <w:rPr>
                <w:rFonts w:ascii="Calibri" w:hAnsi="Calibri"/>
                <w:sz w:val="18"/>
                <w:szCs w:val="18"/>
              </w:rPr>
              <w:t>Education and community awareness</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r>
      <w:tr w:rsidR="00BC46EB" w:rsidRPr="00C62205" w:rsidTr="00DF728E">
        <w:trPr>
          <w:trHeight w:hRule="exact" w:val="284"/>
        </w:trPr>
        <w:tc>
          <w:tcPr>
            <w:tcW w:w="1809" w:type="dxa"/>
            <w:shd w:val="clear" w:color="auto" w:fill="DAEEF3" w:themeFill="accent5" w:themeFillTint="33"/>
            <w:vAlign w:val="center"/>
          </w:tcPr>
          <w:p w:rsidR="00BC46EB" w:rsidRPr="00C62205" w:rsidRDefault="00BC46EB" w:rsidP="00BC46EB">
            <w:pPr>
              <w:rPr>
                <w:rFonts w:ascii="Calibri" w:hAnsi="Calibri"/>
                <w:sz w:val="18"/>
                <w:szCs w:val="18"/>
              </w:rPr>
            </w:pPr>
            <w:r w:rsidRPr="00C62205">
              <w:rPr>
                <w:rFonts w:ascii="Calibri" w:hAnsi="Calibri"/>
                <w:sz w:val="18"/>
                <w:szCs w:val="18"/>
              </w:rPr>
              <w:t>Compliance</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19"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c>
          <w:tcPr>
            <w:tcW w:w="620" w:type="dxa"/>
            <w:shd w:val="clear" w:color="auto" w:fill="FDE9D9" w:themeFill="accent6" w:themeFillTint="33"/>
            <w:vAlign w:val="center"/>
          </w:tcPr>
          <w:p w:rsidR="00BC46EB" w:rsidRPr="00C62205" w:rsidRDefault="00BC46EB" w:rsidP="00DF728E">
            <w:pPr>
              <w:jc w:val="center"/>
              <w:rPr>
                <w:rFonts w:ascii="Calibri" w:hAnsi="Calibri"/>
                <w:sz w:val="18"/>
                <w:szCs w:val="18"/>
              </w:rPr>
            </w:pPr>
            <w:r w:rsidRPr="00C62205">
              <w:rPr>
                <w:rFonts w:ascii="Calibri" w:hAnsi="Calibri"/>
                <w:sz w:val="18"/>
                <w:szCs w:val="18"/>
              </w:rPr>
              <w:t>•</w:t>
            </w:r>
          </w:p>
        </w:tc>
      </w:tr>
    </w:tbl>
    <w:p w:rsidR="00DF2DAD" w:rsidRDefault="00DF2DAD" w:rsidP="00DF2DAD"/>
    <w:p w:rsidR="0090303B" w:rsidRDefault="006D1287" w:rsidP="00DF2DAD">
      <w:r>
        <w:rPr>
          <w:noProof/>
        </w:rPr>
        <mc:AlternateContent>
          <mc:Choice Requires="wps">
            <w:drawing>
              <wp:anchor distT="0" distB="0" distL="114300" distR="114300" simplePos="0" relativeHeight="251666432" behindDoc="0" locked="0" layoutInCell="1" allowOverlap="1" wp14:anchorId="2CE0604F" wp14:editId="36DB890C">
                <wp:simplePos x="0" y="0"/>
                <wp:positionH relativeFrom="column">
                  <wp:posOffset>4561840</wp:posOffset>
                </wp:positionH>
                <wp:positionV relativeFrom="paragraph">
                  <wp:posOffset>2124075</wp:posOffset>
                </wp:positionV>
                <wp:extent cx="1381125" cy="1123950"/>
                <wp:effectExtent l="0" t="0" r="9525" b="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1125" cy="1123950"/>
                        </a:xfrm>
                        <a:prstGeom prst="rect">
                          <a:avLst/>
                        </a:prstGeom>
                        <a:solidFill>
                          <a:srgbClr val="FFFFFF"/>
                        </a:solidFill>
                        <a:ln w="9525">
                          <a:noFill/>
                          <a:miter lim="800000"/>
                          <a:headEnd/>
                          <a:tailEnd/>
                        </a:ln>
                      </wps:spPr>
                      <wps:txbx>
                        <w:txbxContent>
                          <w:p w:rsidR="00526C1C" w:rsidRPr="006D1287" w:rsidRDefault="00526C1C" w:rsidP="006D1287">
                            <w:pPr>
                              <w:pStyle w:val="NoSpacing"/>
                              <w:rPr>
                                <w:sz w:val="18"/>
                                <w:szCs w:val="18"/>
                              </w:rPr>
                            </w:pPr>
                            <w:r w:rsidRPr="006D1287">
                              <w:rPr>
                                <w:sz w:val="18"/>
                                <w:szCs w:val="18"/>
                              </w:rPr>
                              <w:t>Coral trout are one species that has shown a dramatic increase in numbers in no-take areas since the Marine Park was rezoned in 2003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margin-left:359.2pt;margin-top:167.25pt;width:108.75pt;height:8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" stroked="f">
                <v:textbox>
                  <w:txbxContent>
                    <w:p w:rsidR="00526C1C" w:rsidRPr="006D1287" w:rsidRDefault="00526C1C" w:rsidP="006D1287">
                      <w:pPr>
                        <w:pStyle w:val="NoSpacing"/>
                        <w:rPr>
                          <w:sz w:val="18"/>
                          <w:szCs w:val="18"/>
                        </w:rPr>
                      </w:pPr>
                      <w:r w:rsidRPr="006D1287">
                        <w:rPr>
                          <w:sz w:val="18"/>
                          <w:szCs w:val="18"/>
                        </w:rPr>
                        <w:t>Coral trout are one species that has shown a dramatic increase in numbers in no-take areas since the Marine Park was rezoned in 2003</w:t>
                      </w:r>
                    </w:p>
                  </w:txbxContent>
                </v:textbox>
              </v:shape>
            </w:pict>
          </mc:Fallback>
        </mc:AlternateContent>
      </w:r>
      <w:r>
        <w:rPr>
          <w:noProof/>
        </w:rPr>
        <w:drawing>
          <wp:inline distT="0" distB="0" distL="0" distR="0" wp14:anchorId="1F255CBD" wp14:editId="77638E28">
            <wp:extent cx="4552950" cy="2992256"/>
            <wp:effectExtent l="0" t="0" r="0" b="0"/>
            <wp:docPr id="14" name="Picture 14" descr="This is an image of a coral trout swimming in the Great Barrier Reef. Coral trout have shown a rapid increase in number and size in those areas closed to fishing when the Great Barrier Reef was rezoned in 2003." title="Coral tro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1339827.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566270" cy="3001010"/>
                    </a:xfrm>
                    <a:prstGeom prst="rect">
                      <a:avLst/>
                    </a:prstGeom>
                  </pic:spPr>
                </pic:pic>
              </a:graphicData>
            </a:graphic>
          </wp:inline>
        </w:drawing>
      </w:r>
      <w:r>
        <w:t xml:space="preserve">   </w:t>
      </w:r>
    </w:p>
    <w:p w:rsidR="00BE2B7A" w:rsidRPr="00010C93" w:rsidRDefault="00BE2B7A" w:rsidP="00EA3288">
      <w:pPr>
        <w:pStyle w:val="Heading2"/>
        <w:rPr>
          <w:sz w:val="32"/>
          <w:szCs w:val="32"/>
        </w:rPr>
      </w:pPr>
      <w:bookmarkStart w:id="8" w:name="_Toc352239222"/>
      <w:r w:rsidRPr="00010C93">
        <w:lastRenderedPageBreak/>
        <w:t>Existing ecosystem</w:t>
      </w:r>
      <w:r w:rsidR="00D13484">
        <w:t>-</w:t>
      </w:r>
      <w:r w:rsidRPr="00010C93">
        <w:t>level programs</w:t>
      </w:r>
      <w:bookmarkEnd w:id="8"/>
    </w:p>
    <w:p w:rsidR="004A7784" w:rsidRDefault="00BE2B7A" w:rsidP="00BE2B7A">
      <w:pPr>
        <w:rPr>
          <w:rFonts w:cstheme="minorHAnsi"/>
          <w:szCs w:val="19"/>
        </w:rPr>
      </w:pPr>
      <w:r w:rsidRPr="00EB14F7">
        <w:rPr>
          <w:rFonts w:cstheme="minorHAnsi"/>
          <w:szCs w:val="19"/>
        </w:rPr>
        <w:t>There are a number of existing programs focused on reducing the risks from ecosystem</w:t>
      </w:r>
      <w:r w:rsidR="0018236C">
        <w:rPr>
          <w:rFonts w:cstheme="minorHAnsi"/>
          <w:szCs w:val="19"/>
        </w:rPr>
        <w:t>-</w:t>
      </w:r>
      <w:r w:rsidRPr="00EB14F7">
        <w:rPr>
          <w:rFonts w:cstheme="minorHAnsi"/>
          <w:szCs w:val="19"/>
        </w:rPr>
        <w:t xml:space="preserve">level </w:t>
      </w:r>
      <w:r w:rsidR="00173859">
        <w:rPr>
          <w:rFonts w:cstheme="minorHAnsi"/>
          <w:szCs w:val="19"/>
        </w:rPr>
        <w:t xml:space="preserve">impacts </w:t>
      </w:r>
      <w:r w:rsidRPr="00EB14F7">
        <w:rPr>
          <w:rFonts w:cstheme="minorHAnsi"/>
          <w:szCs w:val="19"/>
        </w:rPr>
        <w:t xml:space="preserve">and pressures. These programs are implemented by multiple government agencies, Traditional Owners, </w:t>
      </w:r>
      <w:r w:rsidR="0018236C">
        <w:rPr>
          <w:rFonts w:cstheme="minorHAnsi"/>
          <w:szCs w:val="19"/>
        </w:rPr>
        <w:t>n</w:t>
      </w:r>
      <w:r w:rsidRPr="00EB14F7">
        <w:rPr>
          <w:rFonts w:cstheme="minorHAnsi"/>
          <w:szCs w:val="19"/>
        </w:rPr>
        <w:t xml:space="preserve">atural </w:t>
      </w:r>
      <w:r w:rsidR="0018236C">
        <w:rPr>
          <w:rFonts w:cstheme="minorHAnsi"/>
          <w:szCs w:val="19"/>
        </w:rPr>
        <w:t>r</w:t>
      </w:r>
      <w:r w:rsidRPr="00EB14F7">
        <w:rPr>
          <w:rFonts w:cstheme="minorHAnsi"/>
          <w:szCs w:val="19"/>
        </w:rPr>
        <w:t xml:space="preserve">esource </w:t>
      </w:r>
      <w:r w:rsidR="0018236C">
        <w:rPr>
          <w:rFonts w:cstheme="minorHAnsi"/>
          <w:szCs w:val="19"/>
        </w:rPr>
        <w:t>m</w:t>
      </w:r>
      <w:r w:rsidRPr="00EB14F7">
        <w:rPr>
          <w:rFonts w:cstheme="minorHAnsi"/>
          <w:szCs w:val="19"/>
        </w:rPr>
        <w:t>anagement groups, industries and the community. These programs take a multi-disciplinary approach to address priority issues and reduc</w:t>
      </w:r>
      <w:r w:rsidR="00084F83">
        <w:rPr>
          <w:rFonts w:cstheme="minorHAnsi"/>
          <w:szCs w:val="19"/>
        </w:rPr>
        <w:t>e</w:t>
      </w:r>
      <w:r w:rsidRPr="00EB14F7">
        <w:rPr>
          <w:rFonts w:cstheme="minorHAnsi"/>
          <w:szCs w:val="19"/>
        </w:rPr>
        <w:t xml:space="preserve"> ecosystem</w:t>
      </w:r>
      <w:r w:rsidR="0018236C">
        <w:rPr>
          <w:rFonts w:cstheme="minorHAnsi"/>
          <w:szCs w:val="19"/>
        </w:rPr>
        <w:t>-</w:t>
      </w:r>
      <w:r w:rsidRPr="00EB14F7">
        <w:rPr>
          <w:rFonts w:cstheme="minorHAnsi"/>
          <w:szCs w:val="19"/>
        </w:rPr>
        <w:t xml:space="preserve">level pressures </w:t>
      </w:r>
      <w:r w:rsidR="00084F83">
        <w:rPr>
          <w:rFonts w:cstheme="minorHAnsi"/>
          <w:szCs w:val="19"/>
        </w:rPr>
        <w:t xml:space="preserve">that </w:t>
      </w:r>
      <w:r w:rsidRPr="00EB14F7">
        <w:rPr>
          <w:rFonts w:cstheme="minorHAnsi"/>
          <w:szCs w:val="19"/>
        </w:rPr>
        <w:t xml:space="preserve">impact biodiversity. A mixture of legislative and policy reforms, management arrangements and on-ground actions such as stewardship are used. </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1E0" w:firstRow="1" w:lastRow="1" w:firstColumn="1" w:lastColumn="1" w:noHBand="0" w:noVBand="0"/>
      </w:tblPr>
      <w:tblGrid>
        <w:gridCol w:w="1951"/>
        <w:gridCol w:w="8222"/>
      </w:tblGrid>
      <w:tr w:rsidR="00173859" w:rsidRPr="00DF2DAD" w:rsidTr="000608C7">
        <w:trPr>
          <w:trHeight w:val="455"/>
        </w:trPr>
        <w:tc>
          <w:tcPr>
            <w:tcW w:w="1951" w:type="dxa"/>
            <w:shd w:val="clear" w:color="auto" w:fill="365F91" w:themeFill="accent1" w:themeFillShade="BF"/>
          </w:tcPr>
          <w:p w:rsidR="00173859" w:rsidRPr="00DF2DAD" w:rsidRDefault="00D01347" w:rsidP="000608C7">
            <w:pPr>
              <w:spacing w:after="0" w:line="240" w:lineRule="auto"/>
              <w:rPr>
                <w:rFonts w:ascii="Calibri" w:hAnsi="Calibri"/>
                <w:b/>
                <w:color w:val="FFFFFF" w:themeColor="background1"/>
                <w:sz w:val="18"/>
                <w:szCs w:val="18"/>
              </w:rPr>
            </w:pPr>
            <w:r w:rsidRPr="00DF2DAD">
              <w:rPr>
                <w:rFonts w:ascii="Calibri" w:hAnsi="Calibri"/>
                <w:b/>
                <w:color w:val="FFFFFF" w:themeColor="background1"/>
                <w:sz w:val="18"/>
                <w:szCs w:val="18"/>
              </w:rPr>
              <w:t xml:space="preserve">Pressure acting on </w:t>
            </w:r>
            <w:r w:rsidR="00173859" w:rsidRPr="00DF2DAD">
              <w:rPr>
                <w:rFonts w:ascii="Calibri" w:hAnsi="Calibri"/>
                <w:b/>
                <w:color w:val="FFFFFF" w:themeColor="background1"/>
                <w:sz w:val="18"/>
                <w:szCs w:val="18"/>
              </w:rPr>
              <w:t>ecosystem</w:t>
            </w:r>
          </w:p>
        </w:tc>
        <w:tc>
          <w:tcPr>
            <w:tcW w:w="8222" w:type="dxa"/>
            <w:shd w:val="clear" w:color="auto" w:fill="365F91" w:themeFill="accent1" w:themeFillShade="BF"/>
          </w:tcPr>
          <w:p w:rsidR="00173859" w:rsidRPr="00DF2DAD" w:rsidRDefault="00173859" w:rsidP="00D01347">
            <w:pPr>
              <w:autoSpaceDE w:val="0"/>
              <w:autoSpaceDN w:val="0"/>
              <w:adjustRightInd w:val="0"/>
              <w:spacing w:after="0" w:line="240" w:lineRule="auto"/>
              <w:rPr>
                <w:rFonts w:ascii="Calibri" w:hAnsi="Calibri"/>
                <w:b/>
                <w:color w:val="FFFFFF" w:themeColor="background1"/>
                <w:sz w:val="18"/>
                <w:szCs w:val="18"/>
              </w:rPr>
            </w:pPr>
            <w:r w:rsidRPr="00DF2DAD">
              <w:rPr>
                <w:rFonts w:ascii="Calibri" w:hAnsi="Calibri"/>
                <w:b/>
                <w:color w:val="FFFFFF" w:themeColor="background1"/>
                <w:sz w:val="18"/>
                <w:szCs w:val="18"/>
              </w:rPr>
              <w:t xml:space="preserve">Reef-related programs to address </w:t>
            </w:r>
            <w:r w:rsidR="00D01347" w:rsidRPr="00DF2DAD">
              <w:rPr>
                <w:rFonts w:ascii="Calibri" w:hAnsi="Calibri"/>
                <w:b/>
                <w:color w:val="FFFFFF" w:themeColor="background1"/>
                <w:sz w:val="18"/>
                <w:szCs w:val="18"/>
              </w:rPr>
              <w:t>the ecosystem</w:t>
            </w:r>
            <w:r w:rsidR="00084F83">
              <w:rPr>
                <w:rFonts w:ascii="Calibri" w:hAnsi="Calibri"/>
                <w:b/>
                <w:color w:val="FFFFFF" w:themeColor="background1"/>
                <w:sz w:val="18"/>
                <w:szCs w:val="18"/>
              </w:rPr>
              <w:t>-</w:t>
            </w:r>
            <w:r w:rsidR="00D01347" w:rsidRPr="00DF2DAD">
              <w:rPr>
                <w:rFonts w:ascii="Calibri" w:hAnsi="Calibri"/>
                <w:b/>
                <w:color w:val="FFFFFF" w:themeColor="background1"/>
                <w:sz w:val="18"/>
                <w:szCs w:val="18"/>
              </w:rPr>
              <w:t xml:space="preserve">level </w:t>
            </w:r>
            <w:r w:rsidRPr="00DF2DAD">
              <w:rPr>
                <w:rFonts w:ascii="Calibri" w:hAnsi="Calibri"/>
                <w:b/>
                <w:color w:val="FFFFFF" w:themeColor="background1"/>
                <w:sz w:val="18"/>
                <w:szCs w:val="18"/>
              </w:rPr>
              <w:t>risk</w:t>
            </w:r>
            <w:r w:rsidR="00D01347" w:rsidRPr="00DF2DAD">
              <w:rPr>
                <w:rFonts w:ascii="Calibri" w:hAnsi="Calibri"/>
                <w:b/>
                <w:color w:val="FFFFFF" w:themeColor="background1"/>
                <w:sz w:val="18"/>
                <w:szCs w:val="18"/>
              </w:rPr>
              <w:t xml:space="preserve"> posed by these pressures</w:t>
            </w:r>
          </w:p>
        </w:tc>
      </w:tr>
      <w:tr w:rsidR="00E43572" w:rsidRPr="00DF2DAD" w:rsidTr="000608C7">
        <w:trPr>
          <w:trHeight w:val="1790"/>
        </w:trPr>
        <w:tc>
          <w:tcPr>
            <w:tcW w:w="1951" w:type="dxa"/>
            <w:shd w:val="clear" w:color="auto" w:fill="B8CCE4" w:themeFill="accent1" w:themeFillTint="66"/>
          </w:tcPr>
          <w:p w:rsidR="00E43572" w:rsidRPr="00DF2DAD" w:rsidRDefault="00E43572" w:rsidP="00B40B82">
            <w:pPr>
              <w:spacing w:after="0" w:line="240" w:lineRule="auto"/>
              <w:rPr>
                <w:rFonts w:ascii="Calibri" w:hAnsi="Calibri"/>
                <w:b/>
                <w:sz w:val="18"/>
                <w:szCs w:val="18"/>
              </w:rPr>
            </w:pPr>
            <w:r w:rsidRPr="00DF2DAD">
              <w:rPr>
                <w:rFonts w:ascii="Calibri" w:hAnsi="Calibri"/>
                <w:b/>
                <w:sz w:val="18"/>
                <w:szCs w:val="18"/>
              </w:rPr>
              <w:t>Climate change</w:t>
            </w:r>
          </w:p>
        </w:tc>
        <w:tc>
          <w:tcPr>
            <w:tcW w:w="8222" w:type="dxa"/>
            <w:shd w:val="clear" w:color="auto" w:fill="FDE9D9" w:themeFill="accent6" w:themeFillTint="33"/>
          </w:tcPr>
          <w:p w:rsidR="00E43572" w:rsidRPr="00DF2DAD" w:rsidRDefault="00E43572" w:rsidP="00B40B82">
            <w:pPr>
              <w:autoSpaceDE w:val="0"/>
              <w:autoSpaceDN w:val="0"/>
              <w:adjustRightInd w:val="0"/>
              <w:spacing w:after="0" w:line="240" w:lineRule="auto"/>
              <w:rPr>
                <w:rFonts w:ascii="Calibri" w:hAnsi="Calibri" w:cs="ArialMT"/>
                <w:b/>
                <w:i/>
                <w:sz w:val="18"/>
                <w:szCs w:val="18"/>
              </w:rPr>
            </w:pPr>
            <w:r w:rsidRPr="00DF2DAD">
              <w:rPr>
                <w:rFonts w:ascii="Calibri" w:hAnsi="Calibri"/>
                <w:b/>
                <w:i/>
                <w:sz w:val="18"/>
                <w:szCs w:val="18"/>
              </w:rPr>
              <w:t>Great Barrier Reef Climate Change Action Plan 2007</w:t>
            </w:r>
            <w:r w:rsidR="0018236C">
              <w:rPr>
                <w:rFonts w:ascii="Calibri" w:hAnsi="Calibri"/>
                <w:b/>
                <w:i/>
                <w:sz w:val="18"/>
                <w:szCs w:val="18"/>
              </w:rPr>
              <w:t>–</w:t>
            </w:r>
            <w:r w:rsidRPr="00DF2DAD">
              <w:rPr>
                <w:rFonts w:ascii="Calibri" w:hAnsi="Calibri"/>
                <w:b/>
                <w:i/>
                <w:sz w:val="18"/>
                <w:szCs w:val="18"/>
              </w:rPr>
              <w:t>2012</w:t>
            </w:r>
          </w:p>
          <w:p w:rsidR="00E43572" w:rsidRPr="00DF2DAD" w:rsidRDefault="00E43572" w:rsidP="00B40B82">
            <w:pPr>
              <w:autoSpaceDE w:val="0"/>
              <w:autoSpaceDN w:val="0"/>
              <w:adjustRightInd w:val="0"/>
              <w:spacing w:after="0" w:line="240" w:lineRule="auto"/>
              <w:rPr>
                <w:rFonts w:ascii="Calibri" w:hAnsi="Calibri" w:cs="ArialMT"/>
                <w:sz w:val="18"/>
                <w:szCs w:val="18"/>
              </w:rPr>
            </w:pPr>
            <w:r w:rsidRPr="00DF2DAD">
              <w:rPr>
                <w:rFonts w:ascii="Calibri" w:hAnsi="Calibri" w:cs="ArialMT"/>
                <w:sz w:val="18"/>
                <w:szCs w:val="18"/>
              </w:rPr>
              <w:t xml:space="preserve">The </w:t>
            </w:r>
            <w:r w:rsidRPr="001A0918">
              <w:rPr>
                <w:rFonts w:ascii="Calibri" w:hAnsi="Calibri" w:cs="ArialMT"/>
                <w:i/>
                <w:sz w:val="18"/>
                <w:szCs w:val="18"/>
              </w:rPr>
              <w:t>Climate Change Action Plan</w:t>
            </w:r>
            <w:r w:rsidRPr="00DF2DAD">
              <w:rPr>
                <w:rFonts w:ascii="Calibri" w:hAnsi="Calibri" w:cs="ArialMT"/>
                <w:sz w:val="18"/>
                <w:szCs w:val="18"/>
              </w:rPr>
              <w:t xml:space="preserve"> outlines a five year program of actions </w:t>
            </w:r>
            <w:r w:rsidR="0018236C">
              <w:rPr>
                <w:rFonts w:ascii="Calibri" w:hAnsi="Calibri" w:cs="ArialMT"/>
                <w:sz w:val="18"/>
                <w:szCs w:val="18"/>
              </w:rPr>
              <w:t xml:space="preserve">which </w:t>
            </w:r>
            <w:r w:rsidRPr="00DF2DAD">
              <w:rPr>
                <w:rFonts w:ascii="Calibri" w:hAnsi="Calibri" w:cs="ArialMT"/>
                <w:sz w:val="18"/>
                <w:szCs w:val="18"/>
              </w:rPr>
              <w:t xml:space="preserve">Great Barrier Reef managers can take, in collaboration with stakeholders and other partners, to minimise the damage caused by climate change. The action plan is </w:t>
            </w:r>
            <w:r w:rsidR="006647FF">
              <w:rPr>
                <w:rFonts w:ascii="Calibri" w:hAnsi="Calibri" w:cs="ArialMT"/>
                <w:sz w:val="18"/>
                <w:szCs w:val="18"/>
              </w:rPr>
              <w:t>based on</w:t>
            </w:r>
            <w:r w:rsidRPr="00DF2DAD">
              <w:rPr>
                <w:rFonts w:ascii="Calibri" w:hAnsi="Calibri" w:cs="ArialMT"/>
                <w:sz w:val="18"/>
                <w:szCs w:val="18"/>
              </w:rPr>
              <w:t xml:space="preserve"> four objectives:</w:t>
            </w:r>
          </w:p>
          <w:p w:rsidR="00E43572" w:rsidRPr="00DF2DAD" w:rsidRDefault="0018236C" w:rsidP="00666215">
            <w:pPr>
              <w:pStyle w:val="ListParagraph"/>
              <w:numPr>
                <w:ilvl w:val="0"/>
                <w:numId w:val="17"/>
              </w:numPr>
              <w:autoSpaceDE w:val="0"/>
              <w:autoSpaceDN w:val="0"/>
              <w:adjustRightInd w:val="0"/>
              <w:ind w:left="624" w:hanging="284"/>
              <w:contextualSpacing w:val="0"/>
              <w:rPr>
                <w:rFonts w:ascii="Calibri" w:hAnsi="Calibri" w:cs="ArialMT"/>
                <w:sz w:val="18"/>
                <w:szCs w:val="18"/>
              </w:rPr>
            </w:pPr>
            <w:r>
              <w:rPr>
                <w:rFonts w:ascii="Calibri" w:hAnsi="Calibri" w:cs="ArialMT"/>
                <w:sz w:val="18"/>
                <w:szCs w:val="18"/>
              </w:rPr>
              <w:t>t</w:t>
            </w:r>
            <w:r w:rsidR="00E43572" w:rsidRPr="00DF2DAD">
              <w:rPr>
                <w:rFonts w:ascii="Calibri" w:hAnsi="Calibri" w:cs="ArialMT"/>
                <w:sz w:val="18"/>
                <w:szCs w:val="18"/>
              </w:rPr>
              <w:t>argeted science</w:t>
            </w:r>
          </w:p>
          <w:p w:rsidR="00E43572" w:rsidRPr="00DF2DAD" w:rsidRDefault="0018236C" w:rsidP="00666215">
            <w:pPr>
              <w:pStyle w:val="ListParagraph"/>
              <w:numPr>
                <w:ilvl w:val="0"/>
                <w:numId w:val="17"/>
              </w:numPr>
              <w:autoSpaceDE w:val="0"/>
              <w:autoSpaceDN w:val="0"/>
              <w:adjustRightInd w:val="0"/>
              <w:ind w:left="624" w:hanging="284"/>
              <w:contextualSpacing w:val="0"/>
              <w:rPr>
                <w:rFonts w:ascii="Calibri" w:hAnsi="Calibri" w:cs="ArialMT"/>
                <w:sz w:val="18"/>
                <w:szCs w:val="18"/>
              </w:rPr>
            </w:pPr>
            <w:r>
              <w:rPr>
                <w:rFonts w:ascii="Calibri" w:hAnsi="Calibri" w:cs="ArialMT"/>
                <w:sz w:val="18"/>
                <w:szCs w:val="18"/>
              </w:rPr>
              <w:t>a</w:t>
            </w:r>
            <w:r w:rsidR="00E43572" w:rsidRPr="00DF2DAD">
              <w:rPr>
                <w:rFonts w:ascii="Calibri" w:hAnsi="Calibri" w:cs="ArialMT"/>
                <w:sz w:val="18"/>
                <w:szCs w:val="18"/>
              </w:rPr>
              <w:t xml:space="preserve"> resilient Great Barrier Reef ecosystem</w:t>
            </w:r>
          </w:p>
          <w:p w:rsidR="00E43572" w:rsidRPr="00DF2DAD" w:rsidRDefault="0018236C" w:rsidP="00666215">
            <w:pPr>
              <w:pStyle w:val="ListParagraph"/>
              <w:numPr>
                <w:ilvl w:val="0"/>
                <w:numId w:val="17"/>
              </w:numPr>
              <w:autoSpaceDE w:val="0"/>
              <w:autoSpaceDN w:val="0"/>
              <w:adjustRightInd w:val="0"/>
              <w:ind w:left="624" w:hanging="284"/>
              <w:contextualSpacing w:val="0"/>
              <w:rPr>
                <w:rFonts w:ascii="Calibri" w:hAnsi="Calibri" w:cs="ArialMT"/>
                <w:sz w:val="18"/>
                <w:szCs w:val="18"/>
              </w:rPr>
            </w:pPr>
            <w:r>
              <w:rPr>
                <w:rFonts w:ascii="Calibri" w:hAnsi="Calibri" w:cs="ArialMT"/>
                <w:sz w:val="18"/>
                <w:szCs w:val="18"/>
              </w:rPr>
              <w:t>a</w:t>
            </w:r>
            <w:r w:rsidR="00E43572" w:rsidRPr="00DF2DAD">
              <w:rPr>
                <w:rFonts w:ascii="Calibri" w:hAnsi="Calibri" w:cs="ArialMT"/>
                <w:sz w:val="18"/>
                <w:szCs w:val="18"/>
              </w:rPr>
              <w:t>daptation of industries and regional communities</w:t>
            </w:r>
          </w:p>
          <w:p w:rsidR="00E43572" w:rsidRPr="00DF2DAD" w:rsidRDefault="0018236C" w:rsidP="00666215">
            <w:pPr>
              <w:pStyle w:val="ListParagraph"/>
              <w:numPr>
                <w:ilvl w:val="0"/>
                <w:numId w:val="17"/>
              </w:numPr>
              <w:autoSpaceDE w:val="0"/>
              <w:autoSpaceDN w:val="0"/>
              <w:adjustRightInd w:val="0"/>
              <w:ind w:left="624" w:hanging="284"/>
              <w:contextualSpacing w:val="0"/>
              <w:rPr>
                <w:rFonts w:ascii="Calibri" w:hAnsi="Calibri"/>
                <w:sz w:val="18"/>
                <w:szCs w:val="18"/>
              </w:rPr>
            </w:pPr>
            <w:proofErr w:type="gramStart"/>
            <w:r>
              <w:rPr>
                <w:rFonts w:ascii="Calibri" w:hAnsi="Calibri" w:cs="ArialMT"/>
                <w:sz w:val="18"/>
                <w:szCs w:val="18"/>
              </w:rPr>
              <w:t>r</w:t>
            </w:r>
            <w:r w:rsidR="00E43572" w:rsidRPr="00DF2DAD">
              <w:rPr>
                <w:rFonts w:ascii="Calibri" w:hAnsi="Calibri" w:cs="ArialMT"/>
                <w:sz w:val="18"/>
                <w:szCs w:val="18"/>
              </w:rPr>
              <w:t>educed</w:t>
            </w:r>
            <w:proofErr w:type="gramEnd"/>
            <w:r w:rsidR="00E43572" w:rsidRPr="00DF2DAD">
              <w:rPr>
                <w:rFonts w:ascii="Calibri" w:hAnsi="Calibri" w:cs="ArialMT"/>
                <w:sz w:val="18"/>
                <w:szCs w:val="18"/>
              </w:rPr>
              <w:t xml:space="preserve"> climate footprints.</w:t>
            </w:r>
          </w:p>
        </w:tc>
      </w:tr>
      <w:tr w:rsidR="00A7170D" w:rsidRPr="00DF2DAD" w:rsidTr="000608C7">
        <w:trPr>
          <w:trHeight w:val="1592"/>
        </w:trPr>
        <w:tc>
          <w:tcPr>
            <w:tcW w:w="1951" w:type="dxa"/>
            <w:shd w:val="clear" w:color="auto" w:fill="B8CCE4" w:themeFill="accent1" w:themeFillTint="66"/>
          </w:tcPr>
          <w:p w:rsidR="00A7170D" w:rsidRPr="00DF2DAD" w:rsidRDefault="00A7170D" w:rsidP="00B40B82">
            <w:pPr>
              <w:spacing w:after="0" w:line="240" w:lineRule="auto"/>
              <w:rPr>
                <w:rFonts w:ascii="Calibri" w:hAnsi="Calibri"/>
                <w:b/>
                <w:sz w:val="18"/>
                <w:szCs w:val="18"/>
              </w:rPr>
            </w:pPr>
            <w:r w:rsidRPr="00DF2DAD">
              <w:rPr>
                <w:rFonts w:ascii="Calibri" w:hAnsi="Calibri"/>
                <w:b/>
                <w:sz w:val="18"/>
                <w:szCs w:val="18"/>
              </w:rPr>
              <w:t>Continued declining water quality from catchment run</w:t>
            </w:r>
            <w:r w:rsidR="007A3D44">
              <w:rPr>
                <w:rFonts w:ascii="Calibri" w:hAnsi="Calibri"/>
                <w:b/>
                <w:sz w:val="18"/>
                <w:szCs w:val="18"/>
              </w:rPr>
              <w:t>-</w:t>
            </w:r>
            <w:r w:rsidRPr="00DF2DAD">
              <w:rPr>
                <w:rFonts w:ascii="Calibri" w:hAnsi="Calibri"/>
                <w:b/>
                <w:sz w:val="18"/>
                <w:szCs w:val="18"/>
              </w:rPr>
              <w:t>off</w:t>
            </w:r>
          </w:p>
        </w:tc>
        <w:tc>
          <w:tcPr>
            <w:tcW w:w="8222" w:type="dxa"/>
            <w:shd w:val="clear" w:color="auto" w:fill="FDE9D9" w:themeFill="accent6" w:themeFillTint="33"/>
          </w:tcPr>
          <w:p w:rsidR="00A7170D" w:rsidRPr="00DF2DAD" w:rsidRDefault="00A7170D" w:rsidP="00B40B82">
            <w:pPr>
              <w:autoSpaceDE w:val="0"/>
              <w:autoSpaceDN w:val="0"/>
              <w:adjustRightInd w:val="0"/>
              <w:spacing w:after="0" w:line="240" w:lineRule="auto"/>
              <w:rPr>
                <w:rFonts w:ascii="Calibri" w:hAnsi="Calibri" w:cs="ArialMT"/>
                <w:b/>
                <w:i/>
                <w:sz w:val="18"/>
                <w:szCs w:val="18"/>
              </w:rPr>
            </w:pPr>
            <w:r w:rsidRPr="00DF2DAD">
              <w:rPr>
                <w:rFonts w:ascii="Calibri" w:hAnsi="Calibri"/>
                <w:b/>
                <w:i/>
                <w:sz w:val="18"/>
                <w:szCs w:val="18"/>
              </w:rPr>
              <w:t>Reef Water Quality Protection Plan 2009</w:t>
            </w:r>
            <w:r w:rsidR="0043705C" w:rsidRPr="00DF2DAD">
              <w:rPr>
                <w:rFonts w:ascii="Calibri" w:hAnsi="Calibri"/>
                <w:b/>
                <w:i/>
                <w:sz w:val="18"/>
                <w:szCs w:val="18"/>
              </w:rPr>
              <w:t xml:space="preserve"> (Reef Plan)</w:t>
            </w:r>
          </w:p>
          <w:p w:rsidR="00A7170D" w:rsidRPr="00DF2DAD" w:rsidRDefault="00A7170D" w:rsidP="0043705C">
            <w:pPr>
              <w:autoSpaceDE w:val="0"/>
              <w:autoSpaceDN w:val="0"/>
              <w:adjustRightInd w:val="0"/>
              <w:spacing w:after="0" w:line="240" w:lineRule="auto"/>
              <w:rPr>
                <w:rFonts w:ascii="Calibri" w:hAnsi="Calibri" w:cs="ArialMT"/>
                <w:sz w:val="18"/>
                <w:szCs w:val="18"/>
              </w:rPr>
            </w:pPr>
            <w:r w:rsidRPr="00DF2DAD">
              <w:rPr>
                <w:rFonts w:ascii="Calibri" w:hAnsi="Calibri" w:cs="ArialMT"/>
                <w:sz w:val="18"/>
                <w:szCs w:val="18"/>
              </w:rPr>
              <w:t xml:space="preserve">The </w:t>
            </w:r>
            <w:r w:rsidRPr="00DF2DAD">
              <w:rPr>
                <w:rFonts w:ascii="Calibri" w:hAnsi="Calibri" w:cs="ArialMT"/>
                <w:i/>
                <w:sz w:val="18"/>
                <w:szCs w:val="18"/>
              </w:rPr>
              <w:t>Reef Water Quality Protection Plan 2009</w:t>
            </w:r>
            <w:r w:rsidRPr="00DF2DAD">
              <w:rPr>
                <w:rFonts w:ascii="Calibri" w:hAnsi="Calibri" w:cs="ArialMT"/>
                <w:sz w:val="18"/>
                <w:szCs w:val="18"/>
              </w:rPr>
              <w:t xml:space="preserve"> is a joint Australian and Queensland government commitment to minimise the risk to the Great Barrier Reef ecosystem from a decline in the quality of water entering the </w:t>
            </w:r>
            <w:r w:rsidR="006647FF">
              <w:rPr>
                <w:rFonts w:ascii="Calibri" w:hAnsi="Calibri" w:cs="ArialMT"/>
                <w:sz w:val="18"/>
                <w:szCs w:val="18"/>
              </w:rPr>
              <w:t>R</w:t>
            </w:r>
            <w:r w:rsidRPr="00DF2DAD">
              <w:rPr>
                <w:rFonts w:ascii="Calibri" w:hAnsi="Calibri" w:cs="ArialMT"/>
                <w:sz w:val="18"/>
                <w:szCs w:val="18"/>
              </w:rPr>
              <w:t>eef from adjacent catchments</w:t>
            </w:r>
            <w:r w:rsidR="0043705C" w:rsidRPr="00DF2DAD">
              <w:rPr>
                <w:rFonts w:ascii="Calibri" w:hAnsi="Calibri" w:cs="ArialMT"/>
                <w:sz w:val="18"/>
                <w:szCs w:val="18"/>
              </w:rPr>
              <w:t xml:space="preserve">. Addressing declining water quality enhances </w:t>
            </w:r>
            <w:r w:rsidRPr="00DF2DAD">
              <w:rPr>
                <w:rFonts w:ascii="Calibri" w:hAnsi="Calibri" w:cs="ArialMT"/>
                <w:sz w:val="18"/>
                <w:szCs w:val="18"/>
              </w:rPr>
              <w:t xml:space="preserve">the resilience </w:t>
            </w:r>
            <w:r w:rsidR="0043705C" w:rsidRPr="00DF2DAD">
              <w:rPr>
                <w:rFonts w:ascii="Calibri" w:hAnsi="Calibri" w:cs="ArialMT"/>
                <w:sz w:val="18"/>
                <w:szCs w:val="18"/>
              </w:rPr>
              <w:t xml:space="preserve">of the Reef </w:t>
            </w:r>
            <w:r w:rsidRPr="00DF2DAD">
              <w:rPr>
                <w:rFonts w:ascii="Calibri" w:hAnsi="Calibri" w:cs="ArialMT"/>
                <w:sz w:val="18"/>
                <w:szCs w:val="18"/>
              </w:rPr>
              <w:t xml:space="preserve">to </w:t>
            </w:r>
            <w:r w:rsidR="0043705C" w:rsidRPr="00DF2DAD">
              <w:rPr>
                <w:rFonts w:ascii="Calibri" w:hAnsi="Calibri" w:cs="ArialMT"/>
                <w:sz w:val="18"/>
                <w:szCs w:val="18"/>
              </w:rPr>
              <w:t xml:space="preserve">better </w:t>
            </w:r>
            <w:r w:rsidRPr="00DF2DAD">
              <w:rPr>
                <w:rFonts w:ascii="Calibri" w:hAnsi="Calibri" w:cs="ArialMT"/>
                <w:sz w:val="18"/>
                <w:szCs w:val="18"/>
              </w:rPr>
              <w:t>cope with the stresses of a changing climate</w:t>
            </w:r>
            <w:r w:rsidR="0043705C" w:rsidRPr="00DF2DAD">
              <w:rPr>
                <w:rFonts w:ascii="Calibri" w:hAnsi="Calibri" w:cs="ArialMT"/>
                <w:sz w:val="18"/>
                <w:szCs w:val="18"/>
              </w:rPr>
              <w:t xml:space="preserve"> and other pressures</w:t>
            </w:r>
            <w:r w:rsidRPr="00DF2DAD">
              <w:rPr>
                <w:rFonts w:ascii="Calibri" w:hAnsi="Calibri" w:cs="ArialMT"/>
                <w:sz w:val="18"/>
                <w:szCs w:val="18"/>
              </w:rPr>
              <w:t xml:space="preserve">. </w:t>
            </w:r>
            <w:r w:rsidR="0043705C" w:rsidRPr="00DF2DAD">
              <w:rPr>
                <w:rFonts w:ascii="Calibri" w:hAnsi="Calibri" w:cs="ArialMT"/>
                <w:sz w:val="18"/>
                <w:szCs w:val="18"/>
              </w:rPr>
              <w:t xml:space="preserve">Reef Plan </w:t>
            </w:r>
            <w:r w:rsidRPr="00DF2DAD">
              <w:rPr>
                <w:rFonts w:ascii="Calibri" w:hAnsi="Calibri" w:cs="ArialMT"/>
                <w:sz w:val="18"/>
                <w:szCs w:val="18"/>
              </w:rPr>
              <w:t>has a monitoring and evaluation strategy</w:t>
            </w:r>
            <w:r w:rsidR="006647FF">
              <w:rPr>
                <w:rFonts w:ascii="Calibri" w:hAnsi="Calibri" w:cs="ArialMT"/>
                <w:sz w:val="18"/>
                <w:szCs w:val="18"/>
              </w:rPr>
              <w:t xml:space="preserve">, </w:t>
            </w:r>
            <w:r w:rsidRPr="00DF2DAD">
              <w:rPr>
                <w:rFonts w:ascii="Calibri" w:hAnsi="Calibri" w:cs="ArialMT"/>
                <w:sz w:val="18"/>
                <w:szCs w:val="18"/>
              </w:rPr>
              <w:t>the Paddock to Reef program, to integrate information on management practices, catchment indicators, catchment loads and the health of the Great Barrier Reef.</w:t>
            </w:r>
          </w:p>
        </w:tc>
      </w:tr>
      <w:tr w:rsidR="00173859" w:rsidRPr="00DF2DAD" w:rsidTr="000608C7">
        <w:trPr>
          <w:trHeight w:val="1285"/>
        </w:trPr>
        <w:tc>
          <w:tcPr>
            <w:tcW w:w="1951" w:type="dxa"/>
            <w:vMerge w:val="restart"/>
            <w:shd w:val="clear" w:color="auto" w:fill="B8CCE4" w:themeFill="accent1" w:themeFillTint="66"/>
          </w:tcPr>
          <w:p w:rsidR="00173859" w:rsidRPr="00DF2DAD" w:rsidRDefault="00173859" w:rsidP="00B40B82">
            <w:pPr>
              <w:spacing w:after="0" w:line="240" w:lineRule="auto"/>
              <w:rPr>
                <w:rFonts w:ascii="Calibri" w:hAnsi="Calibri"/>
                <w:b/>
                <w:sz w:val="18"/>
                <w:szCs w:val="18"/>
              </w:rPr>
            </w:pPr>
            <w:r w:rsidRPr="00DF2DAD">
              <w:rPr>
                <w:rFonts w:ascii="Calibri" w:hAnsi="Calibri"/>
                <w:b/>
                <w:sz w:val="18"/>
                <w:szCs w:val="18"/>
              </w:rPr>
              <w:t>Loss of coastal habitats from coastal development</w:t>
            </w:r>
          </w:p>
        </w:tc>
        <w:tc>
          <w:tcPr>
            <w:tcW w:w="8222" w:type="dxa"/>
            <w:shd w:val="clear" w:color="auto" w:fill="FDE9D9" w:themeFill="accent6" w:themeFillTint="33"/>
          </w:tcPr>
          <w:p w:rsidR="00173859" w:rsidRPr="00DF2DAD" w:rsidRDefault="00173859" w:rsidP="00B40B82">
            <w:pPr>
              <w:autoSpaceDE w:val="0"/>
              <w:autoSpaceDN w:val="0"/>
              <w:adjustRightInd w:val="0"/>
              <w:spacing w:after="0" w:line="240" w:lineRule="auto"/>
              <w:rPr>
                <w:rFonts w:ascii="Calibri" w:hAnsi="Calibri"/>
                <w:b/>
                <w:sz w:val="18"/>
                <w:szCs w:val="18"/>
              </w:rPr>
            </w:pPr>
            <w:r w:rsidRPr="00DF2DAD">
              <w:rPr>
                <w:rFonts w:ascii="Calibri" w:hAnsi="Calibri"/>
                <w:b/>
                <w:sz w:val="18"/>
                <w:szCs w:val="18"/>
              </w:rPr>
              <w:t>Queensland Wetlands Program</w:t>
            </w:r>
          </w:p>
          <w:p w:rsidR="00173859" w:rsidRPr="00DF2DAD" w:rsidRDefault="00173859" w:rsidP="0039263F">
            <w:pPr>
              <w:autoSpaceDE w:val="0"/>
              <w:autoSpaceDN w:val="0"/>
              <w:adjustRightInd w:val="0"/>
              <w:spacing w:after="0" w:line="240" w:lineRule="auto"/>
              <w:rPr>
                <w:rFonts w:ascii="Calibri" w:hAnsi="Calibri"/>
                <w:sz w:val="18"/>
                <w:szCs w:val="18"/>
              </w:rPr>
            </w:pPr>
            <w:r w:rsidRPr="00DF2DAD">
              <w:rPr>
                <w:rFonts w:ascii="Calibri" w:hAnsi="Calibri"/>
                <w:sz w:val="18"/>
                <w:szCs w:val="18"/>
              </w:rPr>
              <w:t xml:space="preserve">The Australian and Queensland governments established the Queensland Wetlands Program in 2003, to protect wetlands in the Great Barrier Reef catchment and throughout </w:t>
            </w:r>
            <w:r w:rsidR="006647FF">
              <w:rPr>
                <w:rFonts w:ascii="Calibri" w:hAnsi="Calibri"/>
                <w:sz w:val="18"/>
                <w:szCs w:val="18"/>
              </w:rPr>
              <w:t>the state</w:t>
            </w:r>
            <w:r w:rsidRPr="00DF2DAD">
              <w:rPr>
                <w:rFonts w:ascii="Calibri" w:hAnsi="Calibri"/>
                <w:sz w:val="18"/>
                <w:szCs w:val="18"/>
              </w:rPr>
              <w:t>, including those designated under the Convention on Wetlands of International Importance (</w:t>
            </w:r>
            <w:proofErr w:type="spellStart"/>
            <w:r w:rsidRPr="00DF2DAD">
              <w:rPr>
                <w:rFonts w:ascii="Calibri" w:hAnsi="Calibri"/>
                <w:sz w:val="18"/>
                <w:szCs w:val="18"/>
              </w:rPr>
              <w:t>Ramsar</w:t>
            </w:r>
            <w:proofErr w:type="spellEnd"/>
            <w:r w:rsidRPr="00DF2DAD">
              <w:rPr>
                <w:rFonts w:ascii="Calibri" w:hAnsi="Calibri"/>
                <w:sz w:val="18"/>
                <w:szCs w:val="18"/>
              </w:rPr>
              <w:t xml:space="preserve"> Convention). The program delivers projects that include a range of new mapping, information and decision-making tools. These enable government agencies, landowners, conservationists and regional </w:t>
            </w:r>
            <w:proofErr w:type="spellStart"/>
            <w:r w:rsidR="0039263F">
              <w:rPr>
                <w:rFonts w:ascii="Calibri" w:hAnsi="Calibri"/>
                <w:sz w:val="18"/>
                <w:szCs w:val="18"/>
              </w:rPr>
              <w:t>L</w:t>
            </w:r>
            <w:r w:rsidRPr="00DF2DAD">
              <w:rPr>
                <w:rFonts w:ascii="Calibri" w:hAnsi="Calibri"/>
                <w:sz w:val="18"/>
                <w:szCs w:val="18"/>
              </w:rPr>
              <w:t>andcare</w:t>
            </w:r>
            <w:proofErr w:type="spellEnd"/>
            <w:r w:rsidRPr="00DF2DAD">
              <w:rPr>
                <w:rFonts w:ascii="Calibri" w:hAnsi="Calibri"/>
                <w:sz w:val="18"/>
                <w:szCs w:val="18"/>
              </w:rPr>
              <w:t xml:space="preserve"> </w:t>
            </w:r>
            <w:r w:rsidR="003F3AFD">
              <w:rPr>
                <w:rFonts w:ascii="Calibri" w:hAnsi="Calibri"/>
                <w:sz w:val="18"/>
                <w:szCs w:val="18"/>
              </w:rPr>
              <w:t>groups</w:t>
            </w:r>
            <w:r w:rsidR="003F3AFD" w:rsidRPr="00DF2DAD">
              <w:rPr>
                <w:rFonts w:ascii="Calibri" w:hAnsi="Calibri"/>
                <w:sz w:val="18"/>
                <w:szCs w:val="18"/>
              </w:rPr>
              <w:t xml:space="preserve"> </w:t>
            </w:r>
            <w:r w:rsidRPr="00DF2DAD">
              <w:rPr>
                <w:rFonts w:ascii="Calibri" w:hAnsi="Calibri"/>
                <w:sz w:val="18"/>
                <w:szCs w:val="18"/>
              </w:rPr>
              <w:t>to protect and manage wetlands for future generations.</w:t>
            </w:r>
          </w:p>
        </w:tc>
      </w:tr>
      <w:tr w:rsidR="00173859" w:rsidRPr="00DF2DAD" w:rsidTr="000608C7">
        <w:trPr>
          <w:trHeight w:val="1210"/>
        </w:trPr>
        <w:tc>
          <w:tcPr>
            <w:tcW w:w="1951" w:type="dxa"/>
            <w:vMerge/>
            <w:shd w:val="clear" w:color="auto" w:fill="B8CCE4" w:themeFill="accent1" w:themeFillTint="66"/>
          </w:tcPr>
          <w:p w:rsidR="00173859" w:rsidRPr="00DF2DAD" w:rsidRDefault="00173859" w:rsidP="00B40B82">
            <w:pPr>
              <w:spacing w:after="0" w:line="240" w:lineRule="auto"/>
              <w:rPr>
                <w:rFonts w:ascii="Calibri" w:hAnsi="Calibri"/>
                <w:b/>
                <w:sz w:val="18"/>
                <w:szCs w:val="18"/>
              </w:rPr>
            </w:pPr>
          </w:p>
        </w:tc>
        <w:tc>
          <w:tcPr>
            <w:tcW w:w="8222" w:type="dxa"/>
            <w:shd w:val="clear" w:color="auto" w:fill="FDE9D9" w:themeFill="accent6" w:themeFillTint="33"/>
          </w:tcPr>
          <w:p w:rsidR="00173859" w:rsidRPr="00DF2DAD" w:rsidRDefault="0076142D" w:rsidP="00B40B82">
            <w:pPr>
              <w:autoSpaceDE w:val="0"/>
              <w:autoSpaceDN w:val="0"/>
              <w:adjustRightInd w:val="0"/>
              <w:spacing w:after="0" w:line="240" w:lineRule="auto"/>
              <w:rPr>
                <w:rFonts w:cstheme="minorHAnsi"/>
                <w:b/>
                <w:sz w:val="18"/>
                <w:szCs w:val="18"/>
              </w:rPr>
            </w:pPr>
            <w:r>
              <w:rPr>
                <w:rFonts w:cstheme="minorHAnsi"/>
                <w:b/>
                <w:sz w:val="18"/>
                <w:szCs w:val="18"/>
              </w:rPr>
              <w:t xml:space="preserve">The comprehensive </w:t>
            </w:r>
            <w:r w:rsidR="003F3AFD">
              <w:rPr>
                <w:rFonts w:cstheme="minorHAnsi"/>
                <w:b/>
                <w:sz w:val="18"/>
                <w:szCs w:val="18"/>
              </w:rPr>
              <w:t>s</w:t>
            </w:r>
            <w:r w:rsidR="00173859" w:rsidRPr="00DF2DAD">
              <w:rPr>
                <w:rFonts w:cstheme="minorHAnsi"/>
                <w:b/>
                <w:sz w:val="18"/>
                <w:szCs w:val="18"/>
              </w:rPr>
              <w:t xml:space="preserve">trategic </w:t>
            </w:r>
            <w:r w:rsidR="003F3AFD">
              <w:rPr>
                <w:rFonts w:cstheme="minorHAnsi"/>
                <w:b/>
                <w:sz w:val="18"/>
                <w:szCs w:val="18"/>
              </w:rPr>
              <w:t>a</w:t>
            </w:r>
            <w:r w:rsidR="00173859" w:rsidRPr="00DF2DAD">
              <w:rPr>
                <w:rFonts w:cstheme="minorHAnsi"/>
                <w:b/>
                <w:sz w:val="18"/>
                <w:szCs w:val="18"/>
              </w:rPr>
              <w:t>ssessment of the Great Barrier Reef World Heritage Area</w:t>
            </w:r>
          </w:p>
          <w:p w:rsidR="00173859" w:rsidRPr="00DF2DAD" w:rsidRDefault="00173859">
            <w:pPr>
              <w:autoSpaceDE w:val="0"/>
              <w:autoSpaceDN w:val="0"/>
              <w:adjustRightInd w:val="0"/>
              <w:spacing w:after="0" w:line="240" w:lineRule="auto"/>
              <w:rPr>
                <w:rFonts w:ascii="Calibri" w:hAnsi="Calibri"/>
                <w:b/>
                <w:sz w:val="18"/>
                <w:szCs w:val="18"/>
              </w:rPr>
            </w:pPr>
            <w:r w:rsidRPr="00DF2DAD">
              <w:rPr>
                <w:rFonts w:cstheme="minorHAnsi"/>
                <w:sz w:val="18"/>
                <w:szCs w:val="18"/>
              </w:rPr>
              <w:t xml:space="preserve">The Australian and Queensland governments are collaborating on a strategic assessment to improve the management of coastal development along the Great Barrier Reef coast. This will enhance the ecosystem programs detailed here and complement the actions and targets in this </w:t>
            </w:r>
            <w:r w:rsidR="003F3AFD">
              <w:rPr>
                <w:rFonts w:cstheme="minorHAnsi"/>
                <w:sz w:val="18"/>
                <w:szCs w:val="18"/>
              </w:rPr>
              <w:t>s</w:t>
            </w:r>
            <w:r w:rsidRPr="00DF2DAD">
              <w:rPr>
                <w:rFonts w:cstheme="minorHAnsi"/>
                <w:sz w:val="18"/>
                <w:szCs w:val="18"/>
              </w:rPr>
              <w:t>trategy</w:t>
            </w:r>
            <w:r w:rsidR="003F3AFD">
              <w:rPr>
                <w:rFonts w:cstheme="minorHAnsi"/>
                <w:sz w:val="18"/>
                <w:szCs w:val="18"/>
              </w:rPr>
              <w:t>;</w:t>
            </w:r>
            <w:r w:rsidRPr="00DF2DAD">
              <w:rPr>
                <w:rFonts w:cstheme="minorHAnsi"/>
                <w:sz w:val="18"/>
                <w:szCs w:val="18"/>
              </w:rPr>
              <w:t xml:space="preserve"> </w:t>
            </w:r>
            <w:r w:rsidR="003F3AFD">
              <w:rPr>
                <w:rFonts w:cstheme="minorHAnsi"/>
                <w:sz w:val="18"/>
                <w:szCs w:val="18"/>
              </w:rPr>
              <w:t>c</w:t>
            </w:r>
            <w:r w:rsidRPr="00DF2DAD">
              <w:rPr>
                <w:rFonts w:cstheme="minorHAnsi"/>
                <w:sz w:val="18"/>
                <w:szCs w:val="18"/>
              </w:rPr>
              <w:t>ombined</w:t>
            </w:r>
            <w:r w:rsidR="003F3AFD">
              <w:rPr>
                <w:rFonts w:cstheme="minorHAnsi"/>
                <w:sz w:val="18"/>
                <w:szCs w:val="18"/>
              </w:rPr>
              <w:t>,</w:t>
            </w:r>
            <w:r w:rsidRPr="00DF2DAD">
              <w:rPr>
                <w:rFonts w:cstheme="minorHAnsi"/>
                <w:sz w:val="18"/>
                <w:szCs w:val="18"/>
              </w:rPr>
              <w:t xml:space="preserve"> they will make a substantial contribution to addressing the remaining impacts of coastal development.</w:t>
            </w:r>
          </w:p>
        </w:tc>
      </w:tr>
      <w:tr w:rsidR="00173859" w:rsidRPr="00DF2DAD" w:rsidTr="000608C7">
        <w:trPr>
          <w:trHeight w:val="388"/>
        </w:trPr>
        <w:tc>
          <w:tcPr>
            <w:tcW w:w="1951" w:type="dxa"/>
            <w:vMerge w:val="restart"/>
            <w:shd w:val="clear" w:color="auto" w:fill="B8CCE4" w:themeFill="accent1" w:themeFillTint="66"/>
          </w:tcPr>
          <w:p w:rsidR="00173859" w:rsidRPr="00DF2DAD" w:rsidRDefault="00173859" w:rsidP="00B40B82">
            <w:pPr>
              <w:spacing w:after="0" w:line="240" w:lineRule="auto"/>
              <w:rPr>
                <w:rFonts w:ascii="Calibri" w:hAnsi="Calibri"/>
                <w:b/>
                <w:sz w:val="18"/>
                <w:szCs w:val="18"/>
              </w:rPr>
            </w:pPr>
            <w:r w:rsidRPr="00DF2DAD">
              <w:rPr>
                <w:rFonts w:ascii="Calibri" w:hAnsi="Calibri"/>
                <w:b/>
                <w:sz w:val="18"/>
                <w:szCs w:val="18"/>
              </w:rPr>
              <w:t>Remaining impacts of fishing and hunting</w:t>
            </w:r>
          </w:p>
        </w:tc>
        <w:tc>
          <w:tcPr>
            <w:tcW w:w="8222" w:type="dxa"/>
            <w:shd w:val="clear" w:color="auto" w:fill="FDE9D9" w:themeFill="accent6" w:themeFillTint="33"/>
          </w:tcPr>
          <w:p w:rsidR="00173859" w:rsidRPr="00DF2DAD" w:rsidRDefault="00173859" w:rsidP="00B40B82">
            <w:pPr>
              <w:spacing w:after="0" w:line="240" w:lineRule="auto"/>
              <w:rPr>
                <w:rFonts w:ascii="Calibri" w:hAnsi="Calibri"/>
                <w:b/>
                <w:sz w:val="18"/>
                <w:szCs w:val="18"/>
              </w:rPr>
            </w:pPr>
            <w:r w:rsidRPr="00DF2DAD" w:rsidDel="007C7B42">
              <w:rPr>
                <w:rFonts w:ascii="Calibri" w:hAnsi="Calibri"/>
                <w:b/>
                <w:sz w:val="18"/>
                <w:szCs w:val="18"/>
              </w:rPr>
              <w:t>Various Queensland Government fisheries management plans and management arrangements</w:t>
            </w:r>
          </w:p>
          <w:p w:rsidR="00173859" w:rsidRPr="00DF2DAD" w:rsidRDefault="00173859" w:rsidP="00B40B82">
            <w:pPr>
              <w:spacing w:after="0" w:line="240" w:lineRule="auto"/>
              <w:rPr>
                <w:rFonts w:ascii="Calibri" w:hAnsi="Calibri"/>
                <w:sz w:val="18"/>
                <w:szCs w:val="18"/>
              </w:rPr>
            </w:pPr>
            <w:r w:rsidRPr="00DF2DAD" w:rsidDel="007C7B42">
              <w:rPr>
                <w:rFonts w:ascii="Calibri" w:hAnsi="Calibri"/>
                <w:sz w:val="18"/>
                <w:szCs w:val="18"/>
              </w:rPr>
              <w:t xml:space="preserve">Recreational and commercial fishing in the Marine Park is regulated by the Queensland Government's </w:t>
            </w:r>
            <w:r w:rsidRPr="00DF2DAD" w:rsidDel="007C7B42">
              <w:rPr>
                <w:rFonts w:ascii="Calibri" w:hAnsi="Calibri"/>
                <w:i/>
                <w:sz w:val="18"/>
                <w:szCs w:val="18"/>
              </w:rPr>
              <w:t xml:space="preserve">Fisheries Act 1994 </w:t>
            </w:r>
            <w:r w:rsidRPr="00DF2DAD" w:rsidDel="007C7B42">
              <w:rPr>
                <w:rFonts w:ascii="Calibri" w:hAnsi="Calibri"/>
                <w:sz w:val="18"/>
                <w:szCs w:val="18"/>
              </w:rPr>
              <w:t xml:space="preserve">and </w:t>
            </w:r>
            <w:r w:rsidRPr="001A0918" w:rsidDel="007C7B42">
              <w:rPr>
                <w:rFonts w:ascii="Calibri" w:hAnsi="Calibri"/>
                <w:sz w:val="18"/>
                <w:szCs w:val="18"/>
              </w:rPr>
              <w:t>Fisheries Regulation 2008</w:t>
            </w:r>
            <w:r w:rsidRPr="00DF2DAD" w:rsidDel="007C7B42">
              <w:rPr>
                <w:rFonts w:ascii="Calibri" w:hAnsi="Calibri"/>
                <w:sz w:val="18"/>
                <w:szCs w:val="18"/>
              </w:rPr>
              <w:t xml:space="preserve">. </w:t>
            </w:r>
            <w:r w:rsidRPr="00DF2DAD">
              <w:rPr>
                <w:rFonts w:ascii="Calibri" w:hAnsi="Calibri"/>
                <w:sz w:val="18"/>
                <w:szCs w:val="18"/>
              </w:rPr>
              <w:t>Management of r</w:t>
            </w:r>
            <w:r w:rsidRPr="00DF2DAD" w:rsidDel="007C7B42">
              <w:rPr>
                <w:rFonts w:ascii="Calibri" w:hAnsi="Calibri"/>
                <w:sz w:val="18"/>
                <w:szCs w:val="18"/>
              </w:rPr>
              <w:t xml:space="preserve">ecreational fishing </w:t>
            </w:r>
            <w:r w:rsidRPr="00DF2DAD">
              <w:rPr>
                <w:rFonts w:ascii="Calibri" w:hAnsi="Calibri"/>
                <w:sz w:val="18"/>
                <w:szCs w:val="18"/>
              </w:rPr>
              <w:t>includes</w:t>
            </w:r>
            <w:r w:rsidRPr="00DF2DAD" w:rsidDel="007C7B42">
              <w:rPr>
                <w:rFonts w:ascii="Calibri" w:hAnsi="Calibri"/>
                <w:sz w:val="18"/>
                <w:szCs w:val="18"/>
              </w:rPr>
              <w:t xml:space="preserve"> seasonal closures, restrictions on the size and number of fish taken, limits on the number of lines and hooks used and restrictions on the types of gear allowed. Commercial fishing is managed through a variety of means including limits on the amount of fish taken</w:t>
            </w:r>
            <w:r w:rsidR="003F3AFD">
              <w:rPr>
                <w:rFonts w:ascii="Calibri" w:hAnsi="Calibri"/>
                <w:sz w:val="18"/>
                <w:szCs w:val="18"/>
              </w:rPr>
              <w:t>;</w:t>
            </w:r>
            <w:r w:rsidRPr="00DF2DAD" w:rsidDel="007C7B42">
              <w:rPr>
                <w:rFonts w:ascii="Calibri" w:hAnsi="Calibri"/>
                <w:sz w:val="18"/>
                <w:szCs w:val="18"/>
              </w:rPr>
              <w:t xml:space="preserve"> limits on the number of fishing licences</w:t>
            </w:r>
            <w:r w:rsidR="003F3AFD">
              <w:rPr>
                <w:rFonts w:ascii="Calibri" w:hAnsi="Calibri"/>
                <w:sz w:val="18"/>
                <w:szCs w:val="18"/>
              </w:rPr>
              <w:t>;</w:t>
            </w:r>
            <w:r w:rsidRPr="00DF2DAD" w:rsidDel="007C7B42">
              <w:rPr>
                <w:rFonts w:ascii="Calibri" w:hAnsi="Calibri"/>
                <w:sz w:val="18"/>
                <w:szCs w:val="18"/>
              </w:rPr>
              <w:t xml:space="preserve"> spatial and seasonal closures</w:t>
            </w:r>
            <w:r w:rsidR="003F3AFD">
              <w:rPr>
                <w:rFonts w:ascii="Calibri" w:hAnsi="Calibri"/>
                <w:sz w:val="18"/>
                <w:szCs w:val="18"/>
              </w:rPr>
              <w:t>;</w:t>
            </w:r>
            <w:r w:rsidRPr="00DF2DAD" w:rsidDel="007C7B42">
              <w:rPr>
                <w:rFonts w:ascii="Calibri" w:hAnsi="Calibri"/>
                <w:sz w:val="18"/>
                <w:szCs w:val="18"/>
              </w:rPr>
              <w:t xml:space="preserve"> restrictions on fishing vessel size and on the length, mesh size and number of nets and hooks used</w:t>
            </w:r>
            <w:r w:rsidR="003F3AFD">
              <w:rPr>
                <w:rFonts w:ascii="Calibri" w:hAnsi="Calibri"/>
                <w:sz w:val="18"/>
                <w:szCs w:val="18"/>
              </w:rPr>
              <w:t>;</w:t>
            </w:r>
            <w:r w:rsidRPr="00DF2DAD" w:rsidDel="007C7B42">
              <w:rPr>
                <w:rFonts w:ascii="Calibri" w:hAnsi="Calibri"/>
                <w:sz w:val="18"/>
                <w:szCs w:val="18"/>
              </w:rPr>
              <w:t xml:space="preserve"> restrictions on the take of some fish species</w:t>
            </w:r>
            <w:r w:rsidR="003F3AFD">
              <w:rPr>
                <w:rFonts w:ascii="Calibri" w:hAnsi="Calibri"/>
                <w:sz w:val="18"/>
                <w:szCs w:val="18"/>
              </w:rPr>
              <w:t>;</w:t>
            </w:r>
            <w:r w:rsidRPr="00DF2DAD" w:rsidDel="007C7B42">
              <w:rPr>
                <w:rFonts w:ascii="Calibri" w:hAnsi="Calibri"/>
                <w:sz w:val="18"/>
                <w:szCs w:val="18"/>
              </w:rPr>
              <w:t xml:space="preserve"> and on the minimum and maximum size of fish retained</w:t>
            </w:r>
            <w:r w:rsidRPr="00DF2DAD">
              <w:rPr>
                <w:rFonts w:ascii="Calibri" w:hAnsi="Calibri"/>
                <w:sz w:val="18"/>
                <w:szCs w:val="18"/>
              </w:rPr>
              <w:t>.</w:t>
            </w:r>
          </w:p>
        </w:tc>
      </w:tr>
      <w:tr w:rsidR="00173859" w:rsidRPr="00DF2DAD" w:rsidTr="000608C7">
        <w:tc>
          <w:tcPr>
            <w:tcW w:w="1951" w:type="dxa"/>
            <w:vMerge/>
            <w:shd w:val="clear" w:color="auto" w:fill="B8CCE4" w:themeFill="accent1" w:themeFillTint="66"/>
          </w:tcPr>
          <w:p w:rsidR="00173859" w:rsidRPr="00DF2DAD" w:rsidRDefault="00173859" w:rsidP="00B40B82">
            <w:pPr>
              <w:spacing w:after="0" w:line="240" w:lineRule="auto"/>
              <w:rPr>
                <w:rFonts w:ascii="Calibri" w:hAnsi="Calibri"/>
                <w:b/>
                <w:sz w:val="18"/>
                <w:szCs w:val="18"/>
              </w:rPr>
            </w:pPr>
          </w:p>
        </w:tc>
        <w:tc>
          <w:tcPr>
            <w:tcW w:w="8222" w:type="dxa"/>
            <w:shd w:val="clear" w:color="auto" w:fill="FDE9D9" w:themeFill="accent6" w:themeFillTint="33"/>
          </w:tcPr>
          <w:p w:rsidR="00173859" w:rsidRPr="00DF2DAD" w:rsidRDefault="00173859" w:rsidP="00B40B82">
            <w:pPr>
              <w:spacing w:after="0" w:line="240" w:lineRule="auto"/>
              <w:rPr>
                <w:rFonts w:ascii="Calibri" w:hAnsi="Calibri"/>
                <w:b/>
                <w:bCs/>
                <w:sz w:val="18"/>
                <w:szCs w:val="18"/>
              </w:rPr>
            </w:pPr>
            <w:r w:rsidRPr="00DF2DAD">
              <w:rPr>
                <w:rFonts w:ascii="Calibri" w:hAnsi="Calibri"/>
                <w:b/>
                <w:sz w:val="18"/>
                <w:szCs w:val="18"/>
              </w:rPr>
              <w:t>Zoning and ecologically sustainable fishing in the Great Barrier Reef Marine Park</w:t>
            </w:r>
          </w:p>
          <w:p w:rsidR="00173859" w:rsidRPr="00DF2DAD" w:rsidRDefault="00173859" w:rsidP="00084A5C">
            <w:pPr>
              <w:spacing w:after="0" w:line="240" w:lineRule="auto"/>
              <w:rPr>
                <w:rFonts w:ascii="Calibri" w:hAnsi="Calibri"/>
                <w:sz w:val="18"/>
                <w:szCs w:val="18"/>
              </w:rPr>
            </w:pPr>
            <w:r w:rsidRPr="00DF2DAD">
              <w:rPr>
                <w:rFonts w:ascii="Calibri" w:hAnsi="Calibri"/>
                <w:bCs/>
                <w:sz w:val="18"/>
                <w:szCs w:val="18"/>
              </w:rPr>
              <w:t>The Great Barrier Reef Marine Park Authority recognises</w:t>
            </w:r>
            <w:r w:rsidR="0039263F">
              <w:rPr>
                <w:rFonts w:ascii="Calibri" w:hAnsi="Calibri"/>
                <w:bCs/>
                <w:sz w:val="18"/>
                <w:szCs w:val="18"/>
              </w:rPr>
              <w:t xml:space="preserve"> </w:t>
            </w:r>
            <w:r w:rsidRPr="00DF2DAD">
              <w:rPr>
                <w:rFonts w:ascii="Calibri" w:hAnsi="Calibri"/>
                <w:bCs/>
                <w:sz w:val="18"/>
                <w:szCs w:val="18"/>
              </w:rPr>
              <w:t xml:space="preserve">fishing on the Reef is an important pastime and a source of income for Queensland coastal communities and the </w:t>
            </w:r>
            <w:r w:rsidR="0039263F">
              <w:rPr>
                <w:rFonts w:ascii="Calibri" w:hAnsi="Calibri"/>
                <w:bCs/>
                <w:sz w:val="18"/>
                <w:szCs w:val="18"/>
              </w:rPr>
              <w:t>state’s</w:t>
            </w:r>
            <w:r w:rsidR="0039263F" w:rsidRPr="00DF2DAD">
              <w:rPr>
                <w:rFonts w:ascii="Calibri" w:hAnsi="Calibri"/>
                <w:bCs/>
                <w:sz w:val="18"/>
                <w:szCs w:val="18"/>
              </w:rPr>
              <w:t xml:space="preserve"> </w:t>
            </w:r>
            <w:r w:rsidRPr="00DF2DAD">
              <w:rPr>
                <w:rFonts w:ascii="Calibri" w:hAnsi="Calibri"/>
                <w:bCs/>
                <w:sz w:val="18"/>
                <w:szCs w:val="18"/>
              </w:rPr>
              <w:t xml:space="preserve">seafood industry. </w:t>
            </w:r>
            <w:r w:rsidRPr="00336A86">
              <w:rPr>
                <w:rFonts w:ascii="Calibri" w:hAnsi="Calibri"/>
                <w:bCs/>
                <w:sz w:val="18"/>
                <w:szCs w:val="18"/>
              </w:rPr>
              <w:t xml:space="preserve">The </w:t>
            </w:r>
            <w:r w:rsidRPr="001A0918">
              <w:rPr>
                <w:rFonts w:ascii="Calibri" w:hAnsi="Calibri"/>
                <w:bCs/>
                <w:sz w:val="18"/>
                <w:szCs w:val="18"/>
              </w:rPr>
              <w:t>Great Barrier Reef Marine Park Zoning Plan 2003</w:t>
            </w:r>
            <w:r w:rsidRPr="00336A86">
              <w:rPr>
                <w:rFonts w:ascii="Calibri" w:hAnsi="Calibri"/>
                <w:bCs/>
                <w:sz w:val="18"/>
                <w:szCs w:val="18"/>
              </w:rPr>
              <w:t xml:space="preserve"> </w:t>
            </w:r>
            <w:r w:rsidR="00E910E6" w:rsidRPr="001A0918">
              <w:rPr>
                <w:rFonts w:ascii="Calibri" w:hAnsi="Calibri"/>
                <w:bCs/>
                <w:sz w:val="18"/>
                <w:szCs w:val="18"/>
              </w:rPr>
              <w:t>ensured that</w:t>
            </w:r>
            <w:r w:rsidR="00E910E6" w:rsidRPr="00336A86">
              <w:rPr>
                <w:rFonts w:ascii="Calibri" w:hAnsi="Calibri"/>
                <w:bCs/>
                <w:sz w:val="18"/>
                <w:szCs w:val="18"/>
              </w:rPr>
              <w:t xml:space="preserve"> </w:t>
            </w:r>
            <w:r w:rsidRPr="00D43C31">
              <w:rPr>
                <w:rFonts w:ascii="Calibri" w:hAnsi="Calibri"/>
                <w:bCs/>
                <w:sz w:val="18"/>
                <w:szCs w:val="18"/>
              </w:rPr>
              <w:t xml:space="preserve">at least 20 per cent of each bioregion </w:t>
            </w:r>
            <w:r w:rsidR="0039263F">
              <w:rPr>
                <w:rFonts w:ascii="Calibri" w:hAnsi="Calibri"/>
                <w:bCs/>
                <w:sz w:val="18"/>
                <w:szCs w:val="18"/>
              </w:rPr>
              <w:t xml:space="preserve">was placed </w:t>
            </w:r>
            <w:r w:rsidRPr="00D43C31">
              <w:rPr>
                <w:rFonts w:ascii="Calibri" w:hAnsi="Calibri"/>
                <w:bCs/>
                <w:sz w:val="18"/>
                <w:szCs w:val="18"/>
              </w:rPr>
              <w:t>in highly protected, no-take zones in order to better protect the ra</w:t>
            </w:r>
            <w:r w:rsidRPr="0065776F">
              <w:rPr>
                <w:rFonts w:ascii="Calibri" w:hAnsi="Calibri"/>
                <w:bCs/>
                <w:sz w:val="18"/>
                <w:szCs w:val="18"/>
              </w:rPr>
              <w:t>nge of biodiversity in the Reef.</w:t>
            </w:r>
            <w:r w:rsidRPr="00DF2DAD">
              <w:rPr>
                <w:rFonts w:ascii="Calibri" w:hAnsi="Calibri" w:cs="Arial"/>
                <w:sz w:val="18"/>
                <w:szCs w:val="18"/>
              </w:rPr>
              <w:t xml:space="preserve"> </w:t>
            </w:r>
            <w:r w:rsidRPr="00DF2DAD">
              <w:rPr>
                <w:rFonts w:ascii="Calibri" w:hAnsi="Calibri"/>
                <w:sz w:val="18"/>
                <w:szCs w:val="18"/>
              </w:rPr>
              <w:t xml:space="preserve">The </w:t>
            </w:r>
            <w:r w:rsidR="003F3AFD">
              <w:rPr>
                <w:rFonts w:ascii="Calibri" w:hAnsi="Calibri"/>
                <w:sz w:val="18"/>
                <w:szCs w:val="18"/>
              </w:rPr>
              <w:t>agency</w:t>
            </w:r>
            <w:r w:rsidR="003F3AFD" w:rsidRPr="00DF2DAD">
              <w:rPr>
                <w:rFonts w:ascii="Calibri" w:hAnsi="Calibri"/>
                <w:sz w:val="18"/>
                <w:szCs w:val="18"/>
              </w:rPr>
              <w:t xml:space="preserve"> </w:t>
            </w:r>
            <w:r w:rsidRPr="00DF2DAD">
              <w:rPr>
                <w:rFonts w:ascii="Calibri" w:hAnsi="Calibri"/>
                <w:sz w:val="18"/>
                <w:szCs w:val="18"/>
              </w:rPr>
              <w:t xml:space="preserve">also works collaboratively with others including the </w:t>
            </w:r>
            <w:r w:rsidR="0039263F">
              <w:rPr>
                <w:rFonts w:ascii="Calibri" w:hAnsi="Calibri"/>
                <w:sz w:val="18"/>
                <w:szCs w:val="18"/>
              </w:rPr>
              <w:t xml:space="preserve">Commonwealth </w:t>
            </w:r>
            <w:r w:rsidRPr="00DF2DAD">
              <w:rPr>
                <w:rFonts w:ascii="Calibri" w:hAnsi="Calibri"/>
                <w:sz w:val="18"/>
                <w:szCs w:val="18"/>
              </w:rPr>
              <w:t>Department of Sustainability, Environment, Water, Population and Communities</w:t>
            </w:r>
            <w:r w:rsidR="003F3AFD">
              <w:rPr>
                <w:rFonts w:ascii="Calibri" w:hAnsi="Calibri"/>
                <w:sz w:val="18"/>
                <w:szCs w:val="18"/>
              </w:rPr>
              <w:t>,</w:t>
            </w:r>
            <w:r w:rsidRPr="00DF2DAD">
              <w:rPr>
                <w:rFonts w:ascii="Calibri" w:hAnsi="Calibri"/>
                <w:sz w:val="18"/>
                <w:szCs w:val="18"/>
              </w:rPr>
              <w:t xml:space="preserve"> the Queensland Government, and commercial and recreational fishers to continuously improve fishing gear, methods and compliance. While fisheries management and fishing practices continue to improve, some risks remain</w:t>
            </w:r>
            <w:r w:rsidR="002E766D" w:rsidRPr="00DF2DAD">
              <w:rPr>
                <w:rFonts w:ascii="Calibri" w:hAnsi="Calibri"/>
                <w:sz w:val="18"/>
                <w:szCs w:val="18"/>
              </w:rPr>
              <w:t>, particularly illegal fishing</w:t>
            </w:r>
            <w:r w:rsidR="006D3627">
              <w:rPr>
                <w:rFonts w:ascii="Calibri" w:hAnsi="Calibri"/>
                <w:sz w:val="18"/>
                <w:szCs w:val="18"/>
              </w:rPr>
              <w:t xml:space="preserve"> —</w:t>
            </w:r>
            <w:r w:rsidRPr="00DF2DAD">
              <w:rPr>
                <w:rFonts w:ascii="Calibri" w:hAnsi="Calibri"/>
                <w:sz w:val="18"/>
                <w:szCs w:val="18"/>
              </w:rPr>
              <w:t xml:space="preserve"> </w:t>
            </w:r>
            <w:r w:rsidR="006D3627">
              <w:rPr>
                <w:rFonts w:ascii="Calibri" w:hAnsi="Calibri"/>
                <w:sz w:val="18"/>
                <w:szCs w:val="18"/>
              </w:rPr>
              <w:t>these</w:t>
            </w:r>
            <w:r w:rsidRPr="00DF2DAD">
              <w:rPr>
                <w:rFonts w:ascii="Calibri" w:hAnsi="Calibri"/>
                <w:sz w:val="18"/>
                <w:szCs w:val="18"/>
              </w:rPr>
              <w:t xml:space="preserve"> are being progressively addressed. </w:t>
            </w:r>
          </w:p>
        </w:tc>
      </w:tr>
      <w:tr w:rsidR="00173859" w:rsidRPr="00DF2DAD" w:rsidTr="000608C7">
        <w:tc>
          <w:tcPr>
            <w:tcW w:w="1951" w:type="dxa"/>
            <w:vMerge/>
            <w:shd w:val="clear" w:color="auto" w:fill="B8CCE4" w:themeFill="accent1" w:themeFillTint="66"/>
          </w:tcPr>
          <w:p w:rsidR="00173859" w:rsidRPr="00DF2DAD" w:rsidRDefault="00173859" w:rsidP="00B40B82">
            <w:pPr>
              <w:spacing w:after="0" w:line="240" w:lineRule="auto"/>
              <w:rPr>
                <w:rFonts w:ascii="Calibri" w:hAnsi="Calibri"/>
                <w:b/>
                <w:sz w:val="18"/>
                <w:szCs w:val="18"/>
              </w:rPr>
            </w:pPr>
          </w:p>
        </w:tc>
        <w:tc>
          <w:tcPr>
            <w:tcW w:w="8222" w:type="dxa"/>
            <w:shd w:val="clear" w:color="auto" w:fill="FDE9D9" w:themeFill="accent6" w:themeFillTint="33"/>
          </w:tcPr>
          <w:p w:rsidR="00173859" w:rsidRPr="00DF2DAD" w:rsidRDefault="00173859" w:rsidP="00B40B82">
            <w:pPr>
              <w:autoSpaceDE w:val="0"/>
              <w:autoSpaceDN w:val="0"/>
              <w:adjustRightInd w:val="0"/>
              <w:spacing w:after="0" w:line="240" w:lineRule="auto"/>
              <w:rPr>
                <w:rFonts w:ascii="Calibri" w:hAnsi="Calibri" w:cs="Verdana"/>
                <w:b/>
                <w:sz w:val="18"/>
                <w:szCs w:val="18"/>
              </w:rPr>
            </w:pPr>
            <w:r w:rsidRPr="00DF2DAD">
              <w:rPr>
                <w:rFonts w:ascii="Calibri" w:hAnsi="Calibri"/>
                <w:b/>
                <w:sz w:val="18"/>
                <w:szCs w:val="18"/>
              </w:rPr>
              <w:t>Reef Rescue’s Indigenous Land and Sea Country Partnerships Program</w:t>
            </w:r>
          </w:p>
          <w:p w:rsidR="00173859" w:rsidRPr="00DF2DAD" w:rsidRDefault="00173859" w:rsidP="00B40B82">
            <w:pPr>
              <w:autoSpaceDE w:val="0"/>
              <w:autoSpaceDN w:val="0"/>
              <w:adjustRightInd w:val="0"/>
              <w:spacing w:after="0" w:line="240" w:lineRule="auto"/>
              <w:rPr>
                <w:rFonts w:ascii="Calibri" w:hAnsi="Calibri" w:cs="Verdana"/>
                <w:sz w:val="18"/>
                <w:szCs w:val="18"/>
              </w:rPr>
            </w:pPr>
            <w:r w:rsidRPr="00DF2DAD">
              <w:rPr>
                <w:rFonts w:ascii="Calibri" w:hAnsi="Calibri" w:cs="Verdana"/>
                <w:sz w:val="18"/>
                <w:szCs w:val="18"/>
              </w:rPr>
              <w:t xml:space="preserve">In December 2008, the Australian Government committed $10 million over five years towards the Reef Rescue Indigenous Land and Sea Country Partnerships Program. The program is engaging Indigenous </w:t>
            </w:r>
            <w:r w:rsidRPr="00DF2DAD">
              <w:rPr>
                <w:rFonts w:ascii="Calibri" w:hAnsi="Calibri" w:cs="Verdana"/>
                <w:sz w:val="18"/>
                <w:szCs w:val="18"/>
              </w:rPr>
              <w:lastRenderedPageBreak/>
              <w:t>communities in collaborative sea country management that conserves biodiversity and protects cultural and heritage values of the Great Barrier Reef. The program is designed to:</w:t>
            </w:r>
          </w:p>
          <w:p w:rsidR="00173859" w:rsidRPr="00DF2DAD" w:rsidRDefault="003F3AFD" w:rsidP="00B40B82">
            <w:pPr>
              <w:pStyle w:val="ListParagraph"/>
              <w:numPr>
                <w:ilvl w:val="0"/>
                <w:numId w:val="18"/>
              </w:numPr>
              <w:autoSpaceDE w:val="0"/>
              <w:autoSpaceDN w:val="0"/>
              <w:adjustRightInd w:val="0"/>
              <w:ind w:left="318" w:hanging="284"/>
              <w:contextualSpacing w:val="0"/>
              <w:rPr>
                <w:rFonts w:ascii="Calibri" w:hAnsi="Calibri" w:cs="Verdana"/>
                <w:sz w:val="18"/>
                <w:szCs w:val="18"/>
              </w:rPr>
            </w:pPr>
            <w:r>
              <w:rPr>
                <w:rFonts w:ascii="Calibri" w:hAnsi="Calibri" w:cs="Verdana"/>
                <w:sz w:val="18"/>
                <w:szCs w:val="18"/>
              </w:rPr>
              <w:t>e</w:t>
            </w:r>
            <w:r w:rsidR="00173859" w:rsidRPr="00DF2DAD">
              <w:rPr>
                <w:rFonts w:ascii="Calibri" w:hAnsi="Calibri" w:cs="Verdana"/>
                <w:sz w:val="18"/>
                <w:szCs w:val="18"/>
              </w:rPr>
              <w:t>xpand the Traditional Use of Marine Resource</w:t>
            </w:r>
            <w:r>
              <w:rPr>
                <w:rFonts w:ascii="Calibri" w:hAnsi="Calibri" w:cs="Verdana"/>
                <w:sz w:val="18"/>
                <w:szCs w:val="18"/>
              </w:rPr>
              <w:t>s</w:t>
            </w:r>
            <w:r w:rsidR="00173859" w:rsidRPr="00DF2DAD">
              <w:rPr>
                <w:rFonts w:ascii="Calibri" w:hAnsi="Calibri" w:cs="Verdana"/>
                <w:sz w:val="18"/>
                <w:szCs w:val="18"/>
              </w:rPr>
              <w:t xml:space="preserve"> Agreement program across the Reef catchment</w:t>
            </w:r>
          </w:p>
          <w:p w:rsidR="00173859" w:rsidRPr="00DF2DAD" w:rsidRDefault="003F3AFD" w:rsidP="00B40B82">
            <w:pPr>
              <w:pStyle w:val="ListParagraph"/>
              <w:numPr>
                <w:ilvl w:val="0"/>
                <w:numId w:val="18"/>
              </w:numPr>
              <w:autoSpaceDE w:val="0"/>
              <w:autoSpaceDN w:val="0"/>
              <w:adjustRightInd w:val="0"/>
              <w:ind w:left="318" w:hanging="284"/>
              <w:contextualSpacing w:val="0"/>
              <w:rPr>
                <w:rFonts w:ascii="Calibri" w:hAnsi="Calibri" w:cs="Verdana"/>
                <w:sz w:val="18"/>
                <w:szCs w:val="18"/>
              </w:rPr>
            </w:pPr>
            <w:r>
              <w:rPr>
                <w:rFonts w:ascii="Calibri" w:hAnsi="Calibri" w:cs="Verdana"/>
                <w:sz w:val="18"/>
                <w:szCs w:val="18"/>
              </w:rPr>
              <w:t>d</w:t>
            </w:r>
            <w:r w:rsidR="00173859" w:rsidRPr="00DF2DAD">
              <w:rPr>
                <w:rFonts w:ascii="Calibri" w:hAnsi="Calibri" w:cs="Verdana"/>
                <w:sz w:val="18"/>
                <w:szCs w:val="18"/>
              </w:rPr>
              <w:t>evelop sea country plans</w:t>
            </w:r>
          </w:p>
          <w:p w:rsidR="003F3AFD" w:rsidRPr="001A0918" w:rsidRDefault="003F3AFD">
            <w:pPr>
              <w:pStyle w:val="ListParagraph"/>
              <w:numPr>
                <w:ilvl w:val="0"/>
                <w:numId w:val="18"/>
              </w:numPr>
              <w:spacing w:after="120"/>
              <w:ind w:left="318" w:hanging="318"/>
              <w:rPr>
                <w:rFonts w:ascii="Calibri" w:hAnsi="Calibri"/>
                <w:sz w:val="18"/>
                <w:szCs w:val="18"/>
              </w:rPr>
            </w:pPr>
            <w:proofErr w:type="gramStart"/>
            <w:r>
              <w:rPr>
                <w:rFonts w:ascii="Calibri" w:hAnsi="Calibri" w:cs="Verdana"/>
                <w:sz w:val="18"/>
                <w:szCs w:val="18"/>
              </w:rPr>
              <w:t>s</w:t>
            </w:r>
            <w:r w:rsidR="00173859" w:rsidRPr="00DF2DAD">
              <w:rPr>
                <w:rFonts w:ascii="Calibri" w:hAnsi="Calibri" w:cs="Verdana"/>
                <w:sz w:val="18"/>
                <w:szCs w:val="18"/>
              </w:rPr>
              <w:t>trengthen</w:t>
            </w:r>
            <w:proofErr w:type="gramEnd"/>
            <w:r w:rsidR="00173859" w:rsidRPr="00DF2DAD">
              <w:rPr>
                <w:rFonts w:ascii="Calibri" w:hAnsi="Calibri" w:cs="Verdana"/>
                <w:sz w:val="18"/>
                <w:szCs w:val="18"/>
              </w:rPr>
              <w:t xml:space="preserve"> communication between local communities, managers and Reef stakeholders and build better understanding of Traditional Owner issues about the management of the Marine Park.</w:t>
            </w:r>
          </w:p>
        </w:tc>
      </w:tr>
    </w:tbl>
    <w:p w:rsidR="00A83FC6" w:rsidRDefault="00A83FC6" w:rsidP="00A83FC6">
      <w:bookmarkStart w:id="9" w:name="_Toc352239223"/>
    </w:p>
    <w:p w:rsidR="004A7784" w:rsidRDefault="004A7784" w:rsidP="00EA3288">
      <w:pPr>
        <w:pStyle w:val="Heading2"/>
      </w:pPr>
      <w:r>
        <w:t>Stewardship</w:t>
      </w:r>
      <w:bookmarkEnd w:id="9"/>
    </w:p>
    <w:p w:rsidR="00BE2B7A" w:rsidRPr="00DB67B0" w:rsidRDefault="00BE2B7A" w:rsidP="00DB67B0">
      <w:pPr>
        <w:autoSpaceDE w:val="0"/>
        <w:autoSpaceDN w:val="0"/>
        <w:adjustRightInd w:val="0"/>
        <w:rPr>
          <w:rFonts w:ascii="Calibri" w:hAnsi="Calibri" w:cstheme="minorHAnsi"/>
          <w:color w:val="000000"/>
        </w:rPr>
      </w:pPr>
      <w:r w:rsidRPr="00EB14F7">
        <w:rPr>
          <w:rFonts w:cstheme="minorHAnsi"/>
          <w:color w:val="000000"/>
          <w:szCs w:val="19"/>
        </w:rPr>
        <w:t xml:space="preserve">A range of stewardship-based programs within the Great Barrier Reef </w:t>
      </w:r>
      <w:r w:rsidR="00BE4EBE">
        <w:rPr>
          <w:rFonts w:cstheme="minorHAnsi"/>
          <w:color w:val="000000"/>
          <w:szCs w:val="19"/>
        </w:rPr>
        <w:t xml:space="preserve">World Heritage Area </w:t>
      </w:r>
      <w:r w:rsidRPr="00EB14F7">
        <w:rPr>
          <w:rFonts w:cstheme="minorHAnsi"/>
          <w:color w:val="000000"/>
          <w:szCs w:val="19"/>
        </w:rPr>
        <w:t>and catchment are proving that a hands-on</w:t>
      </w:r>
      <w:r w:rsidR="00C95027">
        <w:rPr>
          <w:rFonts w:cstheme="minorHAnsi"/>
          <w:color w:val="000000"/>
          <w:szCs w:val="19"/>
        </w:rPr>
        <w:t>,</w:t>
      </w:r>
      <w:r w:rsidRPr="00EB14F7">
        <w:rPr>
          <w:rFonts w:cstheme="minorHAnsi"/>
          <w:color w:val="000000"/>
          <w:szCs w:val="19"/>
        </w:rPr>
        <w:t xml:space="preserve"> community</w:t>
      </w:r>
      <w:r w:rsidR="00BE4EBE">
        <w:rPr>
          <w:rFonts w:cstheme="minorHAnsi"/>
          <w:color w:val="000000"/>
          <w:szCs w:val="19"/>
        </w:rPr>
        <w:t>-</w:t>
      </w:r>
      <w:r w:rsidRPr="00EB14F7">
        <w:rPr>
          <w:rFonts w:cstheme="minorHAnsi"/>
          <w:color w:val="000000"/>
          <w:szCs w:val="19"/>
        </w:rPr>
        <w:t>based approach to caring for the Reef is essential in preserving its immense social, economic and environmental value.</w:t>
      </w:r>
    </w:p>
    <w:p w:rsidR="004A7784" w:rsidRPr="00DB67B0" w:rsidRDefault="004A7784" w:rsidP="00DB67B0">
      <w:pPr>
        <w:pStyle w:val="Heading3"/>
      </w:pPr>
      <w:bookmarkStart w:id="10" w:name="_Toc352239224"/>
      <w:r w:rsidRPr="00DB67B0">
        <w:t>Traditional Owner partnerships in sea country management</w:t>
      </w:r>
      <w:bookmarkEnd w:id="10"/>
    </w:p>
    <w:p w:rsidR="004A7784" w:rsidRPr="00DB67B0" w:rsidRDefault="004A7784" w:rsidP="00DB67B0">
      <w:pPr>
        <w:autoSpaceDE w:val="0"/>
        <w:autoSpaceDN w:val="0"/>
        <w:adjustRightInd w:val="0"/>
        <w:rPr>
          <w:rFonts w:ascii="Calibri" w:hAnsi="Calibri" w:cs="FrutigerLT-Light"/>
          <w:color w:val="000000"/>
        </w:rPr>
      </w:pPr>
      <w:r w:rsidRPr="00DB67B0">
        <w:rPr>
          <w:rFonts w:ascii="Calibri" w:hAnsi="Calibri" w:cs="FrutigerLT-Light"/>
          <w:color w:val="000000"/>
        </w:rPr>
        <w:t>Aboriginal and Torres Strait Islander people are the</w:t>
      </w:r>
      <w:r w:rsidR="004577B1" w:rsidRPr="00DB67B0">
        <w:rPr>
          <w:rFonts w:ascii="Calibri" w:hAnsi="Calibri" w:cs="FrutigerLT-Light"/>
          <w:color w:val="000000"/>
        </w:rPr>
        <w:t xml:space="preserve"> </w:t>
      </w:r>
      <w:r w:rsidRPr="00DB67B0">
        <w:rPr>
          <w:rFonts w:ascii="Calibri" w:hAnsi="Calibri" w:cs="FrutigerLT-Light"/>
          <w:color w:val="000000"/>
        </w:rPr>
        <w:t>Traditional Owners of the Great Barrier Reef Region.</w:t>
      </w:r>
      <w:r w:rsidR="004577B1" w:rsidRPr="00DB67B0">
        <w:rPr>
          <w:rFonts w:ascii="Calibri" w:hAnsi="Calibri" w:cs="FrutigerLT-Light"/>
          <w:color w:val="000000"/>
        </w:rPr>
        <w:t xml:space="preserve"> </w:t>
      </w:r>
      <w:r w:rsidRPr="00DB67B0">
        <w:rPr>
          <w:rFonts w:ascii="Calibri" w:hAnsi="Calibri" w:cs="FrutigerLT-Light"/>
          <w:color w:val="000000"/>
        </w:rPr>
        <w:t>Today</w:t>
      </w:r>
      <w:r w:rsidR="00EF117F">
        <w:rPr>
          <w:rFonts w:ascii="Calibri" w:hAnsi="Calibri" w:cs="FrutigerLT-Light"/>
          <w:color w:val="000000"/>
        </w:rPr>
        <w:t>,</w:t>
      </w:r>
      <w:r w:rsidRPr="00DB67B0">
        <w:rPr>
          <w:rFonts w:ascii="Calibri" w:hAnsi="Calibri" w:cs="FrutigerLT-Light"/>
          <w:color w:val="000000"/>
        </w:rPr>
        <w:t xml:space="preserve"> there are approximately 70 Traditional Owner</w:t>
      </w:r>
      <w:r w:rsidR="004577B1" w:rsidRPr="00DB67B0">
        <w:rPr>
          <w:rFonts w:ascii="Calibri" w:hAnsi="Calibri" w:cs="FrutigerLT-Light"/>
          <w:color w:val="000000"/>
        </w:rPr>
        <w:t xml:space="preserve"> </w:t>
      </w:r>
      <w:r w:rsidRPr="00DB67B0">
        <w:rPr>
          <w:rFonts w:ascii="Calibri" w:hAnsi="Calibri" w:cs="FrutigerLT-Light"/>
          <w:color w:val="000000"/>
        </w:rPr>
        <w:t xml:space="preserve">groups whose sea country includes the </w:t>
      </w:r>
      <w:r w:rsidR="00BE4EBE">
        <w:rPr>
          <w:rFonts w:ascii="Calibri" w:hAnsi="Calibri" w:cs="FrutigerLT-Light"/>
          <w:color w:val="000000"/>
        </w:rPr>
        <w:t>World Heritage Area</w:t>
      </w:r>
      <w:r w:rsidRPr="00DB67B0">
        <w:rPr>
          <w:rFonts w:ascii="Calibri" w:hAnsi="Calibri" w:cs="FrutigerLT-Light"/>
          <w:color w:val="000000"/>
        </w:rPr>
        <w:t>.</w:t>
      </w:r>
    </w:p>
    <w:p w:rsidR="004A7784" w:rsidRDefault="001A0918" w:rsidP="00DB67B0">
      <w:pPr>
        <w:autoSpaceDE w:val="0"/>
        <w:autoSpaceDN w:val="0"/>
        <w:adjustRightInd w:val="0"/>
        <w:rPr>
          <w:rFonts w:ascii="Calibri" w:hAnsi="Calibri" w:cs="FrutigerLT-Light"/>
          <w:color w:val="000000"/>
        </w:rPr>
      </w:pPr>
      <w:r>
        <w:rPr>
          <w:rFonts w:ascii="Calibri" w:hAnsi="Calibri" w:cs="FrutigerLT-Light"/>
          <w:color w:val="000000"/>
        </w:rPr>
        <w:t xml:space="preserve">A number of </w:t>
      </w:r>
      <w:r w:rsidR="004A7784" w:rsidRPr="00DB67B0">
        <w:rPr>
          <w:rFonts w:ascii="Calibri" w:hAnsi="Calibri" w:cs="FrutigerLT-Light"/>
          <w:color w:val="000000"/>
        </w:rPr>
        <w:t>Great Barrier Reef Traditional Owner groups have</w:t>
      </w:r>
      <w:r w:rsidR="004577B1" w:rsidRPr="00DB67B0">
        <w:rPr>
          <w:rFonts w:ascii="Calibri" w:hAnsi="Calibri" w:cs="FrutigerLT-Light"/>
          <w:color w:val="000000"/>
        </w:rPr>
        <w:t xml:space="preserve"> </w:t>
      </w:r>
      <w:r w:rsidR="004A7784" w:rsidRPr="00DB67B0">
        <w:rPr>
          <w:rFonts w:ascii="Calibri" w:hAnsi="Calibri" w:cs="FrutigerLT-Light"/>
          <w:color w:val="000000"/>
        </w:rPr>
        <w:t>developed a suite of sea country management</w:t>
      </w:r>
      <w:r w:rsidR="004577B1" w:rsidRPr="00DB67B0">
        <w:rPr>
          <w:rFonts w:ascii="Calibri" w:hAnsi="Calibri" w:cs="FrutigerLT-Light"/>
          <w:color w:val="000000"/>
        </w:rPr>
        <w:t xml:space="preserve"> </w:t>
      </w:r>
      <w:r w:rsidR="004A7784" w:rsidRPr="00DB67B0">
        <w:rPr>
          <w:rFonts w:ascii="Calibri" w:hAnsi="Calibri" w:cs="FrutigerLT-Light"/>
          <w:color w:val="000000"/>
        </w:rPr>
        <w:t>arrangements including Traditional Use of Marine</w:t>
      </w:r>
      <w:r w:rsidR="004577B1" w:rsidRPr="00DB67B0">
        <w:rPr>
          <w:rFonts w:ascii="Calibri" w:hAnsi="Calibri" w:cs="FrutigerLT-Light"/>
          <w:color w:val="000000"/>
        </w:rPr>
        <w:t xml:space="preserve"> </w:t>
      </w:r>
      <w:r w:rsidR="004A7784" w:rsidRPr="00DB67B0">
        <w:rPr>
          <w:rFonts w:ascii="Calibri" w:hAnsi="Calibri" w:cs="FrutigerLT-Light"/>
          <w:color w:val="000000"/>
        </w:rPr>
        <w:t>Resources Agreements</w:t>
      </w:r>
      <w:r w:rsidR="00EF117F">
        <w:rPr>
          <w:rFonts w:ascii="Calibri" w:hAnsi="Calibri" w:cs="FrutigerLT-Light"/>
          <w:color w:val="000000"/>
        </w:rPr>
        <w:t>.</w:t>
      </w:r>
      <w:r w:rsidR="004A7784" w:rsidRPr="00DB67B0">
        <w:rPr>
          <w:rFonts w:ascii="Calibri" w:hAnsi="Calibri" w:cs="FrutigerLT-Light"/>
          <w:color w:val="000000"/>
        </w:rPr>
        <w:t xml:space="preserve"> Partnerships are also</w:t>
      </w:r>
      <w:r w:rsidR="004577B1" w:rsidRPr="00DB67B0">
        <w:rPr>
          <w:rFonts w:ascii="Calibri" w:hAnsi="Calibri" w:cs="FrutigerLT-Light"/>
          <w:color w:val="000000"/>
        </w:rPr>
        <w:t xml:space="preserve"> </w:t>
      </w:r>
      <w:r w:rsidR="004A7784" w:rsidRPr="00DB67B0">
        <w:rPr>
          <w:rFonts w:ascii="Calibri" w:hAnsi="Calibri" w:cs="FrutigerLT-Light"/>
          <w:color w:val="000000"/>
        </w:rPr>
        <w:t>fostered through Traditional Owner representation on</w:t>
      </w:r>
      <w:r w:rsidR="004577B1" w:rsidRPr="00DB67B0">
        <w:rPr>
          <w:rFonts w:ascii="Calibri" w:hAnsi="Calibri" w:cs="FrutigerLT-Light"/>
          <w:color w:val="000000"/>
        </w:rPr>
        <w:t xml:space="preserve"> </w:t>
      </w:r>
      <w:r w:rsidR="00EF117F">
        <w:rPr>
          <w:rFonts w:ascii="Calibri" w:hAnsi="Calibri" w:cs="FrutigerLT-Light"/>
          <w:color w:val="000000"/>
        </w:rPr>
        <w:t xml:space="preserve">GBRMPA’s </w:t>
      </w:r>
      <w:r w:rsidR="004A7784" w:rsidRPr="00DB67B0">
        <w:rPr>
          <w:rFonts w:ascii="Calibri" w:hAnsi="Calibri" w:cs="FrutigerLT-Light"/>
          <w:color w:val="000000"/>
        </w:rPr>
        <w:t>Board</w:t>
      </w:r>
      <w:r w:rsidR="004577B1" w:rsidRPr="00DB67B0">
        <w:rPr>
          <w:rFonts w:ascii="Calibri" w:hAnsi="Calibri" w:cs="FrutigerLT-Light"/>
          <w:color w:val="000000"/>
        </w:rPr>
        <w:t xml:space="preserve"> </w:t>
      </w:r>
      <w:r w:rsidR="004A7784" w:rsidRPr="00DB67B0">
        <w:rPr>
          <w:rFonts w:ascii="Calibri" w:hAnsi="Calibri" w:cs="FrutigerLT-Light"/>
          <w:color w:val="000000"/>
        </w:rPr>
        <w:t xml:space="preserve">and </w:t>
      </w:r>
      <w:r w:rsidR="00084A5C">
        <w:rPr>
          <w:rFonts w:ascii="Calibri" w:hAnsi="Calibri" w:cs="FrutigerLT-Light"/>
          <w:color w:val="000000"/>
        </w:rPr>
        <w:t xml:space="preserve">through </w:t>
      </w:r>
      <w:r w:rsidR="004A7784" w:rsidRPr="00DB67B0">
        <w:rPr>
          <w:rFonts w:ascii="Calibri" w:hAnsi="Calibri" w:cs="FrutigerLT-Light"/>
          <w:color w:val="000000"/>
        </w:rPr>
        <w:t>the Indigenous Reef</w:t>
      </w:r>
      <w:r w:rsidR="004577B1" w:rsidRPr="00DB67B0">
        <w:rPr>
          <w:rFonts w:ascii="Calibri" w:hAnsi="Calibri" w:cs="FrutigerLT-Light"/>
          <w:color w:val="000000"/>
        </w:rPr>
        <w:t xml:space="preserve"> </w:t>
      </w:r>
      <w:r w:rsidR="004A7784" w:rsidRPr="00DB67B0">
        <w:rPr>
          <w:rFonts w:ascii="Calibri" w:hAnsi="Calibri" w:cs="FrutigerLT-Light"/>
          <w:color w:val="000000"/>
        </w:rPr>
        <w:t>Advisory Committee</w:t>
      </w:r>
      <w:r w:rsidR="00084A5C">
        <w:rPr>
          <w:rFonts w:ascii="Calibri" w:hAnsi="Calibri" w:cs="FrutigerLT-Light"/>
          <w:color w:val="000000"/>
        </w:rPr>
        <w:t xml:space="preserve"> which provides advice</w:t>
      </w:r>
      <w:r w:rsidR="004A7784" w:rsidRPr="00DB67B0">
        <w:rPr>
          <w:rFonts w:ascii="Calibri" w:hAnsi="Calibri" w:cs="FrutigerLT-Light"/>
          <w:color w:val="000000"/>
        </w:rPr>
        <w:t>. The Reef Rescue Land and Sea</w:t>
      </w:r>
      <w:r w:rsidR="004577B1" w:rsidRPr="00DB67B0">
        <w:rPr>
          <w:rFonts w:ascii="Calibri" w:hAnsi="Calibri" w:cs="FrutigerLT-Light"/>
          <w:color w:val="000000"/>
        </w:rPr>
        <w:t xml:space="preserve"> </w:t>
      </w:r>
      <w:r w:rsidR="004A7784" w:rsidRPr="00DB67B0">
        <w:rPr>
          <w:rFonts w:ascii="Calibri" w:hAnsi="Calibri" w:cs="FrutigerLT-Light"/>
          <w:color w:val="000000"/>
        </w:rPr>
        <w:t>Country Indigenous Partnerships Program provides</w:t>
      </w:r>
      <w:r w:rsidR="004577B1" w:rsidRPr="00DB67B0">
        <w:rPr>
          <w:rFonts w:ascii="Calibri" w:hAnsi="Calibri" w:cs="FrutigerLT-Light"/>
          <w:color w:val="000000"/>
        </w:rPr>
        <w:t xml:space="preserve"> </w:t>
      </w:r>
      <w:r w:rsidR="004A7784" w:rsidRPr="00DB67B0">
        <w:rPr>
          <w:rFonts w:ascii="Calibri" w:hAnsi="Calibri" w:cs="FrutigerLT-Light"/>
          <w:color w:val="000000"/>
        </w:rPr>
        <w:t>an opportunity to enhance existing arrangements</w:t>
      </w:r>
      <w:r w:rsidR="004577B1" w:rsidRPr="00DB67B0">
        <w:rPr>
          <w:rFonts w:ascii="Calibri" w:hAnsi="Calibri" w:cs="FrutigerLT-Light"/>
          <w:color w:val="000000"/>
        </w:rPr>
        <w:t xml:space="preserve"> </w:t>
      </w:r>
      <w:r w:rsidR="004A7784" w:rsidRPr="00DB67B0">
        <w:rPr>
          <w:rFonts w:ascii="Calibri" w:hAnsi="Calibri" w:cs="FrutigerLT-Light"/>
          <w:color w:val="000000"/>
        </w:rPr>
        <w:t>for sustainable traditional use of marine resources,</w:t>
      </w:r>
      <w:r w:rsidR="004577B1" w:rsidRPr="00DB67B0">
        <w:rPr>
          <w:rFonts w:ascii="Calibri" w:hAnsi="Calibri" w:cs="FrutigerLT-Light"/>
          <w:color w:val="000000"/>
        </w:rPr>
        <w:t xml:space="preserve"> </w:t>
      </w:r>
      <w:r w:rsidR="004A7784" w:rsidRPr="00DB67B0">
        <w:rPr>
          <w:rFonts w:ascii="Calibri" w:hAnsi="Calibri" w:cs="FrutigerLT-Light"/>
          <w:color w:val="000000"/>
        </w:rPr>
        <w:t>sea country research and education, cultural heritage</w:t>
      </w:r>
      <w:r w:rsidR="004577B1" w:rsidRPr="00DB67B0">
        <w:rPr>
          <w:rFonts w:ascii="Calibri" w:hAnsi="Calibri" w:cs="FrutigerLT-Light"/>
          <w:color w:val="000000"/>
        </w:rPr>
        <w:t xml:space="preserve"> </w:t>
      </w:r>
      <w:r w:rsidR="004A7784" w:rsidRPr="00DB67B0">
        <w:rPr>
          <w:rFonts w:ascii="Calibri" w:hAnsi="Calibri" w:cs="FrutigerLT-Light"/>
          <w:color w:val="000000"/>
        </w:rPr>
        <w:t>initiatives, sea country planning and support for Marine</w:t>
      </w:r>
      <w:r w:rsidR="004577B1" w:rsidRPr="00DB67B0">
        <w:rPr>
          <w:rFonts w:ascii="Calibri" w:hAnsi="Calibri" w:cs="FrutigerLT-Light"/>
          <w:color w:val="000000"/>
        </w:rPr>
        <w:t xml:space="preserve"> </w:t>
      </w:r>
      <w:r w:rsidR="004A7784" w:rsidRPr="00DB67B0">
        <w:rPr>
          <w:rFonts w:ascii="Calibri" w:hAnsi="Calibri" w:cs="FrutigerLT-Light"/>
          <w:color w:val="000000"/>
        </w:rPr>
        <w:t>Park compliance matters.</w:t>
      </w:r>
    </w:p>
    <w:tbl>
      <w:tblPr>
        <w:tblStyle w:val="TableGrid"/>
        <w:tblW w:w="0" w:type="auto"/>
        <w:tblLook w:val="04A0" w:firstRow="1" w:lastRow="0" w:firstColumn="1" w:lastColumn="0" w:noHBand="0" w:noVBand="1"/>
      </w:tblPr>
      <w:tblGrid>
        <w:gridCol w:w="9242"/>
      </w:tblGrid>
      <w:tr w:rsidR="00401E6B" w:rsidTr="009E0DB6">
        <w:tc>
          <w:tcPr>
            <w:tcW w:w="9242" w:type="dxa"/>
            <w:shd w:val="clear" w:color="auto" w:fill="F2DBDB" w:themeFill="accent2" w:themeFillTint="33"/>
          </w:tcPr>
          <w:p w:rsidR="00401E6B" w:rsidRPr="00D01347" w:rsidRDefault="00401E6B" w:rsidP="008041C9">
            <w:pPr>
              <w:pStyle w:val="Heading5"/>
              <w:outlineLvl w:val="4"/>
            </w:pPr>
            <w:r w:rsidRPr="00D01347">
              <w:t>Human use and occupation of the coastal zone of the Great Barrier Reef</w:t>
            </w:r>
          </w:p>
          <w:p w:rsidR="00401E6B" w:rsidRPr="00D01347" w:rsidRDefault="00401E6B" w:rsidP="00D01347">
            <w:pPr>
              <w:shd w:val="clear" w:color="auto" w:fill="F2DBDB" w:themeFill="accent2" w:themeFillTint="33"/>
              <w:spacing w:before="120"/>
              <w:rPr>
                <w:i/>
                <w:sz w:val="20"/>
                <w:szCs w:val="20"/>
              </w:rPr>
            </w:pPr>
            <w:r w:rsidRPr="00D01347">
              <w:rPr>
                <w:i/>
                <w:sz w:val="20"/>
                <w:szCs w:val="20"/>
              </w:rPr>
              <w:t xml:space="preserve">"Aboriginal occupation of northern Australia predates the last substantial rise in sea level that ended approximately 6000 years ago. The Torres Strait islands have been occupied for at least the last 1000 years, although the land bridge between Australia and Papua New Guinea would have been occupied before incursion of the sea. At the time, the inshore seabed between the present mainland and the barrier reef would have been coastal plains, containing numerous swamps and rivers. Aboriginal people lived and hunted and used the resources of the plains before the sea level rose. Currently, about half the Aboriginal and Torres Strait Islander population of the tropical north of Australia live within 20 kilometres of the coast. Aboriginal and Torres Strait Islander people have used the resources of the coastal environment, reefs and islands of the Great Barrier Reef extensively for many generations. Archaeological research has dated substantial middens at Princess Charlotte Bay, containing the remains of extensive use of shellfish and dugong bones, up to 5000 years old. </w:t>
            </w:r>
          </w:p>
          <w:p w:rsidR="00401E6B" w:rsidRPr="00D01347" w:rsidRDefault="00401E6B" w:rsidP="00D01347">
            <w:pPr>
              <w:shd w:val="clear" w:color="auto" w:fill="F2DBDB" w:themeFill="accent2" w:themeFillTint="33"/>
              <w:spacing w:before="120" w:after="120"/>
              <w:rPr>
                <w:sz w:val="20"/>
                <w:szCs w:val="20"/>
              </w:rPr>
            </w:pPr>
            <w:r w:rsidRPr="00D01347">
              <w:rPr>
                <w:i/>
                <w:sz w:val="20"/>
                <w:szCs w:val="20"/>
              </w:rPr>
              <w:t>The relationship between Aboriginal and Islander people and their maritime estates is a strong and continuing one. Fundamental to that relationship is the general principle that particular areas of coastline, and the adjacent sea, reefs, islands and cays are held under customary ownership</w:t>
            </w:r>
            <w:r w:rsidR="00460524">
              <w:rPr>
                <w:i/>
                <w:sz w:val="20"/>
                <w:szCs w:val="20"/>
              </w:rPr>
              <w:t xml:space="preserve"> — </w:t>
            </w:r>
            <w:r w:rsidRPr="00D01347">
              <w:rPr>
                <w:i/>
                <w:sz w:val="20"/>
                <w:szCs w:val="20"/>
              </w:rPr>
              <w:t>or more accurately stewardship</w:t>
            </w:r>
            <w:r w:rsidR="00460524">
              <w:rPr>
                <w:i/>
                <w:sz w:val="20"/>
                <w:szCs w:val="20"/>
              </w:rPr>
              <w:t xml:space="preserve"> —</w:t>
            </w:r>
            <w:r w:rsidRPr="00D01347">
              <w:rPr>
                <w:i/>
                <w:sz w:val="20"/>
                <w:szCs w:val="20"/>
              </w:rPr>
              <w:t>by identifiable local descent groups. The traditional estates of Aboriginal and Islander people do not finish at the shoreline."</w:t>
            </w:r>
            <w:r w:rsidRPr="00D01347">
              <w:rPr>
                <w:sz w:val="20"/>
                <w:szCs w:val="20"/>
              </w:rPr>
              <w:t xml:space="preserve"> </w:t>
            </w:r>
          </w:p>
          <w:p w:rsidR="00401E6B" w:rsidRDefault="00401E6B" w:rsidP="00315C1D">
            <w:pPr>
              <w:shd w:val="clear" w:color="auto" w:fill="F2DBDB" w:themeFill="accent2" w:themeFillTint="33"/>
              <w:spacing w:before="120" w:after="100" w:afterAutospacing="1"/>
              <w:jc w:val="right"/>
              <w:rPr>
                <w:rFonts w:ascii="Calibri" w:hAnsi="Calibri" w:cs="FrutigerLT-Light"/>
                <w:color w:val="000000"/>
              </w:rPr>
            </w:pPr>
            <w:r w:rsidRPr="00D01347">
              <w:rPr>
                <w:sz w:val="20"/>
                <w:szCs w:val="20"/>
              </w:rPr>
              <w:t xml:space="preserve">Source: Lawrence, </w:t>
            </w:r>
            <w:proofErr w:type="spellStart"/>
            <w:r w:rsidRPr="00D01347">
              <w:rPr>
                <w:sz w:val="20"/>
                <w:szCs w:val="20"/>
              </w:rPr>
              <w:t>Kenchington</w:t>
            </w:r>
            <w:proofErr w:type="spellEnd"/>
            <w:r w:rsidRPr="00D01347">
              <w:rPr>
                <w:sz w:val="20"/>
                <w:szCs w:val="20"/>
              </w:rPr>
              <w:t xml:space="preserve"> and Woodley 2002</w:t>
            </w:r>
            <w:r w:rsidR="00F374DC" w:rsidRPr="00D01347">
              <w:rPr>
                <w:sz w:val="20"/>
                <w:szCs w:val="20"/>
              </w:rPr>
              <w:fldChar w:fldCharType="begin"/>
            </w:r>
            <w:r w:rsidR="000078DD" w:rsidRPr="00D01347">
              <w:rPr>
                <w:sz w:val="20"/>
                <w:szCs w:val="20"/>
              </w:rPr>
              <w:instrText>ADDIN RW.CITE{{3147 Lawrence, D. 2002}}</w:instrText>
            </w:r>
            <w:r w:rsidR="00F374DC" w:rsidRPr="00D01347">
              <w:rPr>
                <w:sz w:val="20"/>
                <w:szCs w:val="20"/>
              </w:rPr>
              <w:fldChar w:fldCharType="separate"/>
            </w:r>
            <w:r w:rsidR="00315C1D">
              <w:rPr>
                <w:rFonts w:ascii="Calibri" w:eastAsia="Times New Roman" w:hAnsi="Calibri"/>
                <w:sz w:val="20"/>
                <w:szCs w:val="20"/>
                <w:vertAlign w:val="superscript"/>
              </w:rPr>
              <w:t>26</w:t>
            </w:r>
            <w:r w:rsidR="00F374DC" w:rsidRPr="00D01347">
              <w:rPr>
                <w:sz w:val="20"/>
                <w:szCs w:val="20"/>
              </w:rPr>
              <w:fldChar w:fldCharType="end"/>
            </w:r>
            <w:r>
              <w:t>.</w:t>
            </w:r>
          </w:p>
        </w:tc>
      </w:tr>
    </w:tbl>
    <w:p w:rsidR="00401E6B" w:rsidRDefault="00401E6B" w:rsidP="00DB67B0">
      <w:pPr>
        <w:autoSpaceDE w:val="0"/>
        <w:autoSpaceDN w:val="0"/>
        <w:adjustRightInd w:val="0"/>
        <w:rPr>
          <w:rFonts w:ascii="Calibri" w:hAnsi="Calibri" w:cs="FrutigerLT-Light"/>
          <w:color w:val="000000"/>
        </w:rPr>
      </w:pPr>
    </w:p>
    <w:p w:rsidR="004A7784" w:rsidRPr="00DB67B0" w:rsidRDefault="004A7784" w:rsidP="00A83FC6">
      <w:pPr>
        <w:pStyle w:val="Heading3"/>
      </w:pPr>
      <w:bookmarkStart w:id="11" w:name="_Toc352239225"/>
      <w:r w:rsidRPr="00DB67B0">
        <w:t xml:space="preserve">The </w:t>
      </w:r>
      <w:r w:rsidRPr="00A83FC6">
        <w:t>commercial</w:t>
      </w:r>
      <w:r w:rsidRPr="00DB67B0">
        <w:t xml:space="preserve"> fishing industry</w:t>
      </w:r>
      <w:bookmarkEnd w:id="11"/>
    </w:p>
    <w:p w:rsidR="004A7784" w:rsidRPr="00DB67B0" w:rsidRDefault="004A7784" w:rsidP="00DB67B0">
      <w:pPr>
        <w:autoSpaceDE w:val="0"/>
        <w:autoSpaceDN w:val="0"/>
        <w:adjustRightInd w:val="0"/>
        <w:rPr>
          <w:rFonts w:ascii="Calibri" w:hAnsi="Calibri" w:cs="FrutigerLT-Light"/>
        </w:rPr>
      </w:pPr>
      <w:r w:rsidRPr="00DB67B0">
        <w:rPr>
          <w:rFonts w:ascii="Calibri" w:hAnsi="Calibri" w:cs="FrutigerLT-Light"/>
          <w:color w:val="000000"/>
        </w:rPr>
        <w:t>Commercial fishing is a key activity conducted</w:t>
      </w:r>
      <w:r w:rsidR="004577B1" w:rsidRPr="00DB67B0">
        <w:rPr>
          <w:rFonts w:ascii="Calibri" w:hAnsi="Calibri" w:cs="FrutigerLT-Light"/>
          <w:color w:val="000000"/>
        </w:rPr>
        <w:t xml:space="preserve"> </w:t>
      </w:r>
      <w:r w:rsidRPr="00DB67B0">
        <w:rPr>
          <w:rFonts w:ascii="Calibri" w:hAnsi="Calibri" w:cs="FrutigerLT-Light"/>
          <w:color w:val="000000"/>
        </w:rPr>
        <w:t>within the World Heritage Area.</w:t>
      </w:r>
      <w:r w:rsidR="004577B1" w:rsidRPr="00DB67B0">
        <w:rPr>
          <w:rFonts w:ascii="Calibri" w:hAnsi="Calibri" w:cs="FrutigerLT-Light"/>
          <w:color w:val="000000"/>
        </w:rPr>
        <w:t xml:space="preserve"> </w:t>
      </w:r>
      <w:r w:rsidRPr="00DB67B0">
        <w:rPr>
          <w:rFonts w:ascii="Calibri" w:hAnsi="Calibri" w:cs="FrutigerLT-Light"/>
          <w:color w:val="000000"/>
        </w:rPr>
        <w:t>Commercial fishers and the Queensland Seafood</w:t>
      </w:r>
      <w:r w:rsidR="004577B1" w:rsidRPr="00DB67B0">
        <w:rPr>
          <w:rFonts w:ascii="Calibri" w:hAnsi="Calibri" w:cs="FrutigerLT-Light"/>
          <w:color w:val="000000"/>
        </w:rPr>
        <w:t xml:space="preserve"> </w:t>
      </w:r>
      <w:r w:rsidRPr="00DB67B0">
        <w:rPr>
          <w:rFonts w:ascii="Calibri" w:hAnsi="Calibri" w:cs="FrutigerLT-Light"/>
          <w:color w:val="000000"/>
        </w:rPr>
        <w:t>Industry Association (the peak body representing</w:t>
      </w:r>
      <w:r w:rsidR="004577B1" w:rsidRPr="00DB67B0">
        <w:rPr>
          <w:rFonts w:ascii="Calibri" w:hAnsi="Calibri" w:cs="FrutigerLT-Light"/>
          <w:color w:val="000000"/>
        </w:rPr>
        <w:t xml:space="preserve"> </w:t>
      </w:r>
      <w:r w:rsidRPr="00DB67B0">
        <w:rPr>
          <w:rFonts w:ascii="Calibri" w:hAnsi="Calibri" w:cs="FrutigerLT-Light"/>
        </w:rPr>
        <w:t xml:space="preserve">the </w:t>
      </w:r>
      <w:r w:rsidR="00084A5C">
        <w:rPr>
          <w:rFonts w:ascii="Calibri" w:hAnsi="Calibri" w:cs="FrutigerLT-Light"/>
        </w:rPr>
        <w:t xml:space="preserve">state’s </w:t>
      </w:r>
      <w:r w:rsidRPr="00DB67B0">
        <w:rPr>
          <w:rFonts w:ascii="Calibri" w:hAnsi="Calibri" w:cs="FrutigerLT-Light"/>
        </w:rPr>
        <w:t>seafood industry) play a crucial role in</w:t>
      </w:r>
      <w:r w:rsidR="004577B1" w:rsidRPr="00DB67B0">
        <w:rPr>
          <w:rFonts w:ascii="Calibri" w:hAnsi="Calibri" w:cs="FrutigerLT-Light"/>
        </w:rPr>
        <w:t xml:space="preserve"> </w:t>
      </w:r>
      <w:r w:rsidRPr="00DB67B0">
        <w:rPr>
          <w:rFonts w:ascii="Calibri" w:hAnsi="Calibri" w:cs="FrutigerLT-Light"/>
        </w:rPr>
        <w:t>ensuring their industry is ecologically sustainable</w:t>
      </w:r>
      <w:r w:rsidR="004577B1" w:rsidRPr="00DB67B0">
        <w:rPr>
          <w:rFonts w:ascii="Calibri" w:hAnsi="Calibri" w:cs="FrutigerLT-Light"/>
        </w:rPr>
        <w:t xml:space="preserve"> </w:t>
      </w:r>
      <w:r w:rsidRPr="00DB67B0">
        <w:rPr>
          <w:rFonts w:ascii="Calibri" w:hAnsi="Calibri" w:cs="FrutigerLT-Light"/>
        </w:rPr>
        <w:t xml:space="preserve">by promoting </w:t>
      </w:r>
      <w:r w:rsidRPr="00DB67B0">
        <w:rPr>
          <w:rFonts w:ascii="Calibri" w:hAnsi="Calibri" w:cs="FrutigerLT-Light"/>
        </w:rPr>
        <w:lastRenderedPageBreak/>
        <w:t xml:space="preserve">stewardship and </w:t>
      </w:r>
      <w:r w:rsidR="00C95027">
        <w:rPr>
          <w:rFonts w:ascii="Calibri" w:hAnsi="Calibri" w:cs="FrutigerLT-Light"/>
        </w:rPr>
        <w:t>continuous improvement</w:t>
      </w:r>
      <w:r w:rsidRPr="00DB67B0">
        <w:rPr>
          <w:rFonts w:ascii="Calibri" w:hAnsi="Calibri" w:cs="FrutigerLT-Light"/>
        </w:rPr>
        <w:t>. These approaches aim to maximise</w:t>
      </w:r>
      <w:r w:rsidR="004577B1" w:rsidRPr="00DB67B0">
        <w:rPr>
          <w:rFonts w:ascii="Calibri" w:hAnsi="Calibri" w:cs="FrutigerLT-Light"/>
        </w:rPr>
        <w:t xml:space="preserve"> </w:t>
      </w:r>
      <w:r w:rsidRPr="00DB67B0">
        <w:rPr>
          <w:rFonts w:ascii="Calibri" w:hAnsi="Calibri" w:cs="FrutigerLT-Light"/>
        </w:rPr>
        <w:t>economic returns while minimising the impacts of</w:t>
      </w:r>
      <w:r w:rsidR="004577B1" w:rsidRPr="00DB67B0">
        <w:rPr>
          <w:rFonts w:ascii="Calibri" w:hAnsi="Calibri" w:cs="FrutigerLT-Light"/>
        </w:rPr>
        <w:t xml:space="preserve"> </w:t>
      </w:r>
      <w:r w:rsidRPr="00DB67B0">
        <w:rPr>
          <w:rFonts w:ascii="Calibri" w:hAnsi="Calibri" w:cs="FrutigerLT-Light"/>
        </w:rPr>
        <w:t>commercial fishing on the environment. They are also</w:t>
      </w:r>
      <w:r w:rsidR="004577B1" w:rsidRPr="00DB67B0">
        <w:rPr>
          <w:rFonts w:ascii="Calibri" w:hAnsi="Calibri" w:cs="FrutigerLT-Light"/>
        </w:rPr>
        <w:t xml:space="preserve"> </w:t>
      </w:r>
      <w:r w:rsidRPr="00DB67B0">
        <w:rPr>
          <w:rFonts w:ascii="Calibri" w:hAnsi="Calibri" w:cs="FrutigerLT-Light"/>
        </w:rPr>
        <w:t>developing new strategies to help the fishing industry</w:t>
      </w:r>
      <w:r w:rsidR="004577B1" w:rsidRPr="00DB67B0">
        <w:rPr>
          <w:rFonts w:ascii="Calibri" w:hAnsi="Calibri" w:cs="FrutigerLT-Light"/>
        </w:rPr>
        <w:t xml:space="preserve"> </w:t>
      </w:r>
      <w:r w:rsidRPr="00DB67B0">
        <w:rPr>
          <w:rFonts w:ascii="Calibri" w:hAnsi="Calibri" w:cs="FrutigerLT-Light"/>
        </w:rPr>
        <w:t>adapt to climate change</w:t>
      </w:r>
      <w:r w:rsidR="00460524">
        <w:rPr>
          <w:rFonts w:ascii="Calibri" w:hAnsi="Calibri" w:cs="FrutigerLT-Light"/>
        </w:rPr>
        <w:t xml:space="preserve"> pressures</w:t>
      </w:r>
      <w:r w:rsidRPr="00DB67B0">
        <w:rPr>
          <w:rFonts w:ascii="Calibri" w:hAnsi="Calibri" w:cs="FrutigerLT-Light"/>
        </w:rPr>
        <w:t>.</w:t>
      </w:r>
    </w:p>
    <w:p w:rsidR="004A7784" w:rsidRPr="00DB67B0" w:rsidRDefault="004A7784" w:rsidP="00DB67B0">
      <w:pPr>
        <w:autoSpaceDE w:val="0"/>
        <w:autoSpaceDN w:val="0"/>
        <w:adjustRightInd w:val="0"/>
        <w:rPr>
          <w:rFonts w:ascii="Calibri" w:hAnsi="Calibri" w:cs="FrutigerLT-Light"/>
        </w:rPr>
      </w:pPr>
      <w:r w:rsidRPr="00DB67B0">
        <w:rPr>
          <w:rFonts w:ascii="Calibri" w:hAnsi="Calibri" w:cs="FrutigerLT-Light"/>
        </w:rPr>
        <w:t xml:space="preserve">For example, </w:t>
      </w:r>
      <w:r w:rsidR="00460524">
        <w:rPr>
          <w:rFonts w:ascii="Calibri" w:hAnsi="Calibri" w:cs="FrutigerLT-Light"/>
        </w:rPr>
        <w:t xml:space="preserve">after </w:t>
      </w:r>
      <w:r w:rsidR="002B6A9B">
        <w:rPr>
          <w:rFonts w:ascii="Calibri" w:hAnsi="Calibri" w:cs="FrutigerLT-Light"/>
        </w:rPr>
        <w:t xml:space="preserve">elevated sea temperatures caused </w:t>
      </w:r>
      <w:r w:rsidRPr="00DB67B0">
        <w:rPr>
          <w:rFonts w:ascii="Calibri" w:hAnsi="Calibri" w:cs="FrutigerLT-Light"/>
        </w:rPr>
        <w:t>mass bleaching of coral</w:t>
      </w:r>
      <w:r w:rsidR="004577B1" w:rsidRPr="00DB67B0">
        <w:rPr>
          <w:rFonts w:ascii="Calibri" w:hAnsi="Calibri" w:cs="FrutigerLT-Light"/>
        </w:rPr>
        <w:t xml:space="preserve"> </w:t>
      </w:r>
      <w:r w:rsidRPr="00DB67B0">
        <w:rPr>
          <w:rFonts w:ascii="Calibri" w:hAnsi="Calibri" w:cs="FrutigerLT-Light"/>
        </w:rPr>
        <w:t>reefs in the Great Barrier Reef in 1998 and 2002, Pro</w:t>
      </w:r>
      <w:r w:rsidR="0039385F">
        <w:rPr>
          <w:rFonts w:ascii="Calibri" w:hAnsi="Calibri" w:cs="FrutigerLT-Light"/>
        </w:rPr>
        <w:t>-</w:t>
      </w:r>
      <w:r w:rsidR="004653B9">
        <w:rPr>
          <w:rFonts w:ascii="Calibri" w:hAnsi="Calibri" w:cs="FrutigerLT-Light"/>
        </w:rPr>
        <w:t>v</w:t>
      </w:r>
      <w:r w:rsidRPr="00DB67B0">
        <w:rPr>
          <w:rFonts w:ascii="Calibri" w:hAnsi="Calibri" w:cs="FrutigerLT-Light"/>
        </w:rPr>
        <w:t>ision</w:t>
      </w:r>
      <w:r w:rsidR="004577B1" w:rsidRPr="00DB67B0">
        <w:rPr>
          <w:rFonts w:ascii="Calibri" w:hAnsi="Calibri" w:cs="FrutigerLT-Light"/>
        </w:rPr>
        <w:t xml:space="preserve"> </w:t>
      </w:r>
      <w:r w:rsidRPr="00DB67B0">
        <w:rPr>
          <w:rFonts w:ascii="Calibri" w:hAnsi="Calibri" w:cs="FrutigerLT-Light"/>
        </w:rPr>
        <w:t>Reef (a group representing the aquarium supply</w:t>
      </w:r>
      <w:r w:rsidR="004577B1" w:rsidRPr="00DB67B0">
        <w:rPr>
          <w:rFonts w:ascii="Calibri" w:hAnsi="Calibri" w:cs="FrutigerLT-Light"/>
        </w:rPr>
        <w:t xml:space="preserve"> </w:t>
      </w:r>
      <w:r w:rsidRPr="00DB67B0">
        <w:rPr>
          <w:rFonts w:ascii="Calibri" w:hAnsi="Calibri" w:cs="FrutigerLT-Light"/>
        </w:rPr>
        <w:t xml:space="preserve">fisheries) developed </w:t>
      </w:r>
      <w:r w:rsidR="0039385F">
        <w:rPr>
          <w:rFonts w:ascii="Calibri" w:hAnsi="Calibri" w:cs="FrutigerLT-Light"/>
        </w:rPr>
        <w:t>an a</w:t>
      </w:r>
      <w:r w:rsidRPr="00DB67B0">
        <w:rPr>
          <w:rFonts w:ascii="Calibri" w:hAnsi="Calibri" w:cs="FrutigerLT-Light"/>
        </w:rPr>
        <w:t xml:space="preserve">ction </w:t>
      </w:r>
      <w:r w:rsidR="0039385F">
        <w:rPr>
          <w:rFonts w:ascii="Calibri" w:hAnsi="Calibri" w:cs="FrutigerLT-Light"/>
        </w:rPr>
        <w:t>p</w:t>
      </w:r>
      <w:r w:rsidRPr="00DB67B0">
        <w:rPr>
          <w:rFonts w:ascii="Calibri" w:hAnsi="Calibri" w:cs="FrutigerLT-Light"/>
        </w:rPr>
        <w:t>lan</w:t>
      </w:r>
      <w:r w:rsidR="00F374DC">
        <w:rPr>
          <w:rFonts w:ascii="Calibri" w:hAnsi="Calibri" w:cs="FrutigerLT-Light"/>
        </w:rPr>
        <w:fldChar w:fldCharType="begin"/>
      </w:r>
      <w:r w:rsidR="0082605E">
        <w:rPr>
          <w:rFonts w:ascii="Calibri" w:hAnsi="Calibri" w:cs="FrutigerLT-Light"/>
        </w:rPr>
        <w:instrText>ADDIN RW.CITE{{3061 Donnelly, R. 2009}}</w:instrText>
      </w:r>
      <w:r w:rsidR="00F374DC">
        <w:rPr>
          <w:rFonts w:ascii="Calibri" w:hAnsi="Calibri" w:cs="FrutigerLT-Light"/>
        </w:rPr>
        <w:fldChar w:fldCharType="separate"/>
      </w:r>
      <w:r w:rsidR="00315C1D">
        <w:rPr>
          <w:rFonts w:ascii="Calibri" w:eastAsia="Times New Roman" w:hAnsi="Calibri"/>
          <w:vertAlign w:val="superscript"/>
        </w:rPr>
        <w:t>27</w:t>
      </w:r>
      <w:r w:rsidR="00F374DC">
        <w:rPr>
          <w:rFonts w:ascii="Calibri" w:hAnsi="Calibri" w:cs="FrutigerLT-Light"/>
        </w:rPr>
        <w:fldChar w:fldCharType="end"/>
      </w:r>
      <w:r w:rsidRPr="00DB67B0">
        <w:rPr>
          <w:rFonts w:ascii="Calibri" w:hAnsi="Calibri" w:cs="FrutigerLT-Light"/>
        </w:rPr>
        <w:t xml:space="preserve"> in</w:t>
      </w:r>
      <w:r w:rsidR="004577B1" w:rsidRPr="00DB67B0">
        <w:rPr>
          <w:rFonts w:ascii="Calibri" w:hAnsi="Calibri" w:cs="FrutigerLT-Light"/>
        </w:rPr>
        <w:t xml:space="preserve"> </w:t>
      </w:r>
      <w:r w:rsidRPr="00DB67B0">
        <w:rPr>
          <w:rFonts w:ascii="Calibri" w:hAnsi="Calibri" w:cs="FrutigerLT-Light"/>
        </w:rPr>
        <w:t xml:space="preserve">collaboration with </w:t>
      </w:r>
      <w:r w:rsidR="00460524">
        <w:rPr>
          <w:rFonts w:ascii="Calibri" w:hAnsi="Calibri" w:cs="FrutigerLT-Light"/>
        </w:rPr>
        <w:t>GBRMPA</w:t>
      </w:r>
      <w:r w:rsidRPr="00DB67B0">
        <w:rPr>
          <w:rFonts w:ascii="Calibri" w:hAnsi="Calibri" w:cs="FrutigerLT-Light"/>
        </w:rPr>
        <w:t xml:space="preserve"> and the Queensland Government.</w:t>
      </w:r>
      <w:r w:rsidR="004577B1" w:rsidRPr="00DB67B0">
        <w:rPr>
          <w:rFonts w:ascii="Calibri" w:hAnsi="Calibri" w:cs="FrutigerLT-Light"/>
        </w:rPr>
        <w:t xml:space="preserve"> </w:t>
      </w:r>
      <w:r w:rsidR="002B6A9B">
        <w:rPr>
          <w:rFonts w:ascii="Calibri" w:hAnsi="Calibri" w:cs="FrutigerLT-Light"/>
        </w:rPr>
        <w:t xml:space="preserve">Released in 2009, the </w:t>
      </w:r>
      <w:r w:rsidR="0039385F">
        <w:rPr>
          <w:rFonts w:ascii="Calibri" w:hAnsi="Calibri" w:cs="FrutigerLT-Light"/>
        </w:rPr>
        <w:t>Stewardship Action P</w:t>
      </w:r>
      <w:r w:rsidRPr="00DB67B0">
        <w:rPr>
          <w:rFonts w:ascii="Calibri" w:hAnsi="Calibri" w:cs="FrutigerLT-Light"/>
        </w:rPr>
        <w:t>lan</w:t>
      </w:r>
      <w:r w:rsidR="002B6A9B">
        <w:rPr>
          <w:rFonts w:ascii="Calibri" w:hAnsi="Calibri" w:cs="FrutigerLT-Light"/>
        </w:rPr>
        <w:t xml:space="preserve"> </w:t>
      </w:r>
      <w:r w:rsidRPr="00DB67B0">
        <w:rPr>
          <w:rFonts w:ascii="Calibri" w:hAnsi="Calibri" w:cs="FrutigerLT-Light"/>
        </w:rPr>
        <w:t>was developed to ensure</w:t>
      </w:r>
      <w:r w:rsidR="004577B1" w:rsidRPr="00DB67B0">
        <w:rPr>
          <w:rFonts w:ascii="Calibri" w:hAnsi="Calibri" w:cs="FrutigerLT-Light"/>
        </w:rPr>
        <w:t xml:space="preserve"> </w:t>
      </w:r>
      <w:r w:rsidRPr="00DB67B0">
        <w:rPr>
          <w:rFonts w:ascii="Calibri" w:hAnsi="Calibri" w:cs="FrutigerLT-Light"/>
        </w:rPr>
        <w:t>licensed participants in Queensland-based</w:t>
      </w:r>
      <w:r w:rsidR="004577B1" w:rsidRPr="00DB67B0">
        <w:rPr>
          <w:rFonts w:ascii="Calibri" w:hAnsi="Calibri" w:cs="FrutigerLT-Light"/>
        </w:rPr>
        <w:t xml:space="preserve"> </w:t>
      </w:r>
      <w:r w:rsidRPr="00DB67B0">
        <w:rPr>
          <w:rFonts w:ascii="Calibri" w:hAnsi="Calibri" w:cs="FrutigerLT-Light"/>
        </w:rPr>
        <w:t>fisheries that supply the marine aquarium industry</w:t>
      </w:r>
      <w:r w:rsidR="004577B1" w:rsidRPr="00DB67B0">
        <w:rPr>
          <w:rFonts w:ascii="Calibri" w:hAnsi="Calibri" w:cs="FrutigerLT-Light"/>
        </w:rPr>
        <w:t xml:space="preserve"> </w:t>
      </w:r>
      <w:r w:rsidRPr="00DB67B0">
        <w:rPr>
          <w:rFonts w:ascii="Calibri" w:hAnsi="Calibri" w:cs="FrutigerLT-Light"/>
        </w:rPr>
        <w:t xml:space="preserve">adhere to a uniform operational standard. </w:t>
      </w:r>
      <w:r w:rsidR="00084A5C">
        <w:rPr>
          <w:rFonts w:ascii="Calibri" w:hAnsi="Calibri" w:cs="FrutigerLT-Light"/>
        </w:rPr>
        <w:t>It gave o</w:t>
      </w:r>
      <w:r w:rsidRPr="00DB67B0">
        <w:rPr>
          <w:rFonts w:ascii="Calibri" w:hAnsi="Calibri" w:cs="FrutigerLT-Light"/>
        </w:rPr>
        <w:t>perators</w:t>
      </w:r>
      <w:r w:rsidR="004577B1" w:rsidRPr="00DB67B0">
        <w:rPr>
          <w:rFonts w:ascii="Calibri" w:hAnsi="Calibri" w:cs="FrutigerLT-Light"/>
        </w:rPr>
        <w:t xml:space="preserve"> </w:t>
      </w:r>
      <w:r w:rsidRPr="00DB67B0">
        <w:rPr>
          <w:rFonts w:ascii="Calibri" w:hAnsi="Calibri" w:cs="FrutigerLT-Light"/>
        </w:rPr>
        <w:t>clear contingency plans to respond</w:t>
      </w:r>
      <w:r w:rsidR="004577B1" w:rsidRPr="00DB67B0">
        <w:rPr>
          <w:rFonts w:ascii="Calibri" w:hAnsi="Calibri" w:cs="FrutigerLT-Light"/>
        </w:rPr>
        <w:t xml:space="preserve"> </w:t>
      </w:r>
      <w:r w:rsidRPr="00DB67B0">
        <w:rPr>
          <w:rFonts w:ascii="Calibri" w:hAnsi="Calibri" w:cs="FrutigerLT-Light"/>
        </w:rPr>
        <w:t xml:space="preserve">to major environmental </w:t>
      </w:r>
      <w:r w:rsidR="002840A1">
        <w:rPr>
          <w:rFonts w:ascii="Calibri" w:hAnsi="Calibri" w:cs="FrutigerLT-Light"/>
        </w:rPr>
        <w:t>disturbances</w:t>
      </w:r>
      <w:r w:rsidR="002840A1" w:rsidRPr="00DB67B0">
        <w:rPr>
          <w:rFonts w:ascii="Calibri" w:hAnsi="Calibri" w:cs="FrutigerLT-Light"/>
        </w:rPr>
        <w:t xml:space="preserve"> </w:t>
      </w:r>
      <w:r w:rsidRPr="00DB67B0">
        <w:rPr>
          <w:rFonts w:ascii="Calibri" w:hAnsi="Calibri" w:cs="FrutigerLT-Light"/>
        </w:rPr>
        <w:t>linked to global</w:t>
      </w:r>
      <w:r w:rsidR="004577B1" w:rsidRPr="00DB67B0">
        <w:rPr>
          <w:rFonts w:ascii="Calibri" w:hAnsi="Calibri" w:cs="FrutigerLT-Light"/>
        </w:rPr>
        <w:t xml:space="preserve"> </w:t>
      </w:r>
      <w:r w:rsidRPr="00DB67B0">
        <w:rPr>
          <w:rFonts w:ascii="Calibri" w:hAnsi="Calibri" w:cs="FrutigerLT-Light"/>
        </w:rPr>
        <w:t xml:space="preserve">climate change. The </w:t>
      </w:r>
      <w:r w:rsidR="00084A5C">
        <w:rPr>
          <w:rFonts w:ascii="Calibri" w:hAnsi="Calibri" w:cs="FrutigerLT-Light"/>
        </w:rPr>
        <w:t>a</w:t>
      </w:r>
      <w:r w:rsidRPr="00DB67B0">
        <w:rPr>
          <w:rFonts w:ascii="Calibri" w:hAnsi="Calibri" w:cs="FrutigerLT-Light"/>
        </w:rPr>
        <w:t xml:space="preserve">ction </w:t>
      </w:r>
      <w:r w:rsidR="00084A5C">
        <w:rPr>
          <w:rFonts w:ascii="Calibri" w:hAnsi="Calibri" w:cs="FrutigerLT-Light"/>
        </w:rPr>
        <w:t>p</w:t>
      </w:r>
      <w:r w:rsidRPr="00DB67B0">
        <w:rPr>
          <w:rFonts w:ascii="Calibri" w:hAnsi="Calibri" w:cs="FrutigerLT-Light"/>
        </w:rPr>
        <w:t>lan has been</w:t>
      </w:r>
      <w:r w:rsidR="004577B1" w:rsidRPr="00DB67B0">
        <w:rPr>
          <w:rFonts w:ascii="Calibri" w:hAnsi="Calibri" w:cs="FrutigerLT-Light"/>
        </w:rPr>
        <w:t xml:space="preserve"> </w:t>
      </w:r>
      <w:r w:rsidRPr="00DB67B0">
        <w:rPr>
          <w:rFonts w:ascii="Calibri" w:hAnsi="Calibri" w:cs="FrutigerLT-Light"/>
        </w:rPr>
        <w:t>complemented by the Coral Stress Response Plan</w:t>
      </w:r>
      <w:r w:rsidR="00F374DC">
        <w:rPr>
          <w:rFonts w:ascii="Calibri" w:hAnsi="Calibri" w:cs="FrutigerLT-Light"/>
        </w:rPr>
        <w:fldChar w:fldCharType="begin"/>
      </w:r>
      <w:r w:rsidR="0082605E">
        <w:rPr>
          <w:rFonts w:ascii="Calibri" w:hAnsi="Calibri" w:cs="FrutigerLT-Light"/>
        </w:rPr>
        <w:instrText>ADDIN RW.CITE{{3413 Department of Employment, Economic Development and Innovation 2009}}</w:instrText>
      </w:r>
      <w:r w:rsidR="00F374DC">
        <w:rPr>
          <w:rFonts w:ascii="Calibri" w:hAnsi="Calibri" w:cs="FrutigerLT-Light"/>
        </w:rPr>
        <w:fldChar w:fldCharType="separate"/>
      </w:r>
      <w:r w:rsidR="00315C1D">
        <w:rPr>
          <w:rFonts w:ascii="Calibri" w:eastAsia="Times New Roman" w:hAnsi="Calibri"/>
          <w:vertAlign w:val="superscript"/>
        </w:rPr>
        <w:t>28</w:t>
      </w:r>
      <w:r w:rsidR="00F374DC">
        <w:rPr>
          <w:rFonts w:ascii="Calibri" w:hAnsi="Calibri" w:cs="FrutigerLT-Light"/>
        </w:rPr>
        <w:fldChar w:fldCharType="end"/>
      </w:r>
      <w:r w:rsidRPr="00DB67B0">
        <w:rPr>
          <w:rFonts w:ascii="Calibri" w:hAnsi="Calibri" w:cs="FrutigerLT-Light"/>
        </w:rPr>
        <w:t xml:space="preserve"> developed by the </w:t>
      </w:r>
      <w:r w:rsidR="002B6A9B">
        <w:rPr>
          <w:rFonts w:ascii="Calibri" w:hAnsi="Calibri" w:cs="FrutigerLT-Light"/>
        </w:rPr>
        <w:t xml:space="preserve">Queensland </w:t>
      </w:r>
      <w:r w:rsidRPr="00DB67B0">
        <w:rPr>
          <w:rFonts w:ascii="Calibri" w:hAnsi="Calibri" w:cs="FrutigerLT-Light"/>
        </w:rPr>
        <w:t>Department of Employment,</w:t>
      </w:r>
      <w:r w:rsidR="004577B1" w:rsidRPr="00DB67B0">
        <w:rPr>
          <w:rFonts w:ascii="Calibri" w:hAnsi="Calibri" w:cs="FrutigerLT-Light"/>
        </w:rPr>
        <w:t xml:space="preserve"> </w:t>
      </w:r>
      <w:r w:rsidRPr="00DB67B0">
        <w:rPr>
          <w:rFonts w:ascii="Calibri" w:hAnsi="Calibri" w:cs="FrutigerLT-Light"/>
        </w:rPr>
        <w:t>Economic Development and Innovation (</w:t>
      </w:r>
      <w:r w:rsidR="00DB67B0">
        <w:rPr>
          <w:rFonts w:ascii="Calibri" w:hAnsi="Calibri" w:cs="FrutigerLT-Light"/>
        </w:rPr>
        <w:t>now Department of Agriculture, Fisheries and Forestry</w:t>
      </w:r>
      <w:r w:rsidRPr="00DB67B0">
        <w:rPr>
          <w:rFonts w:ascii="Calibri" w:hAnsi="Calibri" w:cs="FrutigerLT-Light"/>
        </w:rPr>
        <w:t>),</w:t>
      </w:r>
      <w:r w:rsidR="004577B1" w:rsidRPr="00DB67B0">
        <w:rPr>
          <w:rFonts w:ascii="Calibri" w:hAnsi="Calibri" w:cs="FrutigerLT-Light"/>
        </w:rPr>
        <w:t xml:space="preserve"> </w:t>
      </w:r>
      <w:r w:rsidRPr="00DB67B0">
        <w:rPr>
          <w:rFonts w:ascii="Calibri" w:hAnsi="Calibri" w:cs="FrutigerLT-Light"/>
        </w:rPr>
        <w:t xml:space="preserve">commercial fishers and </w:t>
      </w:r>
      <w:r w:rsidR="002B6A9B">
        <w:rPr>
          <w:rFonts w:ascii="Calibri" w:hAnsi="Calibri" w:cs="FrutigerLT-Light"/>
        </w:rPr>
        <w:t>GBRMPA</w:t>
      </w:r>
      <w:r w:rsidRPr="00DB67B0">
        <w:rPr>
          <w:rFonts w:ascii="Calibri" w:hAnsi="Calibri" w:cs="FrutigerLT-Light"/>
        </w:rPr>
        <w:t xml:space="preserve">. The </w:t>
      </w:r>
      <w:r w:rsidR="002B6A9B">
        <w:rPr>
          <w:rFonts w:ascii="Calibri" w:hAnsi="Calibri" w:cs="FrutigerLT-Light"/>
        </w:rPr>
        <w:t>r</w:t>
      </w:r>
      <w:r w:rsidRPr="00DB67B0">
        <w:rPr>
          <w:rFonts w:ascii="Calibri" w:hAnsi="Calibri" w:cs="FrutigerLT-Light"/>
        </w:rPr>
        <w:t xml:space="preserve">esponse </w:t>
      </w:r>
      <w:r w:rsidR="002B6A9B">
        <w:rPr>
          <w:rFonts w:ascii="Calibri" w:hAnsi="Calibri" w:cs="FrutigerLT-Light"/>
        </w:rPr>
        <w:t>p</w:t>
      </w:r>
      <w:r w:rsidRPr="00DB67B0">
        <w:rPr>
          <w:rFonts w:ascii="Calibri" w:hAnsi="Calibri" w:cs="FrutigerLT-Light"/>
        </w:rPr>
        <w:t>lan outlines how fishers</w:t>
      </w:r>
      <w:r w:rsidR="004577B1" w:rsidRPr="00DB67B0">
        <w:rPr>
          <w:rFonts w:ascii="Calibri" w:hAnsi="Calibri" w:cs="FrutigerLT-Light"/>
        </w:rPr>
        <w:t xml:space="preserve"> </w:t>
      </w:r>
      <w:r w:rsidRPr="00DB67B0">
        <w:rPr>
          <w:rFonts w:ascii="Calibri" w:hAnsi="Calibri" w:cs="FrutigerLT-Light"/>
        </w:rPr>
        <w:t>operating in the aquarium supply fishery can help</w:t>
      </w:r>
      <w:r w:rsidR="004577B1" w:rsidRPr="00DB67B0">
        <w:rPr>
          <w:rFonts w:ascii="Calibri" w:hAnsi="Calibri" w:cs="FrutigerLT-Light"/>
        </w:rPr>
        <w:t xml:space="preserve"> </w:t>
      </w:r>
      <w:r w:rsidRPr="00DB67B0">
        <w:rPr>
          <w:rFonts w:ascii="Calibri" w:hAnsi="Calibri" w:cs="FrutigerLT-Light"/>
        </w:rPr>
        <w:t>improve the resilience of reef ecosystems, enabling</w:t>
      </w:r>
      <w:r w:rsidR="004577B1" w:rsidRPr="00DB67B0">
        <w:rPr>
          <w:rFonts w:ascii="Calibri" w:hAnsi="Calibri" w:cs="FrutigerLT-Light"/>
        </w:rPr>
        <w:t xml:space="preserve"> </w:t>
      </w:r>
      <w:r w:rsidRPr="00DB67B0">
        <w:rPr>
          <w:rFonts w:ascii="Calibri" w:hAnsi="Calibri" w:cs="FrutigerLT-Light"/>
        </w:rPr>
        <w:t>them to recover from stress events, while allowing</w:t>
      </w:r>
      <w:r w:rsidR="004577B1" w:rsidRPr="00DB67B0">
        <w:rPr>
          <w:rFonts w:ascii="Calibri" w:hAnsi="Calibri" w:cs="FrutigerLT-Light"/>
        </w:rPr>
        <w:t xml:space="preserve"> c</w:t>
      </w:r>
      <w:r w:rsidRPr="00DB67B0">
        <w:rPr>
          <w:rFonts w:ascii="Calibri" w:hAnsi="Calibri" w:cs="FrutigerLT-Light"/>
        </w:rPr>
        <w:t>ollecting to operate in some capacity where possible.</w:t>
      </w:r>
    </w:p>
    <w:p w:rsidR="004A7784" w:rsidRPr="00DB67B0" w:rsidRDefault="004A7784" w:rsidP="00DB67B0">
      <w:pPr>
        <w:autoSpaceDE w:val="0"/>
        <w:autoSpaceDN w:val="0"/>
        <w:adjustRightInd w:val="0"/>
        <w:rPr>
          <w:rFonts w:ascii="Calibri" w:hAnsi="Calibri" w:cs="FrutigerLT-Light"/>
        </w:rPr>
      </w:pPr>
      <w:r w:rsidRPr="00DB67B0">
        <w:rPr>
          <w:rFonts w:ascii="Calibri" w:hAnsi="Calibri" w:cs="FrutigerLT-Light"/>
        </w:rPr>
        <w:t xml:space="preserve">In early 2011, </w:t>
      </w:r>
      <w:r w:rsidR="002B6A9B">
        <w:rPr>
          <w:rFonts w:ascii="Calibri" w:hAnsi="Calibri" w:cs="FrutigerLT-Light"/>
        </w:rPr>
        <w:t>after</w:t>
      </w:r>
      <w:r w:rsidRPr="00DB67B0">
        <w:rPr>
          <w:rFonts w:ascii="Calibri" w:hAnsi="Calibri" w:cs="FrutigerLT-Light"/>
        </w:rPr>
        <w:t xml:space="preserve"> extensive flooding from</w:t>
      </w:r>
      <w:r w:rsidR="004577B1" w:rsidRPr="00DB67B0">
        <w:rPr>
          <w:rFonts w:ascii="Calibri" w:hAnsi="Calibri" w:cs="FrutigerLT-Light"/>
        </w:rPr>
        <w:t xml:space="preserve"> </w:t>
      </w:r>
      <w:r w:rsidRPr="00DB67B0">
        <w:rPr>
          <w:rFonts w:ascii="Calibri" w:hAnsi="Calibri" w:cs="FrutigerLT-Light"/>
        </w:rPr>
        <w:t>the Fitzroy River, there were concerns corals in the</w:t>
      </w:r>
      <w:r w:rsidR="004577B1" w:rsidRPr="00DB67B0">
        <w:rPr>
          <w:rFonts w:ascii="Calibri" w:hAnsi="Calibri" w:cs="FrutigerLT-Light"/>
        </w:rPr>
        <w:t xml:space="preserve"> </w:t>
      </w:r>
      <w:r w:rsidRPr="00DB67B0">
        <w:rPr>
          <w:rFonts w:ascii="Calibri" w:hAnsi="Calibri" w:cs="FrutigerLT-Light"/>
        </w:rPr>
        <w:t xml:space="preserve">Keppel Island group </w:t>
      </w:r>
      <w:r w:rsidR="00BE4EBE">
        <w:rPr>
          <w:rFonts w:ascii="Calibri" w:hAnsi="Calibri" w:cs="FrutigerLT-Light"/>
        </w:rPr>
        <w:t>(</w:t>
      </w:r>
      <w:r w:rsidR="002B6A9B">
        <w:rPr>
          <w:rFonts w:ascii="Calibri" w:hAnsi="Calibri" w:cs="FrutigerLT-Light"/>
        </w:rPr>
        <w:t>off</w:t>
      </w:r>
      <w:r w:rsidR="00BE4EBE">
        <w:rPr>
          <w:rFonts w:ascii="Calibri" w:hAnsi="Calibri" w:cs="FrutigerLT-Light"/>
        </w:rPr>
        <w:t xml:space="preserve"> Rockhampton) </w:t>
      </w:r>
      <w:r w:rsidRPr="00DB67B0">
        <w:rPr>
          <w:rFonts w:ascii="Calibri" w:hAnsi="Calibri" w:cs="FrutigerLT-Light"/>
        </w:rPr>
        <w:t>would be adversely affected by</w:t>
      </w:r>
      <w:r w:rsidR="004577B1" w:rsidRPr="00DB67B0">
        <w:rPr>
          <w:rFonts w:ascii="Calibri" w:hAnsi="Calibri" w:cs="FrutigerLT-Light"/>
        </w:rPr>
        <w:t xml:space="preserve"> </w:t>
      </w:r>
      <w:r w:rsidRPr="00DB67B0">
        <w:rPr>
          <w:rFonts w:ascii="Calibri" w:hAnsi="Calibri" w:cs="FrutigerLT-Light"/>
        </w:rPr>
        <w:t>freshwater bleaching and increased turbidity and that</w:t>
      </w:r>
      <w:r w:rsidR="004577B1" w:rsidRPr="00DB67B0">
        <w:rPr>
          <w:rFonts w:ascii="Calibri" w:hAnsi="Calibri" w:cs="FrutigerLT-Light"/>
        </w:rPr>
        <w:t xml:space="preserve"> </w:t>
      </w:r>
      <w:r w:rsidRPr="00DB67B0">
        <w:rPr>
          <w:rFonts w:ascii="Calibri" w:hAnsi="Calibri" w:cs="FrutigerLT-Light"/>
        </w:rPr>
        <w:t>coral collecting may not be sustainable in some areas</w:t>
      </w:r>
      <w:r w:rsidR="004577B1" w:rsidRPr="00DB67B0">
        <w:rPr>
          <w:rFonts w:ascii="Calibri" w:hAnsi="Calibri" w:cs="FrutigerLT-Light"/>
        </w:rPr>
        <w:t xml:space="preserve"> </w:t>
      </w:r>
      <w:r w:rsidRPr="00DB67B0">
        <w:rPr>
          <w:rFonts w:ascii="Calibri" w:hAnsi="Calibri" w:cs="FrutigerLT-Light"/>
        </w:rPr>
        <w:t>for a period of time. Based on these concerns, the</w:t>
      </w:r>
      <w:r w:rsidR="004577B1" w:rsidRPr="00DB67B0">
        <w:rPr>
          <w:rFonts w:ascii="Calibri" w:hAnsi="Calibri" w:cs="FrutigerLT-Light"/>
        </w:rPr>
        <w:t xml:space="preserve"> </w:t>
      </w:r>
      <w:r w:rsidR="00BE4EBE">
        <w:rPr>
          <w:rFonts w:ascii="Calibri" w:hAnsi="Calibri" w:cs="FrutigerLT-Light"/>
        </w:rPr>
        <w:t xml:space="preserve">Coral Stress </w:t>
      </w:r>
      <w:r w:rsidRPr="00DB67B0">
        <w:rPr>
          <w:rFonts w:ascii="Calibri" w:hAnsi="Calibri" w:cs="FrutigerLT-Light"/>
        </w:rPr>
        <w:t>Response Plan was initiated and commercial aquarium</w:t>
      </w:r>
      <w:r w:rsidR="004577B1" w:rsidRPr="00DB67B0">
        <w:rPr>
          <w:rFonts w:ascii="Calibri" w:hAnsi="Calibri" w:cs="FrutigerLT-Light"/>
        </w:rPr>
        <w:t xml:space="preserve"> </w:t>
      </w:r>
      <w:r w:rsidRPr="00DB67B0">
        <w:rPr>
          <w:rFonts w:ascii="Calibri" w:hAnsi="Calibri" w:cs="FrutigerLT-Light"/>
        </w:rPr>
        <w:t>supply collectors in the Keppel Island region</w:t>
      </w:r>
      <w:r w:rsidR="004577B1" w:rsidRPr="00DB67B0">
        <w:rPr>
          <w:rFonts w:ascii="Calibri" w:hAnsi="Calibri" w:cs="FrutigerLT-Light"/>
        </w:rPr>
        <w:t xml:space="preserve"> </w:t>
      </w:r>
      <w:r w:rsidRPr="00DB67B0">
        <w:rPr>
          <w:rFonts w:ascii="Calibri" w:hAnsi="Calibri" w:cs="FrutigerLT-Light"/>
        </w:rPr>
        <w:t>agreed to impose a voluntary</w:t>
      </w:r>
      <w:r w:rsidR="004577B1" w:rsidRPr="00DB67B0">
        <w:rPr>
          <w:rFonts w:ascii="Calibri" w:hAnsi="Calibri" w:cs="FrutigerLT-Light"/>
        </w:rPr>
        <w:t xml:space="preserve"> </w:t>
      </w:r>
      <w:r w:rsidRPr="00DB67B0">
        <w:rPr>
          <w:rFonts w:ascii="Calibri" w:hAnsi="Calibri" w:cs="FrutigerLT-Light"/>
        </w:rPr>
        <w:t>moratorium on coral collection in areas</w:t>
      </w:r>
      <w:r w:rsidR="004577B1" w:rsidRPr="00DB67B0">
        <w:rPr>
          <w:rFonts w:ascii="Calibri" w:hAnsi="Calibri" w:cs="FrutigerLT-Light"/>
        </w:rPr>
        <w:t xml:space="preserve"> </w:t>
      </w:r>
      <w:r w:rsidRPr="00DB67B0">
        <w:rPr>
          <w:rFonts w:ascii="Calibri" w:hAnsi="Calibri" w:cs="FrutigerLT-Light"/>
        </w:rPr>
        <w:t xml:space="preserve">considered </w:t>
      </w:r>
      <w:proofErr w:type="gramStart"/>
      <w:r w:rsidRPr="00DB67B0">
        <w:rPr>
          <w:rFonts w:ascii="Calibri" w:hAnsi="Calibri" w:cs="FrutigerLT-Light"/>
        </w:rPr>
        <w:t>to be</w:t>
      </w:r>
      <w:proofErr w:type="gramEnd"/>
      <w:r w:rsidRPr="00DB67B0">
        <w:rPr>
          <w:rFonts w:ascii="Calibri" w:hAnsi="Calibri" w:cs="FrutigerLT-Light"/>
        </w:rPr>
        <w:t xml:space="preserve"> at</w:t>
      </w:r>
      <w:r w:rsidR="002B6A9B">
        <w:rPr>
          <w:rFonts w:ascii="Calibri" w:hAnsi="Calibri" w:cs="FrutigerLT-Light"/>
        </w:rPr>
        <w:t xml:space="preserve"> </w:t>
      </w:r>
      <w:r w:rsidRPr="00DB67B0">
        <w:rPr>
          <w:rFonts w:ascii="Calibri" w:hAnsi="Calibri" w:cs="FrutigerLT-Light"/>
        </w:rPr>
        <w:t>risk. This moratorium</w:t>
      </w:r>
      <w:r w:rsidR="004577B1" w:rsidRPr="00DB67B0">
        <w:rPr>
          <w:rFonts w:ascii="Calibri" w:hAnsi="Calibri" w:cs="FrutigerLT-Light"/>
        </w:rPr>
        <w:t xml:space="preserve"> </w:t>
      </w:r>
      <w:r w:rsidRPr="00DB67B0">
        <w:rPr>
          <w:rFonts w:ascii="Calibri" w:hAnsi="Calibri" w:cs="FrutigerLT-Light"/>
        </w:rPr>
        <w:t>will be lifted when environmental conditions and</w:t>
      </w:r>
      <w:r w:rsidR="004577B1" w:rsidRPr="00DB67B0">
        <w:rPr>
          <w:rFonts w:ascii="Calibri" w:hAnsi="Calibri" w:cs="FrutigerLT-Light"/>
        </w:rPr>
        <w:t xml:space="preserve"> </w:t>
      </w:r>
      <w:r w:rsidRPr="00DB67B0">
        <w:rPr>
          <w:rFonts w:ascii="Calibri" w:hAnsi="Calibri" w:cs="FrutigerLT-Light"/>
        </w:rPr>
        <w:t>underwater surveys indicate coral reef habitats</w:t>
      </w:r>
      <w:r w:rsidR="004577B1" w:rsidRPr="00DB67B0">
        <w:rPr>
          <w:rFonts w:ascii="Calibri" w:hAnsi="Calibri" w:cs="FrutigerLT-Light"/>
        </w:rPr>
        <w:t xml:space="preserve"> </w:t>
      </w:r>
      <w:r w:rsidRPr="00DB67B0">
        <w:rPr>
          <w:rFonts w:ascii="Calibri" w:hAnsi="Calibri" w:cs="FrutigerLT-Light"/>
        </w:rPr>
        <w:t>are recovering and could support limited collecting.</w:t>
      </w:r>
    </w:p>
    <w:p w:rsidR="004A7784" w:rsidRPr="00DB67B0" w:rsidRDefault="004A7784" w:rsidP="00DB67B0">
      <w:pPr>
        <w:pStyle w:val="Heading3"/>
      </w:pPr>
      <w:bookmarkStart w:id="12" w:name="_Toc352239226"/>
      <w:r w:rsidRPr="00DB67B0">
        <w:t>High standard tourism operators</w:t>
      </w:r>
      <w:bookmarkEnd w:id="12"/>
    </w:p>
    <w:p w:rsidR="006D1287" w:rsidRDefault="004A7784" w:rsidP="006D1287">
      <w:pPr>
        <w:autoSpaceDE w:val="0"/>
        <w:autoSpaceDN w:val="0"/>
        <w:adjustRightInd w:val="0"/>
        <w:rPr>
          <w:rFonts w:ascii="Calibri" w:hAnsi="Calibri" w:cs="FrutigerLT-Light"/>
          <w:color w:val="000000"/>
        </w:rPr>
      </w:pPr>
      <w:r w:rsidRPr="00DB67B0">
        <w:rPr>
          <w:rFonts w:ascii="Calibri" w:hAnsi="Calibri" w:cs="FrutigerLT-Light"/>
          <w:color w:val="000000"/>
        </w:rPr>
        <w:t>The marine tourism industry is also a key partner in the</w:t>
      </w:r>
      <w:r w:rsidR="004577B1" w:rsidRPr="00DB67B0">
        <w:rPr>
          <w:rFonts w:ascii="Calibri" w:hAnsi="Calibri" w:cs="FrutigerLT-Light"/>
          <w:color w:val="000000"/>
        </w:rPr>
        <w:t xml:space="preserve"> </w:t>
      </w:r>
      <w:r w:rsidRPr="00DB67B0">
        <w:rPr>
          <w:rFonts w:ascii="Calibri" w:hAnsi="Calibri" w:cs="FrutigerLT-Light"/>
          <w:color w:val="000000"/>
        </w:rPr>
        <w:t>protection and management of the Great Barrier Reef.</w:t>
      </w:r>
      <w:r w:rsidR="004577B1" w:rsidRPr="00DB67B0">
        <w:rPr>
          <w:rFonts w:ascii="Calibri" w:hAnsi="Calibri" w:cs="FrutigerLT-Light"/>
          <w:color w:val="000000"/>
        </w:rPr>
        <w:t xml:space="preserve"> </w:t>
      </w:r>
      <w:r w:rsidRPr="00DB67B0">
        <w:rPr>
          <w:rFonts w:ascii="Calibri" w:hAnsi="Calibri" w:cs="FrutigerLT-Light"/>
          <w:color w:val="000000"/>
        </w:rPr>
        <w:t>Tourism operators help enhance visitor experiences of</w:t>
      </w:r>
      <w:r w:rsidR="004577B1" w:rsidRPr="00DB67B0">
        <w:rPr>
          <w:rFonts w:ascii="Calibri" w:hAnsi="Calibri" w:cs="FrutigerLT-Light"/>
          <w:color w:val="000000"/>
        </w:rPr>
        <w:t xml:space="preserve"> </w:t>
      </w:r>
      <w:r w:rsidRPr="00DB67B0">
        <w:rPr>
          <w:rFonts w:ascii="Calibri" w:hAnsi="Calibri" w:cs="FrutigerLT-Light"/>
          <w:color w:val="000000"/>
        </w:rPr>
        <w:t>the Reef and play an important role in protecting the</w:t>
      </w:r>
      <w:r w:rsidR="004577B1" w:rsidRPr="00DB67B0">
        <w:rPr>
          <w:rFonts w:ascii="Calibri" w:hAnsi="Calibri" w:cs="FrutigerLT-Light"/>
          <w:color w:val="000000"/>
        </w:rPr>
        <w:t xml:space="preserve"> </w:t>
      </w:r>
      <w:r w:rsidRPr="00DB67B0">
        <w:rPr>
          <w:rFonts w:ascii="Calibri" w:hAnsi="Calibri" w:cs="FrutigerLT-Light"/>
          <w:color w:val="000000"/>
        </w:rPr>
        <w:t>amazing biodiversity that supports their industry. Many</w:t>
      </w:r>
      <w:r w:rsidR="004577B1" w:rsidRPr="00DB67B0">
        <w:rPr>
          <w:rFonts w:ascii="Calibri" w:hAnsi="Calibri" w:cs="FrutigerLT-Light"/>
          <w:color w:val="000000"/>
        </w:rPr>
        <w:t xml:space="preserve"> </w:t>
      </w:r>
      <w:r w:rsidRPr="00DB67B0">
        <w:rPr>
          <w:rFonts w:ascii="Calibri" w:hAnsi="Calibri" w:cs="FrutigerLT-Light"/>
          <w:color w:val="000000"/>
        </w:rPr>
        <w:t>tourism operators ensure their activities are best practice</w:t>
      </w:r>
      <w:r w:rsidR="004577B1" w:rsidRPr="00DB67B0">
        <w:rPr>
          <w:rFonts w:ascii="Calibri" w:hAnsi="Calibri" w:cs="FrutigerLT-Light"/>
          <w:color w:val="000000"/>
        </w:rPr>
        <w:t xml:space="preserve"> </w:t>
      </w:r>
      <w:r w:rsidRPr="00DB67B0">
        <w:rPr>
          <w:rFonts w:ascii="Calibri" w:hAnsi="Calibri" w:cs="FrutigerLT-Light"/>
          <w:color w:val="000000"/>
        </w:rPr>
        <w:t xml:space="preserve">by following the Responsible Reef Practices for </w:t>
      </w:r>
      <w:r w:rsidR="00732134">
        <w:rPr>
          <w:rFonts w:ascii="Calibri" w:hAnsi="Calibri" w:cs="FrutigerLT-Light"/>
          <w:color w:val="000000"/>
        </w:rPr>
        <w:t>their</w:t>
      </w:r>
      <w:r w:rsidR="002B6A9B">
        <w:rPr>
          <w:rFonts w:ascii="Calibri" w:hAnsi="Calibri" w:cs="FrutigerLT-Light"/>
          <w:color w:val="000000"/>
        </w:rPr>
        <w:t xml:space="preserve"> sector</w:t>
      </w:r>
      <w:r w:rsidR="00F374DC">
        <w:rPr>
          <w:rFonts w:ascii="Calibri" w:hAnsi="Calibri" w:cs="FrutigerLT-Light"/>
          <w:color w:val="000000"/>
        </w:rPr>
        <w:fldChar w:fldCharType="begin"/>
      </w:r>
      <w:r w:rsidR="0082605E">
        <w:rPr>
          <w:rFonts w:ascii="Calibri" w:hAnsi="Calibri" w:cs="FrutigerLT-Light"/>
          <w:color w:val="000000"/>
        </w:rPr>
        <w:instrText>ADDIN RW.CITE{{3414 Great Barrier Reef Marine Park Authority 2010}}</w:instrText>
      </w:r>
      <w:r w:rsidR="00F374DC">
        <w:rPr>
          <w:rFonts w:ascii="Calibri" w:hAnsi="Calibri" w:cs="FrutigerLT-Light"/>
          <w:color w:val="000000"/>
        </w:rPr>
        <w:fldChar w:fldCharType="separate"/>
      </w:r>
      <w:r w:rsidR="00315C1D">
        <w:rPr>
          <w:rFonts w:ascii="Calibri" w:eastAsia="Times New Roman" w:hAnsi="Calibri"/>
          <w:vertAlign w:val="superscript"/>
        </w:rPr>
        <w:t>29</w:t>
      </w:r>
      <w:r w:rsidR="00F374DC">
        <w:rPr>
          <w:rFonts w:ascii="Calibri" w:hAnsi="Calibri" w:cs="FrutigerLT-Light"/>
          <w:color w:val="000000"/>
        </w:rPr>
        <w:fldChar w:fldCharType="end"/>
      </w:r>
      <w:r w:rsidR="001A0918">
        <w:rPr>
          <w:rFonts w:ascii="Calibri" w:hAnsi="Calibri" w:cs="FrutigerLT-Light"/>
          <w:color w:val="000000"/>
        </w:rPr>
        <w:t>.</w:t>
      </w:r>
      <w:r w:rsidR="00B40B82" w:rsidRPr="001A0918">
        <w:rPr>
          <w:rFonts w:ascii="Calibri" w:hAnsi="Calibri" w:cs="FrutigerLT-Light"/>
          <w:color w:val="000000"/>
          <w:highlight w:val="yellow"/>
        </w:rPr>
        <w:t xml:space="preserve"> </w:t>
      </w:r>
      <w:r w:rsidR="000158CA" w:rsidRPr="001A0918">
        <w:rPr>
          <w:rFonts w:ascii="Calibri" w:hAnsi="Calibri" w:cs="FrutigerLT-Light"/>
          <w:color w:val="000000"/>
        </w:rPr>
        <w:t>T</w:t>
      </w:r>
      <w:r w:rsidR="008935D6" w:rsidRPr="00D43C31">
        <w:rPr>
          <w:rFonts w:ascii="Calibri" w:hAnsi="Calibri" w:cs="FrutigerLT-Light"/>
          <w:color w:val="000000"/>
        </w:rPr>
        <w:t>he</w:t>
      </w:r>
      <w:r w:rsidR="00732134" w:rsidRPr="001A0918">
        <w:rPr>
          <w:rFonts w:ascii="Calibri" w:hAnsi="Calibri" w:cs="FrutigerLT-Light"/>
          <w:color w:val="000000"/>
        </w:rPr>
        <w:t>ir</w:t>
      </w:r>
      <w:r w:rsidR="008935D6" w:rsidRPr="00D43C31">
        <w:rPr>
          <w:rFonts w:ascii="Calibri" w:hAnsi="Calibri" w:cs="FrutigerLT-Light"/>
          <w:color w:val="000000"/>
        </w:rPr>
        <w:t xml:space="preserve"> industry </w:t>
      </w:r>
      <w:r w:rsidR="000158CA" w:rsidRPr="001A0918">
        <w:rPr>
          <w:rFonts w:ascii="Calibri" w:hAnsi="Calibri" w:cs="FrutigerLT-Light"/>
          <w:color w:val="000000"/>
        </w:rPr>
        <w:t xml:space="preserve">has also </w:t>
      </w:r>
      <w:r w:rsidR="008935D6" w:rsidRPr="00D43C31">
        <w:rPr>
          <w:rFonts w:ascii="Calibri" w:hAnsi="Calibri" w:cs="FrutigerLT-Light"/>
          <w:color w:val="000000"/>
        </w:rPr>
        <w:t>develop</w:t>
      </w:r>
      <w:r w:rsidR="000158CA" w:rsidRPr="001A0918">
        <w:rPr>
          <w:rFonts w:ascii="Calibri" w:hAnsi="Calibri" w:cs="FrutigerLT-Light"/>
          <w:color w:val="000000"/>
        </w:rPr>
        <w:t>ed</w:t>
      </w:r>
      <w:r w:rsidR="008935D6" w:rsidRPr="00D43C31">
        <w:rPr>
          <w:rFonts w:ascii="Calibri" w:hAnsi="Calibri" w:cs="FrutigerLT-Light"/>
          <w:color w:val="000000"/>
        </w:rPr>
        <w:t xml:space="preserve"> and implement</w:t>
      </w:r>
      <w:r w:rsidR="000158CA" w:rsidRPr="001A0918">
        <w:rPr>
          <w:rFonts w:ascii="Calibri" w:hAnsi="Calibri" w:cs="FrutigerLT-Light"/>
          <w:color w:val="000000"/>
        </w:rPr>
        <w:t>ed</w:t>
      </w:r>
      <w:r w:rsidR="00D43C31" w:rsidRPr="001A0918">
        <w:rPr>
          <w:rFonts w:ascii="Calibri" w:hAnsi="Calibri" w:cs="FrutigerLT-Light"/>
          <w:color w:val="000000"/>
        </w:rPr>
        <w:t xml:space="preserve"> </w:t>
      </w:r>
      <w:r w:rsidR="002B6A9B" w:rsidRPr="00D43C31">
        <w:rPr>
          <w:rFonts w:ascii="Calibri" w:hAnsi="Calibri" w:cs="FrutigerLT-Light"/>
          <w:color w:val="000000"/>
        </w:rPr>
        <w:t xml:space="preserve">its </w:t>
      </w:r>
      <w:r w:rsidR="00B40B82" w:rsidRPr="00D43C31">
        <w:rPr>
          <w:rFonts w:ascii="Calibri" w:hAnsi="Calibri" w:cs="FrutigerLT-Light"/>
          <w:color w:val="000000"/>
        </w:rPr>
        <w:t xml:space="preserve">own strategy to allow </w:t>
      </w:r>
      <w:r w:rsidR="002B6A9B" w:rsidRPr="00D43C31">
        <w:rPr>
          <w:rFonts w:ascii="Calibri" w:hAnsi="Calibri" w:cs="FrutigerLT-Light"/>
          <w:color w:val="000000"/>
        </w:rPr>
        <w:t>it</w:t>
      </w:r>
      <w:r w:rsidR="00B40B82" w:rsidRPr="00D43C31">
        <w:rPr>
          <w:rFonts w:ascii="Calibri" w:hAnsi="Calibri" w:cs="FrutigerLT-Light"/>
          <w:color w:val="000000"/>
        </w:rPr>
        <w:t xml:space="preserve"> to respond to </w:t>
      </w:r>
      <w:r w:rsidR="00E910E6" w:rsidRPr="001A0918">
        <w:rPr>
          <w:rFonts w:ascii="Calibri" w:hAnsi="Calibri" w:cs="FrutigerLT-Light"/>
          <w:color w:val="000000"/>
        </w:rPr>
        <w:t xml:space="preserve">and adapt to </w:t>
      </w:r>
      <w:r w:rsidR="00B40B82" w:rsidRPr="00D43C31">
        <w:rPr>
          <w:rFonts w:ascii="Calibri" w:hAnsi="Calibri" w:cs="FrutigerLT-Light"/>
          <w:color w:val="000000"/>
        </w:rPr>
        <w:t>climate change</w:t>
      </w:r>
      <w:r w:rsidR="00F374DC" w:rsidRPr="00D43C31">
        <w:rPr>
          <w:rFonts w:ascii="Calibri" w:hAnsi="Calibri" w:cs="FrutigerLT-Light"/>
          <w:color w:val="000000"/>
        </w:rPr>
        <w:fldChar w:fldCharType="begin"/>
      </w:r>
      <w:r w:rsidR="008935D6" w:rsidRPr="002406A1">
        <w:rPr>
          <w:rFonts w:ascii="Calibri" w:hAnsi="Calibri" w:cs="FrutigerLT-Light"/>
          <w:color w:val="000000"/>
        </w:rPr>
        <w:instrText>ADDIN RW.CITE{{3455 Great Barrier Reef Marine Park Authority 2009}}</w:instrText>
      </w:r>
      <w:r w:rsidR="00F374DC" w:rsidRPr="00D43C31">
        <w:rPr>
          <w:rFonts w:ascii="Calibri" w:hAnsi="Calibri" w:cs="FrutigerLT-Light"/>
          <w:color w:val="000000"/>
        </w:rPr>
        <w:fldChar w:fldCharType="separate"/>
      </w:r>
      <w:r w:rsidR="00315C1D" w:rsidRPr="00D43C31">
        <w:rPr>
          <w:rFonts w:ascii="Calibri" w:eastAsia="Times New Roman" w:hAnsi="Calibri"/>
          <w:vertAlign w:val="superscript"/>
        </w:rPr>
        <w:t>30</w:t>
      </w:r>
      <w:r w:rsidR="00F374DC" w:rsidRPr="00D43C31">
        <w:rPr>
          <w:rFonts w:ascii="Calibri" w:hAnsi="Calibri" w:cs="FrutigerLT-Light"/>
          <w:color w:val="000000"/>
        </w:rPr>
        <w:fldChar w:fldCharType="end"/>
      </w:r>
      <w:r w:rsidR="00B40B82" w:rsidRPr="00D43C31">
        <w:rPr>
          <w:rFonts w:ascii="Calibri" w:hAnsi="Calibri" w:cs="FrutigerLT-Light"/>
          <w:color w:val="000000"/>
        </w:rPr>
        <w:t>.</w:t>
      </w:r>
      <w:r w:rsidR="00B40B82">
        <w:rPr>
          <w:rFonts w:ascii="Calibri" w:hAnsi="Calibri" w:cs="FrutigerLT-Light"/>
          <w:color w:val="000000"/>
        </w:rPr>
        <w:t xml:space="preserve"> </w:t>
      </w:r>
      <w:r w:rsidRPr="00DB67B0">
        <w:rPr>
          <w:rFonts w:ascii="Calibri" w:hAnsi="Calibri" w:cs="FrutigerLT-Light"/>
          <w:color w:val="000000"/>
        </w:rPr>
        <w:t xml:space="preserve">High Standard Tourism Operators </w:t>
      </w:r>
      <w:r w:rsidR="00F10664">
        <w:rPr>
          <w:rFonts w:ascii="Calibri" w:hAnsi="Calibri" w:cs="FrutigerLT-Light"/>
          <w:color w:val="000000"/>
        </w:rPr>
        <w:t>have</w:t>
      </w:r>
      <w:r w:rsidRPr="00DB67B0">
        <w:rPr>
          <w:rFonts w:ascii="Calibri" w:hAnsi="Calibri" w:cs="FrutigerLT-Light"/>
          <w:color w:val="000000"/>
        </w:rPr>
        <w:t xml:space="preserve"> higher standard</w:t>
      </w:r>
      <w:r w:rsidR="00F10664">
        <w:rPr>
          <w:rFonts w:ascii="Calibri" w:hAnsi="Calibri" w:cs="FrutigerLT-Light"/>
          <w:color w:val="000000"/>
        </w:rPr>
        <w:t>s</w:t>
      </w:r>
      <w:r w:rsidRPr="00DB67B0">
        <w:rPr>
          <w:rFonts w:ascii="Calibri" w:hAnsi="Calibri" w:cs="FrutigerLT-Light"/>
          <w:color w:val="000000"/>
        </w:rPr>
        <w:t xml:space="preserve"> than required by legislation as part of</w:t>
      </w:r>
      <w:r w:rsidR="004577B1" w:rsidRPr="00DB67B0">
        <w:rPr>
          <w:rFonts w:ascii="Calibri" w:hAnsi="Calibri" w:cs="FrutigerLT-Light"/>
          <w:color w:val="000000"/>
        </w:rPr>
        <w:t xml:space="preserve"> </w:t>
      </w:r>
      <w:r w:rsidRPr="00DB67B0">
        <w:rPr>
          <w:rFonts w:ascii="Calibri" w:hAnsi="Calibri" w:cs="FrutigerLT-Light"/>
          <w:color w:val="000000"/>
        </w:rPr>
        <w:t>their commitment to ecologically sustainable use. These</w:t>
      </w:r>
      <w:r w:rsidR="004577B1" w:rsidRPr="00DB67B0">
        <w:rPr>
          <w:rFonts w:ascii="Calibri" w:hAnsi="Calibri" w:cs="FrutigerLT-Light"/>
          <w:color w:val="000000"/>
        </w:rPr>
        <w:t xml:space="preserve"> </w:t>
      </w:r>
      <w:r w:rsidRPr="00DB67B0">
        <w:rPr>
          <w:rFonts w:ascii="Calibri" w:hAnsi="Calibri" w:cs="FrutigerLT-Light"/>
          <w:color w:val="000000"/>
        </w:rPr>
        <w:t>operators are independently eco</w:t>
      </w:r>
      <w:r w:rsidR="002B6A9B">
        <w:rPr>
          <w:rFonts w:ascii="Calibri" w:hAnsi="Calibri" w:cs="FrutigerLT-Light"/>
          <w:color w:val="000000"/>
        </w:rPr>
        <w:t>-</w:t>
      </w:r>
      <w:r w:rsidRPr="00DB67B0">
        <w:rPr>
          <w:rFonts w:ascii="Calibri" w:hAnsi="Calibri" w:cs="FrutigerLT-Light"/>
          <w:color w:val="000000"/>
        </w:rPr>
        <w:t>certified as meeting</w:t>
      </w:r>
      <w:r w:rsidR="004577B1" w:rsidRPr="00DB67B0">
        <w:rPr>
          <w:rFonts w:ascii="Calibri" w:hAnsi="Calibri" w:cs="FrutigerLT-Light"/>
          <w:color w:val="000000"/>
        </w:rPr>
        <w:t xml:space="preserve"> </w:t>
      </w:r>
      <w:r w:rsidRPr="00DB67B0">
        <w:rPr>
          <w:rFonts w:ascii="Calibri" w:hAnsi="Calibri" w:cs="FrutigerLT-Light"/>
          <w:color w:val="000000"/>
        </w:rPr>
        <w:t xml:space="preserve">best practice standards </w:t>
      </w:r>
      <w:r w:rsidR="00F10664">
        <w:rPr>
          <w:rFonts w:ascii="Calibri" w:hAnsi="Calibri" w:cs="FrutigerLT-Light"/>
          <w:color w:val="000000"/>
        </w:rPr>
        <w:t>on</w:t>
      </w:r>
      <w:r w:rsidR="00F10664" w:rsidRPr="00DB67B0">
        <w:rPr>
          <w:rFonts w:ascii="Calibri" w:hAnsi="Calibri" w:cs="FrutigerLT-Light"/>
          <w:color w:val="000000"/>
        </w:rPr>
        <w:t xml:space="preserve"> </w:t>
      </w:r>
      <w:r w:rsidRPr="00DB67B0">
        <w:rPr>
          <w:rFonts w:ascii="Calibri" w:hAnsi="Calibri" w:cs="FrutigerLT-Light"/>
          <w:color w:val="000000"/>
        </w:rPr>
        <w:t>the key areas of protection,</w:t>
      </w:r>
      <w:r w:rsidR="004577B1" w:rsidRPr="00DB67B0">
        <w:rPr>
          <w:rFonts w:ascii="Calibri" w:hAnsi="Calibri" w:cs="FrutigerLT-Light"/>
          <w:color w:val="000000"/>
        </w:rPr>
        <w:t xml:space="preserve"> </w:t>
      </w:r>
      <w:r w:rsidRPr="00DB67B0">
        <w:rPr>
          <w:rFonts w:ascii="Calibri" w:hAnsi="Calibri" w:cs="FrutigerLT-Light"/>
          <w:color w:val="000000"/>
        </w:rPr>
        <w:t>presentation and partnership.</w:t>
      </w:r>
      <w:bookmarkStart w:id="13" w:name="_Toc352239227"/>
    </w:p>
    <w:p w:rsidR="006D1287" w:rsidRDefault="00C8517F" w:rsidP="006D1287">
      <w:pPr>
        <w:autoSpaceDE w:val="0"/>
        <w:autoSpaceDN w:val="0"/>
        <w:adjustRightInd w:val="0"/>
      </w:pPr>
      <w:r>
        <w:rPr>
          <w:noProof/>
        </w:rPr>
        <mc:AlternateContent>
          <mc:Choice Requires="wps">
            <w:drawing>
              <wp:anchor distT="0" distB="0" distL="114300" distR="114300" simplePos="0" relativeHeight="251668480" behindDoc="0" locked="0" layoutInCell="1" allowOverlap="1" wp14:anchorId="41518A05" wp14:editId="7028B476">
                <wp:simplePos x="0" y="0"/>
                <wp:positionH relativeFrom="column">
                  <wp:posOffset>2838450</wp:posOffset>
                </wp:positionH>
                <wp:positionV relativeFrom="paragraph">
                  <wp:posOffset>1506855</wp:posOffset>
                </wp:positionV>
                <wp:extent cx="2771775" cy="400050"/>
                <wp:effectExtent l="0" t="0" r="9525" b="0"/>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71775" cy="400050"/>
                        </a:xfrm>
                        <a:prstGeom prst="rect">
                          <a:avLst/>
                        </a:prstGeom>
                        <a:solidFill>
                          <a:srgbClr val="FFFFFF"/>
                        </a:solidFill>
                        <a:ln w="9525">
                          <a:noFill/>
                          <a:miter lim="800000"/>
                          <a:headEnd/>
                          <a:tailEnd/>
                        </a:ln>
                      </wps:spPr>
                      <wps:txbx>
                        <w:txbxContent>
                          <w:p w:rsidR="00526C1C" w:rsidRPr="00C8517F" w:rsidRDefault="00526C1C" w:rsidP="00C8517F">
                            <w:pPr>
                              <w:pStyle w:val="NoSpacing"/>
                              <w:rPr>
                                <w:sz w:val="18"/>
                                <w:szCs w:val="18"/>
                              </w:rPr>
                            </w:pPr>
                            <w:r w:rsidRPr="00C8517F">
                              <w:rPr>
                                <w:sz w:val="18"/>
                                <w:szCs w:val="18"/>
                              </w:rPr>
                              <w:t>High standard tourism operators are key partners in improving the resilience of the Great Barrier Reef</w:t>
                            </w:r>
                          </w:p>
                          <w:p w:rsidR="00526C1C" w:rsidRDefault="00526C1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margin-left:223.5pt;margin-top:118.65pt;width:218.25pt;height:3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" stroked="f">
                <v:textbox>
                  <w:txbxContent>
                    <w:p w:rsidR="00526C1C" w:rsidRPr="00C8517F" w:rsidRDefault="00526C1C" w:rsidP="00C8517F">
                      <w:pPr>
                        <w:pStyle w:val="NoSpacing"/>
                        <w:rPr>
                          <w:sz w:val="18"/>
                          <w:szCs w:val="18"/>
                        </w:rPr>
                      </w:pPr>
                      <w:r w:rsidRPr="00C8517F">
                        <w:rPr>
                          <w:sz w:val="18"/>
                          <w:szCs w:val="18"/>
                        </w:rPr>
                        <w:t>High standard tourism operators are key partners in improving the resilience of the Great Barrier Reef</w:t>
                      </w:r>
                    </w:p>
                    <w:p w:rsidR="00526C1C" w:rsidRDefault="00526C1C"/>
                  </w:txbxContent>
                </v:textbox>
              </v:shape>
            </w:pict>
          </mc:Fallback>
        </mc:AlternateContent>
      </w:r>
      <w:r w:rsidR="006D1287">
        <w:rPr>
          <w:noProof/>
        </w:rPr>
        <w:drawing>
          <wp:inline distT="0" distB="0" distL="0" distR="0" wp14:anchorId="649FFA1E" wp14:editId="684B366D">
            <wp:extent cx="2839544" cy="1819275"/>
            <wp:effectExtent l="0" t="0" r="0" b="0"/>
            <wp:docPr id="16" name="Picture 16" descr="This is an image of a yacht used by a high-standard tourism operator to provide visitors to the Great Barrier Reef with a long-lasting impression and positive experience." title="Image of yacht under s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2 HSTO.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844349" cy="1822353"/>
                    </a:xfrm>
                    <a:prstGeom prst="rect">
                      <a:avLst/>
                    </a:prstGeom>
                  </pic:spPr>
                </pic:pic>
              </a:graphicData>
            </a:graphic>
          </wp:inline>
        </w:drawing>
      </w:r>
      <w:r w:rsidR="006D1287">
        <w:t xml:space="preserve">  </w:t>
      </w:r>
    </w:p>
    <w:p w:rsidR="004A7784" w:rsidRPr="00DB67B0" w:rsidRDefault="004A7784" w:rsidP="00DB67B0">
      <w:pPr>
        <w:pStyle w:val="Heading3"/>
      </w:pPr>
      <w:r w:rsidRPr="00DB67B0">
        <w:lastRenderedPageBreak/>
        <w:t>Reef Guardians</w:t>
      </w:r>
      <w:bookmarkEnd w:id="13"/>
    </w:p>
    <w:p w:rsidR="004A7784" w:rsidRPr="00DB67B0" w:rsidRDefault="004A7784" w:rsidP="00DB67B0">
      <w:pPr>
        <w:autoSpaceDE w:val="0"/>
        <w:autoSpaceDN w:val="0"/>
        <w:adjustRightInd w:val="0"/>
        <w:rPr>
          <w:rFonts w:ascii="Calibri" w:hAnsi="Calibri" w:cs="FrutigerLT-Light"/>
        </w:rPr>
      </w:pPr>
      <w:r w:rsidRPr="00DB67B0">
        <w:rPr>
          <w:rFonts w:ascii="Calibri" w:hAnsi="Calibri" w:cs="FrutigerLT-Light"/>
          <w:color w:val="000000"/>
        </w:rPr>
        <w:t xml:space="preserve">The Reef Guardian </w:t>
      </w:r>
      <w:r w:rsidR="00915CB5">
        <w:rPr>
          <w:rFonts w:ascii="Calibri" w:hAnsi="Calibri" w:cs="FrutigerLT-Light"/>
          <w:color w:val="000000"/>
        </w:rPr>
        <w:t>s</w:t>
      </w:r>
      <w:r w:rsidRPr="00DB67B0">
        <w:rPr>
          <w:rFonts w:ascii="Calibri" w:hAnsi="Calibri" w:cs="FrutigerLT-Light"/>
          <w:color w:val="000000"/>
        </w:rPr>
        <w:t xml:space="preserve">tewardship program </w:t>
      </w:r>
      <w:r w:rsidR="002E766D">
        <w:rPr>
          <w:rFonts w:ascii="Calibri" w:hAnsi="Calibri" w:cs="FrutigerLT-Light"/>
          <w:color w:val="000000"/>
        </w:rPr>
        <w:t>p</w:t>
      </w:r>
      <w:r w:rsidRPr="00DB67B0">
        <w:rPr>
          <w:rFonts w:ascii="Calibri" w:hAnsi="Calibri" w:cs="FrutigerLT-Light"/>
          <w:color w:val="000000"/>
        </w:rPr>
        <w:t>lay</w:t>
      </w:r>
      <w:r w:rsidR="002E766D">
        <w:rPr>
          <w:rFonts w:ascii="Calibri" w:hAnsi="Calibri" w:cs="FrutigerLT-Light"/>
          <w:color w:val="000000"/>
        </w:rPr>
        <w:t>s</w:t>
      </w:r>
      <w:r w:rsidRPr="00DB67B0">
        <w:rPr>
          <w:rFonts w:ascii="Calibri" w:hAnsi="Calibri" w:cs="FrutigerLT-Light"/>
          <w:color w:val="000000"/>
        </w:rPr>
        <w:t xml:space="preserve"> a</w:t>
      </w:r>
      <w:r w:rsidR="004577B1" w:rsidRPr="00DB67B0">
        <w:rPr>
          <w:rFonts w:ascii="Calibri" w:hAnsi="Calibri" w:cs="FrutigerLT-Light"/>
          <w:color w:val="000000"/>
        </w:rPr>
        <w:t xml:space="preserve"> </w:t>
      </w:r>
      <w:r w:rsidRPr="00DB67B0">
        <w:rPr>
          <w:rFonts w:ascii="Calibri" w:hAnsi="Calibri" w:cs="FrutigerLT-Light"/>
          <w:color w:val="000000"/>
        </w:rPr>
        <w:t>critical role in ensuring the Great Barrier</w:t>
      </w:r>
      <w:r w:rsidR="004577B1" w:rsidRPr="00DB67B0">
        <w:rPr>
          <w:rFonts w:ascii="Calibri" w:hAnsi="Calibri" w:cs="FrutigerLT-Light"/>
          <w:color w:val="000000"/>
        </w:rPr>
        <w:t xml:space="preserve"> </w:t>
      </w:r>
      <w:r w:rsidRPr="00DB67B0">
        <w:rPr>
          <w:rFonts w:ascii="Calibri" w:hAnsi="Calibri" w:cs="FrutigerLT-Light"/>
          <w:color w:val="000000"/>
        </w:rPr>
        <w:t>Reef</w:t>
      </w:r>
      <w:r w:rsidR="00915CB5">
        <w:rPr>
          <w:rFonts w:ascii="Calibri" w:hAnsi="Calibri" w:cs="FrutigerLT-Light"/>
          <w:color w:val="000000"/>
        </w:rPr>
        <w:t>’s values</w:t>
      </w:r>
      <w:r w:rsidRPr="00DB67B0">
        <w:rPr>
          <w:rFonts w:ascii="Calibri" w:hAnsi="Calibri" w:cs="FrutigerLT-Light"/>
          <w:color w:val="000000"/>
        </w:rPr>
        <w:t xml:space="preserve"> are appreciated and </w:t>
      </w:r>
      <w:r w:rsidR="00915CB5">
        <w:rPr>
          <w:rFonts w:ascii="Calibri" w:hAnsi="Calibri" w:cs="FrutigerLT-Light"/>
          <w:color w:val="000000"/>
        </w:rPr>
        <w:t xml:space="preserve">that </w:t>
      </w:r>
      <w:r w:rsidRPr="00DB67B0">
        <w:rPr>
          <w:rFonts w:ascii="Calibri" w:hAnsi="Calibri" w:cs="FrutigerLT-Light"/>
          <w:color w:val="000000"/>
        </w:rPr>
        <w:t>community actions support</w:t>
      </w:r>
      <w:r w:rsidR="004577B1" w:rsidRPr="00DB67B0">
        <w:rPr>
          <w:rFonts w:ascii="Calibri" w:hAnsi="Calibri" w:cs="FrutigerLT-Light"/>
          <w:color w:val="000000"/>
        </w:rPr>
        <w:t xml:space="preserve"> </w:t>
      </w:r>
      <w:r w:rsidRPr="00DB67B0">
        <w:rPr>
          <w:rFonts w:ascii="Calibri" w:hAnsi="Calibri" w:cs="FrutigerLT-Light"/>
          <w:color w:val="000000"/>
        </w:rPr>
        <w:t>management of the Marine Park so it is well placed to</w:t>
      </w:r>
      <w:r w:rsidR="004577B1" w:rsidRPr="00DB67B0">
        <w:rPr>
          <w:rFonts w:ascii="Calibri" w:hAnsi="Calibri" w:cs="FrutigerLT-Light"/>
          <w:color w:val="000000"/>
        </w:rPr>
        <w:t xml:space="preserve"> </w:t>
      </w:r>
      <w:r w:rsidRPr="00DB67B0">
        <w:rPr>
          <w:rFonts w:ascii="Calibri" w:hAnsi="Calibri" w:cs="FrutigerLT-Light"/>
          <w:color w:val="000000"/>
        </w:rPr>
        <w:t>meet the challenges ahead.</w:t>
      </w:r>
      <w:r w:rsidR="00DB67B0">
        <w:rPr>
          <w:rFonts w:ascii="Calibri" w:hAnsi="Calibri" w:cs="FrutigerLT-Light"/>
          <w:color w:val="000000"/>
        </w:rPr>
        <w:t xml:space="preserve"> </w:t>
      </w:r>
      <w:r w:rsidRPr="00DB67B0">
        <w:rPr>
          <w:rFonts w:ascii="Calibri" w:hAnsi="Calibri" w:cs="FrutigerLT-Light"/>
          <w:color w:val="000000"/>
        </w:rPr>
        <w:t>The program is empowering communities to help</w:t>
      </w:r>
      <w:r w:rsidRPr="00DB67B0">
        <w:rPr>
          <w:rFonts w:ascii="Calibri" w:hAnsi="Calibri" w:cs="FrutigerLT-Light"/>
        </w:rPr>
        <w:t xml:space="preserve"> build the </w:t>
      </w:r>
      <w:r w:rsidR="00915CB5">
        <w:rPr>
          <w:rFonts w:ascii="Calibri" w:hAnsi="Calibri" w:cs="FrutigerLT-Light"/>
        </w:rPr>
        <w:t xml:space="preserve">Reef’s </w:t>
      </w:r>
      <w:r w:rsidRPr="00DB67B0">
        <w:rPr>
          <w:rFonts w:ascii="Calibri" w:hAnsi="Calibri" w:cs="FrutigerLT-Light"/>
        </w:rPr>
        <w:t>resilience to withstand the</w:t>
      </w:r>
      <w:r w:rsidR="004577B1" w:rsidRPr="00DB67B0">
        <w:rPr>
          <w:rFonts w:ascii="Calibri" w:hAnsi="Calibri" w:cs="FrutigerLT-Light"/>
        </w:rPr>
        <w:t xml:space="preserve"> </w:t>
      </w:r>
      <w:r w:rsidRPr="00DB67B0">
        <w:rPr>
          <w:rFonts w:ascii="Calibri" w:hAnsi="Calibri" w:cs="FrutigerLT-Light"/>
        </w:rPr>
        <w:t>impacts of a changing climate. The community-based</w:t>
      </w:r>
      <w:r w:rsidR="004577B1" w:rsidRPr="00DB67B0">
        <w:rPr>
          <w:rFonts w:ascii="Calibri" w:hAnsi="Calibri" w:cs="FrutigerLT-Light"/>
        </w:rPr>
        <w:t xml:space="preserve"> </w:t>
      </w:r>
      <w:r w:rsidRPr="00DB67B0">
        <w:rPr>
          <w:rFonts w:ascii="Calibri" w:hAnsi="Calibri" w:cs="FrutigerLT-Light"/>
        </w:rPr>
        <w:t>initiative showcases environmental actions being</w:t>
      </w:r>
      <w:r w:rsidR="004577B1" w:rsidRPr="00DB67B0">
        <w:rPr>
          <w:rFonts w:ascii="Calibri" w:hAnsi="Calibri" w:cs="FrutigerLT-Light"/>
        </w:rPr>
        <w:t xml:space="preserve"> </w:t>
      </w:r>
      <w:r w:rsidRPr="00DB67B0">
        <w:rPr>
          <w:rFonts w:ascii="Calibri" w:hAnsi="Calibri" w:cs="FrutigerLT-Light"/>
        </w:rPr>
        <w:t>taken within coastal communities and industries</w:t>
      </w:r>
      <w:r w:rsidR="004577B1" w:rsidRPr="00DB67B0">
        <w:rPr>
          <w:rFonts w:ascii="Calibri" w:hAnsi="Calibri" w:cs="FrutigerLT-Light"/>
        </w:rPr>
        <w:t xml:space="preserve"> </w:t>
      </w:r>
      <w:r w:rsidRPr="00DB67B0">
        <w:rPr>
          <w:rFonts w:ascii="Calibri" w:hAnsi="Calibri" w:cs="FrutigerLT-Light"/>
        </w:rPr>
        <w:t>in the Great Barrier Reef catchment and Marine Park.</w:t>
      </w:r>
      <w:r w:rsidR="004577B1" w:rsidRPr="00DB67B0">
        <w:rPr>
          <w:rFonts w:ascii="Calibri" w:hAnsi="Calibri" w:cs="FrutigerLT-Light"/>
        </w:rPr>
        <w:t xml:space="preserve"> </w:t>
      </w:r>
    </w:p>
    <w:p w:rsidR="004A7784" w:rsidRPr="00DB67B0" w:rsidRDefault="006615E7" w:rsidP="00DB67B0">
      <w:pPr>
        <w:autoSpaceDE w:val="0"/>
        <w:autoSpaceDN w:val="0"/>
        <w:adjustRightInd w:val="0"/>
        <w:rPr>
          <w:rFonts w:ascii="Calibri" w:hAnsi="Calibri" w:cs="FrutigerLT-Light"/>
        </w:rPr>
      </w:pPr>
      <w:r>
        <w:rPr>
          <w:rFonts w:ascii="Calibri" w:hAnsi="Calibri" w:cs="FrutigerLT-Light"/>
        </w:rPr>
        <w:t>GBRMPA launched t</w:t>
      </w:r>
      <w:r w:rsidR="004A7784" w:rsidRPr="00DB67B0">
        <w:rPr>
          <w:rFonts w:ascii="Calibri" w:hAnsi="Calibri" w:cs="FrutigerLT-Light"/>
        </w:rPr>
        <w:t>he Reef Guardian program in 2003</w:t>
      </w:r>
      <w:r w:rsidR="002E766D">
        <w:rPr>
          <w:rFonts w:ascii="Calibri" w:hAnsi="Calibri" w:cs="FrutigerLT-Light"/>
        </w:rPr>
        <w:t xml:space="preserve"> to encourage </w:t>
      </w:r>
      <w:r>
        <w:rPr>
          <w:rFonts w:ascii="Calibri" w:hAnsi="Calibri" w:cs="FrutigerLT-Light"/>
        </w:rPr>
        <w:t>community action</w:t>
      </w:r>
      <w:r w:rsidR="002E766D">
        <w:rPr>
          <w:rFonts w:ascii="Calibri" w:hAnsi="Calibri" w:cs="FrutigerLT-Light"/>
        </w:rPr>
        <w:t xml:space="preserve"> at a local level </w:t>
      </w:r>
      <w:r>
        <w:rPr>
          <w:rFonts w:ascii="Calibri" w:hAnsi="Calibri" w:cs="FrutigerLT-Light"/>
        </w:rPr>
        <w:t>to achieve</w:t>
      </w:r>
      <w:r w:rsidR="002E766D">
        <w:rPr>
          <w:rFonts w:ascii="Calibri" w:hAnsi="Calibri" w:cs="FrutigerLT-Light"/>
        </w:rPr>
        <w:t xml:space="preserve"> a healthier </w:t>
      </w:r>
      <w:r>
        <w:rPr>
          <w:rFonts w:ascii="Calibri" w:hAnsi="Calibri" w:cs="FrutigerLT-Light"/>
        </w:rPr>
        <w:t>R</w:t>
      </w:r>
      <w:r w:rsidR="002E766D">
        <w:rPr>
          <w:rFonts w:ascii="Calibri" w:hAnsi="Calibri" w:cs="FrutigerLT-Light"/>
        </w:rPr>
        <w:t>eef.</w:t>
      </w:r>
      <w:r w:rsidR="004577B1" w:rsidRPr="00DB67B0">
        <w:rPr>
          <w:rFonts w:ascii="Calibri" w:hAnsi="Calibri" w:cs="FrutigerLT-Light"/>
        </w:rPr>
        <w:t xml:space="preserve"> </w:t>
      </w:r>
      <w:r w:rsidR="004A7784" w:rsidRPr="00DB67B0">
        <w:rPr>
          <w:rFonts w:ascii="Calibri" w:hAnsi="Calibri" w:cs="FrutigerLT-Light"/>
        </w:rPr>
        <w:t>Today</w:t>
      </w:r>
      <w:r w:rsidR="007A3D44">
        <w:rPr>
          <w:rFonts w:ascii="Calibri" w:hAnsi="Calibri" w:cs="FrutigerLT-Light"/>
        </w:rPr>
        <w:t>,</w:t>
      </w:r>
      <w:r w:rsidR="004A7784" w:rsidRPr="00DB67B0">
        <w:rPr>
          <w:rFonts w:ascii="Calibri" w:hAnsi="Calibri" w:cs="FrutigerLT-Light"/>
        </w:rPr>
        <w:t xml:space="preserve"> there are more than 2</w:t>
      </w:r>
      <w:r>
        <w:rPr>
          <w:rFonts w:ascii="Calibri" w:hAnsi="Calibri" w:cs="FrutigerLT-Light"/>
        </w:rPr>
        <w:t>90</w:t>
      </w:r>
      <w:r w:rsidR="004A7784" w:rsidRPr="00DB67B0">
        <w:rPr>
          <w:rFonts w:ascii="Calibri" w:hAnsi="Calibri" w:cs="FrutigerLT-Light"/>
        </w:rPr>
        <w:t xml:space="preserve"> schools and </w:t>
      </w:r>
      <w:r>
        <w:rPr>
          <w:rFonts w:ascii="Calibri" w:hAnsi="Calibri" w:cs="FrutigerLT-Light"/>
        </w:rPr>
        <w:t>more than</w:t>
      </w:r>
      <w:r w:rsidR="004577B1" w:rsidRPr="00DB67B0">
        <w:rPr>
          <w:rFonts w:ascii="Calibri" w:hAnsi="Calibri" w:cs="FrutigerLT-Light"/>
        </w:rPr>
        <w:t xml:space="preserve"> </w:t>
      </w:r>
      <w:r w:rsidR="004A7784" w:rsidRPr="00DB67B0">
        <w:rPr>
          <w:rFonts w:ascii="Calibri" w:hAnsi="Calibri" w:cs="FrutigerLT-Light"/>
        </w:rPr>
        <w:t>110,000 students in the Great Barrier Reef catchment</w:t>
      </w:r>
      <w:r w:rsidR="004577B1" w:rsidRPr="00DB67B0">
        <w:rPr>
          <w:rFonts w:ascii="Calibri" w:hAnsi="Calibri" w:cs="FrutigerLT-Light"/>
        </w:rPr>
        <w:t xml:space="preserve"> </w:t>
      </w:r>
      <w:r w:rsidR="004A7784" w:rsidRPr="00DB67B0">
        <w:rPr>
          <w:rFonts w:ascii="Calibri" w:hAnsi="Calibri" w:cs="FrutigerLT-Light"/>
        </w:rPr>
        <w:t>involved in the Reef Guardian Schools initiative. Due</w:t>
      </w:r>
      <w:r w:rsidR="004577B1" w:rsidRPr="00DB67B0">
        <w:rPr>
          <w:rFonts w:ascii="Calibri" w:hAnsi="Calibri" w:cs="FrutigerLT-Light"/>
        </w:rPr>
        <w:t xml:space="preserve"> </w:t>
      </w:r>
      <w:r w:rsidR="004A7784" w:rsidRPr="00DB67B0">
        <w:rPr>
          <w:rFonts w:ascii="Calibri" w:hAnsi="Calibri" w:cs="FrutigerLT-Light"/>
        </w:rPr>
        <w:t>to the success and uptake of the Reef Guardian</w:t>
      </w:r>
      <w:r w:rsidR="004577B1" w:rsidRPr="00DB67B0">
        <w:rPr>
          <w:rFonts w:ascii="Calibri" w:hAnsi="Calibri" w:cs="FrutigerLT-Light"/>
        </w:rPr>
        <w:t xml:space="preserve"> </w:t>
      </w:r>
      <w:r w:rsidR="004A7784" w:rsidRPr="00DB67B0">
        <w:rPr>
          <w:rFonts w:ascii="Calibri" w:hAnsi="Calibri" w:cs="FrutigerLT-Light"/>
        </w:rPr>
        <w:t>Schools program, the initiative was expanded in</w:t>
      </w:r>
      <w:r w:rsidR="004577B1" w:rsidRPr="00DB67B0">
        <w:rPr>
          <w:rFonts w:ascii="Calibri" w:hAnsi="Calibri" w:cs="FrutigerLT-Light"/>
        </w:rPr>
        <w:t xml:space="preserve"> </w:t>
      </w:r>
      <w:r w:rsidR="004A7784" w:rsidRPr="00DB67B0">
        <w:rPr>
          <w:rFonts w:ascii="Calibri" w:hAnsi="Calibri" w:cs="FrutigerLT-Light"/>
        </w:rPr>
        <w:t xml:space="preserve">2007 to involve local councils. </w:t>
      </w:r>
      <w:r w:rsidR="0003548E">
        <w:rPr>
          <w:rFonts w:ascii="Calibri" w:hAnsi="Calibri" w:cs="FrutigerLT-Light"/>
        </w:rPr>
        <w:t>Thirteen</w:t>
      </w:r>
      <w:r w:rsidR="004577B1" w:rsidRPr="00DB67B0">
        <w:rPr>
          <w:rFonts w:ascii="Calibri" w:hAnsi="Calibri" w:cs="FrutigerLT-Light"/>
        </w:rPr>
        <w:t xml:space="preserve"> </w:t>
      </w:r>
      <w:r w:rsidR="004A7784" w:rsidRPr="00DB67B0">
        <w:rPr>
          <w:rFonts w:ascii="Calibri" w:hAnsi="Calibri" w:cs="FrutigerLT-Light"/>
        </w:rPr>
        <w:t xml:space="preserve">councils </w:t>
      </w:r>
      <w:r>
        <w:rPr>
          <w:rFonts w:ascii="Calibri" w:hAnsi="Calibri" w:cs="FrutigerLT-Light"/>
        </w:rPr>
        <w:t>from Bundaberg to Cooktown</w:t>
      </w:r>
      <w:r w:rsidR="004A7784" w:rsidRPr="00DB67B0">
        <w:rPr>
          <w:rFonts w:ascii="Calibri" w:hAnsi="Calibri" w:cs="FrutigerLT-Light"/>
        </w:rPr>
        <w:t xml:space="preserve"> </w:t>
      </w:r>
      <w:r>
        <w:rPr>
          <w:rFonts w:ascii="Calibri" w:hAnsi="Calibri" w:cs="FrutigerLT-Light"/>
        </w:rPr>
        <w:t xml:space="preserve">have </w:t>
      </w:r>
      <w:r w:rsidR="004A7784" w:rsidRPr="00DB67B0">
        <w:rPr>
          <w:rFonts w:ascii="Calibri" w:hAnsi="Calibri" w:cs="FrutigerLT-Light"/>
        </w:rPr>
        <w:t>signed up to the program</w:t>
      </w:r>
      <w:r>
        <w:rPr>
          <w:rFonts w:ascii="Calibri" w:hAnsi="Calibri" w:cs="FrutigerLT-Light"/>
        </w:rPr>
        <w:t xml:space="preserve">, </w:t>
      </w:r>
      <w:r w:rsidR="004A7784" w:rsidRPr="00DB67B0">
        <w:rPr>
          <w:rFonts w:ascii="Calibri" w:hAnsi="Calibri" w:cs="FrutigerLT-Light"/>
        </w:rPr>
        <w:t>represent</w:t>
      </w:r>
      <w:r>
        <w:rPr>
          <w:rFonts w:ascii="Calibri" w:hAnsi="Calibri" w:cs="FrutigerLT-Light"/>
        </w:rPr>
        <w:t>ing</w:t>
      </w:r>
      <w:r w:rsidR="004A7784" w:rsidRPr="00DB67B0">
        <w:rPr>
          <w:rFonts w:ascii="Calibri" w:hAnsi="Calibri" w:cs="FrutigerLT-Light"/>
        </w:rPr>
        <w:t xml:space="preserve"> more than</w:t>
      </w:r>
      <w:r w:rsidR="004577B1" w:rsidRPr="00DB67B0">
        <w:rPr>
          <w:rFonts w:ascii="Calibri" w:hAnsi="Calibri" w:cs="FrutigerLT-Light"/>
        </w:rPr>
        <w:t xml:space="preserve"> </w:t>
      </w:r>
      <w:r w:rsidR="004A7784" w:rsidRPr="00DB67B0">
        <w:rPr>
          <w:rFonts w:ascii="Calibri" w:hAnsi="Calibri" w:cs="FrutigerLT-Light"/>
        </w:rPr>
        <w:t>890,000 residents over 317,000</w:t>
      </w:r>
      <w:r>
        <w:rPr>
          <w:rFonts w:ascii="Calibri" w:hAnsi="Calibri" w:cs="FrutigerLT-Light"/>
        </w:rPr>
        <w:t xml:space="preserve"> square kilometres.</w:t>
      </w:r>
    </w:p>
    <w:p w:rsidR="00C87136" w:rsidRDefault="004A7784" w:rsidP="00DB67B0">
      <w:pPr>
        <w:autoSpaceDE w:val="0"/>
        <w:autoSpaceDN w:val="0"/>
        <w:adjustRightInd w:val="0"/>
        <w:rPr>
          <w:rFonts w:ascii="Calibri" w:hAnsi="Calibri" w:cs="FrutigerLT-Light"/>
        </w:rPr>
      </w:pPr>
      <w:r w:rsidRPr="00DB67B0">
        <w:rPr>
          <w:rFonts w:ascii="Calibri" w:hAnsi="Calibri" w:cs="FrutigerLT-Light"/>
        </w:rPr>
        <w:t>In 2010, the Australian Government announced</w:t>
      </w:r>
      <w:r w:rsidR="004577B1" w:rsidRPr="00DB67B0">
        <w:rPr>
          <w:rFonts w:ascii="Calibri" w:hAnsi="Calibri" w:cs="FrutigerLT-Light"/>
        </w:rPr>
        <w:t xml:space="preserve"> </w:t>
      </w:r>
      <w:r w:rsidRPr="00DB67B0">
        <w:rPr>
          <w:rFonts w:ascii="Calibri" w:hAnsi="Calibri" w:cs="FrutigerLT-Light"/>
        </w:rPr>
        <w:t>funding for GBRMPA to improve the outlook of</w:t>
      </w:r>
      <w:r w:rsidR="004577B1" w:rsidRPr="00DB67B0">
        <w:rPr>
          <w:rFonts w:ascii="Calibri" w:hAnsi="Calibri" w:cs="FrutigerLT-Light"/>
        </w:rPr>
        <w:t xml:space="preserve"> </w:t>
      </w:r>
      <w:r w:rsidRPr="00DB67B0">
        <w:rPr>
          <w:rFonts w:ascii="Calibri" w:hAnsi="Calibri" w:cs="FrutigerLT-Light"/>
        </w:rPr>
        <w:t>the Reef. This funding has enabled GBRMPA to</w:t>
      </w:r>
      <w:r w:rsidR="004577B1" w:rsidRPr="00DB67B0">
        <w:rPr>
          <w:rFonts w:ascii="Calibri" w:hAnsi="Calibri" w:cs="FrutigerLT-Light"/>
        </w:rPr>
        <w:t xml:space="preserve"> </w:t>
      </w:r>
      <w:r w:rsidRPr="00DB67B0">
        <w:rPr>
          <w:rFonts w:ascii="Calibri" w:hAnsi="Calibri" w:cs="FrutigerLT-Light"/>
        </w:rPr>
        <w:t xml:space="preserve">expand the Reef Guardian initiative to </w:t>
      </w:r>
      <w:r w:rsidR="006615E7">
        <w:rPr>
          <w:rFonts w:ascii="Calibri" w:hAnsi="Calibri" w:cs="FrutigerLT-Light"/>
        </w:rPr>
        <w:t>other sectors</w:t>
      </w:r>
      <w:r w:rsidRPr="00DB67B0">
        <w:rPr>
          <w:rFonts w:ascii="Calibri" w:hAnsi="Calibri" w:cs="FrutigerLT-Light"/>
        </w:rPr>
        <w:t>. The Reef Guardian</w:t>
      </w:r>
      <w:r w:rsidR="004577B1" w:rsidRPr="00DB67B0">
        <w:rPr>
          <w:rFonts w:ascii="Calibri" w:hAnsi="Calibri" w:cs="FrutigerLT-Light"/>
        </w:rPr>
        <w:t xml:space="preserve"> </w:t>
      </w:r>
      <w:r w:rsidRPr="00DB67B0">
        <w:rPr>
          <w:rFonts w:ascii="Calibri" w:hAnsi="Calibri" w:cs="FrutigerLT-Light"/>
        </w:rPr>
        <w:t>Farmers and Fishers pilot programs were launched</w:t>
      </w:r>
      <w:r w:rsidR="004577B1" w:rsidRPr="00DB67B0">
        <w:rPr>
          <w:rFonts w:ascii="Calibri" w:hAnsi="Calibri" w:cs="FrutigerLT-Light"/>
        </w:rPr>
        <w:t xml:space="preserve"> </w:t>
      </w:r>
      <w:r w:rsidRPr="00DB67B0">
        <w:rPr>
          <w:rFonts w:ascii="Calibri" w:hAnsi="Calibri" w:cs="FrutigerLT-Light"/>
        </w:rPr>
        <w:t xml:space="preserve">in 2011 </w:t>
      </w:r>
      <w:r w:rsidR="00071D00">
        <w:rPr>
          <w:rFonts w:ascii="Calibri" w:hAnsi="Calibri" w:cs="FrutigerLT-Light"/>
        </w:rPr>
        <w:t>to recognise</w:t>
      </w:r>
      <w:r w:rsidR="006615E7">
        <w:rPr>
          <w:rFonts w:ascii="Calibri" w:hAnsi="Calibri" w:cs="FrutigerLT-Light"/>
        </w:rPr>
        <w:t xml:space="preserve"> pr</w:t>
      </w:r>
      <w:r w:rsidR="00071D00">
        <w:rPr>
          <w:rFonts w:ascii="Calibri" w:hAnsi="Calibri" w:cs="FrutigerLT-Light"/>
        </w:rPr>
        <w:t>imary producers and fishers who</w:t>
      </w:r>
      <w:r w:rsidR="006615E7">
        <w:rPr>
          <w:rFonts w:ascii="Calibri" w:hAnsi="Calibri" w:cs="FrutigerLT-Light"/>
        </w:rPr>
        <w:t xml:space="preserve"> use </w:t>
      </w:r>
      <w:r w:rsidRPr="00DB67B0">
        <w:rPr>
          <w:rFonts w:ascii="Calibri" w:hAnsi="Calibri" w:cs="FrutigerLT-Light"/>
        </w:rPr>
        <w:t>voluntary environmental</w:t>
      </w:r>
      <w:r w:rsidR="004577B1" w:rsidRPr="00DB67B0">
        <w:rPr>
          <w:rFonts w:ascii="Calibri" w:hAnsi="Calibri" w:cs="FrutigerLT-Light"/>
        </w:rPr>
        <w:t xml:space="preserve"> </w:t>
      </w:r>
      <w:r w:rsidRPr="00DB67B0">
        <w:rPr>
          <w:rFonts w:ascii="Calibri" w:hAnsi="Calibri" w:cs="FrutigerLT-Light"/>
        </w:rPr>
        <w:t>practices that go</w:t>
      </w:r>
      <w:r w:rsidR="004577B1" w:rsidRPr="00DB67B0">
        <w:rPr>
          <w:rFonts w:ascii="Calibri" w:hAnsi="Calibri" w:cs="FrutigerLT-Light"/>
        </w:rPr>
        <w:t xml:space="preserve"> </w:t>
      </w:r>
      <w:r w:rsidR="00071D00">
        <w:rPr>
          <w:rFonts w:ascii="Calibri" w:hAnsi="Calibri" w:cs="FrutigerLT-Light"/>
        </w:rPr>
        <w:t>well</w:t>
      </w:r>
      <w:r w:rsidRPr="00DB67B0">
        <w:rPr>
          <w:rFonts w:ascii="Calibri" w:hAnsi="Calibri" w:cs="FrutigerLT-Light"/>
        </w:rPr>
        <w:t xml:space="preserve"> beyond mandatory standards</w:t>
      </w:r>
      <w:r w:rsidR="00071D00">
        <w:rPr>
          <w:rFonts w:ascii="Calibri" w:hAnsi="Calibri" w:cs="FrutigerLT-Light"/>
        </w:rPr>
        <w:t xml:space="preserve">, producing </w:t>
      </w:r>
      <w:r w:rsidRPr="00DB67B0">
        <w:rPr>
          <w:rFonts w:ascii="Calibri" w:hAnsi="Calibri" w:cs="FrutigerLT-Light"/>
        </w:rPr>
        <w:t>significant benefits for the Reef. The Reef Guardian</w:t>
      </w:r>
      <w:r w:rsidR="004577B1" w:rsidRPr="00DB67B0">
        <w:rPr>
          <w:rFonts w:ascii="Calibri" w:hAnsi="Calibri" w:cs="FrutigerLT-Light"/>
        </w:rPr>
        <w:t xml:space="preserve"> </w:t>
      </w:r>
      <w:r w:rsidRPr="00DB67B0">
        <w:rPr>
          <w:rFonts w:ascii="Calibri" w:hAnsi="Calibri" w:cs="FrutigerLT-Light"/>
        </w:rPr>
        <w:t>program is playing an important role in encouraging</w:t>
      </w:r>
      <w:r w:rsidR="004577B1" w:rsidRPr="00DB67B0">
        <w:rPr>
          <w:rFonts w:ascii="Calibri" w:hAnsi="Calibri" w:cs="FrutigerLT-Light"/>
        </w:rPr>
        <w:t xml:space="preserve"> </w:t>
      </w:r>
      <w:r w:rsidRPr="00DB67B0">
        <w:rPr>
          <w:rFonts w:ascii="Calibri" w:hAnsi="Calibri" w:cs="FrutigerLT-Light"/>
        </w:rPr>
        <w:t>communities, individuals and businesses to help build</w:t>
      </w:r>
      <w:r w:rsidR="004577B1" w:rsidRPr="00DB67B0">
        <w:rPr>
          <w:rFonts w:ascii="Calibri" w:hAnsi="Calibri" w:cs="FrutigerLT-Light"/>
        </w:rPr>
        <w:t xml:space="preserve"> </w:t>
      </w:r>
      <w:r w:rsidRPr="00DB67B0">
        <w:rPr>
          <w:rFonts w:ascii="Calibri" w:hAnsi="Calibri" w:cs="FrutigerLT-Light"/>
        </w:rPr>
        <w:t>a healthy and resilient Marine Park.</w:t>
      </w:r>
    </w:p>
    <w:bookmarkStart w:id="14" w:name="_Toc352239228"/>
    <w:p w:rsidR="00C8517F" w:rsidRDefault="00E353A3" w:rsidP="00C56919">
      <w:pPr>
        <w:pStyle w:val="Heading3"/>
      </w:pPr>
      <w:r>
        <w:rPr>
          <w:noProof/>
        </w:rPr>
        <mc:AlternateContent>
          <mc:Choice Requires="wps">
            <w:drawing>
              <wp:anchor distT="0" distB="0" distL="114300" distR="114300" simplePos="0" relativeHeight="251670528" behindDoc="0" locked="0" layoutInCell="1" allowOverlap="1" wp14:anchorId="2873D229" wp14:editId="7E522B35">
                <wp:simplePos x="0" y="0"/>
                <wp:positionH relativeFrom="column">
                  <wp:posOffset>4210050</wp:posOffset>
                </wp:positionH>
                <wp:positionV relativeFrom="paragraph">
                  <wp:posOffset>1468755</wp:posOffset>
                </wp:positionV>
                <wp:extent cx="1485900" cy="1247775"/>
                <wp:effectExtent l="0" t="0" r="0" b="9525"/>
                <wp:wrapNone/>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1247775"/>
                        </a:xfrm>
                        <a:prstGeom prst="rect">
                          <a:avLst/>
                        </a:prstGeom>
                        <a:solidFill>
                          <a:srgbClr val="FFFFFF"/>
                        </a:solidFill>
                        <a:ln w="9525">
                          <a:noFill/>
                          <a:miter lim="800000"/>
                          <a:headEnd/>
                          <a:tailEnd/>
                        </a:ln>
                      </wps:spPr>
                      <wps:txbx>
                        <w:txbxContent>
                          <w:p w:rsidR="00526C1C" w:rsidRPr="00E353A3" w:rsidRDefault="00526C1C" w:rsidP="00E353A3">
                            <w:pPr>
                              <w:pStyle w:val="NoSpacing"/>
                              <w:rPr>
                                <w:sz w:val="18"/>
                                <w:szCs w:val="18"/>
                              </w:rPr>
                            </w:pPr>
                            <w:r w:rsidRPr="00E353A3">
                              <w:rPr>
                                <w:sz w:val="18"/>
                                <w:szCs w:val="18"/>
                              </w:rPr>
                              <w:t>By adopting voluntary best environmental practices, Reef Guardian fishers are reducing their carbon footprint and improving the economic and ecological sustainability of their fisheries</w:t>
                            </w:r>
                          </w:p>
                          <w:p w:rsidR="00526C1C" w:rsidRDefault="00526C1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margin-left:331.5pt;margin-top:115.65pt;width:117pt;height:98.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" stroked="f">
                <v:textbox>
                  <w:txbxContent>
                    <w:p w:rsidR="00526C1C" w:rsidRPr="00E353A3" w:rsidRDefault="00526C1C" w:rsidP="00E353A3">
                      <w:pPr>
                        <w:pStyle w:val="NoSpacing"/>
                        <w:rPr>
                          <w:sz w:val="18"/>
                          <w:szCs w:val="18"/>
                        </w:rPr>
                      </w:pPr>
                      <w:r w:rsidRPr="00E353A3">
                        <w:rPr>
                          <w:sz w:val="18"/>
                          <w:szCs w:val="18"/>
                        </w:rPr>
                        <w:t>By adopting voluntary best environmental practices, Reef Guardian fishers are reducing their carbon footprint and improving the economic and ecological sustainability of their fisheries</w:t>
                      </w:r>
                    </w:p>
                    <w:p w:rsidR="00526C1C" w:rsidRDefault="00526C1C"/>
                  </w:txbxContent>
                </v:textbox>
              </v:shape>
            </w:pict>
          </mc:Fallback>
        </mc:AlternateContent>
      </w:r>
      <w:r w:rsidR="00C8517F">
        <w:rPr>
          <w:noProof/>
        </w:rPr>
        <w:drawing>
          <wp:inline distT="0" distB="0" distL="0" distR="0" wp14:anchorId="315098ED" wp14:editId="7C077B8F">
            <wp:extent cx="4200525" cy="2607062"/>
            <wp:effectExtent l="0" t="0" r="0" b="3175"/>
            <wp:docPr id="20" name="Picture 20" descr="This is an image of a Reef Guardian fisher and their family and staff onboard their vessel. Reef Guardian fishers employ stewardship approaches to make their operations more ecologically and economically sustainable." title="Reef guardian fishers onboard their vess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reth Andrew family and crew on board the Ankh Cross (2).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205780" cy="2610324"/>
                    </a:xfrm>
                    <a:prstGeom prst="rect">
                      <a:avLst/>
                    </a:prstGeom>
                  </pic:spPr>
                </pic:pic>
              </a:graphicData>
            </a:graphic>
          </wp:inline>
        </w:drawing>
      </w:r>
      <w:r>
        <w:t xml:space="preserve">  </w:t>
      </w:r>
    </w:p>
    <w:p w:rsidR="00C56919" w:rsidRDefault="00C56919" w:rsidP="00C56919">
      <w:pPr>
        <w:pStyle w:val="Heading3"/>
      </w:pPr>
      <w:r>
        <w:t>The ports</w:t>
      </w:r>
      <w:r w:rsidR="003A5103">
        <w:t>, shipping</w:t>
      </w:r>
      <w:r>
        <w:t xml:space="preserve"> and resource sector</w:t>
      </w:r>
      <w:r w:rsidR="003A5103">
        <w:t>s</w:t>
      </w:r>
      <w:bookmarkEnd w:id="14"/>
    </w:p>
    <w:p w:rsidR="00C56919" w:rsidRPr="00E420CA" w:rsidRDefault="00C56919" w:rsidP="00C56919">
      <w:pPr>
        <w:autoSpaceDE w:val="0"/>
        <w:autoSpaceDN w:val="0"/>
        <w:adjustRightInd w:val="0"/>
        <w:rPr>
          <w:rFonts w:ascii="Calibri" w:hAnsi="Calibri"/>
        </w:rPr>
      </w:pPr>
      <w:r>
        <w:rPr>
          <w:rFonts w:ascii="Calibri" w:hAnsi="Calibri" w:cs="Arial"/>
        </w:rPr>
        <w:t xml:space="preserve">A key principle underpinning stewardship is </w:t>
      </w:r>
      <w:r w:rsidRPr="00E420CA">
        <w:rPr>
          <w:rFonts w:ascii="Calibri" w:hAnsi="Calibri" w:cs="Arial"/>
        </w:rPr>
        <w:t>recognis</w:t>
      </w:r>
      <w:r>
        <w:rPr>
          <w:rFonts w:ascii="Calibri" w:hAnsi="Calibri" w:cs="Arial"/>
        </w:rPr>
        <w:t>ing</w:t>
      </w:r>
      <w:r w:rsidRPr="00E420CA">
        <w:rPr>
          <w:rFonts w:ascii="Calibri" w:hAnsi="Calibri" w:cs="Arial"/>
        </w:rPr>
        <w:t xml:space="preserve"> that not all aspects of the management of the G</w:t>
      </w:r>
      <w:r>
        <w:rPr>
          <w:rFonts w:ascii="Calibri" w:hAnsi="Calibri" w:cs="Arial"/>
        </w:rPr>
        <w:t>reat Barrier Reef</w:t>
      </w:r>
      <w:r w:rsidRPr="00E420CA">
        <w:rPr>
          <w:rFonts w:ascii="Calibri" w:hAnsi="Calibri" w:cs="Arial"/>
        </w:rPr>
        <w:t xml:space="preserve"> are regulatory. </w:t>
      </w:r>
      <w:r>
        <w:rPr>
          <w:rFonts w:ascii="Calibri" w:hAnsi="Calibri" w:cs="Arial"/>
        </w:rPr>
        <w:t xml:space="preserve">The ports, shipping and resource sectors have been involved in a number of </w:t>
      </w:r>
      <w:r w:rsidRPr="00E420CA">
        <w:rPr>
          <w:rFonts w:ascii="Calibri" w:hAnsi="Calibri" w:cs="Arial"/>
        </w:rPr>
        <w:t>voluntary partnerships and programs</w:t>
      </w:r>
      <w:r>
        <w:rPr>
          <w:rFonts w:ascii="Calibri" w:hAnsi="Calibri" w:cs="Arial"/>
        </w:rPr>
        <w:t xml:space="preserve"> over and above legislative requirements </w:t>
      </w:r>
      <w:r w:rsidRPr="00E420CA">
        <w:rPr>
          <w:rFonts w:ascii="Calibri" w:hAnsi="Calibri" w:cs="Arial"/>
        </w:rPr>
        <w:t>which play</w:t>
      </w:r>
      <w:r w:rsidR="008526F8">
        <w:rPr>
          <w:rFonts w:ascii="Calibri" w:hAnsi="Calibri" w:cs="Arial"/>
        </w:rPr>
        <w:t xml:space="preserve"> </w:t>
      </w:r>
      <w:r w:rsidRPr="00E420CA">
        <w:rPr>
          <w:rFonts w:ascii="Calibri" w:hAnsi="Calibri" w:cs="Arial"/>
        </w:rPr>
        <w:t xml:space="preserve">an important ongoing role in the conservation of </w:t>
      </w:r>
      <w:r w:rsidR="00C95027">
        <w:rPr>
          <w:rFonts w:ascii="Calibri" w:hAnsi="Calibri" w:cs="Arial"/>
        </w:rPr>
        <w:t xml:space="preserve">the </w:t>
      </w:r>
      <w:r>
        <w:rPr>
          <w:rFonts w:ascii="Calibri" w:hAnsi="Calibri" w:cs="Arial"/>
        </w:rPr>
        <w:t>Reef</w:t>
      </w:r>
      <w:r w:rsidR="008526F8">
        <w:rPr>
          <w:rFonts w:ascii="Calibri" w:hAnsi="Calibri" w:cs="Arial"/>
        </w:rPr>
        <w:t>’s biodiversity</w:t>
      </w:r>
      <w:r w:rsidRPr="00E420CA">
        <w:rPr>
          <w:rFonts w:ascii="Calibri" w:hAnsi="Calibri" w:cs="Arial"/>
        </w:rPr>
        <w:t>. These industries have a strong interest in preserving th</w:t>
      </w:r>
      <w:r w:rsidR="008526F8">
        <w:rPr>
          <w:rFonts w:ascii="Calibri" w:hAnsi="Calibri" w:cs="Arial"/>
        </w:rPr>
        <w:t xml:space="preserve">is </w:t>
      </w:r>
      <w:r w:rsidRPr="00E420CA">
        <w:rPr>
          <w:rFonts w:ascii="Calibri" w:hAnsi="Calibri" w:cs="Arial"/>
        </w:rPr>
        <w:t>biodiversity</w:t>
      </w:r>
      <w:r w:rsidR="008526F8">
        <w:rPr>
          <w:rFonts w:ascii="Calibri" w:hAnsi="Calibri" w:cs="Arial"/>
        </w:rPr>
        <w:t xml:space="preserve">; </w:t>
      </w:r>
      <w:r>
        <w:rPr>
          <w:rFonts w:ascii="Calibri" w:hAnsi="Calibri" w:cs="Arial"/>
        </w:rPr>
        <w:t>the</w:t>
      </w:r>
      <w:r w:rsidRPr="00E420CA">
        <w:rPr>
          <w:rFonts w:ascii="Calibri" w:hAnsi="Calibri" w:cs="Arial"/>
        </w:rPr>
        <w:t xml:space="preserve"> health of the </w:t>
      </w:r>
      <w:r w:rsidR="008526F8">
        <w:rPr>
          <w:rFonts w:ascii="Calibri" w:hAnsi="Calibri" w:cs="Arial"/>
        </w:rPr>
        <w:t>R</w:t>
      </w:r>
      <w:r w:rsidRPr="00E420CA">
        <w:rPr>
          <w:rFonts w:ascii="Calibri" w:hAnsi="Calibri" w:cs="Arial"/>
        </w:rPr>
        <w:t>eef and the resources industry are intertwined.</w:t>
      </w:r>
    </w:p>
    <w:p w:rsidR="00C56919" w:rsidRPr="00E420CA" w:rsidRDefault="00C56919" w:rsidP="00C56919">
      <w:pPr>
        <w:autoSpaceDE w:val="0"/>
        <w:autoSpaceDN w:val="0"/>
        <w:adjustRightInd w:val="0"/>
        <w:rPr>
          <w:rFonts w:ascii="Calibri" w:hAnsi="Calibri" w:cs="Arial"/>
        </w:rPr>
      </w:pPr>
      <w:r w:rsidRPr="00E420CA">
        <w:rPr>
          <w:rFonts w:ascii="Calibri" w:hAnsi="Calibri" w:cs="Arial"/>
        </w:rPr>
        <w:t>An example of this voluntary approach is the Port Curtis Integrated Monitoring Program</w:t>
      </w:r>
      <w:r w:rsidR="00F374DC">
        <w:rPr>
          <w:rFonts w:ascii="Calibri" w:hAnsi="Calibri" w:cs="Arial"/>
          <w:bCs/>
        </w:rPr>
        <w:fldChar w:fldCharType="begin"/>
      </w:r>
      <w:r w:rsidR="003A5103">
        <w:rPr>
          <w:rFonts w:ascii="Calibri" w:hAnsi="Calibri" w:cs="Arial"/>
          <w:bCs/>
        </w:rPr>
        <w:instrText>ADDIN RW.CITE{{3448 Port Curtis Integrated Monitoring Program Inc. 2012}}</w:instrText>
      </w:r>
      <w:r w:rsidR="00F374DC">
        <w:rPr>
          <w:rFonts w:ascii="Calibri" w:hAnsi="Calibri" w:cs="Arial"/>
          <w:bCs/>
        </w:rPr>
        <w:fldChar w:fldCharType="separate"/>
      </w:r>
      <w:r w:rsidR="00315C1D">
        <w:rPr>
          <w:rFonts w:ascii="Calibri" w:eastAsia="Times New Roman" w:hAnsi="Calibri"/>
          <w:vertAlign w:val="superscript"/>
        </w:rPr>
        <w:t>31</w:t>
      </w:r>
      <w:r w:rsidR="00F374DC">
        <w:rPr>
          <w:rFonts w:ascii="Calibri" w:hAnsi="Calibri" w:cs="Arial"/>
          <w:bCs/>
        </w:rPr>
        <w:fldChar w:fldCharType="end"/>
      </w:r>
      <w:r w:rsidRPr="00E420CA">
        <w:rPr>
          <w:rFonts w:ascii="Calibri" w:hAnsi="Calibri" w:cs="Arial"/>
        </w:rPr>
        <w:t xml:space="preserve">. This </w:t>
      </w:r>
      <w:r w:rsidRPr="00E420CA">
        <w:rPr>
          <w:rFonts w:ascii="Calibri" w:hAnsi="Calibri" w:cs="Arial"/>
        </w:rPr>
        <w:lastRenderedPageBreak/>
        <w:t xml:space="preserve">program was the first collaborative </w:t>
      </w:r>
      <w:r w:rsidR="00835692" w:rsidRPr="00BF2704">
        <w:rPr>
          <w:rFonts w:ascii="Calibri" w:hAnsi="Calibri" w:cs="Arial"/>
        </w:rPr>
        <w:t>broadly-focused</w:t>
      </w:r>
      <w:r w:rsidR="00835692">
        <w:rPr>
          <w:rFonts w:ascii="Calibri" w:hAnsi="Calibri" w:cs="Arial"/>
        </w:rPr>
        <w:t xml:space="preserve"> </w:t>
      </w:r>
      <w:r w:rsidRPr="00E420CA">
        <w:rPr>
          <w:rFonts w:ascii="Calibri" w:hAnsi="Calibri" w:cs="Arial"/>
        </w:rPr>
        <w:t xml:space="preserve">monitoring program to be undertaken for the whole of Port Curtis. </w:t>
      </w:r>
      <w:r w:rsidR="00744D52">
        <w:rPr>
          <w:rFonts w:ascii="Calibri" w:hAnsi="Calibri" w:cs="Arial"/>
        </w:rPr>
        <w:t>The program</w:t>
      </w:r>
      <w:r w:rsidRPr="00E420CA">
        <w:rPr>
          <w:rFonts w:ascii="Calibri" w:hAnsi="Calibri" w:cs="Arial"/>
        </w:rPr>
        <w:t xml:space="preserve"> was established in 2001 as a consortium of members from 16 bodies representing industry, government (local and state), research institutions and other stakeholders</w:t>
      </w:r>
      <w:r w:rsidR="0003548E">
        <w:rPr>
          <w:rFonts w:ascii="Calibri" w:hAnsi="Calibri" w:cs="Arial"/>
        </w:rPr>
        <w:t>. The aim was</w:t>
      </w:r>
      <w:r w:rsidRPr="00E420CA">
        <w:rPr>
          <w:rFonts w:ascii="Calibri" w:hAnsi="Calibri" w:cs="Arial"/>
        </w:rPr>
        <w:t xml:space="preserve"> to develop a cooperative monitoring program for assessing the ecosystem health of Port Curtis and to ensure the environmental sustainability of the Port of Gladstone. </w:t>
      </w:r>
    </w:p>
    <w:p w:rsidR="00C56919" w:rsidRDefault="00744D52" w:rsidP="00C56919">
      <w:pPr>
        <w:autoSpaceDE w:val="0"/>
        <w:autoSpaceDN w:val="0"/>
        <w:adjustRightInd w:val="0"/>
        <w:rPr>
          <w:rFonts w:ascii="Calibri" w:hAnsi="Calibri" w:cs="Arial"/>
        </w:rPr>
      </w:pPr>
      <w:r>
        <w:rPr>
          <w:rFonts w:ascii="Calibri" w:hAnsi="Calibri" w:cs="Arial"/>
        </w:rPr>
        <w:t>R</w:t>
      </w:r>
      <w:r w:rsidR="00C56919" w:rsidRPr="00E420CA">
        <w:rPr>
          <w:rFonts w:ascii="Calibri" w:hAnsi="Calibri" w:cs="Arial"/>
        </w:rPr>
        <w:t xml:space="preserve">esearchers from across the country </w:t>
      </w:r>
      <w:r>
        <w:rPr>
          <w:rFonts w:ascii="Calibri" w:hAnsi="Calibri" w:cs="Arial"/>
        </w:rPr>
        <w:t xml:space="preserve">are involved in the program </w:t>
      </w:r>
      <w:r w:rsidR="00C56919" w:rsidRPr="00E420CA">
        <w:rPr>
          <w:rFonts w:ascii="Calibri" w:hAnsi="Calibri" w:cs="Arial"/>
        </w:rPr>
        <w:t xml:space="preserve">(including </w:t>
      </w:r>
      <w:r>
        <w:rPr>
          <w:rFonts w:ascii="Calibri" w:hAnsi="Calibri" w:cs="Arial"/>
        </w:rPr>
        <w:t xml:space="preserve">from </w:t>
      </w:r>
      <w:r w:rsidR="00C56919" w:rsidRPr="00E420CA">
        <w:rPr>
          <w:rFonts w:ascii="Calibri" w:hAnsi="Calibri" w:cs="Arial"/>
        </w:rPr>
        <w:t xml:space="preserve">Central Queensland University, Griffith University, </w:t>
      </w:r>
      <w:r>
        <w:rPr>
          <w:rFonts w:ascii="Calibri" w:hAnsi="Calibri" w:cs="Arial"/>
        </w:rPr>
        <w:t>Queensland Department of Agriculture, Fisheries and Forestry</w:t>
      </w:r>
      <w:r w:rsidR="00C56919" w:rsidRPr="00E420CA">
        <w:rPr>
          <w:rFonts w:ascii="Calibri" w:hAnsi="Calibri" w:cs="Arial"/>
        </w:rPr>
        <w:t xml:space="preserve"> and CSIRO</w:t>
      </w:r>
      <w:r w:rsidR="00C56919" w:rsidRPr="00D43C31">
        <w:rPr>
          <w:rFonts w:ascii="Calibri" w:hAnsi="Calibri" w:cs="Arial"/>
        </w:rPr>
        <w:t>)</w:t>
      </w:r>
      <w:r w:rsidRPr="00D43C31">
        <w:rPr>
          <w:rFonts w:ascii="Calibri" w:hAnsi="Calibri" w:cs="Arial"/>
        </w:rPr>
        <w:t xml:space="preserve">. </w:t>
      </w:r>
      <w:r w:rsidRPr="002406A1">
        <w:rPr>
          <w:rFonts w:ascii="Calibri" w:hAnsi="Calibri" w:cs="Arial"/>
        </w:rPr>
        <w:t>This</w:t>
      </w:r>
      <w:r w:rsidR="00C56919" w:rsidRPr="002406A1">
        <w:rPr>
          <w:rFonts w:ascii="Calibri" w:hAnsi="Calibri" w:cs="Arial"/>
        </w:rPr>
        <w:t xml:space="preserve"> </w:t>
      </w:r>
      <w:r w:rsidRPr="002406A1">
        <w:rPr>
          <w:rFonts w:ascii="Calibri" w:hAnsi="Calibri" w:cs="Arial"/>
        </w:rPr>
        <w:t>has en</w:t>
      </w:r>
      <w:r w:rsidR="00C56919" w:rsidRPr="002406A1">
        <w:rPr>
          <w:rFonts w:ascii="Calibri" w:hAnsi="Calibri" w:cs="Arial"/>
        </w:rPr>
        <w:t>able</w:t>
      </w:r>
      <w:r w:rsidRPr="002406A1">
        <w:rPr>
          <w:rFonts w:ascii="Calibri" w:hAnsi="Calibri" w:cs="Arial"/>
        </w:rPr>
        <w:t>d the program</w:t>
      </w:r>
      <w:r w:rsidR="00C56919" w:rsidRPr="002406A1">
        <w:rPr>
          <w:rFonts w:ascii="Calibri" w:hAnsi="Calibri" w:cs="Arial"/>
        </w:rPr>
        <w:t xml:space="preserve"> to </w:t>
      </w:r>
      <w:r w:rsidRPr="002406A1">
        <w:rPr>
          <w:rFonts w:ascii="Calibri" w:hAnsi="Calibri" w:cs="Arial"/>
        </w:rPr>
        <w:t>use</w:t>
      </w:r>
      <w:r w:rsidR="00C56919" w:rsidRPr="002406A1">
        <w:rPr>
          <w:rFonts w:ascii="Calibri" w:hAnsi="Calibri" w:cs="Arial"/>
        </w:rPr>
        <w:t xml:space="preserve"> the latest techniques and emerging technologies to assess the health of the harbour within several main research themes</w:t>
      </w:r>
      <w:r w:rsidR="00DA3619" w:rsidRPr="003A17EC">
        <w:rPr>
          <w:rFonts w:ascii="Calibri" w:hAnsi="Calibri" w:cs="Arial"/>
        </w:rPr>
        <w:t>:</w:t>
      </w:r>
      <w:r w:rsidR="00C56919" w:rsidRPr="00D43C31">
        <w:rPr>
          <w:rFonts w:ascii="Calibri" w:hAnsi="Calibri" w:cs="Arial"/>
        </w:rPr>
        <w:t xml:space="preserve"> </w:t>
      </w:r>
      <w:r w:rsidR="00427CF5" w:rsidRPr="002406A1">
        <w:rPr>
          <w:rFonts w:ascii="Calibri" w:hAnsi="Calibri" w:cs="Arial"/>
        </w:rPr>
        <w:t>w</w:t>
      </w:r>
      <w:r w:rsidR="00C56919" w:rsidRPr="002406A1">
        <w:rPr>
          <w:rFonts w:ascii="Calibri" w:hAnsi="Calibri" w:cs="Arial"/>
        </w:rPr>
        <w:t xml:space="preserve">ater </w:t>
      </w:r>
      <w:r w:rsidR="00427CF5" w:rsidRPr="002406A1">
        <w:rPr>
          <w:rFonts w:ascii="Calibri" w:hAnsi="Calibri" w:cs="Arial"/>
        </w:rPr>
        <w:t>q</w:t>
      </w:r>
      <w:r w:rsidR="00C56919" w:rsidRPr="002406A1">
        <w:rPr>
          <w:rFonts w:ascii="Calibri" w:hAnsi="Calibri" w:cs="Arial"/>
        </w:rPr>
        <w:t xml:space="preserve">uality (which includes bio-monitoring and ecological </w:t>
      </w:r>
      <w:r w:rsidRPr="003A17EC">
        <w:rPr>
          <w:rFonts w:ascii="Calibri" w:hAnsi="Calibri" w:cs="Arial"/>
        </w:rPr>
        <w:t>i</w:t>
      </w:r>
      <w:r w:rsidR="00C56919" w:rsidRPr="00D43C31">
        <w:rPr>
          <w:rFonts w:ascii="Calibri" w:hAnsi="Calibri" w:cs="Arial"/>
        </w:rPr>
        <w:t xml:space="preserve">ndicators), </w:t>
      </w:r>
      <w:r w:rsidR="00427CF5" w:rsidRPr="002406A1">
        <w:rPr>
          <w:rFonts w:ascii="Calibri" w:hAnsi="Calibri" w:cs="Arial"/>
        </w:rPr>
        <w:t>i</w:t>
      </w:r>
      <w:r w:rsidR="00C56919" w:rsidRPr="002406A1">
        <w:rPr>
          <w:rFonts w:ascii="Calibri" w:hAnsi="Calibri" w:cs="Arial"/>
        </w:rPr>
        <w:t xml:space="preserve">ntertidal </w:t>
      </w:r>
      <w:r w:rsidR="00427CF5" w:rsidRPr="002406A1">
        <w:rPr>
          <w:rFonts w:ascii="Calibri" w:hAnsi="Calibri" w:cs="Arial"/>
        </w:rPr>
        <w:t>h</w:t>
      </w:r>
      <w:r w:rsidR="00C56919" w:rsidRPr="002406A1">
        <w:rPr>
          <w:rFonts w:ascii="Calibri" w:hAnsi="Calibri" w:cs="Arial"/>
        </w:rPr>
        <w:t xml:space="preserve">ealth (which includes an </w:t>
      </w:r>
      <w:r w:rsidRPr="003A17EC">
        <w:rPr>
          <w:rFonts w:ascii="Calibri" w:hAnsi="Calibri" w:cs="Arial"/>
        </w:rPr>
        <w:t>o</w:t>
      </w:r>
      <w:r w:rsidR="00C56919" w:rsidRPr="00D43C31">
        <w:rPr>
          <w:rFonts w:ascii="Calibri" w:hAnsi="Calibri" w:cs="Arial"/>
        </w:rPr>
        <w:t xml:space="preserve">il </w:t>
      </w:r>
      <w:r w:rsidRPr="003A17EC">
        <w:rPr>
          <w:rFonts w:ascii="Calibri" w:hAnsi="Calibri" w:cs="Arial"/>
        </w:rPr>
        <w:t>s</w:t>
      </w:r>
      <w:r w:rsidR="00C56919" w:rsidRPr="00D43C31">
        <w:rPr>
          <w:rFonts w:ascii="Calibri" w:hAnsi="Calibri" w:cs="Arial"/>
        </w:rPr>
        <w:t xml:space="preserve">pill </w:t>
      </w:r>
      <w:r w:rsidRPr="003A17EC">
        <w:rPr>
          <w:rFonts w:ascii="Calibri" w:hAnsi="Calibri" w:cs="Arial"/>
        </w:rPr>
        <w:t>a</w:t>
      </w:r>
      <w:r w:rsidR="00C56919" w:rsidRPr="00D43C31">
        <w:rPr>
          <w:rFonts w:ascii="Calibri" w:hAnsi="Calibri" w:cs="Arial"/>
        </w:rPr>
        <w:t xml:space="preserve">ssessment) and </w:t>
      </w:r>
      <w:r w:rsidR="00427CF5" w:rsidRPr="002406A1">
        <w:rPr>
          <w:rFonts w:ascii="Calibri" w:hAnsi="Calibri" w:cs="Arial"/>
        </w:rPr>
        <w:t>s</w:t>
      </w:r>
      <w:r w:rsidR="00C56919" w:rsidRPr="002406A1">
        <w:rPr>
          <w:rFonts w:ascii="Calibri" w:hAnsi="Calibri" w:cs="Arial"/>
        </w:rPr>
        <w:t xml:space="preserve">eagrass </w:t>
      </w:r>
      <w:r w:rsidR="00427CF5" w:rsidRPr="002406A1">
        <w:rPr>
          <w:rFonts w:ascii="Calibri" w:hAnsi="Calibri" w:cs="Arial"/>
        </w:rPr>
        <w:t>h</w:t>
      </w:r>
      <w:r w:rsidR="00C56919" w:rsidRPr="002406A1">
        <w:rPr>
          <w:rFonts w:ascii="Calibri" w:hAnsi="Calibri" w:cs="Arial"/>
        </w:rPr>
        <w:t>ealth.</w:t>
      </w:r>
      <w:r w:rsidR="00C56919" w:rsidRPr="00E420CA">
        <w:rPr>
          <w:rFonts w:ascii="Calibri" w:hAnsi="Calibri" w:cs="Arial"/>
        </w:rPr>
        <w:t xml:space="preserve"> The data from each research theme is analysed, collated, interpreted and presented in the form of a Port Curtis Ecosystem Health Report Card.</w:t>
      </w:r>
    </w:p>
    <w:p w:rsidR="00B73EF8" w:rsidRDefault="00B73EF8" w:rsidP="00C56919">
      <w:pPr>
        <w:autoSpaceDE w:val="0"/>
        <w:autoSpaceDN w:val="0"/>
        <w:adjustRightInd w:val="0"/>
      </w:pPr>
      <w:r w:rsidRPr="00B73EF8">
        <w:t>The Gladstone Healthy Harbour Partnership has been established to ensure the ongoing monitoring and improvement of Gladstone Harbour and surrounding catchments. The partnership will include representatives from government, industry, research, community and other interests. The purpose of the partnership is to align activities, harness the co-investment potential, implement an adaptive management framework and deliver a shared vision for a healthy Gladstone Harbour.</w:t>
      </w:r>
    </w:p>
    <w:p w:rsidR="00E353A3" w:rsidRPr="00B73EF8" w:rsidRDefault="00E353A3" w:rsidP="00C56919">
      <w:pPr>
        <w:autoSpaceDE w:val="0"/>
        <w:autoSpaceDN w:val="0"/>
        <w:adjustRightInd w:val="0"/>
        <w:rPr>
          <w:rFonts w:ascii="Calibri" w:hAnsi="Calibri"/>
        </w:rPr>
      </w:pPr>
    </w:p>
    <w:p w:rsidR="00283833" w:rsidRPr="00010C93" w:rsidRDefault="00283833" w:rsidP="00EB14F7">
      <w:pPr>
        <w:pStyle w:val="Heading1"/>
      </w:pPr>
      <w:bookmarkStart w:id="15" w:name="_Toc352239229"/>
      <w:r w:rsidRPr="00010C93">
        <w:t>what is at risk</w:t>
      </w:r>
      <w:r w:rsidR="0085040E" w:rsidRPr="00010C93">
        <w:t xml:space="preserve"> and why</w:t>
      </w:r>
      <w:r w:rsidR="004670C3">
        <w:t>?</w:t>
      </w:r>
      <w:bookmarkEnd w:id="15"/>
    </w:p>
    <w:p w:rsidR="00E05B2B" w:rsidRPr="00010C93" w:rsidRDefault="00DA6510" w:rsidP="007F390E">
      <w:pPr>
        <w:rPr>
          <w:rFonts w:cstheme="minorHAnsi"/>
        </w:rPr>
      </w:pPr>
      <w:r w:rsidRPr="00126CC8">
        <w:rPr>
          <w:rFonts w:ascii="Calibri" w:hAnsi="Calibri" w:cs="FrutigerLT-Light"/>
        </w:rPr>
        <w:t>Despite the considerable management effort</w:t>
      </w:r>
      <w:r>
        <w:rPr>
          <w:rFonts w:ascii="Calibri" w:hAnsi="Calibri" w:cs="FrutigerLT-Light"/>
        </w:rPr>
        <w:t xml:space="preserve"> expend</w:t>
      </w:r>
      <w:r w:rsidR="002E766D">
        <w:rPr>
          <w:rFonts w:ascii="Calibri" w:hAnsi="Calibri" w:cs="FrutigerLT-Light"/>
        </w:rPr>
        <w:t>ed</w:t>
      </w:r>
      <w:r>
        <w:rPr>
          <w:rFonts w:ascii="Calibri" w:hAnsi="Calibri" w:cs="FrutigerLT-Light"/>
        </w:rPr>
        <w:t xml:space="preserve"> in the Great Barrier Reef Region over many decades</w:t>
      </w:r>
      <w:r w:rsidRPr="00126CC8">
        <w:rPr>
          <w:rFonts w:ascii="Calibri" w:hAnsi="Calibri" w:cs="FrutigerLT-Light"/>
        </w:rPr>
        <w:t xml:space="preserve">, </w:t>
      </w:r>
      <w:r>
        <w:rPr>
          <w:rFonts w:ascii="Calibri" w:hAnsi="Calibri" w:cs="FrutigerLT-Light"/>
        </w:rPr>
        <w:t>r</w:t>
      </w:r>
      <w:r w:rsidR="00283833" w:rsidRPr="00010C93">
        <w:rPr>
          <w:rFonts w:cstheme="minorHAnsi"/>
        </w:rPr>
        <w:t xml:space="preserve">esearch and monitoring have identified </w:t>
      </w:r>
      <w:r w:rsidR="00070C71" w:rsidRPr="00010C93">
        <w:rPr>
          <w:rFonts w:cstheme="minorHAnsi"/>
        </w:rPr>
        <w:t xml:space="preserve">that </w:t>
      </w:r>
      <w:r w:rsidR="00BE4EBE">
        <w:rPr>
          <w:rFonts w:cstheme="minorHAnsi"/>
        </w:rPr>
        <w:t xml:space="preserve">some habitats and </w:t>
      </w:r>
      <w:r w:rsidR="00070C71" w:rsidRPr="00010C93">
        <w:rPr>
          <w:rFonts w:cstheme="minorHAnsi"/>
        </w:rPr>
        <w:t>populations</w:t>
      </w:r>
      <w:r w:rsidR="00283833" w:rsidRPr="00010C93">
        <w:rPr>
          <w:rFonts w:cstheme="minorHAnsi"/>
        </w:rPr>
        <w:t xml:space="preserve"> of some species have undergone </w:t>
      </w:r>
      <w:r w:rsidR="00070C71" w:rsidRPr="00010C93">
        <w:rPr>
          <w:rFonts w:cstheme="minorHAnsi"/>
        </w:rPr>
        <w:t>steep declines</w:t>
      </w:r>
      <w:r w:rsidR="00283833" w:rsidRPr="00010C93">
        <w:rPr>
          <w:rFonts w:cstheme="minorHAnsi"/>
        </w:rPr>
        <w:t xml:space="preserve"> in the past century. There is a clear need </w:t>
      </w:r>
      <w:r w:rsidR="00070C71" w:rsidRPr="00010C93">
        <w:rPr>
          <w:rFonts w:cstheme="minorHAnsi"/>
        </w:rPr>
        <w:t>to implement</w:t>
      </w:r>
      <w:r w:rsidR="00283833" w:rsidRPr="00010C93">
        <w:rPr>
          <w:rFonts w:cstheme="minorHAnsi"/>
        </w:rPr>
        <w:t xml:space="preserve"> measures to better understand and </w:t>
      </w:r>
      <w:r w:rsidR="00070C71" w:rsidRPr="00010C93">
        <w:rPr>
          <w:rFonts w:cstheme="minorHAnsi"/>
        </w:rPr>
        <w:t>address these</w:t>
      </w:r>
      <w:r w:rsidR="00283833" w:rsidRPr="00010C93">
        <w:rPr>
          <w:rFonts w:cstheme="minorHAnsi"/>
        </w:rPr>
        <w:t xml:space="preserve"> declines. Relevant examples include a </w:t>
      </w:r>
      <w:r w:rsidR="00070C71" w:rsidRPr="00010C93">
        <w:rPr>
          <w:rFonts w:cstheme="minorHAnsi"/>
        </w:rPr>
        <w:t xml:space="preserve">significant </w:t>
      </w:r>
      <w:r w:rsidR="00612CD0">
        <w:rPr>
          <w:rFonts w:cstheme="minorHAnsi"/>
        </w:rPr>
        <w:t>reduction</w:t>
      </w:r>
      <w:r w:rsidR="00612CD0" w:rsidRPr="00010C93">
        <w:rPr>
          <w:rFonts w:cstheme="minorHAnsi"/>
        </w:rPr>
        <w:t xml:space="preserve"> </w:t>
      </w:r>
      <w:r w:rsidR="00283833" w:rsidRPr="00010C93">
        <w:rPr>
          <w:rFonts w:cstheme="minorHAnsi"/>
        </w:rPr>
        <w:t xml:space="preserve">in the dugong population along the </w:t>
      </w:r>
      <w:r w:rsidR="00070C71" w:rsidRPr="00010C93">
        <w:rPr>
          <w:rFonts w:cstheme="minorHAnsi"/>
        </w:rPr>
        <w:t>urban coast</w:t>
      </w:r>
      <w:r w:rsidR="00283833" w:rsidRPr="00010C93">
        <w:rPr>
          <w:rFonts w:cstheme="minorHAnsi"/>
        </w:rPr>
        <w:t xml:space="preserve"> of Queensland</w:t>
      </w:r>
      <w:r w:rsidR="00F374DC">
        <w:rPr>
          <w:rFonts w:cstheme="minorHAnsi"/>
        </w:rPr>
        <w:fldChar w:fldCharType="begin"/>
      </w:r>
      <w:r w:rsidR="00545143">
        <w:rPr>
          <w:rFonts w:cstheme="minorHAnsi"/>
        </w:rPr>
        <w:instrText>ADDIN RW.CITE{{3047 Marsh, H. 2005}}</w:instrText>
      </w:r>
      <w:r w:rsidR="00F374DC">
        <w:rPr>
          <w:rFonts w:cstheme="minorHAnsi"/>
        </w:rPr>
        <w:fldChar w:fldCharType="separate"/>
      </w:r>
      <w:r w:rsidR="00315C1D">
        <w:rPr>
          <w:rFonts w:ascii="Calibri" w:eastAsia="Times New Roman" w:hAnsi="Calibri"/>
          <w:vertAlign w:val="superscript"/>
        </w:rPr>
        <w:t>32</w:t>
      </w:r>
      <w:r w:rsidR="00F374DC">
        <w:rPr>
          <w:rFonts w:cstheme="minorHAnsi"/>
        </w:rPr>
        <w:fldChar w:fldCharType="end"/>
      </w:r>
      <w:r w:rsidR="00612CD0">
        <w:rPr>
          <w:rFonts w:cstheme="minorHAnsi"/>
        </w:rPr>
        <w:t>, as well</w:t>
      </w:r>
      <w:r w:rsidR="00283833" w:rsidRPr="00010C93">
        <w:rPr>
          <w:rFonts w:cstheme="minorHAnsi"/>
        </w:rPr>
        <w:t xml:space="preserve"> </w:t>
      </w:r>
      <w:r w:rsidR="00612CD0">
        <w:rPr>
          <w:rFonts w:cstheme="minorHAnsi"/>
        </w:rPr>
        <w:t>as large</w:t>
      </w:r>
      <w:r w:rsidR="00283833" w:rsidRPr="00010C93">
        <w:rPr>
          <w:rFonts w:cstheme="minorHAnsi"/>
        </w:rPr>
        <w:t xml:space="preserve"> declines in </w:t>
      </w:r>
      <w:proofErr w:type="spellStart"/>
      <w:r w:rsidR="003A17EC">
        <w:rPr>
          <w:rFonts w:cstheme="minorHAnsi"/>
        </w:rPr>
        <w:t>largetooth</w:t>
      </w:r>
      <w:proofErr w:type="spellEnd"/>
      <w:r w:rsidR="003A17EC">
        <w:rPr>
          <w:rFonts w:cstheme="minorHAnsi"/>
        </w:rPr>
        <w:t xml:space="preserve"> </w:t>
      </w:r>
      <w:r w:rsidR="00070C71" w:rsidRPr="00010C93">
        <w:rPr>
          <w:rFonts w:cstheme="minorHAnsi"/>
        </w:rPr>
        <w:t>and</w:t>
      </w:r>
      <w:r w:rsidR="00283833" w:rsidRPr="00010C93">
        <w:rPr>
          <w:rFonts w:cstheme="minorHAnsi"/>
        </w:rPr>
        <w:t xml:space="preserve"> green sawfish</w:t>
      </w:r>
      <w:r w:rsidR="00F374DC">
        <w:rPr>
          <w:rFonts w:cstheme="minorHAnsi"/>
        </w:rPr>
        <w:fldChar w:fldCharType="begin"/>
      </w:r>
      <w:r w:rsidR="00545143">
        <w:rPr>
          <w:rFonts w:cstheme="minorHAnsi"/>
        </w:rPr>
        <w:instrText>ADDIN RW.CITE{{1219 Stevens, J.D. 2005; 1213 Compagno, L.J.V. 2010}}</w:instrText>
      </w:r>
      <w:r w:rsidR="00F374DC">
        <w:rPr>
          <w:rFonts w:cstheme="minorHAnsi"/>
        </w:rPr>
        <w:fldChar w:fldCharType="separate"/>
      </w:r>
      <w:r w:rsidR="00315C1D">
        <w:rPr>
          <w:rFonts w:ascii="Calibri" w:eastAsia="Times New Roman" w:hAnsi="Calibri"/>
          <w:vertAlign w:val="superscript"/>
        </w:rPr>
        <w:t>33,34</w:t>
      </w:r>
      <w:r w:rsidR="00F374DC">
        <w:rPr>
          <w:rFonts w:cstheme="minorHAnsi"/>
        </w:rPr>
        <w:fldChar w:fldCharType="end"/>
      </w:r>
      <w:r w:rsidR="00283833" w:rsidRPr="00010C93">
        <w:rPr>
          <w:rFonts w:cstheme="minorHAnsi"/>
        </w:rPr>
        <w:t xml:space="preserve"> and </w:t>
      </w:r>
      <w:r w:rsidR="00612CD0">
        <w:rPr>
          <w:rFonts w:cstheme="minorHAnsi"/>
        </w:rPr>
        <w:t xml:space="preserve">in </w:t>
      </w:r>
      <w:r w:rsidR="00283833" w:rsidRPr="00010C93">
        <w:rPr>
          <w:rFonts w:cstheme="minorHAnsi"/>
        </w:rPr>
        <w:t xml:space="preserve">some species of </w:t>
      </w:r>
      <w:r w:rsidR="00070C71" w:rsidRPr="00010C93">
        <w:rPr>
          <w:rFonts w:cstheme="minorHAnsi"/>
        </w:rPr>
        <w:t>seabird that</w:t>
      </w:r>
      <w:r w:rsidR="00283833" w:rsidRPr="00010C93">
        <w:rPr>
          <w:rFonts w:cstheme="minorHAnsi"/>
        </w:rPr>
        <w:t xml:space="preserve"> nest on islands and cays within the Great Barrier</w:t>
      </w:r>
      <w:r w:rsidR="00545143">
        <w:rPr>
          <w:rFonts w:cstheme="minorHAnsi"/>
        </w:rPr>
        <w:t xml:space="preserve"> </w:t>
      </w:r>
      <w:r w:rsidR="00283833" w:rsidRPr="00010C93">
        <w:rPr>
          <w:rFonts w:cstheme="minorHAnsi"/>
        </w:rPr>
        <w:t>Reef</w:t>
      </w:r>
      <w:r w:rsidR="00C6639F">
        <w:rPr>
          <w:rFonts w:cstheme="minorHAnsi"/>
        </w:rPr>
        <w:t xml:space="preserve"> </w:t>
      </w:r>
      <w:r w:rsidR="00F374DC">
        <w:rPr>
          <w:rFonts w:cstheme="minorHAnsi"/>
        </w:rPr>
        <w:fldChar w:fldCharType="begin"/>
      </w:r>
      <w:r w:rsidR="00545143">
        <w:rPr>
          <w:rFonts w:cstheme="minorHAnsi"/>
        </w:rPr>
        <w:instrText>ADDIN RW.CITE{{1287 Congdon, B.C. 2008; 2417 Great Barrier Reef Marine Park Authority 2008; 1295 Batianoff, G.N. 2005}}</w:instrText>
      </w:r>
      <w:r w:rsidR="00F374DC">
        <w:rPr>
          <w:rFonts w:cstheme="minorHAnsi"/>
        </w:rPr>
        <w:fldChar w:fldCharType="separate"/>
      </w:r>
      <w:r w:rsidR="00315C1D">
        <w:rPr>
          <w:rFonts w:ascii="Calibri" w:eastAsia="Times New Roman" w:hAnsi="Calibri"/>
          <w:vertAlign w:val="superscript"/>
        </w:rPr>
        <w:t>35,36,37</w:t>
      </w:r>
      <w:r w:rsidR="00F374DC">
        <w:rPr>
          <w:rFonts w:cstheme="minorHAnsi"/>
        </w:rPr>
        <w:fldChar w:fldCharType="end"/>
      </w:r>
      <w:r w:rsidR="00283833" w:rsidRPr="00010C93">
        <w:rPr>
          <w:rFonts w:cstheme="minorHAnsi"/>
        </w:rPr>
        <w:t>.</w:t>
      </w:r>
    </w:p>
    <w:p w:rsidR="00E05B2B" w:rsidRPr="00010C93" w:rsidRDefault="00283833" w:rsidP="00A83E53">
      <w:pPr>
        <w:spacing w:after="120"/>
        <w:rPr>
          <w:rFonts w:cstheme="minorHAnsi"/>
        </w:rPr>
      </w:pPr>
      <w:r w:rsidRPr="00010C93">
        <w:rPr>
          <w:rFonts w:cstheme="minorHAnsi"/>
        </w:rPr>
        <w:t xml:space="preserve">To identify the </w:t>
      </w:r>
      <w:r w:rsidR="00A62189">
        <w:rPr>
          <w:rFonts w:cstheme="minorHAnsi"/>
        </w:rPr>
        <w:t>elements of biodiversity</w:t>
      </w:r>
      <w:r w:rsidRPr="00010C93">
        <w:rPr>
          <w:rFonts w:cstheme="minorHAnsi"/>
        </w:rPr>
        <w:t xml:space="preserve"> </w:t>
      </w:r>
      <w:r w:rsidR="00A83E53">
        <w:rPr>
          <w:rFonts w:cstheme="minorHAnsi"/>
        </w:rPr>
        <w:t xml:space="preserve">considered to be </w:t>
      </w:r>
      <w:r w:rsidR="000608C7">
        <w:rPr>
          <w:rFonts w:cstheme="minorHAnsi"/>
        </w:rPr>
        <w:t xml:space="preserve">potentially at </w:t>
      </w:r>
      <w:r w:rsidR="00841C8F">
        <w:rPr>
          <w:rFonts w:cstheme="minorHAnsi"/>
        </w:rPr>
        <w:t>risk</w:t>
      </w:r>
      <w:r w:rsidR="00A83E53">
        <w:rPr>
          <w:rFonts w:cstheme="minorHAnsi"/>
        </w:rPr>
        <w:t xml:space="preserve"> and </w:t>
      </w:r>
      <w:r w:rsidRPr="00010C93">
        <w:rPr>
          <w:rFonts w:cstheme="minorHAnsi"/>
        </w:rPr>
        <w:t xml:space="preserve">to </w:t>
      </w:r>
      <w:r w:rsidR="00612CD0">
        <w:rPr>
          <w:rFonts w:cstheme="minorHAnsi"/>
        </w:rPr>
        <w:t>determine which ones would be</w:t>
      </w:r>
      <w:r w:rsidRPr="00010C93">
        <w:rPr>
          <w:rFonts w:cstheme="minorHAnsi"/>
        </w:rPr>
        <w:t xml:space="preserve"> assessed as part of this </w:t>
      </w:r>
      <w:r w:rsidR="00744D52">
        <w:rPr>
          <w:rFonts w:cstheme="minorHAnsi"/>
        </w:rPr>
        <w:t>s</w:t>
      </w:r>
      <w:r w:rsidRPr="00010C93">
        <w:rPr>
          <w:rFonts w:cstheme="minorHAnsi"/>
        </w:rPr>
        <w:t xml:space="preserve">trategy, </w:t>
      </w:r>
      <w:r w:rsidR="00070C71" w:rsidRPr="00010C93">
        <w:rPr>
          <w:rFonts w:cstheme="minorHAnsi"/>
        </w:rPr>
        <w:t>a hierarchical</w:t>
      </w:r>
      <w:r w:rsidRPr="00010C93">
        <w:rPr>
          <w:rFonts w:cstheme="minorHAnsi"/>
        </w:rPr>
        <w:t xml:space="preserve"> approach was applied based on </w:t>
      </w:r>
      <w:r w:rsidR="00070C71" w:rsidRPr="00010C93">
        <w:rPr>
          <w:rFonts w:cstheme="minorHAnsi"/>
        </w:rPr>
        <w:t>existing information</w:t>
      </w:r>
      <w:r w:rsidRPr="00010C93">
        <w:rPr>
          <w:rFonts w:cstheme="minorHAnsi"/>
        </w:rPr>
        <w:t xml:space="preserve">. </w:t>
      </w:r>
      <w:r w:rsidR="00744D52">
        <w:rPr>
          <w:rFonts w:cstheme="minorHAnsi"/>
        </w:rPr>
        <w:t>E</w:t>
      </w:r>
      <w:r w:rsidR="00A62189">
        <w:rPr>
          <w:rFonts w:cstheme="minorHAnsi"/>
        </w:rPr>
        <w:t xml:space="preserve">lements of biodiversity </w:t>
      </w:r>
      <w:r w:rsidR="00070C71" w:rsidRPr="00010C93">
        <w:rPr>
          <w:rFonts w:cstheme="minorHAnsi"/>
        </w:rPr>
        <w:t>were assessed</w:t>
      </w:r>
      <w:r w:rsidRPr="00010C93">
        <w:rPr>
          <w:rFonts w:cstheme="minorHAnsi"/>
        </w:rPr>
        <w:t xml:space="preserve"> </w:t>
      </w:r>
      <w:r w:rsidR="00D0432A">
        <w:rPr>
          <w:rFonts w:cstheme="minorHAnsi"/>
        </w:rPr>
        <w:t xml:space="preserve">in this </w:t>
      </w:r>
      <w:r w:rsidR="00744D52">
        <w:rPr>
          <w:rFonts w:cstheme="minorHAnsi"/>
        </w:rPr>
        <w:t>s</w:t>
      </w:r>
      <w:r w:rsidR="00D0432A">
        <w:rPr>
          <w:rFonts w:cstheme="minorHAnsi"/>
        </w:rPr>
        <w:t xml:space="preserve">trategy </w:t>
      </w:r>
      <w:r w:rsidRPr="00010C93">
        <w:rPr>
          <w:rFonts w:cstheme="minorHAnsi"/>
        </w:rPr>
        <w:t>if they are:</w:t>
      </w:r>
    </w:p>
    <w:p w:rsidR="002E766D" w:rsidRPr="00744D52" w:rsidRDefault="00744D52" w:rsidP="005D496D">
      <w:pPr>
        <w:pStyle w:val="ListParagraph"/>
        <w:numPr>
          <w:ilvl w:val="0"/>
          <w:numId w:val="11"/>
        </w:numPr>
        <w:spacing w:after="200" w:line="276" w:lineRule="auto"/>
        <w:ind w:left="697" w:hanging="357"/>
        <w:rPr>
          <w:rFonts w:asciiTheme="minorHAnsi" w:eastAsia="Arial Unicode MS" w:hAnsiTheme="minorHAnsi" w:cstheme="minorHAnsi"/>
          <w:sz w:val="22"/>
          <w:szCs w:val="22"/>
        </w:rPr>
      </w:pPr>
      <w:r>
        <w:rPr>
          <w:rFonts w:asciiTheme="minorHAnsi" w:eastAsia="Arial Unicode MS" w:hAnsiTheme="minorHAnsi" w:cstheme="minorHAnsi"/>
          <w:sz w:val="22"/>
          <w:szCs w:val="22"/>
        </w:rPr>
        <w:t>a</w:t>
      </w:r>
      <w:r w:rsidR="002E766D" w:rsidRPr="00010C93">
        <w:rPr>
          <w:rFonts w:asciiTheme="minorHAnsi" w:eastAsia="Arial Unicode MS" w:hAnsiTheme="minorHAnsi" w:cstheme="minorHAnsi"/>
          <w:sz w:val="22"/>
          <w:szCs w:val="22"/>
        </w:rPr>
        <w:t xml:space="preserve"> listed species under the </w:t>
      </w:r>
      <w:r w:rsidR="002E766D" w:rsidRPr="00010C93">
        <w:rPr>
          <w:rFonts w:asciiTheme="minorHAnsi" w:eastAsia="Arial Unicode MS" w:hAnsiTheme="minorHAnsi" w:cstheme="minorHAnsi"/>
          <w:i/>
          <w:iCs/>
          <w:sz w:val="22"/>
          <w:szCs w:val="22"/>
        </w:rPr>
        <w:t>Environment Protection and Biodiversity Conservation Act 1999</w:t>
      </w:r>
      <w:r w:rsidR="00EC39AF">
        <w:rPr>
          <w:rFonts w:asciiTheme="minorHAnsi" w:eastAsia="Arial Unicode MS" w:hAnsiTheme="minorHAnsi" w:cstheme="minorHAnsi"/>
          <w:sz w:val="22"/>
          <w:szCs w:val="22"/>
        </w:rPr>
        <w:t>,</w:t>
      </w:r>
      <w:r w:rsidR="002E766D" w:rsidRPr="00010C93">
        <w:rPr>
          <w:rFonts w:asciiTheme="minorHAnsi" w:eastAsia="Arial Unicode MS" w:hAnsiTheme="minorHAnsi" w:cstheme="minorHAnsi"/>
          <w:sz w:val="22"/>
          <w:szCs w:val="22"/>
        </w:rPr>
        <w:t xml:space="preserve"> the</w:t>
      </w:r>
      <w:r w:rsidR="002E766D" w:rsidRPr="00010C93">
        <w:rPr>
          <w:rFonts w:asciiTheme="minorHAnsi" w:eastAsia="Arial Unicode MS" w:hAnsiTheme="minorHAnsi" w:cstheme="minorHAnsi"/>
          <w:i/>
          <w:iCs/>
          <w:sz w:val="22"/>
          <w:szCs w:val="22"/>
        </w:rPr>
        <w:t xml:space="preserve"> Nature Conservation Act 1992 </w:t>
      </w:r>
      <w:r w:rsidR="002E766D" w:rsidRPr="00010C93">
        <w:rPr>
          <w:rFonts w:asciiTheme="minorHAnsi" w:eastAsia="Arial Unicode MS" w:hAnsiTheme="minorHAnsi" w:cstheme="minorHAnsi"/>
          <w:sz w:val="22"/>
          <w:szCs w:val="22"/>
        </w:rPr>
        <w:t xml:space="preserve">or a protected species under the </w:t>
      </w:r>
      <w:r w:rsidR="002E766D" w:rsidRPr="00A83FC6">
        <w:rPr>
          <w:rFonts w:asciiTheme="minorHAnsi" w:eastAsia="Arial Unicode MS" w:hAnsiTheme="minorHAnsi" w:cstheme="minorHAnsi"/>
          <w:i/>
          <w:iCs/>
          <w:sz w:val="22"/>
          <w:szCs w:val="22"/>
        </w:rPr>
        <w:t>Great Barrier Reef Marine Park Regulations 1983</w:t>
      </w:r>
    </w:p>
    <w:p w:rsidR="00E05B2B" w:rsidRPr="00010C93" w:rsidRDefault="00744D52" w:rsidP="005D496D">
      <w:pPr>
        <w:pStyle w:val="ListParagraph"/>
        <w:numPr>
          <w:ilvl w:val="0"/>
          <w:numId w:val="11"/>
        </w:numPr>
        <w:spacing w:after="200" w:line="276" w:lineRule="auto"/>
        <w:ind w:left="697" w:hanging="357"/>
        <w:rPr>
          <w:rFonts w:asciiTheme="minorHAnsi" w:eastAsia="Arial Unicode MS" w:hAnsiTheme="minorHAnsi" w:cstheme="minorHAnsi"/>
          <w:sz w:val="22"/>
          <w:szCs w:val="22"/>
        </w:rPr>
      </w:pPr>
      <w:r>
        <w:rPr>
          <w:rFonts w:asciiTheme="minorHAnsi" w:eastAsia="Arial Unicode MS" w:hAnsiTheme="minorHAnsi" w:cstheme="minorHAnsi"/>
          <w:sz w:val="22"/>
          <w:szCs w:val="22"/>
        </w:rPr>
        <w:t>a</w:t>
      </w:r>
      <w:r w:rsidR="00283833" w:rsidRPr="00010C93">
        <w:rPr>
          <w:rFonts w:asciiTheme="minorHAnsi" w:eastAsia="Arial Unicode MS" w:hAnsiTheme="minorHAnsi" w:cstheme="minorHAnsi"/>
          <w:sz w:val="22"/>
          <w:szCs w:val="22"/>
        </w:rPr>
        <w:t xml:space="preserve">ssigned an assessment grade of poor or </w:t>
      </w:r>
      <w:r w:rsidR="00070C71" w:rsidRPr="00010C93">
        <w:rPr>
          <w:rFonts w:asciiTheme="minorHAnsi" w:eastAsia="Arial Unicode MS" w:hAnsiTheme="minorHAnsi" w:cstheme="minorHAnsi"/>
          <w:sz w:val="22"/>
          <w:szCs w:val="22"/>
        </w:rPr>
        <w:t>very poor</w:t>
      </w:r>
      <w:r w:rsidR="00283833" w:rsidRPr="00010C93">
        <w:rPr>
          <w:rFonts w:asciiTheme="minorHAnsi" w:eastAsia="Arial Unicode MS" w:hAnsiTheme="minorHAnsi" w:cstheme="minorHAnsi"/>
          <w:sz w:val="22"/>
          <w:szCs w:val="22"/>
        </w:rPr>
        <w:t xml:space="preserve"> in the </w:t>
      </w:r>
      <w:r w:rsidR="00283833" w:rsidRPr="00010C93">
        <w:rPr>
          <w:rFonts w:asciiTheme="minorHAnsi" w:eastAsia="Arial Unicode MS" w:hAnsiTheme="minorHAnsi" w:cstheme="minorHAnsi"/>
          <w:i/>
          <w:iCs/>
          <w:sz w:val="22"/>
          <w:szCs w:val="22"/>
        </w:rPr>
        <w:t>Outlook Repor</w:t>
      </w:r>
      <w:r w:rsidR="00C92BFE">
        <w:rPr>
          <w:rFonts w:asciiTheme="minorHAnsi" w:eastAsia="Arial Unicode MS" w:hAnsiTheme="minorHAnsi" w:cstheme="minorHAnsi"/>
          <w:i/>
          <w:iCs/>
          <w:sz w:val="22"/>
          <w:szCs w:val="22"/>
        </w:rPr>
        <w:t>t 2009</w:t>
      </w:r>
      <w:r w:rsidR="00F374DC" w:rsidRPr="007629C0">
        <w:rPr>
          <w:rFonts w:asciiTheme="minorHAnsi" w:eastAsia="Arial Unicode MS" w:hAnsiTheme="minorHAnsi" w:cstheme="minorHAnsi"/>
          <w:iCs/>
          <w:sz w:val="22"/>
          <w:szCs w:val="22"/>
        </w:rPr>
        <w:fldChar w:fldCharType="begin"/>
      </w:r>
      <w:r w:rsidR="00C92BFE" w:rsidRPr="007629C0">
        <w:rPr>
          <w:rFonts w:asciiTheme="minorHAnsi" w:eastAsia="Arial Unicode MS" w:hAnsiTheme="minorHAnsi" w:cstheme="minorHAnsi"/>
          <w:iCs/>
          <w:sz w:val="22"/>
          <w:szCs w:val="22"/>
        </w:rPr>
        <w:instrText>ADDIN RW.CITE{{1241 Great Barrier Reef Marine Park Authority 2009}}</w:instrText>
      </w:r>
      <w:r w:rsidR="00F374DC" w:rsidRPr="007629C0">
        <w:rPr>
          <w:rFonts w:asciiTheme="minorHAnsi" w:eastAsia="Arial Unicode MS" w:hAnsiTheme="minorHAnsi" w:cstheme="minorHAnsi"/>
          <w:iCs/>
          <w:sz w:val="22"/>
          <w:szCs w:val="22"/>
        </w:rPr>
        <w:fldChar w:fldCharType="separate"/>
      </w:r>
      <w:r w:rsidR="00315C1D">
        <w:rPr>
          <w:rFonts w:ascii="Calibri" w:eastAsia="Times New Roman" w:hAnsi="Calibri"/>
          <w:sz w:val="22"/>
          <w:szCs w:val="22"/>
          <w:vertAlign w:val="superscript"/>
        </w:rPr>
        <w:t>3</w:t>
      </w:r>
      <w:r w:rsidR="00F374DC" w:rsidRPr="007629C0">
        <w:rPr>
          <w:rFonts w:asciiTheme="minorHAnsi" w:eastAsia="Arial Unicode MS" w:hAnsiTheme="minorHAnsi" w:cstheme="minorHAnsi"/>
          <w:iCs/>
          <w:sz w:val="22"/>
          <w:szCs w:val="22"/>
        </w:rPr>
        <w:fldChar w:fldCharType="end"/>
      </w:r>
    </w:p>
    <w:p w:rsidR="00E05B2B" w:rsidRPr="00010C93" w:rsidRDefault="00744D52" w:rsidP="005D496D">
      <w:pPr>
        <w:pStyle w:val="ListParagraph"/>
        <w:numPr>
          <w:ilvl w:val="0"/>
          <w:numId w:val="11"/>
        </w:numPr>
        <w:spacing w:after="200" w:line="276" w:lineRule="auto"/>
        <w:ind w:left="697" w:hanging="357"/>
        <w:rPr>
          <w:rFonts w:asciiTheme="minorHAnsi" w:eastAsia="Arial Unicode MS" w:hAnsiTheme="minorHAnsi" w:cstheme="minorHAnsi"/>
          <w:sz w:val="22"/>
          <w:szCs w:val="22"/>
        </w:rPr>
      </w:pPr>
      <w:r>
        <w:rPr>
          <w:rFonts w:asciiTheme="minorHAnsi" w:eastAsia="Arial Unicode MS" w:hAnsiTheme="minorHAnsi" w:cstheme="minorHAnsi"/>
          <w:sz w:val="22"/>
          <w:szCs w:val="22"/>
        </w:rPr>
        <w:t>a</w:t>
      </w:r>
      <w:r w:rsidR="00283833" w:rsidRPr="00010C93">
        <w:rPr>
          <w:rFonts w:asciiTheme="minorHAnsi" w:eastAsia="Arial Unicode MS" w:hAnsiTheme="minorHAnsi" w:cstheme="minorHAnsi"/>
          <w:sz w:val="22"/>
          <w:szCs w:val="22"/>
        </w:rPr>
        <w:t xml:space="preserve">ssessed as vulnerable to </w:t>
      </w:r>
      <w:r w:rsidR="00070C71" w:rsidRPr="00010C93">
        <w:rPr>
          <w:rFonts w:asciiTheme="minorHAnsi" w:eastAsia="Arial Unicode MS" w:hAnsiTheme="minorHAnsi" w:cstheme="minorHAnsi"/>
          <w:sz w:val="22"/>
          <w:szCs w:val="22"/>
        </w:rPr>
        <w:t>climate change</w:t>
      </w:r>
      <w:r w:rsidR="00283833" w:rsidRPr="00010C93">
        <w:rPr>
          <w:rFonts w:asciiTheme="minorHAnsi" w:eastAsia="Arial Unicode MS" w:hAnsiTheme="minorHAnsi" w:cstheme="minorHAnsi"/>
          <w:sz w:val="22"/>
          <w:szCs w:val="22"/>
        </w:rPr>
        <w:t xml:space="preserve"> </w:t>
      </w:r>
      <w:r w:rsidR="00EC39AF">
        <w:rPr>
          <w:rFonts w:asciiTheme="minorHAnsi" w:eastAsia="Arial Unicode MS" w:hAnsiTheme="minorHAnsi" w:cstheme="minorHAnsi"/>
          <w:sz w:val="22"/>
          <w:szCs w:val="22"/>
        </w:rPr>
        <w:t xml:space="preserve">impacts </w:t>
      </w:r>
      <w:r w:rsidR="00283833" w:rsidRPr="00010C93">
        <w:rPr>
          <w:rFonts w:asciiTheme="minorHAnsi" w:eastAsia="Arial Unicode MS" w:hAnsiTheme="minorHAnsi" w:cstheme="minorHAnsi"/>
          <w:sz w:val="22"/>
          <w:szCs w:val="22"/>
        </w:rPr>
        <w:t xml:space="preserve">in the </w:t>
      </w:r>
      <w:r w:rsidR="00283833" w:rsidRPr="00010C93">
        <w:rPr>
          <w:rFonts w:asciiTheme="minorHAnsi" w:eastAsia="Arial Unicode MS" w:hAnsiTheme="minorHAnsi" w:cstheme="minorHAnsi"/>
          <w:i/>
          <w:iCs/>
          <w:sz w:val="22"/>
          <w:szCs w:val="22"/>
        </w:rPr>
        <w:t xml:space="preserve">Climate Change and the </w:t>
      </w:r>
      <w:r w:rsidR="00070C71" w:rsidRPr="00010C93">
        <w:rPr>
          <w:rFonts w:asciiTheme="minorHAnsi" w:eastAsia="Arial Unicode MS" w:hAnsiTheme="minorHAnsi" w:cstheme="minorHAnsi"/>
          <w:i/>
          <w:iCs/>
          <w:sz w:val="22"/>
          <w:szCs w:val="22"/>
        </w:rPr>
        <w:t>Great Barrier</w:t>
      </w:r>
      <w:r w:rsidR="00283833" w:rsidRPr="00010C93">
        <w:rPr>
          <w:rFonts w:asciiTheme="minorHAnsi" w:eastAsia="Arial Unicode MS" w:hAnsiTheme="minorHAnsi" w:cstheme="minorHAnsi"/>
          <w:i/>
          <w:iCs/>
          <w:sz w:val="22"/>
          <w:szCs w:val="22"/>
        </w:rPr>
        <w:t xml:space="preserve"> Reef: </w:t>
      </w:r>
      <w:r w:rsidR="00EC39AF">
        <w:rPr>
          <w:rFonts w:asciiTheme="minorHAnsi" w:eastAsia="Arial Unicode MS" w:hAnsiTheme="minorHAnsi" w:cstheme="minorHAnsi"/>
          <w:i/>
          <w:iCs/>
          <w:sz w:val="22"/>
          <w:szCs w:val="22"/>
        </w:rPr>
        <w:t>a</w:t>
      </w:r>
      <w:r w:rsidR="00283833" w:rsidRPr="00010C93">
        <w:rPr>
          <w:rFonts w:asciiTheme="minorHAnsi" w:eastAsia="Arial Unicode MS" w:hAnsiTheme="minorHAnsi" w:cstheme="minorHAnsi"/>
          <w:i/>
          <w:iCs/>
          <w:sz w:val="22"/>
          <w:szCs w:val="22"/>
        </w:rPr>
        <w:t xml:space="preserve"> vulnerability assessment</w:t>
      </w:r>
      <w:r w:rsidR="00F374DC" w:rsidRPr="007629C0">
        <w:rPr>
          <w:rFonts w:asciiTheme="minorHAnsi" w:eastAsia="Arial Unicode MS" w:hAnsiTheme="minorHAnsi" w:cstheme="minorHAnsi"/>
          <w:iCs/>
          <w:sz w:val="22"/>
          <w:szCs w:val="22"/>
        </w:rPr>
        <w:fldChar w:fldCharType="begin"/>
      </w:r>
      <w:r w:rsidR="00C92BFE" w:rsidRPr="007629C0">
        <w:rPr>
          <w:rFonts w:asciiTheme="minorHAnsi" w:eastAsia="Arial Unicode MS" w:hAnsiTheme="minorHAnsi" w:cstheme="minorHAnsi"/>
          <w:iCs/>
          <w:sz w:val="22"/>
          <w:szCs w:val="22"/>
        </w:rPr>
        <w:instrText>ADDIN RW.CITE{{1239 Johnson, J.E. 2007}}</w:instrText>
      </w:r>
      <w:r w:rsidR="00F374DC" w:rsidRPr="007629C0">
        <w:rPr>
          <w:rFonts w:asciiTheme="minorHAnsi" w:eastAsia="Arial Unicode MS" w:hAnsiTheme="minorHAnsi" w:cstheme="minorHAnsi"/>
          <w:iCs/>
          <w:sz w:val="22"/>
          <w:szCs w:val="22"/>
        </w:rPr>
        <w:fldChar w:fldCharType="separate"/>
      </w:r>
      <w:r w:rsidR="00315C1D">
        <w:rPr>
          <w:rFonts w:ascii="Calibri" w:eastAsia="Times New Roman" w:hAnsi="Calibri"/>
          <w:sz w:val="22"/>
          <w:szCs w:val="22"/>
          <w:vertAlign w:val="superscript"/>
        </w:rPr>
        <w:t>16</w:t>
      </w:r>
      <w:r w:rsidR="00F374DC" w:rsidRPr="007629C0">
        <w:rPr>
          <w:rFonts w:asciiTheme="minorHAnsi" w:eastAsia="Arial Unicode MS" w:hAnsiTheme="minorHAnsi" w:cstheme="minorHAnsi"/>
          <w:iCs/>
          <w:sz w:val="22"/>
          <w:szCs w:val="22"/>
        </w:rPr>
        <w:fldChar w:fldCharType="end"/>
      </w:r>
    </w:p>
    <w:p w:rsidR="00E05B2B" w:rsidRPr="00010C93" w:rsidRDefault="00744D52" w:rsidP="005D496D">
      <w:pPr>
        <w:pStyle w:val="ListParagraph"/>
        <w:numPr>
          <w:ilvl w:val="0"/>
          <w:numId w:val="11"/>
        </w:numPr>
        <w:spacing w:after="200" w:line="276" w:lineRule="auto"/>
        <w:ind w:left="697" w:hanging="357"/>
        <w:rPr>
          <w:rFonts w:asciiTheme="minorHAnsi" w:eastAsia="Arial Unicode MS" w:hAnsiTheme="minorHAnsi" w:cstheme="minorHAnsi"/>
          <w:sz w:val="22"/>
          <w:szCs w:val="22"/>
        </w:rPr>
      </w:pPr>
      <w:r>
        <w:rPr>
          <w:rFonts w:asciiTheme="minorHAnsi" w:eastAsia="Arial Unicode MS" w:hAnsiTheme="minorHAnsi" w:cstheme="minorHAnsi"/>
          <w:sz w:val="22"/>
          <w:szCs w:val="22"/>
        </w:rPr>
        <w:t>i</w:t>
      </w:r>
      <w:r w:rsidR="00283833" w:rsidRPr="00010C93">
        <w:rPr>
          <w:rFonts w:asciiTheme="minorHAnsi" w:eastAsia="Arial Unicode MS" w:hAnsiTheme="minorHAnsi" w:cstheme="minorHAnsi"/>
          <w:sz w:val="22"/>
          <w:szCs w:val="22"/>
        </w:rPr>
        <w:t xml:space="preserve">dentified as having a high/moderate </w:t>
      </w:r>
      <w:r w:rsidR="00070C71" w:rsidRPr="00010C93">
        <w:rPr>
          <w:rFonts w:asciiTheme="minorHAnsi" w:eastAsia="Arial Unicode MS" w:hAnsiTheme="minorHAnsi" w:cstheme="minorHAnsi"/>
          <w:sz w:val="22"/>
          <w:szCs w:val="22"/>
        </w:rPr>
        <w:t>degree of</w:t>
      </w:r>
      <w:r w:rsidR="00283833" w:rsidRPr="00010C93">
        <w:rPr>
          <w:rFonts w:asciiTheme="minorHAnsi" w:eastAsia="Arial Unicode MS" w:hAnsiTheme="minorHAnsi" w:cstheme="minorHAnsi"/>
          <w:sz w:val="22"/>
          <w:szCs w:val="22"/>
        </w:rPr>
        <w:t xml:space="preserve"> concern to management and low/</w:t>
      </w:r>
      <w:r w:rsidR="00070C71" w:rsidRPr="00010C93">
        <w:rPr>
          <w:rFonts w:asciiTheme="minorHAnsi" w:eastAsia="Arial Unicode MS" w:hAnsiTheme="minorHAnsi" w:cstheme="minorHAnsi"/>
          <w:sz w:val="22"/>
          <w:szCs w:val="22"/>
        </w:rPr>
        <w:t>moderate adequacy</w:t>
      </w:r>
      <w:r w:rsidR="00283833" w:rsidRPr="00010C93">
        <w:rPr>
          <w:rFonts w:asciiTheme="minorHAnsi" w:eastAsia="Arial Unicode MS" w:hAnsiTheme="minorHAnsi" w:cstheme="minorHAnsi"/>
          <w:sz w:val="22"/>
          <w:szCs w:val="22"/>
        </w:rPr>
        <w:t xml:space="preserve"> of information in the </w:t>
      </w:r>
      <w:r w:rsidR="00070C71" w:rsidRPr="00010C93">
        <w:rPr>
          <w:rFonts w:asciiTheme="minorHAnsi" w:eastAsia="Arial Unicode MS" w:hAnsiTheme="minorHAnsi" w:cstheme="minorHAnsi"/>
          <w:i/>
          <w:iCs/>
          <w:sz w:val="22"/>
          <w:szCs w:val="22"/>
        </w:rPr>
        <w:t xml:space="preserve">Scientific </w:t>
      </w:r>
      <w:r w:rsidR="00744447">
        <w:rPr>
          <w:rFonts w:asciiTheme="minorHAnsi" w:eastAsia="Arial Unicode MS" w:hAnsiTheme="minorHAnsi" w:cstheme="minorHAnsi"/>
          <w:i/>
          <w:iCs/>
          <w:sz w:val="22"/>
          <w:szCs w:val="22"/>
        </w:rPr>
        <w:t>i</w:t>
      </w:r>
      <w:r w:rsidR="00070C71" w:rsidRPr="00010C93">
        <w:rPr>
          <w:rFonts w:asciiTheme="minorHAnsi" w:eastAsia="Arial Unicode MS" w:hAnsiTheme="minorHAnsi" w:cstheme="minorHAnsi"/>
          <w:i/>
          <w:iCs/>
          <w:sz w:val="22"/>
          <w:szCs w:val="22"/>
        </w:rPr>
        <w:t>nformation</w:t>
      </w:r>
      <w:r w:rsidR="00283833" w:rsidRPr="00010C93">
        <w:rPr>
          <w:rFonts w:asciiTheme="minorHAnsi" w:eastAsia="Arial Unicode MS" w:hAnsiTheme="minorHAnsi" w:cstheme="minorHAnsi"/>
          <w:i/>
          <w:iCs/>
          <w:sz w:val="22"/>
          <w:szCs w:val="22"/>
        </w:rPr>
        <w:t xml:space="preserve"> </w:t>
      </w:r>
      <w:r w:rsidR="00744447">
        <w:rPr>
          <w:rFonts w:asciiTheme="minorHAnsi" w:eastAsia="Arial Unicode MS" w:hAnsiTheme="minorHAnsi" w:cstheme="minorHAnsi"/>
          <w:i/>
          <w:iCs/>
          <w:sz w:val="22"/>
          <w:szCs w:val="22"/>
        </w:rPr>
        <w:t>n</w:t>
      </w:r>
      <w:r w:rsidR="00283833" w:rsidRPr="00010C93">
        <w:rPr>
          <w:rFonts w:asciiTheme="minorHAnsi" w:eastAsia="Arial Unicode MS" w:hAnsiTheme="minorHAnsi" w:cstheme="minorHAnsi"/>
          <w:i/>
          <w:iCs/>
          <w:sz w:val="22"/>
          <w:szCs w:val="22"/>
        </w:rPr>
        <w:t xml:space="preserve">eeds for the </w:t>
      </w:r>
      <w:r w:rsidR="00744447">
        <w:rPr>
          <w:rFonts w:asciiTheme="minorHAnsi" w:eastAsia="Arial Unicode MS" w:hAnsiTheme="minorHAnsi" w:cstheme="minorHAnsi"/>
          <w:i/>
          <w:iCs/>
          <w:sz w:val="22"/>
          <w:szCs w:val="22"/>
        </w:rPr>
        <w:t>m</w:t>
      </w:r>
      <w:r w:rsidR="00283833" w:rsidRPr="00010C93">
        <w:rPr>
          <w:rFonts w:asciiTheme="minorHAnsi" w:eastAsia="Arial Unicode MS" w:hAnsiTheme="minorHAnsi" w:cstheme="minorHAnsi"/>
          <w:i/>
          <w:iCs/>
          <w:sz w:val="22"/>
          <w:szCs w:val="22"/>
        </w:rPr>
        <w:t xml:space="preserve">anagement of </w:t>
      </w:r>
      <w:r w:rsidR="00070C71" w:rsidRPr="00010C93">
        <w:rPr>
          <w:rFonts w:asciiTheme="minorHAnsi" w:eastAsia="Arial Unicode MS" w:hAnsiTheme="minorHAnsi" w:cstheme="minorHAnsi"/>
          <w:i/>
          <w:iCs/>
          <w:sz w:val="22"/>
          <w:szCs w:val="22"/>
        </w:rPr>
        <w:t>the Great</w:t>
      </w:r>
      <w:r w:rsidR="00283833" w:rsidRPr="00010C93">
        <w:rPr>
          <w:rFonts w:asciiTheme="minorHAnsi" w:eastAsia="Arial Unicode MS" w:hAnsiTheme="minorHAnsi" w:cstheme="minorHAnsi"/>
          <w:i/>
          <w:iCs/>
          <w:sz w:val="22"/>
          <w:szCs w:val="22"/>
        </w:rPr>
        <w:t xml:space="preserve"> Barrier Reef Marine Park 2009</w:t>
      </w:r>
      <w:r>
        <w:rPr>
          <w:rFonts w:asciiTheme="minorHAnsi" w:eastAsia="Arial Unicode MS" w:hAnsiTheme="minorHAnsi" w:cstheme="minorHAnsi"/>
          <w:i/>
          <w:iCs/>
          <w:sz w:val="22"/>
          <w:szCs w:val="22"/>
        </w:rPr>
        <w:t>–</w:t>
      </w:r>
      <w:r w:rsidR="00283833" w:rsidRPr="00010C93">
        <w:rPr>
          <w:rFonts w:asciiTheme="minorHAnsi" w:eastAsia="Arial Unicode MS" w:hAnsiTheme="minorHAnsi" w:cstheme="minorHAnsi"/>
          <w:i/>
          <w:iCs/>
          <w:sz w:val="22"/>
          <w:szCs w:val="22"/>
        </w:rPr>
        <w:t>2014</w:t>
      </w:r>
      <w:r w:rsidR="00F374DC" w:rsidRPr="007629C0">
        <w:rPr>
          <w:rFonts w:asciiTheme="minorHAnsi" w:eastAsia="Arial Unicode MS" w:hAnsiTheme="minorHAnsi" w:cstheme="minorHAnsi"/>
          <w:iCs/>
          <w:sz w:val="22"/>
          <w:szCs w:val="22"/>
        </w:rPr>
        <w:fldChar w:fldCharType="begin"/>
      </w:r>
      <w:r w:rsidR="00C92BFE" w:rsidRPr="007629C0">
        <w:rPr>
          <w:rFonts w:asciiTheme="minorHAnsi" w:eastAsia="Arial Unicode MS" w:hAnsiTheme="minorHAnsi" w:cstheme="minorHAnsi"/>
          <w:iCs/>
          <w:sz w:val="22"/>
          <w:szCs w:val="22"/>
        </w:rPr>
        <w:instrText>ADDIN RW.CITE{{1245 Great Barrier Reef Marine Park Authority 2009}}</w:instrText>
      </w:r>
      <w:r w:rsidR="00F374DC" w:rsidRPr="007629C0">
        <w:rPr>
          <w:rFonts w:asciiTheme="minorHAnsi" w:eastAsia="Arial Unicode MS" w:hAnsiTheme="minorHAnsi" w:cstheme="minorHAnsi"/>
          <w:iCs/>
          <w:sz w:val="22"/>
          <w:szCs w:val="22"/>
        </w:rPr>
        <w:fldChar w:fldCharType="separate"/>
      </w:r>
      <w:r w:rsidR="00315C1D">
        <w:rPr>
          <w:rFonts w:ascii="Calibri" w:eastAsia="Times New Roman" w:hAnsi="Calibri"/>
          <w:sz w:val="22"/>
          <w:szCs w:val="22"/>
          <w:vertAlign w:val="superscript"/>
        </w:rPr>
        <w:t>15</w:t>
      </w:r>
      <w:r w:rsidR="00F374DC" w:rsidRPr="007629C0">
        <w:rPr>
          <w:rFonts w:asciiTheme="minorHAnsi" w:eastAsia="Arial Unicode MS" w:hAnsiTheme="minorHAnsi" w:cstheme="minorHAnsi"/>
          <w:iCs/>
          <w:sz w:val="22"/>
          <w:szCs w:val="22"/>
        </w:rPr>
        <w:fldChar w:fldCharType="end"/>
      </w:r>
    </w:p>
    <w:p w:rsidR="00E05B2B" w:rsidRPr="003A17EC" w:rsidRDefault="00744D52" w:rsidP="00744D52">
      <w:pPr>
        <w:pStyle w:val="ListParagraph"/>
        <w:numPr>
          <w:ilvl w:val="0"/>
          <w:numId w:val="11"/>
        </w:numPr>
        <w:spacing w:after="200" w:line="276" w:lineRule="auto"/>
        <w:ind w:left="697" w:hanging="357"/>
        <w:rPr>
          <w:rFonts w:asciiTheme="minorHAnsi" w:eastAsia="Arial Unicode MS" w:hAnsiTheme="minorHAnsi" w:cstheme="minorHAnsi"/>
          <w:sz w:val="22"/>
          <w:szCs w:val="22"/>
        </w:rPr>
      </w:pPr>
      <w:r>
        <w:rPr>
          <w:rFonts w:asciiTheme="minorHAnsi" w:eastAsia="Arial Unicode MS" w:hAnsiTheme="minorHAnsi" w:cstheme="minorHAnsi"/>
          <w:sz w:val="22"/>
          <w:szCs w:val="22"/>
        </w:rPr>
        <w:t>i</w:t>
      </w:r>
      <w:r w:rsidR="00283833" w:rsidRPr="00010C93">
        <w:rPr>
          <w:rFonts w:asciiTheme="minorHAnsi" w:eastAsia="Arial Unicode MS" w:hAnsiTheme="minorHAnsi" w:cstheme="minorHAnsi"/>
          <w:sz w:val="22"/>
          <w:szCs w:val="22"/>
        </w:rPr>
        <w:t xml:space="preserve">dentified as a priority species in the </w:t>
      </w:r>
      <w:r>
        <w:rPr>
          <w:rFonts w:asciiTheme="minorHAnsi" w:eastAsia="Arial Unicode MS" w:hAnsiTheme="minorHAnsi" w:cstheme="minorHAnsi"/>
          <w:sz w:val="22"/>
          <w:szCs w:val="22"/>
        </w:rPr>
        <w:t>Queensland Governmen</w:t>
      </w:r>
      <w:r w:rsidR="00BB165A">
        <w:rPr>
          <w:rFonts w:asciiTheme="minorHAnsi" w:eastAsia="Arial Unicode MS" w:hAnsiTheme="minorHAnsi" w:cstheme="minorHAnsi"/>
          <w:sz w:val="22"/>
          <w:szCs w:val="22"/>
        </w:rPr>
        <w:t>t</w:t>
      </w:r>
      <w:r>
        <w:rPr>
          <w:rFonts w:asciiTheme="minorHAnsi" w:eastAsia="Arial Unicode MS" w:hAnsiTheme="minorHAnsi" w:cstheme="minorHAnsi"/>
          <w:sz w:val="22"/>
          <w:szCs w:val="22"/>
        </w:rPr>
        <w:t>’s</w:t>
      </w:r>
      <w:r w:rsidR="00283833" w:rsidRPr="003A17EC">
        <w:rPr>
          <w:rFonts w:asciiTheme="minorHAnsi" w:eastAsia="Arial Unicode MS" w:hAnsiTheme="minorHAnsi" w:cstheme="minorHAnsi"/>
          <w:sz w:val="22"/>
          <w:szCs w:val="22"/>
        </w:rPr>
        <w:t xml:space="preserve"> </w:t>
      </w:r>
      <w:r w:rsidR="00C92BFE" w:rsidRPr="003A17EC">
        <w:rPr>
          <w:rFonts w:asciiTheme="minorHAnsi" w:eastAsia="Arial Unicode MS" w:hAnsiTheme="minorHAnsi" w:cstheme="minorHAnsi"/>
          <w:i/>
          <w:iCs/>
          <w:sz w:val="22"/>
          <w:szCs w:val="22"/>
        </w:rPr>
        <w:t xml:space="preserve">Back on </w:t>
      </w:r>
      <w:r w:rsidR="00283833" w:rsidRPr="003A17EC">
        <w:rPr>
          <w:rFonts w:asciiTheme="minorHAnsi" w:eastAsia="Arial Unicode MS" w:hAnsiTheme="minorHAnsi" w:cstheme="minorHAnsi"/>
          <w:i/>
          <w:iCs/>
          <w:sz w:val="22"/>
          <w:szCs w:val="22"/>
        </w:rPr>
        <w:t xml:space="preserve">Track </w:t>
      </w:r>
      <w:r w:rsidR="00C92BFE" w:rsidRPr="003A17EC">
        <w:rPr>
          <w:rFonts w:asciiTheme="minorHAnsi" w:eastAsia="Arial Unicode MS" w:hAnsiTheme="minorHAnsi" w:cstheme="minorHAnsi"/>
          <w:i/>
          <w:iCs/>
          <w:sz w:val="22"/>
          <w:szCs w:val="22"/>
        </w:rPr>
        <w:t xml:space="preserve">Actions for </w:t>
      </w:r>
      <w:r w:rsidR="00283833" w:rsidRPr="003A17EC">
        <w:rPr>
          <w:rFonts w:asciiTheme="minorHAnsi" w:eastAsia="Arial Unicode MS" w:hAnsiTheme="minorHAnsi" w:cstheme="minorHAnsi"/>
          <w:i/>
          <w:iCs/>
          <w:sz w:val="22"/>
          <w:szCs w:val="22"/>
        </w:rPr>
        <w:lastRenderedPageBreak/>
        <w:t xml:space="preserve">Biodiversity </w:t>
      </w:r>
      <w:r w:rsidR="00C92BFE" w:rsidRPr="003A17EC">
        <w:rPr>
          <w:rFonts w:asciiTheme="minorHAnsi" w:eastAsia="Arial Unicode MS" w:hAnsiTheme="minorHAnsi" w:cstheme="minorHAnsi"/>
          <w:iCs/>
          <w:sz w:val="22"/>
          <w:szCs w:val="22"/>
        </w:rPr>
        <w:t xml:space="preserve">for the </w:t>
      </w:r>
      <w:r w:rsidR="002B6A9B" w:rsidRPr="003A17EC">
        <w:rPr>
          <w:rFonts w:asciiTheme="minorHAnsi" w:eastAsia="Arial Unicode MS" w:hAnsiTheme="minorHAnsi" w:cstheme="minorHAnsi"/>
          <w:iCs/>
          <w:sz w:val="22"/>
          <w:szCs w:val="22"/>
        </w:rPr>
        <w:t>n</w:t>
      </w:r>
      <w:r w:rsidR="00C92BFE" w:rsidRPr="003A17EC">
        <w:rPr>
          <w:rFonts w:asciiTheme="minorHAnsi" w:eastAsia="Arial Unicode MS" w:hAnsiTheme="minorHAnsi" w:cstheme="minorHAnsi"/>
          <w:iCs/>
          <w:sz w:val="22"/>
          <w:szCs w:val="22"/>
        </w:rPr>
        <w:t xml:space="preserve">atural </w:t>
      </w:r>
      <w:r w:rsidR="002B6A9B" w:rsidRPr="003A17EC">
        <w:rPr>
          <w:rFonts w:asciiTheme="minorHAnsi" w:eastAsia="Arial Unicode MS" w:hAnsiTheme="minorHAnsi" w:cstheme="minorHAnsi"/>
          <w:iCs/>
          <w:sz w:val="22"/>
          <w:szCs w:val="22"/>
        </w:rPr>
        <w:t>r</w:t>
      </w:r>
      <w:r w:rsidR="00C92BFE" w:rsidRPr="003A17EC">
        <w:rPr>
          <w:rFonts w:asciiTheme="minorHAnsi" w:eastAsia="Arial Unicode MS" w:hAnsiTheme="minorHAnsi" w:cstheme="minorHAnsi"/>
          <w:iCs/>
          <w:sz w:val="22"/>
          <w:szCs w:val="22"/>
        </w:rPr>
        <w:t xml:space="preserve">esource </w:t>
      </w:r>
      <w:r w:rsidR="002B6A9B" w:rsidRPr="003A17EC">
        <w:rPr>
          <w:rFonts w:asciiTheme="minorHAnsi" w:eastAsia="Arial Unicode MS" w:hAnsiTheme="minorHAnsi" w:cstheme="minorHAnsi"/>
          <w:iCs/>
          <w:sz w:val="22"/>
          <w:szCs w:val="22"/>
        </w:rPr>
        <w:t>m</w:t>
      </w:r>
      <w:r w:rsidR="00C92BFE" w:rsidRPr="003A17EC">
        <w:rPr>
          <w:rFonts w:asciiTheme="minorHAnsi" w:eastAsia="Arial Unicode MS" w:hAnsiTheme="minorHAnsi" w:cstheme="minorHAnsi"/>
          <w:iCs/>
          <w:sz w:val="22"/>
          <w:szCs w:val="22"/>
        </w:rPr>
        <w:t xml:space="preserve">anagement </w:t>
      </w:r>
      <w:r w:rsidR="002B6A9B" w:rsidRPr="003A17EC">
        <w:rPr>
          <w:rFonts w:asciiTheme="minorHAnsi" w:eastAsia="Arial Unicode MS" w:hAnsiTheme="minorHAnsi" w:cstheme="minorHAnsi"/>
          <w:iCs/>
          <w:sz w:val="22"/>
          <w:szCs w:val="22"/>
        </w:rPr>
        <w:t>r</w:t>
      </w:r>
      <w:r w:rsidR="00C92BFE" w:rsidRPr="003A17EC">
        <w:rPr>
          <w:rFonts w:asciiTheme="minorHAnsi" w:eastAsia="Arial Unicode MS" w:hAnsiTheme="minorHAnsi" w:cstheme="minorHAnsi"/>
          <w:iCs/>
          <w:sz w:val="22"/>
          <w:szCs w:val="22"/>
        </w:rPr>
        <w:t>egions adjacent to the Great Barrier Ree</w:t>
      </w:r>
      <w:r w:rsidR="007629C0" w:rsidRPr="003A17EC">
        <w:rPr>
          <w:rFonts w:asciiTheme="minorHAnsi" w:eastAsia="Arial Unicode MS" w:hAnsiTheme="minorHAnsi" w:cstheme="minorHAnsi"/>
          <w:iCs/>
          <w:sz w:val="22"/>
          <w:szCs w:val="22"/>
        </w:rPr>
        <w:t>f Region</w:t>
      </w:r>
      <w:r w:rsidR="00F374DC" w:rsidRPr="003A17EC">
        <w:rPr>
          <w:rFonts w:asciiTheme="minorHAnsi" w:eastAsia="Arial Unicode MS" w:hAnsiTheme="minorHAnsi" w:cstheme="minorHAnsi"/>
          <w:iCs/>
          <w:sz w:val="22"/>
          <w:szCs w:val="22"/>
        </w:rPr>
        <w:fldChar w:fldCharType="begin"/>
      </w:r>
      <w:r w:rsidR="00C92BFE" w:rsidRPr="003A17EC">
        <w:rPr>
          <w:rFonts w:asciiTheme="minorHAnsi" w:eastAsia="Arial Unicode MS" w:hAnsiTheme="minorHAnsi" w:cstheme="minorHAnsi"/>
          <w:iCs/>
          <w:sz w:val="22"/>
          <w:szCs w:val="22"/>
        </w:rPr>
        <w:instrText>ADDIN RW.CITE{{3032 Department of Environment and Resource Management 2010; 3048 Department of Environment and Resource Management 2010; 3049 Department of Environment and Resource Management 2010; 3050 Department of Environment and Resource Management 2010; 3051 Department of Environment and Resource Management 2010; 3060 Department of Environment and Resource Management 2010}}</w:instrText>
      </w:r>
      <w:r w:rsidR="00F374DC" w:rsidRPr="003A17EC">
        <w:rPr>
          <w:rFonts w:asciiTheme="minorHAnsi" w:eastAsia="Arial Unicode MS" w:hAnsiTheme="minorHAnsi" w:cstheme="minorHAnsi"/>
          <w:iCs/>
          <w:sz w:val="22"/>
          <w:szCs w:val="22"/>
        </w:rPr>
        <w:fldChar w:fldCharType="separate"/>
      </w:r>
      <w:r w:rsidR="00315C1D" w:rsidRPr="00744D52">
        <w:rPr>
          <w:rFonts w:ascii="Calibri" w:eastAsia="Times New Roman" w:hAnsi="Calibri"/>
          <w:sz w:val="22"/>
          <w:szCs w:val="22"/>
          <w:vertAlign w:val="superscript"/>
        </w:rPr>
        <w:t>38,39,40,41,42,43</w:t>
      </w:r>
      <w:r w:rsidR="00F374DC" w:rsidRPr="003A17EC">
        <w:rPr>
          <w:rFonts w:asciiTheme="minorHAnsi" w:eastAsia="Arial Unicode MS" w:hAnsiTheme="minorHAnsi" w:cstheme="minorHAnsi"/>
          <w:iCs/>
          <w:sz w:val="22"/>
          <w:szCs w:val="22"/>
        </w:rPr>
        <w:fldChar w:fldCharType="end"/>
      </w:r>
    </w:p>
    <w:p w:rsidR="00E05B2B" w:rsidRPr="00010C93" w:rsidRDefault="00744D52" w:rsidP="005D496D">
      <w:pPr>
        <w:pStyle w:val="ListParagraph"/>
        <w:numPr>
          <w:ilvl w:val="0"/>
          <w:numId w:val="11"/>
        </w:numPr>
        <w:spacing w:after="200" w:line="276" w:lineRule="auto"/>
        <w:ind w:left="697" w:hanging="357"/>
        <w:rPr>
          <w:rFonts w:asciiTheme="minorHAnsi" w:eastAsia="Arial Unicode MS" w:hAnsiTheme="minorHAnsi" w:cstheme="minorHAnsi"/>
          <w:sz w:val="22"/>
          <w:szCs w:val="22"/>
        </w:rPr>
      </w:pPr>
      <w:r>
        <w:rPr>
          <w:rFonts w:asciiTheme="minorHAnsi" w:eastAsia="Arial Unicode MS" w:hAnsiTheme="minorHAnsi" w:cstheme="minorHAnsi"/>
          <w:sz w:val="22"/>
          <w:szCs w:val="22"/>
        </w:rPr>
        <w:t>i</w:t>
      </w:r>
      <w:r w:rsidR="00283833" w:rsidRPr="00010C93">
        <w:rPr>
          <w:rFonts w:asciiTheme="minorHAnsi" w:eastAsia="Arial Unicode MS" w:hAnsiTheme="minorHAnsi" w:cstheme="minorHAnsi"/>
          <w:sz w:val="22"/>
          <w:szCs w:val="22"/>
        </w:rPr>
        <w:t xml:space="preserve">dentified as having an exploitation status </w:t>
      </w:r>
      <w:r w:rsidR="00070C71" w:rsidRPr="00010C93">
        <w:rPr>
          <w:rFonts w:asciiTheme="minorHAnsi" w:eastAsia="Arial Unicode MS" w:hAnsiTheme="minorHAnsi" w:cstheme="minorHAnsi"/>
          <w:sz w:val="22"/>
          <w:szCs w:val="22"/>
        </w:rPr>
        <w:t>of overfished</w:t>
      </w:r>
      <w:r w:rsidR="00C92BFE">
        <w:rPr>
          <w:rFonts w:asciiTheme="minorHAnsi" w:eastAsia="Arial Unicode MS" w:hAnsiTheme="minorHAnsi" w:cstheme="minorHAnsi"/>
          <w:sz w:val="22"/>
          <w:szCs w:val="22"/>
        </w:rPr>
        <w:t xml:space="preserve">, </w:t>
      </w:r>
      <w:r w:rsidR="00283833" w:rsidRPr="00010C93">
        <w:rPr>
          <w:rFonts w:asciiTheme="minorHAnsi" w:eastAsia="Arial Unicode MS" w:hAnsiTheme="minorHAnsi" w:cstheme="minorHAnsi"/>
          <w:sz w:val="22"/>
          <w:szCs w:val="22"/>
        </w:rPr>
        <w:t xml:space="preserve">uncertain </w:t>
      </w:r>
      <w:r w:rsidR="00C92BFE">
        <w:rPr>
          <w:rFonts w:asciiTheme="minorHAnsi" w:eastAsia="Arial Unicode MS" w:hAnsiTheme="minorHAnsi" w:cstheme="minorHAnsi"/>
          <w:sz w:val="22"/>
          <w:szCs w:val="22"/>
        </w:rPr>
        <w:t xml:space="preserve">or undefined </w:t>
      </w:r>
      <w:r w:rsidR="00283833" w:rsidRPr="00010C93">
        <w:rPr>
          <w:rFonts w:asciiTheme="minorHAnsi" w:eastAsia="Arial Unicode MS" w:hAnsiTheme="minorHAnsi" w:cstheme="minorHAnsi"/>
          <w:sz w:val="22"/>
          <w:szCs w:val="22"/>
        </w:rPr>
        <w:t xml:space="preserve">in </w:t>
      </w:r>
      <w:r w:rsidR="00C92BFE">
        <w:rPr>
          <w:rFonts w:asciiTheme="minorHAnsi" w:eastAsia="Arial Unicode MS" w:hAnsiTheme="minorHAnsi" w:cstheme="minorHAnsi"/>
          <w:sz w:val="22"/>
          <w:szCs w:val="22"/>
        </w:rPr>
        <w:t xml:space="preserve">the </w:t>
      </w:r>
      <w:r w:rsidR="00070C71" w:rsidRPr="00010C93">
        <w:rPr>
          <w:rFonts w:asciiTheme="minorHAnsi" w:eastAsia="Arial Unicode MS" w:hAnsiTheme="minorHAnsi" w:cstheme="minorHAnsi"/>
          <w:sz w:val="22"/>
          <w:szCs w:val="22"/>
        </w:rPr>
        <w:t>Queensland</w:t>
      </w:r>
      <w:r w:rsidR="00C92BFE">
        <w:rPr>
          <w:rFonts w:asciiTheme="minorHAnsi" w:eastAsia="Arial Unicode MS" w:hAnsiTheme="minorHAnsi" w:cstheme="minorHAnsi"/>
          <w:sz w:val="22"/>
          <w:szCs w:val="22"/>
        </w:rPr>
        <w:t xml:space="preserve"> Government</w:t>
      </w:r>
      <w:r w:rsidR="00070C71" w:rsidRPr="00010C93">
        <w:rPr>
          <w:rFonts w:asciiTheme="minorHAnsi" w:eastAsia="Arial Unicode MS" w:hAnsiTheme="minorHAnsi" w:cstheme="minorHAnsi"/>
          <w:sz w:val="22"/>
          <w:szCs w:val="22"/>
        </w:rPr>
        <w:t>'s</w:t>
      </w:r>
      <w:r w:rsidR="00283833" w:rsidRPr="00010C93">
        <w:rPr>
          <w:rFonts w:asciiTheme="minorHAnsi" w:eastAsia="Arial Unicode MS" w:hAnsiTheme="minorHAnsi" w:cstheme="minorHAnsi"/>
          <w:sz w:val="22"/>
          <w:szCs w:val="22"/>
        </w:rPr>
        <w:t xml:space="preserve"> </w:t>
      </w:r>
      <w:r w:rsidR="00283833" w:rsidRPr="00010C93">
        <w:rPr>
          <w:rFonts w:asciiTheme="minorHAnsi" w:eastAsia="Arial Unicode MS" w:hAnsiTheme="minorHAnsi" w:cstheme="minorHAnsi"/>
          <w:i/>
          <w:iCs/>
          <w:sz w:val="22"/>
          <w:szCs w:val="22"/>
        </w:rPr>
        <w:t xml:space="preserve">Stock status of </w:t>
      </w:r>
      <w:r w:rsidR="00070C71" w:rsidRPr="00010C93">
        <w:rPr>
          <w:rFonts w:asciiTheme="minorHAnsi" w:eastAsia="Arial Unicode MS" w:hAnsiTheme="minorHAnsi" w:cstheme="minorHAnsi"/>
          <w:i/>
          <w:iCs/>
          <w:sz w:val="22"/>
          <w:szCs w:val="22"/>
        </w:rPr>
        <w:t>Queensland's fisheries</w:t>
      </w:r>
      <w:r w:rsidR="00283833" w:rsidRPr="00010C93">
        <w:rPr>
          <w:rFonts w:asciiTheme="minorHAnsi" w:eastAsia="Arial Unicode MS" w:hAnsiTheme="minorHAnsi" w:cstheme="minorHAnsi"/>
          <w:i/>
          <w:iCs/>
          <w:sz w:val="22"/>
          <w:szCs w:val="22"/>
        </w:rPr>
        <w:t xml:space="preserve"> resources 20</w:t>
      </w:r>
      <w:r w:rsidR="00C92BFE">
        <w:rPr>
          <w:rFonts w:asciiTheme="minorHAnsi" w:eastAsia="Arial Unicode MS" w:hAnsiTheme="minorHAnsi" w:cstheme="minorHAnsi"/>
          <w:i/>
          <w:iCs/>
          <w:sz w:val="22"/>
          <w:szCs w:val="22"/>
        </w:rPr>
        <w:t>11</w:t>
      </w:r>
      <w:r w:rsidR="00F374DC" w:rsidRPr="007629C0">
        <w:rPr>
          <w:rFonts w:asciiTheme="minorHAnsi" w:eastAsia="Arial Unicode MS" w:hAnsiTheme="minorHAnsi" w:cstheme="minorHAnsi"/>
          <w:iCs/>
          <w:sz w:val="22"/>
          <w:szCs w:val="22"/>
        </w:rPr>
        <w:fldChar w:fldCharType="begin"/>
      </w:r>
      <w:r w:rsidR="00C92BFE" w:rsidRPr="007629C0">
        <w:rPr>
          <w:rFonts w:asciiTheme="minorHAnsi" w:eastAsia="Arial Unicode MS" w:hAnsiTheme="minorHAnsi" w:cstheme="minorHAnsi"/>
          <w:iCs/>
          <w:sz w:val="22"/>
          <w:szCs w:val="22"/>
        </w:rPr>
        <w:instrText>ADDIN RW.CITE{{3415 Department of Employment, Economic Development and Innovation 2011}}</w:instrText>
      </w:r>
      <w:r w:rsidR="00F374DC" w:rsidRPr="007629C0">
        <w:rPr>
          <w:rFonts w:asciiTheme="minorHAnsi" w:eastAsia="Arial Unicode MS" w:hAnsiTheme="minorHAnsi" w:cstheme="minorHAnsi"/>
          <w:iCs/>
          <w:sz w:val="22"/>
          <w:szCs w:val="22"/>
        </w:rPr>
        <w:fldChar w:fldCharType="separate"/>
      </w:r>
      <w:r w:rsidR="00315C1D">
        <w:rPr>
          <w:rFonts w:ascii="Calibri" w:eastAsia="Times New Roman" w:hAnsi="Calibri"/>
          <w:sz w:val="22"/>
          <w:szCs w:val="22"/>
          <w:vertAlign w:val="superscript"/>
        </w:rPr>
        <w:t>44</w:t>
      </w:r>
      <w:r w:rsidR="00F374DC" w:rsidRPr="007629C0">
        <w:rPr>
          <w:rFonts w:asciiTheme="minorHAnsi" w:eastAsia="Arial Unicode MS" w:hAnsiTheme="minorHAnsi" w:cstheme="minorHAnsi"/>
          <w:iCs/>
          <w:sz w:val="22"/>
          <w:szCs w:val="22"/>
        </w:rPr>
        <w:fldChar w:fldCharType="end"/>
      </w:r>
    </w:p>
    <w:p w:rsidR="002E766D" w:rsidRPr="002E766D" w:rsidRDefault="00744D52" w:rsidP="005D496D">
      <w:pPr>
        <w:pStyle w:val="ListParagraph"/>
        <w:numPr>
          <w:ilvl w:val="0"/>
          <w:numId w:val="11"/>
        </w:numPr>
        <w:spacing w:after="200" w:line="276" w:lineRule="auto"/>
        <w:ind w:left="697" w:hanging="357"/>
        <w:rPr>
          <w:rFonts w:ascii="Calibri" w:eastAsia="Arial Unicode MS" w:hAnsi="Calibri" w:cstheme="minorHAnsi"/>
          <w:sz w:val="22"/>
          <w:szCs w:val="22"/>
        </w:rPr>
      </w:pPr>
      <w:r>
        <w:rPr>
          <w:rFonts w:asciiTheme="minorHAnsi" w:eastAsia="Arial Unicode MS" w:hAnsiTheme="minorHAnsi" w:cstheme="minorHAnsi"/>
          <w:sz w:val="22"/>
          <w:szCs w:val="22"/>
        </w:rPr>
        <w:t>a</w:t>
      </w:r>
      <w:r w:rsidR="00283833" w:rsidRPr="00010C93">
        <w:rPr>
          <w:rFonts w:asciiTheme="minorHAnsi" w:eastAsia="Arial Unicode MS" w:hAnsiTheme="minorHAnsi" w:cstheme="minorHAnsi"/>
          <w:sz w:val="22"/>
          <w:szCs w:val="22"/>
        </w:rPr>
        <w:t>ssessed as having a high</w:t>
      </w:r>
      <w:r>
        <w:rPr>
          <w:rFonts w:asciiTheme="minorHAnsi" w:eastAsia="Arial Unicode MS" w:hAnsiTheme="minorHAnsi" w:cstheme="minorHAnsi"/>
          <w:sz w:val="22"/>
          <w:szCs w:val="22"/>
        </w:rPr>
        <w:t xml:space="preserve"> </w:t>
      </w:r>
      <w:r w:rsidR="00283833" w:rsidRPr="00010C93">
        <w:rPr>
          <w:rFonts w:asciiTheme="minorHAnsi" w:eastAsia="Arial Unicode MS" w:hAnsiTheme="minorHAnsi" w:cstheme="minorHAnsi"/>
          <w:sz w:val="22"/>
          <w:szCs w:val="22"/>
        </w:rPr>
        <w:t xml:space="preserve">risk rating in the </w:t>
      </w:r>
      <w:r w:rsidR="00070C71" w:rsidRPr="00010C93">
        <w:rPr>
          <w:rFonts w:asciiTheme="minorHAnsi" w:eastAsia="Arial Unicode MS" w:hAnsiTheme="minorHAnsi" w:cstheme="minorHAnsi"/>
          <w:sz w:val="22"/>
          <w:szCs w:val="22"/>
        </w:rPr>
        <w:t>draft ecological</w:t>
      </w:r>
      <w:r w:rsidR="00283833" w:rsidRPr="00010C93">
        <w:rPr>
          <w:rFonts w:asciiTheme="minorHAnsi" w:eastAsia="Arial Unicode MS" w:hAnsiTheme="minorHAnsi" w:cstheme="minorHAnsi"/>
          <w:sz w:val="22"/>
          <w:szCs w:val="22"/>
        </w:rPr>
        <w:t xml:space="preserve"> risk assessment of otter trawling in </w:t>
      </w:r>
      <w:r w:rsidR="00070C71" w:rsidRPr="00010C93">
        <w:rPr>
          <w:rFonts w:asciiTheme="minorHAnsi" w:eastAsia="Arial Unicode MS" w:hAnsiTheme="minorHAnsi" w:cstheme="minorHAnsi"/>
          <w:sz w:val="22"/>
          <w:szCs w:val="22"/>
        </w:rPr>
        <w:t>the Great</w:t>
      </w:r>
      <w:r w:rsidR="00283833" w:rsidRPr="00010C93">
        <w:rPr>
          <w:rFonts w:asciiTheme="minorHAnsi" w:eastAsia="Arial Unicode MS" w:hAnsiTheme="minorHAnsi" w:cstheme="minorHAnsi"/>
          <w:sz w:val="22"/>
          <w:szCs w:val="22"/>
        </w:rPr>
        <w:t xml:space="preserve"> Barrier Reef Marine Park</w:t>
      </w:r>
      <w:r w:rsidR="00F374DC">
        <w:rPr>
          <w:rFonts w:asciiTheme="minorHAnsi" w:eastAsia="Arial Unicode MS" w:hAnsiTheme="minorHAnsi" w:cstheme="minorHAnsi"/>
          <w:sz w:val="22"/>
          <w:szCs w:val="22"/>
        </w:rPr>
        <w:fldChar w:fldCharType="begin"/>
      </w:r>
      <w:r w:rsidR="00C95027">
        <w:rPr>
          <w:rFonts w:asciiTheme="minorHAnsi" w:eastAsia="Arial Unicode MS" w:hAnsiTheme="minorHAnsi" w:cstheme="minorHAnsi"/>
          <w:sz w:val="22"/>
          <w:szCs w:val="22"/>
        </w:rPr>
        <w:instrText>ADDIN RW.CITE{{3450 Pears, R.J. 2012}}</w:instrText>
      </w:r>
      <w:r w:rsidR="00F374DC">
        <w:rPr>
          <w:rFonts w:asciiTheme="minorHAnsi" w:eastAsia="Arial Unicode MS" w:hAnsiTheme="minorHAnsi" w:cstheme="minorHAnsi"/>
          <w:sz w:val="22"/>
          <w:szCs w:val="22"/>
        </w:rPr>
        <w:fldChar w:fldCharType="separate"/>
      </w:r>
      <w:r w:rsidR="00315C1D">
        <w:rPr>
          <w:rFonts w:ascii="Calibri" w:eastAsia="Times New Roman" w:hAnsi="Calibri"/>
          <w:sz w:val="22"/>
          <w:szCs w:val="22"/>
          <w:vertAlign w:val="superscript"/>
        </w:rPr>
        <w:t>45</w:t>
      </w:r>
      <w:r w:rsidR="00F374DC">
        <w:rPr>
          <w:rFonts w:asciiTheme="minorHAnsi" w:eastAsia="Arial Unicode MS" w:hAnsiTheme="minorHAnsi" w:cstheme="minorHAnsi"/>
          <w:sz w:val="22"/>
          <w:szCs w:val="22"/>
        </w:rPr>
        <w:fldChar w:fldCharType="end"/>
      </w:r>
    </w:p>
    <w:p w:rsidR="002E766D" w:rsidRPr="002E766D" w:rsidRDefault="002E766D" w:rsidP="005D496D">
      <w:pPr>
        <w:pStyle w:val="ListParagraph"/>
        <w:numPr>
          <w:ilvl w:val="0"/>
          <w:numId w:val="11"/>
        </w:numPr>
        <w:spacing w:after="200" w:line="276" w:lineRule="auto"/>
        <w:ind w:left="697" w:hanging="357"/>
        <w:rPr>
          <w:rFonts w:ascii="Calibri" w:eastAsia="Arial Unicode MS" w:hAnsi="Calibri" w:cstheme="minorHAnsi"/>
          <w:sz w:val="22"/>
          <w:szCs w:val="22"/>
        </w:rPr>
      </w:pPr>
      <w:r w:rsidRPr="002E766D">
        <w:rPr>
          <w:rFonts w:ascii="Calibri" w:eastAsia="Times New Roman" w:hAnsi="Calibri"/>
          <w:sz w:val="22"/>
          <w:szCs w:val="22"/>
        </w:rPr>
        <w:t>in a high</w:t>
      </w:r>
      <w:r w:rsidR="00744D52">
        <w:rPr>
          <w:rFonts w:ascii="Calibri" w:eastAsia="Times New Roman" w:hAnsi="Calibri"/>
          <w:sz w:val="22"/>
          <w:szCs w:val="22"/>
        </w:rPr>
        <w:t xml:space="preserve"> </w:t>
      </w:r>
      <w:r w:rsidRPr="002E766D">
        <w:rPr>
          <w:rFonts w:ascii="Calibri" w:eastAsia="Times New Roman" w:hAnsi="Calibri"/>
          <w:sz w:val="22"/>
          <w:szCs w:val="22"/>
        </w:rPr>
        <w:t>risk category in any fut</w:t>
      </w:r>
      <w:r w:rsidR="003A655A">
        <w:rPr>
          <w:rFonts w:ascii="Calibri" w:eastAsia="Times New Roman" w:hAnsi="Calibri"/>
          <w:sz w:val="22"/>
          <w:szCs w:val="22"/>
        </w:rPr>
        <w:t>ure ecological risk assessments</w:t>
      </w:r>
    </w:p>
    <w:p w:rsidR="002E766D" w:rsidRPr="002E766D" w:rsidRDefault="002E766D" w:rsidP="005D496D">
      <w:pPr>
        <w:pStyle w:val="ListParagraph"/>
        <w:numPr>
          <w:ilvl w:val="0"/>
          <w:numId w:val="11"/>
        </w:numPr>
        <w:spacing w:after="200" w:line="276" w:lineRule="auto"/>
        <w:ind w:left="697" w:hanging="357"/>
        <w:rPr>
          <w:rFonts w:ascii="Calibri" w:eastAsia="Arial Unicode MS" w:hAnsi="Calibri" w:cstheme="minorHAnsi"/>
          <w:sz w:val="22"/>
          <w:szCs w:val="22"/>
        </w:rPr>
      </w:pPr>
      <w:r w:rsidRPr="002E766D">
        <w:rPr>
          <w:rFonts w:ascii="Calibri" w:eastAsia="Times New Roman" w:hAnsi="Calibri"/>
          <w:sz w:val="22"/>
          <w:szCs w:val="22"/>
        </w:rPr>
        <w:t>of significant concern to a Great Barrier Ree</w:t>
      </w:r>
      <w:r w:rsidR="003A655A">
        <w:rPr>
          <w:rFonts w:ascii="Calibri" w:eastAsia="Times New Roman" w:hAnsi="Calibri"/>
          <w:sz w:val="22"/>
          <w:szCs w:val="22"/>
        </w:rPr>
        <w:t>f Marine Park stakeholder group</w:t>
      </w:r>
    </w:p>
    <w:p w:rsidR="002E766D" w:rsidRPr="00EB0079" w:rsidRDefault="002E766D" w:rsidP="005D496D">
      <w:pPr>
        <w:pStyle w:val="ListParagraph"/>
        <w:numPr>
          <w:ilvl w:val="0"/>
          <w:numId w:val="11"/>
        </w:numPr>
        <w:spacing w:after="200" w:line="276" w:lineRule="auto"/>
        <w:ind w:left="697" w:hanging="357"/>
        <w:rPr>
          <w:rFonts w:ascii="Calibri" w:eastAsia="Arial Unicode MS" w:hAnsi="Calibri" w:cstheme="minorHAnsi"/>
          <w:sz w:val="22"/>
          <w:szCs w:val="22"/>
        </w:rPr>
      </w:pPr>
      <w:r w:rsidRPr="002E766D">
        <w:rPr>
          <w:rFonts w:ascii="Calibri" w:eastAsia="Times New Roman" w:hAnsi="Calibri"/>
          <w:sz w:val="22"/>
          <w:szCs w:val="22"/>
        </w:rPr>
        <w:t xml:space="preserve">identified as under threat </w:t>
      </w:r>
      <w:r w:rsidR="003A655A">
        <w:rPr>
          <w:rFonts w:ascii="Calibri" w:eastAsia="Times New Roman" w:hAnsi="Calibri"/>
          <w:sz w:val="22"/>
          <w:szCs w:val="22"/>
        </w:rPr>
        <w:t>in a published scientific study</w:t>
      </w:r>
    </w:p>
    <w:p w:rsidR="00EB0079" w:rsidRPr="002E766D" w:rsidRDefault="00EB0079" w:rsidP="005D496D">
      <w:pPr>
        <w:pStyle w:val="ListParagraph"/>
        <w:numPr>
          <w:ilvl w:val="0"/>
          <w:numId w:val="11"/>
        </w:numPr>
        <w:spacing w:after="200" w:line="276" w:lineRule="auto"/>
        <w:ind w:left="697" w:hanging="357"/>
        <w:rPr>
          <w:rFonts w:ascii="Calibri" w:eastAsia="Arial Unicode MS" w:hAnsi="Calibri" w:cstheme="minorHAnsi"/>
          <w:sz w:val="22"/>
          <w:szCs w:val="22"/>
        </w:rPr>
      </w:pPr>
      <w:proofErr w:type="gramStart"/>
      <w:r>
        <w:rPr>
          <w:rFonts w:ascii="Calibri" w:eastAsia="Times New Roman" w:hAnsi="Calibri"/>
          <w:sz w:val="22"/>
          <w:szCs w:val="22"/>
        </w:rPr>
        <w:t>identified</w:t>
      </w:r>
      <w:proofErr w:type="gramEnd"/>
      <w:r>
        <w:rPr>
          <w:rFonts w:ascii="Calibri" w:eastAsia="Times New Roman" w:hAnsi="Calibri"/>
          <w:sz w:val="22"/>
          <w:szCs w:val="22"/>
        </w:rPr>
        <w:t xml:space="preserve"> as a keystone cultural species by a Traditional Owner group</w:t>
      </w:r>
      <w:r w:rsidR="00744D52">
        <w:rPr>
          <w:rFonts w:ascii="Calibri" w:eastAsia="Times New Roman" w:hAnsi="Calibri"/>
          <w:sz w:val="22"/>
          <w:szCs w:val="22"/>
        </w:rPr>
        <w:t>.</w:t>
      </w:r>
    </w:p>
    <w:p w:rsidR="00283833" w:rsidRDefault="00C92BFE" w:rsidP="007F390E">
      <w:pPr>
        <w:rPr>
          <w:rFonts w:cstheme="minorHAnsi"/>
        </w:rPr>
      </w:pPr>
      <w:r>
        <w:rPr>
          <w:rFonts w:cstheme="minorHAnsi"/>
        </w:rPr>
        <w:t xml:space="preserve">Table 4 </w:t>
      </w:r>
      <w:r w:rsidR="00283833" w:rsidRPr="00010C93">
        <w:rPr>
          <w:rFonts w:cstheme="minorHAnsi"/>
        </w:rPr>
        <w:t xml:space="preserve">summarises </w:t>
      </w:r>
      <w:r w:rsidR="00F33886" w:rsidRPr="00010C93">
        <w:rPr>
          <w:rFonts w:cstheme="minorHAnsi"/>
        </w:rPr>
        <w:t xml:space="preserve">the </w:t>
      </w:r>
      <w:r w:rsidR="00A62189">
        <w:rPr>
          <w:rFonts w:cstheme="minorHAnsi"/>
        </w:rPr>
        <w:t>elements of biodiversity</w:t>
      </w:r>
      <w:r w:rsidR="00283833" w:rsidRPr="00010C93">
        <w:rPr>
          <w:rFonts w:cstheme="minorHAnsi"/>
        </w:rPr>
        <w:t xml:space="preserve"> identified as </w:t>
      </w:r>
      <w:r w:rsidR="00841C8F">
        <w:rPr>
          <w:rFonts w:cstheme="minorHAnsi"/>
        </w:rPr>
        <w:t>potentially at</w:t>
      </w:r>
      <w:r w:rsidR="00C6639F">
        <w:rPr>
          <w:rFonts w:cstheme="minorHAnsi"/>
        </w:rPr>
        <w:t xml:space="preserve"> </w:t>
      </w:r>
      <w:r w:rsidR="00841C8F">
        <w:rPr>
          <w:rFonts w:cstheme="minorHAnsi"/>
        </w:rPr>
        <w:t>risk</w:t>
      </w:r>
      <w:r w:rsidR="00283833" w:rsidRPr="00010C93">
        <w:rPr>
          <w:rFonts w:cstheme="minorHAnsi"/>
        </w:rPr>
        <w:t xml:space="preserve"> following the application of th</w:t>
      </w:r>
      <w:r w:rsidR="00F33886" w:rsidRPr="00010C93">
        <w:rPr>
          <w:rFonts w:cstheme="minorHAnsi"/>
        </w:rPr>
        <w:t>is</w:t>
      </w:r>
      <w:r w:rsidR="00283833" w:rsidRPr="00010C93">
        <w:rPr>
          <w:rFonts w:cstheme="minorHAnsi"/>
        </w:rPr>
        <w:t xml:space="preserve"> </w:t>
      </w:r>
      <w:r w:rsidR="00E2113E" w:rsidRPr="00010C93">
        <w:rPr>
          <w:rFonts w:cstheme="minorHAnsi"/>
        </w:rPr>
        <w:t xml:space="preserve">hierarchical assessment. The </w:t>
      </w:r>
      <w:r w:rsidR="00F51C04" w:rsidRPr="00010C93">
        <w:rPr>
          <w:rFonts w:cstheme="minorHAnsi"/>
        </w:rPr>
        <w:t xml:space="preserve">individual </w:t>
      </w:r>
      <w:r w:rsidR="00E2113E" w:rsidRPr="00010C93">
        <w:rPr>
          <w:rFonts w:cstheme="minorHAnsi"/>
        </w:rPr>
        <w:t xml:space="preserve">habitats and species shown </w:t>
      </w:r>
      <w:r w:rsidR="00F51C04" w:rsidRPr="00010C93">
        <w:rPr>
          <w:rFonts w:cstheme="minorHAnsi"/>
        </w:rPr>
        <w:t xml:space="preserve">comprise the </w:t>
      </w:r>
      <w:r w:rsidR="00E2113E" w:rsidRPr="00010C93">
        <w:rPr>
          <w:rFonts w:cstheme="minorHAnsi"/>
        </w:rPr>
        <w:t xml:space="preserve">biodiversity </w:t>
      </w:r>
      <w:r w:rsidR="00744447">
        <w:rPr>
          <w:rFonts w:cstheme="minorHAnsi"/>
        </w:rPr>
        <w:t xml:space="preserve">elements </w:t>
      </w:r>
      <w:r w:rsidR="00E2113E" w:rsidRPr="00010C93">
        <w:rPr>
          <w:rFonts w:cstheme="minorHAnsi"/>
        </w:rPr>
        <w:t>identified as the focus for th</w:t>
      </w:r>
      <w:r w:rsidR="00F51C04" w:rsidRPr="00010C93">
        <w:rPr>
          <w:rFonts w:cstheme="minorHAnsi"/>
        </w:rPr>
        <w:t xml:space="preserve">is </w:t>
      </w:r>
      <w:r w:rsidR="00BB165A">
        <w:rPr>
          <w:rFonts w:cstheme="minorHAnsi"/>
        </w:rPr>
        <w:t>s</w:t>
      </w:r>
      <w:r w:rsidR="00E2113E" w:rsidRPr="00010C93">
        <w:rPr>
          <w:rFonts w:cstheme="minorHAnsi"/>
        </w:rPr>
        <w:t xml:space="preserve">trategy. </w:t>
      </w:r>
      <w:r w:rsidR="00F51C04" w:rsidRPr="00010C93">
        <w:rPr>
          <w:rFonts w:cstheme="minorHAnsi"/>
        </w:rPr>
        <w:t xml:space="preserve">The current list is </w:t>
      </w:r>
      <w:r w:rsidR="00E2113E" w:rsidRPr="00010C93">
        <w:rPr>
          <w:rFonts w:cstheme="minorHAnsi"/>
        </w:rPr>
        <w:t>no</w:t>
      </w:r>
      <w:r w:rsidR="00F33886" w:rsidRPr="00010C93">
        <w:rPr>
          <w:rFonts w:cstheme="minorHAnsi"/>
        </w:rPr>
        <w:t>t</w:t>
      </w:r>
      <w:r w:rsidR="00E2113E" w:rsidRPr="00010C93">
        <w:rPr>
          <w:rFonts w:cstheme="minorHAnsi"/>
        </w:rPr>
        <w:t xml:space="preserve"> </w:t>
      </w:r>
      <w:r w:rsidR="007629C0">
        <w:rPr>
          <w:rFonts w:cstheme="minorHAnsi"/>
        </w:rPr>
        <w:t xml:space="preserve">definitive </w:t>
      </w:r>
      <w:r w:rsidR="00E2113E" w:rsidRPr="00010C93">
        <w:rPr>
          <w:rFonts w:cstheme="minorHAnsi"/>
        </w:rPr>
        <w:t xml:space="preserve">and </w:t>
      </w:r>
      <w:r w:rsidR="00F51C04" w:rsidRPr="00010C93">
        <w:rPr>
          <w:rFonts w:cstheme="minorHAnsi"/>
        </w:rPr>
        <w:t xml:space="preserve">it is anticipated </w:t>
      </w:r>
      <w:r w:rsidR="007629C0">
        <w:rPr>
          <w:rFonts w:cstheme="minorHAnsi"/>
        </w:rPr>
        <w:t xml:space="preserve">additional </w:t>
      </w:r>
      <w:r w:rsidR="00E2113E" w:rsidRPr="00010C93">
        <w:rPr>
          <w:rFonts w:cstheme="minorHAnsi"/>
        </w:rPr>
        <w:t xml:space="preserve">habitats and species </w:t>
      </w:r>
      <w:r w:rsidR="007629C0">
        <w:rPr>
          <w:rFonts w:cstheme="minorHAnsi"/>
        </w:rPr>
        <w:t xml:space="preserve">will be added should information and vulnerability assessments indicate they are a </w:t>
      </w:r>
      <w:r w:rsidR="00BB165A">
        <w:rPr>
          <w:rFonts w:cstheme="minorHAnsi"/>
        </w:rPr>
        <w:t xml:space="preserve">management </w:t>
      </w:r>
      <w:r w:rsidR="007629C0">
        <w:rPr>
          <w:rFonts w:cstheme="minorHAnsi"/>
        </w:rPr>
        <w:t>priority.</w:t>
      </w:r>
      <w:r w:rsidR="002E766D">
        <w:rPr>
          <w:rFonts w:cstheme="minorHAnsi"/>
        </w:rPr>
        <w:t xml:space="preserve"> </w:t>
      </w:r>
      <w:r w:rsidR="00AB0D11">
        <w:rPr>
          <w:rFonts w:cstheme="minorHAnsi"/>
        </w:rPr>
        <w:t>Habitats and species will also be removed from the list if a vulnerability assessment indicates they are not a priority.</w:t>
      </w:r>
    </w:p>
    <w:p w:rsidR="00A83FC6" w:rsidRDefault="0053398E" w:rsidP="007F390E">
      <w:pPr>
        <w:rPr>
          <w:rFonts w:cstheme="minorHAnsi"/>
        </w:rPr>
      </w:pPr>
      <w:r w:rsidRPr="0053398E">
        <w:rPr>
          <w:rFonts w:cstheme="minorHAnsi"/>
          <w:noProof/>
          <w:sz w:val="10"/>
          <w:szCs w:val="10"/>
        </w:rPr>
        <mc:AlternateContent>
          <mc:Choice Requires="wps">
            <w:drawing>
              <wp:anchor distT="0" distB="0" distL="114300" distR="114300" simplePos="0" relativeHeight="251674624" behindDoc="0" locked="0" layoutInCell="1" allowOverlap="1" wp14:anchorId="461C1762" wp14:editId="3EB9DCF3">
                <wp:simplePos x="0" y="0"/>
                <wp:positionH relativeFrom="column">
                  <wp:posOffset>2876550</wp:posOffset>
                </wp:positionH>
                <wp:positionV relativeFrom="paragraph">
                  <wp:posOffset>2030730</wp:posOffset>
                </wp:positionV>
                <wp:extent cx="3019425" cy="266700"/>
                <wp:effectExtent l="0" t="0" r="0" b="0"/>
                <wp:wrapNone/>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19425" cy="266700"/>
                        </a:xfrm>
                        <a:prstGeom prst="rect">
                          <a:avLst/>
                        </a:prstGeom>
                        <a:noFill/>
                        <a:ln w="9525">
                          <a:noFill/>
                          <a:miter lim="800000"/>
                          <a:headEnd/>
                          <a:tailEnd/>
                        </a:ln>
                      </wps:spPr>
                      <wps:txbx>
                        <w:txbxContent>
                          <w:p w:rsidR="00526C1C" w:rsidRPr="0053398E" w:rsidRDefault="004269D1" w:rsidP="0053398E">
                            <w:pPr>
                              <w:pStyle w:val="NoSpacing"/>
                              <w:rPr>
                                <w:sz w:val="18"/>
                                <w:szCs w:val="18"/>
                              </w:rPr>
                            </w:pPr>
                            <w:proofErr w:type="spellStart"/>
                            <w:r>
                              <w:rPr>
                                <w:sz w:val="18"/>
                                <w:szCs w:val="18"/>
                              </w:rPr>
                              <w:t>Largetooth</w:t>
                            </w:r>
                            <w:proofErr w:type="spellEnd"/>
                            <w:r>
                              <w:rPr>
                                <w:sz w:val="18"/>
                                <w:szCs w:val="18"/>
                              </w:rPr>
                              <w:t xml:space="preserve"> (Freshwater) </w:t>
                            </w:r>
                            <w:r w:rsidR="00526C1C" w:rsidRPr="0053398E">
                              <w:rPr>
                                <w:sz w:val="18"/>
                                <w:szCs w:val="18"/>
                              </w:rPr>
                              <w:t>sawfish</w:t>
                            </w:r>
                            <w:r w:rsidR="00526C1C">
                              <w:rPr>
                                <w:sz w:val="18"/>
                                <w:szCs w:val="18"/>
                              </w:rPr>
                              <w:t xml:space="preserve">          </w:t>
                            </w:r>
                            <w:r w:rsidR="00526C1C" w:rsidRPr="00571A4B">
                              <w:rPr>
                                <w:sz w:val="16"/>
                                <w:szCs w:val="16"/>
                              </w:rPr>
                              <w:t xml:space="preserve">Photo: Stirling </w:t>
                            </w:r>
                            <w:proofErr w:type="spellStart"/>
                            <w:r w:rsidR="00526C1C" w:rsidRPr="00571A4B">
                              <w:rPr>
                                <w:sz w:val="16"/>
                                <w:szCs w:val="16"/>
                              </w:rPr>
                              <w:t>Peverell</w:t>
                            </w:r>
                            <w:proofErr w:type="spellEnd"/>
                          </w:p>
                          <w:p w:rsidR="00526C1C" w:rsidRDefault="00526C1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margin-left:226.5pt;margin-top:159.9pt;width:237.75pt;height:2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" filled="f" stroked="f">
                <v:textbox>
                  <w:txbxContent>
                    <w:p w:rsidR="00526C1C" w:rsidRPr="0053398E" w:rsidRDefault="004269D1" w:rsidP="0053398E">
                      <w:pPr>
                        <w:pStyle w:val="NoSpacing"/>
                        <w:rPr>
                          <w:sz w:val="18"/>
                          <w:szCs w:val="18"/>
                        </w:rPr>
                      </w:pPr>
                      <w:r>
                        <w:rPr>
                          <w:sz w:val="18"/>
                          <w:szCs w:val="18"/>
                        </w:rPr>
                        <w:t xml:space="preserve">Largetooth (Freshwater) </w:t>
                      </w:r>
                      <w:r w:rsidR="00526C1C" w:rsidRPr="0053398E">
                        <w:rPr>
                          <w:sz w:val="18"/>
                          <w:szCs w:val="18"/>
                        </w:rPr>
                        <w:t>sawfish</w:t>
                      </w:r>
                      <w:r w:rsidR="00526C1C">
                        <w:rPr>
                          <w:sz w:val="18"/>
                          <w:szCs w:val="18"/>
                        </w:rPr>
                        <w:t xml:space="preserve">          </w:t>
                      </w:r>
                      <w:r w:rsidR="00526C1C" w:rsidRPr="00571A4B">
                        <w:rPr>
                          <w:sz w:val="16"/>
                          <w:szCs w:val="16"/>
                        </w:rPr>
                        <w:t>Photo: Stirling Peverell</w:t>
                      </w:r>
                    </w:p>
                    <w:p w:rsidR="00526C1C" w:rsidRDefault="00526C1C"/>
                  </w:txbxContent>
                </v:textbox>
              </v:shape>
            </w:pict>
          </mc:Fallback>
        </mc:AlternateContent>
      </w:r>
      <w:r w:rsidRPr="0053398E">
        <w:rPr>
          <w:rFonts w:cstheme="minorHAnsi"/>
          <w:noProof/>
        </w:rPr>
        <mc:AlternateContent>
          <mc:Choice Requires="wps">
            <w:drawing>
              <wp:anchor distT="0" distB="0" distL="114300" distR="114300" simplePos="0" relativeHeight="251672576" behindDoc="0" locked="0" layoutInCell="1" allowOverlap="1" wp14:anchorId="7B5E21A7" wp14:editId="653DF987">
                <wp:simplePos x="0" y="0"/>
                <wp:positionH relativeFrom="column">
                  <wp:posOffset>-95250</wp:posOffset>
                </wp:positionH>
                <wp:positionV relativeFrom="paragraph">
                  <wp:posOffset>2018030</wp:posOffset>
                </wp:positionV>
                <wp:extent cx="2374265" cy="276225"/>
                <wp:effectExtent l="0" t="0" r="0" b="0"/>
                <wp:wrapNone/>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276225"/>
                        </a:xfrm>
                        <a:prstGeom prst="rect">
                          <a:avLst/>
                        </a:prstGeom>
                        <a:noFill/>
                        <a:ln w="9525">
                          <a:noFill/>
                          <a:miter lim="800000"/>
                          <a:headEnd/>
                          <a:tailEnd/>
                        </a:ln>
                      </wps:spPr>
                      <wps:txbx>
                        <w:txbxContent>
                          <w:p w:rsidR="00526C1C" w:rsidRPr="0053398E" w:rsidRDefault="00526C1C" w:rsidP="0053398E">
                            <w:pPr>
                              <w:pStyle w:val="NoSpacing"/>
                              <w:rPr>
                                <w:sz w:val="18"/>
                                <w:szCs w:val="18"/>
                              </w:rPr>
                            </w:pPr>
                            <w:r w:rsidRPr="0053398E">
                              <w:rPr>
                                <w:sz w:val="18"/>
                                <w:szCs w:val="18"/>
                              </w:rPr>
                              <w:t>Dugong foraging on seagrass</w:t>
                            </w:r>
                          </w:p>
                          <w:p w:rsidR="00526C1C" w:rsidRDefault="00526C1C"/>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33" type="#_x0000_t202" style="position:absolute;margin-left:-7.5pt;margin-top:158.9pt;width:186.95pt;height:21.75pt;z-index:25167257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" filled="f" stroked="f">
                <v:textbox>
                  <w:txbxContent>
                    <w:p w:rsidR="00526C1C" w:rsidRPr="0053398E" w:rsidRDefault="00526C1C" w:rsidP="0053398E">
                      <w:pPr>
                        <w:pStyle w:val="NoSpacing"/>
                        <w:rPr>
                          <w:sz w:val="18"/>
                          <w:szCs w:val="18"/>
                        </w:rPr>
                      </w:pPr>
                      <w:r w:rsidRPr="0053398E">
                        <w:rPr>
                          <w:sz w:val="18"/>
                          <w:szCs w:val="18"/>
                        </w:rPr>
                        <w:t>Dugong foraging on seagrass</w:t>
                      </w:r>
                    </w:p>
                    <w:p w:rsidR="00526C1C" w:rsidRDefault="00526C1C"/>
                  </w:txbxContent>
                </v:textbox>
              </v:shape>
            </w:pict>
          </mc:Fallback>
        </mc:AlternateContent>
      </w:r>
      <w:r>
        <w:rPr>
          <w:rFonts w:cstheme="minorHAnsi"/>
          <w:noProof/>
        </w:rPr>
        <w:drawing>
          <wp:inline distT="0" distB="0" distL="0" distR="0" wp14:anchorId="159AA59C" wp14:editId="68D004EC">
            <wp:extent cx="2867025" cy="2049417"/>
            <wp:effectExtent l="0" t="0" r="0" b="8255"/>
            <wp:docPr id="25" name="Picture 25" descr="This is an image showing a dugong foraging on seagrasses. Dugongs are an important and well-recognised natural value of the Great Barrier Reef." title="Dugong foraging on seagras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ugong feeding.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867914" cy="2050052"/>
                    </a:xfrm>
                    <a:prstGeom prst="rect">
                      <a:avLst/>
                    </a:prstGeom>
                  </pic:spPr>
                </pic:pic>
              </a:graphicData>
            </a:graphic>
          </wp:inline>
        </w:drawing>
      </w:r>
      <w:r w:rsidR="007D112A">
        <w:rPr>
          <w:rFonts w:cstheme="minorHAnsi"/>
        </w:rPr>
        <w:t xml:space="preserve">   </w:t>
      </w:r>
      <w:r>
        <w:rPr>
          <w:rFonts w:cstheme="minorHAnsi"/>
          <w:noProof/>
        </w:rPr>
        <w:drawing>
          <wp:inline distT="0" distB="0" distL="0" distR="0" wp14:anchorId="0F59B4DE" wp14:editId="7F7C6809">
            <wp:extent cx="2740023" cy="2055169"/>
            <wp:effectExtent l="0" t="0" r="3810" b="2540"/>
            <wp:docPr id="26" name="Picture 26" descr="This is an image of a largetooth (previously called Freshwater) sawfish. This species is of conservation concern because of population and range contractions in the Great Barrier Reef Region." title="Largetooth (Freshwater) sawf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4544.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742251" cy="2056840"/>
                    </a:xfrm>
                    <a:prstGeom prst="rect">
                      <a:avLst/>
                    </a:prstGeom>
                  </pic:spPr>
                </pic:pic>
              </a:graphicData>
            </a:graphic>
          </wp:inline>
        </w:drawing>
      </w:r>
    </w:p>
    <w:p w:rsidR="0053398E" w:rsidRPr="0053398E" w:rsidRDefault="0053398E" w:rsidP="007F390E">
      <w:pPr>
        <w:rPr>
          <w:rFonts w:cstheme="minorHAnsi"/>
          <w:sz w:val="10"/>
          <w:szCs w:val="10"/>
        </w:rPr>
      </w:pPr>
    </w:p>
    <w:p w:rsidR="00D01347" w:rsidRPr="00010C93" w:rsidRDefault="00D01347" w:rsidP="00EA3288">
      <w:pPr>
        <w:pStyle w:val="Heading2"/>
        <w:rPr>
          <w:sz w:val="32"/>
          <w:szCs w:val="32"/>
        </w:rPr>
      </w:pPr>
      <w:bookmarkStart w:id="16" w:name="_Toc352239230"/>
      <w:r w:rsidRPr="00010C93">
        <w:t>Vulnerability assessments</w:t>
      </w:r>
      <w:bookmarkEnd w:id="16"/>
    </w:p>
    <w:p w:rsidR="00D01347" w:rsidRPr="00010C93" w:rsidRDefault="00D01347" w:rsidP="0063752B">
      <w:pPr>
        <w:spacing w:after="120"/>
        <w:rPr>
          <w:rFonts w:cstheme="minorHAnsi"/>
        </w:rPr>
      </w:pPr>
      <w:r w:rsidRPr="00010C93">
        <w:rPr>
          <w:rFonts w:cstheme="minorHAnsi"/>
        </w:rPr>
        <w:t xml:space="preserve">Once </w:t>
      </w:r>
      <w:r w:rsidR="00F069DB">
        <w:rPr>
          <w:rFonts w:cstheme="minorHAnsi"/>
        </w:rPr>
        <w:t xml:space="preserve">an element of biodiversity was </w:t>
      </w:r>
      <w:r w:rsidRPr="00010C93">
        <w:rPr>
          <w:rFonts w:cstheme="minorHAnsi"/>
        </w:rPr>
        <w:t xml:space="preserve">identified as </w:t>
      </w:r>
      <w:r w:rsidR="00F069DB">
        <w:rPr>
          <w:rFonts w:cstheme="minorHAnsi"/>
        </w:rPr>
        <w:t xml:space="preserve">being </w:t>
      </w:r>
      <w:r w:rsidR="000608C7">
        <w:rPr>
          <w:rFonts w:cstheme="minorHAnsi"/>
        </w:rPr>
        <w:t xml:space="preserve">potentially at </w:t>
      </w:r>
      <w:r>
        <w:rPr>
          <w:rFonts w:cstheme="minorHAnsi"/>
        </w:rPr>
        <w:t>risk</w:t>
      </w:r>
      <w:r w:rsidRPr="00010C93">
        <w:rPr>
          <w:rFonts w:cstheme="minorHAnsi"/>
        </w:rPr>
        <w:t xml:space="preserve">, vulnerability assessments were conducted </w:t>
      </w:r>
      <w:r>
        <w:rPr>
          <w:rFonts w:cstheme="minorHAnsi"/>
        </w:rPr>
        <w:t>to:</w:t>
      </w:r>
    </w:p>
    <w:p w:rsidR="00D01347" w:rsidRPr="00010C93" w:rsidRDefault="00D01347" w:rsidP="003A655A">
      <w:pPr>
        <w:pStyle w:val="ListParagraph"/>
        <w:numPr>
          <w:ilvl w:val="0"/>
          <w:numId w:val="3"/>
        </w:numPr>
        <w:spacing w:after="200" w:line="276" w:lineRule="auto"/>
        <w:ind w:left="641" w:hanging="357"/>
        <w:rPr>
          <w:rFonts w:asciiTheme="minorHAnsi" w:hAnsiTheme="minorHAnsi" w:cstheme="minorHAnsi"/>
          <w:sz w:val="22"/>
          <w:szCs w:val="22"/>
        </w:rPr>
      </w:pPr>
      <w:r w:rsidRPr="00010C93">
        <w:rPr>
          <w:rFonts w:asciiTheme="minorHAnsi" w:hAnsiTheme="minorHAnsi" w:cstheme="minorHAnsi"/>
          <w:sz w:val="22"/>
          <w:szCs w:val="22"/>
        </w:rPr>
        <w:t>identi</w:t>
      </w:r>
      <w:r>
        <w:rPr>
          <w:rFonts w:asciiTheme="minorHAnsi" w:hAnsiTheme="minorHAnsi" w:cstheme="minorHAnsi"/>
          <w:sz w:val="22"/>
          <w:szCs w:val="22"/>
        </w:rPr>
        <w:t>fy key sources of vulnerability</w:t>
      </w:r>
    </w:p>
    <w:p w:rsidR="00D01347" w:rsidRPr="00010C93" w:rsidRDefault="00D01347" w:rsidP="003A655A">
      <w:pPr>
        <w:pStyle w:val="ListParagraph"/>
        <w:numPr>
          <w:ilvl w:val="0"/>
          <w:numId w:val="3"/>
        </w:numPr>
        <w:spacing w:after="200" w:line="276" w:lineRule="auto"/>
        <w:ind w:left="641" w:hanging="357"/>
        <w:rPr>
          <w:rFonts w:asciiTheme="minorHAnsi" w:hAnsiTheme="minorHAnsi" w:cstheme="minorHAnsi"/>
          <w:sz w:val="22"/>
          <w:szCs w:val="22"/>
        </w:rPr>
      </w:pPr>
      <w:r w:rsidRPr="00010C93">
        <w:rPr>
          <w:rFonts w:asciiTheme="minorHAnsi" w:hAnsiTheme="minorHAnsi" w:cstheme="minorHAnsi"/>
          <w:sz w:val="22"/>
          <w:szCs w:val="22"/>
        </w:rPr>
        <w:t>identify appropriate and practical management actions that could be taken to mitigate risks and enhance ecosystem resilience</w:t>
      </w:r>
    </w:p>
    <w:p w:rsidR="00D01347" w:rsidRPr="00010C93" w:rsidRDefault="00D01347" w:rsidP="0063752B">
      <w:pPr>
        <w:pStyle w:val="ListParagraph"/>
        <w:numPr>
          <w:ilvl w:val="0"/>
          <w:numId w:val="3"/>
        </w:numPr>
        <w:spacing w:after="120" w:line="276" w:lineRule="auto"/>
        <w:ind w:left="641" w:hanging="357"/>
        <w:rPr>
          <w:rFonts w:asciiTheme="minorHAnsi" w:hAnsiTheme="minorHAnsi" w:cstheme="minorHAnsi"/>
          <w:sz w:val="22"/>
          <w:szCs w:val="22"/>
        </w:rPr>
      </w:pPr>
      <w:proofErr w:type="gramStart"/>
      <w:r w:rsidRPr="00010C93">
        <w:rPr>
          <w:rFonts w:asciiTheme="minorHAnsi" w:hAnsiTheme="minorHAnsi" w:cstheme="minorHAnsi"/>
          <w:sz w:val="22"/>
          <w:szCs w:val="22"/>
        </w:rPr>
        <w:t>identify</w:t>
      </w:r>
      <w:proofErr w:type="gramEnd"/>
      <w:r w:rsidRPr="00010C93">
        <w:rPr>
          <w:rFonts w:asciiTheme="minorHAnsi" w:hAnsiTheme="minorHAnsi" w:cstheme="minorHAnsi"/>
          <w:sz w:val="22"/>
          <w:szCs w:val="22"/>
        </w:rPr>
        <w:t xml:space="preserve"> gaps in management effectiveness, including deficiencies in legislation and policy, and those areas where additional research is required for making informed decisions.</w:t>
      </w:r>
    </w:p>
    <w:p w:rsidR="00B94B21" w:rsidRDefault="00D01347">
      <w:pPr>
        <w:rPr>
          <w:rFonts w:cstheme="minorHAnsi"/>
        </w:rPr>
      </w:pPr>
      <w:r w:rsidRPr="00010C93">
        <w:rPr>
          <w:rFonts w:cstheme="minorHAnsi"/>
        </w:rPr>
        <w:t xml:space="preserve">The purpose of </w:t>
      </w:r>
      <w:r w:rsidR="00BB165A">
        <w:rPr>
          <w:rFonts w:cstheme="minorHAnsi"/>
        </w:rPr>
        <w:t>this process</w:t>
      </w:r>
      <w:r w:rsidRPr="00010C93">
        <w:rPr>
          <w:rFonts w:cstheme="minorHAnsi"/>
        </w:rPr>
        <w:t xml:space="preserve"> is to provide a mechanism to highlight concerns and </w:t>
      </w:r>
      <w:r w:rsidR="00901394">
        <w:rPr>
          <w:rFonts w:cstheme="minorHAnsi"/>
        </w:rPr>
        <w:t xml:space="preserve">to use a standard and transparent process to assess </w:t>
      </w:r>
      <w:r w:rsidRPr="00010C93">
        <w:rPr>
          <w:rFonts w:cstheme="minorHAnsi"/>
        </w:rPr>
        <w:t xml:space="preserve">vulnerabilities </w:t>
      </w:r>
      <w:r w:rsidR="00901394">
        <w:rPr>
          <w:rFonts w:cstheme="minorHAnsi"/>
        </w:rPr>
        <w:t>of</w:t>
      </w:r>
      <w:r w:rsidRPr="00010C93">
        <w:rPr>
          <w:rFonts w:cstheme="minorHAnsi"/>
        </w:rPr>
        <w:t xml:space="preserve"> </w:t>
      </w:r>
      <w:r>
        <w:rPr>
          <w:rFonts w:cstheme="minorHAnsi"/>
        </w:rPr>
        <w:t>identified elements of biodiversity</w:t>
      </w:r>
      <w:r w:rsidRPr="00010C93">
        <w:rPr>
          <w:rFonts w:cstheme="minorHAnsi"/>
        </w:rPr>
        <w:t xml:space="preserve"> to known sources of pressure</w:t>
      </w:r>
      <w:r w:rsidR="00901394">
        <w:rPr>
          <w:rFonts w:cstheme="minorHAnsi"/>
        </w:rPr>
        <w:t>.</w:t>
      </w:r>
    </w:p>
    <w:p w:rsidR="007F390E" w:rsidRPr="003A17EC" w:rsidRDefault="007F390E" w:rsidP="008041C9">
      <w:pPr>
        <w:pStyle w:val="Heading5"/>
      </w:pPr>
      <w:r w:rsidRPr="005C0A8D">
        <w:lastRenderedPageBreak/>
        <w:t xml:space="preserve">Table </w:t>
      </w:r>
      <w:r w:rsidR="00C92BFE" w:rsidRPr="005C0A8D">
        <w:t>4</w:t>
      </w:r>
      <w:r w:rsidR="00C92BFE" w:rsidRPr="003A17EC">
        <w:t xml:space="preserve"> </w:t>
      </w:r>
      <w:r w:rsidR="0063752B" w:rsidRPr="003A17EC">
        <w:t>Potentially at</w:t>
      </w:r>
      <w:r w:rsidR="00CE2C18">
        <w:t>-</w:t>
      </w:r>
      <w:r w:rsidR="00841C8F" w:rsidRPr="003A17EC">
        <w:t>risk</w:t>
      </w:r>
      <w:r w:rsidR="00C92BFE" w:rsidRPr="003A17EC">
        <w:t xml:space="preserve"> </w:t>
      </w:r>
      <w:r w:rsidR="0063752B" w:rsidRPr="003A17EC">
        <w:t>elements of biodiversity</w:t>
      </w:r>
    </w:p>
    <w:tbl>
      <w:tblPr>
        <w:tblStyle w:val="TableGrid"/>
        <w:tblW w:w="0" w:type="auto"/>
        <w:tblLook w:val="04A0" w:firstRow="1" w:lastRow="0" w:firstColumn="1" w:lastColumn="0" w:noHBand="0" w:noVBand="1"/>
      </w:tblPr>
      <w:tblGrid>
        <w:gridCol w:w="3369"/>
        <w:gridCol w:w="708"/>
        <w:gridCol w:w="567"/>
        <w:gridCol w:w="709"/>
        <w:gridCol w:w="709"/>
        <w:gridCol w:w="907"/>
        <w:gridCol w:w="1247"/>
        <w:gridCol w:w="992"/>
      </w:tblGrid>
      <w:tr w:rsidR="00263239" w:rsidRPr="00010C93" w:rsidTr="000608C7">
        <w:tc>
          <w:tcPr>
            <w:tcW w:w="3369" w:type="dxa"/>
            <w:vMerge w:val="restart"/>
            <w:shd w:val="clear" w:color="auto" w:fill="365F91" w:themeFill="accent1" w:themeFillShade="BF"/>
            <w:vAlign w:val="bottom"/>
          </w:tcPr>
          <w:p w:rsidR="00263239" w:rsidRPr="000C1568" w:rsidRDefault="00356DB5" w:rsidP="00C6639F">
            <w:pPr>
              <w:rPr>
                <w:rFonts w:cstheme="minorHAnsi"/>
                <w:b/>
                <w:color w:val="FFFFFF" w:themeColor="background1"/>
              </w:rPr>
            </w:pPr>
            <w:r w:rsidRPr="000C1568">
              <w:rPr>
                <w:rFonts w:cstheme="minorHAnsi"/>
                <w:b/>
                <w:color w:val="FFFFFF" w:themeColor="background1"/>
              </w:rPr>
              <w:t>Elements of biodiversity i</w:t>
            </w:r>
            <w:r w:rsidR="00263239" w:rsidRPr="000C1568">
              <w:rPr>
                <w:rFonts w:cstheme="minorHAnsi"/>
                <w:b/>
                <w:color w:val="FFFFFF" w:themeColor="background1"/>
              </w:rPr>
              <w:t xml:space="preserve">dentified as </w:t>
            </w:r>
            <w:r w:rsidR="00841C8F">
              <w:rPr>
                <w:rFonts w:cstheme="minorHAnsi"/>
                <w:b/>
                <w:color w:val="FFFFFF" w:themeColor="background1"/>
              </w:rPr>
              <w:t>potentially at</w:t>
            </w:r>
            <w:r w:rsidR="00C6639F">
              <w:rPr>
                <w:rFonts w:cstheme="minorHAnsi"/>
                <w:b/>
                <w:color w:val="FFFFFF" w:themeColor="background1"/>
              </w:rPr>
              <w:t xml:space="preserve"> </w:t>
            </w:r>
            <w:r w:rsidR="00841C8F">
              <w:rPr>
                <w:rFonts w:cstheme="minorHAnsi"/>
                <w:b/>
                <w:color w:val="FFFFFF" w:themeColor="background1"/>
              </w:rPr>
              <w:t>risk</w:t>
            </w:r>
          </w:p>
        </w:tc>
        <w:tc>
          <w:tcPr>
            <w:tcW w:w="5839" w:type="dxa"/>
            <w:gridSpan w:val="7"/>
            <w:shd w:val="clear" w:color="auto" w:fill="365F91" w:themeFill="accent1" w:themeFillShade="BF"/>
          </w:tcPr>
          <w:p w:rsidR="00263239" w:rsidRPr="000C1568" w:rsidRDefault="00263239" w:rsidP="00356DB5">
            <w:pPr>
              <w:keepNext/>
              <w:keepLines/>
              <w:jc w:val="center"/>
              <w:rPr>
                <w:rFonts w:cstheme="minorHAnsi"/>
                <w:b/>
                <w:color w:val="FFFFFF" w:themeColor="background1"/>
              </w:rPr>
            </w:pPr>
            <w:r w:rsidRPr="000C1568">
              <w:rPr>
                <w:rFonts w:cstheme="minorHAnsi"/>
                <w:b/>
                <w:color w:val="FFFFFF" w:themeColor="background1"/>
              </w:rPr>
              <w:t>Criteria</w:t>
            </w:r>
          </w:p>
        </w:tc>
      </w:tr>
      <w:tr w:rsidR="00263239" w:rsidRPr="00010C93" w:rsidTr="000608C7">
        <w:trPr>
          <w:cantSplit/>
          <w:trHeight w:val="2929"/>
        </w:trPr>
        <w:tc>
          <w:tcPr>
            <w:tcW w:w="3369" w:type="dxa"/>
            <w:vMerge/>
            <w:shd w:val="clear" w:color="auto" w:fill="365F91" w:themeFill="accent1" w:themeFillShade="BF"/>
            <w:vAlign w:val="bottom"/>
          </w:tcPr>
          <w:p w:rsidR="00263239" w:rsidRPr="00010C93" w:rsidRDefault="00263239" w:rsidP="00982970">
            <w:pPr>
              <w:keepNext/>
              <w:keepLines/>
              <w:rPr>
                <w:rFonts w:cstheme="minorHAnsi"/>
                <w:b/>
                <w:sz w:val="16"/>
                <w:szCs w:val="16"/>
              </w:rPr>
            </w:pPr>
          </w:p>
        </w:tc>
        <w:tc>
          <w:tcPr>
            <w:tcW w:w="708" w:type="dxa"/>
            <w:shd w:val="clear" w:color="auto" w:fill="DAEEF3" w:themeFill="accent5" w:themeFillTint="33"/>
            <w:textDirection w:val="btLr"/>
          </w:tcPr>
          <w:p w:rsidR="00263239" w:rsidRPr="00010C93" w:rsidRDefault="00126CC8" w:rsidP="00CE2C18">
            <w:pPr>
              <w:keepNext/>
              <w:keepLines/>
              <w:ind w:left="113" w:right="113"/>
              <w:rPr>
                <w:rFonts w:cstheme="minorHAnsi"/>
                <w:b/>
                <w:sz w:val="16"/>
                <w:szCs w:val="16"/>
              </w:rPr>
            </w:pPr>
            <w:r>
              <w:rPr>
                <w:rFonts w:cstheme="minorHAnsi"/>
                <w:b/>
                <w:sz w:val="16"/>
                <w:szCs w:val="16"/>
              </w:rPr>
              <w:t xml:space="preserve">Assessment grade from the </w:t>
            </w:r>
            <w:r w:rsidR="00C92BFE" w:rsidRPr="007629C0">
              <w:rPr>
                <w:rFonts w:cstheme="minorHAnsi"/>
                <w:b/>
                <w:i/>
                <w:sz w:val="16"/>
                <w:szCs w:val="16"/>
              </w:rPr>
              <w:t xml:space="preserve">Great Barrier Reef </w:t>
            </w:r>
            <w:r w:rsidRPr="007629C0">
              <w:rPr>
                <w:rFonts w:cstheme="minorHAnsi"/>
                <w:b/>
                <w:i/>
                <w:sz w:val="16"/>
                <w:szCs w:val="16"/>
              </w:rPr>
              <w:t>O</w:t>
            </w:r>
            <w:r w:rsidR="00263239" w:rsidRPr="007629C0">
              <w:rPr>
                <w:rFonts w:cstheme="minorHAnsi"/>
                <w:b/>
                <w:i/>
                <w:sz w:val="16"/>
                <w:szCs w:val="16"/>
              </w:rPr>
              <w:t xml:space="preserve">utlook </w:t>
            </w:r>
            <w:r w:rsidRPr="007629C0">
              <w:rPr>
                <w:rFonts w:cstheme="minorHAnsi"/>
                <w:b/>
                <w:i/>
                <w:sz w:val="16"/>
                <w:szCs w:val="16"/>
              </w:rPr>
              <w:t xml:space="preserve"> Report 2009</w:t>
            </w:r>
            <w:r>
              <w:rPr>
                <w:rFonts w:cstheme="minorHAnsi"/>
                <w:b/>
                <w:sz w:val="16"/>
                <w:szCs w:val="16"/>
              </w:rPr>
              <w:t xml:space="preserve"> </w:t>
            </w:r>
            <w:r w:rsidR="00CE2C18">
              <w:rPr>
                <w:rFonts w:cstheme="minorHAnsi"/>
                <w:b/>
                <w:sz w:val="16"/>
                <w:szCs w:val="16"/>
              </w:rPr>
              <w:t>—</w:t>
            </w:r>
            <w:r w:rsidR="00263239" w:rsidRPr="00010C93">
              <w:rPr>
                <w:rFonts w:cstheme="minorHAnsi"/>
                <w:b/>
                <w:sz w:val="16"/>
                <w:szCs w:val="16"/>
              </w:rPr>
              <w:t>poor or very poor</w:t>
            </w:r>
          </w:p>
        </w:tc>
        <w:tc>
          <w:tcPr>
            <w:tcW w:w="567" w:type="dxa"/>
            <w:shd w:val="clear" w:color="auto" w:fill="DAEEF3" w:themeFill="accent5" w:themeFillTint="33"/>
            <w:textDirection w:val="btLr"/>
          </w:tcPr>
          <w:p w:rsidR="00263239" w:rsidRPr="007629C0" w:rsidRDefault="00263239" w:rsidP="007629C0">
            <w:pPr>
              <w:keepNext/>
              <w:keepLines/>
              <w:ind w:left="113" w:right="113"/>
              <w:rPr>
                <w:rFonts w:cstheme="minorHAnsi"/>
                <w:b/>
                <w:sz w:val="16"/>
                <w:szCs w:val="16"/>
              </w:rPr>
            </w:pPr>
            <w:r w:rsidRPr="007629C0">
              <w:rPr>
                <w:rFonts w:cstheme="minorHAnsi"/>
                <w:b/>
                <w:sz w:val="16"/>
                <w:szCs w:val="16"/>
              </w:rPr>
              <w:t xml:space="preserve">Assessed as vulnerable to the impacts of climate change </w:t>
            </w:r>
          </w:p>
        </w:tc>
        <w:tc>
          <w:tcPr>
            <w:tcW w:w="709" w:type="dxa"/>
            <w:shd w:val="clear" w:color="auto" w:fill="DAEEF3" w:themeFill="accent5" w:themeFillTint="33"/>
            <w:textDirection w:val="btLr"/>
          </w:tcPr>
          <w:p w:rsidR="00263239" w:rsidRPr="00010C93" w:rsidRDefault="00263239" w:rsidP="00C92BFE">
            <w:pPr>
              <w:keepNext/>
              <w:keepLines/>
              <w:ind w:left="113" w:right="113"/>
              <w:rPr>
                <w:rFonts w:cstheme="minorHAnsi"/>
                <w:b/>
                <w:sz w:val="16"/>
                <w:szCs w:val="16"/>
              </w:rPr>
            </w:pPr>
            <w:r w:rsidRPr="00010C93">
              <w:rPr>
                <w:rFonts w:cstheme="minorHAnsi"/>
                <w:b/>
                <w:sz w:val="16"/>
                <w:szCs w:val="16"/>
              </w:rPr>
              <w:t>Identified as having a high/moderate degree of concern to management and low</w:t>
            </w:r>
            <w:r w:rsidR="00C92BFE">
              <w:rPr>
                <w:rFonts w:cstheme="minorHAnsi"/>
                <w:b/>
                <w:sz w:val="16"/>
                <w:szCs w:val="16"/>
              </w:rPr>
              <w:t>/</w:t>
            </w:r>
            <w:r w:rsidRPr="00010C93">
              <w:rPr>
                <w:rFonts w:cstheme="minorHAnsi"/>
                <w:b/>
                <w:sz w:val="16"/>
                <w:szCs w:val="16"/>
              </w:rPr>
              <w:t>moderate adequacy of information</w:t>
            </w:r>
          </w:p>
        </w:tc>
        <w:tc>
          <w:tcPr>
            <w:tcW w:w="709" w:type="dxa"/>
            <w:shd w:val="clear" w:color="auto" w:fill="DAEEF3" w:themeFill="accent5" w:themeFillTint="33"/>
            <w:textDirection w:val="btLr"/>
          </w:tcPr>
          <w:p w:rsidR="00263239" w:rsidRPr="00010C93" w:rsidRDefault="00263239" w:rsidP="00C92BFE">
            <w:pPr>
              <w:keepNext/>
              <w:keepLines/>
              <w:ind w:left="113" w:right="113"/>
              <w:rPr>
                <w:rFonts w:cstheme="minorHAnsi"/>
                <w:b/>
                <w:sz w:val="16"/>
                <w:szCs w:val="16"/>
              </w:rPr>
            </w:pPr>
            <w:r w:rsidRPr="00010C93">
              <w:rPr>
                <w:rFonts w:cstheme="minorHAnsi"/>
                <w:b/>
                <w:sz w:val="16"/>
                <w:szCs w:val="16"/>
              </w:rPr>
              <w:t>Identified as a priority species</w:t>
            </w:r>
            <w:r w:rsidR="00C92BFE">
              <w:rPr>
                <w:rFonts w:cstheme="minorHAnsi"/>
                <w:b/>
                <w:sz w:val="16"/>
                <w:szCs w:val="16"/>
              </w:rPr>
              <w:t xml:space="preserve"> in the Queensland Government's B</w:t>
            </w:r>
            <w:r w:rsidR="00C92BFE" w:rsidRPr="00ED39A7">
              <w:rPr>
                <w:rFonts w:cstheme="minorHAnsi"/>
                <w:b/>
                <w:i/>
                <w:sz w:val="16"/>
                <w:szCs w:val="16"/>
              </w:rPr>
              <w:t>ack on T</w:t>
            </w:r>
            <w:r w:rsidRPr="00ED39A7">
              <w:rPr>
                <w:rFonts w:cstheme="minorHAnsi"/>
                <w:b/>
                <w:i/>
                <w:sz w:val="16"/>
                <w:szCs w:val="16"/>
              </w:rPr>
              <w:t xml:space="preserve">rack </w:t>
            </w:r>
            <w:r w:rsidR="00C92BFE" w:rsidRPr="00ED39A7">
              <w:rPr>
                <w:rFonts w:cstheme="minorHAnsi"/>
                <w:b/>
                <w:i/>
                <w:sz w:val="16"/>
                <w:szCs w:val="16"/>
              </w:rPr>
              <w:t>Actions for Biodiversity</w:t>
            </w:r>
          </w:p>
        </w:tc>
        <w:tc>
          <w:tcPr>
            <w:tcW w:w="907" w:type="dxa"/>
            <w:shd w:val="clear" w:color="auto" w:fill="DAEEF3" w:themeFill="accent5" w:themeFillTint="33"/>
            <w:textDirection w:val="btLr"/>
          </w:tcPr>
          <w:p w:rsidR="00263239" w:rsidRPr="00C92BFE" w:rsidRDefault="00C92BFE" w:rsidP="00BB165A">
            <w:pPr>
              <w:keepNext/>
              <w:keepLines/>
              <w:ind w:left="113" w:right="113"/>
              <w:rPr>
                <w:rFonts w:cstheme="minorHAnsi"/>
                <w:b/>
                <w:sz w:val="16"/>
                <w:szCs w:val="16"/>
              </w:rPr>
            </w:pPr>
            <w:r>
              <w:rPr>
                <w:rFonts w:eastAsia="Arial Unicode MS" w:cstheme="minorHAnsi"/>
                <w:b/>
                <w:sz w:val="16"/>
                <w:szCs w:val="16"/>
              </w:rPr>
              <w:t>A</w:t>
            </w:r>
            <w:r w:rsidRPr="00C92BFE">
              <w:rPr>
                <w:rFonts w:eastAsia="Arial Unicode MS" w:cstheme="minorHAnsi"/>
                <w:b/>
                <w:sz w:val="16"/>
                <w:szCs w:val="16"/>
              </w:rPr>
              <w:t xml:space="preserve"> listed species under the </w:t>
            </w:r>
            <w:r w:rsidRPr="003A17EC">
              <w:rPr>
                <w:rFonts w:eastAsia="Arial Unicode MS" w:cstheme="minorHAnsi"/>
                <w:b/>
                <w:iCs/>
                <w:sz w:val="16"/>
                <w:szCs w:val="16"/>
              </w:rPr>
              <w:t>E</w:t>
            </w:r>
            <w:r w:rsidR="007629C0" w:rsidRPr="003A17EC">
              <w:rPr>
                <w:rFonts w:eastAsia="Arial Unicode MS" w:cstheme="minorHAnsi"/>
                <w:b/>
                <w:iCs/>
                <w:sz w:val="16"/>
                <w:szCs w:val="16"/>
              </w:rPr>
              <w:t xml:space="preserve">PBC </w:t>
            </w:r>
            <w:r w:rsidRPr="003A17EC">
              <w:rPr>
                <w:rFonts w:eastAsia="Arial Unicode MS" w:cstheme="minorHAnsi"/>
                <w:b/>
                <w:iCs/>
                <w:sz w:val="16"/>
                <w:szCs w:val="16"/>
              </w:rPr>
              <w:t>Act</w:t>
            </w:r>
            <w:r w:rsidR="00CE2C18">
              <w:rPr>
                <w:rFonts w:eastAsia="Arial Unicode MS" w:cstheme="minorHAnsi"/>
                <w:b/>
                <w:sz w:val="16"/>
                <w:szCs w:val="16"/>
              </w:rPr>
              <w:t>,</w:t>
            </w:r>
            <w:r w:rsidRPr="00C92BFE">
              <w:rPr>
                <w:rFonts w:eastAsia="Arial Unicode MS" w:cstheme="minorHAnsi"/>
                <w:b/>
                <w:sz w:val="16"/>
                <w:szCs w:val="16"/>
              </w:rPr>
              <w:t xml:space="preserve"> the</w:t>
            </w:r>
            <w:r w:rsidRPr="00C92BFE">
              <w:rPr>
                <w:rFonts w:eastAsia="Arial Unicode MS" w:cstheme="minorHAnsi"/>
                <w:b/>
                <w:i/>
                <w:iCs/>
                <w:sz w:val="16"/>
                <w:szCs w:val="16"/>
              </w:rPr>
              <w:t xml:space="preserve"> N</w:t>
            </w:r>
            <w:r w:rsidR="00BB165A">
              <w:rPr>
                <w:rFonts w:eastAsia="Arial Unicode MS" w:cstheme="minorHAnsi"/>
                <w:b/>
                <w:i/>
                <w:iCs/>
                <w:sz w:val="16"/>
                <w:szCs w:val="16"/>
              </w:rPr>
              <w:t>ature Conservation Act</w:t>
            </w:r>
            <w:r w:rsidR="007629C0">
              <w:rPr>
                <w:rFonts w:eastAsia="Arial Unicode MS" w:cstheme="minorHAnsi"/>
                <w:b/>
                <w:i/>
                <w:iCs/>
                <w:sz w:val="16"/>
                <w:szCs w:val="16"/>
              </w:rPr>
              <w:t xml:space="preserve"> </w:t>
            </w:r>
            <w:r w:rsidRPr="00C92BFE">
              <w:rPr>
                <w:rFonts w:eastAsia="Arial Unicode MS" w:cstheme="minorHAnsi"/>
                <w:b/>
                <w:i/>
                <w:iCs/>
                <w:sz w:val="16"/>
                <w:szCs w:val="16"/>
              </w:rPr>
              <w:t xml:space="preserve">1992 </w:t>
            </w:r>
            <w:r w:rsidRPr="00C92BFE">
              <w:rPr>
                <w:rFonts w:eastAsia="Arial Unicode MS" w:cstheme="minorHAnsi"/>
                <w:b/>
                <w:sz w:val="16"/>
                <w:szCs w:val="16"/>
              </w:rPr>
              <w:t xml:space="preserve">or a protected species under the </w:t>
            </w:r>
            <w:r w:rsidRPr="003A17EC">
              <w:rPr>
                <w:rFonts w:eastAsia="Arial Unicode MS" w:cstheme="minorHAnsi"/>
                <w:b/>
                <w:iCs/>
                <w:sz w:val="16"/>
                <w:szCs w:val="16"/>
              </w:rPr>
              <w:t>G</w:t>
            </w:r>
            <w:r w:rsidR="00BB165A" w:rsidRPr="003A17EC">
              <w:rPr>
                <w:rFonts w:eastAsia="Arial Unicode MS" w:cstheme="minorHAnsi"/>
                <w:b/>
                <w:iCs/>
                <w:sz w:val="16"/>
                <w:szCs w:val="16"/>
              </w:rPr>
              <w:t>reat Barrier Reef Marine Park</w:t>
            </w:r>
            <w:r w:rsidR="007629C0" w:rsidRPr="003A17EC">
              <w:rPr>
                <w:rFonts w:eastAsia="Arial Unicode MS" w:cstheme="minorHAnsi"/>
                <w:b/>
                <w:iCs/>
                <w:sz w:val="16"/>
                <w:szCs w:val="16"/>
              </w:rPr>
              <w:t xml:space="preserve"> </w:t>
            </w:r>
            <w:r w:rsidRPr="003A17EC">
              <w:rPr>
                <w:rFonts w:eastAsia="Arial Unicode MS" w:cstheme="minorHAnsi"/>
                <w:b/>
                <w:iCs/>
                <w:sz w:val="16"/>
                <w:szCs w:val="16"/>
              </w:rPr>
              <w:t xml:space="preserve">Regulations </w:t>
            </w:r>
            <w:r w:rsidRPr="00C92BFE">
              <w:rPr>
                <w:rFonts w:eastAsia="Arial Unicode MS" w:cstheme="minorHAnsi"/>
                <w:b/>
                <w:i/>
                <w:iCs/>
                <w:sz w:val="16"/>
                <w:szCs w:val="16"/>
              </w:rPr>
              <w:t>1983</w:t>
            </w:r>
          </w:p>
        </w:tc>
        <w:tc>
          <w:tcPr>
            <w:tcW w:w="1247" w:type="dxa"/>
            <w:shd w:val="clear" w:color="auto" w:fill="DAEEF3" w:themeFill="accent5" w:themeFillTint="33"/>
            <w:textDirection w:val="btLr"/>
          </w:tcPr>
          <w:p w:rsidR="00263239" w:rsidRPr="00010C93" w:rsidRDefault="00263239" w:rsidP="003A17EC">
            <w:pPr>
              <w:keepNext/>
              <w:keepLines/>
              <w:ind w:left="113" w:right="113"/>
              <w:rPr>
                <w:rFonts w:cstheme="minorHAnsi"/>
                <w:b/>
                <w:sz w:val="16"/>
                <w:szCs w:val="16"/>
              </w:rPr>
            </w:pPr>
            <w:r w:rsidRPr="00010C93">
              <w:rPr>
                <w:rFonts w:cstheme="minorHAnsi"/>
                <w:b/>
                <w:sz w:val="16"/>
                <w:szCs w:val="16"/>
              </w:rPr>
              <w:t xml:space="preserve">Identified as having an exploitation status of </w:t>
            </w:r>
            <w:r w:rsidR="00C92BFE">
              <w:rPr>
                <w:rFonts w:cstheme="minorHAnsi"/>
                <w:b/>
                <w:sz w:val="16"/>
                <w:szCs w:val="16"/>
              </w:rPr>
              <w:t>overfished, uncertain</w:t>
            </w:r>
            <w:r w:rsidR="00CE2C18">
              <w:rPr>
                <w:rFonts w:cstheme="minorHAnsi"/>
                <w:b/>
                <w:sz w:val="16"/>
                <w:szCs w:val="16"/>
              </w:rPr>
              <w:t xml:space="preserve"> </w:t>
            </w:r>
            <w:r w:rsidR="00C92BFE">
              <w:rPr>
                <w:rFonts w:cstheme="minorHAnsi"/>
                <w:b/>
                <w:sz w:val="16"/>
                <w:szCs w:val="16"/>
              </w:rPr>
              <w:t xml:space="preserve">or undefined in the </w:t>
            </w:r>
            <w:r w:rsidRPr="00010C93">
              <w:rPr>
                <w:rFonts w:cstheme="minorHAnsi"/>
                <w:b/>
                <w:sz w:val="16"/>
                <w:szCs w:val="16"/>
              </w:rPr>
              <w:t xml:space="preserve">Queensland </w:t>
            </w:r>
            <w:r w:rsidR="00C92BFE">
              <w:rPr>
                <w:rFonts w:cstheme="minorHAnsi"/>
                <w:b/>
                <w:sz w:val="16"/>
                <w:szCs w:val="16"/>
              </w:rPr>
              <w:t xml:space="preserve">Government's </w:t>
            </w:r>
            <w:r w:rsidR="00C92BFE" w:rsidRPr="007629C0">
              <w:rPr>
                <w:rFonts w:cstheme="minorHAnsi"/>
                <w:b/>
                <w:i/>
                <w:sz w:val="16"/>
                <w:szCs w:val="16"/>
              </w:rPr>
              <w:t>S</w:t>
            </w:r>
            <w:r w:rsidRPr="007629C0">
              <w:rPr>
                <w:rFonts w:cstheme="minorHAnsi"/>
                <w:b/>
                <w:i/>
                <w:sz w:val="16"/>
                <w:szCs w:val="16"/>
              </w:rPr>
              <w:t>tock status of Queensland's fisheries resources 20</w:t>
            </w:r>
            <w:r w:rsidR="00C92BFE" w:rsidRPr="007629C0">
              <w:rPr>
                <w:rFonts w:cstheme="minorHAnsi"/>
                <w:b/>
                <w:i/>
                <w:sz w:val="16"/>
                <w:szCs w:val="16"/>
              </w:rPr>
              <w:t>11</w:t>
            </w:r>
          </w:p>
        </w:tc>
        <w:tc>
          <w:tcPr>
            <w:tcW w:w="992" w:type="dxa"/>
            <w:shd w:val="clear" w:color="auto" w:fill="DAEEF3" w:themeFill="accent5" w:themeFillTint="33"/>
            <w:textDirection w:val="btLr"/>
          </w:tcPr>
          <w:p w:rsidR="00263239" w:rsidRPr="00010C93" w:rsidRDefault="00263239" w:rsidP="006C0C46">
            <w:pPr>
              <w:keepNext/>
              <w:keepLines/>
              <w:ind w:left="113" w:right="113"/>
              <w:rPr>
                <w:rFonts w:cstheme="minorHAnsi"/>
                <w:b/>
                <w:sz w:val="16"/>
                <w:szCs w:val="16"/>
              </w:rPr>
            </w:pPr>
            <w:r w:rsidRPr="00010C93">
              <w:rPr>
                <w:rFonts w:cstheme="minorHAnsi"/>
                <w:b/>
                <w:sz w:val="16"/>
                <w:szCs w:val="16"/>
              </w:rPr>
              <w:t xml:space="preserve">Assessed as having a high risk rating in the draft ecological risk assessment of otter trawling in the Great Barrier Reef Marine Park </w:t>
            </w:r>
          </w:p>
        </w:tc>
      </w:tr>
      <w:tr w:rsidR="00742A6B" w:rsidRPr="00010C93" w:rsidTr="000608C7">
        <w:tc>
          <w:tcPr>
            <w:tcW w:w="9208" w:type="dxa"/>
            <w:gridSpan w:val="8"/>
            <w:shd w:val="clear" w:color="auto" w:fill="D9D9D9" w:themeFill="background1" w:themeFillShade="D9"/>
          </w:tcPr>
          <w:p w:rsidR="00742A6B" w:rsidRPr="000C1568" w:rsidRDefault="00742A6B" w:rsidP="00687791">
            <w:pPr>
              <w:rPr>
                <w:rFonts w:cstheme="minorHAnsi"/>
                <w:b/>
              </w:rPr>
            </w:pPr>
            <w:r w:rsidRPr="000C1568">
              <w:rPr>
                <w:rFonts w:eastAsia="Times New Roman" w:cstheme="minorHAnsi"/>
                <w:b/>
                <w:color w:val="000000" w:themeColor="text1"/>
                <w:sz w:val="16"/>
                <w:szCs w:val="16"/>
              </w:rPr>
              <w:t>Habitats</w:t>
            </w:r>
          </w:p>
        </w:tc>
      </w:tr>
      <w:tr w:rsidR="00C92BFE" w:rsidRPr="00010C93" w:rsidTr="000608C7">
        <w:tc>
          <w:tcPr>
            <w:tcW w:w="3369" w:type="dxa"/>
            <w:shd w:val="clear" w:color="auto" w:fill="DAEEF3" w:themeFill="accent5" w:themeFillTint="33"/>
          </w:tcPr>
          <w:p w:rsidR="00C92BFE" w:rsidRPr="000C1568" w:rsidRDefault="00C92BFE" w:rsidP="00687791">
            <w:pPr>
              <w:rPr>
                <w:rFonts w:eastAsia="Times New Roman" w:cstheme="minorHAnsi"/>
                <w:b/>
                <w:color w:val="000000" w:themeColor="text1"/>
                <w:sz w:val="16"/>
                <w:szCs w:val="16"/>
              </w:rPr>
            </w:pPr>
            <w:r w:rsidRPr="000C1568">
              <w:rPr>
                <w:rFonts w:eastAsia="Times New Roman" w:cstheme="minorHAnsi"/>
                <w:b/>
                <w:color w:val="000000" w:themeColor="text1"/>
                <w:sz w:val="16"/>
                <w:szCs w:val="16"/>
              </w:rPr>
              <w:t>Coral reefs</w:t>
            </w:r>
          </w:p>
        </w:tc>
        <w:tc>
          <w:tcPr>
            <w:tcW w:w="708" w:type="dxa"/>
            <w:shd w:val="clear" w:color="auto" w:fill="FDE9D9" w:themeFill="accent6" w:themeFillTint="33"/>
          </w:tcPr>
          <w:p w:rsidR="00C92BFE" w:rsidRPr="000C1568" w:rsidRDefault="00C92BFE" w:rsidP="000C1568">
            <w:pPr>
              <w:jc w:val="center"/>
              <w:rPr>
                <w:rFonts w:cstheme="minorHAnsi"/>
                <w:b/>
              </w:rPr>
            </w:pPr>
          </w:p>
        </w:tc>
        <w:tc>
          <w:tcPr>
            <w:tcW w:w="567" w:type="dxa"/>
            <w:shd w:val="clear" w:color="auto" w:fill="FDE9D9" w:themeFill="accent6" w:themeFillTint="33"/>
          </w:tcPr>
          <w:p w:rsidR="00C92BFE" w:rsidRPr="000C1568" w:rsidRDefault="00C92BFE" w:rsidP="000C1568">
            <w:pPr>
              <w:jc w:val="center"/>
              <w:rPr>
                <w:rFonts w:cstheme="minorHAnsi"/>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rFonts w:cstheme="minorHAnsi"/>
                <w:b/>
              </w:rPr>
            </w:pPr>
          </w:p>
        </w:tc>
        <w:tc>
          <w:tcPr>
            <w:tcW w:w="709" w:type="dxa"/>
            <w:shd w:val="clear" w:color="auto" w:fill="FDE9D9" w:themeFill="accent6" w:themeFillTint="33"/>
          </w:tcPr>
          <w:p w:rsidR="00C92BFE" w:rsidRPr="000C1568" w:rsidRDefault="00C92BFE" w:rsidP="000C1568">
            <w:pPr>
              <w:jc w:val="center"/>
              <w:rPr>
                <w:rFonts w:cstheme="minorHAnsi"/>
                <w:b/>
              </w:rPr>
            </w:pPr>
          </w:p>
        </w:tc>
        <w:tc>
          <w:tcPr>
            <w:tcW w:w="907" w:type="dxa"/>
            <w:shd w:val="clear" w:color="auto" w:fill="FDE9D9" w:themeFill="accent6" w:themeFillTint="33"/>
          </w:tcPr>
          <w:p w:rsidR="00C92BFE" w:rsidRPr="000C1568" w:rsidRDefault="00C92BFE" w:rsidP="000C1568">
            <w:pPr>
              <w:jc w:val="center"/>
              <w:rPr>
                <w:rFonts w:cstheme="minorHAnsi"/>
                <w:b/>
              </w:rPr>
            </w:pPr>
          </w:p>
        </w:tc>
        <w:tc>
          <w:tcPr>
            <w:tcW w:w="1247" w:type="dxa"/>
            <w:shd w:val="clear" w:color="auto" w:fill="FDE9D9" w:themeFill="accent6" w:themeFillTint="33"/>
          </w:tcPr>
          <w:p w:rsidR="00C92BFE" w:rsidRPr="000C1568" w:rsidRDefault="00C92BFE" w:rsidP="000C1568">
            <w:pPr>
              <w:jc w:val="center"/>
              <w:rPr>
                <w:rFonts w:cstheme="minorHAnsi"/>
                <w:b/>
              </w:rPr>
            </w:pPr>
          </w:p>
        </w:tc>
        <w:tc>
          <w:tcPr>
            <w:tcW w:w="992" w:type="dxa"/>
            <w:shd w:val="clear" w:color="auto" w:fill="FDE9D9" w:themeFill="accent6" w:themeFillTint="33"/>
          </w:tcPr>
          <w:p w:rsidR="00C92BFE" w:rsidRPr="000C1568" w:rsidRDefault="00C92BFE" w:rsidP="000C1568">
            <w:pPr>
              <w:jc w:val="center"/>
              <w:rPr>
                <w:rFonts w:cstheme="minorHAnsi"/>
                <w:b/>
              </w:rPr>
            </w:pPr>
          </w:p>
        </w:tc>
      </w:tr>
      <w:tr w:rsidR="00C92BFE" w:rsidRPr="00010C93" w:rsidTr="000608C7">
        <w:tc>
          <w:tcPr>
            <w:tcW w:w="3369" w:type="dxa"/>
            <w:shd w:val="clear" w:color="auto" w:fill="DAEEF3" w:themeFill="accent5" w:themeFillTint="33"/>
          </w:tcPr>
          <w:p w:rsidR="00C92BFE" w:rsidRPr="000C1568" w:rsidRDefault="00C92BFE" w:rsidP="00687791">
            <w:pPr>
              <w:rPr>
                <w:rFonts w:eastAsia="Times New Roman" w:cstheme="minorHAnsi"/>
                <w:b/>
                <w:color w:val="000000" w:themeColor="text1"/>
                <w:sz w:val="16"/>
                <w:szCs w:val="16"/>
              </w:rPr>
            </w:pPr>
            <w:r w:rsidRPr="000C1568">
              <w:rPr>
                <w:rFonts w:eastAsia="Times New Roman" w:cstheme="minorHAnsi"/>
                <w:b/>
                <w:color w:val="000000" w:themeColor="text1"/>
                <w:sz w:val="16"/>
                <w:szCs w:val="16"/>
              </w:rPr>
              <w:t>Islands</w:t>
            </w:r>
          </w:p>
        </w:tc>
        <w:tc>
          <w:tcPr>
            <w:tcW w:w="708" w:type="dxa"/>
            <w:shd w:val="clear" w:color="auto" w:fill="FDE9D9" w:themeFill="accent6" w:themeFillTint="33"/>
          </w:tcPr>
          <w:p w:rsidR="00C92BFE" w:rsidRPr="000C1568" w:rsidRDefault="00C92BFE" w:rsidP="000C1568">
            <w:pPr>
              <w:jc w:val="center"/>
              <w:rPr>
                <w:rFonts w:cstheme="minorHAnsi"/>
                <w:b/>
              </w:rPr>
            </w:pPr>
          </w:p>
        </w:tc>
        <w:tc>
          <w:tcPr>
            <w:tcW w:w="567" w:type="dxa"/>
            <w:shd w:val="clear" w:color="auto" w:fill="FDE9D9" w:themeFill="accent6" w:themeFillTint="33"/>
          </w:tcPr>
          <w:p w:rsidR="00C92BFE" w:rsidRPr="000C1568" w:rsidRDefault="00C92BFE" w:rsidP="000C1568">
            <w:pPr>
              <w:jc w:val="center"/>
              <w:rPr>
                <w:rFonts w:cstheme="minorHAnsi"/>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rFonts w:cstheme="minorHAnsi"/>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rFonts w:cstheme="minorHAnsi"/>
                <w:b/>
              </w:rPr>
            </w:pPr>
          </w:p>
        </w:tc>
        <w:tc>
          <w:tcPr>
            <w:tcW w:w="907" w:type="dxa"/>
            <w:shd w:val="clear" w:color="auto" w:fill="FDE9D9" w:themeFill="accent6" w:themeFillTint="33"/>
          </w:tcPr>
          <w:p w:rsidR="00C92BFE" w:rsidRPr="000C1568" w:rsidRDefault="00C92BFE" w:rsidP="000C1568">
            <w:pPr>
              <w:jc w:val="center"/>
              <w:rPr>
                <w:rFonts w:cstheme="minorHAnsi"/>
                <w:b/>
              </w:rPr>
            </w:pPr>
          </w:p>
        </w:tc>
        <w:tc>
          <w:tcPr>
            <w:tcW w:w="1247" w:type="dxa"/>
            <w:shd w:val="clear" w:color="auto" w:fill="FDE9D9" w:themeFill="accent6" w:themeFillTint="33"/>
          </w:tcPr>
          <w:p w:rsidR="00C92BFE" w:rsidRPr="000C1568" w:rsidRDefault="00C92BFE" w:rsidP="000C1568">
            <w:pPr>
              <w:jc w:val="center"/>
              <w:rPr>
                <w:rFonts w:cstheme="minorHAnsi"/>
                <w:b/>
              </w:rPr>
            </w:pPr>
          </w:p>
        </w:tc>
        <w:tc>
          <w:tcPr>
            <w:tcW w:w="992" w:type="dxa"/>
            <w:shd w:val="clear" w:color="auto" w:fill="FDE9D9" w:themeFill="accent6" w:themeFillTint="33"/>
          </w:tcPr>
          <w:p w:rsidR="00C92BFE" w:rsidRPr="000C1568" w:rsidRDefault="00C92BFE" w:rsidP="000C1568">
            <w:pPr>
              <w:jc w:val="center"/>
              <w:rPr>
                <w:rFonts w:cstheme="minorHAnsi"/>
                <w:b/>
              </w:rPr>
            </w:pPr>
          </w:p>
        </w:tc>
      </w:tr>
      <w:tr w:rsidR="00C92BFE" w:rsidRPr="00010C93" w:rsidTr="000608C7">
        <w:tc>
          <w:tcPr>
            <w:tcW w:w="3369" w:type="dxa"/>
            <w:shd w:val="clear" w:color="auto" w:fill="DAEEF3" w:themeFill="accent5" w:themeFillTint="33"/>
          </w:tcPr>
          <w:p w:rsidR="00C92BFE" w:rsidRPr="000C1568" w:rsidRDefault="00C92BFE" w:rsidP="00687791">
            <w:pPr>
              <w:rPr>
                <w:rFonts w:eastAsia="Times New Roman" w:cstheme="minorHAnsi"/>
                <w:b/>
                <w:color w:val="000000" w:themeColor="text1"/>
                <w:sz w:val="16"/>
                <w:szCs w:val="16"/>
              </w:rPr>
            </w:pPr>
            <w:r w:rsidRPr="000C1568">
              <w:rPr>
                <w:rFonts w:eastAsia="Times New Roman" w:cstheme="minorHAnsi"/>
                <w:b/>
                <w:color w:val="000000" w:themeColor="text1"/>
                <w:sz w:val="16"/>
                <w:szCs w:val="16"/>
              </w:rPr>
              <w:t>Lagoon floor</w:t>
            </w:r>
          </w:p>
        </w:tc>
        <w:tc>
          <w:tcPr>
            <w:tcW w:w="708" w:type="dxa"/>
            <w:shd w:val="clear" w:color="auto" w:fill="FDE9D9" w:themeFill="accent6" w:themeFillTint="33"/>
          </w:tcPr>
          <w:p w:rsidR="00C92BFE" w:rsidRPr="000C1568" w:rsidRDefault="00C92BFE" w:rsidP="000C1568">
            <w:pPr>
              <w:jc w:val="center"/>
              <w:rPr>
                <w:rFonts w:cstheme="minorHAnsi"/>
                <w:b/>
              </w:rPr>
            </w:pPr>
          </w:p>
        </w:tc>
        <w:tc>
          <w:tcPr>
            <w:tcW w:w="567" w:type="dxa"/>
            <w:shd w:val="clear" w:color="auto" w:fill="FDE9D9" w:themeFill="accent6" w:themeFillTint="33"/>
          </w:tcPr>
          <w:p w:rsidR="00C92BFE" w:rsidRPr="000C1568" w:rsidRDefault="00C92BFE" w:rsidP="000C1568">
            <w:pPr>
              <w:jc w:val="center"/>
              <w:rPr>
                <w:rFonts w:cstheme="minorHAnsi"/>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rFonts w:cstheme="minorHAnsi"/>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rFonts w:cstheme="minorHAnsi"/>
                <w:b/>
              </w:rPr>
            </w:pPr>
          </w:p>
        </w:tc>
        <w:tc>
          <w:tcPr>
            <w:tcW w:w="907" w:type="dxa"/>
            <w:shd w:val="clear" w:color="auto" w:fill="FDE9D9" w:themeFill="accent6" w:themeFillTint="33"/>
          </w:tcPr>
          <w:p w:rsidR="00C92BFE" w:rsidRPr="000C1568" w:rsidRDefault="00C92BFE" w:rsidP="000C1568">
            <w:pPr>
              <w:jc w:val="center"/>
              <w:rPr>
                <w:rFonts w:cstheme="minorHAnsi"/>
                <w:b/>
              </w:rPr>
            </w:pPr>
          </w:p>
        </w:tc>
        <w:tc>
          <w:tcPr>
            <w:tcW w:w="1247" w:type="dxa"/>
            <w:shd w:val="clear" w:color="auto" w:fill="FDE9D9" w:themeFill="accent6" w:themeFillTint="33"/>
          </w:tcPr>
          <w:p w:rsidR="00C92BFE" w:rsidRPr="000C1568" w:rsidRDefault="00C92BFE" w:rsidP="000C1568">
            <w:pPr>
              <w:jc w:val="center"/>
              <w:rPr>
                <w:rFonts w:cstheme="minorHAnsi"/>
                <w:b/>
              </w:rPr>
            </w:pPr>
          </w:p>
        </w:tc>
        <w:tc>
          <w:tcPr>
            <w:tcW w:w="992" w:type="dxa"/>
            <w:shd w:val="clear" w:color="auto" w:fill="FDE9D9" w:themeFill="accent6" w:themeFillTint="33"/>
          </w:tcPr>
          <w:p w:rsidR="00C92BFE" w:rsidRPr="000C1568" w:rsidRDefault="00C92BFE" w:rsidP="000C1568">
            <w:pPr>
              <w:jc w:val="center"/>
              <w:rPr>
                <w:rFonts w:cstheme="minorHAnsi"/>
                <w:b/>
              </w:rPr>
            </w:pPr>
          </w:p>
        </w:tc>
      </w:tr>
      <w:tr w:rsidR="00C92BFE" w:rsidRPr="00010C93" w:rsidTr="000608C7">
        <w:tc>
          <w:tcPr>
            <w:tcW w:w="3369" w:type="dxa"/>
            <w:shd w:val="clear" w:color="auto" w:fill="DAEEF3" w:themeFill="accent5" w:themeFillTint="33"/>
          </w:tcPr>
          <w:p w:rsidR="00C92BFE" w:rsidRPr="000C1568" w:rsidRDefault="00C92BFE" w:rsidP="00687791">
            <w:pPr>
              <w:rPr>
                <w:rFonts w:eastAsia="Times New Roman" w:cstheme="minorHAnsi"/>
                <w:b/>
                <w:color w:val="000000" w:themeColor="text1"/>
                <w:sz w:val="16"/>
                <w:szCs w:val="16"/>
              </w:rPr>
            </w:pPr>
            <w:r w:rsidRPr="000C1568">
              <w:rPr>
                <w:rFonts w:eastAsia="Times New Roman" w:cstheme="minorHAnsi"/>
                <w:b/>
                <w:color w:val="000000" w:themeColor="text1"/>
                <w:sz w:val="16"/>
                <w:szCs w:val="16"/>
              </w:rPr>
              <w:t>Mangroves</w:t>
            </w:r>
          </w:p>
        </w:tc>
        <w:tc>
          <w:tcPr>
            <w:tcW w:w="708" w:type="dxa"/>
            <w:shd w:val="clear" w:color="auto" w:fill="FDE9D9" w:themeFill="accent6" w:themeFillTint="33"/>
          </w:tcPr>
          <w:p w:rsidR="00C92BFE" w:rsidRPr="000C1568" w:rsidRDefault="00C92BFE" w:rsidP="000C1568">
            <w:pPr>
              <w:jc w:val="center"/>
              <w:rPr>
                <w:rFonts w:cstheme="minorHAnsi"/>
                <w:b/>
              </w:rPr>
            </w:pPr>
          </w:p>
        </w:tc>
        <w:tc>
          <w:tcPr>
            <w:tcW w:w="567" w:type="dxa"/>
            <w:shd w:val="clear" w:color="auto" w:fill="FDE9D9" w:themeFill="accent6" w:themeFillTint="33"/>
          </w:tcPr>
          <w:p w:rsidR="00C92BFE" w:rsidRPr="000C1568" w:rsidRDefault="00C92BFE" w:rsidP="000C1568">
            <w:pPr>
              <w:jc w:val="center"/>
              <w:rPr>
                <w:rFonts w:cstheme="minorHAnsi"/>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rFonts w:cstheme="minorHAnsi"/>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rFonts w:cstheme="minorHAnsi"/>
                <w:b/>
              </w:rPr>
            </w:pPr>
          </w:p>
        </w:tc>
        <w:tc>
          <w:tcPr>
            <w:tcW w:w="907" w:type="dxa"/>
            <w:shd w:val="clear" w:color="auto" w:fill="FDE9D9" w:themeFill="accent6" w:themeFillTint="33"/>
          </w:tcPr>
          <w:p w:rsidR="00C92BFE" w:rsidRPr="000C1568" w:rsidRDefault="00C92BFE" w:rsidP="000C1568">
            <w:pPr>
              <w:jc w:val="center"/>
              <w:rPr>
                <w:rFonts w:cstheme="minorHAnsi"/>
                <w:b/>
              </w:rPr>
            </w:pPr>
          </w:p>
        </w:tc>
        <w:tc>
          <w:tcPr>
            <w:tcW w:w="1247" w:type="dxa"/>
            <w:shd w:val="clear" w:color="auto" w:fill="FDE9D9" w:themeFill="accent6" w:themeFillTint="33"/>
          </w:tcPr>
          <w:p w:rsidR="00C92BFE" w:rsidRPr="000C1568" w:rsidRDefault="00C92BFE" w:rsidP="000C1568">
            <w:pPr>
              <w:jc w:val="center"/>
              <w:rPr>
                <w:rFonts w:cstheme="minorHAnsi"/>
                <w:b/>
              </w:rPr>
            </w:pPr>
          </w:p>
        </w:tc>
        <w:tc>
          <w:tcPr>
            <w:tcW w:w="992" w:type="dxa"/>
            <w:shd w:val="clear" w:color="auto" w:fill="FDE9D9" w:themeFill="accent6" w:themeFillTint="33"/>
          </w:tcPr>
          <w:p w:rsidR="00C92BFE" w:rsidRPr="000C1568" w:rsidRDefault="00C92BFE" w:rsidP="000C1568">
            <w:pPr>
              <w:jc w:val="center"/>
              <w:rPr>
                <w:rFonts w:cstheme="minorHAnsi"/>
                <w:b/>
              </w:rPr>
            </w:pPr>
          </w:p>
        </w:tc>
      </w:tr>
      <w:tr w:rsidR="00C92BFE" w:rsidRPr="00010C93" w:rsidTr="000608C7">
        <w:tc>
          <w:tcPr>
            <w:tcW w:w="3369" w:type="dxa"/>
            <w:shd w:val="clear" w:color="auto" w:fill="DAEEF3" w:themeFill="accent5" w:themeFillTint="33"/>
          </w:tcPr>
          <w:p w:rsidR="00C92BFE" w:rsidRPr="000C1568" w:rsidRDefault="00C92BFE" w:rsidP="00687791">
            <w:pPr>
              <w:rPr>
                <w:rFonts w:eastAsia="Times New Roman" w:cstheme="minorHAnsi"/>
                <w:b/>
                <w:color w:val="000000" w:themeColor="text1"/>
                <w:sz w:val="16"/>
                <w:szCs w:val="16"/>
              </w:rPr>
            </w:pPr>
            <w:r w:rsidRPr="000C1568">
              <w:rPr>
                <w:rFonts w:eastAsia="Times New Roman" w:cstheme="minorHAnsi"/>
                <w:b/>
                <w:color w:val="000000" w:themeColor="text1"/>
                <w:sz w:val="16"/>
                <w:szCs w:val="16"/>
              </w:rPr>
              <w:t>Open water</w:t>
            </w:r>
          </w:p>
        </w:tc>
        <w:tc>
          <w:tcPr>
            <w:tcW w:w="708" w:type="dxa"/>
            <w:shd w:val="clear" w:color="auto" w:fill="FDE9D9" w:themeFill="accent6" w:themeFillTint="33"/>
          </w:tcPr>
          <w:p w:rsidR="00C92BFE" w:rsidRPr="000C1568" w:rsidRDefault="00C92BFE" w:rsidP="000C1568">
            <w:pPr>
              <w:jc w:val="center"/>
              <w:rPr>
                <w:rFonts w:cstheme="minorHAnsi"/>
                <w:b/>
              </w:rPr>
            </w:pPr>
          </w:p>
        </w:tc>
        <w:tc>
          <w:tcPr>
            <w:tcW w:w="567" w:type="dxa"/>
            <w:shd w:val="clear" w:color="auto" w:fill="FDE9D9" w:themeFill="accent6" w:themeFillTint="33"/>
          </w:tcPr>
          <w:p w:rsidR="00C92BFE" w:rsidRPr="000C1568" w:rsidRDefault="00C92BFE" w:rsidP="000C1568">
            <w:pPr>
              <w:jc w:val="center"/>
              <w:rPr>
                <w:rFonts w:cstheme="minorHAnsi"/>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rFonts w:cstheme="minorHAnsi"/>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rFonts w:cstheme="minorHAnsi"/>
                <w:b/>
              </w:rPr>
            </w:pPr>
          </w:p>
        </w:tc>
        <w:tc>
          <w:tcPr>
            <w:tcW w:w="907" w:type="dxa"/>
            <w:shd w:val="clear" w:color="auto" w:fill="FDE9D9" w:themeFill="accent6" w:themeFillTint="33"/>
          </w:tcPr>
          <w:p w:rsidR="00C92BFE" w:rsidRPr="000C1568" w:rsidRDefault="00C92BFE" w:rsidP="000C1568">
            <w:pPr>
              <w:jc w:val="center"/>
              <w:rPr>
                <w:rFonts w:cstheme="minorHAnsi"/>
                <w:b/>
              </w:rPr>
            </w:pPr>
          </w:p>
        </w:tc>
        <w:tc>
          <w:tcPr>
            <w:tcW w:w="1247" w:type="dxa"/>
            <w:shd w:val="clear" w:color="auto" w:fill="FDE9D9" w:themeFill="accent6" w:themeFillTint="33"/>
          </w:tcPr>
          <w:p w:rsidR="00C92BFE" w:rsidRPr="000C1568" w:rsidRDefault="00C92BFE" w:rsidP="000C1568">
            <w:pPr>
              <w:jc w:val="center"/>
              <w:rPr>
                <w:rFonts w:cstheme="minorHAnsi"/>
                <w:b/>
              </w:rPr>
            </w:pPr>
          </w:p>
        </w:tc>
        <w:tc>
          <w:tcPr>
            <w:tcW w:w="992" w:type="dxa"/>
            <w:shd w:val="clear" w:color="auto" w:fill="FDE9D9" w:themeFill="accent6" w:themeFillTint="33"/>
          </w:tcPr>
          <w:p w:rsidR="00C92BFE" w:rsidRPr="000C1568" w:rsidRDefault="00C92BFE" w:rsidP="000C1568">
            <w:pPr>
              <w:jc w:val="center"/>
              <w:rPr>
                <w:rFonts w:cstheme="minorHAnsi"/>
                <w:b/>
              </w:rPr>
            </w:pPr>
          </w:p>
        </w:tc>
      </w:tr>
      <w:tr w:rsidR="00C92BFE" w:rsidRPr="00010C93" w:rsidTr="000608C7">
        <w:tc>
          <w:tcPr>
            <w:tcW w:w="3369" w:type="dxa"/>
            <w:shd w:val="clear" w:color="auto" w:fill="DAEEF3" w:themeFill="accent5" w:themeFillTint="33"/>
          </w:tcPr>
          <w:p w:rsidR="00C92BFE" w:rsidRPr="000C1568" w:rsidRDefault="00C92BFE" w:rsidP="00687791">
            <w:pPr>
              <w:rPr>
                <w:rFonts w:eastAsia="Times New Roman" w:cstheme="minorHAnsi"/>
                <w:b/>
                <w:color w:val="000000" w:themeColor="text1"/>
                <w:sz w:val="16"/>
                <w:szCs w:val="16"/>
              </w:rPr>
            </w:pPr>
            <w:r w:rsidRPr="000C1568">
              <w:rPr>
                <w:rFonts w:eastAsia="Times New Roman" w:cstheme="minorHAnsi"/>
                <w:b/>
                <w:color w:val="000000" w:themeColor="text1"/>
                <w:sz w:val="16"/>
                <w:szCs w:val="16"/>
              </w:rPr>
              <w:t>Seagrass meadows</w:t>
            </w:r>
          </w:p>
        </w:tc>
        <w:tc>
          <w:tcPr>
            <w:tcW w:w="708" w:type="dxa"/>
            <w:shd w:val="clear" w:color="auto" w:fill="FDE9D9" w:themeFill="accent6" w:themeFillTint="33"/>
          </w:tcPr>
          <w:p w:rsidR="00C92BFE" w:rsidRPr="000C1568" w:rsidRDefault="00C92BFE" w:rsidP="000C1568">
            <w:pPr>
              <w:jc w:val="center"/>
              <w:rPr>
                <w:rFonts w:cstheme="minorHAnsi"/>
                <w:b/>
              </w:rPr>
            </w:pPr>
          </w:p>
        </w:tc>
        <w:tc>
          <w:tcPr>
            <w:tcW w:w="567" w:type="dxa"/>
            <w:shd w:val="clear" w:color="auto" w:fill="FDE9D9" w:themeFill="accent6" w:themeFillTint="33"/>
          </w:tcPr>
          <w:p w:rsidR="00C92BFE" w:rsidRPr="000C1568" w:rsidRDefault="00C92BFE" w:rsidP="000C1568">
            <w:pPr>
              <w:jc w:val="center"/>
              <w:rPr>
                <w:rFonts w:cstheme="minorHAnsi"/>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rFonts w:cstheme="minorHAnsi"/>
                <w:b/>
              </w:rPr>
            </w:pPr>
          </w:p>
        </w:tc>
        <w:tc>
          <w:tcPr>
            <w:tcW w:w="709" w:type="dxa"/>
            <w:shd w:val="clear" w:color="auto" w:fill="FDE9D9" w:themeFill="accent6" w:themeFillTint="33"/>
          </w:tcPr>
          <w:p w:rsidR="00C92BFE" w:rsidRPr="000C1568" w:rsidRDefault="00C92BFE" w:rsidP="000C1568">
            <w:pPr>
              <w:jc w:val="center"/>
              <w:rPr>
                <w:rFonts w:cstheme="minorHAnsi"/>
                <w:b/>
              </w:rPr>
            </w:pPr>
          </w:p>
        </w:tc>
        <w:tc>
          <w:tcPr>
            <w:tcW w:w="907" w:type="dxa"/>
            <w:shd w:val="clear" w:color="auto" w:fill="FDE9D9" w:themeFill="accent6" w:themeFillTint="33"/>
          </w:tcPr>
          <w:p w:rsidR="00C92BFE" w:rsidRPr="000C1568" w:rsidRDefault="00C92BFE" w:rsidP="000C1568">
            <w:pPr>
              <w:jc w:val="center"/>
              <w:rPr>
                <w:rFonts w:cstheme="minorHAnsi"/>
                <w:b/>
              </w:rPr>
            </w:pPr>
          </w:p>
        </w:tc>
        <w:tc>
          <w:tcPr>
            <w:tcW w:w="1247" w:type="dxa"/>
            <w:shd w:val="clear" w:color="auto" w:fill="FDE9D9" w:themeFill="accent6" w:themeFillTint="33"/>
          </w:tcPr>
          <w:p w:rsidR="00C92BFE" w:rsidRPr="000C1568" w:rsidRDefault="00C92BFE" w:rsidP="000C1568">
            <w:pPr>
              <w:jc w:val="center"/>
              <w:rPr>
                <w:rFonts w:cstheme="minorHAnsi"/>
                <w:b/>
              </w:rPr>
            </w:pPr>
          </w:p>
        </w:tc>
        <w:tc>
          <w:tcPr>
            <w:tcW w:w="992" w:type="dxa"/>
            <w:shd w:val="clear" w:color="auto" w:fill="FDE9D9" w:themeFill="accent6" w:themeFillTint="33"/>
          </w:tcPr>
          <w:p w:rsidR="00C92BFE" w:rsidRPr="000C1568" w:rsidRDefault="00C92BFE" w:rsidP="000C1568">
            <w:pPr>
              <w:jc w:val="center"/>
              <w:rPr>
                <w:rFonts w:cstheme="minorHAnsi"/>
                <w:b/>
              </w:rPr>
            </w:pPr>
          </w:p>
        </w:tc>
      </w:tr>
      <w:tr w:rsidR="00742A6B" w:rsidRPr="00010C93" w:rsidTr="000608C7">
        <w:tc>
          <w:tcPr>
            <w:tcW w:w="9208" w:type="dxa"/>
            <w:gridSpan w:val="8"/>
            <w:shd w:val="clear" w:color="auto" w:fill="D9D9D9" w:themeFill="background1" w:themeFillShade="D9"/>
          </w:tcPr>
          <w:p w:rsidR="00742A6B" w:rsidRPr="000C1568" w:rsidRDefault="00742A6B" w:rsidP="000C1568">
            <w:pPr>
              <w:rPr>
                <w:rFonts w:cstheme="minorHAnsi"/>
                <w:b/>
              </w:rPr>
            </w:pPr>
            <w:r w:rsidRPr="000C1568">
              <w:rPr>
                <w:rFonts w:eastAsia="Times New Roman" w:cstheme="minorHAnsi"/>
                <w:b/>
                <w:sz w:val="16"/>
                <w:szCs w:val="16"/>
              </w:rPr>
              <w:t>Species or groups of species</w:t>
            </w:r>
          </w:p>
        </w:tc>
      </w:tr>
      <w:tr w:rsidR="00C92BFE" w:rsidRPr="00010C93" w:rsidTr="000608C7">
        <w:tc>
          <w:tcPr>
            <w:tcW w:w="3369" w:type="dxa"/>
            <w:shd w:val="clear" w:color="auto" w:fill="DAEEF3" w:themeFill="accent5" w:themeFillTint="33"/>
          </w:tcPr>
          <w:p w:rsidR="00C92BFE" w:rsidRPr="000C1568" w:rsidRDefault="00C92BFE" w:rsidP="0057622E">
            <w:pPr>
              <w:rPr>
                <w:rFonts w:cstheme="minorHAnsi"/>
                <w:b/>
                <w:color w:val="000000" w:themeColor="text1"/>
                <w:sz w:val="16"/>
                <w:szCs w:val="16"/>
              </w:rPr>
            </w:pPr>
            <w:r w:rsidRPr="000C1568">
              <w:rPr>
                <w:rFonts w:eastAsia="Times New Roman" w:cstheme="minorHAnsi"/>
                <w:b/>
                <w:color w:val="000000" w:themeColor="text1"/>
                <w:sz w:val="16"/>
                <w:szCs w:val="16"/>
              </w:rPr>
              <w:t xml:space="preserve">Bony fish </w:t>
            </w:r>
            <w:r w:rsidR="006C0C46">
              <w:rPr>
                <w:rFonts w:eastAsia="Times New Roman" w:cstheme="minorHAnsi"/>
                <w:b/>
                <w:color w:val="000000" w:themeColor="text1"/>
                <w:sz w:val="16"/>
                <w:szCs w:val="16"/>
              </w:rPr>
              <w:t>—</w:t>
            </w:r>
            <w:r w:rsidRPr="000C1568">
              <w:rPr>
                <w:rFonts w:eastAsia="Times New Roman" w:cstheme="minorHAnsi"/>
                <w:b/>
                <w:color w:val="000000" w:themeColor="text1"/>
                <w:sz w:val="16"/>
                <w:szCs w:val="16"/>
              </w:rPr>
              <w:t xml:space="preserve"> </w:t>
            </w:r>
            <w:r w:rsidR="00CE2C18">
              <w:rPr>
                <w:rFonts w:eastAsia="Times New Roman" w:cstheme="minorHAnsi"/>
                <w:b/>
                <w:color w:val="000000" w:themeColor="text1"/>
                <w:sz w:val="16"/>
                <w:szCs w:val="16"/>
              </w:rPr>
              <w:t>t</w:t>
            </w:r>
            <w:r w:rsidRPr="000C1568">
              <w:rPr>
                <w:rFonts w:eastAsia="Times New Roman" w:cstheme="minorHAnsi"/>
                <w:b/>
                <w:color w:val="000000" w:themeColor="text1"/>
                <w:sz w:val="16"/>
                <w:szCs w:val="16"/>
              </w:rPr>
              <w:t>hreadfin salmon</w:t>
            </w:r>
          </w:p>
        </w:tc>
        <w:tc>
          <w:tcPr>
            <w:tcW w:w="708" w:type="dxa"/>
            <w:shd w:val="clear" w:color="auto" w:fill="FDE9D9" w:themeFill="accent6" w:themeFillTint="33"/>
          </w:tcPr>
          <w:p w:rsidR="00C92BFE" w:rsidRPr="000C1568" w:rsidRDefault="00C92BFE" w:rsidP="000C1568">
            <w:pPr>
              <w:jc w:val="center"/>
              <w:rPr>
                <w:rFonts w:cstheme="minorHAnsi"/>
                <w:b/>
              </w:rPr>
            </w:pPr>
          </w:p>
        </w:tc>
        <w:tc>
          <w:tcPr>
            <w:tcW w:w="567" w:type="dxa"/>
            <w:shd w:val="clear" w:color="auto" w:fill="FDE9D9" w:themeFill="accent6" w:themeFillTint="33"/>
          </w:tcPr>
          <w:p w:rsidR="00C92BFE" w:rsidRPr="000C1568" w:rsidRDefault="00C92BFE" w:rsidP="000C1568">
            <w:pPr>
              <w:jc w:val="center"/>
              <w:rPr>
                <w:rFonts w:cstheme="minorHAnsi"/>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rFonts w:cstheme="minorHAnsi"/>
                <w:b/>
              </w:rPr>
            </w:pPr>
          </w:p>
        </w:tc>
        <w:tc>
          <w:tcPr>
            <w:tcW w:w="907" w:type="dxa"/>
            <w:shd w:val="clear" w:color="auto" w:fill="FDE9D9" w:themeFill="accent6" w:themeFillTint="33"/>
          </w:tcPr>
          <w:p w:rsidR="00C92BFE" w:rsidRPr="000C1568" w:rsidRDefault="00C92BFE" w:rsidP="000C1568">
            <w:pPr>
              <w:jc w:val="center"/>
              <w:rPr>
                <w:rFonts w:cstheme="minorHAnsi"/>
                <w:b/>
              </w:rPr>
            </w:pPr>
          </w:p>
        </w:tc>
        <w:tc>
          <w:tcPr>
            <w:tcW w:w="1247"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992" w:type="dxa"/>
            <w:shd w:val="clear" w:color="auto" w:fill="FDE9D9" w:themeFill="accent6" w:themeFillTint="33"/>
          </w:tcPr>
          <w:p w:rsidR="00C92BFE" w:rsidRPr="000C1568" w:rsidRDefault="00C92BFE" w:rsidP="000C1568">
            <w:pPr>
              <w:jc w:val="center"/>
              <w:rPr>
                <w:rFonts w:cstheme="minorHAnsi"/>
                <w:b/>
              </w:rPr>
            </w:pPr>
          </w:p>
        </w:tc>
      </w:tr>
      <w:tr w:rsidR="00C92BFE" w:rsidRPr="00010C93" w:rsidTr="000608C7">
        <w:tc>
          <w:tcPr>
            <w:tcW w:w="3369" w:type="dxa"/>
            <w:shd w:val="clear" w:color="auto" w:fill="DAEEF3" w:themeFill="accent5" w:themeFillTint="33"/>
          </w:tcPr>
          <w:p w:rsidR="00C92BFE" w:rsidRPr="000C1568" w:rsidRDefault="00C92BFE" w:rsidP="0057622E">
            <w:pPr>
              <w:rPr>
                <w:rFonts w:cstheme="minorHAnsi"/>
                <w:b/>
                <w:color w:val="000000" w:themeColor="text1"/>
                <w:sz w:val="16"/>
                <w:szCs w:val="16"/>
              </w:rPr>
            </w:pPr>
            <w:r w:rsidRPr="000C1568">
              <w:rPr>
                <w:rFonts w:eastAsia="Times New Roman" w:cstheme="minorHAnsi"/>
                <w:b/>
                <w:color w:val="000000" w:themeColor="text1"/>
                <w:sz w:val="16"/>
                <w:szCs w:val="16"/>
              </w:rPr>
              <w:t xml:space="preserve">Bony fish </w:t>
            </w:r>
            <w:r w:rsidR="006C0C46">
              <w:rPr>
                <w:rFonts w:eastAsia="Times New Roman" w:cstheme="minorHAnsi"/>
                <w:b/>
                <w:color w:val="000000" w:themeColor="text1"/>
                <w:sz w:val="16"/>
                <w:szCs w:val="16"/>
              </w:rPr>
              <w:t>—</w:t>
            </w:r>
            <w:r w:rsidRPr="000C1568">
              <w:rPr>
                <w:rFonts w:eastAsia="Times New Roman" w:cstheme="minorHAnsi"/>
                <w:b/>
                <w:color w:val="000000" w:themeColor="text1"/>
                <w:sz w:val="16"/>
                <w:szCs w:val="16"/>
              </w:rPr>
              <w:t xml:space="preserve"> </w:t>
            </w:r>
            <w:r w:rsidR="00CE2C18">
              <w:rPr>
                <w:rFonts w:eastAsia="Times New Roman" w:cstheme="minorHAnsi"/>
                <w:b/>
                <w:color w:val="000000" w:themeColor="text1"/>
                <w:sz w:val="16"/>
                <w:szCs w:val="16"/>
              </w:rPr>
              <w:t>g</w:t>
            </w:r>
            <w:r w:rsidRPr="000C1568">
              <w:rPr>
                <w:rFonts w:eastAsia="Times New Roman" w:cstheme="minorHAnsi"/>
                <w:b/>
                <w:color w:val="000000" w:themeColor="text1"/>
                <w:sz w:val="16"/>
                <w:szCs w:val="16"/>
              </w:rPr>
              <w:t>rey mackerel</w:t>
            </w:r>
          </w:p>
        </w:tc>
        <w:tc>
          <w:tcPr>
            <w:tcW w:w="708" w:type="dxa"/>
            <w:shd w:val="clear" w:color="auto" w:fill="FDE9D9" w:themeFill="accent6" w:themeFillTint="33"/>
          </w:tcPr>
          <w:p w:rsidR="00C92BFE" w:rsidRPr="000C1568" w:rsidRDefault="00C92BFE" w:rsidP="000C1568">
            <w:pPr>
              <w:jc w:val="center"/>
              <w:rPr>
                <w:rFonts w:cstheme="minorHAnsi"/>
                <w:b/>
              </w:rPr>
            </w:pPr>
          </w:p>
        </w:tc>
        <w:tc>
          <w:tcPr>
            <w:tcW w:w="567"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rFonts w:cstheme="minorHAnsi"/>
                <w:b/>
              </w:rPr>
            </w:pPr>
          </w:p>
        </w:tc>
        <w:tc>
          <w:tcPr>
            <w:tcW w:w="907" w:type="dxa"/>
            <w:shd w:val="clear" w:color="auto" w:fill="FDE9D9" w:themeFill="accent6" w:themeFillTint="33"/>
          </w:tcPr>
          <w:p w:rsidR="00C92BFE" w:rsidRPr="000C1568" w:rsidRDefault="00C92BFE" w:rsidP="000C1568">
            <w:pPr>
              <w:jc w:val="center"/>
              <w:rPr>
                <w:rFonts w:cstheme="minorHAnsi"/>
                <w:b/>
              </w:rPr>
            </w:pPr>
          </w:p>
        </w:tc>
        <w:tc>
          <w:tcPr>
            <w:tcW w:w="1247"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992" w:type="dxa"/>
            <w:shd w:val="clear" w:color="auto" w:fill="FDE9D9" w:themeFill="accent6" w:themeFillTint="33"/>
          </w:tcPr>
          <w:p w:rsidR="00C92BFE" w:rsidRPr="000C1568" w:rsidRDefault="00C92BFE" w:rsidP="000C1568">
            <w:pPr>
              <w:jc w:val="center"/>
              <w:rPr>
                <w:rFonts w:cstheme="minorHAnsi"/>
                <w:b/>
              </w:rPr>
            </w:pPr>
          </w:p>
        </w:tc>
      </w:tr>
      <w:tr w:rsidR="00C92BFE" w:rsidRPr="00010C93" w:rsidTr="000608C7">
        <w:tc>
          <w:tcPr>
            <w:tcW w:w="3369" w:type="dxa"/>
            <w:shd w:val="clear" w:color="auto" w:fill="DAEEF3" w:themeFill="accent5" w:themeFillTint="33"/>
          </w:tcPr>
          <w:p w:rsidR="00C92BFE" w:rsidRPr="000C1568" w:rsidRDefault="00C92BFE" w:rsidP="0057622E">
            <w:pPr>
              <w:rPr>
                <w:rFonts w:cstheme="minorHAnsi"/>
                <w:b/>
                <w:color w:val="000000" w:themeColor="text1"/>
                <w:sz w:val="16"/>
                <w:szCs w:val="16"/>
              </w:rPr>
            </w:pPr>
            <w:r w:rsidRPr="000C1568">
              <w:rPr>
                <w:rFonts w:eastAsia="Times New Roman" w:cstheme="minorHAnsi"/>
                <w:b/>
                <w:color w:val="000000" w:themeColor="text1"/>
                <w:sz w:val="16"/>
                <w:szCs w:val="16"/>
              </w:rPr>
              <w:t xml:space="preserve">Bony fish </w:t>
            </w:r>
            <w:r w:rsidR="006C0C46">
              <w:rPr>
                <w:rFonts w:eastAsia="Times New Roman" w:cstheme="minorHAnsi"/>
                <w:b/>
                <w:color w:val="000000" w:themeColor="text1"/>
                <w:sz w:val="16"/>
                <w:szCs w:val="16"/>
              </w:rPr>
              <w:t>—</w:t>
            </w:r>
            <w:r w:rsidRPr="000C1568">
              <w:rPr>
                <w:rFonts w:eastAsia="Times New Roman" w:cstheme="minorHAnsi"/>
                <w:b/>
                <w:color w:val="000000" w:themeColor="text1"/>
                <w:sz w:val="16"/>
                <w:szCs w:val="16"/>
              </w:rPr>
              <w:t xml:space="preserve"> </w:t>
            </w:r>
            <w:r w:rsidR="00CE2C18">
              <w:rPr>
                <w:rFonts w:eastAsia="Times New Roman" w:cstheme="minorHAnsi"/>
                <w:b/>
                <w:color w:val="000000" w:themeColor="text1"/>
                <w:sz w:val="16"/>
                <w:szCs w:val="16"/>
              </w:rPr>
              <w:t>s</w:t>
            </w:r>
            <w:r w:rsidRPr="000C1568">
              <w:rPr>
                <w:rFonts w:eastAsia="Times New Roman" w:cstheme="minorHAnsi"/>
                <w:b/>
                <w:color w:val="000000" w:themeColor="text1"/>
                <w:sz w:val="16"/>
                <w:szCs w:val="16"/>
              </w:rPr>
              <w:t>napper</w:t>
            </w:r>
          </w:p>
        </w:tc>
        <w:tc>
          <w:tcPr>
            <w:tcW w:w="708" w:type="dxa"/>
            <w:shd w:val="clear" w:color="auto" w:fill="FDE9D9" w:themeFill="accent6" w:themeFillTint="33"/>
          </w:tcPr>
          <w:p w:rsidR="00C92BFE" w:rsidRPr="000C1568" w:rsidRDefault="00C92BFE" w:rsidP="000C1568">
            <w:pPr>
              <w:jc w:val="center"/>
              <w:rPr>
                <w:rFonts w:cstheme="minorHAnsi"/>
                <w:b/>
              </w:rPr>
            </w:pPr>
          </w:p>
        </w:tc>
        <w:tc>
          <w:tcPr>
            <w:tcW w:w="567"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rFonts w:cstheme="minorHAnsi"/>
                <w:b/>
              </w:rPr>
            </w:pPr>
          </w:p>
        </w:tc>
        <w:tc>
          <w:tcPr>
            <w:tcW w:w="907" w:type="dxa"/>
            <w:shd w:val="clear" w:color="auto" w:fill="FDE9D9" w:themeFill="accent6" w:themeFillTint="33"/>
          </w:tcPr>
          <w:p w:rsidR="00C92BFE" w:rsidRPr="000C1568" w:rsidRDefault="00C92BFE" w:rsidP="000C1568">
            <w:pPr>
              <w:jc w:val="center"/>
              <w:rPr>
                <w:rFonts w:cstheme="minorHAnsi"/>
                <w:b/>
              </w:rPr>
            </w:pPr>
          </w:p>
        </w:tc>
        <w:tc>
          <w:tcPr>
            <w:tcW w:w="1247"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992" w:type="dxa"/>
            <w:shd w:val="clear" w:color="auto" w:fill="FDE9D9" w:themeFill="accent6" w:themeFillTint="33"/>
          </w:tcPr>
          <w:p w:rsidR="00C92BFE" w:rsidRPr="000C1568" w:rsidRDefault="00C92BFE" w:rsidP="000C1568">
            <w:pPr>
              <w:jc w:val="center"/>
              <w:rPr>
                <w:rFonts w:cstheme="minorHAnsi"/>
                <w:b/>
              </w:rPr>
            </w:pPr>
          </w:p>
        </w:tc>
      </w:tr>
      <w:tr w:rsidR="00C92BFE" w:rsidRPr="00010C93" w:rsidTr="000608C7">
        <w:tc>
          <w:tcPr>
            <w:tcW w:w="3369" w:type="dxa"/>
            <w:shd w:val="clear" w:color="auto" w:fill="DAEEF3" w:themeFill="accent5" w:themeFillTint="33"/>
          </w:tcPr>
          <w:p w:rsidR="00C92BFE" w:rsidRPr="000C1568" w:rsidRDefault="00C92BFE" w:rsidP="0057622E">
            <w:pPr>
              <w:rPr>
                <w:rFonts w:cstheme="minorHAnsi"/>
                <w:b/>
                <w:color w:val="000000" w:themeColor="text1"/>
                <w:sz w:val="16"/>
                <w:szCs w:val="16"/>
              </w:rPr>
            </w:pPr>
            <w:r w:rsidRPr="000C1568">
              <w:rPr>
                <w:rFonts w:eastAsia="Times New Roman" w:cstheme="minorHAnsi"/>
                <w:b/>
                <w:color w:val="000000" w:themeColor="text1"/>
                <w:sz w:val="16"/>
                <w:szCs w:val="16"/>
              </w:rPr>
              <w:t>Dugong</w:t>
            </w:r>
          </w:p>
        </w:tc>
        <w:tc>
          <w:tcPr>
            <w:tcW w:w="708" w:type="dxa"/>
            <w:shd w:val="clear" w:color="auto" w:fill="FDE9D9" w:themeFill="accent6" w:themeFillTint="33"/>
          </w:tcPr>
          <w:p w:rsidR="00C92BFE" w:rsidRPr="000C1568" w:rsidRDefault="00C92BFE" w:rsidP="000C1568">
            <w:pPr>
              <w:jc w:val="center"/>
              <w:rPr>
                <w:rFonts w:cstheme="minorHAnsi"/>
                <w:b/>
              </w:rPr>
            </w:pPr>
          </w:p>
        </w:tc>
        <w:tc>
          <w:tcPr>
            <w:tcW w:w="567"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rFonts w:cstheme="minorHAnsi"/>
                <w:b/>
              </w:rPr>
            </w:pPr>
          </w:p>
        </w:tc>
        <w:tc>
          <w:tcPr>
            <w:tcW w:w="709" w:type="dxa"/>
            <w:shd w:val="clear" w:color="auto" w:fill="FDE9D9" w:themeFill="accent6" w:themeFillTint="33"/>
          </w:tcPr>
          <w:p w:rsidR="00C92BFE" w:rsidRPr="000C1568" w:rsidRDefault="00C92BFE" w:rsidP="000C1568">
            <w:pPr>
              <w:jc w:val="center"/>
              <w:rPr>
                <w:rFonts w:cstheme="minorHAnsi"/>
                <w:b/>
              </w:rPr>
            </w:pPr>
            <w:r w:rsidRPr="000C1568">
              <w:rPr>
                <w:rFonts w:cstheme="minorHAnsi"/>
                <w:b/>
              </w:rPr>
              <w:t>√</w:t>
            </w:r>
          </w:p>
        </w:tc>
        <w:tc>
          <w:tcPr>
            <w:tcW w:w="907"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1247" w:type="dxa"/>
            <w:shd w:val="clear" w:color="auto" w:fill="FDE9D9" w:themeFill="accent6" w:themeFillTint="33"/>
          </w:tcPr>
          <w:p w:rsidR="00C92BFE" w:rsidRPr="000C1568" w:rsidRDefault="00C92BFE" w:rsidP="000C1568">
            <w:pPr>
              <w:jc w:val="center"/>
              <w:rPr>
                <w:rFonts w:cstheme="minorHAnsi"/>
                <w:b/>
              </w:rPr>
            </w:pPr>
          </w:p>
        </w:tc>
        <w:tc>
          <w:tcPr>
            <w:tcW w:w="992" w:type="dxa"/>
            <w:shd w:val="clear" w:color="auto" w:fill="FDE9D9" w:themeFill="accent6" w:themeFillTint="33"/>
          </w:tcPr>
          <w:p w:rsidR="00C92BFE" w:rsidRPr="000C1568" w:rsidRDefault="00C92BFE" w:rsidP="000C1568">
            <w:pPr>
              <w:jc w:val="center"/>
              <w:rPr>
                <w:rFonts w:cstheme="minorHAnsi"/>
                <w:b/>
              </w:rPr>
            </w:pPr>
          </w:p>
        </w:tc>
      </w:tr>
      <w:tr w:rsidR="00C92BFE" w:rsidRPr="00010C93" w:rsidTr="000608C7">
        <w:tc>
          <w:tcPr>
            <w:tcW w:w="3369" w:type="dxa"/>
            <w:shd w:val="clear" w:color="auto" w:fill="DAEEF3" w:themeFill="accent5" w:themeFillTint="33"/>
          </w:tcPr>
          <w:p w:rsidR="00C92BFE" w:rsidRPr="000C1568" w:rsidRDefault="00C92BFE" w:rsidP="0057622E">
            <w:pPr>
              <w:rPr>
                <w:rFonts w:cstheme="minorHAnsi"/>
                <w:b/>
                <w:color w:val="000000" w:themeColor="text1"/>
                <w:sz w:val="16"/>
                <w:szCs w:val="16"/>
              </w:rPr>
            </w:pPr>
            <w:r w:rsidRPr="000C1568">
              <w:rPr>
                <w:rFonts w:eastAsia="Times New Roman" w:cstheme="minorHAnsi"/>
                <w:b/>
                <w:color w:val="000000" w:themeColor="text1"/>
                <w:sz w:val="16"/>
                <w:szCs w:val="16"/>
              </w:rPr>
              <w:t xml:space="preserve">Dwarf </w:t>
            </w:r>
            <w:proofErr w:type="spellStart"/>
            <w:r w:rsidRPr="000C1568">
              <w:rPr>
                <w:rFonts w:eastAsia="Times New Roman" w:cstheme="minorHAnsi"/>
                <w:b/>
                <w:color w:val="000000" w:themeColor="text1"/>
                <w:sz w:val="16"/>
                <w:szCs w:val="16"/>
              </w:rPr>
              <w:t>minke</w:t>
            </w:r>
            <w:proofErr w:type="spellEnd"/>
            <w:r w:rsidRPr="000C1568">
              <w:rPr>
                <w:rFonts w:eastAsia="Times New Roman" w:cstheme="minorHAnsi"/>
                <w:b/>
                <w:color w:val="000000" w:themeColor="text1"/>
                <w:sz w:val="16"/>
                <w:szCs w:val="16"/>
              </w:rPr>
              <w:t xml:space="preserve"> whale</w:t>
            </w:r>
          </w:p>
        </w:tc>
        <w:tc>
          <w:tcPr>
            <w:tcW w:w="708" w:type="dxa"/>
            <w:shd w:val="clear" w:color="auto" w:fill="FDE9D9" w:themeFill="accent6" w:themeFillTint="33"/>
          </w:tcPr>
          <w:p w:rsidR="00C92BFE" w:rsidRPr="000C1568" w:rsidRDefault="00C92BFE" w:rsidP="000C1568">
            <w:pPr>
              <w:jc w:val="center"/>
              <w:rPr>
                <w:rFonts w:cstheme="minorHAnsi"/>
                <w:b/>
              </w:rPr>
            </w:pPr>
          </w:p>
        </w:tc>
        <w:tc>
          <w:tcPr>
            <w:tcW w:w="567" w:type="dxa"/>
            <w:shd w:val="clear" w:color="auto" w:fill="FDE9D9" w:themeFill="accent6" w:themeFillTint="33"/>
          </w:tcPr>
          <w:p w:rsidR="00C92BFE" w:rsidRPr="000C1568" w:rsidRDefault="00C92BFE" w:rsidP="000C1568">
            <w:pPr>
              <w:jc w:val="center"/>
              <w:rPr>
                <w:rFonts w:cstheme="minorHAnsi"/>
                <w:b/>
              </w:rPr>
            </w:pPr>
          </w:p>
        </w:tc>
        <w:tc>
          <w:tcPr>
            <w:tcW w:w="709" w:type="dxa"/>
            <w:shd w:val="clear" w:color="auto" w:fill="FDE9D9" w:themeFill="accent6" w:themeFillTint="33"/>
          </w:tcPr>
          <w:p w:rsidR="00C92BFE" w:rsidRPr="000C1568" w:rsidRDefault="00C92BFE" w:rsidP="000C1568">
            <w:pPr>
              <w:jc w:val="center"/>
              <w:rPr>
                <w:rFonts w:cstheme="minorHAnsi"/>
                <w:b/>
              </w:rPr>
            </w:pPr>
          </w:p>
        </w:tc>
        <w:tc>
          <w:tcPr>
            <w:tcW w:w="709" w:type="dxa"/>
            <w:shd w:val="clear" w:color="auto" w:fill="FDE9D9" w:themeFill="accent6" w:themeFillTint="33"/>
          </w:tcPr>
          <w:p w:rsidR="00C92BFE" w:rsidRPr="000C1568" w:rsidRDefault="00C92BFE" w:rsidP="000C1568">
            <w:pPr>
              <w:jc w:val="center"/>
              <w:rPr>
                <w:rFonts w:cstheme="minorHAnsi"/>
                <w:b/>
              </w:rPr>
            </w:pPr>
          </w:p>
        </w:tc>
        <w:tc>
          <w:tcPr>
            <w:tcW w:w="907"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1247" w:type="dxa"/>
            <w:shd w:val="clear" w:color="auto" w:fill="FDE9D9" w:themeFill="accent6" w:themeFillTint="33"/>
          </w:tcPr>
          <w:p w:rsidR="00C92BFE" w:rsidRPr="000C1568" w:rsidRDefault="00C92BFE" w:rsidP="000C1568">
            <w:pPr>
              <w:jc w:val="center"/>
              <w:rPr>
                <w:rFonts w:cstheme="minorHAnsi"/>
                <w:b/>
              </w:rPr>
            </w:pPr>
          </w:p>
        </w:tc>
        <w:tc>
          <w:tcPr>
            <w:tcW w:w="992" w:type="dxa"/>
            <w:shd w:val="clear" w:color="auto" w:fill="FDE9D9" w:themeFill="accent6" w:themeFillTint="33"/>
          </w:tcPr>
          <w:p w:rsidR="00C92BFE" w:rsidRPr="000C1568" w:rsidRDefault="00C92BFE" w:rsidP="000C1568">
            <w:pPr>
              <w:jc w:val="center"/>
              <w:rPr>
                <w:rFonts w:cstheme="minorHAnsi"/>
                <w:b/>
              </w:rPr>
            </w:pPr>
          </w:p>
        </w:tc>
      </w:tr>
      <w:tr w:rsidR="005E15B3" w:rsidRPr="00010C93" w:rsidTr="000608C7">
        <w:tc>
          <w:tcPr>
            <w:tcW w:w="3369" w:type="dxa"/>
            <w:shd w:val="clear" w:color="auto" w:fill="DAEEF3" w:themeFill="accent5" w:themeFillTint="33"/>
          </w:tcPr>
          <w:p w:rsidR="0057622E" w:rsidRPr="000C1568" w:rsidRDefault="0057622E" w:rsidP="0057622E">
            <w:pPr>
              <w:rPr>
                <w:rFonts w:cstheme="minorHAnsi"/>
                <w:b/>
                <w:color w:val="000000" w:themeColor="text1"/>
                <w:sz w:val="16"/>
                <w:szCs w:val="16"/>
              </w:rPr>
            </w:pPr>
            <w:r w:rsidRPr="000C1568">
              <w:rPr>
                <w:rFonts w:eastAsia="Times New Roman" w:cstheme="minorHAnsi"/>
                <w:b/>
                <w:color w:val="000000" w:themeColor="text1"/>
                <w:sz w:val="16"/>
                <w:szCs w:val="16"/>
              </w:rPr>
              <w:t>Humpback whale</w:t>
            </w:r>
          </w:p>
        </w:tc>
        <w:tc>
          <w:tcPr>
            <w:tcW w:w="708" w:type="dxa"/>
            <w:shd w:val="clear" w:color="auto" w:fill="FDE9D9" w:themeFill="accent6" w:themeFillTint="33"/>
          </w:tcPr>
          <w:p w:rsidR="0057622E" w:rsidRPr="000C1568" w:rsidRDefault="0057622E" w:rsidP="000C1568">
            <w:pPr>
              <w:jc w:val="center"/>
              <w:rPr>
                <w:rFonts w:cstheme="minorHAnsi"/>
                <w:b/>
              </w:rPr>
            </w:pPr>
          </w:p>
        </w:tc>
        <w:tc>
          <w:tcPr>
            <w:tcW w:w="567" w:type="dxa"/>
            <w:shd w:val="clear" w:color="auto" w:fill="FDE9D9" w:themeFill="accent6" w:themeFillTint="33"/>
          </w:tcPr>
          <w:p w:rsidR="0057622E" w:rsidRPr="000C1568" w:rsidRDefault="0057622E" w:rsidP="000C1568">
            <w:pPr>
              <w:jc w:val="center"/>
              <w:rPr>
                <w:rFonts w:cstheme="minorHAnsi"/>
                <w:b/>
              </w:rPr>
            </w:pPr>
          </w:p>
        </w:tc>
        <w:tc>
          <w:tcPr>
            <w:tcW w:w="709" w:type="dxa"/>
            <w:shd w:val="clear" w:color="auto" w:fill="FDE9D9" w:themeFill="accent6" w:themeFillTint="33"/>
          </w:tcPr>
          <w:p w:rsidR="0057622E" w:rsidRPr="000C1568" w:rsidRDefault="0057622E" w:rsidP="000C1568">
            <w:pPr>
              <w:jc w:val="center"/>
              <w:rPr>
                <w:rFonts w:cstheme="minorHAnsi"/>
                <w:b/>
              </w:rPr>
            </w:pPr>
          </w:p>
        </w:tc>
        <w:tc>
          <w:tcPr>
            <w:tcW w:w="709" w:type="dxa"/>
            <w:shd w:val="clear" w:color="auto" w:fill="FDE9D9" w:themeFill="accent6" w:themeFillTint="33"/>
          </w:tcPr>
          <w:p w:rsidR="0057622E" w:rsidRPr="000C1568" w:rsidRDefault="0057622E" w:rsidP="000C1568">
            <w:pPr>
              <w:jc w:val="center"/>
              <w:rPr>
                <w:rFonts w:cstheme="minorHAnsi"/>
                <w:b/>
              </w:rPr>
            </w:pPr>
          </w:p>
        </w:tc>
        <w:tc>
          <w:tcPr>
            <w:tcW w:w="907" w:type="dxa"/>
            <w:shd w:val="clear" w:color="auto" w:fill="FDE9D9" w:themeFill="accent6" w:themeFillTint="33"/>
          </w:tcPr>
          <w:p w:rsidR="0057622E" w:rsidRPr="000C1568" w:rsidRDefault="00C92BFE" w:rsidP="000C1568">
            <w:pPr>
              <w:jc w:val="center"/>
              <w:rPr>
                <w:rFonts w:cstheme="minorHAnsi"/>
                <w:b/>
              </w:rPr>
            </w:pPr>
            <w:r w:rsidRPr="000C1568">
              <w:rPr>
                <w:rFonts w:cstheme="minorHAnsi"/>
                <w:b/>
              </w:rPr>
              <w:t>√</w:t>
            </w:r>
          </w:p>
        </w:tc>
        <w:tc>
          <w:tcPr>
            <w:tcW w:w="1247" w:type="dxa"/>
            <w:shd w:val="clear" w:color="auto" w:fill="FDE9D9" w:themeFill="accent6" w:themeFillTint="33"/>
          </w:tcPr>
          <w:p w:rsidR="0057622E" w:rsidRPr="000C1568" w:rsidRDefault="0057622E" w:rsidP="000C1568">
            <w:pPr>
              <w:jc w:val="center"/>
              <w:rPr>
                <w:rFonts w:cstheme="minorHAnsi"/>
                <w:b/>
              </w:rPr>
            </w:pPr>
          </w:p>
        </w:tc>
        <w:tc>
          <w:tcPr>
            <w:tcW w:w="992" w:type="dxa"/>
            <w:shd w:val="clear" w:color="auto" w:fill="FDE9D9" w:themeFill="accent6" w:themeFillTint="33"/>
          </w:tcPr>
          <w:p w:rsidR="0057622E" w:rsidRPr="000C1568" w:rsidRDefault="0057622E" w:rsidP="000C1568">
            <w:pPr>
              <w:jc w:val="center"/>
              <w:rPr>
                <w:rFonts w:cstheme="minorHAnsi"/>
                <w:b/>
              </w:rPr>
            </w:pPr>
          </w:p>
        </w:tc>
      </w:tr>
      <w:tr w:rsidR="00C92BFE" w:rsidRPr="00010C93" w:rsidTr="000608C7">
        <w:tc>
          <w:tcPr>
            <w:tcW w:w="3369" w:type="dxa"/>
            <w:shd w:val="clear" w:color="auto" w:fill="DAEEF3" w:themeFill="accent5" w:themeFillTint="33"/>
          </w:tcPr>
          <w:p w:rsidR="00C92BFE" w:rsidRPr="000C1568" w:rsidRDefault="00C92BFE" w:rsidP="00F9662F">
            <w:pPr>
              <w:rPr>
                <w:rFonts w:cstheme="minorHAnsi"/>
                <w:b/>
                <w:color w:val="000000" w:themeColor="text1"/>
                <w:sz w:val="16"/>
                <w:szCs w:val="16"/>
              </w:rPr>
            </w:pPr>
            <w:r w:rsidRPr="000C1568">
              <w:rPr>
                <w:rFonts w:eastAsia="Times New Roman" w:cstheme="minorHAnsi"/>
                <w:b/>
                <w:color w:val="000000" w:themeColor="text1"/>
                <w:sz w:val="16"/>
                <w:szCs w:val="16"/>
              </w:rPr>
              <w:t xml:space="preserve">Inshore dolphins </w:t>
            </w:r>
            <w:r w:rsidR="006C0C46">
              <w:rPr>
                <w:rFonts w:eastAsia="Times New Roman" w:cstheme="minorHAnsi"/>
                <w:b/>
                <w:color w:val="000000" w:themeColor="text1"/>
                <w:sz w:val="16"/>
                <w:szCs w:val="16"/>
              </w:rPr>
              <w:t>—</w:t>
            </w:r>
            <w:r w:rsidRPr="000C1568">
              <w:rPr>
                <w:rFonts w:eastAsia="Times New Roman" w:cstheme="minorHAnsi"/>
                <w:b/>
                <w:color w:val="000000" w:themeColor="text1"/>
                <w:sz w:val="16"/>
                <w:szCs w:val="16"/>
              </w:rPr>
              <w:t xml:space="preserve"> Australian </w:t>
            </w:r>
            <w:proofErr w:type="spellStart"/>
            <w:r w:rsidRPr="000C1568">
              <w:rPr>
                <w:rFonts w:eastAsia="Times New Roman" w:cstheme="minorHAnsi"/>
                <w:b/>
                <w:color w:val="000000" w:themeColor="text1"/>
                <w:sz w:val="16"/>
                <w:szCs w:val="16"/>
              </w:rPr>
              <w:t>snubfin</w:t>
            </w:r>
            <w:proofErr w:type="spellEnd"/>
            <w:r w:rsidRPr="000C1568">
              <w:rPr>
                <w:rFonts w:eastAsia="Times New Roman" w:cstheme="minorHAnsi"/>
                <w:b/>
                <w:color w:val="000000" w:themeColor="text1"/>
                <w:sz w:val="16"/>
                <w:szCs w:val="16"/>
              </w:rPr>
              <w:t xml:space="preserve"> and Indo-Pacific humpback</w:t>
            </w:r>
          </w:p>
        </w:tc>
        <w:tc>
          <w:tcPr>
            <w:tcW w:w="708" w:type="dxa"/>
            <w:shd w:val="clear" w:color="auto" w:fill="FDE9D9" w:themeFill="accent6" w:themeFillTint="33"/>
          </w:tcPr>
          <w:p w:rsidR="00C92BFE" w:rsidRPr="000C1568" w:rsidRDefault="00C92BFE" w:rsidP="000C1568">
            <w:pPr>
              <w:jc w:val="center"/>
              <w:rPr>
                <w:rFonts w:cstheme="minorHAnsi"/>
                <w:b/>
              </w:rPr>
            </w:pPr>
          </w:p>
        </w:tc>
        <w:tc>
          <w:tcPr>
            <w:tcW w:w="567" w:type="dxa"/>
            <w:shd w:val="clear" w:color="auto" w:fill="FDE9D9" w:themeFill="accent6" w:themeFillTint="33"/>
          </w:tcPr>
          <w:p w:rsidR="00C92BFE" w:rsidRPr="000C1568" w:rsidRDefault="00C92BFE" w:rsidP="000C1568">
            <w:pPr>
              <w:jc w:val="center"/>
              <w:rPr>
                <w:rFonts w:cstheme="minorHAnsi"/>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rFonts w:cstheme="minorHAnsi"/>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rFonts w:cstheme="minorHAnsi"/>
                <w:b/>
              </w:rPr>
            </w:pPr>
            <w:r w:rsidRPr="000C1568">
              <w:rPr>
                <w:rFonts w:cstheme="minorHAnsi"/>
                <w:b/>
              </w:rPr>
              <w:t>√</w:t>
            </w:r>
          </w:p>
        </w:tc>
        <w:tc>
          <w:tcPr>
            <w:tcW w:w="907"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1247" w:type="dxa"/>
            <w:shd w:val="clear" w:color="auto" w:fill="FDE9D9" w:themeFill="accent6" w:themeFillTint="33"/>
          </w:tcPr>
          <w:p w:rsidR="00C92BFE" w:rsidRPr="000C1568" w:rsidRDefault="00C92BFE" w:rsidP="000C1568">
            <w:pPr>
              <w:jc w:val="center"/>
              <w:rPr>
                <w:rFonts w:cstheme="minorHAnsi"/>
                <w:b/>
              </w:rPr>
            </w:pPr>
          </w:p>
        </w:tc>
        <w:tc>
          <w:tcPr>
            <w:tcW w:w="992" w:type="dxa"/>
            <w:shd w:val="clear" w:color="auto" w:fill="FDE9D9" w:themeFill="accent6" w:themeFillTint="33"/>
          </w:tcPr>
          <w:p w:rsidR="00C92BFE" w:rsidRPr="000C1568" w:rsidRDefault="00C92BFE" w:rsidP="000C1568">
            <w:pPr>
              <w:jc w:val="center"/>
              <w:rPr>
                <w:rFonts w:cstheme="minorHAnsi"/>
                <w:b/>
              </w:rPr>
            </w:pPr>
          </w:p>
        </w:tc>
      </w:tr>
      <w:tr w:rsidR="00C92BFE" w:rsidRPr="00010C93" w:rsidTr="000608C7">
        <w:tc>
          <w:tcPr>
            <w:tcW w:w="3369" w:type="dxa"/>
            <w:shd w:val="clear" w:color="auto" w:fill="DAEEF3" w:themeFill="accent5" w:themeFillTint="33"/>
          </w:tcPr>
          <w:p w:rsidR="00C92BFE" w:rsidRPr="000C1568" w:rsidRDefault="00C92BFE" w:rsidP="0057622E">
            <w:pPr>
              <w:rPr>
                <w:rFonts w:cstheme="minorHAnsi"/>
                <w:b/>
                <w:color w:val="000000" w:themeColor="text1"/>
                <w:sz w:val="16"/>
                <w:szCs w:val="16"/>
              </w:rPr>
            </w:pPr>
            <w:r w:rsidRPr="000C1568">
              <w:rPr>
                <w:rFonts w:eastAsia="Times New Roman" w:cstheme="minorHAnsi"/>
                <w:b/>
                <w:color w:val="000000" w:themeColor="text1"/>
                <w:sz w:val="16"/>
                <w:szCs w:val="16"/>
              </w:rPr>
              <w:t xml:space="preserve">Inshore dolphins </w:t>
            </w:r>
            <w:r w:rsidR="006C0C46">
              <w:rPr>
                <w:rFonts w:eastAsia="Times New Roman" w:cstheme="minorHAnsi"/>
                <w:b/>
                <w:color w:val="000000" w:themeColor="text1"/>
                <w:sz w:val="16"/>
                <w:szCs w:val="16"/>
              </w:rPr>
              <w:t>—</w:t>
            </w:r>
            <w:r w:rsidRPr="000C1568">
              <w:rPr>
                <w:rFonts w:eastAsia="Times New Roman" w:cstheme="minorHAnsi"/>
                <w:b/>
                <w:color w:val="000000" w:themeColor="text1"/>
                <w:sz w:val="16"/>
                <w:szCs w:val="16"/>
              </w:rPr>
              <w:t xml:space="preserve"> </w:t>
            </w:r>
            <w:r w:rsidR="00CE2C18">
              <w:rPr>
                <w:rFonts w:eastAsia="Times New Roman" w:cstheme="minorHAnsi"/>
                <w:b/>
                <w:color w:val="000000" w:themeColor="text1"/>
                <w:sz w:val="16"/>
                <w:szCs w:val="16"/>
              </w:rPr>
              <w:t>i</w:t>
            </w:r>
            <w:r w:rsidR="008D7B60" w:rsidRPr="000C1568">
              <w:rPr>
                <w:rFonts w:eastAsia="Times New Roman" w:cstheme="minorHAnsi"/>
                <w:b/>
                <w:color w:val="000000" w:themeColor="text1"/>
                <w:sz w:val="16"/>
                <w:szCs w:val="16"/>
              </w:rPr>
              <w:t xml:space="preserve">nshore </w:t>
            </w:r>
            <w:r w:rsidR="006C0C46">
              <w:rPr>
                <w:rFonts w:eastAsia="Times New Roman" w:cstheme="minorHAnsi"/>
                <w:b/>
                <w:color w:val="000000" w:themeColor="text1"/>
                <w:sz w:val="16"/>
                <w:szCs w:val="16"/>
              </w:rPr>
              <w:t>b</w:t>
            </w:r>
            <w:r w:rsidRPr="000C1568">
              <w:rPr>
                <w:rFonts w:eastAsia="Times New Roman" w:cstheme="minorHAnsi"/>
                <w:b/>
                <w:color w:val="000000" w:themeColor="text1"/>
                <w:sz w:val="16"/>
                <w:szCs w:val="16"/>
              </w:rPr>
              <w:t>ottlenose</w:t>
            </w:r>
          </w:p>
        </w:tc>
        <w:tc>
          <w:tcPr>
            <w:tcW w:w="708" w:type="dxa"/>
            <w:shd w:val="clear" w:color="auto" w:fill="FDE9D9" w:themeFill="accent6" w:themeFillTint="33"/>
          </w:tcPr>
          <w:p w:rsidR="00C92BFE" w:rsidRPr="000C1568" w:rsidRDefault="00C92BFE" w:rsidP="000C1568">
            <w:pPr>
              <w:jc w:val="center"/>
              <w:rPr>
                <w:rFonts w:cstheme="minorHAnsi"/>
                <w:b/>
              </w:rPr>
            </w:pPr>
          </w:p>
        </w:tc>
        <w:tc>
          <w:tcPr>
            <w:tcW w:w="567" w:type="dxa"/>
            <w:shd w:val="clear" w:color="auto" w:fill="FDE9D9" w:themeFill="accent6" w:themeFillTint="33"/>
          </w:tcPr>
          <w:p w:rsidR="00C92BFE" w:rsidRPr="000C1568" w:rsidRDefault="00C92BFE" w:rsidP="000C1568">
            <w:pPr>
              <w:jc w:val="center"/>
              <w:rPr>
                <w:rFonts w:cstheme="minorHAnsi"/>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rFonts w:cstheme="minorHAnsi"/>
                <w:b/>
              </w:rPr>
            </w:pPr>
          </w:p>
        </w:tc>
        <w:tc>
          <w:tcPr>
            <w:tcW w:w="709" w:type="dxa"/>
            <w:shd w:val="clear" w:color="auto" w:fill="FDE9D9" w:themeFill="accent6" w:themeFillTint="33"/>
          </w:tcPr>
          <w:p w:rsidR="00C92BFE" w:rsidRPr="000C1568" w:rsidRDefault="00C92BFE" w:rsidP="000C1568">
            <w:pPr>
              <w:jc w:val="center"/>
              <w:rPr>
                <w:rFonts w:cstheme="minorHAnsi"/>
                <w:b/>
              </w:rPr>
            </w:pPr>
          </w:p>
        </w:tc>
        <w:tc>
          <w:tcPr>
            <w:tcW w:w="907"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1247" w:type="dxa"/>
            <w:shd w:val="clear" w:color="auto" w:fill="FDE9D9" w:themeFill="accent6" w:themeFillTint="33"/>
          </w:tcPr>
          <w:p w:rsidR="00C92BFE" w:rsidRPr="000C1568" w:rsidRDefault="00C92BFE" w:rsidP="000C1568">
            <w:pPr>
              <w:jc w:val="center"/>
              <w:rPr>
                <w:rFonts w:cstheme="minorHAnsi"/>
                <w:b/>
              </w:rPr>
            </w:pPr>
          </w:p>
        </w:tc>
        <w:tc>
          <w:tcPr>
            <w:tcW w:w="992" w:type="dxa"/>
            <w:shd w:val="clear" w:color="auto" w:fill="FDE9D9" w:themeFill="accent6" w:themeFillTint="33"/>
          </w:tcPr>
          <w:p w:rsidR="00C92BFE" w:rsidRPr="000C1568" w:rsidRDefault="00C92BFE" w:rsidP="000C1568">
            <w:pPr>
              <w:jc w:val="center"/>
              <w:rPr>
                <w:rFonts w:cstheme="minorHAnsi"/>
                <w:b/>
              </w:rPr>
            </w:pPr>
          </w:p>
        </w:tc>
      </w:tr>
      <w:tr w:rsidR="00C92BFE" w:rsidRPr="00010C93" w:rsidTr="000608C7">
        <w:tc>
          <w:tcPr>
            <w:tcW w:w="3369" w:type="dxa"/>
            <w:shd w:val="clear" w:color="auto" w:fill="DAEEF3" w:themeFill="accent5" w:themeFillTint="33"/>
          </w:tcPr>
          <w:p w:rsidR="00C92BFE" w:rsidRPr="000C1568" w:rsidRDefault="00C92BFE" w:rsidP="0057622E">
            <w:pPr>
              <w:rPr>
                <w:rFonts w:cstheme="minorHAnsi"/>
                <w:b/>
                <w:color w:val="000000" w:themeColor="text1"/>
                <w:sz w:val="16"/>
                <w:szCs w:val="16"/>
              </w:rPr>
            </w:pPr>
            <w:r w:rsidRPr="000C1568">
              <w:rPr>
                <w:rFonts w:eastAsia="Times New Roman" w:cstheme="minorHAnsi"/>
                <w:b/>
                <w:color w:val="000000" w:themeColor="text1"/>
                <w:sz w:val="16"/>
                <w:szCs w:val="16"/>
              </w:rPr>
              <w:t>Marine turtles</w:t>
            </w:r>
          </w:p>
        </w:tc>
        <w:tc>
          <w:tcPr>
            <w:tcW w:w="708" w:type="dxa"/>
            <w:shd w:val="clear" w:color="auto" w:fill="FDE9D9" w:themeFill="accent6" w:themeFillTint="33"/>
          </w:tcPr>
          <w:p w:rsidR="00C92BFE" w:rsidRPr="000C1568" w:rsidRDefault="00C92BFE" w:rsidP="000C1568">
            <w:pPr>
              <w:jc w:val="center"/>
              <w:rPr>
                <w:rFonts w:cstheme="minorHAnsi"/>
                <w:b/>
              </w:rPr>
            </w:pPr>
            <w:r w:rsidRPr="000C1568">
              <w:rPr>
                <w:rFonts w:cstheme="minorHAnsi"/>
                <w:b/>
              </w:rPr>
              <w:t>√</w:t>
            </w:r>
          </w:p>
        </w:tc>
        <w:tc>
          <w:tcPr>
            <w:tcW w:w="567"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rFonts w:cstheme="minorHAnsi"/>
                <w:b/>
              </w:rPr>
            </w:pPr>
          </w:p>
        </w:tc>
        <w:tc>
          <w:tcPr>
            <w:tcW w:w="709" w:type="dxa"/>
            <w:shd w:val="clear" w:color="auto" w:fill="FDE9D9" w:themeFill="accent6" w:themeFillTint="33"/>
          </w:tcPr>
          <w:p w:rsidR="00C92BFE" w:rsidRPr="000C1568" w:rsidRDefault="00C92BFE" w:rsidP="000C1568">
            <w:pPr>
              <w:jc w:val="center"/>
              <w:rPr>
                <w:b/>
              </w:rPr>
            </w:pPr>
            <w:r w:rsidRPr="000C1568">
              <w:rPr>
                <w:rFonts w:cstheme="minorHAnsi"/>
                <w:b/>
              </w:rPr>
              <w:t>√</w:t>
            </w:r>
            <w:r w:rsidR="006418D3">
              <w:rPr>
                <w:rStyle w:val="FootnoteReference"/>
                <w:rFonts w:cstheme="minorHAnsi"/>
                <w:b/>
              </w:rPr>
              <w:footnoteReference w:id="2"/>
            </w:r>
          </w:p>
        </w:tc>
        <w:tc>
          <w:tcPr>
            <w:tcW w:w="907"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1247" w:type="dxa"/>
            <w:shd w:val="clear" w:color="auto" w:fill="FDE9D9" w:themeFill="accent6" w:themeFillTint="33"/>
          </w:tcPr>
          <w:p w:rsidR="00C92BFE" w:rsidRPr="000C1568" w:rsidRDefault="00C92BFE" w:rsidP="000C1568">
            <w:pPr>
              <w:jc w:val="center"/>
              <w:rPr>
                <w:rFonts w:cstheme="minorHAnsi"/>
                <w:b/>
              </w:rPr>
            </w:pPr>
          </w:p>
        </w:tc>
        <w:tc>
          <w:tcPr>
            <w:tcW w:w="992" w:type="dxa"/>
            <w:shd w:val="clear" w:color="auto" w:fill="FDE9D9" w:themeFill="accent6" w:themeFillTint="33"/>
          </w:tcPr>
          <w:p w:rsidR="00C92BFE" w:rsidRPr="000C1568" w:rsidRDefault="00C92BFE" w:rsidP="000C1568">
            <w:pPr>
              <w:jc w:val="center"/>
              <w:rPr>
                <w:rFonts w:cstheme="minorHAnsi"/>
                <w:b/>
              </w:rPr>
            </w:pPr>
          </w:p>
        </w:tc>
      </w:tr>
      <w:tr w:rsidR="00C92BFE" w:rsidRPr="00010C93" w:rsidTr="000608C7">
        <w:tc>
          <w:tcPr>
            <w:tcW w:w="3369" w:type="dxa"/>
            <w:shd w:val="clear" w:color="auto" w:fill="DAEEF3" w:themeFill="accent5" w:themeFillTint="33"/>
          </w:tcPr>
          <w:p w:rsidR="00C92BFE" w:rsidRPr="000C1568" w:rsidRDefault="00C92BFE" w:rsidP="0057622E">
            <w:pPr>
              <w:rPr>
                <w:rFonts w:cstheme="minorHAnsi"/>
                <w:b/>
                <w:color w:val="000000" w:themeColor="text1"/>
                <w:sz w:val="16"/>
                <w:szCs w:val="16"/>
              </w:rPr>
            </w:pPr>
            <w:r w:rsidRPr="000C1568">
              <w:rPr>
                <w:rFonts w:eastAsia="Times New Roman" w:cstheme="minorHAnsi"/>
                <w:b/>
                <w:color w:val="000000" w:themeColor="text1"/>
                <w:sz w:val="16"/>
                <w:szCs w:val="16"/>
              </w:rPr>
              <w:t>Sawfish</w:t>
            </w:r>
          </w:p>
        </w:tc>
        <w:tc>
          <w:tcPr>
            <w:tcW w:w="708" w:type="dxa"/>
            <w:shd w:val="clear" w:color="auto" w:fill="FDE9D9" w:themeFill="accent6" w:themeFillTint="33"/>
          </w:tcPr>
          <w:p w:rsidR="00C92BFE" w:rsidRPr="000C1568" w:rsidRDefault="00C92BFE" w:rsidP="000C1568">
            <w:pPr>
              <w:jc w:val="center"/>
              <w:rPr>
                <w:rFonts w:cstheme="minorHAnsi"/>
                <w:b/>
              </w:rPr>
            </w:pPr>
          </w:p>
        </w:tc>
        <w:tc>
          <w:tcPr>
            <w:tcW w:w="567"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rFonts w:cstheme="minorHAnsi"/>
                <w:b/>
              </w:rPr>
            </w:pPr>
          </w:p>
        </w:tc>
        <w:tc>
          <w:tcPr>
            <w:tcW w:w="709" w:type="dxa"/>
            <w:shd w:val="clear" w:color="auto" w:fill="FDE9D9" w:themeFill="accent6" w:themeFillTint="33"/>
          </w:tcPr>
          <w:p w:rsidR="00C92BFE" w:rsidRPr="000C1568" w:rsidRDefault="00C92BFE" w:rsidP="000C1568">
            <w:pPr>
              <w:jc w:val="center"/>
              <w:rPr>
                <w:b/>
              </w:rPr>
            </w:pPr>
            <w:r w:rsidRPr="000C1568">
              <w:rPr>
                <w:rFonts w:cstheme="minorHAnsi"/>
                <w:b/>
              </w:rPr>
              <w:t>√</w:t>
            </w:r>
            <w:r w:rsidR="006418D3">
              <w:rPr>
                <w:rStyle w:val="FootnoteReference"/>
                <w:rFonts w:cstheme="minorHAnsi"/>
                <w:b/>
              </w:rPr>
              <w:footnoteReference w:id="3"/>
            </w:r>
          </w:p>
        </w:tc>
        <w:tc>
          <w:tcPr>
            <w:tcW w:w="907"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1247" w:type="dxa"/>
            <w:shd w:val="clear" w:color="auto" w:fill="FDE9D9" w:themeFill="accent6" w:themeFillTint="33"/>
          </w:tcPr>
          <w:p w:rsidR="00C92BFE" w:rsidRPr="000C1568" w:rsidRDefault="00C92BFE" w:rsidP="000C1568">
            <w:pPr>
              <w:jc w:val="center"/>
              <w:rPr>
                <w:rFonts w:cstheme="minorHAnsi"/>
                <w:b/>
              </w:rPr>
            </w:pPr>
          </w:p>
        </w:tc>
        <w:tc>
          <w:tcPr>
            <w:tcW w:w="992" w:type="dxa"/>
            <w:shd w:val="clear" w:color="auto" w:fill="FDE9D9" w:themeFill="accent6" w:themeFillTint="33"/>
          </w:tcPr>
          <w:p w:rsidR="00C92BFE" w:rsidRPr="000C1568" w:rsidRDefault="00C92BFE" w:rsidP="000C1568">
            <w:pPr>
              <w:jc w:val="center"/>
              <w:rPr>
                <w:rFonts w:cstheme="minorHAnsi"/>
                <w:b/>
              </w:rPr>
            </w:pPr>
          </w:p>
        </w:tc>
      </w:tr>
      <w:tr w:rsidR="00C92BFE" w:rsidRPr="00010C93" w:rsidTr="000608C7">
        <w:tc>
          <w:tcPr>
            <w:tcW w:w="3369" w:type="dxa"/>
            <w:shd w:val="clear" w:color="auto" w:fill="DAEEF3" w:themeFill="accent5" w:themeFillTint="33"/>
          </w:tcPr>
          <w:p w:rsidR="00C92BFE" w:rsidRPr="000C1568" w:rsidRDefault="00C92BFE" w:rsidP="0057622E">
            <w:pPr>
              <w:rPr>
                <w:rFonts w:cstheme="minorHAnsi"/>
                <w:b/>
                <w:color w:val="000000" w:themeColor="text1"/>
                <w:sz w:val="16"/>
                <w:szCs w:val="16"/>
              </w:rPr>
            </w:pPr>
            <w:r w:rsidRPr="000C1568">
              <w:rPr>
                <w:rFonts w:eastAsia="Times New Roman" w:cstheme="minorHAnsi"/>
                <w:b/>
                <w:color w:val="000000" w:themeColor="text1"/>
                <w:sz w:val="16"/>
                <w:szCs w:val="16"/>
              </w:rPr>
              <w:t>Sea snakes</w:t>
            </w:r>
          </w:p>
        </w:tc>
        <w:tc>
          <w:tcPr>
            <w:tcW w:w="708" w:type="dxa"/>
            <w:shd w:val="clear" w:color="auto" w:fill="FDE9D9" w:themeFill="accent6" w:themeFillTint="33"/>
          </w:tcPr>
          <w:p w:rsidR="00C92BFE" w:rsidRPr="000C1568" w:rsidRDefault="00C92BFE" w:rsidP="000C1568">
            <w:pPr>
              <w:jc w:val="center"/>
              <w:rPr>
                <w:rFonts w:cstheme="minorHAnsi"/>
                <w:b/>
              </w:rPr>
            </w:pPr>
          </w:p>
        </w:tc>
        <w:tc>
          <w:tcPr>
            <w:tcW w:w="567" w:type="dxa"/>
            <w:shd w:val="clear" w:color="auto" w:fill="FDE9D9" w:themeFill="accent6" w:themeFillTint="33"/>
          </w:tcPr>
          <w:p w:rsidR="00C92BFE" w:rsidRPr="000C1568" w:rsidRDefault="00C92BFE" w:rsidP="000C1568">
            <w:pPr>
              <w:jc w:val="center"/>
              <w:rPr>
                <w:rFonts w:cstheme="minorHAnsi"/>
                <w:b/>
              </w:rPr>
            </w:pPr>
          </w:p>
        </w:tc>
        <w:tc>
          <w:tcPr>
            <w:tcW w:w="709"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rFonts w:cstheme="minorHAnsi"/>
                <w:b/>
              </w:rPr>
            </w:pPr>
          </w:p>
        </w:tc>
        <w:tc>
          <w:tcPr>
            <w:tcW w:w="907"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1247" w:type="dxa"/>
            <w:shd w:val="clear" w:color="auto" w:fill="FDE9D9" w:themeFill="accent6" w:themeFillTint="33"/>
          </w:tcPr>
          <w:p w:rsidR="00C92BFE" w:rsidRPr="000C1568" w:rsidRDefault="00C92BFE" w:rsidP="000C1568">
            <w:pPr>
              <w:jc w:val="center"/>
              <w:rPr>
                <w:rFonts w:cstheme="minorHAnsi"/>
                <w:b/>
              </w:rPr>
            </w:pPr>
          </w:p>
        </w:tc>
        <w:tc>
          <w:tcPr>
            <w:tcW w:w="992" w:type="dxa"/>
            <w:shd w:val="clear" w:color="auto" w:fill="FDE9D9" w:themeFill="accent6" w:themeFillTint="33"/>
          </w:tcPr>
          <w:p w:rsidR="00C92BFE" w:rsidRPr="000C1568" w:rsidRDefault="00C92BFE" w:rsidP="000C1568">
            <w:pPr>
              <w:jc w:val="center"/>
              <w:rPr>
                <w:rFonts w:cstheme="minorHAnsi"/>
                <w:b/>
              </w:rPr>
            </w:pPr>
            <w:r w:rsidRPr="000C1568">
              <w:rPr>
                <w:rFonts w:cstheme="minorHAnsi"/>
                <w:b/>
              </w:rPr>
              <w:t>√</w:t>
            </w:r>
            <w:r w:rsidR="006418D3">
              <w:rPr>
                <w:rStyle w:val="FootnoteReference"/>
                <w:rFonts w:cstheme="minorHAnsi"/>
                <w:b/>
              </w:rPr>
              <w:footnoteReference w:id="4"/>
            </w:r>
          </w:p>
        </w:tc>
      </w:tr>
      <w:tr w:rsidR="00C92BFE" w:rsidRPr="00010C93" w:rsidTr="000608C7">
        <w:tc>
          <w:tcPr>
            <w:tcW w:w="3369" w:type="dxa"/>
            <w:shd w:val="clear" w:color="auto" w:fill="DAEEF3" w:themeFill="accent5" w:themeFillTint="33"/>
          </w:tcPr>
          <w:p w:rsidR="00C92BFE" w:rsidRPr="000C1568" w:rsidRDefault="00C92BFE" w:rsidP="0057622E">
            <w:pPr>
              <w:rPr>
                <w:rFonts w:cstheme="minorHAnsi"/>
                <w:b/>
                <w:color w:val="000000" w:themeColor="text1"/>
                <w:sz w:val="16"/>
                <w:szCs w:val="16"/>
              </w:rPr>
            </w:pPr>
            <w:r w:rsidRPr="000C1568">
              <w:rPr>
                <w:rFonts w:eastAsia="Times New Roman" w:cstheme="minorHAnsi"/>
                <w:b/>
                <w:color w:val="000000" w:themeColor="text1"/>
                <w:sz w:val="16"/>
                <w:szCs w:val="16"/>
              </w:rPr>
              <w:t xml:space="preserve">Seabirds </w:t>
            </w:r>
            <w:r w:rsidR="006C0C46">
              <w:rPr>
                <w:rFonts w:eastAsia="Times New Roman" w:cstheme="minorHAnsi"/>
                <w:b/>
                <w:color w:val="000000" w:themeColor="text1"/>
                <w:sz w:val="16"/>
                <w:szCs w:val="16"/>
              </w:rPr>
              <w:t>—</w:t>
            </w:r>
            <w:r w:rsidRPr="000C1568">
              <w:rPr>
                <w:rFonts w:eastAsia="Times New Roman" w:cstheme="minorHAnsi"/>
                <w:b/>
                <w:color w:val="000000" w:themeColor="text1"/>
                <w:sz w:val="16"/>
                <w:szCs w:val="16"/>
              </w:rPr>
              <w:t xml:space="preserve"> </w:t>
            </w:r>
            <w:r w:rsidR="00CE2C18">
              <w:rPr>
                <w:rFonts w:eastAsia="Times New Roman" w:cstheme="minorHAnsi"/>
                <w:b/>
                <w:color w:val="000000" w:themeColor="text1"/>
                <w:sz w:val="16"/>
                <w:szCs w:val="16"/>
              </w:rPr>
              <w:t>i</w:t>
            </w:r>
            <w:r w:rsidRPr="000C1568">
              <w:rPr>
                <w:rFonts w:eastAsia="Times New Roman" w:cstheme="minorHAnsi"/>
                <w:b/>
                <w:color w:val="000000" w:themeColor="text1"/>
                <w:sz w:val="16"/>
                <w:szCs w:val="16"/>
              </w:rPr>
              <w:t>nshore and coastal foraging</w:t>
            </w:r>
          </w:p>
        </w:tc>
        <w:tc>
          <w:tcPr>
            <w:tcW w:w="708"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567"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709" w:type="dxa"/>
            <w:shd w:val="clear" w:color="auto" w:fill="FDE9D9" w:themeFill="accent6" w:themeFillTint="33"/>
          </w:tcPr>
          <w:p w:rsidR="00C92BFE" w:rsidRPr="000C1568" w:rsidRDefault="00C92BFE" w:rsidP="00D01347">
            <w:pPr>
              <w:jc w:val="center"/>
              <w:rPr>
                <w:b/>
              </w:rPr>
            </w:pPr>
            <w:r w:rsidRPr="000C1568">
              <w:rPr>
                <w:rFonts w:cstheme="minorHAnsi"/>
                <w:b/>
              </w:rPr>
              <w:t>√</w:t>
            </w:r>
            <w:r w:rsidR="00D01347" w:rsidRPr="00D01347">
              <w:rPr>
                <w:rFonts w:cstheme="minorHAnsi"/>
                <w:b/>
                <w:vertAlign w:val="superscript"/>
              </w:rPr>
              <w:t>#</w:t>
            </w:r>
          </w:p>
        </w:tc>
        <w:tc>
          <w:tcPr>
            <w:tcW w:w="907" w:type="dxa"/>
            <w:shd w:val="clear" w:color="auto" w:fill="FDE9D9" w:themeFill="accent6" w:themeFillTint="33"/>
          </w:tcPr>
          <w:p w:rsidR="00C92BFE" w:rsidRPr="000C1568" w:rsidRDefault="00C92BFE" w:rsidP="000C1568">
            <w:pPr>
              <w:jc w:val="center"/>
              <w:rPr>
                <w:b/>
              </w:rPr>
            </w:pPr>
            <w:r w:rsidRPr="000C1568">
              <w:rPr>
                <w:rFonts w:cstheme="minorHAnsi"/>
                <w:b/>
              </w:rPr>
              <w:t>√</w:t>
            </w:r>
            <w:r w:rsidR="00D01347" w:rsidRPr="00D01347">
              <w:rPr>
                <w:rFonts w:cstheme="minorHAnsi"/>
                <w:b/>
                <w:vertAlign w:val="superscript"/>
              </w:rPr>
              <w:t>#</w:t>
            </w:r>
          </w:p>
        </w:tc>
        <w:tc>
          <w:tcPr>
            <w:tcW w:w="1247" w:type="dxa"/>
            <w:shd w:val="clear" w:color="auto" w:fill="FDE9D9" w:themeFill="accent6" w:themeFillTint="33"/>
          </w:tcPr>
          <w:p w:rsidR="00C92BFE" w:rsidRPr="000C1568" w:rsidRDefault="00C92BFE" w:rsidP="000C1568">
            <w:pPr>
              <w:jc w:val="center"/>
              <w:rPr>
                <w:rFonts w:cstheme="minorHAnsi"/>
                <w:b/>
              </w:rPr>
            </w:pPr>
          </w:p>
        </w:tc>
        <w:tc>
          <w:tcPr>
            <w:tcW w:w="992" w:type="dxa"/>
            <w:shd w:val="clear" w:color="auto" w:fill="FDE9D9" w:themeFill="accent6" w:themeFillTint="33"/>
          </w:tcPr>
          <w:p w:rsidR="00C92BFE" w:rsidRPr="000C1568" w:rsidRDefault="00C92BFE" w:rsidP="000C1568">
            <w:pPr>
              <w:jc w:val="center"/>
              <w:rPr>
                <w:rFonts w:cstheme="minorHAnsi"/>
                <w:b/>
              </w:rPr>
            </w:pPr>
          </w:p>
        </w:tc>
      </w:tr>
      <w:tr w:rsidR="00C92BFE" w:rsidRPr="00010C93" w:rsidTr="000608C7">
        <w:tc>
          <w:tcPr>
            <w:tcW w:w="3369" w:type="dxa"/>
            <w:shd w:val="clear" w:color="auto" w:fill="DAEEF3" w:themeFill="accent5" w:themeFillTint="33"/>
          </w:tcPr>
          <w:p w:rsidR="00C92BFE" w:rsidRPr="000C1568" w:rsidRDefault="00C92BFE" w:rsidP="0057622E">
            <w:pPr>
              <w:rPr>
                <w:rFonts w:eastAsia="Times New Roman" w:cstheme="minorHAnsi"/>
                <w:b/>
                <w:color w:val="000000" w:themeColor="text1"/>
                <w:sz w:val="16"/>
                <w:szCs w:val="16"/>
              </w:rPr>
            </w:pPr>
            <w:r w:rsidRPr="000C1568">
              <w:rPr>
                <w:rFonts w:eastAsia="Times New Roman" w:cstheme="minorHAnsi"/>
                <w:b/>
                <w:color w:val="000000" w:themeColor="text1"/>
                <w:sz w:val="16"/>
                <w:szCs w:val="16"/>
              </w:rPr>
              <w:t xml:space="preserve">Seabirds </w:t>
            </w:r>
            <w:r w:rsidR="006C0C46">
              <w:rPr>
                <w:rFonts w:eastAsia="Times New Roman" w:cstheme="minorHAnsi"/>
                <w:b/>
                <w:color w:val="000000" w:themeColor="text1"/>
                <w:sz w:val="16"/>
                <w:szCs w:val="16"/>
              </w:rPr>
              <w:t>—</w:t>
            </w:r>
            <w:r w:rsidRPr="000C1568">
              <w:rPr>
                <w:rFonts w:eastAsia="Times New Roman" w:cstheme="minorHAnsi"/>
                <w:b/>
                <w:color w:val="000000" w:themeColor="text1"/>
                <w:sz w:val="16"/>
                <w:szCs w:val="16"/>
              </w:rPr>
              <w:t xml:space="preserve"> </w:t>
            </w:r>
            <w:r w:rsidR="00CE2C18">
              <w:rPr>
                <w:rFonts w:eastAsia="Times New Roman" w:cstheme="minorHAnsi"/>
                <w:b/>
                <w:color w:val="000000" w:themeColor="text1"/>
                <w:sz w:val="16"/>
                <w:szCs w:val="16"/>
              </w:rPr>
              <w:t>o</w:t>
            </w:r>
            <w:r w:rsidRPr="000C1568">
              <w:rPr>
                <w:rFonts w:eastAsia="Times New Roman" w:cstheme="minorHAnsi"/>
                <w:b/>
                <w:color w:val="000000" w:themeColor="text1"/>
                <w:sz w:val="16"/>
                <w:szCs w:val="16"/>
              </w:rPr>
              <w:t>ffshore and pelagic foraging</w:t>
            </w:r>
          </w:p>
        </w:tc>
        <w:tc>
          <w:tcPr>
            <w:tcW w:w="708"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567"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709" w:type="dxa"/>
            <w:shd w:val="clear" w:color="auto" w:fill="FDE9D9" w:themeFill="accent6" w:themeFillTint="33"/>
          </w:tcPr>
          <w:p w:rsidR="00C92BFE" w:rsidRPr="000C1568" w:rsidRDefault="00C92BFE" w:rsidP="00D01347">
            <w:pPr>
              <w:jc w:val="center"/>
              <w:rPr>
                <w:b/>
              </w:rPr>
            </w:pPr>
            <w:r w:rsidRPr="000C1568">
              <w:rPr>
                <w:rFonts w:cstheme="minorHAnsi"/>
                <w:b/>
              </w:rPr>
              <w:t>√</w:t>
            </w:r>
            <w:r w:rsidR="00D01347" w:rsidRPr="00D01347">
              <w:rPr>
                <w:rFonts w:cstheme="minorHAnsi"/>
                <w:b/>
                <w:vertAlign w:val="superscript"/>
              </w:rPr>
              <w:t>#</w:t>
            </w:r>
          </w:p>
        </w:tc>
        <w:tc>
          <w:tcPr>
            <w:tcW w:w="907" w:type="dxa"/>
            <w:shd w:val="clear" w:color="auto" w:fill="FDE9D9" w:themeFill="accent6" w:themeFillTint="33"/>
          </w:tcPr>
          <w:p w:rsidR="00C92BFE" w:rsidRPr="000C1568" w:rsidRDefault="00C92BFE" w:rsidP="000C1568">
            <w:pPr>
              <w:jc w:val="center"/>
              <w:rPr>
                <w:b/>
              </w:rPr>
            </w:pPr>
            <w:r w:rsidRPr="000C1568">
              <w:rPr>
                <w:rFonts w:cstheme="minorHAnsi"/>
                <w:b/>
              </w:rPr>
              <w:t>√</w:t>
            </w:r>
            <w:r w:rsidR="00D01347" w:rsidRPr="00D01347">
              <w:rPr>
                <w:rFonts w:cstheme="minorHAnsi"/>
                <w:b/>
                <w:vertAlign w:val="superscript"/>
              </w:rPr>
              <w:t>#</w:t>
            </w:r>
          </w:p>
        </w:tc>
        <w:tc>
          <w:tcPr>
            <w:tcW w:w="1247" w:type="dxa"/>
            <w:shd w:val="clear" w:color="auto" w:fill="FDE9D9" w:themeFill="accent6" w:themeFillTint="33"/>
          </w:tcPr>
          <w:p w:rsidR="00C92BFE" w:rsidRPr="000C1568" w:rsidRDefault="00C92BFE" w:rsidP="000C1568">
            <w:pPr>
              <w:jc w:val="center"/>
              <w:rPr>
                <w:rFonts w:cstheme="minorHAnsi"/>
                <w:b/>
              </w:rPr>
            </w:pPr>
          </w:p>
        </w:tc>
        <w:tc>
          <w:tcPr>
            <w:tcW w:w="992" w:type="dxa"/>
            <w:shd w:val="clear" w:color="auto" w:fill="FDE9D9" w:themeFill="accent6" w:themeFillTint="33"/>
          </w:tcPr>
          <w:p w:rsidR="00C92BFE" w:rsidRPr="000C1568" w:rsidRDefault="00C92BFE" w:rsidP="000C1568">
            <w:pPr>
              <w:jc w:val="center"/>
              <w:rPr>
                <w:rFonts w:cstheme="minorHAnsi"/>
                <w:b/>
              </w:rPr>
            </w:pPr>
          </w:p>
        </w:tc>
      </w:tr>
      <w:tr w:rsidR="00C92BFE" w:rsidRPr="00010C93" w:rsidTr="000608C7">
        <w:tc>
          <w:tcPr>
            <w:tcW w:w="3369" w:type="dxa"/>
            <w:shd w:val="clear" w:color="auto" w:fill="DAEEF3" w:themeFill="accent5" w:themeFillTint="33"/>
          </w:tcPr>
          <w:p w:rsidR="00C92BFE" w:rsidRPr="000C1568" w:rsidRDefault="00C92BFE" w:rsidP="0057622E">
            <w:pPr>
              <w:rPr>
                <w:rFonts w:eastAsia="Times New Roman" w:cstheme="minorHAnsi"/>
                <w:b/>
                <w:color w:val="000000" w:themeColor="text1"/>
                <w:sz w:val="16"/>
                <w:szCs w:val="16"/>
              </w:rPr>
            </w:pPr>
            <w:r w:rsidRPr="000C1568">
              <w:rPr>
                <w:rFonts w:eastAsia="Times New Roman" w:cstheme="minorHAnsi"/>
                <w:b/>
                <w:color w:val="000000" w:themeColor="text1"/>
                <w:sz w:val="16"/>
                <w:szCs w:val="16"/>
              </w:rPr>
              <w:t>Shorebirds</w:t>
            </w:r>
          </w:p>
        </w:tc>
        <w:tc>
          <w:tcPr>
            <w:tcW w:w="708" w:type="dxa"/>
            <w:shd w:val="clear" w:color="auto" w:fill="FDE9D9" w:themeFill="accent6" w:themeFillTint="33"/>
          </w:tcPr>
          <w:p w:rsidR="00C92BFE" w:rsidRPr="000C1568" w:rsidRDefault="00C92BFE" w:rsidP="000C1568">
            <w:pPr>
              <w:jc w:val="center"/>
              <w:rPr>
                <w:rFonts w:cstheme="minorHAnsi"/>
                <w:b/>
              </w:rPr>
            </w:pPr>
          </w:p>
        </w:tc>
        <w:tc>
          <w:tcPr>
            <w:tcW w:w="567"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rFonts w:cstheme="minorHAnsi"/>
                <w:b/>
              </w:rPr>
            </w:pPr>
          </w:p>
        </w:tc>
        <w:tc>
          <w:tcPr>
            <w:tcW w:w="709" w:type="dxa"/>
            <w:shd w:val="clear" w:color="auto" w:fill="FDE9D9" w:themeFill="accent6" w:themeFillTint="33"/>
          </w:tcPr>
          <w:p w:rsidR="00C92BFE" w:rsidRPr="000C1568" w:rsidRDefault="00C92BFE" w:rsidP="00D01347">
            <w:pPr>
              <w:jc w:val="center"/>
              <w:rPr>
                <w:b/>
              </w:rPr>
            </w:pPr>
            <w:r w:rsidRPr="000C1568">
              <w:rPr>
                <w:rFonts w:cstheme="minorHAnsi"/>
                <w:b/>
              </w:rPr>
              <w:t>√</w:t>
            </w:r>
            <w:r w:rsidR="00D01347" w:rsidRPr="00D01347">
              <w:rPr>
                <w:rFonts w:cstheme="minorHAnsi"/>
                <w:b/>
                <w:vertAlign w:val="superscript"/>
              </w:rPr>
              <w:t>#</w:t>
            </w:r>
          </w:p>
        </w:tc>
        <w:tc>
          <w:tcPr>
            <w:tcW w:w="907" w:type="dxa"/>
            <w:shd w:val="clear" w:color="auto" w:fill="FDE9D9" w:themeFill="accent6" w:themeFillTint="33"/>
          </w:tcPr>
          <w:p w:rsidR="00C92BFE" w:rsidRPr="000C1568" w:rsidRDefault="00C92BFE" w:rsidP="000C1568">
            <w:pPr>
              <w:jc w:val="center"/>
              <w:rPr>
                <w:b/>
              </w:rPr>
            </w:pPr>
            <w:r w:rsidRPr="000C1568">
              <w:rPr>
                <w:rFonts w:cstheme="minorHAnsi"/>
                <w:b/>
              </w:rPr>
              <w:t>√</w:t>
            </w:r>
            <w:r w:rsidR="00D01347" w:rsidRPr="00D01347">
              <w:rPr>
                <w:rFonts w:cstheme="minorHAnsi"/>
                <w:b/>
                <w:vertAlign w:val="superscript"/>
              </w:rPr>
              <w:t>#</w:t>
            </w:r>
          </w:p>
        </w:tc>
        <w:tc>
          <w:tcPr>
            <w:tcW w:w="1247" w:type="dxa"/>
            <w:shd w:val="clear" w:color="auto" w:fill="FDE9D9" w:themeFill="accent6" w:themeFillTint="33"/>
          </w:tcPr>
          <w:p w:rsidR="00C92BFE" w:rsidRPr="000C1568" w:rsidRDefault="00C92BFE" w:rsidP="000C1568">
            <w:pPr>
              <w:jc w:val="center"/>
              <w:rPr>
                <w:rFonts w:cstheme="minorHAnsi"/>
                <w:b/>
              </w:rPr>
            </w:pPr>
          </w:p>
        </w:tc>
        <w:tc>
          <w:tcPr>
            <w:tcW w:w="992" w:type="dxa"/>
            <w:shd w:val="clear" w:color="auto" w:fill="FDE9D9" w:themeFill="accent6" w:themeFillTint="33"/>
          </w:tcPr>
          <w:p w:rsidR="00C92BFE" w:rsidRPr="000C1568" w:rsidRDefault="00C92BFE" w:rsidP="000C1568">
            <w:pPr>
              <w:jc w:val="center"/>
              <w:rPr>
                <w:rFonts w:cstheme="minorHAnsi"/>
                <w:b/>
              </w:rPr>
            </w:pPr>
          </w:p>
        </w:tc>
      </w:tr>
      <w:tr w:rsidR="00C92BFE" w:rsidRPr="00010C93" w:rsidTr="000608C7">
        <w:tc>
          <w:tcPr>
            <w:tcW w:w="3369" w:type="dxa"/>
            <w:shd w:val="clear" w:color="auto" w:fill="DAEEF3" w:themeFill="accent5" w:themeFillTint="33"/>
          </w:tcPr>
          <w:p w:rsidR="00C92BFE" w:rsidRPr="000C1568" w:rsidRDefault="00C92BFE" w:rsidP="0057622E">
            <w:pPr>
              <w:rPr>
                <w:rFonts w:eastAsia="Times New Roman" w:cstheme="minorHAnsi"/>
                <w:b/>
                <w:color w:val="000000" w:themeColor="text1"/>
                <w:sz w:val="16"/>
                <w:szCs w:val="16"/>
              </w:rPr>
            </w:pPr>
            <w:r w:rsidRPr="000C1568">
              <w:rPr>
                <w:rFonts w:eastAsia="Times New Roman" w:cstheme="minorHAnsi"/>
                <w:b/>
                <w:color w:val="000000" w:themeColor="text1"/>
                <w:sz w:val="16"/>
                <w:szCs w:val="16"/>
              </w:rPr>
              <w:t>Sharks and rays</w:t>
            </w:r>
          </w:p>
        </w:tc>
        <w:tc>
          <w:tcPr>
            <w:tcW w:w="708" w:type="dxa"/>
            <w:shd w:val="clear" w:color="auto" w:fill="FDE9D9" w:themeFill="accent6" w:themeFillTint="33"/>
          </w:tcPr>
          <w:p w:rsidR="00C92BFE" w:rsidRPr="000C1568" w:rsidRDefault="00C92BFE" w:rsidP="000C1568">
            <w:pPr>
              <w:jc w:val="center"/>
              <w:rPr>
                <w:rFonts w:cstheme="minorHAnsi"/>
                <w:b/>
              </w:rPr>
            </w:pPr>
            <w:r w:rsidRPr="000C1568">
              <w:rPr>
                <w:rFonts w:cstheme="minorHAnsi"/>
                <w:b/>
              </w:rPr>
              <w:t>√</w:t>
            </w:r>
          </w:p>
        </w:tc>
        <w:tc>
          <w:tcPr>
            <w:tcW w:w="567" w:type="dxa"/>
            <w:shd w:val="clear" w:color="auto" w:fill="FDE9D9" w:themeFill="accent6" w:themeFillTint="33"/>
          </w:tcPr>
          <w:p w:rsidR="00C92BFE" w:rsidRPr="000C1568" w:rsidRDefault="00C92BFE" w:rsidP="000C1568">
            <w:pPr>
              <w:jc w:val="center"/>
              <w:rPr>
                <w:b/>
              </w:rPr>
            </w:pPr>
            <w:r w:rsidRPr="000C1568">
              <w:rPr>
                <w:rFonts w:cstheme="minorHAnsi"/>
                <w:b/>
              </w:rPr>
              <w:t>√</w:t>
            </w:r>
          </w:p>
        </w:tc>
        <w:tc>
          <w:tcPr>
            <w:tcW w:w="709" w:type="dxa"/>
            <w:shd w:val="clear" w:color="auto" w:fill="FDE9D9" w:themeFill="accent6" w:themeFillTint="33"/>
          </w:tcPr>
          <w:p w:rsidR="00C92BFE" w:rsidRPr="000C1568" w:rsidRDefault="00C92BFE" w:rsidP="000C1568">
            <w:pPr>
              <w:jc w:val="center"/>
              <w:rPr>
                <w:rFonts w:cstheme="minorHAnsi"/>
                <w:b/>
              </w:rPr>
            </w:pPr>
            <w:r w:rsidRPr="000C1568">
              <w:rPr>
                <w:rFonts w:cstheme="minorHAnsi"/>
                <w:b/>
              </w:rPr>
              <w:t>√</w:t>
            </w:r>
          </w:p>
        </w:tc>
        <w:tc>
          <w:tcPr>
            <w:tcW w:w="709" w:type="dxa"/>
            <w:shd w:val="clear" w:color="auto" w:fill="FDE9D9" w:themeFill="accent6" w:themeFillTint="33"/>
          </w:tcPr>
          <w:p w:rsidR="00C92BFE" w:rsidRPr="000C1568" w:rsidRDefault="00C92BFE" w:rsidP="00D01347">
            <w:pPr>
              <w:jc w:val="center"/>
              <w:rPr>
                <w:b/>
              </w:rPr>
            </w:pPr>
            <w:r w:rsidRPr="000C1568">
              <w:rPr>
                <w:rFonts w:cstheme="minorHAnsi"/>
                <w:b/>
              </w:rPr>
              <w:t>√</w:t>
            </w:r>
            <w:r w:rsidR="00D01347" w:rsidRPr="00D01347">
              <w:rPr>
                <w:rFonts w:cstheme="minorHAnsi"/>
                <w:b/>
                <w:vertAlign w:val="superscript"/>
              </w:rPr>
              <w:t>#</w:t>
            </w:r>
          </w:p>
        </w:tc>
        <w:tc>
          <w:tcPr>
            <w:tcW w:w="907" w:type="dxa"/>
            <w:shd w:val="clear" w:color="auto" w:fill="FDE9D9" w:themeFill="accent6" w:themeFillTint="33"/>
          </w:tcPr>
          <w:p w:rsidR="00C92BFE" w:rsidRPr="000C1568" w:rsidRDefault="00C92BFE" w:rsidP="000C1568">
            <w:pPr>
              <w:jc w:val="center"/>
              <w:rPr>
                <w:b/>
              </w:rPr>
            </w:pPr>
            <w:r w:rsidRPr="000C1568">
              <w:rPr>
                <w:rFonts w:cstheme="minorHAnsi"/>
                <w:b/>
              </w:rPr>
              <w:t>√</w:t>
            </w:r>
            <w:r w:rsidR="00D01347" w:rsidRPr="00D01347">
              <w:rPr>
                <w:rFonts w:cstheme="minorHAnsi"/>
                <w:b/>
                <w:vertAlign w:val="superscript"/>
              </w:rPr>
              <w:t>#</w:t>
            </w:r>
          </w:p>
        </w:tc>
        <w:tc>
          <w:tcPr>
            <w:tcW w:w="1247" w:type="dxa"/>
            <w:shd w:val="clear" w:color="auto" w:fill="FDE9D9" w:themeFill="accent6" w:themeFillTint="33"/>
          </w:tcPr>
          <w:p w:rsidR="00C92BFE" w:rsidRPr="000C1568" w:rsidRDefault="00C92BFE" w:rsidP="000C1568">
            <w:pPr>
              <w:jc w:val="center"/>
              <w:rPr>
                <w:rFonts w:cstheme="minorHAnsi"/>
                <w:b/>
              </w:rPr>
            </w:pPr>
          </w:p>
        </w:tc>
        <w:tc>
          <w:tcPr>
            <w:tcW w:w="992" w:type="dxa"/>
            <w:shd w:val="clear" w:color="auto" w:fill="FDE9D9" w:themeFill="accent6" w:themeFillTint="33"/>
          </w:tcPr>
          <w:p w:rsidR="00C92BFE" w:rsidRPr="000C1568" w:rsidRDefault="00C92BFE" w:rsidP="000C1568">
            <w:pPr>
              <w:jc w:val="center"/>
              <w:rPr>
                <w:rFonts w:cstheme="minorHAnsi"/>
                <w:b/>
              </w:rPr>
            </w:pPr>
            <w:r w:rsidRPr="000C1568">
              <w:rPr>
                <w:rFonts w:cstheme="minorHAnsi"/>
                <w:b/>
              </w:rPr>
              <w:t>√</w:t>
            </w:r>
            <w:r w:rsidR="006418D3">
              <w:rPr>
                <w:rStyle w:val="FootnoteReference"/>
                <w:rFonts w:cstheme="minorHAnsi"/>
                <w:b/>
              </w:rPr>
              <w:footnoteReference w:id="5"/>
            </w:r>
          </w:p>
        </w:tc>
      </w:tr>
    </w:tbl>
    <w:p w:rsidR="00DF2DAD" w:rsidRPr="00010C93" w:rsidRDefault="00DF2DAD" w:rsidP="00C6639F">
      <w:pPr>
        <w:spacing w:before="200"/>
        <w:rPr>
          <w:rFonts w:cstheme="minorHAnsi"/>
        </w:rPr>
      </w:pPr>
      <w:r w:rsidRPr="00010C93">
        <w:rPr>
          <w:rFonts w:cstheme="minorHAnsi"/>
        </w:rPr>
        <w:t xml:space="preserve">The vulnerability assessments guide the implementation of priorities for action in this </w:t>
      </w:r>
      <w:r w:rsidR="006C0C46">
        <w:rPr>
          <w:rFonts w:cstheme="minorHAnsi"/>
        </w:rPr>
        <w:t>s</w:t>
      </w:r>
      <w:r w:rsidRPr="00010C93">
        <w:rPr>
          <w:rFonts w:cstheme="minorHAnsi"/>
        </w:rPr>
        <w:t>trategy. The assessments use a standard approach to assess exposure</w:t>
      </w:r>
      <w:r w:rsidR="00365E28">
        <w:rPr>
          <w:rFonts w:cstheme="minorHAnsi"/>
        </w:rPr>
        <w:t xml:space="preserve">, </w:t>
      </w:r>
      <w:r w:rsidRPr="00010C93">
        <w:rPr>
          <w:rFonts w:cstheme="minorHAnsi"/>
        </w:rPr>
        <w:t>sensitivity and adaptive capacity to potential impacts</w:t>
      </w:r>
      <w:r w:rsidR="00F374DC">
        <w:rPr>
          <w:rFonts w:cstheme="minorHAnsi"/>
        </w:rPr>
        <w:fldChar w:fldCharType="begin"/>
      </w:r>
      <w:r>
        <w:rPr>
          <w:rFonts w:cstheme="minorHAnsi"/>
        </w:rPr>
        <w:instrText>ADDIN RW.CITE{{1243 Wachenfeld, D. 2007}}</w:instrText>
      </w:r>
      <w:r w:rsidR="00F374DC">
        <w:rPr>
          <w:rFonts w:cstheme="minorHAnsi"/>
        </w:rPr>
        <w:fldChar w:fldCharType="separate"/>
      </w:r>
      <w:r w:rsidR="00315C1D">
        <w:rPr>
          <w:rFonts w:ascii="Calibri" w:eastAsia="Times New Roman" w:hAnsi="Calibri"/>
          <w:vertAlign w:val="superscript"/>
        </w:rPr>
        <w:t>46</w:t>
      </w:r>
      <w:r w:rsidR="00F374DC">
        <w:rPr>
          <w:rFonts w:cstheme="minorHAnsi"/>
        </w:rPr>
        <w:fldChar w:fldCharType="end"/>
      </w:r>
      <w:r w:rsidRPr="00010C93">
        <w:rPr>
          <w:rFonts w:cstheme="minorHAnsi"/>
        </w:rPr>
        <w:t xml:space="preserve"> (Figure </w:t>
      </w:r>
      <w:r w:rsidR="00577B11">
        <w:rPr>
          <w:rFonts w:cstheme="minorHAnsi"/>
        </w:rPr>
        <w:t>3</w:t>
      </w:r>
      <w:r w:rsidRPr="00010C93">
        <w:rPr>
          <w:rFonts w:cstheme="minorHAnsi"/>
        </w:rPr>
        <w:t>) based on the best</w:t>
      </w:r>
      <w:r w:rsidR="006C0C46">
        <w:rPr>
          <w:rFonts w:cstheme="minorHAnsi"/>
        </w:rPr>
        <w:t xml:space="preserve"> </w:t>
      </w:r>
      <w:r w:rsidRPr="00010C93">
        <w:rPr>
          <w:rFonts w:cstheme="minorHAnsi"/>
        </w:rPr>
        <w:t xml:space="preserve">available information on that particular habitat, species or group of species. </w:t>
      </w:r>
      <w:r w:rsidR="001769BA">
        <w:rPr>
          <w:rFonts w:cstheme="minorHAnsi"/>
        </w:rPr>
        <w:t>Once developed, t</w:t>
      </w:r>
      <w:r w:rsidR="00365E28">
        <w:rPr>
          <w:rFonts w:cstheme="minorHAnsi"/>
        </w:rPr>
        <w:t xml:space="preserve">hese assessments </w:t>
      </w:r>
      <w:r w:rsidR="001769BA">
        <w:rPr>
          <w:rFonts w:cstheme="minorHAnsi"/>
        </w:rPr>
        <w:t>are</w:t>
      </w:r>
      <w:r w:rsidRPr="00010C93">
        <w:rPr>
          <w:rFonts w:cstheme="minorHAnsi"/>
        </w:rPr>
        <w:t xml:space="preserve"> peer-reviewed by natural resource managers and researchers considered to be authorities on that particular element of biodiversity.</w:t>
      </w:r>
    </w:p>
    <w:p w:rsidR="00DF2DAD" w:rsidRDefault="00DF2DAD" w:rsidP="00DF2DAD">
      <w:pPr>
        <w:rPr>
          <w:rFonts w:cstheme="minorHAnsi"/>
        </w:rPr>
      </w:pPr>
      <w:r w:rsidRPr="00010C93">
        <w:rPr>
          <w:rFonts w:cstheme="minorHAnsi"/>
        </w:rPr>
        <w:t>The vulnerability assessments are also a key resource for consulti</w:t>
      </w:r>
      <w:r w:rsidR="006C0C46">
        <w:rPr>
          <w:rFonts w:cstheme="minorHAnsi"/>
        </w:rPr>
        <w:t xml:space="preserve">ng </w:t>
      </w:r>
      <w:r w:rsidRPr="00010C93">
        <w:rPr>
          <w:rFonts w:cstheme="minorHAnsi"/>
        </w:rPr>
        <w:t xml:space="preserve">and engaging other groups and </w:t>
      </w:r>
      <w:r w:rsidRPr="00010C93">
        <w:rPr>
          <w:rFonts w:cstheme="minorHAnsi"/>
        </w:rPr>
        <w:lastRenderedPageBreak/>
        <w:t xml:space="preserve">agencies that have a management responsibility for the </w:t>
      </w:r>
      <w:r>
        <w:rPr>
          <w:rFonts w:cstheme="minorHAnsi"/>
        </w:rPr>
        <w:t>biodiversity</w:t>
      </w:r>
      <w:r w:rsidRPr="00010C93">
        <w:rPr>
          <w:rFonts w:cstheme="minorHAnsi"/>
        </w:rPr>
        <w:t xml:space="preserve"> </w:t>
      </w:r>
      <w:r w:rsidR="00D020B8">
        <w:rPr>
          <w:rFonts w:cstheme="minorHAnsi"/>
        </w:rPr>
        <w:t xml:space="preserve">elements </w:t>
      </w:r>
      <w:r w:rsidRPr="00010C93">
        <w:rPr>
          <w:rFonts w:cstheme="minorHAnsi"/>
        </w:rPr>
        <w:t xml:space="preserve">or have influence over the pressures </w:t>
      </w:r>
      <w:r w:rsidR="00D020B8">
        <w:rPr>
          <w:rFonts w:cstheme="minorHAnsi"/>
        </w:rPr>
        <w:t>affecting</w:t>
      </w:r>
      <w:r w:rsidRPr="00010C93">
        <w:rPr>
          <w:rFonts w:cstheme="minorHAnsi"/>
        </w:rPr>
        <w:t xml:space="preserve"> the habitat or species. The development of the vulnerability assessments provides an opportunity to gain a shared understanding of their concerns and resource limitations</w:t>
      </w:r>
      <w:r w:rsidR="00D020B8">
        <w:rPr>
          <w:rFonts w:cstheme="minorHAnsi"/>
        </w:rPr>
        <w:t>,</w:t>
      </w:r>
      <w:r w:rsidRPr="00010C93">
        <w:rPr>
          <w:rFonts w:cstheme="minorHAnsi"/>
        </w:rPr>
        <w:t xml:space="preserve"> </w:t>
      </w:r>
      <w:r w:rsidR="00D020B8">
        <w:rPr>
          <w:rFonts w:cstheme="minorHAnsi"/>
        </w:rPr>
        <w:t>before</w:t>
      </w:r>
      <w:r w:rsidRPr="00010C93">
        <w:rPr>
          <w:rFonts w:cstheme="minorHAnsi"/>
        </w:rPr>
        <w:t xml:space="preserve"> de</w:t>
      </w:r>
      <w:r w:rsidR="00D020B8">
        <w:rPr>
          <w:rFonts w:cstheme="minorHAnsi"/>
        </w:rPr>
        <w:t>ciding on</w:t>
      </w:r>
      <w:r w:rsidRPr="00010C93">
        <w:rPr>
          <w:rFonts w:cstheme="minorHAnsi"/>
        </w:rPr>
        <w:t xml:space="preserve"> complementary actions to maximise outcomes. Measures to reduce the pressures acting on biodiversity must be </w:t>
      </w:r>
      <w:r w:rsidRPr="00E910E6">
        <w:rPr>
          <w:rFonts w:cstheme="minorHAnsi"/>
        </w:rPr>
        <w:t xml:space="preserve">practical, pragmatic </w:t>
      </w:r>
      <w:r w:rsidRPr="00E926F7">
        <w:rPr>
          <w:rFonts w:cstheme="minorHAnsi"/>
        </w:rPr>
        <w:t>and</w:t>
      </w:r>
      <w:r w:rsidRPr="00010C93">
        <w:rPr>
          <w:rFonts w:cstheme="minorHAnsi"/>
        </w:rPr>
        <w:t xml:space="preserve"> included within relevant work programs </w:t>
      </w:r>
      <w:r w:rsidR="006C0C46">
        <w:rPr>
          <w:rFonts w:cstheme="minorHAnsi"/>
        </w:rPr>
        <w:t xml:space="preserve">— </w:t>
      </w:r>
      <w:r w:rsidRPr="00010C93">
        <w:rPr>
          <w:rFonts w:cstheme="minorHAnsi"/>
        </w:rPr>
        <w:t xml:space="preserve">or the effectiveness of such measures will be compromised. The information from the vulnerability assessments will be used to inform the </w:t>
      </w:r>
      <w:r>
        <w:rPr>
          <w:rFonts w:cstheme="minorHAnsi"/>
        </w:rPr>
        <w:t xml:space="preserve">development and </w:t>
      </w:r>
      <w:r w:rsidRPr="00010C93">
        <w:rPr>
          <w:rFonts w:cstheme="minorHAnsi"/>
        </w:rPr>
        <w:t xml:space="preserve">implementation of </w:t>
      </w:r>
      <w:r w:rsidR="00D020B8">
        <w:rPr>
          <w:rFonts w:cstheme="minorHAnsi"/>
        </w:rPr>
        <w:t>an i</w:t>
      </w:r>
      <w:r w:rsidRPr="00732134">
        <w:rPr>
          <w:rFonts w:cstheme="minorHAnsi"/>
        </w:rPr>
        <w:t xml:space="preserve">nshore </w:t>
      </w:r>
      <w:r w:rsidR="00D020B8">
        <w:rPr>
          <w:rFonts w:cstheme="minorHAnsi"/>
        </w:rPr>
        <w:t>b</w:t>
      </w:r>
      <w:r w:rsidRPr="00732134">
        <w:rPr>
          <w:rFonts w:cstheme="minorHAnsi"/>
        </w:rPr>
        <w:t xml:space="preserve">iodiversity </w:t>
      </w:r>
      <w:r w:rsidR="00D020B8">
        <w:rPr>
          <w:rFonts w:cstheme="minorHAnsi"/>
        </w:rPr>
        <w:t>p</w:t>
      </w:r>
      <w:r w:rsidRPr="00732134">
        <w:rPr>
          <w:rFonts w:cstheme="minorHAnsi"/>
        </w:rPr>
        <w:t>rogram</w:t>
      </w:r>
      <w:r w:rsidRPr="00010C93">
        <w:rPr>
          <w:rFonts w:cstheme="minorHAnsi"/>
        </w:rPr>
        <w:t xml:space="preserve"> outlined in Section </w:t>
      </w:r>
      <w:r>
        <w:rPr>
          <w:rFonts w:cstheme="minorHAnsi"/>
        </w:rPr>
        <w:t>5</w:t>
      </w:r>
      <w:r w:rsidRPr="00010C93">
        <w:rPr>
          <w:rFonts w:cstheme="minorHAnsi"/>
        </w:rPr>
        <w:t>.</w:t>
      </w:r>
      <w:r w:rsidR="00170A75">
        <w:rPr>
          <w:rFonts w:cstheme="minorHAnsi"/>
        </w:rPr>
        <w:t>3.</w:t>
      </w:r>
      <w:r>
        <w:rPr>
          <w:rFonts w:cstheme="minorHAnsi"/>
        </w:rPr>
        <w:t xml:space="preserve"> </w:t>
      </w:r>
      <w:r w:rsidRPr="00010C93">
        <w:rPr>
          <w:rFonts w:cstheme="minorHAnsi"/>
        </w:rPr>
        <w:t xml:space="preserve">Vulnerability assessments available for each of the </w:t>
      </w:r>
      <w:r>
        <w:rPr>
          <w:rFonts w:cstheme="minorHAnsi"/>
        </w:rPr>
        <w:t xml:space="preserve">elements of biodiversity </w:t>
      </w:r>
      <w:r w:rsidRPr="00010C93">
        <w:rPr>
          <w:rFonts w:cstheme="minorHAnsi"/>
        </w:rPr>
        <w:t xml:space="preserve">listed in the previous section </w:t>
      </w:r>
      <w:r>
        <w:rPr>
          <w:rFonts w:cstheme="minorHAnsi"/>
        </w:rPr>
        <w:t xml:space="preserve">will be published </w:t>
      </w:r>
      <w:r w:rsidRPr="00010C93">
        <w:rPr>
          <w:rFonts w:cstheme="minorHAnsi"/>
        </w:rPr>
        <w:t xml:space="preserve">at </w:t>
      </w:r>
      <w:hyperlink r:id="rId26" w:history="1">
        <w:r w:rsidRPr="00010C93">
          <w:rPr>
            <w:rStyle w:val="Hyperlink"/>
            <w:rFonts w:cstheme="minorHAnsi"/>
          </w:rPr>
          <w:t>www.gbrmpa.gov.au</w:t>
        </w:r>
      </w:hyperlink>
      <w:r>
        <w:rPr>
          <w:rFonts w:cstheme="minorHAnsi"/>
        </w:rPr>
        <w:t xml:space="preserve"> as they are completed.</w:t>
      </w:r>
    </w:p>
    <w:p w:rsidR="00E2113E" w:rsidRPr="00010C93" w:rsidRDefault="00E2113E" w:rsidP="007629C0">
      <w:pPr>
        <w:jc w:val="center"/>
        <w:rPr>
          <w:rFonts w:cstheme="minorHAnsi"/>
          <w:b/>
          <w:sz w:val="32"/>
          <w:szCs w:val="32"/>
        </w:rPr>
      </w:pPr>
      <w:r w:rsidRPr="00010C93">
        <w:rPr>
          <w:rFonts w:cstheme="minorHAnsi"/>
          <w:b/>
          <w:noProof/>
          <w:sz w:val="32"/>
          <w:szCs w:val="32"/>
        </w:rPr>
        <w:drawing>
          <wp:inline distT="0" distB="0" distL="0" distR="0" wp14:anchorId="62B014BB" wp14:editId="181846B1">
            <wp:extent cx="3381375" cy="2190750"/>
            <wp:effectExtent l="0" t="0" r="9525" b="0"/>
            <wp:docPr id="17" name="Picture 16" descr="This diagram shows the key components of a vulnerability assessment as they apply to a habitat or species identified in this strategy. These include considering exposure and sensitivity to a particular pressure or threat; the potential impact that might have on the habitat or species and the capacity of that element of biodiversity to adapt to the pressure or threat. Collectively these considerations are taken into account when assessing vulnerability." title="Figure 3 Key components of vulnerability assess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cstate="print"/>
                    <a:srcRect/>
                    <a:stretch>
                      <a:fillRect/>
                    </a:stretch>
                  </pic:blipFill>
                  <pic:spPr bwMode="auto">
                    <a:xfrm>
                      <a:off x="0" y="0"/>
                      <a:ext cx="3381375" cy="2190750"/>
                    </a:xfrm>
                    <a:prstGeom prst="rect">
                      <a:avLst/>
                    </a:prstGeom>
                    <a:noFill/>
                    <a:ln w="9525">
                      <a:noFill/>
                      <a:miter lim="800000"/>
                      <a:headEnd/>
                      <a:tailEnd/>
                    </a:ln>
                  </pic:spPr>
                </pic:pic>
              </a:graphicData>
            </a:graphic>
          </wp:inline>
        </w:drawing>
      </w:r>
    </w:p>
    <w:p w:rsidR="00924BD7" w:rsidRPr="008041C9" w:rsidRDefault="00E2113E" w:rsidP="008041C9">
      <w:pPr>
        <w:pStyle w:val="Heading5"/>
        <w:rPr>
          <w:b w:val="0"/>
        </w:rPr>
      </w:pPr>
      <w:r w:rsidRPr="005C0A8D">
        <w:rPr>
          <w:bCs/>
        </w:rPr>
        <w:t xml:space="preserve">Figure </w:t>
      </w:r>
      <w:r w:rsidR="00577B11" w:rsidRPr="005C0A8D">
        <w:rPr>
          <w:bCs/>
        </w:rPr>
        <w:t>3</w:t>
      </w:r>
      <w:r w:rsidRPr="003A17EC">
        <w:rPr>
          <w:bCs/>
        </w:rPr>
        <w:t xml:space="preserve"> </w:t>
      </w:r>
      <w:r w:rsidR="00D020B8">
        <w:t>K</w:t>
      </w:r>
      <w:r w:rsidRPr="003A17EC">
        <w:t>ey components of vulnerability assessments</w:t>
      </w:r>
      <w:r w:rsidR="00C92BFE" w:rsidRPr="003A17EC">
        <w:t xml:space="preserve"> </w:t>
      </w:r>
      <w:r w:rsidRPr="008041C9">
        <w:rPr>
          <w:b w:val="0"/>
        </w:rPr>
        <w:t xml:space="preserve">(adapted from </w:t>
      </w:r>
      <w:proofErr w:type="spellStart"/>
      <w:r w:rsidRPr="008041C9">
        <w:rPr>
          <w:b w:val="0"/>
        </w:rPr>
        <w:t>Wachenfeld</w:t>
      </w:r>
      <w:proofErr w:type="spellEnd"/>
      <w:r w:rsidRPr="008041C9">
        <w:rPr>
          <w:b w:val="0"/>
        </w:rPr>
        <w:t xml:space="preserve"> </w:t>
      </w:r>
      <w:r w:rsidRPr="008041C9">
        <w:rPr>
          <w:b w:val="0"/>
          <w:i/>
          <w:iCs/>
        </w:rPr>
        <w:t>et al.</w:t>
      </w:r>
      <w:r w:rsidRPr="008041C9">
        <w:rPr>
          <w:b w:val="0"/>
        </w:rPr>
        <w:t>, 2007</w:t>
      </w:r>
      <w:r w:rsidR="00F374DC" w:rsidRPr="008041C9">
        <w:rPr>
          <w:b w:val="0"/>
        </w:rPr>
        <w:fldChar w:fldCharType="begin"/>
      </w:r>
      <w:r w:rsidR="00C92BFE" w:rsidRPr="008041C9">
        <w:rPr>
          <w:b w:val="0"/>
        </w:rPr>
        <w:instrText>ADDIN RW.CITE{{1243 Wachenfeld, D. 2007}}</w:instrText>
      </w:r>
      <w:r w:rsidR="00F374DC" w:rsidRPr="008041C9">
        <w:rPr>
          <w:b w:val="0"/>
        </w:rPr>
        <w:fldChar w:fldCharType="separate"/>
      </w:r>
      <w:r w:rsidR="00315C1D" w:rsidRPr="008041C9">
        <w:rPr>
          <w:rFonts w:ascii="Calibri" w:eastAsia="Times New Roman" w:hAnsi="Calibri"/>
          <w:b w:val="0"/>
          <w:vertAlign w:val="superscript"/>
        </w:rPr>
        <w:t>46</w:t>
      </w:r>
      <w:r w:rsidR="00F374DC" w:rsidRPr="008041C9">
        <w:rPr>
          <w:b w:val="0"/>
        </w:rPr>
        <w:fldChar w:fldCharType="end"/>
      </w:r>
      <w:r w:rsidR="00577B11" w:rsidRPr="008041C9">
        <w:rPr>
          <w:b w:val="0"/>
        </w:rPr>
        <w:t>)</w:t>
      </w:r>
    </w:p>
    <w:p w:rsidR="00A2182B" w:rsidRPr="00C92BFE" w:rsidRDefault="00A2182B" w:rsidP="00C92BFE">
      <w:pPr>
        <w:autoSpaceDE w:val="0"/>
        <w:autoSpaceDN w:val="0"/>
        <w:adjustRightInd w:val="0"/>
        <w:spacing w:after="0" w:line="240" w:lineRule="auto"/>
        <w:rPr>
          <w:rFonts w:cstheme="minorHAnsi"/>
        </w:rPr>
      </w:pPr>
    </w:p>
    <w:p w:rsidR="00E2113E" w:rsidRPr="00010C93" w:rsidRDefault="00850392" w:rsidP="00EA3288">
      <w:pPr>
        <w:pStyle w:val="Heading2"/>
        <w:rPr>
          <w:sz w:val="32"/>
          <w:szCs w:val="32"/>
        </w:rPr>
      </w:pPr>
      <w:bookmarkStart w:id="17" w:name="_Toc352239231"/>
      <w:r w:rsidRPr="00010C93">
        <w:t xml:space="preserve">Risks to </w:t>
      </w:r>
      <w:r w:rsidR="007F390E" w:rsidRPr="00010C93">
        <w:t xml:space="preserve">Great Barrier Reef </w:t>
      </w:r>
      <w:r w:rsidRPr="00010C93">
        <w:t>biodiversity</w:t>
      </w:r>
      <w:bookmarkEnd w:id="17"/>
    </w:p>
    <w:p w:rsidR="00B24F1A" w:rsidRPr="00B976A3" w:rsidRDefault="009D534B" w:rsidP="00B976A3">
      <w:pPr>
        <w:rPr>
          <w:rFonts w:cstheme="minorHAnsi"/>
        </w:rPr>
      </w:pPr>
      <w:r w:rsidRPr="00070C85">
        <w:rPr>
          <w:rFonts w:cstheme="minorHAnsi"/>
          <w:noProof/>
        </w:rPr>
        <mc:AlternateContent>
          <mc:Choice Requires="wps">
            <w:drawing>
              <wp:anchor distT="0" distB="0" distL="114300" distR="114300" simplePos="0" relativeHeight="251677696" behindDoc="0" locked="0" layoutInCell="1" allowOverlap="1" wp14:anchorId="765CB855" wp14:editId="5E189262">
                <wp:simplePos x="0" y="0"/>
                <wp:positionH relativeFrom="column">
                  <wp:posOffset>-95250</wp:posOffset>
                </wp:positionH>
                <wp:positionV relativeFrom="paragraph">
                  <wp:posOffset>3277870</wp:posOffset>
                </wp:positionV>
                <wp:extent cx="3343275" cy="276225"/>
                <wp:effectExtent l="0" t="0" r="0" b="0"/>
                <wp:wrapNone/>
                <wp:docPr id="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43275" cy="276225"/>
                        </a:xfrm>
                        <a:prstGeom prst="rect">
                          <a:avLst/>
                        </a:prstGeom>
                        <a:noFill/>
                        <a:ln w="9525">
                          <a:noFill/>
                          <a:miter lim="800000"/>
                          <a:headEnd/>
                          <a:tailEnd/>
                        </a:ln>
                      </wps:spPr>
                      <wps:txbx>
                        <w:txbxContent>
                          <w:p w:rsidR="00526C1C" w:rsidRPr="00070C85" w:rsidRDefault="00526C1C" w:rsidP="00070C85">
                            <w:pPr>
                              <w:pStyle w:val="NoSpacing"/>
                              <w:rPr>
                                <w:sz w:val="18"/>
                                <w:szCs w:val="18"/>
                              </w:rPr>
                            </w:pPr>
                            <w:r w:rsidRPr="00070C85">
                              <w:rPr>
                                <w:sz w:val="18"/>
                                <w:szCs w:val="18"/>
                              </w:rPr>
                              <w:t>Bleached branching corals as a result of high water temperatures</w:t>
                            </w:r>
                          </w:p>
                          <w:p w:rsidR="00526C1C" w:rsidRDefault="00526C1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margin-left:-7.5pt;margin-top:258.1pt;width:263.25pt;height:21.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" filled="f" stroked="f">
                <v:textbox>
                  <w:txbxContent>
                    <w:p w:rsidR="00526C1C" w:rsidRPr="00070C85" w:rsidRDefault="00526C1C" w:rsidP="00070C85">
                      <w:pPr>
                        <w:pStyle w:val="NoSpacing"/>
                        <w:rPr>
                          <w:sz w:val="18"/>
                          <w:szCs w:val="18"/>
                        </w:rPr>
                      </w:pPr>
                      <w:r w:rsidRPr="00070C85">
                        <w:rPr>
                          <w:sz w:val="18"/>
                          <w:szCs w:val="18"/>
                        </w:rPr>
                        <w:t>Bleached branching corals as a result of high water temperatures</w:t>
                      </w:r>
                    </w:p>
                    <w:p w:rsidR="00526C1C" w:rsidRDefault="00526C1C"/>
                  </w:txbxContent>
                </v:textbox>
              </v:shape>
            </w:pict>
          </mc:Fallback>
        </mc:AlternateContent>
      </w:r>
      <w:r>
        <w:rPr>
          <w:rFonts w:cstheme="minorHAnsi"/>
          <w:noProof/>
        </w:rPr>
        <w:drawing>
          <wp:anchor distT="0" distB="0" distL="114300" distR="114300" simplePos="0" relativeHeight="251679744" behindDoc="1" locked="0" layoutInCell="1" allowOverlap="1" wp14:anchorId="6FB49D07" wp14:editId="7EF9172A">
            <wp:simplePos x="0" y="0"/>
            <wp:positionH relativeFrom="column">
              <wp:posOffset>0</wp:posOffset>
            </wp:positionH>
            <wp:positionV relativeFrom="paragraph">
              <wp:posOffset>1799590</wp:posOffset>
            </wp:positionV>
            <wp:extent cx="3091180" cy="1504950"/>
            <wp:effectExtent l="0" t="0" r="0" b="0"/>
            <wp:wrapTight wrapText="bothSides">
              <wp:wrapPolygon edited="0">
                <wp:start x="0" y="0"/>
                <wp:lineTo x="0" y="21327"/>
                <wp:lineTo x="21431" y="21327"/>
                <wp:lineTo x="21431" y="0"/>
                <wp:lineTo x="0" y="0"/>
              </wp:wrapPolygon>
            </wp:wrapTight>
            <wp:docPr id="36" name="Picture 36" descr="This is an image of staghorn coral that has bleached as a result of being exposed to elevated water temperatures." title="Bleached staghorn co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eached corals_Slice.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091180" cy="1504950"/>
                    </a:xfrm>
                    <a:prstGeom prst="rect">
                      <a:avLst/>
                    </a:prstGeom>
                  </pic:spPr>
                </pic:pic>
              </a:graphicData>
            </a:graphic>
            <wp14:sizeRelH relativeFrom="page">
              <wp14:pctWidth>0</wp14:pctWidth>
            </wp14:sizeRelH>
            <wp14:sizeRelV relativeFrom="page">
              <wp14:pctHeight>0</wp14:pctHeight>
            </wp14:sizeRelV>
          </wp:anchor>
        </w:drawing>
      </w:r>
      <w:r w:rsidR="00C87136" w:rsidRPr="00010C93">
        <w:rPr>
          <w:rFonts w:cstheme="minorHAnsi"/>
        </w:rPr>
        <w:t>Many of the pressures on the Reef date back to early catchment clearing, and unsustainable levels of fishing and commercial hunting of species</w:t>
      </w:r>
      <w:r w:rsidR="007629C0">
        <w:rPr>
          <w:rFonts w:cstheme="minorHAnsi"/>
        </w:rPr>
        <w:t xml:space="preserve"> </w:t>
      </w:r>
      <w:r w:rsidR="006C0C46">
        <w:rPr>
          <w:rFonts w:cstheme="minorHAnsi"/>
        </w:rPr>
        <w:t xml:space="preserve">that occurred over the past 150 years </w:t>
      </w:r>
      <w:r w:rsidR="007629C0">
        <w:rPr>
          <w:rFonts w:cstheme="minorHAnsi"/>
        </w:rPr>
        <w:t>inside and outside the Great Barrier Reef Region</w:t>
      </w:r>
      <w:r w:rsidR="006C0C46">
        <w:rPr>
          <w:rFonts w:cstheme="minorHAnsi"/>
        </w:rPr>
        <w:t>. This includes</w:t>
      </w:r>
      <w:r w:rsidR="00C87136" w:rsidRPr="00010C93">
        <w:rPr>
          <w:rFonts w:cstheme="minorHAnsi"/>
        </w:rPr>
        <w:t xml:space="preserve"> humpback whales</w:t>
      </w:r>
      <w:r w:rsidR="00F374DC">
        <w:rPr>
          <w:rFonts w:cstheme="minorHAnsi"/>
        </w:rPr>
        <w:fldChar w:fldCharType="begin"/>
      </w:r>
      <w:r w:rsidR="00A83E53">
        <w:rPr>
          <w:rFonts w:cstheme="minorHAnsi"/>
        </w:rPr>
        <w:instrText>ADDIN RW.CITE{{3417 Department of Environment and Heritage 2005}}</w:instrText>
      </w:r>
      <w:r w:rsidR="00F374DC">
        <w:rPr>
          <w:rFonts w:cstheme="minorHAnsi"/>
        </w:rPr>
        <w:fldChar w:fldCharType="separate"/>
      </w:r>
      <w:r w:rsidR="00315C1D">
        <w:rPr>
          <w:rFonts w:ascii="Calibri" w:eastAsia="Times New Roman" w:hAnsi="Calibri"/>
          <w:vertAlign w:val="superscript"/>
        </w:rPr>
        <w:t>47</w:t>
      </w:r>
      <w:r w:rsidR="00F374DC">
        <w:rPr>
          <w:rFonts w:cstheme="minorHAnsi"/>
        </w:rPr>
        <w:fldChar w:fldCharType="end"/>
      </w:r>
      <w:r w:rsidR="00C87136" w:rsidRPr="00010C93">
        <w:rPr>
          <w:rFonts w:cstheme="minorHAnsi"/>
        </w:rPr>
        <w:t xml:space="preserve">, </w:t>
      </w:r>
      <w:r w:rsidR="00A2182B">
        <w:rPr>
          <w:rFonts w:cstheme="minorHAnsi"/>
        </w:rPr>
        <w:t xml:space="preserve">sea cucumbers </w:t>
      </w:r>
      <w:r w:rsidR="00C87136" w:rsidRPr="00010C93">
        <w:rPr>
          <w:rFonts w:cstheme="minorHAnsi"/>
        </w:rPr>
        <w:t>(</w:t>
      </w:r>
      <w:r w:rsidR="006C0C46">
        <w:rPr>
          <w:rFonts w:cstheme="minorHAnsi"/>
        </w:rPr>
        <w:t>for example,</w:t>
      </w:r>
      <w:r w:rsidR="00C87136" w:rsidRPr="00010C93">
        <w:rPr>
          <w:rFonts w:cstheme="minorHAnsi"/>
        </w:rPr>
        <w:t xml:space="preserve"> black teatfish</w:t>
      </w:r>
      <w:r w:rsidR="00F374DC">
        <w:rPr>
          <w:rFonts w:cstheme="minorHAnsi"/>
        </w:rPr>
        <w:fldChar w:fldCharType="begin"/>
      </w:r>
      <w:r w:rsidR="00A83E53">
        <w:rPr>
          <w:rFonts w:cstheme="minorHAnsi"/>
        </w:rPr>
        <w:instrText>ADDIN RW.CITE{{3418 Uthicke, S. 2004}}</w:instrText>
      </w:r>
      <w:r w:rsidR="00F374DC">
        <w:rPr>
          <w:rFonts w:cstheme="minorHAnsi"/>
        </w:rPr>
        <w:fldChar w:fldCharType="separate"/>
      </w:r>
      <w:r w:rsidR="00315C1D">
        <w:rPr>
          <w:rFonts w:ascii="Calibri" w:eastAsia="Times New Roman" w:hAnsi="Calibri"/>
          <w:vertAlign w:val="superscript"/>
        </w:rPr>
        <w:t>48</w:t>
      </w:r>
      <w:r w:rsidR="00F374DC">
        <w:rPr>
          <w:rFonts w:cstheme="minorHAnsi"/>
        </w:rPr>
        <w:fldChar w:fldCharType="end"/>
      </w:r>
      <w:r w:rsidR="00C87136" w:rsidRPr="00010C93">
        <w:rPr>
          <w:rFonts w:cstheme="minorHAnsi"/>
        </w:rPr>
        <w:t xml:space="preserve">), </w:t>
      </w:r>
      <w:r w:rsidR="006C0C46">
        <w:rPr>
          <w:rFonts w:cstheme="minorHAnsi"/>
        </w:rPr>
        <w:t xml:space="preserve">as well as </w:t>
      </w:r>
      <w:r w:rsidR="00C87136" w:rsidRPr="00010C93">
        <w:rPr>
          <w:rFonts w:cstheme="minorHAnsi"/>
        </w:rPr>
        <w:t>dugong and green turtles</w:t>
      </w:r>
      <w:r w:rsidR="00F374DC">
        <w:rPr>
          <w:rFonts w:cstheme="minorHAnsi"/>
        </w:rPr>
        <w:fldChar w:fldCharType="begin"/>
      </w:r>
      <w:r w:rsidR="00A83E53">
        <w:rPr>
          <w:rFonts w:cstheme="minorHAnsi"/>
        </w:rPr>
        <w:instrText>ADDIN RW.CITE{{1275 Daley, B. 2008}}</w:instrText>
      </w:r>
      <w:r w:rsidR="00F374DC">
        <w:rPr>
          <w:rFonts w:cstheme="minorHAnsi"/>
        </w:rPr>
        <w:fldChar w:fldCharType="separate"/>
      </w:r>
      <w:r w:rsidR="00315C1D">
        <w:rPr>
          <w:rFonts w:ascii="Calibri" w:eastAsia="Times New Roman" w:hAnsi="Calibri"/>
          <w:vertAlign w:val="superscript"/>
        </w:rPr>
        <w:t>49</w:t>
      </w:r>
      <w:r w:rsidR="00F374DC">
        <w:rPr>
          <w:rFonts w:cstheme="minorHAnsi"/>
        </w:rPr>
        <w:fldChar w:fldCharType="end"/>
      </w:r>
      <w:r w:rsidR="00C87136" w:rsidRPr="00010C93">
        <w:rPr>
          <w:rFonts w:cstheme="minorHAnsi"/>
        </w:rPr>
        <w:t xml:space="preserve">. </w:t>
      </w:r>
      <w:r w:rsidR="00D43C31">
        <w:rPr>
          <w:rFonts w:cstheme="minorHAnsi"/>
        </w:rPr>
        <w:t xml:space="preserve">While </w:t>
      </w:r>
      <w:r w:rsidR="00D43C31" w:rsidRPr="003A17EC">
        <w:rPr>
          <w:rFonts w:cstheme="minorHAnsi"/>
        </w:rPr>
        <w:t>t</w:t>
      </w:r>
      <w:r w:rsidR="00C87136" w:rsidRPr="002406A1">
        <w:rPr>
          <w:rFonts w:cstheme="minorHAnsi"/>
        </w:rPr>
        <w:t xml:space="preserve">he challenge for management is to ensure any new activity in and adjacent to the World Heritage Area is ecologically sustainable, perhaps </w:t>
      </w:r>
      <w:r w:rsidR="00D43C31" w:rsidRPr="003A17EC">
        <w:rPr>
          <w:rFonts w:cstheme="minorHAnsi"/>
        </w:rPr>
        <w:t>an even greater</w:t>
      </w:r>
      <w:r w:rsidR="00C87136" w:rsidRPr="00D43C31">
        <w:rPr>
          <w:rFonts w:cstheme="minorHAnsi"/>
        </w:rPr>
        <w:t xml:space="preserve"> challeng</w:t>
      </w:r>
      <w:r w:rsidR="00D43C31" w:rsidRPr="003A17EC">
        <w:rPr>
          <w:rFonts w:cstheme="minorHAnsi"/>
        </w:rPr>
        <w:t>e</w:t>
      </w:r>
      <w:r w:rsidR="00C87136" w:rsidRPr="002406A1">
        <w:rPr>
          <w:rFonts w:cstheme="minorHAnsi"/>
        </w:rPr>
        <w:t xml:space="preserve"> is to address the legacy of past decisions and reverse the long</w:t>
      </w:r>
      <w:r w:rsidR="00A83E53" w:rsidRPr="002406A1">
        <w:rPr>
          <w:rFonts w:cstheme="minorHAnsi"/>
        </w:rPr>
        <w:t xml:space="preserve"> term declines in biodiversity.</w:t>
      </w:r>
      <w:r w:rsidR="009F3D63">
        <w:rPr>
          <w:rFonts w:cstheme="minorHAnsi"/>
        </w:rPr>
        <w:t xml:space="preserve"> </w:t>
      </w:r>
      <w:r w:rsidR="007F390E" w:rsidRPr="00010C93">
        <w:rPr>
          <w:rFonts w:cstheme="minorHAnsi"/>
        </w:rPr>
        <w:t xml:space="preserve">The </w:t>
      </w:r>
      <w:r w:rsidR="007F390E" w:rsidRPr="00010C93">
        <w:rPr>
          <w:rFonts w:cstheme="minorHAnsi"/>
          <w:i/>
          <w:iCs/>
        </w:rPr>
        <w:t>Outlook Report 2009</w:t>
      </w:r>
      <w:r w:rsidR="00F374DC">
        <w:rPr>
          <w:rFonts w:cstheme="minorHAnsi"/>
          <w:i/>
          <w:iCs/>
        </w:rPr>
        <w:fldChar w:fldCharType="begin"/>
      </w:r>
      <w:r w:rsidR="00A83E53">
        <w:rPr>
          <w:rFonts w:cstheme="minorHAnsi"/>
          <w:i/>
          <w:iCs/>
        </w:rPr>
        <w:instrText>ADDIN RW.CITE{{1241 Great Barrier Reef Marine Park Authority 2009}}</w:instrText>
      </w:r>
      <w:r w:rsidR="00F374DC">
        <w:rPr>
          <w:rFonts w:cstheme="minorHAnsi"/>
          <w:i/>
          <w:iCs/>
        </w:rPr>
        <w:fldChar w:fldCharType="separate"/>
      </w:r>
      <w:r w:rsidR="00315C1D">
        <w:rPr>
          <w:rFonts w:ascii="Calibri" w:eastAsia="Times New Roman" w:hAnsi="Calibri"/>
          <w:i/>
          <w:iCs/>
          <w:vertAlign w:val="superscript"/>
        </w:rPr>
        <w:t>3</w:t>
      </w:r>
      <w:r w:rsidR="00F374DC">
        <w:rPr>
          <w:rFonts w:cstheme="minorHAnsi"/>
          <w:i/>
          <w:iCs/>
        </w:rPr>
        <w:fldChar w:fldCharType="end"/>
      </w:r>
      <w:r w:rsidR="00A83E53" w:rsidRPr="00A83E53">
        <w:rPr>
          <w:rFonts w:cstheme="minorHAnsi"/>
          <w:iCs/>
        </w:rPr>
        <w:t xml:space="preserve"> i</w:t>
      </w:r>
      <w:r w:rsidR="007F390E" w:rsidRPr="00010C93">
        <w:rPr>
          <w:rFonts w:cstheme="minorHAnsi"/>
        </w:rPr>
        <w:t xml:space="preserve">dentified that the Great Barrier Reef ecosystem is at a crossroad, and </w:t>
      </w:r>
      <w:r w:rsidR="006C0C46">
        <w:rPr>
          <w:rFonts w:cstheme="minorHAnsi"/>
        </w:rPr>
        <w:t>that</w:t>
      </w:r>
      <w:r w:rsidR="007F390E" w:rsidRPr="00010C93">
        <w:rPr>
          <w:rFonts w:cstheme="minorHAnsi"/>
        </w:rPr>
        <w:t xml:space="preserve"> decisions made n</w:t>
      </w:r>
      <w:r w:rsidR="00704FD9">
        <w:rPr>
          <w:rFonts w:cstheme="minorHAnsi"/>
        </w:rPr>
        <w:t>ow</w:t>
      </w:r>
      <w:r w:rsidR="007F390E" w:rsidRPr="00010C93">
        <w:rPr>
          <w:rFonts w:cstheme="minorHAnsi"/>
        </w:rPr>
        <w:t xml:space="preserve"> are likely to determine its long-term future. The </w:t>
      </w:r>
      <w:r w:rsidR="006C0C46">
        <w:rPr>
          <w:rFonts w:cstheme="minorHAnsi"/>
        </w:rPr>
        <w:t>r</w:t>
      </w:r>
      <w:r w:rsidR="007F390E" w:rsidRPr="00010C93">
        <w:rPr>
          <w:rFonts w:cstheme="minorHAnsi"/>
        </w:rPr>
        <w:t xml:space="preserve">eport </w:t>
      </w:r>
      <w:r w:rsidR="006C0C46">
        <w:rPr>
          <w:rFonts w:cstheme="minorHAnsi"/>
        </w:rPr>
        <w:t>showed</w:t>
      </w:r>
      <w:r w:rsidR="007F390E" w:rsidRPr="00010C93">
        <w:rPr>
          <w:rFonts w:cstheme="minorHAnsi"/>
        </w:rPr>
        <w:t xml:space="preserve"> the Great Barrier Reef Region is threatened by a suite of </w:t>
      </w:r>
      <w:r w:rsidR="00704FD9">
        <w:rPr>
          <w:rFonts w:cstheme="minorHAnsi"/>
        </w:rPr>
        <w:t xml:space="preserve">pressures </w:t>
      </w:r>
      <w:r w:rsidR="007F390E" w:rsidRPr="00010C93">
        <w:rPr>
          <w:rFonts w:cstheme="minorHAnsi"/>
        </w:rPr>
        <w:t>including climate change, declining water quality from catchment run</w:t>
      </w:r>
      <w:r w:rsidR="009F3D63">
        <w:rPr>
          <w:rFonts w:cstheme="minorHAnsi"/>
        </w:rPr>
        <w:t>-</w:t>
      </w:r>
      <w:r w:rsidR="007F390E" w:rsidRPr="00010C93">
        <w:rPr>
          <w:rFonts w:cstheme="minorHAnsi"/>
        </w:rPr>
        <w:t>off, habitat loss from coastal development, illegal fishing and poaching, and some remaining impacts of l</w:t>
      </w:r>
      <w:r w:rsidR="00704FD9">
        <w:rPr>
          <w:rFonts w:cstheme="minorHAnsi"/>
        </w:rPr>
        <w:t>egal</w:t>
      </w:r>
      <w:r w:rsidR="007F390E" w:rsidRPr="00010C93">
        <w:rPr>
          <w:rFonts w:cstheme="minorHAnsi"/>
        </w:rPr>
        <w:t xml:space="preserve"> fishing. </w:t>
      </w:r>
      <w:r w:rsidR="00B24F1A">
        <w:rPr>
          <w:rFonts w:cstheme="minorHAnsi"/>
        </w:rPr>
        <w:t xml:space="preserve">Ocean acidification </w:t>
      </w:r>
      <w:r w:rsidR="000757D1">
        <w:rPr>
          <w:rFonts w:cstheme="minorHAnsi"/>
        </w:rPr>
        <w:t>also has</w:t>
      </w:r>
      <w:r w:rsidR="00B24F1A">
        <w:rPr>
          <w:rFonts w:cstheme="minorHAnsi"/>
        </w:rPr>
        <w:t xml:space="preserve"> the potential to affect marine biodiversity worldwide, </w:t>
      </w:r>
      <w:r w:rsidR="00C95027">
        <w:rPr>
          <w:rFonts w:cstheme="minorHAnsi"/>
        </w:rPr>
        <w:t xml:space="preserve">with </w:t>
      </w:r>
      <w:r w:rsidR="00B24F1A">
        <w:rPr>
          <w:rFonts w:cstheme="minorHAnsi"/>
        </w:rPr>
        <w:t xml:space="preserve">reef-building corals identified as </w:t>
      </w:r>
      <w:r w:rsidR="00C95027">
        <w:rPr>
          <w:rFonts w:cstheme="minorHAnsi"/>
        </w:rPr>
        <w:t xml:space="preserve">being </w:t>
      </w:r>
      <w:r w:rsidR="00B24F1A">
        <w:rPr>
          <w:rFonts w:cstheme="minorHAnsi"/>
        </w:rPr>
        <w:t>particularly vulnerable</w:t>
      </w:r>
      <w:r w:rsidR="00F374DC">
        <w:rPr>
          <w:rFonts w:cstheme="minorHAnsi"/>
        </w:rPr>
        <w:fldChar w:fldCharType="begin"/>
      </w:r>
      <w:r w:rsidR="00B24F1A">
        <w:rPr>
          <w:rFonts w:cstheme="minorHAnsi"/>
        </w:rPr>
        <w:instrText>ADDIN RW.CITE{{1277 Hoegh-Guldberg, O. 2010; 471 Hoegh-Guldberg, O. 2007; 3447 Hendriks, I. E. 2010}}</w:instrText>
      </w:r>
      <w:r w:rsidR="00F374DC">
        <w:rPr>
          <w:rFonts w:cstheme="minorHAnsi"/>
        </w:rPr>
        <w:fldChar w:fldCharType="separate"/>
      </w:r>
      <w:r w:rsidR="00315C1D">
        <w:rPr>
          <w:rFonts w:ascii="Calibri" w:eastAsia="Times New Roman" w:hAnsi="Calibri"/>
          <w:vertAlign w:val="superscript"/>
        </w:rPr>
        <w:t>10</w:t>
      </w:r>
      <w:proofErr w:type="gramStart"/>
      <w:r w:rsidR="00315C1D">
        <w:rPr>
          <w:rFonts w:ascii="Calibri" w:eastAsia="Times New Roman" w:hAnsi="Calibri"/>
          <w:vertAlign w:val="superscript"/>
        </w:rPr>
        <w:t>,50,51</w:t>
      </w:r>
      <w:proofErr w:type="gramEnd"/>
      <w:r w:rsidR="00F374DC">
        <w:rPr>
          <w:rFonts w:cstheme="minorHAnsi"/>
        </w:rPr>
        <w:fldChar w:fldCharType="end"/>
      </w:r>
      <w:r w:rsidR="00B24F1A">
        <w:rPr>
          <w:rFonts w:cstheme="minorHAnsi"/>
        </w:rPr>
        <w:t>.</w:t>
      </w:r>
    </w:p>
    <w:p w:rsidR="00336B9C" w:rsidRDefault="00336B9C" w:rsidP="00AB2745">
      <w:pPr>
        <w:rPr>
          <w:rFonts w:cstheme="minorHAnsi"/>
        </w:rPr>
      </w:pPr>
    </w:p>
    <w:p w:rsidR="007F390E" w:rsidRDefault="007F390E" w:rsidP="00AB2745">
      <w:pPr>
        <w:rPr>
          <w:rFonts w:cstheme="minorHAnsi"/>
        </w:rPr>
      </w:pPr>
      <w:r w:rsidRPr="00010C93">
        <w:rPr>
          <w:rFonts w:cstheme="minorHAnsi"/>
        </w:rPr>
        <w:lastRenderedPageBreak/>
        <w:t xml:space="preserve">The </w:t>
      </w:r>
      <w:r w:rsidRPr="003A17EC">
        <w:rPr>
          <w:rFonts w:cstheme="minorHAnsi"/>
          <w:i/>
        </w:rPr>
        <w:t>Outlook Report</w:t>
      </w:r>
      <w:r w:rsidRPr="00010C93">
        <w:rPr>
          <w:rFonts w:cstheme="minorHAnsi"/>
        </w:rPr>
        <w:t xml:space="preserve"> assessed habitats that support species, populations of species and groups of species and the ecological processes that contribute to ecosystem health</w:t>
      </w:r>
      <w:r w:rsidR="000757D1">
        <w:rPr>
          <w:rFonts w:cstheme="minorHAnsi"/>
        </w:rPr>
        <w:t>,</w:t>
      </w:r>
      <w:r w:rsidRPr="00010C93">
        <w:rPr>
          <w:rFonts w:cstheme="minorHAnsi"/>
        </w:rPr>
        <w:t xml:space="preserve"> as well as </w:t>
      </w:r>
      <w:r w:rsidR="000757D1">
        <w:rPr>
          <w:rFonts w:cstheme="minorHAnsi"/>
        </w:rPr>
        <w:t xml:space="preserve">providing </w:t>
      </w:r>
      <w:r w:rsidRPr="00010C93">
        <w:rPr>
          <w:rFonts w:cstheme="minorHAnsi"/>
        </w:rPr>
        <w:t>a high</w:t>
      </w:r>
      <w:r w:rsidR="000757D1">
        <w:rPr>
          <w:rFonts w:cstheme="minorHAnsi"/>
        </w:rPr>
        <w:t>-</w:t>
      </w:r>
      <w:r w:rsidRPr="00010C93">
        <w:rPr>
          <w:rFonts w:cstheme="minorHAnsi"/>
        </w:rPr>
        <w:t xml:space="preserve">level assessment of the effectiveness of biodiversity protection. These assessments indicated the majority of habitats and populations of species and groups of species are intact, but that some inshore habitats and some populations such as dugongs, as well as some species of sharks, seabirds and marine turtles, are known to have seriously declined, </w:t>
      </w:r>
      <w:r w:rsidR="000757D1">
        <w:rPr>
          <w:rFonts w:cstheme="minorHAnsi"/>
        </w:rPr>
        <w:t>largely due</w:t>
      </w:r>
      <w:r w:rsidRPr="00010C93">
        <w:rPr>
          <w:rFonts w:cstheme="minorHAnsi"/>
        </w:rPr>
        <w:t xml:space="preserve"> to human activities and the resultant decline in environmental conditions</w:t>
      </w:r>
      <w:r w:rsidR="00F374DC">
        <w:rPr>
          <w:rFonts w:cstheme="minorHAnsi"/>
        </w:rPr>
        <w:fldChar w:fldCharType="begin"/>
      </w:r>
      <w:r w:rsidR="00A83E53">
        <w:rPr>
          <w:rFonts w:cstheme="minorHAnsi"/>
        </w:rPr>
        <w:instrText>ADDIN RW.CITE{{1241 Great Barrier Reef Marine Park Authority 2009}}</w:instrText>
      </w:r>
      <w:r w:rsidR="00F374DC">
        <w:rPr>
          <w:rFonts w:cstheme="minorHAnsi"/>
        </w:rPr>
        <w:fldChar w:fldCharType="separate"/>
      </w:r>
      <w:r w:rsidR="00315C1D">
        <w:rPr>
          <w:rFonts w:ascii="Calibri" w:eastAsia="Times New Roman" w:hAnsi="Calibri"/>
          <w:vertAlign w:val="superscript"/>
        </w:rPr>
        <w:t>3</w:t>
      </w:r>
      <w:r w:rsidR="00F374DC">
        <w:rPr>
          <w:rFonts w:cstheme="minorHAnsi"/>
        </w:rPr>
        <w:fldChar w:fldCharType="end"/>
      </w:r>
      <w:r w:rsidRPr="00010C93">
        <w:rPr>
          <w:rFonts w:cstheme="minorHAnsi"/>
        </w:rPr>
        <w:t xml:space="preserve">. There were also concerns that populations of some </w:t>
      </w:r>
      <w:r w:rsidR="00DF728E">
        <w:rPr>
          <w:rFonts w:cstheme="minorHAnsi"/>
        </w:rPr>
        <w:t xml:space="preserve">other </w:t>
      </w:r>
      <w:r w:rsidRPr="00010C93">
        <w:rPr>
          <w:rFonts w:cstheme="minorHAnsi"/>
        </w:rPr>
        <w:t xml:space="preserve">species may have declined but there was insufficient data to confirm this. The ecosystem health </w:t>
      </w:r>
      <w:r w:rsidR="000757D1">
        <w:rPr>
          <w:rFonts w:cstheme="minorHAnsi"/>
        </w:rPr>
        <w:t xml:space="preserve">summary </w:t>
      </w:r>
      <w:r w:rsidRPr="00010C93">
        <w:rPr>
          <w:rFonts w:cstheme="minorHAnsi"/>
        </w:rPr>
        <w:t>indicated many of the key processes</w:t>
      </w:r>
      <w:r w:rsidR="00D0432A">
        <w:rPr>
          <w:rFonts w:cstheme="minorHAnsi"/>
        </w:rPr>
        <w:t xml:space="preserve"> (</w:t>
      </w:r>
      <w:r w:rsidR="000757D1">
        <w:rPr>
          <w:rFonts w:cstheme="minorHAnsi"/>
        </w:rPr>
        <w:t>such as</w:t>
      </w:r>
      <w:r w:rsidR="00D0432A">
        <w:rPr>
          <w:rFonts w:cstheme="minorHAnsi"/>
        </w:rPr>
        <w:t xml:space="preserve"> </w:t>
      </w:r>
      <w:r w:rsidR="00A83E53">
        <w:rPr>
          <w:rFonts w:cstheme="minorHAnsi"/>
        </w:rPr>
        <w:t>nutrient cycling, pesticide accumulation and predation</w:t>
      </w:r>
      <w:r w:rsidR="00D0432A">
        <w:rPr>
          <w:rFonts w:cstheme="minorHAnsi"/>
        </w:rPr>
        <w:t>)</w:t>
      </w:r>
      <w:r w:rsidRPr="00010C93">
        <w:rPr>
          <w:rFonts w:cstheme="minorHAnsi"/>
        </w:rPr>
        <w:t xml:space="preserve"> of the Great Barrier Reef ecosystem are changing and negatively affecting the health of the ecosystem</w:t>
      </w:r>
      <w:r w:rsidR="00F374DC">
        <w:rPr>
          <w:rFonts w:cstheme="minorHAnsi"/>
        </w:rPr>
        <w:fldChar w:fldCharType="begin"/>
      </w:r>
      <w:r w:rsidR="00AE0243">
        <w:rPr>
          <w:rFonts w:cstheme="minorHAnsi"/>
        </w:rPr>
        <w:instrText>ADDIN RW.CITE{{1241 Great Barrier Reef Marine Park Authority 2009}}</w:instrText>
      </w:r>
      <w:r w:rsidR="00F374DC">
        <w:rPr>
          <w:rFonts w:cstheme="minorHAnsi"/>
        </w:rPr>
        <w:fldChar w:fldCharType="separate"/>
      </w:r>
      <w:r w:rsidR="00315C1D">
        <w:rPr>
          <w:rFonts w:ascii="Calibri" w:eastAsia="Times New Roman" w:hAnsi="Calibri"/>
          <w:vertAlign w:val="superscript"/>
        </w:rPr>
        <w:t>3</w:t>
      </w:r>
      <w:r w:rsidR="00F374DC">
        <w:rPr>
          <w:rFonts w:cstheme="minorHAnsi"/>
        </w:rPr>
        <w:fldChar w:fldCharType="end"/>
      </w:r>
      <w:r w:rsidRPr="00010C93">
        <w:rPr>
          <w:rFonts w:cstheme="minorHAnsi"/>
        </w:rPr>
        <w:t xml:space="preserve">. </w:t>
      </w:r>
    </w:p>
    <w:p w:rsidR="003A655A" w:rsidRDefault="003A655A" w:rsidP="003A655A">
      <w:pPr>
        <w:rPr>
          <w:rFonts w:cstheme="minorHAnsi"/>
        </w:rPr>
      </w:pPr>
      <w:r>
        <w:rPr>
          <w:rFonts w:cstheme="minorHAnsi"/>
        </w:rPr>
        <w:t xml:space="preserve">The </w:t>
      </w:r>
      <w:r w:rsidRPr="00010C93">
        <w:rPr>
          <w:rFonts w:cstheme="minorHAnsi"/>
        </w:rPr>
        <w:t xml:space="preserve">majority of the identified </w:t>
      </w:r>
      <w:r>
        <w:rPr>
          <w:rFonts w:cstheme="minorHAnsi"/>
        </w:rPr>
        <w:t xml:space="preserve">potentially </w:t>
      </w:r>
      <w:r w:rsidRPr="00010C93">
        <w:rPr>
          <w:rFonts w:cstheme="minorHAnsi"/>
        </w:rPr>
        <w:t>at</w:t>
      </w:r>
      <w:r w:rsidR="009F3D63">
        <w:rPr>
          <w:rFonts w:cstheme="minorHAnsi"/>
        </w:rPr>
        <w:t>-</w:t>
      </w:r>
      <w:r w:rsidRPr="00010C93">
        <w:rPr>
          <w:rFonts w:cstheme="minorHAnsi"/>
        </w:rPr>
        <w:t>risk</w:t>
      </w:r>
      <w:r>
        <w:rPr>
          <w:rFonts w:cstheme="minorHAnsi"/>
        </w:rPr>
        <w:t xml:space="preserve"> elements of biodiversity </w:t>
      </w:r>
      <w:r w:rsidRPr="00010C93">
        <w:rPr>
          <w:rFonts w:cstheme="minorHAnsi"/>
        </w:rPr>
        <w:t xml:space="preserve">in this </w:t>
      </w:r>
      <w:r w:rsidR="000757D1">
        <w:rPr>
          <w:rFonts w:cstheme="minorHAnsi"/>
        </w:rPr>
        <w:t>s</w:t>
      </w:r>
      <w:r w:rsidRPr="00010C93">
        <w:rPr>
          <w:rFonts w:cstheme="minorHAnsi"/>
        </w:rPr>
        <w:t xml:space="preserve">trategy </w:t>
      </w:r>
      <w:r>
        <w:rPr>
          <w:rFonts w:cstheme="minorHAnsi"/>
        </w:rPr>
        <w:t xml:space="preserve">either </w:t>
      </w:r>
      <w:r w:rsidRPr="00010C93">
        <w:rPr>
          <w:rFonts w:cstheme="minorHAnsi"/>
        </w:rPr>
        <w:t xml:space="preserve">occur in </w:t>
      </w:r>
      <w:r>
        <w:rPr>
          <w:rFonts w:cstheme="minorHAnsi"/>
        </w:rPr>
        <w:t>or spend all or part of their life</w:t>
      </w:r>
      <w:r w:rsidRPr="00010C93">
        <w:rPr>
          <w:rFonts w:cstheme="minorHAnsi"/>
        </w:rPr>
        <w:t xml:space="preserve"> </w:t>
      </w:r>
      <w:r>
        <w:rPr>
          <w:rFonts w:cstheme="minorHAnsi"/>
        </w:rPr>
        <w:t xml:space="preserve">in </w:t>
      </w:r>
      <w:r w:rsidRPr="00010C93">
        <w:rPr>
          <w:rFonts w:cstheme="minorHAnsi"/>
        </w:rPr>
        <w:t>inshore areas</w:t>
      </w:r>
      <w:r w:rsidRPr="00010C93">
        <w:rPr>
          <w:rStyle w:val="FootnoteReference"/>
          <w:rFonts w:cstheme="minorHAnsi"/>
        </w:rPr>
        <w:footnoteReference w:id="6"/>
      </w:r>
      <w:r w:rsidRPr="00010C93">
        <w:rPr>
          <w:rFonts w:cstheme="minorHAnsi"/>
        </w:rPr>
        <w:t xml:space="preserve">. </w:t>
      </w:r>
      <w:r>
        <w:rPr>
          <w:rFonts w:cstheme="minorHAnsi"/>
        </w:rPr>
        <w:t xml:space="preserve">While inshore areas </w:t>
      </w:r>
      <w:r w:rsidR="009F3D63">
        <w:rPr>
          <w:rFonts w:cstheme="minorHAnsi"/>
        </w:rPr>
        <w:t>only make up</w:t>
      </w:r>
      <w:r>
        <w:rPr>
          <w:rFonts w:cstheme="minorHAnsi"/>
        </w:rPr>
        <w:t xml:space="preserve"> </w:t>
      </w:r>
      <w:r w:rsidR="009F3D63">
        <w:rPr>
          <w:rFonts w:cstheme="minorHAnsi"/>
        </w:rPr>
        <w:t xml:space="preserve">about </w:t>
      </w:r>
      <w:r>
        <w:rPr>
          <w:rFonts w:cstheme="minorHAnsi"/>
        </w:rPr>
        <w:t>eight per cent of the Marine Park</w:t>
      </w:r>
      <w:r w:rsidR="00F374DC">
        <w:rPr>
          <w:rFonts w:cstheme="minorHAnsi"/>
        </w:rPr>
        <w:fldChar w:fldCharType="begin"/>
      </w:r>
      <w:r>
        <w:rPr>
          <w:rFonts w:cstheme="minorHAnsi"/>
        </w:rPr>
        <w:instrText>ADDIN RW.CITE{{3420 Reef Water Quality Protection Plan Secretariat 2011}}</w:instrText>
      </w:r>
      <w:r w:rsidR="00F374DC">
        <w:rPr>
          <w:rFonts w:cstheme="minorHAnsi"/>
        </w:rPr>
        <w:fldChar w:fldCharType="separate"/>
      </w:r>
      <w:r w:rsidR="00315C1D">
        <w:rPr>
          <w:rFonts w:ascii="Calibri" w:eastAsia="Times New Roman" w:hAnsi="Calibri"/>
          <w:vertAlign w:val="superscript"/>
        </w:rPr>
        <w:t>52</w:t>
      </w:r>
      <w:r w:rsidR="00F374DC">
        <w:rPr>
          <w:rFonts w:cstheme="minorHAnsi"/>
        </w:rPr>
        <w:fldChar w:fldCharType="end"/>
      </w:r>
      <w:r>
        <w:rPr>
          <w:rFonts w:cstheme="minorHAnsi"/>
        </w:rPr>
        <w:t xml:space="preserve">, they support a range of significant ecosystems as well as recreation, fisheries and tourism. </w:t>
      </w:r>
      <w:r w:rsidRPr="00010C93">
        <w:rPr>
          <w:rFonts w:cstheme="minorHAnsi"/>
        </w:rPr>
        <w:t xml:space="preserve">The vulnerability assessments </w:t>
      </w:r>
      <w:r>
        <w:rPr>
          <w:rFonts w:cstheme="minorHAnsi"/>
        </w:rPr>
        <w:t>(</w:t>
      </w:r>
      <w:r w:rsidR="000757D1">
        <w:rPr>
          <w:rFonts w:cstheme="minorHAnsi"/>
        </w:rPr>
        <w:t>or</w:t>
      </w:r>
      <w:r>
        <w:rPr>
          <w:rFonts w:cstheme="minorHAnsi"/>
        </w:rPr>
        <w:t xml:space="preserve"> where </w:t>
      </w:r>
      <w:r w:rsidR="000757D1">
        <w:rPr>
          <w:rFonts w:cstheme="minorHAnsi"/>
        </w:rPr>
        <w:t>these</w:t>
      </w:r>
      <w:r>
        <w:rPr>
          <w:rFonts w:cstheme="minorHAnsi"/>
        </w:rPr>
        <w:t xml:space="preserve"> have yet to be completed, the best available information for that habitat or species) </w:t>
      </w:r>
      <w:r w:rsidRPr="00010C93">
        <w:rPr>
          <w:rFonts w:cstheme="minorHAnsi"/>
        </w:rPr>
        <w:t xml:space="preserve">have identified evidence </w:t>
      </w:r>
      <w:r w:rsidR="009F3D63">
        <w:rPr>
          <w:rFonts w:cstheme="minorHAnsi"/>
        </w:rPr>
        <w:t>showing</w:t>
      </w:r>
      <w:r w:rsidR="000757D1">
        <w:rPr>
          <w:rFonts w:cstheme="minorHAnsi"/>
        </w:rPr>
        <w:t xml:space="preserve"> </w:t>
      </w:r>
      <w:r w:rsidRPr="00010C93">
        <w:rPr>
          <w:rFonts w:cstheme="minorHAnsi"/>
        </w:rPr>
        <w:t xml:space="preserve">inshore habitats and species </w:t>
      </w:r>
      <w:r>
        <w:rPr>
          <w:rFonts w:cstheme="minorHAnsi"/>
        </w:rPr>
        <w:t xml:space="preserve">continue to be </w:t>
      </w:r>
      <w:r w:rsidRPr="00010C93">
        <w:rPr>
          <w:rFonts w:cstheme="minorHAnsi"/>
        </w:rPr>
        <w:t xml:space="preserve">impacted by a range of </w:t>
      </w:r>
      <w:r>
        <w:rPr>
          <w:rFonts w:cstheme="minorHAnsi"/>
        </w:rPr>
        <w:t xml:space="preserve">pressures </w:t>
      </w:r>
      <w:r w:rsidRPr="00010C93">
        <w:rPr>
          <w:rFonts w:cstheme="minorHAnsi"/>
        </w:rPr>
        <w:t>including</w:t>
      </w:r>
      <w:r w:rsidR="000C7B6D">
        <w:rPr>
          <w:rFonts w:cstheme="minorHAnsi"/>
        </w:rPr>
        <w:t>:</w:t>
      </w:r>
      <w:r w:rsidRPr="00010C93">
        <w:rPr>
          <w:rFonts w:cstheme="minorHAnsi"/>
        </w:rPr>
        <w:t xml:space="preserve"> declining water quality due to catchment run</w:t>
      </w:r>
      <w:r w:rsidR="009F3D63">
        <w:rPr>
          <w:rFonts w:cstheme="minorHAnsi"/>
        </w:rPr>
        <w:t>-</w:t>
      </w:r>
      <w:r w:rsidRPr="00010C93">
        <w:rPr>
          <w:rFonts w:cstheme="minorHAnsi"/>
        </w:rPr>
        <w:t>off</w:t>
      </w:r>
      <w:r w:rsidR="000C7B6D">
        <w:rPr>
          <w:rFonts w:cstheme="minorHAnsi"/>
        </w:rPr>
        <w:t>;</w:t>
      </w:r>
      <w:r w:rsidRPr="00010C93">
        <w:rPr>
          <w:rFonts w:cstheme="minorHAnsi"/>
        </w:rPr>
        <w:t xml:space="preserve"> loss of habitat </w:t>
      </w:r>
      <w:r w:rsidR="000757D1">
        <w:rPr>
          <w:rFonts w:cstheme="minorHAnsi"/>
        </w:rPr>
        <w:t>because of</w:t>
      </w:r>
      <w:r w:rsidRPr="00010C93">
        <w:rPr>
          <w:rFonts w:cstheme="minorHAnsi"/>
        </w:rPr>
        <w:t xml:space="preserve"> coastal and port development</w:t>
      </w:r>
      <w:r w:rsidR="000C7B6D">
        <w:rPr>
          <w:rFonts w:cstheme="minorHAnsi"/>
        </w:rPr>
        <w:t>;</w:t>
      </w:r>
      <w:r w:rsidRPr="00010C93">
        <w:rPr>
          <w:rFonts w:cstheme="minorHAnsi"/>
        </w:rPr>
        <w:t xml:space="preserve"> some remaining impacts of fishing</w:t>
      </w:r>
      <w:r w:rsidR="000C7B6D">
        <w:rPr>
          <w:rFonts w:cstheme="minorHAnsi"/>
        </w:rPr>
        <w:t>; and</w:t>
      </w:r>
      <w:r w:rsidRPr="00010C93">
        <w:rPr>
          <w:rFonts w:cstheme="minorHAnsi"/>
        </w:rPr>
        <w:t xml:space="preserve"> climate change. </w:t>
      </w:r>
    </w:p>
    <w:tbl>
      <w:tblPr>
        <w:tblStyle w:val="TableGrid"/>
        <w:tblW w:w="0" w:type="auto"/>
        <w:tblLook w:val="04A0" w:firstRow="1" w:lastRow="0" w:firstColumn="1" w:lastColumn="0" w:noHBand="0" w:noVBand="1"/>
      </w:tblPr>
      <w:tblGrid>
        <w:gridCol w:w="9242"/>
      </w:tblGrid>
      <w:tr w:rsidR="00BF0960" w:rsidTr="00BF0960">
        <w:tc>
          <w:tcPr>
            <w:tcW w:w="9242" w:type="dxa"/>
            <w:shd w:val="clear" w:color="auto" w:fill="FDE9D9" w:themeFill="accent6" w:themeFillTint="33"/>
          </w:tcPr>
          <w:p w:rsidR="00BF0960" w:rsidRPr="00BF0960" w:rsidRDefault="00BF0960" w:rsidP="00BF0960">
            <w:pPr>
              <w:autoSpaceDE w:val="0"/>
              <w:autoSpaceDN w:val="0"/>
              <w:adjustRightInd w:val="0"/>
              <w:spacing w:after="120"/>
              <w:rPr>
                <w:rFonts w:ascii="Calibri" w:hAnsi="Calibri" w:cs="Stone Sans"/>
                <w:color w:val="000000"/>
                <w:sz w:val="18"/>
                <w:szCs w:val="18"/>
              </w:rPr>
            </w:pPr>
            <w:r w:rsidRPr="00BF0960">
              <w:rPr>
                <w:rFonts w:ascii="Calibri" w:hAnsi="Calibri" w:cs="Stone Sans"/>
                <w:color w:val="000000"/>
                <w:sz w:val="18"/>
                <w:szCs w:val="18"/>
              </w:rPr>
              <w:t>"Climate change poses an enormous danger and a new challenge for the protection of our natural heritage. What can marine managers do about changes that are worldwide in scope? We must start with understanding what the impacts on tropical marine ecosystems could be. Identifying the most sensitive species and habitats is an important outcome of this book. Identifying impacts that the ecosystem cannot tolerate is another. Efforts can then be targeted towards protecting these areas.</w:t>
            </w:r>
          </w:p>
          <w:p w:rsidR="00BF0960" w:rsidRPr="00BF0960" w:rsidRDefault="00BF0960" w:rsidP="00BF0960">
            <w:pPr>
              <w:autoSpaceDE w:val="0"/>
              <w:autoSpaceDN w:val="0"/>
              <w:adjustRightInd w:val="0"/>
              <w:spacing w:after="120"/>
              <w:rPr>
                <w:rFonts w:ascii="Calibri" w:hAnsi="Calibri" w:cs="Stone Sans"/>
                <w:color w:val="000000"/>
                <w:sz w:val="18"/>
                <w:szCs w:val="18"/>
              </w:rPr>
            </w:pPr>
            <w:r w:rsidRPr="00BF0960">
              <w:rPr>
                <w:rFonts w:ascii="Calibri" w:hAnsi="Calibri" w:cs="Stone Sans"/>
                <w:color w:val="000000"/>
                <w:sz w:val="18"/>
                <w:szCs w:val="18"/>
              </w:rPr>
              <w:t>As we experience climate change, we are starting to see real action to reduce greenhouse gas emissions. Governments and industries from around the world are accepting the reality of climate change and are building strategies to reduce their carbon footprint. These efforts must continue. We are committed to some change and we must prepare for it. But efforts to reduce greenhouse gas emissions and the extent of climate change are in our hands.</w:t>
            </w:r>
          </w:p>
          <w:p w:rsidR="00BF0960" w:rsidRPr="00BF0960" w:rsidRDefault="00BF0960" w:rsidP="00BF0960">
            <w:pPr>
              <w:autoSpaceDE w:val="0"/>
              <w:autoSpaceDN w:val="0"/>
              <w:adjustRightInd w:val="0"/>
              <w:spacing w:after="120"/>
              <w:rPr>
                <w:rFonts w:ascii="Calibri" w:hAnsi="Calibri" w:cs="Stone Sans"/>
                <w:color w:val="000000"/>
                <w:sz w:val="18"/>
                <w:szCs w:val="18"/>
              </w:rPr>
            </w:pPr>
            <w:r w:rsidRPr="00BF0960">
              <w:rPr>
                <w:rFonts w:ascii="Calibri" w:hAnsi="Calibri" w:cs="Stone Sans"/>
                <w:color w:val="000000"/>
                <w:sz w:val="18"/>
                <w:szCs w:val="18"/>
              </w:rPr>
              <w:t xml:space="preserve">Based on solid facts, we must work together to find solutions. For without solutions, the Great Barrier Reef and all life </w:t>
            </w:r>
            <w:proofErr w:type="gramStart"/>
            <w:r w:rsidRPr="00BF0960">
              <w:rPr>
                <w:rFonts w:ascii="Calibri" w:hAnsi="Calibri" w:cs="Stone Sans"/>
                <w:color w:val="000000"/>
                <w:sz w:val="18"/>
                <w:szCs w:val="18"/>
              </w:rPr>
              <w:t>is</w:t>
            </w:r>
            <w:proofErr w:type="gramEnd"/>
            <w:r w:rsidRPr="00BF0960">
              <w:rPr>
                <w:rFonts w:ascii="Calibri" w:hAnsi="Calibri" w:cs="Stone Sans"/>
                <w:color w:val="000000"/>
                <w:sz w:val="18"/>
                <w:szCs w:val="18"/>
              </w:rPr>
              <w:t xml:space="preserve"> in peril."</w:t>
            </w:r>
          </w:p>
          <w:p w:rsidR="00BF0960" w:rsidRPr="00BF0960" w:rsidRDefault="00BF0960" w:rsidP="00CF78F9">
            <w:pPr>
              <w:autoSpaceDE w:val="0"/>
              <w:autoSpaceDN w:val="0"/>
              <w:adjustRightInd w:val="0"/>
              <w:spacing w:line="161" w:lineRule="atLeast"/>
              <w:jc w:val="right"/>
              <w:rPr>
                <w:rFonts w:ascii="Calibri" w:hAnsi="Calibri" w:cs="Stone Sans"/>
                <w:color w:val="000000"/>
                <w:sz w:val="18"/>
                <w:szCs w:val="18"/>
              </w:rPr>
            </w:pPr>
            <w:r w:rsidRPr="00BF0960">
              <w:rPr>
                <w:rFonts w:ascii="Calibri" w:hAnsi="Calibri" w:cs="Stone Sans"/>
                <w:color w:val="000000"/>
                <w:sz w:val="18"/>
                <w:szCs w:val="18"/>
              </w:rPr>
              <w:t xml:space="preserve">Jean-Michel Cousteau, </w:t>
            </w:r>
          </w:p>
          <w:p w:rsidR="00BF0960" w:rsidRPr="00BF0960" w:rsidRDefault="00BF0960" w:rsidP="00CF78F9">
            <w:pPr>
              <w:autoSpaceDE w:val="0"/>
              <w:autoSpaceDN w:val="0"/>
              <w:adjustRightInd w:val="0"/>
              <w:spacing w:line="161" w:lineRule="atLeast"/>
              <w:jc w:val="right"/>
              <w:rPr>
                <w:rFonts w:ascii="Calibri" w:hAnsi="Calibri" w:cs="Stone Sans"/>
                <w:color w:val="000000"/>
                <w:sz w:val="18"/>
                <w:szCs w:val="18"/>
              </w:rPr>
            </w:pPr>
            <w:r w:rsidRPr="00BF0960">
              <w:rPr>
                <w:rFonts w:ascii="Calibri" w:hAnsi="Calibri" w:cs="Stone Sans"/>
                <w:color w:val="000000"/>
                <w:sz w:val="18"/>
                <w:szCs w:val="18"/>
              </w:rPr>
              <w:t xml:space="preserve">Founder and President, Ocean Futures Society </w:t>
            </w:r>
          </w:p>
          <w:p w:rsidR="00BF0960" w:rsidRPr="00BF0960" w:rsidRDefault="00BF0960" w:rsidP="00CF78F9">
            <w:pPr>
              <w:autoSpaceDE w:val="0"/>
              <w:autoSpaceDN w:val="0"/>
              <w:adjustRightInd w:val="0"/>
              <w:spacing w:line="161" w:lineRule="atLeast"/>
              <w:jc w:val="right"/>
              <w:rPr>
                <w:rFonts w:ascii="Calibri" w:hAnsi="Calibri" w:cs="Stone Sans"/>
                <w:color w:val="000000"/>
                <w:sz w:val="18"/>
                <w:szCs w:val="18"/>
              </w:rPr>
            </w:pPr>
          </w:p>
          <w:p w:rsidR="00BF0960" w:rsidRDefault="00BF0960" w:rsidP="00315C1D">
            <w:pPr>
              <w:autoSpaceDE w:val="0"/>
              <w:autoSpaceDN w:val="0"/>
              <w:adjustRightInd w:val="0"/>
              <w:spacing w:after="140" w:line="161" w:lineRule="atLeast"/>
              <w:jc w:val="right"/>
              <w:rPr>
                <w:rFonts w:ascii="Stone Sans" w:hAnsi="Stone Sans" w:cs="Stone Sans"/>
                <w:i/>
                <w:color w:val="000000"/>
                <w:sz w:val="16"/>
                <w:szCs w:val="16"/>
              </w:rPr>
            </w:pPr>
            <w:r w:rsidRPr="00BF0960">
              <w:rPr>
                <w:rFonts w:ascii="Calibri" w:hAnsi="Calibri" w:cs="Stone Sans"/>
                <w:color w:val="000000"/>
                <w:sz w:val="18"/>
                <w:szCs w:val="18"/>
              </w:rPr>
              <w:t xml:space="preserve">Foreword: </w:t>
            </w:r>
            <w:r w:rsidRPr="00BF0960">
              <w:rPr>
                <w:rFonts w:ascii="Calibri" w:hAnsi="Calibri" w:cs="Stone Sans"/>
                <w:i/>
                <w:color w:val="000000"/>
                <w:sz w:val="18"/>
                <w:szCs w:val="18"/>
              </w:rPr>
              <w:t>Climate Change and the Great Barrier Reef: A Vulnerability Assessment</w:t>
            </w:r>
            <w:r w:rsidR="00F374DC" w:rsidRPr="00BF0960">
              <w:rPr>
                <w:rFonts w:ascii="Calibri" w:hAnsi="Calibri" w:cs="Stone Sans"/>
                <w:i/>
                <w:color w:val="000000"/>
                <w:sz w:val="18"/>
                <w:szCs w:val="18"/>
              </w:rPr>
              <w:fldChar w:fldCharType="begin"/>
            </w:r>
            <w:r w:rsidRPr="00BF0960">
              <w:rPr>
                <w:rFonts w:ascii="Calibri" w:hAnsi="Calibri" w:cs="Stone Sans"/>
                <w:i/>
                <w:color w:val="000000"/>
                <w:sz w:val="18"/>
                <w:szCs w:val="18"/>
              </w:rPr>
              <w:instrText>ADDIN RW.CITE{{1239 Johnson, J.E. 2007}}</w:instrText>
            </w:r>
            <w:r w:rsidR="00F374DC" w:rsidRPr="00BF0960">
              <w:rPr>
                <w:rFonts w:ascii="Calibri" w:hAnsi="Calibri" w:cs="Stone Sans"/>
                <w:i/>
                <w:color w:val="000000"/>
                <w:sz w:val="18"/>
                <w:szCs w:val="18"/>
              </w:rPr>
              <w:fldChar w:fldCharType="separate"/>
            </w:r>
            <w:r w:rsidR="00315C1D">
              <w:rPr>
                <w:rFonts w:ascii="Calibri" w:eastAsia="Times New Roman" w:hAnsi="Calibri"/>
                <w:i/>
                <w:iCs/>
                <w:sz w:val="18"/>
                <w:szCs w:val="18"/>
                <w:vertAlign w:val="superscript"/>
              </w:rPr>
              <w:t>16</w:t>
            </w:r>
            <w:r w:rsidR="00F374DC" w:rsidRPr="00BF0960">
              <w:rPr>
                <w:rFonts w:ascii="Calibri" w:hAnsi="Calibri" w:cs="Stone Sans"/>
                <w:i/>
                <w:color w:val="000000"/>
                <w:sz w:val="18"/>
                <w:szCs w:val="18"/>
              </w:rPr>
              <w:fldChar w:fldCharType="end"/>
            </w:r>
          </w:p>
        </w:tc>
      </w:tr>
    </w:tbl>
    <w:p w:rsidR="00BF0960" w:rsidRDefault="00BF0960" w:rsidP="00BF0960">
      <w:pPr>
        <w:autoSpaceDE w:val="0"/>
        <w:autoSpaceDN w:val="0"/>
        <w:adjustRightInd w:val="0"/>
        <w:spacing w:after="140" w:line="161" w:lineRule="atLeast"/>
        <w:rPr>
          <w:rFonts w:ascii="Stone Sans" w:hAnsi="Stone Sans" w:cs="Stone Sans"/>
          <w:i/>
          <w:color w:val="000000"/>
          <w:sz w:val="16"/>
          <w:szCs w:val="16"/>
        </w:rPr>
      </w:pPr>
    </w:p>
    <w:p w:rsidR="00850392" w:rsidRDefault="00850392" w:rsidP="00AB2745">
      <w:pPr>
        <w:rPr>
          <w:rFonts w:cstheme="minorHAnsi"/>
        </w:rPr>
      </w:pPr>
      <w:r w:rsidRPr="00010C93">
        <w:rPr>
          <w:rFonts w:cstheme="minorHAnsi"/>
        </w:rPr>
        <w:t xml:space="preserve">While there have </w:t>
      </w:r>
      <w:r w:rsidR="00DA2F13" w:rsidRPr="00010C93">
        <w:rPr>
          <w:rFonts w:cstheme="minorHAnsi"/>
        </w:rPr>
        <w:t>been large</w:t>
      </w:r>
      <w:r w:rsidRPr="00010C93">
        <w:rPr>
          <w:rFonts w:cstheme="minorHAnsi"/>
        </w:rPr>
        <w:t xml:space="preserve">-scale projects to better understand </w:t>
      </w:r>
      <w:r w:rsidR="00DA2F13" w:rsidRPr="00010C93">
        <w:rPr>
          <w:rFonts w:cstheme="minorHAnsi"/>
        </w:rPr>
        <w:t xml:space="preserve">biodiversity </w:t>
      </w:r>
      <w:r w:rsidRPr="00010C93">
        <w:rPr>
          <w:rFonts w:cstheme="minorHAnsi"/>
        </w:rPr>
        <w:t>of the Great Barrier Reef</w:t>
      </w:r>
      <w:r w:rsidR="00221C58">
        <w:rPr>
          <w:rFonts w:cstheme="minorHAnsi"/>
        </w:rPr>
        <w:t xml:space="preserve"> (</w:t>
      </w:r>
      <w:r w:rsidR="000757D1">
        <w:rPr>
          <w:rFonts w:cstheme="minorHAnsi"/>
        </w:rPr>
        <w:t>for example,</w:t>
      </w:r>
      <w:r w:rsidR="00221C58">
        <w:rPr>
          <w:rFonts w:cstheme="minorHAnsi"/>
        </w:rPr>
        <w:t xml:space="preserve"> coral reefs and coral cover</w:t>
      </w:r>
      <w:r w:rsidR="00F374DC">
        <w:rPr>
          <w:rFonts w:cstheme="minorHAnsi"/>
        </w:rPr>
        <w:fldChar w:fldCharType="begin"/>
      </w:r>
      <w:r w:rsidR="00221C58">
        <w:rPr>
          <w:rFonts w:cstheme="minorHAnsi"/>
        </w:rPr>
        <w:instrText>ADDIN RW.CITE{{3412 De'ath, G. 2012; 3069 Sweatman, H. 2008}}</w:instrText>
      </w:r>
      <w:r w:rsidR="00F374DC">
        <w:rPr>
          <w:rFonts w:cstheme="minorHAnsi"/>
        </w:rPr>
        <w:fldChar w:fldCharType="separate"/>
      </w:r>
      <w:r w:rsidR="00315C1D">
        <w:rPr>
          <w:rFonts w:ascii="Calibri" w:eastAsia="Times New Roman" w:hAnsi="Calibri"/>
          <w:vertAlign w:val="superscript"/>
        </w:rPr>
        <w:t>53,54</w:t>
      </w:r>
      <w:r w:rsidR="00F374DC">
        <w:rPr>
          <w:rFonts w:cstheme="minorHAnsi"/>
        </w:rPr>
        <w:fldChar w:fldCharType="end"/>
      </w:r>
      <w:r w:rsidR="00221C58">
        <w:rPr>
          <w:rFonts w:cstheme="minorHAnsi"/>
        </w:rPr>
        <w:t xml:space="preserve">; </w:t>
      </w:r>
      <w:r w:rsidR="00FC4506">
        <w:rPr>
          <w:rFonts w:cstheme="minorHAnsi"/>
        </w:rPr>
        <w:t>seabed biodiversity</w:t>
      </w:r>
      <w:r w:rsidR="00F374DC">
        <w:rPr>
          <w:rFonts w:cstheme="minorHAnsi"/>
        </w:rPr>
        <w:fldChar w:fldCharType="begin"/>
      </w:r>
      <w:r w:rsidR="00FC4506">
        <w:rPr>
          <w:rFonts w:cstheme="minorHAnsi"/>
        </w:rPr>
        <w:instrText>ADDIN RW.CITE{{2316 Pitcher, C.R. 2008}}</w:instrText>
      </w:r>
      <w:r w:rsidR="00F374DC">
        <w:rPr>
          <w:rFonts w:cstheme="minorHAnsi"/>
        </w:rPr>
        <w:fldChar w:fldCharType="separate"/>
      </w:r>
      <w:r w:rsidR="00315C1D">
        <w:rPr>
          <w:rFonts w:ascii="Calibri" w:eastAsia="Times New Roman" w:hAnsi="Calibri"/>
          <w:vertAlign w:val="superscript"/>
        </w:rPr>
        <w:t>55</w:t>
      </w:r>
      <w:r w:rsidR="00F374DC">
        <w:rPr>
          <w:rFonts w:cstheme="minorHAnsi"/>
        </w:rPr>
        <w:fldChar w:fldCharType="end"/>
      </w:r>
      <w:r w:rsidR="003509CA" w:rsidRPr="003509CA">
        <w:rPr>
          <w:rFonts w:cstheme="minorHAnsi"/>
          <w:vertAlign w:val="superscript"/>
        </w:rPr>
        <w:t>,</w:t>
      </w:r>
      <w:r w:rsidR="007629C0">
        <w:rPr>
          <w:rFonts w:cstheme="minorHAnsi"/>
          <w:vertAlign w:val="superscript"/>
        </w:rPr>
        <w:t xml:space="preserve"> </w:t>
      </w:r>
      <w:r w:rsidR="00F374DC">
        <w:rPr>
          <w:rFonts w:cstheme="minorHAnsi"/>
        </w:rPr>
        <w:fldChar w:fldCharType="begin"/>
      </w:r>
      <w:r w:rsidR="00FC4506">
        <w:rPr>
          <w:rFonts w:cstheme="minorHAnsi"/>
        </w:rPr>
        <w:instrText>ADDIN RW.CITE{{1564 Pitcher,C.R. 2007}}</w:instrText>
      </w:r>
      <w:r w:rsidR="00F374DC">
        <w:rPr>
          <w:rFonts w:cstheme="minorHAnsi"/>
        </w:rPr>
        <w:fldChar w:fldCharType="separate"/>
      </w:r>
      <w:r w:rsidR="00315C1D">
        <w:rPr>
          <w:rFonts w:ascii="Calibri" w:eastAsia="Times New Roman" w:hAnsi="Calibri"/>
          <w:vertAlign w:val="superscript"/>
        </w:rPr>
        <w:t>56</w:t>
      </w:r>
      <w:r w:rsidR="00F374DC">
        <w:rPr>
          <w:rFonts w:cstheme="minorHAnsi"/>
        </w:rPr>
        <w:fldChar w:fldCharType="end"/>
      </w:r>
      <w:r w:rsidR="00221C58">
        <w:rPr>
          <w:rFonts w:cstheme="minorHAnsi"/>
        </w:rPr>
        <w:t>)</w:t>
      </w:r>
      <w:r w:rsidR="00C95027">
        <w:rPr>
          <w:rFonts w:cstheme="minorHAnsi"/>
        </w:rPr>
        <w:t xml:space="preserve"> </w:t>
      </w:r>
      <w:r w:rsidRPr="00010C93">
        <w:rPr>
          <w:rFonts w:cstheme="minorHAnsi"/>
        </w:rPr>
        <w:t xml:space="preserve">and </w:t>
      </w:r>
      <w:r w:rsidR="00DA2F13" w:rsidRPr="00010C93">
        <w:rPr>
          <w:rFonts w:cstheme="minorHAnsi"/>
        </w:rPr>
        <w:t>significant programs</w:t>
      </w:r>
      <w:r w:rsidRPr="00010C93">
        <w:rPr>
          <w:rFonts w:cstheme="minorHAnsi"/>
        </w:rPr>
        <w:t xml:space="preserve"> addressing aspects of water quality</w:t>
      </w:r>
      <w:r w:rsidR="00F374DC">
        <w:rPr>
          <w:rFonts w:cstheme="minorHAnsi"/>
        </w:rPr>
        <w:fldChar w:fldCharType="begin"/>
      </w:r>
      <w:r w:rsidR="00AE0243">
        <w:rPr>
          <w:rFonts w:cstheme="minorHAnsi"/>
        </w:rPr>
        <w:instrText>ADDIN RW.CITE{{3420 Reef Water Quality Protection Plan Secretariat 2011}}</w:instrText>
      </w:r>
      <w:r w:rsidR="00F374DC">
        <w:rPr>
          <w:rFonts w:cstheme="minorHAnsi"/>
        </w:rPr>
        <w:fldChar w:fldCharType="separate"/>
      </w:r>
      <w:r w:rsidR="00315C1D">
        <w:rPr>
          <w:rFonts w:ascii="Calibri" w:eastAsia="Times New Roman" w:hAnsi="Calibri"/>
          <w:vertAlign w:val="superscript"/>
        </w:rPr>
        <w:t>52</w:t>
      </w:r>
      <w:r w:rsidR="00F374DC">
        <w:rPr>
          <w:rFonts w:cstheme="minorHAnsi"/>
        </w:rPr>
        <w:fldChar w:fldCharType="end"/>
      </w:r>
      <w:r w:rsidRPr="00010C93">
        <w:rPr>
          <w:rFonts w:cstheme="minorHAnsi"/>
        </w:rPr>
        <w:t xml:space="preserve"> </w:t>
      </w:r>
      <w:r w:rsidR="00DA2F13" w:rsidRPr="00010C93">
        <w:rPr>
          <w:rFonts w:cstheme="minorHAnsi"/>
        </w:rPr>
        <w:t>and s</w:t>
      </w:r>
      <w:r w:rsidR="007629C0">
        <w:rPr>
          <w:rFonts w:cstheme="minorHAnsi"/>
        </w:rPr>
        <w:t xml:space="preserve">ome </w:t>
      </w:r>
      <w:r w:rsidRPr="00010C93">
        <w:rPr>
          <w:rFonts w:cstheme="minorHAnsi"/>
        </w:rPr>
        <w:t>inshore species</w:t>
      </w:r>
      <w:r w:rsidR="00221C58">
        <w:rPr>
          <w:rFonts w:cstheme="minorHAnsi"/>
        </w:rPr>
        <w:t xml:space="preserve"> (</w:t>
      </w:r>
      <w:r w:rsidR="000757D1">
        <w:rPr>
          <w:rFonts w:cstheme="minorHAnsi"/>
        </w:rPr>
        <w:t>such as</w:t>
      </w:r>
      <w:r w:rsidR="00221C58">
        <w:rPr>
          <w:rFonts w:cstheme="minorHAnsi"/>
        </w:rPr>
        <w:t xml:space="preserve"> dugongs</w:t>
      </w:r>
      <w:r w:rsidR="00F374DC">
        <w:rPr>
          <w:rFonts w:cstheme="minorHAnsi"/>
        </w:rPr>
        <w:fldChar w:fldCharType="begin"/>
      </w:r>
      <w:r w:rsidR="00221C58">
        <w:rPr>
          <w:rFonts w:cstheme="minorHAnsi"/>
        </w:rPr>
        <w:instrText>ADDIN RW.CITE{{3047 Marsh, H. 2005; 3269 Marsh, H. 2007; 2905 Marsh, H. 2006}}</w:instrText>
      </w:r>
      <w:r w:rsidR="00F374DC">
        <w:rPr>
          <w:rFonts w:cstheme="minorHAnsi"/>
        </w:rPr>
        <w:fldChar w:fldCharType="separate"/>
      </w:r>
      <w:r w:rsidR="00315C1D">
        <w:rPr>
          <w:rFonts w:ascii="Calibri" w:eastAsia="Times New Roman" w:hAnsi="Calibri"/>
          <w:vertAlign w:val="superscript"/>
        </w:rPr>
        <w:t>32,57,58</w:t>
      </w:r>
      <w:r w:rsidR="00F374DC">
        <w:rPr>
          <w:rFonts w:cstheme="minorHAnsi"/>
        </w:rPr>
        <w:fldChar w:fldCharType="end"/>
      </w:r>
      <w:r w:rsidR="003509CA">
        <w:rPr>
          <w:rFonts w:cstheme="minorHAnsi"/>
        </w:rPr>
        <w:t xml:space="preserve"> and </w:t>
      </w:r>
      <w:r w:rsidR="00221C58">
        <w:rPr>
          <w:rFonts w:cstheme="minorHAnsi"/>
        </w:rPr>
        <w:t>marine turtles</w:t>
      </w:r>
      <w:r w:rsidR="00F374DC">
        <w:rPr>
          <w:rFonts w:cstheme="minorHAnsi"/>
        </w:rPr>
        <w:fldChar w:fldCharType="begin"/>
      </w:r>
      <w:r w:rsidR="00FC4506">
        <w:rPr>
          <w:rFonts w:cstheme="minorHAnsi"/>
        </w:rPr>
        <w:instrText>ADDIN RW.CITE{{2595 Limpus, C.J. 2008; 2621 Limpus, C.J. 2008}}</w:instrText>
      </w:r>
      <w:r w:rsidR="00F374DC">
        <w:rPr>
          <w:rFonts w:cstheme="minorHAnsi"/>
        </w:rPr>
        <w:fldChar w:fldCharType="separate"/>
      </w:r>
      <w:r w:rsidR="00315C1D">
        <w:rPr>
          <w:rFonts w:ascii="Calibri" w:eastAsia="Times New Roman" w:hAnsi="Calibri"/>
          <w:vertAlign w:val="superscript"/>
        </w:rPr>
        <w:t>59,60</w:t>
      </w:r>
      <w:r w:rsidR="00F374DC">
        <w:rPr>
          <w:rFonts w:cstheme="minorHAnsi"/>
        </w:rPr>
        <w:fldChar w:fldCharType="end"/>
      </w:r>
      <w:r w:rsidR="00FC4506">
        <w:rPr>
          <w:rFonts w:cstheme="minorHAnsi"/>
        </w:rPr>
        <w:t>)</w:t>
      </w:r>
      <w:r w:rsidRPr="00010C93">
        <w:rPr>
          <w:rFonts w:cstheme="minorHAnsi"/>
        </w:rPr>
        <w:t>, there is an urgent need for</w:t>
      </w:r>
      <w:r w:rsidR="00DA2F13" w:rsidRPr="00010C93">
        <w:rPr>
          <w:rFonts w:cstheme="minorHAnsi"/>
        </w:rPr>
        <w:t xml:space="preserve"> </w:t>
      </w:r>
      <w:r w:rsidRPr="00010C93">
        <w:rPr>
          <w:rFonts w:cstheme="minorHAnsi"/>
        </w:rPr>
        <w:t xml:space="preserve">a systematic approach to addressing the </w:t>
      </w:r>
      <w:r w:rsidR="00DA2F13" w:rsidRPr="00010C93">
        <w:rPr>
          <w:rFonts w:cstheme="minorHAnsi"/>
        </w:rPr>
        <w:t>cumulative impacts</w:t>
      </w:r>
      <w:r w:rsidRPr="00010C93">
        <w:rPr>
          <w:rFonts w:cstheme="minorHAnsi"/>
        </w:rPr>
        <w:t xml:space="preserve"> on inshore biodiversity</w:t>
      </w:r>
      <w:r w:rsidR="007629C0">
        <w:rPr>
          <w:rFonts w:cstheme="minorHAnsi"/>
        </w:rPr>
        <w:t xml:space="preserve">. </w:t>
      </w:r>
      <w:r w:rsidR="00EA5A3A">
        <w:rPr>
          <w:rFonts w:cstheme="minorHAnsi"/>
        </w:rPr>
        <w:t>Table 5</w:t>
      </w:r>
      <w:r w:rsidR="007629C0">
        <w:rPr>
          <w:rFonts w:cstheme="minorHAnsi"/>
        </w:rPr>
        <w:t xml:space="preserve"> demonstrates the range of pressures the potentially at</w:t>
      </w:r>
      <w:r w:rsidR="000C7B6D">
        <w:rPr>
          <w:rFonts w:cstheme="minorHAnsi"/>
        </w:rPr>
        <w:t>-</w:t>
      </w:r>
      <w:r w:rsidR="007629C0">
        <w:rPr>
          <w:rFonts w:cstheme="minorHAnsi"/>
        </w:rPr>
        <w:t xml:space="preserve">risk </w:t>
      </w:r>
      <w:r w:rsidR="00A62189">
        <w:rPr>
          <w:rFonts w:cstheme="minorHAnsi"/>
        </w:rPr>
        <w:t>elements of biodiversity</w:t>
      </w:r>
      <w:r w:rsidR="007629C0">
        <w:rPr>
          <w:rFonts w:cstheme="minorHAnsi"/>
        </w:rPr>
        <w:t xml:space="preserve"> are exposed to </w:t>
      </w:r>
      <w:r w:rsidR="000757D1">
        <w:rPr>
          <w:rFonts w:cstheme="minorHAnsi"/>
        </w:rPr>
        <w:t>—</w:t>
      </w:r>
      <w:r w:rsidR="007629C0">
        <w:rPr>
          <w:rFonts w:cstheme="minorHAnsi"/>
        </w:rPr>
        <w:t xml:space="preserve"> </w:t>
      </w:r>
      <w:r w:rsidR="007629C0" w:rsidRPr="00C95027">
        <w:rPr>
          <w:rFonts w:cstheme="minorHAnsi"/>
        </w:rPr>
        <w:t xml:space="preserve">all of which can act on habitats and species in inshore areas. </w:t>
      </w:r>
      <w:r w:rsidR="007629C0" w:rsidRPr="00126CC8">
        <w:rPr>
          <w:rFonts w:ascii="Calibri" w:hAnsi="Calibri" w:cs="FrutigerLT-Light"/>
        </w:rPr>
        <w:t>Management of inshore areas is complex</w:t>
      </w:r>
      <w:r w:rsidR="000757D1">
        <w:rPr>
          <w:rFonts w:ascii="Calibri" w:hAnsi="Calibri" w:cs="FrutigerLT-Light"/>
        </w:rPr>
        <w:t xml:space="preserve">; </w:t>
      </w:r>
      <w:r w:rsidR="007629C0" w:rsidRPr="00126CC8">
        <w:rPr>
          <w:rFonts w:ascii="Calibri" w:hAnsi="Calibri" w:cs="FrutigerLT-Light"/>
        </w:rPr>
        <w:t xml:space="preserve">current research and monitoring that focuses on inshore biodiversity and the impact of pressures acting on these biodiversity </w:t>
      </w:r>
      <w:r w:rsidR="000C7B6D">
        <w:rPr>
          <w:rFonts w:ascii="Calibri" w:hAnsi="Calibri" w:cs="FrutigerLT-Light"/>
        </w:rPr>
        <w:t xml:space="preserve">elements </w:t>
      </w:r>
      <w:r w:rsidR="007629C0" w:rsidRPr="00126CC8">
        <w:rPr>
          <w:rFonts w:ascii="Calibri" w:hAnsi="Calibri" w:cs="FrutigerLT-Light"/>
        </w:rPr>
        <w:t xml:space="preserve">is </w:t>
      </w:r>
      <w:r w:rsidR="000757D1">
        <w:rPr>
          <w:rFonts w:ascii="Calibri" w:hAnsi="Calibri" w:cs="FrutigerLT-Light"/>
        </w:rPr>
        <w:t xml:space="preserve">also </w:t>
      </w:r>
      <w:r w:rsidR="007629C0" w:rsidRPr="00126CC8">
        <w:rPr>
          <w:rFonts w:ascii="Calibri" w:hAnsi="Calibri" w:cs="FrutigerLT-Light"/>
        </w:rPr>
        <w:t xml:space="preserve">limited </w:t>
      </w:r>
      <w:r w:rsidR="007629C0" w:rsidRPr="00126CC8">
        <w:rPr>
          <w:rFonts w:ascii="Calibri" w:hAnsi="Calibri" w:cs="FrutigerLT-Light"/>
        </w:rPr>
        <w:lastRenderedPageBreak/>
        <w:t xml:space="preserve">spatially and temporally and lacks integration. The </w:t>
      </w:r>
      <w:r w:rsidR="00704FD9">
        <w:rPr>
          <w:rFonts w:ascii="Calibri" w:hAnsi="Calibri" w:cs="FrutigerLT-Light"/>
        </w:rPr>
        <w:t xml:space="preserve">development and </w:t>
      </w:r>
      <w:r w:rsidR="007629C0" w:rsidRPr="00126CC8">
        <w:rPr>
          <w:rFonts w:ascii="Calibri" w:hAnsi="Calibri" w:cs="FrutigerLT-Light"/>
        </w:rPr>
        <w:t xml:space="preserve">implementation of an inshore biodiversity program will be a key outcome of this </w:t>
      </w:r>
      <w:r w:rsidR="000757D1">
        <w:rPr>
          <w:rFonts w:ascii="Calibri" w:hAnsi="Calibri" w:cs="FrutigerLT-Light"/>
        </w:rPr>
        <w:t>s</w:t>
      </w:r>
      <w:r w:rsidR="007629C0" w:rsidRPr="00126CC8">
        <w:rPr>
          <w:rFonts w:ascii="Calibri" w:hAnsi="Calibri" w:cs="FrutigerLT-Light"/>
        </w:rPr>
        <w:t>trategy.</w:t>
      </w:r>
    </w:p>
    <w:p w:rsidR="007F390E" w:rsidRPr="003A17EC" w:rsidRDefault="007F390E" w:rsidP="008041C9">
      <w:pPr>
        <w:pStyle w:val="Heading5"/>
      </w:pPr>
      <w:r w:rsidRPr="005C0A8D">
        <w:t xml:space="preserve">Table </w:t>
      </w:r>
      <w:r w:rsidR="00A2182B" w:rsidRPr="005C0A8D">
        <w:t>5</w:t>
      </w:r>
      <w:r w:rsidR="007629C0" w:rsidRPr="003A17EC">
        <w:t xml:space="preserve"> Pressures acting on the </w:t>
      </w:r>
      <w:r w:rsidR="0063752B" w:rsidRPr="003A17EC">
        <w:t xml:space="preserve">potentially </w:t>
      </w:r>
      <w:r w:rsidR="007629C0" w:rsidRPr="003A17EC">
        <w:t>at</w:t>
      </w:r>
      <w:r w:rsidR="000C7B6D">
        <w:t>-</w:t>
      </w:r>
      <w:r w:rsidR="007629C0" w:rsidRPr="003A17EC">
        <w:t>risk</w:t>
      </w:r>
      <w:r w:rsidR="000C7B6D">
        <w:t xml:space="preserve"> </w:t>
      </w:r>
      <w:r w:rsidR="0063752B" w:rsidRPr="003A17EC">
        <w:t>elements of biodiversity</w:t>
      </w:r>
    </w:p>
    <w:tbl>
      <w:tblPr>
        <w:tblStyle w:val="TableGrid"/>
        <w:tblW w:w="9039" w:type="dxa"/>
        <w:tblLook w:val="04A0" w:firstRow="1" w:lastRow="0" w:firstColumn="1" w:lastColumn="0" w:noHBand="0" w:noVBand="1"/>
      </w:tblPr>
      <w:tblGrid>
        <w:gridCol w:w="3369"/>
        <w:gridCol w:w="584"/>
        <w:gridCol w:w="573"/>
        <w:gridCol w:w="557"/>
        <w:gridCol w:w="562"/>
        <w:gridCol w:w="564"/>
        <w:gridCol w:w="562"/>
        <w:gridCol w:w="567"/>
        <w:gridCol w:w="567"/>
        <w:gridCol w:w="567"/>
        <w:gridCol w:w="567"/>
      </w:tblGrid>
      <w:tr w:rsidR="00356DB5" w:rsidRPr="00010C93" w:rsidTr="000C1568">
        <w:trPr>
          <w:tblHeader/>
        </w:trPr>
        <w:tc>
          <w:tcPr>
            <w:tcW w:w="3369" w:type="dxa"/>
            <w:vMerge w:val="restart"/>
            <w:shd w:val="clear" w:color="auto" w:fill="365F91" w:themeFill="accent1" w:themeFillShade="BF"/>
            <w:vAlign w:val="bottom"/>
          </w:tcPr>
          <w:p w:rsidR="00356DB5" w:rsidRPr="000C1568" w:rsidRDefault="00356DB5" w:rsidP="00315C1D">
            <w:pPr>
              <w:rPr>
                <w:rFonts w:cstheme="minorHAnsi"/>
                <w:b/>
                <w:color w:val="FFFFFF" w:themeColor="background1"/>
              </w:rPr>
            </w:pPr>
            <w:r w:rsidRPr="000C1568">
              <w:rPr>
                <w:rFonts w:cstheme="minorHAnsi"/>
                <w:b/>
                <w:color w:val="FFFFFF" w:themeColor="background1"/>
              </w:rPr>
              <w:t xml:space="preserve">Elements of biodiversity identified as </w:t>
            </w:r>
            <w:r w:rsidR="00AB0D11">
              <w:rPr>
                <w:rFonts w:cstheme="minorHAnsi"/>
                <w:b/>
                <w:color w:val="FFFFFF" w:themeColor="background1"/>
              </w:rPr>
              <w:t>potentially at</w:t>
            </w:r>
            <w:r w:rsidR="00315C1D">
              <w:rPr>
                <w:rFonts w:cstheme="minorHAnsi"/>
                <w:b/>
                <w:color w:val="FFFFFF" w:themeColor="background1"/>
              </w:rPr>
              <w:t xml:space="preserve"> </w:t>
            </w:r>
            <w:r w:rsidR="00AB0D11">
              <w:rPr>
                <w:rFonts w:cstheme="minorHAnsi"/>
                <w:b/>
                <w:color w:val="FFFFFF" w:themeColor="background1"/>
              </w:rPr>
              <w:t>risk</w:t>
            </w:r>
          </w:p>
        </w:tc>
        <w:tc>
          <w:tcPr>
            <w:tcW w:w="5670" w:type="dxa"/>
            <w:gridSpan w:val="10"/>
            <w:shd w:val="clear" w:color="auto" w:fill="365F91" w:themeFill="accent1" w:themeFillShade="BF"/>
          </w:tcPr>
          <w:p w:rsidR="00356DB5" w:rsidRPr="000C1568" w:rsidRDefault="00356DB5" w:rsidP="00CC52C1">
            <w:pPr>
              <w:jc w:val="center"/>
              <w:rPr>
                <w:rFonts w:cstheme="minorHAnsi"/>
                <w:color w:val="FFFFFF" w:themeColor="background1"/>
                <w:sz w:val="16"/>
                <w:szCs w:val="16"/>
              </w:rPr>
            </w:pPr>
            <w:r w:rsidRPr="000C1568">
              <w:rPr>
                <w:rFonts w:cstheme="minorHAnsi"/>
                <w:b/>
                <w:color w:val="FFFFFF" w:themeColor="background1"/>
                <w:szCs w:val="16"/>
              </w:rPr>
              <w:t>Pressures</w:t>
            </w:r>
          </w:p>
        </w:tc>
      </w:tr>
      <w:tr w:rsidR="00263239" w:rsidRPr="00010C93" w:rsidTr="00BF0960">
        <w:trPr>
          <w:cantSplit/>
          <w:trHeight w:val="1262"/>
          <w:tblHeader/>
        </w:trPr>
        <w:tc>
          <w:tcPr>
            <w:tcW w:w="3369" w:type="dxa"/>
            <w:vMerge/>
            <w:shd w:val="clear" w:color="auto" w:fill="365F91" w:themeFill="accent1" w:themeFillShade="BF"/>
            <w:vAlign w:val="bottom"/>
          </w:tcPr>
          <w:p w:rsidR="00263239" w:rsidRPr="00010C93" w:rsidRDefault="00263239" w:rsidP="00BE2B7A">
            <w:pPr>
              <w:rPr>
                <w:rFonts w:cstheme="minorHAnsi"/>
                <w:b/>
              </w:rPr>
            </w:pPr>
          </w:p>
        </w:tc>
        <w:tc>
          <w:tcPr>
            <w:tcW w:w="584" w:type="dxa"/>
            <w:shd w:val="clear" w:color="auto" w:fill="DAEEF3" w:themeFill="accent5" w:themeFillTint="33"/>
            <w:textDirection w:val="btLr"/>
          </w:tcPr>
          <w:p w:rsidR="00263239" w:rsidRPr="000C1568" w:rsidRDefault="00263239" w:rsidP="007629C0">
            <w:pPr>
              <w:ind w:left="113" w:right="113"/>
              <w:rPr>
                <w:rFonts w:cstheme="minorHAnsi"/>
                <w:b/>
                <w:sz w:val="16"/>
                <w:szCs w:val="16"/>
              </w:rPr>
            </w:pPr>
            <w:r w:rsidRPr="000C1568">
              <w:rPr>
                <w:rFonts w:cstheme="minorHAnsi"/>
                <w:b/>
                <w:sz w:val="16"/>
                <w:szCs w:val="16"/>
              </w:rPr>
              <w:t>Commercial tourism</w:t>
            </w:r>
          </w:p>
        </w:tc>
        <w:tc>
          <w:tcPr>
            <w:tcW w:w="573" w:type="dxa"/>
            <w:shd w:val="clear" w:color="auto" w:fill="DAEEF3" w:themeFill="accent5" w:themeFillTint="33"/>
            <w:textDirection w:val="btLr"/>
          </w:tcPr>
          <w:p w:rsidR="00263239" w:rsidRPr="000C1568" w:rsidRDefault="00263239" w:rsidP="007629C0">
            <w:pPr>
              <w:ind w:left="113" w:right="113"/>
              <w:rPr>
                <w:rFonts w:cstheme="minorHAnsi"/>
                <w:b/>
                <w:sz w:val="16"/>
                <w:szCs w:val="16"/>
              </w:rPr>
            </w:pPr>
            <w:r w:rsidRPr="000C1568">
              <w:rPr>
                <w:rFonts w:cstheme="minorHAnsi"/>
                <w:b/>
                <w:sz w:val="16"/>
                <w:szCs w:val="16"/>
              </w:rPr>
              <w:t>Defence activities</w:t>
            </w:r>
          </w:p>
        </w:tc>
        <w:tc>
          <w:tcPr>
            <w:tcW w:w="557" w:type="dxa"/>
            <w:shd w:val="clear" w:color="auto" w:fill="DAEEF3" w:themeFill="accent5" w:themeFillTint="33"/>
            <w:textDirection w:val="btLr"/>
          </w:tcPr>
          <w:p w:rsidR="00263239" w:rsidRPr="000C1568" w:rsidRDefault="00263239" w:rsidP="007629C0">
            <w:pPr>
              <w:ind w:left="113" w:right="113"/>
              <w:rPr>
                <w:rFonts w:cstheme="minorHAnsi"/>
                <w:b/>
                <w:sz w:val="16"/>
                <w:szCs w:val="16"/>
              </w:rPr>
            </w:pPr>
            <w:r w:rsidRPr="000C1568">
              <w:rPr>
                <w:rFonts w:cstheme="minorHAnsi"/>
                <w:b/>
                <w:sz w:val="16"/>
                <w:szCs w:val="16"/>
              </w:rPr>
              <w:t>Commercial fishing</w:t>
            </w:r>
          </w:p>
        </w:tc>
        <w:tc>
          <w:tcPr>
            <w:tcW w:w="562" w:type="dxa"/>
            <w:shd w:val="clear" w:color="auto" w:fill="DAEEF3" w:themeFill="accent5" w:themeFillTint="33"/>
            <w:textDirection w:val="btLr"/>
          </w:tcPr>
          <w:p w:rsidR="00263239" w:rsidRPr="000C1568" w:rsidRDefault="00263239" w:rsidP="007629C0">
            <w:pPr>
              <w:ind w:left="113" w:right="113"/>
              <w:rPr>
                <w:rFonts w:cstheme="minorHAnsi"/>
                <w:b/>
                <w:sz w:val="16"/>
                <w:szCs w:val="16"/>
              </w:rPr>
            </w:pPr>
            <w:r w:rsidRPr="000C1568">
              <w:rPr>
                <w:rFonts w:cstheme="minorHAnsi"/>
                <w:b/>
                <w:sz w:val="16"/>
                <w:szCs w:val="16"/>
              </w:rPr>
              <w:t>Recreational fishing</w:t>
            </w:r>
          </w:p>
        </w:tc>
        <w:tc>
          <w:tcPr>
            <w:tcW w:w="564" w:type="dxa"/>
            <w:shd w:val="clear" w:color="auto" w:fill="DAEEF3" w:themeFill="accent5" w:themeFillTint="33"/>
            <w:textDirection w:val="btLr"/>
          </w:tcPr>
          <w:p w:rsidR="00263239" w:rsidRPr="000C1568" w:rsidRDefault="00263239" w:rsidP="007629C0">
            <w:pPr>
              <w:ind w:left="113" w:right="113"/>
              <w:rPr>
                <w:rFonts w:cstheme="minorHAnsi"/>
                <w:b/>
                <w:sz w:val="16"/>
                <w:szCs w:val="16"/>
              </w:rPr>
            </w:pPr>
            <w:r w:rsidRPr="000C1568">
              <w:rPr>
                <w:rFonts w:cstheme="minorHAnsi"/>
                <w:b/>
                <w:sz w:val="16"/>
                <w:szCs w:val="16"/>
              </w:rPr>
              <w:t>Ports and shipping</w:t>
            </w:r>
          </w:p>
        </w:tc>
        <w:tc>
          <w:tcPr>
            <w:tcW w:w="562" w:type="dxa"/>
            <w:shd w:val="clear" w:color="auto" w:fill="DAEEF3" w:themeFill="accent5" w:themeFillTint="33"/>
            <w:textDirection w:val="btLr"/>
          </w:tcPr>
          <w:p w:rsidR="00263239" w:rsidRPr="000C1568" w:rsidRDefault="00263239" w:rsidP="007629C0">
            <w:pPr>
              <w:ind w:left="113" w:right="113"/>
              <w:rPr>
                <w:rFonts w:cstheme="minorHAnsi"/>
                <w:b/>
                <w:sz w:val="16"/>
                <w:szCs w:val="16"/>
              </w:rPr>
            </w:pPr>
            <w:r w:rsidRPr="000C1568">
              <w:rPr>
                <w:rFonts w:cstheme="minorHAnsi"/>
                <w:b/>
                <w:sz w:val="16"/>
                <w:szCs w:val="16"/>
              </w:rPr>
              <w:t>Recreational (not fishing)</w:t>
            </w:r>
          </w:p>
        </w:tc>
        <w:tc>
          <w:tcPr>
            <w:tcW w:w="567" w:type="dxa"/>
            <w:shd w:val="clear" w:color="auto" w:fill="DAEEF3" w:themeFill="accent5" w:themeFillTint="33"/>
            <w:textDirection w:val="btLr"/>
          </w:tcPr>
          <w:p w:rsidR="00263239" w:rsidRPr="000C1568" w:rsidRDefault="00263239" w:rsidP="007629C0">
            <w:pPr>
              <w:ind w:left="113" w:right="113"/>
              <w:rPr>
                <w:rFonts w:cstheme="minorHAnsi"/>
                <w:b/>
                <w:sz w:val="16"/>
                <w:szCs w:val="16"/>
              </w:rPr>
            </w:pPr>
            <w:r w:rsidRPr="000C1568">
              <w:rPr>
                <w:rFonts w:cstheme="minorHAnsi"/>
                <w:b/>
                <w:sz w:val="16"/>
                <w:szCs w:val="16"/>
              </w:rPr>
              <w:t>Traditional use</w:t>
            </w:r>
          </w:p>
        </w:tc>
        <w:tc>
          <w:tcPr>
            <w:tcW w:w="567" w:type="dxa"/>
            <w:shd w:val="clear" w:color="auto" w:fill="DAEEF3" w:themeFill="accent5" w:themeFillTint="33"/>
            <w:textDirection w:val="btLr"/>
          </w:tcPr>
          <w:p w:rsidR="00263239" w:rsidRPr="000C1568" w:rsidRDefault="00263239" w:rsidP="007629C0">
            <w:pPr>
              <w:ind w:left="113" w:right="113"/>
              <w:rPr>
                <w:rFonts w:cstheme="minorHAnsi"/>
                <w:b/>
                <w:sz w:val="16"/>
                <w:szCs w:val="16"/>
              </w:rPr>
            </w:pPr>
            <w:r w:rsidRPr="000C1568">
              <w:rPr>
                <w:rFonts w:cstheme="minorHAnsi"/>
                <w:b/>
                <w:sz w:val="16"/>
                <w:szCs w:val="16"/>
              </w:rPr>
              <w:t>Climate change</w:t>
            </w:r>
          </w:p>
        </w:tc>
        <w:tc>
          <w:tcPr>
            <w:tcW w:w="567" w:type="dxa"/>
            <w:shd w:val="clear" w:color="auto" w:fill="DAEEF3" w:themeFill="accent5" w:themeFillTint="33"/>
            <w:textDirection w:val="btLr"/>
          </w:tcPr>
          <w:p w:rsidR="00263239" w:rsidRPr="000C1568" w:rsidRDefault="00263239" w:rsidP="007629C0">
            <w:pPr>
              <w:ind w:left="113" w:right="113"/>
              <w:rPr>
                <w:rFonts w:cstheme="minorHAnsi"/>
                <w:b/>
                <w:sz w:val="16"/>
                <w:szCs w:val="16"/>
              </w:rPr>
            </w:pPr>
            <w:r w:rsidRPr="000C1568">
              <w:rPr>
                <w:rFonts w:cstheme="minorHAnsi"/>
                <w:b/>
                <w:sz w:val="16"/>
                <w:szCs w:val="16"/>
              </w:rPr>
              <w:t>Coastal development</w:t>
            </w:r>
          </w:p>
        </w:tc>
        <w:tc>
          <w:tcPr>
            <w:tcW w:w="567" w:type="dxa"/>
            <w:shd w:val="clear" w:color="auto" w:fill="DAEEF3" w:themeFill="accent5" w:themeFillTint="33"/>
            <w:textDirection w:val="btLr"/>
          </w:tcPr>
          <w:p w:rsidR="00263239" w:rsidRPr="000C1568" w:rsidRDefault="00263239" w:rsidP="007629C0">
            <w:pPr>
              <w:ind w:left="113" w:right="113"/>
              <w:rPr>
                <w:rFonts w:cstheme="minorHAnsi"/>
                <w:b/>
                <w:sz w:val="16"/>
                <w:szCs w:val="16"/>
              </w:rPr>
            </w:pPr>
            <w:r w:rsidRPr="000C1568">
              <w:rPr>
                <w:rFonts w:cstheme="minorHAnsi"/>
                <w:b/>
                <w:sz w:val="16"/>
                <w:szCs w:val="16"/>
              </w:rPr>
              <w:t>Catchment run</w:t>
            </w:r>
            <w:r w:rsidR="007A3D44">
              <w:rPr>
                <w:rFonts w:cstheme="minorHAnsi"/>
                <w:b/>
                <w:sz w:val="16"/>
                <w:szCs w:val="16"/>
              </w:rPr>
              <w:t>-</w:t>
            </w:r>
            <w:r w:rsidRPr="000C1568">
              <w:rPr>
                <w:rFonts w:cstheme="minorHAnsi"/>
                <w:b/>
                <w:sz w:val="16"/>
                <w:szCs w:val="16"/>
              </w:rPr>
              <w:t>off</w:t>
            </w:r>
          </w:p>
        </w:tc>
      </w:tr>
      <w:tr w:rsidR="0085040E" w:rsidRPr="00010C93" w:rsidTr="0080560B">
        <w:trPr>
          <w:trHeight w:hRule="exact" w:val="284"/>
        </w:trPr>
        <w:tc>
          <w:tcPr>
            <w:tcW w:w="9039" w:type="dxa"/>
            <w:gridSpan w:val="11"/>
            <w:shd w:val="clear" w:color="auto" w:fill="D9D9D9" w:themeFill="background1" w:themeFillShade="D9"/>
            <w:vAlign w:val="center"/>
          </w:tcPr>
          <w:p w:rsidR="0085040E" w:rsidRPr="000C1568" w:rsidRDefault="00356DB5" w:rsidP="0080560B">
            <w:pPr>
              <w:rPr>
                <w:rFonts w:cstheme="minorHAnsi"/>
                <w:b/>
                <w:sz w:val="16"/>
                <w:szCs w:val="16"/>
              </w:rPr>
            </w:pPr>
            <w:r w:rsidRPr="000C1568">
              <w:rPr>
                <w:rFonts w:cstheme="minorHAnsi"/>
                <w:b/>
                <w:sz w:val="16"/>
                <w:szCs w:val="16"/>
              </w:rPr>
              <w:t>Habitats</w:t>
            </w:r>
          </w:p>
        </w:tc>
      </w:tr>
      <w:tr w:rsidR="00356DB5" w:rsidRPr="00010C93" w:rsidTr="00BF0960">
        <w:tc>
          <w:tcPr>
            <w:tcW w:w="3369" w:type="dxa"/>
            <w:shd w:val="clear" w:color="auto" w:fill="DAEEF3" w:themeFill="accent5" w:themeFillTint="33"/>
          </w:tcPr>
          <w:p w:rsidR="00356DB5" w:rsidRPr="000C1568" w:rsidRDefault="00356DB5" w:rsidP="009277F9">
            <w:pPr>
              <w:rPr>
                <w:rFonts w:eastAsia="Times New Roman" w:cstheme="minorHAnsi"/>
                <w:b/>
                <w:color w:val="000000" w:themeColor="text1"/>
                <w:sz w:val="16"/>
                <w:szCs w:val="16"/>
              </w:rPr>
            </w:pPr>
            <w:r w:rsidRPr="000C1568">
              <w:rPr>
                <w:rFonts w:eastAsia="Times New Roman" w:cstheme="minorHAnsi"/>
                <w:b/>
                <w:color w:val="000000" w:themeColor="text1"/>
                <w:sz w:val="16"/>
                <w:szCs w:val="16"/>
              </w:rPr>
              <w:t>Coral reefs</w:t>
            </w:r>
          </w:p>
        </w:tc>
        <w:tc>
          <w:tcPr>
            <w:tcW w:w="584" w:type="dxa"/>
            <w:shd w:val="clear" w:color="auto" w:fill="FDE9D9" w:themeFill="accent6" w:themeFillTint="33"/>
          </w:tcPr>
          <w:p w:rsidR="00356DB5" w:rsidRPr="000C1568" w:rsidRDefault="00356DB5" w:rsidP="009277F9">
            <w:pPr>
              <w:jc w:val="center"/>
              <w:rPr>
                <w:b/>
              </w:rPr>
            </w:pPr>
            <w:r w:rsidRPr="000C1568">
              <w:rPr>
                <w:rFonts w:cstheme="minorHAnsi"/>
                <w:b/>
              </w:rPr>
              <w:t>√</w:t>
            </w:r>
          </w:p>
        </w:tc>
        <w:tc>
          <w:tcPr>
            <w:tcW w:w="573" w:type="dxa"/>
            <w:shd w:val="clear" w:color="auto" w:fill="FDE9D9" w:themeFill="accent6" w:themeFillTint="33"/>
          </w:tcPr>
          <w:p w:rsidR="00356DB5" w:rsidRPr="000C1568" w:rsidRDefault="00356DB5" w:rsidP="009277F9">
            <w:pPr>
              <w:jc w:val="center"/>
              <w:rPr>
                <w:rFonts w:cstheme="minorHAnsi"/>
                <w:b/>
              </w:rPr>
            </w:pPr>
          </w:p>
        </w:tc>
        <w:tc>
          <w:tcPr>
            <w:tcW w:w="557" w:type="dxa"/>
            <w:shd w:val="clear" w:color="auto" w:fill="FDE9D9" w:themeFill="accent6" w:themeFillTint="33"/>
          </w:tcPr>
          <w:p w:rsidR="00356DB5" w:rsidRPr="000C1568" w:rsidRDefault="00356DB5" w:rsidP="009277F9">
            <w:pPr>
              <w:jc w:val="center"/>
              <w:rPr>
                <w:rFonts w:cstheme="minorHAnsi"/>
                <w:b/>
              </w:rPr>
            </w:pPr>
          </w:p>
        </w:tc>
        <w:tc>
          <w:tcPr>
            <w:tcW w:w="562" w:type="dxa"/>
            <w:shd w:val="clear" w:color="auto" w:fill="FDE9D9" w:themeFill="accent6" w:themeFillTint="33"/>
          </w:tcPr>
          <w:p w:rsidR="00356DB5" w:rsidRPr="000C1568" w:rsidRDefault="00356DB5" w:rsidP="009277F9">
            <w:pPr>
              <w:jc w:val="center"/>
              <w:rPr>
                <w:rFonts w:cstheme="minorHAnsi"/>
                <w:b/>
              </w:rPr>
            </w:pPr>
            <w:r w:rsidRPr="000C1568">
              <w:rPr>
                <w:rFonts w:cstheme="minorHAnsi"/>
                <w:b/>
              </w:rPr>
              <w:t>√</w:t>
            </w:r>
          </w:p>
        </w:tc>
        <w:tc>
          <w:tcPr>
            <w:tcW w:w="564" w:type="dxa"/>
            <w:shd w:val="clear" w:color="auto" w:fill="FDE9D9" w:themeFill="accent6" w:themeFillTint="33"/>
          </w:tcPr>
          <w:p w:rsidR="00356DB5" w:rsidRPr="000C1568" w:rsidRDefault="00356DB5" w:rsidP="009277F9">
            <w:pPr>
              <w:jc w:val="center"/>
              <w:rPr>
                <w:b/>
              </w:rPr>
            </w:pPr>
            <w:r w:rsidRPr="000C1568">
              <w:rPr>
                <w:rFonts w:cstheme="minorHAnsi"/>
                <w:b/>
              </w:rPr>
              <w:t>√</w:t>
            </w:r>
          </w:p>
        </w:tc>
        <w:tc>
          <w:tcPr>
            <w:tcW w:w="562" w:type="dxa"/>
            <w:shd w:val="clear" w:color="auto" w:fill="FDE9D9" w:themeFill="accent6" w:themeFillTint="33"/>
          </w:tcPr>
          <w:p w:rsidR="00356DB5" w:rsidRPr="000C1568" w:rsidRDefault="00356DB5" w:rsidP="009277F9">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9277F9">
            <w:pPr>
              <w:jc w:val="center"/>
              <w:rPr>
                <w:rFonts w:cstheme="minorHAnsi"/>
                <w:b/>
              </w:rPr>
            </w:pPr>
          </w:p>
        </w:tc>
        <w:tc>
          <w:tcPr>
            <w:tcW w:w="567" w:type="dxa"/>
            <w:shd w:val="clear" w:color="auto" w:fill="FDE9D9" w:themeFill="accent6" w:themeFillTint="33"/>
          </w:tcPr>
          <w:p w:rsidR="00356DB5" w:rsidRPr="000C1568" w:rsidRDefault="00356DB5" w:rsidP="009277F9">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9277F9">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9277F9">
            <w:pPr>
              <w:jc w:val="center"/>
              <w:rPr>
                <w:rFonts w:cstheme="minorHAnsi"/>
                <w:b/>
              </w:rPr>
            </w:pPr>
            <w:r w:rsidRPr="000C1568">
              <w:rPr>
                <w:rFonts w:cstheme="minorHAnsi"/>
                <w:b/>
              </w:rPr>
              <w:t>√</w:t>
            </w:r>
          </w:p>
        </w:tc>
      </w:tr>
      <w:tr w:rsidR="00356DB5" w:rsidRPr="00010C93" w:rsidTr="00BF0960">
        <w:tc>
          <w:tcPr>
            <w:tcW w:w="3369" w:type="dxa"/>
            <w:shd w:val="clear" w:color="auto" w:fill="DAEEF3" w:themeFill="accent5" w:themeFillTint="33"/>
          </w:tcPr>
          <w:p w:rsidR="00356DB5" w:rsidRPr="000C1568" w:rsidRDefault="00356DB5" w:rsidP="009277F9">
            <w:pPr>
              <w:rPr>
                <w:rFonts w:eastAsia="Times New Roman" w:cstheme="minorHAnsi"/>
                <w:b/>
                <w:color w:val="000000" w:themeColor="text1"/>
                <w:sz w:val="16"/>
                <w:szCs w:val="16"/>
              </w:rPr>
            </w:pPr>
            <w:r w:rsidRPr="000C1568">
              <w:rPr>
                <w:rFonts w:eastAsia="Times New Roman" w:cstheme="minorHAnsi"/>
                <w:b/>
                <w:color w:val="000000" w:themeColor="text1"/>
                <w:sz w:val="16"/>
                <w:szCs w:val="16"/>
              </w:rPr>
              <w:t>Islands</w:t>
            </w:r>
            <w:r w:rsidR="00980172" w:rsidRPr="000C1568">
              <w:rPr>
                <w:rFonts w:eastAsia="Times New Roman" w:cstheme="minorHAnsi"/>
                <w:b/>
                <w:color w:val="000000" w:themeColor="text1"/>
                <w:sz w:val="16"/>
                <w:szCs w:val="16"/>
              </w:rPr>
              <w:t xml:space="preserve"> </w:t>
            </w:r>
          </w:p>
        </w:tc>
        <w:tc>
          <w:tcPr>
            <w:tcW w:w="584" w:type="dxa"/>
            <w:shd w:val="clear" w:color="auto" w:fill="FDE9D9" w:themeFill="accent6" w:themeFillTint="33"/>
          </w:tcPr>
          <w:p w:rsidR="00356DB5" w:rsidRPr="000C1568" w:rsidRDefault="00356DB5" w:rsidP="009277F9">
            <w:pPr>
              <w:jc w:val="center"/>
              <w:rPr>
                <w:b/>
              </w:rPr>
            </w:pPr>
            <w:r w:rsidRPr="000C1568">
              <w:rPr>
                <w:rFonts w:cstheme="minorHAnsi"/>
                <w:b/>
              </w:rPr>
              <w:t>√</w:t>
            </w:r>
          </w:p>
        </w:tc>
        <w:tc>
          <w:tcPr>
            <w:tcW w:w="573" w:type="dxa"/>
            <w:shd w:val="clear" w:color="auto" w:fill="FDE9D9" w:themeFill="accent6" w:themeFillTint="33"/>
          </w:tcPr>
          <w:p w:rsidR="00356DB5" w:rsidRPr="000C1568" w:rsidRDefault="00356DB5" w:rsidP="009277F9">
            <w:pPr>
              <w:jc w:val="center"/>
              <w:rPr>
                <w:rFonts w:cstheme="minorHAnsi"/>
                <w:b/>
              </w:rPr>
            </w:pPr>
          </w:p>
        </w:tc>
        <w:tc>
          <w:tcPr>
            <w:tcW w:w="557" w:type="dxa"/>
            <w:shd w:val="clear" w:color="auto" w:fill="FDE9D9" w:themeFill="accent6" w:themeFillTint="33"/>
          </w:tcPr>
          <w:p w:rsidR="00356DB5" w:rsidRPr="000C1568" w:rsidRDefault="00356DB5" w:rsidP="009277F9">
            <w:pPr>
              <w:jc w:val="center"/>
              <w:rPr>
                <w:rFonts w:cstheme="minorHAnsi"/>
                <w:b/>
              </w:rPr>
            </w:pPr>
          </w:p>
        </w:tc>
        <w:tc>
          <w:tcPr>
            <w:tcW w:w="562" w:type="dxa"/>
            <w:shd w:val="clear" w:color="auto" w:fill="FDE9D9" w:themeFill="accent6" w:themeFillTint="33"/>
          </w:tcPr>
          <w:p w:rsidR="00356DB5" w:rsidRPr="000C1568" w:rsidRDefault="00356DB5" w:rsidP="009277F9">
            <w:pPr>
              <w:jc w:val="center"/>
              <w:rPr>
                <w:rFonts w:cstheme="minorHAnsi"/>
                <w:b/>
              </w:rPr>
            </w:pPr>
          </w:p>
        </w:tc>
        <w:tc>
          <w:tcPr>
            <w:tcW w:w="564" w:type="dxa"/>
            <w:shd w:val="clear" w:color="auto" w:fill="FDE9D9" w:themeFill="accent6" w:themeFillTint="33"/>
          </w:tcPr>
          <w:p w:rsidR="00356DB5" w:rsidRPr="000C1568" w:rsidRDefault="00356DB5" w:rsidP="009277F9">
            <w:pPr>
              <w:jc w:val="center"/>
              <w:rPr>
                <w:b/>
              </w:rPr>
            </w:pPr>
            <w:r w:rsidRPr="000C1568">
              <w:rPr>
                <w:rFonts w:cstheme="minorHAnsi"/>
                <w:b/>
              </w:rPr>
              <w:t>√</w:t>
            </w:r>
          </w:p>
        </w:tc>
        <w:tc>
          <w:tcPr>
            <w:tcW w:w="562" w:type="dxa"/>
            <w:shd w:val="clear" w:color="auto" w:fill="FDE9D9" w:themeFill="accent6" w:themeFillTint="33"/>
          </w:tcPr>
          <w:p w:rsidR="00356DB5" w:rsidRPr="000C1568" w:rsidRDefault="00356DB5" w:rsidP="009277F9">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9277F9">
            <w:pPr>
              <w:jc w:val="center"/>
              <w:rPr>
                <w:rFonts w:cstheme="minorHAnsi"/>
                <w:b/>
              </w:rPr>
            </w:pPr>
          </w:p>
        </w:tc>
        <w:tc>
          <w:tcPr>
            <w:tcW w:w="567" w:type="dxa"/>
            <w:shd w:val="clear" w:color="auto" w:fill="FDE9D9" w:themeFill="accent6" w:themeFillTint="33"/>
          </w:tcPr>
          <w:p w:rsidR="00356DB5" w:rsidRPr="000C1568" w:rsidRDefault="00356DB5" w:rsidP="009277F9">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9277F9">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9277F9">
            <w:pPr>
              <w:jc w:val="center"/>
              <w:rPr>
                <w:rFonts w:cstheme="minorHAnsi"/>
                <w:b/>
              </w:rPr>
            </w:pPr>
          </w:p>
        </w:tc>
      </w:tr>
      <w:tr w:rsidR="00356DB5" w:rsidRPr="00010C93" w:rsidTr="00BF0960">
        <w:tc>
          <w:tcPr>
            <w:tcW w:w="3369" w:type="dxa"/>
            <w:shd w:val="clear" w:color="auto" w:fill="DAEEF3" w:themeFill="accent5" w:themeFillTint="33"/>
          </w:tcPr>
          <w:p w:rsidR="00356DB5" w:rsidRPr="000C1568" w:rsidRDefault="00356DB5" w:rsidP="009277F9">
            <w:pPr>
              <w:rPr>
                <w:rFonts w:eastAsia="Times New Roman" w:cstheme="minorHAnsi"/>
                <w:b/>
                <w:color w:val="000000" w:themeColor="text1"/>
                <w:sz w:val="16"/>
                <w:szCs w:val="16"/>
              </w:rPr>
            </w:pPr>
            <w:r w:rsidRPr="000C1568">
              <w:rPr>
                <w:rFonts w:eastAsia="Times New Roman" w:cstheme="minorHAnsi"/>
                <w:b/>
                <w:color w:val="000000" w:themeColor="text1"/>
                <w:sz w:val="16"/>
                <w:szCs w:val="16"/>
              </w:rPr>
              <w:t>Lagoon floor</w:t>
            </w:r>
            <w:r w:rsidR="00980172" w:rsidRPr="000C1568">
              <w:rPr>
                <w:rFonts w:eastAsia="Times New Roman" w:cstheme="minorHAnsi"/>
                <w:b/>
                <w:color w:val="000000" w:themeColor="text1"/>
                <w:sz w:val="16"/>
                <w:szCs w:val="16"/>
              </w:rPr>
              <w:t xml:space="preserve">  </w:t>
            </w:r>
          </w:p>
        </w:tc>
        <w:tc>
          <w:tcPr>
            <w:tcW w:w="584" w:type="dxa"/>
            <w:shd w:val="clear" w:color="auto" w:fill="FDE9D9" w:themeFill="accent6" w:themeFillTint="33"/>
          </w:tcPr>
          <w:p w:rsidR="00356DB5" w:rsidRPr="000C1568" w:rsidRDefault="00356DB5" w:rsidP="009277F9">
            <w:pPr>
              <w:jc w:val="center"/>
              <w:rPr>
                <w:rFonts w:cstheme="minorHAnsi"/>
                <w:b/>
              </w:rPr>
            </w:pPr>
          </w:p>
        </w:tc>
        <w:tc>
          <w:tcPr>
            <w:tcW w:w="573" w:type="dxa"/>
            <w:shd w:val="clear" w:color="auto" w:fill="FDE9D9" w:themeFill="accent6" w:themeFillTint="33"/>
          </w:tcPr>
          <w:p w:rsidR="00356DB5" w:rsidRPr="000C1568" w:rsidRDefault="00356DB5" w:rsidP="009277F9">
            <w:pPr>
              <w:jc w:val="center"/>
              <w:rPr>
                <w:rFonts w:cstheme="minorHAnsi"/>
                <w:b/>
              </w:rPr>
            </w:pPr>
          </w:p>
        </w:tc>
        <w:tc>
          <w:tcPr>
            <w:tcW w:w="557" w:type="dxa"/>
            <w:shd w:val="clear" w:color="auto" w:fill="FDE9D9" w:themeFill="accent6" w:themeFillTint="33"/>
          </w:tcPr>
          <w:p w:rsidR="00356DB5" w:rsidRPr="000C1568" w:rsidRDefault="00356DB5" w:rsidP="009277F9">
            <w:pPr>
              <w:jc w:val="center"/>
              <w:rPr>
                <w:rFonts w:cstheme="minorHAnsi"/>
                <w:b/>
              </w:rPr>
            </w:pPr>
            <w:r w:rsidRPr="000C1568">
              <w:rPr>
                <w:rFonts w:cstheme="minorHAnsi"/>
                <w:b/>
              </w:rPr>
              <w:t>√</w:t>
            </w:r>
          </w:p>
        </w:tc>
        <w:tc>
          <w:tcPr>
            <w:tcW w:w="562" w:type="dxa"/>
            <w:shd w:val="clear" w:color="auto" w:fill="FDE9D9" w:themeFill="accent6" w:themeFillTint="33"/>
          </w:tcPr>
          <w:p w:rsidR="00356DB5" w:rsidRPr="000C1568" w:rsidRDefault="00356DB5" w:rsidP="009277F9">
            <w:pPr>
              <w:jc w:val="center"/>
              <w:rPr>
                <w:rFonts w:cstheme="minorHAnsi"/>
                <w:b/>
              </w:rPr>
            </w:pPr>
          </w:p>
        </w:tc>
        <w:tc>
          <w:tcPr>
            <w:tcW w:w="564" w:type="dxa"/>
            <w:shd w:val="clear" w:color="auto" w:fill="FDE9D9" w:themeFill="accent6" w:themeFillTint="33"/>
          </w:tcPr>
          <w:p w:rsidR="00356DB5" w:rsidRPr="000C1568" w:rsidRDefault="00356DB5" w:rsidP="009277F9">
            <w:pPr>
              <w:jc w:val="center"/>
              <w:rPr>
                <w:b/>
              </w:rPr>
            </w:pPr>
          </w:p>
        </w:tc>
        <w:tc>
          <w:tcPr>
            <w:tcW w:w="562" w:type="dxa"/>
            <w:shd w:val="clear" w:color="auto" w:fill="FDE9D9" w:themeFill="accent6" w:themeFillTint="33"/>
          </w:tcPr>
          <w:p w:rsidR="00356DB5" w:rsidRPr="000C1568" w:rsidRDefault="00356DB5" w:rsidP="009277F9">
            <w:pPr>
              <w:jc w:val="center"/>
              <w:rPr>
                <w:rFonts w:cstheme="minorHAnsi"/>
                <w:b/>
              </w:rPr>
            </w:pPr>
          </w:p>
        </w:tc>
        <w:tc>
          <w:tcPr>
            <w:tcW w:w="567" w:type="dxa"/>
            <w:shd w:val="clear" w:color="auto" w:fill="FDE9D9" w:themeFill="accent6" w:themeFillTint="33"/>
          </w:tcPr>
          <w:p w:rsidR="00356DB5" w:rsidRPr="000C1568" w:rsidRDefault="00356DB5" w:rsidP="009277F9">
            <w:pPr>
              <w:jc w:val="center"/>
              <w:rPr>
                <w:rFonts w:cstheme="minorHAnsi"/>
                <w:b/>
              </w:rPr>
            </w:pPr>
          </w:p>
        </w:tc>
        <w:tc>
          <w:tcPr>
            <w:tcW w:w="567" w:type="dxa"/>
            <w:shd w:val="clear" w:color="auto" w:fill="FDE9D9" w:themeFill="accent6" w:themeFillTint="33"/>
          </w:tcPr>
          <w:p w:rsidR="00356DB5" w:rsidRPr="000C1568" w:rsidRDefault="00356DB5" w:rsidP="009277F9">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9277F9">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9277F9">
            <w:pPr>
              <w:jc w:val="center"/>
              <w:rPr>
                <w:b/>
              </w:rPr>
            </w:pPr>
            <w:r w:rsidRPr="000C1568">
              <w:rPr>
                <w:rFonts w:cstheme="minorHAnsi"/>
                <w:b/>
              </w:rPr>
              <w:t>√</w:t>
            </w:r>
          </w:p>
        </w:tc>
      </w:tr>
      <w:tr w:rsidR="00356DB5" w:rsidRPr="00010C93" w:rsidTr="00BF0960">
        <w:tc>
          <w:tcPr>
            <w:tcW w:w="3369" w:type="dxa"/>
            <w:shd w:val="clear" w:color="auto" w:fill="DAEEF3" w:themeFill="accent5" w:themeFillTint="33"/>
          </w:tcPr>
          <w:p w:rsidR="00356DB5" w:rsidRPr="000C1568" w:rsidRDefault="00356DB5" w:rsidP="009277F9">
            <w:pPr>
              <w:rPr>
                <w:rFonts w:eastAsia="Times New Roman" w:cstheme="minorHAnsi"/>
                <w:b/>
                <w:color w:val="000000" w:themeColor="text1"/>
                <w:sz w:val="16"/>
                <w:szCs w:val="16"/>
              </w:rPr>
            </w:pPr>
            <w:r w:rsidRPr="000C1568">
              <w:rPr>
                <w:rFonts w:eastAsia="Times New Roman" w:cstheme="minorHAnsi"/>
                <w:b/>
                <w:color w:val="000000" w:themeColor="text1"/>
                <w:sz w:val="16"/>
                <w:szCs w:val="16"/>
              </w:rPr>
              <w:t>Mangroves</w:t>
            </w:r>
            <w:r w:rsidR="00980172" w:rsidRPr="000C1568">
              <w:rPr>
                <w:rFonts w:eastAsia="Times New Roman" w:cstheme="minorHAnsi"/>
                <w:b/>
                <w:color w:val="000000" w:themeColor="text1"/>
                <w:sz w:val="16"/>
                <w:szCs w:val="16"/>
              </w:rPr>
              <w:t xml:space="preserve">  </w:t>
            </w:r>
          </w:p>
        </w:tc>
        <w:tc>
          <w:tcPr>
            <w:tcW w:w="584" w:type="dxa"/>
            <w:shd w:val="clear" w:color="auto" w:fill="FDE9D9" w:themeFill="accent6" w:themeFillTint="33"/>
          </w:tcPr>
          <w:p w:rsidR="00356DB5" w:rsidRPr="000C1568" w:rsidRDefault="00356DB5" w:rsidP="009277F9">
            <w:pPr>
              <w:jc w:val="center"/>
              <w:rPr>
                <w:rFonts w:cstheme="minorHAnsi"/>
                <w:b/>
              </w:rPr>
            </w:pPr>
          </w:p>
        </w:tc>
        <w:tc>
          <w:tcPr>
            <w:tcW w:w="573" w:type="dxa"/>
            <w:shd w:val="clear" w:color="auto" w:fill="FDE9D9" w:themeFill="accent6" w:themeFillTint="33"/>
          </w:tcPr>
          <w:p w:rsidR="00356DB5" w:rsidRPr="000C1568" w:rsidRDefault="00356DB5" w:rsidP="009277F9">
            <w:pPr>
              <w:jc w:val="center"/>
              <w:rPr>
                <w:rFonts w:cstheme="minorHAnsi"/>
                <w:b/>
              </w:rPr>
            </w:pPr>
          </w:p>
        </w:tc>
        <w:tc>
          <w:tcPr>
            <w:tcW w:w="557" w:type="dxa"/>
            <w:shd w:val="clear" w:color="auto" w:fill="FDE9D9" w:themeFill="accent6" w:themeFillTint="33"/>
          </w:tcPr>
          <w:p w:rsidR="00356DB5" w:rsidRPr="000C1568" w:rsidRDefault="00356DB5" w:rsidP="009277F9">
            <w:pPr>
              <w:jc w:val="center"/>
              <w:rPr>
                <w:rFonts w:cstheme="minorHAnsi"/>
                <w:b/>
              </w:rPr>
            </w:pPr>
          </w:p>
        </w:tc>
        <w:tc>
          <w:tcPr>
            <w:tcW w:w="562" w:type="dxa"/>
            <w:shd w:val="clear" w:color="auto" w:fill="FDE9D9" w:themeFill="accent6" w:themeFillTint="33"/>
          </w:tcPr>
          <w:p w:rsidR="00356DB5" w:rsidRPr="000C1568" w:rsidRDefault="00356DB5" w:rsidP="009277F9">
            <w:pPr>
              <w:jc w:val="center"/>
              <w:rPr>
                <w:rFonts w:cstheme="minorHAnsi"/>
                <w:b/>
              </w:rPr>
            </w:pPr>
          </w:p>
        </w:tc>
        <w:tc>
          <w:tcPr>
            <w:tcW w:w="564" w:type="dxa"/>
            <w:shd w:val="clear" w:color="auto" w:fill="FDE9D9" w:themeFill="accent6" w:themeFillTint="33"/>
          </w:tcPr>
          <w:p w:rsidR="00356DB5" w:rsidRPr="000C1568" w:rsidRDefault="00356DB5" w:rsidP="009277F9">
            <w:pPr>
              <w:jc w:val="center"/>
              <w:rPr>
                <w:b/>
              </w:rPr>
            </w:pPr>
            <w:r w:rsidRPr="000C1568">
              <w:rPr>
                <w:rFonts w:cstheme="minorHAnsi"/>
                <w:b/>
              </w:rPr>
              <w:t>√</w:t>
            </w:r>
          </w:p>
        </w:tc>
        <w:tc>
          <w:tcPr>
            <w:tcW w:w="562" w:type="dxa"/>
            <w:shd w:val="clear" w:color="auto" w:fill="FDE9D9" w:themeFill="accent6" w:themeFillTint="33"/>
          </w:tcPr>
          <w:p w:rsidR="00356DB5" w:rsidRPr="000C1568" w:rsidRDefault="00356DB5" w:rsidP="009277F9">
            <w:pPr>
              <w:jc w:val="center"/>
              <w:rPr>
                <w:rFonts w:cstheme="minorHAnsi"/>
                <w:b/>
              </w:rPr>
            </w:pPr>
          </w:p>
        </w:tc>
        <w:tc>
          <w:tcPr>
            <w:tcW w:w="567" w:type="dxa"/>
            <w:shd w:val="clear" w:color="auto" w:fill="FDE9D9" w:themeFill="accent6" w:themeFillTint="33"/>
          </w:tcPr>
          <w:p w:rsidR="00356DB5" w:rsidRPr="000C1568" w:rsidRDefault="00356DB5" w:rsidP="009277F9">
            <w:pPr>
              <w:jc w:val="center"/>
              <w:rPr>
                <w:rFonts w:cstheme="minorHAnsi"/>
                <w:b/>
              </w:rPr>
            </w:pPr>
          </w:p>
        </w:tc>
        <w:tc>
          <w:tcPr>
            <w:tcW w:w="567" w:type="dxa"/>
            <w:shd w:val="clear" w:color="auto" w:fill="FDE9D9" w:themeFill="accent6" w:themeFillTint="33"/>
          </w:tcPr>
          <w:p w:rsidR="00356DB5" w:rsidRPr="000C1568" w:rsidRDefault="00356DB5" w:rsidP="009277F9">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9277F9">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9277F9">
            <w:pPr>
              <w:jc w:val="center"/>
              <w:rPr>
                <w:b/>
              </w:rPr>
            </w:pPr>
            <w:r w:rsidRPr="000C1568">
              <w:rPr>
                <w:rFonts w:cstheme="minorHAnsi"/>
                <w:b/>
              </w:rPr>
              <w:t>√</w:t>
            </w:r>
          </w:p>
        </w:tc>
      </w:tr>
      <w:tr w:rsidR="00356DB5" w:rsidRPr="00010C93" w:rsidTr="00BF0960">
        <w:tc>
          <w:tcPr>
            <w:tcW w:w="3369" w:type="dxa"/>
            <w:shd w:val="clear" w:color="auto" w:fill="DAEEF3" w:themeFill="accent5" w:themeFillTint="33"/>
          </w:tcPr>
          <w:p w:rsidR="00356DB5" w:rsidRPr="000C1568" w:rsidRDefault="00356DB5" w:rsidP="009277F9">
            <w:pPr>
              <w:rPr>
                <w:rFonts w:eastAsia="Times New Roman" w:cstheme="minorHAnsi"/>
                <w:b/>
                <w:color w:val="000000" w:themeColor="text1"/>
                <w:sz w:val="16"/>
                <w:szCs w:val="16"/>
              </w:rPr>
            </w:pPr>
            <w:r w:rsidRPr="000C1568">
              <w:rPr>
                <w:rFonts w:eastAsia="Times New Roman" w:cstheme="minorHAnsi"/>
                <w:b/>
                <w:color w:val="000000" w:themeColor="text1"/>
                <w:sz w:val="16"/>
                <w:szCs w:val="16"/>
              </w:rPr>
              <w:t>Open water</w:t>
            </w:r>
            <w:r w:rsidR="00980172" w:rsidRPr="000C1568">
              <w:rPr>
                <w:rFonts w:eastAsia="Times New Roman" w:cstheme="minorHAnsi"/>
                <w:b/>
                <w:color w:val="000000" w:themeColor="text1"/>
                <w:sz w:val="16"/>
                <w:szCs w:val="16"/>
              </w:rPr>
              <w:t xml:space="preserve">  </w:t>
            </w:r>
          </w:p>
        </w:tc>
        <w:tc>
          <w:tcPr>
            <w:tcW w:w="584" w:type="dxa"/>
            <w:shd w:val="clear" w:color="auto" w:fill="FDE9D9" w:themeFill="accent6" w:themeFillTint="33"/>
          </w:tcPr>
          <w:p w:rsidR="00356DB5" w:rsidRPr="000C1568" w:rsidRDefault="00356DB5" w:rsidP="009277F9">
            <w:pPr>
              <w:jc w:val="center"/>
              <w:rPr>
                <w:rFonts w:cstheme="minorHAnsi"/>
                <w:b/>
              </w:rPr>
            </w:pPr>
          </w:p>
        </w:tc>
        <w:tc>
          <w:tcPr>
            <w:tcW w:w="573" w:type="dxa"/>
            <w:shd w:val="clear" w:color="auto" w:fill="FDE9D9" w:themeFill="accent6" w:themeFillTint="33"/>
          </w:tcPr>
          <w:p w:rsidR="00356DB5" w:rsidRPr="000C1568" w:rsidRDefault="00356DB5" w:rsidP="009277F9">
            <w:pPr>
              <w:jc w:val="center"/>
              <w:rPr>
                <w:rFonts w:cstheme="minorHAnsi"/>
                <w:b/>
              </w:rPr>
            </w:pPr>
          </w:p>
        </w:tc>
        <w:tc>
          <w:tcPr>
            <w:tcW w:w="557" w:type="dxa"/>
            <w:shd w:val="clear" w:color="auto" w:fill="FDE9D9" w:themeFill="accent6" w:themeFillTint="33"/>
          </w:tcPr>
          <w:p w:rsidR="00356DB5" w:rsidRPr="000C1568" w:rsidRDefault="00356DB5" w:rsidP="009277F9">
            <w:pPr>
              <w:jc w:val="center"/>
              <w:rPr>
                <w:b/>
              </w:rPr>
            </w:pPr>
          </w:p>
        </w:tc>
        <w:tc>
          <w:tcPr>
            <w:tcW w:w="562" w:type="dxa"/>
            <w:shd w:val="clear" w:color="auto" w:fill="FDE9D9" w:themeFill="accent6" w:themeFillTint="33"/>
          </w:tcPr>
          <w:p w:rsidR="00356DB5" w:rsidRPr="000C1568" w:rsidRDefault="00356DB5" w:rsidP="009277F9">
            <w:pPr>
              <w:jc w:val="center"/>
              <w:rPr>
                <w:b/>
              </w:rPr>
            </w:pPr>
          </w:p>
        </w:tc>
        <w:tc>
          <w:tcPr>
            <w:tcW w:w="564" w:type="dxa"/>
            <w:shd w:val="clear" w:color="auto" w:fill="FDE9D9" w:themeFill="accent6" w:themeFillTint="33"/>
          </w:tcPr>
          <w:p w:rsidR="00356DB5" w:rsidRPr="000C1568" w:rsidRDefault="00356DB5" w:rsidP="009277F9">
            <w:pPr>
              <w:jc w:val="center"/>
              <w:rPr>
                <w:rFonts w:cstheme="minorHAnsi"/>
                <w:b/>
              </w:rPr>
            </w:pPr>
          </w:p>
        </w:tc>
        <w:tc>
          <w:tcPr>
            <w:tcW w:w="562" w:type="dxa"/>
            <w:shd w:val="clear" w:color="auto" w:fill="FDE9D9" w:themeFill="accent6" w:themeFillTint="33"/>
          </w:tcPr>
          <w:p w:rsidR="00356DB5" w:rsidRPr="000C1568" w:rsidRDefault="00356DB5" w:rsidP="009277F9">
            <w:pPr>
              <w:jc w:val="center"/>
              <w:rPr>
                <w:rFonts w:cstheme="minorHAnsi"/>
                <w:b/>
              </w:rPr>
            </w:pPr>
          </w:p>
        </w:tc>
        <w:tc>
          <w:tcPr>
            <w:tcW w:w="567" w:type="dxa"/>
            <w:shd w:val="clear" w:color="auto" w:fill="FDE9D9" w:themeFill="accent6" w:themeFillTint="33"/>
          </w:tcPr>
          <w:p w:rsidR="00356DB5" w:rsidRPr="000C1568" w:rsidRDefault="00356DB5" w:rsidP="009277F9">
            <w:pPr>
              <w:jc w:val="center"/>
              <w:rPr>
                <w:rFonts w:cstheme="minorHAnsi"/>
                <w:b/>
              </w:rPr>
            </w:pPr>
          </w:p>
        </w:tc>
        <w:tc>
          <w:tcPr>
            <w:tcW w:w="567" w:type="dxa"/>
            <w:shd w:val="clear" w:color="auto" w:fill="FDE9D9" w:themeFill="accent6" w:themeFillTint="33"/>
          </w:tcPr>
          <w:p w:rsidR="00356DB5" w:rsidRPr="000C1568" w:rsidRDefault="00356DB5" w:rsidP="009277F9">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9277F9">
            <w:pPr>
              <w:jc w:val="center"/>
              <w:rPr>
                <w:rFonts w:cstheme="minorHAnsi"/>
                <w:b/>
              </w:rPr>
            </w:pPr>
          </w:p>
        </w:tc>
        <w:tc>
          <w:tcPr>
            <w:tcW w:w="567" w:type="dxa"/>
            <w:shd w:val="clear" w:color="auto" w:fill="FDE9D9" w:themeFill="accent6" w:themeFillTint="33"/>
          </w:tcPr>
          <w:p w:rsidR="00356DB5" w:rsidRPr="000C1568" w:rsidRDefault="00356DB5" w:rsidP="009277F9">
            <w:pPr>
              <w:jc w:val="center"/>
              <w:rPr>
                <w:b/>
              </w:rPr>
            </w:pPr>
            <w:r w:rsidRPr="000C1568">
              <w:rPr>
                <w:rFonts w:cstheme="minorHAnsi"/>
                <w:b/>
              </w:rPr>
              <w:t>√</w:t>
            </w:r>
          </w:p>
        </w:tc>
      </w:tr>
      <w:tr w:rsidR="00356DB5" w:rsidRPr="00010C93" w:rsidTr="00BF0960">
        <w:tc>
          <w:tcPr>
            <w:tcW w:w="3369" w:type="dxa"/>
            <w:shd w:val="clear" w:color="auto" w:fill="DAEEF3" w:themeFill="accent5" w:themeFillTint="33"/>
          </w:tcPr>
          <w:p w:rsidR="00356DB5" w:rsidRPr="000C1568" w:rsidRDefault="00356DB5" w:rsidP="009277F9">
            <w:pPr>
              <w:rPr>
                <w:rFonts w:eastAsia="Times New Roman" w:cstheme="minorHAnsi"/>
                <w:b/>
                <w:color w:val="000000" w:themeColor="text1"/>
                <w:sz w:val="16"/>
                <w:szCs w:val="16"/>
              </w:rPr>
            </w:pPr>
            <w:r w:rsidRPr="000C1568">
              <w:rPr>
                <w:rFonts w:eastAsia="Times New Roman" w:cstheme="minorHAnsi"/>
                <w:b/>
                <w:color w:val="000000" w:themeColor="text1"/>
                <w:sz w:val="16"/>
                <w:szCs w:val="16"/>
              </w:rPr>
              <w:t>Seagrass meadows</w:t>
            </w:r>
            <w:r w:rsidR="00980172" w:rsidRPr="000C1568">
              <w:rPr>
                <w:rFonts w:eastAsia="Times New Roman" w:cstheme="minorHAnsi"/>
                <w:b/>
                <w:color w:val="000000" w:themeColor="text1"/>
                <w:sz w:val="16"/>
                <w:szCs w:val="16"/>
              </w:rPr>
              <w:t xml:space="preserve">  </w:t>
            </w:r>
          </w:p>
        </w:tc>
        <w:tc>
          <w:tcPr>
            <w:tcW w:w="584" w:type="dxa"/>
            <w:shd w:val="clear" w:color="auto" w:fill="FDE9D9" w:themeFill="accent6" w:themeFillTint="33"/>
          </w:tcPr>
          <w:p w:rsidR="00356DB5" w:rsidRPr="000C1568" w:rsidRDefault="00356DB5" w:rsidP="009277F9">
            <w:pPr>
              <w:jc w:val="center"/>
              <w:rPr>
                <w:rFonts w:cstheme="minorHAnsi"/>
                <w:b/>
              </w:rPr>
            </w:pPr>
          </w:p>
        </w:tc>
        <w:tc>
          <w:tcPr>
            <w:tcW w:w="573" w:type="dxa"/>
            <w:shd w:val="clear" w:color="auto" w:fill="FDE9D9" w:themeFill="accent6" w:themeFillTint="33"/>
          </w:tcPr>
          <w:p w:rsidR="00356DB5" w:rsidRPr="000C1568" w:rsidRDefault="00356DB5" w:rsidP="009277F9">
            <w:pPr>
              <w:jc w:val="center"/>
              <w:rPr>
                <w:rFonts w:cstheme="minorHAnsi"/>
                <w:b/>
              </w:rPr>
            </w:pPr>
          </w:p>
        </w:tc>
        <w:tc>
          <w:tcPr>
            <w:tcW w:w="557" w:type="dxa"/>
            <w:shd w:val="clear" w:color="auto" w:fill="FDE9D9" w:themeFill="accent6" w:themeFillTint="33"/>
          </w:tcPr>
          <w:p w:rsidR="00356DB5" w:rsidRPr="000C1568" w:rsidRDefault="00356DB5" w:rsidP="009277F9">
            <w:pPr>
              <w:jc w:val="center"/>
              <w:rPr>
                <w:b/>
              </w:rPr>
            </w:pPr>
          </w:p>
        </w:tc>
        <w:tc>
          <w:tcPr>
            <w:tcW w:w="562" w:type="dxa"/>
            <w:shd w:val="clear" w:color="auto" w:fill="FDE9D9" w:themeFill="accent6" w:themeFillTint="33"/>
          </w:tcPr>
          <w:p w:rsidR="00356DB5" w:rsidRPr="000C1568" w:rsidRDefault="00356DB5" w:rsidP="009277F9">
            <w:pPr>
              <w:jc w:val="center"/>
              <w:rPr>
                <w:b/>
              </w:rPr>
            </w:pPr>
          </w:p>
        </w:tc>
        <w:tc>
          <w:tcPr>
            <w:tcW w:w="564" w:type="dxa"/>
            <w:shd w:val="clear" w:color="auto" w:fill="FDE9D9" w:themeFill="accent6" w:themeFillTint="33"/>
          </w:tcPr>
          <w:p w:rsidR="00356DB5" w:rsidRPr="000C1568" w:rsidRDefault="00356DB5" w:rsidP="009277F9">
            <w:pPr>
              <w:jc w:val="center"/>
              <w:rPr>
                <w:rFonts w:cstheme="minorHAnsi"/>
                <w:b/>
              </w:rPr>
            </w:pPr>
            <w:r w:rsidRPr="000C1568">
              <w:rPr>
                <w:rFonts w:cstheme="minorHAnsi"/>
                <w:b/>
              </w:rPr>
              <w:t>√</w:t>
            </w:r>
          </w:p>
        </w:tc>
        <w:tc>
          <w:tcPr>
            <w:tcW w:w="562" w:type="dxa"/>
            <w:shd w:val="clear" w:color="auto" w:fill="FDE9D9" w:themeFill="accent6" w:themeFillTint="33"/>
          </w:tcPr>
          <w:p w:rsidR="00356DB5" w:rsidRPr="000C1568" w:rsidRDefault="00356DB5" w:rsidP="009277F9">
            <w:pPr>
              <w:jc w:val="center"/>
              <w:rPr>
                <w:rFonts w:cstheme="minorHAnsi"/>
                <w:b/>
              </w:rPr>
            </w:pPr>
          </w:p>
        </w:tc>
        <w:tc>
          <w:tcPr>
            <w:tcW w:w="567" w:type="dxa"/>
            <w:shd w:val="clear" w:color="auto" w:fill="FDE9D9" w:themeFill="accent6" w:themeFillTint="33"/>
          </w:tcPr>
          <w:p w:rsidR="00356DB5" w:rsidRPr="000C1568" w:rsidRDefault="00356DB5" w:rsidP="009277F9">
            <w:pPr>
              <w:jc w:val="center"/>
              <w:rPr>
                <w:rFonts w:cstheme="minorHAnsi"/>
                <w:b/>
              </w:rPr>
            </w:pPr>
          </w:p>
        </w:tc>
        <w:tc>
          <w:tcPr>
            <w:tcW w:w="567" w:type="dxa"/>
            <w:shd w:val="clear" w:color="auto" w:fill="FDE9D9" w:themeFill="accent6" w:themeFillTint="33"/>
          </w:tcPr>
          <w:p w:rsidR="00356DB5" w:rsidRPr="000C1568" w:rsidRDefault="00356DB5" w:rsidP="009277F9">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9277F9">
            <w:pPr>
              <w:jc w:val="center"/>
              <w:rPr>
                <w:rFonts w:cstheme="minorHAnsi"/>
                <w:b/>
              </w:rPr>
            </w:pPr>
            <w:r w:rsidRPr="000C1568">
              <w:rPr>
                <w:rFonts w:cstheme="minorHAnsi"/>
                <w:b/>
              </w:rPr>
              <w:t>√</w:t>
            </w:r>
          </w:p>
        </w:tc>
        <w:tc>
          <w:tcPr>
            <w:tcW w:w="567" w:type="dxa"/>
            <w:shd w:val="clear" w:color="auto" w:fill="FDE9D9" w:themeFill="accent6" w:themeFillTint="33"/>
          </w:tcPr>
          <w:p w:rsidR="00356DB5" w:rsidRPr="000C1568" w:rsidRDefault="00356DB5" w:rsidP="009277F9">
            <w:pPr>
              <w:jc w:val="center"/>
              <w:rPr>
                <w:b/>
              </w:rPr>
            </w:pPr>
            <w:r w:rsidRPr="000C1568">
              <w:rPr>
                <w:rFonts w:cstheme="minorHAnsi"/>
                <w:b/>
              </w:rPr>
              <w:t>√</w:t>
            </w:r>
          </w:p>
        </w:tc>
      </w:tr>
      <w:tr w:rsidR="00356DB5" w:rsidRPr="00010C93" w:rsidTr="0080560B">
        <w:trPr>
          <w:trHeight w:hRule="exact" w:val="284"/>
        </w:trPr>
        <w:tc>
          <w:tcPr>
            <w:tcW w:w="9039" w:type="dxa"/>
            <w:gridSpan w:val="11"/>
            <w:shd w:val="clear" w:color="auto" w:fill="D9D9D9" w:themeFill="background1" w:themeFillShade="D9"/>
            <w:vAlign w:val="center"/>
          </w:tcPr>
          <w:p w:rsidR="00356DB5" w:rsidRPr="000C1568" w:rsidRDefault="00356DB5" w:rsidP="0080560B">
            <w:pPr>
              <w:rPr>
                <w:rFonts w:cstheme="minorHAnsi"/>
                <w:b/>
              </w:rPr>
            </w:pPr>
            <w:r w:rsidRPr="000C1568">
              <w:rPr>
                <w:rFonts w:eastAsia="Times New Roman" w:cstheme="minorHAnsi"/>
                <w:b/>
                <w:sz w:val="16"/>
                <w:szCs w:val="16"/>
              </w:rPr>
              <w:t>Species or groups of species</w:t>
            </w:r>
          </w:p>
        </w:tc>
      </w:tr>
      <w:tr w:rsidR="00356DB5" w:rsidRPr="00010C93" w:rsidTr="00BF0960">
        <w:tc>
          <w:tcPr>
            <w:tcW w:w="3369" w:type="dxa"/>
            <w:shd w:val="clear" w:color="auto" w:fill="DAEEF3" w:themeFill="accent5" w:themeFillTint="33"/>
          </w:tcPr>
          <w:p w:rsidR="00356DB5" w:rsidRPr="000C1568" w:rsidRDefault="00356DB5" w:rsidP="00CC52C1">
            <w:pPr>
              <w:rPr>
                <w:rFonts w:cstheme="minorHAnsi"/>
                <w:b/>
                <w:color w:val="000000" w:themeColor="text1"/>
                <w:sz w:val="16"/>
                <w:szCs w:val="16"/>
              </w:rPr>
            </w:pPr>
            <w:r w:rsidRPr="000C1568">
              <w:rPr>
                <w:rFonts w:eastAsia="Times New Roman" w:cstheme="minorHAnsi"/>
                <w:b/>
                <w:color w:val="000000" w:themeColor="text1"/>
                <w:sz w:val="16"/>
                <w:szCs w:val="16"/>
              </w:rPr>
              <w:t xml:space="preserve">Bony fish </w:t>
            </w:r>
            <w:r w:rsidR="00F03731">
              <w:rPr>
                <w:rFonts w:eastAsia="Times New Roman" w:cstheme="minorHAnsi"/>
                <w:b/>
                <w:color w:val="000000" w:themeColor="text1"/>
                <w:sz w:val="16"/>
                <w:szCs w:val="16"/>
              </w:rPr>
              <w:t>—</w:t>
            </w:r>
            <w:r w:rsidRPr="000C1568">
              <w:rPr>
                <w:rFonts w:eastAsia="Times New Roman" w:cstheme="minorHAnsi"/>
                <w:b/>
                <w:color w:val="000000" w:themeColor="text1"/>
                <w:sz w:val="16"/>
                <w:szCs w:val="16"/>
              </w:rPr>
              <w:t xml:space="preserve"> </w:t>
            </w:r>
            <w:r w:rsidR="00F03731">
              <w:rPr>
                <w:rFonts w:eastAsia="Times New Roman" w:cstheme="minorHAnsi"/>
                <w:b/>
                <w:color w:val="000000" w:themeColor="text1"/>
                <w:sz w:val="16"/>
                <w:szCs w:val="16"/>
              </w:rPr>
              <w:t>t</w:t>
            </w:r>
            <w:r w:rsidRPr="000C1568">
              <w:rPr>
                <w:rFonts w:eastAsia="Times New Roman" w:cstheme="minorHAnsi"/>
                <w:b/>
                <w:color w:val="000000" w:themeColor="text1"/>
                <w:sz w:val="16"/>
                <w:szCs w:val="16"/>
              </w:rPr>
              <w:t>hreadfin salmon</w:t>
            </w:r>
            <w:r w:rsidR="00980172" w:rsidRPr="000C1568">
              <w:rPr>
                <w:rFonts w:eastAsia="Times New Roman" w:cstheme="minorHAnsi"/>
                <w:b/>
                <w:color w:val="000000" w:themeColor="text1"/>
                <w:sz w:val="16"/>
                <w:szCs w:val="16"/>
              </w:rPr>
              <w:t xml:space="preserve">  </w:t>
            </w:r>
          </w:p>
        </w:tc>
        <w:tc>
          <w:tcPr>
            <w:tcW w:w="584" w:type="dxa"/>
            <w:shd w:val="clear" w:color="auto" w:fill="FDE9D9" w:themeFill="accent6" w:themeFillTint="33"/>
          </w:tcPr>
          <w:p w:rsidR="00356DB5" w:rsidRPr="000C1568" w:rsidRDefault="00356DB5" w:rsidP="00F7179A">
            <w:pPr>
              <w:jc w:val="center"/>
              <w:rPr>
                <w:rFonts w:cstheme="minorHAnsi"/>
                <w:b/>
              </w:rPr>
            </w:pPr>
          </w:p>
        </w:tc>
        <w:tc>
          <w:tcPr>
            <w:tcW w:w="573" w:type="dxa"/>
            <w:shd w:val="clear" w:color="auto" w:fill="FDE9D9" w:themeFill="accent6" w:themeFillTint="33"/>
          </w:tcPr>
          <w:p w:rsidR="00356DB5" w:rsidRPr="000C1568" w:rsidRDefault="00356DB5" w:rsidP="00F7179A">
            <w:pPr>
              <w:jc w:val="center"/>
              <w:rPr>
                <w:rFonts w:cstheme="minorHAnsi"/>
                <w:b/>
              </w:rPr>
            </w:pPr>
          </w:p>
        </w:tc>
        <w:tc>
          <w:tcPr>
            <w:tcW w:w="55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2"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4"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2" w:type="dxa"/>
            <w:shd w:val="clear" w:color="auto" w:fill="FDE9D9" w:themeFill="accent6" w:themeFillTint="33"/>
          </w:tcPr>
          <w:p w:rsidR="00356DB5" w:rsidRPr="000C1568" w:rsidRDefault="00356DB5" w:rsidP="00F7179A">
            <w:pPr>
              <w:jc w:val="center"/>
              <w:rPr>
                <w:rFonts w:cstheme="minorHAnsi"/>
                <w:b/>
              </w:rPr>
            </w:pPr>
          </w:p>
        </w:tc>
        <w:tc>
          <w:tcPr>
            <w:tcW w:w="567" w:type="dxa"/>
            <w:shd w:val="clear" w:color="auto" w:fill="FDE9D9" w:themeFill="accent6" w:themeFillTint="33"/>
          </w:tcPr>
          <w:p w:rsidR="00356DB5" w:rsidRPr="000C1568" w:rsidRDefault="00356DB5" w:rsidP="00F7179A">
            <w:pPr>
              <w:jc w:val="center"/>
              <w:rPr>
                <w:rFonts w:cstheme="minorHAnsi"/>
                <w:b/>
              </w:rPr>
            </w:pP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r>
      <w:tr w:rsidR="00356DB5" w:rsidRPr="00010C93" w:rsidTr="00BF0960">
        <w:tc>
          <w:tcPr>
            <w:tcW w:w="3369" w:type="dxa"/>
            <w:shd w:val="clear" w:color="auto" w:fill="DAEEF3" w:themeFill="accent5" w:themeFillTint="33"/>
          </w:tcPr>
          <w:p w:rsidR="00356DB5" w:rsidRPr="000C1568" w:rsidRDefault="00356DB5" w:rsidP="00CC52C1">
            <w:pPr>
              <w:rPr>
                <w:rFonts w:cstheme="minorHAnsi"/>
                <w:b/>
                <w:color w:val="000000" w:themeColor="text1"/>
                <w:sz w:val="16"/>
                <w:szCs w:val="16"/>
              </w:rPr>
            </w:pPr>
            <w:r w:rsidRPr="000C1568">
              <w:rPr>
                <w:rFonts w:eastAsia="Times New Roman" w:cstheme="minorHAnsi"/>
                <w:b/>
                <w:color w:val="000000" w:themeColor="text1"/>
                <w:sz w:val="16"/>
                <w:szCs w:val="16"/>
              </w:rPr>
              <w:t xml:space="preserve">Bony fish </w:t>
            </w:r>
            <w:r w:rsidR="00F03731">
              <w:rPr>
                <w:rFonts w:eastAsia="Times New Roman" w:cstheme="minorHAnsi"/>
                <w:b/>
                <w:color w:val="000000" w:themeColor="text1"/>
                <w:sz w:val="16"/>
                <w:szCs w:val="16"/>
              </w:rPr>
              <w:t>—</w:t>
            </w:r>
            <w:r w:rsidRPr="000C1568">
              <w:rPr>
                <w:rFonts w:eastAsia="Times New Roman" w:cstheme="minorHAnsi"/>
                <w:b/>
                <w:color w:val="000000" w:themeColor="text1"/>
                <w:sz w:val="16"/>
                <w:szCs w:val="16"/>
              </w:rPr>
              <w:t xml:space="preserve"> </w:t>
            </w:r>
            <w:r w:rsidR="00F03731">
              <w:rPr>
                <w:rFonts w:eastAsia="Times New Roman" w:cstheme="minorHAnsi"/>
                <w:b/>
                <w:color w:val="000000" w:themeColor="text1"/>
                <w:sz w:val="16"/>
                <w:szCs w:val="16"/>
              </w:rPr>
              <w:t>g</w:t>
            </w:r>
            <w:r w:rsidRPr="000C1568">
              <w:rPr>
                <w:rFonts w:eastAsia="Times New Roman" w:cstheme="minorHAnsi"/>
                <w:b/>
                <w:color w:val="000000" w:themeColor="text1"/>
                <w:sz w:val="16"/>
                <w:szCs w:val="16"/>
              </w:rPr>
              <w:t>rey mackerel</w:t>
            </w:r>
            <w:r w:rsidR="00980172" w:rsidRPr="000C1568">
              <w:rPr>
                <w:rFonts w:eastAsia="Times New Roman" w:cstheme="minorHAnsi"/>
                <w:b/>
                <w:color w:val="000000" w:themeColor="text1"/>
                <w:sz w:val="16"/>
                <w:szCs w:val="16"/>
              </w:rPr>
              <w:t xml:space="preserve">  </w:t>
            </w:r>
          </w:p>
        </w:tc>
        <w:tc>
          <w:tcPr>
            <w:tcW w:w="584" w:type="dxa"/>
            <w:shd w:val="clear" w:color="auto" w:fill="FDE9D9" w:themeFill="accent6" w:themeFillTint="33"/>
          </w:tcPr>
          <w:p w:rsidR="00356DB5" w:rsidRPr="000C1568" w:rsidRDefault="00356DB5" w:rsidP="00F7179A">
            <w:pPr>
              <w:jc w:val="center"/>
              <w:rPr>
                <w:rFonts w:cstheme="minorHAnsi"/>
                <w:b/>
              </w:rPr>
            </w:pPr>
          </w:p>
        </w:tc>
        <w:tc>
          <w:tcPr>
            <w:tcW w:w="573" w:type="dxa"/>
            <w:shd w:val="clear" w:color="auto" w:fill="FDE9D9" w:themeFill="accent6" w:themeFillTint="33"/>
          </w:tcPr>
          <w:p w:rsidR="00356DB5" w:rsidRPr="000C1568" w:rsidRDefault="00356DB5" w:rsidP="00F7179A">
            <w:pPr>
              <w:jc w:val="center"/>
              <w:rPr>
                <w:rFonts w:cstheme="minorHAnsi"/>
                <w:b/>
              </w:rPr>
            </w:pPr>
          </w:p>
        </w:tc>
        <w:tc>
          <w:tcPr>
            <w:tcW w:w="55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2"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4"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2" w:type="dxa"/>
            <w:shd w:val="clear" w:color="auto" w:fill="FDE9D9" w:themeFill="accent6" w:themeFillTint="33"/>
          </w:tcPr>
          <w:p w:rsidR="00356DB5" w:rsidRPr="000C1568" w:rsidRDefault="00356DB5" w:rsidP="00F7179A">
            <w:pPr>
              <w:jc w:val="center"/>
              <w:rPr>
                <w:rFonts w:cstheme="minorHAnsi"/>
                <w:b/>
              </w:rPr>
            </w:pPr>
          </w:p>
        </w:tc>
        <w:tc>
          <w:tcPr>
            <w:tcW w:w="567" w:type="dxa"/>
            <w:shd w:val="clear" w:color="auto" w:fill="FDE9D9" w:themeFill="accent6" w:themeFillTint="33"/>
          </w:tcPr>
          <w:p w:rsidR="00356DB5" w:rsidRPr="000C1568" w:rsidRDefault="00356DB5" w:rsidP="00F7179A">
            <w:pPr>
              <w:jc w:val="center"/>
              <w:rPr>
                <w:rFonts w:cstheme="minorHAnsi"/>
                <w:b/>
              </w:rPr>
            </w:pP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r>
      <w:tr w:rsidR="00356DB5" w:rsidRPr="00010C93" w:rsidTr="00BF0960">
        <w:tc>
          <w:tcPr>
            <w:tcW w:w="3369" w:type="dxa"/>
            <w:shd w:val="clear" w:color="auto" w:fill="DAEEF3" w:themeFill="accent5" w:themeFillTint="33"/>
          </w:tcPr>
          <w:p w:rsidR="00356DB5" w:rsidRPr="000C1568" w:rsidRDefault="00356DB5" w:rsidP="00CC52C1">
            <w:pPr>
              <w:rPr>
                <w:rFonts w:cstheme="minorHAnsi"/>
                <w:b/>
                <w:color w:val="000000" w:themeColor="text1"/>
                <w:sz w:val="16"/>
                <w:szCs w:val="16"/>
              </w:rPr>
            </w:pPr>
            <w:r w:rsidRPr="000C1568">
              <w:rPr>
                <w:rFonts w:eastAsia="Times New Roman" w:cstheme="minorHAnsi"/>
                <w:b/>
                <w:color w:val="000000" w:themeColor="text1"/>
                <w:sz w:val="16"/>
                <w:szCs w:val="16"/>
              </w:rPr>
              <w:t xml:space="preserve">Bony fish </w:t>
            </w:r>
            <w:r w:rsidR="00F03731">
              <w:rPr>
                <w:rFonts w:eastAsia="Times New Roman" w:cstheme="minorHAnsi"/>
                <w:b/>
                <w:color w:val="000000" w:themeColor="text1"/>
                <w:sz w:val="16"/>
                <w:szCs w:val="16"/>
              </w:rPr>
              <w:t>—</w:t>
            </w:r>
            <w:r w:rsidRPr="000C1568">
              <w:rPr>
                <w:rFonts w:eastAsia="Times New Roman" w:cstheme="minorHAnsi"/>
                <w:b/>
                <w:color w:val="000000" w:themeColor="text1"/>
                <w:sz w:val="16"/>
                <w:szCs w:val="16"/>
              </w:rPr>
              <w:t xml:space="preserve"> </w:t>
            </w:r>
            <w:r w:rsidR="00F03731">
              <w:rPr>
                <w:rFonts w:eastAsia="Times New Roman" w:cstheme="minorHAnsi"/>
                <w:b/>
                <w:color w:val="000000" w:themeColor="text1"/>
                <w:sz w:val="16"/>
                <w:szCs w:val="16"/>
              </w:rPr>
              <w:t>s</w:t>
            </w:r>
            <w:r w:rsidRPr="000C1568">
              <w:rPr>
                <w:rFonts w:eastAsia="Times New Roman" w:cstheme="minorHAnsi"/>
                <w:b/>
                <w:color w:val="000000" w:themeColor="text1"/>
                <w:sz w:val="16"/>
                <w:szCs w:val="16"/>
              </w:rPr>
              <w:t>napper</w:t>
            </w:r>
            <w:r w:rsidR="00EA5A3A" w:rsidRPr="000C1568">
              <w:rPr>
                <w:rFonts w:eastAsia="Times New Roman" w:cstheme="minorHAnsi"/>
                <w:b/>
                <w:color w:val="000000" w:themeColor="text1"/>
                <w:sz w:val="16"/>
                <w:szCs w:val="16"/>
              </w:rPr>
              <w:t xml:space="preserve">  </w:t>
            </w:r>
          </w:p>
        </w:tc>
        <w:tc>
          <w:tcPr>
            <w:tcW w:w="584" w:type="dxa"/>
            <w:shd w:val="clear" w:color="auto" w:fill="FDE9D9" w:themeFill="accent6" w:themeFillTint="33"/>
          </w:tcPr>
          <w:p w:rsidR="00356DB5" w:rsidRPr="000C1568" w:rsidRDefault="00356DB5" w:rsidP="00F7179A">
            <w:pPr>
              <w:jc w:val="center"/>
              <w:rPr>
                <w:rFonts w:cstheme="minorHAnsi"/>
                <w:b/>
              </w:rPr>
            </w:pPr>
          </w:p>
        </w:tc>
        <w:tc>
          <w:tcPr>
            <w:tcW w:w="573" w:type="dxa"/>
            <w:shd w:val="clear" w:color="auto" w:fill="FDE9D9" w:themeFill="accent6" w:themeFillTint="33"/>
          </w:tcPr>
          <w:p w:rsidR="00356DB5" w:rsidRPr="000C1568" w:rsidRDefault="00356DB5" w:rsidP="00F7179A">
            <w:pPr>
              <w:jc w:val="center"/>
              <w:rPr>
                <w:rFonts w:cstheme="minorHAnsi"/>
                <w:b/>
              </w:rPr>
            </w:pPr>
          </w:p>
        </w:tc>
        <w:tc>
          <w:tcPr>
            <w:tcW w:w="55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2"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4" w:type="dxa"/>
            <w:shd w:val="clear" w:color="auto" w:fill="FDE9D9" w:themeFill="accent6" w:themeFillTint="33"/>
          </w:tcPr>
          <w:p w:rsidR="00356DB5" w:rsidRPr="000C1568" w:rsidRDefault="00356DB5" w:rsidP="00F7179A">
            <w:pPr>
              <w:jc w:val="center"/>
              <w:rPr>
                <w:rFonts w:cstheme="minorHAnsi"/>
                <w:b/>
              </w:rPr>
            </w:pPr>
          </w:p>
        </w:tc>
        <w:tc>
          <w:tcPr>
            <w:tcW w:w="562" w:type="dxa"/>
            <w:shd w:val="clear" w:color="auto" w:fill="FDE9D9" w:themeFill="accent6" w:themeFillTint="33"/>
          </w:tcPr>
          <w:p w:rsidR="00356DB5" w:rsidRPr="000C1568" w:rsidRDefault="00356DB5" w:rsidP="00F7179A">
            <w:pPr>
              <w:jc w:val="center"/>
              <w:rPr>
                <w:rFonts w:cstheme="minorHAnsi"/>
                <w:b/>
              </w:rPr>
            </w:pPr>
          </w:p>
        </w:tc>
        <w:tc>
          <w:tcPr>
            <w:tcW w:w="567" w:type="dxa"/>
            <w:shd w:val="clear" w:color="auto" w:fill="FDE9D9" w:themeFill="accent6" w:themeFillTint="33"/>
          </w:tcPr>
          <w:p w:rsidR="00356DB5" w:rsidRPr="000C1568" w:rsidRDefault="00356DB5" w:rsidP="00F7179A">
            <w:pPr>
              <w:jc w:val="center"/>
              <w:rPr>
                <w:rFonts w:cstheme="minorHAnsi"/>
                <w:b/>
              </w:rPr>
            </w:pP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r>
      <w:tr w:rsidR="00356DB5" w:rsidRPr="00010C93" w:rsidTr="00BF0960">
        <w:tc>
          <w:tcPr>
            <w:tcW w:w="3369" w:type="dxa"/>
            <w:shd w:val="clear" w:color="auto" w:fill="DAEEF3" w:themeFill="accent5" w:themeFillTint="33"/>
          </w:tcPr>
          <w:p w:rsidR="00356DB5" w:rsidRPr="000C1568" w:rsidRDefault="00356DB5" w:rsidP="00CC52C1">
            <w:pPr>
              <w:rPr>
                <w:rFonts w:cstheme="minorHAnsi"/>
                <w:b/>
                <w:color w:val="000000" w:themeColor="text1"/>
                <w:sz w:val="16"/>
                <w:szCs w:val="16"/>
              </w:rPr>
            </w:pPr>
            <w:r w:rsidRPr="000C1568">
              <w:rPr>
                <w:rFonts w:eastAsia="Times New Roman" w:cstheme="minorHAnsi"/>
                <w:b/>
                <w:color w:val="000000" w:themeColor="text1"/>
                <w:sz w:val="16"/>
                <w:szCs w:val="16"/>
              </w:rPr>
              <w:t>Dugong</w:t>
            </w:r>
            <w:r w:rsidR="00EA5A3A" w:rsidRPr="000C1568">
              <w:rPr>
                <w:rFonts w:eastAsia="Times New Roman" w:cstheme="minorHAnsi"/>
                <w:b/>
                <w:color w:val="000000" w:themeColor="text1"/>
                <w:sz w:val="16"/>
                <w:szCs w:val="16"/>
              </w:rPr>
              <w:t xml:space="preserve">  </w:t>
            </w:r>
          </w:p>
        </w:tc>
        <w:tc>
          <w:tcPr>
            <w:tcW w:w="584" w:type="dxa"/>
            <w:shd w:val="clear" w:color="auto" w:fill="FDE9D9" w:themeFill="accent6" w:themeFillTint="33"/>
          </w:tcPr>
          <w:p w:rsidR="00356DB5" w:rsidRPr="000C1568" w:rsidRDefault="00356DB5" w:rsidP="00F7179A">
            <w:pPr>
              <w:jc w:val="center"/>
              <w:rPr>
                <w:rFonts w:cstheme="minorHAnsi"/>
                <w:b/>
              </w:rPr>
            </w:pPr>
          </w:p>
        </w:tc>
        <w:tc>
          <w:tcPr>
            <w:tcW w:w="573" w:type="dxa"/>
            <w:shd w:val="clear" w:color="auto" w:fill="FDE9D9" w:themeFill="accent6" w:themeFillTint="33"/>
          </w:tcPr>
          <w:p w:rsidR="00356DB5" w:rsidRPr="000C1568" w:rsidRDefault="00356DB5" w:rsidP="00F7179A">
            <w:pPr>
              <w:jc w:val="center"/>
              <w:rPr>
                <w:rFonts w:cstheme="minorHAnsi"/>
                <w:b/>
              </w:rPr>
            </w:pPr>
          </w:p>
        </w:tc>
        <w:tc>
          <w:tcPr>
            <w:tcW w:w="55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2"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4"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2" w:type="dxa"/>
            <w:shd w:val="clear" w:color="auto" w:fill="FDE9D9" w:themeFill="accent6" w:themeFillTint="33"/>
          </w:tcPr>
          <w:p w:rsidR="00356DB5" w:rsidRPr="000C1568" w:rsidRDefault="00356DB5" w:rsidP="00F7179A">
            <w:pPr>
              <w:jc w:val="center"/>
              <w:rPr>
                <w:rFonts w:cstheme="minorHAnsi"/>
                <w:b/>
              </w:rPr>
            </w:pP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r>
      <w:tr w:rsidR="00356DB5" w:rsidRPr="00010C93" w:rsidTr="00BF0960">
        <w:tc>
          <w:tcPr>
            <w:tcW w:w="3369" w:type="dxa"/>
            <w:shd w:val="clear" w:color="auto" w:fill="DAEEF3" w:themeFill="accent5" w:themeFillTint="33"/>
          </w:tcPr>
          <w:p w:rsidR="00356DB5" w:rsidRPr="000C1568" w:rsidRDefault="00356DB5" w:rsidP="00CC52C1">
            <w:pPr>
              <w:rPr>
                <w:rFonts w:cstheme="minorHAnsi"/>
                <w:b/>
                <w:color w:val="000000" w:themeColor="text1"/>
                <w:sz w:val="16"/>
                <w:szCs w:val="16"/>
              </w:rPr>
            </w:pPr>
            <w:r w:rsidRPr="000C1568">
              <w:rPr>
                <w:rFonts w:eastAsia="Times New Roman" w:cstheme="minorHAnsi"/>
                <w:b/>
                <w:color w:val="000000" w:themeColor="text1"/>
                <w:sz w:val="16"/>
                <w:szCs w:val="16"/>
              </w:rPr>
              <w:t xml:space="preserve">Dwarf </w:t>
            </w:r>
            <w:proofErr w:type="spellStart"/>
            <w:r w:rsidRPr="000C1568">
              <w:rPr>
                <w:rFonts w:eastAsia="Times New Roman" w:cstheme="minorHAnsi"/>
                <w:b/>
                <w:color w:val="000000" w:themeColor="text1"/>
                <w:sz w:val="16"/>
                <w:szCs w:val="16"/>
              </w:rPr>
              <w:t>minke</w:t>
            </w:r>
            <w:proofErr w:type="spellEnd"/>
            <w:r w:rsidRPr="000C1568">
              <w:rPr>
                <w:rFonts w:eastAsia="Times New Roman" w:cstheme="minorHAnsi"/>
                <w:b/>
                <w:color w:val="000000" w:themeColor="text1"/>
                <w:sz w:val="16"/>
                <w:szCs w:val="16"/>
              </w:rPr>
              <w:t xml:space="preserve"> whal</w:t>
            </w:r>
            <w:r w:rsidR="00EA5A3A" w:rsidRPr="000C1568">
              <w:rPr>
                <w:rFonts w:eastAsia="Times New Roman" w:cstheme="minorHAnsi"/>
                <w:b/>
                <w:color w:val="000000" w:themeColor="text1"/>
                <w:sz w:val="16"/>
                <w:szCs w:val="16"/>
              </w:rPr>
              <w:t>e</w:t>
            </w:r>
          </w:p>
        </w:tc>
        <w:tc>
          <w:tcPr>
            <w:tcW w:w="584" w:type="dxa"/>
            <w:shd w:val="clear" w:color="auto" w:fill="FDE9D9" w:themeFill="accent6" w:themeFillTint="33"/>
          </w:tcPr>
          <w:p w:rsidR="00356DB5" w:rsidRPr="000C1568" w:rsidRDefault="00356DB5" w:rsidP="00F7179A">
            <w:pPr>
              <w:jc w:val="center"/>
              <w:rPr>
                <w:rFonts w:cstheme="minorHAnsi"/>
                <w:b/>
              </w:rPr>
            </w:pPr>
          </w:p>
        </w:tc>
        <w:tc>
          <w:tcPr>
            <w:tcW w:w="573" w:type="dxa"/>
            <w:shd w:val="clear" w:color="auto" w:fill="FDE9D9" w:themeFill="accent6" w:themeFillTint="33"/>
          </w:tcPr>
          <w:p w:rsidR="00356DB5" w:rsidRPr="000C1568" w:rsidRDefault="00356DB5" w:rsidP="00F7179A">
            <w:pPr>
              <w:jc w:val="center"/>
              <w:rPr>
                <w:rFonts w:cstheme="minorHAnsi"/>
                <w:b/>
              </w:rPr>
            </w:pPr>
          </w:p>
        </w:tc>
        <w:tc>
          <w:tcPr>
            <w:tcW w:w="557" w:type="dxa"/>
            <w:shd w:val="clear" w:color="auto" w:fill="FDE9D9" w:themeFill="accent6" w:themeFillTint="33"/>
          </w:tcPr>
          <w:p w:rsidR="00356DB5" w:rsidRPr="000C1568" w:rsidRDefault="00356DB5" w:rsidP="00F7179A">
            <w:pPr>
              <w:jc w:val="center"/>
              <w:rPr>
                <w:rFonts w:cstheme="minorHAnsi"/>
                <w:b/>
              </w:rPr>
            </w:pPr>
          </w:p>
        </w:tc>
        <w:tc>
          <w:tcPr>
            <w:tcW w:w="562" w:type="dxa"/>
            <w:shd w:val="clear" w:color="auto" w:fill="FDE9D9" w:themeFill="accent6" w:themeFillTint="33"/>
          </w:tcPr>
          <w:p w:rsidR="00356DB5" w:rsidRPr="000C1568" w:rsidRDefault="00356DB5" w:rsidP="00F7179A">
            <w:pPr>
              <w:jc w:val="center"/>
              <w:rPr>
                <w:rFonts w:cstheme="minorHAnsi"/>
                <w:b/>
              </w:rPr>
            </w:pPr>
          </w:p>
        </w:tc>
        <w:tc>
          <w:tcPr>
            <w:tcW w:w="564" w:type="dxa"/>
            <w:shd w:val="clear" w:color="auto" w:fill="FDE9D9" w:themeFill="accent6" w:themeFillTint="33"/>
          </w:tcPr>
          <w:p w:rsidR="00356DB5" w:rsidRPr="000C1568" w:rsidRDefault="00356DB5" w:rsidP="00F7179A">
            <w:pPr>
              <w:jc w:val="center"/>
              <w:rPr>
                <w:rFonts w:cstheme="minorHAnsi"/>
                <w:b/>
              </w:rPr>
            </w:pPr>
          </w:p>
        </w:tc>
        <w:tc>
          <w:tcPr>
            <w:tcW w:w="562" w:type="dxa"/>
            <w:shd w:val="clear" w:color="auto" w:fill="FDE9D9" w:themeFill="accent6" w:themeFillTint="33"/>
          </w:tcPr>
          <w:p w:rsidR="00356DB5" w:rsidRPr="000C1568" w:rsidRDefault="00356DB5" w:rsidP="00F7179A">
            <w:pPr>
              <w:jc w:val="center"/>
              <w:rPr>
                <w:rFonts w:cstheme="minorHAnsi"/>
                <w:b/>
              </w:rPr>
            </w:pPr>
          </w:p>
        </w:tc>
        <w:tc>
          <w:tcPr>
            <w:tcW w:w="567" w:type="dxa"/>
            <w:shd w:val="clear" w:color="auto" w:fill="FDE9D9" w:themeFill="accent6" w:themeFillTint="33"/>
          </w:tcPr>
          <w:p w:rsidR="00356DB5" w:rsidRPr="000C1568" w:rsidRDefault="00356DB5" w:rsidP="00F7179A">
            <w:pPr>
              <w:jc w:val="center"/>
              <w:rPr>
                <w:rFonts w:cstheme="minorHAnsi"/>
                <w:b/>
              </w:rPr>
            </w:pPr>
          </w:p>
        </w:tc>
        <w:tc>
          <w:tcPr>
            <w:tcW w:w="567" w:type="dxa"/>
            <w:shd w:val="clear" w:color="auto" w:fill="FDE9D9" w:themeFill="accent6" w:themeFillTint="33"/>
          </w:tcPr>
          <w:p w:rsidR="00356DB5" w:rsidRPr="000C1568" w:rsidRDefault="00F7179A" w:rsidP="00F7179A">
            <w:pPr>
              <w:jc w:val="center"/>
              <w:rPr>
                <w:rFonts w:cstheme="minorHAnsi"/>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rFonts w:cstheme="minorHAnsi"/>
                <w:b/>
              </w:rPr>
            </w:pPr>
          </w:p>
        </w:tc>
        <w:tc>
          <w:tcPr>
            <w:tcW w:w="567" w:type="dxa"/>
            <w:shd w:val="clear" w:color="auto" w:fill="FDE9D9" w:themeFill="accent6" w:themeFillTint="33"/>
          </w:tcPr>
          <w:p w:rsidR="00356DB5" w:rsidRPr="000C1568" w:rsidRDefault="00356DB5" w:rsidP="00F7179A">
            <w:pPr>
              <w:jc w:val="center"/>
              <w:rPr>
                <w:rFonts w:cstheme="minorHAnsi"/>
                <w:b/>
              </w:rPr>
            </w:pPr>
          </w:p>
        </w:tc>
      </w:tr>
      <w:tr w:rsidR="00356DB5" w:rsidRPr="00010C93" w:rsidTr="00BF0960">
        <w:tc>
          <w:tcPr>
            <w:tcW w:w="3369" w:type="dxa"/>
            <w:shd w:val="clear" w:color="auto" w:fill="DAEEF3" w:themeFill="accent5" w:themeFillTint="33"/>
          </w:tcPr>
          <w:p w:rsidR="00356DB5" w:rsidRPr="000C1568" w:rsidRDefault="00356DB5" w:rsidP="00CC52C1">
            <w:pPr>
              <w:rPr>
                <w:rFonts w:cstheme="minorHAnsi"/>
                <w:b/>
                <w:color w:val="000000" w:themeColor="text1"/>
                <w:sz w:val="16"/>
                <w:szCs w:val="16"/>
              </w:rPr>
            </w:pPr>
            <w:r w:rsidRPr="000C1568">
              <w:rPr>
                <w:rFonts w:eastAsia="Times New Roman" w:cstheme="minorHAnsi"/>
                <w:b/>
                <w:color w:val="000000" w:themeColor="text1"/>
                <w:sz w:val="16"/>
                <w:szCs w:val="16"/>
              </w:rPr>
              <w:t>Humpback whale</w:t>
            </w:r>
            <w:r w:rsidR="00EA5A3A" w:rsidRPr="000C1568">
              <w:rPr>
                <w:rFonts w:eastAsia="Times New Roman" w:cstheme="minorHAnsi"/>
                <w:b/>
                <w:color w:val="000000" w:themeColor="text1"/>
                <w:sz w:val="16"/>
                <w:szCs w:val="16"/>
              </w:rPr>
              <w:t xml:space="preserve">  </w:t>
            </w:r>
          </w:p>
        </w:tc>
        <w:tc>
          <w:tcPr>
            <w:tcW w:w="584" w:type="dxa"/>
            <w:shd w:val="clear" w:color="auto" w:fill="FDE9D9" w:themeFill="accent6" w:themeFillTint="33"/>
          </w:tcPr>
          <w:p w:rsidR="00356DB5" w:rsidRPr="000C1568" w:rsidRDefault="00356DB5" w:rsidP="00F7179A">
            <w:pPr>
              <w:jc w:val="center"/>
              <w:rPr>
                <w:rFonts w:cstheme="minorHAnsi"/>
                <w:b/>
              </w:rPr>
            </w:pPr>
          </w:p>
        </w:tc>
        <w:tc>
          <w:tcPr>
            <w:tcW w:w="573" w:type="dxa"/>
            <w:shd w:val="clear" w:color="auto" w:fill="FDE9D9" w:themeFill="accent6" w:themeFillTint="33"/>
          </w:tcPr>
          <w:p w:rsidR="00356DB5" w:rsidRPr="000C1568" w:rsidRDefault="00356DB5" w:rsidP="00F7179A">
            <w:pPr>
              <w:jc w:val="center"/>
              <w:rPr>
                <w:rFonts w:cstheme="minorHAnsi"/>
                <w:b/>
              </w:rPr>
            </w:pPr>
          </w:p>
        </w:tc>
        <w:tc>
          <w:tcPr>
            <w:tcW w:w="557" w:type="dxa"/>
            <w:shd w:val="clear" w:color="auto" w:fill="FDE9D9" w:themeFill="accent6" w:themeFillTint="33"/>
          </w:tcPr>
          <w:p w:rsidR="00356DB5" w:rsidRPr="000C1568" w:rsidRDefault="00356DB5" w:rsidP="00F7179A">
            <w:pPr>
              <w:jc w:val="center"/>
              <w:rPr>
                <w:rFonts w:cstheme="minorHAnsi"/>
                <w:b/>
              </w:rPr>
            </w:pPr>
          </w:p>
        </w:tc>
        <w:tc>
          <w:tcPr>
            <w:tcW w:w="562" w:type="dxa"/>
            <w:shd w:val="clear" w:color="auto" w:fill="FDE9D9" w:themeFill="accent6" w:themeFillTint="33"/>
          </w:tcPr>
          <w:p w:rsidR="00356DB5" w:rsidRPr="000C1568" w:rsidRDefault="00356DB5" w:rsidP="00F7179A">
            <w:pPr>
              <w:jc w:val="center"/>
              <w:rPr>
                <w:rFonts w:cstheme="minorHAnsi"/>
                <w:b/>
              </w:rPr>
            </w:pPr>
          </w:p>
        </w:tc>
        <w:tc>
          <w:tcPr>
            <w:tcW w:w="564" w:type="dxa"/>
            <w:shd w:val="clear" w:color="auto" w:fill="FDE9D9" w:themeFill="accent6" w:themeFillTint="33"/>
          </w:tcPr>
          <w:p w:rsidR="00356DB5" w:rsidRPr="000C1568" w:rsidRDefault="00356DB5" w:rsidP="00F7179A">
            <w:pPr>
              <w:jc w:val="center"/>
              <w:rPr>
                <w:rFonts w:cstheme="minorHAnsi"/>
                <w:b/>
              </w:rPr>
            </w:pPr>
            <w:r w:rsidRPr="000C1568">
              <w:rPr>
                <w:rFonts w:cstheme="minorHAnsi"/>
                <w:b/>
              </w:rPr>
              <w:t>√</w:t>
            </w:r>
          </w:p>
        </w:tc>
        <w:tc>
          <w:tcPr>
            <w:tcW w:w="562" w:type="dxa"/>
            <w:shd w:val="clear" w:color="auto" w:fill="FDE9D9" w:themeFill="accent6" w:themeFillTint="33"/>
          </w:tcPr>
          <w:p w:rsidR="00356DB5" w:rsidRPr="000C1568" w:rsidRDefault="00356DB5" w:rsidP="00F7179A">
            <w:pPr>
              <w:jc w:val="center"/>
              <w:rPr>
                <w:rFonts w:cstheme="minorHAnsi"/>
                <w:b/>
              </w:rPr>
            </w:pPr>
          </w:p>
        </w:tc>
        <w:tc>
          <w:tcPr>
            <w:tcW w:w="567" w:type="dxa"/>
            <w:shd w:val="clear" w:color="auto" w:fill="FDE9D9" w:themeFill="accent6" w:themeFillTint="33"/>
          </w:tcPr>
          <w:p w:rsidR="00356DB5" w:rsidRPr="000C1568" w:rsidRDefault="00356DB5" w:rsidP="00F7179A">
            <w:pPr>
              <w:jc w:val="center"/>
              <w:rPr>
                <w:rFonts w:cstheme="minorHAnsi"/>
                <w:b/>
              </w:rPr>
            </w:pPr>
          </w:p>
        </w:tc>
        <w:tc>
          <w:tcPr>
            <w:tcW w:w="567" w:type="dxa"/>
            <w:shd w:val="clear" w:color="auto" w:fill="FDE9D9" w:themeFill="accent6" w:themeFillTint="33"/>
          </w:tcPr>
          <w:p w:rsidR="00356DB5" w:rsidRPr="000C1568" w:rsidRDefault="00356DB5" w:rsidP="00F7179A">
            <w:pPr>
              <w:jc w:val="center"/>
              <w:rPr>
                <w:rFonts w:cstheme="minorHAnsi"/>
                <w:b/>
              </w:rPr>
            </w:pPr>
          </w:p>
        </w:tc>
        <w:tc>
          <w:tcPr>
            <w:tcW w:w="567" w:type="dxa"/>
            <w:shd w:val="clear" w:color="auto" w:fill="FDE9D9" w:themeFill="accent6" w:themeFillTint="33"/>
          </w:tcPr>
          <w:p w:rsidR="00356DB5" w:rsidRPr="000C1568" w:rsidRDefault="00356DB5" w:rsidP="00F7179A">
            <w:pPr>
              <w:jc w:val="center"/>
              <w:rPr>
                <w:rFonts w:cstheme="minorHAnsi"/>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rFonts w:cstheme="minorHAnsi"/>
                <w:b/>
              </w:rPr>
            </w:pPr>
          </w:p>
        </w:tc>
      </w:tr>
      <w:tr w:rsidR="00356DB5" w:rsidRPr="00010C93" w:rsidTr="00BF0960">
        <w:tc>
          <w:tcPr>
            <w:tcW w:w="3369" w:type="dxa"/>
            <w:shd w:val="clear" w:color="auto" w:fill="DAEEF3" w:themeFill="accent5" w:themeFillTint="33"/>
          </w:tcPr>
          <w:p w:rsidR="00356DB5" w:rsidRPr="000C1568" w:rsidRDefault="00356DB5" w:rsidP="008D7B60">
            <w:pPr>
              <w:rPr>
                <w:rFonts w:cstheme="minorHAnsi"/>
                <w:b/>
                <w:color w:val="000000" w:themeColor="text1"/>
                <w:sz w:val="16"/>
                <w:szCs w:val="16"/>
              </w:rPr>
            </w:pPr>
            <w:r w:rsidRPr="000C1568">
              <w:rPr>
                <w:rFonts w:eastAsia="Times New Roman" w:cstheme="minorHAnsi"/>
                <w:b/>
                <w:color w:val="000000" w:themeColor="text1"/>
                <w:sz w:val="16"/>
                <w:szCs w:val="16"/>
              </w:rPr>
              <w:t xml:space="preserve">Inshore dolphins </w:t>
            </w:r>
            <w:r w:rsidR="00F03731">
              <w:rPr>
                <w:rFonts w:eastAsia="Times New Roman" w:cstheme="minorHAnsi"/>
                <w:b/>
                <w:color w:val="000000" w:themeColor="text1"/>
                <w:sz w:val="16"/>
                <w:szCs w:val="16"/>
              </w:rPr>
              <w:t>—</w:t>
            </w:r>
            <w:r w:rsidRPr="000C1568">
              <w:rPr>
                <w:rFonts w:eastAsia="Times New Roman" w:cstheme="minorHAnsi"/>
                <w:b/>
                <w:color w:val="000000" w:themeColor="text1"/>
                <w:sz w:val="16"/>
                <w:szCs w:val="16"/>
              </w:rPr>
              <w:t xml:space="preserve"> Australian </w:t>
            </w:r>
            <w:proofErr w:type="spellStart"/>
            <w:r w:rsidRPr="000C1568">
              <w:rPr>
                <w:rFonts w:eastAsia="Times New Roman" w:cstheme="minorHAnsi"/>
                <w:b/>
                <w:color w:val="000000" w:themeColor="text1"/>
                <w:sz w:val="16"/>
                <w:szCs w:val="16"/>
              </w:rPr>
              <w:t>snubfin</w:t>
            </w:r>
            <w:proofErr w:type="spellEnd"/>
            <w:r w:rsidRPr="000C1568">
              <w:rPr>
                <w:rFonts w:eastAsia="Times New Roman" w:cstheme="minorHAnsi"/>
                <w:b/>
                <w:color w:val="000000" w:themeColor="text1"/>
                <w:sz w:val="16"/>
                <w:szCs w:val="16"/>
              </w:rPr>
              <w:t xml:space="preserve"> and Indo-Pacific humpback</w:t>
            </w:r>
            <w:r w:rsidR="00EA5A3A" w:rsidRPr="000C1568">
              <w:rPr>
                <w:rFonts w:eastAsia="Times New Roman" w:cstheme="minorHAnsi"/>
                <w:b/>
                <w:color w:val="000000" w:themeColor="text1"/>
                <w:sz w:val="16"/>
                <w:szCs w:val="16"/>
              </w:rPr>
              <w:t xml:space="preserve">  </w:t>
            </w:r>
          </w:p>
        </w:tc>
        <w:tc>
          <w:tcPr>
            <w:tcW w:w="584" w:type="dxa"/>
            <w:shd w:val="clear" w:color="auto" w:fill="FDE9D9" w:themeFill="accent6" w:themeFillTint="33"/>
          </w:tcPr>
          <w:p w:rsidR="00356DB5" w:rsidRPr="000C1568" w:rsidRDefault="00356DB5" w:rsidP="00F7179A">
            <w:pPr>
              <w:jc w:val="center"/>
              <w:rPr>
                <w:rFonts w:cstheme="minorHAnsi"/>
                <w:b/>
              </w:rPr>
            </w:pPr>
          </w:p>
        </w:tc>
        <w:tc>
          <w:tcPr>
            <w:tcW w:w="573" w:type="dxa"/>
            <w:shd w:val="clear" w:color="auto" w:fill="FDE9D9" w:themeFill="accent6" w:themeFillTint="33"/>
          </w:tcPr>
          <w:p w:rsidR="00356DB5" w:rsidRPr="000C1568" w:rsidRDefault="00356DB5" w:rsidP="00F7179A">
            <w:pPr>
              <w:jc w:val="center"/>
              <w:rPr>
                <w:rFonts w:cstheme="minorHAnsi"/>
                <w:b/>
              </w:rPr>
            </w:pPr>
          </w:p>
        </w:tc>
        <w:tc>
          <w:tcPr>
            <w:tcW w:w="55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2"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4"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2" w:type="dxa"/>
            <w:shd w:val="clear" w:color="auto" w:fill="FDE9D9" w:themeFill="accent6" w:themeFillTint="33"/>
          </w:tcPr>
          <w:p w:rsidR="00356DB5" w:rsidRPr="000C1568" w:rsidRDefault="00F7179A" w:rsidP="00F7179A">
            <w:pPr>
              <w:jc w:val="center"/>
              <w:rPr>
                <w:rFonts w:cstheme="minorHAnsi"/>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rFonts w:cstheme="minorHAnsi"/>
                <w:b/>
              </w:rPr>
            </w:pP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r>
      <w:tr w:rsidR="00356DB5" w:rsidRPr="00010C93" w:rsidTr="00BF0960">
        <w:tc>
          <w:tcPr>
            <w:tcW w:w="3369" w:type="dxa"/>
            <w:shd w:val="clear" w:color="auto" w:fill="DAEEF3" w:themeFill="accent5" w:themeFillTint="33"/>
          </w:tcPr>
          <w:p w:rsidR="00356DB5" w:rsidRPr="000C1568" w:rsidRDefault="00356DB5" w:rsidP="00CC52C1">
            <w:pPr>
              <w:rPr>
                <w:rFonts w:cstheme="minorHAnsi"/>
                <w:b/>
                <w:color w:val="000000" w:themeColor="text1"/>
                <w:sz w:val="16"/>
                <w:szCs w:val="16"/>
              </w:rPr>
            </w:pPr>
            <w:r w:rsidRPr="000C1568">
              <w:rPr>
                <w:rFonts w:eastAsia="Times New Roman" w:cstheme="minorHAnsi"/>
                <w:b/>
                <w:color w:val="000000" w:themeColor="text1"/>
                <w:sz w:val="16"/>
                <w:szCs w:val="16"/>
              </w:rPr>
              <w:t xml:space="preserve">Inshore dolphins </w:t>
            </w:r>
            <w:r w:rsidR="00F03731">
              <w:rPr>
                <w:rFonts w:eastAsia="Times New Roman" w:cstheme="minorHAnsi"/>
                <w:b/>
                <w:color w:val="000000" w:themeColor="text1"/>
                <w:sz w:val="16"/>
                <w:szCs w:val="16"/>
              </w:rPr>
              <w:t>—</w:t>
            </w:r>
            <w:r w:rsidRPr="000C1568">
              <w:rPr>
                <w:rFonts w:eastAsia="Times New Roman" w:cstheme="minorHAnsi"/>
                <w:b/>
                <w:color w:val="000000" w:themeColor="text1"/>
                <w:sz w:val="16"/>
                <w:szCs w:val="16"/>
              </w:rPr>
              <w:t xml:space="preserve"> </w:t>
            </w:r>
            <w:r w:rsidR="00F03731">
              <w:rPr>
                <w:rFonts w:eastAsia="Times New Roman" w:cstheme="minorHAnsi"/>
                <w:b/>
                <w:color w:val="000000" w:themeColor="text1"/>
                <w:sz w:val="16"/>
                <w:szCs w:val="16"/>
              </w:rPr>
              <w:t>i</w:t>
            </w:r>
            <w:r w:rsidRPr="000C1568">
              <w:rPr>
                <w:rFonts w:eastAsia="Times New Roman" w:cstheme="minorHAnsi"/>
                <w:b/>
                <w:color w:val="000000" w:themeColor="text1"/>
                <w:sz w:val="16"/>
                <w:szCs w:val="16"/>
              </w:rPr>
              <w:t xml:space="preserve">nshore </w:t>
            </w:r>
            <w:r w:rsidR="00F03731">
              <w:rPr>
                <w:rFonts w:eastAsia="Times New Roman" w:cstheme="minorHAnsi"/>
                <w:b/>
                <w:color w:val="000000" w:themeColor="text1"/>
                <w:sz w:val="16"/>
                <w:szCs w:val="16"/>
              </w:rPr>
              <w:t>b</w:t>
            </w:r>
            <w:r w:rsidRPr="000C1568">
              <w:rPr>
                <w:rFonts w:eastAsia="Times New Roman" w:cstheme="minorHAnsi"/>
                <w:b/>
                <w:color w:val="000000" w:themeColor="text1"/>
                <w:sz w:val="16"/>
                <w:szCs w:val="16"/>
              </w:rPr>
              <w:t>ottlenose</w:t>
            </w:r>
            <w:r w:rsidR="00EA5A3A" w:rsidRPr="000C1568">
              <w:rPr>
                <w:rFonts w:eastAsia="Times New Roman" w:cstheme="minorHAnsi"/>
                <w:b/>
                <w:color w:val="000000" w:themeColor="text1"/>
                <w:sz w:val="16"/>
                <w:szCs w:val="16"/>
              </w:rPr>
              <w:t xml:space="preserve">  </w:t>
            </w:r>
          </w:p>
        </w:tc>
        <w:tc>
          <w:tcPr>
            <w:tcW w:w="584" w:type="dxa"/>
            <w:shd w:val="clear" w:color="auto" w:fill="FDE9D9" w:themeFill="accent6" w:themeFillTint="33"/>
          </w:tcPr>
          <w:p w:rsidR="00356DB5" w:rsidRPr="000C1568" w:rsidRDefault="00356DB5" w:rsidP="00F7179A">
            <w:pPr>
              <w:jc w:val="center"/>
              <w:rPr>
                <w:rFonts w:cstheme="minorHAnsi"/>
                <w:b/>
              </w:rPr>
            </w:pPr>
          </w:p>
        </w:tc>
        <w:tc>
          <w:tcPr>
            <w:tcW w:w="573" w:type="dxa"/>
            <w:shd w:val="clear" w:color="auto" w:fill="FDE9D9" w:themeFill="accent6" w:themeFillTint="33"/>
          </w:tcPr>
          <w:p w:rsidR="00356DB5" w:rsidRPr="000C1568" w:rsidRDefault="00356DB5" w:rsidP="00F7179A">
            <w:pPr>
              <w:jc w:val="center"/>
              <w:rPr>
                <w:rFonts w:cstheme="minorHAnsi"/>
                <w:b/>
              </w:rPr>
            </w:pPr>
          </w:p>
        </w:tc>
        <w:tc>
          <w:tcPr>
            <w:tcW w:w="55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2"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4"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2" w:type="dxa"/>
            <w:shd w:val="clear" w:color="auto" w:fill="FDE9D9" w:themeFill="accent6" w:themeFillTint="33"/>
          </w:tcPr>
          <w:p w:rsidR="00356DB5" w:rsidRPr="000C1568" w:rsidRDefault="00F7179A" w:rsidP="00F7179A">
            <w:pPr>
              <w:jc w:val="center"/>
              <w:rPr>
                <w:rFonts w:cstheme="minorHAnsi"/>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rFonts w:cstheme="minorHAnsi"/>
                <w:b/>
              </w:rPr>
            </w:pP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r>
      <w:tr w:rsidR="00356DB5" w:rsidRPr="00010C93" w:rsidTr="00BF0960">
        <w:tc>
          <w:tcPr>
            <w:tcW w:w="3369" w:type="dxa"/>
            <w:shd w:val="clear" w:color="auto" w:fill="DAEEF3" w:themeFill="accent5" w:themeFillTint="33"/>
          </w:tcPr>
          <w:p w:rsidR="00356DB5" w:rsidRPr="000C1568" w:rsidRDefault="00356DB5" w:rsidP="00CC52C1">
            <w:pPr>
              <w:rPr>
                <w:rFonts w:cstheme="minorHAnsi"/>
                <w:b/>
                <w:color w:val="000000" w:themeColor="text1"/>
                <w:sz w:val="16"/>
                <w:szCs w:val="16"/>
              </w:rPr>
            </w:pPr>
            <w:r w:rsidRPr="000C1568">
              <w:rPr>
                <w:rFonts w:eastAsia="Times New Roman" w:cstheme="minorHAnsi"/>
                <w:b/>
                <w:color w:val="000000" w:themeColor="text1"/>
                <w:sz w:val="16"/>
                <w:szCs w:val="16"/>
              </w:rPr>
              <w:t>Marine turtles</w:t>
            </w:r>
            <w:r w:rsidR="00EA5A3A" w:rsidRPr="000C1568">
              <w:rPr>
                <w:rFonts w:eastAsia="Times New Roman" w:cstheme="minorHAnsi"/>
                <w:b/>
                <w:color w:val="000000" w:themeColor="text1"/>
                <w:sz w:val="16"/>
                <w:szCs w:val="16"/>
              </w:rPr>
              <w:t xml:space="preserve">  </w:t>
            </w:r>
          </w:p>
        </w:tc>
        <w:tc>
          <w:tcPr>
            <w:tcW w:w="584" w:type="dxa"/>
            <w:shd w:val="clear" w:color="auto" w:fill="FDE9D9" w:themeFill="accent6" w:themeFillTint="33"/>
          </w:tcPr>
          <w:p w:rsidR="00356DB5" w:rsidRPr="000C1568" w:rsidRDefault="00356DB5" w:rsidP="00F7179A">
            <w:pPr>
              <w:jc w:val="center"/>
              <w:rPr>
                <w:rFonts w:cstheme="minorHAnsi"/>
                <w:b/>
              </w:rPr>
            </w:pPr>
          </w:p>
        </w:tc>
        <w:tc>
          <w:tcPr>
            <w:tcW w:w="573" w:type="dxa"/>
            <w:shd w:val="clear" w:color="auto" w:fill="FDE9D9" w:themeFill="accent6" w:themeFillTint="33"/>
          </w:tcPr>
          <w:p w:rsidR="00356DB5" w:rsidRPr="000C1568" w:rsidRDefault="00356DB5" w:rsidP="00F7179A">
            <w:pPr>
              <w:jc w:val="center"/>
              <w:rPr>
                <w:rFonts w:cstheme="minorHAnsi"/>
                <w:b/>
              </w:rPr>
            </w:pPr>
          </w:p>
        </w:tc>
        <w:tc>
          <w:tcPr>
            <w:tcW w:w="55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2"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4"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2"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r>
      <w:tr w:rsidR="00356DB5" w:rsidRPr="00010C93" w:rsidTr="00BF0960">
        <w:tc>
          <w:tcPr>
            <w:tcW w:w="3369" w:type="dxa"/>
            <w:shd w:val="clear" w:color="auto" w:fill="DAEEF3" w:themeFill="accent5" w:themeFillTint="33"/>
          </w:tcPr>
          <w:p w:rsidR="00356DB5" w:rsidRPr="000C1568" w:rsidRDefault="00356DB5" w:rsidP="00CC52C1">
            <w:pPr>
              <w:rPr>
                <w:rFonts w:cstheme="minorHAnsi"/>
                <w:b/>
                <w:color w:val="000000" w:themeColor="text1"/>
                <w:sz w:val="16"/>
                <w:szCs w:val="16"/>
              </w:rPr>
            </w:pPr>
            <w:r w:rsidRPr="000C1568">
              <w:rPr>
                <w:rFonts w:eastAsia="Times New Roman" w:cstheme="minorHAnsi"/>
                <w:b/>
                <w:color w:val="000000" w:themeColor="text1"/>
                <w:sz w:val="16"/>
                <w:szCs w:val="16"/>
              </w:rPr>
              <w:t>Sawfish</w:t>
            </w:r>
            <w:r w:rsidR="00EA5A3A" w:rsidRPr="000C1568">
              <w:rPr>
                <w:rFonts w:eastAsia="Times New Roman" w:cstheme="minorHAnsi"/>
                <w:b/>
                <w:color w:val="000000" w:themeColor="text1"/>
                <w:sz w:val="16"/>
                <w:szCs w:val="16"/>
              </w:rPr>
              <w:t xml:space="preserve">  </w:t>
            </w:r>
          </w:p>
        </w:tc>
        <w:tc>
          <w:tcPr>
            <w:tcW w:w="584" w:type="dxa"/>
            <w:shd w:val="clear" w:color="auto" w:fill="FDE9D9" w:themeFill="accent6" w:themeFillTint="33"/>
          </w:tcPr>
          <w:p w:rsidR="00356DB5" w:rsidRPr="000C1568" w:rsidRDefault="00356DB5" w:rsidP="00F7179A">
            <w:pPr>
              <w:jc w:val="center"/>
              <w:rPr>
                <w:rFonts w:cstheme="minorHAnsi"/>
                <w:b/>
              </w:rPr>
            </w:pPr>
          </w:p>
        </w:tc>
        <w:tc>
          <w:tcPr>
            <w:tcW w:w="573" w:type="dxa"/>
            <w:shd w:val="clear" w:color="auto" w:fill="FDE9D9" w:themeFill="accent6" w:themeFillTint="33"/>
          </w:tcPr>
          <w:p w:rsidR="00356DB5" w:rsidRPr="000C1568" w:rsidRDefault="00356DB5" w:rsidP="00F7179A">
            <w:pPr>
              <w:jc w:val="center"/>
              <w:rPr>
                <w:rFonts w:cstheme="minorHAnsi"/>
                <w:b/>
              </w:rPr>
            </w:pPr>
          </w:p>
        </w:tc>
        <w:tc>
          <w:tcPr>
            <w:tcW w:w="55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2"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4"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2" w:type="dxa"/>
            <w:shd w:val="clear" w:color="auto" w:fill="FDE9D9" w:themeFill="accent6" w:themeFillTint="33"/>
          </w:tcPr>
          <w:p w:rsidR="00356DB5" w:rsidRPr="000C1568" w:rsidRDefault="00356DB5" w:rsidP="00F7179A">
            <w:pPr>
              <w:jc w:val="center"/>
              <w:rPr>
                <w:rFonts w:cstheme="minorHAnsi"/>
                <w:b/>
              </w:rPr>
            </w:pPr>
          </w:p>
        </w:tc>
        <w:tc>
          <w:tcPr>
            <w:tcW w:w="567" w:type="dxa"/>
            <w:shd w:val="clear" w:color="auto" w:fill="FDE9D9" w:themeFill="accent6" w:themeFillTint="33"/>
          </w:tcPr>
          <w:p w:rsidR="00356DB5" w:rsidRPr="000C1568" w:rsidRDefault="00356DB5" w:rsidP="00F7179A">
            <w:pPr>
              <w:jc w:val="center"/>
              <w:rPr>
                <w:b/>
              </w:rPr>
            </w:pP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r>
      <w:tr w:rsidR="00F7179A" w:rsidRPr="00010C93" w:rsidTr="00BF0960">
        <w:tc>
          <w:tcPr>
            <w:tcW w:w="3369" w:type="dxa"/>
            <w:shd w:val="clear" w:color="auto" w:fill="DAEEF3" w:themeFill="accent5" w:themeFillTint="33"/>
          </w:tcPr>
          <w:p w:rsidR="00F7179A" w:rsidRPr="000C1568" w:rsidRDefault="00F7179A" w:rsidP="00CC52C1">
            <w:pPr>
              <w:rPr>
                <w:rFonts w:cstheme="minorHAnsi"/>
                <w:b/>
                <w:color w:val="000000" w:themeColor="text1"/>
                <w:sz w:val="16"/>
                <w:szCs w:val="16"/>
              </w:rPr>
            </w:pPr>
            <w:r w:rsidRPr="000C1568">
              <w:rPr>
                <w:rFonts w:eastAsia="Times New Roman" w:cstheme="minorHAnsi"/>
                <w:b/>
                <w:color w:val="000000" w:themeColor="text1"/>
                <w:sz w:val="16"/>
                <w:szCs w:val="16"/>
              </w:rPr>
              <w:t xml:space="preserve">Sea snakes  </w:t>
            </w:r>
          </w:p>
        </w:tc>
        <w:tc>
          <w:tcPr>
            <w:tcW w:w="584" w:type="dxa"/>
            <w:shd w:val="clear" w:color="auto" w:fill="FDE9D9" w:themeFill="accent6" w:themeFillTint="33"/>
          </w:tcPr>
          <w:p w:rsidR="00F7179A" w:rsidRPr="000C1568" w:rsidRDefault="00F7179A" w:rsidP="00F7179A">
            <w:pPr>
              <w:jc w:val="center"/>
              <w:rPr>
                <w:rFonts w:cstheme="minorHAnsi"/>
                <w:b/>
              </w:rPr>
            </w:pPr>
          </w:p>
        </w:tc>
        <w:tc>
          <w:tcPr>
            <w:tcW w:w="573" w:type="dxa"/>
            <w:shd w:val="clear" w:color="auto" w:fill="FDE9D9" w:themeFill="accent6" w:themeFillTint="33"/>
          </w:tcPr>
          <w:p w:rsidR="00F7179A" w:rsidRPr="000C1568" w:rsidRDefault="00F7179A" w:rsidP="00F7179A">
            <w:pPr>
              <w:jc w:val="center"/>
              <w:rPr>
                <w:rFonts w:cstheme="minorHAnsi"/>
                <w:b/>
              </w:rPr>
            </w:pPr>
          </w:p>
        </w:tc>
        <w:tc>
          <w:tcPr>
            <w:tcW w:w="557" w:type="dxa"/>
            <w:shd w:val="clear" w:color="auto" w:fill="FDE9D9" w:themeFill="accent6" w:themeFillTint="33"/>
          </w:tcPr>
          <w:p w:rsidR="00F7179A" w:rsidRPr="000C1568" w:rsidRDefault="00F7179A" w:rsidP="00F7179A">
            <w:pPr>
              <w:jc w:val="center"/>
              <w:rPr>
                <w:rFonts w:cstheme="minorHAnsi"/>
                <w:b/>
              </w:rPr>
            </w:pPr>
            <w:r w:rsidRPr="000C1568">
              <w:rPr>
                <w:rFonts w:cstheme="minorHAnsi"/>
                <w:b/>
              </w:rPr>
              <w:t>√</w:t>
            </w:r>
          </w:p>
        </w:tc>
        <w:tc>
          <w:tcPr>
            <w:tcW w:w="562" w:type="dxa"/>
            <w:shd w:val="clear" w:color="auto" w:fill="FDE9D9" w:themeFill="accent6" w:themeFillTint="33"/>
          </w:tcPr>
          <w:p w:rsidR="00F7179A" w:rsidRPr="000C1568" w:rsidRDefault="00F7179A" w:rsidP="00F7179A">
            <w:pPr>
              <w:jc w:val="center"/>
              <w:rPr>
                <w:rFonts w:cstheme="minorHAnsi"/>
                <w:b/>
              </w:rPr>
            </w:pPr>
          </w:p>
        </w:tc>
        <w:tc>
          <w:tcPr>
            <w:tcW w:w="564" w:type="dxa"/>
            <w:shd w:val="clear" w:color="auto" w:fill="FDE9D9" w:themeFill="accent6" w:themeFillTint="33"/>
          </w:tcPr>
          <w:p w:rsidR="00F7179A" w:rsidRPr="000C1568" w:rsidRDefault="00F7179A" w:rsidP="00F7179A">
            <w:pPr>
              <w:jc w:val="center"/>
              <w:rPr>
                <w:rFonts w:cstheme="minorHAnsi"/>
                <w:b/>
              </w:rPr>
            </w:pPr>
            <w:r w:rsidRPr="000C1568">
              <w:rPr>
                <w:rFonts w:cstheme="minorHAnsi"/>
                <w:b/>
              </w:rPr>
              <w:t>√</w:t>
            </w:r>
          </w:p>
        </w:tc>
        <w:tc>
          <w:tcPr>
            <w:tcW w:w="562" w:type="dxa"/>
            <w:shd w:val="clear" w:color="auto" w:fill="FDE9D9" w:themeFill="accent6" w:themeFillTint="33"/>
          </w:tcPr>
          <w:p w:rsidR="00F7179A" w:rsidRPr="000C1568" w:rsidRDefault="00F7179A" w:rsidP="00F7179A">
            <w:pPr>
              <w:jc w:val="center"/>
              <w:rPr>
                <w:rFonts w:cstheme="minorHAnsi"/>
                <w:b/>
              </w:rPr>
            </w:pPr>
          </w:p>
        </w:tc>
        <w:tc>
          <w:tcPr>
            <w:tcW w:w="567" w:type="dxa"/>
            <w:shd w:val="clear" w:color="auto" w:fill="FDE9D9" w:themeFill="accent6" w:themeFillTint="33"/>
          </w:tcPr>
          <w:p w:rsidR="00F7179A" w:rsidRPr="000C1568" w:rsidRDefault="00F7179A" w:rsidP="00F7179A">
            <w:pPr>
              <w:jc w:val="center"/>
              <w:rPr>
                <w:rFonts w:cstheme="minorHAnsi"/>
                <w:b/>
              </w:rPr>
            </w:pPr>
          </w:p>
        </w:tc>
        <w:tc>
          <w:tcPr>
            <w:tcW w:w="567" w:type="dxa"/>
            <w:shd w:val="clear" w:color="auto" w:fill="FDE9D9" w:themeFill="accent6" w:themeFillTint="33"/>
          </w:tcPr>
          <w:p w:rsidR="00F7179A" w:rsidRPr="000C1568" w:rsidRDefault="00F7179A" w:rsidP="00F7179A">
            <w:pPr>
              <w:jc w:val="center"/>
              <w:rPr>
                <w:rFonts w:cstheme="minorHAnsi"/>
                <w:b/>
              </w:rPr>
            </w:pPr>
            <w:r w:rsidRPr="000C1568">
              <w:rPr>
                <w:rFonts w:cstheme="minorHAnsi"/>
                <w:b/>
              </w:rPr>
              <w:t>√</w:t>
            </w:r>
          </w:p>
        </w:tc>
        <w:tc>
          <w:tcPr>
            <w:tcW w:w="567" w:type="dxa"/>
            <w:shd w:val="clear" w:color="auto" w:fill="FDE9D9" w:themeFill="accent6" w:themeFillTint="33"/>
          </w:tcPr>
          <w:p w:rsidR="00F7179A" w:rsidRPr="000C1568" w:rsidRDefault="00F7179A" w:rsidP="00F7179A">
            <w:pPr>
              <w:jc w:val="center"/>
              <w:rPr>
                <w:b/>
              </w:rPr>
            </w:pPr>
            <w:r w:rsidRPr="000C1568">
              <w:rPr>
                <w:rFonts w:cstheme="minorHAnsi"/>
                <w:b/>
              </w:rPr>
              <w:t>√</w:t>
            </w:r>
          </w:p>
        </w:tc>
        <w:tc>
          <w:tcPr>
            <w:tcW w:w="567" w:type="dxa"/>
            <w:shd w:val="clear" w:color="auto" w:fill="FDE9D9" w:themeFill="accent6" w:themeFillTint="33"/>
          </w:tcPr>
          <w:p w:rsidR="00F7179A" w:rsidRPr="000C1568" w:rsidRDefault="00F7179A" w:rsidP="00F7179A">
            <w:pPr>
              <w:jc w:val="center"/>
              <w:rPr>
                <w:b/>
              </w:rPr>
            </w:pPr>
            <w:r w:rsidRPr="000C1568">
              <w:rPr>
                <w:rFonts w:cstheme="minorHAnsi"/>
                <w:b/>
              </w:rPr>
              <w:t>√</w:t>
            </w:r>
          </w:p>
        </w:tc>
      </w:tr>
      <w:tr w:rsidR="00F7179A" w:rsidRPr="00010C93" w:rsidTr="00BF0960">
        <w:tc>
          <w:tcPr>
            <w:tcW w:w="3369" w:type="dxa"/>
            <w:shd w:val="clear" w:color="auto" w:fill="DAEEF3" w:themeFill="accent5" w:themeFillTint="33"/>
          </w:tcPr>
          <w:p w:rsidR="00F7179A" w:rsidRPr="000C1568" w:rsidRDefault="00F7179A" w:rsidP="00CC52C1">
            <w:pPr>
              <w:rPr>
                <w:rFonts w:cstheme="minorHAnsi"/>
                <w:b/>
                <w:color w:val="000000" w:themeColor="text1"/>
                <w:sz w:val="16"/>
                <w:szCs w:val="16"/>
              </w:rPr>
            </w:pPr>
            <w:r w:rsidRPr="000C1568">
              <w:rPr>
                <w:rFonts w:eastAsia="Times New Roman" w:cstheme="minorHAnsi"/>
                <w:b/>
                <w:color w:val="000000" w:themeColor="text1"/>
                <w:sz w:val="16"/>
                <w:szCs w:val="16"/>
              </w:rPr>
              <w:t xml:space="preserve">Seabirds </w:t>
            </w:r>
            <w:r w:rsidR="00F03731">
              <w:rPr>
                <w:rFonts w:eastAsia="Times New Roman" w:cstheme="minorHAnsi"/>
                <w:b/>
                <w:color w:val="000000" w:themeColor="text1"/>
                <w:sz w:val="16"/>
                <w:szCs w:val="16"/>
              </w:rPr>
              <w:t>—</w:t>
            </w:r>
            <w:r w:rsidRPr="000C1568">
              <w:rPr>
                <w:rFonts w:eastAsia="Times New Roman" w:cstheme="minorHAnsi"/>
                <w:b/>
                <w:color w:val="000000" w:themeColor="text1"/>
                <w:sz w:val="16"/>
                <w:szCs w:val="16"/>
              </w:rPr>
              <w:t xml:space="preserve"> </w:t>
            </w:r>
            <w:r w:rsidR="00F03731">
              <w:rPr>
                <w:rFonts w:eastAsia="Times New Roman" w:cstheme="minorHAnsi"/>
                <w:b/>
                <w:color w:val="000000" w:themeColor="text1"/>
                <w:sz w:val="16"/>
                <w:szCs w:val="16"/>
              </w:rPr>
              <w:t>i</w:t>
            </w:r>
            <w:r w:rsidRPr="000C1568">
              <w:rPr>
                <w:rFonts w:eastAsia="Times New Roman" w:cstheme="minorHAnsi"/>
                <w:b/>
                <w:color w:val="000000" w:themeColor="text1"/>
                <w:sz w:val="16"/>
                <w:szCs w:val="16"/>
              </w:rPr>
              <w:t xml:space="preserve">nshore and coastal foraging  </w:t>
            </w:r>
          </w:p>
        </w:tc>
        <w:tc>
          <w:tcPr>
            <w:tcW w:w="584" w:type="dxa"/>
            <w:shd w:val="clear" w:color="auto" w:fill="FDE9D9" w:themeFill="accent6" w:themeFillTint="33"/>
          </w:tcPr>
          <w:p w:rsidR="00F7179A" w:rsidRPr="000C1568" w:rsidRDefault="00F7179A" w:rsidP="00F7179A">
            <w:pPr>
              <w:jc w:val="center"/>
              <w:rPr>
                <w:rFonts w:cstheme="minorHAnsi"/>
                <w:b/>
              </w:rPr>
            </w:pPr>
            <w:r w:rsidRPr="000C1568">
              <w:rPr>
                <w:rFonts w:cstheme="minorHAnsi"/>
                <w:b/>
              </w:rPr>
              <w:t>√</w:t>
            </w:r>
          </w:p>
        </w:tc>
        <w:tc>
          <w:tcPr>
            <w:tcW w:w="573" w:type="dxa"/>
            <w:shd w:val="clear" w:color="auto" w:fill="FDE9D9" w:themeFill="accent6" w:themeFillTint="33"/>
          </w:tcPr>
          <w:p w:rsidR="00F7179A" w:rsidRPr="000C1568" w:rsidRDefault="00F7179A" w:rsidP="00F7179A">
            <w:pPr>
              <w:jc w:val="center"/>
              <w:rPr>
                <w:rFonts w:cstheme="minorHAnsi"/>
                <w:b/>
              </w:rPr>
            </w:pPr>
          </w:p>
        </w:tc>
        <w:tc>
          <w:tcPr>
            <w:tcW w:w="557" w:type="dxa"/>
            <w:shd w:val="clear" w:color="auto" w:fill="FDE9D9" w:themeFill="accent6" w:themeFillTint="33"/>
          </w:tcPr>
          <w:p w:rsidR="00F7179A" w:rsidRPr="000C1568" w:rsidRDefault="00F7179A" w:rsidP="00F7179A">
            <w:pPr>
              <w:jc w:val="center"/>
              <w:rPr>
                <w:b/>
              </w:rPr>
            </w:pPr>
            <w:r w:rsidRPr="000C1568">
              <w:rPr>
                <w:rFonts w:cstheme="minorHAnsi"/>
                <w:b/>
              </w:rPr>
              <w:t>√</w:t>
            </w:r>
          </w:p>
        </w:tc>
        <w:tc>
          <w:tcPr>
            <w:tcW w:w="562" w:type="dxa"/>
            <w:shd w:val="clear" w:color="auto" w:fill="FDE9D9" w:themeFill="accent6" w:themeFillTint="33"/>
          </w:tcPr>
          <w:p w:rsidR="00F7179A" w:rsidRPr="000C1568" w:rsidRDefault="00F7179A" w:rsidP="00F7179A">
            <w:pPr>
              <w:jc w:val="center"/>
              <w:rPr>
                <w:b/>
              </w:rPr>
            </w:pPr>
            <w:r w:rsidRPr="000C1568">
              <w:rPr>
                <w:rFonts w:cstheme="minorHAnsi"/>
                <w:b/>
              </w:rPr>
              <w:t>√</w:t>
            </w:r>
          </w:p>
        </w:tc>
        <w:tc>
          <w:tcPr>
            <w:tcW w:w="564" w:type="dxa"/>
            <w:shd w:val="clear" w:color="auto" w:fill="FDE9D9" w:themeFill="accent6" w:themeFillTint="33"/>
          </w:tcPr>
          <w:p w:rsidR="00F7179A" w:rsidRPr="000C1568" w:rsidRDefault="00F7179A" w:rsidP="00F7179A">
            <w:pPr>
              <w:jc w:val="center"/>
              <w:rPr>
                <w:b/>
              </w:rPr>
            </w:pPr>
            <w:r w:rsidRPr="000C1568">
              <w:rPr>
                <w:rFonts w:cstheme="minorHAnsi"/>
                <w:b/>
              </w:rPr>
              <w:t>√</w:t>
            </w:r>
          </w:p>
        </w:tc>
        <w:tc>
          <w:tcPr>
            <w:tcW w:w="562" w:type="dxa"/>
            <w:shd w:val="clear" w:color="auto" w:fill="FDE9D9" w:themeFill="accent6" w:themeFillTint="33"/>
          </w:tcPr>
          <w:p w:rsidR="00F7179A" w:rsidRPr="000C1568" w:rsidRDefault="00F7179A" w:rsidP="00F7179A">
            <w:pPr>
              <w:jc w:val="center"/>
              <w:rPr>
                <w:rFonts w:cstheme="minorHAnsi"/>
                <w:b/>
              </w:rPr>
            </w:pPr>
            <w:r w:rsidRPr="000C1568">
              <w:rPr>
                <w:rFonts w:cstheme="minorHAnsi"/>
                <w:b/>
              </w:rPr>
              <w:t>√</w:t>
            </w:r>
          </w:p>
        </w:tc>
        <w:tc>
          <w:tcPr>
            <w:tcW w:w="567" w:type="dxa"/>
            <w:shd w:val="clear" w:color="auto" w:fill="FDE9D9" w:themeFill="accent6" w:themeFillTint="33"/>
          </w:tcPr>
          <w:p w:rsidR="00F7179A" w:rsidRPr="000C1568" w:rsidRDefault="00F7179A" w:rsidP="00F7179A">
            <w:pPr>
              <w:jc w:val="center"/>
              <w:rPr>
                <w:rFonts w:cstheme="minorHAnsi"/>
                <w:b/>
              </w:rPr>
            </w:pPr>
          </w:p>
        </w:tc>
        <w:tc>
          <w:tcPr>
            <w:tcW w:w="567" w:type="dxa"/>
            <w:shd w:val="clear" w:color="auto" w:fill="FDE9D9" w:themeFill="accent6" w:themeFillTint="33"/>
          </w:tcPr>
          <w:p w:rsidR="00F7179A" w:rsidRPr="000C1568" w:rsidRDefault="00F7179A" w:rsidP="00F7179A">
            <w:pPr>
              <w:jc w:val="center"/>
              <w:rPr>
                <w:b/>
              </w:rPr>
            </w:pPr>
            <w:r w:rsidRPr="000C1568">
              <w:rPr>
                <w:rFonts w:cstheme="minorHAnsi"/>
                <w:b/>
              </w:rPr>
              <w:t>√</w:t>
            </w:r>
          </w:p>
        </w:tc>
        <w:tc>
          <w:tcPr>
            <w:tcW w:w="567" w:type="dxa"/>
            <w:shd w:val="clear" w:color="auto" w:fill="FDE9D9" w:themeFill="accent6" w:themeFillTint="33"/>
          </w:tcPr>
          <w:p w:rsidR="00F7179A" w:rsidRPr="000C1568" w:rsidRDefault="00F7179A" w:rsidP="00F7179A">
            <w:pPr>
              <w:jc w:val="center"/>
              <w:rPr>
                <w:b/>
              </w:rPr>
            </w:pPr>
            <w:r w:rsidRPr="000C1568">
              <w:rPr>
                <w:rFonts w:cstheme="minorHAnsi"/>
                <w:b/>
              </w:rPr>
              <w:t>√</w:t>
            </w:r>
          </w:p>
        </w:tc>
        <w:tc>
          <w:tcPr>
            <w:tcW w:w="567" w:type="dxa"/>
            <w:shd w:val="clear" w:color="auto" w:fill="FDE9D9" w:themeFill="accent6" w:themeFillTint="33"/>
          </w:tcPr>
          <w:p w:rsidR="00F7179A" w:rsidRPr="000C1568" w:rsidRDefault="00F7179A" w:rsidP="00F7179A">
            <w:pPr>
              <w:jc w:val="center"/>
              <w:rPr>
                <w:b/>
              </w:rPr>
            </w:pPr>
            <w:r w:rsidRPr="000C1568">
              <w:rPr>
                <w:rFonts w:cstheme="minorHAnsi"/>
                <w:b/>
              </w:rPr>
              <w:t>√</w:t>
            </w:r>
          </w:p>
        </w:tc>
      </w:tr>
      <w:tr w:rsidR="00F7179A" w:rsidRPr="00010C93" w:rsidTr="00BF0960">
        <w:tc>
          <w:tcPr>
            <w:tcW w:w="3369" w:type="dxa"/>
            <w:shd w:val="clear" w:color="auto" w:fill="DAEEF3" w:themeFill="accent5" w:themeFillTint="33"/>
          </w:tcPr>
          <w:p w:rsidR="00F7179A" w:rsidRPr="000C1568" w:rsidRDefault="00F7179A" w:rsidP="00CC52C1">
            <w:pPr>
              <w:rPr>
                <w:rFonts w:eastAsia="Times New Roman" w:cstheme="minorHAnsi"/>
                <w:b/>
                <w:color w:val="000000" w:themeColor="text1"/>
                <w:sz w:val="16"/>
                <w:szCs w:val="16"/>
              </w:rPr>
            </w:pPr>
            <w:r w:rsidRPr="000C1568">
              <w:rPr>
                <w:rFonts w:eastAsia="Times New Roman" w:cstheme="minorHAnsi"/>
                <w:b/>
                <w:color w:val="000000" w:themeColor="text1"/>
                <w:sz w:val="16"/>
                <w:szCs w:val="16"/>
              </w:rPr>
              <w:t xml:space="preserve">Seabirds </w:t>
            </w:r>
            <w:r w:rsidR="00F03731">
              <w:rPr>
                <w:rFonts w:eastAsia="Times New Roman" w:cstheme="minorHAnsi"/>
                <w:b/>
                <w:color w:val="000000" w:themeColor="text1"/>
                <w:sz w:val="16"/>
                <w:szCs w:val="16"/>
              </w:rPr>
              <w:t>—</w:t>
            </w:r>
            <w:r w:rsidRPr="000C1568">
              <w:rPr>
                <w:rFonts w:eastAsia="Times New Roman" w:cstheme="minorHAnsi"/>
                <w:b/>
                <w:color w:val="000000" w:themeColor="text1"/>
                <w:sz w:val="16"/>
                <w:szCs w:val="16"/>
              </w:rPr>
              <w:t xml:space="preserve"> </w:t>
            </w:r>
            <w:r w:rsidR="00F03731">
              <w:rPr>
                <w:rFonts w:eastAsia="Times New Roman" w:cstheme="minorHAnsi"/>
                <w:b/>
                <w:color w:val="000000" w:themeColor="text1"/>
                <w:sz w:val="16"/>
                <w:szCs w:val="16"/>
              </w:rPr>
              <w:t>o</w:t>
            </w:r>
            <w:r w:rsidRPr="000C1568">
              <w:rPr>
                <w:rFonts w:eastAsia="Times New Roman" w:cstheme="minorHAnsi"/>
                <w:b/>
                <w:color w:val="000000" w:themeColor="text1"/>
                <w:sz w:val="16"/>
                <w:szCs w:val="16"/>
              </w:rPr>
              <w:t xml:space="preserve">ffshore and pelagic foraging  </w:t>
            </w:r>
          </w:p>
        </w:tc>
        <w:tc>
          <w:tcPr>
            <w:tcW w:w="584" w:type="dxa"/>
            <w:shd w:val="clear" w:color="auto" w:fill="FDE9D9" w:themeFill="accent6" w:themeFillTint="33"/>
          </w:tcPr>
          <w:p w:rsidR="00F7179A" w:rsidRPr="000C1568" w:rsidRDefault="00F7179A" w:rsidP="00F7179A">
            <w:pPr>
              <w:jc w:val="center"/>
              <w:rPr>
                <w:rFonts w:cstheme="minorHAnsi"/>
                <w:b/>
              </w:rPr>
            </w:pPr>
            <w:r w:rsidRPr="000C1568">
              <w:rPr>
                <w:rFonts w:cstheme="minorHAnsi"/>
                <w:b/>
              </w:rPr>
              <w:t>√</w:t>
            </w:r>
          </w:p>
        </w:tc>
        <w:tc>
          <w:tcPr>
            <w:tcW w:w="573" w:type="dxa"/>
            <w:shd w:val="clear" w:color="auto" w:fill="FDE9D9" w:themeFill="accent6" w:themeFillTint="33"/>
          </w:tcPr>
          <w:p w:rsidR="00F7179A" w:rsidRPr="000C1568" w:rsidRDefault="00F7179A" w:rsidP="00F7179A">
            <w:pPr>
              <w:jc w:val="center"/>
              <w:rPr>
                <w:rFonts w:cstheme="minorHAnsi"/>
                <w:b/>
              </w:rPr>
            </w:pPr>
          </w:p>
        </w:tc>
        <w:tc>
          <w:tcPr>
            <w:tcW w:w="557" w:type="dxa"/>
            <w:shd w:val="clear" w:color="auto" w:fill="FDE9D9" w:themeFill="accent6" w:themeFillTint="33"/>
          </w:tcPr>
          <w:p w:rsidR="00F7179A" w:rsidRPr="000C1568" w:rsidRDefault="00F7179A" w:rsidP="00F7179A">
            <w:pPr>
              <w:jc w:val="center"/>
              <w:rPr>
                <w:b/>
              </w:rPr>
            </w:pPr>
            <w:r w:rsidRPr="000C1568">
              <w:rPr>
                <w:rFonts w:cstheme="minorHAnsi"/>
                <w:b/>
              </w:rPr>
              <w:t>√</w:t>
            </w:r>
          </w:p>
        </w:tc>
        <w:tc>
          <w:tcPr>
            <w:tcW w:w="562" w:type="dxa"/>
            <w:shd w:val="clear" w:color="auto" w:fill="FDE9D9" w:themeFill="accent6" w:themeFillTint="33"/>
          </w:tcPr>
          <w:p w:rsidR="00F7179A" w:rsidRPr="000C1568" w:rsidRDefault="00F7179A" w:rsidP="00F7179A">
            <w:pPr>
              <w:jc w:val="center"/>
              <w:rPr>
                <w:b/>
              </w:rPr>
            </w:pPr>
            <w:r w:rsidRPr="000C1568">
              <w:rPr>
                <w:rFonts w:cstheme="minorHAnsi"/>
                <w:b/>
              </w:rPr>
              <w:t>√</w:t>
            </w:r>
          </w:p>
        </w:tc>
        <w:tc>
          <w:tcPr>
            <w:tcW w:w="564" w:type="dxa"/>
            <w:shd w:val="clear" w:color="auto" w:fill="FDE9D9" w:themeFill="accent6" w:themeFillTint="33"/>
          </w:tcPr>
          <w:p w:rsidR="00F7179A" w:rsidRPr="000C1568" w:rsidRDefault="00F7179A" w:rsidP="00F7179A">
            <w:pPr>
              <w:jc w:val="center"/>
              <w:rPr>
                <w:rFonts w:cstheme="minorHAnsi"/>
                <w:b/>
              </w:rPr>
            </w:pPr>
          </w:p>
        </w:tc>
        <w:tc>
          <w:tcPr>
            <w:tcW w:w="562" w:type="dxa"/>
            <w:shd w:val="clear" w:color="auto" w:fill="FDE9D9" w:themeFill="accent6" w:themeFillTint="33"/>
          </w:tcPr>
          <w:p w:rsidR="00F7179A" w:rsidRPr="000C1568" w:rsidRDefault="00F7179A" w:rsidP="00F7179A">
            <w:pPr>
              <w:jc w:val="center"/>
              <w:rPr>
                <w:rFonts w:cstheme="minorHAnsi"/>
                <w:b/>
              </w:rPr>
            </w:pPr>
            <w:r w:rsidRPr="000C1568">
              <w:rPr>
                <w:rFonts w:cstheme="minorHAnsi"/>
                <w:b/>
              </w:rPr>
              <w:t>√</w:t>
            </w:r>
          </w:p>
        </w:tc>
        <w:tc>
          <w:tcPr>
            <w:tcW w:w="567" w:type="dxa"/>
            <w:shd w:val="clear" w:color="auto" w:fill="FDE9D9" w:themeFill="accent6" w:themeFillTint="33"/>
          </w:tcPr>
          <w:p w:rsidR="00F7179A" w:rsidRPr="000C1568" w:rsidRDefault="00F7179A" w:rsidP="00F7179A">
            <w:pPr>
              <w:jc w:val="center"/>
              <w:rPr>
                <w:rFonts w:cstheme="minorHAnsi"/>
                <w:b/>
              </w:rPr>
            </w:pPr>
          </w:p>
        </w:tc>
        <w:tc>
          <w:tcPr>
            <w:tcW w:w="567" w:type="dxa"/>
            <w:shd w:val="clear" w:color="auto" w:fill="FDE9D9" w:themeFill="accent6" w:themeFillTint="33"/>
          </w:tcPr>
          <w:p w:rsidR="00F7179A" w:rsidRPr="000C1568" w:rsidRDefault="00F7179A" w:rsidP="00F7179A">
            <w:pPr>
              <w:jc w:val="center"/>
              <w:rPr>
                <w:b/>
              </w:rPr>
            </w:pPr>
            <w:r w:rsidRPr="000C1568">
              <w:rPr>
                <w:rFonts w:cstheme="minorHAnsi"/>
                <w:b/>
              </w:rPr>
              <w:t>√</w:t>
            </w:r>
          </w:p>
        </w:tc>
        <w:tc>
          <w:tcPr>
            <w:tcW w:w="567" w:type="dxa"/>
            <w:shd w:val="clear" w:color="auto" w:fill="FDE9D9" w:themeFill="accent6" w:themeFillTint="33"/>
          </w:tcPr>
          <w:p w:rsidR="00F7179A" w:rsidRPr="000C1568" w:rsidRDefault="00F7179A" w:rsidP="00F7179A">
            <w:pPr>
              <w:jc w:val="center"/>
              <w:rPr>
                <w:b/>
              </w:rPr>
            </w:pPr>
            <w:r w:rsidRPr="000C1568">
              <w:rPr>
                <w:rFonts w:cstheme="minorHAnsi"/>
                <w:b/>
              </w:rPr>
              <w:t>√</w:t>
            </w:r>
          </w:p>
        </w:tc>
        <w:tc>
          <w:tcPr>
            <w:tcW w:w="567" w:type="dxa"/>
            <w:shd w:val="clear" w:color="auto" w:fill="FDE9D9" w:themeFill="accent6" w:themeFillTint="33"/>
          </w:tcPr>
          <w:p w:rsidR="00F7179A" w:rsidRPr="000C1568" w:rsidRDefault="00F7179A" w:rsidP="00F7179A">
            <w:pPr>
              <w:jc w:val="center"/>
              <w:rPr>
                <w:b/>
              </w:rPr>
            </w:pPr>
            <w:r w:rsidRPr="000C1568">
              <w:rPr>
                <w:rFonts w:cstheme="minorHAnsi"/>
                <w:b/>
              </w:rPr>
              <w:t>√</w:t>
            </w:r>
          </w:p>
        </w:tc>
      </w:tr>
      <w:tr w:rsidR="00356DB5" w:rsidRPr="00010C93" w:rsidTr="00BF0960">
        <w:tc>
          <w:tcPr>
            <w:tcW w:w="3369" w:type="dxa"/>
            <w:shd w:val="clear" w:color="auto" w:fill="DAEEF3" w:themeFill="accent5" w:themeFillTint="33"/>
          </w:tcPr>
          <w:p w:rsidR="00356DB5" w:rsidRPr="000C1568" w:rsidRDefault="00356DB5" w:rsidP="00CC52C1">
            <w:pPr>
              <w:rPr>
                <w:rFonts w:eastAsia="Times New Roman" w:cstheme="minorHAnsi"/>
                <w:b/>
                <w:color w:val="000000" w:themeColor="text1"/>
                <w:sz w:val="16"/>
                <w:szCs w:val="16"/>
              </w:rPr>
            </w:pPr>
            <w:r w:rsidRPr="000C1568">
              <w:rPr>
                <w:rFonts w:eastAsia="Times New Roman" w:cstheme="minorHAnsi"/>
                <w:b/>
                <w:color w:val="000000" w:themeColor="text1"/>
                <w:sz w:val="16"/>
                <w:szCs w:val="16"/>
              </w:rPr>
              <w:t>Shorebirds</w:t>
            </w:r>
            <w:r w:rsidR="00EA5A3A" w:rsidRPr="000C1568">
              <w:rPr>
                <w:rFonts w:eastAsia="Times New Roman" w:cstheme="minorHAnsi"/>
                <w:b/>
                <w:color w:val="000000" w:themeColor="text1"/>
                <w:sz w:val="16"/>
                <w:szCs w:val="16"/>
              </w:rPr>
              <w:t xml:space="preserve">  </w:t>
            </w:r>
          </w:p>
        </w:tc>
        <w:tc>
          <w:tcPr>
            <w:tcW w:w="584" w:type="dxa"/>
            <w:shd w:val="clear" w:color="auto" w:fill="FDE9D9" w:themeFill="accent6" w:themeFillTint="33"/>
          </w:tcPr>
          <w:p w:rsidR="00356DB5" w:rsidRPr="000C1568" w:rsidRDefault="00F7179A" w:rsidP="00F7179A">
            <w:pPr>
              <w:jc w:val="center"/>
              <w:rPr>
                <w:rFonts w:cstheme="minorHAnsi"/>
                <w:b/>
              </w:rPr>
            </w:pPr>
            <w:r w:rsidRPr="000C1568">
              <w:rPr>
                <w:rFonts w:cstheme="minorHAnsi"/>
                <w:b/>
              </w:rPr>
              <w:t>√</w:t>
            </w:r>
          </w:p>
        </w:tc>
        <w:tc>
          <w:tcPr>
            <w:tcW w:w="573" w:type="dxa"/>
            <w:shd w:val="clear" w:color="auto" w:fill="FDE9D9" w:themeFill="accent6" w:themeFillTint="33"/>
          </w:tcPr>
          <w:p w:rsidR="00356DB5" w:rsidRPr="000C1568" w:rsidRDefault="00356DB5" w:rsidP="00F7179A">
            <w:pPr>
              <w:jc w:val="center"/>
              <w:rPr>
                <w:rFonts w:cstheme="minorHAnsi"/>
                <w:b/>
              </w:rPr>
            </w:pPr>
          </w:p>
        </w:tc>
        <w:tc>
          <w:tcPr>
            <w:tcW w:w="557" w:type="dxa"/>
            <w:shd w:val="clear" w:color="auto" w:fill="FDE9D9" w:themeFill="accent6" w:themeFillTint="33"/>
          </w:tcPr>
          <w:p w:rsidR="00356DB5" w:rsidRPr="000C1568" w:rsidRDefault="00356DB5" w:rsidP="00F7179A">
            <w:pPr>
              <w:jc w:val="center"/>
              <w:rPr>
                <w:rFonts w:cstheme="minorHAnsi"/>
                <w:b/>
              </w:rPr>
            </w:pPr>
          </w:p>
        </w:tc>
        <w:tc>
          <w:tcPr>
            <w:tcW w:w="562" w:type="dxa"/>
            <w:shd w:val="clear" w:color="auto" w:fill="FDE9D9" w:themeFill="accent6" w:themeFillTint="33"/>
          </w:tcPr>
          <w:p w:rsidR="00356DB5" w:rsidRPr="000C1568" w:rsidRDefault="00356DB5" w:rsidP="00F7179A">
            <w:pPr>
              <w:jc w:val="center"/>
              <w:rPr>
                <w:rFonts w:cstheme="minorHAnsi"/>
                <w:b/>
              </w:rPr>
            </w:pPr>
          </w:p>
        </w:tc>
        <w:tc>
          <w:tcPr>
            <w:tcW w:w="564" w:type="dxa"/>
            <w:shd w:val="clear" w:color="auto" w:fill="FDE9D9" w:themeFill="accent6" w:themeFillTint="33"/>
          </w:tcPr>
          <w:p w:rsidR="00356DB5" w:rsidRPr="000C1568" w:rsidRDefault="00F7179A" w:rsidP="00F7179A">
            <w:pPr>
              <w:jc w:val="center"/>
              <w:rPr>
                <w:rFonts w:cstheme="minorHAnsi"/>
                <w:b/>
              </w:rPr>
            </w:pPr>
            <w:r w:rsidRPr="000C1568">
              <w:rPr>
                <w:rFonts w:cstheme="minorHAnsi"/>
                <w:b/>
              </w:rPr>
              <w:t>√</w:t>
            </w:r>
          </w:p>
        </w:tc>
        <w:tc>
          <w:tcPr>
            <w:tcW w:w="562" w:type="dxa"/>
            <w:shd w:val="clear" w:color="auto" w:fill="FDE9D9" w:themeFill="accent6" w:themeFillTint="33"/>
          </w:tcPr>
          <w:p w:rsidR="00356DB5" w:rsidRPr="000C1568" w:rsidRDefault="00356DB5" w:rsidP="00F7179A">
            <w:pPr>
              <w:jc w:val="center"/>
              <w:rPr>
                <w:rFonts w:cstheme="minorHAnsi"/>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rFonts w:cstheme="minorHAnsi"/>
                <w:b/>
              </w:rPr>
            </w:pPr>
          </w:p>
        </w:tc>
        <w:tc>
          <w:tcPr>
            <w:tcW w:w="567" w:type="dxa"/>
            <w:shd w:val="clear" w:color="auto" w:fill="FDE9D9" w:themeFill="accent6" w:themeFillTint="33"/>
          </w:tcPr>
          <w:p w:rsidR="00356DB5" w:rsidRPr="000C1568" w:rsidRDefault="00356DB5" w:rsidP="00F7179A">
            <w:pPr>
              <w:jc w:val="center"/>
              <w:rPr>
                <w:rFonts w:cstheme="minorHAnsi"/>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rFonts w:cstheme="minorHAnsi"/>
                <w:b/>
              </w:rPr>
            </w:pPr>
            <w:r w:rsidRPr="000C1568">
              <w:rPr>
                <w:rFonts w:cstheme="minorHAnsi"/>
                <w:b/>
              </w:rPr>
              <w:t>√</w:t>
            </w:r>
          </w:p>
        </w:tc>
        <w:tc>
          <w:tcPr>
            <w:tcW w:w="567" w:type="dxa"/>
            <w:shd w:val="clear" w:color="auto" w:fill="FDE9D9" w:themeFill="accent6" w:themeFillTint="33"/>
          </w:tcPr>
          <w:p w:rsidR="00356DB5" w:rsidRPr="000C1568" w:rsidRDefault="00F7179A" w:rsidP="00F7179A">
            <w:pPr>
              <w:jc w:val="center"/>
              <w:rPr>
                <w:rFonts w:cstheme="minorHAnsi"/>
                <w:b/>
              </w:rPr>
            </w:pPr>
            <w:r w:rsidRPr="000C1568">
              <w:rPr>
                <w:rFonts w:cstheme="minorHAnsi"/>
                <w:b/>
              </w:rPr>
              <w:t>√</w:t>
            </w:r>
          </w:p>
        </w:tc>
      </w:tr>
      <w:tr w:rsidR="00356DB5" w:rsidRPr="00010C93" w:rsidTr="00BF0960">
        <w:tc>
          <w:tcPr>
            <w:tcW w:w="3369" w:type="dxa"/>
            <w:shd w:val="clear" w:color="auto" w:fill="DAEEF3" w:themeFill="accent5" w:themeFillTint="33"/>
          </w:tcPr>
          <w:p w:rsidR="00356DB5" w:rsidRPr="000C1568" w:rsidRDefault="00356DB5" w:rsidP="00CC52C1">
            <w:pPr>
              <w:rPr>
                <w:rFonts w:eastAsia="Times New Roman" w:cstheme="minorHAnsi"/>
                <w:b/>
                <w:color w:val="000000" w:themeColor="text1"/>
                <w:sz w:val="16"/>
                <w:szCs w:val="16"/>
              </w:rPr>
            </w:pPr>
            <w:r w:rsidRPr="000C1568">
              <w:rPr>
                <w:rFonts w:eastAsia="Times New Roman" w:cstheme="minorHAnsi"/>
                <w:b/>
                <w:color w:val="000000" w:themeColor="text1"/>
                <w:sz w:val="16"/>
                <w:szCs w:val="16"/>
              </w:rPr>
              <w:t>Sharks and rays</w:t>
            </w:r>
            <w:r w:rsidR="00EA5A3A" w:rsidRPr="000C1568">
              <w:rPr>
                <w:rFonts w:eastAsia="Times New Roman" w:cstheme="minorHAnsi"/>
                <w:b/>
                <w:color w:val="000000" w:themeColor="text1"/>
                <w:sz w:val="16"/>
                <w:szCs w:val="16"/>
              </w:rPr>
              <w:t xml:space="preserve">  </w:t>
            </w:r>
          </w:p>
        </w:tc>
        <w:tc>
          <w:tcPr>
            <w:tcW w:w="584" w:type="dxa"/>
            <w:shd w:val="clear" w:color="auto" w:fill="FDE9D9" w:themeFill="accent6" w:themeFillTint="33"/>
          </w:tcPr>
          <w:p w:rsidR="00356DB5" w:rsidRPr="000C1568" w:rsidRDefault="00356DB5" w:rsidP="00F7179A">
            <w:pPr>
              <w:jc w:val="center"/>
              <w:rPr>
                <w:rFonts w:cstheme="minorHAnsi"/>
                <w:b/>
              </w:rPr>
            </w:pPr>
          </w:p>
        </w:tc>
        <w:tc>
          <w:tcPr>
            <w:tcW w:w="573" w:type="dxa"/>
            <w:shd w:val="clear" w:color="auto" w:fill="FDE9D9" w:themeFill="accent6" w:themeFillTint="33"/>
          </w:tcPr>
          <w:p w:rsidR="00356DB5" w:rsidRPr="000C1568" w:rsidRDefault="00356DB5" w:rsidP="00F7179A">
            <w:pPr>
              <w:jc w:val="center"/>
              <w:rPr>
                <w:rFonts w:cstheme="minorHAnsi"/>
                <w:b/>
              </w:rPr>
            </w:pPr>
          </w:p>
        </w:tc>
        <w:tc>
          <w:tcPr>
            <w:tcW w:w="55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2"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4"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2" w:type="dxa"/>
            <w:shd w:val="clear" w:color="auto" w:fill="FDE9D9" w:themeFill="accent6" w:themeFillTint="33"/>
          </w:tcPr>
          <w:p w:rsidR="00356DB5" w:rsidRPr="000C1568" w:rsidRDefault="00356DB5" w:rsidP="00F7179A">
            <w:pPr>
              <w:jc w:val="center"/>
              <w:rPr>
                <w:b/>
              </w:rPr>
            </w:pPr>
          </w:p>
        </w:tc>
        <w:tc>
          <w:tcPr>
            <w:tcW w:w="567" w:type="dxa"/>
            <w:shd w:val="clear" w:color="auto" w:fill="FDE9D9" w:themeFill="accent6" w:themeFillTint="33"/>
          </w:tcPr>
          <w:p w:rsidR="00356DB5" w:rsidRPr="000C1568" w:rsidRDefault="00356DB5" w:rsidP="00F7179A">
            <w:pPr>
              <w:jc w:val="center"/>
              <w:rPr>
                <w:b/>
              </w:rPr>
            </w:pP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c>
          <w:tcPr>
            <w:tcW w:w="567" w:type="dxa"/>
            <w:shd w:val="clear" w:color="auto" w:fill="FDE9D9" w:themeFill="accent6" w:themeFillTint="33"/>
          </w:tcPr>
          <w:p w:rsidR="00356DB5" w:rsidRPr="000C1568" w:rsidRDefault="00356DB5" w:rsidP="00F7179A">
            <w:pPr>
              <w:jc w:val="center"/>
              <w:rPr>
                <w:b/>
              </w:rPr>
            </w:pPr>
            <w:r w:rsidRPr="000C1568">
              <w:rPr>
                <w:rFonts w:cstheme="minorHAnsi"/>
                <w:b/>
              </w:rPr>
              <w:t>√</w:t>
            </w:r>
          </w:p>
        </w:tc>
      </w:tr>
    </w:tbl>
    <w:p w:rsidR="00E43572" w:rsidRDefault="00E43572" w:rsidP="00E43572"/>
    <w:p w:rsidR="00D96264" w:rsidRPr="00D96264" w:rsidRDefault="00D96264" w:rsidP="00EA3288">
      <w:pPr>
        <w:pStyle w:val="Heading2"/>
      </w:pPr>
      <w:bookmarkStart w:id="18" w:name="_Toc352239232"/>
      <w:r>
        <w:t>Cumulative impacts and threats from extreme weather</w:t>
      </w:r>
      <w:bookmarkEnd w:id="18"/>
      <w:r>
        <w:t xml:space="preserve"> </w:t>
      </w:r>
    </w:p>
    <w:p w:rsidR="00D96264" w:rsidRDefault="00D96264" w:rsidP="00D96264">
      <w:pPr>
        <w:autoSpaceDE w:val="0"/>
        <w:autoSpaceDN w:val="0"/>
        <w:adjustRightInd w:val="0"/>
        <w:rPr>
          <w:rFonts w:ascii="Calibri" w:hAnsi="Calibri" w:cs="FrutigerLT-Light"/>
        </w:rPr>
      </w:pPr>
      <w:r w:rsidRPr="00D96264">
        <w:rPr>
          <w:rFonts w:ascii="Calibri" w:hAnsi="Calibri" w:cs="FrutigerLT-Light"/>
        </w:rPr>
        <w:t>There have been large-scale cumulative impacts on coral reefs in the Great Barrier Reef from crown-of</w:t>
      </w:r>
      <w:r w:rsidR="006D1142">
        <w:rPr>
          <w:rFonts w:ascii="Calibri" w:hAnsi="Calibri" w:cs="FrutigerLT-Light"/>
        </w:rPr>
        <w:t>-</w:t>
      </w:r>
      <w:r w:rsidRPr="00D96264">
        <w:rPr>
          <w:rFonts w:ascii="Calibri" w:hAnsi="Calibri" w:cs="FrutigerLT-Light"/>
        </w:rPr>
        <w:t xml:space="preserve">thorns starfish outbreaks in the </w:t>
      </w:r>
      <w:r w:rsidR="00704FD9">
        <w:rPr>
          <w:rFonts w:ascii="Calibri" w:hAnsi="Calibri" w:cs="FrutigerLT-Light"/>
        </w:rPr>
        <w:t xml:space="preserve">mid to </w:t>
      </w:r>
      <w:r w:rsidRPr="00D96264">
        <w:rPr>
          <w:rFonts w:ascii="Calibri" w:hAnsi="Calibri" w:cs="FrutigerLT-Light"/>
        </w:rPr>
        <w:t>late 1900s</w:t>
      </w:r>
      <w:r w:rsidR="00F374DC">
        <w:rPr>
          <w:rFonts w:ascii="Calibri" w:hAnsi="Calibri" w:cs="FrutigerLT-Light"/>
        </w:rPr>
        <w:fldChar w:fldCharType="begin"/>
      </w:r>
      <w:r w:rsidR="006D1142">
        <w:rPr>
          <w:rFonts w:ascii="Calibri" w:hAnsi="Calibri" w:cs="FrutigerLT-Light"/>
        </w:rPr>
        <w:instrText>ADDIN RW.CITE{{3031 Brodie, J. 2005}}</w:instrText>
      </w:r>
      <w:r w:rsidR="00F374DC">
        <w:rPr>
          <w:rFonts w:ascii="Calibri" w:hAnsi="Calibri" w:cs="FrutigerLT-Light"/>
        </w:rPr>
        <w:fldChar w:fldCharType="separate"/>
      </w:r>
      <w:r w:rsidR="00315C1D">
        <w:rPr>
          <w:rFonts w:ascii="Calibri" w:eastAsia="Times New Roman" w:hAnsi="Calibri"/>
          <w:vertAlign w:val="superscript"/>
        </w:rPr>
        <w:t>61</w:t>
      </w:r>
      <w:r w:rsidR="00F374DC">
        <w:rPr>
          <w:rFonts w:ascii="Calibri" w:hAnsi="Calibri" w:cs="FrutigerLT-Light"/>
        </w:rPr>
        <w:fldChar w:fldCharType="end"/>
      </w:r>
      <w:r w:rsidR="00F03731">
        <w:rPr>
          <w:rFonts w:ascii="Calibri" w:hAnsi="Calibri" w:cs="FrutigerLT-Light"/>
        </w:rPr>
        <w:t>,</w:t>
      </w:r>
      <w:r w:rsidRPr="00D96264">
        <w:rPr>
          <w:rFonts w:ascii="Calibri" w:hAnsi="Calibri" w:cs="FrutigerLT-Light"/>
        </w:rPr>
        <w:t xml:space="preserve"> combined with mass coral bleaching events in 1998 and 2002 and physical damage caused by extreme weather in the </w:t>
      </w:r>
      <w:r w:rsidR="00F03731">
        <w:rPr>
          <w:rFonts w:ascii="Calibri" w:hAnsi="Calibri" w:cs="FrutigerLT-Light"/>
        </w:rPr>
        <w:t>p</w:t>
      </w:r>
      <w:r w:rsidRPr="00D96264">
        <w:rPr>
          <w:rFonts w:ascii="Calibri" w:hAnsi="Calibri" w:cs="FrutigerLT-Light"/>
        </w:rPr>
        <w:t xml:space="preserve">ast </w:t>
      </w:r>
      <w:r w:rsidR="00B40B82">
        <w:rPr>
          <w:rFonts w:ascii="Calibri" w:hAnsi="Calibri" w:cs="FrutigerLT-Light"/>
        </w:rPr>
        <w:t xml:space="preserve">seven </w:t>
      </w:r>
      <w:r w:rsidRPr="00D96264">
        <w:rPr>
          <w:rFonts w:ascii="Calibri" w:hAnsi="Calibri" w:cs="FrutigerLT-Light"/>
        </w:rPr>
        <w:t xml:space="preserve">years (category </w:t>
      </w:r>
      <w:r w:rsidR="000C7B6D">
        <w:rPr>
          <w:rFonts w:ascii="Calibri" w:hAnsi="Calibri" w:cs="FrutigerLT-Light"/>
        </w:rPr>
        <w:t>four</w:t>
      </w:r>
      <w:r w:rsidRPr="00D96264">
        <w:rPr>
          <w:rFonts w:ascii="Calibri" w:hAnsi="Calibri" w:cs="FrutigerLT-Light"/>
        </w:rPr>
        <w:t xml:space="preserve"> tropical cyclones Ingrid [2005] and </w:t>
      </w:r>
      <w:proofErr w:type="spellStart"/>
      <w:r w:rsidRPr="00D96264">
        <w:rPr>
          <w:rFonts w:ascii="Calibri" w:hAnsi="Calibri" w:cs="FrutigerLT-Light"/>
        </w:rPr>
        <w:t>Ului</w:t>
      </w:r>
      <w:proofErr w:type="spellEnd"/>
      <w:r w:rsidRPr="00D96264">
        <w:rPr>
          <w:rFonts w:ascii="Calibri" w:hAnsi="Calibri" w:cs="FrutigerLT-Light"/>
        </w:rPr>
        <w:t xml:space="preserve"> [2010]; category </w:t>
      </w:r>
      <w:r w:rsidR="000C7B6D">
        <w:rPr>
          <w:rFonts w:ascii="Calibri" w:hAnsi="Calibri" w:cs="FrutigerLT-Light"/>
        </w:rPr>
        <w:t>five</w:t>
      </w:r>
      <w:r w:rsidRPr="00D96264">
        <w:rPr>
          <w:rFonts w:ascii="Calibri" w:hAnsi="Calibri" w:cs="FrutigerLT-Light"/>
        </w:rPr>
        <w:t xml:space="preserve"> tropical cyclones Larry [2006], Hamish [2009] and </w:t>
      </w:r>
      <w:proofErr w:type="spellStart"/>
      <w:r w:rsidRPr="00D96264">
        <w:rPr>
          <w:rFonts w:ascii="Calibri" w:hAnsi="Calibri" w:cs="FrutigerLT-Light"/>
        </w:rPr>
        <w:t>Yasi</w:t>
      </w:r>
      <w:proofErr w:type="spellEnd"/>
      <w:r w:rsidRPr="00D96264">
        <w:rPr>
          <w:rFonts w:ascii="Calibri" w:hAnsi="Calibri" w:cs="FrutigerLT-Light"/>
        </w:rPr>
        <w:t xml:space="preserve"> [2011]</w:t>
      </w:r>
      <w:proofErr w:type="gramStart"/>
      <w:r w:rsidR="00F03731">
        <w:rPr>
          <w:rFonts w:ascii="Calibri" w:hAnsi="Calibri" w:cs="FrutigerLT-Light"/>
        </w:rPr>
        <w:t>)(</w:t>
      </w:r>
      <w:proofErr w:type="gramEnd"/>
      <w:r w:rsidRPr="00E43572">
        <w:rPr>
          <w:rFonts w:ascii="Calibri" w:hAnsi="Calibri" w:cs="FrutigerLT-Light"/>
        </w:rPr>
        <w:t>Fig</w:t>
      </w:r>
      <w:r w:rsidR="00AC4BB2" w:rsidRPr="00E43572">
        <w:rPr>
          <w:rFonts w:ascii="Calibri" w:hAnsi="Calibri" w:cs="FrutigerLT-Light"/>
        </w:rPr>
        <w:t xml:space="preserve">ure </w:t>
      </w:r>
      <w:r w:rsidR="00577B11">
        <w:rPr>
          <w:rFonts w:ascii="Calibri" w:hAnsi="Calibri" w:cs="FrutigerLT-Light"/>
        </w:rPr>
        <w:t>4</w:t>
      </w:r>
      <w:r w:rsidRPr="00E43572">
        <w:rPr>
          <w:rFonts w:ascii="Calibri" w:hAnsi="Calibri" w:cs="FrutigerLT-Light"/>
        </w:rPr>
        <w:t>).</w:t>
      </w:r>
      <w:r w:rsidRPr="00D96264">
        <w:rPr>
          <w:rFonts w:ascii="Calibri" w:hAnsi="Calibri" w:cs="FrutigerLT-Light"/>
        </w:rPr>
        <w:t xml:space="preserve"> This means coral reef habitats between Cooktown and Rockhampton have not had an opportunity to recover from these major disturbances. The regional scale of these cumulative impacts is unprecedented in the history of scientific monitoring of the Great Barrier Reef; together these events have caused damage to reefs spanning a distance of </w:t>
      </w:r>
      <w:r w:rsidR="00F03731">
        <w:rPr>
          <w:rFonts w:ascii="Calibri" w:hAnsi="Calibri" w:cs="FrutigerLT-Light"/>
        </w:rPr>
        <w:t xml:space="preserve">more than </w:t>
      </w:r>
      <w:r w:rsidRPr="00D96264">
        <w:rPr>
          <w:rFonts w:ascii="Calibri" w:hAnsi="Calibri" w:cs="FrutigerLT-Light"/>
        </w:rPr>
        <w:t>1000</w:t>
      </w:r>
      <w:r w:rsidR="00F03731">
        <w:rPr>
          <w:rFonts w:ascii="Calibri" w:hAnsi="Calibri" w:cs="FrutigerLT-Light"/>
        </w:rPr>
        <w:t xml:space="preserve"> </w:t>
      </w:r>
      <w:r w:rsidRPr="00D96264">
        <w:rPr>
          <w:rFonts w:ascii="Calibri" w:hAnsi="Calibri" w:cs="FrutigerLT-Light"/>
        </w:rPr>
        <w:t>k</w:t>
      </w:r>
      <w:r w:rsidR="00F03731">
        <w:rPr>
          <w:rFonts w:ascii="Calibri" w:hAnsi="Calibri" w:cs="FrutigerLT-Light"/>
        </w:rPr>
        <w:t>ilo</w:t>
      </w:r>
      <w:r w:rsidRPr="00D96264">
        <w:rPr>
          <w:rFonts w:ascii="Calibri" w:hAnsi="Calibri" w:cs="FrutigerLT-Light"/>
        </w:rPr>
        <w:t>m</w:t>
      </w:r>
      <w:r w:rsidR="00F03731">
        <w:rPr>
          <w:rFonts w:ascii="Calibri" w:hAnsi="Calibri" w:cs="FrutigerLT-Light"/>
        </w:rPr>
        <w:t>etres</w:t>
      </w:r>
      <w:r w:rsidRPr="00D96264">
        <w:rPr>
          <w:rFonts w:ascii="Calibri" w:hAnsi="Calibri" w:cs="FrutigerLT-Light"/>
        </w:rPr>
        <w:t>.</w:t>
      </w:r>
    </w:p>
    <w:p w:rsidR="00DF2DAD" w:rsidRDefault="00B42B48" w:rsidP="00D96264">
      <w:pPr>
        <w:autoSpaceDE w:val="0"/>
        <w:autoSpaceDN w:val="0"/>
        <w:adjustRightInd w:val="0"/>
        <w:rPr>
          <w:rFonts w:ascii="Calibri" w:hAnsi="Calibri" w:cs="FrutigerLT-Light"/>
        </w:rPr>
      </w:pPr>
      <w:r>
        <w:rPr>
          <w:rFonts w:ascii="Calibri" w:hAnsi="Calibri" w:cs="FrutigerLT-Light"/>
          <w:noProof/>
        </w:rPr>
        <w:lastRenderedPageBreak/>
        <w:drawing>
          <wp:inline distT="0" distB="0" distL="0" distR="0" wp14:anchorId="34FAAFC1" wp14:editId="10353E95">
            <wp:extent cx="5731510" cy="5167630"/>
            <wp:effectExtent l="0" t="0" r="2540" b="0"/>
            <wp:docPr id="37" name="Picture 37" descr="Tropical cyclones can have a significant impact of coral reefs and other habitats such as seagrass meadows. There are concerns about the cumulative impacts of multiple cyclones that have crossed the Great Barrier Reef within a restricted area as there is evidence that indicates the Reef doesn't have the time to recovery between successive events." title="Map showing the dates and extend of category four and five cyclones that have crossed the Great Barrier Reef since 2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0806d_Cyclones_FloodExp_2011Plume_MarkReid.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731510" cy="5167630"/>
                    </a:xfrm>
                    <a:prstGeom prst="rect">
                      <a:avLst/>
                    </a:prstGeom>
                  </pic:spPr>
                </pic:pic>
              </a:graphicData>
            </a:graphic>
          </wp:inline>
        </w:drawing>
      </w:r>
    </w:p>
    <w:p w:rsidR="00DF2DAD" w:rsidRDefault="00DF2DAD" w:rsidP="009A1374">
      <w:pPr>
        <w:pStyle w:val="Heading5"/>
      </w:pPr>
      <w:r w:rsidRPr="00C92BFE">
        <w:rPr>
          <w:bCs/>
        </w:rPr>
        <w:t xml:space="preserve">Figure </w:t>
      </w:r>
      <w:r w:rsidR="00577B11">
        <w:rPr>
          <w:bCs/>
        </w:rPr>
        <w:t>4</w:t>
      </w:r>
      <w:r>
        <w:rPr>
          <w:bCs/>
        </w:rPr>
        <w:t xml:space="preserve"> </w:t>
      </w:r>
      <w:proofErr w:type="gramStart"/>
      <w:r w:rsidR="005C0A8D">
        <w:t>T</w:t>
      </w:r>
      <w:r w:rsidRPr="003A17EC">
        <w:t>he</w:t>
      </w:r>
      <w:proofErr w:type="gramEnd"/>
      <w:r w:rsidRPr="003A17EC">
        <w:t xml:space="preserve"> dates and extent of the category </w:t>
      </w:r>
      <w:r w:rsidR="000C7B6D">
        <w:t>four</w:t>
      </w:r>
      <w:r w:rsidRPr="003A17EC">
        <w:t xml:space="preserve"> and </w:t>
      </w:r>
      <w:r w:rsidR="000C7B6D">
        <w:t>five</w:t>
      </w:r>
      <w:r w:rsidRPr="003A17EC">
        <w:t xml:space="preserve"> cyclones </w:t>
      </w:r>
      <w:r w:rsidR="005C0A8D">
        <w:t>that have crossed the</w:t>
      </w:r>
      <w:r w:rsidRPr="003A17EC">
        <w:t xml:space="preserve"> Great Barrier Reef since 2005</w:t>
      </w:r>
    </w:p>
    <w:p w:rsidR="00D96264" w:rsidRPr="00D96264" w:rsidRDefault="00704FD9" w:rsidP="00D96264">
      <w:pPr>
        <w:autoSpaceDE w:val="0"/>
        <w:autoSpaceDN w:val="0"/>
        <w:adjustRightInd w:val="0"/>
        <w:rPr>
          <w:rFonts w:ascii="Calibri" w:hAnsi="Calibri" w:cs="FrutigerLT-Light"/>
        </w:rPr>
      </w:pPr>
      <w:r>
        <w:rPr>
          <w:rFonts w:ascii="Calibri" w:hAnsi="Calibri" w:cs="FrutigerLT-Light"/>
        </w:rPr>
        <w:t>S</w:t>
      </w:r>
      <w:r w:rsidR="00D96264" w:rsidRPr="00D96264">
        <w:rPr>
          <w:rFonts w:ascii="Calibri" w:hAnsi="Calibri" w:cs="FrutigerLT-Light"/>
        </w:rPr>
        <w:t xml:space="preserve">evere tropical cyclones Hamish and </w:t>
      </w:r>
      <w:proofErr w:type="spellStart"/>
      <w:r w:rsidR="00D96264" w:rsidRPr="00D96264">
        <w:rPr>
          <w:rFonts w:ascii="Calibri" w:hAnsi="Calibri" w:cs="FrutigerLT-Light"/>
        </w:rPr>
        <w:t>Yasi</w:t>
      </w:r>
      <w:proofErr w:type="spellEnd"/>
      <w:r w:rsidR="00A6384C">
        <w:rPr>
          <w:rFonts w:ascii="Calibri" w:hAnsi="Calibri" w:cs="FrutigerLT-Light"/>
        </w:rPr>
        <w:t xml:space="preserve"> </w:t>
      </w:r>
      <w:r w:rsidR="0065776F">
        <w:rPr>
          <w:rFonts w:ascii="Calibri" w:hAnsi="Calibri" w:cs="FrutigerLT-Light"/>
        </w:rPr>
        <w:t>—</w:t>
      </w:r>
      <w:r w:rsidR="00D96264" w:rsidRPr="00D96264">
        <w:rPr>
          <w:rFonts w:ascii="Calibri" w:hAnsi="Calibri" w:cs="FrutigerLT-Light"/>
        </w:rPr>
        <w:t xml:space="preserve"> both </w:t>
      </w:r>
      <w:proofErr w:type="gramStart"/>
      <w:r w:rsidR="00D96264" w:rsidRPr="00D96264">
        <w:rPr>
          <w:rFonts w:ascii="Calibri" w:hAnsi="Calibri" w:cs="FrutigerLT-Light"/>
        </w:rPr>
        <w:t>category</w:t>
      </w:r>
      <w:proofErr w:type="gramEnd"/>
      <w:r w:rsidR="00D96264" w:rsidRPr="00D96264">
        <w:rPr>
          <w:rFonts w:ascii="Calibri" w:hAnsi="Calibri" w:cs="FrutigerLT-Light"/>
        </w:rPr>
        <w:t xml:space="preserve"> five storms</w:t>
      </w:r>
      <w:r w:rsidR="0065776F">
        <w:rPr>
          <w:rFonts w:ascii="Calibri" w:hAnsi="Calibri" w:cs="FrutigerLT-Light"/>
        </w:rPr>
        <w:t xml:space="preserve"> —</w:t>
      </w:r>
      <w:r w:rsidR="00D96264" w:rsidRPr="00D96264">
        <w:rPr>
          <w:rFonts w:ascii="Calibri" w:hAnsi="Calibri" w:cs="FrutigerLT-Light"/>
        </w:rPr>
        <w:t xml:space="preserve"> have </w:t>
      </w:r>
      <w:r w:rsidR="00B40B82">
        <w:rPr>
          <w:rFonts w:ascii="Calibri" w:hAnsi="Calibri" w:cs="FrutigerLT-Light"/>
        </w:rPr>
        <w:t xml:space="preserve">had </w:t>
      </w:r>
      <w:r w:rsidR="00D96264" w:rsidRPr="00D96264">
        <w:rPr>
          <w:rFonts w:ascii="Calibri" w:hAnsi="Calibri" w:cs="FrutigerLT-Light"/>
        </w:rPr>
        <w:t xml:space="preserve">a significant impact on </w:t>
      </w:r>
      <w:r w:rsidR="00B40B82">
        <w:rPr>
          <w:rFonts w:ascii="Calibri" w:hAnsi="Calibri" w:cs="FrutigerLT-Light"/>
        </w:rPr>
        <w:t>habitats and species in the Great Barrier Reef</w:t>
      </w:r>
      <w:r w:rsidR="00F374DC">
        <w:rPr>
          <w:rFonts w:ascii="Calibri" w:hAnsi="Calibri" w:cs="FrutigerLT-Light"/>
        </w:rPr>
        <w:fldChar w:fldCharType="begin"/>
      </w:r>
      <w:r w:rsidR="00315C1D">
        <w:rPr>
          <w:rFonts w:ascii="Calibri" w:hAnsi="Calibri" w:cs="FrutigerLT-Light"/>
        </w:rPr>
        <w:instrText>ADDIN RW.CITE{{3423 Great Barrier Reef Marine Park Authority 2011}}</w:instrText>
      </w:r>
      <w:r w:rsidR="00F374DC">
        <w:rPr>
          <w:rFonts w:ascii="Calibri" w:hAnsi="Calibri" w:cs="FrutigerLT-Light"/>
        </w:rPr>
        <w:fldChar w:fldCharType="separate"/>
      </w:r>
      <w:r w:rsidR="00315C1D">
        <w:rPr>
          <w:rFonts w:ascii="Calibri" w:eastAsia="Times New Roman" w:hAnsi="Calibri"/>
          <w:vertAlign w:val="superscript"/>
        </w:rPr>
        <w:t>62</w:t>
      </w:r>
      <w:r w:rsidR="00F374DC">
        <w:rPr>
          <w:rFonts w:ascii="Calibri" w:hAnsi="Calibri" w:cs="FrutigerLT-Light"/>
        </w:rPr>
        <w:fldChar w:fldCharType="end"/>
      </w:r>
      <w:r w:rsidR="00B40B82">
        <w:rPr>
          <w:rFonts w:ascii="Calibri" w:hAnsi="Calibri" w:cs="FrutigerLT-Light"/>
        </w:rPr>
        <w:t xml:space="preserve"> and on</w:t>
      </w:r>
      <w:r w:rsidR="00A6384C">
        <w:rPr>
          <w:rFonts w:ascii="Calibri" w:hAnsi="Calibri" w:cs="FrutigerLT-Light"/>
        </w:rPr>
        <w:t xml:space="preserve"> </w:t>
      </w:r>
      <w:r w:rsidR="00B40B82">
        <w:rPr>
          <w:rFonts w:ascii="Calibri" w:hAnsi="Calibri" w:cs="FrutigerLT-Light"/>
        </w:rPr>
        <w:t>industries that rely on the Reef. As an example, t</w:t>
      </w:r>
      <w:r w:rsidR="00D96264" w:rsidRPr="00D96264">
        <w:rPr>
          <w:rFonts w:ascii="Calibri" w:hAnsi="Calibri" w:cs="FrutigerLT-Light"/>
        </w:rPr>
        <w:t>he Coral Reef Fin Fish Fishery relies primarily on catches of live coral trout (</w:t>
      </w:r>
      <w:proofErr w:type="spellStart"/>
      <w:r w:rsidR="00D96264" w:rsidRPr="00D96264">
        <w:rPr>
          <w:rFonts w:ascii="Calibri" w:hAnsi="Calibri" w:cs="FrutigerLT-LightItalic"/>
          <w:i/>
          <w:iCs/>
        </w:rPr>
        <w:t>Plectropomus</w:t>
      </w:r>
      <w:proofErr w:type="spellEnd"/>
      <w:r w:rsidR="00D96264" w:rsidRPr="00D96264">
        <w:rPr>
          <w:rFonts w:ascii="Calibri" w:hAnsi="Calibri" w:cs="FrutigerLT-LightItalic"/>
          <w:i/>
          <w:iCs/>
        </w:rPr>
        <w:t xml:space="preserve"> </w:t>
      </w:r>
      <w:r w:rsidRPr="00704FD9">
        <w:rPr>
          <w:rFonts w:ascii="Calibri" w:hAnsi="Calibri" w:cs="FrutigerLT-LightItalic"/>
          <w:iCs/>
        </w:rPr>
        <w:t>species</w:t>
      </w:r>
      <w:r w:rsidR="00D96264" w:rsidRPr="00D96264">
        <w:rPr>
          <w:rFonts w:ascii="Calibri" w:hAnsi="Calibri" w:cs="FrutigerLT-Light"/>
        </w:rPr>
        <w:t xml:space="preserve">) to supply the overseas market. </w:t>
      </w:r>
      <w:r w:rsidR="00A6384C">
        <w:rPr>
          <w:rFonts w:ascii="Calibri" w:hAnsi="Calibri" w:cs="FrutigerLT-Light"/>
        </w:rPr>
        <w:t xml:space="preserve">After </w:t>
      </w:r>
      <w:r w:rsidR="00D96264" w:rsidRPr="00D96264">
        <w:rPr>
          <w:rFonts w:ascii="Calibri" w:hAnsi="Calibri" w:cs="FrutigerLT-Light"/>
        </w:rPr>
        <w:t xml:space="preserve">cyclone Hamish, commercial fishers observed significant physical damage </w:t>
      </w:r>
      <w:proofErr w:type="gramStart"/>
      <w:r w:rsidR="00D96264" w:rsidRPr="00D96264">
        <w:rPr>
          <w:rFonts w:ascii="Calibri" w:hAnsi="Calibri" w:cs="FrutigerLT-Light"/>
        </w:rPr>
        <w:t>to</w:t>
      </w:r>
      <w:proofErr w:type="gramEnd"/>
      <w:r w:rsidR="00D96264" w:rsidRPr="00D96264">
        <w:rPr>
          <w:rFonts w:ascii="Calibri" w:hAnsi="Calibri" w:cs="FrutigerLT-Light"/>
        </w:rPr>
        <w:t xml:space="preserve"> many reefs and </w:t>
      </w:r>
      <w:r w:rsidR="00A6384C">
        <w:rPr>
          <w:rFonts w:ascii="Calibri" w:hAnsi="Calibri" w:cs="FrutigerLT-Light"/>
        </w:rPr>
        <w:t>experienced</w:t>
      </w:r>
      <w:r w:rsidR="00D96264" w:rsidRPr="00D96264">
        <w:rPr>
          <w:rFonts w:ascii="Calibri" w:hAnsi="Calibri" w:cs="FrutigerLT-Light"/>
        </w:rPr>
        <w:t xml:space="preserve"> a serious reduction in catch rates of coral trout and other species</w:t>
      </w:r>
      <w:r w:rsidR="00F374DC">
        <w:rPr>
          <w:rFonts w:ascii="Calibri" w:hAnsi="Calibri" w:cs="FrutigerLT-Light"/>
        </w:rPr>
        <w:fldChar w:fldCharType="begin"/>
      </w:r>
      <w:r w:rsidR="00AC4BB2">
        <w:rPr>
          <w:rFonts w:ascii="Calibri" w:hAnsi="Calibri" w:cs="FrutigerLT-Light"/>
        </w:rPr>
        <w:instrText>ADDIN RW.CITE{{3056 Tobin,A. 2010}}</w:instrText>
      </w:r>
      <w:r w:rsidR="00F374DC">
        <w:rPr>
          <w:rFonts w:ascii="Calibri" w:hAnsi="Calibri" w:cs="FrutigerLT-Light"/>
        </w:rPr>
        <w:fldChar w:fldCharType="separate"/>
      </w:r>
      <w:r w:rsidR="00315C1D">
        <w:rPr>
          <w:rFonts w:ascii="Calibri" w:eastAsia="Times New Roman" w:hAnsi="Calibri"/>
          <w:vertAlign w:val="superscript"/>
        </w:rPr>
        <w:t>63</w:t>
      </w:r>
      <w:r w:rsidR="00F374DC">
        <w:rPr>
          <w:rFonts w:ascii="Calibri" w:hAnsi="Calibri" w:cs="FrutigerLT-Light"/>
        </w:rPr>
        <w:fldChar w:fldCharType="end"/>
      </w:r>
      <w:r w:rsidR="00D96264" w:rsidRPr="00D96264">
        <w:rPr>
          <w:rFonts w:ascii="Calibri" w:hAnsi="Calibri" w:cs="FrutigerLT-Light"/>
        </w:rPr>
        <w:t>. This led to some fishers shifting their fishing effort from the southern Great Barrier Reef to reefs offshore of Bowen and further north</w:t>
      </w:r>
      <w:r w:rsidR="00F374DC">
        <w:rPr>
          <w:rFonts w:ascii="Calibri" w:hAnsi="Calibri" w:cs="FrutigerLT-Light"/>
        </w:rPr>
        <w:fldChar w:fldCharType="begin"/>
      </w:r>
      <w:r w:rsidR="00AC4BB2">
        <w:rPr>
          <w:rFonts w:ascii="Calibri" w:hAnsi="Calibri" w:cs="FrutigerLT-Light"/>
        </w:rPr>
        <w:instrText>ADDIN RW.CITE{{3056 Tobin,A. 2010}}</w:instrText>
      </w:r>
      <w:r w:rsidR="00F374DC">
        <w:rPr>
          <w:rFonts w:ascii="Calibri" w:hAnsi="Calibri" w:cs="FrutigerLT-Light"/>
        </w:rPr>
        <w:fldChar w:fldCharType="separate"/>
      </w:r>
      <w:r w:rsidR="00315C1D">
        <w:rPr>
          <w:rFonts w:ascii="Calibri" w:eastAsia="Times New Roman" w:hAnsi="Calibri"/>
          <w:vertAlign w:val="superscript"/>
        </w:rPr>
        <w:t>63</w:t>
      </w:r>
      <w:r w:rsidR="00F374DC">
        <w:rPr>
          <w:rFonts w:ascii="Calibri" w:hAnsi="Calibri" w:cs="FrutigerLT-Light"/>
        </w:rPr>
        <w:fldChar w:fldCharType="end"/>
      </w:r>
      <w:r w:rsidR="00D96264" w:rsidRPr="00D96264">
        <w:rPr>
          <w:rFonts w:ascii="Calibri" w:hAnsi="Calibri" w:cs="FrutigerLT-Light"/>
        </w:rPr>
        <w:t>. In February 2011</w:t>
      </w:r>
      <w:r w:rsidR="00A6384C">
        <w:rPr>
          <w:rFonts w:ascii="Calibri" w:hAnsi="Calibri" w:cs="FrutigerLT-Light"/>
        </w:rPr>
        <w:t>,</w:t>
      </w:r>
      <w:r w:rsidR="00D96264" w:rsidRPr="00D96264">
        <w:rPr>
          <w:rFonts w:ascii="Calibri" w:hAnsi="Calibri" w:cs="FrutigerLT-Light"/>
        </w:rPr>
        <w:t xml:space="preserve"> tropical cyclone </w:t>
      </w:r>
      <w:proofErr w:type="spellStart"/>
      <w:r w:rsidR="00D96264" w:rsidRPr="00D96264">
        <w:rPr>
          <w:rFonts w:ascii="Calibri" w:hAnsi="Calibri" w:cs="FrutigerLT-Light"/>
        </w:rPr>
        <w:t>Yasi</w:t>
      </w:r>
      <w:proofErr w:type="spellEnd"/>
      <w:r w:rsidR="00D96264" w:rsidRPr="00D96264">
        <w:rPr>
          <w:rFonts w:ascii="Calibri" w:hAnsi="Calibri" w:cs="FrutigerLT-Light"/>
        </w:rPr>
        <w:t xml:space="preserve"> damaged reefs in the central Great Barrier Reef</w:t>
      </w:r>
      <w:r w:rsidR="00A6384C">
        <w:rPr>
          <w:rFonts w:ascii="Calibri" w:hAnsi="Calibri" w:cs="FrutigerLT-Light"/>
        </w:rPr>
        <w:t xml:space="preserve">, meaning </w:t>
      </w:r>
      <w:r w:rsidR="00D96264" w:rsidRPr="00D96264">
        <w:rPr>
          <w:rFonts w:ascii="Calibri" w:hAnsi="Calibri" w:cs="FrutigerLT-Light"/>
        </w:rPr>
        <w:t>the reduced commercial catch rates of coral trout continued in some areas</w:t>
      </w:r>
      <w:r w:rsidR="00F374DC">
        <w:rPr>
          <w:rFonts w:ascii="Calibri" w:hAnsi="Calibri" w:cs="FrutigerLT-Light"/>
        </w:rPr>
        <w:fldChar w:fldCharType="begin"/>
      </w:r>
      <w:r w:rsidR="00315C1D">
        <w:rPr>
          <w:rFonts w:ascii="Calibri" w:hAnsi="Calibri" w:cs="FrutigerLT-Light"/>
        </w:rPr>
        <w:instrText>ADDIN RW.CITE{{3423 Great Barrier Reef Marine Park Authority 2011}}</w:instrText>
      </w:r>
      <w:r w:rsidR="00F374DC">
        <w:rPr>
          <w:rFonts w:ascii="Calibri" w:hAnsi="Calibri" w:cs="FrutigerLT-Light"/>
        </w:rPr>
        <w:fldChar w:fldCharType="separate"/>
      </w:r>
      <w:r w:rsidR="00315C1D">
        <w:rPr>
          <w:rFonts w:ascii="Calibri" w:eastAsia="Times New Roman" w:hAnsi="Calibri"/>
          <w:vertAlign w:val="superscript"/>
        </w:rPr>
        <w:t>62</w:t>
      </w:r>
      <w:r w:rsidR="00F374DC">
        <w:rPr>
          <w:rFonts w:ascii="Calibri" w:hAnsi="Calibri" w:cs="FrutigerLT-Light"/>
        </w:rPr>
        <w:fldChar w:fldCharType="end"/>
      </w:r>
      <w:r w:rsidR="00D96264" w:rsidRPr="00D96264">
        <w:rPr>
          <w:rFonts w:ascii="Calibri" w:hAnsi="Calibri" w:cs="FrutigerLT-Light"/>
        </w:rPr>
        <w:t>.</w:t>
      </w:r>
    </w:p>
    <w:p w:rsidR="00E846EA" w:rsidRDefault="00D96264" w:rsidP="00D96264">
      <w:pPr>
        <w:autoSpaceDE w:val="0"/>
        <w:autoSpaceDN w:val="0"/>
        <w:adjustRightInd w:val="0"/>
        <w:rPr>
          <w:rFonts w:ascii="Calibri" w:hAnsi="Calibri" w:cs="FrutigerLT-Light"/>
        </w:rPr>
      </w:pPr>
      <w:r w:rsidRPr="00D96264">
        <w:rPr>
          <w:rFonts w:ascii="Calibri" w:hAnsi="Calibri" w:cs="FrutigerLT-Light"/>
        </w:rPr>
        <w:t xml:space="preserve">Major flooding </w:t>
      </w:r>
      <w:r w:rsidR="00A6384C">
        <w:rPr>
          <w:rFonts w:ascii="Calibri" w:hAnsi="Calibri" w:cs="FrutigerLT-Light"/>
        </w:rPr>
        <w:t>in</w:t>
      </w:r>
      <w:r w:rsidR="00303E76">
        <w:rPr>
          <w:rFonts w:ascii="Calibri" w:hAnsi="Calibri" w:cs="FrutigerLT-Light"/>
        </w:rPr>
        <w:t xml:space="preserve"> the </w:t>
      </w:r>
      <w:r w:rsidRPr="00D96264">
        <w:rPr>
          <w:rFonts w:ascii="Calibri" w:hAnsi="Calibri" w:cs="FrutigerLT-Light"/>
        </w:rPr>
        <w:t>2009</w:t>
      </w:r>
      <w:r w:rsidR="00A6384C">
        <w:rPr>
          <w:rFonts w:ascii="Calibri" w:hAnsi="Calibri" w:cs="FrutigerLT-Light"/>
        </w:rPr>
        <w:t>–</w:t>
      </w:r>
      <w:r w:rsidRPr="00D96264">
        <w:rPr>
          <w:rFonts w:ascii="Calibri" w:hAnsi="Calibri" w:cs="FrutigerLT-Light"/>
        </w:rPr>
        <w:t>2010 and 2010</w:t>
      </w:r>
      <w:r w:rsidR="00A6384C">
        <w:rPr>
          <w:rFonts w:ascii="Calibri" w:hAnsi="Calibri" w:cs="FrutigerLT-Light"/>
        </w:rPr>
        <w:t>–</w:t>
      </w:r>
      <w:r w:rsidRPr="00D96264">
        <w:rPr>
          <w:rFonts w:ascii="Calibri" w:hAnsi="Calibri" w:cs="FrutigerLT-Light"/>
        </w:rPr>
        <w:t xml:space="preserve">2011 wet seasons meant inshore areas received significant amounts of sediments, nutrients and pollutants. This </w:t>
      </w:r>
      <w:r w:rsidR="00A6384C">
        <w:rPr>
          <w:rFonts w:ascii="Calibri" w:hAnsi="Calibri" w:cs="FrutigerLT-Light"/>
        </w:rPr>
        <w:t>led to</w:t>
      </w:r>
      <w:r w:rsidRPr="00D96264">
        <w:rPr>
          <w:rFonts w:ascii="Calibri" w:hAnsi="Calibri" w:cs="FrutigerLT-Light"/>
        </w:rPr>
        <w:t xml:space="preserve"> coral mortality at some </w:t>
      </w:r>
      <w:proofErr w:type="spellStart"/>
      <w:r w:rsidRPr="00D96264">
        <w:rPr>
          <w:rFonts w:ascii="Calibri" w:hAnsi="Calibri" w:cs="FrutigerLT-Light"/>
        </w:rPr>
        <w:t>nearshore</w:t>
      </w:r>
      <w:proofErr w:type="spellEnd"/>
      <w:r w:rsidRPr="00D96264">
        <w:rPr>
          <w:rFonts w:ascii="Calibri" w:hAnsi="Calibri" w:cs="FrutigerLT-Light"/>
        </w:rPr>
        <w:t xml:space="preserve"> coral reefs and a significant decline in seagrasses between Cairns and the southern limits of the Marine Park and into Hervey Bay</w:t>
      </w:r>
      <w:r w:rsidR="00F374DC">
        <w:rPr>
          <w:rFonts w:ascii="Calibri" w:hAnsi="Calibri" w:cs="FrutigerLT-Light"/>
        </w:rPr>
        <w:fldChar w:fldCharType="begin"/>
      </w:r>
      <w:r w:rsidR="00C95027">
        <w:rPr>
          <w:rFonts w:ascii="Calibri" w:hAnsi="Calibri" w:cs="FrutigerLT-Light"/>
        </w:rPr>
        <w:instrText>ADDIN RW.CITE{{3451 McKenzie, L.J. 2012}}</w:instrText>
      </w:r>
      <w:r w:rsidR="00F374DC">
        <w:rPr>
          <w:rFonts w:ascii="Calibri" w:hAnsi="Calibri" w:cs="FrutigerLT-Light"/>
        </w:rPr>
        <w:fldChar w:fldCharType="separate"/>
      </w:r>
      <w:r w:rsidR="00315C1D">
        <w:rPr>
          <w:rFonts w:ascii="Calibri" w:eastAsia="Times New Roman" w:hAnsi="Calibri"/>
          <w:vertAlign w:val="superscript"/>
        </w:rPr>
        <w:t>64</w:t>
      </w:r>
      <w:r w:rsidR="00F374DC">
        <w:rPr>
          <w:rFonts w:ascii="Calibri" w:hAnsi="Calibri" w:cs="FrutigerLT-Light"/>
        </w:rPr>
        <w:fldChar w:fldCharType="end"/>
      </w:r>
      <w:r w:rsidRPr="00D96264">
        <w:rPr>
          <w:rFonts w:ascii="Calibri" w:hAnsi="Calibri" w:cs="FrutigerLT-Light"/>
        </w:rPr>
        <w:t xml:space="preserve">. There </w:t>
      </w:r>
      <w:r w:rsidR="001B7B74">
        <w:rPr>
          <w:rFonts w:ascii="Calibri" w:hAnsi="Calibri" w:cs="FrutigerLT-Light"/>
        </w:rPr>
        <w:t>was</w:t>
      </w:r>
      <w:r w:rsidRPr="00D96264">
        <w:rPr>
          <w:rFonts w:ascii="Calibri" w:hAnsi="Calibri" w:cs="FrutigerLT-Light"/>
        </w:rPr>
        <w:t xml:space="preserve"> also significant physical damage to seagrass meadows </w:t>
      </w:r>
      <w:r w:rsidR="00A6384C">
        <w:rPr>
          <w:rFonts w:ascii="Calibri" w:hAnsi="Calibri" w:cs="FrutigerLT-Light"/>
        </w:rPr>
        <w:t>from</w:t>
      </w:r>
      <w:r w:rsidRPr="00D96264">
        <w:rPr>
          <w:rFonts w:ascii="Calibri" w:hAnsi="Calibri" w:cs="FrutigerLT-Light"/>
        </w:rPr>
        <w:t xml:space="preserve"> cyclone Larry and cyclone </w:t>
      </w:r>
      <w:proofErr w:type="spellStart"/>
      <w:r w:rsidRPr="00D96264">
        <w:rPr>
          <w:rFonts w:ascii="Calibri" w:hAnsi="Calibri" w:cs="FrutigerLT-Light"/>
        </w:rPr>
        <w:t>Yasi</w:t>
      </w:r>
      <w:proofErr w:type="spellEnd"/>
      <w:r w:rsidRPr="00D96264">
        <w:rPr>
          <w:rFonts w:ascii="Calibri" w:hAnsi="Calibri" w:cs="FrutigerLT-Light"/>
        </w:rPr>
        <w:t xml:space="preserve">. </w:t>
      </w:r>
    </w:p>
    <w:p w:rsidR="00E43572" w:rsidRDefault="00303E76" w:rsidP="00DF2DAD">
      <w:pPr>
        <w:autoSpaceDE w:val="0"/>
        <w:autoSpaceDN w:val="0"/>
        <w:adjustRightInd w:val="0"/>
        <w:rPr>
          <w:rFonts w:ascii="Calibri" w:hAnsi="Calibri" w:cs="FrutigerLT-Light"/>
        </w:rPr>
      </w:pPr>
      <w:r>
        <w:rPr>
          <w:rFonts w:ascii="Calibri" w:hAnsi="Calibri" w:cs="FrutigerLT-Light"/>
        </w:rPr>
        <w:t xml:space="preserve">Taken together, these examples demonstrate the ecosystem-level impacts from extreme weather. </w:t>
      </w:r>
      <w:r>
        <w:rPr>
          <w:rFonts w:ascii="Calibri" w:hAnsi="Calibri" w:cs="FrutigerLT-Light"/>
        </w:rPr>
        <w:lastRenderedPageBreak/>
        <w:t>Under these circumstances</w:t>
      </w:r>
      <w:r w:rsidR="00A6384C">
        <w:rPr>
          <w:rFonts w:ascii="Calibri" w:hAnsi="Calibri" w:cs="FrutigerLT-Light"/>
        </w:rPr>
        <w:t>,</w:t>
      </w:r>
      <w:r>
        <w:rPr>
          <w:rFonts w:ascii="Calibri" w:hAnsi="Calibri" w:cs="FrutigerLT-Light"/>
        </w:rPr>
        <w:t xml:space="preserve"> management agencies may need to switch </w:t>
      </w:r>
      <w:r w:rsidR="00A6384C">
        <w:rPr>
          <w:rFonts w:ascii="Calibri" w:hAnsi="Calibri" w:cs="FrutigerLT-Light"/>
        </w:rPr>
        <w:t xml:space="preserve">their </w:t>
      </w:r>
      <w:r w:rsidR="00D96264" w:rsidRPr="00D96264">
        <w:rPr>
          <w:rFonts w:ascii="Calibri" w:hAnsi="Calibri" w:cs="FrutigerLT-Light"/>
        </w:rPr>
        <w:t>emphasis to slowing the rate of decline of habitats and species and more actively implementing adaptation strategies</w:t>
      </w:r>
      <w:r w:rsidR="001B4216">
        <w:rPr>
          <w:rFonts w:ascii="Calibri" w:hAnsi="Calibri" w:cs="FrutigerLT-Light"/>
        </w:rPr>
        <w:t xml:space="preserve"> to achieve net environmental benefits</w:t>
      </w:r>
      <w:r w:rsidR="00D96264" w:rsidRPr="00D96264">
        <w:rPr>
          <w:rFonts w:ascii="Calibri" w:hAnsi="Calibri" w:cs="FrutigerLT-Light"/>
        </w:rPr>
        <w:t>.</w:t>
      </w:r>
    </w:p>
    <w:p w:rsidR="00B42B48" w:rsidRPr="00DF2DAD" w:rsidRDefault="00B42B48" w:rsidP="00DF2DAD">
      <w:pPr>
        <w:autoSpaceDE w:val="0"/>
        <w:autoSpaceDN w:val="0"/>
        <w:adjustRightInd w:val="0"/>
        <w:rPr>
          <w:rFonts w:ascii="Calibri" w:hAnsi="Calibri" w:cstheme="minorHAnsi"/>
        </w:rPr>
      </w:pPr>
    </w:p>
    <w:p w:rsidR="00C06D84" w:rsidRDefault="005A51FE" w:rsidP="00EB14F7">
      <w:pPr>
        <w:pStyle w:val="Heading1"/>
      </w:pPr>
      <w:bookmarkStart w:id="19" w:name="_Toc352239233"/>
      <w:r w:rsidRPr="00010C93">
        <w:t>The way forward</w:t>
      </w:r>
      <w:r w:rsidR="00B40B82">
        <w:t xml:space="preserve"> </w:t>
      </w:r>
      <w:r w:rsidR="00A6384C">
        <w:t>—</w:t>
      </w:r>
      <w:r w:rsidR="00B40B82">
        <w:t xml:space="preserve"> a framework for action</w:t>
      </w:r>
      <w:bookmarkEnd w:id="19"/>
    </w:p>
    <w:p w:rsidR="004670C3" w:rsidRPr="00010C93" w:rsidRDefault="004670C3" w:rsidP="004670C3">
      <w:pPr>
        <w:rPr>
          <w:rFonts w:cstheme="minorHAnsi"/>
        </w:rPr>
      </w:pPr>
      <w:r w:rsidRPr="00010C93">
        <w:rPr>
          <w:rFonts w:cstheme="minorHAnsi"/>
        </w:rPr>
        <w:t>Unavoidably, predictions of climate change dominate most aspects of the Great Barrier Reef's outlook over the next few decades. The extent and persistence of the damage to the ecosystem will depend to a large degree on the amount of change in</w:t>
      </w:r>
      <w:r>
        <w:rPr>
          <w:rFonts w:cstheme="minorHAnsi"/>
        </w:rPr>
        <w:t xml:space="preserve"> </w:t>
      </w:r>
      <w:r w:rsidRPr="00010C93">
        <w:rPr>
          <w:rFonts w:cstheme="minorHAnsi"/>
        </w:rPr>
        <w:t>the world’s climate</w:t>
      </w:r>
      <w:r w:rsidR="00F374DC">
        <w:rPr>
          <w:rFonts w:cstheme="minorHAnsi"/>
        </w:rPr>
        <w:fldChar w:fldCharType="begin"/>
      </w:r>
      <w:r w:rsidR="00A2182B">
        <w:rPr>
          <w:rFonts w:cstheme="minorHAnsi"/>
        </w:rPr>
        <w:instrText>ADDIN RW.CITE{{1242 Steffen, W. 2009; 1246 Great Barrier Reef Marine Park Authority 2007; 1241 Great Barrier Reef Marine Park Authority 2009}}</w:instrText>
      </w:r>
      <w:r w:rsidR="00F374DC">
        <w:rPr>
          <w:rFonts w:cstheme="minorHAnsi"/>
        </w:rPr>
        <w:fldChar w:fldCharType="separate"/>
      </w:r>
      <w:r w:rsidR="00315C1D">
        <w:rPr>
          <w:rFonts w:ascii="Calibri" w:eastAsia="Times New Roman" w:hAnsi="Calibri"/>
          <w:vertAlign w:val="superscript"/>
        </w:rPr>
        <w:t>3</w:t>
      </w:r>
      <w:proofErr w:type="gramStart"/>
      <w:r w:rsidR="00315C1D">
        <w:rPr>
          <w:rFonts w:ascii="Calibri" w:eastAsia="Times New Roman" w:hAnsi="Calibri"/>
          <w:vertAlign w:val="superscript"/>
        </w:rPr>
        <w:t>,11,65</w:t>
      </w:r>
      <w:proofErr w:type="gramEnd"/>
      <w:r w:rsidR="00F374DC">
        <w:rPr>
          <w:rFonts w:cstheme="minorHAnsi"/>
        </w:rPr>
        <w:fldChar w:fldCharType="end"/>
      </w:r>
      <w:r w:rsidRPr="00010C93">
        <w:rPr>
          <w:rFonts w:cstheme="minorHAnsi"/>
        </w:rPr>
        <w:t xml:space="preserve"> and on the resilience of the Reef ecosystem in the immediate future</w:t>
      </w:r>
      <w:r w:rsidR="00F374DC">
        <w:rPr>
          <w:rFonts w:cstheme="minorHAnsi"/>
        </w:rPr>
        <w:fldChar w:fldCharType="begin"/>
      </w:r>
      <w:r w:rsidR="00A2182B">
        <w:rPr>
          <w:rFonts w:cstheme="minorHAnsi"/>
        </w:rPr>
        <w:instrText>ADDIN RW.CITE{{1241 Great Barrier Reef Marine Park Authority 2009}}</w:instrText>
      </w:r>
      <w:r w:rsidR="00F374DC">
        <w:rPr>
          <w:rFonts w:cstheme="minorHAnsi"/>
        </w:rPr>
        <w:fldChar w:fldCharType="separate"/>
      </w:r>
      <w:r w:rsidR="00315C1D">
        <w:rPr>
          <w:rFonts w:ascii="Calibri" w:eastAsia="Times New Roman" w:hAnsi="Calibri"/>
          <w:vertAlign w:val="superscript"/>
        </w:rPr>
        <w:t>3</w:t>
      </w:r>
      <w:r w:rsidR="00F374DC">
        <w:rPr>
          <w:rFonts w:cstheme="minorHAnsi"/>
        </w:rPr>
        <w:fldChar w:fldCharType="end"/>
      </w:r>
      <w:r w:rsidRPr="00010C93">
        <w:rPr>
          <w:rFonts w:cstheme="minorHAnsi"/>
        </w:rPr>
        <w:t>.</w:t>
      </w:r>
      <w:r w:rsidR="00D0432A">
        <w:rPr>
          <w:rFonts w:cstheme="minorHAnsi"/>
        </w:rPr>
        <w:t xml:space="preserve"> </w:t>
      </w:r>
      <w:r w:rsidR="00A6384C">
        <w:rPr>
          <w:rFonts w:cstheme="minorHAnsi"/>
        </w:rPr>
        <w:t>C</w:t>
      </w:r>
      <w:r w:rsidRPr="00010C93">
        <w:rPr>
          <w:rFonts w:cstheme="minorHAnsi"/>
        </w:rPr>
        <w:t xml:space="preserve">limate change </w:t>
      </w:r>
      <w:r w:rsidR="00A6384C">
        <w:rPr>
          <w:rFonts w:cstheme="minorHAnsi"/>
        </w:rPr>
        <w:t xml:space="preserve">impacts </w:t>
      </w:r>
      <w:r w:rsidRPr="00010C93">
        <w:rPr>
          <w:rFonts w:cstheme="minorHAnsi"/>
        </w:rPr>
        <w:t>have already been witnessed</w:t>
      </w:r>
      <w:r w:rsidR="00F374DC">
        <w:rPr>
          <w:rFonts w:cstheme="minorHAnsi"/>
        </w:rPr>
        <w:fldChar w:fldCharType="begin"/>
      </w:r>
      <w:r w:rsidR="00A2182B">
        <w:rPr>
          <w:rFonts w:cstheme="minorHAnsi"/>
        </w:rPr>
        <w:instrText>ADDIN RW.CITE{{1239 Johnson, J.E. 2007}}</w:instrText>
      </w:r>
      <w:r w:rsidR="00F374DC">
        <w:rPr>
          <w:rFonts w:cstheme="minorHAnsi"/>
        </w:rPr>
        <w:fldChar w:fldCharType="separate"/>
      </w:r>
      <w:r w:rsidR="00315C1D">
        <w:rPr>
          <w:rFonts w:ascii="Calibri" w:eastAsia="Times New Roman" w:hAnsi="Calibri"/>
          <w:vertAlign w:val="superscript"/>
        </w:rPr>
        <w:t>16</w:t>
      </w:r>
      <w:r w:rsidR="00F374DC">
        <w:rPr>
          <w:rFonts w:cstheme="minorHAnsi"/>
        </w:rPr>
        <w:fldChar w:fldCharType="end"/>
      </w:r>
      <w:r w:rsidRPr="00010C93">
        <w:rPr>
          <w:rFonts w:cstheme="minorHAnsi"/>
        </w:rPr>
        <w:t xml:space="preserve"> and </w:t>
      </w:r>
      <w:r w:rsidR="001B4216">
        <w:rPr>
          <w:rFonts w:cstheme="minorHAnsi"/>
        </w:rPr>
        <w:t xml:space="preserve">many </w:t>
      </w:r>
      <w:r w:rsidRPr="00010C93">
        <w:rPr>
          <w:rFonts w:cstheme="minorHAnsi"/>
        </w:rPr>
        <w:t>parts of the ecosystem are vulnerable to its increasing effects</w:t>
      </w:r>
      <w:r w:rsidR="00F374DC">
        <w:rPr>
          <w:rFonts w:cstheme="minorHAnsi"/>
        </w:rPr>
        <w:fldChar w:fldCharType="begin"/>
      </w:r>
      <w:r w:rsidR="00A2182B">
        <w:rPr>
          <w:rFonts w:cstheme="minorHAnsi"/>
        </w:rPr>
        <w:instrText>ADDIN RW.CITE{{1239 Johnson, J.E. 2007}}</w:instrText>
      </w:r>
      <w:r w:rsidR="00F374DC">
        <w:rPr>
          <w:rFonts w:cstheme="minorHAnsi"/>
        </w:rPr>
        <w:fldChar w:fldCharType="separate"/>
      </w:r>
      <w:r w:rsidR="00315C1D">
        <w:rPr>
          <w:rFonts w:ascii="Calibri" w:eastAsia="Times New Roman" w:hAnsi="Calibri"/>
          <w:vertAlign w:val="superscript"/>
        </w:rPr>
        <w:t>16</w:t>
      </w:r>
      <w:r w:rsidR="00F374DC">
        <w:rPr>
          <w:rFonts w:cstheme="minorHAnsi"/>
        </w:rPr>
        <w:fldChar w:fldCharType="end"/>
      </w:r>
      <w:r w:rsidRPr="00010C93">
        <w:rPr>
          <w:rFonts w:cstheme="minorHAnsi"/>
        </w:rPr>
        <w:t xml:space="preserve">, with coral reefs </w:t>
      </w:r>
      <w:r w:rsidR="00EA5A3A">
        <w:rPr>
          <w:rFonts w:cstheme="minorHAnsi"/>
        </w:rPr>
        <w:t xml:space="preserve">particularly </w:t>
      </w:r>
      <w:r w:rsidRPr="00010C93">
        <w:rPr>
          <w:rFonts w:cstheme="minorHAnsi"/>
        </w:rPr>
        <w:t>vulnerable</w:t>
      </w:r>
      <w:r w:rsidR="00F374DC">
        <w:rPr>
          <w:rFonts w:cstheme="minorHAnsi"/>
        </w:rPr>
        <w:fldChar w:fldCharType="begin"/>
      </w:r>
      <w:r w:rsidR="00A2182B">
        <w:rPr>
          <w:rFonts w:cstheme="minorHAnsi"/>
        </w:rPr>
        <w:instrText>ADDIN RW.CITE{{3422 Fabricius, K.E. 2007}}</w:instrText>
      </w:r>
      <w:r w:rsidR="00F374DC">
        <w:rPr>
          <w:rFonts w:cstheme="minorHAnsi"/>
        </w:rPr>
        <w:fldChar w:fldCharType="separate"/>
      </w:r>
      <w:r w:rsidR="00315C1D">
        <w:rPr>
          <w:rFonts w:ascii="Calibri" w:eastAsia="Times New Roman" w:hAnsi="Calibri"/>
          <w:vertAlign w:val="superscript"/>
        </w:rPr>
        <w:t>66</w:t>
      </w:r>
      <w:r w:rsidR="00F374DC">
        <w:rPr>
          <w:rFonts w:cstheme="minorHAnsi"/>
        </w:rPr>
        <w:fldChar w:fldCharType="end"/>
      </w:r>
      <w:r w:rsidRPr="00010C93">
        <w:rPr>
          <w:rFonts w:cstheme="minorHAnsi"/>
        </w:rPr>
        <w:t>. Changes to the ecosystem because of climate change are likely to have serious implications for industries and communities that rely on healthy and resili</w:t>
      </w:r>
      <w:r w:rsidR="00EA5A3A">
        <w:rPr>
          <w:rFonts w:cstheme="minorHAnsi"/>
        </w:rPr>
        <w:t>ent biodiversity.</w:t>
      </w:r>
    </w:p>
    <w:p w:rsidR="00401E6B" w:rsidRDefault="004670C3" w:rsidP="00010C93">
      <w:pPr>
        <w:rPr>
          <w:rFonts w:cstheme="minorHAnsi"/>
        </w:rPr>
      </w:pPr>
      <w:r w:rsidRPr="00010C93">
        <w:rPr>
          <w:rFonts w:cstheme="minorHAnsi"/>
        </w:rPr>
        <w:t xml:space="preserve">The conservation and management of biodiversity in a changing climate requires a re-evaluation of what outcomes we are trying to achieve. Future management objectives aimed at maintaining all species in their present locations and ecosystems in their present condition will </w:t>
      </w:r>
      <w:r w:rsidR="00401E6B">
        <w:rPr>
          <w:rFonts w:cstheme="minorHAnsi"/>
        </w:rPr>
        <w:t>be difficult to implement under a changing climate</w:t>
      </w:r>
      <w:r w:rsidR="00203B4F">
        <w:rPr>
          <w:rFonts w:cstheme="minorHAnsi"/>
        </w:rPr>
        <w:t>.</w:t>
      </w:r>
      <w:r w:rsidR="00401E6B">
        <w:rPr>
          <w:rFonts w:cstheme="minorHAnsi"/>
        </w:rPr>
        <w:t xml:space="preserve"> </w:t>
      </w:r>
      <w:r w:rsidR="00203B4F">
        <w:rPr>
          <w:rFonts w:cstheme="minorHAnsi"/>
        </w:rPr>
        <w:t>M</w:t>
      </w:r>
      <w:r w:rsidR="00401E6B">
        <w:rPr>
          <w:rFonts w:cstheme="minorHAnsi"/>
        </w:rPr>
        <w:t>anagement objectives will need to be reorientated to maintaining the provision of ecosystem services through a diversity of well-functioning ecosystems</w:t>
      </w:r>
      <w:r w:rsidR="00F374DC">
        <w:rPr>
          <w:rFonts w:cstheme="minorHAnsi"/>
        </w:rPr>
        <w:fldChar w:fldCharType="begin"/>
      </w:r>
      <w:r w:rsidR="00401E6B">
        <w:rPr>
          <w:rFonts w:cstheme="minorHAnsi"/>
        </w:rPr>
        <w:instrText>ADDIN RW.CITE{{1242 Steffen, W. 2009}}</w:instrText>
      </w:r>
      <w:r w:rsidR="00F374DC">
        <w:rPr>
          <w:rFonts w:cstheme="minorHAnsi"/>
        </w:rPr>
        <w:fldChar w:fldCharType="separate"/>
      </w:r>
      <w:r w:rsidR="00315C1D">
        <w:rPr>
          <w:rFonts w:ascii="Calibri" w:eastAsia="Times New Roman" w:hAnsi="Calibri"/>
          <w:vertAlign w:val="superscript"/>
        </w:rPr>
        <w:t>11</w:t>
      </w:r>
      <w:r w:rsidR="00F374DC">
        <w:rPr>
          <w:rFonts w:cstheme="minorHAnsi"/>
        </w:rPr>
        <w:fldChar w:fldCharType="end"/>
      </w:r>
      <w:r w:rsidRPr="00010C93">
        <w:rPr>
          <w:rFonts w:cstheme="minorHAnsi"/>
        </w:rPr>
        <w:t>.</w:t>
      </w:r>
      <w:r w:rsidR="00D0432A">
        <w:rPr>
          <w:rFonts w:cstheme="minorHAnsi"/>
        </w:rPr>
        <w:t xml:space="preserve"> </w:t>
      </w:r>
      <w:r w:rsidRPr="00010C93">
        <w:rPr>
          <w:rFonts w:cstheme="minorHAnsi"/>
        </w:rPr>
        <w:t>Furthermore, the uncertainty that characterises our knowledge and understanding of marine ecosystems and their components, as well as the difficulties in predicting how human interactions will affect marine ecosystems, all need to be considered in decision</w:t>
      </w:r>
      <w:r w:rsidR="00BE4EBE">
        <w:rPr>
          <w:rFonts w:cstheme="minorHAnsi"/>
        </w:rPr>
        <w:t xml:space="preserve"> </w:t>
      </w:r>
      <w:r w:rsidRPr="00010C93">
        <w:rPr>
          <w:rFonts w:cstheme="minorHAnsi"/>
        </w:rPr>
        <w:t>making that guides the management of biodiversity in the Great Barrier Reef Region</w:t>
      </w:r>
      <w:r>
        <w:rPr>
          <w:rFonts w:cstheme="minorHAnsi"/>
        </w:rPr>
        <w:t xml:space="preserve"> in the face of climate change.</w:t>
      </w:r>
    </w:p>
    <w:p w:rsidR="00010C93" w:rsidRDefault="00C06D84" w:rsidP="00893004">
      <w:pPr>
        <w:pStyle w:val="Heading2"/>
      </w:pPr>
      <w:bookmarkStart w:id="20" w:name="_Toc352239234"/>
      <w:r w:rsidRPr="00010C93">
        <w:t>Guiding principles</w:t>
      </w:r>
      <w:bookmarkEnd w:id="20"/>
    </w:p>
    <w:p w:rsidR="00C06D84" w:rsidRPr="00010C93" w:rsidRDefault="005A51FE" w:rsidP="00010C93">
      <w:r w:rsidRPr="00010C93">
        <w:t>The actions in this</w:t>
      </w:r>
      <w:r w:rsidR="00C06D84" w:rsidRPr="00010C93">
        <w:t xml:space="preserve"> </w:t>
      </w:r>
      <w:r w:rsidR="001E2347">
        <w:t>s</w:t>
      </w:r>
      <w:r w:rsidR="00C06D84" w:rsidRPr="00010C93">
        <w:t xml:space="preserve">trategy are guided by five </w:t>
      </w:r>
      <w:r w:rsidR="00826598" w:rsidRPr="00010C93">
        <w:t>well</w:t>
      </w:r>
      <w:r w:rsidR="001E2347">
        <w:t>-</w:t>
      </w:r>
      <w:r w:rsidR="00826598" w:rsidRPr="00010C93">
        <w:t>regarded</w:t>
      </w:r>
      <w:r w:rsidR="00C06D84" w:rsidRPr="00010C93">
        <w:t xml:space="preserve"> </w:t>
      </w:r>
      <w:r w:rsidR="00826598" w:rsidRPr="00010C93">
        <w:t>principles</w:t>
      </w:r>
      <w:r w:rsidR="00036494">
        <w:rPr>
          <w:rStyle w:val="FootnoteReference"/>
        </w:rPr>
        <w:footnoteReference w:id="7"/>
      </w:r>
      <w:r w:rsidR="00C06D84" w:rsidRPr="00010C93">
        <w:t xml:space="preserve"> to ensure a proactive approach is </w:t>
      </w:r>
      <w:r w:rsidR="00826598" w:rsidRPr="00010C93">
        <w:t>taken to</w:t>
      </w:r>
      <w:r w:rsidR="00C06D84" w:rsidRPr="00010C93">
        <w:t xml:space="preserve"> reduce threats to biodiversity. The </w:t>
      </w:r>
      <w:r w:rsidR="00826598" w:rsidRPr="00010C93">
        <w:t>precautionary principle</w:t>
      </w:r>
      <w:r w:rsidR="00C06D84" w:rsidRPr="00010C93">
        <w:t xml:space="preserve"> underpins all of these guiding </w:t>
      </w:r>
      <w:r w:rsidR="00826598" w:rsidRPr="00010C93">
        <w:t>principles. If</w:t>
      </w:r>
      <w:r w:rsidR="00C06D84" w:rsidRPr="00010C93">
        <w:t xml:space="preserve"> there are threats of serious or irreversible risks </w:t>
      </w:r>
      <w:r w:rsidR="00826598" w:rsidRPr="00010C93">
        <w:t>to biodiversity</w:t>
      </w:r>
      <w:r w:rsidR="00C06D84" w:rsidRPr="00010C93">
        <w:t xml:space="preserve">, a lack of scientific certainty will not </w:t>
      </w:r>
      <w:r w:rsidR="00826598" w:rsidRPr="00010C93">
        <w:t>be used</w:t>
      </w:r>
      <w:r w:rsidR="00C06D84" w:rsidRPr="00010C93">
        <w:t xml:space="preserve"> as a reason for postponing the implementation </w:t>
      </w:r>
      <w:r w:rsidR="00826598" w:rsidRPr="00010C93">
        <w:t>of measures</w:t>
      </w:r>
      <w:r w:rsidR="00C06D84" w:rsidRPr="00010C93">
        <w:t xml:space="preserve"> to prevent environmental degradation. </w:t>
      </w:r>
      <w:r w:rsidR="00826598" w:rsidRPr="00010C93">
        <w:t>The five</w:t>
      </w:r>
      <w:r w:rsidR="00C06D84" w:rsidRPr="00010C93">
        <w:t xml:space="preserve"> guiding principles</w:t>
      </w:r>
      <w:r w:rsidRPr="00010C93">
        <w:t xml:space="preserve"> relevant to all the </w:t>
      </w:r>
      <w:r w:rsidR="00841C8F">
        <w:t>potentially at</w:t>
      </w:r>
      <w:r w:rsidR="004A4FE1">
        <w:t>-</w:t>
      </w:r>
      <w:r w:rsidR="00841C8F">
        <w:t>risk</w:t>
      </w:r>
      <w:r w:rsidR="00A62189">
        <w:t xml:space="preserve"> elements of biodiversity</w:t>
      </w:r>
      <w:r w:rsidRPr="00010C93">
        <w:t xml:space="preserve"> </w:t>
      </w:r>
      <w:r w:rsidR="000D110C">
        <w:t>are</w:t>
      </w:r>
      <w:r w:rsidRPr="00010C93">
        <w:t>:</w:t>
      </w:r>
    </w:p>
    <w:p w:rsidR="00C06D84" w:rsidRPr="00010C93" w:rsidRDefault="000D110C" w:rsidP="002B2DD3">
      <w:pPr>
        <w:pStyle w:val="ListParagraph"/>
        <w:numPr>
          <w:ilvl w:val="0"/>
          <w:numId w:val="16"/>
        </w:numPr>
        <w:spacing w:after="120" w:line="276" w:lineRule="auto"/>
        <w:rPr>
          <w:rFonts w:asciiTheme="minorHAnsi" w:hAnsiTheme="minorHAnsi" w:cstheme="minorHAnsi"/>
          <w:sz w:val="22"/>
          <w:szCs w:val="22"/>
        </w:rPr>
      </w:pPr>
      <w:r>
        <w:rPr>
          <w:rFonts w:asciiTheme="minorHAnsi" w:hAnsiTheme="minorHAnsi" w:cstheme="minorHAnsi"/>
          <w:sz w:val="22"/>
          <w:szCs w:val="22"/>
        </w:rPr>
        <w:t>Take practical action now</w:t>
      </w:r>
      <w:r w:rsidR="0065776F">
        <w:rPr>
          <w:rFonts w:asciiTheme="minorHAnsi" w:hAnsiTheme="minorHAnsi" w:cstheme="minorHAnsi"/>
          <w:sz w:val="22"/>
          <w:szCs w:val="22"/>
        </w:rPr>
        <w:t>.</w:t>
      </w:r>
    </w:p>
    <w:p w:rsidR="005A51FE" w:rsidRDefault="00036494" w:rsidP="002B2DD3">
      <w:pPr>
        <w:pStyle w:val="ListParagraph"/>
        <w:numPr>
          <w:ilvl w:val="0"/>
          <w:numId w:val="16"/>
        </w:numPr>
        <w:spacing w:after="120" w:line="276" w:lineRule="auto"/>
        <w:rPr>
          <w:rFonts w:asciiTheme="minorHAnsi" w:hAnsiTheme="minorHAnsi" w:cstheme="minorHAnsi"/>
          <w:sz w:val="22"/>
          <w:szCs w:val="22"/>
        </w:rPr>
      </w:pPr>
      <w:r>
        <w:rPr>
          <w:rFonts w:asciiTheme="minorHAnsi" w:hAnsiTheme="minorHAnsi" w:cstheme="minorHAnsi"/>
          <w:sz w:val="22"/>
          <w:szCs w:val="22"/>
        </w:rPr>
        <w:t>Where possible reduce or eliminate threats to the resilience of the Great Barrier Reef ecosystem</w:t>
      </w:r>
      <w:r w:rsidR="00FA3D93">
        <w:rPr>
          <w:rFonts w:asciiTheme="minorHAnsi" w:hAnsiTheme="minorHAnsi" w:cstheme="minorHAnsi"/>
          <w:sz w:val="22"/>
          <w:szCs w:val="22"/>
        </w:rPr>
        <w:t>.</w:t>
      </w:r>
    </w:p>
    <w:p w:rsidR="00036494" w:rsidRDefault="00036494" w:rsidP="002B2DD3">
      <w:pPr>
        <w:pStyle w:val="ListParagraph"/>
        <w:numPr>
          <w:ilvl w:val="0"/>
          <w:numId w:val="16"/>
        </w:numPr>
        <w:spacing w:after="120" w:line="276" w:lineRule="auto"/>
        <w:rPr>
          <w:rFonts w:asciiTheme="minorHAnsi" w:hAnsiTheme="minorHAnsi" w:cstheme="minorHAnsi"/>
          <w:sz w:val="22"/>
          <w:szCs w:val="22"/>
        </w:rPr>
      </w:pPr>
      <w:r>
        <w:rPr>
          <w:rFonts w:asciiTheme="minorHAnsi" w:hAnsiTheme="minorHAnsi" w:cstheme="minorHAnsi"/>
          <w:sz w:val="22"/>
          <w:szCs w:val="22"/>
        </w:rPr>
        <w:t>Facilitate adaptation through flexible policy and management approaches</w:t>
      </w:r>
      <w:r w:rsidR="00FA3D93">
        <w:rPr>
          <w:rFonts w:asciiTheme="minorHAnsi" w:hAnsiTheme="minorHAnsi" w:cstheme="minorHAnsi"/>
          <w:sz w:val="22"/>
          <w:szCs w:val="22"/>
        </w:rPr>
        <w:t>.</w:t>
      </w:r>
    </w:p>
    <w:p w:rsidR="00036494" w:rsidRDefault="00036494" w:rsidP="002B2DD3">
      <w:pPr>
        <w:pStyle w:val="ListParagraph"/>
        <w:numPr>
          <w:ilvl w:val="0"/>
          <w:numId w:val="16"/>
        </w:numPr>
        <w:spacing w:after="120" w:line="276" w:lineRule="auto"/>
        <w:rPr>
          <w:rFonts w:asciiTheme="minorHAnsi" w:hAnsiTheme="minorHAnsi" w:cstheme="minorHAnsi"/>
          <w:sz w:val="22"/>
          <w:szCs w:val="22"/>
        </w:rPr>
      </w:pPr>
      <w:r>
        <w:rPr>
          <w:rFonts w:asciiTheme="minorHAnsi" w:hAnsiTheme="minorHAnsi" w:cstheme="minorHAnsi"/>
          <w:sz w:val="22"/>
          <w:szCs w:val="22"/>
        </w:rPr>
        <w:t>Integrate actions across partners and sectors</w:t>
      </w:r>
      <w:r w:rsidR="00FA3D93">
        <w:rPr>
          <w:rFonts w:asciiTheme="minorHAnsi" w:hAnsiTheme="minorHAnsi" w:cstheme="minorHAnsi"/>
          <w:sz w:val="22"/>
          <w:szCs w:val="22"/>
        </w:rPr>
        <w:t>.</w:t>
      </w:r>
    </w:p>
    <w:p w:rsidR="00036494" w:rsidRDefault="00036494" w:rsidP="00C95027">
      <w:pPr>
        <w:pStyle w:val="ListParagraph"/>
        <w:numPr>
          <w:ilvl w:val="0"/>
          <w:numId w:val="16"/>
        </w:numPr>
        <w:spacing w:after="200" w:line="276" w:lineRule="auto"/>
        <w:ind w:left="714" w:hanging="357"/>
        <w:rPr>
          <w:rFonts w:asciiTheme="minorHAnsi" w:hAnsiTheme="minorHAnsi" w:cstheme="minorHAnsi"/>
          <w:sz w:val="22"/>
          <w:szCs w:val="22"/>
        </w:rPr>
      </w:pPr>
      <w:r>
        <w:rPr>
          <w:rFonts w:asciiTheme="minorHAnsi" w:hAnsiTheme="minorHAnsi" w:cstheme="minorHAnsi"/>
          <w:sz w:val="22"/>
          <w:szCs w:val="22"/>
        </w:rPr>
        <w:t>Build knowledge and plan strategically</w:t>
      </w:r>
      <w:r w:rsidR="00FA3D93">
        <w:rPr>
          <w:rFonts w:asciiTheme="minorHAnsi" w:hAnsiTheme="minorHAnsi" w:cstheme="minorHAnsi"/>
          <w:sz w:val="22"/>
          <w:szCs w:val="22"/>
        </w:rPr>
        <w:t>.</w:t>
      </w:r>
    </w:p>
    <w:p w:rsidR="00B42B48" w:rsidRDefault="00B42B48" w:rsidP="00B42B48">
      <w:pPr>
        <w:pStyle w:val="ListParagraph"/>
        <w:spacing w:after="200" w:line="276" w:lineRule="auto"/>
        <w:ind w:left="714"/>
        <w:rPr>
          <w:rFonts w:asciiTheme="minorHAnsi" w:hAnsiTheme="minorHAnsi" w:cstheme="minorHAnsi"/>
          <w:sz w:val="22"/>
          <w:szCs w:val="22"/>
        </w:rPr>
      </w:pPr>
    </w:p>
    <w:p w:rsidR="00336B9C" w:rsidRDefault="00336B9C" w:rsidP="00B42B48">
      <w:pPr>
        <w:pStyle w:val="ListParagraph"/>
        <w:spacing w:after="200" w:line="276" w:lineRule="auto"/>
        <w:ind w:left="714"/>
        <w:rPr>
          <w:rFonts w:asciiTheme="minorHAnsi" w:hAnsiTheme="minorHAnsi" w:cstheme="minorHAnsi"/>
          <w:sz w:val="22"/>
          <w:szCs w:val="22"/>
        </w:rPr>
      </w:pPr>
    </w:p>
    <w:p w:rsidR="00010C93" w:rsidRDefault="00401E6B" w:rsidP="00EA3288">
      <w:pPr>
        <w:pStyle w:val="Heading2"/>
      </w:pPr>
      <w:bookmarkStart w:id="21" w:name="_Toc352239235"/>
      <w:r>
        <w:lastRenderedPageBreak/>
        <w:t>A framework for action</w:t>
      </w:r>
      <w:bookmarkEnd w:id="21"/>
    </w:p>
    <w:p w:rsidR="00401E6B" w:rsidRDefault="00401E6B" w:rsidP="00401E6B">
      <w:pPr>
        <w:autoSpaceDE w:val="0"/>
        <w:autoSpaceDN w:val="0"/>
        <w:adjustRightInd w:val="0"/>
        <w:spacing w:after="120"/>
        <w:rPr>
          <w:rFonts w:cs="Century Gothic"/>
          <w:color w:val="000000"/>
        </w:rPr>
      </w:pPr>
      <w:r w:rsidRPr="00447DB9">
        <w:rPr>
          <w:rFonts w:cs="Century Gothic"/>
          <w:color w:val="000000"/>
        </w:rPr>
        <w:t>The purpose of th</w:t>
      </w:r>
      <w:r>
        <w:rPr>
          <w:rFonts w:cs="Century Gothic"/>
          <w:color w:val="000000"/>
        </w:rPr>
        <w:t xml:space="preserve">is </w:t>
      </w:r>
      <w:r w:rsidR="00FA3D93">
        <w:rPr>
          <w:rFonts w:cs="Century Gothic"/>
          <w:color w:val="000000"/>
        </w:rPr>
        <w:t>s</w:t>
      </w:r>
      <w:r w:rsidRPr="00447DB9">
        <w:rPr>
          <w:rFonts w:cs="Century Gothic"/>
          <w:color w:val="000000"/>
        </w:rPr>
        <w:t xml:space="preserve">trategy is to provide a framework for biodiversity conservation and management within the Great Barrier Reef Region. It seeks to </w:t>
      </w:r>
      <w:r>
        <w:rPr>
          <w:rFonts w:cs="Century Gothic"/>
          <w:color w:val="000000"/>
        </w:rPr>
        <w:t xml:space="preserve">recognise and </w:t>
      </w:r>
      <w:r w:rsidRPr="00447DB9">
        <w:rPr>
          <w:rFonts w:cs="Century Gothic"/>
          <w:color w:val="000000"/>
        </w:rPr>
        <w:t xml:space="preserve">build on a solid foundation of </w:t>
      </w:r>
      <w:r>
        <w:rPr>
          <w:rFonts w:cs="Century Gothic"/>
          <w:color w:val="000000"/>
        </w:rPr>
        <w:t xml:space="preserve">existing programs and </w:t>
      </w:r>
      <w:r w:rsidRPr="00447DB9">
        <w:rPr>
          <w:rFonts w:cs="Century Gothic"/>
          <w:color w:val="000000"/>
        </w:rPr>
        <w:t>work already underway</w:t>
      </w:r>
      <w:r w:rsidR="00FA3D93">
        <w:rPr>
          <w:rFonts w:cs="Century Gothic"/>
          <w:color w:val="000000"/>
        </w:rPr>
        <w:t>,</w:t>
      </w:r>
      <w:r w:rsidRPr="00447DB9">
        <w:rPr>
          <w:rFonts w:cs="Century Gothic"/>
          <w:color w:val="000000"/>
        </w:rPr>
        <w:t xml:space="preserve"> </w:t>
      </w:r>
      <w:r>
        <w:rPr>
          <w:rFonts w:cs="Century Gothic"/>
          <w:color w:val="000000"/>
        </w:rPr>
        <w:t xml:space="preserve">engage communities and </w:t>
      </w:r>
      <w:r w:rsidRPr="00447DB9">
        <w:rPr>
          <w:rFonts w:cs="Century Gothic"/>
          <w:color w:val="000000"/>
        </w:rPr>
        <w:t>foster stewardship</w:t>
      </w:r>
      <w:r w:rsidR="00FA3D93">
        <w:rPr>
          <w:rFonts w:cs="Century Gothic"/>
          <w:color w:val="000000"/>
        </w:rPr>
        <w:t>,</w:t>
      </w:r>
      <w:r w:rsidRPr="00447DB9">
        <w:rPr>
          <w:rFonts w:cs="Century Gothic"/>
          <w:color w:val="000000"/>
        </w:rPr>
        <w:t xml:space="preserve"> </w:t>
      </w:r>
      <w:r>
        <w:rPr>
          <w:rFonts w:cs="Century Gothic"/>
          <w:color w:val="000000"/>
        </w:rPr>
        <w:t xml:space="preserve">and </w:t>
      </w:r>
      <w:r w:rsidRPr="00447DB9">
        <w:rPr>
          <w:rFonts w:cs="Century Gothic"/>
          <w:color w:val="000000"/>
        </w:rPr>
        <w:t>promote and max</w:t>
      </w:r>
      <w:r>
        <w:rPr>
          <w:rFonts w:cs="Century Gothic"/>
          <w:color w:val="000000"/>
        </w:rPr>
        <w:t>i</w:t>
      </w:r>
      <w:r w:rsidRPr="00447DB9">
        <w:rPr>
          <w:rFonts w:cs="Century Gothic"/>
          <w:color w:val="000000"/>
        </w:rPr>
        <w:t>mise adaptation opportunities through improved knowledge and understanding.</w:t>
      </w:r>
    </w:p>
    <w:p w:rsidR="00401E6B" w:rsidRDefault="00401E6B" w:rsidP="00401E6B">
      <w:pPr>
        <w:autoSpaceDE w:val="0"/>
        <w:autoSpaceDN w:val="0"/>
        <w:adjustRightInd w:val="0"/>
        <w:spacing w:after="120"/>
        <w:rPr>
          <w:rFonts w:cs="Century Gothic"/>
          <w:color w:val="000000"/>
        </w:rPr>
      </w:pPr>
      <w:r w:rsidRPr="00C92450">
        <w:rPr>
          <w:rFonts w:cs="Century Gothic"/>
          <w:color w:val="000000"/>
        </w:rPr>
        <w:t xml:space="preserve">Three </w:t>
      </w:r>
      <w:r w:rsidRPr="00B66443">
        <w:rPr>
          <w:rFonts w:cs="Century Gothic"/>
          <w:color w:val="000000"/>
        </w:rPr>
        <w:t>objectives form the basis of th</w:t>
      </w:r>
      <w:r w:rsidR="001B4216" w:rsidRPr="00C92450">
        <w:rPr>
          <w:rFonts w:cs="Century Gothic"/>
          <w:color w:val="000000"/>
        </w:rPr>
        <w:t xml:space="preserve">is </w:t>
      </w:r>
      <w:r w:rsidR="00FA3D93" w:rsidRPr="00C92450">
        <w:rPr>
          <w:rFonts w:cs="Century Gothic"/>
          <w:color w:val="000000"/>
        </w:rPr>
        <w:t>st</w:t>
      </w:r>
      <w:r w:rsidR="001B4216" w:rsidRPr="00C92450">
        <w:rPr>
          <w:rFonts w:cs="Century Gothic"/>
          <w:color w:val="000000"/>
        </w:rPr>
        <w:t>rategy:</w:t>
      </w:r>
    </w:p>
    <w:p w:rsidR="00401E6B" w:rsidRPr="00BE4EBE" w:rsidRDefault="00562B49" w:rsidP="00EA5A3A">
      <w:pPr>
        <w:numPr>
          <w:ilvl w:val="0"/>
          <w:numId w:val="19"/>
        </w:numPr>
        <w:spacing w:after="0"/>
        <w:ind w:left="907" w:hanging="340"/>
        <w:rPr>
          <w:b/>
          <w:sz w:val="24"/>
          <w:szCs w:val="24"/>
        </w:rPr>
      </w:pPr>
      <w:r w:rsidRPr="00BE4EBE">
        <w:rPr>
          <w:b/>
          <w:sz w:val="24"/>
          <w:szCs w:val="24"/>
        </w:rPr>
        <w:t xml:space="preserve">Engaging communities and fostering </w:t>
      </w:r>
      <w:r w:rsidR="00401E6B" w:rsidRPr="00BE4EBE">
        <w:rPr>
          <w:b/>
          <w:sz w:val="24"/>
          <w:szCs w:val="24"/>
        </w:rPr>
        <w:t>stewardship</w:t>
      </w:r>
      <w:r w:rsidR="003E7385">
        <w:rPr>
          <w:b/>
          <w:sz w:val="24"/>
          <w:szCs w:val="24"/>
        </w:rPr>
        <w:t xml:space="preserve"> </w:t>
      </w:r>
    </w:p>
    <w:p w:rsidR="00401E6B" w:rsidRPr="00BE4EBE" w:rsidRDefault="00401E6B" w:rsidP="00EA5A3A">
      <w:pPr>
        <w:numPr>
          <w:ilvl w:val="0"/>
          <w:numId w:val="19"/>
        </w:numPr>
        <w:spacing w:after="0"/>
        <w:ind w:left="907" w:hanging="340"/>
        <w:rPr>
          <w:b/>
          <w:sz w:val="24"/>
          <w:szCs w:val="24"/>
        </w:rPr>
      </w:pPr>
      <w:r w:rsidRPr="00BE4EBE">
        <w:rPr>
          <w:b/>
          <w:sz w:val="24"/>
          <w:szCs w:val="24"/>
        </w:rPr>
        <w:t>Building ecosystem resilience in a changing climate</w:t>
      </w:r>
      <w:r w:rsidR="003E7385">
        <w:rPr>
          <w:b/>
          <w:sz w:val="24"/>
          <w:szCs w:val="24"/>
        </w:rPr>
        <w:t xml:space="preserve"> </w:t>
      </w:r>
    </w:p>
    <w:p w:rsidR="00401E6B" w:rsidRPr="00BE4EBE" w:rsidRDefault="00401E6B" w:rsidP="00EA5A3A">
      <w:pPr>
        <w:numPr>
          <w:ilvl w:val="0"/>
          <w:numId w:val="19"/>
        </w:numPr>
        <w:ind w:left="907" w:hanging="340"/>
        <w:rPr>
          <w:b/>
          <w:sz w:val="24"/>
          <w:szCs w:val="24"/>
        </w:rPr>
      </w:pPr>
      <w:r w:rsidRPr="00BE4EBE">
        <w:rPr>
          <w:b/>
          <w:sz w:val="24"/>
          <w:szCs w:val="24"/>
        </w:rPr>
        <w:t>Improv</w:t>
      </w:r>
      <w:r w:rsidR="009C6317" w:rsidRPr="00BE4EBE">
        <w:rPr>
          <w:b/>
          <w:sz w:val="24"/>
          <w:szCs w:val="24"/>
        </w:rPr>
        <w:t>ing</w:t>
      </w:r>
      <w:r w:rsidRPr="00BE4EBE">
        <w:rPr>
          <w:b/>
          <w:sz w:val="24"/>
          <w:szCs w:val="24"/>
        </w:rPr>
        <w:t xml:space="preserve"> knowledge</w:t>
      </w:r>
      <w:r w:rsidR="003E7385">
        <w:rPr>
          <w:b/>
          <w:sz w:val="24"/>
          <w:szCs w:val="24"/>
        </w:rPr>
        <w:t>.</w:t>
      </w:r>
    </w:p>
    <w:p w:rsidR="00401E6B" w:rsidRDefault="00401E6B" w:rsidP="00486EB2">
      <w:pPr>
        <w:spacing w:after="120"/>
      </w:pPr>
      <w:r w:rsidRPr="000A77A2">
        <w:t>These objectives drive key actions t</w:t>
      </w:r>
      <w:r w:rsidR="004A4FE1">
        <w:t xml:space="preserve">hat will </w:t>
      </w:r>
      <w:r w:rsidRPr="000A77A2">
        <w:t xml:space="preserve">be taken </w:t>
      </w:r>
      <w:r w:rsidR="004A4FE1">
        <w:t>to achieve</w:t>
      </w:r>
      <w:r w:rsidRPr="000A77A2">
        <w:t xml:space="preserve"> the high</w:t>
      </w:r>
      <w:r w:rsidR="00D13484">
        <w:t>-</w:t>
      </w:r>
      <w:r w:rsidRPr="000A77A2">
        <w:t>level and program</w:t>
      </w:r>
      <w:r w:rsidR="00D13484">
        <w:t>-</w:t>
      </w:r>
      <w:r w:rsidRPr="000A77A2">
        <w:t>level outcomes required.</w:t>
      </w:r>
      <w:r w:rsidRPr="006C537F">
        <w:t xml:space="preserve"> Targets for measuring success </w:t>
      </w:r>
      <w:r w:rsidR="000A77A2">
        <w:t>have been</w:t>
      </w:r>
      <w:r w:rsidRPr="006C537F">
        <w:t xml:space="preserve"> applied and will determine modifications to the </w:t>
      </w:r>
      <w:r w:rsidR="00FA3D93">
        <w:t>s</w:t>
      </w:r>
      <w:r w:rsidRPr="006C537F">
        <w:t>trategy as required</w:t>
      </w:r>
      <w:r w:rsidR="00303E76">
        <w:t xml:space="preserve"> (see Section 6)</w:t>
      </w:r>
      <w:r w:rsidRPr="006C537F">
        <w:t>.</w:t>
      </w:r>
    </w:p>
    <w:p w:rsidR="00170A75" w:rsidRDefault="00170A75" w:rsidP="00486EB2">
      <w:pPr>
        <w:spacing w:after="120"/>
      </w:pPr>
      <w:r>
        <w:rPr>
          <w:noProof/>
        </w:rPr>
        <w:drawing>
          <wp:inline distT="0" distB="0" distL="0" distR="0" wp14:anchorId="0FF83CC7" wp14:editId="41404961">
            <wp:extent cx="4162425" cy="2556000"/>
            <wp:effectExtent l="0" t="0" r="0" b="0"/>
            <wp:docPr id="2" name="Picture 2" descr="Raine Island supports the world's largest aggregation of nesting green turtles. Some of these turtles get overturned by falling off rocks and cliffs, and if not overturned and helped back to the water will perish in the sun. One of the management actions to improve the resilience of green turtles is to find overturned turtles and flip them over, and then drag them back to the water." title="Flipping a green turtle on Raine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vlcsnap-2012-02-03-18h04m34s243"/>
                    <pic:cNvPicPr>
                      <a:picLocks noChangeAspect="1" noChangeArrowheads="1"/>
                    </pic:cNvPicPr>
                  </pic:nvPicPr>
                  <pic:blipFill rotWithShape="1">
                    <a:blip r:embed="rId30" r:link="rId31">
                      <a:extLst>
                        <a:ext uri="{28A0092B-C50C-407E-A947-70E740481C1C}">
                          <a14:useLocalDpi xmlns:a14="http://schemas.microsoft.com/office/drawing/2010/main" val="0"/>
                        </a:ext>
                      </a:extLst>
                    </a:blip>
                    <a:srcRect t="-1" b="580"/>
                    <a:stretch/>
                  </pic:blipFill>
                  <pic:spPr bwMode="auto">
                    <a:xfrm>
                      <a:off x="0" y="0"/>
                      <a:ext cx="4165441" cy="2557852"/>
                    </a:xfrm>
                    <a:prstGeom prst="rect">
                      <a:avLst/>
                    </a:prstGeom>
                    <a:noFill/>
                    <a:ln>
                      <a:noFill/>
                    </a:ln>
                    <a:extLst>
                      <a:ext uri="{53640926-AAD7-44D8-BBD7-CCE9431645EC}">
                        <a14:shadowObscured xmlns:a14="http://schemas.microsoft.com/office/drawing/2010/main"/>
                      </a:ext>
                    </a:extLst>
                  </pic:spPr>
                </pic:pic>
              </a:graphicData>
            </a:graphic>
          </wp:inline>
        </w:drawing>
      </w:r>
    </w:p>
    <w:p w:rsidR="00DF2DAD" w:rsidRPr="00EF5A19" w:rsidRDefault="00085E1B">
      <w:pPr>
        <w:rPr>
          <w:b/>
          <w:sz w:val="28"/>
          <w:szCs w:val="28"/>
        </w:rPr>
      </w:pPr>
      <w:bookmarkStart w:id="22" w:name="_Toc308683388"/>
      <w:bookmarkStart w:id="23" w:name="_Toc310250017"/>
      <w:bookmarkStart w:id="24" w:name="_Toc312073565"/>
      <w:bookmarkStart w:id="25" w:name="_Toc302140908"/>
      <w:bookmarkStart w:id="26" w:name="_Toc300590031"/>
      <w:r>
        <w:rPr>
          <w:noProof/>
        </w:rPr>
        <w:drawing>
          <wp:inline distT="0" distB="0" distL="0" distR="0" wp14:anchorId="408F4EBD" wp14:editId="54CC8891">
            <wp:extent cx="4162425" cy="2629265"/>
            <wp:effectExtent l="0" t="0" r="0" b="0"/>
            <wp:docPr id="1" name="Picture 1" descr="This shows a barrier fence whcih has been erected above a cliff on Raine Island. Before the fence was erected many green turtles fell off the cliff and perished in the sun, as evidenced by the pile of bones under the cliff. By erecting this fence turtles cannot fall over the cliff, thus improving the resilience of green turtles nesting at this location." title="Barrier fence on Raine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id:image002.jpg@01CE40E0.4C8241E0"/>
                    <pic:cNvPicPr>
                      <a:picLocks noChangeAspect="1" noChangeArrowheads="1"/>
                    </pic:cNvPicPr>
                  </pic:nvPicPr>
                  <pic:blipFill>
                    <a:blip r:embed="rId32" r:link="rId33">
                      <a:extLst>
                        <a:ext uri="{28A0092B-C50C-407E-A947-70E740481C1C}">
                          <a14:useLocalDpi xmlns:a14="http://schemas.microsoft.com/office/drawing/2010/main" val="0"/>
                        </a:ext>
                      </a:extLst>
                    </a:blip>
                    <a:srcRect/>
                    <a:stretch>
                      <a:fillRect/>
                    </a:stretch>
                  </pic:blipFill>
                  <pic:spPr bwMode="auto">
                    <a:xfrm>
                      <a:off x="0" y="0"/>
                      <a:ext cx="4165173" cy="2631001"/>
                    </a:xfrm>
                    <a:prstGeom prst="rect">
                      <a:avLst/>
                    </a:prstGeom>
                    <a:noFill/>
                    <a:ln>
                      <a:noFill/>
                    </a:ln>
                  </pic:spPr>
                </pic:pic>
              </a:graphicData>
            </a:graphic>
          </wp:inline>
        </w:drawing>
      </w:r>
      <w:r w:rsidRPr="00085E1B">
        <w:rPr>
          <w:b/>
          <w:noProof/>
          <w:sz w:val="28"/>
          <w:szCs w:val="28"/>
        </w:rPr>
        <mc:AlternateContent>
          <mc:Choice Requires="wps">
            <w:drawing>
              <wp:anchor distT="0" distB="0" distL="114300" distR="114300" simplePos="0" relativeHeight="251681792" behindDoc="0" locked="0" layoutInCell="1" allowOverlap="1" wp14:anchorId="6CA57A87" wp14:editId="235A7964">
                <wp:simplePos x="0" y="0"/>
                <wp:positionH relativeFrom="column">
                  <wp:posOffset>4162425</wp:posOffset>
                </wp:positionH>
                <wp:positionV relativeFrom="paragraph">
                  <wp:posOffset>157480</wp:posOffset>
                </wp:positionV>
                <wp:extent cx="1809750" cy="2476500"/>
                <wp:effectExtent l="0" t="0" r="0" b="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0" cy="2476500"/>
                        </a:xfrm>
                        <a:prstGeom prst="rect">
                          <a:avLst/>
                        </a:prstGeom>
                        <a:noFill/>
                        <a:ln w="9525">
                          <a:noFill/>
                          <a:miter lim="800000"/>
                          <a:headEnd/>
                          <a:tailEnd/>
                        </a:ln>
                      </wps:spPr>
                      <wps:txbx>
                        <w:txbxContent>
                          <w:p w:rsidR="00526C1C" w:rsidRPr="00085E1B" w:rsidRDefault="00526C1C" w:rsidP="00085E1B">
                            <w:pPr>
                              <w:spacing w:after="120" w:line="240" w:lineRule="auto"/>
                              <w:rPr>
                                <w:sz w:val="18"/>
                                <w:szCs w:val="18"/>
                              </w:rPr>
                            </w:pPr>
                            <w:r w:rsidRPr="00085E1B">
                              <w:rPr>
                                <w:sz w:val="18"/>
                                <w:szCs w:val="18"/>
                              </w:rPr>
                              <w:t xml:space="preserve">Actions to mitigate risk </w:t>
                            </w:r>
                            <w:r>
                              <w:rPr>
                                <w:sz w:val="18"/>
                                <w:szCs w:val="18"/>
                              </w:rPr>
                              <w:t>for</w:t>
                            </w:r>
                            <w:r w:rsidRPr="00085E1B">
                              <w:rPr>
                                <w:sz w:val="18"/>
                                <w:szCs w:val="18"/>
                              </w:rPr>
                              <w:t xml:space="preserve"> at-risk species can take many forms. At </w:t>
                            </w:r>
                            <w:proofErr w:type="spellStart"/>
                            <w:r w:rsidRPr="00085E1B">
                              <w:rPr>
                                <w:sz w:val="18"/>
                                <w:szCs w:val="18"/>
                              </w:rPr>
                              <w:t>Raine</w:t>
                            </w:r>
                            <w:proofErr w:type="spellEnd"/>
                            <w:r w:rsidRPr="00085E1B">
                              <w:rPr>
                                <w:sz w:val="18"/>
                                <w:szCs w:val="18"/>
                              </w:rPr>
                              <w:t xml:space="preserve"> Island in the Far Northern Great Barrier Reef, which supports the world’s largest aggregation of nesting green turtles, Rangers from the Field Management Program, working with Traditional Owners flip overturned turtles so they can make it back to the water. They have also erected a barrier fence to stop green turtles falling over the cliffs and perishing in the sun. Both these actions contribute to reducing mortality of the turtles, thus improving the resilience of this species.</w:t>
                            </w:r>
                          </w:p>
                          <w:p w:rsidR="00526C1C" w:rsidRDefault="00526C1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margin-left:327.75pt;margin-top:12.4pt;width:142.5pt;height:19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" filled="f" stroked="f">
                <v:textbox>
                  <w:txbxContent>
                    <w:p w:rsidR="00526C1C" w:rsidRPr="00085E1B" w:rsidRDefault="00526C1C" w:rsidP="00085E1B">
                      <w:pPr>
                        <w:spacing w:after="120" w:line="240" w:lineRule="auto"/>
                        <w:rPr>
                          <w:sz w:val="18"/>
                          <w:szCs w:val="18"/>
                        </w:rPr>
                      </w:pPr>
                      <w:r w:rsidRPr="00085E1B">
                        <w:rPr>
                          <w:sz w:val="18"/>
                          <w:szCs w:val="18"/>
                        </w:rPr>
                        <w:t xml:space="preserve">Actions to mitigate risk </w:t>
                      </w:r>
                      <w:r>
                        <w:rPr>
                          <w:sz w:val="18"/>
                          <w:szCs w:val="18"/>
                        </w:rPr>
                        <w:t>for</w:t>
                      </w:r>
                      <w:r w:rsidRPr="00085E1B">
                        <w:rPr>
                          <w:sz w:val="18"/>
                          <w:szCs w:val="18"/>
                        </w:rPr>
                        <w:t xml:space="preserve"> at-risk species can take many forms. At Raine Island in the Far Northern Great Barrier Reef, which supports the world’s largest aggregation of nesting green turtles, Rangers from the Field Management Program, working with Traditional Owners flip overturned turtles so they can make it back to the water. They have also erected a barrier fence to stop green turtles falling over the cliffs and perishing in the sun. Both these actions contribute to reducing mortality of the turtles, thus improving the resilience of this species.</w:t>
                      </w:r>
                    </w:p>
                    <w:p w:rsidR="00526C1C" w:rsidRDefault="00526C1C"/>
                  </w:txbxContent>
                </v:textbox>
              </v:shape>
            </w:pict>
          </mc:Fallback>
        </mc:AlternateContent>
      </w:r>
      <w:r w:rsidR="00DF2DAD" w:rsidRPr="00EF5A19">
        <w:rPr>
          <w:b/>
          <w:sz w:val="28"/>
          <w:szCs w:val="28"/>
        </w:rPr>
        <w:br w:type="page"/>
      </w:r>
    </w:p>
    <w:p w:rsidR="00486EB2" w:rsidRDefault="00486EB2" w:rsidP="00957DCB">
      <w:pPr>
        <w:pStyle w:val="Heading6"/>
      </w:pPr>
      <w:r w:rsidRPr="0074369D">
        <w:lastRenderedPageBreak/>
        <w:t>Objective 1: Engaging</w:t>
      </w:r>
      <w:r w:rsidR="0074369D">
        <w:t xml:space="preserve"> communities and foster</w:t>
      </w:r>
      <w:r w:rsidR="00562B49">
        <w:t>ing</w:t>
      </w:r>
      <w:r w:rsidR="0074369D">
        <w:t xml:space="preserve"> s</w:t>
      </w:r>
      <w:r w:rsidRPr="0074369D">
        <w:t>tewardship</w:t>
      </w:r>
    </w:p>
    <w:p w:rsidR="00285B8F" w:rsidRPr="00285B8F" w:rsidRDefault="00285B8F" w:rsidP="00285B8F">
      <w:pPr>
        <w:autoSpaceDE w:val="0"/>
        <w:autoSpaceDN w:val="0"/>
        <w:adjustRightInd w:val="0"/>
        <w:jc w:val="both"/>
        <w:rPr>
          <w:rFonts w:cs="AJensonPro-Regular"/>
        </w:rPr>
      </w:pPr>
      <w:r>
        <w:rPr>
          <w:rFonts w:cs="AJensonPro-Regular"/>
        </w:rPr>
        <w:t xml:space="preserve">Engaging communities and fostering stewardship </w:t>
      </w:r>
      <w:r w:rsidR="001B4216">
        <w:rPr>
          <w:rFonts w:cs="AJensonPro-Regular"/>
        </w:rPr>
        <w:t>are</w:t>
      </w:r>
      <w:r w:rsidRPr="00285B8F">
        <w:rPr>
          <w:rFonts w:cs="AJensonPro-Regular"/>
        </w:rPr>
        <w:t xml:space="preserve"> essential to increase effective engagement in biodiversity conservation and to achieve successful outcomes, especially in an environment where there are competing priorities for resources. This is especially relevant </w:t>
      </w:r>
      <w:r w:rsidR="000A77A2">
        <w:rPr>
          <w:rFonts w:cs="AJensonPro-Regular"/>
        </w:rPr>
        <w:t>to</w:t>
      </w:r>
      <w:r w:rsidRPr="00285B8F">
        <w:rPr>
          <w:rFonts w:cs="AJensonPro-Regular"/>
        </w:rPr>
        <w:t xml:space="preserve"> an area as large and complex as the Great Barrier Reef</w:t>
      </w:r>
      <w:r w:rsidR="00B6549D">
        <w:rPr>
          <w:rFonts w:cs="AJensonPro-Regular"/>
        </w:rPr>
        <w:t xml:space="preserve"> Region</w:t>
      </w:r>
      <w:r w:rsidRPr="00285B8F">
        <w:rPr>
          <w:rFonts w:cs="AJensonPro-Regular"/>
        </w:rPr>
        <w:t xml:space="preserve">. </w:t>
      </w:r>
      <w:r w:rsidR="000A77A2">
        <w:rPr>
          <w:rFonts w:cs="AJensonPro-Regular"/>
        </w:rPr>
        <w:t xml:space="preserve">GBRMPA </w:t>
      </w:r>
      <w:r w:rsidR="004A4FE1">
        <w:rPr>
          <w:rFonts w:cs="AJensonPro-Regular"/>
        </w:rPr>
        <w:t>increasingly</w:t>
      </w:r>
      <w:r w:rsidR="004A4FE1" w:rsidRPr="00285B8F">
        <w:rPr>
          <w:rFonts w:cs="AJensonPro-Regular"/>
        </w:rPr>
        <w:t xml:space="preserve"> </w:t>
      </w:r>
      <w:r w:rsidRPr="00285B8F">
        <w:rPr>
          <w:rFonts w:cs="AJensonPro-Regular"/>
        </w:rPr>
        <w:t xml:space="preserve">recognises the benefits of </w:t>
      </w:r>
      <w:r>
        <w:rPr>
          <w:rFonts w:cs="AJensonPro-Regular"/>
        </w:rPr>
        <w:t xml:space="preserve">stewardship programs </w:t>
      </w:r>
      <w:r w:rsidRPr="00285B8F">
        <w:rPr>
          <w:rFonts w:cs="AJensonPro-Regular"/>
        </w:rPr>
        <w:t xml:space="preserve">to achieve outcomes for biodiversity conservation. </w:t>
      </w:r>
      <w:r>
        <w:rPr>
          <w:rFonts w:cs="AJensonPro-Regular"/>
        </w:rPr>
        <w:t>Engaging communities and fostering stewardship</w:t>
      </w:r>
      <w:r w:rsidRPr="00285B8F">
        <w:rPr>
          <w:rFonts w:cs="MetaNormal-Roman"/>
        </w:rPr>
        <w:t xml:space="preserve"> also provide </w:t>
      </w:r>
      <w:r w:rsidR="00B6549D">
        <w:rPr>
          <w:rFonts w:cs="MetaNormal-Roman"/>
        </w:rPr>
        <w:t>ideal</w:t>
      </w:r>
      <w:r w:rsidRPr="00285B8F">
        <w:rPr>
          <w:rFonts w:cs="MetaNormal-Roman"/>
        </w:rPr>
        <w:t xml:space="preserve"> mechanism</w:t>
      </w:r>
      <w:r w:rsidR="004A4FE1">
        <w:rPr>
          <w:rFonts w:cs="MetaNormal-Roman"/>
        </w:rPr>
        <w:t>s</w:t>
      </w:r>
      <w:r w:rsidRPr="00285B8F">
        <w:rPr>
          <w:rFonts w:cs="MetaNormal-Roman"/>
        </w:rPr>
        <w:t xml:space="preserve"> for sharing and integrating info</w:t>
      </w:r>
      <w:r>
        <w:rPr>
          <w:rFonts w:cs="MetaNormal-Roman"/>
        </w:rPr>
        <w:t>rmation from different sources.</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10"/>
        <w:gridCol w:w="6521"/>
      </w:tblGrid>
      <w:tr w:rsidR="00486EB2" w:rsidRPr="00DF2DAD" w:rsidTr="00CC48C8">
        <w:tc>
          <w:tcPr>
            <w:tcW w:w="3510" w:type="dxa"/>
            <w:tcBorders>
              <w:bottom w:val="single" w:sz="4" w:space="0" w:color="000000"/>
            </w:tcBorders>
            <w:shd w:val="clear" w:color="auto" w:fill="215868"/>
          </w:tcPr>
          <w:p w:rsidR="00486EB2" w:rsidRPr="00DF2DAD" w:rsidRDefault="00486EB2" w:rsidP="00EA5A3A">
            <w:pPr>
              <w:autoSpaceDE w:val="0"/>
              <w:autoSpaceDN w:val="0"/>
              <w:adjustRightInd w:val="0"/>
              <w:spacing w:after="0" w:line="240" w:lineRule="auto"/>
              <w:rPr>
                <w:rFonts w:ascii="Calibri" w:hAnsi="Calibri" w:cs="AJensonPro-Regular"/>
                <w:b/>
                <w:color w:val="FFFFFF"/>
                <w:sz w:val="18"/>
                <w:szCs w:val="18"/>
              </w:rPr>
            </w:pPr>
            <w:r w:rsidRPr="00DF2DAD">
              <w:rPr>
                <w:rFonts w:ascii="Calibri" w:hAnsi="Calibri" w:cs="AJensonPro-Regular"/>
                <w:b/>
                <w:color w:val="FFFFFF"/>
                <w:sz w:val="18"/>
                <w:szCs w:val="18"/>
              </w:rPr>
              <w:t>Objective</w:t>
            </w:r>
          </w:p>
        </w:tc>
        <w:tc>
          <w:tcPr>
            <w:tcW w:w="6521" w:type="dxa"/>
            <w:tcBorders>
              <w:bottom w:val="single" w:sz="4" w:space="0" w:color="000000"/>
            </w:tcBorders>
            <w:shd w:val="clear" w:color="auto" w:fill="215868"/>
          </w:tcPr>
          <w:p w:rsidR="00486EB2" w:rsidRPr="00DF2DAD" w:rsidRDefault="001B4216" w:rsidP="001B4216">
            <w:pPr>
              <w:autoSpaceDE w:val="0"/>
              <w:autoSpaceDN w:val="0"/>
              <w:adjustRightInd w:val="0"/>
              <w:spacing w:after="0" w:line="240" w:lineRule="auto"/>
              <w:rPr>
                <w:rFonts w:ascii="Calibri" w:hAnsi="Calibri" w:cs="AJensonPro-Regular"/>
                <w:b/>
                <w:color w:val="FFFFFF"/>
                <w:sz w:val="18"/>
                <w:szCs w:val="18"/>
              </w:rPr>
            </w:pPr>
            <w:r w:rsidRPr="00DF2DAD">
              <w:rPr>
                <w:rFonts w:ascii="Calibri" w:hAnsi="Calibri"/>
                <w:b/>
                <w:color w:val="FFFFFF"/>
                <w:sz w:val="18"/>
                <w:szCs w:val="18"/>
              </w:rPr>
              <w:t xml:space="preserve">Engage the community and foster </w:t>
            </w:r>
            <w:r w:rsidR="00486EB2" w:rsidRPr="00DF2DAD">
              <w:rPr>
                <w:rFonts w:ascii="Calibri" w:hAnsi="Calibri"/>
                <w:b/>
                <w:color w:val="FFFFFF"/>
                <w:sz w:val="18"/>
                <w:szCs w:val="18"/>
              </w:rPr>
              <w:t xml:space="preserve">stewardship </w:t>
            </w:r>
            <w:r w:rsidRPr="00DF2DAD">
              <w:rPr>
                <w:rFonts w:ascii="Calibri" w:hAnsi="Calibri"/>
                <w:b/>
                <w:color w:val="FFFFFF"/>
                <w:sz w:val="18"/>
                <w:szCs w:val="18"/>
              </w:rPr>
              <w:t xml:space="preserve">to facilitate and support </w:t>
            </w:r>
            <w:r w:rsidR="00486EB2" w:rsidRPr="00DF2DAD">
              <w:rPr>
                <w:rFonts w:ascii="Calibri" w:hAnsi="Calibri"/>
                <w:b/>
                <w:color w:val="FFFFFF"/>
                <w:sz w:val="18"/>
                <w:szCs w:val="18"/>
              </w:rPr>
              <w:t>best practice approaches to ensure the long-term protection and management of the Great Barrier Reef Region</w:t>
            </w:r>
            <w:r w:rsidR="00732134">
              <w:rPr>
                <w:rFonts w:ascii="Calibri" w:hAnsi="Calibri"/>
                <w:b/>
                <w:color w:val="FFFFFF"/>
                <w:sz w:val="18"/>
                <w:szCs w:val="18"/>
              </w:rPr>
              <w:t>.</w:t>
            </w:r>
          </w:p>
        </w:tc>
      </w:tr>
      <w:tr w:rsidR="00486EB2" w:rsidRPr="00DF2DAD" w:rsidTr="00CC48C8">
        <w:tc>
          <w:tcPr>
            <w:tcW w:w="3510" w:type="dxa"/>
            <w:shd w:val="clear" w:color="auto" w:fill="31849B"/>
          </w:tcPr>
          <w:p w:rsidR="00486EB2" w:rsidRPr="00DF2DAD" w:rsidRDefault="00486EB2" w:rsidP="00EA5A3A">
            <w:pPr>
              <w:autoSpaceDE w:val="0"/>
              <w:autoSpaceDN w:val="0"/>
              <w:adjustRightInd w:val="0"/>
              <w:spacing w:after="0" w:line="240" w:lineRule="auto"/>
              <w:rPr>
                <w:rFonts w:ascii="Calibri" w:hAnsi="Calibri" w:cs="AJensonPro-Regular"/>
                <w:b/>
                <w:color w:val="FFFFFF"/>
                <w:sz w:val="18"/>
                <w:szCs w:val="18"/>
              </w:rPr>
            </w:pPr>
            <w:r w:rsidRPr="00DF2DAD">
              <w:rPr>
                <w:rFonts w:ascii="Calibri" w:hAnsi="Calibri" w:cs="AJensonPro-Regular"/>
                <w:b/>
                <w:color w:val="FFFFFF"/>
                <w:sz w:val="18"/>
                <w:szCs w:val="18"/>
              </w:rPr>
              <w:t>High</w:t>
            </w:r>
            <w:r w:rsidR="00D13484">
              <w:rPr>
                <w:rFonts w:ascii="Calibri" w:hAnsi="Calibri" w:cs="AJensonPro-Regular"/>
                <w:b/>
                <w:color w:val="FFFFFF"/>
                <w:sz w:val="18"/>
                <w:szCs w:val="18"/>
              </w:rPr>
              <w:t>-</w:t>
            </w:r>
            <w:r w:rsidRPr="00DF2DAD">
              <w:rPr>
                <w:rFonts w:ascii="Calibri" w:hAnsi="Calibri" w:cs="AJensonPro-Regular"/>
                <w:b/>
                <w:color w:val="FFFFFF"/>
                <w:sz w:val="18"/>
                <w:szCs w:val="18"/>
              </w:rPr>
              <w:t>level outcome</w:t>
            </w:r>
          </w:p>
        </w:tc>
        <w:tc>
          <w:tcPr>
            <w:tcW w:w="6521" w:type="dxa"/>
            <w:shd w:val="clear" w:color="auto" w:fill="31849B"/>
          </w:tcPr>
          <w:p w:rsidR="00486EB2" w:rsidRPr="00DF2DAD" w:rsidRDefault="00486EB2" w:rsidP="001B4216">
            <w:pPr>
              <w:autoSpaceDE w:val="0"/>
              <w:autoSpaceDN w:val="0"/>
              <w:adjustRightInd w:val="0"/>
              <w:spacing w:after="0" w:line="240" w:lineRule="auto"/>
              <w:rPr>
                <w:rFonts w:ascii="Calibri" w:hAnsi="Calibri" w:cs="AJensonPro-Regular"/>
                <w:b/>
                <w:color w:val="FFFFFF"/>
                <w:sz w:val="18"/>
                <w:szCs w:val="18"/>
              </w:rPr>
            </w:pPr>
            <w:r w:rsidRPr="00DF2DAD">
              <w:rPr>
                <w:rFonts w:ascii="Calibri" w:hAnsi="Calibri"/>
                <w:b/>
                <w:color w:val="FFFFFF"/>
                <w:sz w:val="18"/>
                <w:szCs w:val="18"/>
              </w:rPr>
              <w:t xml:space="preserve">Activities conducted in and adjacent to the Great Barrier Reef </w:t>
            </w:r>
            <w:r w:rsidR="001B4216" w:rsidRPr="00DF2DAD">
              <w:rPr>
                <w:rFonts w:ascii="Calibri" w:hAnsi="Calibri"/>
                <w:b/>
                <w:color w:val="FFFFFF"/>
                <w:sz w:val="18"/>
                <w:szCs w:val="18"/>
              </w:rPr>
              <w:t>Region</w:t>
            </w:r>
            <w:r w:rsidRPr="00DF2DAD">
              <w:rPr>
                <w:rFonts w:ascii="Calibri" w:hAnsi="Calibri"/>
                <w:b/>
                <w:color w:val="FFFFFF"/>
                <w:sz w:val="18"/>
                <w:szCs w:val="18"/>
              </w:rPr>
              <w:t xml:space="preserve"> are ecologically sustainable and Traditional Owners, reef-based </w:t>
            </w:r>
            <w:r w:rsidR="001B4216" w:rsidRPr="00DF2DAD">
              <w:rPr>
                <w:rFonts w:ascii="Calibri" w:hAnsi="Calibri"/>
                <w:b/>
                <w:color w:val="FFFFFF"/>
                <w:sz w:val="18"/>
                <w:szCs w:val="18"/>
              </w:rPr>
              <w:t xml:space="preserve">and adjacent land-based </w:t>
            </w:r>
            <w:r w:rsidRPr="00DF2DAD">
              <w:rPr>
                <w:rFonts w:ascii="Calibri" w:hAnsi="Calibri"/>
                <w:b/>
                <w:color w:val="FFFFFF"/>
                <w:sz w:val="18"/>
                <w:szCs w:val="18"/>
              </w:rPr>
              <w:t>industries and the community have the knowledge, capacity and support tools to adapt to a changing climate.</w:t>
            </w:r>
          </w:p>
        </w:tc>
      </w:tr>
      <w:tr w:rsidR="00486EB2" w:rsidRPr="00DF2DAD" w:rsidTr="00CC48C8">
        <w:tc>
          <w:tcPr>
            <w:tcW w:w="3510" w:type="dxa"/>
            <w:tcBorders>
              <w:bottom w:val="single" w:sz="4" w:space="0" w:color="000000"/>
            </w:tcBorders>
            <w:shd w:val="clear" w:color="auto" w:fill="92CDDC"/>
            <w:vAlign w:val="bottom"/>
          </w:tcPr>
          <w:p w:rsidR="00486EB2" w:rsidRPr="00DF2DAD" w:rsidRDefault="00486EB2" w:rsidP="00EA5A3A">
            <w:pPr>
              <w:spacing w:after="0" w:line="240" w:lineRule="auto"/>
              <w:jc w:val="center"/>
              <w:rPr>
                <w:rFonts w:ascii="Calibri" w:hAnsi="Calibri"/>
                <w:b/>
                <w:sz w:val="18"/>
                <w:szCs w:val="18"/>
              </w:rPr>
            </w:pPr>
            <w:r w:rsidRPr="00DF2DAD">
              <w:rPr>
                <w:rFonts w:ascii="Calibri" w:hAnsi="Calibri"/>
                <w:b/>
                <w:sz w:val="18"/>
                <w:szCs w:val="18"/>
              </w:rPr>
              <w:t>Program</w:t>
            </w:r>
            <w:r w:rsidR="00D13484">
              <w:rPr>
                <w:rFonts w:ascii="Calibri" w:hAnsi="Calibri"/>
                <w:b/>
                <w:sz w:val="18"/>
                <w:szCs w:val="18"/>
              </w:rPr>
              <w:t>-</w:t>
            </w:r>
            <w:r w:rsidRPr="00DF2DAD">
              <w:rPr>
                <w:rFonts w:ascii="Calibri" w:hAnsi="Calibri"/>
                <w:b/>
                <w:sz w:val="18"/>
                <w:szCs w:val="18"/>
              </w:rPr>
              <w:t>level outcomes</w:t>
            </w:r>
          </w:p>
        </w:tc>
        <w:tc>
          <w:tcPr>
            <w:tcW w:w="6521" w:type="dxa"/>
            <w:tcBorders>
              <w:bottom w:val="single" w:sz="4" w:space="0" w:color="000000"/>
            </w:tcBorders>
            <w:shd w:val="clear" w:color="auto" w:fill="92CDDC"/>
            <w:vAlign w:val="bottom"/>
          </w:tcPr>
          <w:p w:rsidR="00486EB2" w:rsidRPr="00DF2DAD" w:rsidRDefault="00486EB2" w:rsidP="00EA5A3A">
            <w:pPr>
              <w:pStyle w:val="ListParagraph"/>
              <w:ind w:left="0"/>
              <w:jc w:val="center"/>
              <w:rPr>
                <w:rFonts w:ascii="Calibri" w:hAnsi="Calibri" w:cs="ArialMT"/>
                <w:b/>
                <w:sz w:val="18"/>
                <w:szCs w:val="18"/>
              </w:rPr>
            </w:pPr>
            <w:r w:rsidRPr="00DF2DAD">
              <w:rPr>
                <w:rFonts w:ascii="Calibri" w:hAnsi="Calibri"/>
                <w:b/>
                <w:sz w:val="18"/>
                <w:szCs w:val="18"/>
              </w:rPr>
              <w:t>Key actions</w:t>
            </w:r>
          </w:p>
        </w:tc>
      </w:tr>
      <w:tr w:rsidR="00486EB2" w:rsidRPr="00DF2DAD" w:rsidTr="00BF0960">
        <w:tc>
          <w:tcPr>
            <w:tcW w:w="3510" w:type="dxa"/>
            <w:vMerge w:val="restart"/>
            <w:shd w:val="clear" w:color="auto" w:fill="DAEEF3" w:themeFill="accent5" w:themeFillTint="33"/>
          </w:tcPr>
          <w:p w:rsidR="00486EB2" w:rsidRPr="00DF2DAD" w:rsidRDefault="00486EB2" w:rsidP="00EA5A3A">
            <w:pPr>
              <w:spacing w:after="0" w:line="240" w:lineRule="auto"/>
              <w:rPr>
                <w:rFonts w:ascii="Calibri" w:hAnsi="Calibri"/>
                <w:b/>
                <w:sz w:val="18"/>
                <w:szCs w:val="18"/>
              </w:rPr>
            </w:pPr>
            <w:r w:rsidRPr="00DF2DAD">
              <w:rPr>
                <w:rFonts w:ascii="Calibri" w:hAnsi="Calibri" w:cs="ArialMT"/>
                <w:b/>
                <w:sz w:val="18"/>
                <w:szCs w:val="18"/>
              </w:rPr>
              <w:t xml:space="preserve">A high level of awareness among the Australian public </w:t>
            </w:r>
            <w:r w:rsidR="00746227" w:rsidRPr="00DF2DAD">
              <w:rPr>
                <w:rFonts w:ascii="Calibri" w:hAnsi="Calibri" w:cs="ArialMT"/>
                <w:b/>
                <w:sz w:val="18"/>
                <w:szCs w:val="18"/>
              </w:rPr>
              <w:t xml:space="preserve">and tourists </w:t>
            </w:r>
            <w:r w:rsidRPr="00DF2DAD">
              <w:rPr>
                <w:rFonts w:ascii="Calibri" w:hAnsi="Calibri" w:cs="ArialMT"/>
                <w:b/>
                <w:sz w:val="18"/>
                <w:szCs w:val="18"/>
              </w:rPr>
              <w:t>of the values of the Great Barrier Reef, the pressures facing it and the actions needed to address those pressures</w:t>
            </w:r>
          </w:p>
        </w:tc>
        <w:tc>
          <w:tcPr>
            <w:tcW w:w="6521" w:type="dxa"/>
            <w:tcBorders>
              <w:bottom w:val="single" w:sz="4" w:space="0" w:color="000000"/>
            </w:tcBorders>
            <w:shd w:val="clear" w:color="auto" w:fill="FDE9D9" w:themeFill="accent6" w:themeFillTint="33"/>
          </w:tcPr>
          <w:p w:rsidR="00486EB2" w:rsidRPr="00DF2DAD" w:rsidRDefault="00486EB2" w:rsidP="00EA5A3A">
            <w:pPr>
              <w:pStyle w:val="ListParagraph"/>
              <w:ind w:left="0"/>
              <w:rPr>
                <w:rFonts w:ascii="Calibri" w:hAnsi="Calibri" w:cs="ArialMT"/>
                <w:sz w:val="18"/>
                <w:szCs w:val="18"/>
              </w:rPr>
            </w:pPr>
            <w:r w:rsidRPr="00DF2DAD">
              <w:rPr>
                <w:rFonts w:ascii="Calibri" w:hAnsi="Calibri" w:cs="ArialMT"/>
                <w:sz w:val="18"/>
                <w:szCs w:val="18"/>
              </w:rPr>
              <w:t>Develop and implement an overarching communications strategy that includes use of website, media</w:t>
            </w:r>
            <w:r w:rsidR="00664384">
              <w:rPr>
                <w:rFonts w:ascii="Calibri" w:hAnsi="Calibri" w:cs="ArialMT"/>
                <w:sz w:val="18"/>
                <w:szCs w:val="18"/>
              </w:rPr>
              <w:t xml:space="preserve"> and </w:t>
            </w:r>
            <w:r w:rsidRPr="00DF2DAD">
              <w:rPr>
                <w:rFonts w:ascii="Calibri" w:hAnsi="Calibri" w:cs="ArialMT"/>
                <w:sz w:val="18"/>
                <w:szCs w:val="18"/>
              </w:rPr>
              <w:t>social media</w:t>
            </w:r>
            <w:r w:rsidR="00664384">
              <w:rPr>
                <w:rFonts w:ascii="Calibri" w:hAnsi="Calibri" w:cs="ArialMT"/>
                <w:sz w:val="18"/>
                <w:szCs w:val="18"/>
              </w:rPr>
              <w:t>.</w:t>
            </w:r>
          </w:p>
        </w:tc>
      </w:tr>
      <w:tr w:rsidR="00486EB2" w:rsidRPr="00DF2DAD" w:rsidTr="00BF0960">
        <w:trPr>
          <w:trHeight w:val="672"/>
        </w:trPr>
        <w:tc>
          <w:tcPr>
            <w:tcW w:w="3510" w:type="dxa"/>
            <w:vMerge/>
            <w:tcBorders>
              <w:bottom w:val="single" w:sz="4" w:space="0" w:color="000000"/>
            </w:tcBorders>
            <w:shd w:val="clear" w:color="auto" w:fill="DAEEF3" w:themeFill="accent5" w:themeFillTint="33"/>
          </w:tcPr>
          <w:p w:rsidR="00486EB2" w:rsidRPr="00DF2DAD" w:rsidRDefault="00486EB2" w:rsidP="00EA5A3A">
            <w:pPr>
              <w:spacing w:after="0" w:line="240" w:lineRule="auto"/>
              <w:rPr>
                <w:rFonts w:ascii="Calibri" w:hAnsi="Calibri"/>
                <w:b/>
                <w:sz w:val="18"/>
                <w:szCs w:val="18"/>
              </w:rPr>
            </w:pPr>
          </w:p>
        </w:tc>
        <w:tc>
          <w:tcPr>
            <w:tcW w:w="6521" w:type="dxa"/>
            <w:tcBorders>
              <w:bottom w:val="single" w:sz="4" w:space="0" w:color="000000"/>
            </w:tcBorders>
            <w:shd w:val="clear" w:color="auto" w:fill="FDE9D9" w:themeFill="accent6" w:themeFillTint="33"/>
          </w:tcPr>
          <w:p w:rsidR="00486EB2" w:rsidRPr="00DF2DAD" w:rsidRDefault="00486EB2" w:rsidP="00664384">
            <w:pPr>
              <w:pStyle w:val="ListParagraph"/>
              <w:ind w:left="0"/>
              <w:rPr>
                <w:rFonts w:ascii="Calibri" w:hAnsi="Calibri" w:cs="ArialMT"/>
                <w:sz w:val="18"/>
                <w:szCs w:val="18"/>
              </w:rPr>
            </w:pPr>
            <w:r w:rsidRPr="00DF2DAD">
              <w:rPr>
                <w:rFonts w:ascii="Calibri" w:hAnsi="Calibri" w:cs="ArialMT"/>
                <w:sz w:val="18"/>
                <w:szCs w:val="18"/>
              </w:rPr>
              <w:t xml:space="preserve">Maintain the national education </w:t>
            </w:r>
            <w:r w:rsidR="00664384">
              <w:rPr>
                <w:rFonts w:ascii="Calibri" w:hAnsi="Calibri" w:cs="ArialMT"/>
                <w:sz w:val="18"/>
                <w:szCs w:val="18"/>
              </w:rPr>
              <w:t>centre</w:t>
            </w:r>
            <w:r w:rsidR="00664384" w:rsidRPr="00DF2DAD">
              <w:rPr>
                <w:rFonts w:ascii="Calibri" w:hAnsi="Calibri" w:cs="ArialMT"/>
                <w:sz w:val="18"/>
                <w:szCs w:val="18"/>
              </w:rPr>
              <w:t xml:space="preserve"> </w:t>
            </w:r>
            <w:r w:rsidRPr="00DF2DAD">
              <w:rPr>
                <w:rFonts w:ascii="Calibri" w:hAnsi="Calibri" w:cs="ArialMT"/>
                <w:sz w:val="18"/>
                <w:szCs w:val="18"/>
              </w:rPr>
              <w:t>for the Great Barrier Reef (Reef HQ)</w:t>
            </w:r>
            <w:r w:rsidR="00664384">
              <w:rPr>
                <w:rFonts w:ascii="Calibri" w:hAnsi="Calibri" w:cs="ArialMT"/>
                <w:sz w:val="18"/>
                <w:szCs w:val="18"/>
              </w:rPr>
              <w:t>.</w:t>
            </w:r>
          </w:p>
        </w:tc>
      </w:tr>
      <w:tr w:rsidR="00486EB2" w:rsidRPr="00DF2DAD" w:rsidTr="00BF0960">
        <w:tc>
          <w:tcPr>
            <w:tcW w:w="3510" w:type="dxa"/>
            <w:vMerge w:val="restart"/>
            <w:shd w:val="clear" w:color="auto" w:fill="DAEEF3" w:themeFill="accent5" w:themeFillTint="33"/>
          </w:tcPr>
          <w:p w:rsidR="00486EB2" w:rsidRPr="00DF2DAD" w:rsidRDefault="00486EB2" w:rsidP="00EA5A3A">
            <w:pPr>
              <w:pStyle w:val="ListParagraph"/>
              <w:ind w:left="0"/>
              <w:rPr>
                <w:rFonts w:ascii="Calibri" w:hAnsi="Calibri"/>
                <w:b/>
                <w:sz w:val="18"/>
                <w:szCs w:val="18"/>
              </w:rPr>
            </w:pPr>
            <w:r w:rsidRPr="00DF2DAD">
              <w:rPr>
                <w:rFonts w:ascii="Calibri" w:hAnsi="Calibri" w:cs="ArialMT"/>
                <w:b/>
                <w:sz w:val="18"/>
                <w:szCs w:val="18"/>
              </w:rPr>
              <w:t xml:space="preserve">An expanded Sea Country </w:t>
            </w:r>
            <w:r w:rsidR="004A4FE1">
              <w:rPr>
                <w:rFonts w:ascii="Calibri" w:hAnsi="Calibri" w:cs="ArialMT"/>
                <w:b/>
                <w:sz w:val="18"/>
                <w:szCs w:val="18"/>
              </w:rPr>
              <w:t xml:space="preserve">Indigenous </w:t>
            </w:r>
            <w:r w:rsidRPr="00DF2DAD">
              <w:rPr>
                <w:rFonts w:ascii="Calibri" w:hAnsi="Calibri" w:cs="ArialMT"/>
                <w:b/>
                <w:sz w:val="18"/>
                <w:szCs w:val="18"/>
              </w:rPr>
              <w:t xml:space="preserve">Partnerships Program with Traditional Owners to protect their cultural and heritage values and ensure sustainable traditional use of marine resources </w:t>
            </w:r>
          </w:p>
        </w:tc>
        <w:tc>
          <w:tcPr>
            <w:tcW w:w="6521" w:type="dxa"/>
            <w:tcBorders>
              <w:bottom w:val="single" w:sz="4" w:space="0" w:color="000000"/>
            </w:tcBorders>
            <w:shd w:val="clear" w:color="auto" w:fill="FDE9D9" w:themeFill="accent6" w:themeFillTint="33"/>
          </w:tcPr>
          <w:p w:rsidR="00486EB2" w:rsidRPr="00DF2DAD" w:rsidRDefault="00486EB2" w:rsidP="00EA5A3A">
            <w:pPr>
              <w:spacing w:after="0" w:line="240" w:lineRule="auto"/>
              <w:rPr>
                <w:rFonts w:ascii="Calibri" w:hAnsi="Calibri"/>
                <w:sz w:val="18"/>
                <w:szCs w:val="18"/>
              </w:rPr>
            </w:pPr>
            <w:r w:rsidRPr="00DF2DAD">
              <w:rPr>
                <w:rFonts w:ascii="Calibri" w:hAnsi="Calibri" w:cs="ArialMT"/>
                <w:sz w:val="18"/>
                <w:szCs w:val="18"/>
              </w:rPr>
              <w:t>Develop Traditional Use of Marine Resource</w:t>
            </w:r>
            <w:r w:rsidR="00664384">
              <w:rPr>
                <w:rFonts w:ascii="Calibri" w:hAnsi="Calibri" w:cs="ArialMT"/>
                <w:sz w:val="18"/>
                <w:szCs w:val="18"/>
              </w:rPr>
              <w:t>s</w:t>
            </w:r>
            <w:r w:rsidRPr="00DF2DAD">
              <w:rPr>
                <w:rFonts w:ascii="Calibri" w:hAnsi="Calibri" w:cs="ArialMT"/>
                <w:sz w:val="18"/>
                <w:szCs w:val="18"/>
              </w:rPr>
              <w:t xml:space="preserve"> Agreements in the Great Barrier Reef Region.</w:t>
            </w:r>
          </w:p>
        </w:tc>
      </w:tr>
      <w:tr w:rsidR="00486EB2" w:rsidRPr="00DF2DAD" w:rsidTr="00BF0960">
        <w:tc>
          <w:tcPr>
            <w:tcW w:w="3510" w:type="dxa"/>
            <w:vMerge/>
            <w:tcBorders>
              <w:bottom w:val="single" w:sz="4" w:space="0" w:color="000000"/>
            </w:tcBorders>
            <w:shd w:val="clear" w:color="auto" w:fill="DAEEF3" w:themeFill="accent5" w:themeFillTint="33"/>
          </w:tcPr>
          <w:p w:rsidR="00486EB2" w:rsidRPr="00DF2DAD" w:rsidRDefault="00486EB2" w:rsidP="00EA5A3A">
            <w:pPr>
              <w:spacing w:after="0" w:line="240" w:lineRule="auto"/>
              <w:rPr>
                <w:rFonts w:ascii="Calibri" w:hAnsi="Calibri"/>
                <w:sz w:val="18"/>
                <w:szCs w:val="18"/>
              </w:rPr>
            </w:pPr>
          </w:p>
        </w:tc>
        <w:tc>
          <w:tcPr>
            <w:tcW w:w="6521" w:type="dxa"/>
            <w:tcBorders>
              <w:bottom w:val="single" w:sz="4" w:space="0" w:color="000000"/>
            </w:tcBorders>
            <w:shd w:val="clear" w:color="auto" w:fill="FDE9D9" w:themeFill="accent6" w:themeFillTint="33"/>
          </w:tcPr>
          <w:p w:rsidR="00486EB2" w:rsidRPr="00DF2DAD" w:rsidRDefault="00486EB2" w:rsidP="00EA5A3A">
            <w:pPr>
              <w:spacing w:after="0" w:line="240" w:lineRule="auto"/>
              <w:rPr>
                <w:rFonts w:ascii="Calibri" w:hAnsi="Calibri"/>
                <w:sz w:val="18"/>
                <w:szCs w:val="18"/>
              </w:rPr>
            </w:pPr>
            <w:r w:rsidRPr="00DF2DAD">
              <w:rPr>
                <w:rFonts w:ascii="Calibri" w:hAnsi="Calibri"/>
                <w:sz w:val="18"/>
                <w:szCs w:val="18"/>
              </w:rPr>
              <w:t>Develop partnerships for sea country management with Traditional Owner groups of the Great Barrier Reef Marine Park.</w:t>
            </w:r>
          </w:p>
        </w:tc>
      </w:tr>
      <w:tr w:rsidR="00486EB2" w:rsidRPr="00DF2DAD" w:rsidTr="00BF0960">
        <w:tc>
          <w:tcPr>
            <w:tcW w:w="3510" w:type="dxa"/>
            <w:vMerge w:val="restart"/>
            <w:shd w:val="clear" w:color="auto" w:fill="DAEEF3" w:themeFill="accent5" w:themeFillTint="33"/>
          </w:tcPr>
          <w:p w:rsidR="00486EB2" w:rsidRPr="00DF2DAD" w:rsidRDefault="00486EB2" w:rsidP="00EA5A3A">
            <w:pPr>
              <w:spacing w:after="0" w:line="240" w:lineRule="auto"/>
              <w:rPr>
                <w:rFonts w:ascii="Calibri" w:hAnsi="Calibri"/>
                <w:b/>
                <w:sz w:val="18"/>
                <w:szCs w:val="18"/>
              </w:rPr>
            </w:pPr>
            <w:r w:rsidRPr="00DF2DAD">
              <w:rPr>
                <w:rFonts w:ascii="Calibri" w:hAnsi="Calibri"/>
                <w:b/>
                <w:sz w:val="18"/>
                <w:szCs w:val="18"/>
              </w:rPr>
              <w:t>Communities, individuals and businesses work together to build a healthier and more resilient Great Barrier Reef</w:t>
            </w:r>
          </w:p>
        </w:tc>
        <w:tc>
          <w:tcPr>
            <w:tcW w:w="6521" w:type="dxa"/>
            <w:tcBorders>
              <w:bottom w:val="single" w:sz="4" w:space="0" w:color="000000"/>
            </w:tcBorders>
            <w:shd w:val="clear" w:color="auto" w:fill="FDE9D9" w:themeFill="accent6" w:themeFillTint="33"/>
          </w:tcPr>
          <w:p w:rsidR="00486EB2" w:rsidRPr="00DF2DAD" w:rsidRDefault="00486EB2" w:rsidP="00EA5A3A">
            <w:pPr>
              <w:spacing w:after="0" w:line="240" w:lineRule="auto"/>
              <w:rPr>
                <w:rFonts w:ascii="Calibri" w:hAnsi="Calibri"/>
                <w:sz w:val="18"/>
                <w:szCs w:val="18"/>
              </w:rPr>
            </w:pPr>
            <w:r w:rsidRPr="00DF2DAD">
              <w:rPr>
                <w:rFonts w:ascii="Calibri" w:hAnsi="Calibri"/>
                <w:sz w:val="18"/>
                <w:szCs w:val="18"/>
              </w:rPr>
              <w:t xml:space="preserve">Maintain regional and sectoral consultation mechanisms such as the </w:t>
            </w:r>
            <w:r w:rsidR="00664384">
              <w:rPr>
                <w:rFonts w:ascii="Calibri" w:hAnsi="Calibri"/>
                <w:sz w:val="18"/>
                <w:szCs w:val="18"/>
              </w:rPr>
              <w:t>r</w:t>
            </w:r>
            <w:r w:rsidRPr="00DF2DAD">
              <w:rPr>
                <w:rFonts w:ascii="Calibri" w:hAnsi="Calibri"/>
                <w:sz w:val="18"/>
                <w:szCs w:val="18"/>
              </w:rPr>
              <w:t xml:space="preserve">egional </w:t>
            </w:r>
            <w:r w:rsidR="00664384">
              <w:rPr>
                <w:rFonts w:ascii="Calibri" w:hAnsi="Calibri"/>
                <w:sz w:val="18"/>
                <w:szCs w:val="18"/>
              </w:rPr>
              <w:t>e</w:t>
            </w:r>
            <w:r w:rsidRPr="00DF2DAD">
              <w:rPr>
                <w:rFonts w:ascii="Calibri" w:hAnsi="Calibri"/>
                <w:sz w:val="18"/>
                <w:szCs w:val="18"/>
              </w:rPr>
              <w:t xml:space="preserve">ngagement program, Local Marine Advisory Committees </w:t>
            </w:r>
            <w:r w:rsidR="0074369D" w:rsidRPr="00DF2DAD">
              <w:rPr>
                <w:rFonts w:ascii="Calibri" w:hAnsi="Calibri"/>
                <w:sz w:val="18"/>
                <w:szCs w:val="18"/>
              </w:rPr>
              <w:t xml:space="preserve">and </w:t>
            </w:r>
            <w:r w:rsidRPr="00DF2DAD">
              <w:rPr>
                <w:rFonts w:ascii="Calibri" w:hAnsi="Calibri"/>
                <w:sz w:val="18"/>
                <w:szCs w:val="18"/>
              </w:rPr>
              <w:t>Reef Advisory Committees.</w:t>
            </w:r>
          </w:p>
        </w:tc>
      </w:tr>
      <w:tr w:rsidR="0074369D" w:rsidRPr="00DF2DAD" w:rsidTr="00F90CED">
        <w:trPr>
          <w:trHeight w:hRule="exact" w:val="454"/>
        </w:trPr>
        <w:tc>
          <w:tcPr>
            <w:tcW w:w="3510" w:type="dxa"/>
            <w:vMerge/>
            <w:shd w:val="clear" w:color="auto" w:fill="DAEEF3" w:themeFill="accent5" w:themeFillTint="33"/>
          </w:tcPr>
          <w:p w:rsidR="0074369D" w:rsidRPr="00DF2DAD" w:rsidRDefault="0074369D" w:rsidP="00EA5A3A">
            <w:pPr>
              <w:spacing w:after="0" w:line="240" w:lineRule="auto"/>
              <w:rPr>
                <w:rFonts w:ascii="Calibri" w:hAnsi="Calibri"/>
                <w:b/>
                <w:sz w:val="18"/>
                <w:szCs w:val="18"/>
              </w:rPr>
            </w:pPr>
          </w:p>
        </w:tc>
        <w:tc>
          <w:tcPr>
            <w:tcW w:w="6521" w:type="dxa"/>
            <w:shd w:val="clear" w:color="auto" w:fill="FDE9D9" w:themeFill="accent6" w:themeFillTint="33"/>
          </w:tcPr>
          <w:p w:rsidR="0074369D" w:rsidRPr="00DF2DAD" w:rsidRDefault="00664384" w:rsidP="00EA5A3A">
            <w:pPr>
              <w:spacing w:after="0" w:line="240" w:lineRule="auto"/>
              <w:rPr>
                <w:rFonts w:ascii="Calibri" w:hAnsi="Calibri"/>
                <w:sz w:val="18"/>
                <w:szCs w:val="18"/>
              </w:rPr>
            </w:pPr>
            <w:r w:rsidRPr="009D18D2">
              <w:rPr>
                <w:rFonts w:ascii="Calibri" w:hAnsi="Calibri"/>
                <w:sz w:val="18"/>
                <w:szCs w:val="18"/>
              </w:rPr>
              <w:t>E</w:t>
            </w:r>
            <w:r w:rsidR="0074369D" w:rsidRPr="00664384">
              <w:rPr>
                <w:rFonts w:ascii="Calibri" w:hAnsi="Calibri"/>
                <w:sz w:val="18"/>
                <w:szCs w:val="18"/>
              </w:rPr>
              <w:t>mbed</w:t>
            </w:r>
            <w:r w:rsidR="0074369D" w:rsidRPr="00DF2DAD">
              <w:rPr>
                <w:rFonts w:ascii="Calibri" w:hAnsi="Calibri"/>
                <w:sz w:val="18"/>
                <w:szCs w:val="18"/>
              </w:rPr>
              <w:t xml:space="preserve"> biodiversity linkages into Reef Guardian and stewardship programs in schools, local government, farmers, graziers, fishers and tourism operators.</w:t>
            </w:r>
          </w:p>
        </w:tc>
      </w:tr>
      <w:tr w:rsidR="00486EB2" w:rsidRPr="00DF2DAD" w:rsidTr="00BF0960">
        <w:tc>
          <w:tcPr>
            <w:tcW w:w="3510" w:type="dxa"/>
            <w:vMerge/>
            <w:shd w:val="clear" w:color="auto" w:fill="DAEEF3" w:themeFill="accent5" w:themeFillTint="33"/>
          </w:tcPr>
          <w:p w:rsidR="00486EB2" w:rsidRPr="00DF2DAD" w:rsidRDefault="00486EB2" w:rsidP="00EA5A3A">
            <w:pPr>
              <w:spacing w:after="0" w:line="240" w:lineRule="auto"/>
              <w:rPr>
                <w:rFonts w:ascii="Calibri" w:hAnsi="Calibri"/>
                <w:b/>
                <w:sz w:val="18"/>
                <w:szCs w:val="18"/>
              </w:rPr>
            </w:pPr>
          </w:p>
        </w:tc>
        <w:tc>
          <w:tcPr>
            <w:tcW w:w="6521" w:type="dxa"/>
            <w:tcBorders>
              <w:bottom w:val="single" w:sz="4" w:space="0" w:color="000000"/>
            </w:tcBorders>
            <w:shd w:val="clear" w:color="auto" w:fill="FDE9D9" w:themeFill="accent6" w:themeFillTint="33"/>
          </w:tcPr>
          <w:p w:rsidR="00486EB2" w:rsidRPr="00DF2DAD" w:rsidRDefault="00486EB2" w:rsidP="00EA5A3A">
            <w:pPr>
              <w:spacing w:after="0" w:line="240" w:lineRule="auto"/>
              <w:rPr>
                <w:rFonts w:ascii="Calibri" w:hAnsi="Calibri"/>
                <w:sz w:val="18"/>
                <w:szCs w:val="18"/>
              </w:rPr>
            </w:pPr>
            <w:r w:rsidRPr="00DF2DAD">
              <w:rPr>
                <w:rFonts w:ascii="Calibri" w:hAnsi="Calibri"/>
                <w:sz w:val="18"/>
                <w:szCs w:val="18"/>
              </w:rPr>
              <w:t>Maintain and expand the adoption of high standard practices by the Great Barrier Reef tourism industry for protection, presentation and partnership for biodiversity conservation.</w:t>
            </w:r>
          </w:p>
        </w:tc>
      </w:tr>
      <w:tr w:rsidR="007A2B60" w:rsidRPr="00DF2DAD" w:rsidTr="007A2B60">
        <w:trPr>
          <w:trHeight w:val="568"/>
        </w:trPr>
        <w:tc>
          <w:tcPr>
            <w:tcW w:w="3510" w:type="dxa"/>
            <w:vMerge/>
            <w:shd w:val="clear" w:color="auto" w:fill="DAEEF3" w:themeFill="accent5" w:themeFillTint="33"/>
            <w:vAlign w:val="center"/>
          </w:tcPr>
          <w:p w:rsidR="007A2B60" w:rsidRPr="00DF2DAD" w:rsidRDefault="007A2B60" w:rsidP="007A2B60">
            <w:pPr>
              <w:spacing w:after="0" w:line="240" w:lineRule="auto"/>
              <w:jc w:val="center"/>
              <w:rPr>
                <w:rFonts w:ascii="Calibri" w:hAnsi="Calibri"/>
                <w:b/>
                <w:sz w:val="18"/>
                <w:szCs w:val="18"/>
              </w:rPr>
            </w:pPr>
          </w:p>
        </w:tc>
        <w:tc>
          <w:tcPr>
            <w:tcW w:w="6521" w:type="dxa"/>
            <w:tcBorders>
              <w:bottom w:val="single" w:sz="4" w:space="0" w:color="000000"/>
            </w:tcBorders>
            <w:shd w:val="clear" w:color="auto" w:fill="FDE9D9" w:themeFill="accent6" w:themeFillTint="33"/>
            <w:vAlign w:val="center"/>
          </w:tcPr>
          <w:p w:rsidR="007A2B60" w:rsidRPr="007A2B60" w:rsidRDefault="007A2B60" w:rsidP="007A2B60">
            <w:pPr>
              <w:spacing w:after="0" w:line="240" w:lineRule="auto"/>
              <w:rPr>
                <w:rFonts w:ascii="Calibri" w:hAnsi="Calibri"/>
                <w:sz w:val="18"/>
                <w:szCs w:val="18"/>
                <w:highlight w:val="yellow"/>
              </w:rPr>
            </w:pPr>
            <w:r w:rsidRPr="00BF2704">
              <w:rPr>
                <w:rFonts w:ascii="Calibri" w:hAnsi="Calibri"/>
                <w:sz w:val="18"/>
                <w:szCs w:val="18"/>
              </w:rPr>
              <w:t>Enhance cooperation and build stewardship with the coastal development, ports and shipping sectors</w:t>
            </w:r>
            <w:r w:rsidR="00664384">
              <w:rPr>
                <w:rFonts w:ascii="Calibri" w:hAnsi="Calibri"/>
                <w:sz w:val="18"/>
                <w:szCs w:val="18"/>
              </w:rPr>
              <w:t>.</w:t>
            </w:r>
          </w:p>
        </w:tc>
      </w:tr>
      <w:tr w:rsidR="00486EB2" w:rsidRPr="00DF2DAD" w:rsidTr="00BF0960">
        <w:tc>
          <w:tcPr>
            <w:tcW w:w="3510" w:type="dxa"/>
            <w:vMerge/>
            <w:shd w:val="clear" w:color="auto" w:fill="DAEEF3" w:themeFill="accent5" w:themeFillTint="33"/>
          </w:tcPr>
          <w:p w:rsidR="00486EB2" w:rsidRPr="00DF2DAD" w:rsidRDefault="00486EB2" w:rsidP="00EA5A3A">
            <w:pPr>
              <w:spacing w:after="0" w:line="240" w:lineRule="auto"/>
              <w:rPr>
                <w:rFonts w:ascii="Calibri" w:hAnsi="Calibri"/>
                <w:b/>
                <w:sz w:val="18"/>
                <w:szCs w:val="18"/>
              </w:rPr>
            </w:pPr>
          </w:p>
        </w:tc>
        <w:tc>
          <w:tcPr>
            <w:tcW w:w="6521" w:type="dxa"/>
            <w:tcBorders>
              <w:bottom w:val="single" w:sz="4" w:space="0" w:color="000000"/>
            </w:tcBorders>
            <w:shd w:val="clear" w:color="auto" w:fill="FDE9D9" w:themeFill="accent6" w:themeFillTint="33"/>
          </w:tcPr>
          <w:p w:rsidR="00486EB2" w:rsidRPr="00DF2DAD" w:rsidRDefault="00E910E6" w:rsidP="009D18D2">
            <w:pPr>
              <w:spacing w:after="0" w:line="240" w:lineRule="auto"/>
              <w:rPr>
                <w:rFonts w:ascii="Calibri" w:hAnsi="Calibri"/>
                <w:sz w:val="18"/>
                <w:szCs w:val="18"/>
              </w:rPr>
            </w:pPr>
            <w:r w:rsidRPr="009D18D2">
              <w:rPr>
                <w:rFonts w:ascii="Calibri" w:hAnsi="Calibri"/>
                <w:sz w:val="18"/>
                <w:szCs w:val="18"/>
              </w:rPr>
              <w:t>Develop and implement a</w:t>
            </w:r>
            <w:r w:rsidR="00486EB2" w:rsidRPr="002406A1">
              <w:rPr>
                <w:rFonts w:ascii="Calibri" w:hAnsi="Calibri"/>
                <w:sz w:val="18"/>
                <w:szCs w:val="18"/>
              </w:rPr>
              <w:t xml:space="preserve"> </w:t>
            </w:r>
            <w:r w:rsidR="00732134" w:rsidRPr="009D18D2">
              <w:rPr>
                <w:rFonts w:ascii="Calibri" w:hAnsi="Calibri"/>
                <w:sz w:val="18"/>
                <w:szCs w:val="18"/>
              </w:rPr>
              <w:t>r</w:t>
            </w:r>
            <w:r w:rsidR="00486EB2" w:rsidRPr="002406A1">
              <w:rPr>
                <w:rFonts w:ascii="Calibri" w:hAnsi="Calibri"/>
                <w:sz w:val="18"/>
                <w:szCs w:val="18"/>
              </w:rPr>
              <w:t xml:space="preserve">ecreation </w:t>
            </w:r>
            <w:r w:rsidR="00732134" w:rsidRPr="009D18D2">
              <w:rPr>
                <w:rFonts w:ascii="Calibri" w:hAnsi="Calibri"/>
                <w:sz w:val="18"/>
                <w:szCs w:val="18"/>
              </w:rPr>
              <w:t>m</w:t>
            </w:r>
            <w:r w:rsidR="00486EB2" w:rsidRPr="002406A1">
              <w:rPr>
                <w:rFonts w:ascii="Calibri" w:hAnsi="Calibri"/>
                <w:sz w:val="18"/>
                <w:szCs w:val="18"/>
              </w:rPr>
              <w:t xml:space="preserve">anagement </w:t>
            </w:r>
            <w:r w:rsidR="00732134" w:rsidRPr="009D18D2">
              <w:rPr>
                <w:rFonts w:ascii="Calibri" w:hAnsi="Calibri"/>
                <w:sz w:val="18"/>
                <w:szCs w:val="18"/>
              </w:rPr>
              <w:t>s</w:t>
            </w:r>
            <w:r w:rsidR="00486EB2" w:rsidRPr="002406A1">
              <w:rPr>
                <w:rFonts w:ascii="Calibri" w:hAnsi="Calibri"/>
                <w:sz w:val="18"/>
                <w:szCs w:val="18"/>
              </w:rPr>
              <w:t xml:space="preserve">trategy </w:t>
            </w:r>
            <w:r w:rsidR="00315C1D" w:rsidRPr="002406A1">
              <w:rPr>
                <w:rFonts w:ascii="Calibri" w:hAnsi="Calibri"/>
                <w:sz w:val="18"/>
                <w:szCs w:val="18"/>
              </w:rPr>
              <w:t xml:space="preserve">and </w:t>
            </w:r>
            <w:r w:rsidR="00732134" w:rsidRPr="009D18D2">
              <w:rPr>
                <w:rFonts w:ascii="Calibri" w:hAnsi="Calibri"/>
                <w:sz w:val="18"/>
                <w:szCs w:val="18"/>
              </w:rPr>
              <w:t>t</w:t>
            </w:r>
            <w:r w:rsidR="00315C1D" w:rsidRPr="002406A1">
              <w:rPr>
                <w:rFonts w:ascii="Calibri" w:hAnsi="Calibri"/>
                <w:sz w:val="18"/>
                <w:szCs w:val="18"/>
              </w:rPr>
              <w:t xml:space="preserve">ourism </w:t>
            </w:r>
            <w:r w:rsidR="00732134" w:rsidRPr="009D18D2">
              <w:rPr>
                <w:rFonts w:ascii="Calibri" w:hAnsi="Calibri"/>
                <w:sz w:val="18"/>
                <w:szCs w:val="18"/>
              </w:rPr>
              <w:t>m</w:t>
            </w:r>
            <w:r w:rsidR="00315C1D" w:rsidRPr="002406A1">
              <w:rPr>
                <w:rFonts w:ascii="Calibri" w:hAnsi="Calibri"/>
                <w:sz w:val="18"/>
                <w:szCs w:val="18"/>
              </w:rPr>
              <w:t xml:space="preserve">anagement </w:t>
            </w:r>
            <w:r w:rsidR="00732134" w:rsidRPr="009D18D2">
              <w:rPr>
                <w:rFonts w:ascii="Calibri" w:hAnsi="Calibri"/>
                <w:sz w:val="18"/>
                <w:szCs w:val="18"/>
              </w:rPr>
              <w:t>s</w:t>
            </w:r>
            <w:r w:rsidR="00315C1D" w:rsidRPr="002406A1">
              <w:rPr>
                <w:rFonts w:ascii="Calibri" w:hAnsi="Calibri"/>
                <w:sz w:val="18"/>
                <w:szCs w:val="18"/>
              </w:rPr>
              <w:t xml:space="preserve">trategy </w:t>
            </w:r>
            <w:r w:rsidR="001B4216" w:rsidRPr="002406A1">
              <w:rPr>
                <w:rFonts w:ascii="Calibri" w:hAnsi="Calibri"/>
                <w:sz w:val="18"/>
                <w:szCs w:val="18"/>
              </w:rPr>
              <w:t xml:space="preserve">to provide a framework for developing stewardship approaches to </w:t>
            </w:r>
            <w:r w:rsidR="00486EB2" w:rsidRPr="002406A1">
              <w:rPr>
                <w:rFonts w:ascii="Calibri" w:hAnsi="Calibri"/>
                <w:sz w:val="18"/>
                <w:szCs w:val="18"/>
              </w:rPr>
              <w:t>minimis</w:t>
            </w:r>
            <w:r w:rsidR="001B4216" w:rsidRPr="002406A1">
              <w:rPr>
                <w:rFonts w:ascii="Calibri" w:hAnsi="Calibri"/>
                <w:sz w:val="18"/>
                <w:szCs w:val="18"/>
              </w:rPr>
              <w:t>e</w:t>
            </w:r>
            <w:r w:rsidR="00486EB2" w:rsidRPr="002406A1">
              <w:rPr>
                <w:rFonts w:ascii="Calibri" w:hAnsi="Calibri"/>
                <w:sz w:val="18"/>
                <w:szCs w:val="18"/>
              </w:rPr>
              <w:t xml:space="preserve"> the impacts to biodiversity from recreational </w:t>
            </w:r>
            <w:r w:rsidR="00315C1D" w:rsidRPr="002406A1">
              <w:rPr>
                <w:rFonts w:ascii="Calibri" w:hAnsi="Calibri"/>
                <w:sz w:val="18"/>
                <w:szCs w:val="18"/>
              </w:rPr>
              <w:t xml:space="preserve">and tourism </w:t>
            </w:r>
            <w:r w:rsidR="00486EB2" w:rsidRPr="002406A1">
              <w:rPr>
                <w:rFonts w:ascii="Calibri" w:hAnsi="Calibri"/>
                <w:sz w:val="18"/>
                <w:szCs w:val="18"/>
              </w:rPr>
              <w:t xml:space="preserve">activities </w:t>
            </w:r>
            <w:r w:rsidR="002406A1">
              <w:rPr>
                <w:rFonts w:ascii="Calibri" w:hAnsi="Calibri"/>
                <w:sz w:val="18"/>
                <w:szCs w:val="18"/>
              </w:rPr>
              <w:t>occur</w:t>
            </w:r>
            <w:r w:rsidR="00C92450">
              <w:rPr>
                <w:rFonts w:ascii="Calibri" w:hAnsi="Calibri"/>
                <w:sz w:val="18"/>
                <w:szCs w:val="18"/>
              </w:rPr>
              <w:t>r</w:t>
            </w:r>
            <w:r w:rsidR="002406A1">
              <w:rPr>
                <w:rFonts w:ascii="Calibri" w:hAnsi="Calibri"/>
                <w:sz w:val="18"/>
                <w:szCs w:val="18"/>
              </w:rPr>
              <w:t>ing</w:t>
            </w:r>
            <w:r w:rsidR="00486EB2" w:rsidRPr="002406A1">
              <w:rPr>
                <w:rFonts w:ascii="Calibri" w:hAnsi="Calibri"/>
                <w:sz w:val="18"/>
                <w:szCs w:val="18"/>
              </w:rPr>
              <w:t xml:space="preserve"> within the Great Barrier Reef</w:t>
            </w:r>
            <w:r w:rsidR="00315C1D" w:rsidRPr="002406A1">
              <w:rPr>
                <w:rFonts w:ascii="Calibri" w:hAnsi="Calibri"/>
                <w:sz w:val="18"/>
                <w:szCs w:val="18"/>
              </w:rPr>
              <w:t xml:space="preserve"> Marine Park</w:t>
            </w:r>
            <w:r w:rsidR="00486EB2" w:rsidRPr="002406A1">
              <w:rPr>
                <w:rFonts w:ascii="Calibri" w:hAnsi="Calibri"/>
                <w:sz w:val="18"/>
                <w:szCs w:val="18"/>
              </w:rPr>
              <w:t>.</w:t>
            </w:r>
          </w:p>
        </w:tc>
      </w:tr>
      <w:tr w:rsidR="00486EB2" w:rsidRPr="00DF2DAD" w:rsidTr="00BF0960">
        <w:tc>
          <w:tcPr>
            <w:tcW w:w="3510" w:type="dxa"/>
            <w:vMerge/>
            <w:shd w:val="clear" w:color="auto" w:fill="DAEEF3" w:themeFill="accent5" w:themeFillTint="33"/>
          </w:tcPr>
          <w:p w:rsidR="00486EB2" w:rsidRPr="00DF2DAD" w:rsidRDefault="00486EB2" w:rsidP="00EA5A3A">
            <w:pPr>
              <w:spacing w:after="0" w:line="240" w:lineRule="auto"/>
              <w:rPr>
                <w:rFonts w:ascii="Calibri" w:hAnsi="Calibri"/>
                <w:b/>
                <w:sz w:val="18"/>
                <w:szCs w:val="18"/>
              </w:rPr>
            </w:pPr>
          </w:p>
        </w:tc>
        <w:tc>
          <w:tcPr>
            <w:tcW w:w="6521" w:type="dxa"/>
            <w:shd w:val="clear" w:color="auto" w:fill="FDE9D9" w:themeFill="accent6" w:themeFillTint="33"/>
          </w:tcPr>
          <w:p w:rsidR="00486EB2" w:rsidRPr="00DF2DAD" w:rsidRDefault="00486EB2" w:rsidP="00EA5A3A">
            <w:pPr>
              <w:spacing w:after="0" w:line="240" w:lineRule="auto"/>
              <w:rPr>
                <w:rFonts w:ascii="Calibri" w:hAnsi="Calibri"/>
                <w:sz w:val="18"/>
                <w:szCs w:val="18"/>
              </w:rPr>
            </w:pPr>
            <w:r w:rsidRPr="00DF2DAD">
              <w:rPr>
                <w:rFonts w:ascii="Calibri" w:hAnsi="Calibri"/>
                <w:bCs/>
                <w:sz w:val="18"/>
                <w:szCs w:val="18"/>
              </w:rPr>
              <w:t>Develop and dis</w:t>
            </w:r>
            <w:r w:rsidR="00664384">
              <w:rPr>
                <w:rFonts w:ascii="Calibri" w:hAnsi="Calibri"/>
                <w:bCs/>
                <w:sz w:val="18"/>
                <w:szCs w:val="18"/>
              </w:rPr>
              <w:t>tribute</w:t>
            </w:r>
            <w:r w:rsidRPr="00DF2DAD">
              <w:rPr>
                <w:rFonts w:ascii="Calibri" w:hAnsi="Calibri"/>
                <w:bCs/>
                <w:sz w:val="18"/>
                <w:szCs w:val="18"/>
              </w:rPr>
              <w:t xml:space="preserve"> education materials that raise awareness of inshore biodiversity</w:t>
            </w:r>
            <w:r w:rsidR="00B44F81" w:rsidRPr="00DF2DAD">
              <w:rPr>
                <w:rFonts w:ascii="Calibri" w:hAnsi="Calibri"/>
                <w:bCs/>
                <w:sz w:val="18"/>
                <w:szCs w:val="18"/>
              </w:rPr>
              <w:t xml:space="preserve"> including migratory species</w:t>
            </w:r>
            <w:r w:rsidRPr="00DF2DAD">
              <w:rPr>
                <w:rFonts w:ascii="Calibri" w:hAnsi="Calibri"/>
                <w:bCs/>
                <w:sz w:val="18"/>
                <w:szCs w:val="18"/>
              </w:rPr>
              <w:t>.</w:t>
            </w:r>
          </w:p>
        </w:tc>
      </w:tr>
      <w:tr w:rsidR="0074369D" w:rsidRPr="002742FA" w:rsidTr="00F90CED">
        <w:trPr>
          <w:trHeight w:hRule="exact" w:val="454"/>
        </w:trPr>
        <w:tc>
          <w:tcPr>
            <w:tcW w:w="3510" w:type="dxa"/>
            <w:vMerge/>
            <w:shd w:val="clear" w:color="auto" w:fill="DAEEF3" w:themeFill="accent5" w:themeFillTint="33"/>
          </w:tcPr>
          <w:p w:rsidR="0074369D" w:rsidRPr="00DF2DAD" w:rsidRDefault="0074369D" w:rsidP="00EA5A3A">
            <w:pPr>
              <w:spacing w:after="0" w:line="240" w:lineRule="auto"/>
              <w:rPr>
                <w:rFonts w:ascii="Calibri" w:hAnsi="Calibri"/>
                <w:sz w:val="18"/>
                <w:szCs w:val="18"/>
              </w:rPr>
            </w:pPr>
          </w:p>
        </w:tc>
        <w:tc>
          <w:tcPr>
            <w:tcW w:w="6521" w:type="dxa"/>
            <w:shd w:val="clear" w:color="auto" w:fill="FDE9D9" w:themeFill="accent6" w:themeFillTint="33"/>
          </w:tcPr>
          <w:p w:rsidR="0074369D" w:rsidRPr="002742FA" w:rsidRDefault="0074369D" w:rsidP="00EA5A3A">
            <w:pPr>
              <w:spacing w:after="0" w:line="240" w:lineRule="auto"/>
              <w:rPr>
                <w:rFonts w:ascii="Calibri" w:hAnsi="Calibri"/>
                <w:sz w:val="18"/>
                <w:szCs w:val="18"/>
              </w:rPr>
            </w:pPr>
            <w:r w:rsidRPr="002742FA">
              <w:rPr>
                <w:rFonts w:ascii="Calibri" w:hAnsi="Calibri"/>
                <w:sz w:val="18"/>
                <w:szCs w:val="18"/>
              </w:rPr>
              <w:t xml:space="preserve">Pilot a regional management program in the Burdekin and expand </w:t>
            </w:r>
            <w:r w:rsidR="00664384" w:rsidRPr="002742FA">
              <w:rPr>
                <w:rFonts w:ascii="Calibri" w:hAnsi="Calibri"/>
                <w:sz w:val="18"/>
                <w:szCs w:val="18"/>
              </w:rPr>
              <w:t xml:space="preserve">it </w:t>
            </w:r>
            <w:r w:rsidRPr="002742FA">
              <w:rPr>
                <w:rFonts w:ascii="Calibri" w:hAnsi="Calibri"/>
                <w:sz w:val="18"/>
                <w:szCs w:val="18"/>
              </w:rPr>
              <w:t>to four other 'hotspots' in the Great Barrier Reef</w:t>
            </w:r>
            <w:r w:rsidR="002D5004" w:rsidRPr="002742FA">
              <w:rPr>
                <w:rFonts w:ascii="Calibri" w:hAnsi="Calibri"/>
                <w:sz w:val="18"/>
                <w:szCs w:val="18"/>
              </w:rPr>
              <w:t>.</w:t>
            </w:r>
          </w:p>
        </w:tc>
      </w:tr>
      <w:tr w:rsidR="00486EB2" w:rsidRPr="00DF2DAD" w:rsidTr="00BF0960">
        <w:tc>
          <w:tcPr>
            <w:tcW w:w="3510" w:type="dxa"/>
            <w:vMerge w:val="restart"/>
            <w:shd w:val="clear" w:color="auto" w:fill="DAEEF3" w:themeFill="accent5" w:themeFillTint="33"/>
          </w:tcPr>
          <w:p w:rsidR="00486EB2" w:rsidRPr="00DF2DAD" w:rsidRDefault="001B4216" w:rsidP="00EA5A3A">
            <w:pPr>
              <w:spacing w:after="0" w:line="240" w:lineRule="auto"/>
              <w:rPr>
                <w:rFonts w:ascii="Calibri" w:hAnsi="Calibri"/>
                <w:b/>
                <w:sz w:val="18"/>
                <w:szCs w:val="18"/>
              </w:rPr>
            </w:pPr>
            <w:r w:rsidRPr="00DF2DAD">
              <w:rPr>
                <w:rFonts w:ascii="Calibri" w:hAnsi="Calibri" w:cs="ArialMT"/>
                <w:b/>
                <w:sz w:val="18"/>
                <w:szCs w:val="18"/>
              </w:rPr>
              <w:t xml:space="preserve">A high level of awareness among the Australian public and tourists of </w:t>
            </w:r>
            <w:r w:rsidR="00486EB2" w:rsidRPr="00DF2DAD">
              <w:rPr>
                <w:rFonts w:ascii="Calibri" w:hAnsi="Calibri"/>
                <w:b/>
                <w:sz w:val="18"/>
                <w:szCs w:val="18"/>
              </w:rPr>
              <w:t>the vulnerability of Great Barrier Reef biodiversity to climate change:</w:t>
            </w:r>
          </w:p>
          <w:p w:rsidR="00486EB2" w:rsidRPr="00C92450" w:rsidRDefault="001B4216" w:rsidP="00EA5A3A">
            <w:pPr>
              <w:pStyle w:val="ListParagraph"/>
              <w:numPr>
                <w:ilvl w:val="1"/>
                <w:numId w:val="23"/>
              </w:numPr>
              <w:ind w:left="459" w:hanging="218"/>
              <w:rPr>
                <w:rFonts w:ascii="Calibri" w:hAnsi="Calibri"/>
                <w:b/>
                <w:sz w:val="18"/>
                <w:szCs w:val="18"/>
              </w:rPr>
            </w:pPr>
            <w:r w:rsidRPr="00C92450">
              <w:rPr>
                <w:rFonts w:ascii="Calibri" w:hAnsi="Calibri"/>
                <w:b/>
                <w:sz w:val="18"/>
                <w:szCs w:val="18"/>
              </w:rPr>
              <w:t xml:space="preserve">Climate change adaptation strategies </w:t>
            </w:r>
            <w:r w:rsidR="00486EB2" w:rsidRPr="003C22DF">
              <w:rPr>
                <w:rFonts w:ascii="Calibri" w:hAnsi="Calibri"/>
                <w:b/>
                <w:sz w:val="18"/>
                <w:szCs w:val="18"/>
              </w:rPr>
              <w:t>support</w:t>
            </w:r>
            <w:r w:rsidRPr="00B66443">
              <w:rPr>
                <w:rFonts w:ascii="Calibri" w:hAnsi="Calibri"/>
                <w:b/>
                <w:sz w:val="18"/>
                <w:szCs w:val="18"/>
              </w:rPr>
              <w:t>ed</w:t>
            </w:r>
            <w:r w:rsidR="00486EB2" w:rsidRPr="00B66443">
              <w:rPr>
                <w:rFonts w:ascii="Calibri" w:hAnsi="Calibri"/>
                <w:b/>
                <w:sz w:val="18"/>
                <w:szCs w:val="18"/>
              </w:rPr>
              <w:t xml:space="preserve"> </w:t>
            </w:r>
            <w:r w:rsidRPr="00C92450">
              <w:rPr>
                <w:rFonts w:ascii="Calibri" w:hAnsi="Calibri"/>
                <w:b/>
                <w:sz w:val="18"/>
                <w:szCs w:val="18"/>
              </w:rPr>
              <w:t>and adopted by Reef industries and users</w:t>
            </w:r>
          </w:p>
          <w:p w:rsidR="00486EB2" w:rsidRPr="00DF2DAD" w:rsidRDefault="00486EB2" w:rsidP="00EA5A3A">
            <w:pPr>
              <w:pStyle w:val="ListParagraph"/>
              <w:numPr>
                <w:ilvl w:val="1"/>
                <w:numId w:val="23"/>
              </w:numPr>
              <w:ind w:left="459" w:hanging="218"/>
              <w:rPr>
                <w:rFonts w:ascii="Calibri" w:hAnsi="Calibri"/>
                <w:sz w:val="18"/>
                <w:szCs w:val="18"/>
              </w:rPr>
            </w:pPr>
            <w:r w:rsidRPr="00DF2DAD">
              <w:rPr>
                <w:rFonts w:ascii="Calibri" w:hAnsi="Calibri"/>
                <w:b/>
                <w:sz w:val="18"/>
                <w:szCs w:val="18"/>
              </w:rPr>
              <w:t>Enhanced adaptability of Reef-based industries to a changing climate</w:t>
            </w:r>
            <w:r w:rsidR="00664384">
              <w:rPr>
                <w:rFonts w:ascii="Calibri" w:hAnsi="Calibri"/>
                <w:b/>
                <w:sz w:val="18"/>
                <w:szCs w:val="18"/>
              </w:rPr>
              <w:t>.</w:t>
            </w:r>
          </w:p>
        </w:tc>
        <w:tc>
          <w:tcPr>
            <w:tcW w:w="6521" w:type="dxa"/>
            <w:shd w:val="clear" w:color="auto" w:fill="FDE9D9" w:themeFill="accent6" w:themeFillTint="33"/>
          </w:tcPr>
          <w:p w:rsidR="00486EB2" w:rsidRPr="00DF2DAD" w:rsidRDefault="00486EB2" w:rsidP="00EA5A3A">
            <w:pPr>
              <w:spacing w:after="0" w:line="240" w:lineRule="auto"/>
              <w:rPr>
                <w:rFonts w:ascii="Calibri" w:hAnsi="Calibri"/>
                <w:b/>
                <w:sz w:val="18"/>
                <w:szCs w:val="18"/>
              </w:rPr>
            </w:pPr>
            <w:r w:rsidRPr="00DF2DAD">
              <w:rPr>
                <w:rFonts w:ascii="Calibri" w:hAnsi="Calibri"/>
                <w:sz w:val="18"/>
                <w:szCs w:val="18"/>
              </w:rPr>
              <w:t>Undertake education and extension activities to raise public awareness of the continuing impacts of climate change on the Great Barrier Reef ecosystem.</w:t>
            </w:r>
          </w:p>
        </w:tc>
      </w:tr>
      <w:tr w:rsidR="00486EB2" w:rsidRPr="00DF2DAD" w:rsidTr="00BF0960">
        <w:tc>
          <w:tcPr>
            <w:tcW w:w="3510" w:type="dxa"/>
            <w:vMerge/>
            <w:shd w:val="clear" w:color="auto" w:fill="DAEEF3" w:themeFill="accent5" w:themeFillTint="33"/>
          </w:tcPr>
          <w:p w:rsidR="00486EB2" w:rsidRPr="00DF2DAD" w:rsidRDefault="00486EB2" w:rsidP="00EA5A3A">
            <w:pPr>
              <w:spacing w:after="0" w:line="240" w:lineRule="auto"/>
              <w:rPr>
                <w:rFonts w:ascii="Calibri" w:hAnsi="Calibri"/>
                <w:b/>
                <w:sz w:val="18"/>
                <w:szCs w:val="18"/>
              </w:rPr>
            </w:pPr>
          </w:p>
        </w:tc>
        <w:tc>
          <w:tcPr>
            <w:tcW w:w="6521" w:type="dxa"/>
            <w:shd w:val="clear" w:color="auto" w:fill="FDE9D9" w:themeFill="accent6" w:themeFillTint="33"/>
          </w:tcPr>
          <w:p w:rsidR="00486EB2" w:rsidRPr="00DF2DAD" w:rsidRDefault="00486EB2" w:rsidP="00EA5A3A">
            <w:pPr>
              <w:spacing w:after="0" w:line="240" w:lineRule="auto"/>
              <w:rPr>
                <w:rFonts w:ascii="Calibri" w:hAnsi="Calibri"/>
                <w:sz w:val="18"/>
                <w:szCs w:val="18"/>
              </w:rPr>
            </w:pPr>
            <w:r w:rsidRPr="00DF2DAD">
              <w:rPr>
                <w:rFonts w:ascii="Calibri" w:hAnsi="Calibri"/>
                <w:sz w:val="18"/>
                <w:szCs w:val="18"/>
              </w:rPr>
              <w:t xml:space="preserve">Document the lessons learned from the implementation of the </w:t>
            </w:r>
            <w:r w:rsidRPr="00DF2DAD">
              <w:rPr>
                <w:rFonts w:ascii="Calibri" w:hAnsi="Calibri"/>
                <w:i/>
                <w:sz w:val="18"/>
                <w:szCs w:val="18"/>
              </w:rPr>
              <w:t>Climate Change Action Plan 2007</w:t>
            </w:r>
            <w:r w:rsidR="00664384">
              <w:rPr>
                <w:rFonts w:ascii="Calibri" w:hAnsi="Calibri"/>
                <w:i/>
                <w:sz w:val="18"/>
                <w:szCs w:val="18"/>
              </w:rPr>
              <w:t>–</w:t>
            </w:r>
            <w:r w:rsidRPr="00DF2DAD">
              <w:rPr>
                <w:rFonts w:ascii="Calibri" w:hAnsi="Calibri"/>
                <w:i/>
                <w:sz w:val="18"/>
                <w:szCs w:val="18"/>
              </w:rPr>
              <w:t>2012</w:t>
            </w:r>
            <w:r w:rsidRPr="00DF2DAD">
              <w:rPr>
                <w:rFonts w:ascii="Calibri" w:hAnsi="Calibri"/>
                <w:sz w:val="18"/>
                <w:szCs w:val="18"/>
              </w:rPr>
              <w:t xml:space="preserve"> as a means of informing future adaptive management approaches.</w:t>
            </w:r>
          </w:p>
        </w:tc>
      </w:tr>
      <w:tr w:rsidR="00486EB2" w:rsidRPr="00DF2DAD" w:rsidTr="00BF0960">
        <w:tc>
          <w:tcPr>
            <w:tcW w:w="3510" w:type="dxa"/>
            <w:vMerge/>
            <w:shd w:val="clear" w:color="auto" w:fill="DAEEF3" w:themeFill="accent5" w:themeFillTint="33"/>
          </w:tcPr>
          <w:p w:rsidR="00486EB2" w:rsidRPr="00DF2DAD" w:rsidRDefault="00486EB2" w:rsidP="00EA5A3A">
            <w:pPr>
              <w:spacing w:after="0" w:line="240" w:lineRule="auto"/>
              <w:rPr>
                <w:rFonts w:ascii="Calibri" w:hAnsi="Calibri"/>
                <w:b/>
                <w:sz w:val="18"/>
                <w:szCs w:val="18"/>
              </w:rPr>
            </w:pPr>
          </w:p>
        </w:tc>
        <w:tc>
          <w:tcPr>
            <w:tcW w:w="6521" w:type="dxa"/>
            <w:shd w:val="clear" w:color="auto" w:fill="FDE9D9" w:themeFill="accent6" w:themeFillTint="33"/>
          </w:tcPr>
          <w:p w:rsidR="00486EB2" w:rsidRPr="00DF2DAD" w:rsidRDefault="00486EB2" w:rsidP="00EA5A3A">
            <w:pPr>
              <w:spacing w:after="0" w:line="240" w:lineRule="auto"/>
              <w:rPr>
                <w:rFonts w:ascii="Calibri" w:hAnsi="Calibri"/>
                <w:sz w:val="18"/>
                <w:szCs w:val="18"/>
              </w:rPr>
            </w:pPr>
            <w:r w:rsidRPr="00DF2DAD">
              <w:rPr>
                <w:rFonts w:ascii="Calibri" w:hAnsi="Calibri"/>
                <w:sz w:val="18"/>
                <w:szCs w:val="18"/>
              </w:rPr>
              <w:t>Develop the second Climate Change Action Plan for the Great Barrier Reef.</w:t>
            </w:r>
          </w:p>
        </w:tc>
      </w:tr>
      <w:tr w:rsidR="00486EB2" w:rsidRPr="00DF2DAD" w:rsidTr="00BF0960">
        <w:tc>
          <w:tcPr>
            <w:tcW w:w="3510" w:type="dxa"/>
            <w:vMerge/>
            <w:shd w:val="clear" w:color="auto" w:fill="DAEEF3" w:themeFill="accent5" w:themeFillTint="33"/>
          </w:tcPr>
          <w:p w:rsidR="00486EB2" w:rsidRPr="00DF2DAD" w:rsidRDefault="00486EB2" w:rsidP="00EA5A3A">
            <w:pPr>
              <w:spacing w:after="0" w:line="240" w:lineRule="auto"/>
              <w:rPr>
                <w:rFonts w:ascii="Calibri" w:hAnsi="Calibri"/>
                <w:b/>
                <w:sz w:val="18"/>
                <w:szCs w:val="18"/>
              </w:rPr>
            </w:pPr>
          </w:p>
        </w:tc>
        <w:tc>
          <w:tcPr>
            <w:tcW w:w="6521" w:type="dxa"/>
            <w:shd w:val="clear" w:color="auto" w:fill="FDE9D9" w:themeFill="accent6" w:themeFillTint="33"/>
          </w:tcPr>
          <w:p w:rsidR="00486EB2" w:rsidRPr="00DF2DAD" w:rsidRDefault="00486EB2" w:rsidP="00CD7B71">
            <w:pPr>
              <w:spacing w:after="0" w:line="240" w:lineRule="auto"/>
              <w:rPr>
                <w:rFonts w:ascii="Calibri" w:hAnsi="Calibri"/>
                <w:sz w:val="18"/>
                <w:szCs w:val="18"/>
              </w:rPr>
            </w:pPr>
            <w:r w:rsidRPr="00DF2DAD">
              <w:rPr>
                <w:rFonts w:ascii="Calibri" w:hAnsi="Calibri"/>
                <w:sz w:val="18"/>
                <w:szCs w:val="18"/>
              </w:rPr>
              <w:t xml:space="preserve">Complete a review of the impacts of extreme weather </w:t>
            </w:r>
            <w:r w:rsidR="00F90CED">
              <w:rPr>
                <w:rFonts w:ascii="Calibri" w:hAnsi="Calibri"/>
                <w:sz w:val="18"/>
                <w:szCs w:val="18"/>
              </w:rPr>
              <w:t xml:space="preserve">in the Great Barrier Reef </w:t>
            </w:r>
            <w:r w:rsidR="00CD7B71">
              <w:rPr>
                <w:rFonts w:ascii="Calibri" w:hAnsi="Calibri"/>
                <w:sz w:val="18"/>
                <w:szCs w:val="18"/>
              </w:rPr>
              <w:t xml:space="preserve">which </w:t>
            </w:r>
            <w:r w:rsidRPr="00DF2DAD">
              <w:rPr>
                <w:rFonts w:ascii="Calibri" w:hAnsi="Calibri"/>
                <w:sz w:val="18"/>
                <w:szCs w:val="18"/>
              </w:rPr>
              <w:t>appropriately considers the impacts on biodiversity.</w:t>
            </w:r>
          </w:p>
        </w:tc>
      </w:tr>
      <w:tr w:rsidR="00486EB2" w:rsidRPr="00DF2DAD" w:rsidTr="00BF0960">
        <w:tc>
          <w:tcPr>
            <w:tcW w:w="3510" w:type="dxa"/>
            <w:vMerge/>
            <w:shd w:val="clear" w:color="auto" w:fill="DAEEF3" w:themeFill="accent5" w:themeFillTint="33"/>
          </w:tcPr>
          <w:p w:rsidR="00486EB2" w:rsidRPr="00DF2DAD" w:rsidRDefault="00486EB2" w:rsidP="00EA5A3A">
            <w:pPr>
              <w:spacing w:after="0" w:line="240" w:lineRule="auto"/>
              <w:rPr>
                <w:rFonts w:ascii="Calibri" w:hAnsi="Calibri"/>
                <w:b/>
                <w:sz w:val="18"/>
                <w:szCs w:val="18"/>
              </w:rPr>
            </w:pPr>
          </w:p>
        </w:tc>
        <w:tc>
          <w:tcPr>
            <w:tcW w:w="6521" w:type="dxa"/>
            <w:shd w:val="clear" w:color="auto" w:fill="FDE9D9" w:themeFill="accent6" w:themeFillTint="33"/>
          </w:tcPr>
          <w:p w:rsidR="00486EB2" w:rsidRPr="00DF2DAD" w:rsidRDefault="00486EB2" w:rsidP="00EA5A3A">
            <w:pPr>
              <w:spacing w:after="0" w:line="240" w:lineRule="auto"/>
              <w:rPr>
                <w:rFonts w:ascii="Calibri" w:hAnsi="Calibri"/>
                <w:sz w:val="18"/>
                <w:szCs w:val="18"/>
              </w:rPr>
            </w:pPr>
            <w:r w:rsidRPr="00DF2DAD">
              <w:rPr>
                <w:rFonts w:ascii="Calibri" w:hAnsi="Calibri" w:cs="ArialMT"/>
                <w:sz w:val="18"/>
                <w:szCs w:val="18"/>
              </w:rPr>
              <w:t xml:space="preserve">Develop stewardship and certification plans which include climate change adaptation strategies </w:t>
            </w:r>
            <w:r w:rsidRPr="00DF2DAD">
              <w:rPr>
                <w:rFonts w:ascii="Calibri" w:hAnsi="Calibri"/>
                <w:bCs/>
                <w:sz w:val="18"/>
                <w:szCs w:val="18"/>
              </w:rPr>
              <w:t xml:space="preserve">with Reef-based industries, </w:t>
            </w:r>
            <w:r w:rsidR="00CD7B71">
              <w:rPr>
                <w:rFonts w:ascii="Calibri" w:hAnsi="Calibri"/>
                <w:bCs/>
                <w:sz w:val="18"/>
                <w:szCs w:val="18"/>
              </w:rPr>
              <w:t>R</w:t>
            </w:r>
            <w:r w:rsidRPr="00DF2DAD">
              <w:rPr>
                <w:rFonts w:ascii="Calibri" w:hAnsi="Calibri"/>
                <w:bCs/>
                <w:sz w:val="18"/>
                <w:szCs w:val="18"/>
              </w:rPr>
              <w:t>eef users, other government agencies and the community.</w:t>
            </w:r>
          </w:p>
        </w:tc>
      </w:tr>
    </w:tbl>
    <w:p w:rsidR="00DF2DAD" w:rsidRDefault="00DF2DAD" w:rsidP="00AC5872">
      <w:pPr>
        <w:spacing w:before="120"/>
        <w:rPr>
          <w:b/>
          <w:sz w:val="28"/>
          <w:szCs w:val="28"/>
        </w:rPr>
      </w:pPr>
    </w:p>
    <w:p w:rsidR="00486EB2" w:rsidRDefault="00486EB2" w:rsidP="00AC5872">
      <w:pPr>
        <w:spacing w:before="120"/>
        <w:rPr>
          <w:b/>
          <w:sz w:val="28"/>
          <w:szCs w:val="28"/>
        </w:rPr>
      </w:pPr>
      <w:r w:rsidRPr="0074369D">
        <w:rPr>
          <w:b/>
          <w:sz w:val="28"/>
          <w:szCs w:val="28"/>
        </w:rPr>
        <w:lastRenderedPageBreak/>
        <w:t xml:space="preserve">Objective 2: </w:t>
      </w:r>
      <w:bookmarkEnd w:id="22"/>
      <w:bookmarkEnd w:id="23"/>
      <w:bookmarkEnd w:id="24"/>
      <w:r w:rsidRPr="0074369D">
        <w:rPr>
          <w:b/>
          <w:sz w:val="28"/>
          <w:szCs w:val="28"/>
        </w:rPr>
        <w:t>Building ecosystem resilience in a changing climate</w:t>
      </w:r>
    </w:p>
    <w:p w:rsidR="00285B8F" w:rsidRPr="00285B8F" w:rsidRDefault="00285B8F" w:rsidP="00B6549D">
      <w:pPr>
        <w:autoSpaceDE w:val="0"/>
        <w:autoSpaceDN w:val="0"/>
        <w:adjustRightInd w:val="0"/>
        <w:jc w:val="both"/>
        <w:rPr>
          <w:rFonts w:cs="AJensonPro-Regular"/>
          <w:color w:val="000000"/>
        </w:rPr>
      </w:pPr>
      <w:r w:rsidRPr="00285B8F">
        <w:rPr>
          <w:rFonts w:cs="AJensonPro-Regular"/>
          <w:color w:val="000000"/>
        </w:rPr>
        <w:t xml:space="preserve">Building ecosystem resilience means enhancing </w:t>
      </w:r>
      <w:r>
        <w:rPr>
          <w:rFonts w:cs="AJensonPro-Regular"/>
          <w:color w:val="000000"/>
        </w:rPr>
        <w:t xml:space="preserve">the </w:t>
      </w:r>
      <w:r w:rsidRPr="00285B8F">
        <w:rPr>
          <w:rFonts w:cs="AJensonPro-Regular"/>
          <w:color w:val="000000"/>
        </w:rPr>
        <w:t>ecosystem</w:t>
      </w:r>
      <w:r w:rsidR="00664384">
        <w:rPr>
          <w:rFonts w:cs="AJensonPro-Regular"/>
          <w:color w:val="000000"/>
        </w:rPr>
        <w:t>’s capacity</w:t>
      </w:r>
      <w:r w:rsidRPr="00285B8F">
        <w:rPr>
          <w:rFonts w:cs="AJensonPro-Regular"/>
          <w:color w:val="000000"/>
        </w:rPr>
        <w:t xml:space="preserve"> to adapt to, survive and recover from changes and disturbances</w:t>
      </w:r>
      <w:r w:rsidR="00F374DC">
        <w:rPr>
          <w:rFonts w:cs="AJensonPro-Regular"/>
          <w:color w:val="000000"/>
        </w:rPr>
        <w:fldChar w:fldCharType="begin"/>
      </w:r>
      <w:r w:rsidR="00407519">
        <w:rPr>
          <w:rFonts w:cs="AJensonPro-Regular"/>
          <w:color w:val="000000"/>
        </w:rPr>
        <w:instrText>ADDIN RW.CITE{{2982 McCook, L.J. 2007}}</w:instrText>
      </w:r>
      <w:r w:rsidR="00F374DC">
        <w:rPr>
          <w:rFonts w:cs="AJensonPro-Regular"/>
          <w:color w:val="000000"/>
        </w:rPr>
        <w:fldChar w:fldCharType="separate"/>
      </w:r>
      <w:r w:rsidR="00315C1D">
        <w:rPr>
          <w:rFonts w:ascii="Calibri" w:eastAsia="Times New Roman" w:hAnsi="Calibri"/>
          <w:vertAlign w:val="superscript"/>
        </w:rPr>
        <w:t>67</w:t>
      </w:r>
      <w:r w:rsidR="00F374DC">
        <w:rPr>
          <w:rFonts w:cs="AJensonPro-Regular"/>
          <w:color w:val="000000"/>
        </w:rPr>
        <w:fldChar w:fldCharType="end"/>
      </w:r>
      <w:r w:rsidRPr="00285B8F">
        <w:rPr>
          <w:rFonts w:cs="AJensonPro-Regular"/>
          <w:color w:val="000000"/>
        </w:rPr>
        <w:t xml:space="preserve">. As highlighted in the </w:t>
      </w:r>
      <w:r w:rsidRPr="009D18D2">
        <w:rPr>
          <w:rFonts w:cs="AJensonPro-Regular"/>
          <w:i/>
          <w:color w:val="000000"/>
        </w:rPr>
        <w:t>Outlook Report</w:t>
      </w:r>
      <w:r w:rsidRPr="00285B8F">
        <w:rPr>
          <w:rFonts w:cs="AJensonPro-Regular"/>
          <w:color w:val="000000"/>
        </w:rPr>
        <w:t xml:space="preserve">, biodiversity of the Great Barrier Reef is under threat from a number of </w:t>
      </w:r>
      <w:r w:rsidR="00B6549D">
        <w:rPr>
          <w:rFonts w:cs="AJensonPro-Regular"/>
          <w:color w:val="000000"/>
        </w:rPr>
        <w:t>pressures</w:t>
      </w:r>
      <w:r w:rsidR="00CD7B71">
        <w:rPr>
          <w:rFonts w:cs="AJensonPro-Regular"/>
          <w:color w:val="000000"/>
        </w:rPr>
        <w:t xml:space="preserve"> —</w:t>
      </w:r>
      <w:r w:rsidR="00B6549D">
        <w:rPr>
          <w:rFonts w:cs="AJensonPro-Regular"/>
          <w:color w:val="000000"/>
        </w:rPr>
        <w:t xml:space="preserve"> </w:t>
      </w:r>
      <w:r w:rsidRPr="00285B8F">
        <w:rPr>
          <w:rFonts w:cs="AJensonPro-Regular"/>
          <w:color w:val="000000"/>
        </w:rPr>
        <w:t xml:space="preserve">building </w:t>
      </w:r>
      <w:r w:rsidR="00091C3F">
        <w:rPr>
          <w:rFonts w:cs="AJensonPro-Regular"/>
          <w:color w:val="000000"/>
        </w:rPr>
        <w:t xml:space="preserve">ecosystem </w:t>
      </w:r>
      <w:r w:rsidRPr="00285B8F">
        <w:rPr>
          <w:rFonts w:cs="AJensonPro-Regular"/>
          <w:color w:val="000000"/>
        </w:rPr>
        <w:t xml:space="preserve">resilience will provide the best opportunity for the Reef </w:t>
      </w:r>
      <w:r w:rsidR="00B6549D">
        <w:rPr>
          <w:rFonts w:cs="AJensonPro-Regular"/>
          <w:color w:val="000000"/>
        </w:rPr>
        <w:t xml:space="preserve">to </w:t>
      </w:r>
      <w:r w:rsidRPr="00285B8F">
        <w:rPr>
          <w:rFonts w:cs="AJensonPro-Regular"/>
          <w:color w:val="000000"/>
        </w:rPr>
        <w:t>persist under existing threats and as our climate changes.</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510"/>
        <w:gridCol w:w="6521"/>
      </w:tblGrid>
      <w:tr w:rsidR="00486EB2" w:rsidRPr="00DF2DAD" w:rsidTr="001B4216">
        <w:trPr>
          <w:trHeight w:hRule="exact" w:val="824"/>
        </w:trPr>
        <w:tc>
          <w:tcPr>
            <w:tcW w:w="3510" w:type="dxa"/>
            <w:tcBorders>
              <w:bottom w:val="single" w:sz="4" w:space="0" w:color="000000"/>
            </w:tcBorders>
            <w:shd w:val="clear" w:color="auto" w:fill="215868"/>
          </w:tcPr>
          <w:bookmarkEnd w:id="25"/>
          <w:p w:rsidR="00486EB2" w:rsidRPr="00DF2DAD" w:rsidRDefault="00486EB2" w:rsidP="00EA5A3A">
            <w:pPr>
              <w:spacing w:after="0" w:line="240" w:lineRule="auto"/>
              <w:rPr>
                <w:b/>
                <w:color w:val="FFFFFF"/>
                <w:sz w:val="18"/>
                <w:szCs w:val="18"/>
              </w:rPr>
            </w:pPr>
            <w:r w:rsidRPr="00DF2DAD">
              <w:rPr>
                <w:b/>
                <w:color w:val="FFFFFF"/>
                <w:sz w:val="18"/>
                <w:szCs w:val="18"/>
              </w:rPr>
              <w:t>Objective</w:t>
            </w:r>
          </w:p>
        </w:tc>
        <w:tc>
          <w:tcPr>
            <w:tcW w:w="6521" w:type="dxa"/>
            <w:tcBorders>
              <w:bottom w:val="single" w:sz="4" w:space="0" w:color="000000"/>
            </w:tcBorders>
            <w:shd w:val="clear" w:color="auto" w:fill="215868"/>
          </w:tcPr>
          <w:p w:rsidR="00486EB2" w:rsidRPr="00DF2DAD" w:rsidRDefault="001B4216" w:rsidP="001B4216">
            <w:pPr>
              <w:spacing w:after="0" w:line="240" w:lineRule="auto"/>
              <w:rPr>
                <w:b/>
                <w:color w:val="FFFFFF"/>
                <w:sz w:val="18"/>
                <w:szCs w:val="18"/>
              </w:rPr>
            </w:pPr>
            <w:r w:rsidRPr="00DF2DAD">
              <w:rPr>
                <w:b/>
                <w:color w:val="FFFFFF"/>
                <w:sz w:val="18"/>
                <w:szCs w:val="18"/>
              </w:rPr>
              <w:t>Build ecosystem resilience in a changing climate by r</w:t>
            </w:r>
            <w:r w:rsidR="00486EB2" w:rsidRPr="00DF2DAD">
              <w:rPr>
                <w:b/>
                <w:color w:val="FFFFFF"/>
                <w:sz w:val="18"/>
                <w:szCs w:val="18"/>
              </w:rPr>
              <w:t>educ</w:t>
            </w:r>
            <w:r w:rsidRPr="00DF2DAD">
              <w:rPr>
                <w:b/>
                <w:color w:val="FFFFFF"/>
                <w:sz w:val="18"/>
                <w:szCs w:val="18"/>
              </w:rPr>
              <w:t>ing</w:t>
            </w:r>
            <w:r w:rsidR="00486EB2" w:rsidRPr="00DF2DAD">
              <w:rPr>
                <w:b/>
                <w:color w:val="FFFFFF"/>
                <w:sz w:val="18"/>
                <w:szCs w:val="18"/>
              </w:rPr>
              <w:t xml:space="preserve"> the threats to </w:t>
            </w:r>
            <w:r w:rsidR="00315C1D">
              <w:rPr>
                <w:b/>
                <w:color w:val="FFFFFF"/>
                <w:sz w:val="18"/>
                <w:szCs w:val="18"/>
              </w:rPr>
              <w:t>potentially at</w:t>
            </w:r>
            <w:r w:rsidR="0070753B">
              <w:rPr>
                <w:b/>
                <w:color w:val="FFFFFF"/>
                <w:sz w:val="18"/>
                <w:szCs w:val="18"/>
              </w:rPr>
              <w:t>-</w:t>
            </w:r>
            <w:r w:rsidR="00841C8F" w:rsidRPr="00DF2DAD">
              <w:rPr>
                <w:b/>
                <w:color w:val="FFFFFF"/>
                <w:sz w:val="18"/>
                <w:szCs w:val="18"/>
              </w:rPr>
              <w:t>risk</w:t>
            </w:r>
            <w:r w:rsidR="00D800F9" w:rsidRPr="00DF2DAD">
              <w:rPr>
                <w:b/>
                <w:color w:val="FFFFFF"/>
                <w:sz w:val="18"/>
                <w:szCs w:val="18"/>
              </w:rPr>
              <w:t xml:space="preserve"> elements of biodiversity</w:t>
            </w:r>
            <w:r w:rsidR="00486EB2" w:rsidRPr="00DF2DAD">
              <w:rPr>
                <w:b/>
                <w:color w:val="FFFFFF"/>
                <w:sz w:val="18"/>
                <w:szCs w:val="18"/>
              </w:rPr>
              <w:t>, especially those found in inshore areas</w:t>
            </w:r>
          </w:p>
        </w:tc>
      </w:tr>
      <w:tr w:rsidR="00486EB2" w:rsidRPr="00DF2DAD" w:rsidTr="00CC48C8">
        <w:trPr>
          <w:trHeight w:hRule="exact" w:val="851"/>
        </w:trPr>
        <w:tc>
          <w:tcPr>
            <w:tcW w:w="3510" w:type="dxa"/>
            <w:tcBorders>
              <w:bottom w:val="single" w:sz="4" w:space="0" w:color="000000"/>
            </w:tcBorders>
            <w:shd w:val="clear" w:color="auto" w:fill="31849B"/>
          </w:tcPr>
          <w:p w:rsidR="00486EB2" w:rsidRPr="00DF2DAD" w:rsidRDefault="00486EB2" w:rsidP="00EA5A3A">
            <w:pPr>
              <w:spacing w:after="0" w:line="240" w:lineRule="auto"/>
              <w:rPr>
                <w:b/>
                <w:color w:val="FFFFFF"/>
                <w:sz w:val="18"/>
                <w:szCs w:val="18"/>
              </w:rPr>
            </w:pPr>
            <w:r w:rsidRPr="00DF2DAD">
              <w:rPr>
                <w:b/>
                <w:color w:val="FFFFFF"/>
                <w:sz w:val="18"/>
                <w:szCs w:val="18"/>
              </w:rPr>
              <w:t>High</w:t>
            </w:r>
            <w:r w:rsidR="00D13484">
              <w:rPr>
                <w:b/>
                <w:color w:val="FFFFFF"/>
                <w:sz w:val="18"/>
                <w:szCs w:val="18"/>
              </w:rPr>
              <w:t>-</w:t>
            </w:r>
            <w:r w:rsidRPr="00DF2DAD">
              <w:rPr>
                <w:b/>
                <w:color w:val="FFFFFF"/>
                <w:sz w:val="18"/>
                <w:szCs w:val="18"/>
              </w:rPr>
              <w:t>level outcome</w:t>
            </w:r>
          </w:p>
        </w:tc>
        <w:tc>
          <w:tcPr>
            <w:tcW w:w="6521" w:type="dxa"/>
            <w:tcBorders>
              <w:bottom w:val="single" w:sz="4" w:space="0" w:color="000000"/>
            </w:tcBorders>
            <w:shd w:val="clear" w:color="auto" w:fill="31849B"/>
          </w:tcPr>
          <w:p w:rsidR="00486EB2" w:rsidRPr="00DF2DAD" w:rsidRDefault="00486EB2" w:rsidP="00315C1D">
            <w:pPr>
              <w:spacing w:after="0" w:line="240" w:lineRule="auto"/>
              <w:rPr>
                <w:b/>
                <w:color w:val="FFFFFF"/>
                <w:sz w:val="18"/>
                <w:szCs w:val="18"/>
              </w:rPr>
            </w:pPr>
            <w:r w:rsidRPr="00DF2DAD">
              <w:rPr>
                <w:rFonts w:cs="AJensonPro-Regular"/>
                <w:b/>
                <w:color w:val="FFFFFF"/>
                <w:sz w:val="18"/>
                <w:szCs w:val="18"/>
              </w:rPr>
              <w:t xml:space="preserve">Demonstrable reduction in the threats to </w:t>
            </w:r>
            <w:r w:rsidR="00841C8F" w:rsidRPr="00DF2DAD">
              <w:rPr>
                <w:rFonts w:cs="AJensonPro-Regular"/>
                <w:b/>
                <w:color w:val="FFFFFF"/>
                <w:sz w:val="18"/>
                <w:szCs w:val="18"/>
              </w:rPr>
              <w:t>potentially at</w:t>
            </w:r>
            <w:r w:rsidR="0070753B">
              <w:rPr>
                <w:rFonts w:cs="AJensonPro-Regular"/>
                <w:b/>
                <w:color w:val="FFFFFF"/>
                <w:sz w:val="18"/>
                <w:szCs w:val="18"/>
              </w:rPr>
              <w:t>-</w:t>
            </w:r>
            <w:r w:rsidR="00841C8F" w:rsidRPr="00DF2DAD">
              <w:rPr>
                <w:rFonts w:cs="AJensonPro-Regular"/>
                <w:b/>
                <w:color w:val="FFFFFF"/>
                <w:sz w:val="18"/>
                <w:szCs w:val="18"/>
              </w:rPr>
              <w:t>risk</w:t>
            </w:r>
            <w:r w:rsidR="00D800F9" w:rsidRPr="00DF2DAD">
              <w:rPr>
                <w:rFonts w:cs="AJensonPro-Regular"/>
                <w:b/>
                <w:color w:val="FFFFFF"/>
                <w:sz w:val="18"/>
                <w:szCs w:val="18"/>
              </w:rPr>
              <w:t xml:space="preserve"> elements of biodiversity</w:t>
            </w:r>
            <w:r w:rsidRPr="00DF2DAD">
              <w:rPr>
                <w:rFonts w:cs="AJensonPro-Regular"/>
                <w:b/>
                <w:color w:val="FFFFFF"/>
                <w:sz w:val="18"/>
                <w:szCs w:val="18"/>
              </w:rPr>
              <w:t xml:space="preserve"> through the development and implementation of</w:t>
            </w:r>
            <w:r w:rsidRPr="00DF2DAD">
              <w:rPr>
                <w:b/>
                <w:color w:val="FFFFFF"/>
                <w:sz w:val="18"/>
                <w:szCs w:val="18"/>
              </w:rPr>
              <w:t xml:space="preserve"> targeted, s</w:t>
            </w:r>
            <w:r w:rsidRPr="00DF2DAD">
              <w:rPr>
                <w:rFonts w:cs="AJensonPro-Regular"/>
                <w:b/>
                <w:color w:val="FFFFFF"/>
                <w:sz w:val="18"/>
                <w:szCs w:val="18"/>
              </w:rPr>
              <w:t xml:space="preserve">pecific management actions </w:t>
            </w:r>
          </w:p>
        </w:tc>
      </w:tr>
      <w:tr w:rsidR="00486EB2" w:rsidRPr="00DF2DAD" w:rsidTr="00CC48C8">
        <w:trPr>
          <w:trHeight w:hRule="exact" w:val="340"/>
        </w:trPr>
        <w:tc>
          <w:tcPr>
            <w:tcW w:w="3510" w:type="dxa"/>
            <w:tcBorders>
              <w:bottom w:val="single" w:sz="4" w:space="0" w:color="000000"/>
            </w:tcBorders>
            <w:shd w:val="clear" w:color="auto" w:fill="92CDDC"/>
          </w:tcPr>
          <w:p w:rsidR="00486EB2" w:rsidRPr="00DF2DAD" w:rsidRDefault="00486EB2" w:rsidP="00BE4EBE">
            <w:pPr>
              <w:spacing w:after="0" w:line="240" w:lineRule="auto"/>
              <w:jc w:val="center"/>
              <w:rPr>
                <w:b/>
                <w:sz w:val="18"/>
                <w:szCs w:val="18"/>
              </w:rPr>
            </w:pPr>
            <w:r w:rsidRPr="00DF2DAD">
              <w:rPr>
                <w:b/>
                <w:sz w:val="18"/>
                <w:szCs w:val="18"/>
              </w:rPr>
              <w:t>Program</w:t>
            </w:r>
            <w:r w:rsidR="00D13484">
              <w:rPr>
                <w:b/>
                <w:sz w:val="18"/>
                <w:szCs w:val="18"/>
              </w:rPr>
              <w:t>-</w:t>
            </w:r>
            <w:r w:rsidRPr="00DF2DAD">
              <w:rPr>
                <w:b/>
                <w:sz w:val="18"/>
                <w:szCs w:val="18"/>
              </w:rPr>
              <w:t>level outcome</w:t>
            </w:r>
          </w:p>
        </w:tc>
        <w:tc>
          <w:tcPr>
            <w:tcW w:w="6521" w:type="dxa"/>
            <w:tcBorders>
              <w:bottom w:val="single" w:sz="4" w:space="0" w:color="000000"/>
            </w:tcBorders>
            <w:shd w:val="clear" w:color="auto" w:fill="92CDDC"/>
          </w:tcPr>
          <w:p w:rsidR="00486EB2" w:rsidRPr="00DF2DAD" w:rsidRDefault="00486EB2" w:rsidP="00BE4EBE">
            <w:pPr>
              <w:spacing w:after="0" w:line="240" w:lineRule="auto"/>
              <w:jc w:val="center"/>
              <w:rPr>
                <w:b/>
                <w:sz w:val="18"/>
                <w:szCs w:val="18"/>
              </w:rPr>
            </w:pPr>
            <w:r w:rsidRPr="00DF2DAD">
              <w:rPr>
                <w:b/>
                <w:sz w:val="18"/>
                <w:szCs w:val="18"/>
              </w:rPr>
              <w:t>Key actions</w:t>
            </w:r>
          </w:p>
        </w:tc>
      </w:tr>
      <w:tr w:rsidR="00486EB2" w:rsidRPr="00DF2DAD" w:rsidTr="00BF0960">
        <w:tc>
          <w:tcPr>
            <w:tcW w:w="3510" w:type="dxa"/>
            <w:vMerge w:val="restart"/>
            <w:shd w:val="clear" w:color="auto" w:fill="DAEEF3" w:themeFill="accent5" w:themeFillTint="33"/>
          </w:tcPr>
          <w:p w:rsidR="00486EB2" w:rsidRPr="00DF2DAD" w:rsidRDefault="00486EB2" w:rsidP="00F90CED">
            <w:pPr>
              <w:spacing w:after="0" w:line="240" w:lineRule="auto"/>
              <w:rPr>
                <w:b/>
                <w:sz w:val="18"/>
                <w:szCs w:val="18"/>
              </w:rPr>
            </w:pPr>
            <w:r w:rsidRPr="00DF2DAD">
              <w:rPr>
                <w:b/>
                <w:bCs/>
                <w:sz w:val="18"/>
                <w:szCs w:val="18"/>
              </w:rPr>
              <w:t xml:space="preserve">The decline in water quality entering the </w:t>
            </w:r>
            <w:r w:rsidR="00F90CED">
              <w:rPr>
                <w:b/>
                <w:bCs/>
                <w:sz w:val="18"/>
                <w:szCs w:val="18"/>
              </w:rPr>
              <w:t>R</w:t>
            </w:r>
            <w:r w:rsidRPr="00DF2DAD">
              <w:rPr>
                <w:b/>
                <w:bCs/>
                <w:sz w:val="18"/>
                <w:szCs w:val="18"/>
              </w:rPr>
              <w:t>eef from nutrients, pesticides, herbicides and sediment is reversed</w:t>
            </w:r>
            <w:r w:rsidR="002D5004">
              <w:rPr>
                <w:b/>
                <w:bCs/>
                <w:sz w:val="18"/>
                <w:szCs w:val="18"/>
              </w:rPr>
              <w:t>.</w:t>
            </w:r>
          </w:p>
        </w:tc>
        <w:tc>
          <w:tcPr>
            <w:tcW w:w="6521" w:type="dxa"/>
            <w:shd w:val="clear" w:color="auto" w:fill="FDE9D9" w:themeFill="accent6" w:themeFillTint="33"/>
          </w:tcPr>
          <w:p w:rsidR="00486EB2" w:rsidRPr="00DF2DAD" w:rsidRDefault="00486EB2" w:rsidP="00EA5A3A">
            <w:pPr>
              <w:spacing w:after="0" w:line="240" w:lineRule="auto"/>
              <w:rPr>
                <w:sz w:val="18"/>
                <w:szCs w:val="18"/>
              </w:rPr>
            </w:pPr>
            <w:r w:rsidRPr="00DF2DAD">
              <w:rPr>
                <w:rFonts w:cs="ArialMT"/>
                <w:sz w:val="18"/>
                <w:szCs w:val="18"/>
              </w:rPr>
              <w:t xml:space="preserve">The </w:t>
            </w:r>
            <w:r w:rsidRPr="00DF2DAD">
              <w:rPr>
                <w:i/>
                <w:sz w:val="18"/>
                <w:szCs w:val="18"/>
              </w:rPr>
              <w:t xml:space="preserve">Reef Water Quality </w:t>
            </w:r>
            <w:r w:rsidRPr="00DF2DAD">
              <w:rPr>
                <w:rFonts w:cs="ArialMT"/>
                <w:i/>
                <w:sz w:val="18"/>
                <w:szCs w:val="18"/>
              </w:rPr>
              <w:t>Protection</w:t>
            </w:r>
            <w:r w:rsidRPr="00DF2DAD">
              <w:rPr>
                <w:i/>
                <w:sz w:val="18"/>
                <w:szCs w:val="18"/>
              </w:rPr>
              <w:t xml:space="preserve"> Plan 2009</w:t>
            </w:r>
            <w:r w:rsidRPr="00DF2DAD">
              <w:rPr>
                <w:sz w:val="18"/>
                <w:szCs w:val="18"/>
              </w:rPr>
              <w:t xml:space="preserve"> </w:t>
            </w:r>
            <w:r w:rsidR="00664384">
              <w:rPr>
                <w:sz w:val="18"/>
                <w:szCs w:val="18"/>
              </w:rPr>
              <w:t xml:space="preserve">is </w:t>
            </w:r>
            <w:r w:rsidRPr="00DF2DAD">
              <w:rPr>
                <w:rFonts w:cs="ArialMT"/>
                <w:sz w:val="18"/>
                <w:szCs w:val="18"/>
              </w:rPr>
              <w:t>on target to ensure that by 2020 the quality of water entering the Reef from adjacent catchments has no detrimental impact on the health and resilience of the Great Barrier Reef.</w:t>
            </w:r>
          </w:p>
        </w:tc>
      </w:tr>
      <w:tr w:rsidR="00486EB2" w:rsidRPr="00DF2DAD" w:rsidTr="00BF0960">
        <w:tc>
          <w:tcPr>
            <w:tcW w:w="3510" w:type="dxa"/>
            <w:vMerge/>
            <w:shd w:val="clear" w:color="auto" w:fill="DAEEF3" w:themeFill="accent5" w:themeFillTint="33"/>
          </w:tcPr>
          <w:p w:rsidR="00486EB2" w:rsidRPr="00DF2DAD" w:rsidRDefault="00486EB2" w:rsidP="00EA5A3A">
            <w:pPr>
              <w:spacing w:after="0" w:line="240" w:lineRule="auto"/>
              <w:rPr>
                <w:sz w:val="18"/>
                <w:szCs w:val="18"/>
              </w:rPr>
            </w:pPr>
          </w:p>
        </w:tc>
        <w:tc>
          <w:tcPr>
            <w:tcW w:w="6521" w:type="dxa"/>
            <w:shd w:val="clear" w:color="auto" w:fill="FDE9D9" w:themeFill="accent6" w:themeFillTint="33"/>
          </w:tcPr>
          <w:p w:rsidR="00486EB2" w:rsidRPr="00DF2DAD" w:rsidRDefault="00486EB2" w:rsidP="00EA5A3A">
            <w:pPr>
              <w:spacing w:after="0" w:line="240" w:lineRule="auto"/>
              <w:rPr>
                <w:sz w:val="18"/>
                <w:szCs w:val="18"/>
              </w:rPr>
            </w:pPr>
            <w:r w:rsidRPr="00DF2DAD">
              <w:rPr>
                <w:rFonts w:cs="ArialMT"/>
                <w:i/>
                <w:sz w:val="18"/>
                <w:szCs w:val="18"/>
              </w:rPr>
              <w:t>Great Barrier Reef Water Quality Guidelines</w:t>
            </w:r>
            <w:r w:rsidRPr="00DF2DAD">
              <w:rPr>
                <w:rFonts w:cs="ArialMT"/>
                <w:sz w:val="18"/>
                <w:szCs w:val="18"/>
              </w:rPr>
              <w:t xml:space="preserve"> reviewed as necessary to incorporate the most up-to-date information.</w:t>
            </w:r>
          </w:p>
        </w:tc>
      </w:tr>
      <w:tr w:rsidR="00486EB2" w:rsidRPr="00DF2DAD" w:rsidTr="00BF0960">
        <w:tc>
          <w:tcPr>
            <w:tcW w:w="3510" w:type="dxa"/>
            <w:vMerge/>
            <w:shd w:val="clear" w:color="auto" w:fill="DAEEF3" w:themeFill="accent5" w:themeFillTint="33"/>
          </w:tcPr>
          <w:p w:rsidR="00486EB2" w:rsidRPr="00DF2DAD" w:rsidRDefault="00486EB2" w:rsidP="00EA5A3A">
            <w:pPr>
              <w:spacing w:after="0" w:line="240" w:lineRule="auto"/>
              <w:rPr>
                <w:sz w:val="18"/>
                <w:szCs w:val="18"/>
              </w:rPr>
            </w:pPr>
          </w:p>
        </w:tc>
        <w:tc>
          <w:tcPr>
            <w:tcW w:w="6521" w:type="dxa"/>
            <w:shd w:val="clear" w:color="auto" w:fill="FDE9D9" w:themeFill="accent6" w:themeFillTint="33"/>
          </w:tcPr>
          <w:p w:rsidR="00486EB2" w:rsidRPr="00DF2DAD" w:rsidRDefault="00486EB2" w:rsidP="00EA5A3A">
            <w:pPr>
              <w:spacing w:after="0" w:line="240" w:lineRule="auto"/>
              <w:rPr>
                <w:sz w:val="18"/>
                <w:szCs w:val="18"/>
              </w:rPr>
            </w:pPr>
            <w:r w:rsidRPr="00DF2DAD">
              <w:rPr>
                <w:rFonts w:cs="ArialMT"/>
                <w:sz w:val="18"/>
                <w:szCs w:val="18"/>
              </w:rPr>
              <w:t xml:space="preserve">GBRMPA to contribute to the Paddock to Reef monitoring and reporting program through the delivery of the </w:t>
            </w:r>
            <w:r w:rsidR="00B44F81" w:rsidRPr="00DF2DAD">
              <w:rPr>
                <w:rFonts w:cs="ArialMT"/>
                <w:sz w:val="18"/>
                <w:szCs w:val="18"/>
              </w:rPr>
              <w:t xml:space="preserve">Australian Government </w:t>
            </w:r>
            <w:r w:rsidRPr="00DF2DAD">
              <w:rPr>
                <w:rFonts w:cs="ArialMT"/>
                <w:sz w:val="18"/>
                <w:szCs w:val="18"/>
              </w:rPr>
              <w:t xml:space="preserve">Reef Rescue </w:t>
            </w:r>
            <w:r w:rsidR="00664384">
              <w:rPr>
                <w:rFonts w:cs="ArialMT"/>
                <w:sz w:val="18"/>
                <w:szCs w:val="18"/>
              </w:rPr>
              <w:t>m</w:t>
            </w:r>
            <w:r w:rsidRPr="00DF2DAD">
              <w:rPr>
                <w:rFonts w:cs="ArialMT"/>
                <w:sz w:val="18"/>
                <w:szCs w:val="18"/>
              </w:rPr>
              <w:t xml:space="preserve">arine </w:t>
            </w:r>
            <w:r w:rsidR="00664384">
              <w:rPr>
                <w:rFonts w:cs="ArialMT"/>
                <w:sz w:val="18"/>
                <w:szCs w:val="18"/>
              </w:rPr>
              <w:t>m</w:t>
            </w:r>
            <w:r w:rsidRPr="00DF2DAD">
              <w:rPr>
                <w:rFonts w:cs="ArialMT"/>
                <w:sz w:val="18"/>
                <w:szCs w:val="18"/>
              </w:rPr>
              <w:t xml:space="preserve">onitoring </w:t>
            </w:r>
            <w:r w:rsidR="00664384">
              <w:rPr>
                <w:rFonts w:cs="ArialMT"/>
                <w:sz w:val="18"/>
                <w:szCs w:val="18"/>
              </w:rPr>
              <w:t>p</w:t>
            </w:r>
            <w:r w:rsidRPr="00DF2DAD">
              <w:rPr>
                <w:rFonts w:cs="ArialMT"/>
                <w:sz w:val="18"/>
                <w:szCs w:val="18"/>
              </w:rPr>
              <w:t>rogram.</w:t>
            </w:r>
          </w:p>
        </w:tc>
      </w:tr>
      <w:tr w:rsidR="00486EB2" w:rsidRPr="00DF2DAD" w:rsidTr="00BF0960">
        <w:tc>
          <w:tcPr>
            <w:tcW w:w="3510" w:type="dxa"/>
            <w:shd w:val="clear" w:color="auto" w:fill="DAEEF3" w:themeFill="accent5" w:themeFillTint="33"/>
          </w:tcPr>
          <w:p w:rsidR="00486EB2" w:rsidRPr="00DF2DAD" w:rsidRDefault="00486EB2" w:rsidP="00EA5A3A">
            <w:pPr>
              <w:spacing w:after="0" w:line="240" w:lineRule="auto"/>
              <w:rPr>
                <w:b/>
                <w:sz w:val="18"/>
                <w:szCs w:val="18"/>
              </w:rPr>
            </w:pPr>
            <w:r w:rsidRPr="00DF2DAD">
              <w:rPr>
                <w:b/>
                <w:sz w:val="18"/>
                <w:szCs w:val="18"/>
              </w:rPr>
              <w:t xml:space="preserve">The threats to inshore biodiversity </w:t>
            </w:r>
            <w:r w:rsidR="00F90CED">
              <w:rPr>
                <w:b/>
                <w:sz w:val="18"/>
                <w:szCs w:val="18"/>
              </w:rPr>
              <w:t xml:space="preserve">in the Great Barrier Reef Region </w:t>
            </w:r>
            <w:r w:rsidRPr="00DF2DAD">
              <w:rPr>
                <w:b/>
                <w:sz w:val="18"/>
                <w:szCs w:val="18"/>
              </w:rPr>
              <w:t>are systematically addressed</w:t>
            </w:r>
            <w:r w:rsidR="002D5004">
              <w:rPr>
                <w:rFonts w:cs="MetaNormal-Roman"/>
                <w:b/>
                <w:sz w:val="18"/>
                <w:szCs w:val="18"/>
              </w:rPr>
              <w:t>.</w:t>
            </w:r>
          </w:p>
        </w:tc>
        <w:tc>
          <w:tcPr>
            <w:tcW w:w="6521" w:type="dxa"/>
            <w:shd w:val="clear" w:color="auto" w:fill="FDE9D9" w:themeFill="accent6" w:themeFillTint="33"/>
          </w:tcPr>
          <w:p w:rsidR="00486EB2" w:rsidRPr="00DF2DAD" w:rsidRDefault="00486EB2" w:rsidP="00664384">
            <w:pPr>
              <w:spacing w:after="0" w:line="240" w:lineRule="auto"/>
              <w:rPr>
                <w:sz w:val="18"/>
                <w:szCs w:val="18"/>
              </w:rPr>
            </w:pPr>
            <w:r w:rsidRPr="00DF2DAD">
              <w:rPr>
                <w:sz w:val="18"/>
                <w:szCs w:val="18"/>
              </w:rPr>
              <w:t>Develop and implement an integrated inshore biodiversity program</w:t>
            </w:r>
            <w:r w:rsidR="00664384">
              <w:rPr>
                <w:sz w:val="18"/>
                <w:szCs w:val="18"/>
              </w:rPr>
              <w:t xml:space="preserve"> </w:t>
            </w:r>
            <w:r w:rsidR="00664384" w:rsidRPr="00DF2DAD">
              <w:rPr>
                <w:sz w:val="18"/>
                <w:szCs w:val="18"/>
              </w:rPr>
              <w:t>with key collaborators</w:t>
            </w:r>
            <w:r w:rsidRPr="00DF2DAD">
              <w:rPr>
                <w:sz w:val="18"/>
                <w:szCs w:val="18"/>
              </w:rPr>
              <w:t>, complete with targets, to better understand the impacts of cumulative pressures</w:t>
            </w:r>
            <w:r w:rsidR="00CD7B71">
              <w:rPr>
                <w:sz w:val="18"/>
                <w:szCs w:val="18"/>
              </w:rPr>
              <w:t>,</w:t>
            </w:r>
            <w:r w:rsidRPr="00DF2DAD">
              <w:rPr>
                <w:sz w:val="18"/>
                <w:szCs w:val="18"/>
              </w:rPr>
              <w:t xml:space="preserve"> including climate change</w:t>
            </w:r>
            <w:r w:rsidR="00CD7B71">
              <w:rPr>
                <w:sz w:val="18"/>
                <w:szCs w:val="18"/>
              </w:rPr>
              <w:t>,</w:t>
            </w:r>
            <w:r w:rsidRPr="00DF2DAD">
              <w:rPr>
                <w:sz w:val="18"/>
                <w:szCs w:val="18"/>
              </w:rPr>
              <w:t xml:space="preserve"> and </w:t>
            </w:r>
            <w:r w:rsidR="00664384">
              <w:rPr>
                <w:sz w:val="18"/>
                <w:szCs w:val="18"/>
              </w:rPr>
              <w:t xml:space="preserve">to </w:t>
            </w:r>
            <w:r w:rsidRPr="00DF2DAD">
              <w:rPr>
                <w:sz w:val="18"/>
                <w:szCs w:val="18"/>
              </w:rPr>
              <w:t xml:space="preserve">ensure </w:t>
            </w:r>
            <w:r w:rsidRPr="00DF2DAD">
              <w:rPr>
                <w:rFonts w:cs="Arial"/>
                <w:sz w:val="18"/>
                <w:szCs w:val="18"/>
              </w:rPr>
              <w:t>long-term outcomes for inshore biodiversity in the Great Barrier Reef World Heritage Area.</w:t>
            </w:r>
          </w:p>
        </w:tc>
      </w:tr>
      <w:tr w:rsidR="00486EB2" w:rsidRPr="00DF2DAD" w:rsidTr="00BF0960">
        <w:tc>
          <w:tcPr>
            <w:tcW w:w="3510" w:type="dxa"/>
            <w:vMerge w:val="restart"/>
            <w:shd w:val="clear" w:color="auto" w:fill="DAEEF3" w:themeFill="accent5" w:themeFillTint="33"/>
          </w:tcPr>
          <w:p w:rsidR="00486EB2" w:rsidRPr="00DF2DAD" w:rsidRDefault="00F90CED" w:rsidP="00F90CED">
            <w:pPr>
              <w:spacing w:after="0" w:line="240" w:lineRule="auto"/>
              <w:rPr>
                <w:b/>
                <w:sz w:val="18"/>
                <w:szCs w:val="18"/>
              </w:rPr>
            </w:pPr>
            <w:r>
              <w:rPr>
                <w:b/>
                <w:sz w:val="18"/>
                <w:szCs w:val="18"/>
              </w:rPr>
              <w:t>Great Barrier Reef c</w:t>
            </w:r>
            <w:r w:rsidR="00486EB2" w:rsidRPr="00DF2DAD">
              <w:rPr>
                <w:b/>
                <w:sz w:val="18"/>
                <w:szCs w:val="18"/>
              </w:rPr>
              <w:t>oastal ecosystems, wetland and riparian zones are managed for biodiversity values</w:t>
            </w:r>
            <w:r w:rsidR="002D5004">
              <w:rPr>
                <w:b/>
                <w:sz w:val="18"/>
                <w:szCs w:val="18"/>
              </w:rPr>
              <w:t>.</w:t>
            </w:r>
          </w:p>
        </w:tc>
        <w:tc>
          <w:tcPr>
            <w:tcW w:w="6521" w:type="dxa"/>
            <w:shd w:val="clear" w:color="auto" w:fill="FDE9D9" w:themeFill="accent6" w:themeFillTint="33"/>
          </w:tcPr>
          <w:p w:rsidR="00486EB2" w:rsidRPr="00DF2DAD" w:rsidRDefault="00486EB2" w:rsidP="00CD7B71">
            <w:pPr>
              <w:spacing w:after="0" w:line="240" w:lineRule="auto"/>
              <w:rPr>
                <w:sz w:val="18"/>
                <w:szCs w:val="18"/>
              </w:rPr>
            </w:pPr>
            <w:r w:rsidRPr="00DF2DAD">
              <w:rPr>
                <w:rFonts w:cs="MetaNormal-Roman"/>
                <w:sz w:val="18"/>
                <w:szCs w:val="18"/>
              </w:rPr>
              <w:t xml:space="preserve">Undertake and publish an assessment identifying the coastal ecosystems most critical to the Great Barrier Reef ecosystem to provide a basis </w:t>
            </w:r>
            <w:r w:rsidR="00CD7B71">
              <w:rPr>
                <w:rFonts w:cs="MetaNormal-Roman"/>
                <w:sz w:val="18"/>
                <w:szCs w:val="18"/>
              </w:rPr>
              <w:t>on which to focus</w:t>
            </w:r>
            <w:r w:rsidRPr="00DF2DAD">
              <w:rPr>
                <w:rFonts w:cs="MetaNormal-Roman"/>
                <w:sz w:val="18"/>
                <w:szCs w:val="18"/>
              </w:rPr>
              <w:t xml:space="preserve"> future coastal management actions.</w:t>
            </w:r>
          </w:p>
        </w:tc>
      </w:tr>
      <w:tr w:rsidR="00486EB2" w:rsidRPr="00DF2DAD" w:rsidTr="00BF0960">
        <w:tc>
          <w:tcPr>
            <w:tcW w:w="3510" w:type="dxa"/>
            <w:vMerge/>
            <w:shd w:val="clear" w:color="auto" w:fill="DAEEF3" w:themeFill="accent5" w:themeFillTint="33"/>
          </w:tcPr>
          <w:p w:rsidR="00486EB2" w:rsidRPr="00DF2DAD" w:rsidRDefault="00486EB2" w:rsidP="00EA5A3A">
            <w:pPr>
              <w:spacing w:after="0" w:line="240" w:lineRule="auto"/>
              <w:rPr>
                <w:sz w:val="18"/>
                <w:szCs w:val="18"/>
              </w:rPr>
            </w:pPr>
          </w:p>
        </w:tc>
        <w:tc>
          <w:tcPr>
            <w:tcW w:w="6521" w:type="dxa"/>
            <w:shd w:val="clear" w:color="auto" w:fill="FDE9D9" w:themeFill="accent6" w:themeFillTint="33"/>
          </w:tcPr>
          <w:p w:rsidR="00486EB2" w:rsidRPr="00DF2DAD" w:rsidRDefault="0076142D" w:rsidP="00CC48C8">
            <w:pPr>
              <w:spacing w:after="0" w:line="240" w:lineRule="auto"/>
              <w:rPr>
                <w:rFonts w:ascii="Calibri" w:hAnsi="Calibri"/>
                <w:sz w:val="18"/>
                <w:szCs w:val="18"/>
              </w:rPr>
            </w:pPr>
            <w:r>
              <w:rPr>
                <w:rFonts w:ascii="Calibri" w:hAnsi="Calibri"/>
                <w:sz w:val="18"/>
                <w:szCs w:val="18"/>
              </w:rPr>
              <w:t xml:space="preserve">Contribute to </w:t>
            </w:r>
            <w:r w:rsidR="00486EB2" w:rsidRPr="00DF2DAD">
              <w:rPr>
                <w:rFonts w:ascii="Calibri" w:hAnsi="Calibri"/>
                <w:sz w:val="18"/>
                <w:szCs w:val="18"/>
              </w:rPr>
              <w:t xml:space="preserve">a comprehensive </w:t>
            </w:r>
            <w:r w:rsidR="00664384">
              <w:rPr>
                <w:rFonts w:ascii="Calibri" w:hAnsi="Calibri"/>
                <w:sz w:val="18"/>
                <w:szCs w:val="18"/>
              </w:rPr>
              <w:t>s</w:t>
            </w:r>
            <w:r w:rsidR="00486EB2" w:rsidRPr="00DF2DAD">
              <w:rPr>
                <w:rFonts w:ascii="Calibri" w:hAnsi="Calibri"/>
                <w:sz w:val="18"/>
                <w:szCs w:val="18"/>
              </w:rPr>
              <w:t xml:space="preserve">trategic </w:t>
            </w:r>
            <w:r w:rsidR="00664384">
              <w:rPr>
                <w:rFonts w:ascii="Calibri" w:hAnsi="Calibri"/>
                <w:sz w:val="18"/>
                <w:szCs w:val="18"/>
              </w:rPr>
              <w:t>a</w:t>
            </w:r>
            <w:r w:rsidR="00486EB2" w:rsidRPr="00DF2DAD">
              <w:rPr>
                <w:rFonts w:ascii="Calibri" w:hAnsi="Calibri"/>
                <w:sz w:val="18"/>
                <w:szCs w:val="18"/>
              </w:rPr>
              <w:t xml:space="preserve">ssessment </w:t>
            </w:r>
            <w:r w:rsidR="001B4216" w:rsidRPr="00DF2DAD">
              <w:rPr>
                <w:rFonts w:ascii="Calibri" w:hAnsi="Calibri"/>
                <w:sz w:val="18"/>
                <w:szCs w:val="18"/>
              </w:rPr>
              <w:t xml:space="preserve">of </w:t>
            </w:r>
            <w:r>
              <w:rPr>
                <w:rFonts w:ascii="Calibri" w:hAnsi="Calibri"/>
                <w:sz w:val="18"/>
                <w:szCs w:val="18"/>
              </w:rPr>
              <w:t xml:space="preserve">the Great Barrier Reef World Heritage Area </w:t>
            </w:r>
            <w:r w:rsidR="00486EB2" w:rsidRPr="00DF2DAD">
              <w:rPr>
                <w:rFonts w:ascii="Calibri" w:hAnsi="Calibri"/>
                <w:sz w:val="18"/>
                <w:szCs w:val="18"/>
              </w:rPr>
              <w:t>that:</w:t>
            </w:r>
          </w:p>
          <w:p w:rsidR="00486EB2" w:rsidRPr="00DF2DAD" w:rsidRDefault="00664384" w:rsidP="00CC48C8">
            <w:pPr>
              <w:pStyle w:val="ListParagraph"/>
              <w:numPr>
                <w:ilvl w:val="0"/>
                <w:numId w:val="21"/>
              </w:numPr>
              <w:rPr>
                <w:rFonts w:ascii="Calibri" w:hAnsi="Calibri"/>
                <w:sz w:val="18"/>
                <w:szCs w:val="18"/>
              </w:rPr>
            </w:pPr>
            <w:r>
              <w:rPr>
                <w:rFonts w:ascii="Calibri" w:hAnsi="Calibri"/>
                <w:sz w:val="18"/>
                <w:szCs w:val="18"/>
              </w:rPr>
              <w:t>p</w:t>
            </w:r>
            <w:r w:rsidR="00486EB2" w:rsidRPr="00DF2DAD">
              <w:rPr>
                <w:rFonts w:ascii="Calibri" w:hAnsi="Calibri"/>
                <w:sz w:val="18"/>
                <w:szCs w:val="18"/>
              </w:rPr>
              <w:t>lans for and systematically addresses the impacts of coastal development</w:t>
            </w:r>
          </w:p>
          <w:p w:rsidR="00B24F1A" w:rsidRPr="00DF2DAD" w:rsidRDefault="00664384" w:rsidP="00CC48C8">
            <w:pPr>
              <w:pStyle w:val="ListParagraph"/>
              <w:numPr>
                <w:ilvl w:val="0"/>
                <w:numId w:val="21"/>
              </w:numPr>
              <w:rPr>
                <w:rFonts w:ascii="Calibri" w:hAnsi="Calibri"/>
                <w:sz w:val="18"/>
                <w:szCs w:val="18"/>
              </w:rPr>
            </w:pPr>
            <w:r>
              <w:rPr>
                <w:rFonts w:ascii="Calibri" w:hAnsi="Calibri"/>
                <w:sz w:val="18"/>
                <w:szCs w:val="18"/>
              </w:rPr>
              <w:t>a</w:t>
            </w:r>
            <w:r w:rsidR="00B24F1A" w:rsidRPr="00DF2DAD">
              <w:rPr>
                <w:rFonts w:ascii="Calibri" w:hAnsi="Calibri"/>
                <w:sz w:val="18"/>
                <w:szCs w:val="18"/>
              </w:rPr>
              <w:t>ppropriate</w:t>
            </w:r>
            <w:r w:rsidR="0076142D">
              <w:rPr>
                <w:rFonts w:ascii="Calibri" w:hAnsi="Calibri"/>
                <w:sz w:val="18"/>
                <w:szCs w:val="18"/>
              </w:rPr>
              <w:t>ly</w:t>
            </w:r>
            <w:r w:rsidR="00B24F1A" w:rsidRPr="00DF2DAD">
              <w:rPr>
                <w:rFonts w:ascii="Calibri" w:hAnsi="Calibri"/>
                <w:sz w:val="18"/>
                <w:szCs w:val="18"/>
              </w:rPr>
              <w:t xml:space="preserve"> considers cumulative impacts</w:t>
            </w:r>
          </w:p>
          <w:p w:rsidR="00486EB2" w:rsidRPr="00DF2DAD" w:rsidRDefault="00664384" w:rsidP="00CC48C8">
            <w:pPr>
              <w:pStyle w:val="ListParagraph"/>
              <w:numPr>
                <w:ilvl w:val="0"/>
                <w:numId w:val="21"/>
              </w:numPr>
              <w:rPr>
                <w:rFonts w:ascii="Calibri" w:hAnsi="Calibri"/>
                <w:sz w:val="18"/>
                <w:szCs w:val="18"/>
              </w:rPr>
            </w:pPr>
            <w:proofErr w:type="gramStart"/>
            <w:r>
              <w:rPr>
                <w:rFonts w:ascii="Calibri" w:hAnsi="Calibri"/>
                <w:sz w:val="18"/>
                <w:szCs w:val="18"/>
              </w:rPr>
              <w:t>e</w:t>
            </w:r>
            <w:r w:rsidR="00486EB2" w:rsidRPr="00DF2DAD">
              <w:rPr>
                <w:rFonts w:ascii="Calibri" w:hAnsi="Calibri"/>
                <w:sz w:val="18"/>
                <w:szCs w:val="18"/>
              </w:rPr>
              <w:t>ffectively</w:t>
            </w:r>
            <w:proofErr w:type="gramEnd"/>
            <w:r w:rsidR="00486EB2" w:rsidRPr="00DF2DAD">
              <w:rPr>
                <w:rFonts w:ascii="Calibri" w:hAnsi="Calibri"/>
                <w:sz w:val="18"/>
                <w:szCs w:val="18"/>
              </w:rPr>
              <w:t xml:space="preserve"> provides for the conservation of inshore biodiversity</w:t>
            </w:r>
            <w:r w:rsidR="00B44F81" w:rsidRPr="00DF2DAD">
              <w:rPr>
                <w:rFonts w:ascii="Calibri" w:hAnsi="Calibri"/>
                <w:sz w:val="18"/>
                <w:szCs w:val="18"/>
              </w:rPr>
              <w:t>, including migratory species</w:t>
            </w:r>
            <w:r>
              <w:rPr>
                <w:rFonts w:ascii="Calibri" w:hAnsi="Calibri"/>
                <w:sz w:val="18"/>
                <w:szCs w:val="18"/>
              </w:rPr>
              <w:t>.</w:t>
            </w:r>
          </w:p>
        </w:tc>
      </w:tr>
      <w:tr w:rsidR="00486EB2" w:rsidRPr="00DF2DAD" w:rsidTr="00BF0960">
        <w:tc>
          <w:tcPr>
            <w:tcW w:w="3510" w:type="dxa"/>
            <w:vMerge/>
            <w:shd w:val="clear" w:color="auto" w:fill="DAEEF3" w:themeFill="accent5" w:themeFillTint="33"/>
          </w:tcPr>
          <w:p w:rsidR="00486EB2" w:rsidRPr="00DF2DAD" w:rsidRDefault="00486EB2" w:rsidP="00EA5A3A">
            <w:pPr>
              <w:spacing w:after="0" w:line="240" w:lineRule="auto"/>
              <w:rPr>
                <w:sz w:val="18"/>
                <w:szCs w:val="18"/>
              </w:rPr>
            </w:pPr>
          </w:p>
        </w:tc>
        <w:tc>
          <w:tcPr>
            <w:tcW w:w="6521" w:type="dxa"/>
            <w:shd w:val="clear" w:color="auto" w:fill="FDE9D9" w:themeFill="accent6" w:themeFillTint="33"/>
          </w:tcPr>
          <w:p w:rsidR="00486EB2" w:rsidRPr="00DF2DAD" w:rsidRDefault="00486EB2" w:rsidP="002D5004">
            <w:pPr>
              <w:spacing w:after="0" w:line="240" w:lineRule="auto"/>
              <w:rPr>
                <w:sz w:val="18"/>
                <w:szCs w:val="18"/>
              </w:rPr>
            </w:pPr>
            <w:r w:rsidRPr="00DF2DAD">
              <w:rPr>
                <w:sz w:val="18"/>
                <w:szCs w:val="18"/>
              </w:rPr>
              <w:t xml:space="preserve">Comprehensively assess development approvals </w:t>
            </w:r>
            <w:r w:rsidR="00F90CED">
              <w:rPr>
                <w:sz w:val="18"/>
                <w:szCs w:val="18"/>
              </w:rPr>
              <w:t xml:space="preserve">in the </w:t>
            </w:r>
            <w:r w:rsidR="002D5004">
              <w:rPr>
                <w:sz w:val="18"/>
                <w:szCs w:val="18"/>
              </w:rPr>
              <w:t xml:space="preserve">Great Barrier Reef World Heritage Area </w:t>
            </w:r>
            <w:r w:rsidRPr="00DF2DAD">
              <w:rPr>
                <w:sz w:val="18"/>
                <w:szCs w:val="18"/>
              </w:rPr>
              <w:t>to avoid, mitigate and where necessary offset environmental impacts.</w:t>
            </w:r>
          </w:p>
        </w:tc>
      </w:tr>
      <w:tr w:rsidR="00486EB2" w:rsidRPr="00DF2DAD" w:rsidTr="00315C1D">
        <w:trPr>
          <w:trHeight w:val="692"/>
        </w:trPr>
        <w:tc>
          <w:tcPr>
            <w:tcW w:w="3510" w:type="dxa"/>
            <w:shd w:val="clear" w:color="auto" w:fill="DAEEF3" w:themeFill="accent5" w:themeFillTint="33"/>
          </w:tcPr>
          <w:p w:rsidR="00486EB2" w:rsidRPr="00DF2DAD" w:rsidRDefault="00486EB2" w:rsidP="00EA5A3A">
            <w:pPr>
              <w:spacing w:after="0" w:line="240" w:lineRule="auto"/>
              <w:rPr>
                <w:b/>
                <w:sz w:val="18"/>
                <w:szCs w:val="18"/>
              </w:rPr>
            </w:pPr>
            <w:r w:rsidRPr="00DF2DAD">
              <w:rPr>
                <w:b/>
                <w:sz w:val="18"/>
                <w:szCs w:val="18"/>
              </w:rPr>
              <w:t>Remaining threats to habitats, species and groups of species are being addressed</w:t>
            </w:r>
            <w:r w:rsidR="002D5004">
              <w:rPr>
                <w:b/>
                <w:sz w:val="18"/>
                <w:szCs w:val="18"/>
              </w:rPr>
              <w:t>.</w:t>
            </w:r>
          </w:p>
        </w:tc>
        <w:tc>
          <w:tcPr>
            <w:tcW w:w="6521" w:type="dxa"/>
            <w:shd w:val="clear" w:color="auto" w:fill="FDE9D9" w:themeFill="accent6" w:themeFillTint="33"/>
          </w:tcPr>
          <w:p w:rsidR="00486EB2" w:rsidRPr="00DF2DAD" w:rsidRDefault="002406A1" w:rsidP="002406A1">
            <w:pPr>
              <w:spacing w:after="0" w:line="240" w:lineRule="auto"/>
              <w:rPr>
                <w:sz w:val="18"/>
                <w:szCs w:val="18"/>
              </w:rPr>
            </w:pPr>
            <w:r>
              <w:rPr>
                <w:sz w:val="18"/>
                <w:szCs w:val="18"/>
              </w:rPr>
              <w:t>Prioritise k</w:t>
            </w:r>
            <w:r w:rsidR="00486EB2" w:rsidRPr="00DF2DAD">
              <w:rPr>
                <w:sz w:val="18"/>
                <w:szCs w:val="18"/>
              </w:rPr>
              <w:t xml:space="preserve">ey actions from </w:t>
            </w:r>
            <w:r w:rsidR="002D5004">
              <w:rPr>
                <w:sz w:val="18"/>
                <w:szCs w:val="18"/>
              </w:rPr>
              <w:t>v</w:t>
            </w:r>
            <w:r w:rsidR="00486EB2" w:rsidRPr="00DF2DAD">
              <w:rPr>
                <w:sz w:val="18"/>
                <w:szCs w:val="18"/>
              </w:rPr>
              <w:t xml:space="preserve">ulnerability </w:t>
            </w:r>
            <w:r w:rsidR="002D5004">
              <w:rPr>
                <w:sz w:val="18"/>
                <w:szCs w:val="18"/>
              </w:rPr>
              <w:t>a</w:t>
            </w:r>
            <w:r w:rsidR="00486EB2" w:rsidRPr="00DF2DAD">
              <w:rPr>
                <w:sz w:val="18"/>
                <w:szCs w:val="18"/>
              </w:rPr>
              <w:t xml:space="preserve">ssessments </w:t>
            </w:r>
            <w:r>
              <w:rPr>
                <w:sz w:val="18"/>
                <w:szCs w:val="18"/>
              </w:rPr>
              <w:t xml:space="preserve">and implement </w:t>
            </w:r>
            <w:r w:rsidR="00486EB2" w:rsidRPr="00DF2DAD">
              <w:rPr>
                <w:sz w:val="18"/>
                <w:szCs w:val="18"/>
              </w:rPr>
              <w:t>those of highest priority</w:t>
            </w:r>
            <w:r w:rsidR="002D5004">
              <w:rPr>
                <w:sz w:val="18"/>
                <w:szCs w:val="18"/>
              </w:rPr>
              <w:t>.</w:t>
            </w:r>
            <w:r w:rsidR="00486EB2" w:rsidRPr="00DF2DAD">
              <w:rPr>
                <w:sz w:val="18"/>
                <w:szCs w:val="18"/>
              </w:rPr>
              <w:t xml:space="preserve"> </w:t>
            </w:r>
            <w:r>
              <w:rPr>
                <w:sz w:val="18"/>
                <w:szCs w:val="18"/>
              </w:rPr>
              <w:t>Review p</w:t>
            </w:r>
            <w:r w:rsidR="00486EB2" w:rsidRPr="00DF2DAD">
              <w:rPr>
                <w:sz w:val="18"/>
                <w:szCs w:val="18"/>
              </w:rPr>
              <w:t>rograms by the publication of the next Outlook Report in 2014.</w:t>
            </w:r>
          </w:p>
        </w:tc>
      </w:tr>
      <w:tr w:rsidR="00486EB2" w:rsidRPr="00DF2DAD" w:rsidTr="00BF0960">
        <w:tc>
          <w:tcPr>
            <w:tcW w:w="3510" w:type="dxa"/>
            <w:vMerge w:val="restart"/>
            <w:shd w:val="clear" w:color="auto" w:fill="DAEEF3" w:themeFill="accent5" w:themeFillTint="33"/>
          </w:tcPr>
          <w:p w:rsidR="00486EB2" w:rsidRPr="00DF2DAD" w:rsidRDefault="00486EB2" w:rsidP="00EA5A3A">
            <w:pPr>
              <w:spacing w:after="0" w:line="240" w:lineRule="auto"/>
              <w:rPr>
                <w:b/>
                <w:sz w:val="18"/>
                <w:szCs w:val="18"/>
              </w:rPr>
            </w:pPr>
            <w:r w:rsidRPr="00DF2DAD">
              <w:rPr>
                <w:b/>
                <w:sz w:val="18"/>
                <w:szCs w:val="18"/>
              </w:rPr>
              <w:t>The biodiversity of the Great Barrier Reef Marine Park is well protected through an effective system of zoning and permitting</w:t>
            </w:r>
            <w:r w:rsidR="002D5004">
              <w:rPr>
                <w:b/>
                <w:sz w:val="18"/>
                <w:szCs w:val="18"/>
              </w:rPr>
              <w:t>.</w:t>
            </w:r>
          </w:p>
        </w:tc>
        <w:tc>
          <w:tcPr>
            <w:tcW w:w="6521" w:type="dxa"/>
            <w:shd w:val="clear" w:color="auto" w:fill="FDE9D9" w:themeFill="accent6" w:themeFillTint="33"/>
          </w:tcPr>
          <w:p w:rsidR="00486EB2" w:rsidRPr="00DF2DAD" w:rsidRDefault="00486EB2" w:rsidP="002D5004">
            <w:pPr>
              <w:spacing w:after="0" w:line="240" w:lineRule="auto"/>
              <w:rPr>
                <w:sz w:val="18"/>
                <w:szCs w:val="18"/>
              </w:rPr>
            </w:pPr>
            <w:r w:rsidRPr="00DF2DAD">
              <w:rPr>
                <w:sz w:val="18"/>
                <w:szCs w:val="18"/>
              </w:rPr>
              <w:t xml:space="preserve">Apply risk assessment methodology to ensure compliance patrol programs target activities </w:t>
            </w:r>
            <w:r w:rsidR="002D5004">
              <w:rPr>
                <w:sz w:val="18"/>
                <w:szCs w:val="18"/>
              </w:rPr>
              <w:t>posing</w:t>
            </w:r>
            <w:r w:rsidRPr="00DF2DAD">
              <w:rPr>
                <w:sz w:val="18"/>
                <w:szCs w:val="18"/>
              </w:rPr>
              <w:t xml:space="preserve"> the highest risks to biodiversity. </w:t>
            </w:r>
          </w:p>
        </w:tc>
      </w:tr>
      <w:tr w:rsidR="00486EB2" w:rsidRPr="00DF2DAD" w:rsidTr="00BF0960">
        <w:tc>
          <w:tcPr>
            <w:tcW w:w="3510" w:type="dxa"/>
            <w:vMerge/>
            <w:shd w:val="clear" w:color="auto" w:fill="DAEEF3" w:themeFill="accent5" w:themeFillTint="33"/>
          </w:tcPr>
          <w:p w:rsidR="00486EB2" w:rsidRPr="00DF2DAD" w:rsidRDefault="00486EB2" w:rsidP="00EA5A3A">
            <w:pPr>
              <w:spacing w:after="0" w:line="240" w:lineRule="auto"/>
              <w:rPr>
                <w:sz w:val="18"/>
                <w:szCs w:val="18"/>
              </w:rPr>
            </w:pPr>
          </w:p>
        </w:tc>
        <w:tc>
          <w:tcPr>
            <w:tcW w:w="6521" w:type="dxa"/>
            <w:shd w:val="clear" w:color="auto" w:fill="FDE9D9" w:themeFill="accent6" w:themeFillTint="33"/>
          </w:tcPr>
          <w:p w:rsidR="00486EB2" w:rsidRPr="00DF2DAD" w:rsidRDefault="00486EB2" w:rsidP="00EA5A3A">
            <w:pPr>
              <w:spacing w:after="0" w:line="240" w:lineRule="auto"/>
              <w:rPr>
                <w:sz w:val="18"/>
                <w:szCs w:val="18"/>
              </w:rPr>
            </w:pPr>
            <w:r w:rsidRPr="00DF2DAD">
              <w:rPr>
                <w:sz w:val="18"/>
                <w:szCs w:val="18"/>
              </w:rPr>
              <w:t xml:space="preserve">Continue to explore the application of technology for more effective surveillance including position-fixing methods for tracking vessels. </w:t>
            </w:r>
          </w:p>
        </w:tc>
      </w:tr>
      <w:tr w:rsidR="00486EB2" w:rsidRPr="00DF2DAD" w:rsidTr="00BF0960">
        <w:tc>
          <w:tcPr>
            <w:tcW w:w="3510" w:type="dxa"/>
            <w:vMerge/>
            <w:shd w:val="clear" w:color="auto" w:fill="DAEEF3" w:themeFill="accent5" w:themeFillTint="33"/>
          </w:tcPr>
          <w:p w:rsidR="00486EB2" w:rsidRPr="00DF2DAD" w:rsidRDefault="00486EB2" w:rsidP="00EA5A3A">
            <w:pPr>
              <w:spacing w:after="0" w:line="240" w:lineRule="auto"/>
              <w:rPr>
                <w:sz w:val="18"/>
                <w:szCs w:val="18"/>
              </w:rPr>
            </w:pPr>
          </w:p>
        </w:tc>
        <w:tc>
          <w:tcPr>
            <w:tcW w:w="6521" w:type="dxa"/>
            <w:shd w:val="clear" w:color="auto" w:fill="FDE9D9" w:themeFill="accent6" w:themeFillTint="33"/>
          </w:tcPr>
          <w:p w:rsidR="00486EB2" w:rsidRPr="00DF2DAD" w:rsidRDefault="002406A1" w:rsidP="002406A1">
            <w:pPr>
              <w:spacing w:after="0" w:line="240" w:lineRule="auto"/>
              <w:rPr>
                <w:sz w:val="18"/>
                <w:szCs w:val="18"/>
              </w:rPr>
            </w:pPr>
            <w:r>
              <w:rPr>
                <w:sz w:val="18"/>
                <w:szCs w:val="18"/>
              </w:rPr>
              <w:t>Ensure e</w:t>
            </w:r>
            <w:r w:rsidR="00486EB2" w:rsidRPr="00DF2DAD">
              <w:rPr>
                <w:sz w:val="18"/>
                <w:szCs w:val="18"/>
              </w:rPr>
              <w:t xml:space="preserve">ducation and awareness programs target activities </w:t>
            </w:r>
            <w:r w:rsidR="002D5004">
              <w:rPr>
                <w:sz w:val="18"/>
                <w:szCs w:val="18"/>
              </w:rPr>
              <w:t>posing</w:t>
            </w:r>
            <w:r w:rsidR="00486EB2" w:rsidRPr="00DF2DAD">
              <w:rPr>
                <w:sz w:val="18"/>
                <w:szCs w:val="18"/>
              </w:rPr>
              <w:t xml:space="preserve"> the highest risks to biodiversity.</w:t>
            </w:r>
          </w:p>
        </w:tc>
      </w:tr>
      <w:tr w:rsidR="00486EB2" w:rsidRPr="00DF2DAD" w:rsidTr="00BF0960">
        <w:tc>
          <w:tcPr>
            <w:tcW w:w="3510" w:type="dxa"/>
            <w:vMerge/>
            <w:shd w:val="clear" w:color="auto" w:fill="DAEEF3" w:themeFill="accent5" w:themeFillTint="33"/>
          </w:tcPr>
          <w:p w:rsidR="00486EB2" w:rsidRPr="00DF2DAD" w:rsidRDefault="00486EB2" w:rsidP="00EA5A3A">
            <w:pPr>
              <w:spacing w:after="0" w:line="240" w:lineRule="auto"/>
              <w:rPr>
                <w:sz w:val="18"/>
                <w:szCs w:val="18"/>
              </w:rPr>
            </w:pPr>
          </w:p>
        </w:tc>
        <w:tc>
          <w:tcPr>
            <w:tcW w:w="6521" w:type="dxa"/>
            <w:shd w:val="clear" w:color="auto" w:fill="FDE9D9" w:themeFill="accent6" w:themeFillTint="33"/>
          </w:tcPr>
          <w:p w:rsidR="00486EB2" w:rsidRPr="00DF2DAD" w:rsidRDefault="00486EB2" w:rsidP="00EA5A3A">
            <w:pPr>
              <w:spacing w:after="0" w:line="240" w:lineRule="auto"/>
              <w:rPr>
                <w:sz w:val="18"/>
                <w:szCs w:val="18"/>
              </w:rPr>
            </w:pPr>
            <w:r w:rsidRPr="00DF2DAD">
              <w:rPr>
                <w:sz w:val="18"/>
                <w:szCs w:val="18"/>
              </w:rPr>
              <w:t>Increase the number of Indigenous rangers that have completed 'Eyes and Ears' training.</w:t>
            </w:r>
          </w:p>
        </w:tc>
      </w:tr>
      <w:tr w:rsidR="00486EB2" w:rsidRPr="00DF2DAD" w:rsidTr="00BF0960">
        <w:tc>
          <w:tcPr>
            <w:tcW w:w="3510" w:type="dxa"/>
            <w:vMerge/>
            <w:shd w:val="clear" w:color="auto" w:fill="DAEEF3" w:themeFill="accent5" w:themeFillTint="33"/>
          </w:tcPr>
          <w:p w:rsidR="00486EB2" w:rsidRPr="00DF2DAD" w:rsidRDefault="00486EB2" w:rsidP="00EA5A3A">
            <w:pPr>
              <w:spacing w:after="0" w:line="240" w:lineRule="auto"/>
              <w:rPr>
                <w:sz w:val="18"/>
                <w:szCs w:val="18"/>
              </w:rPr>
            </w:pPr>
          </w:p>
        </w:tc>
        <w:tc>
          <w:tcPr>
            <w:tcW w:w="6521" w:type="dxa"/>
            <w:shd w:val="clear" w:color="auto" w:fill="FDE9D9" w:themeFill="accent6" w:themeFillTint="33"/>
          </w:tcPr>
          <w:p w:rsidR="00486EB2" w:rsidRPr="00DF2DAD" w:rsidRDefault="00486EB2" w:rsidP="00F01763">
            <w:pPr>
              <w:spacing w:after="0" w:line="240" w:lineRule="auto"/>
              <w:rPr>
                <w:sz w:val="18"/>
                <w:szCs w:val="18"/>
              </w:rPr>
            </w:pPr>
            <w:r w:rsidRPr="00DF2DAD">
              <w:rPr>
                <w:sz w:val="18"/>
                <w:szCs w:val="18"/>
              </w:rPr>
              <w:t xml:space="preserve">Comprehensively assess permit applications to avoid, mitigate and where necessary </w:t>
            </w:r>
            <w:r w:rsidR="00F01763" w:rsidRPr="00DF2DAD">
              <w:rPr>
                <w:sz w:val="18"/>
                <w:szCs w:val="18"/>
              </w:rPr>
              <w:t xml:space="preserve">offset </w:t>
            </w:r>
            <w:r w:rsidRPr="00DF2DAD">
              <w:rPr>
                <w:sz w:val="18"/>
                <w:szCs w:val="18"/>
              </w:rPr>
              <w:t>impacts on biodiversity</w:t>
            </w:r>
            <w:r w:rsidR="002D5004">
              <w:rPr>
                <w:sz w:val="18"/>
                <w:szCs w:val="18"/>
              </w:rPr>
              <w:t>.</w:t>
            </w:r>
          </w:p>
        </w:tc>
      </w:tr>
    </w:tbl>
    <w:p w:rsidR="00DF2DAD" w:rsidRDefault="00DF2DAD" w:rsidP="00AC5872">
      <w:pPr>
        <w:spacing w:before="120"/>
        <w:rPr>
          <w:b/>
          <w:sz w:val="28"/>
          <w:szCs w:val="28"/>
        </w:rPr>
      </w:pPr>
      <w:bookmarkStart w:id="27" w:name="_Toc308683390"/>
      <w:bookmarkStart w:id="28" w:name="_Toc310250019"/>
      <w:bookmarkStart w:id="29" w:name="_Toc312073567"/>
    </w:p>
    <w:p w:rsidR="00D82E33" w:rsidRDefault="00D82E33">
      <w:pPr>
        <w:rPr>
          <w:b/>
          <w:sz w:val="28"/>
          <w:szCs w:val="28"/>
        </w:rPr>
      </w:pPr>
      <w:r>
        <w:rPr>
          <w:b/>
          <w:sz w:val="28"/>
          <w:szCs w:val="28"/>
        </w:rPr>
        <w:br w:type="page"/>
      </w:r>
    </w:p>
    <w:p w:rsidR="00486EB2" w:rsidRDefault="00E43BBC" w:rsidP="00957DCB">
      <w:pPr>
        <w:pStyle w:val="Heading6"/>
      </w:pPr>
      <w:r w:rsidRPr="00E43BBC">
        <w:lastRenderedPageBreak/>
        <w:t>O</w:t>
      </w:r>
      <w:r w:rsidR="00486EB2" w:rsidRPr="00E43BBC">
        <w:t xml:space="preserve">bjective 3: </w:t>
      </w:r>
      <w:r>
        <w:t>I</w:t>
      </w:r>
      <w:r w:rsidR="00486EB2" w:rsidRPr="00E43BBC">
        <w:t>mprov</w:t>
      </w:r>
      <w:r w:rsidR="009C6317">
        <w:t>ing</w:t>
      </w:r>
      <w:r w:rsidR="00486EB2" w:rsidRPr="00E43BBC">
        <w:t xml:space="preserve"> knowledge</w:t>
      </w:r>
      <w:bookmarkEnd w:id="27"/>
      <w:bookmarkEnd w:id="28"/>
      <w:bookmarkEnd w:id="29"/>
    </w:p>
    <w:p w:rsidR="00285B8F" w:rsidRPr="00285B8F" w:rsidRDefault="00091C3F" w:rsidP="00AC5872">
      <w:pPr>
        <w:spacing w:before="120"/>
      </w:pPr>
      <w:r>
        <w:t>Despite the conservation and research efforts expended to understand biodiversity in the Great Barrier Reef Region, there are still significant gaps in our knowledge and limited data on long-term trends for the overwhelming majority of habitats and species</w:t>
      </w:r>
      <w:r w:rsidR="008363DB">
        <w:fldChar w:fldCharType="begin"/>
      </w:r>
      <w:r w:rsidR="008363DB">
        <w:instrText>ADDIN RW.CITE{{1269 Hockings, M. 2009}}</w:instrText>
      </w:r>
      <w:r w:rsidR="008363DB">
        <w:fldChar w:fldCharType="separate"/>
      </w:r>
      <w:r w:rsidR="00315C1D">
        <w:rPr>
          <w:rFonts w:ascii="Calibri" w:eastAsia="Times New Roman" w:hAnsi="Calibri"/>
          <w:vertAlign w:val="superscript"/>
        </w:rPr>
        <w:t>68</w:t>
      </w:r>
      <w:r w:rsidR="008363DB">
        <w:rPr>
          <w:rFonts w:ascii="Calibri" w:eastAsia="Times New Roman" w:hAnsi="Calibri"/>
          <w:vertAlign w:val="superscript"/>
        </w:rPr>
        <w:fldChar w:fldCharType="end"/>
      </w:r>
      <w:r>
        <w:t xml:space="preserve">. There is also a need to ensure better information is used by management to make </w:t>
      </w:r>
      <w:r w:rsidR="00F76308">
        <w:t xml:space="preserve">evidence-based </w:t>
      </w:r>
      <w:r>
        <w:t>and transparent decisions</w:t>
      </w:r>
      <w:r w:rsidR="00F76308">
        <w:t xml:space="preserve"> that are communicated to and understood by the community.</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10"/>
        <w:gridCol w:w="6521"/>
      </w:tblGrid>
      <w:tr w:rsidR="00486EB2" w:rsidRPr="00DF2DAD" w:rsidTr="00CC48C8">
        <w:trPr>
          <w:trHeight w:hRule="exact" w:val="1134"/>
        </w:trPr>
        <w:tc>
          <w:tcPr>
            <w:tcW w:w="3510" w:type="dxa"/>
            <w:tcBorders>
              <w:bottom w:val="single" w:sz="4" w:space="0" w:color="000000"/>
            </w:tcBorders>
            <w:shd w:val="clear" w:color="auto" w:fill="215868"/>
          </w:tcPr>
          <w:p w:rsidR="00486EB2" w:rsidRPr="00DF2DAD" w:rsidRDefault="00486EB2" w:rsidP="00CC48C8">
            <w:pPr>
              <w:autoSpaceDE w:val="0"/>
              <w:autoSpaceDN w:val="0"/>
              <w:adjustRightInd w:val="0"/>
              <w:spacing w:after="0" w:line="240" w:lineRule="auto"/>
              <w:rPr>
                <w:sz w:val="18"/>
                <w:szCs w:val="18"/>
              </w:rPr>
            </w:pPr>
            <w:r w:rsidRPr="00DF2DAD">
              <w:rPr>
                <w:rFonts w:cs="AJensonPro-Regular"/>
                <w:b/>
                <w:color w:val="FFFFFF"/>
                <w:sz w:val="18"/>
                <w:szCs w:val="18"/>
              </w:rPr>
              <w:t>Objective</w:t>
            </w:r>
          </w:p>
        </w:tc>
        <w:tc>
          <w:tcPr>
            <w:tcW w:w="6521" w:type="dxa"/>
            <w:tcBorders>
              <w:bottom w:val="single" w:sz="4" w:space="0" w:color="000000"/>
            </w:tcBorders>
            <w:shd w:val="clear" w:color="auto" w:fill="215868"/>
          </w:tcPr>
          <w:p w:rsidR="00486EB2" w:rsidRPr="00DF2DAD" w:rsidRDefault="00E43BBC" w:rsidP="00F01763">
            <w:pPr>
              <w:autoSpaceDE w:val="0"/>
              <w:autoSpaceDN w:val="0"/>
              <w:adjustRightInd w:val="0"/>
              <w:spacing w:after="0" w:line="240" w:lineRule="auto"/>
              <w:rPr>
                <w:rFonts w:cs="AJensonPro-Regular"/>
                <w:b/>
                <w:color w:val="FFFFFF"/>
                <w:sz w:val="18"/>
                <w:szCs w:val="18"/>
              </w:rPr>
            </w:pPr>
            <w:r w:rsidRPr="00DF2DAD">
              <w:rPr>
                <w:b/>
                <w:color w:val="FFFFFF"/>
                <w:sz w:val="18"/>
                <w:szCs w:val="18"/>
              </w:rPr>
              <w:t xml:space="preserve">Maximise the opportunities for habitats and species to adapt </w:t>
            </w:r>
            <w:r w:rsidR="00F01763" w:rsidRPr="00DF2DAD">
              <w:rPr>
                <w:b/>
                <w:color w:val="FFFFFF"/>
                <w:sz w:val="18"/>
                <w:szCs w:val="18"/>
              </w:rPr>
              <w:t>by</w:t>
            </w:r>
            <w:r w:rsidRPr="00DF2DAD">
              <w:rPr>
                <w:b/>
                <w:color w:val="FFFFFF"/>
                <w:sz w:val="18"/>
                <w:szCs w:val="18"/>
              </w:rPr>
              <w:t xml:space="preserve"> improving our knowledge about habitats, species</w:t>
            </w:r>
            <w:r w:rsidR="00B24F1A" w:rsidRPr="00DF2DAD">
              <w:rPr>
                <w:b/>
                <w:color w:val="FFFFFF"/>
                <w:sz w:val="18"/>
                <w:szCs w:val="18"/>
              </w:rPr>
              <w:t xml:space="preserve">, </w:t>
            </w:r>
            <w:r w:rsidRPr="00DF2DAD">
              <w:rPr>
                <w:b/>
                <w:color w:val="FFFFFF"/>
                <w:sz w:val="18"/>
                <w:szCs w:val="18"/>
              </w:rPr>
              <w:t>groups of species</w:t>
            </w:r>
            <w:r w:rsidR="00B24F1A" w:rsidRPr="00DF2DAD">
              <w:rPr>
                <w:b/>
                <w:color w:val="FFFFFF"/>
                <w:sz w:val="18"/>
                <w:szCs w:val="18"/>
              </w:rPr>
              <w:t>, ecological processes and cumulative impacts</w:t>
            </w:r>
            <w:r w:rsidRPr="00DF2DAD">
              <w:rPr>
                <w:b/>
                <w:color w:val="FFFFFF"/>
                <w:sz w:val="18"/>
                <w:szCs w:val="18"/>
              </w:rPr>
              <w:t xml:space="preserve"> and then us</w:t>
            </w:r>
            <w:r w:rsidR="00F01763" w:rsidRPr="00DF2DAD">
              <w:rPr>
                <w:b/>
                <w:color w:val="FFFFFF"/>
                <w:sz w:val="18"/>
                <w:szCs w:val="18"/>
              </w:rPr>
              <w:t xml:space="preserve">ing </w:t>
            </w:r>
            <w:r w:rsidRPr="00DF2DAD">
              <w:rPr>
                <w:b/>
                <w:color w:val="FFFFFF"/>
                <w:sz w:val="18"/>
                <w:szCs w:val="18"/>
              </w:rPr>
              <w:t xml:space="preserve">this </w:t>
            </w:r>
            <w:r w:rsidR="00F01763" w:rsidRPr="00DF2DAD">
              <w:rPr>
                <w:b/>
                <w:color w:val="FFFFFF"/>
                <w:sz w:val="18"/>
                <w:szCs w:val="18"/>
              </w:rPr>
              <w:t xml:space="preserve">information </w:t>
            </w:r>
            <w:r w:rsidRPr="00DF2DAD">
              <w:rPr>
                <w:b/>
                <w:color w:val="FFFFFF"/>
                <w:sz w:val="18"/>
                <w:szCs w:val="18"/>
              </w:rPr>
              <w:t>to improve management outcomes</w:t>
            </w:r>
            <w:r w:rsidR="002D5004">
              <w:rPr>
                <w:b/>
                <w:color w:val="FFFFFF"/>
                <w:sz w:val="18"/>
                <w:szCs w:val="18"/>
              </w:rPr>
              <w:t>.</w:t>
            </w:r>
          </w:p>
        </w:tc>
      </w:tr>
      <w:tr w:rsidR="00486EB2" w:rsidRPr="00DF2DAD" w:rsidTr="00CC48C8">
        <w:tc>
          <w:tcPr>
            <w:tcW w:w="3510" w:type="dxa"/>
            <w:shd w:val="clear" w:color="auto" w:fill="31849B"/>
          </w:tcPr>
          <w:p w:rsidR="00486EB2" w:rsidRPr="00DF2DAD" w:rsidRDefault="00486EB2" w:rsidP="00CC48C8">
            <w:pPr>
              <w:autoSpaceDE w:val="0"/>
              <w:autoSpaceDN w:val="0"/>
              <w:adjustRightInd w:val="0"/>
              <w:spacing w:after="0" w:line="240" w:lineRule="auto"/>
              <w:rPr>
                <w:rFonts w:cs="AJensonPro-Regular"/>
                <w:b/>
                <w:color w:val="FFFFFF"/>
                <w:sz w:val="18"/>
                <w:szCs w:val="18"/>
              </w:rPr>
            </w:pPr>
            <w:r w:rsidRPr="00DF2DAD">
              <w:rPr>
                <w:rFonts w:cs="AJensonPro-Regular"/>
                <w:b/>
                <w:color w:val="FFFFFF"/>
                <w:sz w:val="18"/>
                <w:szCs w:val="18"/>
              </w:rPr>
              <w:t>High</w:t>
            </w:r>
            <w:r w:rsidR="00D13484">
              <w:rPr>
                <w:rFonts w:cs="AJensonPro-Regular"/>
                <w:b/>
                <w:color w:val="FFFFFF"/>
                <w:sz w:val="18"/>
                <w:szCs w:val="18"/>
              </w:rPr>
              <w:t>-</w:t>
            </w:r>
            <w:r w:rsidRPr="00DF2DAD">
              <w:rPr>
                <w:rFonts w:cs="AJensonPro-Regular"/>
                <w:b/>
                <w:color w:val="FFFFFF"/>
                <w:sz w:val="18"/>
                <w:szCs w:val="18"/>
              </w:rPr>
              <w:t>level outcome</w:t>
            </w:r>
          </w:p>
        </w:tc>
        <w:tc>
          <w:tcPr>
            <w:tcW w:w="6521" w:type="dxa"/>
            <w:shd w:val="clear" w:color="auto" w:fill="31849B"/>
          </w:tcPr>
          <w:p w:rsidR="00486EB2" w:rsidRPr="00DF2DAD" w:rsidRDefault="00486EB2" w:rsidP="00315C1D">
            <w:pPr>
              <w:autoSpaceDE w:val="0"/>
              <w:autoSpaceDN w:val="0"/>
              <w:adjustRightInd w:val="0"/>
              <w:spacing w:after="0" w:line="240" w:lineRule="auto"/>
              <w:rPr>
                <w:rFonts w:cs="AJensonPro-Regular"/>
                <w:b/>
                <w:color w:val="FFFFFF"/>
                <w:sz w:val="18"/>
                <w:szCs w:val="18"/>
              </w:rPr>
            </w:pPr>
            <w:r w:rsidRPr="00DF2DAD">
              <w:rPr>
                <w:b/>
                <w:color w:val="FFFFFF"/>
                <w:sz w:val="18"/>
                <w:szCs w:val="18"/>
              </w:rPr>
              <w:t xml:space="preserve">Improved knowledge about </w:t>
            </w:r>
            <w:r w:rsidR="00841C8F" w:rsidRPr="00DF2DAD">
              <w:rPr>
                <w:b/>
                <w:color w:val="FFFFFF"/>
                <w:sz w:val="18"/>
                <w:szCs w:val="18"/>
              </w:rPr>
              <w:t>potentially at</w:t>
            </w:r>
            <w:r w:rsidR="00CD7B71">
              <w:rPr>
                <w:b/>
                <w:color w:val="FFFFFF"/>
                <w:sz w:val="18"/>
                <w:szCs w:val="18"/>
              </w:rPr>
              <w:t>-</w:t>
            </w:r>
            <w:r w:rsidR="00841C8F" w:rsidRPr="00DF2DAD">
              <w:rPr>
                <w:b/>
                <w:color w:val="FFFFFF"/>
                <w:sz w:val="18"/>
                <w:szCs w:val="18"/>
              </w:rPr>
              <w:t>risk</w:t>
            </w:r>
            <w:r w:rsidRPr="00DF2DAD">
              <w:rPr>
                <w:b/>
                <w:color w:val="FFFFFF"/>
                <w:sz w:val="18"/>
                <w:szCs w:val="18"/>
              </w:rPr>
              <w:t xml:space="preserve"> habitats, species and groups of species used to make better informed decisions and to ensure best outcomes for biodiversity</w:t>
            </w:r>
            <w:r w:rsidR="002D5004">
              <w:rPr>
                <w:b/>
                <w:color w:val="FFFFFF"/>
                <w:sz w:val="18"/>
                <w:szCs w:val="18"/>
              </w:rPr>
              <w:t>.</w:t>
            </w:r>
          </w:p>
        </w:tc>
      </w:tr>
      <w:tr w:rsidR="00486EB2" w:rsidRPr="00DF2DAD" w:rsidTr="00CC48C8">
        <w:tc>
          <w:tcPr>
            <w:tcW w:w="3510" w:type="dxa"/>
            <w:tcBorders>
              <w:bottom w:val="single" w:sz="4" w:space="0" w:color="000000"/>
            </w:tcBorders>
            <w:shd w:val="clear" w:color="auto" w:fill="92CDDC"/>
          </w:tcPr>
          <w:p w:rsidR="00486EB2" w:rsidRPr="00DF2DAD" w:rsidRDefault="00486EB2" w:rsidP="00BE4EBE">
            <w:pPr>
              <w:spacing w:after="0" w:line="240" w:lineRule="auto"/>
              <w:jc w:val="center"/>
              <w:rPr>
                <w:b/>
                <w:sz w:val="18"/>
                <w:szCs w:val="18"/>
              </w:rPr>
            </w:pPr>
            <w:r w:rsidRPr="00DF2DAD">
              <w:rPr>
                <w:b/>
                <w:sz w:val="18"/>
                <w:szCs w:val="18"/>
              </w:rPr>
              <w:t>Program</w:t>
            </w:r>
            <w:r w:rsidR="00D13484">
              <w:rPr>
                <w:b/>
                <w:sz w:val="18"/>
                <w:szCs w:val="18"/>
              </w:rPr>
              <w:t>-</w:t>
            </w:r>
            <w:r w:rsidRPr="00DF2DAD">
              <w:rPr>
                <w:b/>
                <w:sz w:val="18"/>
                <w:szCs w:val="18"/>
              </w:rPr>
              <w:t>level outcome</w:t>
            </w:r>
          </w:p>
        </w:tc>
        <w:tc>
          <w:tcPr>
            <w:tcW w:w="6521" w:type="dxa"/>
            <w:tcBorders>
              <w:bottom w:val="single" w:sz="4" w:space="0" w:color="000000"/>
            </w:tcBorders>
            <w:shd w:val="clear" w:color="auto" w:fill="92CDDC"/>
          </w:tcPr>
          <w:p w:rsidR="00486EB2" w:rsidRPr="00DF2DAD" w:rsidRDefault="00486EB2" w:rsidP="00BE4EBE">
            <w:pPr>
              <w:spacing w:after="0" w:line="240" w:lineRule="auto"/>
              <w:ind w:left="403"/>
              <w:jc w:val="center"/>
              <w:rPr>
                <w:b/>
                <w:sz w:val="18"/>
                <w:szCs w:val="18"/>
              </w:rPr>
            </w:pPr>
            <w:r w:rsidRPr="00DF2DAD">
              <w:rPr>
                <w:b/>
                <w:sz w:val="18"/>
                <w:szCs w:val="18"/>
              </w:rPr>
              <w:t>Key actions</w:t>
            </w:r>
          </w:p>
        </w:tc>
      </w:tr>
      <w:tr w:rsidR="00486EB2" w:rsidRPr="00DF2DAD" w:rsidTr="00BF0960">
        <w:trPr>
          <w:trHeight w:val="808"/>
        </w:trPr>
        <w:tc>
          <w:tcPr>
            <w:tcW w:w="3510" w:type="dxa"/>
            <w:vMerge w:val="restart"/>
            <w:shd w:val="clear" w:color="auto" w:fill="DAEEF3" w:themeFill="accent5" w:themeFillTint="33"/>
          </w:tcPr>
          <w:p w:rsidR="00486EB2" w:rsidRPr="00DF2DAD" w:rsidRDefault="00486EB2" w:rsidP="00CC48C8">
            <w:pPr>
              <w:spacing w:after="0" w:line="240" w:lineRule="auto"/>
              <w:rPr>
                <w:rFonts w:ascii="Calibri" w:hAnsi="Calibri"/>
                <w:b/>
                <w:sz w:val="18"/>
                <w:szCs w:val="18"/>
              </w:rPr>
            </w:pPr>
            <w:r w:rsidRPr="00DF2DAD">
              <w:rPr>
                <w:rFonts w:ascii="Calibri" w:hAnsi="Calibri"/>
                <w:b/>
                <w:sz w:val="18"/>
                <w:szCs w:val="18"/>
              </w:rPr>
              <w:t>Increased science focus on:</w:t>
            </w:r>
          </w:p>
          <w:p w:rsidR="00486EB2" w:rsidRPr="00DF2DAD" w:rsidRDefault="00486EB2" w:rsidP="00CC48C8">
            <w:pPr>
              <w:pStyle w:val="ListParagraph"/>
              <w:numPr>
                <w:ilvl w:val="0"/>
                <w:numId w:val="22"/>
              </w:numPr>
              <w:ind w:left="760" w:hanging="357"/>
              <w:rPr>
                <w:rFonts w:ascii="Calibri" w:hAnsi="Calibri"/>
                <w:b/>
                <w:sz w:val="18"/>
                <w:szCs w:val="18"/>
              </w:rPr>
            </w:pPr>
            <w:r w:rsidRPr="00DF2DAD">
              <w:rPr>
                <w:rFonts w:ascii="Calibri" w:hAnsi="Calibri"/>
                <w:b/>
                <w:sz w:val="18"/>
                <w:szCs w:val="18"/>
              </w:rPr>
              <w:t>at</w:t>
            </w:r>
            <w:r w:rsidR="00CD7B71">
              <w:rPr>
                <w:rFonts w:ascii="Calibri" w:hAnsi="Calibri"/>
                <w:b/>
                <w:sz w:val="18"/>
                <w:szCs w:val="18"/>
              </w:rPr>
              <w:t>-</w:t>
            </w:r>
            <w:r w:rsidRPr="00DF2DAD">
              <w:rPr>
                <w:rFonts w:ascii="Calibri" w:hAnsi="Calibri"/>
                <w:b/>
                <w:sz w:val="18"/>
                <w:szCs w:val="18"/>
              </w:rPr>
              <w:t>risk habitats, species and groups of species</w:t>
            </w:r>
          </w:p>
          <w:p w:rsidR="00B24F1A" w:rsidRPr="00DF2DAD" w:rsidRDefault="00B24F1A" w:rsidP="00CC48C8">
            <w:pPr>
              <w:pStyle w:val="ListParagraph"/>
              <w:numPr>
                <w:ilvl w:val="0"/>
                <w:numId w:val="22"/>
              </w:numPr>
              <w:ind w:left="760" w:hanging="357"/>
              <w:rPr>
                <w:rFonts w:ascii="Calibri" w:hAnsi="Calibri"/>
                <w:b/>
                <w:sz w:val="18"/>
                <w:szCs w:val="18"/>
              </w:rPr>
            </w:pPr>
            <w:r w:rsidRPr="00DF2DAD">
              <w:rPr>
                <w:rFonts w:ascii="Calibri" w:hAnsi="Calibri"/>
                <w:b/>
                <w:sz w:val="18"/>
                <w:szCs w:val="18"/>
              </w:rPr>
              <w:t>ecological processes</w:t>
            </w:r>
          </w:p>
          <w:p w:rsidR="00486EB2" w:rsidRPr="00DF2DAD" w:rsidRDefault="00AC4328" w:rsidP="00CC48C8">
            <w:pPr>
              <w:pStyle w:val="ListParagraph"/>
              <w:numPr>
                <w:ilvl w:val="0"/>
                <w:numId w:val="22"/>
              </w:numPr>
              <w:ind w:left="760" w:hanging="357"/>
              <w:rPr>
                <w:rFonts w:ascii="Calibri" w:hAnsi="Calibri"/>
                <w:b/>
                <w:sz w:val="18"/>
                <w:szCs w:val="18"/>
              </w:rPr>
            </w:pPr>
            <w:proofErr w:type="gramStart"/>
            <w:r>
              <w:rPr>
                <w:rFonts w:ascii="Calibri" w:hAnsi="Calibri"/>
                <w:b/>
                <w:sz w:val="18"/>
                <w:szCs w:val="18"/>
              </w:rPr>
              <w:t>c</w:t>
            </w:r>
            <w:r w:rsidR="00486EB2" w:rsidRPr="00DF2DAD">
              <w:rPr>
                <w:rFonts w:ascii="Calibri" w:hAnsi="Calibri"/>
                <w:b/>
                <w:sz w:val="18"/>
                <w:szCs w:val="18"/>
              </w:rPr>
              <w:t>onservation</w:t>
            </w:r>
            <w:proofErr w:type="gramEnd"/>
            <w:r w:rsidR="00486EB2" w:rsidRPr="00DF2DAD">
              <w:rPr>
                <w:rFonts w:ascii="Calibri" w:hAnsi="Calibri"/>
                <w:b/>
                <w:sz w:val="18"/>
                <w:szCs w:val="18"/>
              </w:rPr>
              <w:t xml:space="preserve"> of inshore biodiversity</w:t>
            </w:r>
            <w:r>
              <w:rPr>
                <w:rFonts w:ascii="Calibri" w:hAnsi="Calibri"/>
                <w:b/>
                <w:sz w:val="18"/>
                <w:szCs w:val="18"/>
              </w:rPr>
              <w:t>.</w:t>
            </w:r>
          </w:p>
        </w:tc>
        <w:tc>
          <w:tcPr>
            <w:tcW w:w="6521" w:type="dxa"/>
            <w:tcBorders>
              <w:bottom w:val="single" w:sz="4" w:space="0" w:color="000000"/>
            </w:tcBorders>
            <w:shd w:val="clear" w:color="auto" w:fill="FDE9D9" w:themeFill="accent6" w:themeFillTint="33"/>
          </w:tcPr>
          <w:p w:rsidR="00486EB2" w:rsidRPr="00DF2DAD" w:rsidRDefault="00486EB2" w:rsidP="00CD7B71">
            <w:pPr>
              <w:spacing w:after="0" w:line="240" w:lineRule="auto"/>
              <w:rPr>
                <w:sz w:val="18"/>
                <w:szCs w:val="18"/>
              </w:rPr>
            </w:pPr>
            <w:r w:rsidRPr="00DF2DAD">
              <w:rPr>
                <w:sz w:val="18"/>
                <w:szCs w:val="18"/>
              </w:rPr>
              <w:t xml:space="preserve">Update the </w:t>
            </w:r>
            <w:r w:rsidRPr="009D18D2">
              <w:rPr>
                <w:i/>
                <w:sz w:val="18"/>
                <w:szCs w:val="18"/>
              </w:rPr>
              <w:t xml:space="preserve">Great Barrier Reef </w:t>
            </w:r>
            <w:r w:rsidR="002406A1">
              <w:rPr>
                <w:i/>
                <w:sz w:val="18"/>
                <w:szCs w:val="18"/>
              </w:rPr>
              <w:t>s</w:t>
            </w:r>
            <w:r w:rsidRPr="009D18D2">
              <w:rPr>
                <w:i/>
                <w:sz w:val="18"/>
                <w:szCs w:val="18"/>
              </w:rPr>
              <w:t xml:space="preserve">cientific </w:t>
            </w:r>
            <w:r w:rsidR="002406A1">
              <w:rPr>
                <w:i/>
                <w:sz w:val="18"/>
                <w:szCs w:val="18"/>
              </w:rPr>
              <w:t>i</w:t>
            </w:r>
            <w:r w:rsidRPr="009D18D2">
              <w:rPr>
                <w:i/>
                <w:sz w:val="18"/>
                <w:szCs w:val="18"/>
              </w:rPr>
              <w:t xml:space="preserve">nformation </w:t>
            </w:r>
            <w:r w:rsidR="002406A1">
              <w:rPr>
                <w:i/>
                <w:sz w:val="18"/>
                <w:szCs w:val="18"/>
              </w:rPr>
              <w:t>n</w:t>
            </w:r>
            <w:r w:rsidRPr="009D18D2">
              <w:rPr>
                <w:i/>
                <w:sz w:val="18"/>
                <w:szCs w:val="18"/>
              </w:rPr>
              <w:t>eeds</w:t>
            </w:r>
            <w:r w:rsidRPr="00DF2DAD">
              <w:rPr>
                <w:sz w:val="18"/>
                <w:szCs w:val="18"/>
              </w:rPr>
              <w:t xml:space="preserve"> </w:t>
            </w:r>
            <w:r w:rsidR="00CD7B71">
              <w:rPr>
                <w:sz w:val="18"/>
                <w:szCs w:val="18"/>
              </w:rPr>
              <w:t>document</w:t>
            </w:r>
            <w:r w:rsidR="002D5004">
              <w:rPr>
                <w:sz w:val="18"/>
                <w:szCs w:val="18"/>
              </w:rPr>
              <w:t xml:space="preserve">, </w:t>
            </w:r>
            <w:r w:rsidRPr="00DF2DAD">
              <w:rPr>
                <w:sz w:val="18"/>
                <w:szCs w:val="18"/>
              </w:rPr>
              <w:t xml:space="preserve">based on priorities identified through vulnerability assessments for each </w:t>
            </w:r>
            <w:r w:rsidR="00841C8F" w:rsidRPr="00DF2DAD">
              <w:rPr>
                <w:sz w:val="18"/>
                <w:szCs w:val="18"/>
              </w:rPr>
              <w:t>potentially at</w:t>
            </w:r>
            <w:r w:rsidR="00CD7B71">
              <w:rPr>
                <w:sz w:val="18"/>
                <w:szCs w:val="18"/>
              </w:rPr>
              <w:t>-</w:t>
            </w:r>
            <w:r w:rsidR="00841C8F" w:rsidRPr="00DF2DAD">
              <w:rPr>
                <w:sz w:val="18"/>
                <w:szCs w:val="18"/>
              </w:rPr>
              <w:t>risk</w:t>
            </w:r>
            <w:r w:rsidR="00D800F9" w:rsidRPr="00DF2DAD">
              <w:rPr>
                <w:sz w:val="18"/>
                <w:szCs w:val="18"/>
              </w:rPr>
              <w:t xml:space="preserve"> element of biodiversity</w:t>
            </w:r>
            <w:r w:rsidRPr="00DF2DAD">
              <w:rPr>
                <w:sz w:val="18"/>
                <w:szCs w:val="18"/>
              </w:rPr>
              <w:t>.</w:t>
            </w:r>
          </w:p>
        </w:tc>
      </w:tr>
      <w:tr w:rsidR="00486EB2" w:rsidRPr="00DF2DAD" w:rsidTr="00BF0960">
        <w:tc>
          <w:tcPr>
            <w:tcW w:w="3510" w:type="dxa"/>
            <w:vMerge/>
            <w:shd w:val="clear" w:color="auto" w:fill="DAEEF3" w:themeFill="accent5" w:themeFillTint="33"/>
          </w:tcPr>
          <w:p w:rsidR="00486EB2" w:rsidRPr="00DF2DAD" w:rsidRDefault="00486EB2" w:rsidP="00CC48C8">
            <w:pPr>
              <w:spacing w:after="0" w:line="240" w:lineRule="auto"/>
              <w:rPr>
                <w:b/>
                <w:sz w:val="18"/>
                <w:szCs w:val="18"/>
              </w:rPr>
            </w:pPr>
          </w:p>
        </w:tc>
        <w:tc>
          <w:tcPr>
            <w:tcW w:w="6521" w:type="dxa"/>
            <w:tcBorders>
              <w:bottom w:val="single" w:sz="4" w:space="0" w:color="000000"/>
            </w:tcBorders>
            <w:shd w:val="clear" w:color="auto" w:fill="FDE9D9" w:themeFill="accent6" w:themeFillTint="33"/>
          </w:tcPr>
          <w:p w:rsidR="00486EB2" w:rsidRPr="00DF2DAD" w:rsidRDefault="00486EB2" w:rsidP="00CC48C8">
            <w:pPr>
              <w:spacing w:after="0" w:line="240" w:lineRule="auto"/>
              <w:rPr>
                <w:sz w:val="18"/>
                <w:szCs w:val="18"/>
              </w:rPr>
            </w:pPr>
            <w:r w:rsidRPr="00DF2DAD">
              <w:rPr>
                <w:sz w:val="18"/>
                <w:szCs w:val="18"/>
              </w:rPr>
              <w:t xml:space="preserve">Undertake targeted research that improves our knowledge and informs the management of </w:t>
            </w:r>
            <w:r w:rsidR="00315C1D">
              <w:rPr>
                <w:sz w:val="18"/>
                <w:szCs w:val="18"/>
              </w:rPr>
              <w:t>potentially at</w:t>
            </w:r>
            <w:r w:rsidR="00CD7B71">
              <w:rPr>
                <w:sz w:val="18"/>
                <w:szCs w:val="18"/>
              </w:rPr>
              <w:t>-</w:t>
            </w:r>
            <w:r w:rsidR="00841C8F" w:rsidRPr="00DF2DAD">
              <w:rPr>
                <w:sz w:val="18"/>
                <w:szCs w:val="18"/>
              </w:rPr>
              <w:t>risk</w:t>
            </w:r>
            <w:r w:rsidR="00D800F9" w:rsidRPr="00DF2DAD">
              <w:rPr>
                <w:sz w:val="18"/>
                <w:szCs w:val="18"/>
              </w:rPr>
              <w:t xml:space="preserve"> elements of biodiversity </w:t>
            </w:r>
            <w:r w:rsidRPr="00DF2DAD">
              <w:rPr>
                <w:sz w:val="18"/>
                <w:szCs w:val="18"/>
              </w:rPr>
              <w:t xml:space="preserve">identified in this </w:t>
            </w:r>
            <w:r w:rsidR="002D5004">
              <w:rPr>
                <w:sz w:val="18"/>
                <w:szCs w:val="18"/>
              </w:rPr>
              <w:t>s</w:t>
            </w:r>
            <w:r w:rsidRPr="00DF2DAD">
              <w:rPr>
                <w:sz w:val="18"/>
                <w:szCs w:val="18"/>
              </w:rPr>
              <w:t>trategy.</w:t>
            </w:r>
          </w:p>
        </w:tc>
      </w:tr>
      <w:tr w:rsidR="00B24F1A" w:rsidRPr="00DF2DAD" w:rsidTr="00BF0960">
        <w:tc>
          <w:tcPr>
            <w:tcW w:w="3510" w:type="dxa"/>
            <w:vMerge/>
            <w:shd w:val="clear" w:color="auto" w:fill="DAEEF3" w:themeFill="accent5" w:themeFillTint="33"/>
          </w:tcPr>
          <w:p w:rsidR="00B24F1A" w:rsidRPr="00DF2DAD" w:rsidRDefault="00B24F1A" w:rsidP="00CC48C8">
            <w:pPr>
              <w:spacing w:after="0" w:line="240" w:lineRule="auto"/>
              <w:rPr>
                <w:b/>
                <w:sz w:val="18"/>
                <w:szCs w:val="18"/>
              </w:rPr>
            </w:pPr>
          </w:p>
        </w:tc>
        <w:tc>
          <w:tcPr>
            <w:tcW w:w="6521" w:type="dxa"/>
            <w:tcBorders>
              <w:bottom w:val="single" w:sz="4" w:space="0" w:color="000000"/>
            </w:tcBorders>
            <w:shd w:val="clear" w:color="auto" w:fill="FDE9D9" w:themeFill="accent6" w:themeFillTint="33"/>
          </w:tcPr>
          <w:p w:rsidR="00B24F1A" w:rsidRPr="00DF2DAD" w:rsidRDefault="00B24F1A" w:rsidP="00CC48C8">
            <w:pPr>
              <w:spacing w:after="0" w:line="240" w:lineRule="auto"/>
              <w:rPr>
                <w:sz w:val="18"/>
                <w:szCs w:val="18"/>
              </w:rPr>
            </w:pPr>
            <w:r w:rsidRPr="00DF2DAD">
              <w:rPr>
                <w:sz w:val="18"/>
                <w:szCs w:val="18"/>
              </w:rPr>
              <w:t>Undertake targeted research that improves our knowledge of ecological processes and cumulative impacts.</w:t>
            </w:r>
          </w:p>
        </w:tc>
      </w:tr>
      <w:tr w:rsidR="00486EB2" w:rsidRPr="00DF2DAD" w:rsidTr="00BF0960">
        <w:tc>
          <w:tcPr>
            <w:tcW w:w="3510" w:type="dxa"/>
            <w:vMerge/>
            <w:shd w:val="clear" w:color="auto" w:fill="DAEEF3" w:themeFill="accent5" w:themeFillTint="33"/>
          </w:tcPr>
          <w:p w:rsidR="00486EB2" w:rsidRPr="00DF2DAD" w:rsidRDefault="00486EB2" w:rsidP="00CC48C8">
            <w:pPr>
              <w:spacing w:after="0" w:line="240" w:lineRule="auto"/>
              <w:rPr>
                <w:b/>
                <w:sz w:val="18"/>
                <w:szCs w:val="18"/>
              </w:rPr>
            </w:pPr>
          </w:p>
        </w:tc>
        <w:tc>
          <w:tcPr>
            <w:tcW w:w="6521" w:type="dxa"/>
            <w:tcBorders>
              <w:bottom w:val="single" w:sz="4" w:space="0" w:color="000000"/>
            </w:tcBorders>
            <w:shd w:val="clear" w:color="auto" w:fill="FDE9D9" w:themeFill="accent6" w:themeFillTint="33"/>
          </w:tcPr>
          <w:p w:rsidR="00486EB2" w:rsidRPr="00DF2DAD" w:rsidRDefault="002406A1" w:rsidP="002406A1">
            <w:pPr>
              <w:spacing w:after="0" w:line="240" w:lineRule="auto"/>
              <w:rPr>
                <w:sz w:val="18"/>
                <w:szCs w:val="18"/>
              </w:rPr>
            </w:pPr>
            <w:r>
              <w:rPr>
                <w:sz w:val="18"/>
                <w:szCs w:val="18"/>
              </w:rPr>
              <w:t>Establish c</w:t>
            </w:r>
            <w:r w:rsidR="00486EB2" w:rsidRPr="00DF2DAD">
              <w:rPr>
                <w:sz w:val="18"/>
                <w:szCs w:val="18"/>
              </w:rPr>
              <w:t xml:space="preserve">ollaborations with scientific institutions </w:t>
            </w:r>
            <w:r>
              <w:rPr>
                <w:sz w:val="18"/>
                <w:szCs w:val="18"/>
              </w:rPr>
              <w:t>for</w:t>
            </w:r>
            <w:r w:rsidR="00486EB2" w:rsidRPr="00DF2DAD">
              <w:rPr>
                <w:sz w:val="18"/>
                <w:szCs w:val="18"/>
              </w:rPr>
              <w:t xml:space="preserve"> an integrated inshore biodiversity program to better understand the impacts of cumulative pressures including climate change and </w:t>
            </w:r>
            <w:r w:rsidR="00D4389E">
              <w:rPr>
                <w:sz w:val="18"/>
                <w:szCs w:val="18"/>
              </w:rPr>
              <w:t xml:space="preserve">to </w:t>
            </w:r>
            <w:r w:rsidR="00486EB2" w:rsidRPr="00DF2DAD">
              <w:rPr>
                <w:sz w:val="18"/>
                <w:szCs w:val="18"/>
              </w:rPr>
              <w:t xml:space="preserve">ensure </w:t>
            </w:r>
            <w:r w:rsidR="00486EB2" w:rsidRPr="00DF2DAD">
              <w:rPr>
                <w:rFonts w:cs="Arial"/>
                <w:sz w:val="18"/>
                <w:szCs w:val="18"/>
              </w:rPr>
              <w:t>long-term outcomes for inshore biodiversity.</w:t>
            </w:r>
          </w:p>
        </w:tc>
      </w:tr>
      <w:tr w:rsidR="00486EB2" w:rsidRPr="00DF2DAD" w:rsidTr="00BF0960">
        <w:tc>
          <w:tcPr>
            <w:tcW w:w="3510" w:type="dxa"/>
            <w:vMerge/>
            <w:shd w:val="clear" w:color="auto" w:fill="DAEEF3" w:themeFill="accent5" w:themeFillTint="33"/>
          </w:tcPr>
          <w:p w:rsidR="00486EB2" w:rsidRPr="00DF2DAD" w:rsidRDefault="00486EB2" w:rsidP="00CC48C8">
            <w:pPr>
              <w:spacing w:after="0" w:line="240" w:lineRule="auto"/>
              <w:rPr>
                <w:b/>
                <w:sz w:val="18"/>
                <w:szCs w:val="18"/>
              </w:rPr>
            </w:pPr>
          </w:p>
        </w:tc>
        <w:tc>
          <w:tcPr>
            <w:tcW w:w="6521" w:type="dxa"/>
            <w:tcBorders>
              <w:bottom w:val="single" w:sz="4" w:space="0" w:color="000000"/>
            </w:tcBorders>
            <w:shd w:val="clear" w:color="auto" w:fill="FDE9D9" w:themeFill="accent6" w:themeFillTint="33"/>
          </w:tcPr>
          <w:p w:rsidR="00486EB2" w:rsidRPr="00DF2DAD" w:rsidRDefault="00486EB2" w:rsidP="00F01763">
            <w:pPr>
              <w:spacing w:after="0" w:line="240" w:lineRule="auto"/>
              <w:rPr>
                <w:sz w:val="18"/>
                <w:szCs w:val="18"/>
              </w:rPr>
            </w:pPr>
            <w:r w:rsidRPr="00DF2DAD">
              <w:rPr>
                <w:sz w:val="18"/>
                <w:szCs w:val="18"/>
              </w:rPr>
              <w:t>Ensure targeted research and monitoring programs are undertaken that improve our understanding of the relationship between declining water quality and health status and diseases in inshore species</w:t>
            </w:r>
            <w:r w:rsidR="00B44F81" w:rsidRPr="00DF2DAD">
              <w:rPr>
                <w:sz w:val="18"/>
                <w:szCs w:val="18"/>
              </w:rPr>
              <w:t>, including migratory species</w:t>
            </w:r>
            <w:r w:rsidRPr="00DF2DAD">
              <w:rPr>
                <w:sz w:val="18"/>
                <w:szCs w:val="18"/>
              </w:rPr>
              <w:t>.</w:t>
            </w:r>
          </w:p>
        </w:tc>
      </w:tr>
      <w:tr w:rsidR="00486EB2" w:rsidRPr="00DF2DAD" w:rsidTr="00BF0960">
        <w:tc>
          <w:tcPr>
            <w:tcW w:w="3510" w:type="dxa"/>
            <w:vMerge/>
            <w:tcBorders>
              <w:bottom w:val="single" w:sz="4" w:space="0" w:color="000000"/>
            </w:tcBorders>
            <w:shd w:val="clear" w:color="auto" w:fill="DAEEF3" w:themeFill="accent5" w:themeFillTint="33"/>
          </w:tcPr>
          <w:p w:rsidR="00486EB2" w:rsidRPr="00DF2DAD" w:rsidRDefault="00486EB2" w:rsidP="00CC48C8">
            <w:pPr>
              <w:spacing w:after="0" w:line="240" w:lineRule="auto"/>
              <w:rPr>
                <w:b/>
                <w:sz w:val="18"/>
                <w:szCs w:val="18"/>
              </w:rPr>
            </w:pPr>
          </w:p>
        </w:tc>
        <w:tc>
          <w:tcPr>
            <w:tcW w:w="6521" w:type="dxa"/>
            <w:tcBorders>
              <w:bottom w:val="single" w:sz="4" w:space="0" w:color="000000"/>
            </w:tcBorders>
            <w:shd w:val="clear" w:color="auto" w:fill="FDE9D9" w:themeFill="accent6" w:themeFillTint="33"/>
          </w:tcPr>
          <w:p w:rsidR="00486EB2" w:rsidRPr="00DF2DAD" w:rsidRDefault="00486EB2" w:rsidP="00CC48C8">
            <w:pPr>
              <w:spacing w:after="0" w:line="240" w:lineRule="auto"/>
              <w:rPr>
                <w:sz w:val="18"/>
                <w:szCs w:val="18"/>
              </w:rPr>
            </w:pPr>
            <w:r w:rsidRPr="00DF2DAD">
              <w:rPr>
                <w:sz w:val="18"/>
                <w:szCs w:val="18"/>
              </w:rPr>
              <w:t>Maintain and improve monitoring programs to understand long-term trends in habitats, populations of species and ecosystem pressures.</w:t>
            </w:r>
          </w:p>
        </w:tc>
      </w:tr>
      <w:tr w:rsidR="00486EB2" w:rsidRPr="00DF2DAD" w:rsidTr="00BF0960">
        <w:tc>
          <w:tcPr>
            <w:tcW w:w="3510" w:type="dxa"/>
            <w:vMerge w:val="restart"/>
            <w:shd w:val="clear" w:color="auto" w:fill="DAEEF3" w:themeFill="accent5" w:themeFillTint="33"/>
          </w:tcPr>
          <w:p w:rsidR="00486EB2" w:rsidRPr="00DF2DAD" w:rsidRDefault="00486EB2" w:rsidP="00CC48C8">
            <w:pPr>
              <w:spacing w:after="0" w:line="240" w:lineRule="auto"/>
              <w:rPr>
                <w:b/>
                <w:sz w:val="18"/>
                <w:szCs w:val="18"/>
              </w:rPr>
            </w:pPr>
            <w:r w:rsidRPr="00DF2DAD">
              <w:rPr>
                <w:b/>
                <w:sz w:val="18"/>
                <w:szCs w:val="18"/>
              </w:rPr>
              <w:t xml:space="preserve">Knowledge of </w:t>
            </w:r>
            <w:r w:rsidR="00F90CED">
              <w:rPr>
                <w:b/>
                <w:sz w:val="18"/>
                <w:szCs w:val="18"/>
              </w:rPr>
              <w:t xml:space="preserve">Great Barrier Reef </w:t>
            </w:r>
            <w:r w:rsidRPr="00DF2DAD">
              <w:rPr>
                <w:b/>
                <w:sz w:val="18"/>
                <w:szCs w:val="18"/>
              </w:rPr>
              <w:t>biodiversity enhanced through engagement with Traditional Owners, industry and the community</w:t>
            </w:r>
          </w:p>
        </w:tc>
        <w:tc>
          <w:tcPr>
            <w:tcW w:w="6521" w:type="dxa"/>
            <w:shd w:val="clear" w:color="auto" w:fill="FDE9D9" w:themeFill="accent6" w:themeFillTint="33"/>
          </w:tcPr>
          <w:p w:rsidR="00486EB2" w:rsidRPr="00DF2DAD" w:rsidRDefault="00486EB2" w:rsidP="00732134">
            <w:pPr>
              <w:spacing w:after="0" w:line="240" w:lineRule="auto"/>
              <w:rPr>
                <w:sz w:val="18"/>
                <w:szCs w:val="18"/>
              </w:rPr>
            </w:pPr>
            <w:r w:rsidRPr="00DF2DAD">
              <w:rPr>
                <w:sz w:val="18"/>
                <w:szCs w:val="18"/>
              </w:rPr>
              <w:t xml:space="preserve">Continue to develop and expand the </w:t>
            </w:r>
            <w:r w:rsidR="00D4389E">
              <w:rPr>
                <w:sz w:val="18"/>
                <w:szCs w:val="18"/>
              </w:rPr>
              <w:t>‘</w:t>
            </w:r>
            <w:r w:rsidRPr="00DF2DAD">
              <w:rPr>
                <w:sz w:val="18"/>
                <w:szCs w:val="18"/>
              </w:rPr>
              <w:t>Eye on the Reef' community-based monitoring program.</w:t>
            </w:r>
          </w:p>
        </w:tc>
      </w:tr>
      <w:tr w:rsidR="00486EB2" w:rsidRPr="00DF2DAD" w:rsidTr="00BF0960">
        <w:tc>
          <w:tcPr>
            <w:tcW w:w="3510" w:type="dxa"/>
            <w:vMerge/>
            <w:shd w:val="clear" w:color="auto" w:fill="DAEEF3" w:themeFill="accent5" w:themeFillTint="33"/>
          </w:tcPr>
          <w:p w:rsidR="00486EB2" w:rsidRPr="00DF2DAD" w:rsidRDefault="00486EB2" w:rsidP="00CC48C8">
            <w:pPr>
              <w:spacing w:after="0" w:line="240" w:lineRule="auto"/>
              <w:rPr>
                <w:b/>
                <w:sz w:val="18"/>
                <w:szCs w:val="18"/>
              </w:rPr>
            </w:pPr>
          </w:p>
        </w:tc>
        <w:tc>
          <w:tcPr>
            <w:tcW w:w="6521" w:type="dxa"/>
            <w:shd w:val="clear" w:color="auto" w:fill="FDE9D9" w:themeFill="accent6" w:themeFillTint="33"/>
          </w:tcPr>
          <w:p w:rsidR="00486EB2" w:rsidRPr="00DF2DAD" w:rsidRDefault="00486EB2" w:rsidP="00CC48C8">
            <w:pPr>
              <w:spacing w:after="0" w:line="240" w:lineRule="auto"/>
              <w:rPr>
                <w:sz w:val="18"/>
                <w:szCs w:val="18"/>
              </w:rPr>
            </w:pPr>
            <w:r w:rsidRPr="00DF2DAD">
              <w:rPr>
                <w:sz w:val="18"/>
                <w:szCs w:val="18"/>
              </w:rPr>
              <w:t>Expand partnership programs with Traditional Owners, industry and the community to build knowledge t</w:t>
            </w:r>
            <w:r w:rsidR="00CD7B71">
              <w:rPr>
                <w:sz w:val="18"/>
                <w:szCs w:val="18"/>
              </w:rPr>
              <w:t>hat</w:t>
            </w:r>
            <w:r w:rsidRPr="00DF2DAD">
              <w:rPr>
                <w:sz w:val="18"/>
                <w:szCs w:val="18"/>
              </w:rPr>
              <w:t xml:space="preserve"> support</w:t>
            </w:r>
            <w:r w:rsidR="00CD7B71">
              <w:rPr>
                <w:sz w:val="18"/>
                <w:szCs w:val="18"/>
              </w:rPr>
              <w:t>s</w:t>
            </w:r>
            <w:r w:rsidRPr="00DF2DAD">
              <w:rPr>
                <w:sz w:val="18"/>
                <w:szCs w:val="18"/>
              </w:rPr>
              <w:t xml:space="preserve"> biodiversity conservation at local and regional scales.</w:t>
            </w:r>
          </w:p>
        </w:tc>
      </w:tr>
      <w:tr w:rsidR="00486EB2" w:rsidRPr="00DF2DAD" w:rsidTr="00BF0960">
        <w:tc>
          <w:tcPr>
            <w:tcW w:w="3510" w:type="dxa"/>
            <w:vMerge/>
            <w:shd w:val="clear" w:color="auto" w:fill="DAEEF3" w:themeFill="accent5" w:themeFillTint="33"/>
          </w:tcPr>
          <w:p w:rsidR="00486EB2" w:rsidRPr="00DF2DAD" w:rsidRDefault="00486EB2" w:rsidP="00CC48C8">
            <w:pPr>
              <w:spacing w:after="0" w:line="240" w:lineRule="auto"/>
              <w:rPr>
                <w:sz w:val="18"/>
                <w:szCs w:val="18"/>
              </w:rPr>
            </w:pPr>
          </w:p>
        </w:tc>
        <w:tc>
          <w:tcPr>
            <w:tcW w:w="6521" w:type="dxa"/>
            <w:shd w:val="clear" w:color="auto" w:fill="FDE9D9" w:themeFill="accent6" w:themeFillTint="33"/>
          </w:tcPr>
          <w:p w:rsidR="00486EB2" w:rsidRPr="00DF2DAD" w:rsidRDefault="00486EB2" w:rsidP="00D4389E">
            <w:pPr>
              <w:spacing w:after="0" w:line="240" w:lineRule="auto"/>
              <w:rPr>
                <w:bCs/>
                <w:sz w:val="18"/>
                <w:szCs w:val="18"/>
              </w:rPr>
            </w:pPr>
            <w:r w:rsidRPr="00DF2DAD">
              <w:rPr>
                <w:sz w:val="18"/>
                <w:szCs w:val="18"/>
              </w:rPr>
              <w:t>Continue to implement a range of approaches for disseminating contemporary information to Traditional Owners on biodiversity and threats to the Reef to assist them during the development and implementation process</w:t>
            </w:r>
            <w:r w:rsidR="00D4389E">
              <w:rPr>
                <w:sz w:val="18"/>
                <w:szCs w:val="18"/>
              </w:rPr>
              <w:t xml:space="preserve"> of Traditional Use of Marine Resources Agreements.</w:t>
            </w:r>
          </w:p>
        </w:tc>
      </w:tr>
      <w:tr w:rsidR="00486EB2" w:rsidRPr="00DF2DAD" w:rsidTr="00BF0960">
        <w:trPr>
          <w:trHeight w:val="614"/>
        </w:trPr>
        <w:tc>
          <w:tcPr>
            <w:tcW w:w="3510" w:type="dxa"/>
            <w:vMerge/>
            <w:shd w:val="clear" w:color="auto" w:fill="DAEEF3" w:themeFill="accent5" w:themeFillTint="33"/>
          </w:tcPr>
          <w:p w:rsidR="00486EB2" w:rsidRPr="00DF2DAD" w:rsidRDefault="00486EB2" w:rsidP="00CC48C8">
            <w:pPr>
              <w:spacing w:after="0" w:line="240" w:lineRule="auto"/>
              <w:rPr>
                <w:sz w:val="18"/>
                <w:szCs w:val="18"/>
              </w:rPr>
            </w:pPr>
          </w:p>
        </w:tc>
        <w:tc>
          <w:tcPr>
            <w:tcW w:w="6521" w:type="dxa"/>
            <w:shd w:val="clear" w:color="auto" w:fill="FDE9D9" w:themeFill="accent6" w:themeFillTint="33"/>
          </w:tcPr>
          <w:p w:rsidR="00486EB2" w:rsidRPr="00DF2DAD" w:rsidRDefault="00486EB2" w:rsidP="00CC48C8">
            <w:pPr>
              <w:spacing w:after="0" w:line="240" w:lineRule="auto"/>
              <w:rPr>
                <w:sz w:val="18"/>
                <w:szCs w:val="18"/>
              </w:rPr>
            </w:pPr>
            <w:r w:rsidRPr="00DF2DAD">
              <w:rPr>
                <w:bCs/>
                <w:sz w:val="18"/>
                <w:szCs w:val="18"/>
              </w:rPr>
              <w:t xml:space="preserve">Ensure targeted research projects are in place to inform regional management in the Burdekin and other </w:t>
            </w:r>
            <w:r w:rsidR="00D4389E">
              <w:rPr>
                <w:bCs/>
                <w:sz w:val="18"/>
                <w:szCs w:val="18"/>
              </w:rPr>
              <w:t>‘</w:t>
            </w:r>
            <w:r w:rsidRPr="00DF2DAD">
              <w:rPr>
                <w:bCs/>
                <w:sz w:val="18"/>
                <w:szCs w:val="18"/>
              </w:rPr>
              <w:t>hotspots</w:t>
            </w:r>
            <w:r w:rsidR="00D4389E">
              <w:rPr>
                <w:bCs/>
                <w:sz w:val="18"/>
                <w:szCs w:val="18"/>
              </w:rPr>
              <w:t>’</w:t>
            </w:r>
            <w:r w:rsidRPr="00DF2DAD">
              <w:rPr>
                <w:bCs/>
                <w:sz w:val="18"/>
                <w:szCs w:val="18"/>
              </w:rPr>
              <w:t xml:space="preserve"> as they are identified.</w:t>
            </w:r>
          </w:p>
        </w:tc>
      </w:tr>
      <w:tr w:rsidR="00486EB2" w:rsidRPr="00DF2DAD" w:rsidTr="00BF0960">
        <w:trPr>
          <w:trHeight w:val="614"/>
        </w:trPr>
        <w:tc>
          <w:tcPr>
            <w:tcW w:w="3510" w:type="dxa"/>
            <w:vMerge/>
            <w:shd w:val="clear" w:color="auto" w:fill="DAEEF3" w:themeFill="accent5" w:themeFillTint="33"/>
          </w:tcPr>
          <w:p w:rsidR="00486EB2" w:rsidRPr="00DF2DAD" w:rsidRDefault="00486EB2" w:rsidP="00CC48C8">
            <w:pPr>
              <w:spacing w:after="0" w:line="240" w:lineRule="auto"/>
              <w:rPr>
                <w:sz w:val="18"/>
                <w:szCs w:val="18"/>
              </w:rPr>
            </w:pPr>
          </w:p>
        </w:tc>
        <w:tc>
          <w:tcPr>
            <w:tcW w:w="6521" w:type="dxa"/>
            <w:shd w:val="clear" w:color="auto" w:fill="FDE9D9" w:themeFill="accent6" w:themeFillTint="33"/>
          </w:tcPr>
          <w:p w:rsidR="00486EB2" w:rsidRPr="00DF2DAD" w:rsidRDefault="00486EB2" w:rsidP="00CC48C8">
            <w:pPr>
              <w:spacing w:after="0" w:line="240" w:lineRule="auto"/>
              <w:rPr>
                <w:sz w:val="18"/>
                <w:szCs w:val="18"/>
              </w:rPr>
            </w:pPr>
            <w:r w:rsidRPr="00DF2DAD">
              <w:rPr>
                <w:sz w:val="18"/>
                <w:szCs w:val="18"/>
              </w:rPr>
              <w:t xml:space="preserve">Disseminate contemporary information to </w:t>
            </w:r>
            <w:r w:rsidR="00CD7B71">
              <w:rPr>
                <w:sz w:val="18"/>
                <w:szCs w:val="18"/>
              </w:rPr>
              <w:t>R</w:t>
            </w:r>
            <w:r w:rsidRPr="00DF2DAD">
              <w:rPr>
                <w:sz w:val="18"/>
                <w:szCs w:val="18"/>
              </w:rPr>
              <w:t>eef-based industries on ways to assist with managing and conserving biodiversity and reducing the threats to the Great Barrier Reef.</w:t>
            </w:r>
          </w:p>
        </w:tc>
      </w:tr>
      <w:tr w:rsidR="00486EB2" w:rsidRPr="00DF2DAD" w:rsidTr="00BF0960">
        <w:trPr>
          <w:trHeight w:val="614"/>
        </w:trPr>
        <w:tc>
          <w:tcPr>
            <w:tcW w:w="3510" w:type="dxa"/>
            <w:vMerge/>
            <w:shd w:val="clear" w:color="auto" w:fill="DAEEF3" w:themeFill="accent5" w:themeFillTint="33"/>
          </w:tcPr>
          <w:p w:rsidR="00486EB2" w:rsidRPr="00DF2DAD" w:rsidRDefault="00486EB2" w:rsidP="00CC48C8">
            <w:pPr>
              <w:spacing w:after="0" w:line="240" w:lineRule="auto"/>
              <w:rPr>
                <w:sz w:val="18"/>
                <w:szCs w:val="18"/>
              </w:rPr>
            </w:pPr>
          </w:p>
        </w:tc>
        <w:tc>
          <w:tcPr>
            <w:tcW w:w="6521" w:type="dxa"/>
            <w:shd w:val="clear" w:color="auto" w:fill="FDE9D9" w:themeFill="accent6" w:themeFillTint="33"/>
          </w:tcPr>
          <w:p w:rsidR="00486EB2" w:rsidRPr="00DF2DAD" w:rsidRDefault="00486EB2" w:rsidP="00CC48C8">
            <w:pPr>
              <w:spacing w:after="0" w:line="240" w:lineRule="auto"/>
              <w:rPr>
                <w:sz w:val="18"/>
                <w:szCs w:val="18"/>
              </w:rPr>
            </w:pPr>
            <w:r w:rsidRPr="00DF2DAD">
              <w:rPr>
                <w:sz w:val="18"/>
                <w:szCs w:val="18"/>
              </w:rPr>
              <w:t xml:space="preserve">Develop and implement processes for better integrating </w:t>
            </w:r>
            <w:r w:rsidR="00B56E14">
              <w:rPr>
                <w:sz w:val="18"/>
                <w:szCs w:val="18"/>
              </w:rPr>
              <w:t>t</w:t>
            </w:r>
            <w:r w:rsidRPr="00DF2DAD">
              <w:rPr>
                <w:sz w:val="18"/>
                <w:szCs w:val="18"/>
              </w:rPr>
              <w:t xml:space="preserve">raditional </w:t>
            </w:r>
            <w:r w:rsidR="00B56E14">
              <w:rPr>
                <w:sz w:val="18"/>
                <w:szCs w:val="18"/>
              </w:rPr>
              <w:t>e</w:t>
            </w:r>
            <w:r w:rsidRPr="00DF2DAD">
              <w:rPr>
                <w:sz w:val="18"/>
                <w:szCs w:val="18"/>
              </w:rPr>
              <w:t xml:space="preserve">cological </w:t>
            </w:r>
            <w:r w:rsidR="00B56E14">
              <w:rPr>
                <w:sz w:val="18"/>
                <w:szCs w:val="18"/>
              </w:rPr>
              <w:t>k</w:t>
            </w:r>
            <w:r w:rsidRPr="00DF2DAD">
              <w:rPr>
                <w:sz w:val="18"/>
                <w:szCs w:val="18"/>
              </w:rPr>
              <w:t>nowledge into management and conservation of biodiversity.</w:t>
            </w:r>
          </w:p>
        </w:tc>
      </w:tr>
      <w:tr w:rsidR="00486EB2" w:rsidRPr="00DF2DAD" w:rsidTr="00BF0960">
        <w:trPr>
          <w:trHeight w:val="614"/>
        </w:trPr>
        <w:tc>
          <w:tcPr>
            <w:tcW w:w="3510" w:type="dxa"/>
            <w:vMerge/>
            <w:shd w:val="clear" w:color="auto" w:fill="DAEEF3" w:themeFill="accent5" w:themeFillTint="33"/>
          </w:tcPr>
          <w:p w:rsidR="00486EB2" w:rsidRPr="00DF2DAD" w:rsidRDefault="00486EB2" w:rsidP="00CC48C8">
            <w:pPr>
              <w:spacing w:after="0" w:line="240" w:lineRule="auto"/>
              <w:rPr>
                <w:sz w:val="18"/>
                <w:szCs w:val="18"/>
              </w:rPr>
            </w:pPr>
          </w:p>
        </w:tc>
        <w:tc>
          <w:tcPr>
            <w:tcW w:w="6521" w:type="dxa"/>
            <w:shd w:val="clear" w:color="auto" w:fill="FDE9D9" w:themeFill="accent6" w:themeFillTint="33"/>
          </w:tcPr>
          <w:p w:rsidR="00486EB2" w:rsidRPr="00DF2DAD" w:rsidRDefault="00486EB2" w:rsidP="00CC48C8">
            <w:pPr>
              <w:spacing w:after="0" w:line="240" w:lineRule="auto"/>
              <w:rPr>
                <w:sz w:val="18"/>
                <w:szCs w:val="18"/>
              </w:rPr>
            </w:pPr>
            <w:r w:rsidRPr="00DF2DAD">
              <w:rPr>
                <w:sz w:val="18"/>
                <w:szCs w:val="18"/>
              </w:rPr>
              <w:t xml:space="preserve">Develop and implement processes for better integrating </w:t>
            </w:r>
            <w:r w:rsidRPr="00DF2DAD">
              <w:rPr>
                <w:rFonts w:cs="ArialMT"/>
                <w:sz w:val="18"/>
                <w:szCs w:val="18"/>
              </w:rPr>
              <w:t>stakeholder knowledge into management and conservation of biodiversity.</w:t>
            </w:r>
          </w:p>
        </w:tc>
      </w:tr>
      <w:bookmarkEnd w:id="26"/>
    </w:tbl>
    <w:p w:rsidR="00DF2DAD" w:rsidRDefault="00DF2DAD">
      <w:pPr>
        <w:rPr>
          <w:rFonts w:cstheme="minorHAnsi"/>
        </w:rPr>
      </w:pPr>
    </w:p>
    <w:p w:rsidR="00DF2DAD" w:rsidRDefault="00DF2DAD">
      <w:pPr>
        <w:rPr>
          <w:rFonts w:cstheme="minorHAnsi"/>
        </w:rPr>
      </w:pPr>
      <w:r>
        <w:rPr>
          <w:rFonts w:cstheme="minorHAnsi"/>
        </w:rPr>
        <w:br w:type="page"/>
      </w:r>
    </w:p>
    <w:p w:rsidR="00401E6B" w:rsidRPr="00401E6B" w:rsidRDefault="00401E6B" w:rsidP="00EA3288">
      <w:pPr>
        <w:pStyle w:val="Heading2"/>
        <w:rPr>
          <w:sz w:val="32"/>
          <w:szCs w:val="32"/>
        </w:rPr>
      </w:pPr>
      <w:bookmarkStart w:id="30" w:name="_Toc352239236"/>
      <w:r w:rsidRPr="004670C3">
        <w:lastRenderedPageBreak/>
        <w:t xml:space="preserve">An </w:t>
      </w:r>
      <w:r w:rsidR="005D496D">
        <w:t>i</w:t>
      </w:r>
      <w:r w:rsidRPr="004670C3">
        <w:t xml:space="preserve">nshore </w:t>
      </w:r>
      <w:r w:rsidR="005D496D">
        <w:t>b</w:t>
      </w:r>
      <w:r w:rsidRPr="004670C3">
        <w:t xml:space="preserve">iodiversity </w:t>
      </w:r>
      <w:r w:rsidR="005D496D">
        <w:t>p</w:t>
      </w:r>
      <w:r w:rsidRPr="004670C3">
        <w:t>rogram</w:t>
      </w:r>
      <w:bookmarkEnd w:id="30"/>
    </w:p>
    <w:p w:rsidR="009B7CC9" w:rsidRDefault="00F7179A" w:rsidP="00F7179A">
      <w:pPr>
        <w:rPr>
          <w:lang w:val="en-US"/>
        </w:rPr>
      </w:pPr>
      <w:r w:rsidRPr="00F7179A">
        <w:t xml:space="preserve">There </w:t>
      </w:r>
      <w:r w:rsidRPr="00D711DD">
        <w:t xml:space="preserve">is </w:t>
      </w:r>
      <w:r w:rsidR="00C11F25" w:rsidRPr="00D711DD">
        <w:t>compelling</w:t>
      </w:r>
      <w:r w:rsidR="00C11F25">
        <w:t xml:space="preserve"> </w:t>
      </w:r>
      <w:r w:rsidRPr="00F7179A">
        <w:t xml:space="preserve">evidence that inshore habitats along the developed coast south of Cooktown </w:t>
      </w:r>
      <w:r w:rsidR="00CD7B71">
        <w:t>—</w:t>
      </w:r>
      <w:r w:rsidRPr="00F7179A">
        <w:t xml:space="preserve">and the species that use these habitats </w:t>
      </w:r>
      <w:r w:rsidR="00CD7B71">
        <w:t xml:space="preserve">— </w:t>
      </w:r>
      <w:r w:rsidRPr="00F7179A">
        <w:t xml:space="preserve">continue to be affected by a range of </w:t>
      </w:r>
      <w:r w:rsidR="004A5B8B">
        <w:t>pressures</w:t>
      </w:r>
      <w:r w:rsidRPr="00F7179A">
        <w:t xml:space="preserve">. Management of inshore areas is </w:t>
      </w:r>
      <w:r w:rsidR="00F01763">
        <w:t xml:space="preserve">inherently </w:t>
      </w:r>
      <w:r w:rsidRPr="00F7179A">
        <w:t>complex</w:t>
      </w:r>
      <w:r w:rsidR="00F01763">
        <w:t>. C</w:t>
      </w:r>
      <w:r w:rsidRPr="00F7179A">
        <w:t xml:space="preserve">urrent research and monitoring that focuses on inshore biodiversity and the impact of pressures acting on these biodiversity </w:t>
      </w:r>
      <w:r w:rsidR="00CD7B71">
        <w:t xml:space="preserve">elements </w:t>
      </w:r>
      <w:r w:rsidRPr="00F7179A">
        <w:t>is limited spatially</w:t>
      </w:r>
      <w:r w:rsidR="00F01763">
        <w:t xml:space="preserve">, </w:t>
      </w:r>
      <w:r w:rsidRPr="00F7179A">
        <w:t>temporally and lacks integration.</w:t>
      </w:r>
      <w:r w:rsidRPr="00F7179A">
        <w:rPr>
          <w:lang w:val="en-US"/>
        </w:rPr>
        <w:t xml:space="preserve"> </w:t>
      </w:r>
    </w:p>
    <w:p w:rsidR="00F7179A" w:rsidRPr="00C11F25" w:rsidRDefault="00F7179A" w:rsidP="00F7179A">
      <w:pPr>
        <w:rPr>
          <w:rFonts w:ascii="Calibri" w:hAnsi="Calibri"/>
        </w:rPr>
      </w:pPr>
      <w:r w:rsidRPr="00C11F25">
        <w:rPr>
          <w:rFonts w:ascii="Calibri" w:hAnsi="Calibri"/>
          <w:lang w:val="en-US"/>
        </w:rPr>
        <w:t xml:space="preserve">The aim of the inshore biodiversity program </w:t>
      </w:r>
      <w:r w:rsidR="006533AF">
        <w:rPr>
          <w:rFonts w:ascii="Calibri" w:hAnsi="Calibri"/>
          <w:lang w:val="en-US"/>
        </w:rPr>
        <w:t>proposed by</w:t>
      </w:r>
      <w:r w:rsidRPr="00C11F25">
        <w:rPr>
          <w:rFonts w:ascii="Calibri" w:hAnsi="Calibri"/>
          <w:lang w:val="en-US"/>
        </w:rPr>
        <w:t xml:space="preserve"> GBRMPA is </w:t>
      </w:r>
      <w:r w:rsidRPr="00C11F25">
        <w:rPr>
          <w:rFonts w:ascii="Calibri" w:hAnsi="Calibri"/>
          <w:bCs/>
          <w:lang w:val="en-US"/>
        </w:rPr>
        <w:t xml:space="preserve">to reduce the threats to </w:t>
      </w:r>
      <w:r w:rsidR="00C81205" w:rsidRPr="00C11F25">
        <w:rPr>
          <w:rFonts w:ascii="Calibri" w:hAnsi="Calibri"/>
          <w:bCs/>
          <w:lang w:val="en-US"/>
        </w:rPr>
        <w:t xml:space="preserve">inshore </w:t>
      </w:r>
      <w:r w:rsidR="00C81205" w:rsidRPr="00D711DD">
        <w:rPr>
          <w:rFonts w:ascii="Calibri" w:hAnsi="Calibri"/>
          <w:bCs/>
          <w:lang w:val="en-US"/>
        </w:rPr>
        <w:t xml:space="preserve">biodiversity </w:t>
      </w:r>
      <w:r w:rsidR="006533AF">
        <w:rPr>
          <w:rFonts w:ascii="Calibri" w:hAnsi="Calibri"/>
          <w:bCs/>
          <w:lang w:val="en-US"/>
        </w:rPr>
        <w:t xml:space="preserve">so as </w:t>
      </w:r>
      <w:r w:rsidR="00C11F25" w:rsidRPr="00D711DD">
        <w:rPr>
          <w:rFonts w:ascii="Calibri" w:hAnsi="Calibri" w:cs="Tahoma"/>
          <w:color w:val="000000"/>
        </w:rPr>
        <w:t xml:space="preserve">to build the resilience of the species and ecosystem processes that sustain the </w:t>
      </w:r>
      <w:r w:rsidR="006533AF">
        <w:rPr>
          <w:rFonts w:ascii="Calibri" w:hAnsi="Calibri" w:cs="Tahoma"/>
          <w:color w:val="000000"/>
        </w:rPr>
        <w:t xml:space="preserve">Region’s </w:t>
      </w:r>
      <w:r w:rsidR="00C11F25" w:rsidRPr="00D711DD">
        <w:rPr>
          <w:rFonts w:ascii="Calibri" w:hAnsi="Calibri" w:cs="Tahoma"/>
          <w:color w:val="000000"/>
        </w:rPr>
        <w:t xml:space="preserve">biodiversity. </w:t>
      </w:r>
      <w:r w:rsidR="00CD7B71">
        <w:rPr>
          <w:rFonts w:ascii="Calibri" w:hAnsi="Calibri" w:cs="Tahoma"/>
          <w:color w:val="000000"/>
        </w:rPr>
        <w:t>Along with</w:t>
      </w:r>
      <w:r w:rsidR="00C11F25" w:rsidRPr="00D711DD">
        <w:rPr>
          <w:rFonts w:ascii="Calibri" w:hAnsi="Calibri" w:cs="Tahoma"/>
          <w:color w:val="000000"/>
        </w:rPr>
        <w:t xml:space="preserve"> actions taken within the Marine Park, this </w:t>
      </w:r>
      <w:r w:rsidR="006533AF">
        <w:rPr>
          <w:rFonts w:ascii="Calibri" w:hAnsi="Calibri" w:cs="Tahoma"/>
          <w:color w:val="000000"/>
        </w:rPr>
        <w:t xml:space="preserve">goal </w:t>
      </w:r>
      <w:r w:rsidR="00C11F25" w:rsidRPr="00D711DD">
        <w:rPr>
          <w:rFonts w:ascii="Calibri" w:hAnsi="Calibri" w:cs="Tahoma"/>
          <w:color w:val="000000"/>
        </w:rPr>
        <w:t>may be</w:t>
      </w:r>
      <w:r w:rsidR="00C11F25" w:rsidRPr="00C11F25">
        <w:rPr>
          <w:rFonts w:ascii="Calibri" w:hAnsi="Calibri" w:cs="Tahoma"/>
          <w:color w:val="000000"/>
        </w:rPr>
        <w:t xml:space="preserve"> achieved</w:t>
      </w:r>
      <w:r w:rsidRPr="00C11F25">
        <w:rPr>
          <w:rFonts w:ascii="Calibri" w:hAnsi="Calibri"/>
          <w:bCs/>
          <w:lang w:val="en-US"/>
        </w:rPr>
        <w:t xml:space="preserve"> by linking GBRMPA</w:t>
      </w:r>
      <w:r w:rsidR="006533AF">
        <w:rPr>
          <w:rFonts w:ascii="Calibri" w:hAnsi="Calibri"/>
          <w:bCs/>
          <w:lang w:val="en-US"/>
        </w:rPr>
        <w:t>’</w:t>
      </w:r>
      <w:r w:rsidRPr="00C11F25">
        <w:rPr>
          <w:rFonts w:ascii="Calibri" w:hAnsi="Calibri"/>
          <w:bCs/>
          <w:lang w:val="en-US"/>
        </w:rPr>
        <w:t xml:space="preserve">s </w:t>
      </w:r>
      <w:r w:rsidRPr="009D18D2">
        <w:rPr>
          <w:rFonts w:ascii="Calibri" w:hAnsi="Calibri"/>
          <w:bCs/>
          <w:i/>
          <w:lang w:val="en-US"/>
        </w:rPr>
        <w:t>Biodiversity Conservation</w:t>
      </w:r>
      <w:r w:rsidRPr="009D18D2">
        <w:rPr>
          <w:rFonts w:ascii="Calibri" w:hAnsi="Calibri"/>
          <w:i/>
          <w:lang w:val="en-US"/>
        </w:rPr>
        <w:t xml:space="preserve"> Strategy</w:t>
      </w:r>
      <w:r w:rsidRPr="00C11F25">
        <w:rPr>
          <w:rFonts w:ascii="Calibri" w:hAnsi="Calibri"/>
          <w:lang w:val="en-US"/>
        </w:rPr>
        <w:t xml:space="preserve"> </w:t>
      </w:r>
      <w:r w:rsidRPr="00C11F25">
        <w:rPr>
          <w:rFonts w:ascii="Calibri" w:hAnsi="Calibri"/>
          <w:bCs/>
          <w:lang w:val="en-US"/>
        </w:rPr>
        <w:t>with</w:t>
      </w:r>
      <w:r w:rsidRPr="00C11F25">
        <w:rPr>
          <w:rFonts w:ascii="Calibri" w:hAnsi="Calibri"/>
          <w:lang w:val="en-US"/>
        </w:rPr>
        <w:t xml:space="preserve"> land-based and wetland conservation</w:t>
      </w:r>
      <w:r w:rsidR="006533AF">
        <w:rPr>
          <w:rFonts w:ascii="Calibri" w:hAnsi="Calibri"/>
          <w:lang w:val="en-US"/>
        </w:rPr>
        <w:t xml:space="preserve">, </w:t>
      </w:r>
      <w:r w:rsidRPr="00C11F25">
        <w:rPr>
          <w:rFonts w:ascii="Calibri" w:hAnsi="Calibri"/>
          <w:lang w:val="en-US"/>
        </w:rPr>
        <w:t>habitat restoration</w:t>
      </w:r>
      <w:r w:rsidR="009B7CC9" w:rsidRPr="00C11F25">
        <w:rPr>
          <w:rFonts w:ascii="Calibri" w:hAnsi="Calibri"/>
          <w:lang w:val="en-US"/>
        </w:rPr>
        <w:t xml:space="preserve"> and </w:t>
      </w:r>
      <w:r w:rsidRPr="00C11F25">
        <w:rPr>
          <w:rFonts w:ascii="Calibri" w:hAnsi="Calibri"/>
          <w:lang w:val="en-US"/>
        </w:rPr>
        <w:t xml:space="preserve">rehabilitation initiatives </w:t>
      </w:r>
      <w:r w:rsidRPr="00C11F25">
        <w:rPr>
          <w:rFonts w:ascii="Calibri" w:hAnsi="Calibri"/>
          <w:bCs/>
          <w:lang w:val="en-US"/>
        </w:rPr>
        <w:t>supported through</w:t>
      </w:r>
      <w:r w:rsidRPr="00C11F25">
        <w:rPr>
          <w:rFonts w:ascii="Calibri" w:hAnsi="Calibri"/>
          <w:lang w:val="en-US"/>
        </w:rPr>
        <w:t xml:space="preserve"> </w:t>
      </w:r>
      <w:r w:rsidR="006533AF">
        <w:rPr>
          <w:rFonts w:ascii="Calibri" w:hAnsi="Calibri"/>
          <w:lang w:val="en-US"/>
        </w:rPr>
        <w:t xml:space="preserve">Reef </w:t>
      </w:r>
      <w:r w:rsidRPr="00C11F25">
        <w:rPr>
          <w:rFonts w:ascii="Calibri" w:hAnsi="Calibri"/>
          <w:lang w:val="en-US"/>
        </w:rPr>
        <w:t>Plan</w:t>
      </w:r>
      <w:r w:rsidR="00F374DC" w:rsidRPr="00C11F25">
        <w:rPr>
          <w:rFonts w:ascii="Calibri" w:hAnsi="Calibri"/>
          <w:lang w:val="en-US"/>
        </w:rPr>
        <w:fldChar w:fldCharType="begin"/>
      </w:r>
      <w:r w:rsidRPr="00C11F25">
        <w:rPr>
          <w:rFonts w:ascii="Calibri" w:hAnsi="Calibri"/>
          <w:lang w:val="en-US"/>
        </w:rPr>
        <w:instrText>ADDIN RW.CITE{{2794 Department of Premier and Cabinet 2009}}</w:instrText>
      </w:r>
      <w:r w:rsidR="00F374DC" w:rsidRPr="00C11F25">
        <w:rPr>
          <w:rFonts w:ascii="Calibri" w:hAnsi="Calibri"/>
          <w:lang w:val="en-US"/>
        </w:rPr>
        <w:fldChar w:fldCharType="separate"/>
      </w:r>
      <w:r w:rsidR="00315C1D" w:rsidRPr="00C11F25">
        <w:rPr>
          <w:rFonts w:ascii="Calibri" w:eastAsia="Times New Roman" w:hAnsi="Calibri"/>
          <w:vertAlign w:val="superscript"/>
        </w:rPr>
        <w:t>69</w:t>
      </w:r>
      <w:r w:rsidR="00F374DC" w:rsidRPr="00C11F25">
        <w:rPr>
          <w:rFonts w:ascii="Calibri" w:hAnsi="Calibri"/>
          <w:lang w:val="en-US"/>
        </w:rPr>
        <w:fldChar w:fldCharType="end"/>
      </w:r>
      <w:r w:rsidRPr="00C11F25">
        <w:rPr>
          <w:rFonts w:ascii="Calibri" w:hAnsi="Calibri"/>
          <w:lang w:val="en-US"/>
        </w:rPr>
        <w:t xml:space="preserve"> and other programs that provide conservation and management benefits for inshore biodiversity.</w:t>
      </w:r>
    </w:p>
    <w:p w:rsidR="00F7179A" w:rsidRPr="00F7179A" w:rsidRDefault="00F7179A" w:rsidP="00F7179A">
      <w:pPr>
        <w:spacing w:after="120"/>
        <w:rPr>
          <w:lang w:val="en-US"/>
        </w:rPr>
      </w:pPr>
      <w:r w:rsidRPr="00F7179A">
        <w:rPr>
          <w:lang w:val="en-US"/>
        </w:rPr>
        <w:t>Management of the inshore area is complex for three reasons:</w:t>
      </w:r>
    </w:p>
    <w:p w:rsidR="00F7179A" w:rsidRPr="00F7179A" w:rsidRDefault="006533AF" w:rsidP="00F7179A">
      <w:pPr>
        <w:pStyle w:val="ListParagraph"/>
        <w:numPr>
          <w:ilvl w:val="0"/>
          <w:numId w:val="29"/>
        </w:numPr>
        <w:spacing w:line="276" w:lineRule="auto"/>
        <w:contextualSpacing w:val="0"/>
        <w:rPr>
          <w:rFonts w:ascii="Calibri" w:hAnsi="Calibri"/>
          <w:sz w:val="22"/>
          <w:szCs w:val="22"/>
          <w:lang w:val="en-US"/>
        </w:rPr>
      </w:pPr>
      <w:r>
        <w:rPr>
          <w:rFonts w:ascii="Calibri" w:hAnsi="Calibri"/>
          <w:sz w:val="22"/>
          <w:szCs w:val="22"/>
          <w:lang w:val="en-US"/>
        </w:rPr>
        <w:t>T</w:t>
      </w:r>
      <w:r w:rsidR="00F7179A" w:rsidRPr="00F7179A">
        <w:rPr>
          <w:rFonts w:ascii="Calibri" w:hAnsi="Calibri"/>
          <w:sz w:val="22"/>
          <w:szCs w:val="22"/>
          <w:lang w:val="en-US"/>
        </w:rPr>
        <w:t>he biodiversity itself is complex, with a wide variety of species and habitats interacting in complex ways</w:t>
      </w:r>
      <w:r>
        <w:rPr>
          <w:rFonts w:ascii="Calibri" w:hAnsi="Calibri"/>
          <w:sz w:val="22"/>
          <w:szCs w:val="22"/>
          <w:lang w:val="en-US"/>
        </w:rPr>
        <w:t>.</w:t>
      </w:r>
    </w:p>
    <w:p w:rsidR="00F7179A" w:rsidRPr="00F7179A" w:rsidRDefault="006533AF" w:rsidP="00F7179A">
      <w:pPr>
        <w:pStyle w:val="ListParagraph"/>
        <w:numPr>
          <w:ilvl w:val="0"/>
          <w:numId w:val="29"/>
        </w:numPr>
        <w:spacing w:line="276" w:lineRule="auto"/>
        <w:contextualSpacing w:val="0"/>
        <w:rPr>
          <w:rFonts w:ascii="Calibri" w:hAnsi="Calibri"/>
          <w:sz w:val="22"/>
          <w:szCs w:val="22"/>
          <w:lang w:val="en-US"/>
        </w:rPr>
      </w:pPr>
      <w:r>
        <w:rPr>
          <w:rFonts w:ascii="Calibri" w:hAnsi="Calibri"/>
          <w:sz w:val="22"/>
          <w:szCs w:val="22"/>
          <w:lang w:val="en-US"/>
        </w:rPr>
        <w:t>T</w:t>
      </w:r>
      <w:r w:rsidR="00F7179A" w:rsidRPr="00F7179A">
        <w:rPr>
          <w:rFonts w:ascii="Calibri" w:hAnsi="Calibri"/>
          <w:sz w:val="22"/>
          <w:szCs w:val="22"/>
          <w:lang w:val="en-US"/>
        </w:rPr>
        <w:t>here are many different human activities impacting upon biodiversity</w:t>
      </w:r>
      <w:r>
        <w:rPr>
          <w:rFonts w:ascii="Calibri" w:hAnsi="Calibri"/>
          <w:sz w:val="22"/>
          <w:szCs w:val="22"/>
          <w:lang w:val="en-US"/>
        </w:rPr>
        <w:t xml:space="preserve"> —</w:t>
      </w:r>
      <w:r w:rsidR="00F7179A" w:rsidRPr="00F7179A">
        <w:rPr>
          <w:rFonts w:ascii="Calibri" w:hAnsi="Calibri"/>
          <w:sz w:val="22"/>
          <w:szCs w:val="22"/>
          <w:lang w:val="en-US"/>
        </w:rPr>
        <w:t xml:space="preserve"> the cumulative impact of which is difficult to determine</w:t>
      </w:r>
      <w:r>
        <w:rPr>
          <w:rFonts w:ascii="Calibri" w:hAnsi="Calibri"/>
          <w:sz w:val="22"/>
          <w:szCs w:val="22"/>
          <w:lang w:val="en-US"/>
        </w:rPr>
        <w:t>.</w:t>
      </w:r>
    </w:p>
    <w:p w:rsidR="00F7179A" w:rsidRPr="00F7179A" w:rsidRDefault="006533AF" w:rsidP="00F7179A">
      <w:pPr>
        <w:pStyle w:val="ListParagraph"/>
        <w:numPr>
          <w:ilvl w:val="0"/>
          <w:numId w:val="29"/>
        </w:numPr>
        <w:spacing w:after="200" w:line="276" w:lineRule="auto"/>
        <w:ind w:left="794" w:hanging="357"/>
        <w:contextualSpacing w:val="0"/>
        <w:rPr>
          <w:rFonts w:ascii="Calibri" w:hAnsi="Calibri"/>
          <w:sz w:val="22"/>
          <w:szCs w:val="22"/>
          <w:lang w:val="en-US"/>
        </w:rPr>
      </w:pPr>
      <w:r>
        <w:rPr>
          <w:rFonts w:ascii="Calibri" w:hAnsi="Calibri"/>
          <w:sz w:val="22"/>
          <w:szCs w:val="22"/>
          <w:lang w:val="en-US"/>
        </w:rPr>
        <w:t>T</w:t>
      </w:r>
      <w:r w:rsidR="00F7179A" w:rsidRPr="00F7179A">
        <w:rPr>
          <w:rFonts w:ascii="Calibri" w:hAnsi="Calibri"/>
          <w:sz w:val="22"/>
          <w:szCs w:val="22"/>
          <w:lang w:val="en-US"/>
        </w:rPr>
        <w:t xml:space="preserve">here are many different legislative arrangements, across all three levels of government, overlapping in the </w:t>
      </w:r>
      <w:r w:rsidR="00F7179A" w:rsidRPr="00F7179A">
        <w:rPr>
          <w:rFonts w:ascii="Calibri" w:hAnsi="Calibri"/>
          <w:bCs/>
          <w:sz w:val="22"/>
          <w:szCs w:val="22"/>
          <w:lang w:val="en-US"/>
        </w:rPr>
        <w:t>coastal and</w:t>
      </w:r>
      <w:r w:rsidR="00F7179A" w:rsidRPr="00F7179A">
        <w:rPr>
          <w:rFonts w:ascii="Calibri" w:hAnsi="Calibri"/>
          <w:sz w:val="22"/>
          <w:szCs w:val="22"/>
          <w:lang w:val="en-US"/>
        </w:rPr>
        <w:t xml:space="preserve"> inshore area.</w:t>
      </w:r>
    </w:p>
    <w:p w:rsidR="00F7179A" w:rsidRPr="00F7179A" w:rsidRDefault="006533AF" w:rsidP="00F7179A">
      <w:pPr>
        <w:rPr>
          <w:rFonts w:ascii="Calibri" w:hAnsi="Calibri"/>
        </w:rPr>
      </w:pPr>
      <w:r>
        <w:rPr>
          <w:lang w:val="en-US"/>
        </w:rPr>
        <w:t>Nevertheless</w:t>
      </w:r>
      <w:r w:rsidR="00F7179A" w:rsidRPr="00F7179A">
        <w:rPr>
          <w:lang w:val="en-US"/>
        </w:rPr>
        <w:t>, th</w:t>
      </w:r>
      <w:r>
        <w:rPr>
          <w:lang w:val="en-US"/>
        </w:rPr>
        <w:t>e inshore</w:t>
      </w:r>
      <w:r w:rsidR="00F7179A" w:rsidRPr="00F7179A">
        <w:rPr>
          <w:lang w:val="en-US"/>
        </w:rPr>
        <w:t xml:space="preserve"> area offers </w:t>
      </w:r>
      <w:r w:rsidR="00CD7B71">
        <w:rPr>
          <w:lang w:val="en-US"/>
        </w:rPr>
        <w:t xml:space="preserve">a </w:t>
      </w:r>
      <w:r w:rsidR="00F7179A" w:rsidRPr="00F7179A">
        <w:rPr>
          <w:lang w:val="en-US"/>
        </w:rPr>
        <w:t xml:space="preserve">great opportunity because it contains the greatest concentration of threats to biodiversity that </w:t>
      </w:r>
      <w:r w:rsidR="00E926F7">
        <w:rPr>
          <w:lang w:val="en-US"/>
        </w:rPr>
        <w:t xml:space="preserve">could be addressed by </w:t>
      </w:r>
      <w:r w:rsidR="00F7179A" w:rsidRPr="00F7179A">
        <w:rPr>
          <w:lang w:val="en-US"/>
        </w:rPr>
        <w:t>local</w:t>
      </w:r>
      <w:r w:rsidR="002B2DD3">
        <w:rPr>
          <w:lang w:val="en-US"/>
        </w:rPr>
        <w:t xml:space="preserve"> and</w:t>
      </w:r>
      <w:r w:rsidR="00F7179A" w:rsidRPr="00F7179A">
        <w:rPr>
          <w:lang w:val="en-US"/>
        </w:rPr>
        <w:t xml:space="preserve"> regional management intervention. Consequently, </w:t>
      </w:r>
      <w:r w:rsidR="0067267B">
        <w:rPr>
          <w:lang w:val="en-US"/>
        </w:rPr>
        <w:t>this is the</w:t>
      </w:r>
      <w:r w:rsidR="00F7179A" w:rsidRPr="00F7179A">
        <w:rPr>
          <w:lang w:val="en-US"/>
        </w:rPr>
        <w:t xml:space="preserve"> area where GBRMPA has the greatest potential to improve the ecosystem</w:t>
      </w:r>
      <w:r w:rsidR="00CD7B71">
        <w:rPr>
          <w:lang w:val="en-US"/>
        </w:rPr>
        <w:t>’s outlook</w:t>
      </w:r>
      <w:r w:rsidR="00F7179A" w:rsidRPr="00F7179A">
        <w:rPr>
          <w:lang w:val="en-US"/>
        </w:rPr>
        <w:t xml:space="preserve"> and its biodiversity. </w:t>
      </w:r>
      <w:r w:rsidR="00F7179A" w:rsidRPr="00F7179A">
        <w:t>Although th</w:t>
      </w:r>
      <w:r w:rsidR="0067267B">
        <w:t>e inshore biodiversity</w:t>
      </w:r>
      <w:r w:rsidR="00F7179A" w:rsidRPr="00F7179A">
        <w:t xml:space="preserve"> program is still being developed, it is proposed that the key outcomes would be to:</w:t>
      </w:r>
    </w:p>
    <w:p w:rsidR="00F7179A" w:rsidRPr="00F7179A" w:rsidRDefault="0067267B" w:rsidP="00F7179A">
      <w:pPr>
        <w:numPr>
          <w:ilvl w:val="0"/>
          <w:numId w:val="30"/>
        </w:numPr>
        <w:spacing w:after="120"/>
        <w:ind w:left="714" w:hanging="357"/>
        <w:rPr>
          <w:lang w:val="en-US"/>
        </w:rPr>
      </w:pPr>
      <w:r>
        <w:rPr>
          <w:lang w:val="en-US"/>
        </w:rPr>
        <w:t>s</w:t>
      </w:r>
      <w:r w:rsidR="00C11F25" w:rsidRPr="00D711DD">
        <w:rPr>
          <w:lang w:val="en-US"/>
        </w:rPr>
        <w:t>upport</w:t>
      </w:r>
      <w:r w:rsidR="00F7179A" w:rsidRPr="00F7179A">
        <w:rPr>
          <w:lang w:val="en-US"/>
        </w:rPr>
        <w:t xml:space="preserve"> major strategic activities, such as </w:t>
      </w:r>
      <w:r w:rsidR="0076142D">
        <w:rPr>
          <w:lang w:val="en-US"/>
        </w:rPr>
        <w:t xml:space="preserve">the </w:t>
      </w:r>
      <w:r w:rsidR="0076142D">
        <w:t xml:space="preserve">comprehensive </w:t>
      </w:r>
      <w:r>
        <w:t>s</w:t>
      </w:r>
      <w:r w:rsidR="0076142D">
        <w:t xml:space="preserve">trategic </w:t>
      </w:r>
      <w:r>
        <w:t>a</w:t>
      </w:r>
      <w:r w:rsidR="0076142D">
        <w:t xml:space="preserve">ssessment for the Great </w:t>
      </w:r>
      <w:r w:rsidR="0076142D">
        <w:rPr>
          <w:bCs/>
        </w:rPr>
        <w:t xml:space="preserve">Barrier Reef </w:t>
      </w:r>
      <w:r>
        <w:rPr>
          <w:bCs/>
        </w:rPr>
        <w:t>Region</w:t>
      </w:r>
      <w:r w:rsidR="00CD7B71">
        <w:rPr>
          <w:lang w:val="en-US"/>
        </w:rPr>
        <w:t>,</w:t>
      </w:r>
      <w:r w:rsidR="00F7179A" w:rsidRPr="00F7179A">
        <w:rPr>
          <w:bCs/>
          <w:lang w:val="en-US"/>
        </w:rPr>
        <w:t xml:space="preserve"> </w:t>
      </w:r>
      <w:r w:rsidR="00CD7B71">
        <w:rPr>
          <w:bCs/>
          <w:lang w:val="en-US"/>
        </w:rPr>
        <w:t xml:space="preserve">and </w:t>
      </w:r>
      <w:r w:rsidR="00F7179A" w:rsidRPr="00F7179A">
        <w:rPr>
          <w:bCs/>
          <w:lang w:val="en-US"/>
        </w:rPr>
        <w:t xml:space="preserve">to identify and define some of the requirements for a </w:t>
      </w:r>
      <w:r w:rsidR="00F7179A" w:rsidRPr="00732134">
        <w:rPr>
          <w:bCs/>
          <w:lang w:val="en-US"/>
        </w:rPr>
        <w:t>whole</w:t>
      </w:r>
      <w:r w:rsidR="00DA3619">
        <w:rPr>
          <w:bCs/>
          <w:lang w:val="en-US"/>
        </w:rPr>
        <w:t xml:space="preserve"> </w:t>
      </w:r>
      <w:r w:rsidR="00F7179A" w:rsidRPr="00732134">
        <w:rPr>
          <w:bCs/>
          <w:lang w:val="en-US"/>
        </w:rPr>
        <w:t>of</w:t>
      </w:r>
      <w:r w:rsidR="00DA3619">
        <w:rPr>
          <w:bCs/>
          <w:lang w:val="en-US"/>
        </w:rPr>
        <w:t xml:space="preserve"> </w:t>
      </w:r>
      <w:r w:rsidR="00F7179A" w:rsidRPr="00732134">
        <w:rPr>
          <w:bCs/>
          <w:lang w:val="en-US"/>
        </w:rPr>
        <w:t>government focus</w:t>
      </w:r>
      <w:r w:rsidR="00F7179A" w:rsidRPr="00F7179A">
        <w:rPr>
          <w:bCs/>
          <w:lang w:val="en-US"/>
        </w:rPr>
        <w:t xml:space="preserve"> on this issue</w:t>
      </w:r>
      <w:r>
        <w:rPr>
          <w:bCs/>
          <w:lang w:val="en-US"/>
        </w:rPr>
        <w:t>,</w:t>
      </w:r>
      <w:r w:rsidR="00F7179A" w:rsidRPr="00F7179A">
        <w:rPr>
          <w:bCs/>
          <w:lang w:val="en-US"/>
        </w:rPr>
        <w:t xml:space="preserve"> including what tools are available to address </w:t>
      </w:r>
      <w:r>
        <w:rPr>
          <w:bCs/>
          <w:lang w:val="en-US"/>
        </w:rPr>
        <w:t xml:space="preserve">the </w:t>
      </w:r>
      <w:r w:rsidR="00F7179A" w:rsidRPr="00F7179A">
        <w:rPr>
          <w:bCs/>
          <w:lang w:val="en-US"/>
        </w:rPr>
        <w:t>decline in inshore biodiversity</w:t>
      </w:r>
      <w:r>
        <w:rPr>
          <w:bCs/>
          <w:lang w:val="en-US"/>
        </w:rPr>
        <w:t xml:space="preserve"> in the World Heritage Area</w:t>
      </w:r>
    </w:p>
    <w:p w:rsidR="00F7179A" w:rsidRPr="00F7179A" w:rsidRDefault="0067267B" w:rsidP="00F7179A">
      <w:pPr>
        <w:numPr>
          <w:ilvl w:val="0"/>
          <w:numId w:val="31"/>
        </w:numPr>
        <w:spacing w:after="120"/>
        <w:ind w:left="714" w:hanging="357"/>
      </w:pPr>
      <w:r>
        <w:t>p</w:t>
      </w:r>
      <w:r w:rsidR="00F7179A" w:rsidRPr="00F7179A">
        <w:t xml:space="preserve">rovide a process for prioritising </w:t>
      </w:r>
      <w:r w:rsidR="00841C8F">
        <w:t>potentially at</w:t>
      </w:r>
      <w:r w:rsidR="00CD7B71">
        <w:t>-</w:t>
      </w:r>
      <w:r w:rsidR="00841C8F">
        <w:t>risk</w:t>
      </w:r>
      <w:r w:rsidR="00D800F9">
        <w:t xml:space="preserve"> elements of biodiversity</w:t>
      </w:r>
      <w:r w:rsidR="00F7179A" w:rsidRPr="00F7179A">
        <w:t xml:space="preserve"> to target </w:t>
      </w:r>
      <w:r w:rsidR="00F7179A" w:rsidRPr="00F7179A">
        <w:rPr>
          <w:bCs/>
        </w:rPr>
        <w:t>actions</w:t>
      </w:r>
      <w:r w:rsidR="00F7179A" w:rsidRPr="00F7179A">
        <w:t xml:space="preserve"> </w:t>
      </w:r>
      <w:r w:rsidR="00F7179A" w:rsidRPr="00F7179A">
        <w:rPr>
          <w:bCs/>
        </w:rPr>
        <w:t>including</w:t>
      </w:r>
      <w:r w:rsidR="00F7179A" w:rsidRPr="00F7179A">
        <w:t xml:space="preserve"> the allocation of biodiversity offsets from major developments</w:t>
      </w:r>
    </w:p>
    <w:p w:rsidR="00F7179A" w:rsidRPr="00F7179A" w:rsidRDefault="0067267B" w:rsidP="00F7179A">
      <w:pPr>
        <w:numPr>
          <w:ilvl w:val="0"/>
          <w:numId w:val="30"/>
        </w:numPr>
        <w:spacing w:after="120"/>
        <w:ind w:left="714" w:hanging="357"/>
        <w:rPr>
          <w:lang w:val="en-US"/>
        </w:rPr>
      </w:pPr>
      <w:r>
        <w:t>b</w:t>
      </w:r>
      <w:r w:rsidR="00F7179A" w:rsidRPr="00F7179A">
        <w:t>etter coordinate and integrate relevant work</w:t>
      </w:r>
      <w:r w:rsidR="00CD7B71">
        <w:t>,</w:t>
      </w:r>
      <w:r w:rsidR="00F7179A" w:rsidRPr="00F7179A">
        <w:t xml:space="preserve"> a</w:t>
      </w:r>
      <w:r w:rsidR="00CD7B71">
        <w:t>s well as</w:t>
      </w:r>
      <w:r w:rsidR="00F7179A" w:rsidRPr="00F7179A">
        <w:t xml:space="preserve"> information dissemination</w:t>
      </w:r>
      <w:r>
        <w:t xml:space="preserve"> and </w:t>
      </w:r>
      <w:r w:rsidR="00F7179A" w:rsidRPr="00F7179A">
        <w:t xml:space="preserve">exchange within GBRMPA and the </w:t>
      </w:r>
      <w:r w:rsidR="00F7179A" w:rsidRPr="00F7179A">
        <w:rPr>
          <w:bCs/>
        </w:rPr>
        <w:t>broader</w:t>
      </w:r>
      <w:r w:rsidR="00F7179A" w:rsidRPr="00F7179A">
        <w:t xml:space="preserve"> community on matters relating to inshore biodiversity</w:t>
      </w:r>
    </w:p>
    <w:p w:rsidR="00F7179A" w:rsidRPr="00F7179A" w:rsidRDefault="0067267B" w:rsidP="00F7179A">
      <w:pPr>
        <w:numPr>
          <w:ilvl w:val="0"/>
          <w:numId w:val="30"/>
        </w:numPr>
        <w:spacing w:after="120"/>
        <w:ind w:left="714" w:hanging="357"/>
        <w:rPr>
          <w:lang w:val="en-US"/>
        </w:rPr>
      </w:pPr>
      <w:r>
        <w:t>i</w:t>
      </w:r>
      <w:r w:rsidR="00F7179A" w:rsidRPr="00F7179A">
        <w:t>dentify key knowledge gaps</w:t>
      </w:r>
    </w:p>
    <w:p w:rsidR="00F7179A" w:rsidRPr="00F7179A" w:rsidRDefault="0067267B" w:rsidP="00F7179A">
      <w:pPr>
        <w:numPr>
          <w:ilvl w:val="0"/>
          <w:numId w:val="31"/>
        </w:numPr>
        <w:spacing w:after="120"/>
        <w:ind w:left="714" w:hanging="357"/>
      </w:pPr>
      <w:proofErr w:type="gramStart"/>
      <w:r>
        <w:t>i</w:t>
      </w:r>
      <w:r w:rsidR="003F6A24">
        <w:t>mprove</w:t>
      </w:r>
      <w:proofErr w:type="gramEnd"/>
      <w:r w:rsidR="003F6A24">
        <w:t xml:space="preserve"> the </w:t>
      </w:r>
      <w:r w:rsidR="00F7179A" w:rsidRPr="00F7179A">
        <w:t>coordinat</w:t>
      </w:r>
      <w:r w:rsidR="003F6A24">
        <w:t xml:space="preserve">ion </w:t>
      </w:r>
      <w:r w:rsidR="00F7179A" w:rsidRPr="00F7179A">
        <w:t>and integrat</w:t>
      </w:r>
      <w:r w:rsidR="003F6A24">
        <w:t xml:space="preserve">ion for </w:t>
      </w:r>
      <w:r w:rsidR="00F7179A" w:rsidRPr="00F7179A">
        <w:t>relevant research projects.</w:t>
      </w:r>
    </w:p>
    <w:p w:rsidR="00F7179A" w:rsidRPr="00F7179A" w:rsidRDefault="00C11F25" w:rsidP="00F7179A">
      <w:r>
        <w:t>T</w:t>
      </w:r>
      <w:r w:rsidR="00F7179A" w:rsidRPr="00F7179A">
        <w:t xml:space="preserve">he </w:t>
      </w:r>
      <w:r w:rsidR="00F7179A" w:rsidRPr="00C11F25">
        <w:rPr>
          <w:rFonts w:ascii="Calibri" w:hAnsi="Calibri"/>
        </w:rPr>
        <w:t xml:space="preserve">publication of the GBRMPA report </w:t>
      </w:r>
      <w:proofErr w:type="gramStart"/>
      <w:r w:rsidR="00F7179A" w:rsidRPr="009114B6">
        <w:rPr>
          <w:rFonts w:ascii="Calibri" w:hAnsi="Calibri"/>
          <w:i/>
          <w:iCs/>
        </w:rPr>
        <w:t>Informing</w:t>
      </w:r>
      <w:proofErr w:type="gramEnd"/>
      <w:r w:rsidR="00F7179A" w:rsidRPr="009114B6">
        <w:rPr>
          <w:rFonts w:ascii="Calibri" w:hAnsi="Calibri"/>
          <w:i/>
          <w:iCs/>
        </w:rPr>
        <w:t xml:space="preserve"> the </w:t>
      </w:r>
      <w:r w:rsidR="00DA3619" w:rsidRPr="009D18D2">
        <w:rPr>
          <w:rFonts w:ascii="Calibri" w:hAnsi="Calibri"/>
          <w:i/>
          <w:iCs/>
        </w:rPr>
        <w:t>o</w:t>
      </w:r>
      <w:r w:rsidR="00F7179A" w:rsidRPr="009114B6">
        <w:rPr>
          <w:rFonts w:ascii="Calibri" w:hAnsi="Calibri"/>
          <w:i/>
          <w:iCs/>
        </w:rPr>
        <w:t>utlook for Great Barrier Reef coastal ecosystems</w:t>
      </w:r>
      <w:r w:rsidR="002B2DD3" w:rsidRPr="00C11F25">
        <w:rPr>
          <w:rFonts w:ascii="Calibri" w:hAnsi="Calibri"/>
          <w:i/>
          <w:iCs/>
        </w:rPr>
        <w:t xml:space="preserve"> </w:t>
      </w:r>
      <w:r w:rsidR="00F374DC" w:rsidRPr="00C11F25">
        <w:rPr>
          <w:rFonts w:ascii="Calibri" w:hAnsi="Calibri"/>
          <w:iCs/>
        </w:rPr>
        <w:fldChar w:fldCharType="begin"/>
      </w:r>
      <w:r w:rsidR="00F7179A" w:rsidRPr="00C11F25">
        <w:rPr>
          <w:rFonts w:ascii="Calibri" w:hAnsi="Calibri"/>
          <w:iCs/>
        </w:rPr>
        <w:instrText>ADDIN RW.CITE{{3421 Great Barrier Reef Marine Park Authority 2012}}</w:instrText>
      </w:r>
      <w:r w:rsidR="00F374DC" w:rsidRPr="00C11F25">
        <w:rPr>
          <w:rFonts w:ascii="Calibri" w:hAnsi="Calibri"/>
          <w:iCs/>
        </w:rPr>
        <w:fldChar w:fldCharType="separate"/>
      </w:r>
      <w:r w:rsidR="00315C1D" w:rsidRPr="00C11F25">
        <w:rPr>
          <w:rFonts w:ascii="Calibri" w:eastAsia="Times New Roman" w:hAnsi="Calibri"/>
          <w:vertAlign w:val="superscript"/>
        </w:rPr>
        <w:t>13</w:t>
      </w:r>
      <w:r w:rsidR="00F374DC" w:rsidRPr="00C11F25">
        <w:rPr>
          <w:rFonts w:ascii="Calibri" w:hAnsi="Calibri"/>
          <w:iCs/>
        </w:rPr>
        <w:fldChar w:fldCharType="end"/>
      </w:r>
      <w:r w:rsidRPr="00C11F25">
        <w:rPr>
          <w:rFonts w:ascii="Calibri" w:hAnsi="Calibri" w:cs="Tahoma"/>
          <w:color w:val="000000"/>
        </w:rPr>
        <w:t xml:space="preserve"> was an important precursor for the inshore biodiversity program</w:t>
      </w:r>
      <w:r w:rsidR="00F7179A" w:rsidRPr="00C11F25">
        <w:rPr>
          <w:rFonts w:ascii="Calibri" w:hAnsi="Calibri"/>
        </w:rPr>
        <w:t>.</w:t>
      </w:r>
      <w:r w:rsidR="00F7179A">
        <w:t xml:space="preserve"> </w:t>
      </w:r>
      <w:r w:rsidR="00F7179A" w:rsidRPr="00F7179A">
        <w:t xml:space="preserve">This report </w:t>
      </w:r>
      <w:r w:rsidR="0067267B">
        <w:t>wa</w:t>
      </w:r>
      <w:r w:rsidR="00F7179A" w:rsidRPr="00F7179A">
        <w:t>s the first step toward</w:t>
      </w:r>
      <w:r w:rsidR="0067267B">
        <w:t>s</w:t>
      </w:r>
      <w:r w:rsidR="00F7179A" w:rsidRPr="00F7179A">
        <w:t xml:space="preserve"> assessing coastal ecosystems at various geographic scales and understanding their importance for maintaining the health and resilience of the World Heritage Area. </w:t>
      </w:r>
      <w:r w:rsidR="0067267B">
        <w:t>It</w:t>
      </w:r>
      <w:r w:rsidR="00F7179A" w:rsidRPr="00F7179A">
        <w:t xml:space="preserve"> identified that in </w:t>
      </w:r>
      <w:r w:rsidR="00F7179A" w:rsidRPr="00F7179A">
        <w:lastRenderedPageBreak/>
        <w:t xml:space="preserve">order to restore and protect coastal ecosystems and manage for future coastal development, there is a need to understand coastal processes and aquatic connectivity at regional and local scales. </w:t>
      </w:r>
    </w:p>
    <w:p w:rsidR="00794DAA" w:rsidRDefault="00F7179A" w:rsidP="00794DAA">
      <w:pPr>
        <w:spacing w:line="240" w:lineRule="auto"/>
      </w:pPr>
      <w:r w:rsidRPr="00F7179A">
        <w:t xml:space="preserve">The inshore biodiversity program will be </w:t>
      </w:r>
      <w:r w:rsidRPr="00F7179A">
        <w:rPr>
          <w:bCs/>
        </w:rPr>
        <w:t>guided</w:t>
      </w:r>
      <w:r w:rsidRPr="00F7179A">
        <w:t xml:space="preserve"> by the </w:t>
      </w:r>
      <w:r w:rsidRPr="009114B6">
        <w:rPr>
          <w:i/>
          <w:iCs/>
        </w:rPr>
        <w:t xml:space="preserve">Informing the </w:t>
      </w:r>
      <w:r w:rsidR="00DA3619" w:rsidRPr="009114B6">
        <w:rPr>
          <w:i/>
          <w:iCs/>
        </w:rPr>
        <w:t>o</w:t>
      </w:r>
      <w:r w:rsidRPr="00336A86">
        <w:rPr>
          <w:i/>
          <w:iCs/>
        </w:rPr>
        <w:t>utlook</w:t>
      </w:r>
      <w:r w:rsidRPr="00F7179A">
        <w:rPr>
          <w:i/>
          <w:iCs/>
        </w:rPr>
        <w:t xml:space="preserve"> for Great Barrier Reef coastal ecosystems</w:t>
      </w:r>
      <w:r w:rsidR="002B2DD3">
        <w:rPr>
          <w:i/>
          <w:iCs/>
        </w:rPr>
        <w:t xml:space="preserve"> </w:t>
      </w:r>
      <w:r w:rsidR="00F374DC" w:rsidRPr="002B2DD3">
        <w:rPr>
          <w:iCs/>
        </w:rPr>
        <w:fldChar w:fldCharType="begin"/>
      </w:r>
      <w:r w:rsidRPr="002B2DD3">
        <w:rPr>
          <w:iCs/>
        </w:rPr>
        <w:instrText>ADDIN RW.CITE{{3421 Great Barrier Reef Marine Park Authority 2012}}</w:instrText>
      </w:r>
      <w:r w:rsidR="00F374DC" w:rsidRPr="002B2DD3">
        <w:rPr>
          <w:iCs/>
        </w:rPr>
        <w:fldChar w:fldCharType="separate"/>
      </w:r>
      <w:r w:rsidR="00315C1D">
        <w:rPr>
          <w:rFonts w:ascii="Calibri" w:eastAsia="Times New Roman" w:hAnsi="Calibri"/>
          <w:vertAlign w:val="superscript"/>
        </w:rPr>
        <w:t>13</w:t>
      </w:r>
      <w:r w:rsidR="00F374DC" w:rsidRPr="002B2DD3">
        <w:rPr>
          <w:iCs/>
        </w:rPr>
        <w:fldChar w:fldCharType="end"/>
      </w:r>
      <w:r w:rsidRPr="00F7179A">
        <w:rPr>
          <w:iCs/>
        </w:rPr>
        <w:t xml:space="preserve"> </w:t>
      </w:r>
      <w:r w:rsidRPr="00F7179A">
        <w:t>report</w:t>
      </w:r>
      <w:r w:rsidR="000E2086">
        <w:t xml:space="preserve"> and</w:t>
      </w:r>
      <w:r w:rsidRPr="00F7179A">
        <w:t xml:space="preserve"> </w:t>
      </w:r>
      <w:r w:rsidRPr="00F7179A">
        <w:rPr>
          <w:bCs/>
        </w:rPr>
        <w:t xml:space="preserve">the </w:t>
      </w:r>
      <w:r w:rsidR="0067267B">
        <w:rPr>
          <w:bCs/>
        </w:rPr>
        <w:t>r</w:t>
      </w:r>
      <w:r w:rsidRPr="00F7179A">
        <w:rPr>
          <w:bCs/>
        </w:rPr>
        <w:t xml:space="preserve">egional </w:t>
      </w:r>
      <w:r w:rsidR="0067267B">
        <w:rPr>
          <w:bCs/>
        </w:rPr>
        <w:t>s</w:t>
      </w:r>
      <w:r w:rsidRPr="00F7179A">
        <w:rPr>
          <w:bCs/>
        </w:rPr>
        <w:t xml:space="preserve">ustainability </w:t>
      </w:r>
      <w:r w:rsidR="00BA2E88">
        <w:rPr>
          <w:bCs/>
        </w:rPr>
        <w:t>p</w:t>
      </w:r>
      <w:r w:rsidR="0067267B">
        <w:rPr>
          <w:bCs/>
        </w:rPr>
        <w:t>lan</w:t>
      </w:r>
      <w:r w:rsidR="00C27BCB">
        <w:rPr>
          <w:bCs/>
        </w:rPr>
        <w:t>ning</w:t>
      </w:r>
      <w:r w:rsidR="0067267B">
        <w:rPr>
          <w:bCs/>
        </w:rPr>
        <w:t xml:space="preserve"> </w:t>
      </w:r>
      <w:r w:rsidRPr="00F7179A">
        <w:rPr>
          <w:bCs/>
        </w:rPr>
        <w:t xml:space="preserve">projects for coastal ecosystems and inshore resilience </w:t>
      </w:r>
      <w:r w:rsidR="009B7CC9">
        <w:rPr>
          <w:bCs/>
        </w:rPr>
        <w:t xml:space="preserve">under the umbrella of the </w:t>
      </w:r>
      <w:r w:rsidR="00BA2E88">
        <w:t>s</w:t>
      </w:r>
      <w:r w:rsidR="0076142D">
        <w:t xml:space="preserve">trategic </w:t>
      </w:r>
      <w:r w:rsidR="00BA2E88">
        <w:t>a</w:t>
      </w:r>
      <w:r w:rsidR="0076142D">
        <w:t xml:space="preserve">ssessment for the </w:t>
      </w:r>
      <w:r w:rsidR="0076142D">
        <w:rPr>
          <w:bCs/>
        </w:rPr>
        <w:t>World Heritage Area</w:t>
      </w:r>
      <w:r w:rsidRPr="00F7179A">
        <w:t xml:space="preserve">. </w:t>
      </w:r>
      <w:r w:rsidRPr="00F7179A">
        <w:rPr>
          <w:bCs/>
        </w:rPr>
        <w:t>A</w:t>
      </w:r>
      <w:r w:rsidRPr="00F7179A">
        <w:t xml:space="preserve"> key outcome will be to identify actions to restore the lost connectivity and functioning of these vital coastal ecosystems to ensure the best outcomes for inshore biodiversity.</w:t>
      </w: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9242"/>
      </w:tblGrid>
      <w:tr w:rsidR="00062536" w:rsidRPr="00062536" w:rsidTr="00DA7D6C">
        <w:tc>
          <w:tcPr>
            <w:tcW w:w="9242" w:type="dxa"/>
            <w:shd w:val="clear" w:color="auto" w:fill="F2DBDB" w:themeFill="accent2" w:themeFillTint="33"/>
          </w:tcPr>
          <w:p w:rsidR="00062536" w:rsidRPr="00062536" w:rsidRDefault="00062536" w:rsidP="00C833DF">
            <w:pPr>
              <w:pStyle w:val="Heading5"/>
              <w:outlineLvl w:val="4"/>
            </w:pPr>
            <w:r w:rsidRPr="00062536">
              <w:t>The time to focus on inshore biodiversity is now.</w:t>
            </w:r>
          </w:p>
        </w:tc>
      </w:tr>
      <w:tr w:rsidR="00062536" w:rsidRPr="00062536" w:rsidTr="00DA7D6C">
        <w:tc>
          <w:tcPr>
            <w:tcW w:w="9242" w:type="dxa"/>
            <w:shd w:val="clear" w:color="auto" w:fill="F2DBDB" w:themeFill="accent2" w:themeFillTint="33"/>
          </w:tcPr>
          <w:p w:rsidR="00062536" w:rsidRPr="00062536" w:rsidRDefault="00062536" w:rsidP="00C833DF">
            <w:pPr>
              <w:widowControl/>
              <w:autoSpaceDE w:val="0"/>
              <w:autoSpaceDN w:val="0"/>
              <w:adjustRightInd w:val="0"/>
              <w:spacing w:after="120"/>
              <w:rPr>
                <w:rFonts w:ascii="Calibri" w:hAnsi="Calibri" w:cs="FrutigerLT-Light"/>
                <w:sz w:val="18"/>
                <w:szCs w:val="18"/>
              </w:rPr>
            </w:pPr>
            <w:r w:rsidRPr="00062536">
              <w:rPr>
                <w:rFonts w:ascii="Calibri" w:hAnsi="Calibri" w:cs="FrutigerLT-Light"/>
                <w:sz w:val="18"/>
                <w:szCs w:val="18"/>
              </w:rPr>
              <w:t>Unprecedented losses of dugong and green turtles in 2011 have highlighted the fragility of inshore ecosystems along the developed parts of the Great Barrier Reef coast. Signs that inshore ecosystems are under stress have been apparent for many decades, and while the rate of loss of dugong in 2011 was unprecedented in recent times, historically the dugong population along this coast had fallen by more than 90 per cent, with signs of the decline occurring as early as the 1960s</w:t>
            </w:r>
            <w:r w:rsidRPr="00062536">
              <w:rPr>
                <w:rFonts w:ascii="Calibri" w:hAnsi="Calibri" w:cs="FrutigerLT-Light"/>
                <w:sz w:val="18"/>
                <w:szCs w:val="18"/>
              </w:rPr>
              <w:fldChar w:fldCharType="begin"/>
            </w:r>
            <w:r w:rsidRPr="00062536">
              <w:rPr>
                <w:rFonts w:ascii="Calibri" w:hAnsi="Calibri" w:cs="FrutigerLT-Light"/>
                <w:sz w:val="18"/>
                <w:szCs w:val="18"/>
              </w:rPr>
              <w:instrText>ADDIN RW.CITE{{3047 Marsh, H. 2005}}</w:instrText>
            </w:r>
            <w:r w:rsidRPr="00062536">
              <w:rPr>
                <w:rFonts w:ascii="Calibri" w:hAnsi="Calibri" w:cs="FrutigerLT-Light"/>
                <w:sz w:val="18"/>
                <w:szCs w:val="18"/>
              </w:rPr>
              <w:fldChar w:fldCharType="separate"/>
            </w:r>
            <w:r w:rsidRPr="00062536">
              <w:rPr>
                <w:rFonts w:ascii="Calibri" w:eastAsia="Times New Roman" w:hAnsi="Calibri"/>
                <w:sz w:val="18"/>
                <w:szCs w:val="18"/>
                <w:vertAlign w:val="superscript"/>
              </w:rPr>
              <w:t>32</w:t>
            </w:r>
            <w:r w:rsidRPr="00062536">
              <w:rPr>
                <w:rFonts w:ascii="Calibri" w:hAnsi="Calibri" w:cs="FrutigerLT-Light"/>
                <w:sz w:val="18"/>
                <w:szCs w:val="18"/>
              </w:rPr>
              <w:fldChar w:fldCharType="end"/>
            </w:r>
            <w:r w:rsidRPr="00062536">
              <w:rPr>
                <w:rFonts w:ascii="Calibri" w:hAnsi="Calibri" w:cs="FrutigerLT-Light"/>
                <w:sz w:val="18"/>
                <w:szCs w:val="18"/>
              </w:rPr>
              <w:t>. Recent dugong and turtle deaths have been caused predominantly by the loss of seagrass meadows, the primary food for these species, following floods and cyclones in late 2010 and early 2011. However, a steady decline in the abundance of seagrass meadows along parts of the coast of Queensland has become evident, at least since regular monitoring began in the last three to four years</w:t>
            </w:r>
            <w:r w:rsidRPr="00062536">
              <w:rPr>
                <w:rFonts w:ascii="Calibri" w:hAnsi="Calibri" w:cs="FrutigerLT-Light"/>
                <w:sz w:val="18"/>
                <w:szCs w:val="18"/>
              </w:rPr>
              <w:fldChar w:fldCharType="begin"/>
            </w:r>
            <w:r w:rsidRPr="00062536">
              <w:rPr>
                <w:rFonts w:ascii="Calibri" w:hAnsi="Calibri" w:cs="FrutigerLT-Light"/>
                <w:sz w:val="18"/>
                <w:szCs w:val="18"/>
              </w:rPr>
              <w:instrText>ADDIN RW.CITE{{3053 McKenzie, L. 2011}}</w:instrText>
            </w:r>
            <w:r w:rsidRPr="00062536">
              <w:rPr>
                <w:rFonts w:ascii="Calibri" w:hAnsi="Calibri" w:cs="FrutigerLT-Light"/>
                <w:sz w:val="18"/>
                <w:szCs w:val="18"/>
              </w:rPr>
              <w:fldChar w:fldCharType="separate"/>
            </w:r>
            <w:r w:rsidRPr="00062536">
              <w:rPr>
                <w:rFonts w:ascii="Calibri" w:eastAsia="Times New Roman" w:hAnsi="Calibri"/>
                <w:sz w:val="18"/>
                <w:szCs w:val="18"/>
                <w:vertAlign w:val="superscript"/>
              </w:rPr>
              <w:t>70</w:t>
            </w:r>
            <w:r w:rsidRPr="00062536">
              <w:rPr>
                <w:rFonts w:ascii="Calibri" w:hAnsi="Calibri" w:cs="FrutigerLT-Light"/>
                <w:sz w:val="18"/>
                <w:szCs w:val="18"/>
              </w:rPr>
              <w:fldChar w:fldCharType="end"/>
            </w:r>
            <w:r w:rsidRPr="00062536">
              <w:rPr>
                <w:rFonts w:ascii="Calibri" w:hAnsi="Calibri" w:cs="FrutigerLT-Light"/>
                <w:sz w:val="18"/>
                <w:szCs w:val="18"/>
              </w:rPr>
              <w:t xml:space="preserve">. Recently scientists have also used cores taken from inshore reef flats to assess changes in coral communities over more than 800 years. This research found the </w:t>
            </w:r>
            <w:proofErr w:type="spellStart"/>
            <w:r w:rsidRPr="00062536">
              <w:rPr>
                <w:rFonts w:ascii="Calibri" w:hAnsi="Calibri" w:cs="FrutigerLT-Light"/>
                <w:i/>
                <w:sz w:val="18"/>
                <w:szCs w:val="18"/>
              </w:rPr>
              <w:t>Acropora</w:t>
            </w:r>
            <w:proofErr w:type="spellEnd"/>
            <w:r w:rsidRPr="00062536">
              <w:rPr>
                <w:rFonts w:ascii="Calibri" w:hAnsi="Calibri" w:cs="FrutigerLT-Light"/>
                <w:sz w:val="18"/>
                <w:szCs w:val="18"/>
              </w:rPr>
              <w:t xml:space="preserve"> assemblages, which were the predominant coral species at </w:t>
            </w:r>
            <w:proofErr w:type="spellStart"/>
            <w:r w:rsidRPr="00062536">
              <w:rPr>
                <w:rFonts w:ascii="Calibri" w:hAnsi="Calibri" w:cs="FrutigerLT-Light"/>
                <w:sz w:val="18"/>
                <w:szCs w:val="18"/>
              </w:rPr>
              <w:t>Pelorus</w:t>
            </w:r>
            <w:proofErr w:type="spellEnd"/>
            <w:r w:rsidRPr="00062536">
              <w:rPr>
                <w:rFonts w:ascii="Calibri" w:hAnsi="Calibri" w:cs="FrutigerLT-Light"/>
                <w:sz w:val="18"/>
                <w:szCs w:val="18"/>
              </w:rPr>
              <w:t xml:space="preserve"> Island (in the Palm Island group just north of Townsville), had remained stable for more than 800 years, until between the 1920s and 1950s when substantial changes in the inshore coral reef communities occurred</w:t>
            </w:r>
            <w:r w:rsidRPr="00062536">
              <w:rPr>
                <w:rFonts w:ascii="Calibri" w:hAnsi="Calibri" w:cs="FrutigerLT-Light"/>
                <w:sz w:val="18"/>
                <w:szCs w:val="18"/>
              </w:rPr>
              <w:fldChar w:fldCharType="begin"/>
            </w:r>
            <w:r w:rsidRPr="00062536">
              <w:rPr>
                <w:rFonts w:ascii="Calibri" w:hAnsi="Calibri" w:cs="FrutigerLT-Light"/>
                <w:sz w:val="18"/>
                <w:szCs w:val="18"/>
              </w:rPr>
              <w:instrText>ADDIN RW.CITE{{3454 Roff, G. 2012}}</w:instrText>
            </w:r>
            <w:r w:rsidRPr="00062536">
              <w:rPr>
                <w:rFonts w:ascii="Calibri" w:hAnsi="Calibri" w:cs="FrutigerLT-Light"/>
                <w:sz w:val="18"/>
                <w:szCs w:val="18"/>
              </w:rPr>
              <w:fldChar w:fldCharType="separate"/>
            </w:r>
            <w:r w:rsidRPr="00062536">
              <w:rPr>
                <w:rFonts w:ascii="Calibri" w:eastAsia="Times New Roman" w:hAnsi="Calibri"/>
                <w:sz w:val="18"/>
                <w:szCs w:val="18"/>
                <w:vertAlign w:val="superscript"/>
              </w:rPr>
              <w:t>71</w:t>
            </w:r>
            <w:r w:rsidRPr="00062536">
              <w:rPr>
                <w:rFonts w:ascii="Calibri" w:hAnsi="Calibri" w:cs="FrutigerLT-Light"/>
                <w:sz w:val="18"/>
                <w:szCs w:val="18"/>
              </w:rPr>
              <w:fldChar w:fldCharType="end"/>
            </w:r>
            <w:r w:rsidRPr="00062536">
              <w:rPr>
                <w:rFonts w:ascii="Calibri" w:hAnsi="Calibri" w:cs="FrutigerLT-Light"/>
                <w:sz w:val="18"/>
                <w:szCs w:val="18"/>
              </w:rPr>
              <w:t xml:space="preserve">. These changes have been attributed to chronic increases in sediment flux and nutrient loading following land clearing in adjacent catchments </w:t>
            </w:r>
            <w:r w:rsidRPr="00062536">
              <w:rPr>
                <w:rFonts w:ascii="Calibri" w:hAnsi="Calibri" w:cs="FrutigerLT-Light"/>
                <w:sz w:val="18"/>
                <w:szCs w:val="18"/>
              </w:rPr>
              <w:fldChar w:fldCharType="begin"/>
            </w:r>
            <w:r w:rsidRPr="00062536">
              <w:rPr>
                <w:rFonts w:ascii="Calibri" w:hAnsi="Calibri" w:cs="FrutigerLT-Light"/>
                <w:sz w:val="18"/>
                <w:szCs w:val="18"/>
              </w:rPr>
              <w:instrText>ADDIN RW.CITE{{3454 Roff, G. 2012}}</w:instrText>
            </w:r>
            <w:r w:rsidRPr="00062536">
              <w:rPr>
                <w:rFonts w:ascii="Calibri" w:hAnsi="Calibri" w:cs="FrutigerLT-Light"/>
                <w:sz w:val="18"/>
                <w:szCs w:val="18"/>
              </w:rPr>
              <w:fldChar w:fldCharType="separate"/>
            </w:r>
            <w:r w:rsidRPr="00062536">
              <w:rPr>
                <w:rFonts w:ascii="Calibri" w:eastAsia="Times New Roman" w:hAnsi="Calibri"/>
                <w:sz w:val="18"/>
                <w:szCs w:val="18"/>
                <w:vertAlign w:val="superscript"/>
              </w:rPr>
              <w:t>71</w:t>
            </w:r>
            <w:r w:rsidRPr="00062536">
              <w:rPr>
                <w:rFonts w:ascii="Calibri" w:hAnsi="Calibri" w:cs="FrutigerLT-Light"/>
                <w:sz w:val="18"/>
                <w:szCs w:val="18"/>
              </w:rPr>
              <w:fldChar w:fldCharType="end"/>
            </w:r>
            <w:r w:rsidRPr="00062536">
              <w:rPr>
                <w:rFonts w:ascii="Calibri" w:hAnsi="Calibri" w:cs="FrutigerLT-Light"/>
                <w:sz w:val="18"/>
                <w:szCs w:val="18"/>
              </w:rPr>
              <w:t>.</w:t>
            </w:r>
          </w:p>
        </w:tc>
      </w:tr>
      <w:tr w:rsidR="00062536" w:rsidRPr="00062536" w:rsidTr="00DA7D6C">
        <w:tc>
          <w:tcPr>
            <w:tcW w:w="9242" w:type="dxa"/>
            <w:shd w:val="clear" w:color="auto" w:fill="F2DBDB" w:themeFill="accent2" w:themeFillTint="33"/>
          </w:tcPr>
          <w:p w:rsidR="00062536" w:rsidRPr="00062536" w:rsidRDefault="00062536" w:rsidP="00C833DF">
            <w:pPr>
              <w:widowControl/>
              <w:autoSpaceDE w:val="0"/>
              <w:autoSpaceDN w:val="0"/>
              <w:adjustRightInd w:val="0"/>
              <w:spacing w:after="120"/>
              <w:rPr>
                <w:rFonts w:ascii="Calibri" w:hAnsi="Calibri" w:cs="FrutigerLT-Light"/>
                <w:sz w:val="18"/>
                <w:szCs w:val="18"/>
              </w:rPr>
            </w:pPr>
            <w:r w:rsidRPr="00062536">
              <w:rPr>
                <w:rFonts w:ascii="Calibri" w:hAnsi="Calibri" w:cs="FrutigerLT-Light"/>
                <w:sz w:val="18"/>
                <w:szCs w:val="18"/>
              </w:rPr>
              <w:t xml:space="preserve">Significant range contractions and population declines have occurred for the </w:t>
            </w:r>
            <w:proofErr w:type="spellStart"/>
            <w:r w:rsidRPr="00062536">
              <w:rPr>
                <w:rFonts w:ascii="Calibri" w:hAnsi="Calibri" w:cs="FrutigerLT-Light"/>
                <w:sz w:val="18"/>
                <w:szCs w:val="18"/>
              </w:rPr>
              <w:t>largetooth</w:t>
            </w:r>
            <w:proofErr w:type="spellEnd"/>
            <w:r w:rsidRPr="00062536">
              <w:rPr>
                <w:rFonts w:ascii="Calibri" w:hAnsi="Calibri" w:cs="FrutigerLT-Light"/>
                <w:sz w:val="18"/>
                <w:szCs w:val="18"/>
              </w:rPr>
              <w:t xml:space="preserve"> and green sawfish</w:t>
            </w:r>
            <w:r w:rsidRPr="00062536">
              <w:rPr>
                <w:rFonts w:ascii="Calibri" w:hAnsi="Calibri" w:cs="FrutigerLT-Light"/>
                <w:sz w:val="18"/>
                <w:szCs w:val="18"/>
              </w:rPr>
              <w:fldChar w:fldCharType="begin"/>
            </w:r>
            <w:r w:rsidRPr="00062536">
              <w:rPr>
                <w:rFonts w:ascii="Calibri" w:hAnsi="Calibri" w:cs="FrutigerLT-Light"/>
                <w:sz w:val="18"/>
                <w:szCs w:val="18"/>
              </w:rPr>
              <w:instrText>ADDIN RW.CITE{{1219 Stevens, J.D. 2005}}</w:instrText>
            </w:r>
            <w:r w:rsidRPr="00062536">
              <w:rPr>
                <w:rFonts w:ascii="Calibri" w:hAnsi="Calibri" w:cs="FrutigerLT-Light"/>
                <w:sz w:val="18"/>
                <w:szCs w:val="18"/>
              </w:rPr>
              <w:fldChar w:fldCharType="separate"/>
            </w:r>
            <w:r w:rsidRPr="00062536">
              <w:rPr>
                <w:rFonts w:ascii="Calibri" w:eastAsia="Times New Roman" w:hAnsi="Calibri"/>
                <w:sz w:val="18"/>
                <w:szCs w:val="18"/>
                <w:vertAlign w:val="superscript"/>
              </w:rPr>
              <w:t>33</w:t>
            </w:r>
            <w:r w:rsidRPr="00062536">
              <w:rPr>
                <w:rFonts w:ascii="Calibri" w:hAnsi="Calibri" w:cs="FrutigerLT-Light"/>
                <w:sz w:val="18"/>
                <w:szCs w:val="18"/>
              </w:rPr>
              <w:fldChar w:fldCharType="end"/>
            </w:r>
            <w:r w:rsidRPr="00062536">
              <w:rPr>
                <w:rFonts w:ascii="Calibri" w:hAnsi="Calibri" w:cs="FrutigerLT-Light"/>
                <w:sz w:val="18"/>
                <w:szCs w:val="18"/>
              </w:rPr>
              <w:t xml:space="preserve">, listed as vulnerable under the </w:t>
            </w:r>
            <w:r w:rsidRPr="00062536">
              <w:rPr>
                <w:rFonts w:ascii="Calibri" w:hAnsi="Calibri" w:cs="FrutigerLT-LightItalic"/>
                <w:i/>
                <w:iCs/>
                <w:sz w:val="18"/>
                <w:szCs w:val="18"/>
              </w:rPr>
              <w:t xml:space="preserve">Environment Protection and Biodiversity Conservation Act 1999 </w:t>
            </w:r>
            <w:r w:rsidRPr="00062536">
              <w:rPr>
                <w:rFonts w:ascii="Calibri" w:hAnsi="Calibri" w:cs="FrutigerLT-Light"/>
                <w:sz w:val="18"/>
                <w:szCs w:val="18"/>
              </w:rPr>
              <w:t xml:space="preserve">(EPBC Act). Most concerning of all is the possibility that the </w:t>
            </w:r>
            <w:proofErr w:type="spellStart"/>
            <w:r w:rsidRPr="00062536">
              <w:rPr>
                <w:rFonts w:ascii="Calibri" w:hAnsi="Calibri" w:cs="FrutigerLT-Light"/>
                <w:sz w:val="18"/>
                <w:szCs w:val="18"/>
              </w:rPr>
              <w:t>speartooth</w:t>
            </w:r>
            <w:proofErr w:type="spellEnd"/>
            <w:r w:rsidRPr="00062536">
              <w:rPr>
                <w:rFonts w:ascii="Calibri" w:hAnsi="Calibri" w:cs="FrutigerLT-Light"/>
                <w:sz w:val="18"/>
                <w:szCs w:val="18"/>
              </w:rPr>
              <w:t xml:space="preserve"> shark, listed as critically endangered under the EPBC Act, has now become extinct on the east coast of Australia</w:t>
            </w:r>
            <w:r w:rsidRPr="00062536">
              <w:rPr>
                <w:rFonts w:ascii="Calibri" w:hAnsi="Calibri" w:cs="FrutigerLT-Light"/>
                <w:sz w:val="18"/>
                <w:szCs w:val="18"/>
              </w:rPr>
              <w:fldChar w:fldCharType="begin"/>
            </w:r>
            <w:r w:rsidRPr="00062536">
              <w:rPr>
                <w:rFonts w:ascii="Calibri" w:hAnsi="Calibri" w:cs="FrutigerLT-Light"/>
                <w:sz w:val="18"/>
                <w:szCs w:val="18"/>
              </w:rPr>
              <w:instrText>ADDIN RW.CITE{{1219 Stevens, J.D. 2005}}</w:instrText>
            </w:r>
            <w:r w:rsidRPr="00062536">
              <w:rPr>
                <w:rFonts w:ascii="Calibri" w:hAnsi="Calibri" w:cs="FrutigerLT-Light"/>
                <w:sz w:val="18"/>
                <w:szCs w:val="18"/>
              </w:rPr>
              <w:fldChar w:fldCharType="separate"/>
            </w:r>
            <w:r w:rsidRPr="00062536">
              <w:rPr>
                <w:rFonts w:ascii="Calibri" w:eastAsia="Times New Roman" w:hAnsi="Calibri"/>
                <w:sz w:val="18"/>
                <w:szCs w:val="18"/>
                <w:vertAlign w:val="superscript"/>
              </w:rPr>
              <w:t>33</w:t>
            </w:r>
            <w:r w:rsidRPr="00062536">
              <w:rPr>
                <w:rFonts w:ascii="Calibri" w:hAnsi="Calibri" w:cs="FrutigerLT-Light"/>
                <w:sz w:val="18"/>
                <w:szCs w:val="18"/>
              </w:rPr>
              <w:fldChar w:fldCharType="end"/>
            </w:r>
            <w:r w:rsidRPr="00062536">
              <w:rPr>
                <w:rFonts w:ascii="Calibri" w:hAnsi="Calibri" w:cs="FrutigerLT-Light"/>
                <w:sz w:val="18"/>
                <w:szCs w:val="18"/>
              </w:rPr>
              <w:t xml:space="preserve">. Not a single specimen was found when recent surveys were carried out to search for the </w:t>
            </w:r>
            <w:proofErr w:type="spellStart"/>
            <w:r w:rsidRPr="00062536">
              <w:rPr>
                <w:rFonts w:ascii="Calibri" w:hAnsi="Calibri" w:cs="FrutigerLT-Light"/>
                <w:sz w:val="18"/>
                <w:szCs w:val="18"/>
              </w:rPr>
              <w:t>speartooth</w:t>
            </w:r>
            <w:proofErr w:type="spellEnd"/>
            <w:r w:rsidRPr="00062536">
              <w:rPr>
                <w:rFonts w:ascii="Calibri" w:hAnsi="Calibri" w:cs="FrutigerLT-Light"/>
                <w:sz w:val="18"/>
                <w:szCs w:val="18"/>
              </w:rPr>
              <w:t xml:space="preserve"> shark along the east coast — this means the last verified specimen was recorded in 1983 at the </w:t>
            </w:r>
            <w:proofErr w:type="spellStart"/>
            <w:r w:rsidRPr="00062536">
              <w:rPr>
                <w:rFonts w:ascii="Calibri" w:hAnsi="Calibri" w:cs="FrutigerLT-Light"/>
                <w:sz w:val="18"/>
                <w:szCs w:val="18"/>
              </w:rPr>
              <w:t>Bizant</w:t>
            </w:r>
            <w:proofErr w:type="spellEnd"/>
            <w:r w:rsidRPr="00062536">
              <w:rPr>
                <w:rFonts w:ascii="Calibri" w:hAnsi="Calibri" w:cs="FrutigerLT-Light"/>
                <w:sz w:val="18"/>
                <w:szCs w:val="18"/>
              </w:rPr>
              <w:t xml:space="preserve"> River, which flows into Princess Charlotte Bay</w:t>
            </w:r>
            <w:r w:rsidRPr="00062536">
              <w:rPr>
                <w:rFonts w:ascii="Calibri" w:hAnsi="Calibri" w:cs="FrutigerLT-Light"/>
                <w:sz w:val="18"/>
                <w:szCs w:val="18"/>
              </w:rPr>
              <w:fldChar w:fldCharType="begin"/>
            </w:r>
            <w:r w:rsidRPr="00062536">
              <w:rPr>
                <w:rFonts w:ascii="Calibri" w:hAnsi="Calibri" w:cs="FrutigerLT-Light"/>
                <w:sz w:val="18"/>
                <w:szCs w:val="18"/>
              </w:rPr>
              <w:instrText>ADDIN RW.CITE{{1219 Stevens, J.D. 2005}}</w:instrText>
            </w:r>
            <w:r w:rsidRPr="00062536">
              <w:rPr>
                <w:rFonts w:ascii="Calibri" w:hAnsi="Calibri" w:cs="FrutigerLT-Light"/>
                <w:sz w:val="18"/>
                <w:szCs w:val="18"/>
              </w:rPr>
              <w:fldChar w:fldCharType="separate"/>
            </w:r>
            <w:r w:rsidRPr="00062536">
              <w:rPr>
                <w:rFonts w:ascii="Calibri" w:eastAsia="Times New Roman" w:hAnsi="Calibri"/>
                <w:sz w:val="18"/>
                <w:szCs w:val="18"/>
                <w:vertAlign w:val="superscript"/>
              </w:rPr>
              <w:t>33</w:t>
            </w:r>
            <w:r w:rsidRPr="00062536">
              <w:rPr>
                <w:rFonts w:ascii="Calibri" w:hAnsi="Calibri" w:cs="FrutigerLT-Light"/>
                <w:sz w:val="18"/>
                <w:szCs w:val="18"/>
              </w:rPr>
              <w:fldChar w:fldCharType="end"/>
            </w:r>
            <w:r w:rsidRPr="00062536">
              <w:rPr>
                <w:rFonts w:ascii="Calibri" w:hAnsi="Calibri" w:cs="FrutigerLT-Light"/>
                <w:sz w:val="18"/>
                <w:szCs w:val="18"/>
              </w:rPr>
              <w:t>.</w:t>
            </w:r>
          </w:p>
        </w:tc>
      </w:tr>
      <w:tr w:rsidR="00062536" w:rsidRPr="00062536" w:rsidTr="00DA7D6C">
        <w:tc>
          <w:tcPr>
            <w:tcW w:w="9242" w:type="dxa"/>
            <w:shd w:val="clear" w:color="auto" w:fill="F2DBDB" w:themeFill="accent2" w:themeFillTint="33"/>
          </w:tcPr>
          <w:p w:rsidR="00062536" w:rsidRPr="00062536" w:rsidRDefault="00062536" w:rsidP="00C833DF">
            <w:pPr>
              <w:widowControl/>
              <w:autoSpaceDE w:val="0"/>
              <w:autoSpaceDN w:val="0"/>
              <w:adjustRightInd w:val="0"/>
              <w:spacing w:after="120"/>
              <w:rPr>
                <w:rFonts w:ascii="Calibri" w:hAnsi="Calibri" w:cs="FrutigerLT-Light"/>
                <w:sz w:val="18"/>
                <w:szCs w:val="18"/>
              </w:rPr>
            </w:pPr>
            <w:r w:rsidRPr="00062536">
              <w:rPr>
                <w:rFonts w:ascii="Calibri" w:hAnsi="Calibri" w:cs="FrutigerLT-Light"/>
                <w:sz w:val="18"/>
                <w:szCs w:val="18"/>
              </w:rPr>
              <w:t xml:space="preserve">One of the main reasons inshore species are particularly vulnerable is that they often have life history traits and behaviours that predispose them to exposure to human-related threats. Many are relatively long-lived and maintain small home ranges (the areas where they spend most of their time). This reliance on a small home range is exhibited by the Australian </w:t>
            </w:r>
            <w:proofErr w:type="spellStart"/>
            <w:r w:rsidRPr="00062536">
              <w:rPr>
                <w:rFonts w:ascii="Calibri" w:hAnsi="Calibri" w:cs="FrutigerLT-Light"/>
                <w:sz w:val="18"/>
                <w:szCs w:val="18"/>
              </w:rPr>
              <w:t>snubfin</w:t>
            </w:r>
            <w:proofErr w:type="spellEnd"/>
            <w:r w:rsidRPr="00062536">
              <w:rPr>
                <w:rFonts w:ascii="Calibri" w:hAnsi="Calibri" w:cs="FrutigerLT-Light"/>
                <w:sz w:val="18"/>
                <w:szCs w:val="18"/>
              </w:rPr>
              <w:t xml:space="preserve"> dolphin</w:t>
            </w:r>
            <w:r w:rsidRPr="00062536">
              <w:rPr>
                <w:rFonts w:ascii="Calibri" w:hAnsi="Calibri" w:cs="FrutigerLT-Light"/>
                <w:sz w:val="18"/>
                <w:szCs w:val="18"/>
              </w:rPr>
              <w:fldChar w:fldCharType="begin"/>
            </w:r>
            <w:r w:rsidRPr="00062536">
              <w:rPr>
                <w:rFonts w:ascii="Calibri" w:hAnsi="Calibri" w:cs="FrutigerLT-Light"/>
                <w:sz w:val="18"/>
                <w:szCs w:val="18"/>
              </w:rPr>
              <w:instrText>ADDIN RW.CITE{{2131 Parra, G.J. 2005}}</w:instrText>
            </w:r>
            <w:r w:rsidRPr="00062536">
              <w:rPr>
                <w:rFonts w:ascii="Calibri" w:hAnsi="Calibri" w:cs="FrutigerLT-Light"/>
                <w:sz w:val="18"/>
                <w:szCs w:val="18"/>
              </w:rPr>
              <w:fldChar w:fldCharType="separate"/>
            </w:r>
            <w:r w:rsidRPr="00062536">
              <w:rPr>
                <w:rFonts w:ascii="Calibri" w:eastAsia="Times New Roman" w:hAnsi="Calibri"/>
                <w:sz w:val="18"/>
                <w:szCs w:val="18"/>
                <w:vertAlign w:val="superscript"/>
              </w:rPr>
              <w:t>72</w:t>
            </w:r>
            <w:r w:rsidRPr="00062536">
              <w:rPr>
                <w:rFonts w:ascii="Calibri" w:hAnsi="Calibri" w:cs="FrutigerLT-Light"/>
                <w:sz w:val="18"/>
                <w:szCs w:val="18"/>
              </w:rPr>
              <w:fldChar w:fldCharType="end"/>
            </w:r>
            <w:r w:rsidRPr="00062536">
              <w:rPr>
                <w:rFonts w:ascii="Calibri" w:hAnsi="Calibri" w:cs="FrutigerLT-Light"/>
                <w:sz w:val="18"/>
                <w:szCs w:val="18"/>
              </w:rPr>
              <w:t>, arguably the Reef’s most threatened marine mammal. Recent evidence also suggests that commonly fished species such as king threadfin salmon</w:t>
            </w:r>
            <w:r w:rsidRPr="00062536">
              <w:rPr>
                <w:rFonts w:ascii="Calibri" w:hAnsi="Calibri" w:cs="FrutigerLT-Light"/>
                <w:sz w:val="18"/>
                <w:szCs w:val="18"/>
              </w:rPr>
              <w:fldChar w:fldCharType="begin"/>
            </w:r>
            <w:r w:rsidRPr="00062536">
              <w:rPr>
                <w:rFonts w:ascii="Calibri" w:hAnsi="Calibri" w:cs="FrutigerLT-Light"/>
                <w:sz w:val="18"/>
                <w:szCs w:val="18"/>
              </w:rPr>
              <w:instrText>ADDIN RW.CITE{{2183 Welch, D.J. 2010}}</w:instrText>
            </w:r>
            <w:r w:rsidRPr="00062536">
              <w:rPr>
                <w:rFonts w:ascii="Calibri" w:hAnsi="Calibri" w:cs="FrutigerLT-Light"/>
                <w:sz w:val="18"/>
                <w:szCs w:val="18"/>
              </w:rPr>
              <w:fldChar w:fldCharType="separate"/>
            </w:r>
            <w:r w:rsidRPr="00062536">
              <w:rPr>
                <w:rFonts w:ascii="Calibri" w:eastAsia="Times New Roman" w:hAnsi="Calibri"/>
                <w:sz w:val="18"/>
                <w:szCs w:val="18"/>
                <w:vertAlign w:val="superscript"/>
              </w:rPr>
              <w:t>73</w:t>
            </w:r>
            <w:r w:rsidRPr="00062536">
              <w:rPr>
                <w:rFonts w:ascii="Calibri" w:hAnsi="Calibri" w:cs="FrutigerLT-Light"/>
                <w:sz w:val="18"/>
                <w:szCs w:val="18"/>
              </w:rPr>
              <w:fldChar w:fldCharType="end"/>
            </w:r>
            <w:r w:rsidRPr="00062536">
              <w:rPr>
                <w:rFonts w:ascii="Calibri" w:hAnsi="Calibri" w:cs="FrutigerLT-Light"/>
                <w:sz w:val="18"/>
                <w:szCs w:val="18"/>
              </w:rPr>
              <w:t xml:space="preserve"> and grey mackerel</w:t>
            </w:r>
            <w:r w:rsidRPr="00062536">
              <w:rPr>
                <w:rFonts w:ascii="Calibri" w:hAnsi="Calibri" w:cs="FrutigerLT-Light"/>
                <w:sz w:val="18"/>
                <w:szCs w:val="18"/>
              </w:rPr>
              <w:fldChar w:fldCharType="begin"/>
            </w:r>
            <w:r w:rsidRPr="00062536">
              <w:rPr>
                <w:rFonts w:ascii="Calibri" w:hAnsi="Calibri" w:cs="FrutigerLT-Light"/>
                <w:sz w:val="18"/>
                <w:szCs w:val="18"/>
              </w:rPr>
              <w:instrText>ADDIN RW.CITE{{2150 Charters, R. A. 2010}}</w:instrText>
            </w:r>
            <w:r w:rsidRPr="00062536">
              <w:rPr>
                <w:rFonts w:ascii="Calibri" w:hAnsi="Calibri" w:cs="FrutigerLT-Light"/>
                <w:sz w:val="18"/>
                <w:szCs w:val="18"/>
              </w:rPr>
              <w:fldChar w:fldCharType="separate"/>
            </w:r>
            <w:r w:rsidRPr="00062536">
              <w:rPr>
                <w:rFonts w:ascii="Calibri" w:eastAsia="Times New Roman" w:hAnsi="Calibri"/>
                <w:sz w:val="18"/>
                <w:szCs w:val="18"/>
                <w:vertAlign w:val="superscript"/>
              </w:rPr>
              <w:t>74</w:t>
            </w:r>
            <w:r w:rsidRPr="00062536">
              <w:rPr>
                <w:rFonts w:ascii="Calibri" w:hAnsi="Calibri" w:cs="FrutigerLT-Light"/>
                <w:sz w:val="18"/>
                <w:szCs w:val="18"/>
              </w:rPr>
              <w:fldChar w:fldCharType="end"/>
            </w:r>
            <w:r w:rsidRPr="00062536">
              <w:rPr>
                <w:rFonts w:ascii="Calibri" w:hAnsi="Calibri" w:cs="FrutigerLT-Light"/>
                <w:sz w:val="18"/>
                <w:szCs w:val="18"/>
              </w:rPr>
              <w:t xml:space="preserve"> maintain discrete local populations at spatial scales of less than 100 kilometres. These localised populations are particularly susceptible to cumulative impacts associated with declining water quality, coastal development and intensive localised fishing pressure.</w:t>
            </w:r>
          </w:p>
        </w:tc>
      </w:tr>
      <w:tr w:rsidR="00062536" w:rsidRPr="00062536" w:rsidTr="00DA7D6C">
        <w:tc>
          <w:tcPr>
            <w:tcW w:w="9242" w:type="dxa"/>
            <w:shd w:val="clear" w:color="auto" w:fill="F2DBDB" w:themeFill="accent2" w:themeFillTint="33"/>
          </w:tcPr>
          <w:p w:rsidR="00062536" w:rsidRPr="00062536" w:rsidRDefault="00062536" w:rsidP="00C833DF">
            <w:pPr>
              <w:autoSpaceDE w:val="0"/>
              <w:autoSpaceDN w:val="0"/>
              <w:adjustRightInd w:val="0"/>
              <w:spacing w:after="120"/>
              <w:rPr>
                <w:rFonts w:ascii="Calibri" w:hAnsi="Calibri" w:cs="FrutigerLT-Light"/>
                <w:sz w:val="18"/>
                <w:szCs w:val="18"/>
              </w:rPr>
            </w:pPr>
            <w:r w:rsidRPr="00062536">
              <w:rPr>
                <w:rFonts w:ascii="Calibri" w:hAnsi="Calibri" w:cs="FrutigerLT-Light"/>
                <w:sz w:val="18"/>
                <w:szCs w:val="18"/>
              </w:rPr>
              <w:t xml:space="preserve">Despite being right on our doorstep, little is known about many inshore species. Compared with the relatively clear waters associated with the mid-shelf and outer coral reefs, inshore waters are often turbid, which makes scientific surveys very challenging. These waters also support potentially dangerous predators like estuarine crocodiles that may restrict in-water research opportunities. In this day and age, it seems inconceivable that a large marine mammal like the Australian </w:t>
            </w:r>
            <w:proofErr w:type="spellStart"/>
            <w:r w:rsidRPr="00062536">
              <w:rPr>
                <w:rFonts w:ascii="Calibri" w:hAnsi="Calibri" w:cs="FrutigerLT-Light"/>
                <w:sz w:val="18"/>
                <w:szCs w:val="18"/>
              </w:rPr>
              <w:t>snubfin</w:t>
            </w:r>
            <w:proofErr w:type="spellEnd"/>
            <w:r w:rsidRPr="00062536">
              <w:rPr>
                <w:rFonts w:ascii="Calibri" w:hAnsi="Calibri" w:cs="FrutigerLT-Light"/>
                <w:sz w:val="18"/>
                <w:szCs w:val="18"/>
              </w:rPr>
              <w:t xml:space="preserve"> dolphin is so poorly known that its conservation status cannot even be assessed under the EPBC Act, but this is the case for this species. What is known is that this inshore specialist feeds on fish and squid in shallow waters (of less than five metres deep</w:t>
            </w:r>
            <w:proofErr w:type="gramStart"/>
            <w:r w:rsidRPr="00062536">
              <w:rPr>
                <w:rFonts w:ascii="Calibri" w:hAnsi="Calibri" w:cs="FrutigerLT-Light"/>
                <w:sz w:val="18"/>
                <w:szCs w:val="18"/>
              </w:rPr>
              <w:t>)</w:t>
            </w:r>
            <w:proofErr w:type="gramEnd"/>
            <w:r w:rsidRPr="00062536">
              <w:rPr>
                <w:rFonts w:ascii="Calibri" w:hAnsi="Calibri" w:cs="FrutigerLT-Light"/>
                <w:sz w:val="18"/>
                <w:szCs w:val="18"/>
              </w:rPr>
              <w:fldChar w:fldCharType="begin"/>
            </w:r>
            <w:r w:rsidRPr="00062536">
              <w:rPr>
                <w:rFonts w:ascii="Calibri" w:hAnsi="Calibri" w:cs="FrutigerLT-Light"/>
                <w:sz w:val="18"/>
                <w:szCs w:val="18"/>
              </w:rPr>
              <w:instrText>ADDIN RW.CITE{{2168 Parra, G.J. 2009}}</w:instrText>
            </w:r>
            <w:r w:rsidRPr="00062536">
              <w:rPr>
                <w:rFonts w:ascii="Calibri" w:hAnsi="Calibri" w:cs="FrutigerLT-Light"/>
                <w:sz w:val="18"/>
                <w:szCs w:val="18"/>
              </w:rPr>
              <w:fldChar w:fldCharType="separate"/>
            </w:r>
            <w:r w:rsidRPr="00062536">
              <w:rPr>
                <w:rFonts w:ascii="Calibri" w:eastAsia="Times New Roman" w:hAnsi="Calibri"/>
                <w:sz w:val="18"/>
                <w:szCs w:val="18"/>
                <w:vertAlign w:val="superscript"/>
              </w:rPr>
              <w:t>75</w:t>
            </w:r>
            <w:r w:rsidRPr="00062536">
              <w:rPr>
                <w:rFonts w:ascii="Calibri" w:hAnsi="Calibri" w:cs="FrutigerLT-Light"/>
                <w:sz w:val="18"/>
                <w:szCs w:val="18"/>
              </w:rPr>
              <w:fldChar w:fldCharType="end"/>
            </w:r>
            <w:r w:rsidRPr="00062536">
              <w:rPr>
                <w:rFonts w:ascii="Calibri" w:hAnsi="Calibri" w:cs="FrutigerLT-Light"/>
                <w:sz w:val="18"/>
                <w:szCs w:val="18"/>
              </w:rPr>
              <w:t>, and is typically found in bays with large river systems draining into them</w:t>
            </w:r>
            <w:r w:rsidRPr="00062536">
              <w:rPr>
                <w:rFonts w:ascii="Calibri" w:hAnsi="Calibri" w:cs="FrutigerLT-Light"/>
                <w:sz w:val="18"/>
                <w:szCs w:val="18"/>
              </w:rPr>
              <w:fldChar w:fldCharType="begin"/>
            </w:r>
            <w:r w:rsidRPr="00062536">
              <w:rPr>
                <w:rFonts w:ascii="Calibri" w:hAnsi="Calibri" w:cs="FrutigerLT-Light"/>
                <w:sz w:val="18"/>
                <w:szCs w:val="18"/>
              </w:rPr>
              <w:instrText>ADDIN RW.CITE{{1828 Parra, G.J. 2006; 1825 Parra, G.J. 2006}}</w:instrText>
            </w:r>
            <w:r w:rsidRPr="00062536">
              <w:rPr>
                <w:rFonts w:ascii="Calibri" w:hAnsi="Calibri" w:cs="FrutigerLT-Light"/>
                <w:sz w:val="18"/>
                <w:szCs w:val="18"/>
              </w:rPr>
              <w:fldChar w:fldCharType="separate"/>
            </w:r>
            <w:r w:rsidRPr="00062536">
              <w:rPr>
                <w:rFonts w:ascii="Calibri" w:eastAsia="Times New Roman" w:hAnsi="Calibri"/>
                <w:sz w:val="18"/>
                <w:szCs w:val="18"/>
                <w:vertAlign w:val="superscript"/>
              </w:rPr>
              <w:t>76,77</w:t>
            </w:r>
            <w:r w:rsidRPr="00062536">
              <w:rPr>
                <w:rFonts w:ascii="Calibri" w:hAnsi="Calibri" w:cs="FrutigerLT-Light"/>
                <w:sz w:val="18"/>
                <w:szCs w:val="18"/>
              </w:rPr>
              <w:fldChar w:fldCharType="end"/>
            </w:r>
            <w:r w:rsidRPr="00062536">
              <w:rPr>
                <w:rFonts w:ascii="Calibri" w:hAnsi="Calibri" w:cs="FrutigerLT-Light"/>
                <w:sz w:val="18"/>
                <w:szCs w:val="18"/>
              </w:rPr>
              <w:t>. Research has shown these dolphins live in small groups (of less than 100 animals per embayment)</w:t>
            </w:r>
            <w:r w:rsidRPr="00062536">
              <w:rPr>
                <w:rFonts w:ascii="Calibri" w:hAnsi="Calibri" w:cs="FrutigerLT-Light"/>
                <w:sz w:val="18"/>
                <w:szCs w:val="18"/>
              </w:rPr>
              <w:fldChar w:fldCharType="begin"/>
            </w:r>
            <w:r w:rsidRPr="00062536">
              <w:rPr>
                <w:rFonts w:ascii="Calibri" w:hAnsi="Calibri" w:cs="FrutigerLT-Light"/>
                <w:sz w:val="18"/>
                <w:szCs w:val="18"/>
              </w:rPr>
              <w:instrText>ADDIN RW.CITE{{1827 Parra, G.J. 2006}}</w:instrText>
            </w:r>
            <w:r w:rsidRPr="00062536">
              <w:rPr>
                <w:rFonts w:ascii="Calibri" w:hAnsi="Calibri" w:cs="FrutigerLT-Light"/>
                <w:sz w:val="18"/>
                <w:szCs w:val="18"/>
              </w:rPr>
              <w:fldChar w:fldCharType="separate"/>
            </w:r>
            <w:r w:rsidRPr="00062536">
              <w:rPr>
                <w:rFonts w:ascii="Calibri" w:eastAsia="Times New Roman" w:hAnsi="Calibri"/>
                <w:sz w:val="18"/>
                <w:szCs w:val="18"/>
                <w:vertAlign w:val="superscript"/>
              </w:rPr>
              <w:t>78</w:t>
            </w:r>
            <w:r w:rsidRPr="00062536">
              <w:rPr>
                <w:rFonts w:ascii="Calibri" w:hAnsi="Calibri" w:cs="FrutigerLT-Light"/>
                <w:sz w:val="18"/>
                <w:szCs w:val="18"/>
              </w:rPr>
              <w:fldChar w:fldCharType="end"/>
            </w:r>
            <w:r w:rsidRPr="00062536">
              <w:rPr>
                <w:rFonts w:ascii="Calibri" w:hAnsi="Calibri" w:cs="FrutigerLT-Light"/>
                <w:sz w:val="18"/>
                <w:szCs w:val="18"/>
              </w:rPr>
              <w:t>, and like the king threadfin salmon</w:t>
            </w:r>
            <w:r w:rsidRPr="00062536">
              <w:rPr>
                <w:rFonts w:ascii="Calibri" w:hAnsi="Calibri" w:cs="FrutigerLT-Light"/>
                <w:sz w:val="18"/>
                <w:szCs w:val="18"/>
              </w:rPr>
              <w:fldChar w:fldCharType="begin"/>
            </w:r>
            <w:r w:rsidRPr="00062536">
              <w:rPr>
                <w:rFonts w:ascii="Calibri" w:hAnsi="Calibri" w:cs="FrutigerLT-Light"/>
                <w:sz w:val="18"/>
                <w:szCs w:val="18"/>
              </w:rPr>
              <w:instrText>ADDIN RW.CITE{{2183 Welch, D.J. 2010}}</w:instrText>
            </w:r>
            <w:r w:rsidRPr="00062536">
              <w:rPr>
                <w:rFonts w:ascii="Calibri" w:hAnsi="Calibri" w:cs="FrutigerLT-Light"/>
                <w:sz w:val="18"/>
                <w:szCs w:val="18"/>
              </w:rPr>
              <w:fldChar w:fldCharType="separate"/>
            </w:r>
            <w:r w:rsidRPr="00062536">
              <w:rPr>
                <w:rFonts w:ascii="Calibri" w:eastAsia="Times New Roman" w:hAnsi="Calibri"/>
                <w:sz w:val="18"/>
                <w:szCs w:val="18"/>
                <w:vertAlign w:val="superscript"/>
              </w:rPr>
              <w:t>73</w:t>
            </w:r>
            <w:r w:rsidRPr="00062536">
              <w:rPr>
                <w:rFonts w:ascii="Calibri" w:hAnsi="Calibri" w:cs="FrutigerLT-Light"/>
                <w:sz w:val="18"/>
                <w:szCs w:val="18"/>
              </w:rPr>
              <w:fldChar w:fldCharType="end"/>
            </w:r>
            <w:r w:rsidRPr="00062536">
              <w:rPr>
                <w:rFonts w:ascii="Calibri" w:hAnsi="Calibri" w:cs="FrutigerLT-Light"/>
                <w:sz w:val="18"/>
                <w:szCs w:val="18"/>
              </w:rPr>
              <w:t xml:space="preserve"> maintain very small home ranges (of less than 200 square kilometres) with no interchange of animals from nearby bays</w:t>
            </w:r>
            <w:r w:rsidRPr="00062536">
              <w:rPr>
                <w:rFonts w:ascii="Calibri" w:hAnsi="Calibri" w:cs="FrutigerLT-Light"/>
                <w:sz w:val="18"/>
                <w:szCs w:val="18"/>
              </w:rPr>
              <w:fldChar w:fldCharType="begin"/>
            </w:r>
            <w:r w:rsidRPr="00062536">
              <w:rPr>
                <w:rFonts w:ascii="Calibri" w:hAnsi="Calibri" w:cs="FrutigerLT-Light"/>
                <w:sz w:val="18"/>
                <w:szCs w:val="18"/>
              </w:rPr>
              <w:instrText>ADDIN RW.CITE{{1827 Parra, G.J. 2006}}</w:instrText>
            </w:r>
            <w:r w:rsidRPr="00062536">
              <w:rPr>
                <w:rFonts w:ascii="Calibri" w:hAnsi="Calibri" w:cs="FrutigerLT-Light"/>
                <w:sz w:val="18"/>
                <w:szCs w:val="18"/>
              </w:rPr>
              <w:fldChar w:fldCharType="separate"/>
            </w:r>
            <w:r w:rsidRPr="00062536">
              <w:rPr>
                <w:rFonts w:ascii="Calibri" w:eastAsia="Times New Roman" w:hAnsi="Calibri"/>
                <w:sz w:val="18"/>
                <w:szCs w:val="18"/>
                <w:vertAlign w:val="superscript"/>
              </w:rPr>
              <w:t>78</w:t>
            </w:r>
            <w:r w:rsidRPr="00062536">
              <w:rPr>
                <w:rFonts w:ascii="Calibri" w:hAnsi="Calibri" w:cs="FrutigerLT-Light"/>
                <w:sz w:val="18"/>
                <w:szCs w:val="18"/>
              </w:rPr>
              <w:fldChar w:fldCharType="end"/>
            </w:r>
            <w:r w:rsidRPr="00062536">
              <w:rPr>
                <w:rFonts w:ascii="Calibri" w:hAnsi="Calibri" w:cs="FrutigerLT-Light"/>
                <w:sz w:val="18"/>
                <w:szCs w:val="18"/>
              </w:rPr>
              <w:t xml:space="preserve">. This maintenance of small home ranges with no intermixing means this species is particularly susceptible to localised extinction, especially from human-related threats. This situation is even more concerning because within the Great Barrier Reef World Heritage Area, current information indicates large groups of Australian </w:t>
            </w:r>
            <w:proofErr w:type="spellStart"/>
            <w:r w:rsidRPr="00062536">
              <w:rPr>
                <w:rFonts w:ascii="Calibri" w:hAnsi="Calibri" w:cs="FrutigerLT-Light"/>
                <w:sz w:val="18"/>
                <w:szCs w:val="18"/>
              </w:rPr>
              <w:t>snubfin</w:t>
            </w:r>
            <w:proofErr w:type="spellEnd"/>
            <w:r w:rsidRPr="00062536">
              <w:rPr>
                <w:rFonts w:ascii="Calibri" w:hAnsi="Calibri" w:cs="FrutigerLT-Light"/>
                <w:sz w:val="18"/>
                <w:szCs w:val="18"/>
              </w:rPr>
              <w:t xml:space="preserve"> dolphin have only been recorded in three areas: Princess Charlotte Bay and Bathurst Bay on Cape York Peninsula</w:t>
            </w:r>
            <w:r w:rsidRPr="00062536">
              <w:rPr>
                <w:rFonts w:ascii="Calibri" w:hAnsi="Calibri" w:cs="FrutigerLT-Light"/>
                <w:sz w:val="18"/>
                <w:szCs w:val="18"/>
              </w:rPr>
              <w:fldChar w:fldCharType="begin"/>
            </w:r>
            <w:r w:rsidRPr="00062536">
              <w:rPr>
                <w:rFonts w:ascii="Calibri" w:hAnsi="Calibri" w:cs="FrutigerLT-Light"/>
                <w:sz w:val="18"/>
                <w:szCs w:val="18"/>
              </w:rPr>
              <w:instrText>ADDIN RW.CITE{{2131 Parra, G.J. 2005}}</w:instrText>
            </w:r>
            <w:r w:rsidRPr="00062536">
              <w:rPr>
                <w:rFonts w:ascii="Calibri" w:hAnsi="Calibri" w:cs="FrutigerLT-Light"/>
                <w:sz w:val="18"/>
                <w:szCs w:val="18"/>
              </w:rPr>
              <w:fldChar w:fldCharType="separate"/>
            </w:r>
            <w:r w:rsidRPr="00062536">
              <w:rPr>
                <w:rFonts w:ascii="Calibri" w:eastAsia="Times New Roman" w:hAnsi="Calibri"/>
                <w:sz w:val="18"/>
                <w:szCs w:val="18"/>
                <w:vertAlign w:val="superscript"/>
              </w:rPr>
              <w:t>72</w:t>
            </w:r>
            <w:r w:rsidRPr="00062536">
              <w:rPr>
                <w:rFonts w:ascii="Calibri" w:hAnsi="Calibri" w:cs="FrutigerLT-Light"/>
                <w:sz w:val="18"/>
                <w:szCs w:val="18"/>
              </w:rPr>
              <w:fldChar w:fldCharType="end"/>
            </w:r>
            <w:r w:rsidRPr="00062536">
              <w:rPr>
                <w:rFonts w:ascii="Calibri" w:hAnsi="Calibri" w:cs="FrutigerLT-Light"/>
                <w:sz w:val="18"/>
                <w:szCs w:val="18"/>
              </w:rPr>
              <w:t>, Cleveland Bay near Townsville</w:t>
            </w:r>
            <w:r w:rsidRPr="00062536">
              <w:rPr>
                <w:rFonts w:ascii="Calibri" w:hAnsi="Calibri" w:cs="FrutigerLT-Light"/>
                <w:sz w:val="18"/>
                <w:szCs w:val="18"/>
              </w:rPr>
              <w:fldChar w:fldCharType="begin"/>
            </w:r>
            <w:r w:rsidRPr="00062536">
              <w:rPr>
                <w:rFonts w:ascii="Calibri" w:hAnsi="Calibri" w:cs="FrutigerLT-Light"/>
                <w:sz w:val="18"/>
                <w:szCs w:val="18"/>
              </w:rPr>
              <w:instrText>ADDIN RW.CITE{{2131 Parra, G.J. 2005}}</w:instrText>
            </w:r>
            <w:r w:rsidRPr="00062536">
              <w:rPr>
                <w:rFonts w:ascii="Calibri" w:hAnsi="Calibri" w:cs="FrutigerLT-Light"/>
                <w:sz w:val="18"/>
                <w:szCs w:val="18"/>
              </w:rPr>
              <w:fldChar w:fldCharType="separate"/>
            </w:r>
            <w:r w:rsidRPr="00062536">
              <w:rPr>
                <w:rFonts w:ascii="Calibri" w:eastAsia="Times New Roman" w:hAnsi="Calibri"/>
                <w:sz w:val="18"/>
                <w:szCs w:val="18"/>
                <w:vertAlign w:val="superscript"/>
              </w:rPr>
              <w:t>72</w:t>
            </w:r>
            <w:r w:rsidRPr="00062536">
              <w:rPr>
                <w:rFonts w:ascii="Calibri" w:hAnsi="Calibri" w:cs="FrutigerLT-Light"/>
                <w:sz w:val="18"/>
                <w:szCs w:val="18"/>
              </w:rPr>
              <w:fldChar w:fldCharType="end"/>
            </w:r>
            <w:r w:rsidRPr="00062536">
              <w:rPr>
                <w:rFonts w:ascii="Calibri" w:hAnsi="Calibri" w:cs="FrutigerLT-Light"/>
                <w:sz w:val="18"/>
                <w:szCs w:val="18"/>
              </w:rPr>
              <w:t xml:space="preserve"> and Keppel Bay at the mouth of the Fitzroy River</w:t>
            </w:r>
            <w:r w:rsidRPr="00062536">
              <w:rPr>
                <w:rFonts w:ascii="Calibri" w:hAnsi="Calibri" w:cs="FrutigerLT-Light"/>
                <w:sz w:val="18"/>
                <w:szCs w:val="18"/>
              </w:rPr>
              <w:fldChar w:fldCharType="begin"/>
            </w:r>
            <w:r w:rsidRPr="00062536">
              <w:rPr>
                <w:rFonts w:ascii="Calibri" w:hAnsi="Calibri" w:cs="FrutigerLT-Light"/>
                <w:sz w:val="18"/>
                <w:szCs w:val="18"/>
              </w:rPr>
              <w:instrText>ADDIN RW.CITE{{3168 World Wildlife Fund 2009}}</w:instrText>
            </w:r>
            <w:r w:rsidRPr="00062536">
              <w:rPr>
                <w:rFonts w:ascii="Calibri" w:hAnsi="Calibri" w:cs="FrutigerLT-Light"/>
                <w:sz w:val="18"/>
                <w:szCs w:val="18"/>
              </w:rPr>
              <w:fldChar w:fldCharType="separate"/>
            </w:r>
            <w:r w:rsidRPr="00062536">
              <w:rPr>
                <w:rFonts w:ascii="Calibri" w:eastAsia="Times New Roman" w:hAnsi="Calibri"/>
                <w:sz w:val="18"/>
                <w:szCs w:val="18"/>
                <w:vertAlign w:val="superscript"/>
              </w:rPr>
              <w:t>79</w:t>
            </w:r>
            <w:r w:rsidRPr="00062536">
              <w:rPr>
                <w:rFonts w:ascii="Calibri" w:hAnsi="Calibri" w:cs="FrutigerLT-Light"/>
                <w:sz w:val="18"/>
                <w:szCs w:val="18"/>
              </w:rPr>
              <w:fldChar w:fldCharType="end"/>
            </w:r>
            <w:r w:rsidRPr="00062536">
              <w:rPr>
                <w:rFonts w:ascii="Calibri" w:hAnsi="Calibri" w:cs="FrutigerLT-Light"/>
                <w:sz w:val="18"/>
                <w:szCs w:val="18"/>
              </w:rPr>
              <w:t>. Of these three sites, one is a major port with an extensive expansion program (Townsville), while the other two sites are currently being assessed for new port developments.</w:t>
            </w:r>
          </w:p>
        </w:tc>
      </w:tr>
      <w:tr w:rsidR="00062536" w:rsidRPr="00062536" w:rsidTr="00DA7D6C">
        <w:tc>
          <w:tcPr>
            <w:tcW w:w="9242" w:type="dxa"/>
            <w:shd w:val="clear" w:color="auto" w:fill="F2DBDB" w:themeFill="accent2" w:themeFillTint="33"/>
          </w:tcPr>
          <w:p w:rsidR="00062536" w:rsidRPr="00062536" w:rsidRDefault="00062536" w:rsidP="00C833DF">
            <w:pPr>
              <w:autoSpaceDE w:val="0"/>
              <w:autoSpaceDN w:val="0"/>
              <w:adjustRightInd w:val="0"/>
              <w:spacing w:after="120"/>
              <w:rPr>
                <w:rFonts w:ascii="Calibri" w:hAnsi="Calibri" w:cs="FrutigerLT-Light"/>
                <w:sz w:val="18"/>
                <w:szCs w:val="18"/>
              </w:rPr>
            </w:pPr>
            <w:r w:rsidRPr="00062536">
              <w:rPr>
                <w:rFonts w:ascii="Calibri" w:hAnsi="Calibri" w:cs="FrutigerLT-Light"/>
                <w:sz w:val="18"/>
                <w:szCs w:val="18"/>
              </w:rPr>
              <w:t>Queensland’s resources boom has outstripped the capacity of current port facilities to handle the export of coal and other commodities. The scale and scope of the expansion of existing ports, along with proposals for new ports to meet export demands, requires careful consideration of the development of large-scale coastal infrastructure and subsequent increases in dredging activities, shipping movements and the number of ships moored in the Marine Park awaiting loading and offloading. Many of the potentially at-risk elements of biodiversity identified in this strategy can be found in these areas.</w:t>
            </w:r>
          </w:p>
        </w:tc>
      </w:tr>
      <w:tr w:rsidR="00062536" w:rsidRPr="00062536" w:rsidTr="00DA7D6C">
        <w:tc>
          <w:tcPr>
            <w:tcW w:w="9242" w:type="dxa"/>
            <w:shd w:val="clear" w:color="auto" w:fill="F2DBDB" w:themeFill="accent2" w:themeFillTint="33"/>
          </w:tcPr>
          <w:p w:rsidR="00062536" w:rsidRPr="00062536" w:rsidRDefault="00062536" w:rsidP="00C833DF">
            <w:pPr>
              <w:autoSpaceDE w:val="0"/>
              <w:autoSpaceDN w:val="0"/>
              <w:adjustRightInd w:val="0"/>
              <w:spacing w:after="120"/>
              <w:rPr>
                <w:rFonts w:ascii="Calibri" w:hAnsi="Calibri"/>
                <w:sz w:val="18"/>
                <w:szCs w:val="18"/>
              </w:rPr>
            </w:pPr>
            <w:r w:rsidRPr="00062536">
              <w:rPr>
                <w:rFonts w:ascii="Calibri" w:hAnsi="Calibri" w:cs="FrutigerLT-Light"/>
                <w:sz w:val="18"/>
                <w:szCs w:val="18"/>
              </w:rPr>
              <w:t xml:space="preserve">The rapid urban expansion, mining and development or expansion of ports and related infrastructure occurring along the </w:t>
            </w:r>
            <w:r w:rsidRPr="00062536">
              <w:rPr>
                <w:rFonts w:ascii="Calibri" w:hAnsi="Calibri" w:cs="FrutigerLT-Light"/>
                <w:sz w:val="18"/>
                <w:szCs w:val="18"/>
              </w:rPr>
              <w:lastRenderedPageBreak/>
              <w:t>Great Barrier Reef is adding further pressure to inshore biodiversity and must be considered in the context of the decline of water quality from catchment run-off, habitat loss from other coastal development, some remaining impacts of legal fishing, illegal fishing and poaching, climate change, recent cyclones and the extreme weather of 2010–2011.</w:t>
            </w:r>
          </w:p>
        </w:tc>
      </w:tr>
      <w:tr w:rsidR="00062536" w:rsidRPr="00062536" w:rsidTr="00DA7D6C">
        <w:tc>
          <w:tcPr>
            <w:tcW w:w="9242" w:type="dxa"/>
            <w:shd w:val="clear" w:color="auto" w:fill="F2DBDB" w:themeFill="accent2" w:themeFillTint="33"/>
          </w:tcPr>
          <w:p w:rsidR="00062536" w:rsidRPr="00062536" w:rsidRDefault="00062536" w:rsidP="00C833DF">
            <w:pPr>
              <w:autoSpaceDE w:val="0"/>
              <w:autoSpaceDN w:val="0"/>
              <w:adjustRightInd w:val="0"/>
              <w:spacing w:after="120"/>
              <w:rPr>
                <w:rFonts w:ascii="Calibri" w:hAnsi="Calibri" w:cs="FrutigerLT-LightItalic"/>
                <w:iCs/>
                <w:sz w:val="18"/>
                <w:szCs w:val="18"/>
              </w:rPr>
            </w:pPr>
            <w:r w:rsidRPr="00062536">
              <w:rPr>
                <w:rFonts w:ascii="Calibri" w:hAnsi="Calibri" w:cs="FrutigerLT-Light"/>
                <w:sz w:val="18"/>
                <w:szCs w:val="18"/>
              </w:rPr>
              <w:lastRenderedPageBreak/>
              <w:t>Reef Plan</w:t>
            </w:r>
            <w:r w:rsidRPr="00062536">
              <w:rPr>
                <w:rFonts w:ascii="Calibri" w:hAnsi="Calibri" w:cs="FrutigerLT-Light"/>
                <w:sz w:val="18"/>
                <w:szCs w:val="18"/>
              </w:rPr>
              <w:fldChar w:fldCharType="begin"/>
            </w:r>
            <w:r w:rsidRPr="00062536">
              <w:rPr>
                <w:rFonts w:ascii="Calibri" w:hAnsi="Calibri" w:cs="FrutigerLT-Light"/>
                <w:sz w:val="18"/>
                <w:szCs w:val="18"/>
              </w:rPr>
              <w:instrText>ADDIN RW.CITE{{2794 Department of Premier and Cabinet 2009}}</w:instrText>
            </w:r>
            <w:r w:rsidRPr="00062536">
              <w:rPr>
                <w:rFonts w:ascii="Calibri" w:hAnsi="Calibri" w:cs="FrutigerLT-Light"/>
                <w:sz w:val="18"/>
                <w:szCs w:val="18"/>
              </w:rPr>
              <w:fldChar w:fldCharType="separate"/>
            </w:r>
            <w:r w:rsidRPr="00062536">
              <w:rPr>
                <w:rFonts w:ascii="Calibri" w:eastAsia="Times New Roman" w:hAnsi="Calibri"/>
                <w:sz w:val="18"/>
                <w:szCs w:val="18"/>
                <w:vertAlign w:val="superscript"/>
              </w:rPr>
              <w:t>69</w:t>
            </w:r>
            <w:r w:rsidRPr="00062536">
              <w:rPr>
                <w:rFonts w:ascii="Calibri" w:hAnsi="Calibri" w:cs="FrutigerLT-Light"/>
                <w:sz w:val="18"/>
                <w:szCs w:val="18"/>
              </w:rPr>
              <w:fldChar w:fldCharType="end"/>
            </w:r>
            <w:r w:rsidRPr="00062536">
              <w:rPr>
                <w:rFonts w:ascii="Calibri" w:hAnsi="Calibri" w:cs="FrutigerLT-Light"/>
                <w:sz w:val="18"/>
                <w:szCs w:val="18"/>
              </w:rPr>
              <w:t xml:space="preserve"> has been a significant initiative and is making progress towards the goal of halting and reversing the decline in water quality entering the Great Barrier Reef. It is important this work continues in order to achieve the goal of </w:t>
            </w:r>
            <w:r w:rsidRPr="00062536">
              <w:rPr>
                <w:rFonts w:ascii="Calibri" w:hAnsi="Calibri" w:cs="FrutigerLT-LightItalic"/>
                <w:i/>
                <w:iCs/>
                <w:sz w:val="18"/>
                <w:szCs w:val="18"/>
              </w:rPr>
              <w:t>ensuring that by 2020 the quality of water entering the reef from adjacent catchments has no detrimental impact on the health and resilience of the Great Barrier Reef.</w:t>
            </w:r>
            <w:r w:rsidRPr="00062536">
              <w:rPr>
                <w:rFonts w:ascii="Calibri" w:hAnsi="Calibri" w:cs="FrutigerLT-Light"/>
              </w:rPr>
              <w:t xml:space="preserve"> </w:t>
            </w:r>
            <w:r w:rsidRPr="00062536">
              <w:rPr>
                <w:rFonts w:ascii="Calibri" w:hAnsi="Calibri" w:cs="FrutigerLT-Light"/>
                <w:sz w:val="18"/>
                <w:szCs w:val="18"/>
              </w:rPr>
              <w:t>Both the Australian and Queensland governments have committed their support to continue Reef Plan into the future.</w:t>
            </w:r>
          </w:p>
        </w:tc>
      </w:tr>
      <w:tr w:rsidR="00062536" w:rsidRPr="00062536" w:rsidTr="00DA7D6C">
        <w:tc>
          <w:tcPr>
            <w:tcW w:w="9242" w:type="dxa"/>
            <w:shd w:val="clear" w:color="auto" w:fill="F2DBDB" w:themeFill="accent2" w:themeFillTint="33"/>
          </w:tcPr>
          <w:p w:rsidR="00062536" w:rsidRPr="00062536" w:rsidRDefault="00062536" w:rsidP="00C833DF">
            <w:pPr>
              <w:spacing w:after="120"/>
              <w:rPr>
                <w:rFonts w:ascii="Calibri" w:hAnsi="Calibri" w:cs="Arial"/>
                <w:sz w:val="18"/>
                <w:szCs w:val="18"/>
              </w:rPr>
            </w:pPr>
            <w:r w:rsidRPr="00062536">
              <w:rPr>
                <w:rFonts w:ascii="Calibri" w:hAnsi="Calibri" w:cs="Arial"/>
                <w:sz w:val="18"/>
                <w:szCs w:val="18"/>
              </w:rPr>
              <w:t xml:space="preserve">While developing this strategy, there have been some significant changes in the way a number of proactive major resource sector companies are planning and evaluating their proposed port developments — particularly with regard to the understanding, minimisation and management of potential impacts on biodiversity and heritage values of the Great Barrier Reef. For example, in an industry-led voluntary approach, BHP Billiton, GVK Hancock Coal and </w:t>
            </w:r>
            <w:proofErr w:type="spellStart"/>
            <w:r w:rsidRPr="00062536">
              <w:rPr>
                <w:rFonts w:ascii="Calibri" w:hAnsi="Calibri" w:cs="Arial"/>
                <w:sz w:val="18"/>
                <w:szCs w:val="18"/>
              </w:rPr>
              <w:t>Adani</w:t>
            </w:r>
            <w:proofErr w:type="spellEnd"/>
            <w:r w:rsidRPr="00062536">
              <w:rPr>
                <w:rFonts w:ascii="Calibri" w:hAnsi="Calibri" w:cs="Arial"/>
                <w:sz w:val="18"/>
                <w:szCs w:val="18"/>
              </w:rPr>
              <w:t>, along with the port authority North Queensland Bulk Ports, have published a cumulative environmental impact assessment for their proposed projects at the Port of Abbot Point (located to the north of Bowen). This initiative is over and above what is required under relevant Commonwealth legislation and policy and demonstrates a commitment to understand the cumulative nature of their separate projects.</w:t>
            </w:r>
          </w:p>
        </w:tc>
      </w:tr>
      <w:tr w:rsidR="00062536" w:rsidRPr="00062536" w:rsidTr="00DA7D6C">
        <w:tc>
          <w:tcPr>
            <w:tcW w:w="9242" w:type="dxa"/>
            <w:shd w:val="clear" w:color="auto" w:fill="F2DBDB" w:themeFill="accent2" w:themeFillTint="33"/>
          </w:tcPr>
          <w:p w:rsidR="00062536" w:rsidRPr="00062536" w:rsidRDefault="00062536" w:rsidP="00C833DF">
            <w:pPr>
              <w:spacing w:after="120"/>
              <w:rPr>
                <w:rFonts w:ascii="Calibri" w:hAnsi="Calibri" w:cs="Arial"/>
                <w:sz w:val="18"/>
                <w:szCs w:val="18"/>
              </w:rPr>
            </w:pPr>
            <w:r w:rsidRPr="00062536">
              <w:rPr>
                <w:rFonts w:ascii="Calibri" w:hAnsi="Calibri" w:cs="Arial"/>
                <w:sz w:val="18"/>
                <w:szCs w:val="18"/>
              </w:rPr>
              <w:t>This voluntary assessment</w:t>
            </w:r>
            <w:r w:rsidRPr="00062536">
              <w:rPr>
                <w:rFonts w:ascii="Calibri" w:hAnsi="Calibri" w:cs="Arial"/>
                <w:sz w:val="18"/>
                <w:szCs w:val="18"/>
              </w:rPr>
              <w:fldChar w:fldCharType="begin"/>
            </w:r>
            <w:r w:rsidRPr="00062536">
              <w:rPr>
                <w:rFonts w:ascii="Calibri" w:hAnsi="Calibri" w:cs="Arial"/>
                <w:sz w:val="18"/>
                <w:szCs w:val="18"/>
              </w:rPr>
              <w:instrText>ADDIN RW.CITE{{3424 North Queensland Bulk Ports October 2012}}</w:instrText>
            </w:r>
            <w:r w:rsidRPr="00062536">
              <w:rPr>
                <w:rFonts w:ascii="Calibri" w:hAnsi="Calibri" w:cs="Arial"/>
                <w:sz w:val="18"/>
                <w:szCs w:val="18"/>
              </w:rPr>
              <w:fldChar w:fldCharType="separate"/>
            </w:r>
            <w:r w:rsidRPr="00062536">
              <w:rPr>
                <w:rFonts w:ascii="Calibri" w:eastAsia="Times New Roman" w:hAnsi="Calibri"/>
                <w:sz w:val="18"/>
                <w:szCs w:val="18"/>
                <w:vertAlign w:val="superscript"/>
              </w:rPr>
              <w:t>80</w:t>
            </w:r>
            <w:r w:rsidRPr="00062536">
              <w:rPr>
                <w:rFonts w:ascii="Calibri" w:hAnsi="Calibri" w:cs="Arial"/>
                <w:sz w:val="18"/>
                <w:szCs w:val="18"/>
              </w:rPr>
              <w:fldChar w:fldCharType="end"/>
            </w:r>
            <w:r w:rsidRPr="00062536">
              <w:rPr>
                <w:rFonts w:ascii="Calibri" w:hAnsi="Calibri" w:cs="Arial"/>
                <w:sz w:val="18"/>
                <w:szCs w:val="18"/>
              </w:rPr>
              <w:t xml:space="preserve"> — involving leading scientific research organisations such as James Cook, Southern Cross and Curtin universities and the Defence Science and Technology Organisation — is scientifically based. It comprises more than 15 individual technical studies, culminating in an overarching report. In addition, eminent waterbird, marine and heritage experts were engaged in a peer-review process. This comprehensive cumulative impact assessment will be used to inform individual approval decisions at the port, while also providing a framework to better locate and design resource and port-related infrastructure to avoid and minimise potential impacts on the Reef and adjacent coastal habitats.</w:t>
            </w:r>
          </w:p>
        </w:tc>
      </w:tr>
      <w:tr w:rsidR="00062536" w:rsidRPr="00062536" w:rsidTr="00DA7D6C">
        <w:tc>
          <w:tcPr>
            <w:tcW w:w="9242" w:type="dxa"/>
            <w:shd w:val="clear" w:color="auto" w:fill="F2DBDB" w:themeFill="accent2" w:themeFillTint="33"/>
          </w:tcPr>
          <w:p w:rsidR="00062536" w:rsidRPr="00062536" w:rsidRDefault="00062536" w:rsidP="00C833DF">
            <w:r w:rsidRPr="00062536">
              <w:rPr>
                <w:rFonts w:ascii="Calibri" w:hAnsi="Calibri" w:cs="FrutigerLT-Light"/>
                <w:sz w:val="18"/>
                <w:szCs w:val="18"/>
              </w:rPr>
              <w:t>Strategic and effective management of development, along with targeted research and on-ground actions are essential if we are going to address the habitat and species declines in the inshore areas of the World Heritage Area. The success of Reef Plan</w:t>
            </w:r>
            <w:r w:rsidRPr="00062536">
              <w:rPr>
                <w:rFonts w:ascii="Calibri" w:hAnsi="Calibri" w:cs="FrutigerLT-Light"/>
                <w:sz w:val="18"/>
                <w:szCs w:val="18"/>
              </w:rPr>
              <w:fldChar w:fldCharType="begin"/>
            </w:r>
            <w:r w:rsidRPr="00062536">
              <w:rPr>
                <w:rFonts w:ascii="Calibri" w:hAnsi="Calibri" w:cs="FrutigerLT-Light"/>
                <w:sz w:val="18"/>
                <w:szCs w:val="18"/>
              </w:rPr>
              <w:instrText>ADDIN RW.CITE{{2794 Department of Premier and Cabinet 2009}}</w:instrText>
            </w:r>
            <w:r w:rsidRPr="00062536">
              <w:rPr>
                <w:rFonts w:ascii="Calibri" w:hAnsi="Calibri" w:cs="FrutigerLT-Light"/>
                <w:sz w:val="18"/>
                <w:szCs w:val="18"/>
              </w:rPr>
              <w:fldChar w:fldCharType="separate"/>
            </w:r>
            <w:r w:rsidRPr="00062536">
              <w:rPr>
                <w:rFonts w:ascii="Calibri" w:eastAsia="Times New Roman" w:hAnsi="Calibri"/>
                <w:sz w:val="18"/>
                <w:szCs w:val="18"/>
                <w:vertAlign w:val="superscript"/>
              </w:rPr>
              <w:t>69</w:t>
            </w:r>
            <w:r w:rsidRPr="00062536">
              <w:rPr>
                <w:rFonts w:ascii="Calibri" w:hAnsi="Calibri" w:cs="FrutigerLT-Light"/>
                <w:sz w:val="18"/>
                <w:szCs w:val="18"/>
              </w:rPr>
              <w:fldChar w:fldCharType="end"/>
            </w:r>
            <w:r w:rsidRPr="00062536">
              <w:rPr>
                <w:rFonts w:ascii="Calibri" w:hAnsi="Calibri" w:cs="FrutigerLT-Light"/>
                <w:sz w:val="18"/>
                <w:szCs w:val="18"/>
              </w:rPr>
              <w:t xml:space="preserve"> and the coordinated development assessment for the Port of Abbot Point </w:t>
            </w:r>
            <w:r w:rsidRPr="00062536">
              <w:rPr>
                <w:rFonts w:ascii="Calibri" w:hAnsi="Calibri" w:cs="FrutigerLT-Light"/>
                <w:sz w:val="18"/>
                <w:szCs w:val="18"/>
              </w:rPr>
              <w:fldChar w:fldCharType="begin"/>
            </w:r>
            <w:r w:rsidRPr="00062536">
              <w:rPr>
                <w:rFonts w:ascii="Calibri" w:hAnsi="Calibri" w:cs="FrutigerLT-Light"/>
                <w:sz w:val="18"/>
                <w:szCs w:val="18"/>
              </w:rPr>
              <w:instrText>ADDIN RW.CITE{{3424 North Queensland Bulk Ports October 2012}}</w:instrText>
            </w:r>
            <w:r w:rsidRPr="00062536">
              <w:rPr>
                <w:rFonts w:ascii="Calibri" w:hAnsi="Calibri" w:cs="FrutigerLT-Light"/>
                <w:sz w:val="18"/>
                <w:szCs w:val="18"/>
              </w:rPr>
              <w:fldChar w:fldCharType="separate"/>
            </w:r>
            <w:r w:rsidRPr="00062536">
              <w:rPr>
                <w:rFonts w:ascii="Calibri" w:eastAsia="Times New Roman" w:hAnsi="Calibri"/>
                <w:sz w:val="18"/>
                <w:szCs w:val="18"/>
                <w:vertAlign w:val="superscript"/>
              </w:rPr>
              <w:t>80</w:t>
            </w:r>
            <w:r w:rsidRPr="00062536">
              <w:rPr>
                <w:rFonts w:ascii="Calibri" w:hAnsi="Calibri" w:cs="FrutigerLT-Light"/>
                <w:sz w:val="18"/>
                <w:szCs w:val="18"/>
              </w:rPr>
              <w:fldChar w:fldCharType="end"/>
            </w:r>
            <w:r w:rsidRPr="00062536">
              <w:rPr>
                <w:rFonts w:ascii="Calibri" w:hAnsi="Calibri" w:cs="FrutigerLT-Light"/>
                <w:sz w:val="18"/>
                <w:szCs w:val="18"/>
              </w:rPr>
              <w:t xml:space="preserve"> provide solid models for effective and integrated management of our coastal resources. Together, they demonstrate that through strategic approaches to development planning and regional coordinated natural resource management programs, we can more effectively manage for sustainable development and take actions that will halt and reverse the decline of our coastal ecosystems.</w:t>
            </w:r>
          </w:p>
        </w:tc>
      </w:tr>
    </w:tbl>
    <w:p w:rsidR="003B472E" w:rsidRDefault="003B472E" w:rsidP="00401E6B">
      <w:pPr>
        <w:autoSpaceDE w:val="0"/>
        <w:autoSpaceDN w:val="0"/>
        <w:adjustRightInd w:val="0"/>
        <w:spacing w:after="0" w:line="240" w:lineRule="auto"/>
        <w:rPr>
          <w:rFonts w:cstheme="minorHAnsi"/>
        </w:rPr>
      </w:pPr>
    </w:p>
    <w:p w:rsidR="003B472E" w:rsidRDefault="00DB34DA" w:rsidP="00401E6B">
      <w:pPr>
        <w:autoSpaceDE w:val="0"/>
        <w:autoSpaceDN w:val="0"/>
        <w:adjustRightInd w:val="0"/>
        <w:spacing w:after="0" w:line="240" w:lineRule="auto"/>
        <w:rPr>
          <w:rFonts w:cstheme="minorHAnsi"/>
        </w:rPr>
      </w:pPr>
      <w:r>
        <w:rPr>
          <w:rFonts w:cstheme="minorHAnsi"/>
          <w:noProof/>
        </w:rPr>
        <w:drawing>
          <wp:inline distT="0" distB="0" distL="0" distR="0" wp14:anchorId="7D36007C" wp14:editId="1BBD9D0B">
            <wp:extent cx="3705225" cy="2425897"/>
            <wp:effectExtent l="0" t="0" r="0" b="0"/>
            <wp:docPr id="3" name="Picture 3" descr="This is an image of an Australian snubfin dolphin. This species utilises inshore areas, maintains small, isolated populations and is therefore at risk from the multiple pressures that can operate in inshore areas like habitat destruction, coastal and port developments, and commercial and recreational fishing." title="Australian snubfin dolph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stralian snubfin dolphin (c) Guido Parra_NO_Name.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707991" cy="2427708"/>
                    </a:xfrm>
                    <a:prstGeom prst="rect">
                      <a:avLst/>
                    </a:prstGeom>
                  </pic:spPr>
                </pic:pic>
              </a:graphicData>
            </a:graphic>
          </wp:inline>
        </w:drawing>
      </w:r>
    </w:p>
    <w:p w:rsidR="003B472E" w:rsidRPr="00DB34DA" w:rsidRDefault="00DB34DA" w:rsidP="00DB34DA">
      <w:pPr>
        <w:autoSpaceDE w:val="0"/>
        <w:autoSpaceDN w:val="0"/>
        <w:adjustRightInd w:val="0"/>
        <w:spacing w:before="40" w:after="0" w:line="240" w:lineRule="auto"/>
        <w:rPr>
          <w:rFonts w:cstheme="minorHAnsi"/>
          <w:i/>
          <w:sz w:val="18"/>
          <w:szCs w:val="18"/>
        </w:rPr>
      </w:pPr>
      <w:r w:rsidRPr="00DB34DA">
        <w:rPr>
          <w:rFonts w:cstheme="minorHAnsi"/>
          <w:sz w:val="18"/>
          <w:szCs w:val="18"/>
        </w:rPr>
        <w:t xml:space="preserve">Australian </w:t>
      </w:r>
      <w:proofErr w:type="spellStart"/>
      <w:r w:rsidRPr="00DB34DA">
        <w:rPr>
          <w:rFonts w:cstheme="minorHAnsi"/>
          <w:sz w:val="18"/>
          <w:szCs w:val="18"/>
        </w:rPr>
        <w:t>snubfin</w:t>
      </w:r>
      <w:proofErr w:type="spellEnd"/>
      <w:r w:rsidRPr="00DB34DA">
        <w:rPr>
          <w:rFonts w:cstheme="minorHAnsi"/>
          <w:sz w:val="18"/>
          <w:szCs w:val="18"/>
        </w:rPr>
        <w:t xml:space="preserve"> dolphin </w:t>
      </w:r>
      <w:r>
        <w:rPr>
          <w:rFonts w:cstheme="minorHAnsi"/>
          <w:sz w:val="18"/>
          <w:szCs w:val="18"/>
        </w:rPr>
        <w:t xml:space="preserve">                                                             </w:t>
      </w:r>
      <w:r w:rsidRPr="00DB34DA">
        <w:rPr>
          <w:rFonts w:cstheme="minorHAnsi"/>
          <w:sz w:val="18"/>
          <w:szCs w:val="18"/>
        </w:rPr>
        <w:t xml:space="preserve"> </w:t>
      </w:r>
      <w:r w:rsidRPr="00DB34DA">
        <w:rPr>
          <w:rFonts w:cstheme="minorHAnsi"/>
          <w:i/>
          <w:sz w:val="16"/>
          <w:szCs w:val="16"/>
        </w:rPr>
        <w:t>Photo: Guido Parra</w:t>
      </w:r>
    </w:p>
    <w:p w:rsidR="00DB34DA" w:rsidRDefault="00DB34DA" w:rsidP="00401E6B">
      <w:pPr>
        <w:autoSpaceDE w:val="0"/>
        <w:autoSpaceDN w:val="0"/>
        <w:adjustRightInd w:val="0"/>
        <w:spacing w:after="0" w:line="240" w:lineRule="auto"/>
        <w:rPr>
          <w:rFonts w:cstheme="minorHAnsi"/>
        </w:rPr>
      </w:pPr>
    </w:p>
    <w:p w:rsidR="00DB34DA" w:rsidRDefault="00DB34DA" w:rsidP="00401E6B">
      <w:pPr>
        <w:autoSpaceDE w:val="0"/>
        <w:autoSpaceDN w:val="0"/>
        <w:adjustRightInd w:val="0"/>
        <w:spacing w:after="0" w:line="240" w:lineRule="auto"/>
        <w:rPr>
          <w:rFonts w:cstheme="minorHAnsi"/>
        </w:rPr>
      </w:pPr>
    </w:p>
    <w:p w:rsidR="0027362B" w:rsidRPr="00010C93" w:rsidRDefault="00AB2745" w:rsidP="00EB14F7">
      <w:pPr>
        <w:pStyle w:val="Heading1"/>
      </w:pPr>
      <w:bookmarkStart w:id="31" w:name="_Toc352239237"/>
      <w:r w:rsidRPr="00010C93">
        <w:t>IMPLEMENTATION</w:t>
      </w:r>
      <w:bookmarkEnd w:id="31"/>
    </w:p>
    <w:p w:rsidR="00982970" w:rsidRPr="00010C93" w:rsidRDefault="00C06D84" w:rsidP="00982970">
      <w:pPr>
        <w:rPr>
          <w:rFonts w:cstheme="minorHAnsi"/>
        </w:rPr>
      </w:pPr>
      <w:r w:rsidRPr="00010C93">
        <w:rPr>
          <w:rFonts w:cstheme="minorHAnsi"/>
        </w:rPr>
        <w:t xml:space="preserve">The </w:t>
      </w:r>
      <w:r w:rsidRPr="00010C93">
        <w:rPr>
          <w:rFonts w:cstheme="minorHAnsi"/>
          <w:i/>
          <w:iCs/>
        </w:rPr>
        <w:t xml:space="preserve">Great Barrier Reef Biodiversity </w:t>
      </w:r>
      <w:r w:rsidR="00826598" w:rsidRPr="00010C93">
        <w:rPr>
          <w:rFonts w:cstheme="minorHAnsi"/>
          <w:i/>
          <w:iCs/>
        </w:rPr>
        <w:t>Conservation Strategy</w:t>
      </w:r>
      <w:r w:rsidRPr="00010C93">
        <w:rPr>
          <w:rFonts w:cstheme="minorHAnsi"/>
          <w:i/>
          <w:iCs/>
        </w:rPr>
        <w:t xml:space="preserve"> </w:t>
      </w:r>
      <w:r w:rsidR="00A174E1">
        <w:rPr>
          <w:rFonts w:cstheme="minorHAnsi"/>
          <w:i/>
          <w:iCs/>
        </w:rPr>
        <w:t>2013</w:t>
      </w:r>
      <w:r w:rsidRPr="00010C93">
        <w:rPr>
          <w:rFonts w:cstheme="minorHAnsi"/>
          <w:i/>
          <w:iCs/>
        </w:rPr>
        <w:t xml:space="preserve"> </w:t>
      </w:r>
      <w:r w:rsidRPr="00010C93">
        <w:rPr>
          <w:rFonts w:cstheme="minorHAnsi"/>
        </w:rPr>
        <w:t xml:space="preserve">will be implemented as a key </w:t>
      </w:r>
      <w:r w:rsidR="00826598" w:rsidRPr="00010C93">
        <w:rPr>
          <w:rFonts w:cstheme="minorHAnsi"/>
        </w:rPr>
        <w:t>response to</w:t>
      </w:r>
      <w:r w:rsidRPr="00010C93">
        <w:rPr>
          <w:rFonts w:cstheme="minorHAnsi"/>
        </w:rPr>
        <w:t xml:space="preserve"> the </w:t>
      </w:r>
      <w:r w:rsidRPr="00010C93">
        <w:rPr>
          <w:rFonts w:cstheme="minorHAnsi"/>
          <w:i/>
          <w:iCs/>
        </w:rPr>
        <w:t>Outlook Report 2009</w:t>
      </w:r>
      <w:r w:rsidR="00F374DC" w:rsidRPr="00234EE0">
        <w:rPr>
          <w:rFonts w:cstheme="minorHAnsi"/>
          <w:iCs/>
        </w:rPr>
        <w:fldChar w:fldCharType="begin"/>
      </w:r>
      <w:r w:rsidR="00234EE0" w:rsidRPr="00234EE0">
        <w:rPr>
          <w:rFonts w:cstheme="minorHAnsi"/>
          <w:iCs/>
        </w:rPr>
        <w:instrText>ADDIN RW.CITE{{1241 Great Barrier Reef Marine Park Authority 2009}}</w:instrText>
      </w:r>
      <w:r w:rsidR="00F374DC" w:rsidRPr="00234EE0">
        <w:rPr>
          <w:rFonts w:cstheme="minorHAnsi"/>
          <w:iCs/>
        </w:rPr>
        <w:fldChar w:fldCharType="separate"/>
      </w:r>
      <w:r w:rsidR="00315C1D">
        <w:rPr>
          <w:rFonts w:ascii="Calibri" w:eastAsia="Times New Roman" w:hAnsi="Calibri"/>
          <w:vertAlign w:val="superscript"/>
        </w:rPr>
        <w:t>3</w:t>
      </w:r>
      <w:r w:rsidR="00F374DC" w:rsidRPr="00234EE0">
        <w:rPr>
          <w:rFonts w:cstheme="minorHAnsi"/>
          <w:iCs/>
        </w:rPr>
        <w:fldChar w:fldCharType="end"/>
      </w:r>
      <w:r w:rsidR="00756BC2">
        <w:rPr>
          <w:rFonts w:cstheme="minorHAnsi"/>
        </w:rPr>
        <w:t xml:space="preserve">, while </w:t>
      </w:r>
      <w:r w:rsidRPr="00010C93">
        <w:rPr>
          <w:rFonts w:cstheme="minorHAnsi"/>
        </w:rPr>
        <w:t xml:space="preserve">outcomes from the </w:t>
      </w:r>
      <w:r w:rsidR="00756BC2">
        <w:rPr>
          <w:rFonts w:cstheme="minorHAnsi"/>
        </w:rPr>
        <w:t>s</w:t>
      </w:r>
      <w:r w:rsidRPr="00010C93">
        <w:rPr>
          <w:rFonts w:cstheme="minorHAnsi"/>
        </w:rPr>
        <w:t xml:space="preserve">trategy will inform </w:t>
      </w:r>
      <w:r w:rsidR="005D4503" w:rsidRPr="00010C93">
        <w:rPr>
          <w:rFonts w:cstheme="minorHAnsi"/>
        </w:rPr>
        <w:t>the development</w:t>
      </w:r>
      <w:r w:rsidRPr="00010C93">
        <w:rPr>
          <w:rFonts w:cstheme="minorHAnsi"/>
        </w:rPr>
        <w:t xml:space="preserve"> of the next Outlook Report in 2014.</w:t>
      </w:r>
      <w:r w:rsidR="0028204B">
        <w:rPr>
          <w:rFonts w:cstheme="minorHAnsi"/>
        </w:rPr>
        <w:t xml:space="preserve"> </w:t>
      </w:r>
      <w:r w:rsidRPr="00010C93">
        <w:rPr>
          <w:rFonts w:cstheme="minorHAnsi"/>
        </w:rPr>
        <w:t>In accordance with the requirements of Section 54</w:t>
      </w:r>
      <w:r w:rsidR="00234EE0">
        <w:rPr>
          <w:rFonts w:cstheme="minorHAnsi"/>
        </w:rPr>
        <w:t xml:space="preserve"> </w:t>
      </w:r>
      <w:r w:rsidRPr="00010C93">
        <w:rPr>
          <w:rFonts w:cstheme="minorHAnsi"/>
        </w:rPr>
        <w:t xml:space="preserve">of the </w:t>
      </w:r>
      <w:r w:rsidRPr="000E2EA4">
        <w:rPr>
          <w:rFonts w:cstheme="minorHAnsi"/>
          <w:iCs/>
        </w:rPr>
        <w:t>Great Barrier Reef Marine Park Act</w:t>
      </w:r>
      <w:r w:rsidRPr="00010C93">
        <w:rPr>
          <w:rFonts w:cstheme="minorHAnsi"/>
        </w:rPr>
        <w:t xml:space="preserve">, </w:t>
      </w:r>
      <w:r w:rsidR="005D4503" w:rsidRPr="00010C93">
        <w:rPr>
          <w:rFonts w:cstheme="minorHAnsi"/>
        </w:rPr>
        <w:t>the effectiveness</w:t>
      </w:r>
      <w:r w:rsidRPr="00010C93">
        <w:rPr>
          <w:rFonts w:cstheme="minorHAnsi"/>
        </w:rPr>
        <w:t xml:space="preserve"> of management measures to protect </w:t>
      </w:r>
      <w:r w:rsidR="005D4503" w:rsidRPr="00010C93">
        <w:rPr>
          <w:rFonts w:cstheme="minorHAnsi"/>
        </w:rPr>
        <w:t>and manage</w:t>
      </w:r>
      <w:r w:rsidRPr="00010C93">
        <w:rPr>
          <w:rFonts w:cstheme="minorHAnsi"/>
        </w:rPr>
        <w:t xml:space="preserve"> the Reef ecosystem (</w:t>
      </w:r>
      <w:r w:rsidR="005D4503" w:rsidRPr="00010C93">
        <w:rPr>
          <w:rFonts w:cstheme="minorHAnsi"/>
        </w:rPr>
        <w:t>including those</w:t>
      </w:r>
      <w:r w:rsidRPr="00010C93">
        <w:rPr>
          <w:rFonts w:cstheme="minorHAnsi"/>
        </w:rPr>
        <w:t xml:space="preserve"> to conserv</w:t>
      </w:r>
      <w:r w:rsidR="00756BC2">
        <w:rPr>
          <w:rFonts w:cstheme="minorHAnsi"/>
        </w:rPr>
        <w:t>e</w:t>
      </w:r>
      <w:r w:rsidRPr="00010C93">
        <w:rPr>
          <w:rFonts w:cstheme="minorHAnsi"/>
        </w:rPr>
        <w:t xml:space="preserve"> and </w:t>
      </w:r>
      <w:r w:rsidR="005D4503" w:rsidRPr="00010C93">
        <w:rPr>
          <w:rFonts w:cstheme="minorHAnsi"/>
        </w:rPr>
        <w:t>manag</w:t>
      </w:r>
      <w:r w:rsidR="00756BC2">
        <w:rPr>
          <w:rFonts w:cstheme="minorHAnsi"/>
        </w:rPr>
        <w:t>e</w:t>
      </w:r>
      <w:r w:rsidR="005D4503" w:rsidRPr="00010C93">
        <w:rPr>
          <w:rFonts w:cstheme="minorHAnsi"/>
        </w:rPr>
        <w:t xml:space="preserve"> biodiversity</w:t>
      </w:r>
      <w:r w:rsidRPr="00010C93">
        <w:rPr>
          <w:rFonts w:cstheme="minorHAnsi"/>
        </w:rPr>
        <w:t xml:space="preserve">) will be </w:t>
      </w:r>
      <w:r w:rsidRPr="00010C93">
        <w:rPr>
          <w:rFonts w:cstheme="minorHAnsi"/>
        </w:rPr>
        <w:lastRenderedPageBreak/>
        <w:t xml:space="preserve">assessed in a five-yearly cycle </w:t>
      </w:r>
      <w:r w:rsidR="005D4503" w:rsidRPr="00010C93">
        <w:rPr>
          <w:rFonts w:cstheme="minorHAnsi"/>
        </w:rPr>
        <w:t>as part</w:t>
      </w:r>
      <w:r w:rsidRPr="00010C93">
        <w:rPr>
          <w:rFonts w:cstheme="minorHAnsi"/>
        </w:rPr>
        <w:t xml:space="preserve"> of the development of the next Outlook </w:t>
      </w:r>
      <w:r w:rsidR="005D4503" w:rsidRPr="00010C93">
        <w:rPr>
          <w:rFonts w:cstheme="minorHAnsi"/>
        </w:rPr>
        <w:t>Report. Among</w:t>
      </w:r>
      <w:r w:rsidRPr="00010C93">
        <w:rPr>
          <w:rFonts w:cstheme="minorHAnsi"/>
        </w:rPr>
        <w:t xml:space="preserve"> other </w:t>
      </w:r>
      <w:r w:rsidR="00C1613A">
        <w:rPr>
          <w:rFonts w:cstheme="minorHAnsi"/>
        </w:rPr>
        <w:t>matters</w:t>
      </w:r>
      <w:r w:rsidRPr="00010C93">
        <w:rPr>
          <w:rFonts w:cstheme="minorHAnsi"/>
        </w:rPr>
        <w:t>, that assessment will examine</w:t>
      </w:r>
      <w:r w:rsidR="00982970" w:rsidRPr="00010C93">
        <w:rPr>
          <w:rFonts w:cstheme="minorHAnsi"/>
        </w:rPr>
        <w:t xml:space="preserve"> </w:t>
      </w:r>
      <w:r w:rsidRPr="00010C93">
        <w:rPr>
          <w:rFonts w:cstheme="minorHAnsi"/>
        </w:rPr>
        <w:t xml:space="preserve">the extent to which the </w:t>
      </w:r>
      <w:r w:rsidR="00756BC2">
        <w:rPr>
          <w:rFonts w:cstheme="minorHAnsi"/>
        </w:rPr>
        <w:t>s</w:t>
      </w:r>
      <w:r w:rsidRPr="00010C93">
        <w:rPr>
          <w:rFonts w:cstheme="minorHAnsi"/>
        </w:rPr>
        <w:t>trategy’s objectives have been</w:t>
      </w:r>
      <w:r w:rsidR="005D4503" w:rsidRPr="00010C93">
        <w:rPr>
          <w:rFonts w:cstheme="minorHAnsi"/>
        </w:rPr>
        <w:t xml:space="preserve"> achieved. </w:t>
      </w:r>
      <w:r w:rsidRPr="00010C93">
        <w:rPr>
          <w:rFonts w:cstheme="minorHAnsi"/>
          <w:i/>
          <w:iCs/>
        </w:rPr>
        <w:t xml:space="preserve">Scientific </w:t>
      </w:r>
      <w:r w:rsidR="00C1613A">
        <w:rPr>
          <w:rFonts w:cstheme="minorHAnsi"/>
          <w:i/>
          <w:iCs/>
        </w:rPr>
        <w:t>i</w:t>
      </w:r>
      <w:r w:rsidRPr="00010C93">
        <w:rPr>
          <w:rFonts w:cstheme="minorHAnsi"/>
          <w:i/>
          <w:iCs/>
        </w:rPr>
        <w:t xml:space="preserve">nformation </w:t>
      </w:r>
      <w:r w:rsidR="00C1613A">
        <w:rPr>
          <w:rFonts w:cstheme="minorHAnsi"/>
          <w:i/>
          <w:iCs/>
        </w:rPr>
        <w:t>n</w:t>
      </w:r>
      <w:r w:rsidRPr="00010C93">
        <w:rPr>
          <w:rFonts w:cstheme="minorHAnsi"/>
          <w:i/>
          <w:iCs/>
        </w:rPr>
        <w:t xml:space="preserve">eeds for the </w:t>
      </w:r>
      <w:r w:rsidR="00C1613A">
        <w:rPr>
          <w:rFonts w:cstheme="minorHAnsi"/>
          <w:i/>
          <w:iCs/>
        </w:rPr>
        <w:t>m</w:t>
      </w:r>
      <w:r w:rsidR="005D4503" w:rsidRPr="00010C93">
        <w:rPr>
          <w:rFonts w:cstheme="minorHAnsi"/>
          <w:i/>
          <w:iCs/>
        </w:rPr>
        <w:t>anagement of</w:t>
      </w:r>
      <w:r w:rsidRPr="00010C93">
        <w:rPr>
          <w:rFonts w:cstheme="minorHAnsi"/>
          <w:i/>
          <w:iCs/>
        </w:rPr>
        <w:t xml:space="preserve"> the Great Barrier Reef Marine Park 2009</w:t>
      </w:r>
      <w:r w:rsidR="00756BC2">
        <w:rPr>
          <w:rFonts w:cstheme="minorHAnsi"/>
          <w:i/>
          <w:iCs/>
        </w:rPr>
        <w:t>–</w:t>
      </w:r>
      <w:r w:rsidRPr="00010C93">
        <w:rPr>
          <w:rFonts w:cstheme="minorHAnsi"/>
          <w:i/>
          <w:iCs/>
        </w:rPr>
        <w:t>2014</w:t>
      </w:r>
      <w:r w:rsidR="00F374DC" w:rsidRPr="00234EE0">
        <w:rPr>
          <w:rFonts w:cstheme="minorHAnsi"/>
          <w:iCs/>
        </w:rPr>
        <w:fldChar w:fldCharType="begin"/>
      </w:r>
      <w:r w:rsidR="00234EE0" w:rsidRPr="00234EE0">
        <w:rPr>
          <w:rFonts w:cstheme="minorHAnsi"/>
          <w:iCs/>
        </w:rPr>
        <w:instrText>ADDIN RW.CITE{{1245 Great Barrier Reef Marine Park Authority 2009}}</w:instrText>
      </w:r>
      <w:r w:rsidR="00F374DC" w:rsidRPr="00234EE0">
        <w:rPr>
          <w:rFonts w:cstheme="minorHAnsi"/>
          <w:iCs/>
        </w:rPr>
        <w:fldChar w:fldCharType="separate"/>
      </w:r>
      <w:r w:rsidR="00315C1D">
        <w:rPr>
          <w:rFonts w:ascii="Calibri" w:eastAsia="Times New Roman" w:hAnsi="Calibri"/>
          <w:vertAlign w:val="superscript"/>
        </w:rPr>
        <w:t>15</w:t>
      </w:r>
      <w:r w:rsidR="00F374DC" w:rsidRPr="00234EE0">
        <w:rPr>
          <w:rFonts w:cstheme="minorHAnsi"/>
          <w:iCs/>
        </w:rPr>
        <w:fldChar w:fldCharType="end"/>
      </w:r>
      <w:r w:rsidRPr="00010C93">
        <w:rPr>
          <w:rFonts w:cstheme="minorHAnsi"/>
          <w:i/>
          <w:iCs/>
        </w:rPr>
        <w:t xml:space="preserve"> </w:t>
      </w:r>
      <w:r w:rsidR="005D4503" w:rsidRPr="00010C93">
        <w:rPr>
          <w:rFonts w:cstheme="minorHAnsi"/>
        </w:rPr>
        <w:t>has been</w:t>
      </w:r>
      <w:r w:rsidRPr="00010C93">
        <w:rPr>
          <w:rFonts w:cstheme="minorHAnsi"/>
        </w:rPr>
        <w:t xml:space="preserve"> developed to identify the most urgent </w:t>
      </w:r>
      <w:r w:rsidR="005D4503" w:rsidRPr="00010C93">
        <w:rPr>
          <w:rFonts w:cstheme="minorHAnsi"/>
        </w:rPr>
        <w:t>research questions</w:t>
      </w:r>
      <w:r w:rsidRPr="00010C93">
        <w:rPr>
          <w:rFonts w:cstheme="minorHAnsi"/>
        </w:rPr>
        <w:t xml:space="preserve"> and to guide investment in research and long</w:t>
      </w:r>
      <w:r w:rsidR="00756BC2">
        <w:rPr>
          <w:rFonts w:cstheme="minorHAnsi"/>
        </w:rPr>
        <w:t>-</w:t>
      </w:r>
      <w:r w:rsidR="005D4503" w:rsidRPr="00010C93">
        <w:rPr>
          <w:rFonts w:cstheme="minorHAnsi"/>
        </w:rPr>
        <w:t>term monitoring</w:t>
      </w:r>
      <w:r w:rsidRPr="00010C93">
        <w:rPr>
          <w:rFonts w:cstheme="minorHAnsi"/>
        </w:rPr>
        <w:t xml:space="preserve"> programs. The priority research </w:t>
      </w:r>
      <w:r w:rsidR="005D4503" w:rsidRPr="00010C93">
        <w:rPr>
          <w:rFonts w:cstheme="minorHAnsi"/>
        </w:rPr>
        <w:t>needs will</w:t>
      </w:r>
      <w:r w:rsidRPr="00010C93">
        <w:rPr>
          <w:rFonts w:cstheme="minorHAnsi"/>
        </w:rPr>
        <w:t xml:space="preserve"> be reviewed and updated every five years </w:t>
      </w:r>
      <w:r w:rsidR="00756BC2">
        <w:rPr>
          <w:rFonts w:cstheme="minorHAnsi"/>
        </w:rPr>
        <w:t>after</w:t>
      </w:r>
      <w:r w:rsidRPr="00010C93">
        <w:rPr>
          <w:rFonts w:cstheme="minorHAnsi"/>
        </w:rPr>
        <w:t xml:space="preserve"> each successive Outlook </w:t>
      </w:r>
      <w:r w:rsidR="0002179B">
        <w:rPr>
          <w:rFonts w:cstheme="minorHAnsi"/>
        </w:rPr>
        <w:t>Report</w:t>
      </w:r>
      <w:r w:rsidR="00756BC2">
        <w:rPr>
          <w:rFonts w:cstheme="minorHAnsi"/>
        </w:rPr>
        <w:t xml:space="preserve"> is completed</w:t>
      </w:r>
      <w:r w:rsidR="0002179B">
        <w:rPr>
          <w:rFonts w:cstheme="minorHAnsi"/>
        </w:rPr>
        <w:t>.</w:t>
      </w:r>
    </w:p>
    <w:p w:rsidR="00C06D84" w:rsidRDefault="005D4503" w:rsidP="00982970">
      <w:pPr>
        <w:rPr>
          <w:rFonts w:cstheme="minorHAnsi"/>
        </w:rPr>
      </w:pPr>
      <w:r w:rsidRPr="00010C93">
        <w:rPr>
          <w:rFonts w:cstheme="minorHAnsi"/>
        </w:rPr>
        <w:t>Vulnerability</w:t>
      </w:r>
      <w:r w:rsidR="00C06D84" w:rsidRPr="00010C93">
        <w:rPr>
          <w:rFonts w:cstheme="minorHAnsi"/>
        </w:rPr>
        <w:t xml:space="preserve"> assessments provide the roadmap </w:t>
      </w:r>
      <w:r w:rsidRPr="00010C93">
        <w:rPr>
          <w:rFonts w:cstheme="minorHAnsi"/>
        </w:rPr>
        <w:t>for action</w:t>
      </w:r>
      <w:r w:rsidR="00C06D84" w:rsidRPr="00010C93">
        <w:rPr>
          <w:rFonts w:cstheme="minorHAnsi"/>
        </w:rPr>
        <w:t xml:space="preserve"> in addressing priority biodiversity concerns </w:t>
      </w:r>
      <w:r w:rsidRPr="00010C93">
        <w:rPr>
          <w:rFonts w:cstheme="minorHAnsi"/>
        </w:rPr>
        <w:t>for each</w:t>
      </w:r>
      <w:r w:rsidR="00C06D84" w:rsidRPr="00010C93">
        <w:rPr>
          <w:rFonts w:cstheme="minorHAnsi"/>
        </w:rPr>
        <w:t xml:space="preserve"> </w:t>
      </w:r>
      <w:r w:rsidR="00F01763">
        <w:rPr>
          <w:rFonts w:cstheme="minorHAnsi"/>
        </w:rPr>
        <w:t xml:space="preserve">potentially </w:t>
      </w:r>
      <w:r w:rsidR="00C06D84" w:rsidRPr="00010C93">
        <w:rPr>
          <w:rFonts w:cstheme="minorHAnsi"/>
        </w:rPr>
        <w:t>at</w:t>
      </w:r>
      <w:r w:rsidR="00C1613A">
        <w:rPr>
          <w:rFonts w:cstheme="minorHAnsi"/>
        </w:rPr>
        <w:t>-</w:t>
      </w:r>
      <w:r w:rsidR="00C06D84" w:rsidRPr="00010C93">
        <w:rPr>
          <w:rFonts w:cstheme="minorHAnsi"/>
        </w:rPr>
        <w:t>risk</w:t>
      </w:r>
      <w:r w:rsidR="00F01763">
        <w:rPr>
          <w:rFonts w:cstheme="minorHAnsi"/>
        </w:rPr>
        <w:t xml:space="preserve"> element of biodiversity</w:t>
      </w:r>
      <w:r w:rsidR="00C06D84" w:rsidRPr="00010C93">
        <w:rPr>
          <w:rFonts w:cstheme="minorHAnsi"/>
        </w:rPr>
        <w:t xml:space="preserve">. </w:t>
      </w:r>
      <w:r w:rsidRPr="00010C93">
        <w:rPr>
          <w:rFonts w:cstheme="minorHAnsi"/>
        </w:rPr>
        <w:t>The</w:t>
      </w:r>
      <w:r w:rsidR="00C1613A">
        <w:rPr>
          <w:rFonts w:cstheme="minorHAnsi"/>
        </w:rPr>
        <w:t xml:space="preserve">se </w:t>
      </w:r>
      <w:r w:rsidR="00C06D84" w:rsidRPr="00010C93">
        <w:rPr>
          <w:rFonts w:cstheme="minorHAnsi"/>
        </w:rPr>
        <w:t xml:space="preserve">assessments will continue to be </w:t>
      </w:r>
      <w:r w:rsidRPr="00010C93">
        <w:rPr>
          <w:rFonts w:cstheme="minorHAnsi"/>
        </w:rPr>
        <w:t>developed and</w:t>
      </w:r>
      <w:r w:rsidR="00C06D84" w:rsidRPr="00010C93">
        <w:rPr>
          <w:rFonts w:cstheme="minorHAnsi"/>
        </w:rPr>
        <w:t xml:space="preserve"> updated to address conservation </w:t>
      </w:r>
      <w:r w:rsidRPr="00010C93">
        <w:rPr>
          <w:rFonts w:cstheme="minorHAnsi"/>
        </w:rPr>
        <w:t>strategies for</w:t>
      </w:r>
      <w:r w:rsidR="00C06D84" w:rsidRPr="00010C93">
        <w:rPr>
          <w:rFonts w:cstheme="minorHAnsi"/>
        </w:rPr>
        <w:t xml:space="preserve"> each of the </w:t>
      </w:r>
      <w:r w:rsidR="00841C8F">
        <w:rPr>
          <w:rFonts w:cstheme="minorHAnsi"/>
        </w:rPr>
        <w:t>potentially at</w:t>
      </w:r>
      <w:r w:rsidR="00C1613A">
        <w:rPr>
          <w:rFonts w:cstheme="minorHAnsi"/>
        </w:rPr>
        <w:t>-</w:t>
      </w:r>
      <w:r w:rsidR="00841C8F">
        <w:rPr>
          <w:rFonts w:cstheme="minorHAnsi"/>
        </w:rPr>
        <w:t>risk</w:t>
      </w:r>
      <w:r w:rsidR="00D800F9">
        <w:rPr>
          <w:rFonts w:cstheme="minorHAnsi"/>
        </w:rPr>
        <w:t xml:space="preserve"> biodiversity</w:t>
      </w:r>
      <w:r w:rsidR="00C06D84" w:rsidRPr="00010C93">
        <w:rPr>
          <w:rFonts w:cstheme="minorHAnsi"/>
        </w:rPr>
        <w:t xml:space="preserve"> </w:t>
      </w:r>
      <w:r w:rsidR="00C1613A">
        <w:rPr>
          <w:rFonts w:cstheme="minorHAnsi"/>
        </w:rPr>
        <w:t xml:space="preserve">elements </w:t>
      </w:r>
      <w:r w:rsidR="00C06D84" w:rsidRPr="00010C93">
        <w:rPr>
          <w:rFonts w:cstheme="minorHAnsi"/>
        </w:rPr>
        <w:t xml:space="preserve">identified in this </w:t>
      </w:r>
      <w:r w:rsidR="00756BC2">
        <w:rPr>
          <w:rFonts w:cstheme="minorHAnsi"/>
        </w:rPr>
        <w:t>s</w:t>
      </w:r>
      <w:r w:rsidR="00C06D84" w:rsidRPr="00010C93">
        <w:rPr>
          <w:rFonts w:cstheme="minorHAnsi"/>
        </w:rPr>
        <w:t>trategy. The</w:t>
      </w:r>
      <w:r w:rsidR="00C1613A">
        <w:rPr>
          <w:rFonts w:cstheme="minorHAnsi"/>
        </w:rPr>
        <w:t xml:space="preserve">y </w:t>
      </w:r>
      <w:r w:rsidR="00C06D84" w:rsidRPr="00010C93">
        <w:rPr>
          <w:rFonts w:cstheme="minorHAnsi"/>
        </w:rPr>
        <w:t xml:space="preserve">will describe actions </w:t>
      </w:r>
      <w:r w:rsidR="00C1613A">
        <w:rPr>
          <w:rFonts w:cstheme="minorHAnsi"/>
        </w:rPr>
        <w:t>needed</w:t>
      </w:r>
      <w:r w:rsidR="00C1613A" w:rsidRPr="00010C93">
        <w:rPr>
          <w:rFonts w:cstheme="minorHAnsi"/>
        </w:rPr>
        <w:t xml:space="preserve"> </w:t>
      </w:r>
      <w:r w:rsidR="00C06D84" w:rsidRPr="00010C93">
        <w:rPr>
          <w:rFonts w:cstheme="minorHAnsi"/>
        </w:rPr>
        <w:t xml:space="preserve">to </w:t>
      </w:r>
      <w:r w:rsidRPr="00010C93">
        <w:rPr>
          <w:rFonts w:cstheme="minorHAnsi"/>
        </w:rPr>
        <w:t>address the</w:t>
      </w:r>
      <w:r w:rsidR="00C06D84" w:rsidRPr="00010C93">
        <w:rPr>
          <w:rFonts w:cstheme="minorHAnsi"/>
        </w:rPr>
        <w:t xml:space="preserve"> pressures acting on each of these elements </w:t>
      </w:r>
      <w:r w:rsidRPr="00010C93">
        <w:rPr>
          <w:rFonts w:cstheme="minorHAnsi"/>
        </w:rPr>
        <w:t>of biodiversity</w:t>
      </w:r>
      <w:r w:rsidR="00C06D84" w:rsidRPr="00010C93">
        <w:rPr>
          <w:rFonts w:cstheme="minorHAnsi"/>
        </w:rPr>
        <w:t xml:space="preserve"> and report on how those actions </w:t>
      </w:r>
      <w:r w:rsidRPr="00010C93">
        <w:rPr>
          <w:rFonts w:cstheme="minorHAnsi"/>
        </w:rPr>
        <w:t>are being</w:t>
      </w:r>
      <w:r w:rsidR="00C06D84" w:rsidRPr="00010C93">
        <w:rPr>
          <w:rFonts w:cstheme="minorHAnsi"/>
        </w:rPr>
        <w:t xml:space="preserve"> addressed. </w:t>
      </w:r>
      <w:r w:rsidR="00C06D84" w:rsidRPr="00D711DD">
        <w:rPr>
          <w:rFonts w:cstheme="minorHAnsi"/>
        </w:rPr>
        <w:t>The</w:t>
      </w:r>
      <w:r w:rsidR="00C1613A">
        <w:rPr>
          <w:rFonts w:cstheme="minorHAnsi"/>
        </w:rPr>
        <w:t>se</w:t>
      </w:r>
      <w:r w:rsidR="007A2B60" w:rsidRPr="00D711DD">
        <w:rPr>
          <w:rFonts w:cstheme="minorHAnsi"/>
        </w:rPr>
        <w:t xml:space="preserve"> assessment</w:t>
      </w:r>
      <w:r w:rsidR="00756BC2">
        <w:rPr>
          <w:rFonts w:cstheme="minorHAnsi"/>
        </w:rPr>
        <w:t>s</w:t>
      </w:r>
      <w:r w:rsidR="007A2B60" w:rsidRPr="00D711DD">
        <w:rPr>
          <w:rFonts w:cstheme="minorHAnsi"/>
        </w:rPr>
        <w:t xml:space="preserve"> </w:t>
      </w:r>
      <w:r w:rsidR="00C06D84" w:rsidRPr="00D711DD">
        <w:rPr>
          <w:rFonts w:cstheme="minorHAnsi"/>
        </w:rPr>
        <w:t xml:space="preserve">will be updated </w:t>
      </w:r>
      <w:r w:rsidR="00A174E1" w:rsidRPr="00D711DD">
        <w:rPr>
          <w:rFonts w:cstheme="minorHAnsi"/>
        </w:rPr>
        <w:t xml:space="preserve">as required </w:t>
      </w:r>
      <w:r w:rsidRPr="00D711DD">
        <w:rPr>
          <w:rFonts w:cstheme="minorHAnsi"/>
        </w:rPr>
        <w:t>as new</w:t>
      </w:r>
      <w:r w:rsidR="00C06D84" w:rsidRPr="00D711DD">
        <w:rPr>
          <w:rFonts w:cstheme="minorHAnsi"/>
        </w:rPr>
        <w:t xml:space="preserve"> information becomes available</w:t>
      </w:r>
      <w:r w:rsidR="00756BC2">
        <w:rPr>
          <w:rFonts w:cstheme="minorHAnsi"/>
        </w:rPr>
        <w:t>. They</w:t>
      </w:r>
      <w:r w:rsidR="00C06D84" w:rsidRPr="00D711DD">
        <w:rPr>
          <w:rFonts w:cstheme="minorHAnsi"/>
        </w:rPr>
        <w:t xml:space="preserve"> will </w:t>
      </w:r>
      <w:r w:rsidR="00756BC2">
        <w:rPr>
          <w:rFonts w:cstheme="minorHAnsi"/>
        </w:rPr>
        <w:t xml:space="preserve">also </w:t>
      </w:r>
      <w:r w:rsidR="00C06D84" w:rsidRPr="00D711DD">
        <w:rPr>
          <w:rFonts w:cstheme="minorHAnsi"/>
        </w:rPr>
        <w:t xml:space="preserve">be </w:t>
      </w:r>
      <w:r w:rsidR="004D23AF" w:rsidRPr="00D711DD">
        <w:rPr>
          <w:rFonts w:cstheme="minorHAnsi"/>
        </w:rPr>
        <w:t xml:space="preserve">reviewed </w:t>
      </w:r>
      <w:r w:rsidR="007A2B60" w:rsidRPr="00D711DD">
        <w:rPr>
          <w:rFonts w:cstheme="minorHAnsi"/>
        </w:rPr>
        <w:t>an</w:t>
      </w:r>
      <w:r w:rsidR="00756BC2">
        <w:rPr>
          <w:rFonts w:cstheme="minorHAnsi"/>
        </w:rPr>
        <w:t>d</w:t>
      </w:r>
      <w:r w:rsidR="007A2B60" w:rsidRPr="00D711DD">
        <w:rPr>
          <w:rFonts w:cstheme="minorHAnsi"/>
        </w:rPr>
        <w:t xml:space="preserve"> updated </w:t>
      </w:r>
      <w:r w:rsidR="004D23AF" w:rsidRPr="00D711DD">
        <w:rPr>
          <w:rFonts w:cstheme="minorHAnsi"/>
        </w:rPr>
        <w:t>to</w:t>
      </w:r>
      <w:r w:rsidR="00C06D84" w:rsidRPr="00D711DD">
        <w:rPr>
          <w:rFonts w:cstheme="minorHAnsi"/>
        </w:rPr>
        <w:t xml:space="preserve"> inform each five-yearly Outlook Report.</w:t>
      </w:r>
      <w:r w:rsidR="0063752B" w:rsidRPr="00D711DD">
        <w:rPr>
          <w:rFonts w:ascii="Calibri" w:hAnsi="Calibri" w:cs="FrutigerLT-Light"/>
        </w:rPr>
        <w:t xml:space="preserve"> A</w:t>
      </w:r>
      <w:r w:rsidR="0063752B">
        <w:rPr>
          <w:rFonts w:ascii="Calibri" w:hAnsi="Calibri" w:cs="FrutigerLT-Light"/>
        </w:rPr>
        <w:t xml:space="preserve">n implementation plan showing the </w:t>
      </w:r>
      <w:r w:rsidR="00756BC2">
        <w:rPr>
          <w:rFonts w:ascii="Calibri" w:hAnsi="Calibri" w:cs="FrutigerLT-Light"/>
        </w:rPr>
        <w:t xml:space="preserve">strategy’s </w:t>
      </w:r>
      <w:r w:rsidR="0063752B">
        <w:rPr>
          <w:rFonts w:ascii="Calibri" w:hAnsi="Calibri" w:cs="FrutigerLT-Light"/>
        </w:rPr>
        <w:t xml:space="preserve">targets is </w:t>
      </w:r>
      <w:r w:rsidR="00C1613A">
        <w:rPr>
          <w:rFonts w:ascii="Calibri" w:hAnsi="Calibri" w:cs="FrutigerLT-Light"/>
        </w:rPr>
        <w:t xml:space="preserve">shown </w:t>
      </w:r>
      <w:r w:rsidR="0063752B">
        <w:rPr>
          <w:rFonts w:ascii="Calibri" w:hAnsi="Calibri" w:cs="FrutigerLT-Light"/>
        </w:rPr>
        <w:t>in Table 6.</w:t>
      </w:r>
    </w:p>
    <w:p w:rsidR="002B5733" w:rsidRPr="00010C93" w:rsidRDefault="00756BC2" w:rsidP="00982970">
      <w:pPr>
        <w:rPr>
          <w:rFonts w:cstheme="minorHAnsi"/>
        </w:rPr>
      </w:pPr>
      <w:r>
        <w:rPr>
          <w:rFonts w:ascii="Calibri" w:hAnsi="Calibri" w:cs="FrutigerLT-Light"/>
        </w:rPr>
        <w:t>GBRMPA</w:t>
      </w:r>
      <w:r w:rsidR="002B5733" w:rsidRPr="00126CC8">
        <w:rPr>
          <w:rFonts w:ascii="Calibri" w:hAnsi="Calibri" w:cs="FrutigerLT-Light"/>
        </w:rPr>
        <w:t xml:space="preserve"> will work in partnership with the </w:t>
      </w:r>
      <w:r w:rsidR="00315C1D">
        <w:rPr>
          <w:rFonts w:ascii="Calibri" w:hAnsi="Calibri" w:cs="FrutigerLT-Light"/>
        </w:rPr>
        <w:t xml:space="preserve">Australian and </w:t>
      </w:r>
      <w:r w:rsidR="002B5733" w:rsidRPr="00126CC8">
        <w:rPr>
          <w:rFonts w:ascii="Calibri" w:hAnsi="Calibri" w:cs="FrutigerLT-Light"/>
        </w:rPr>
        <w:t xml:space="preserve">Queensland </w:t>
      </w:r>
      <w:r>
        <w:rPr>
          <w:rFonts w:ascii="Calibri" w:hAnsi="Calibri" w:cs="FrutigerLT-Light"/>
        </w:rPr>
        <w:t>g</w:t>
      </w:r>
      <w:r w:rsidR="002B5733" w:rsidRPr="00126CC8">
        <w:rPr>
          <w:rFonts w:ascii="Calibri" w:hAnsi="Calibri" w:cs="FrutigerLT-Light"/>
        </w:rPr>
        <w:t xml:space="preserve">overnments to implement many of the </w:t>
      </w:r>
      <w:r w:rsidR="002B5733" w:rsidRPr="000E2EA4">
        <w:rPr>
          <w:rFonts w:ascii="Calibri" w:hAnsi="Calibri" w:cs="FrutigerLT-Light"/>
          <w:i/>
        </w:rPr>
        <w:t>Biodiversity Conservation Strategy’s</w:t>
      </w:r>
      <w:r w:rsidR="002B5733" w:rsidRPr="00126CC8">
        <w:rPr>
          <w:rFonts w:ascii="Calibri" w:hAnsi="Calibri" w:cs="FrutigerLT-Light"/>
        </w:rPr>
        <w:t xml:space="preserve"> actions, particularly those that address threats originating from catchments adjacent to the Great Barrier Reef. Local government, Traditional Owners</w:t>
      </w:r>
      <w:r>
        <w:rPr>
          <w:rFonts w:ascii="Calibri" w:hAnsi="Calibri" w:cs="FrutigerLT-Light"/>
        </w:rPr>
        <w:t xml:space="preserve"> and </w:t>
      </w:r>
      <w:r w:rsidR="002B5733" w:rsidRPr="00126CC8">
        <w:rPr>
          <w:rFonts w:ascii="Calibri" w:hAnsi="Calibri" w:cs="FrutigerLT-Light"/>
        </w:rPr>
        <w:t>community groups</w:t>
      </w:r>
      <w:r>
        <w:rPr>
          <w:rFonts w:ascii="Calibri" w:hAnsi="Calibri" w:cs="FrutigerLT-Light"/>
        </w:rPr>
        <w:t>,</w:t>
      </w:r>
      <w:r w:rsidR="002B5733" w:rsidRPr="00126CC8">
        <w:rPr>
          <w:rFonts w:ascii="Calibri" w:hAnsi="Calibri" w:cs="FrutigerLT-Light"/>
        </w:rPr>
        <w:t xml:space="preserve"> a</w:t>
      </w:r>
      <w:r>
        <w:rPr>
          <w:rFonts w:ascii="Calibri" w:hAnsi="Calibri" w:cs="FrutigerLT-Light"/>
        </w:rPr>
        <w:t>s well as</w:t>
      </w:r>
      <w:r w:rsidR="002B5733" w:rsidRPr="00126CC8">
        <w:rPr>
          <w:rFonts w:ascii="Calibri" w:hAnsi="Calibri" w:cs="FrutigerLT-Light"/>
        </w:rPr>
        <w:t xml:space="preserve"> </w:t>
      </w:r>
      <w:r w:rsidR="002B5733">
        <w:rPr>
          <w:rFonts w:ascii="Calibri" w:hAnsi="Calibri" w:cs="FrutigerLT-Light"/>
        </w:rPr>
        <w:t xml:space="preserve">land-based and </w:t>
      </w:r>
      <w:r w:rsidR="002B5733" w:rsidRPr="00126CC8">
        <w:rPr>
          <w:rFonts w:ascii="Calibri" w:hAnsi="Calibri" w:cs="FrutigerLT-Light"/>
        </w:rPr>
        <w:t>marine industries</w:t>
      </w:r>
      <w:r>
        <w:rPr>
          <w:rFonts w:ascii="Calibri" w:hAnsi="Calibri" w:cs="FrutigerLT-Light"/>
        </w:rPr>
        <w:t>,</w:t>
      </w:r>
      <w:r w:rsidR="002B5733" w:rsidRPr="00126CC8">
        <w:rPr>
          <w:rFonts w:ascii="Calibri" w:hAnsi="Calibri" w:cs="FrutigerLT-Light"/>
        </w:rPr>
        <w:t xml:space="preserve"> will play an important role in implementing on-ground conservation activities to reduce threats and enhance the resilience of the Reef.</w:t>
      </w:r>
      <w:r w:rsidR="0063752B">
        <w:rPr>
          <w:rFonts w:ascii="Calibri" w:hAnsi="Calibri" w:cs="FrutigerLT-Light"/>
        </w:rPr>
        <w:t xml:space="preserve"> </w:t>
      </w:r>
    </w:p>
    <w:p w:rsidR="007E32F3" w:rsidRPr="00DC57A3" w:rsidRDefault="00DC57A3" w:rsidP="008041C9">
      <w:pPr>
        <w:pStyle w:val="Heading5"/>
        <w:rPr>
          <w:bCs/>
        </w:rPr>
      </w:pPr>
      <w:r>
        <w:rPr>
          <w:bCs/>
        </w:rPr>
        <w:t>Table 6</w:t>
      </w:r>
      <w:r w:rsidR="00982970" w:rsidRPr="00010C93">
        <w:rPr>
          <w:bCs/>
        </w:rPr>
        <w:t xml:space="preserve"> </w:t>
      </w:r>
      <w:r w:rsidR="007E32F3" w:rsidRPr="00DC57A3">
        <w:rPr>
          <w:bCs/>
        </w:rPr>
        <w:t xml:space="preserve">Implementation </w:t>
      </w:r>
      <w:r w:rsidR="00234EE0" w:rsidRPr="00DC57A3">
        <w:rPr>
          <w:bCs/>
        </w:rPr>
        <w:t>p</w:t>
      </w:r>
      <w:r w:rsidR="007E32F3" w:rsidRPr="00DC57A3">
        <w:rPr>
          <w:bCs/>
        </w:rPr>
        <w:t>lan</w:t>
      </w:r>
      <w:r w:rsidR="00441497">
        <w:rPr>
          <w:bCs/>
        </w:rPr>
        <w:t xml:space="preserve"> for the</w:t>
      </w:r>
      <w:r w:rsidR="00441497" w:rsidRPr="00441497">
        <w:t xml:space="preserve"> </w:t>
      </w:r>
      <w:r w:rsidR="00441497" w:rsidRPr="008041C9">
        <w:rPr>
          <w:b w:val="0"/>
          <w:i/>
        </w:rPr>
        <w:t xml:space="preserve">Great Barrier Reef Biodiversity Conservation Strategy </w:t>
      </w:r>
      <w:r w:rsidR="00A174E1" w:rsidRPr="008041C9">
        <w:rPr>
          <w:b w:val="0"/>
          <w:i/>
        </w:rPr>
        <w:t>2013</w:t>
      </w:r>
    </w:p>
    <w:tbl>
      <w:tblPr>
        <w:tblStyle w:val="TableGrid"/>
        <w:tblW w:w="0" w:type="auto"/>
        <w:tblLayout w:type="fixed"/>
        <w:tblLook w:val="04A0" w:firstRow="1" w:lastRow="0" w:firstColumn="1" w:lastColumn="0" w:noHBand="0" w:noVBand="1"/>
      </w:tblPr>
      <w:tblGrid>
        <w:gridCol w:w="4536"/>
        <w:gridCol w:w="1021"/>
        <w:gridCol w:w="907"/>
        <w:gridCol w:w="907"/>
        <w:gridCol w:w="907"/>
        <w:gridCol w:w="907"/>
      </w:tblGrid>
      <w:tr w:rsidR="000E48D4" w:rsidRPr="00C62205" w:rsidTr="0063752B">
        <w:trPr>
          <w:tblHeader/>
        </w:trPr>
        <w:tc>
          <w:tcPr>
            <w:tcW w:w="4536" w:type="dxa"/>
            <w:shd w:val="clear" w:color="auto" w:fill="365F91" w:themeFill="accent1" w:themeFillShade="BF"/>
          </w:tcPr>
          <w:p w:rsidR="000E48D4" w:rsidRPr="00C62205" w:rsidRDefault="005A51FE" w:rsidP="005A51FE">
            <w:pPr>
              <w:autoSpaceDE w:val="0"/>
              <w:autoSpaceDN w:val="0"/>
              <w:adjustRightInd w:val="0"/>
              <w:rPr>
                <w:rFonts w:cstheme="minorHAnsi"/>
                <w:b/>
                <w:color w:val="FFFFFF" w:themeColor="background1"/>
                <w:sz w:val="18"/>
                <w:szCs w:val="18"/>
              </w:rPr>
            </w:pPr>
            <w:r w:rsidRPr="00C62205">
              <w:rPr>
                <w:rFonts w:cstheme="minorHAnsi"/>
                <w:b/>
                <w:color w:val="FFFFFF" w:themeColor="background1"/>
                <w:sz w:val="18"/>
                <w:szCs w:val="18"/>
              </w:rPr>
              <w:t>Targets</w:t>
            </w:r>
          </w:p>
        </w:tc>
        <w:tc>
          <w:tcPr>
            <w:tcW w:w="1021" w:type="dxa"/>
            <w:shd w:val="clear" w:color="auto" w:fill="365F91" w:themeFill="accent1" w:themeFillShade="BF"/>
          </w:tcPr>
          <w:p w:rsidR="000E48D4" w:rsidRPr="00C62205" w:rsidRDefault="000E48D4" w:rsidP="00404549">
            <w:pPr>
              <w:autoSpaceDE w:val="0"/>
              <w:autoSpaceDN w:val="0"/>
              <w:adjustRightInd w:val="0"/>
              <w:jc w:val="center"/>
              <w:rPr>
                <w:rFonts w:cstheme="minorHAnsi"/>
                <w:b/>
                <w:color w:val="FFFFFF" w:themeColor="background1"/>
                <w:sz w:val="18"/>
                <w:szCs w:val="18"/>
              </w:rPr>
            </w:pPr>
            <w:r w:rsidRPr="00C62205">
              <w:rPr>
                <w:rFonts w:cstheme="minorHAnsi"/>
                <w:b/>
                <w:color w:val="FFFFFF" w:themeColor="background1"/>
                <w:sz w:val="18"/>
                <w:szCs w:val="18"/>
              </w:rPr>
              <w:t>FY12/13</w:t>
            </w:r>
          </w:p>
        </w:tc>
        <w:tc>
          <w:tcPr>
            <w:tcW w:w="907" w:type="dxa"/>
            <w:shd w:val="clear" w:color="auto" w:fill="365F91" w:themeFill="accent1" w:themeFillShade="BF"/>
          </w:tcPr>
          <w:p w:rsidR="000E48D4" w:rsidRPr="00C62205" w:rsidRDefault="000E48D4" w:rsidP="00404549">
            <w:pPr>
              <w:autoSpaceDE w:val="0"/>
              <w:autoSpaceDN w:val="0"/>
              <w:adjustRightInd w:val="0"/>
              <w:jc w:val="center"/>
              <w:rPr>
                <w:rFonts w:cstheme="minorHAnsi"/>
                <w:b/>
                <w:color w:val="FFFFFF" w:themeColor="background1"/>
                <w:sz w:val="18"/>
                <w:szCs w:val="18"/>
              </w:rPr>
            </w:pPr>
            <w:r w:rsidRPr="00C62205">
              <w:rPr>
                <w:rFonts w:cstheme="minorHAnsi"/>
                <w:b/>
                <w:color w:val="FFFFFF" w:themeColor="background1"/>
                <w:sz w:val="18"/>
                <w:szCs w:val="18"/>
              </w:rPr>
              <w:t>FY 13/14</w:t>
            </w:r>
          </w:p>
        </w:tc>
        <w:tc>
          <w:tcPr>
            <w:tcW w:w="907" w:type="dxa"/>
            <w:shd w:val="clear" w:color="auto" w:fill="365F91" w:themeFill="accent1" w:themeFillShade="BF"/>
          </w:tcPr>
          <w:p w:rsidR="000E48D4" w:rsidRPr="00C62205" w:rsidRDefault="000E48D4" w:rsidP="00404549">
            <w:pPr>
              <w:autoSpaceDE w:val="0"/>
              <w:autoSpaceDN w:val="0"/>
              <w:adjustRightInd w:val="0"/>
              <w:jc w:val="center"/>
              <w:rPr>
                <w:rFonts w:cstheme="minorHAnsi"/>
                <w:b/>
                <w:color w:val="FFFFFF" w:themeColor="background1"/>
                <w:sz w:val="18"/>
                <w:szCs w:val="18"/>
              </w:rPr>
            </w:pPr>
            <w:r w:rsidRPr="00C62205">
              <w:rPr>
                <w:rFonts w:cstheme="minorHAnsi"/>
                <w:b/>
                <w:color w:val="FFFFFF" w:themeColor="background1"/>
                <w:sz w:val="18"/>
                <w:szCs w:val="18"/>
              </w:rPr>
              <w:t>FY 14/15</w:t>
            </w:r>
          </w:p>
        </w:tc>
        <w:tc>
          <w:tcPr>
            <w:tcW w:w="907" w:type="dxa"/>
            <w:shd w:val="clear" w:color="auto" w:fill="365F91" w:themeFill="accent1" w:themeFillShade="BF"/>
          </w:tcPr>
          <w:p w:rsidR="000E48D4" w:rsidRPr="00C62205" w:rsidRDefault="000E48D4" w:rsidP="00404549">
            <w:pPr>
              <w:autoSpaceDE w:val="0"/>
              <w:autoSpaceDN w:val="0"/>
              <w:adjustRightInd w:val="0"/>
              <w:jc w:val="center"/>
              <w:rPr>
                <w:rFonts w:cstheme="minorHAnsi"/>
                <w:b/>
                <w:color w:val="FFFFFF" w:themeColor="background1"/>
                <w:sz w:val="18"/>
                <w:szCs w:val="18"/>
              </w:rPr>
            </w:pPr>
            <w:r w:rsidRPr="00C62205">
              <w:rPr>
                <w:rFonts w:cstheme="minorHAnsi"/>
                <w:b/>
                <w:color w:val="FFFFFF" w:themeColor="background1"/>
                <w:sz w:val="18"/>
                <w:szCs w:val="18"/>
              </w:rPr>
              <w:t>FY 15/16</w:t>
            </w:r>
          </w:p>
        </w:tc>
        <w:tc>
          <w:tcPr>
            <w:tcW w:w="907" w:type="dxa"/>
            <w:shd w:val="clear" w:color="auto" w:fill="365F91" w:themeFill="accent1" w:themeFillShade="BF"/>
          </w:tcPr>
          <w:p w:rsidR="000E48D4" w:rsidRPr="00C62205" w:rsidRDefault="000E48D4" w:rsidP="00404549">
            <w:pPr>
              <w:autoSpaceDE w:val="0"/>
              <w:autoSpaceDN w:val="0"/>
              <w:adjustRightInd w:val="0"/>
              <w:jc w:val="center"/>
              <w:rPr>
                <w:rFonts w:cstheme="minorHAnsi"/>
                <w:b/>
                <w:color w:val="FFFFFF" w:themeColor="background1"/>
                <w:sz w:val="18"/>
                <w:szCs w:val="18"/>
              </w:rPr>
            </w:pPr>
            <w:r w:rsidRPr="00C62205">
              <w:rPr>
                <w:rFonts w:cstheme="minorHAnsi"/>
                <w:b/>
                <w:color w:val="FFFFFF" w:themeColor="background1"/>
                <w:sz w:val="18"/>
                <w:szCs w:val="18"/>
              </w:rPr>
              <w:t>FY 16/17</w:t>
            </w:r>
          </w:p>
        </w:tc>
      </w:tr>
      <w:tr w:rsidR="000E48D4" w:rsidRPr="00C62205" w:rsidTr="0063752B">
        <w:trPr>
          <w:trHeight w:hRule="exact" w:val="340"/>
        </w:trPr>
        <w:tc>
          <w:tcPr>
            <w:tcW w:w="9185" w:type="dxa"/>
            <w:gridSpan w:val="6"/>
            <w:shd w:val="clear" w:color="auto" w:fill="365F91" w:themeFill="accent1" w:themeFillShade="BF"/>
          </w:tcPr>
          <w:p w:rsidR="000E48D4" w:rsidRPr="00C62205" w:rsidRDefault="000E48D4" w:rsidP="00106608">
            <w:pPr>
              <w:autoSpaceDE w:val="0"/>
              <w:autoSpaceDN w:val="0"/>
              <w:adjustRightInd w:val="0"/>
              <w:rPr>
                <w:rFonts w:cstheme="minorHAnsi"/>
                <w:b/>
                <w:color w:val="FFFFFF" w:themeColor="background1"/>
                <w:sz w:val="18"/>
                <w:szCs w:val="18"/>
              </w:rPr>
            </w:pPr>
            <w:r w:rsidRPr="00C62205">
              <w:rPr>
                <w:rFonts w:cstheme="minorHAnsi"/>
                <w:b/>
                <w:color w:val="FFFFFF" w:themeColor="background1"/>
                <w:sz w:val="18"/>
                <w:szCs w:val="18"/>
              </w:rPr>
              <w:t>Objective 1</w:t>
            </w:r>
            <w:r w:rsidR="00982970" w:rsidRPr="00C62205">
              <w:rPr>
                <w:rFonts w:cstheme="minorHAnsi"/>
                <w:b/>
                <w:color w:val="FFFFFF" w:themeColor="background1"/>
                <w:sz w:val="18"/>
                <w:szCs w:val="18"/>
              </w:rPr>
              <w:t xml:space="preserve"> </w:t>
            </w:r>
            <w:r w:rsidR="00756BC2">
              <w:rPr>
                <w:rFonts w:cstheme="minorHAnsi"/>
                <w:b/>
                <w:color w:val="FFFFFF" w:themeColor="background1"/>
                <w:sz w:val="18"/>
                <w:szCs w:val="18"/>
              </w:rPr>
              <w:t>—</w:t>
            </w:r>
            <w:r w:rsidR="00982970" w:rsidRPr="00C62205">
              <w:rPr>
                <w:rFonts w:cstheme="minorHAnsi"/>
                <w:b/>
                <w:color w:val="FFFFFF" w:themeColor="background1"/>
                <w:sz w:val="18"/>
                <w:szCs w:val="18"/>
              </w:rPr>
              <w:t xml:space="preserve"> </w:t>
            </w:r>
            <w:r w:rsidR="00106608" w:rsidRPr="00C62205">
              <w:rPr>
                <w:rFonts w:cstheme="minorHAnsi"/>
                <w:b/>
                <w:color w:val="FFFFFF" w:themeColor="background1"/>
                <w:sz w:val="18"/>
                <w:szCs w:val="18"/>
              </w:rPr>
              <w:t>Engaging communities and foster</w:t>
            </w:r>
            <w:r w:rsidR="008A0DA1" w:rsidRPr="00C62205">
              <w:rPr>
                <w:rFonts w:cstheme="minorHAnsi"/>
                <w:b/>
                <w:color w:val="FFFFFF" w:themeColor="background1"/>
                <w:sz w:val="18"/>
                <w:szCs w:val="18"/>
              </w:rPr>
              <w:t>ing</w:t>
            </w:r>
            <w:r w:rsidR="00106608" w:rsidRPr="00C62205">
              <w:rPr>
                <w:rFonts w:cstheme="minorHAnsi"/>
                <w:b/>
                <w:color w:val="FFFFFF" w:themeColor="background1"/>
                <w:sz w:val="18"/>
                <w:szCs w:val="18"/>
              </w:rPr>
              <w:t xml:space="preserve"> </w:t>
            </w:r>
            <w:r w:rsidR="00982970" w:rsidRPr="00C62205">
              <w:rPr>
                <w:rFonts w:cstheme="minorHAnsi"/>
                <w:b/>
                <w:color w:val="FFFFFF" w:themeColor="background1"/>
                <w:sz w:val="18"/>
                <w:szCs w:val="18"/>
              </w:rPr>
              <w:t>stewardship</w:t>
            </w:r>
          </w:p>
        </w:tc>
      </w:tr>
      <w:tr w:rsidR="00140039" w:rsidRPr="00C62205" w:rsidTr="0063752B">
        <w:tc>
          <w:tcPr>
            <w:tcW w:w="4536" w:type="dxa"/>
            <w:shd w:val="clear" w:color="auto" w:fill="DAEEF3" w:themeFill="accent5" w:themeFillTint="33"/>
          </w:tcPr>
          <w:p w:rsidR="00140039" w:rsidRPr="00C62205" w:rsidRDefault="00140039" w:rsidP="005A51FE">
            <w:pPr>
              <w:autoSpaceDE w:val="0"/>
              <w:autoSpaceDN w:val="0"/>
              <w:adjustRightInd w:val="0"/>
              <w:rPr>
                <w:rFonts w:cstheme="minorHAnsi"/>
                <w:sz w:val="18"/>
                <w:szCs w:val="18"/>
              </w:rPr>
            </w:pPr>
            <w:r w:rsidRPr="00C62205">
              <w:rPr>
                <w:rFonts w:cstheme="minorHAnsi"/>
                <w:sz w:val="18"/>
                <w:szCs w:val="18"/>
              </w:rPr>
              <w:t>Implement an overarching communications strategy that includes use of website, media and social media.</w:t>
            </w:r>
          </w:p>
        </w:tc>
        <w:tc>
          <w:tcPr>
            <w:tcW w:w="1021" w:type="dxa"/>
            <w:shd w:val="clear" w:color="auto" w:fill="FDE9D9" w:themeFill="accent6" w:themeFillTint="33"/>
            <w:vAlign w:val="center"/>
          </w:tcPr>
          <w:p w:rsidR="00140039" w:rsidRPr="00C62205" w:rsidRDefault="00140039"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140039" w:rsidRPr="00C62205" w:rsidRDefault="00140039" w:rsidP="00140039">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140039" w:rsidRPr="00C62205" w:rsidRDefault="00140039" w:rsidP="00140039">
            <w:pPr>
              <w:jc w:val="center"/>
              <w:rPr>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140039" w:rsidRPr="00C62205" w:rsidRDefault="00140039" w:rsidP="00140039">
            <w:pPr>
              <w:jc w:val="center"/>
              <w:rPr>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140039" w:rsidRPr="00C62205" w:rsidRDefault="00140039" w:rsidP="00140039">
            <w:pPr>
              <w:jc w:val="center"/>
              <w:rPr>
                <w:sz w:val="18"/>
                <w:szCs w:val="18"/>
              </w:rPr>
            </w:pPr>
            <w:r w:rsidRPr="00C62205">
              <w:rPr>
                <w:rFonts w:ascii="Calibri" w:hAnsi="Calibri" w:cstheme="minorHAnsi"/>
                <w:sz w:val="18"/>
                <w:szCs w:val="18"/>
              </w:rPr>
              <w:t>•</w:t>
            </w:r>
          </w:p>
        </w:tc>
      </w:tr>
      <w:tr w:rsidR="00B16E8A" w:rsidRPr="00C62205" w:rsidTr="0063752B">
        <w:tc>
          <w:tcPr>
            <w:tcW w:w="4536" w:type="dxa"/>
            <w:shd w:val="clear" w:color="auto" w:fill="DAEEF3" w:themeFill="accent5" w:themeFillTint="33"/>
          </w:tcPr>
          <w:p w:rsidR="00B16E8A" w:rsidRPr="00C62205" w:rsidRDefault="00B16E8A" w:rsidP="00756BC2">
            <w:pPr>
              <w:autoSpaceDE w:val="0"/>
              <w:autoSpaceDN w:val="0"/>
              <w:adjustRightInd w:val="0"/>
              <w:rPr>
                <w:rFonts w:cstheme="minorHAnsi"/>
                <w:sz w:val="18"/>
                <w:szCs w:val="18"/>
              </w:rPr>
            </w:pPr>
            <w:r w:rsidRPr="00C62205">
              <w:rPr>
                <w:rFonts w:ascii="Calibri" w:hAnsi="Calibri" w:cs="ArialMT"/>
                <w:sz w:val="18"/>
                <w:szCs w:val="18"/>
              </w:rPr>
              <w:t xml:space="preserve">Continue to maintain Reef HQ as the national education </w:t>
            </w:r>
            <w:r w:rsidR="00756BC2">
              <w:rPr>
                <w:rFonts w:ascii="Calibri" w:hAnsi="Calibri" w:cs="ArialMT"/>
                <w:sz w:val="18"/>
                <w:szCs w:val="18"/>
              </w:rPr>
              <w:t>centre</w:t>
            </w:r>
            <w:r w:rsidR="00756BC2" w:rsidRPr="00C62205">
              <w:rPr>
                <w:rFonts w:ascii="Calibri" w:hAnsi="Calibri" w:cs="ArialMT"/>
                <w:sz w:val="18"/>
                <w:szCs w:val="18"/>
              </w:rPr>
              <w:t xml:space="preserve"> </w:t>
            </w:r>
            <w:r w:rsidRPr="00C62205">
              <w:rPr>
                <w:rFonts w:ascii="Calibri" w:hAnsi="Calibri" w:cs="ArialMT"/>
                <w:sz w:val="18"/>
                <w:szCs w:val="18"/>
              </w:rPr>
              <w:t>for the Great Barrier Reef</w:t>
            </w:r>
            <w:r w:rsidR="00083783">
              <w:rPr>
                <w:rFonts w:ascii="Calibri" w:hAnsi="Calibri" w:cs="ArialMT"/>
                <w:sz w:val="18"/>
                <w:szCs w:val="18"/>
              </w:rPr>
              <w:t>.</w:t>
            </w:r>
            <w:r w:rsidRPr="00C62205">
              <w:rPr>
                <w:rFonts w:ascii="Calibri" w:hAnsi="Calibri" w:cs="ArialMT"/>
                <w:sz w:val="18"/>
                <w:szCs w:val="18"/>
              </w:rPr>
              <w:t xml:space="preserve"> </w:t>
            </w:r>
          </w:p>
        </w:tc>
        <w:tc>
          <w:tcPr>
            <w:tcW w:w="1021" w:type="dxa"/>
            <w:shd w:val="clear" w:color="auto" w:fill="FDE9D9" w:themeFill="accent6" w:themeFillTint="33"/>
            <w:vAlign w:val="center"/>
          </w:tcPr>
          <w:p w:rsidR="00B16E8A" w:rsidRPr="00C62205" w:rsidRDefault="00B16E8A"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B16E8A" w:rsidRPr="00C62205" w:rsidRDefault="00B16E8A" w:rsidP="003A655A">
            <w:pPr>
              <w:jc w:val="center"/>
              <w:rPr>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B16E8A" w:rsidRPr="00C62205" w:rsidRDefault="00B16E8A" w:rsidP="003A655A">
            <w:pPr>
              <w:jc w:val="center"/>
              <w:rPr>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B16E8A" w:rsidRPr="00C62205" w:rsidRDefault="00B16E8A" w:rsidP="003A655A">
            <w:pPr>
              <w:jc w:val="center"/>
              <w:rPr>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B16E8A" w:rsidRPr="00C62205" w:rsidRDefault="00B16E8A" w:rsidP="003A655A">
            <w:pPr>
              <w:jc w:val="center"/>
              <w:rPr>
                <w:sz w:val="18"/>
                <w:szCs w:val="18"/>
              </w:rPr>
            </w:pPr>
            <w:r w:rsidRPr="00C62205">
              <w:rPr>
                <w:rFonts w:ascii="Calibri" w:hAnsi="Calibri" w:cstheme="minorHAnsi"/>
                <w:sz w:val="18"/>
                <w:szCs w:val="18"/>
              </w:rPr>
              <w:t>•</w:t>
            </w:r>
          </w:p>
        </w:tc>
      </w:tr>
      <w:tr w:rsidR="00F51A0D" w:rsidRPr="00C62205" w:rsidTr="0063752B">
        <w:tc>
          <w:tcPr>
            <w:tcW w:w="4536" w:type="dxa"/>
            <w:shd w:val="clear" w:color="auto" w:fill="DAEEF3" w:themeFill="accent5" w:themeFillTint="33"/>
          </w:tcPr>
          <w:p w:rsidR="00F51A0D" w:rsidRPr="00C62205" w:rsidRDefault="00F51A0D" w:rsidP="00ED39A7">
            <w:pPr>
              <w:autoSpaceDE w:val="0"/>
              <w:autoSpaceDN w:val="0"/>
              <w:adjustRightInd w:val="0"/>
              <w:rPr>
                <w:rFonts w:cstheme="minorHAnsi"/>
                <w:sz w:val="18"/>
                <w:szCs w:val="18"/>
              </w:rPr>
            </w:pPr>
            <w:r w:rsidRPr="00C62205">
              <w:rPr>
                <w:rFonts w:cstheme="minorHAnsi"/>
                <w:sz w:val="18"/>
                <w:szCs w:val="18"/>
              </w:rPr>
              <w:t xml:space="preserve">Document the </w:t>
            </w:r>
            <w:r w:rsidR="00ED39A7" w:rsidRPr="00C62205">
              <w:rPr>
                <w:rFonts w:cstheme="minorHAnsi"/>
                <w:sz w:val="18"/>
                <w:szCs w:val="18"/>
              </w:rPr>
              <w:t>outcomes</w:t>
            </w:r>
            <w:r w:rsidRPr="00C62205">
              <w:rPr>
                <w:rFonts w:cstheme="minorHAnsi"/>
                <w:sz w:val="18"/>
                <w:szCs w:val="18"/>
              </w:rPr>
              <w:t xml:space="preserve"> from the implementation of the </w:t>
            </w:r>
            <w:r w:rsidRPr="00C62205">
              <w:rPr>
                <w:rFonts w:cstheme="minorHAnsi"/>
                <w:i/>
                <w:iCs/>
                <w:sz w:val="18"/>
                <w:szCs w:val="18"/>
              </w:rPr>
              <w:t>Climate Change Action Plan 2007</w:t>
            </w:r>
            <w:r w:rsidR="00083783">
              <w:rPr>
                <w:rFonts w:cstheme="minorHAnsi"/>
                <w:i/>
                <w:iCs/>
                <w:sz w:val="18"/>
                <w:szCs w:val="18"/>
              </w:rPr>
              <w:t>–</w:t>
            </w:r>
            <w:r w:rsidRPr="00C62205">
              <w:rPr>
                <w:rFonts w:cstheme="minorHAnsi"/>
                <w:i/>
                <w:iCs/>
                <w:sz w:val="18"/>
                <w:szCs w:val="18"/>
              </w:rPr>
              <w:t xml:space="preserve">2012 </w:t>
            </w:r>
            <w:r w:rsidRPr="00C62205">
              <w:rPr>
                <w:rFonts w:cstheme="minorHAnsi"/>
                <w:sz w:val="18"/>
                <w:szCs w:val="18"/>
              </w:rPr>
              <w:t>as a means of informing future adaptive management approaches.</w:t>
            </w:r>
          </w:p>
        </w:tc>
        <w:tc>
          <w:tcPr>
            <w:tcW w:w="1021" w:type="dxa"/>
            <w:shd w:val="clear" w:color="auto" w:fill="FDE9D9" w:themeFill="accent6" w:themeFillTint="33"/>
            <w:vAlign w:val="center"/>
          </w:tcPr>
          <w:p w:rsidR="00106608" w:rsidRPr="00C62205" w:rsidRDefault="00F51A0D"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F51A0D" w:rsidRPr="00C62205" w:rsidRDefault="00F51A0D"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F51A0D" w:rsidRPr="00C62205" w:rsidRDefault="00F51A0D"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F51A0D" w:rsidRPr="00C62205" w:rsidRDefault="00F51A0D"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F51A0D" w:rsidRPr="00C62205" w:rsidRDefault="00F51A0D" w:rsidP="003A655A">
            <w:pPr>
              <w:autoSpaceDE w:val="0"/>
              <w:autoSpaceDN w:val="0"/>
              <w:adjustRightInd w:val="0"/>
              <w:jc w:val="center"/>
              <w:rPr>
                <w:rFonts w:ascii="Calibri" w:hAnsi="Calibri" w:cstheme="minorHAnsi"/>
                <w:b/>
                <w:bCs/>
                <w:sz w:val="18"/>
                <w:szCs w:val="18"/>
              </w:rPr>
            </w:pPr>
          </w:p>
        </w:tc>
      </w:tr>
      <w:tr w:rsidR="004B712B" w:rsidRPr="00C62205" w:rsidTr="0063752B">
        <w:tc>
          <w:tcPr>
            <w:tcW w:w="4536" w:type="dxa"/>
            <w:shd w:val="clear" w:color="auto" w:fill="DAEEF3" w:themeFill="accent5" w:themeFillTint="33"/>
          </w:tcPr>
          <w:p w:rsidR="004B712B" w:rsidRPr="000E2EA4" w:rsidRDefault="00E926F7" w:rsidP="000E2EA4">
            <w:pPr>
              <w:autoSpaceDE w:val="0"/>
              <w:autoSpaceDN w:val="0"/>
              <w:adjustRightInd w:val="0"/>
              <w:spacing w:after="200"/>
              <w:rPr>
                <w:rFonts w:cstheme="minorHAnsi"/>
                <w:sz w:val="18"/>
                <w:szCs w:val="18"/>
                <w:highlight w:val="yellow"/>
              </w:rPr>
            </w:pPr>
            <w:r>
              <w:rPr>
                <w:rFonts w:cstheme="minorHAnsi"/>
                <w:sz w:val="18"/>
                <w:szCs w:val="18"/>
              </w:rPr>
              <w:t>Implement t</w:t>
            </w:r>
            <w:r w:rsidR="004B712B" w:rsidRPr="00732134">
              <w:rPr>
                <w:rFonts w:cstheme="minorHAnsi"/>
                <w:sz w:val="18"/>
                <w:szCs w:val="18"/>
              </w:rPr>
              <w:t>he Recreation Management Strategy for the Great Barrier Reef Marine Park</w:t>
            </w:r>
            <w:r>
              <w:rPr>
                <w:rFonts w:cstheme="minorHAnsi"/>
                <w:sz w:val="18"/>
                <w:szCs w:val="18"/>
              </w:rPr>
              <w:t>.</w:t>
            </w:r>
            <w:r w:rsidR="004B712B" w:rsidRPr="00732134">
              <w:rPr>
                <w:rFonts w:cstheme="minorHAnsi"/>
                <w:sz w:val="18"/>
                <w:szCs w:val="18"/>
              </w:rPr>
              <w:t xml:space="preserve"> </w:t>
            </w:r>
          </w:p>
        </w:tc>
        <w:tc>
          <w:tcPr>
            <w:tcW w:w="1021" w:type="dxa"/>
            <w:shd w:val="clear" w:color="auto" w:fill="FDE9D9" w:themeFill="accent6" w:themeFillTint="33"/>
            <w:vAlign w:val="center"/>
          </w:tcPr>
          <w:p w:rsidR="004B712B" w:rsidRPr="00C62205" w:rsidRDefault="004B712B"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4B712B" w:rsidRPr="00C62205" w:rsidRDefault="004B712B" w:rsidP="003A655A">
            <w:pPr>
              <w:jc w:val="center"/>
              <w:rPr>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4B712B" w:rsidRPr="00C62205" w:rsidRDefault="004B712B" w:rsidP="003A655A">
            <w:pPr>
              <w:jc w:val="center"/>
              <w:rPr>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4B712B" w:rsidRPr="00C62205" w:rsidRDefault="004B712B" w:rsidP="003A655A">
            <w:pPr>
              <w:jc w:val="center"/>
              <w:rPr>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4B712B" w:rsidRPr="00C62205" w:rsidRDefault="004B712B" w:rsidP="003A655A">
            <w:pPr>
              <w:jc w:val="center"/>
              <w:rPr>
                <w:sz w:val="18"/>
                <w:szCs w:val="18"/>
              </w:rPr>
            </w:pPr>
            <w:r w:rsidRPr="00C62205">
              <w:rPr>
                <w:rFonts w:ascii="Calibri" w:hAnsi="Calibri" w:cstheme="minorHAnsi"/>
                <w:sz w:val="18"/>
                <w:szCs w:val="18"/>
              </w:rPr>
              <w:t>•</w:t>
            </w:r>
          </w:p>
        </w:tc>
      </w:tr>
      <w:tr w:rsidR="00E471C7" w:rsidRPr="00C62205" w:rsidTr="0063752B">
        <w:tc>
          <w:tcPr>
            <w:tcW w:w="4536" w:type="dxa"/>
            <w:shd w:val="clear" w:color="auto" w:fill="DAEEF3" w:themeFill="accent5" w:themeFillTint="33"/>
          </w:tcPr>
          <w:p w:rsidR="00E471C7" w:rsidRPr="000E2EA4" w:rsidRDefault="00E926F7" w:rsidP="000E2EA4">
            <w:pPr>
              <w:autoSpaceDE w:val="0"/>
              <w:autoSpaceDN w:val="0"/>
              <w:adjustRightInd w:val="0"/>
              <w:spacing w:after="200"/>
              <w:rPr>
                <w:rFonts w:cstheme="minorHAnsi"/>
                <w:sz w:val="18"/>
                <w:szCs w:val="18"/>
                <w:highlight w:val="yellow"/>
              </w:rPr>
            </w:pPr>
            <w:r w:rsidRPr="000E2EA4">
              <w:rPr>
                <w:rFonts w:cstheme="minorHAnsi"/>
                <w:sz w:val="18"/>
                <w:szCs w:val="18"/>
              </w:rPr>
              <w:t>Develop and implement t</w:t>
            </w:r>
            <w:r w:rsidR="00E471C7" w:rsidRPr="00E926F7">
              <w:rPr>
                <w:rFonts w:cstheme="minorHAnsi"/>
                <w:sz w:val="18"/>
                <w:szCs w:val="18"/>
              </w:rPr>
              <w:t>he Tourism Management Strategy for the Great Barrier Reef Marine Park</w:t>
            </w:r>
            <w:r w:rsidRPr="000E2EA4">
              <w:rPr>
                <w:rFonts w:cstheme="minorHAnsi"/>
                <w:sz w:val="18"/>
                <w:szCs w:val="18"/>
              </w:rPr>
              <w:t>.</w:t>
            </w:r>
            <w:r w:rsidR="00E471C7" w:rsidRPr="00E926F7">
              <w:rPr>
                <w:rFonts w:cstheme="minorHAnsi"/>
                <w:sz w:val="18"/>
                <w:szCs w:val="18"/>
              </w:rPr>
              <w:t xml:space="preserve"> </w:t>
            </w:r>
          </w:p>
        </w:tc>
        <w:tc>
          <w:tcPr>
            <w:tcW w:w="1021" w:type="dxa"/>
            <w:shd w:val="clear" w:color="auto" w:fill="FDE9D9" w:themeFill="accent6" w:themeFillTint="33"/>
            <w:vAlign w:val="center"/>
          </w:tcPr>
          <w:p w:rsidR="00E471C7" w:rsidRPr="00C62205" w:rsidRDefault="00E471C7"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E471C7" w:rsidRPr="00C62205" w:rsidRDefault="00E471C7" w:rsidP="003A655A">
            <w:pPr>
              <w:jc w:val="center"/>
              <w:rPr>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E471C7" w:rsidRPr="00C62205" w:rsidRDefault="00E471C7" w:rsidP="003A655A">
            <w:pPr>
              <w:jc w:val="center"/>
              <w:rPr>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E471C7" w:rsidRPr="00C62205" w:rsidRDefault="00E471C7" w:rsidP="003A655A">
            <w:pPr>
              <w:jc w:val="center"/>
              <w:rPr>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E471C7" w:rsidRPr="00C62205" w:rsidRDefault="00E471C7" w:rsidP="003A655A">
            <w:pPr>
              <w:jc w:val="center"/>
              <w:rPr>
                <w:sz w:val="18"/>
                <w:szCs w:val="18"/>
              </w:rPr>
            </w:pPr>
            <w:r w:rsidRPr="00C62205">
              <w:rPr>
                <w:rFonts w:ascii="Calibri" w:hAnsi="Calibri" w:cstheme="minorHAnsi"/>
                <w:sz w:val="18"/>
                <w:szCs w:val="18"/>
              </w:rPr>
              <w:t>•</w:t>
            </w:r>
          </w:p>
        </w:tc>
      </w:tr>
      <w:tr w:rsidR="00140039" w:rsidRPr="00C62205" w:rsidTr="0063752B">
        <w:tc>
          <w:tcPr>
            <w:tcW w:w="4536" w:type="dxa"/>
            <w:shd w:val="clear" w:color="auto" w:fill="DAEEF3" w:themeFill="accent5" w:themeFillTint="33"/>
          </w:tcPr>
          <w:p w:rsidR="00140039" w:rsidRPr="00C62205" w:rsidRDefault="00140039" w:rsidP="002C44A0">
            <w:pPr>
              <w:autoSpaceDE w:val="0"/>
              <w:autoSpaceDN w:val="0"/>
              <w:adjustRightInd w:val="0"/>
              <w:rPr>
                <w:rFonts w:cstheme="minorHAnsi"/>
                <w:sz w:val="18"/>
                <w:szCs w:val="18"/>
              </w:rPr>
            </w:pPr>
            <w:r w:rsidRPr="00C62205">
              <w:rPr>
                <w:rFonts w:cstheme="minorHAnsi"/>
                <w:sz w:val="18"/>
                <w:szCs w:val="18"/>
              </w:rPr>
              <w:t xml:space="preserve">Develop </w:t>
            </w:r>
            <w:r>
              <w:rPr>
                <w:rFonts w:cstheme="minorHAnsi"/>
                <w:sz w:val="18"/>
                <w:szCs w:val="18"/>
              </w:rPr>
              <w:t xml:space="preserve">and implement </w:t>
            </w:r>
            <w:r w:rsidRPr="00C62205">
              <w:rPr>
                <w:rFonts w:cstheme="minorHAnsi"/>
                <w:sz w:val="18"/>
                <w:szCs w:val="18"/>
              </w:rPr>
              <w:t>the second Climate Change Action Plan for the Great Barrier Reef.</w:t>
            </w:r>
          </w:p>
        </w:tc>
        <w:tc>
          <w:tcPr>
            <w:tcW w:w="1021" w:type="dxa"/>
            <w:shd w:val="clear" w:color="auto" w:fill="FDE9D9" w:themeFill="accent6" w:themeFillTint="33"/>
            <w:vAlign w:val="center"/>
          </w:tcPr>
          <w:p w:rsidR="00140039" w:rsidRPr="00C62205" w:rsidRDefault="00140039"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140039" w:rsidRPr="00C62205" w:rsidRDefault="00140039" w:rsidP="00140039">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140039" w:rsidRPr="00C62205" w:rsidRDefault="00140039" w:rsidP="00140039">
            <w:pPr>
              <w:jc w:val="center"/>
              <w:rPr>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140039" w:rsidRPr="00C62205" w:rsidRDefault="00140039" w:rsidP="00140039">
            <w:pPr>
              <w:jc w:val="center"/>
              <w:rPr>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140039" w:rsidRPr="00C62205" w:rsidRDefault="00140039" w:rsidP="00140039">
            <w:pPr>
              <w:jc w:val="center"/>
              <w:rPr>
                <w:sz w:val="18"/>
                <w:szCs w:val="18"/>
              </w:rPr>
            </w:pPr>
            <w:r w:rsidRPr="00C62205">
              <w:rPr>
                <w:rFonts w:ascii="Calibri" w:hAnsi="Calibri" w:cstheme="minorHAnsi"/>
                <w:sz w:val="18"/>
                <w:szCs w:val="18"/>
              </w:rPr>
              <w:t>•</w:t>
            </w:r>
          </w:p>
        </w:tc>
      </w:tr>
      <w:tr w:rsidR="00F51A0D" w:rsidRPr="00C62205" w:rsidTr="0063752B">
        <w:tc>
          <w:tcPr>
            <w:tcW w:w="4536" w:type="dxa"/>
            <w:shd w:val="clear" w:color="auto" w:fill="DAEEF3" w:themeFill="accent5" w:themeFillTint="33"/>
          </w:tcPr>
          <w:p w:rsidR="00F51A0D" w:rsidRPr="00C62205" w:rsidRDefault="00F51A0D" w:rsidP="0016538F">
            <w:pPr>
              <w:autoSpaceDE w:val="0"/>
              <w:autoSpaceDN w:val="0"/>
              <w:adjustRightInd w:val="0"/>
              <w:rPr>
                <w:rFonts w:cstheme="minorHAnsi"/>
                <w:sz w:val="18"/>
                <w:szCs w:val="18"/>
              </w:rPr>
            </w:pPr>
            <w:r w:rsidRPr="00C62205">
              <w:rPr>
                <w:rFonts w:cstheme="minorHAnsi"/>
                <w:sz w:val="18"/>
                <w:szCs w:val="18"/>
              </w:rPr>
              <w:t>Complete a review of the impacts of extreme weather that appropriately considers the impacts on biodiversity.</w:t>
            </w:r>
          </w:p>
        </w:tc>
        <w:tc>
          <w:tcPr>
            <w:tcW w:w="1021" w:type="dxa"/>
            <w:shd w:val="clear" w:color="auto" w:fill="FDE9D9" w:themeFill="accent6" w:themeFillTint="33"/>
            <w:vAlign w:val="center"/>
          </w:tcPr>
          <w:p w:rsidR="00106608" w:rsidRPr="00C62205" w:rsidRDefault="00F51A0D"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F51A0D" w:rsidRPr="00C62205" w:rsidRDefault="00F51A0D"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F51A0D" w:rsidRPr="00C62205" w:rsidRDefault="00F51A0D"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F51A0D" w:rsidRPr="00C62205" w:rsidRDefault="00F51A0D"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F51A0D" w:rsidRPr="00C62205" w:rsidRDefault="00F51A0D" w:rsidP="003A655A">
            <w:pPr>
              <w:autoSpaceDE w:val="0"/>
              <w:autoSpaceDN w:val="0"/>
              <w:adjustRightInd w:val="0"/>
              <w:jc w:val="center"/>
              <w:rPr>
                <w:rFonts w:ascii="Calibri" w:hAnsi="Calibri" w:cstheme="minorHAnsi"/>
                <w:b/>
                <w:bCs/>
                <w:sz w:val="18"/>
                <w:szCs w:val="18"/>
              </w:rPr>
            </w:pPr>
          </w:p>
        </w:tc>
      </w:tr>
      <w:tr w:rsidR="00F51A0D" w:rsidRPr="00C62205" w:rsidTr="0063752B">
        <w:tc>
          <w:tcPr>
            <w:tcW w:w="4536" w:type="dxa"/>
            <w:shd w:val="clear" w:color="auto" w:fill="DAEEF3" w:themeFill="accent5" w:themeFillTint="33"/>
          </w:tcPr>
          <w:p w:rsidR="00F51A0D" w:rsidRPr="00C62205" w:rsidRDefault="002406A1" w:rsidP="002406A1">
            <w:pPr>
              <w:autoSpaceDE w:val="0"/>
              <w:autoSpaceDN w:val="0"/>
              <w:adjustRightInd w:val="0"/>
              <w:rPr>
                <w:rFonts w:cstheme="minorHAnsi"/>
                <w:sz w:val="18"/>
                <w:szCs w:val="18"/>
              </w:rPr>
            </w:pPr>
            <w:r>
              <w:rPr>
                <w:rFonts w:cstheme="minorHAnsi"/>
                <w:sz w:val="18"/>
                <w:szCs w:val="18"/>
              </w:rPr>
              <w:t>Embed b</w:t>
            </w:r>
            <w:r w:rsidR="00F51A0D" w:rsidRPr="00C62205">
              <w:rPr>
                <w:rFonts w:cstheme="minorHAnsi"/>
                <w:sz w:val="18"/>
                <w:szCs w:val="18"/>
              </w:rPr>
              <w:t xml:space="preserve">iodiversity linkages into Reef Guardian and stewardship programs </w:t>
            </w:r>
            <w:r w:rsidR="00083783">
              <w:rPr>
                <w:rFonts w:cstheme="minorHAnsi"/>
                <w:sz w:val="18"/>
                <w:szCs w:val="18"/>
              </w:rPr>
              <w:t>for</w:t>
            </w:r>
            <w:r w:rsidR="00F51A0D" w:rsidRPr="00C62205">
              <w:rPr>
                <w:rFonts w:cstheme="minorHAnsi"/>
                <w:sz w:val="18"/>
                <w:szCs w:val="18"/>
              </w:rPr>
              <w:t xml:space="preserve"> schools, local government, farmers, fishers and tourism operators.</w:t>
            </w:r>
          </w:p>
        </w:tc>
        <w:tc>
          <w:tcPr>
            <w:tcW w:w="1021" w:type="dxa"/>
            <w:shd w:val="clear" w:color="auto" w:fill="FDE9D9" w:themeFill="accent6" w:themeFillTint="33"/>
            <w:vAlign w:val="center"/>
          </w:tcPr>
          <w:p w:rsidR="00106608" w:rsidRPr="00C62205" w:rsidRDefault="00F51A0D"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F51A0D" w:rsidRPr="00C62205" w:rsidRDefault="00F51A0D"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F51A0D" w:rsidRPr="00C62205" w:rsidRDefault="00F51A0D"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F51A0D" w:rsidRPr="00C62205" w:rsidRDefault="00F51A0D"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F51A0D" w:rsidRPr="00C62205" w:rsidRDefault="00F51A0D" w:rsidP="003A655A">
            <w:pPr>
              <w:autoSpaceDE w:val="0"/>
              <w:autoSpaceDN w:val="0"/>
              <w:adjustRightInd w:val="0"/>
              <w:jc w:val="center"/>
              <w:rPr>
                <w:rFonts w:ascii="Calibri" w:hAnsi="Calibri" w:cstheme="minorHAnsi"/>
                <w:b/>
                <w:bCs/>
                <w:sz w:val="18"/>
                <w:szCs w:val="18"/>
              </w:rPr>
            </w:pPr>
          </w:p>
        </w:tc>
      </w:tr>
      <w:tr w:rsidR="00140039" w:rsidRPr="00C62205" w:rsidTr="0063752B">
        <w:tc>
          <w:tcPr>
            <w:tcW w:w="4536" w:type="dxa"/>
            <w:shd w:val="clear" w:color="auto" w:fill="DAEEF3" w:themeFill="accent5" w:themeFillTint="33"/>
          </w:tcPr>
          <w:p w:rsidR="00140039" w:rsidRPr="00C62205" w:rsidRDefault="002406A1" w:rsidP="002406A1">
            <w:pPr>
              <w:autoSpaceDE w:val="0"/>
              <w:autoSpaceDN w:val="0"/>
              <w:adjustRightInd w:val="0"/>
              <w:rPr>
                <w:rFonts w:cstheme="minorHAnsi"/>
                <w:sz w:val="18"/>
                <w:szCs w:val="18"/>
              </w:rPr>
            </w:pPr>
            <w:r>
              <w:rPr>
                <w:rFonts w:cstheme="minorHAnsi"/>
                <w:sz w:val="18"/>
                <w:szCs w:val="18"/>
              </w:rPr>
              <w:t>Raise p</w:t>
            </w:r>
            <w:r w:rsidR="00140039" w:rsidRPr="00083783">
              <w:rPr>
                <w:rFonts w:cstheme="minorHAnsi"/>
                <w:sz w:val="18"/>
                <w:szCs w:val="18"/>
              </w:rPr>
              <w:t>ublic awareness of the continuing impacts of climate change on the Great Barrier Reef ecosystem</w:t>
            </w:r>
            <w:r>
              <w:rPr>
                <w:rFonts w:cstheme="minorHAnsi"/>
                <w:sz w:val="18"/>
                <w:szCs w:val="18"/>
              </w:rPr>
              <w:t>.</w:t>
            </w:r>
            <w:r w:rsidR="00140039" w:rsidRPr="00083783">
              <w:rPr>
                <w:rFonts w:cstheme="minorHAnsi"/>
                <w:sz w:val="18"/>
                <w:szCs w:val="18"/>
              </w:rPr>
              <w:t xml:space="preserve"> </w:t>
            </w:r>
          </w:p>
        </w:tc>
        <w:tc>
          <w:tcPr>
            <w:tcW w:w="1021" w:type="dxa"/>
            <w:shd w:val="clear" w:color="auto" w:fill="FDE9D9" w:themeFill="accent6" w:themeFillTint="33"/>
            <w:vAlign w:val="center"/>
          </w:tcPr>
          <w:p w:rsidR="00140039" w:rsidRPr="00C62205" w:rsidRDefault="00140039" w:rsidP="003A655A">
            <w:pPr>
              <w:autoSpaceDE w:val="0"/>
              <w:autoSpaceDN w:val="0"/>
              <w:adjustRightInd w:val="0"/>
              <w:jc w:val="center"/>
              <w:rPr>
                <w:rFonts w:ascii="Calibri" w:hAnsi="Calibri" w:cstheme="minorHAnsi"/>
                <w:sz w:val="18"/>
                <w:szCs w:val="18"/>
              </w:rPr>
            </w:pPr>
          </w:p>
        </w:tc>
        <w:tc>
          <w:tcPr>
            <w:tcW w:w="907" w:type="dxa"/>
            <w:shd w:val="clear" w:color="auto" w:fill="FDE9D9" w:themeFill="accent6" w:themeFillTint="33"/>
            <w:vAlign w:val="center"/>
          </w:tcPr>
          <w:p w:rsidR="00140039" w:rsidRPr="00C62205" w:rsidRDefault="00140039"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140039" w:rsidRPr="00C62205" w:rsidRDefault="00140039"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140039" w:rsidRPr="00C62205" w:rsidRDefault="00140039" w:rsidP="00140039">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140039" w:rsidRPr="00C62205" w:rsidRDefault="00140039" w:rsidP="00140039">
            <w:pPr>
              <w:jc w:val="center"/>
              <w:rPr>
                <w:sz w:val="18"/>
                <w:szCs w:val="18"/>
              </w:rPr>
            </w:pPr>
            <w:r w:rsidRPr="00C62205">
              <w:rPr>
                <w:rFonts w:ascii="Calibri" w:hAnsi="Calibri" w:cstheme="minorHAnsi"/>
                <w:sz w:val="18"/>
                <w:szCs w:val="18"/>
              </w:rPr>
              <w:t>•</w:t>
            </w:r>
          </w:p>
        </w:tc>
      </w:tr>
      <w:tr w:rsidR="00B57254" w:rsidRPr="00C62205" w:rsidTr="0063752B">
        <w:tc>
          <w:tcPr>
            <w:tcW w:w="4536" w:type="dxa"/>
            <w:shd w:val="clear" w:color="auto" w:fill="DAEEF3" w:themeFill="accent5" w:themeFillTint="33"/>
          </w:tcPr>
          <w:p w:rsidR="00B57254" w:rsidRPr="00C62205" w:rsidRDefault="00B57254" w:rsidP="005A51FE">
            <w:pPr>
              <w:autoSpaceDE w:val="0"/>
              <w:autoSpaceDN w:val="0"/>
              <w:adjustRightInd w:val="0"/>
              <w:rPr>
                <w:rFonts w:cstheme="minorHAnsi"/>
                <w:sz w:val="18"/>
                <w:szCs w:val="18"/>
              </w:rPr>
            </w:pPr>
            <w:r w:rsidRPr="00C62205">
              <w:rPr>
                <w:rFonts w:cstheme="minorHAnsi"/>
                <w:sz w:val="18"/>
                <w:szCs w:val="18"/>
              </w:rPr>
              <w:t>Work on sea country management initiatives with at least 50 per cent of the Traditional Owner groups of the Great Barrier Reef Marine Park.</w:t>
            </w:r>
          </w:p>
        </w:tc>
        <w:tc>
          <w:tcPr>
            <w:tcW w:w="1021"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r>
      <w:tr w:rsidR="00140039" w:rsidRPr="00C62205" w:rsidTr="0063752B">
        <w:tc>
          <w:tcPr>
            <w:tcW w:w="4536" w:type="dxa"/>
            <w:shd w:val="clear" w:color="auto" w:fill="DAEEF3" w:themeFill="accent5" w:themeFillTint="33"/>
          </w:tcPr>
          <w:p w:rsidR="00140039" w:rsidRPr="00C62205" w:rsidRDefault="00140039" w:rsidP="00083783">
            <w:pPr>
              <w:autoSpaceDE w:val="0"/>
              <w:autoSpaceDN w:val="0"/>
              <w:adjustRightInd w:val="0"/>
              <w:rPr>
                <w:rFonts w:cstheme="minorHAnsi"/>
                <w:sz w:val="18"/>
                <w:szCs w:val="18"/>
              </w:rPr>
            </w:pPr>
            <w:r w:rsidRPr="00C62205">
              <w:rPr>
                <w:rFonts w:cstheme="minorHAnsi"/>
                <w:sz w:val="18"/>
                <w:szCs w:val="18"/>
              </w:rPr>
              <w:t xml:space="preserve">Develop and disseminate education materials that raise awareness of inshore biodiversity with Reef-based industries, </w:t>
            </w:r>
            <w:r w:rsidR="00083783">
              <w:rPr>
                <w:rFonts w:cstheme="minorHAnsi"/>
                <w:sz w:val="18"/>
                <w:szCs w:val="18"/>
              </w:rPr>
              <w:t xml:space="preserve">Marine Park </w:t>
            </w:r>
            <w:r w:rsidRPr="00C62205">
              <w:rPr>
                <w:rFonts w:cstheme="minorHAnsi"/>
                <w:sz w:val="18"/>
                <w:szCs w:val="18"/>
              </w:rPr>
              <w:t xml:space="preserve">users, other government agencies </w:t>
            </w:r>
            <w:r w:rsidRPr="00C62205">
              <w:rPr>
                <w:rFonts w:cstheme="minorHAnsi"/>
                <w:sz w:val="18"/>
                <w:szCs w:val="18"/>
              </w:rPr>
              <w:lastRenderedPageBreak/>
              <w:t>and the community.</w:t>
            </w:r>
          </w:p>
        </w:tc>
        <w:tc>
          <w:tcPr>
            <w:tcW w:w="1021" w:type="dxa"/>
            <w:shd w:val="clear" w:color="auto" w:fill="FDE9D9" w:themeFill="accent6" w:themeFillTint="33"/>
            <w:vAlign w:val="center"/>
          </w:tcPr>
          <w:p w:rsidR="00140039" w:rsidRPr="00C62205" w:rsidRDefault="00140039"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140039" w:rsidRPr="00C62205" w:rsidRDefault="00140039"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140039" w:rsidRPr="00C62205" w:rsidRDefault="00140039" w:rsidP="00140039">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140039" w:rsidRPr="00C62205" w:rsidRDefault="00140039" w:rsidP="00140039">
            <w:pPr>
              <w:jc w:val="center"/>
              <w:rPr>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140039" w:rsidRPr="00C62205" w:rsidRDefault="00140039" w:rsidP="00140039">
            <w:pPr>
              <w:jc w:val="center"/>
              <w:rPr>
                <w:sz w:val="18"/>
                <w:szCs w:val="18"/>
              </w:rPr>
            </w:pPr>
            <w:r w:rsidRPr="00C62205">
              <w:rPr>
                <w:rFonts w:ascii="Calibri" w:hAnsi="Calibri" w:cstheme="minorHAnsi"/>
                <w:sz w:val="18"/>
                <w:szCs w:val="18"/>
              </w:rPr>
              <w:t>•</w:t>
            </w:r>
          </w:p>
        </w:tc>
      </w:tr>
      <w:tr w:rsidR="00B57254" w:rsidRPr="00C62205" w:rsidTr="0063752B">
        <w:tc>
          <w:tcPr>
            <w:tcW w:w="4536" w:type="dxa"/>
            <w:shd w:val="clear" w:color="auto" w:fill="DAEEF3" w:themeFill="accent5" w:themeFillTint="33"/>
          </w:tcPr>
          <w:p w:rsidR="00B57254" w:rsidRPr="00C62205" w:rsidRDefault="00B66443" w:rsidP="00B66443">
            <w:pPr>
              <w:autoSpaceDE w:val="0"/>
              <w:autoSpaceDN w:val="0"/>
              <w:adjustRightInd w:val="0"/>
              <w:rPr>
                <w:rFonts w:cstheme="minorHAnsi"/>
                <w:sz w:val="18"/>
                <w:szCs w:val="18"/>
              </w:rPr>
            </w:pPr>
            <w:r w:rsidRPr="000E2EA4">
              <w:rPr>
                <w:rFonts w:cstheme="minorHAnsi"/>
                <w:sz w:val="18"/>
                <w:szCs w:val="18"/>
              </w:rPr>
              <w:lastRenderedPageBreak/>
              <w:t>Implement a</w:t>
            </w:r>
            <w:r w:rsidR="00B57254" w:rsidRPr="00B66443">
              <w:rPr>
                <w:rFonts w:cstheme="minorHAnsi"/>
                <w:sz w:val="18"/>
                <w:szCs w:val="18"/>
              </w:rPr>
              <w:t xml:space="preserve"> pilot regional management program in the Burdekin.</w:t>
            </w:r>
          </w:p>
        </w:tc>
        <w:tc>
          <w:tcPr>
            <w:tcW w:w="1021"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r>
      <w:tr w:rsidR="00B57254" w:rsidRPr="00C62205" w:rsidTr="0063752B">
        <w:tc>
          <w:tcPr>
            <w:tcW w:w="4536" w:type="dxa"/>
            <w:shd w:val="clear" w:color="auto" w:fill="DAEEF3" w:themeFill="accent5" w:themeFillTint="33"/>
          </w:tcPr>
          <w:p w:rsidR="00B57254" w:rsidRPr="00C62205" w:rsidRDefault="002406A1" w:rsidP="002406A1">
            <w:pPr>
              <w:autoSpaceDE w:val="0"/>
              <w:autoSpaceDN w:val="0"/>
              <w:adjustRightInd w:val="0"/>
              <w:rPr>
                <w:rFonts w:cstheme="minorHAnsi"/>
                <w:sz w:val="18"/>
                <w:szCs w:val="18"/>
              </w:rPr>
            </w:pPr>
            <w:r>
              <w:rPr>
                <w:rFonts w:cstheme="minorHAnsi"/>
                <w:sz w:val="18"/>
                <w:szCs w:val="18"/>
              </w:rPr>
              <w:t>Integrate t</w:t>
            </w:r>
            <w:r w:rsidR="00B57254" w:rsidRPr="00C62205">
              <w:rPr>
                <w:rFonts w:cstheme="minorHAnsi"/>
                <w:sz w:val="18"/>
                <w:szCs w:val="18"/>
              </w:rPr>
              <w:t>he economic value of biodiversity and ecosystem services into industry and stakeholder-based decision making within the Reef Guardian network.</w:t>
            </w:r>
          </w:p>
        </w:tc>
        <w:tc>
          <w:tcPr>
            <w:tcW w:w="1021"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r>
      <w:tr w:rsidR="00B57254" w:rsidRPr="00C62205" w:rsidTr="0063752B">
        <w:tc>
          <w:tcPr>
            <w:tcW w:w="4536" w:type="dxa"/>
            <w:shd w:val="clear" w:color="auto" w:fill="DAEEF3" w:themeFill="accent5" w:themeFillTint="33"/>
          </w:tcPr>
          <w:p w:rsidR="00B57254" w:rsidRPr="00C62205" w:rsidRDefault="00B57254" w:rsidP="00B968CA">
            <w:pPr>
              <w:autoSpaceDE w:val="0"/>
              <w:autoSpaceDN w:val="0"/>
              <w:adjustRightInd w:val="0"/>
              <w:rPr>
                <w:rFonts w:cstheme="minorHAnsi"/>
                <w:sz w:val="18"/>
                <w:szCs w:val="18"/>
              </w:rPr>
            </w:pPr>
            <w:r w:rsidRPr="00C62205">
              <w:rPr>
                <w:rFonts w:cstheme="minorHAnsi"/>
                <w:sz w:val="18"/>
                <w:szCs w:val="18"/>
              </w:rPr>
              <w:t xml:space="preserve">Have </w:t>
            </w:r>
            <w:r w:rsidR="00083783">
              <w:rPr>
                <w:rFonts w:cstheme="minorHAnsi"/>
                <w:sz w:val="18"/>
                <w:szCs w:val="18"/>
              </w:rPr>
              <w:t>10</w:t>
            </w:r>
            <w:r w:rsidRPr="00C62205">
              <w:rPr>
                <w:rFonts w:cstheme="minorHAnsi"/>
                <w:sz w:val="18"/>
                <w:szCs w:val="18"/>
              </w:rPr>
              <w:t xml:space="preserve"> Traditional Use of Marine Resource Agreements accredited for the Great Barrier Reef Region.</w:t>
            </w:r>
          </w:p>
        </w:tc>
        <w:tc>
          <w:tcPr>
            <w:tcW w:w="1021"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r>
      <w:tr w:rsidR="00B57254" w:rsidRPr="00C62205" w:rsidTr="0063752B">
        <w:tc>
          <w:tcPr>
            <w:tcW w:w="4536" w:type="dxa"/>
            <w:shd w:val="clear" w:color="auto" w:fill="DAEEF3" w:themeFill="accent5" w:themeFillTint="33"/>
          </w:tcPr>
          <w:p w:rsidR="00B57254" w:rsidRPr="00C62205" w:rsidRDefault="002406A1" w:rsidP="002406A1">
            <w:pPr>
              <w:autoSpaceDE w:val="0"/>
              <w:autoSpaceDN w:val="0"/>
              <w:adjustRightInd w:val="0"/>
              <w:rPr>
                <w:rFonts w:cstheme="minorHAnsi"/>
                <w:sz w:val="18"/>
                <w:szCs w:val="18"/>
              </w:rPr>
            </w:pPr>
            <w:r>
              <w:rPr>
                <w:rFonts w:cstheme="minorHAnsi"/>
                <w:sz w:val="18"/>
                <w:szCs w:val="18"/>
              </w:rPr>
              <w:t>Extend r</w:t>
            </w:r>
            <w:r w:rsidR="00B57254" w:rsidRPr="00C62205">
              <w:rPr>
                <w:rFonts w:cstheme="minorHAnsi"/>
                <w:sz w:val="18"/>
                <w:szCs w:val="18"/>
              </w:rPr>
              <w:t>egional management programs to an additional four ‘hotspots’ within the Great Barrier Reef Marine Park.</w:t>
            </w:r>
          </w:p>
        </w:tc>
        <w:tc>
          <w:tcPr>
            <w:tcW w:w="1021"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r>
      <w:tr w:rsidR="00B57254" w:rsidRPr="00C62205" w:rsidTr="0063752B">
        <w:tc>
          <w:tcPr>
            <w:tcW w:w="4536" w:type="dxa"/>
            <w:shd w:val="clear" w:color="auto" w:fill="DAEEF3" w:themeFill="accent5" w:themeFillTint="33"/>
          </w:tcPr>
          <w:p w:rsidR="00B57254" w:rsidRPr="00C62205" w:rsidRDefault="00B57254" w:rsidP="005A51FE">
            <w:pPr>
              <w:autoSpaceDE w:val="0"/>
              <w:autoSpaceDN w:val="0"/>
              <w:adjustRightInd w:val="0"/>
              <w:rPr>
                <w:rFonts w:cstheme="minorHAnsi"/>
                <w:sz w:val="18"/>
                <w:szCs w:val="18"/>
              </w:rPr>
            </w:pPr>
            <w:r w:rsidRPr="00C62205">
              <w:rPr>
                <w:rFonts w:cstheme="minorHAnsi"/>
                <w:sz w:val="18"/>
                <w:szCs w:val="18"/>
              </w:rPr>
              <w:t xml:space="preserve">Develop and implement stewardship and certification plans which include climate change adaptation strategies with Reef-based industries, </w:t>
            </w:r>
            <w:r w:rsidR="00412DA3">
              <w:rPr>
                <w:rFonts w:cstheme="minorHAnsi"/>
                <w:sz w:val="18"/>
                <w:szCs w:val="18"/>
              </w:rPr>
              <w:t>R</w:t>
            </w:r>
            <w:r w:rsidRPr="00C62205">
              <w:rPr>
                <w:rFonts w:cstheme="minorHAnsi"/>
                <w:sz w:val="18"/>
                <w:szCs w:val="18"/>
              </w:rPr>
              <w:t>eef users, other government agencies and the community.</w:t>
            </w:r>
          </w:p>
        </w:tc>
        <w:tc>
          <w:tcPr>
            <w:tcW w:w="1021"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b/>
                <w:bCs/>
                <w:sz w:val="18"/>
                <w:szCs w:val="18"/>
              </w:rPr>
            </w:pPr>
          </w:p>
        </w:tc>
      </w:tr>
      <w:tr w:rsidR="00B57254" w:rsidRPr="00C62205" w:rsidTr="0063752B">
        <w:trPr>
          <w:trHeight w:hRule="exact" w:val="340"/>
        </w:trPr>
        <w:tc>
          <w:tcPr>
            <w:tcW w:w="9185" w:type="dxa"/>
            <w:gridSpan w:val="6"/>
            <w:shd w:val="clear" w:color="auto" w:fill="365F91" w:themeFill="accent1" w:themeFillShade="BF"/>
          </w:tcPr>
          <w:p w:rsidR="00B57254" w:rsidRPr="00C62205" w:rsidRDefault="00B57254" w:rsidP="00106608">
            <w:pPr>
              <w:autoSpaceDE w:val="0"/>
              <w:autoSpaceDN w:val="0"/>
              <w:adjustRightInd w:val="0"/>
              <w:rPr>
                <w:rFonts w:cstheme="minorHAnsi"/>
                <w:b/>
                <w:bCs/>
                <w:color w:val="FFFFFF" w:themeColor="background1"/>
                <w:sz w:val="18"/>
                <w:szCs w:val="18"/>
              </w:rPr>
            </w:pPr>
            <w:r w:rsidRPr="00C62205">
              <w:rPr>
                <w:rFonts w:cstheme="minorHAnsi"/>
                <w:b/>
                <w:bCs/>
                <w:color w:val="FFFFFF" w:themeColor="background1"/>
                <w:sz w:val="18"/>
                <w:szCs w:val="18"/>
              </w:rPr>
              <w:t xml:space="preserve">Objective 2 Building ecosystem resilience in a changing climate </w:t>
            </w:r>
          </w:p>
        </w:tc>
      </w:tr>
      <w:tr w:rsidR="00B57254" w:rsidRPr="00C62205" w:rsidTr="0063752B">
        <w:trPr>
          <w:trHeight w:val="710"/>
        </w:trPr>
        <w:tc>
          <w:tcPr>
            <w:tcW w:w="4536" w:type="dxa"/>
            <w:shd w:val="clear" w:color="auto" w:fill="DAEEF3" w:themeFill="accent5" w:themeFillTint="33"/>
          </w:tcPr>
          <w:p w:rsidR="00B57254" w:rsidRPr="00C62205" w:rsidRDefault="00B57254" w:rsidP="002C44A0">
            <w:pPr>
              <w:autoSpaceDE w:val="0"/>
              <w:autoSpaceDN w:val="0"/>
              <w:adjustRightInd w:val="0"/>
              <w:rPr>
                <w:rFonts w:cstheme="minorHAnsi"/>
                <w:sz w:val="18"/>
                <w:szCs w:val="18"/>
              </w:rPr>
            </w:pPr>
            <w:r w:rsidRPr="00C62205">
              <w:rPr>
                <w:rFonts w:cstheme="minorHAnsi"/>
                <w:sz w:val="18"/>
                <w:szCs w:val="18"/>
              </w:rPr>
              <w:t>Establish a multi-agency group to identify best practice fishing techniques to minimise risks to high-risk species targeted or captured incidentally in commercial fisheries.</w:t>
            </w:r>
          </w:p>
        </w:tc>
        <w:tc>
          <w:tcPr>
            <w:tcW w:w="1021"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p>
        </w:tc>
      </w:tr>
      <w:tr w:rsidR="00B57254" w:rsidRPr="00C62205" w:rsidTr="0063752B">
        <w:trPr>
          <w:trHeight w:val="742"/>
        </w:trPr>
        <w:tc>
          <w:tcPr>
            <w:tcW w:w="4536" w:type="dxa"/>
            <w:shd w:val="clear" w:color="auto" w:fill="DAEEF3" w:themeFill="accent5" w:themeFillTint="33"/>
          </w:tcPr>
          <w:p w:rsidR="00B57254" w:rsidRPr="00C62205" w:rsidRDefault="00B57254" w:rsidP="00083783">
            <w:pPr>
              <w:autoSpaceDE w:val="0"/>
              <w:autoSpaceDN w:val="0"/>
              <w:adjustRightInd w:val="0"/>
              <w:rPr>
                <w:rFonts w:cstheme="minorHAnsi"/>
                <w:sz w:val="18"/>
                <w:szCs w:val="18"/>
              </w:rPr>
            </w:pPr>
            <w:r w:rsidRPr="00C62205">
              <w:rPr>
                <w:rFonts w:cstheme="minorHAnsi"/>
                <w:sz w:val="18"/>
                <w:szCs w:val="18"/>
              </w:rPr>
              <w:t>Publish an assessment that identifies the coastal ecosystems most critical to the Great Barrier Reef ecosystem to assist with future coastal management.</w:t>
            </w:r>
          </w:p>
        </w:tc>
        <w:tc>
          <w:tcPr>
            <w:tcW w:w="1021" w:type="dxa"/>
            <w:shd w:val="clear" w:color="auto" w:fill="FDE9D9" w:themeFill="accent6" w:themeFillTint="33"/>
            <w:vAlign w:val="center"/>
          </w:tcPr>
          <w:p w:rsidR="00B57254" w:rsidRPr="00C62205" w:rsidRDefault="00B57254" w:rsidP="00315C1D">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p>
        </w:tc>
      </w:tr>
      <w:tr w:rsidR="00B57254" w:rsidRPr="00C62205" w:rsidTr="0063752B">
        <w:trPr>
          <w:trHeight w:val="413"/>
        </w:trPr>
        <w:tc>
          <w:tcPr>
            <w:tcW w:w="4536" w:type="dxa"/>
            <w:shd w:val="clear" w:color="auto" w:fill="DAEEF3" w:themeFill="accent5" w:themeFillTint="33"/>
          </w:tcPr>
          <w:p w:rsidR="00B57254" w:rsidRPr="007A2B60" w:rsidRDefault="002406A1" w:rsidP="002406A1">
            <w:pPr>
              <w:rPr>
                <w:sz w:val="18"/>
                <w:szCs w:val="18"/>
                <w:lang w:val="en-US"/>
              </w:rPr>
            </w:pPr>
            <w:r>
              <w:rPr>
                <w:sz w:val="18"/>
                <w:szCs w:val="18"/>
                <w:lang w:val="en-US"/>
              </w:rPr>
              <w:t>Complete a</w:t>
            </w:r>
            <w:r w:rsidR="007A2B60" w:rsidRPr="007A2B60">
              <w:rPr>
                <w:sz w:val="18"/>
                <w:szCs w:val="18"/>
                <w:lang w:val="en-US"/>
              </w:rPr>
              <w:t>ll vulnerability assessments on identified potentially at</w:t>
            </w:r>
            <w:r w:rsidR="00412DA3">
              <w:rPr>
                <w:sz w:val="18"/>
                <w:szCs w:val="18"/>
                <w:lang w:val="en-US"/>
              </w:rPr>
              <w:t>-</w:t>
            </w:r>
            <w:r w:rsidR="007A2B60" w:rsidRPr="007A2B60">
              <w:rPr>
                <w:sz w:val="18"/>
                <w:szCs w:val="18"/>
                <w:lang w:val="en-US"/>
              </w:rPr>
              <w:t>risk elements of biodiversity</w:t>
            </w:r>
            <w:r w:rsidR="005A7B10">
              <w:rPr>
                <w:sz w:val="18"/>
                <w:szCs w:val="18"/>
                <w:lang w:val="en-US"/>
              </w:rPr>
              <w:t>.</w:t>
            </w:r>
          </w:p>
        </w:tc>
        <w:tc>
          <w:tcPr>
            <w:tcW w:w="1021"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p>
        </w:tc>
      </w:tr>
      <w:tr w:rsidR="005A7B10" w:rsidRPr="00C62205" w:rsidTr="0063752B">
        <w:trPr>
          <w:trHeight w:val="470"/>
        </w:trPr>
        <w:tc>
          <w:tcPr>
            <w:tcW w:w="4536" w:type="dxa"/>
            <w:shd w:val="clear" w:color="auto" w:fill="DAEEF3" w:themeFill="accent5" w:themeFillTint="33"/>
          </w:tcPr>
          <w:p w:rsidR="005A7B10" w:rsidRPr="00C62205" w:rsidRDefault="002406A1" w:rsidP="002406A1">
            <w:pPr>
              <w:autoSpaceDE w:val="0"/>
              <w:autoSpaceDN w:val="0"/>
              <w:adjustRightInd w:val="0"/>
              <w:rPr>
                <w:rFonts w:cstheme="minorHAnsi"/>
                <w:sz w:val="18"/>
                <w:szCs w:val="18"/>
              </w:rPr>
            </w:pPr>
            <w:r>
              <w:rPr>
                <w:sz w:val="18"/>
                <w:szCs w:val="18"/>
                <w:lang w:val="en-US"/>
              </w:rPr>
              <w:t>Review and update as needed a</w:t>
            </w:r>
            <w:r w:rsidR="005A7B10" w:rsidRPr="007A2B60">
              <w:rPr>
                <w:sz w:val="18"/>
                <w:szCs w:val="18"/>
                <w:lang w:val="en-US"/>
              </w:rPr>
              <w:t>ll vulnerability assessments on identified potentially at</w:t>
            </w:r>
            <w:r w:rsidR="00412DA3">
              <w:rPr>
                <w:sz w:val="18"/>
                <w:szCs w:val="18"/>
                <w:lang w:val="en-US"/>
              </w:rPr>
              <w:t>-</w:t>
            </w:r>
            <w:r w:rsidR="005A7B10" w:rsidRPr="007A2B60">
              <w:rPr>
                <w:sz w:val="18"/>
                <w:szCs w:val="18"/>
                <w:lang w:val="en-US"/>
              </w:rPr>
              <w:t>risk elements of biodiversity</w:t>
            </w:r>
            <w:r>
              <w:rPr>
                <w:sz w:val="18"/>
                <w:szCs w:val="18"/>
                <w:lang w:val="en-US"/>
              </w:rPr>
              <w:t>.</w:t>
            </w:r>
          </w:p>
        </w:tc>
        <w:tc>
          <w:tcPr>
            <w:tcW w:w="1021" w:type="dxa"/>
            <w:shd w:val="clear" w:color="auto" w:fill="FDE9D9" w:themeFill="accent6" w:themeFillTint="33"/>
            <w:vAlign w:val="center"/>
          </w:tcPr>
          <w:p w:rsidR="005A7B10" w:rsidRPr="00C62205" w:rsidRDefault="005A7B10" w:rsidP="008363DB">
            <w:pPr>
              <w:jc w:val="center"/>
              <w:rPr>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5A7B10" w:rsidRPr="00C62205" w:rsidRDefault="005A7B10" w:rsidP="008363DB">
            <w:pPr>
              <w:jc w:val="center"/>
              <w:rPr>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5A7B10" w:rsidRPr="00C62205" w:rsidRDefault="005A7B10" w:rsidP="008363DB">
            <w:pPr>
              <w:autoSpaceDE w:val="0"/>
              <w:autoSpaceDN w:val="0"/>
              <w:adjustRightInd w:val="0"/>
              <w:jc w:val="center"/>
              <w:rPr>
                <w:rFonts w:cstheme="minorHAnsi"/>
                <w:b/>
                <w:bCs/>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5A7B10" w:rsidRPr="00C62205" w:rsidRDefault="005A7B10" w:rsidP="008363DB">
            <w:pPr>
              <w:jc w:val="center"/>
              <w:rPr>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5A7B10" w:rsidRPr="00C62205" w:rsidRDefault="005A7B10" w:rsidP="008363DB">
            <w:pPr>
              <w:jc w:val="center"/>
              <w:rPr>
                <w:sz w:val="18"/>
                <w:szCs w:val="18"/>
              </w:rPr>
            </w:pPr>
            <w:r w:rsidRPr="00C62205">
              <w:rPr>
                <w:rFonts w:ascii="Calibri" w:hAnsi="Calibri" w:cstheme="minorHAnsi"/>
                <w:sz w:val="18"/>
                <w:szCs w:val="18"/>
              </w:rPr>
              <w:t>•</w:t>
            </w:r>
          </w:p>
        </w:tc>
      </w:tr>
      <w:tr w:rsidR="0063752B" w:rsidRPr="00C62205" w:rsidTr="0063752B">
        <w:trPr>
          <w:trHeight w:val="470"/>
        </w:trPr>
        <w:tc>
          <w:tcPr>
            <w:tcW w:w="4536" w:type="dxa"/>
            <w:shd w:val="clear" w:color="auto" w:fill="DAEEF3" w:themeFill="accent5" w:themeFillTint="33"/>
          </w:tcPr>
          <w:p w:rsidR="0063752B" w:rsidRPr="00C62205" w:rsidRDefault="0063752B" w:rsidP="004B35F2">
            <w:pPr>
              <w:autoSpaceDE w:val="0"/>
              <w:autoSpaceDN w:val="0"/>
              <w:adjustRightInd w:val="0"/>
              <w:rPr>
                <w:rFonts w:cstheme="minorHAnsi"/>
                <w:sz w:val="18"/>
                <w:szCs w:val="18"/>
              </w:rPr>
            </w:pPr>
            <w:r w:rsidRPr="00C62205">
              <w:rPr>
                <w:rFonts w:cstheme="minorHAnsi"/>
                <w:sz w:val="18"/>
                <w:szCs w:val="18"/>
              </w:rPr>
              <w:t>Develop and implement an inshore biodiversity program for the Great Barrier Reef World Heritage Area with key collaborators.</w:t>
            </w:r>
          </w:p>
        </w:tc>
        <w:tc>
          <w:tcPr>
            <w:tcW w:w="1021"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63752B" w:rsidRPr="00C62205" w:rsidRDefault="0063752B" w:rsidP="0063752B">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63752B" w:rsidRPr="00C62205" w:rsidRDefault="0063752B" w:rsidP="0063752B">
            <w:pPr>
              <w:jc w:val="center"/>
              <w:rPr>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63752B" w:rsidRPr="00C62205" w:rsidRDefault="0063752B" w:rsidP="0063752B">
            <w:pPr>
              <w:jc w:val="center"/>
              <w:rPr>
                <w:sz w:val="18"/>
                <w:szCs w:val="18"/>
              </w:rPr>
            </w:pPr>
            <w:r w:rsidRPr="00C62205">
              <w:rPr>
                <w:rFonts w:ascii="Calibri" w:hAnsi="Calibri" w:cstheme="minorHAnsi"/>
                <w:sz w:val="18"/>
                <w:szCs w:val="18"/>
              </w:rPr>
              <w:t>•</w:t>
            </w:r>
          </w:p>
        </w:tc>
      </w:tr>
      <w:tr w:rsidR="00B57254" w:rsidRPr="00C62205" w:rsidTr="0063752B">
        <w:trPr>
          <w:trHeight w:val="470"/>
        </w:trPr>
        <w:tc>
          <w:tcPr>
            <w:tcW w:w="4536" w:type="dxa"/>
            <w:shd w:val="clear" w:color="auto" w:fill="DAEEF3" w:themeFill="accent5" w:themeFillTint="33"/>
          </w:tcPr>
          <w:p w:rsidR="00B57254" w:rsidRPr="00C62205" w:rsidRDefault="003C22DF" w:rsidP="00B66443">
            <w:pPr>
              <w:autoSpaceDE w:val="0"/>
              <w:autoSpaceDN w:val="0"/>
              <w:adjustRightInd w:val="0"/>
              <w:rPr>
                <w:rFonts w:cstheme="minorHAnsi"/>
                <w:sz w:val="18"/>
                <w:szCs w:val="18"/>
              </w:rPr>
            </w:pPr>
            <w:r w:rsidRPr="00EF383B">
              <w:rPr>
                <w:rFonts w:cstheme="minorHAnsi"/>
                <w:sz w:val="18"/>
                <w:szCs w:val="18"/>
              </w:rPr>
              <w:t xml:space="preserve">Contribute to the development of the Reef Plan Paddock to Reef report </w:t>
            </w:r>
            <w:r w:rsidR="00B66443">
              <w:rPr>
                <w:rFonts w:cstheme="minorHAnsi"/>
                <w:sz w:val="18"/>
                <w:szCs w:val="18"/>
              </w:rPr>
              <w:t>by providing r</w:t>
            </w:r>
            <w:r w:rsidR="00B57254" w:rsidRPr="00B66443">
              <w:rPr>
                <w:rFonts w:cstheme="minorHAnsi"/>
                <w:sz w:val="18"/>
                <w:szCs w:val="18"/>
              </w:rPr>
              <w:t xml:space="preserve">esults from the Australian Government Reef Rescue </w:t>
            </w:r>
            <w:r w:rsidR="00083783" w:rsidRPr="00B66443">
              <w:rPr>
                <w:rFonts w:cstheme="minorHAnsi"/>
                <w:sz w:val="18"/>
                <w:szCs w:val="18"/>
              </w:rPr>
              <w:t>m</w:t>
            </w:r>
            <w:r w:rsidR="00B57254" w:rsidRPr="00B66443">
              <w:rPr>
                <w:rFonts w:cstheme="minorHAnsi"/>
                <w:sz w:val="18"/>
                <w:szCs w:val="18"/>
              </w:rPr>
              <w:t xml:space="preserve">arine </w:t>
            </w:r>
            <w:r w:rsidR="00083783" w:rsidRPr="00B66443">
              <w:rPr>
                <w:rFonts w:cstheme="minorHAnsi"/>
                <w:sz w:val="18"/>
                <w:szCs w:val="18"/>
              </w:rPr>
              <w:t>m</w:t>
            </w:r>
            <w:r w:rsidR="00B57254" w:rsidRPr="00B66443">
              <w:rPr>
                <w:rFonts w:cstheme="minorHAnsi"/>
                <w:sz w:val="18"/>
                <w:szCs w:val="18"/>
              </w:rPr>
              <w:t xml:space="preserve">onitoring </w:t>
            </w:r>
            <w:r w:rsidR="00083783" w:rsidRPr="00B66443">
              <w:rPr>
                <w:rFonts w:cstheme="minorHAnsi"/>
                <w:sz w:val="18"/>
                <w:szCs w:val="18"/>
              </w:rPr>
              <w:t>p</w:t>
            </w:r>
            <w:r w:rsidR="00B57254" w:rsidRPr="00B66443">
              <w:rPr>
                <w:rFonts w:cstheme="minorHAnsi"/>
                <w:sz w:val="18"/>
                <w:szCs w:val="18"/>
              </w:rPr>
              <w:t>rogram</w:t>
            </w:r>
            <w:r w:rsidRPr="00EF383B">
              <w:rPr>
                <w:rFonts w:cstheme="minorHAnsi"/>
                <w:sz w:val="18"/>
                <w:szCs w:val="18"/>
              </w:rPr>
              <w:t>.</w:t>
            </w:r>
          </w:p>
        </w:tc>
        <w:tc>
          <w:tcPr>
            <w:tcW w:w="1021"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p>
        </w:tc>
      </w:tr>
      <w:tr w:rsidR="00B57254" w:rsidRPr="00C62205" w:rsidTr="0063752B">
        <w:tc>
          <w:tcPr>
            <w:tcW w:w="4536" w:type="dxa"/>
            <w:shd w:val="clear" w:color="auto" w:fill="DAEEF3" w:themeFill="accent5" w:themeFillTint="33"/>
          </w:tcPr>
          <w:p w:rsidR="00B57254" w:rsidRPr="00C62205" w:rsidRDefault="00B57254" w:rsidP="002C44A0">
            <w:pPr>
              <w:autoSpaceDE w:val="0"/>
              <w:autoSpaceDN w:val="0"/>
              <w:adjustRightInd w:val="0"/>
              <w:rPr>
                <w:rFonts w:cstheme="minorHAnsi"/>
                <w:sz w:val="18"/>
                <w:szCs w:val="18"/>
              </w:rPr>
            </w:pPr>
            <w:r w:rsidRPr="00C62205">
              <w:rPr>
                <w:rFonts w:cstheme="minorHAnsi"/>
                <w:sz w:val="18"/>
                <w:szCs w:val="18"/>
              </w:rPr>
              <w:t>Complete a strategic assessment for the Great Barrier Reef Region.</w:t>
            </w:r>
          </w:p>
        </w:tc>
        <w:tc>
          <w:tcPr>
            <w:tcW w:w="1021"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p>
        </w:tc>
      </w:tr>
      <w:tr w:rsidR="0063752B" w:rsidRPr="00C62205" w:rsidTr="0063752B">
        <w:trPr>
          <w:trHeight w:val="700"/>
        </w:trPr>
        <w:tc>
          <w:tcPr>
            <w:tcW w:w="4536" w:type="dxa"/>
            <w:shd w:val="clear" w:color="auto" w:fill="DAEEF3" w:themeFill="accent5" w:themeFillTint="33"/>
          </w:tcPr>
          <w:p w:rsidR="0063752B" w:rsidRPr="00C62205" w:rsidRDefault="0063752B" w:rsidP="00315C1D">
            <w:pPr>
              <w:autoSpaceDE w:val="0"/>
              <w:autoSpaceDN w:val="0"/>
              <w:adjustRightInd w:val="0"/>
              <w:rPr>
                <w:rFonts w:cstheme="minorHAnsi"/>
                <w:sz w:val="18"/>
                <w:szCs w:val="18"/>
              </w:rPr>
            </w:pPr>
            <w:r w:rsidRPr="00C62205">
              <w:rPr>
                <w:rFonts w:cstheme="minorHAnsi"/>
                <w:sz w:val="18"/>
                <w:szCs w:val="18"/>
              </w:rPr>
              <w:t>Implement and review priority key actions to reduce threats to identified potentially at</w:t>
            </w:r>
            <w:r w:rsidR="00412DA3">
              <w:rPr>
                <w:rFonts w:cstheme="minorHAnsi"/>
                <w:sz w:val="18"/>
                <w:szCs w:val="18"/>
              </w:rPr>
              <w:t>-</w:t>
            </w:r>
            <w:r w:rsidRPr="00C62205">
              <w:rPr>
                <w:rFonts w:cstheme="minorHAnsi"/>
                <w:sz w:val="18"/>
                <w:szCs w:val="18"/>
              </w:rPr>
              <w:t>risk elements of biodiversity.</w:t>
            </w:r>
          </w:p>
        </w:tc>
        <w:tc>
          <w:tcPr>
            <w:tcW w:w="1021"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63752B" w:rsidRPr="00C62205" w:rsidRDefault="0063752B" w:rsidP="0063752B">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63752B" w:rsidRPr="00C62205" w:rsidRDefault="0063752B" w:rsidP="0063752B">
            <w:pPr>
              <w:jc w:val="center"/>
              <w:rPr>
                <w:sz w:val="18"/>
                <w:szCs w:val="18"/>
              </w:rPr>
            </w:pPr>
            <w:r w:rsidRPr="00C62205">
              <w:rPr>
                <w:rFonts w:ascii="Calibri" w:hAnsi="Calibri" w:cstheme="minorHAnsi"/>
                <w:sz w:val="18"/>
                <w:szCs w:val="18"/>
              </w:rPr>
              <w:t>•</w:t>
            </w:r>
          </w:p>
        </w:tc>
      </w:tr>
      <w:tr w:rsidR="00B57254" w:rsidRPr="00C62205" w:rsidTr="0063752B">
        <w:trPr>
          <w:trHeight w:val="470"/>
        </w:trPr>
        <w:tc>
          <w:tcPr>
            <w:tcW w:w="4536" w:type="dxa"/>
            <w:shd w:val="clear" w:color="auto" w:fill="DAEEF3" w:themeFill="accent5" w:themeFillTint="33"/>
          </w:tcPr>
          <w:p w:rsidR="00B57254" w:rsidRPr="00C62205" w:rsidRDefault="00B57254" w:rsidP="00083783">
            <w:pPr>
              <w:autoSpaceDE w:val="0"/>
              <w:autoSpaceDN w:val="0"/>
              <w:adjustRightInd w:val="0"/>
              <w:rPr>
                <w:rFonts w:cstheme="minorHAnsi"/>
                <w:sz w:val="18"/>
                <w:szCs w:val="18"/>
              </w:rPr>
            </w:pPr>
            <w:r w:rsidRPr="00C62205">
              <w:rPr>
                <w:rFonts w:cstheme="minorHAnsi"/>
                <w:sz w:val="18"/>
                <w:szCs w:val="18"/>
              </w:rPr>
              <w:t xml:space="preserve">Increase by 100 per cent the number of Indigenous rangers </w:t>
            </w:r>
            <w:r w:rsidR="00083783">
              <w:rPr>
                <w:rFonts w:cstheme="minorHAnsi"/>
                <w:sz w:val="18"/>
                <w:szCs w:val="18"/>
              </w:rPr>
              <w:t xml:space="preserve">who </w:t>
            </w:r>
            <w:r w:rsidRPr="00C62205">
              <w:rPr>
                <w:rFonts w:cstheme="minorHAnsi"/>
                <w:sz w:val="18"/>
                <w:szCs w:val="18"/>
              </w:rPr>
              <w:t>have completed ‘Eyes and Ears’ training.</w:t>
            </w:r>
          </w:p>
        </w:tc>
        <w:tc>
          <w:tcPr>
            <w:tcW w:w="1021"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B57254" w:rsidRPr="00C62205" w:rsidRDefault="00B57254" w:rsidP="003A655A">
            <w:pPr>
              <w:autoSpaceDE w:val="0"/>
              <w:autoSpaceDN w:val="0"/>
              <w:adjustRightInd w:val="0"/>
              <w:jc w:val="center"/>
              <w:rPr>
                <w:rFonts w:cstheme="minorHAnsi"/>
                <w:b/>
                <w:bCs/>
                <w:sz w:val="18"/>
                <w:szCs w:val="18"/>
              </w:rPr>
            </w:pPr>
          </w:p>
        </w:tc>
      </w:tr>
      <w:tr w:rsidR="00B57254" w:rsidRPr="00C62205" w:rsidTr="0063752B">
        <w:trPr>
          <w:trHeight w:hRule="exact" w:val="340"/>
        </w:trPr>
        <w:tc>
          <w:tcPr>
            <w:tcW w:w="9185" w:type="dxa"/>
            <w:gridSpan w:val="6"/>
            <w:shd w:val="clear" w:color="auto" w:fill="365F91" w:themeFill="accent1" w:themeFillShade="BF"/>
          </w:tcPr>
          <w:p w:rsidR="00B57254" w:rsidRPr="00C62205" w:rsidRDefault="00B57254" w:rsidP="008771C4">
            <w:pPr>
              <w:autoSpaceDE w:val="0"/>
              <w:autoSpaceDN w:val="0"/>
              <w:adjustRightInd w:val="0"/>
              <w:rPr>
                <w:rFonts w:cstheme="minorHAnsi"/>
                <w:b/>
                <w:bCs/>
                <w:color w:val="FFFFFF" w:themeColor="background1"/>
                <w:sz w:val="18"/>
                <w:szCs w:val="18"/>
              </w:rPr>
            </w:pPr>
            <w:r w:rsidRPr="00C62205">
              <w:rPr>
                <w:rFonts w:cstheme="minorHAnsi"/>
                <w:b/>
                <w:bCs/>
                <w:color w:val="FFFFFF" w:themeColor="background1"/>
                <w:sz w:val="18"/>
                <w:szCs w:val="18"/>
              </w:rPr>
              <w:t xml:space="preserve">Objective 3 Improving knowledge </w:t>
            </w:r>
          </w:p>
        </w:tc>
      </w:tr>
      <w:tr w:rsidR="0063752B" w:rsidRPr="00C62205" w:rsidTr="0063752B">
        <w:trPr>
          <w:trHeight w:val="470"/>
        </w:trPr>
        <w:tc>
          <w:tcPr>
            <w:tcW w:w="4536" w:type="dxa"/>
            <w:shd w:val="clear" w:color="auto" w:fill="DAEEF3" w:themeFill="accent5" w:themeFillTint="33"/>
          </w:tcPr>
          <w:p w:rsidR="0063752B" w:rsidRPr="00C62205" w:rsidRDefault="000677AF" w:rsidP="005A51FE">
            <w:pPr>
              <w:autoSpaceDE w:val="0"/>
              <w:autoSpaceDN w:val="0"/>
              <w:adjustRightInd w:val="0"/>
              <w:rPr>
                <w:rFonts w:cstheme="minorHAnsi"/>
                <w:sz w:val="18"/>
                <w:szCs w:val="18"/>
              </w:rPr>
            </w:pPr>
            <w:r>
              <w:rPr>
                <w:rFonts w:cstheme="minorHAnsi"/>
                <w:sz w:val="18"/>
                <w:szCs w:val="18"/>
              </w:rPr>
              <w:t>Build p</w:t>
            </w:r>
            <w:r w:rsidR="0063752B" w:rsidRPr="00C62205">
              <w:rPr>
                <w:rFonts w:cstheme="minorHAnsi"/>
                <w:sz w:val="18"/>
                <w:szCs w:val="18"/>
              </w:rPr>
              <w:t>artnerships with researchers and other groups to support projects that improve our knowledge and understanding of the relationship between declining water quality and health status and diseases in inshore species.</w:t>
            </w:r>
          </w:p>
        </w:tc>
        <w:tc>
          <w:tcPr>
            <w:tcW w:w="1021" w:type="dxa"/>
            <w:shd w:val="clear" w:color="auto" w:fill="FDE9D9" w:themeFill="accent6" w:themeFillTint="33"/>
            <w:vAlign w:val="center"/>
          </w:tcPr>
          <w:p w:rsidR="0063752B" w:rsidRPr="00C62205" w:rsidRDefault="0063752B" w:rsidP="003A655A">
            <w:pPr>
              <w:autoSpaceDE w:val="0"/>
              <w:autoSpaceDN w:val="0"/>
              <w:adjustRightInd w:val="0"/>
              <w:jc w:val="center"/>
              <w:rPr>
                <w:rFonts w:ascii="Calibri" w:hAnsi="Calibri" w:cstheme="minorHAnsi"/>
                <w:sz w:val="18"/>
                <w:szCs w:val="18"/>
              </w:rPr>
            </w:pPr>
          </w:p>
        </w:tc>
        <w:tc>
          <w:tcPr>
            <w:tcW w:w="907" w:type="dxa"/>
            <w:shd w:val="clear" w:color="auto" w:fill="FDE9D9" w:themeFill="accent6" w:themeFillTint="33"/>
            <w:vAlign w:val="center"/>
          </w:tcPr>
          <w:p w:rsidR="0063752B" w:rsidRPr="00C62205" w:rsidRDefault="0063752B" w:rsidP="0063752B">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r>
      <w:tr w:rsidR="0063752B" w:rsidRPr="00C62205" w:rsidTr="0063752B">
        <w:trPr>
          <w:trHeight w:val="470"/>
        </w:trPr>
        <w:tc>
          <w:tcPr>
            <w:tcW w:w="4536" w:type="dxa"/>
            <w:shd w:val="clear" w:color="auto" w:fill="DAEEF3" w:themeFill="accent5" w:themeFillTint="33"/>
          </w:tcPr>
          <w:p w:rsidR="0063752B" w:rsidRPr="00C62205" w:rsidRDefault="000677AF" w:rsidP="000677AF">
            <w:pPr>
              <w:autoSpaceDE w:val="0"/>
              <w:autoSpaceDN w:val="0"/>
              <w:adjustRightInd w:val="0"/>
              <w:rPr>
                <w:rFonts w:cstheme="minorHAnsi"/>
                <w:sz w:val="18"/>
                <w:szCs w:val="18"/>
              </w:rPr>
            </w:pPr>
            <w:r>
              <w:rPr>
                <w:rFonts w:cstheme="minorHAnsi"/>
                <w:sz w:val="18"/>
                <w:szCs w:val="18"/>
              </w:rPr>
              <w:t>Engage and form collaborations with s</w:t>
            </w:r>
            <w:r w:rsidR="0063752B" w:rsidRPr="00C62205">
              <w:rPr>
                <w:rFonts w:cstheme="minorHAnsi"/>
                <w:sz w:val="18"/>
                <w:szCs w:val="18"/>
              </w:rPr>
              <w:t>cientific institutions to assist with the development and implementation of an integrated inshore biodiversity program in the Great Barrier Reef World Heritage Area.</w:t>
            </w:r>
          </w:p>
        </w:tc>
        <w:tc>
          <w:tcPr>
            <w:tcW w:w="1021" w:type="dxa"/>
            <w:shd w:val="clear" w:color="auto" w:fill="FDE9D9" w:themeFill="accent6" w:themeFillTint="33"/>
            <w:vAlign w:val="center"/>
          </w:tcPr>
          <w:p w:rsidR="0063752B" w:rsidRPr="00C62205" w:rsidRDefault="0063752B"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63752B" w:rsidRPr="00C62205" w:rsidRDefault="0063752B" w:rsidP="0063752B">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63752B" w:rsidRPr="00C62205" w:rsidRDefault="0063752B" w:rsidP="0063752B">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63752B" w:rsidRPr="00C62205" w:rsidRDefault="0063752B" w:rsidP="0063752B">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63752B" w:rsidRPr="00C62205" w:rsidRDefault="0063752B" w:rsidP="0063752B">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r>
      <w:tr w:rsidR="0063752B" w:rsidRPr="00C62205" w:rsidTr="0063752B">
        <w:trPr>
          <w:trHeight w:val="470"/>
        </w:trPr>
        <w:tc>
          <w:tcPr>
            <w:tcW w:w="4536" w:type="dxa"/>
            <w:shd w:val="clear" w:color="auto" w:fill="DAEEF3" w:themeFill="accent5" w:themeFillTint="33"/>
          </w:tcPr>
          <w:p w:rsidR="0063752B" w:rsidRPr="00C62205" w:rsidRDefault="000677AF" w:rsidP="000677AF">
            <w:pPr>
              <w:autoSpaceDE w:val="0"/>
              <w:autoSpaceDN w:val="0"/>
              <w:adjustRightInd w:val="0"/>
              <w:rPr>
                <w:rFonts w:cstheme="minorHAnsi"/>
                <w:sz w:val="18"/>
                <w:szCs w:val="18"/>
              </w:rPr>
            </w:pPr>
            <w:r>
              <w:rPr>
                <w:rFonts w:cstheme="minorHAnsi"/>
                <w:sz w:val="18"/>
                <w:szCs w:val="18"/>
              </w:rPr>
              <w:t>Implement t</w:t>
            </w:r>
            <w:r w:rsidR="0063752B" w:rsidRPr="00C62205">
              <w:rPr>
                <w:rFonts w:cstheme="minorHAnsi"/>
                <w:sz w:val="18"/>
                <w:szCs w:val="18"/>
              </w:rPr>
              <w:t xml:space="preserve">he </w:t>
            </w:r>
            <w:r w:rsidR="0063752B" w:rsidRPr="00732134">
              <w:rPr>
                <w:rFonts w:cstheme="minorHAnsi"/>
                <w:sz w:val="18"/>
                <w:szCs w:val="18"/>
              </w:rPr>
              <w:t>Eye on the Reef</w:t>
            </w:r>
            <w:r w:rsidR="0063752B" w:rsidRPr="00C62205">
              <w:rPr>
                <w:rFonts w:cstheme="minorHAnsi"/>
                <w:sz w:val="18"/>
                <w:szCs w:val="18"/>
              </w:rPr>
              <w:t xml:space="preserve"> community-based monitoring program for </w:t>
            </w:r>
            <w:r w:rsidR="00083783">
              <w:rPr>
                <w:rFonts w:cstheme="minorHAnsi"/>
                <w:sz w:val="18"/>
                <w:szCs w:val="18"/>
              </w:rPr>
              <w:t>R</w:t>
            </w:r>
            <w:r w:rsidR="0063752B" w:rsidRPr="00C62205">
              <w:rPr>
                <w:rFonts w:cstheme="minorHAnsi"/>
                <w:sz w:val="18"/>
                <w:szCs w:val="18"/>
              </w:rPr>
              <w:t>eef-based industries, Traditional Owners and the community.</w:t>
            </w:r>
          </w:p>
        </w:tc>
        <w:tc>
          <w:tcPr>
            <w:tcW w:w="1021" w:type="dxa"/>
            <w:shd w:val="clear" w:color="auto" w:fill="FDE9D9" w:themeFill="accent6" w:themeFillTint="33"/>
            <w:vAlign w:val="center"/>
          </w:tcPr>
          <w:p w:rsidR="0063752B" w:rsidRPr="00C62205" w:rsidRDefault="0063752B" w:rsidP="003A655A">
            <w:pPr>
              <w:jc w:val="center"/>
              <w:rPr>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63752B" w:rsidRPr="00C62205" w:rsidRDefault="0063752B" w:rsidP="003A655A">
            <w:pPr>
              <w:jc w:val="center"/>
              <w:rPr>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63752B" w:rsidRPr="00C62205" w:rsidRDefault="0063752B" w:rsidP="003A655A">
            <w:pPr>
              <w:jc w:val="center"/>
              <w:rPr>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63752B" w:rsidRPr="00C62205" w:rsidRDefault="0063752B" w:rsidP="003A655A">
            <w:pPr>
              <w:jc w:val="center"/>
              <w:rPr>
                <w:sz w:val="18"/>
                <w:szCs w:val="18"/>
              </w:rPr>
            </w:pPr>
            <w:r w:rsidRPr="00C62205">
              <w:rPr>
                <w:rFonts w:ascii="Calibri" w:hAnsi="Calibri" w:cstheme="minorHAnsi"/>
                <w:sz w:val="18"/>
                <w:szCs w:val="18"/>
              </w:rPr>
              <w:t>•</w:t>
            </w:r>
          </w:p>
        </w:tc>
      </w:tr>
      <w:tr w:rsidR="0063752B" w:rsidRPr="00C62205" w:rsidTr="0063752B">
        <w:trPr>
          <w:trHeight w:val="470"/>
        </w:trPr>
        <w:tc>
          <w:tcPr>
            <w:tcW w:w="4536" w:type="dxa"/>
            <w:shd w:val="clear" w:color="auto" w:fill="DAEEF3" w:themeFill="accent5" w:themeFillTint="33"/>
          </w:tcPr>
          <w:p w:rsidR="0063752B" w:rsidRPr="00C62205" w:rsidRDefault="000677AF" w:rsidP="000677AF">
            <w:pPr>
              <w:autoSpaceDE w:val="0"/>
              <w:autoSpaceDN w:val="0"/>
              <w:adjustRightInd w:val="0"/>
              <w:rPr>
                <w:rFonts w:cstheme="minorHAnsi"/>
                <w:sz w:val="18"/>
                <w:szCs w:val="18"/>
              </w:rPr>
            </w:pPr>
            <w:r>
              <w:rPr>
                <w:rFonts w:cstheme="minorHAnsi"/>
                <w:sz w:val="18"/>
                <w:szCs w:val="18"/>
              </w:rPr>
              <w:t>Put in place t</w:t>
            </w:r>
            <w:r w:rsidR="0063752B" w:rsidRPr="00C62205">
              <w:rPr>
                <w:rFonts w:cstheme="minorHAnsi"/>
                <w:sz w:val="18"/>
                <w:szCs w:val="18"/>
              </w:rPr>
              <w:t>argeted research projects to inform the Burdekin regional management program.</w:t>
            </w:r>
          </w:p>
        </w:tc>
        <w:tc>
          <w:tcPr>
            <w:tcW w:w="1021"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r>
      <w:tr w:rsidR="0063752B" w:rsidRPr="00C62205" w:rsidTr="0063752B">
        <w:trPr>
          <w:trHeight w:val="470"/>
        </w:trPr>
        <w:tc>
          <w:tcPr>
            <w:tcW w:w="4536" w:type="dxa"/>
            <w:shd w:val="clear" w:color="auto" w:fill="DAEEF3" w:themeFill="accent5" w:themeFillTint="33"/>
          </w:tcPr>
          <w:p w:rsidR="0063752B" w:rsidRPr="00C62205" w:rsidRDefault="000677AF" w:rsidP="000677AF">
            <w:pPr>
              <w:autoSpaceDE w:val="0"/>
              <w:autoSpaceDN w:val="0"/>
              <w:adjustRightInd w:val="0"/>
              <w:rPr>
                <w:rFonts w:cstheme="minorHAnsi"/>
                <w:sz w:val="18"/>
                <w:szCs w:val="18"/>
              </w:rPr>
            </w:pPr>
            <w:r>
              <w:rPr>
                <w:rFonts w:cstheme="minorHAnsi"/>
                <w:sz w:val="18"/>
                <w:szCs w:val="18"/>
              </w:rPr>
              <w:t>Identify and implement p</w:t>
            </w:r>
            <w:r w:rsidR="0063752B" w:rsidRPr="00C62205">
              <w:rPr>
                <w:rFonts w:cstheme="minorHAnsi"/>
                <w:sz w:val="18"/>
                <w:szCs w:val="18"/>
              </w:rPr>
              <w:t xml:space="preserve">rocesses for better integrating </w:t>
            </w:r>
            <w:r w:rsidR="00083783">
              <w:rPr>
                <w:rFonts w:cstheme="minorHAnsi"/>
                <w:sz w:val="18"/>
                <w:szCs w:val="18"/>
              </w:rPr>
              <w:t>t</w:t>
            </w:r>
            <w:r w:rsidR="0063752B" w:rsidRPr="00C62205">
              <w:rPr>
                <w:rFonts w:cstheme="minorHAnsi"/>
                <w:sz w:val="18"/>
                <w:szCs w:val="18"/>
              </w:rPr>
              <w:t xml:space="preserve">raditional </w:t>
            </w:r>
            <w:r w:rsidR="00083783">
              <w:rPr>
                <w:rFonts w:cstheme="minorHAnsi"/>
                <w:sz w:val="18"/>
                <w:szCs w:val="18"/>
              </w:rPr>
              <w:t>e</w:t>
            </w:r>
            <w:r w:rsidR="0063752B" w:rsidRPr="00C62205">
              <w:rPr>
                <w:rFonts w:cstheme="minorHAnsi"/>
                <w:sz w:val="18"/>
                <w:szCs w:val="18"/>
              </w:rPr>
              <w:t xml:space="preserve">cological </w:t>
            </w:r>
            <w:r w:rsidR="00083783">
              <w:rPr>
                <w:rFonts w:cstheme="minorHAnsi"/>
                <w:sz w:val="18"/>
                <w:szCs w:val="18"/>
              </w:rPr>
              <w:t>k</w:t>
            </w:r>
            <w:r w:rsidR="0063752B" w:rsidRPr="00C62205">
              <w:rPr>
                <w:rFonts w:cstheme="minorHAnsi"/>
                <w:sz w:val="18"/>
                <w:szCs w:val="18"/>
              </w:rPr>
              <w:t>nowledge into management and conservation of biodiversity</w:t>
            </w:r>
            <w:r>
              <w:rPr>
                <w:rFonts w:cstheme="minorHAnsi"/>
                <w:sz w:val="18"/>
                <w:szCs w:val="18"/>
              </w:rPr>
              <w:t>.</w:t>
            </w:r>
            <w:r w:rsidR="0063752B" w:rsidRPr="00C62205">
              <w:rPr>
                <w:rFonts w:cstheme="minorHAnsi"/>
                <w:sz w:val="18"/>
                <w:szCs w:val="18"/>
              </w:rPr>
              <w:t xml:space="preserve"> </w:t>
            </w:r>
          </w:p>
        </w:tc>
        <w:tc>
          <w:tcPr>
            <w:tcW w:w="1021"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r>
      <w:tr w:rsidR="0063752B" w:rsidRPr="00C62205" w:rsidTr="0063752B">
        <w:trPr>
          <w:trHeight w:val="470"/>
        </w:trPr>
        <w:tc>
          <w:tcPr>
            <w:tcW w:w="4536" w:type="dxa"/>
            <w:shd w:val="clear" w:color="auto" w:fill="DAEEF3" w:themeFill="accent5" w:themeFillTint="33"/>
          </w:tcPr>
          <w:p w:rsidR="0063752B" w:rsidRPr="00C62205" w:rsidRDefault="000677AF" w:rsidP="000677AF">
            <w:pPr>
              <w:autoSpaceDE w:val="0"/>
              <w:autoSpaceDN w:val="0"/>
              <w:adjustRightInd w:val="0"/>
              <w:rPr>
                <w:rFonts w:cstheme="minorHAnsi"/>
                <w:b/>
                <w:bCs/>
                <w:sz w:val="18"/>
                <w:szCs w:val="18"/>
              </w:rPr>
            </w:pPr>
            <w:r>
              <w:rPr>
                <w:rFonts w:cstheme="minorHAnsi"/>
                <w:sz w:val="18"/>
                <w:szCs w:val="18"/>
              </w:rPr>
              <w:t>Develop and implement p</w:t>
            </w:r>
            <w:r w:rsidR="0063752B" w:rsidRPr="00C62205">
              <w:rPr>
                <w:rFonts w:cstheme="minorHAnsi"/>
                <w:sz w:val="18"/>
                <w:szCs w:val="18"/>
              </w:rPr>
              <w:t>rocesses for better integrating stakeholder knowledge into management and conservation of biodiversity</w:t>
            </w:r>
            <w:r>
              <w:rPr>
                <w:rFonts w:cstheme="minorHAnsi"/>
                <w:sz w:val="18"/>
                <w:szCs w:val="18"/>
              </w:rPr>
              <w:t>.</w:t>
            </w:r>
          </w:p>
        </w:tc>
        <w:tc>
          <w:tcPr>
            <w:tcW w:w="1021"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r>
      <w:tr w:rsidR="0063752B" w:rsidRPr="00C62205" w:rsidTr="0063752B">
        <w:trPr>
          <w:trHeight w:val="470"/>
        </w:trPr>
        <w:tc>
          <w:tcPr>
            <w:tcW w:w="4536" w:type="dxa"/>
            <w:shd w:val="clear" w:color="auto" w:fill="DAEEF3" w:themeFill="accent5" w:themeFillTint="33"/>
          </w:tcPr>
          <w:p w:rsidR="0063752B" w:rsidRPr="00C62205" w:rsidRDefault="000677AF" w:rsidP="00EF383B">
            <w:pPr>
              <w:autoSpaceDE w:val="0"/>
              <w:autoSpaceDN w:val="0"/>
              <w:adjustRightInd w:val="0"/>
              <w:rPr>
                <w:rFonts w:cstheme="minorHAnsi"/>
                <w:sz w:val="18"/>
                <w:szCs w:val="18"/>
              </w:rPr>
            </w:pPr>
            <w:r>
              <w:rPr>
                <w:rFonts w:cstheme="minorHAnsi"/>
                <w:sz w:val="18"/>
                <w:szCs w:val="18"/>
              </w:rPr>
              <w:lastRenderedPageBreak/>
              <w:t>Ensure t</w:t>
            </w:r>
            <w:r w:rsidR="0063752B" w:rsidRPr="00C62205">
              <w:rPr>
                <w:rFonts w:cstheme="minorHAnsi"/>
                <w:sz w:val="18"/>
                <w:szCs w:val="18"/>
              </w:rPr>
              <w:t xml:space="preserve">argeted research </w:t>
            </w:r>
            <w:r>
              <w:rPr>
                <w:rFonts w:cstheme="minorHAnsi"/>
                <w:sz w:val="18"/>
                <w:szCs w:val="18"/>
              </w:rPr>
              <w:t xml:space="preserve">is </w:t>
            </w:r>
            <w:r w:rsidR="0063752B" w:rsidRPr="00C62205">
              <w:rPr>
                <w:rFonts w:cstheme="minorHAnsi"/>
                <w:sz w:val="18"/>
                <w:szCs w:val="18"/>
              </w:rPr>
              <w:t>underway t</w:t>
            </w:r>
            <w:r>
              <w:rPr>
                <w:rFonts w:cstheme="minorHAnsi"/>
                <w:sz w:val="18"/>
                <w:szCs w:val="18"/>
              </w:rPr>
              <w:t>o</w:t>
            </w:r>
            <w:r w:rsidR="0063752B" w:rsidRPr="00C62205">
              <w:rPr>
                <w:rFonts w:cstheme="minorHAnsi"/>
                <w:sz w:val="18"/>
                <w:szCs w:val="18"/>
              </w:rPr>
              <w:t xml:space="preserve"> improve our knowledge and inform the management of </w:t>
            </w:r>
            <w:r w:rsidR="0063752B">
              <w:rPr>
                <w:rFonts w:cstheme="minorHAnsi"/>
                <w:sz w:val="18"/>
                <w:szCs w:val="18"/>
              </w:rPr>
              <w:t>potentially</w:t>
            </w:r>
            <w:r w:rsidR="00EF383B">
              <w:rPr>
                <w:rFonts w:cstheme="minorHAnsi"/>
                <w:sz w:val="18"/>
                <w:szCs w:val="18"/>
              </w:rPr>
              <w:t xml:space="preserve"> </w:t>
            </w:r>
            <w:r w:rsidR="0063752B" w:rsidRPr="00C62205">
              <w:rPr>
                <w:rFonts w:cstheme="minorHAnsi"/>
                <w:sz w:val="18"/>
                <w:szCs w:val="18"/>
              </w:rPr>
              <w:t>at</w:t>
            </w:r>
            <w:r w:rsidR="0070753B">
              <w:rPr>
                <w:rFonts w:cstheme="minorHAnsi"/>
                <w:sz w:val="18"/>
                <w:szCs w:val="18"/>
              </w:rPr>
              <w:t>-</w:t>
            </w:r>
            <w:r w:rsidR="0063752B" w:rsidRPr="00C62205">
              <w:rPr>
                <w:rFonts w:cstheme="minorHAnsi"/>
                <w:sz w:val="18"/>
                <w:szCs w:val="18"/>
              </w:rPr>
              <w:t>risk</w:t>
            </w:r>
            <w:r w:rsidR="0063752B">
              <w:rPr>
                <w:rFonts w:cstheme="minorHAnsi"/>
                <w:sz w:val="18"/>
                <w:szCs w:val="18"/>
              </w:rPr>
              <w:t xml:space="preserve"> elements of biodiversity</w:t>
            </w:r>
            <w:r w:rsidR="0063752B" w:rsidRPr="00C62205">
              <w:rPr>
                <w:rFonts w:cstheme="minorHAnsi"/>
                <w:sz w:val="18"/>
                <w:szCs w:val="18"/>
              </w:rPr>
              <w:t xml:space="preserve"> identified in this </w:t>
            </w:r>
            <w:r w:rsidR="00083783">
              <w:rPr>
                <w:rFonts w:cstheme="minorHAnsi"/>
                <w:sz w:val="18"/>
                <w:szCs w:val="18"/>
              </w:rPr>
              <w:t>s</w:t>
            </w:r>
            <w:r w:rsidR="0063752B" w:rsidRPr="00C62205">
              <w:rPr>
                <w:rFonts w:cstheme="minorHAnsi"/>
                <w:sz w:val="18"/>
                <w:szCs w:val="18"/>
              </w:rPr>
              <w:t>trategy.</w:t>
            </w:r>
          </w:p>
        </w:tc>
        <w:tc>
          <w:tcPr>
            <w:tcW w:w="1021"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r>
      <w:tr w:rsidR="0063752B" w:rsidRPr="00C62205" w:rsidTr="0063752B">
        <w:trPr>
          <w:trHeight w:val="470"/>
        </w:trPr>
        <w:tc>
          <w:tcPr>
            <w:tcW w:w="4536" w:type="dxa"/>
            <w:shd w:val="clear" w:color="auto" w:fill="DAEEF3" w:themeFill="accent5" w:themeFillTint="33"/>
          </w:tcPr>
          <w:p w:rsidR="0063752B" w:rsidRPr="00C62205" w:rsidRDefault="000677AF" w:rsidP="00A323A3">
            <w:pPr>
              <w:autoSpaceDE w:val="0"/>
              <w:autoSpaceDN w:val="0"/>
              <w:adjustRightInd w:val="0"/>
              <w:rPr>
                <w:rFonts w:cstheme="minorHAnsi"/>
                <w:sz w:val="18"/>
                <w:szCs w:val="18"/>
              </w:rPr>
            </w:pPr>
            <w:r>
              <w:rPr>
                <w:rFonts w:cstheme="minorHAnsi"/>
                <w:iCs/>
                <w:sz w:val="18"/>
                <w:szCs w:val="18"/>
              </w:rPr>
              <w:t>Update t</w:t>
            </w:r>
            <w:r w:rsidR="0063752B" w:rsidRPr="00C62205">
              <w:rPr>
                <w:rFonts w:cstheme="minorHAnsi"/>
                <w:iCs/>
                <w:sz w:val="18"/>
                <w:szCs w:val="18"/>
              </w:rPr>
              <w:t xml:space="preserve">he </w:t>
            </w:r>
            <w:r w:rsidR="0063752B" w:rsidRPr="00C62205">
              <w:rPr>
                <w:rFonts w:cstheme="minorHAnsi"/>
                <w:i/>
                <w:iCs/>
                <w:sz w:val="18"/>
                <w:szCs w:val="18"/>
              </w:rPr>
              <w:t xml:space="preserve">Scientific </w:t>
            </w:r>
            <w:r>
              <w:rPr>
                <w:rFonts w:cstheme="minorHAnsi"/>
                <w:i/>
                <w:iCs/>
                <w:sz w:val="18"/>
                <w:szCs w:val="18"/>
              </w:rPr>
              <w:t>i</w:t>
            </w:r>
            <w:r w:rsidR="0063752B" w:rsidRPr="00C62205">
              <w:rPr>
                <w:rFonts w:cstheme="minorHAnsi"/>
                <w:i/>
                <w:iCs/>
                <w:sz w:val="18"/>
                <w:szCs w:val="18"/>
              </w:rPr>
              <w:t xml:space="preserve">nformation </w:t>
            </w:r>
            <w:r>
              <w:rPr>
                <w:rFonts w:cstheme="minorHAnsi"/>
                <w:i/>
                <w:iCs/>
                <w:sz w:val="18"/>
                <w:szCs w:val="18"/>
              </w:rPr>
              <w:t>n</w:t>
            </w:r>
            <w:r w:rsidR="0063752B" w:rsidRPr="00C62205">
              <w:rPr>
                <w:rFonts w:cstheme="minorHAnsi"/>
                <w:i/>
                <w:iCs/>
                <w:sz w:val="18"/>
                <w:szCs w:val="18"/>
              </w:rPr>
              <w:t xml:space="preserve">eeds for the Great Barrier Reef </w:t>
            </w:r>
            <w:r w:rsidR="0063752B" w:rsidRPr="00C62205">
              <w:rPr>
                <w:rFonts w:cstheme="minorHAnsi"/>
                <w:sz w:val="18"/>
                <w:szCs w:val="18"/>
              </w:rPr>
              <w:t>document</w:t>
            </w:r>
            <w:r w:rsidR="00083783">
              <w:rPr>
                <w:rFonts w:cstheme="minorHAnsi"/>
                <w:sz w:val="18"/>
                <w:szCs w:val="18"/>
              </w:rPr>
              <w:t>,</w:t>
            </w:r>
            <w:r w:rsidR="0063752B" w:rsidRPr="00C62205">
              <w:rPr>
                <w:rFonts w:cstheme="minorHAnsi"/>
                <w:sz w:val="18"/>
                <w:szCs w:val="18"/>
              </w:rPr>
              <w:t xml:space="preserve"> based on priorities identified through completion of vulnerability assessments for each identified </w:t>
            </w:r>
            <w:r w:rsidR="0063752B">
              <w:rPr>
                <w:rFonts w:cstheme="minorHAnsi"/>
                <w:sz w:val="18"/>
                <w:szCs w:val="18"/>
              </w:rPr>
              <w:t>potentially at</w:t>
            </w:r>
            <w:r w:rsidR="0016538F">
              <w:rPr>
                <w:rFonts w:cstheme="minorHAnsi"/>
                <w:sz w:val="18"/>
                <w:szCs w:val="18"/>
              </w:rPr>
              <w:t>-</w:t>
            </w:r>
            <w:r w:rsidR="0063752B" w:rsidRPr="00C62205">
              <w:rPr>
                <w:rFonts w:cstheme="minorHAnsi"/>
                <w:sz w:val="18"/>
                <w:szCs w:val="18"/>
              </w:rPr>
              <w:t>risk element of biodiversity.</w:t>
            </w:r>
          </w:p>
        </w:tc>
        <w:tc>
          <w:tcPr>
            <w:tcW w:w="1021"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ascii="Calibri" w:hAnsi="Calibri" w:cstheme="minorHAnsi"/>
                <w:sz w:val="18"/>
                <w:szCs w:val="18"/>
              </w:rPr>
            </w:pPr>
            <w:r w:rsidRPr="00C62205">
              <w:rPr>
                <w:rFonts w:ascii="Calibri" w:hAnsi="Calibri" w:cstheme="minorHAnsi"/>
                <w:sz w:val="18"/>
                <w:szCs w:val="18"/>
              </w:rPr>
              <w:t>•</w:t>
            </w: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c>
          <w:tcPr>
            <w:tcW w:w="907" w:type="dxa"/>
            <w:shd w:val="clear" w:color="auto" w:fill="FDE9D9" w:themeFill="accent6" w:themeFillTint="33"/>
            <w:vAlign w:val="center"/>
          </w:tcPr>
          <w:p w:rsidR="0063752B" w:rsidRPr="00C62205" w:rsidRDefault="0063752B" w:rsidP="003A655A">
            <w:pPr>
              <w:autoSpaceDE w:val="0"/>
              <w:autoSpaceDN w:val="0"/>
              <w:adjustRightInd w:val="0"/>
              <w:jc w:val="center"/>
              <w:rPr>
                <w:rFonts w:cstheme="minorHAnsi"/>
                <w:b/>
                <w:bCs/>
                <w:sz w:val="18"/>
                <w:szCs w:val="18"/>
              </w:rPr>
            </w:pPr>
          </w:p>
        </w:tc>
      </w:tr>
    </w:tbl>
    <w:p w:rsidR="00982970" w:rsidRDefault="00982970" w:rsidP="008A50C6">
      <w:pPr>
        <w:rPr>
          <w:rFonts w:cstheme="minorHAnsi"/>
          <w:sz w:val="24"/>
          <w:szCs w:val="24"/>
        </w:rPr>
      </w:pPr>
    </w:p>
    <w:p w:rsidR="00EF5A19" w:rsidRDefault="00E922D2" w:rsidP="00082FF3">
      <w:pPr>
        <w:spacing w:after="0"/>
        <w:rPr>
          <w:rFonts w:cstheme="minorHAnsi"/>
          <w:sz w:val="24"/>
          <w:szCs w:val="24"/>
        </w:rPr>
      </w:pPr>
      <w:r>
        <w:rPr>
          <w:rFonts w:cstheme="minorHAnsi"/>
          <w:noProof/>
          <w:sz w:val="24"/>
          <w:szCs w:val="24"/>
        </w:rPr>
        <w:drawing>
          <wp:inline distT="0" distB="0" distL="0" distR="0" wp14:anchorId="543E7C8C" wp14:editId="7C3CE09F">
            <wp:extent cx="5731510" cy="4298950"/>
            <wp:effectExtent l="0" t="0" r="2540" b="6350"/>
            <wp:docPr id="24" name="Picture 24" descr="This is an image showing two banana farmers who have signed up to be Reef Guardian farmers. This means they employ farming practices, such as improved land management to reduce sediment runoff, which reduce their downstream impacts on the Great Barrier Reef. Making these small changes contributes to the resilience of the Great Barrier Reef and its biodiversity." title="Reef Guardian farm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_GAI_july2011_kls (1).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731510" cy="4298950"/>
                    </a:xfrm>
                    <a:prstGeom prst="rect">
                      <a:avLst/>
                    </a:prstGeom>
                  </pic:spPr>
                </pic:pic>
              </a:graphicData>
            </a:graphic>
          </wp:inline>
        </w:drawing>
      </w:r>
    </w:p>
    <w:p w:rsidR="00E922D2" w:rsidRPr="00C833DF" w:rsidRDefault="00E922D2" w:rsidP="00E922D2">
      <w:pPr>
        <w:widowControl/>
        <w:suppressAutoHyphens/>
        <w:autoSpaceDE w:val="0"/>
        <w:autoSpaceDN w:val="0"/>
        <w:adjustRightInd w:val="0"/>
        <w:spacing w:after="57" w:line="280" w:lineRule="atLeast"/>
        <w:textAlignment w:val="center"/>
        <w:rPr>
          <w:rFonts w:ascii="Calibri" w:hAnsi="Calibri" w:cs="Frutiger LT 45 Light"/>
          <w:color w:val="000000"/>
          <w:sz w:val="18"/>
          <w:szCs w:val="18"/>
          <w:lang w:val="en-US"/>
        </w:rPr>
      </w:pPr>
      <w:r w:rsidRPr="00C833DF">
        <w:rPr>
          <w:rFonts w:ascii="Calibri" w:hAnsi="Calibri" w:cs="Frutiger LT 45 Light"/>
          <w:color w:val="000000"/>
          <w:sz w:val="18"/>
          <w:szCs w:val="18"/>
          <w:lang w:val="en-US"/>
        </w:rPr>
        <w:t>Reef Guardian farmers play a critical role in improving the quality of water entering the Great Barrier Reef</w:t>
      </w:r>
    </w:p>
    <w:p w:rsidR="00E922D2" w:rsidRDefault="00E922D2" w:rsidP="008A50C6">
      <w:pPr>
        <w:rPr>
          <w:rFonts w:cstheme="minorHAnsi"/>
          <w:sz w:val="24"/>
          <w:szCs w:val="24"/>
        </w:rPr>
      </w:pPr>
    </w:p>
    <w:p w:rsidR="005A51FE" w:rsidRPr="00010C93" w:rsidRDefault="005A51FE" w:rsidP="00EA3288">
      <w:pPr>
        <w:pStyle w:val="Heading2"/>
      </w:pPr>
      <w:bookmarkStart w:id="32" w:name="_Toc352239238"/>
      <w:r w:rsidRPr="00010C93">
        <w:t>Review</w:t>
      </w:r>
      <w:bookmarkEnd w:id="32"/>
    </w:p>
    <w:p w:rsidR="00982970" w:rsidRDefault="005A51FE" w:rsidP="00DB34DA">
      <w:pPr>
        <w:rPr>
          <w:rFonts w:cstheme="minorHAnsi"/>
        </w:rPr>
      </w:pPr>
      <w:r w:rsidRPr="00034CBE">
        <w:rPr>
          <w:rFonts w:cstheme="minorHAnsi"/>
        </w:rPr>
        <w:t xml:space="preserve">This </w:t>
      </w:r>
      <w:r w:rsidR="00083783">
        <w:rPr>
          <w:rFonts w:cstheme="minorHAnsi"/>
        </w:rPr>
        <w:t>s</w:t>
      </w:r>
      <w:r w:rsidRPr="00034CBE">
        <w:rPr>
          <w:rFonts w:cstheme="minorHAnsi"/>
        </w:rPr>
        <w:t xml:space="preserve">trategy will be reviewed every five years </w:t>
      </w:r>
      <w:r w:rsidR="00083783">
        <w:rPr>
          <w:rFonts w:cstheme="minorHAnsi"/>
        </w:rPr>
        <w:t>after each</w:t>
      </w:r>
      <w:r w:rsidRPr="00034CBE">
        <w:rPr>
          <w:rFonts w:cstheme="minorHAnsi"/>
        </w:rPr>
        <w:t xml:space="preserve"> successive Outlook Report</w:t>
      </w:r>
      <w:r w:rsidR="00083783">
        <w:rPr>
          <w:rFonts w:cstheme="minorHAnsi"/>
        </w:rPr>
        <w:t xml:space="preserve"> has been published</w:t>
      </w:r>
      <w:r w:rsidRPr="00034CBE">
        <w:rPr>
          <w:rFonts w:cstheme="minorHAnsi"/>
        </w:rPr>
        <w:t xml:space="preserve">. </w:t>
      </w:r>
      <w:r w:rsidR="0016538F">
        <w:rPr>
          <w:rFonts w:cstheme="minorHAnsi"/>
        </w:rPr>
        <w:t>While f</w:t>
      </w:r>
      <w:r w:rsidRPr="00034CBE">
        <w:rPr>
          <w:rFonts w:cstheme="minorHAnsi"/>
        </w:rPr>
        <w:t xml:space="preserve">urther actions will be developed during the life of this </w:t>
      </w:r>
      <w:r w:rsidR="00083783">
        <w:rPr>
          <w:rFonts w:cstheme="minorHAnsi"/>
        </w:rPr>
        <w:t>s</w:t>
      </w:r>
      <w:r w:rsidRPr="00034CBE">
        <w:rPr>
          <w:rFonts w:cstheme="minorHAnsi"/>
        </w:rPr>
        <w:t xml:space="preserve">trategy, the regular review will </w:t>
      </w:r>
      <w:r w:rsidR="00CF1599">
        <w:rPr>
          <w:rFonts w:cstheme="minorHAnsi"/>
        </w:rPr>
        <w:t>play a key role in</w:t>
      </w:r>
      <w:r w:rsidRPr="00034CBE">
        <w:rPr>
          <w:rFonts w:cstheme="minorHAnsi"/>
        </w:rPr>
        <w:t xml:space="preserve"> determining future priorities, particularly in light of emerging pressures</w:t>
      </w:r>
      <w:r w:rsidR="00CF1599">
        <w:rPr>
          <w:rFonts w:cstheme="minorHAnsi"/>
        </w:rPr>
        <w:t xml:space="preserve"> on</w:t>
      </w:r>
      <w:r w:rsidRPr="00034CBE">
        <w:rPr>
          <w:rFonts w:cstheme="minorHAnsi"/>
        </w:rPr>
        <w:t xml:space="preserve"> </w:t>
      </w:r>
      <w:r w:rsidRPr="00E926F7">
        <w:rPr>
          <w:rFonts w:cstheme="minorHAnsi"/>
        </w:rPr>
        <w:t xml:space="preserve">the Great Barrier Reef and </w:t>
      </w:r>
      <w:r w:rsidR="00E926F7" w:rsidRPr="00EF383B">
        <w:rPr>
          <w:rFonts w:cstheme="minorHAnsi"/>
        </w:rPr>
        <w:t xml:space="preserve">changing </w:t>
      </w:r>
      <w:r w:rsidRPr="00E926F7">
        <w:rPr>
          <w:rFonts w:cstheme="minorHAnsi"/>
        </w:rPr>
        <w:t>social and policy priorities.</w:t>
      </w:r>
      <w:r w:rsidRPr="00034CBE">
        <w:rPr>
          <w:rFonts w:cstheme="minorHAnsi"/>
        </w:rPr>
        <w:t xml:space="preserve"> </w:t>
      </w:r>
    </w:p>
    <w:p w:rsidR="00DB34DA" w:rsidRDefault="00DB34DA" w:rsidP="00DB34DA">
      <w:pPr>
        <w:rPr>
          <w:rFonts w:cstheme="minorHAnsi"/>
        </w:rPr>
      </w:pPr>
    </w:p>
    <w:p w:rsidR="00DB34DA" w:rsidRDefault="00DB34DA" w:rsidP="00DB34DA">
      <w:pPr>
        <w:rPr>
          <w:rFonts w:cstheme="minorHAnsi"/>
        </w:rPr>
      </w:pPr>
    </w:p>
    <w:p w:rsidR="00082FF3" w:rsidRDefault="00082FF3" w:rsidP="00DB34DA">
      <w:pPr>
        <w:rPr>
          <w:rFonts w:cstheme="minorHAnsi"/>
        </w:rPr>
      </w:pPr>
    </w:p>
    <w:p w:rsidR="00082FF3" w:rsidRPr="00E43572" w:rsidRDefault="00082FF3" w:rsidP="00DB34DA">
      <w:pPr>
        <w:rPr>
          <w:rFonts w:cstheme="minorHAnsi"/>
        </w:rPr>
      </w:pPr>
    </w:p>
    <w:p w:rsidR="0027362B" w:rsidRPr="00010C93" w:rsidRDefault="00132343" w:rsidP="004670C3">
      <w:pPr>
        <w:pStyle w:val="Heading1"/>
      </w:pPr>
      <w:bookmarkStart w:id="33" w:name="_Toc352239239"/>
      <w:r w:rsidRPr="00010C93">
        <w:lastRenderedPageBreak/>
        <w:t>REFERENCES</w:t>
      </w:r>
      <w:bookmarkEnd w:id="33"/>
    </w:p>
    <w:p w:rsidR="00315C1D" w:rsidRDefault="00F374DC" w:rsidP="007869D1">
      <w:pPr>
        <w:pStyle w:val="NormalWeb"/>
        <w:spacing w:before="120" w:beforeAutospacing="0" w:after="120" w:afterAutospacing="0"/>
        <w:ind w:left="300" w:hanging="300"/>
        <w:divId w:val="1887523796"/>
        <w:rPr>
          <w:rFonts w:ascii="Calibri" w:hAnsi="Calibri"/>
          <w:sz w:val="20"/>
          <w:szCs w:val="20"/>
        </w:rPr>
      </w:pPr>
      <w:r>
        <w:rPr>
          <w:rFonts w:ascii="Calibri" w:eastAsia="Times New Roman" w:hAnsi="Calibri" w:cstheme="minorHAnsi"/>
          <w:sz w:val="20"/>
          <w:szCs w:val="20"/>
        </w:rPr>
        <w:fldChar w:fldCharType="begin"/>
      </w:r>
      <w:r w:rsidR="00315C1D">
        <w:rPr>
          <w:rFonts w:ascii="Calibri" w:eastAsia="Times New Roman" w:hAnsi="Calibri" w:cstheme="minorHAnsi"/>
          <w:sz w:val="20"/>
          <w:szCs w:val="20"/>
        </w:rPr>
        <w:instrText>ADDIN RW.BIB</w:instrText>
      </w:r>
      <w:r>
        <w:rPr>
          <w:rFonts w:ascii="Calibri" w:eastAsia="Times New Roman" w:hAnsi="Calibri" w:cstheme="minorHAnsi"/>
          <w:sz w:val="20"/>
          <w:szCs w:val="20"/>
        </w:rPr>
        <w:fldChar w:fldCharType="separate"/>
      </w:r>
      <w:r w:rsidR="00315C1D">
        <w:rPr>
          <w:rFonts w:ascii="Calibri" w:hAnsi="Calibri"/>
          <w:sz w:val="20"/>
          <w:szCs w:val="20"/>
        </w:rPr>
        <w:t xml:space="preserve">1. Lucas, P.H.C., Webb, T., Valentine, P.S. and Marsh, H. 1997, </w:t>
      </w:r>
      <w:r w:rsidR="00315C1D">
        <w:rPr>
          <w:rFonts w:ascii="Calibri" w:hAnsi="Calibri"/>
          <w:i/>
          <w:iCs/>
          <w:sz w:val="20"/>
          <w:szCs w:val="20"/>
        </w:rPr>
        <w:t xml:space="preserve">The outstanding universal value of the Great Barrier Reef World Heritage Area, </w:t>
      </w:r>
      <w:r w:rsidR="00315C1D">
        <w:rPr>
          <w:rFonts w:ascii="Calibri" w:hAnsi="Calibri"/>
          <w:sz w:val="20"/>
          <w:szCs w:val="20"/>
        </w:rPr>
        <w:t xml:space="preserve">Great Barrier Reef Marine Park Authority, Townsville.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2. Hutchings, P.A. and Kingsford, M.J. 2008, Biodiversity, in </w:t>
      </w:r>
      <w:r>
        <w:rPr>
          <w:rFonts w:ascii="Calibri" w:hAnsi="Calibri"/>
          <w:i/>
          <w:iCs/>
          <w:sz w:val="20"/>
          <w:szCs w:val="20"/>
        </w:rPr>
        <w:t>The Great Barrier Reef: biology, environment and management</w:t>
      </w:r>
      <w:r>
        <w:rPr>
          <w:rFonts w:ascii="Calibri" w:hAnsi="Calibri"/>
          <w:sz w:val="20"/>
          <w:szCs w:val="20"/>
        </w:rPr>
        <w:t xml:space="preserve">, eds P.A. Hutchings, M.J. Kingsford and O. Hoegh-Guldberg, CSIRO Publishing, Collingwood, pp. 122.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3. Great Barrier Reef Marine Park Authority 2009, </w:t>
      </w:r>
      <w:r>
        <w:rPr>
          <w:rFonts w:ascii="Calibri" w:hAnsi="Calibri"/>
          <w:i/>
          <w:iCs/>
          <w:sz w:val="20"/>
          <w:szCs w:val="20"/>
        </w:rPr>
        <w:t xml:space="preserve">Great Barrier Reef Outlook Report 2009, </w:t>
      </w:r>
      <w:r>
        <w:rPr>
          <w:rFonts w:ascii="Calibri" w:hAnsi="Calibri"/>
          <w:sz w:val="20"/>
          <w:szCs w:val="20"/>
        </w:rPr>
        <w:t xml:space="preserve">Great Barrier Reef Marine Park Authority, Townsville.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4. Department of Sustainability, Environment, Water, Population and Communities 2010, </w:t>
      </w:r>
      <w:r>
        <w:rPr>
          <w:rFonts w:ascii="Calibri" w:hAnsi="Calibri"/>
          <w:i/>
          <w:iCs/>
          <w:sz w:val="20"/>
          <w:szCs w:val="20"/>
        </w:rPr>
        <w:t xml:space="preserve">Australia's Biodiversity Conservation Strategy 2010-2030, </w:t>
      </w:r>
      <w:r>
        <w:rPr>
          <w:rFonts w:ascii="Calibri" w:hAnsi="Calibri"/>
          <w:sz w:val="20"/>
          <w:szCs w:val="20"/>
        </w:rPr>
        <w:t xml:space="preserve">SEWPaC, Canberra.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5. Department of Environment and Resource Management 2011, </w:t>
      </w:r>
      <w:r>
        <w:rPr>
          <w:rFonts w:ascii="Calibri" w:hAnsi="Calibri"/>
          <w:i/>
          <w:iCs/>
          <w:sz w:val="20"/>
          <w:szCs w:val="20"/>
        </w:rPr>
        <w:t>Building Nature</w:t>
      </w:r>
      <w:r w:rsidR="00116BEC">
        <w:rPr>
          <w:rFonts w:ascii="Calibri" w:hAnsi="Calibri"/>
          <w:i/>
          <w:iCs/>
          <w:sz w:val="20"/>
          <w:szCs w:val="20"/>
        </w:rPr>
        <w:t>'</w:t>
      </w:r>
      <w:r>
        <w:rPr>
          <w:rFonts w:ascii="Calibri" w:hAnsi="Calibri"/>
          <w:i/>
          <w:iCs/>
          <w:sz w:val="20"/>
          <w:szCs w:val="20"/>
        </w:rPr>
        <w:t xml:space="preserve">s Resilience: A Biodiversity Strategy for Queensland, </w:t>
      </w:r>
      <w:r>
        <w:rPr>
          <w:rFonts w:ascii="Calibri" w:hAnsi="Calibri"/>
          <w:sz w:val="20"/>
          <w:szCs w:val="20"/>
        </w:rPr>
        <w:t xml:space="preserve">State of Queensland (Department of Environment and Resource Management), Brisbane, Australia.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6. Department of Sustainability, Environment, Water, Population and Communities 2011, </w:t>
      </w:r>
      <w:r>
        <w:rPr>
          <w:rFonts w:ascii="Calibri" w:hAnsi="Calibri"/>
          <w:i/>
          <w:iCs/>
          <w:sz w:val="20"/>
          <w:szCs w:val="20"/>
        </w:rPr>
        <w:t xml:space="preserve">Australian Government biodiversity policy: consultation draft, </w:t>
      </w:r>
      <w:r>
        <w:rPr>
          <w:rFonts w:ascii="Calibri" w:hAnsi="Calibri"/>
          <w:sz w:val="20"/>
          <w:szCs w:val="20"/>
        </w:rPr>
        <w:t xml:space="preserve">SEWPaC, Canberra.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7. IUCN, the International Union for Conservation of Nature 2012, </w:t>
      </w:r>
      <w:r>
        <w:rPr>
          <w:rFonts w:ascii="Calibri" w:hAnsi="Calibri"/>
          <w:i/>
          <w:iCs/>
          <w:sz w:val="20"/>
          <w:szCs w:val="20"/>
        </w:rPr>
        <w:t xml:space="preserve">About biodiversity, </w:t>
      </w:r>
      <w:r>
        <w:rPr>
          <w:rFonts w:ascii="Calibri" w:hAnsi="Calibri"/>
          <w:sz w:val="20"/>
          <w:szCs w:val="20"/>
        </w:rPr>
        <w:t>IUCN, viewed 22/11/2012, &lt;</w:t>
      </w:r>
      <w:hyperlink r:id="rId36" w:tgtFrame="_blank" w:history="1">
        <w:r>
          <w:rPr>
            <w:rStyle w:val="Hyperlink"/>
            <w:rFonts w:ascii="Calibri" w:hAnsi="Calibri"/>
            <w:sz w:val="20"/>
            <w:szCs w:val="20"/>
          </w:rPr>
          <w:t>http://www.iucn.org/what/tpas/biodiversity/about/?gclid=CJy_94HYp7MCFQZcpQoduAMA3g</w:t>
        </w:r>
      </w:hyperlink>
      <w:r>
        <w:rPr>
          <w:rFonts w:ascii="Calibri" w:hAnsi="Calibri"/>
          <w:sz w:val="20"/>
          <w:szCs w:val="20"/>
        </w:rPr>
        <w:t xml:space="preserve">&gt;.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8. Duffy, J.E. 2009, Why biodiversity is important to the functioning of real-world ecosystems, </w:t>
      </w:r>
      <w:r>
        <w:rPr>
          <w:rFonts w:ascii="Calibri" w:hAnsi="Calibri"/>
          <w:i/>
          <w:iCs/>
          <w:sz w:val="20"/>
          <w:szCs w:val="20"/>
        </w:rPr>
        <w:t xml:space="preserve">Frontiers in Ecology and the Environment </w:t>
      </w:r>
      <w:r>
        <w:rPr>
          <w:rFonts w:ascii="Calibri" w:hAnsi="Calibri"/>
          <w:sz w:val="20"/>
          <w:szCs w:val="20"/>
        </w:rPr>
        <w:t xml:space="preserve">7(8): 437-444.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9. Millennium Ecosystem Assessment 2005, </w:t>
      </w:r>
      <w:r>
        <w:rPr>
          <w:rFonts w:ascii="Calibri" w:hAnsi="Calibri"/>
          <w:i/>
          <w:iCs/>
          <w:sz w:val="20"/>
          <w:szCs w:val="20"/>
        </w:rPr>
        <w:t xml:space="preserve">Ecosystems and human well-being: biodiversity synthesis, </w:t>
      </w:r>
      <w:r>
        <w:rPr>
          <w:rFonts w:ascii="Calibri" w:hAnsi="Calibri"/>
          <w:sz w:val="20"/>
          <w:szCs w:val="20"/>
        </w:rPr>
        <w:t xml:space="preserve">World Resources Institute, Washington DC.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10. Hoegh-Guldberg, O. and Bruno, J.F. 2010, The impact of climate change on the world's marine ecosystems, </w:t>
      </w:r>
      <w:r>
        <w:rPr>
          <w:rFonts w:ascii="Calibri" w:hAnsi="Calibri"/>
          <w:i/>
          <w:iCs/>
          <w:sz w:val="20"/>
          <w:szCs w:val="20"/>
        </w:rPr>
        <w:t xml:space="preserve">Science </w:t>
      </w:r>
      <w:r>
        <w:rPr>
          <w:rFonts w:ascii="Calibri" w:hAnsi="Calibri"/>
          <w:sz w:val="20"/>
          <w:szCs w:val="20"/>
        </w:rPr>
        <w:t xml:space="preserve">328: 1523-1528.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11. Steffen, W., Burbidge, A., Hughes, L., Kitching, R., Lindenmayer, D., Musgrave, W., Stafford Smith, M. and Werner, P. 2009, </w:t>
      </w:r>
      <w:r>
        <w:rPr>
          <w:rFonts w:ascii="Calibri" w:hAnsi="Calibri"/>
          <w:i/>
          <w:iCs/>
          <w:sz w:val="20"/>
          <w:szCs w:val="20"/>
        </w:rPr>
        <w:t xml:space="preserve">Australia's biodiversity and climate change. Summary for policy makers, </w:t>
      </w:r>
      <w:r>
        <w:rPr>
          <w:rFonts w:ascii="Calibri" w:hAnsi="Calibri"/>
          <w:sz w:val="20"/>
          <w:szCs w:val="20"/>
        </w:rPr>
        <w:t xml:space="preserve">Department of Climate Change, Canberra.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12. Secretariat of the Convention on Biological Diversity 2009, </w:t>
      </w:r>
      <w:r>
        <w:rPr>
          <w:rFonts w:ascii="Calibri" w:hAnsi="Calibri"/>
          <w:i/>
          <w:iCs/>
          <w:sz w:val="20"/>
          <w:szCs w:val="20"/>
        </w:rPr>
        <w:t xml:space="preserve">Connecting biodiversity and climate change mitigation and adaptation: report of the Second Ad Hoc Technical Expert Group on Biodiversity and Climate Change, </w:t>
      </w:r>
      <w:r>
        <w:rPr>
          <w:rFonts w:ascii="Calibri" w:hAnsi="Calibri"/>
          <w:sz w:val="20"/>
          <w:szCs w:val="20"/>
        </w:rPr>
        <w:t xml:space="preserve">Convention on Biological Diversity, Montreal.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13. Great Barrier Reef Marine Park Authority 2012, </w:t>
      </w:r>
      <w:r>
        <w:rPr>
          <w:rFonts w:ascii="Calibri" w:hAnsi="Calibri"/>
          <w:i/>
          <w:iCs/>
          <w:sz w:val="20"/>
          <w:szCs w:val="20"/>
        </w:rPr>
        <w:t>Informing the outlook for Great Barrier Reef coastal ecosystems</w:t>
      </w:r>
      <w:r>
        <w:rPr>
          <w:rFonts w:ascii="Calibri" w:hAnsi="Calibri"/>
          <w:sz w:val="20"/>
          <w:szCs w:val="20"/>
        </w:rPr>
        <w:t xml:space="preserve">, Great Barrier Reef Marine Park Authority, Townsville.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14. Wilkinson, C. (ed) 2008, </w:t>
      </w:r>
      <w:r>
        <w:rPr>
          <w:rFonts w:ascii="Calibri" w:hAnsi="Calibri"/>
          <w:i/>
          <w:iCs/>
          <w:sz w:val="20"/>
          <w:szCs w:val="20"/>
        </w:rPr>
        <w:t>Status of coral reefs of the world: 2008,</w:t>
      </w:r>
      <w:r>
        <w:rPr>
          <w:rFonts w:ascii="Calibri" w:hAnsi="Calibri"/>
          <w:sz w:val="20"/>
          <w:szCs w:val="20"/>
        </w:rPr>
        <w:t xml:space="preserve"> Global Coral Reef Monitoring Network and Reef and Rainforest Research Centre, Townsville.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15. Great Barrier Reef Marine Park Authority 2009, </w:t>
      </w:r>
      <w:r>
        <w:rPr>
          <w:rFonts w:ascii="Calibri" w:hAnsi="Calibri"/>
          <w:i/>
          <w:iCs/>
          <w:sz w:val="20"/>
          <w:szCs w:val="20"/>
        </w:rPr>
        <w:t xml:space="preserve">Scientific information needs for the management of the Great Barrier Reef Marine Park 2009-2014, </w:t>
      </w:r>
      <w:r>
        <w:rPr>
          <w:rFonts w:ascii="Calibri" w:hAnsi="Calibri"/>
          <w:sz w:val="20"/>
          <w:szCs w:val="20"/>
        </w:rPr>
        <w:t xml:space="preserve">Great Barrier Reef Marine Park Authority, Townsville.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16. Johnson, J.E. and Marshall, P.A. (eds) 2007, </w:t>
      </w:r>
      <w:r>
        <w:rPr>
          <w:rFonts w:ascii="Calibri" w:hAnsi="Calibri"/>
          <w:i/>
          <w:iCs/>
          <w:sz w:val="20"/>
          <w:szCs w:val="20"/>
        </w:rPr>
        <w:t>Climate change and the Great Barrier Reef: a vulnerability assessment,</w:t>
      </w:r>
      <w:r>
        <w:rPr>
          <w:rFonts w:ascii="Calibri" w:hAnsi="Calibri"/>
          <w:sz w:val="20"/>
          <w:szCs w:val="20"/>
        </w:rPr>
        <w:t xml:space="preserve"> Great Barrier Reef Marine Park Authority and the Australian Greenhouse Office, Townsville.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17. Hutchings, P.A., Kingsford, M.J. and Hoegh-Guldberg, O. (eds) 2008, </w:t>
      </w:r>
      <w:r>
        <w:rPr>
          <w:rFonts w:ascii="Calibri" w:hAnsi="Calibri"/>
          <w:i/>
          <w:iCs/>
          <w:sz w:val="20"/>
          <w:szCs w:val="20"/>
        </w:rPr>
        <w:t>The Great Barrier Reef: biology, environment and management,</w:t>
      </w:r>
      <w:r>
        <w:rPr>
          <w:rFonts w:ascii="Calibri" w:hAnsi="Calibri"/>
          <w:sz w:val="20"/>
          <w:szCs w:val="20"/>
        </w:rPr>
        <w:t xml:space="preserve"> CSIRO Publishing, Collingwood.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18. Daley, B., Griggs, P. and Marsh, H. 2008, Reconstructing reefs: qualitative research and the environmental history of the Great Barrier Reef, Australia, </w:t>
      </w:r>
      <w:r>
        <w:rPr>
          <w:rFonts w:ascii="Calibri" w:hAnsi="Calibri"/>
          <w:i/>
          <w:iCs/>
          <w:sz w:val="20"/>
          <w:szCs w:val="20"/>
        </w:rPr>
        <w:t xml:space="preserve">Qualitative Research </w:t>
      </w:r>
      <w:r>
        <w:rPr>
          <w:rFonts w:ascii="Calibri" w:hAnsi="Calibri"/>
          <w:sz w:val="20"/>
          <w:szCs w:val="20"/>
        </w:rPr>
        <w:t xml:space="preserve">8(5): 584-615.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19. Department of Environment and Heritage Protection 2012, </w:t>
      </w:r>
      <w:r>
        <w:rPr>
          <w:rFonts w:ascii="Calibri" w:hAnsi="Calibri"/>
          <w:i/>
          <w:iCs/>
          <w:sz w:val="20"/>
          <w:szCs w:val="20"/>
        </w:rPr>
        <w:t xml:space="preserve">Bowling Green Bay Ramsar Site, </w:t>
      </w:r>
      <w:r>
        <w:rPr>
          <w:rFonts w:ascii="Calibri" w:hAnsi="Calibri"/>
          <w:sz w:val="20"/>
          <w:szCs w:val="20"/>
        </w:rPr>
        <w:t>The State of Queensland, viewed 22/11/2012, &lt;</w:t>
      </w:r>
      <w:hyperlink r:id="rId37" w:tgtFrame="_blank" w:history="1">
        <w:r>
          <w:rPr>
            <w:rStyle w:val="Hyperlink"/>
            <w:rFonts w:ascii="Calibri" w:hAnsi="Calibri"/>
            <w:sz w:val="20"/>
            <w:szCs w:val="20"/>
          </w:rPr>
          <w:t>http://wetlandinfo.derm.qld.gov.au/wetlands/PPL/DOIWandRAMSAR/RamsarWetland-5AU042.html&gt;</w:t>
        </w:r>
      </w:hyperlink>
      <w:r>
        <w:rPr>
          <w:rFonts w:ascii="Calibri" w:hAnsi="Calibri"/>
          <w:sz w:val="20"/>
          <w:szCs w:val="20"/>
        </w:rPr>
        <w:t xml:space="preserv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20. Department of Sustainability, Environment, Water, Population and Communities 2009, </w:t>
      </w:r>
      <w:r>
        <w:rPr>
          <w:rFonts w:ascii="Calibri" w:hAnsi="Calibri"/>
          <w:i/>
          <w:iCs/>
          <w:sz w:val="20"/>
          <w:szCs w:val="20"/>
        </w:rPr>
        <w:t xml:space="preserve">Migratory </w:t>
      </w:r>
      <w:r>
        <w:rPr>
          <w:rFonts w:ascii="Calibri" w:hAnsi="Calibri"/>
          <w:i/>
          <w:iCs/>
          <w:sz w:val="20"/>
          <w:szCs w:val="20"/>
        </w:rPr>
        <w:lastRenderedPageBreak/>
        <w:t xml:space="preserve">waterbirds, </w:t>
      </w:r>
      <w:r>
        <w:rPr>
          <w:rFonts w:ascii="Calibri" w:hAnsi="Calibri"/>
          <w:sz w:val="20"/>
          <w:szCs w:val="20"/>
        </w:rPr>
        <w:t>The Australian Government, viewed 22/11/2012, &lt;</w:t>
      </w:r>
      <w:hyperlink r:id="rId38" w:tgtFrame="_blank" w:history="1">
        <w:r>
          <w:rPr>
            <w:rStyle w:val="Hyperlink"/>
            <w:rFonts w:ascii="Calibri" w:hAnsi="Calibri"/>
            <w:sz w:val="20"/>
            <w:szCs w:val="20"/>
          </w:rPr>
          <w:t>http://www.environment.gov.au/biodiversity/migratory/waterbirds/index.html&gt;</w:t>
        </w:r>
      </w:hyperlink>
      <w:r>
        <w:rPr>
          <w:rFonts w:ascii="Calibri" w:hAnsi="Calibri"/>
          <w:sz w:val="20"/>
          <w:szCs w:val="20"/>
        </w:rPr>
        <w:t xml:space="preserv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21. Granek, E.F., Polasky, S., Kappel, C.V., Reed, D.J., Stoms, D.M., Koch, E.W., Kennedy, C.J., Cramer, L.A., Hacker, S.D., Barbier, E.B., Aswani, S., Ruckelhaus, M., Perillo, G.M.E., Silliman, B.R., Muthiga, N., Bael, D. and Wolanksi, E. 2009, Ecosystems services as a common language for coastal ecosystem-based management, </w:t>
      </w:r>
      <w:r>
        <w:rPr>
          <w:rFonts w:ascii="Calibri" w:hAnsi="Calibri"/>
          <w:i/>
          <w:iCs/>
          <w:sz w:val="20"/>
          <w:szCs w:val="20"/>
        </w:rPr>
        <w:t xml:space="preserve">Conservation Biology </w:t>
      </w:r>
      <w:r>
        <w:rPr>
          <w:rFonts w:ascii="Calibri" w:hAnsi="Calibri"/>
          <w:sz w:val="20"/>
          <w:szCs w:val="20"/>
        </w:rPr>
        <w:t xml:space="preserve">24(1): 207-216.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22. Lindenmayer, D. 2007, </w:t>
      </w:r>
      <w:r>
        <w:rPr>
          <w:rFonts w:ascii="Calibri" w:hAnsi="Calibri"/>
          <w:i/>
          <w:iCs/>
          <w:sz w:val="20"/>
          <w:szCs w:val="20"/>
        </w:rPr>
        <w:t xml:space="preserve">On borrowed time: Australia's environmental crisis and what we must do about it, </w:t>
      </w:r>
      <w:r>
        <w:rPr>
          <w:rFonts w:ascii="Calibri" w:hAnsi="Calibri"/>
          <w:sz w:val="20"/>
          <w:szCs w:val="20"/>
        </w:rPr>
        <w:t xml:space="preserve">Penguin Books in association with CSIRO Publishing, Camberwell.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23. Steffen, W., Burbidge, A.A., Hughes, L., Kitching, R., Lindenmayer, D., Musgrave, W., Stafford Smith, M. and Werner, P.A. 2009, </w:t>
      </w:r>
      <w:r>
        <w:rPr>
          <w:rFonts w:ascii="Calibri" w:hAnsi="Calibri"/>
          <w:i/>
          <w:iCs/>
          <w:sz w:val="20"/>
          <w:szCs w:val="20"/>
        </w:rPr>
        <w:t xml:space="preserve">Australia's biodiversity and climate change, </w:t>
      </w:r>
      <w:r>
        <w:rPr>
          <w:rFonts w:ascii="Calibri" w:hAnsi="Calibri"/>
          <w:sz w:val="20"/>
          <w:szCs w:val="20"/>
        </w:rPr>
        <w:t xml:space="preserve">CSIRO Publishing, Collingwood.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24. Smithers, R.J., Cowan, C., Harley, M., Hopkins, J.J., Pontier, H. and Watts, O. 2008, </w:t>
      </w:r>
      <w:r>
        <w:rPr>
          <w:rFonts w:ascii="Calibri" w:hAnsi="Calibri"/>
          <w:i/>
          <w:iCs/>
          <w:sz w:val="20"/>
          <w:szCs w:val="20"/>
        </w:rPr>
        <w:t xml:space="preserve">England Biodiversity Strategy climate change adaptation principles, </w:t>
      </w:r>
      <w:r>
        <w:rPr>
          <w:rFonts w:ascii="Calibri" w:hAnsi="Calibri"/>
          <w:sz w:val="20"/>
          <w:szCs w:val="20"/>
        </w:rPr>
        <w:t xml:space="preserve">Department for Environment, Food and Rural Affairs, London.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25. McCook, L., Ayling, A., Cappo, M., Choat, J.H., Evans, R.D., De Freitas, D.M., Heupel, M.R., Hughes, T.P., Jones, G.P., Mapstone, B.D., Marsh, H., Mills, M., Molloy, F.J., Pitcher, C.R., Pressey, R.L., Russ, G.R., Sutton, S.G., Sweatman, H., Tobin, R., Wachenfeld, D. and Williamson, D.H. 2010, Adaptive management of the Great Barrier Reef: A globally significant demonstration of the benefits of networks of marine reserves, </w:t>
      </w:r>
      <w:r>
        <w:rPr>
          <w:rFonts w:ascii="Calibri" w:hAnsi="Calibri"/>
          <w:i/>
          <w:iCs/>
          <w:sz w:val="20"/>
          <w:szCs w:val="20"/>
        </w:rPr>
        <w:t>Proceedings of the National Academy of Science</w:t>
      </w:r>
      <w:r>
        <w:rPr>
          <w:rFonts w:ascii="Calibri" w:hAnsi="Calibri"/>
          <w:sz w:val="20"/>
          <w:szCs w:val="20"/>
        </w:rPr>
        <w:t xml:space="preserv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26. Lawrence, D., Kenchington, R. and Woodley, S. 2002, </w:t>
      </w:r>
      <w:r>
        <w:rPr>
          <w:rFonts w:ascii="Calibri" w:hAnsi="Calibri"/>
          <w:i/>
          <w:iCs/>
          <w:sz w:val="20"/>
          <w:szCs w:val="20"/>
        </w:rPr>
        <w:t xml:space="preserve">The Great Barrier Reef: Finding the Right Balance, </w:t>
      </w:r>
      <w:r>
        <w:rPr>
          <w:rFonts w:ascii="Calibri" w:hAnsi="Calibri"/>
          <w:sz w:val="20"/>
          <w:szCs w:val="20"/>
        </w:rPr>
        <w:t xml:space="preserve">Melbourne University Press, Melbourne, Victoria, Australia.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27. Donnelly, R. 2009, </w:t>
      </w:r>
      <w:r>
        <w:rPr>
          <w:rFonts w:ascii="Calibri" w:hAnsi="Calibri"/>
          <w:i/>
          <w:iCs/>
          <w:sz w:val="20"/>
          <w:szCs w:val="20"/>
        </w:rPr>
        <w:t>Pro-vision reef: Stewardship action plan. A statement of operational standards and climate change contingency planning</w:t>
      </w:r>
      <w:r>
        <w:rPr>
          <w:rFonts w:ascii="Calibri" w:hAnsi="Calibri"/>
          <w:sz w:val="20"/>
          <w:szCs w:val="20"/>
        </w:rPr>
        <w:t xml:space="preserve">, Pro-vision Reef Inc., Cairns, Queensland.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28. Department of Employment, Economic Development and Innovation 2009, </w:t>
      </w:r>
      <w:r>
        <w:rPr>
          <w:rFonts w:ascii="Calibri" w:hAnsi="Calibri"/>
          <w:i/>
          <w:iCs/>
          <w:sz w:val="20"/>
          <w:szCs w:val="20"/>
        </w:rPr>
        <w:t>Coral stress response plan for the coral and marine aquarium fish fisheries</w:t>
      </w:r>
      <w:r>
        <w:rPr>
          <w:rFonts w:ascii="Calibri" w:hAnsi="Calibri"/>
          <w:sz w:val="20"/>
          <w:szCs w:val="20"/>
        </w:rPr>
        <w:t xml:space="preserve">, The State of Queensland, Brisbane.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29. Great Barrier Reef Marine Park Authority 2010, </w:t>
      </w:r>
      <w:r>
        <w:rPr>
          <w:rFonts w:ascii="Calibri" w:hAnsi="Calibri"/>
          <w:i/>
          <w:iCs/>
          <w:sz w:val="20"/>
          <w:szCs w:val="20"/>
        </w:rPr>
        <w:t>Responsible reef practices for tourism operators in the Great Barrier Reef Marine Park</w:t>
      </w:r>
      <w:r>
        <w:rPr>
          <w:rFonts w:ascii="Calibri" w:hAnsi="Calibri"/>
          <w:sz w:val="20"/>
          <w:szCs w:val="20"/>
        </w:rPr>
        <w:t xml:space="preserve">, Great Barrier Reef Marine Park Authority, Townsville.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30. Great Barrier Reef Marine Park Authority 2009, </w:t>
      </w:r>
      <w:r>
        <w:rPr>
          <w:rFonts w:ascii="Calibri" w:hAnsi="Calibri"/>
          <w:i/>
          <w:iCs/>
          <w:sz w:val="20"/>
          <w:szCs w:val="20"/>
        </w:rPr>
        <w:t>Great Barrier Reef Tourism Climate Change Action Strategy 2009-2012</w:t>
      </w:r>
      <w:r>
        <w:rPr>
          <w:rFonts w:ascii="Calibri" w:hAnsi="Calibri"/>
          <w:sz w:val="20"/>
          <w:szCs w:val="20"/>
        </w:rPr>
        <w:t xml:space="preserve">, Great Barrier Reef Marine Park Authority, Townsville.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31. Port Curtis Integrated Monitoring Program Inc. 2012, </w:t>
      </w:r>
      <w:r>
        <w:rPr>
          <w:rFonts w:ascii="Calibri" w:hAnsi="Calibri"/>
          <w:i/>
          <w:iCs/>
          <w:sz w:val="20"/>
          <w:szCs w:val="20"/>
        </w:rPr>
        <w:t xml:space="preserve">About PCIMP, </w:t>
      </w:r>
      <w:r>
        <w:rPr>
          <w:rFonts w:ascii="Calibri" w:hAnsi="Calibri"/>
          <w:sz w:val="20"/>
          <w:szCs w:val="20"/>
        </w:rPr>
        <w:t>PCIMP Inc., viewed 22/11/2012, &lt;</w:t>
      </w:r>
      <w:hyperlink r:id="rId39" w:tgtFrame="_blank" w:history="1">
        <w:r>
          <w:rPr>
            <w:rStyle w:val="Hyperlink"/>
            <w:rFonts w:ascii="Calibri" w:hAnsi="Calibri"/>
            <w:sz w:val="20"/>
            <w:szCs w:val="20"/>
          </w:rPr>
          <w:t>http://www.pcimp.com.au/index.html</w:t>
        </w:r>
      </w:hyperlink>
      <w:r>
        <w:rPr>
          <w:rFonts w:ascii="Calibri" w:hAnsi="Calibri"/>
          <w:sz w:val="20"/>
          <w:szCs w:val="20"/>
        </w:rPr>
        <w:t xml:space="preserve">&gt;.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32. Marsh, H., De'ath, G., Gribble, N.A. and Lane, B. 2005, Historical marine population estimates: triggers or targets for conservation? The dugong case study, </w:t>
      </w:r>
      <w:r>
        <w:rPr>
          <w:rFonts w:ascii="Calibri" w:hAnsi="Calibri"/>
          <w:i/>
          <w:iCs/>
          <w:sz w:val="20"/>
          <w:szCs w:val="20"/>
        </w:rPr>
        <w:t xml:space="preserve">Ecological Applications </w:t>
      </w:r>
      <w:r>
        <w:rPr>
          <w:rFonts w:ascii="Calibri" w:hAnsi="Calibri"/>
          <w:sz w:val="20"/>
          <w:szCs w:val="20"/>
        </w:rPr>
        <w:t xml:space="preserve">15(2): 481-492.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33. Stevens, J.D., Pillans, R.D. and Salini, J.P. 2005, </w:t>
      </w:r>
      <w:r>
        <w:rPr>
          <w:rFonts w:ascii="Calibri" w:hAnsi="Calibri"/>
          <w:i/>
          <w:iCs/>
          <w:sz w:val="20"/>
          <w:szCs w:val="20"/>
        </w:rPr>
        <w:t xml:space="preserve">Conservation assessment of Glyphis sp. A (speartooth shark), Glyphis sp. C (Northern Rivers shark), Pristis microdon (freshwater sawfish) and Pristis zijsron (green sawfish), </w:t>
      </w:r>
      <w:r>
        <w:rPr>
          <w:rFonts w:ascii="Calibri" w:hAnsi="Calibri"/>
          <w:sz w:val="20"/>
          <w:szCs w:val="20"/>
        </w:rPr>
        <w:t xml:space="preserve">CSIRO Marine Research, Hobart.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34. Compagno, L.J.V., Cook, S.F. &amp; Fowler, S.L. 2010, </w:t>
      </w:r>
      <w:r>
        <w:rPr>
          <w:rFonts w:ascii="Calibri" w:hAnsi="Calibri"/>
          <w:i/>
          <w:iCs/>
          <w:sz w:val="20"/>
          <w:szCs w:val="20"/>
        </w:rPr>
        <w:t xml:space="preserve">Pristis microdon: IUCN red list of threatened species, </w:t>
      </w:r>
      <w:r>
        <w:rPr>
          <w:rFonts w:ascii="Calibri" w:hAnsi="Calibri"/>
          <w:sz w:val="20"/>
          <w:szCs w:val="20"/>
        </w:rPr>
        <w:t>IUCN, the International Union for Conservation of Nature, viewed 21/11/2012, &lt;</w:t>
      </w:r>
      <w:hyperlink r:id="rId40" w:tgtFrame="_blank" w:history="1">
        <w:r>
          <w:rPr>
            <w:rStyle w:val="Hyperlink"/>
            <w:rFonts w:ascii="Calibri" w:hAnsi="Calibri"/>
            <w:sz w:val="20"/>
            <w:szCs w:val="20"/>
          </w:rPr>
          <w:t>http://www.iucnredlist.org/apps/redlist/details/18174/0</w:t>
        </w:r>
      </w:hyperlink>
      <w:r>
        <w:rPr>
          <w:rFonts w:ascii="Calibri" w:hAnsi="Calibri"/>
          <w:sz w:val="20"/>
          <w:szCs w:val="20"/>
        </w:rPr>
        <w:t xml:space="preserve">&gt;.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35. Congdon, B.C. 2008, Seabirds, in </w:t>
      </w:r>
      <w:r>
        <w:rPr>
          <w:rFonts w:ascii="Calibri" w:hAnsi="Calibri"/>
          <w:i/>
          <w:iCs/>
          <w:sz w:val="20"/>
          <w:szCs w:val="20"/>
        </w:rPr>
        <w:t>The Great Barrier Reef: biology, environment and management</w:t>
      </w:r>
      <w:r>
        <w:rPr>
          <w:rFonts w:ascii="Calibri" w:hAnsi="Calibri"/>
          <w:sz w:val="20"/>
          <w:szCs w:val="20"/>
        </w:rPr>
        <w:t xml:space="preserve">, eds P.A. Hutchings, M.J. Kingsford and O. Hoegh-Guldberg, CSIRO Publishing, Collingwood, pp. 359-368.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36. Great Barrier Reef Marine Park Authority 2008, </w:t>
      </w:r>
      <w:r>
        <w:rPr>
          <w:rFonts w:ascii="Calibri" w:hAnsi="Calibri"/>
          <w:i/>
          <w:iCs/>
          <w:sz w:val="20"/>
          <w:szCs w:val="20"/>
        </w:rPr>
        <w:t xml:space="preserve">Seabirds and shorebirds in the Great Barrier Reef World Heritage Area in a changing climate, </w:t>
      </w:r>
      <w:r>
        <w:rPr>
          <w:rFonts w:ascii="Calibri" w:hAnsi="Calibri"/>
          <w:sz w:val="20"/>
          <w:szCs w:val="20"/>
        </w:rPr>
        <w:t xml:space="preserve">Great Barrier Reef Marine Park Authority, Townsville.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37. Batianoff, G.N. and Cornelius, N.J. 2005, Birds of Raine Island: population trends, breeding behaviour and nesting habitats, </w:t>
      </w:r>
      <w:r>
        <w:rPr>
          <w:rFonts w:ascii="Calibri" w:hAnsi="Calibri"/>
          <w:i/>
          <w:iCs/>
          <w:sz w:val="20"/>
          <w:szCs w:val="20"/>
        </w:rPr>
        <w:t xml:space="preserve">Proceedings of the Royal Society of Queensland </w:t>
      </w:r>
      <w:r>
        <w:rPr>
          <w:rFonts w:ascii="Calibri" w:hAnsi="Calibri"/>
          <w:sz w:val="20"/>
          <w:szCs w:val="20"/>
        </w:rPr>
        <w:t xml:space="preserve">112: 1-29.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38. Department of Environment and Resource Management 2010, </w:t>
      </w:r>
      <w:r>
        <w:rPr>
          <w:rFonts w:ascii="Calibri" w:hAnsi="Calibri"/>
          <w:i/>
          <w:iCs/>
          <w:sz w:val="20"/>
          <w:szCs w:val="20"/>
        </w:rPr>
        <w:t xml:space="preserve">Mackay Whitsunday Natural Resource Management Region back on track actions for biodiversity, </w:t>
      </w:r>
      <w:r>
        <w:rPr>
          <w:rFonts w:ascii="Calibri" w:hAnsi="Calibri"/>
          <w:sz w:val="20"/>
          <w:szCs w:val="20"/>
        </w:rPr>
        <w:t xml:space="preserve">DERM, Brisbane.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39. Department of Environment and Resource Management 2010, </w:t>
      </w:r>
      <w:r>
        <w:rPr>
          <w:rFonts w:ascii="Calibri" w:hAnsi="Calibri"/>
          <w:i/>
          <w:iCs/>
          <w:sz w:val="20"/>
          <w:szCs w:val="20"/>
        </w:rPr>
        <w:t xml:space="preserve">Cape York Peninsula Natural Resource </w:t>
      </w:r>
      <w:r>
        <w:rPr>
          <w:rFonts w:ascii="Calibri" w:hAnsi="Calibri"/>
          <w:i/>
          <w:iCs/>
          <w:sz w:val="20"/>
          <w:szCs w:val="20"/>
        </w:rPr>
        <w:lastRenderedPageBreak/>
        <w:t xml:space="preserve">Management Region back on track actions for biodiversity, </w:t>
      </w:r>
      <w:r>
        <w:rPr>
          <w:rFonts w:ascii="Calibri" w:hAnsi="Calibri"/>
          <w:sz w:val="20"/>
          <w:szCs w:val="20"/>
        </w:rPr>
        <w:t xml:space="preserve">DERM, Brisbane.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40. Department of Environment and Resource Management 2010, </w:t>
      </w:r>
      <w:r>
        <w:rPr>
          <w:rFonts w:ascii="Calibri" w:hAnsi="Calibri"/>
          <w:i/>
          <w:iCs/>
          <w:sz w:val="20"/>
          <w:szCs w:val="20"/>
        </w:rPr>
        <w:t xml:space="preserve">Wet Tropics Natural Resource Management Region back on track actions for biodiversity, </w:t>
      </w:r>
      <w:r>
        <w:rPr>
          <w:rFonts w:ascii="Calibri" w:hAnsi="Calibri"/>
          <w:sz w:val="20"/>
          <w:szCs w:val="20"/>
        </w:rPr>
        <w:t xml:space="preserve">DERM, Brisbane.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41. Department of Environment and Resource Management 2010, </w:t>
      </w:r>
      <w:r>
        <w:rPr>
          <w:rFonts w:ascii="Calibri" w:hAnsi="Calibri"/>
          <w:i/>
          <w:iCs/>
          <w:sz w:val="20"/>
          <w:szCs w:val="20"/>
        </w:rPr>
        <w:t xml:space="preserve">Fitzroy Natural Resource Management Region back on track actions for biodiversity, </w:t>
      </w:r>
      <w:r>
        <w:rPr>
          <w:rFonts w:ascii="Calibri" w:hAnsi="Calibri"/>
          <w:sz w:val="20"/>
          <w:szCs w:val="20"/>
        </w:rPr>
        <w:t xml:space="preserve">DERM, Brisbane.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42. Department of Environment and Resource Management 2010, </w:t>
      </w:r>
      <w:r>
        <w:rPr>
          <w:rFonts w:ascii="Calibri" w:hAnsi="Calibri"/>
          <w:i/>
          <w:iCs/>
          <w:sz w:val="20"/>
          <w:szCs w:val="20"/>
        </w:rPr>
        <w:t xml:space="preserve">Burnett Mary Natural Resource Management Region back on track actions for biodiversity, </w:t>
      </w:r>
      <w:r>
        <w:rPr>
          <w:rFonts w:ascii="Calibri" w:hAnsi="Calibri"/>
          <w:sz w:val="20"/>
          <w:szCs w:val="20"/>
        </w:rPr>
        <w:t xml:space="preserve">DERM, Brisbane.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43. Department of Environment and Resource Management 2010, </w:t>
      </w:r>
      <w:r>
        <w:rPr>
          <w:rFonts w:ascii="Calibri" w:hAnsi="Calibri"/>
          <w:i/>
          <w:iCs/>
          <w:sz w:val="20"/>
          <w:szCs w:val="20"/>
        </w:rPr>
        <w:t xml:space="preserve">Burdekin Natural Resource Management Region back on track actions for biodiversity, </w:t>
      </w:r>
      <w:r>
        <w:rPr>
          <w:rFonts w:ascii="Calibri" w:hAnsi="Calibri"/>
          <w:sz w:val="20"/>
          <w:szCs w:val="20"/>
        </w:rPr>
        <w:t xml:space="preserve">DERM, Brisbane.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44. Department of Employment, Economic Development and Innovation 2011, </w:t>
      </w:r>
      <w:r>
        <w:rPr>
          <w:rFonts w:ascii="Calibri" w:hAnsi="Calibri"/>
          <w:i/>
          <w:iCs/>
          <w:sz w:val="20"/>
          <w:szCs w:val="20"/>
        </w:rPr>
        <w:t>Stock status of Queensland's fisheries resources 2011</w:t>
      </w:r>
      <w:r>
        <w:rPr>
          <w:rFonts w:ascii="Calibri" w:hAnsi="Calibri"/>
          <w:sz w:val="20"/>
          <w:szCs w:val="20"/>
        </w:rPr>
        <w:t xml:space="preserve">, The State of Queensland, Brisbane.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45. Pears, R.J., Morison, A.K., Jebreen, E.J., Dunning, M.C., Pitcher, C.R., Courtney, A.J., Houlden, B. and Jacobsen, I.P. </w:t>
      </w:r>
      <w:r w:rsidR="00170A75">
        <w:rPr>
          <w:rFonts w:ascii="Calibri" w:hAnsi="Calibri"/>
          <w:sz w:val="20"/>
          <w:szCs w:val="20"/>
        </w:rPr>
        <w:t>2013</w:t>
      </w:r>
      <w:r>
        <w:rPr>
          <w:rFonts w:ascii="Calibri" w:hAnsi="Calibri"/>
          <w:sz w:val="20"/>
          <w:szCs w:val="20"/>
        </w:rPr>
        <w:t xml:space="preserve">, </w:t>
      </w:r>
      <w:r>
        <w:rPr>
          <w:rFonts w:ascii="Calibri" w:hAnsi="Calibri"/>
          <w:i/>
          <w:iCs/>
          <w:sz w:val="20"/>
          <w:szCs w:val="20"/>
        </w:rPr>
        <w:t xml:space="preserve">Ecological risk assessment of the East Coast Otter Trawl Fishery in the Great Barrier Reef Marine Park: Technical Report, </w:t>
      </w:r>
      <w:r>
        <w:rPr>
          <w:rFonts w:ascii="Calibri" w:hAnsi="Calibri"/>
          <w:sz w:val="20"/>
          <w:szCs w:val="20"/>
        </w:rPr>
        <w:t xml:space="preserve">Great Barrier Reef Marine Park Authority, Townsville.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46. Wachenfeld, D., Johnson, J.E., Skeat, A., Kenchington, R., Marshall, P.A. and Innes, J. 2007, Introduction to the Great Barrier Reef and climate change, in </w:t>
      </w:r>
      <w:r>
        <w:rPr>
          <w:rFonts w:ascii="Calibri" w:hAnsi="Calibri"/>
          <w:i/>
          <w:iCs/>
          <w:sz w:val="20"/>
          <w:szCs w:val="20"/>
        </w:rPr>
        <w:t>Climate change and the Great Barrier Reef: a vulnerability assessment</w:t>
      </w:r>
      <w:r>
        <w:rPr>
          <w:rFonts w:ascii="Calibri" w:hAnsi="Calibri"/>
          <w:sz w:val="20"/>
          <w:szCs w:val="20"/>
        </w:rPr>
        <w:t xml:space="preserve">, ed. J.E. Johnson and P.A. Marshall, Great Barrier Reef Marine Park Authority and the Australian Greenhouse Office, Townsville, pp. 1-13.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47. Department of Environment and Heritage 2005, </w:t>
      </w:r>
      <w:r>
        <w:rPr>
          <w:rFonts w:ascii="Calibri" w:hAnsi="Calibri"/>
          <w:i/>
          <w:iCs/>
          <w:sz w:val="20"/>
          <w:szCs w:val="20"/>
        </w:rPr>
        <w:t>Humpback whale recovery plan 2005-2010</w:t>
      </w:r>
      <w:r>
        <w:rPr>
          <w:rFonts w:ascii="Calibri" w:hAnsi="Calibri"/>
          <w:sz w:val="20"/>
          <w:szCs w:val="20"/>
        </w:rPr>
        <w:t xml:space="preserve">, Australian Government, Canberra.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48. Uthicke, S. 2004, Overfishing of holothurians: lessons from the Great Barrier Reef, in </w:t>
      </w:r>
      <w:r>
        <w:rPr>
          <w:rFonts w:ascii="Calibri" w:hAnsi="Calibri"/>
          <w:i/>
          <w:iCs/>
          <w:sz w:val="20"/>
          <w:szCs w:val="20"/>
        </w:rPr>
        <w:t>Advances in sea cucumber aquaculture and management</w:t>
      </w:r>
      <w:r>
        <w:rPr>
          <w:rFonts w:ascii="Calibri" w:hAnsi="Calibri"/>
          <w:sz w:val="20"/>
          <w:szCs w:val="20"/>
        </w:rPr>
        <w:t xml:space="preserve">, eds A. Lovatelli, C. Conand, S. Purcell, S. Uthicke, J.-. Hamel and A. Mercier, FAO, Rome, Italy, pp. 163-171.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49. Daley, B., Griggs, P. and Marsh, H. 2008, Exploiting marine wildlife in Queensland: the commercial dugong and marine turtle fisheries, 1847-1969, </w:t>
      </w:r>
      <w:r>
        <w:rPr>
          <w:rFonts w:ascii="Calibri" w:hAnsi="Calibri"/>
          <w:i/>
          <w:iCs/>
          <w:sz w:val="20"/>
          <w:szCs w:val="20"/>
        </w:rPr>
        <w:t xml:space="preserve">Australian Economic History Review </w:t>
      </w:r>
      <w:r>
        <w:rPr>
          <w:rFonts w:ascii="Calibri" w:hAnsi="Calibri"/>
          <w:sz w:val="20"/>
          <w:szCs w:val="20"/>
        </w:rPr>
        <w:t xml:space="preserve">48(3): 227-265.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50. Hoegh-Guldberg, O., Mumby, P.J., Hooten, A.J., Steneck, R.S., Greenfield, P., Gomez, E., Harvell, C.D., Sale, P.F., Edwards, A.J., Caldeira, K., Knowlton, N., Eakin, C.M., Iglesias-Prieto, R., Muthiga, N., Bradbury, R.H., Dubi, A. and Hatziolos, M.E. 2007, Coral reefs under rapid climate change and ocean acidification, </w:t>
      </w:r>
      <w:r>
        <w:rPr>
          <w:rFonts w:ascii="Calibri" w:hAnsi="Calibri"/>
          <w:i/>
          <w:iCs/>
          <w:sz w:val="20"/>
          <w:szCs w:val="20"/>
        </w:rPr>
        <w:t xml:space="preserve">Science </w:t>
      </w:r>
      <w:r>
        <w:rPr>
          <w:rFonts w:ascii="Calibri" w:hAnsi="Calibri"/>
          <w:sz w:val="20"/>
          <w:szCs w:val="20"/>
        </w:rPr>
        <w:t xml:space="preserve">318(5857): 1737-1742.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51. Hendriks, I.E., Duarte, C.M. and Alvarez, M. 2010, Vulnerability of marine biodiversity to ocean acidification: A meta analysis, </w:t>
      </w:r>
      <w:r>
        <w:rPr>
          <w:rFonts w:ascii="Calibri" w:hAnsi="Calibri"/>
          <w:i/>
          <w:iCs/>
          <w:sz w:val="20"/>
          <w:szCs w:val="20"/>
        </w:rPr>
        <w:t xml:space="preserve">Estuarine, Coastal and Shelf Science </w:t>
      </w:r>
      <w:r>
        <w:rPr>
          <w:rFonts w:ascii="Calibri" w:hAnsi="Calibri"/>
          <w:sz w:val="20"/>
          <w:szCs w:val="20"/>
        </w:rPr>
        <w:t xml:space="preserve">86: 157-164.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52. Reef Water Quality Protection Plan Secretariat 2011, </w:t>
      </w:r>
      <w:r>
        <w:rPr>
          <w:rFonts w:ascii="Calibri" w:hAnsi="Calibri"/>
          <w:i/>
          <w:iCs/>
          <w:sz w:val="20"/>
          <w:szCs w:val="20"/>
        </w:rPr>
        <w:t>Great Barrier Reef: First report card 2009 baseline, Reef Water Quality Protection Plan</w:t>
      </w:r>
      <w:r>
        <w:rPr>
          <w:rFonts w:ascii="Calibri" w:hAnsi="Calibri"/>
          <w:sz w:val="20"/>
          <w:szCs w:val="20"/>
        </w:rPr>
        <w:t xml:space="preserve">, The State of Queensland, Brisbane, Queensland.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53. De'ath, G., Fabricius, K., Sweatman, H. and Puotinen, M. 2012, Twenty-seven-year decline of coral cover on the Great Barrier Reef and its causes, </w:t>
      </w:r>
      <w:hyperlink r:id="rId41" w:tgtFrame="_blank" w:history="1">
        <w:r>
          <w:rPr>
            <w:rStyle w:val="Hyperlink"/>
            <w:rFonts w:ascii="Calibri" w:hAnsi="Calibri"/>
            <w:i/>
            <w:iCs/>
            <w:sz w:val="20"/>
            <w:szCs w:val="20"/>
          </w:rPr>
          <w:t>www.pnas.org/cgi/doi/10.1073/pnas.1208909109</w:t>
        </w:r>
      </w:hyperlink>
      <w:r>
        <w:rPr>
          <w:rFonts w:ascii="Calibri" w:hAnsi="Calibri"/>
          <w:i/>
          <w:iCs/>
          <w:sz w:val="20"/>
          <w:szCs w:val="20"/>
        </w:rPr>
        <w:t xml:space="preserve"> </w:t>
      </w:r>
      <w:r>
        <w:rPr>
          <w:rFonts w:ascii="Calibri" w:hAnsi="Calibri"/>
          <w:sz w:val="20"/>
          <w:szCs w:val="20"/>
        </w:rPr>
        <w:t xml:space="preserv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54. Sweatman, H., Cheal, A.J., Coleman, G.J., Emslie, M.J., Johns, K., Jonker, M., Miller, I.R. and Osborne, K. 2008, </w:t>
      </w:r>
      <w:r>
        <w:rPr>
          <w:rFonts w:ascii="Calibri" w:hAnsi="Calibri"/>
          <w:i/>
          <w:iCs/>
          <w:sz w:val="20"/>
          <w:szCs w:val="20"/>
        </w:rPr>
        <w:t xml:space="preserve">Long-term monitoring of the Great Barrier Reef: status report 8, </w:t>
      </w:r>
      <w:r>
        <w:rPr>
          <w:rFonts w:ascii="Calibri" w:hAnsi="Calibri"/>
          <w:sz w:val="20"/>
          <w:szCs w:val="20"/>
        </w:rPr>
        <w:t xml:space="preserve">Australian Institute of Marine Science, Townsville.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55. Pitcher, C.R., Austin, M., Burridge, C.Y., Bustamante, R.H., Cheers, S.J., Ellis, N., Jones, P.N., Koutsoukos, A.G., Moeseneder, C.H., Smith, G.P., Venables, W. and Wassenberg, T.J. 2008, </w:t>
      </w:r>
      <w:r>
        <w:rPr>
          <w:rFonts w:ascii="Calibri" w:hAnsi="Calibri"/>
          <w:i/>
          <w:iCs/>
          <w:sz w:val="20"/>
          <w:szCs w:val="20"/>
        </w:rPr>
        <w:t xml:space="preserve">Recovery of seabed habitat from the impact of prawn trawling in the far northern section of the Great Barrier Reef Marine Park. </w:t>
      </w:r>
      <w:r>
        <w:rPr>
          <w:rFonts w:ascii="Calibri" w:hAnsi="Calibri"/>
          <w:sz w:val="20"/>
          <w:szCs w:val="20"/>
        </w:rPr>
        <w:t xml:space="preserve">CSIRO Marine Research.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56. Pitcher, C.R., Doherty, P., Arnold, P.W., Hooper, J., Gribble, N.A., Bartlett, C., Browne, M., Campbell, N., Cannard, T., Cappo, M., Carini, G., Chalmeres, S., Cheers, S., Chetwynd, D., Colegax, A., Coles, R., Cook, S., Davie, P., De'ath, G., Devereux, D., Done, B., Donovan, T., Ehrke, B., Ellis, N., Ericson, G., Fellegara, I., Forcey, K., Furey, M., Gledhill, D., Good, N., Gordon, S., Haywood, M., Hendricks, M., Jacobsen, I., Johnson, J., Jones, M., Kininmonth, S., Kistle, S., Last, P., Leite, A., Amrks, S., McLeod, I., Oczkowicz, S., Robinson, M., Rose, C., Seabright, D., Sheils, J., Sherlock, M., Skelton, P., Smith, D., Smith, G., Speare, P., Stowar, M., </w:t>
      </w:r>
      <w:r>
        <w:rPr>
          <w:rFonts w:ascii="Calibri" w:hAnsi="Calibri"/>
          <w:sz w:val="20"/>
          <w:szCs w:val="20"/>
        </w:rPr>
        <w:lastRenderedPageBreak/>
        <w:t xml:space="preserve">Strickland, C., Van der Geest, C., Venables, W., Walsh, C., Wassenberg, T.J., Welna, A. and Yearsley, G. 2007, </w:t>
      </w:r>
      <w:r>
        <w:rPr>
          <w:rFonts w:ascii="Calibri" w:hAnsi="Calibri"/>
          <w:i/>
          <w:iCs/>
          <w:sz w:val="20"/>
          <w:szCs w:val="20"/>
        </w:rPr>
        <w:t xml:space="preserve">Seabed biodiversity on the continental shelf of the Great Barrier Reef World Heritage Area, </w:t>
      </w:r>
      <w:r>
        <w:rPr>
          <w:rFonts w:ascii="Calibri" w:hAnsi="Calibri"/>
          <w:sz w:val="20"/>
          <w:szCs w:val="20"/>
        </w:rPr>
        <w:t xml:space="preserve">CSIRO, Cleveland.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57. Marsh, H., Hodgson, A., Lawler, I., Grech, A. and Delean, S. 2007, </w:t>
      </w:r>
      <w:r>
        <w:rPr>
          <w:rFonts w:ascii="Calibri" w:hAnsi="Calibri"/>
          <w:i/>
          <w:iCs/>
          <w:sz w:val="20"/>
          <w:szCs w:val="20"/>
        </w:rPr>
        <w:t xml:space="preserve">Condition, status and trends and projected futures of the dugong in the northern Great Barrier Reef and Torres Strait, including identification and evaluation of the key threats and evaluation of available management options to improve its status. Marine and Tropical Sciences Research Facility report, </w:t>
      </w:r>
      <w:r>
        <w:rPr>
          <w:rFonts w:ascii="Calibri" w:hAnsi="Calibri"/>
          <w:sz w:val="20"/>
          <w:szCs w:val="20"/>
        </w:rPr>
        <w:t xml:space="preserve">Reef and Rainforest Research Centre Limited, Cairns, 77pp.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58. Marsh, H. and Lawler, I.R. 2006, </w:t>
      </w:r>
      <w:r>
        <w:rPr>
          <w:rFonts w:ascii="Calibri" w:hAnsi="Calibri"/>
          <w:i/>
          <w:iCs/>
          <w:sz w:val="20"/>
          <w:szCs w:val="20"/>
        </w:rPr>
        <w:t xml:space="preserve">Dugong distribution and abundance on the urban coast a Queensland: a basis for management: final report, </w:t>
      </w:r>
      <w:r>
        <w:rPr>
          <w:rFonts w:ascii="Calibri" w:hAnsi="Calibri"/>
          <w:sz w:val="20"/>
          <w:szCs w:val="20"/>
        </w:rPr>
        <w:t xml:space="preserve">Unpublished report to the Marine and Tropical Science Research Facility, Cairns.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59. Limpus, C.J. 2008, </w:t>
      </w:r>
      <w:r>
        <w:rPr>
          <w:rFonts w:ascii="Calibri" w:hAnsi="Calibri"/>
          <w:i/>
          <w:iCs/>
          <w:sz w:val="20"/>
          <w:szCs w:val="20"/>
        </w:rPr>
        <w:t xml:space="preserve">A biological review of Australian marine turtle species. 1. Loggerhead turtle, Caretta caretta (Linnaeus), </w:t>
      </w:r>
      <w:r>
        <w:rPr>
          <w:rFonts w:ascii="Calibri" w:hAnsi="Calibri"/>
          <w:sz w:val="20"/>
          <w:szCs w:val="20"/>
        </w:rPr>
        <w:t xml:space="preserve">Environmental Protection Agency, Brisbane.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60. Limpus, C.J. 2008, </w:t>
      </w:r>
      <w:r>
        <w:rPr>
          <w:rFonts w:ascii="Calibri" w:hAnsi="Calibri"/>
          <w:i/>
          <w:iCs/>
          <w:sz w:val="20"/>
          <w:szCs w:val="20"/>
        </w:rPr>
        <w:t xml:space="preserve">A biological review of Australian marine turtle species. 2. Green turtle, Chelonia mydas (Linnaeus), </w:t>
      </w:r>
      <w:r>
        <w:rPr>
          <w:rFonts w:ascii="Calibri" w:hAnsi="Calibri"/>
          <w:sz w:val="20"/>
          <w:szCs w:val="20"/>
        </w:rPr>
        <w:t xml:space="preserve">Environmental Protection Agency, Brisbane.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61. Brodie, J., Fabricius, K.E., De’ath, G. and Okaji, K. 2005, Are increased nutrient inputs responsible for more outbreaks of crown-of-thorns starfish? An appraisal of the evidence, </w:t>
      </w:r>
      <w:r>
        <w:rPr>
          <w:rFonts w:ascii="Calibri" w:hAnsi="Calibri"/>
          <w:i/>
          <w:iCs/>
          <w:sz w:val="20"/>
          <w:szCs w:val="20"/>
        </w:rPr>
        <w:t xml:space="preserve">Marine Pollution Bulletin </w:t>
      </w:r>
      <w:r>
        <w:rPr>
          <w:rFonts w:ascii="Calibri" w:hAnsi="Calibri"/>
          <w:sz w:val="20"/>
          <w:szCs w:val="20"/>
        </w:rPr>
        <w:t xml:space="preserve">51(1-4): 266-278.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62. Great Barrier Reef Marine Park Authority 2011, </w:t>
      </w:r>
      <w:r>
        <w:rPr>
          <w:rFonts w:ascii="Calibri" w:hAnsi="Calibri"/>
          <w:i/>
          <w:iCs/>
          <w:sz w:val="20"/>
          <w:szCs w:val="20"/>
        </w:rPr>
        <w:t>Impacts of tropical cyclone Yasi on the Great Barrier Reef: A report on the findings of a rapid ecological impact assessment, July 2011</w:t>
      </w:r>
      <w:r>
        <w:rPr>
          <w:rFonts w:ascii="Calibri" w:hAnsi="Calibri"/>
          <w:sz w:val="20"/>
          <w:szCs w:val="20"/>
        </w:rPr>
        <w:t xml:space="preserve">, Great Barrier Reef Marine Park Authority, Townsville.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63. Tobin, A., Schlaff, A., Tobin, R., Penny, A., Ayling, T., Ayling, A., Krause, B., Welch, D.J., Sutton, S.G., Sawynok, B., Marshall, N., Marshall, P. and Maynard, J. 2010, </w:t>
      </w:r>
      <w:r>
        <w:rPr>
          <w:rFonts w:ascii="Calibri" w:hAnsi="Calibri"/>
          <w:i/>
          <w:iCs/>
          <w:sz w:val="20"/>
          <w:szCs w:val="20"/>
        </w:rPr>
        <w:t xml:space="preserve">Adapting to change: minimising uncertainty about the effects of rapidly-changing environmental conditions on the Queensland Coral Reef Fin Fish Fishery. Final report to the Fisheries Research and Development Corporation, project 2008/103, </w:t>
      </w:r>
      <w:r>
        <w:rPr>
          <w:rFonts w:ascii="Calibri" w:hAnsi="Calibri"/>
          <w:sz w:val="20"/>
          <w:szCs w:val="20"/>
        </w:rPr>
        <w:t xml:space="preserve">Fishing and Fisheries Research Centre technical report no. 11, James Cook University, Townsville.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64. McKenzie, L.J., Collier, C. and Waycott, M. 2012, </w:t>
      </w:r>
      <w:r>
        <w:rPr>
          <w:rFonts w:ascii="Calibri" w:hAnsi="Calibri"/>
          <w:i/>
          <w:iCs/>
          <w:sz w:val="20"/>
          <w:szCs w:val="20"/>
        </w:rPr>
        <w:t xml:space="preserve">Reef Rescue Marine Monitoring Program - Inshore Seagrass, Annual Report for the sampling period 1st July - 31st May 2011, </w:t>
      </w:r>
      <w:r>
        <w:rPr>
          <w:rFonts w:ascii="Calibri" w:hAnsi="Calibri"/>
          <w:sz w:val="20"/>
          <w:szCs w:val="20"/>
        </w:rPr>
        <w:t xml:space="preserve">Fisheries Queensland, Cairns.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65. Great Barrier Reef Marine Park Authority 2007, </w:t>
      </w:r>
      <w:r>
        <w:rPr>
          <w:rFonts w:ascii="Calibri" w:hAnsi="Calibri"/>
          <w:i/>
          <w:iCs/>
          <w:sz w:val="20"/>
          <w:szCs w:val="20"/>
        </w:rPr>
        <w:t xml:space="preserve">Climate Change Action Plan 2007-2012, </w:t>
      </w:r>
      <w:r>
        <w:rPr>
          <w:rFonts w:ascii="Calibri" w:hAnsi="Calibri"/>
          <w:sz w:val="20"/>
          <w:szCs w:val="20"/>
        </w:rPr>
        <w:t xml:space="preserve">Great Barrier Reef Marine Park Authority, Townsville.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66. Fabricius, K.E., Hoegh-Guldberg, O., Johnson, J., McCook, L. and Lough, J.M. 2007, Vulnerability of coral reefs of the Great Barrier Reef to climate change, in </w:t>
      </w:r>
      <w:r>
        <w:rPr>
          <w:rFonts w:ascii="Calibri" w:hAnsi="Calibri"/>
          <w:i/>
          <w:iCs/>
          <w:sz w:val="20"/>
          <w:szCs w:val="20"/>
        </w:rPr>
        <w:t>Climate Change and the Great Barrier Reef: A vulnerability assessment</w:t>
      </w:r>
      <w:r>
        <w:rPr>
          <w:rFonts w:ascii="Calibri" w:hAnsi="Calibri"/>
          <w:sz w:val="20"/>
          <w:szCs w:val="20"/>
        </w:rPr>
        <w:t xml:space="preserve">, eds J.E. Johnson and P.A. Marshall, Great Barrier Reef Marine Park Authority and the Australian Greenhouse Office, Townsville, pp. 515-554.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67. McCook, L.J., Folke, C., Hughes, T.P., Nyström, M., Obura, D. and Salm, R. 2007, Ecological resilience, climate change and the Great Barrier Reef, in </w:t>
      </w:r>
      <w:r>
        <w:rPr>
          <w:rFonts w:ascii="Calibri" w:hAnsi="Calibri"/>
          <w:i/>
          <w:iCs/>
          <w:sz w:val="20"/>
          <w:szCs w:val="20"/>
        </w:rPr>
        <w:t>Climate change and the Great Barrier Reef: a vulnerability assessment</w:t>
      </w:r>
      <w:r>
        <w:rPr>
          <w:rFonts w:ascii="Calibri" w:hAnsi="Calibri"/>
          <w:sz w:val="20"/>
          <w:szCs w:val="20"/>
        </w:rPr>
        <w:t xml:space="preserve">, eds J. Johnson and P. Marshall, Great Barrier Reef Marine Park Authority and Australian Greenhouse Office, Townsville, pp. 75-96.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68. Hockings, M. and Gilligan, B. 2009, </w:t>
      </w:r>
      <w:r>
        <w:rPr>
          <w:rFonts w:ascii="Calibri" w:hAnsi="Calibri"/>
          <w:i/>
          <w:iCs/>
          <w:sz w:val="20"/>
          <w:szCs w:val="20"/>
        </w:rPr>
        <w:t xml:space="preserve">Assessment of management effectiveness for the 2009 Great Barrier Reef outlook report, </w:t>
      </w:r>
      <w:r>
        <w:rPr>
          <w:rFonts w:ascii="Calibri" w:hAnsi="Calibri"/>
          <w:sz w:val="20"/>
          <w:szCs w:val="20"/>
        </w:rPr>
        <w:t xml:space="preserve">Great Barrier Reef Marine Park Authority, Townsville.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69. Department of Premier and Cabinet 2009, </w:t>
      </w:r>
      <w:r>
        <w:rPr>
          <w:rFonts w:ascii="Calibri" w:hAnsi="Calibri"/>
          <w:i/>
          <w:iCs/>
          <w:sz w:val="20"/>
          <w:szCs w:val="20"/>
        </w:rPr>
        <w:t xml:space="preserve">Reef Water Quality Protection Plan 2009, </w:t>
      </w:r>
      <w:r>
        <w:rPr>
          <w:rFonts w:ascii="Calibri" w:hAnsi="Calibri"/>
          <w:sz w:val="20"/>
          <w:szCs w:val="20"/>
        </w:rPr>
        <w:t xml:space="preserve">Reef Water Quality Protection Plan Secretariat, Brisbane.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70. McKenzie, L., Yoshida, R., Grech, A. and Coles, R. 2011, </w:t>
      </w:r>
      <w:r>
        <w:rPr>
          <w:rFonts w:ascii="Calibri" w:hAnsi="Calibri"/>
          <w:i/>
          <w:iCs/>
          <w:sz w:val="20"/>
          <w:szCs w:val="20"/>
        </w:rPr>
        <w:t xml:space="preserve">Queensland seagrasses: status 2010 - Torres Strait and East Coast, </w:t>
      </w:r>
      <w:r>
        <w:rPr>
          <w:rFonts w:ascii="Calibri" w:hAnsi="Calibri"/>
          <w:sz w:val="20"/>
          <w:szCs w:val="20"/>
        </w:rPr>
        <w:t xml:space="preserve">Department of Employment, Economic Development and Innovation, Fisheries Queensland, Brisbane.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71. Roff, G., Clark, T.R., Reymond, C.E., Zhao, J., Feng, Y., McCook, L.J., Done, T.J. and Pandolfi, J.M. 2012, Palaeoecological evidence of a historical collapse of corals at Pelorus Island, inshore Great Barrier Reef, following European settlement, </w:t>
      </w:r>
      <w:r>
        <w:rPr>
          <w:rFonts w:ascii="Calibri" w:hAnsi="Calibri"/>
          <w:i/>
          <w:iCs/>
          <w:sz w:val="20"/>
          <w:szCs w:val="20"/>
        </w:rPr>
        <w:t xml:space="preserve">Proceedings of the Royal Society B </w:t>
      </w:r>
      <w:hyperlink r:id="rId42" w:tgtFrame="_blank" w:history="1">
        <w:r>
          <w:rPr>
            <w:rStyle w:val="Hyperlink"/>
            <w:rFonts w:ascii="Calibri" w:hAnsi="Calibri"/>
            <w:sz w:val="20"/>
            <w:szCs w:val="20"/>
          </w:rPr>
          <w:t>http://dx.doi.org/10.1098/rspb.2012.2100</w:t>
        </w:r>
      </w:hyperlink>
      <w:r>
        <w:rPr>
          <w:rFonts w:ascii="Calibri" w:hAnsi="Calibri"/>
          <w:sz w:val="20"/>
          <w:szCs w:val="20"/>
        </w:rPr>
        <w:t xml:space="preserv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lastRenderedPageBreak/>
        <w:t xml:space="preserve">72. Parra, G.J. 2005, </w:t>
      </w:r>
      <w:r>
        <w:rPr>
          <w:rFonts w:ascii="Calibri" w:hAnsi="Calibri"/>
          <w:i/>
          <w:iCs/>
          <w:sz w:val="20"/>
          <w:szCs w:val="20"/>
        </w:rPr>
        <w:t>Behavioural ecology of Irrawaddy, Orcaella brevirostris (Owen in Gray, 1866), and Indo-Pacific humpback dolphins, Sousa chinensis (Osbeck, 1765), in northeast Queensland, Australia: a comparative study.</w:t>
      </w:r>
      <w:r>
        <w:rPr>
          <w:rFonts w:ascii="Calibri" w:hAnsi="Calibri"/>
          <w:sz w:val="20"/>
          <w:szCs w:val="20"/>
        </w:rPr>
        <w:t xml:space="preserve">, James Cook University.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73. Welch, D.J., Ballagh, A., Newman, S.J., Lester, R.J.G., Moore, B.R., van Herwerden, L., Horne, J.B., Allsop, Q., Saunders, T., Stapley, J. and Gribble, N.A. 2010, </w:t>
      </w:r>
      <w:r>
        <w:rPr>
          <w:rFonts w:ascii="Calibri" w:hAnsi="Calibri"/>
          <w:i/>
          <w:iCs/>
          <w:sz w:val="20"/>
          <w:szCs w:val="20"/>
        </w:rPr>
        <w:t xml:space="preserve">Defining the stock structure of northern Australia's threadfin salmon species, </w:t>
      </w:r>
      <w:r>
        <w:rPr>
          <w:rFonts w:ascii="Calibri" w:hAnsi="Calibri"/>
          <w:sz w:val="20"/>
          <w:szCs w:val="20"/>
        </w:rPr>
        <w:t xml:space="preserve">Fisheries Research Development Corporation, Canberra.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74. Charters, R.A., Lester, R.J.G., Buckworth, R.C., Newman, S.J., Ovenden, J., Broderick, D., Kravchuk, O., Ballagh, A. and Welch, D.J. 2010, The stock structure of grey mackerel </w:t>
      </w:r>
      <w:r>
        <w:rPr>
          <w:rFonts w:ascii="Calibri" w:hAnsi="Calibri"/>
          <w:i/>
          <w:iCs/>
          <w:sz w:val="20"/>
          <w:szCs w:val="20"/>
        </w:rPr>
        <w:t>Scomberomorus semifasciatus</w:t>
      </w:r>
      <w:r>
        <w:rPr>
          <w:rFonts w:ascii="Calibri" w:hAnsi="Calibri"/>
          <w:sz w:val="20"/>
          <w:szCs w:val="20"/>
        </w:rPr>
        <w:t xml:space="preserve"> in Australia as inferred from its parasite fauna, </w:t>
      </w:r>
      <w:r>
        <w:rPr>
          <w:rFonts w:ascii="Calibri" w:hAnsi="Calibri"/>
          <w:i/>
          <w:iCs/>
          <w:sz w:val="20"/>
          <w:szCs w:val="20"/>
        </w:rPr>
        <w:t xml:space="preserve">Fisheries Research </w:t>
      </w:r>
      <w:r>
        <w:rPr>
          <w:rFonts w:ascii="Calibri" w:hAnsi="Calibri"/>
          <w:sz w:val="20"/>
          <w:szCs w:val="20"/>
        </w:rPr>
        <w:t xml:space="preserve">101: 94-99.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75. Parra, G.J. and Jedensjö, M. 2009, </w:t>
      </w:r>
      <w:r>
        <w:rPr>
          <w:rFonts w:ascii="Calibri" w:hAnsi="Calibri"/>
          <w:i/>
          <w:iCs/>
          <w:sz w:val="20"/>
          <w:szCs w:val="20"/>
        </w:rPr>
        <w:t xml:space="preserve">Feeding habits of Australian snubfin (Orcaella heinsohni) and Indo-Pacific humpback dolphins (Sousa chinensis), Project report to the Great Barrier Reef Marine Park Authority and the Reef and Rainforest Research Centre Limited, Cairns, </w:t>
      </w:r>
      <w:r>
        <w:rPr>
          <w:rFonts w:ascii="Calibri" w:hAnsi="Calibri"/>
          <w:sz w:val="20"/>
          <w:szCs w:val="20"/>
        </w:rPr>
        <w:t xml:space="preserve">University of Queensland, Brisbane.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76. Parra, G.J. 2006, Resource partitioning in sympatric delphinids: space use and habitat preferences snubfin and Indo-Pacific humpback dolphins, </w:t>
      </w:r>
      <w:r>
        <w:rPr>
          <w:rFonts w:ascii="Calibri" w:hAnsi="Calibri"/>
          <w:i/>
          <w:iCs/>
          <w:sz w:val="20"/>
          <w:szCs w:val="20"/>
        </w:rPr>
        <w:t xml:space="preserve">Journal of Animal Ecology </w:t>
      </w:r>
      <w:r>
        <w:rPr>
          <w:rFonts w:ascii="Calibri" w:hAnsi="Calibri"/>
          <w:sz w:val="20"/>
          <w:szCs w:val="20"/>
        </w:rPr>
        <w:t xml:space="preserve">75: 862-874.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77. Parra, G.J., Schick, R. and Corkeron, P.J. 2006, Spatial distribution and environmental correlates of Australian snubfin and Indo-Pacific humpback dolphins, </w:t>
      </w:r>
      <w:r>
        <w:rPr>
          <w:rFonts w:ascii="Calibri" w:hAnsi="Calibri"/>
          <w:i/>
          <w:iCs/>
          <w:sz w:val="20"/>
          <w:szCs w:val="20"/>
        </w:rPr>
        <w:t xml:space="preserve">Ecography </w:t>
      </w:r>
      <w:r>
        <w:rPr>
          <w:rFonts w:ascii="Calibri" w:hAnsi="Calibri"/>
          <w:sz w:val="20"/>
          <w:szCs w:val="20"/>
        </w:rPr>
        <w:t xml:space="preserve">29(3): 396-406.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78. Parra, G.J., Corkeron, P.J. and Marsh, H. 2006, Population sizes, site fidelity and residence patterns of Australian snubfin and Indo-Pacific humpback dolphins: implications for conservation, </w:t>
      </w:r>
      <w:r>
        <w:rPr>
          <w:rFonts w:ascii="Calibri" w:hAnsi="Calibri"/>
          <w:i/>
          <w:iCs/>
          <w:sz w:val="20"/>
          <w:szCs w:val="20"/>
        </w:rPr>
        <w:t xml:space="preserve">Biological Conservation </w:t>
      </w:r>
      <w:r>
        <w:rPr>
          <w:rFonts w:ascii="Calibri" w:hAnsi="Calibri"/>
          <w:sz w:val="20"/>
          <w:szCs w:val="20"/>
        </w:rPr>
        <w:t xml:space="preserve">129: 167-180.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79. World Wildlife Fund 2009, </w:t>
      </w:r>
      <w:r>
        <w:rPr>
          <w:rFonts w:ascii="Calibri" w:hAnsi="Calibri"/>
          <w:i/>
          <w:iCs/>
          <w:sz w:val="20"/>
          <w:szCs w:val="20"/>
        </w:rPr>
        <w:t>Conserving Australia's unique coastal dolphins</w:t>
      </w:r>
      <w:r>
        <w:rPr>
          <w:rFonts w:ascii="Calibri" w:hAnsi="Calibri"/>
          <w:sz w:val="20"/>
          <w:szCs w:val="20"/>
        </w:rPr>
        <w:t xml:space="preserve">, World Wildlife Fund, Australia.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80. North Queensland Bulk Ports October 2012, </w:t>
      </w:r>
      <w:r>
        <w:rPr>
          <w:rFonts w:ascii="Calibri" w:hAnsi="Calibri"/>
          <w:i/>
          <w:iCs/>
          <w:sz w:val="20"/>
          <w:szCs w:val="20"/>
        </w:rPr>
        <w:t xml:space="preserve">Abbot Point Voluntary Cumulative Impact Assessment, </w:t>
      </w:r>
      <w:r>
        <w:rPr>
          <w:rFonts w:ascii="Calibri" w:hAnsi="Calibri"/>
          <w:sz w:val="20"/>
          <w:szCs w:val="20"/>
        </w:rPr>
        <w:t>North Queensland Bulk Ports, viewed 22/11/2012, &lt;</w:t>
      </w:r>
      <w:hyperlink r:id="rId43" w:tgtFrame="_blank" w:history="1">
        <w:r>
          <w:rPr>
            <w:rStyle w:val="Hyperlink"/>
            <w:rFonts w:ascii="Calibri" w:hAnsi="Calibri"/>
            <w:sz w:val="20"/>
            <w:szCs w:val="20"/>
          </w:rPr>
          <w:t>http://www.abbotpointworkinggroup.com.au/download.html</w:t>
        </w:r>
      </w:hyperlink>
      <w:r>
        <w:rPr>
          <w:rFonts w:ascii="Calibri" w:hAnsi="Calibri"/>
          <w:sz w:val="20"/>
          <w:szCs w:val="20"/>
        </w:rPr>
        <w:t xml:space="preserve">&gt;. </w:t>
      </w:r>
    </w:p>
    <w:p w:rsidR="00315C1D" w:rsidRDefault="00315C1D" w:rsidP="007869D1">
      <w:pPr>
        <w:pStyle w:val="NormalWeb"/>
        <w:spacing w:before="120" w:beforeAutospacing="0" w:after="120" w:afterAutospacing="0"/>
        <w:ind w:left="300" w:hanging="300"/>
        <w:divId w:val="1887523796"/>
        <w:rPr>
          <w:rFonts w:ascii="Calibri" w:hAnsi="Calibri"/>
          <w:sz w:val="20"/>
          <w:szCs w:val="20"/>
        </w:rPr>
      </w:pPr>
      <w:r>
        <w:rPr>
          <w:rFonts w:ascii="Calibri" w:hAnsi="Calibri"/>
          <w:sz w:val="20"/>
          <w:szCs w:val="20"/>
        </w:rPr>
        <w:t xml:space="preserve">81. Great Barrier Reef Marine Park Authority 2010, </w:t>
      </w:r>
      <w:r>
        <w:rPr>
          <w:rFonts w:ascii="Calibri" w:hAnsi="Calibri"/>
          <w:i/>
          <w:iCs/>
          <w:sz w:val="20"/>
          <w:szCs w:val="20"/>
        </w:rPr>
        <w:t>Water quality guidelines for the Great Barrier Reef Marine Park</w:t>
      </w:r>
      <w:r>
        <w:rPr>
          <w:rFonts w:ascii="Calibri" w:hAnsi="Calibri"/>
          <w:sz w:val="20"/>
          <w:szCs w:val="20"/>
        </w:rPr>
        <w:t xml:space="preserve">, Great Barrier Reef Marine Park Authority, Townsville. </w:t>
      </w:r>
    </w:p>
    <w:p w:rsidR="00AB2745" w:rsidRPr="00061EF7" w:rsidRDefault="00F374DC" w:rsidP="007869D1">
      <w:pPr>
        <w:spacing w:before="120" w:after="120" w:line="240" w:lineRule="auto"/>
        <w:rPr>
          <w:rFonts w:ascii="Calibri" w:eastAsia="Times New Roman" w:hAnsi="Calibri" w:cstheme="minorHAnsi"/>
          <w:sz w:val="20"/>
          <w:szCs w:val="20"/>
        </w:rPr>
      </w:pPr>
      <w:r>
        <w:rPr>
          <w:rFonts w:ascii="Calibri" w:eastAsia="Times New Roman" w:hAnsi="Calibri" w:cstheme="minorHAnsi"/>
          <w:sz w:val="20"/>
          <w:szCs w:val="20"/>
        </w:rPr>
        <w:fldChar w:fldCharType="end"/>
      </w:r>
    </w:p>
    <w:sectPr w:rsidR="00AB2745" w:rsidRPr="00061EF7" w:rsidSect="000505E8">
      <w:footnotePr>
        <w:numFmt w:val="lowerLetter"/>
      </w:footnotePr>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33E7" w:rsidRDefault="008F33E7" w:rsidP="00535538">
      <w:pPr>
        <w:spacing w:after="0" w:line="240" w:lineRule="auto"/>
      </w:pPr>
      <w:r>
        <w:separator/>
      </w:r>
    </w:p>
  </w:endnote>
  <w:endnote w:type="continuationSeparator" w:id="0">
    <w:p w:rsidR="008F33E7" w:rsidRDefault="008F33E7" w:rsidP="005355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FrutigerLT-Light">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UTSHPC+AGaramond-Regular">
    <w:altName w:val="Garamond"/>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Frutiger LT 45 Light">
    <w:altName w:val="Century Gothic"/>
    <w:charset w:val="00"/>
    <w:family w:val="swiss"/>
    <w:pitch w:val="variable"/>
    <w:sig w:usb0="00000003" w:usb1="00000000" w:usb2="00000000" w:usb3="00000000" w:csb0="00000001" w:csb1="00000000"/>
  </w:font>
  <w:font w:name="Frutiger LT 55 Roman">
    <w:altName w:val="Lucida Sans Unicode"/>
    <w:charset w:val="00"/>
    <w:family w:val="swiss"/>
    <w:pitch w:val="variable"/>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FrutigerLT-LightItalic">
    <w:panose1 w:val="00000000000000000000"/>
    <w:charset w:val="00"/>
    <w:family w:val="swiss"/>
    <w:notTrueType/>
    <w:pitch w:val="default"/>
    <w:sig w:usb0="00000003" w:usb1="00000000" w:usb2="00000000" w:usb3="00000000" w:csb0="00000001" w:csb1="00000000"/>
  </w:font>
  <w:font w:name="FrutigerLT-Bold">
    <w:panose1 w:val="00000000000000000000"/>
    <w:charset w:val="00"/>
    <w:family w:val="swiss"/>
    <w:notTrueType/>
    <w:pitch w:val="default"/>
    <w:sig w:usb0="00000003" w:usb1="00000000" w:usb2="00000000" w:usb3="00000000" w:csb0="00000001" w:csb1="00000000"/>
  </w:font>
  <w:font w:name="FrutigerLT-Roman">
    <w:panose1 w:val="00000000000000000000"/>
    <w:charset w:val="00"/>
    <w:family w:val="swiss"/>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Stone Sans">
    <w:altName w:val="Stone Sans"/>
    <w:panose1 w:val="00000000000000000000"/>
    <w:charset w:val="00"/>
    <w:family w:val="swiss"/>
    <w:notTrueType/>
    <w:pitch w:val="default"/>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AJensonPro-Regular">
    <w:panose1 w:val="00000000000000000000"/>
    <w:charset w:val="00"/>
    <w:family w:val="roman"/>
    <w:notTrueType/>
    <w:pitch w:val="default"/>
    <w:sig w:usb0="00000003" w:usb1="00000000" w:usb2="00000000" w:usb3="00000000" w:csb0="00000001" w:csb1="00000000"/>
  </w:font>
  <w:font w:name="MetaNormal-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5578692"/>
      <w:docPartObj>
        <w:docPartGallery w:val="Page Numbers (Bottom of Page)"/>
        <w:docPartUnique/>
      </w:docPartObj>
    </w:sdtPr>
    <w:sdtEndPr>
      <w:rPr>
        <w:noProof/>
        <w:sz w:val="20"/>
        <w:szCs w:val="20"/>
      </w:rPr>
    </w:sdtEndPr>
    <w:sdtContent>
      <w:p w:rsidR="00526C1C" w:rsidRPr="000505E8" w:rsidRDefault="00526C1C">
        <w:pPr>
          <w:pStyle w:val="Footer"/>
          <w:jc w:val="center"/>
          <w:rPr>
            <w:sz w:val="20"/>
            <w:szCs w:val="20"/>
          </w:rPr>
        </w:pPr>
        <w:r w:rsidRPr="000505E8">
          <w:rPr>
            <w:sz w:val="20"/>
            <w:szCs w:val="20"/>
          </w:rPr>
          <w:fldChar w:fldCharType="begin"/>
        </w:r>
        <w:r w:rsidRPr="000505E8">
          <w:rPr>
            <w:sz w:val="20"/>
            <w:szCs w:val="20"/>
          </w:rPr>
          <w:instrText xml:space="preserve"> PAGE   \* MERGEFORMAT </w:instrText>
        </w:r>
        <w:r w:rsidRPr="000505E8">
          <w:rPr>
            <w:sz w:val="20"/>
            <w:szCs w:val="20"/>
          </w:rPr>
          <w:fldChar w:fldCharType="separate"/>
        </w:r>
        <w:r w:rsidR="00393422">
          <w:rPr>
            <w:noProof/>
            <w:sz w:val="20"/>
            <w:szCs w:val="20"/>
          </w:rPr>
          <w:t>36</w:t>
        </w:r>
        <w:r w:rsidRPr="000505E8">
          <w:rPr>
            <w:noProof/>
            <w:sz w:val="20"/>
            <w:szCs w:val="20"/>
          </w:rPr>
          <w:fldChar w:fldCharType="end"/>
        </w:r>
      </w:p>
    </w:sdtContent>
  </w:sdt>
  <w:p w:rsidR="00526C1C" w:rsidRDefault="00526C1C" w:rsidP="00D81CB0">
    <w:pPr>
      <w:pStyle w:val="Foote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33E7" w:rsidRDefault="008F33E7" w:rsidP="00535538">
      <w:pPr>
        <w:spacing w:after="0" w:line="240" w:lineRule="auto"/>
      </w:pPr>
      <w:r>
        <w:separator/>
      </w:r>
    </w:p>
  </w:footnote>
  <w:footnote w:type="continuationSeparator" w:id="0">
    <w:p w:rsidR="008F33E7" w:rsidRDefault="008F33E7" w:rsidP="00535538">
      <w:pPr>
        <w:spacing w:after="0" w:line="240" w:lineRule="auto"/>
      </w:pPr>
      <w:r>
        <w:continuationSeparator/>
      </w:r>
    </w:p>
  </w:footnote>
  <w:footnote w:id="1">
    <w:p w:rsidR="00526C1C" w:rsidRDefault="00526C1C">
      <w:pPr>
        <w:pStyle w:val="FootnoteText"/>
      </w:pPr>
      <w:r>
        <w:rPr>
          <w:rStyle w:val="FootnoteReference"/>
        </w:rPr>
        <w:footnoteRef/>
      </w:r>
      <w:r>
        <w:t xml:space="preserve"> For some migratory species, like humpback whales, hunting pressure originated outside the boundaries of the Great Barrier Reef Region. </w:t>
      </w:r>
    </w:p>
  </w:footnote>
  <w:footnote w:id="2">
    <w:p w:rsidR="00526C1C" w:rsidRDefault="00526C1C">
      <w:pPr>
        <w:pStyle w:val="FootnoteText"/>
      </w:pPr>
      <w:r>
        <w:rPr>
          <w:rStyle w:val="FootnoteReference"/>
        </w:rPr>
        <w:footnoteRef/>
      </w:r>
      <w:r>
        <w:t xml:space="preserve"> For green, </w:t>
      </w:r>
      <w:proofErr w:type="spellStart"/>
      <w:r>
        <w:t>flatback</w:t>
      </w:r>
      <w:proofErr w:type="spellEnd"/>
      <w:r>
        <w:t>, hawksbill and loggerhead turtles</w:t>
      </w:r>
    </w:p>
  </w:footnote>
  <w:footnote w:id="3">
    <w:p w:rsidR="00526C1C" w:rsidRDefault="00526C1C">
      <w:pPr>
        <w:pStyle w:val="FootnoteText"/>
      </w:pPr>
      <w:r>
        <w:rPr>
          <w:rStyle w:val="FootnoteReference"/>
        </w:rPr>
        <w:footnoteRef/>
      </w:r>
      <w:r>
        <w:t xml:space="preserve"> For green and </w:t>
      </w:r>
      <w:proofErr w:type="spellStart"/>
      <w:r>
        <w:t>largetooth</w:t>
      </w:r>
      <w:proofErr w:type="spellEnd"/>
      <w:r>
        <w:t xml:space="preserve"> sawfish only</w:t>
      </w:r>
    </w:p>
  </w:footnote>
  <w:footnote w:id="4">
    <w:p w:rsidR="00526C1C" w:rsidRPr="00D01347" w:rsidRDefault="00526C1C">
      <w:pPr>
        <w:pStyle w:val="FootnoteText"/>
      </w:pPr>
      <w:r>
        <w:rPr>
          <w:rStyle w:val="FootnoteReference"/>
        </w:rPr>
        <w:footnoteRef/>
      </w:r>
      <w:r>
        <w:t xml:space="preserve"> For </w:t>
      </w:r>
      <w:proofErr w:type="spellStart"/>
      <w:r w:rsidRPr="006418D3">
        <w:rPr>
          <w:i/>
        </w:rPr>
        <w:t>Hydrophis</w:t>
      </w:r>
      <w:proofErr w:type="spellEnd"/>
      <w:r w:rsidRPr="006418D3">
        <w:rPr>
          <w:i/>
        </w:rPr>
        <w:t xml:space="preserve"> </w:t>
      </w:r>
      <w:proofErr w:type="spellStart"/>
      <w:r w:rsidRPr="006418D3">
        <w:rPr>
          <w:i/>
        </w:rPr>
        <w:t>elegans</w:t>
      </w:r>
      <w:proofErr w:type="spellEnd"/>
      <w:r>
        <w:t xml:space="preserve"> and </w:t>
      </w:r>
      <w:r w:rsidRPr="006418D3">
        <w:rPr>
          <w:i/>
        </w:rPr>
        <w:t xml:space="preserve">H. </w:t>
      </w:r>
      <w:proofErr w:type="spellStart"/>
      <w:r w:rsidRPr="006418D3">
        <w:rPr>
          <w:i/>
        </w:rPr>
        <w:t>ornatus</w:t>
      </w:r>
      <w:proofErr w:type="spellEnd"/>
      <w:r>
        <w:rPr>
          <w:i/>
        </w:rPr>
        <w:t xml:space="preserve"> </w:t>
      </w:r>
      <w:r w:rsidRPr="00D01347">
        <w:t>only</w:t>
      </w:r>
      <w:r>
        <w:fldChar w:fldCharType="begin"/>
      </w:r>
      <w:r>
        <w:instrText>ADDIN RW.CITE{{3450 Pears, R.J. 2012}}</w:instrText>
      </w:r>
      <w:r>
        <w:fldChar w:fldCharType="separate"/>
      </w:r>
      <w:r>
        <w:rPr>
          <w:rFonts w:ascii="Calibri" w:eastAsia="Times New Roman" w:hAnsi="Calibri"/>
          <w:vertAlign w:val="superscript"/>
        </w:rPr>
        <w:t>45</w:t>
      </w:r>
      <w:r>
        <w:rPr>
          <w:rFonts w:ascii="Calibri" w:eastAsia="Times New Roman" w:hAnsi="Calibri"/>
          <w:vertAlign w:val="superscript"/>
        </w:rPr>
        <w:fldChar w:fldCharType="end"/>
      </w:r>
    </w:p>
  </w:footnote>
  <w:footnote w:id="5">
    <w:p w:rsidR="00526C1C" w:rsidRDefault="00526C1C">
      <w:pPr>
        <w:pStyle w:val="FootnoteText"/>
      </w:pPr>
      <w:r>
        <w:rPr>
          <w:rStyle w:val="FootnoteReference"/>
        </w:rPr>
        <w:footnoteRef/>
      </w:r>
      <w:r>
        <w:t xml:space="preserve"> For 11 species of ray and skate only </w:t>
      </w:r>
      <w:r>
        <w:fldChar w:fldCharType="begin"/>
      </w:r>
      <w:r>
        <w:instrText>ADDIN RW.CITE{{3450 Pears, R.J. 2012}}</w:instrText>
      </w:r>
      <w:r>
        <w:fldChar w:fldCharType="separate"/>
      </w:r>
      <w:r>
        <w:rPr>
          <w:rFonts w:ascii="Calibri" w:eastAsia="Times New Roman" w:hAnsi="Calibri"/>
          <w:vertAlign w:val="superscript"/>
        </w:rPr>
        <w:t>45</w:t>
      </w:r>
      <w:r>
        <w:rPr>
          <w:rFonts w:ascii="Calibri" w:eastAsia="Times New Roman" w:hAnsi="Calibri"/>
          <w:vertAlign w:val="superscript"/>
        </w:rPr>
        <w:fldChar w:fldCharType="end"/>
      </w:r>
    </w:p>
    <w:p w:rsidR="00526C1C" w:rsidRDefault="00526C1C">
      <w:pPr>
        <w:pStyle w:val="FootnoteText"/>
      </w:pPr>
      <w:r>
        <w:t># - for some species only</w:t>
      </w:r>
    </w:p>
  </w:footnote>
  <w:footnote w:id="6">
    <w:p w:rsidR="00526C1C" w:rsidRDefault="00526C1C" w:rsidP="003A655A">
      <w:pPr>
        <w:pStyle w:val="FootnoteText"/>
      </w:pPr>
      <w:r>
        <w:rPr>
          <w:rStyle w:val="FootnoteReference"/>
        </w:rPr>
        <w:footnoteRef/>
      </w:r>
      <w:r>
        <w:t xml:space="preserve"> </w:t>
      </w:r>
      <w:r w:rsidRPr="00010C93">
        <w:t xml:space="preserve">For the purposes of this </w:t>
      </w:r>
      <w:r>
        <w:t>s</w:t>
      </w:r>
      <w:r w:rsidRPr="00010C93">
        <w:t xml:space="preserve">trategy, inshore areas include (but are not limited to) those areas extending up to 20km offshore from the coast and which correspond to </w:t>
      </w:r>
      <w:r>
        <w:t>e</w:t>
      </w:r>
      <w:r w:rsidRPr="00010C93">
        <w:t xml:space="preserve">nclosed </w:t>
      </w:r>
      <w:r>
        <w:t>c</w:t>
      </w:r>
      <w:r w:rsidRPr="00010C93">
        <w:t xml:space="preserve">oastal and </w:t>
      </w:r>
      <w:r>
        <w:t>o</w:t>
      </w:r>
      <w:r w:rsidRPr="00010C93">
        <w:t xml:space="preserve">pen </w:t>
      </w:r>
      <w:r>
        <w:t>c</w:t>
      </w:r>
      <w:r w:rsidRPr="00010C93">
        <w:t xml:space="preserve">oastal water bodies as described in the </w:t>
      </w:r>
      <w:r w:rsidRPr="003A17EC">
        <w:rPr>
          <w:i/>
        </w:rPr>
        <w:t>Water Quality Guidelines for the Great Barrier Reef Marine Park (2010)</w:t>
      </w:r>
      <w:r>
        <w:fldChar w:fldCharType="begin"/>
      </w:r>
      <w:r>
        <w:instrText>ADDIN RW.CITE{{3416 Great Barrier Reef Marine Park Authority 2010}}</w:instrText>
      </w:r>
      <w:r>
        <w:fldChar w:fldCharType="separate"/>
      </w:r>
      <w:r>
        <w:rPr>
          <w:rFonts w:ascii="Calibri" w:eastAsia="Times New Roman" w:hAnsi="Calibri"/>
          <w:vertAlign w:val="superscript"/>
        </w:rPr>
        <w:t>81</w:t>
      </w:r>
      <w:r>
        <w:rPr>
          <w:rFonts w:ascii="Calibri" w:eastAsia="Times New Roman" w:hAnsi="Calibri"/>
          <w:vertAlign w:val="superscript"/>
        </w:rPr>
        <w:fldChar w:fldCharType="end"/>
      </w:r>
      <w:r w:rsidRPr="00010C93">
        <w:t>.</w:t>
      </w:r>
    </w:p>
  </w:footnote>
  <w:footnote w:id="7">
    <w:p w:rsidR="00526C1C" w:rsidRDefault="00526C1C">
      <w:pPr>
        <w:pStyle w:val="FootnoteText"/>
      </w:pPr>
      <w:r>
        <w:rPr>
          <w:rStyle w:val="FootnoteReference"/>
        </w:rPr>
        <w:footnoteRef/>
      </w:r>
      <w:r>
        <w:t xml:space="preserve">Adapted from </w:t>
      </w:r>
      <w:proofErr w:type="spellStart"/>
      <w:r>
        <w:t>Smithers</w:t>
      </w:r>
      <w:proofErr w:type="spellEnd"/>
      <w:r>
        <w:t xml:space="preserve"> </w:t>
      </w:r>
      <w:r w:rsidRPr="00036494">
        <w:rPr>
          <w:i/>
        </w:rPr>
        <w:t>et al.</w:t>
      </w:r>
      <w:r>
        <w:t>, 2008</w:t>
      </w:r>
      <w:r>
        <w:fldChar w:fldCharType="begin"/>
      </w:r>
      <w:r>
        <w:instrText>ADDIN RW.CITE{{2754 Smithers, R. J. 2008}}</w:instrText>
      </w:r>
      <w:r>
        <w:fldChar w:fldCharType="separate"/>
      </w:r>
      <w:r>
        <w:rPr>
          <w:rFonts w:ascii="Calibri" w:eastAsia="Times New Roman" w:hAnsi="Calibri"/>
          <w:vertAlign w:val="superscript"/>
        </w:rPr>
        <w:t>24</w:t>
      </w:r>
      <w:r>
        <w:rPr>
          <w:rFonts w:ascii="Calibri" w:eastAsia="Times New Roman" w:hAnsi="Calibri"/>
          <w:vertAlign w:val="superscript"/>
        </w:rPr>
        <w:fldChar w:fldCharType="end"/>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6C1C" w:rsidRDefault="00526C1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32DB9"/>
    <w:multiLevelType w:val="multilevel"/>
    <w:tmpl w:val="E5E89F92"/>
    <w:styleLink w:val="BulletList"/>
    <w:lvl w:ilvl="0">
      <w:start w:val="1"/>
      <w:numFmt w:val="bullet"/>
      <w:pStyle w:val="ListBullet"/>
      <w:lvlText w:val=""/>
      <w:lvlJc w:val="left"/>
      <w:pPr>
        <w:ind w:left="369" w:hanging="369"/>
      </w:pPr>
      <w:rPr>
        <w:rFonts w:ascii="Symbol" w:hAnsi="Symbol" w:hint="default"/>
      </w:rPr>
    </w:lvl>
    <w:lvl w:ilvl="1">
      <w:start w:val="1"/>
      <w:numFmt w:val="none"/>
      <w:pStyle w:val="ListBullet2"/>
      <w:lvlText w:val="-"/>
      <w:lvlJc w:val="left"/>
      <w:pPr>
        <w:ind w:left="737" w:hanging="368"/>
      </w:pPr>
      <w:rPr>
        <w:rFonts w:hint="default"/>
      </w:rPr>
    </w:lvl>
    <w:lvl w:ilvl="2">
      <w:start w:val="1"/>
      <w:numFmt w:val="none"/>
      <w:pStyle w:val="ListBullet3"/>
      <w:lvlText w:val=":"/>
      <w:lvlJc w:val="left"/>
      <w:pPr>
        <w:ind w:left="1106" w:hanging="369"/>
      </w:pPr>
      <w:rPr>
        <w:rFonts w:hint="default"/>
      </w:rPr>
    </w:lvl>
    <w:lvl w:ilvl="3">
      <w:start w:val="1"/>
      <w:numFmt w:val="none"/>
      <w:pStyle w:val="ListBullet4"/>
      <w:lvlText w:val=""/>
      <w:lvlJc w:val="left"/>
      <w:pPr>
        <w:ind w:left="1474" w:hanging="368"/>
      </w:pPr>
      <w:rPr>
        <w:rFonts w:hint="default"/>
        <w:color w:val="auto"/>
      </w:rPr>
    </w:lvl>
    <w:lvl w:ilvl="4">
      <w:start w:val="1"/>
      <w:numFmt w:val="none"/>
      <w:pStyle w:val="ListBullet5"/>
      <w:lvlText w:val=""/>
      <w:lvlJc w:val="left"/>
      <w:pPr>
        <w:ind w:left="1800" w:hanging="360"/>
      </w:pPr>
      <w:rPr>
        <w:rFonts w:hint="default"/>
        <w:color w:val="auto"/>
      </w:rPr>
    </w:lvl>
    <w:lvl w:ilvl="5">
      <w:start w:val="1"/>
      <w:numFmt w:val="none"/>
      <w:lvlText w:val=""/>
      <w:lvlJc w:val="left"/>
      <w:pPr>
        <w:ind w:left="2160" w:hanging="360"/>
      </w:pPr>
      <w:rPr>
        <w:rFonts w:hint="default"/>
        <w:color w:val="auto"/>
      </w:rPr>
    </w:lvl>
    <w:lvl w:ilvl="6">
      <w:start w:val="1"/>
      <w:numFmt w:val="none"/>
      <w:lvlText w:val=""/>
      <w:lvlJc w:val="left"/>
      <w:pPr>
        <w:ind w:left="2520" w:hanging="360"/>
      </w:pPr>
      <w:rPr>
        <w:rFonts w:hint="default"/>
        <w:color w:val="auto"/>
      </w:rPr>
    </w:lvl>
    <w:lvl w:ilvl="7">
      <w:start w:val="1"/>
      <w:numFmt w:val="none"/>
      <w:lvlText w:val=""/>
      <w:lvlJc w:val="left"/>
      <w:pPr>
        <w:ind w:left="2880" w:hanging="360"/>
      </w:pPr>
      <w:rPr>
        <w:rFonts w:hint="default"/>
        <w:color w:val="auto"/>
      </w:rPr>
    </w:lvl>
    <w:lvl w:ilvl="8">
      <w:start w:val="1"/>
      <w:numFmt w:val="none"/>
      <w:lvlText w:val=""/>
      <w:lvlJc w:val="left"/>
      <w:pPr>
        <w:ind w:left="3240" w:hanging="360"/>
      </w:pPr>
      <w:rPr>
        <w:rFonts w:hint="default"/>
        <w:color w:val="auto"/>
      </w:rPr>
    </w:lvl>
  </w:abstractNum>
  <w:abstractNum w:abstractNumId="1">
    <w:nsid w:val="01511C5D"/>
    <w:multiLevelType w:val="hybridMultilevel"/>
    <w:tmpl w:val="B9E63826"/>
    <w:lvl w:ilvl="0" w:tplc="0C090001">
      <w:start w:val="1"/>
      <w:numFmt w:val="bullet"/>
      <w:lvlText w:val=""/>
      <w:lvlJc w:val="left"/>
      <w:pPr>
        <w:ind w:left="2862" w:hanging="360"/>
      </w:pPr>
      <w:rPr>
        <w:rFonts w:ascii="Symbol" w:hAnsi="Symbol" w:hint="default"/>
      </w:rPr>
    </w:lvl>
    <w:lvl w:ilvl="1" w:tplc="91387E70">
      <w:numFmt w:val="bullet"/>
      <w:lvlText w:val="•"/>
      <w:lvlJc w:val="left"/>
      <w:pPr>
        <w:ind w:left="3582" w:hanging="360"/>
      </w:pPr>
      <w:rPr>
        <w:rFonts w:ascii="FrutigerLT-Light" w:eastAsiaTheme="minorHAnsi" w:hAnsi="FrutigerLT-Light" w:cs="FrutigerLT-Light" w:hint="default"/>
        <w:sz w:val="19"/>
      </w:rPr>
    </w:lvl>
    <w:lvl w:ilvl="2" w:tplc="0C090005" w:tentative="1">
      <w:start w:val="1"/>
      <w:numFmt w:val="bullet"/>
      <w:lvlText w:val=""/>
      <w:lvlJc w:val="left"/>
      <w:pPr>
        <w:ind w:left="4302" w:hanging="360"/>
      </w:pPr>
      <w:rPr>
        <w:rFonts w:ascii="Wingdings" w:hAnsi="Wingdings" w:hint="default"/>
      </w:rPr>
    </w:lvl>
    <w:lvl w:ilvl="3" w:tplc="0C090001" w:tentative="1">
      <w:start w:val="1"/>
      <w:numFmt w:val="bullet"/>
      <w:lvlText w:val=""/>
      <w:lvlJc w:val="left"/>
      <w:pPr>
        <w:ind w:left="5022" w:hanging="360"/>
      </w:pPr>
      <w:rPr>
        <w:rFonts w:ascii="Symbol" w:hAnsi="Symbol" w:hint="default"/>
      </w:rPr>
    </w:lvl>
    <w:lvl w:ilvl="4" w:tplc="0C090003" w:tentative="1">
      <w:start w:val="1"/>
      <w:numFmt w:val="bullet"/>
      <w:lvlText w:val="o"/>
      <w:lvlJc w:val="left"/>
      <w:pPr>
        <w:ind w:left="5742" w:hanging="360"/>
      </w:pPr>
      <w:rPr>
        <w:rFonts w:ascii="Courier New" w:hAnsi="Courier New" w:cs="Courier New" w:hint="default"/>
      </w:rPr>
    </w:lvl>
    <w:lvl w:ilvl="5" w:tplc="0C090005" w:tentative="1">
      <w:start w:val="1"/>
      <w:numFmt w:val="bullet"/>
      <w:lvlText w:val=""/>
      <w:lvlJc w:val="left"/>
      <w:pPr>
        <w:ind w:left="6462" w:hanging="360"/>
      </w:pPr>
      <w:rPr>
        <w:rFonts w:ascii="Wingdings" w:hAnsi="Wingdings" w:hint="default"/>
      </w:rPr>
    </w:lvl>
    <w:lvl w:ilvl="6" w:tplc="0C090001" w:tentative="1">
      <w:start w:val="1"/>
      <w:numFmt w:val="bullet"/>
      <w:lvlText w:val=""/>
      <w:lvlJc w:val="left"/>
      <w:pPr>
        <w:ind w:left="7182" w:hanging="360"/>
      </w:pPr>
      <w:rPr>
        <w:rFonts w:ascii="Symbol" w:hAnsi="Symbol" w:hint="default"/>
      </w:rPr>
    </w:lvl>
    <w:lvl w:ilvl="7" w:tplc="0C090003" w:tentative="1">
      <w:start w:val="1"/>
      <w:numFmt w:val="bullet"/>
      <w:lvlText w:val="o"/>
      <w:lvlJc w:val="left"/>
      <w:pPr>
        <w:ind w:left="7902" w:hanging="360"/>
      </w:pPr>
      <w:rPr>
        <w:rFonts w:ascii="Courier New" w:hAnsi="Courier New" w:cs="Courier New" w:hint="default"/>
      </w:rPr>
    </w:lvl>
    <w:lvl w:ilvl="8" w:tplc="0C090005" w:tentative="1">
      <w:start w:val="1"/>
      <w:numFmt w:val="bullet"/>
      <w:lvlText w:val=""/>
      <w:lvlJc w:val="left"/>
      <w:pPr>
        <w:ind w:left="8622" w:hanging="360"/>
      </w:pPr>
      <w:rPr>
        <w:rFonts w:ascii="Wingdings" w:hAnsi="Wingdings" w:hint="default"/>
      </w:rPr>
    </w:lvl>
  </w:abstractNum>
  <w:abstractNum w:abstractNumId="2">
    <w:nsid w:val="03A51039"/>
    <w:multiLevelType w:val="hybridMultilevel"/>
    <w:tmpl w:val="01EE8A6E"/>
    <w:lvl w:ilvl="0" w:tplc="0C09000F">
      <w:start w:val="1"/>
      <w:numFmt w:val="decimal"/>
      <w:lvlText w:val="%1."/>
      <w:lvlJc w:val="left"/>
      <w:pPr>
        <w:ind w:left="1060" w:hanging="360"/>
      </w:pPr>
    </w:lvl>
    <w:lvl w:ilvl="1" w:tplc="0C090019" w:tentative="1">
      <w:start w:val="1"/>
      <w:numFmt w:val="lowerLetter"/>
      <w:lvlText w:val="%2."/>
      <w:lvlJc w:val="left"/>
      <w:pPr>
        <w:ind w:left="1780" w:hanging="360"/>
      </w:pPr>
    </w:lvl>
    <w:lvl w:ilvl="2" w:tplc="0C09001B" w:tentative="1">
      <w:start w:val="1"/>
      <w:numFmt w:val="lowerRoman"/>
      <w:lvlText w:val="%3."/>
      <w:lvlJc w:val="right"/>
      <w:pPr>
        <w:ind w:left="2500" w:hanging="180"/>
      </w:pPr>
    </w:lvl>
    <w:lvl w:ilvl="3" w:tplc="0C09000F" w:tentative="1">
      <w:start w:val="1"/>
      <w:numFmt w:val="decimal"/>
      <w:lvlText w:val="%4."/>
      <w:lvlJc w:val="left"/>
      <w:pPr>
        <w:ind w:left="3220" w:hanging="360"/>
      </w:pPr>
    </w:lvl>
    <w:lvl w:ilvl="4" w:tplc="0C090019" w:tentative="1">
      <w:start w:val="1"/>
      <w:numFmt w:val="lowerLetter"/>
      <w:lvlText w:val="%5."/>
      <w:lvlJc w:val="left"/>
      <w:pPr>
        <w:ind w:left="3940" w:hanging="360"/>
      </w:pPr>
    </w:lvl>
    <w:lvl w:ilvl="5" w:tplc="0C09001B" w:tentative="1">
      <w:start w:val="1"/>
      <w:numFmt w:val="lowerRoman"/>
      <w:lvlText w:val="%6."/>
      <w:lvlJc w:val="right"/>
      <w:pPr>
        <w:ind w:left="4660" w:hanging="180"/>
      </w:pPr>
    </w:lvl>
    <w:lvl w:ilvl="6" w:tplc="0C09000F" w:tentative="1">
      <w:start w:val="1"/>
      <w:numFmt w:val="decimal"/>
      <w:lvlText w:val="%7."/>
      <w:lvlJc w:val="left"/>
      <w:pPr>
        <w:ind w:left="5380" w:hanging="360"/>
      </w:pPr>
    </w:lvl>
    <w:lvl w:ilvl="7" w:tplc="0C090019" w:tentative="1">
      <w:start w:val="1"/>
      <w:numFmt w:val="lowerLetter"/>
      <w:lvlText w:val="%8."/>
      <w:lvlJc w:val="left"/>
      <w:pPr>
        <w:ind w:left="6100" w:hanging="360"/>
      </w:pPr>
    </w:lvl>
    <w:lvl w:ilvl="8" w:tplc="0C09001B" w:tentative="1">
      <w:start w:val="1"/>
      <w:numFmt w:val="lowerRoman"/>
      <w:lvlText w:val="%9."/>
      <w:lvlJc w:val="right"/>
      <w:pPr>
        <w:ind w:left="6820" w:hanging="180"/>
      </w:pPr>
    </w:lvl>
  </w:abstractNum>
  <w:abstractNum w:abstractNumId="3">
    <w:nsid w:val="04E90F3D"/>
    <w:multiLevelType w:val="hybridMultilevel"/>
    <w:tmpl w:val="5FD4C06A"/>
    <w:lvl w:ilvl="0" w:tplc="8402DCA6">
      <w:numFmt w:val="bullet"/>
      <w:lvlText w:val="•"/>
      <w:lvlJc w:val="left"/>
      <w:pPr>
        <w:ind w:left="765" w:hanging="360"/>
      </w:pPr>
      <w:rPr>
        <w:rFonts w:ascii="Calibri" w:eastAsiaTheme="minorEastAsia" w:hAnsi="Calibri" w:cs="Calibri" w:hint="default"/>
      </w:rPr>
    </w:lvl>
    <w:lvl w:ilvl="1" w:tplc="0C090003">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4">
    <w:nsid w:val="064B0BAF"/>
    <w:multiLevelType w:val="hybridMultilevel"/>
    <w:tmpl w:val="8C40E14A"/>
    <w:lvl w:ilvl="0" w:tplc="CCF67014">
      <w:start w:val="1"/>
      <w:numFmt w:val="bullet"/>
      <w:lvlText w:val="•"/>
      <w:lvlJc w:val="left"/>
      <w:pPr>
        <w:ind w:left="360" w:hanging="360"/>
      </w:pPr>
      <w:rPr>
        <w:rFonts w:ascii="Calibri" w:hAnsi="Calibri" w:hint="default"/>
        <w:color w:val="FFFFFF"/>
      </w:rPr>
    </w:lvl>
    <w:lvl w:ilvl="1" w:tplc="0C090001">
      <w:start w:val="1"/>
      <w:numFmt w:val="bullet"/>
      <w:lvlText w:val=""/>
      <w:lvlJc w:val="left"/>
      <w:pPr>
        <w:ind w:left="1080" w:hanging="360"/>
      </w:pPr>
      <w:rPr>
        <w:rFonts w:ascii="Symbol" w:hAnsi="Symbol"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nsid w:val="067159DB"/>
    <w:multiLevelType w:val="hybridMultilevel"/>
    <w:tmpl w:val="E998113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08A84EE1"/>
    <w:multiLevelType w:val="hybridMultilevel"/>
    <w:tmpl w:val="C428C1DE"/>
    <w:lvl w:ilvl="0" w:tplc="0C090001">
      <w:start w:val="1"/>
      <w:numFmt w:val="bullet"/>
      <w:lvlText w:val=""/>
      <w:lvlJc w:val="left"/>
      <w:pPr>
        <w:ind w:left="2169" w:hanging="360"/>
      </w:pPr>
      <w:rPr>
        <w:rFonts w:ascii="Symbol" w:hAnsi="Symbol" w:hint="default"/>
      </w:rPr>
    </w:lvl>
    <w:lvl w:ilvl="1" w:tplc="0C090003">
      <w:start w:val="1"/>
      <w:numFmt w:val="bullet"/>
      <w:lvlText w:val="o"/>
      <w:lvlJc w:val="left"/>
      <w:pPr>
        <w:ind w:left="2889" w:hanging="360"/>
      </w:pPr>
      <w:rPr>
        <w:rFonts w:ascii="Courier New" w:hAnsi="Courier New" w:cs="Courier New" w:hint="default"/>
      </w:rPr>
    </w:lvl>
    <w:lvl w:ilvl="2" w:tplc="0C090005" w:tentative="1">
      <w:start w:val="1"/>
      <w:numFmt w:val="bullet"/>
      <w:lvlText w:val=""/>
      <w:lvlJc w:val="left"/>
      <w:pPr>
        <w:ind w:left="3609" w:hanging="360"/>
      </w:pPr>
      <w:rPr>
        <w:rFonts w:ascii="Wingdings" w:hAnsi="Wingdings" w:hint="default"/>
      </w:rPr>
    </w:lvl>
    <w:lvl w:ilvl="3" w:tplc="0C090001" w:tentative="1">
      <w:start w:val="1"/>
      <w:numFmt w:val="bullet"/>
      <w:lvlText w:val=""/>
      <w:lvlJc w:val="left"/>
      <w:pPr>
        <w:ind w:left="4329" w:hanging="360"/>
      </w:pPr>
      <w:rPr>
        <w:rFonts w:ascii="Symbol" w:hAnsi="Symbol" w:hint="default"/>
      </w:rPr>
    </w:lvl>
    <w:lvl w:ilvl="4" w:tplc="0C090003" w:tentative="1">
      <w:start w:val="1"/>
      <w:numFmt w:val="bullet"/>
      <w:lvlText w:val="o"/>
      <w:lvlJc w:val="left"/>
      <w:pPr>
        <w:ind w:left="5049" w:hanging="360"/>
      </w:pPr>
      <w:rPr>
        <w:rFonts w:ascii="Courier New" w:hAnsi="Courier New" w:cs="Courier New" w:hint="default"/>
      </w:rPr>
    </w:lvl>
    <w:lvl w:ilvl="5" w:tplc="0C090005" w:tentative="1">
      <w:start w:val="1"/>
      <w:numFmt w:val="bullet"/>
      <w:lvlText w:val=""/>
      <w:lvlJc w:val="left"/>
      <w:pPr>
        <w:ind w:left="5769" w:hanging="360"/>
      </w:pPr>
      <w:rPr>
        <w:rFonts w:ascii="Wingdings" w:hAnsi="Wingdings" w:hint="default"/>
      </w:rPr>
    </w:lvl>
    <w:lvl w:ilvl="6" w:tplc="0C090001" w:tentative="1">
      <w:start w:val="1"/>
      <w:numFmt w:val="bullet"/>
      <w:lvlText w:val=""/>
      <w:lvlJc w:val="left"/>
      <w:pPr>
        <w:ind w:left="6489" w:hanging="360"/>
      </w:pPr>
      <w:rPr>
        <w:rFonts w:ascii="Symbol" w:hAnsi="Symbol" w:hint="default"/>
      </w:rPr>
    </w:lvl>
    <w:lvl w:ilvl="7" w:tplc="0C090003" w:tentative="1">
      <w:start w:val="1"/>
      <w:numFmt w:val="bullet"/>
      <w:lvlText w:val="o"/>
      <w:lvlJc w:val="left"/>
      <w:pPr>
        <w:ind w:left="7209" w:hanging="360"/>
      </w:pPr>
      <w:rPr>
        <w:rFonts w:ascii="Courier New" w:hAnsi="Courier New" w:cs="Courier New" w:hint="default"/>
      </w:rPr>
    </w:lvl>
    <w:lvl w:ilvl="8" w:tplc="0C090005" w:tentative="1">
      <w:start w:val="1"/>
      <w:numFmt w:val="bullet"/>
      <w:lvlText w:val=""/>
      <w:lvlJc w:val="left"/>
      <w:pPr>
        <w:ind w:left="7929" w:hanging="360"/>
      </w:pPr>
      <w:rPr>
        <w:rFonts w:ascii="Wingdings" w:hAnsi="Wingdings" w:hint="default"/>
      </w:rPr>
    </w:lvl>
  </w:abstractNum>
  <w:abstractNum w:abstractNumId="7">
    <w:nsid w:val="0AEB79FD"/>
    <w:multiLevelType w:val="hybridMultilevel"/>
    <w:tmpl w:val="D3FAA6D8"/>
    <w:lvl w:ilvl="0" w:tplc="57ACD182">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nsid w:val="108C79AB"/>
    <w:multiLevelType w:val="hybridMultilevel"/>
    <w:tmpl w:val="EB9C873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13886EC5"/>
    <w:multiLevelType w:val="hybridMultilevel"/>
    <w:tmpl w:val="B7A02936"/>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1F745BC2"/>
    <w:multiLevelType w:val="multilevel"/>
    <w:tmpl w:val="E5E89F92"/>
    <w:numStyleLink w:val="BulletList"/>
  </w:abstractNum>
  <w:abstractNum w:abstractNumId="11">
    <w:nsid w:val="21DD64E3"/>
    <w:multiLevelType w:val="multilevel"/>
    <w:tmpl w:val="98CC6EF0"/>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2">
    <w:nsid w:val="294200DE"/>
    <w:multiLevelType w:val="hybridMultilevel"/>
    <w:tmpl w:val="C31A5A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2A4A1E32"/>
    <w:multiLevelType w:val="hybridMultilevel"/>
    <w:tmpl w:val="E71CA63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2C0903F6"/>
    <w:multiLevelType w:val="hybridMultilevel"/>
    <w:tmpl w:val="481CC0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2D816196"/>
    <w:multiLevelType w:val="hybridMultilevel"/>
    <w:tmpl w:val="258262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2E430438"/>
    <w:multiLevelType w:val="hybridMultilevel"/>
    <w:tmpl w:val="0B7A9E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2EF819FB"/>
    <w:multiLevelType w:val="hybridMultilevel"/>
    <w:tmpl w:val="32846842"/>
    <w:lvl w:ilvl="0" w:tplc="BFB89A34">
      <w:numFmt w:val="bullet"/>
      <w:lvlText w:val="•"/>
      <w:lvlJc w:val="left"/>
      <w:pPr>
        <w:ind w:left="405" w:hanging="360"/>
      </w:pPr>
      <w:rPr>
        <w:rFonts w:ascii="Calibri" w:eastAsiaTheme="minorEastAsia" w:hAnsi="Calibri" w:cs="Calibri" w:hint="default"/>
      </w:rPr>
    </w:lvl>
    <w:lvl w:ilvl="1" w:tplc="0C090003" w:tentative="1">
      <w:start w:val="1"/>
      <w:numFmt w:val="bullet"/>
      <w:lvlText w:val="o"/>
      <w:lvlJc w:val="left"/>
      <w:pPr>
        <w:ind w:left="1125" w:hanging="360"/>
      </w:pPr>
      <w:rPr>
        <w:rFonts w:ascii="Courier New" w:hAnsi="Courier New" w:cs="Courier New" w:hint="default"/>
      </w:rPr>
    </w:lvl>
    <w:lvl w:ilvl="2" w:tplc="0C090005" w:tentative="1">
      <w:start w:val="1"/>
      <w:numFmt w:val="bullet"/>
      <w:lvlText w:val=""/>
      <w:lvlJc w:val="left"/>
      <w:pPr>
        <w:ind w:left="1845" w:hanging="360"/>
      </w:pPr>
      <w:rPr>
        <w:rFonts w:ascii="Wingdings" w:hAnsi="Wingdings" w:hint="default"/>
      </w:rPr>
    </w:lvl>
    <w:lvl w:ilvl="3" w:tplc="0C090001" w:tentative="1">
      <w:start w:val="1"/>
      <w:numFmt w:val="bullet"/>
      <w:lvlText w:val=""/>
      <w:lvlJc w:val="left"/>
      <w:pPr>
        <w:ind w:left="2565" w:hanging="360"/>
      </w:pPr>
      <w:rPr>
        <w:rFonts w:ascii="Symbol" w:hAnsi="Symbol" w:hint="default"/>
      </w:rPr>
    </w:lvl>
    <w:lvl w:ilvl="4" w:tplc="0C090003" w:tentative="1">
      <w:start w:val="1"/>
      <w:numFmt w:val="bullet"/>
      <w:lvlText w:val="o"/>
      <w:lvlJc w:val="left"/>
      <w:pPr>
        <w:ind w:left="3285" w:hanging="360"/>
      </w:pPr>
      <w:rPr>
        <w:rFonts w:ascii="Courier New" w:hAnsi="Courier New" w:cs="Courier New" w:hint="default"/>
      </w:rPr>
    </w:lvl>
    <w:lvl w:ilvl="5" w:tplc="0C090005" w:tentative="1">
      <w:start w:val="1"/>
      <w:numFmt w:val="bullet"/>
      <w:lvlText w:val=""/>
      <w:lvlJc w:val="left"/>
      <w:pPr>
        <w:ind w:left="4005" w:hanging="360"/>
      </w:pPr>
      <w:rPr>
        <w:rFonts w:ascii="Wingdings" w:hAnsi="Wingdings" w:hint="default"/>
      </w:rPr>
    </w:lvl>
    <w:lvl w:ilvl="6" w:tplc="0C090001" w:tentative="1">
      <w:start w:val="1"/>
      <w:numFmt w:val="bullet"/>
      <w:lvlText w:val=""/>
      <w:lvlJc w:val="left"/>
      <w:pPr>
        <w:ind w:left="4725" w:hanging="360"/>
      </w:pPr>
      <w:rPr>
        <w:rFonts w:ascii="Symbol" w:hAnsi="Symbol" w:hint="default"/>
      </w:rPr>
    </w:lvl>
    <w:lvl w:ilvl="7" w:tplc="0C090003" w:tentative="1">
      <w:start w:val="1"/>
      <w:numFmt w:val="bullet"/>
      <w:lvlText w:val="o"/>
      <w:lvlJc w:val="left"/>
      <w:pPr>
        <w:ind w:left="5445" w:hanging="360"/>
      </w:pPr>
      <w:rPr>
        <w:rFonts w:ascii="Courier New" w:hAnsi="Courier New" w:cs="Courier New" w:hint="default"/>
      </w:rPr>
    </w:lvl>
    <w:lvl w:ilvl="8" w:tplc="0C090005" w:tentative="1">
      <w:start w:val="1"/>
      <w:numFmt w:val="bullet"/>
      <w:lvlText w:val=""/>
      <w:lvlJc w:val="left"/>
      <w:pPr>
        <w:ind w:left="6165" w:hanging="360"/>
      </w:pPr>
      <w:rPr>
        <w:rFonts w:ascii="Wingdings" w:hAnsi="Wingdings" w:hint="default"/>
      </w:rPr>
    </w:lvl>
  </w:abstractNum>
  <w:abstractNum w:abstractNumId="18">
    <w:nsid w:val="36A63280"/>
    <w:multiLevelType w:val="hybridMultilevel"/>
    <w:tmpl w:val="1F3829A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3D2D2188"/>
    <w:multiLevelType w:val="hybridMultilevel"/>
    <w:tmpl w:val="2A9AAC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417435F1"/>
    <w:multiLevelType w:val="multilevel"/>
    <w:tmpl w:val="96607186"/>
    <w:lvl w:ilvl="0">
      <w:start w:val="1"/>
      <w:numFmt w:val="decimal"/>
      <w:lvlText w:val="%1."/>
      <w:lvlJc w:val="left"/>
      <w:pPr>
        <w:ind w:left="720" w:hanging="360"/>
      </w:pPr>
      <w:rPr>
        <w:rFonts w:hint="default"/>
      </w:rPr>
    </w:lvl>
    <w:lvl w:ilvl="1">
      <w:start w:val="1"/>
      <w:numFmt w:val="decimal"/>
      <w:isLgl/>
      <w:lvlText w:val="%1.%2"/>
      <w:lvlJc w:val="left"/>
      <w:pPr>
        <w:ind w:left="780" w:hanging="420"/>
      </w:pPr>
      <w:rPr>
        <w:b/>
        <w:bCs w:val="0"/>
        <w:i w:val="0"/>
        <w:iCs w:val="0"/>
        <w:caps w:val="0"/>
        <w:smallCaps w:val="0"/>
        <w:strike w:val="0"/>
        <w:dstrike w:val="0"/>
        <w:noProof w:val="0"/>
        <w:vanish w:val="0"/>
        <w:color w:val="000000"/>
        <w:spacing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
    <w:nsid w:val="429A58E6"/>
    <w:multiLevelType w:val="hybridMultilevel"/>
    <w:tmpl w:val="64161F94"/>
    <w:lvl w:ilvl="0" w:tplc="0C090001">
      <w:start w:val="1"/>
      <w:numFmt w:val="bullet"/>
      <w:lvlText w:val=""/>
      <w:lvlJc w:val="left"/>
      <w:pPr>
        <w:ind w:left="763" w:hanging="360"/>
      </w:pPr>
      <w:rPr>
        <w:rFonts w:ascii="Symbol" w:hAnsi="Symbol" w:hint="default"/>
      </w:rPr>
    </w:lvl>
    <w:lvl w:ilvl="1" w:tplc="0C090003" w:tentative="1">
      <w:start w:val="1"/>
      <w:numFmt w:val="bullet"/>
      <w:lvlText w:val="o"/>
      <w:lvlJc w:val="left"/>
      <w:pPr>
        <w:ind w:left="1483" w:hanging="360"/>
      </w:pPr>
      <w:rPr>
        <w:rFonts w:ascii="Courier New" w:hAnsi="Courier New" w:cs="Courier New" w:hint="default"/>
      </w:rPr>
    </w:lvl>
    <w:lvl w:ilvl="2" w:tplc="0C090005" w:tentative="1">
      <w:start w:val="1"/>
      <w:numFmt w:val="bullet"/>
      <w:lvlText w:val=""/>
      <w:lvlJc w:val="left"/>
      <w:pPr>
        <w:ind w:left="2203" w:hanging="360"/>
      </w:pPr>
      <w:rPr>
        <w:rFonts w:ascii="Wingdings" w:hAnsi="Wingdings" w:hint="default"/>
      </w:rPr>
    </w:lvl>
    <w:lvl w:ilvl="3" w:tplc="0C090001" w:tentative="1">
      <w:start w:val="1"/>
      <w:numFmt w:val="bullet"/>
      <w:lvlText w:val=""/>
      <w:lvlJc w:val="left"/>
      <w:pPr>
        <w:ind w:left="2923" w:hanging="360"/>
      </w:pPr>
      <w:rPr>
        <w:rFonts w:ascii="Symbol" w:hAnsi="Symbol" w:hint="default"/>
      </w:rPr>
    </w:lvl>
    <w:lvl w:ilvl="4" w:tplc="0C090003" w:tentative="1">
      <w:start w:val="1"/>
      <w:numFmt w:val="bullet"/>
      <w:lvlText w:val="o"/>
      <w:lvlJc w:val="left"/>
      <w:pPr>
        <w:ind w:left="3643" w:hanging="360"/>
      </w:pPr>
      <w:rPr>
        <w:rFonts w:ascii="Courier New" w:hAnsi="Courier New" w:cs="Courier New" w:hint="default"/>
      </w:rPr>
    </w:lvl>
    <w:lvl w:ilvl="5" w:tplc="0C090005" w:tentative="1">
      <w:start w:val="1"/>
      <w:numFmt w:val="bullet"/>
      <w:lvlText w:val=""/>
      <w:lvlJc w:val="left"/>
      <w:pPr>
        <w:ind w:left="4363" w:hanging="360"/>
      </w:pPr>
      <w:rPr>
        <w:rFonts w:ascii="Wingdings" w:hAnsi="Wingdings" w:hint="default"/>
      </w:rPr>
    </w:lvl>
    <w:lvl w:ilvl="6" w:tplc="0C090001" w:tentative="1">
      <w:start w:val="1"/>
      <w:numFmt w:val="bullet"/>
      <w:lvlText w:val=""/>
      <w:lvlJc w:val="left"/>
      <w:pPr>
        <w:ind w:left="5083" w:hanging="360"/>
      </w:pPr>
      <w:rPr>
        <w:rFonts w:ascii="Symbol" w:hAnsi="Symbol" w:hint="default"/>
      </w:rPr>
    </w:lvl>
    <w:lvl w:ilvl="7" w:tplc="0C090003" w:tentative="1">
      <w:start w:val="1"/>
      <w:numFmt w:val="bullet"/>
      <w:lvlText w:val="o"/>
      <w:lvlJc w:val="left"/>
      <w:pPr>
        <w:ind w:left="5803" w:hanging="360"/>
      </w:pPr>
      <w:rPr>
        <w:rFonts w:ascii="Courier New" w:hAnsi="Courier New" w:cs="Courier New" w:hint="default"/>
      </w:rPr>
    </w:lvl>
    <w:lvl w:ilvl="8" w:tplc="0C090005" w:tentative="1">
      <w:start w:val="1"/>
      <w:numFmt w:val="bullet"/>
      <w:lvlText w:val=""/>
      <w:lvlJc w:val="left"/>
      <w:pPr>
        <w:ind w:left="6523" w:hanging="360"/>
      </w:pPr>
      <w:rPr>
        <w:rFonts w:ascii="Wingdings" w:hAnsi="Wingdings" w:hint="default"/>
      </w:rPr>
    </w:lvl>
  </w:abstractNum>
  <w:abstractNum w:abstractNumId="22">
    <w:nsid w:val="4BAD6CDB"/>
    <w:multiLevelType w:val="hybridMultilevel"/>
    <w:tmpl w:val="A9B65D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52875A0D"/>
    <w:multiLevelType w:val="hybridMultilevel"/>
    <w:tmpl w:val="CB6C770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nsid w:val="62076562"/>
    <w:multiLevelType w:val="hybridMultilevel"/>
    <w:tmpl w:val="4456E530"/>
    <w:lvl w:ilvl="0" w:tplc="0C090001">
      <w:start w:val="1"/>
      <w:numFmt w:val="bullet"/>
      <w:lvlText w:val=""/>
      <w:lvlJc w:val="left"/>
      <w:pPr>
        <w:ind w:left="797" w:hanging="360"/>
      </w:pPr>
      <w:rPr>
        <w:rFonts w:ascii="Symbol" w:hAnsi="Symbol" w:hint="default"/>
      </w:rPr>
    </w:lvl>
    <w:lvl w:ilvl="1" w:tplc="0C090003" w:tentative="1">
      <w:start w:val="1"/>
      <w:numFmt w:val="bullet"/>
      <w:lvlText w:val="o"/>
      <w:lvlJc w:val="left"/>
      <w:pPr>
        <w:ind w:left="1517" w:hanging="360"/>
      </w:pPr>
      <w:rPr>
        <w:rFonts w:ascii="Courier New" w:hAnsi="Courier New" w:cs="Courier New" w:hint="default"/>
      </w:rPr>
    </w:lvl>
    <w:lvl w:ilvl="2" w:tplc="0C090005" w:tentative="1">
      <w:start w:val="1"/>
      <w:numFmt w:val="bullet"/>
      <w:lvlText w:val=""/>
      <w:lvlJc w:val="left"/>
      <w:pPr>
        <w:ind w:left="2237" w:hanging="360"/>
      </w:pPr>
      <w:rPr>
        <w:rFonts w:ascii="Wingdings" w:hAnsi="Wingdings" w:hint="default"/>
      </w:rPr>
    </w:lvl>
    <w:lvl w:ilvl="3" w:tplc="0C090001" w:tentative="1">
      <w:start w:val="1"/>
      <w:numFmt w:val="bullet"/>
      <w:lvlText w:val=""/>
      <w:lvlJc w:val="left"/>
      <w:pPr>
        <w:ind w:left="2957" w:hanging="360"/>
      </w:pPr>
      <w:rPr>
        <w:rFonts w:ascii="Symbol" w:hAnsi="Symbol" w:hint="default"/>
      </w:rPr>
    </w:lvl>
    <w:lvl w:ilvl="4" w:tplc="0C090003" w:tentative="1">
      <w:start w:val="1"/>
      <w:numFmt w:val="bullet"/>
      <w:lvlText w:val="o"/>
      <w:lvlJc w:val="left"/>
      <w:pPr>
        <w:ind w:left="3677" w:hanging="360"/>
      </w:pPr>
      <w:rPr>
        <w:rFonts w:ascii="Courier New" w:hAnsi="Courier New" w:cs="Courier New" w:hint="default"/>
      </w:rPr>
    </w:lvl>
    <w:lvl w:ilvl="5" w:tplc="0C090005" w:tentative="1">
      <w:start w:val="1"/>
      <w:numFmt w:val="bullet"/>
      <w:lvlText w:val=""/>
      <w:lvlJc w:val="left"/>
      <w:pPr>
        <w:ind w:left="4397" w:hanging="360"/>
      </w:pPr>
      <w:rPr>
        <w:rFonts w:ascii="Wingdings" w:hAnsi="Wingdings" w:hint="default"/>
      </w:rPr>
    </w:lvl>
    <w:lvl w:ilvl="6" w:tplc="0C090001" w:tentative="1">
      <w:start w:val="1"/>
      <w:numFmt w:val="bullet"/>
      <w:lvlText w:val=""/>
      <w:lvlJc w:val="left"/>
      <w:pPr>
        <w:ind w:left="5117" w:hanging="360"/>
      </w:pPr>
      <w:rPr>
        <w:rFonts w:ascii="Symbol" w:hAnsi="Symbol" w:hint="default"/>
      </w:rPr>
    </w:lvl>
    <w:lvl w:ilvl="7" w:tplc="0C090003" w:tentative="1">
      <w:start w:val="1"/>
      <w:numFmt w:val="bullet"/>
      <w:lvlText w:val="o"/>
      <w:lvlJc w:val="left"/>
      <w:pPr>
        <w:ind w:left="5837" w:hanging="360"/>
      </w:pPr>
      <w:rPr>
        <w:rFonts w:ascii="Courier New" w:hAnsi="Courier New" w:cs="Courier New" w:hint="default"/>
      </w:rPr>
    </w:lvl>
    <w:lvl w:ilvl="8" w:tplc="0C090005" w:tentative="1">
      <w:start w:val="1"/>
      <w:numFmt w:val="bullet"/>
      <w:lvlText w:val=""/>
      <w:lvlJc w:val="left"/>
      <w:pPr>
        <w:ind w:left="6557" w:hanging="360"/>
      </w:pPr>
      <w:rPr>
        <w:rFonts w:ascii="Wingdings" w:hAnsi="Wingdings" w:hint="default"/>
      </w:rPr>
    </w:lvl>
  </w:abstractNum>
  <w:abstractNum w:abstractNumId="25">
    <w:nsid w:val="65F64B55"/>
    <w:multiLevelType w:val="hybridMultilevel"/>
    <w:tmpl w:val="672C846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670B5758"/>
    <w:multiLevelType w:val="hybridMultilevel"/>
    <w:tmpl w:val="1FAC7CE8"/>
    <w:lvl w:ilvl="0" w:tplc="0C090001">
      <w:start w:val="1"/>
      <w:numFmt w:val="bullet"/>
      <w:lvlText w:val=""/>
      <w:lvlJc w:val="left"/>
      <w:pPr>
        <w:ind w:left="2148" w:hanging="360"/>
      </w:pPr>
      <w:rPr>
        <w:rFonts w:ascii="Symbol" w:hAnsi="Symbol" w:hint="default"/>
      </w:rPr>
    </w:lvl>
    <w:lvl w:ilvl="1" w:tplc="0C090003" w:tentative="1">
      <w:start w:val="1"/>
      <w:numFmt w:val="bullet"/>
      <w:lvlText w:val="o"/>
      <w:lvlJc w:val="left"/>
      <w:pPr>
        <w:ind w:left="2868" w:hanging="360"/>
      </w:pPr>
      <w:rPr>
        <w:rFonts w:ascii="Courier New" w:hAnsi="Courier New" w:cs="Courier New" w:hint="default"/>
      </w:rPr>
    </w:lvl>
    <w:lvl w:ilvl="2" w:tplc="0C090005" w:tentative="1">
      <w:start w:val="1"/>
      <w:numFmt w:val="bullet"/>
      <w:lvlText w:val=""/>
      <w:lvlJc w:val="left"/>
      <w:pPr>
        <w:ind w:left="3588" w:hanging="360"/>
      </w:pPr>
      <w:rPr>
        <w:rFonts w:ascii="Wingdings" w:hAnsi="Wingdings" w:hint="default"/>
      </w:rPr>
    </w:lvl>
    <w:lvl w:ilvl="3" w:tplc="0C090001" w:tentative="1">
      <w:start w:val="1"/>
      <w:numFmt w:val="bullet"/>
      <w:lvlText w:val=""/>
      <w:lvlJc w:val="left"/>
      <w:pPr>
        <w:ind w:left="4308" w:hanging="360"/>
      </w:pPr>
      <w:rPr>
        <w:rFonts w:ascii="Symbol" w:hAnsi="Symbol" w:hint="default"/>
      </w:rPr>
    </w:lvl>
    <w:lvl w:ilvl="4" w:tplc="0C090003" w:tentative="1">
      <w:start w:val="1"/>
      <w:numFmt w:val="bullet"/>
      <w:lvlText w:val="o"/>
      <w:lvlJc w:val="left"/>
      <w:pPr>
        <w:ind w:left="5028" w:hanging="360"/>
      </w:pPr>
      <w:rPr>
        <w:rFonts w:ascii="Courier New" w:hAnsi="Courier New" w:cs="Courier New" w:hint="default"/>
      </w:rPr>
    </w:lvl>
    <w:lvl w:ilvl="5" w:tplc="0C090005" w:tentative="1">
      <w:start w:val="1"/>
      <w:numFmt w:val="bullet"/>
      <w:lvlText w:val=""/>
      <w:lvlJc w:val="left"/>
      <w:pPr>
        <w:ind w:left="5748" w:hanging="360"/>
      </w:pPr>
      <w:rPr>
        <w:rFonts w:ascii="Wingdings" w:hAnsi="Wingdings" w:hint="default"/>
      </w:rPr>
    </w:lvl>
    <w:lvl w:ilvl="6" w:tplc="0C090001" w:tentative="1">
      <w:start w:val="1"/>
      <w:numFmt w:val="bullet"/>
      <w:lvlText w:val=""/>
      <w:lvlJc w:val="left"/>
      <w:pPr>
        <w:ind w:left="6468" w:hanging="360"/>
      </w:pPr>
      <w:rPr>
        <w:rFonts w:ascii="Symbol" w:hAnsi="Symbol" w:hint="default"/>
      </w:rPr>
    </w:lvl>
    <w:lvl w:ilvl="7" w:tplc="0C090003" w:tentative="1">
      <w:start w:val="1"/>
      <w:numFmt w:val="bullet"/>
      <w:lvlText w:val="o"/>
      <w:lvlJc w:val="left"/>
      <w:pPr>
        <w:ind w:left="7188" w:hanging="360"/>
      </w:pPr>
      <w:rPr>
        <w:rFonts w:ascii="Courier New" w:hAnsi="Courier New" w:cs="Courier New" w:hint="default"/>
      </w:rPr>
    </w:lvl>
    <w:lvl w:ilvl="8" w:tplc="0C090005" w:tentative="1">
      <w:start w:val="1"/>
      <w:numFmt w:val="bullet"/>
      <w:lvlText w:val=""/>
      <w:lvlJc w:val="left"/>
      <w:pPr>
        <w:ind w:left="7908" w:hanging="360"/>
      </w:pPr>
      <w:rPr>
        <w:rFonts w:ascii="Wingdings" w:hAnsi="Wingdings" w:hint="default"/>
      </w:rPr>
    </w:lvl>
  </w:abstractNum>
  <w:abstractNum w:abstractNumId="27">
    <w:nsid w:val="719369A1"/>
    <w:multiLevelType w:val="hybridMultilevel"/>
    <w:tmpl w:val="0540A496"/>
    <w:lvl w:ilvl="0" w:tplc="8402DCA6">
      <w:numFmt w:val="bullet"/>
      <w:lvlText w:val="•"/>
      <w:lvlJc w:val="left"/>
      <w:pPr>
        <w:ind w:left="405" w:hanging="360"/>
      </w:pPr>
      <w:rPr>
        <w:rFonts w:ascii="Calibri" w:eastAsiaTheme="minorEastAsia"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74D864F8"/>
    <w:multiLevelType w:val="hybridMultilevel"/>
    <w:tmpl w:val="B994E6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nsid w:val="7A2076DA"/>
    <w:multiLevelType w:val="hybridMultilevel"/>
    <w:tmpl w:val="972040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nsid w:val="7E933120"/>
    <w:multiLevelType w:val="hybridMultilevel"/>
    <w:tmpl w:val="B966F566"/>
    <w:lvl w:ilvl="0" w:tplc="0C090001">
      <w:start w:val="1"/>
      <w:numFmt w:val="bullet"/>
      <w:lvlText w:val=""/>
      <w:lvlJc w:val="left"/>
      <w:pPr>
        <w:ind w:left="2160" w:hanging="360"/>
      </w:pPr>
      <w:rPr>
        <w:rFonts w:ascii="Symbol" w:hAnsi="Symbol" w:hint="default"/>
      </w:rPr>
    </w:lvl>
    <w:lvl w:ilvl="1" w:tplc="0C090003" w:tentative="1">
      <w:start w:val="1"/>
      <w:numFmt w:val="bullet"/>
      <w:lvlText w:val="o"/>
      <w:lvlJc w:val="left"/>
      <w:pPr>
        <w:ind w:left="2880" w:hanging="360"/>
      </w:pPr>
      <w:rPr>
        <w:rFonts w:ascii="Courier New" w:hAnsi="Courier New" w:cs="Courier New" w:hint="default"/>
      </w:rPr>
    </w:lvl>
    <w:lvl w:ilvl="2" w:tplc="0C090005" w:tentative="1">
      <w:start w:val="1"/>
      <w:numFmt w:val="bullet"/>
      <w:lvlText w:val=""/>
      <w:lvlJc w:val="left"/>
      <w:pPr>
        <w:ind w:left="3600" w:hanging="360"/>
      </w:pPr>
      <w:rPr>
        <w:rFonts w:ascii="Wingdings" w:hAnsi="Wingdings" w:hint="default"/>
      </w:rPr>
    </w:lvl>
    <w:lvl w:ilvl="3" w:tplc="0C090001" w:tentative="1">
      <w:start w:val="1"/>
      <w:numFmt w:val="bullet"/>
      <w:lvlText w:val=""/>
      <w:lvlJc w:val="left"/>
      <w:pPr>
        <w:ind w:left="4320" w:hanging="360"/>
      </w:pPr>
      <w:rPr>
        <w:rFonts w:ascii="Symbol" w:hAnsi="Symbol" w:hint="default"/>
      </w:rPr>
    </w:lvl>
    <w:lvl w:ilvl="4" w:tplc="0C090003" w:tentative="1">
      <w:start w:val="1"/>
      <w:numFmt w:val="bullet"/>
      <w:lvlText w:val="o"/>
      <w:lvlJc w:val="left"/>
      <w:pPr>
        <w:ind w:left="5040" w:hanging="360"/>
      </w:pPr>
      <w:rPr>
        <w:rFonts w:ascii="Courier New" w:hAnsi="Courier New" w:cs="Courier New" w:hint="default"/>
      </w:rPr>
    </w:lvl>
    <w:lvl w:ilvl="5" w:tplc="0C090005" w:tentative="1">
      <w:start w:val="1"/>
      <w:numFmt w:val="bullet"/>
      <w:lvlText w:val=""/>
      <w:lvlJc w:val="left"/>
      <w:pPr>
        <w:ind w:left="5760" w:hanging="360"/>
      </w:pPr>
      <w:rPr>
        <w:rFonts w:ascii="Wingdings" w:hAnsi="Wingdings" w:hint="default"/>
      </w:rPr>
    </w:lvl>
    <w:lvl w:ilvl="6" w:tplc="0C090001" w:tentative="1">
      <w:start w:val="1"/>
      <w:numFmt w:val="bullet"/>
      <w:lvlText w:val=""/>
      <w:lvlJc w:val="left"/>
      <w:pPr>
        <w:ind w:left="6480" w:hanging="360"/>
      </w:pPr>
      <w:rPr>
        <w:rFonts w:ascii="Symbol" w:hAnsi="Symbol" w:hint="default"/>
      </w:rPr>
    </w:lvl>
    <w:lvl w:ilvl="7" w:tplc="0C090003" w:tentative="1">
      <w:start w:val="1"/>
      <w:numFmt w:val="bullet"/>
      <w:lvlText w:val="o"/>
      <w:lvlJc w:val="left"/>
      <w:pPr>
        <w:ind w:left="7200" w:hanging="360"/>
      </w:pPr>
      <w:rPr>
        <w:rFonts w:ascii="Courier New" w:hAnsi="Courier New" w:cs="Courier New" w:hint="default"/>
      </w:rPr>
    </w:lvl>
    <w:lvl w:ilvl="8" w:tplc="0C090005" w:tentative="1">
      <w:start w:val="1"/>
      <w:numFmt w:val="bullet"/>
      <w:lvlText w:val=""/>
      <w:lvlJc w:val="left"/>
      <w:pPr>
        <w:ind w:left="7920" w:hanging="360"/>
      </w:pPr>
      <w:rPr>
        <w:rFonts w:ascii="Wingdings" w:hAnsi="Wingdings" w:hint="default"/>
      </w:rPr>
    </w:lvl>
  </w:abstractNum>
  <w:num w:numId="1">
    <w:abstractNumId w:val="13"/>
  </w:num>
  <w:num w:numId="2">
    <w:abstractNumId w:val="13"/>
  </w:num>
  <w:num w:numId="3">
    <w:abstractNumId w:val="1"/>
  </w:num>
  <w:num w:numId="4">
    <w:abstractNumId w:val="29"/>
  </w:num>
  <w:num w:numId="5">
    <w:abstractNumId w:val="18"/>
  </w:num>
  <w:num w:numId="6">
    <w:abstractNumId w:val="17"/>
  </w:num>
  <w:num w:numId="7">
    <w:abstractNumId w:val="15"/>
  </w:num>
  <w:num w:numId="8">
    <w:abstractNumId w:val="3"/>
  </w:num>
  <w:num w:numId="9">
    <w:abstractNumId w:val="27"/>
  </w:num>
  <w:num w:numId="10">
    <w:abstractNumId w:val="5"/>
  </w:num>
  <w:num w:numId="11">
    <w:abstractNumId w:val="26"/>
  </w:num>
  <w:num w:numId="12">
    <w:abstractNumId w:val="28"/>
  </w:num>
  <w:num w:numId="13">
    <w:abstractNumId w:val="22"/>
  </w:num>
  <w:num w:numId="14">
    <w:abstractNumId w:val="20"/>
  </w:num>
  <w:num w:numId="15">
    <w:abstractNumId w:val="16"/>
  </w:num>
  <w:num w:numId="16">
    <w:abstractNumId w:val="9"/>
  </w:num>
  <w:num w:numId="17">
    <w:abstractNumId w:val="2"/>
  </w:num>
  <w:num w:numId="18">
    <w:abstractNumId w:val="12"/>
  </w:num>
  <w:num w:numId="19">
    <w:abstractNumId w:val="30"/>
  </w:num>
  <w:num w:numId="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4"/>
  </w:num>
  <w:num w:numId="22">
    <w:abstractNumId w:val="21"/>
  </w:num>
  <w:num w:numId="23">
    <w:abstractNumId w:val="4"/>
  </w:num>
  <w:num w:numId="24">
    <w:abstractNumId w:val="25"/>
  </w:num>
  <w:num w:numId="25">
    <w:abstractNumId w:val="8"/>
  </w:num>
  <w:num w:numId="26">
    <w:abstractNumId w:val="23"/>
  </w:num>
  <w:num w:numId="27">
    <w:abstractNumId w:val="6"/>
  </w:num>
  <w:num w:numId="28">
    <w:abstractNumId w:val="24"/>
  </w:num>
  <w:num w:numId="29">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0"/>
  </w:num>
  <w:num w:numId="33">
    <w:abstractNumId w:val="10"/>
  </w:num>
  <w:num w:numId="34">
    <w:abstractNumId w:val="19"/>
  </w:num>
  <w:num w:numId="35">
    <w:abstractNumId w:val="7"/>
  </w:num>
  <w:num w:numId="3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20"/>
  <w:characterSpacingControl w:val="doNotCompress"/>
  <w:hdrShapeDefaults>
    <o:shapedefaults v:ext="edit" spidmax="4097">
      <o:colormru v:ext="edit" colors="#069,#369,#336694"/>
    </o:shapedefaults>
  </w:hdrShapeDefaults>
  <w:footnotePr>
    <w:numFmt w:val="lowerLette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2343"/>
    <w:rsid w:val="00003D0B"/>
    <w:rsid w:val="000052DE"/>
    <w:rsid w:val="00005C4A"/>
    <w:rsid w:val="00006F19"/>
    <w:rsid w:val="000078DD"/>
    <w:rsid w:val="00010C93"/>
    <w:rsid w:val="00011C94"/>
    <w:rsid w:val="000158CA"/>
    <w:rsid w:val="0002179B"/>
    <w:rsid w:val="000321F7"/>
    <w:rsid w:val="00032EFF"/>
    <w:rsid w:val="00034CBE"/>
    <w:rsid w:val="0003548E"/>
    <w:rsid w:val="00036494"/>
    <w:rsid w:val="00041312"/>
    <w:rsid w:val="00046AC5"/>
    <w:rsid w:val="000505E8"/>
    <w:rsid w:val="000608C7"/>
    <w:rsid w:val="00061EF7"/>
    <w:rsid w:val="00062536"/>
    <w:rsid w:val="000677AF"/>
    <w:rsid w:val="00070715"/>
    <w:rsid w:val="00070C71"/>
    <w:rsid w:val="00070C85"/>
    <w:rsid w:val="00071D00"/>
    <w:rsid w:val="00073473"/>
    <w:rsid w:val="00075168"/>
    <w:rsid w:val="000757D1"/>
    <w:rsid w:val="00082FF3"/>
    <w:rsid w:val="00083783"/>
    <w:rsid w:val="00084A5C"/>
    <w:rsid w:val="00084F83"/>
    <w:rsid w:val="00085E1B"/>
    <w:rsid w:val="00091C3F"/>
    <w:rsid w:val="000A3736"/>
    <w:rsid w:val="000A77A2"/>
    <w:rsid w:val="000C1568"/>
    <w:rsid w:val="000C39E3"/>
    <w:rsid w:val="000C6CDB"/>
    <w:rsid w:val="000C7B6D"/>
    <w:rsid w:val="000D110C"/>
    <w:rsid w:val="000E2086"/>
    <w:rsid w:val="000E2EA4"/>
    <w:rsid w:val="000E43F8"/>
    <w:rsid w:val="000E48D4"/>
    <w:rsid w:val="000E7ABF"/>
    <w:rsid w:val="000F25B5"/>
    <w:rsid w:val="000F5D61"/>
    <w:rsid w:val="00106608"/>
    <w:rsid w:val="00116BEC"/>
    <w:rsid w:val="00117230"/>
    <w:rsid w:val="001208CF"/>
    <w:rsid w:val="00123B38"/>
    <w:rsid w:val="00126CC8"/>
    <w:rsid w:val="00132343"/>
    <w:rsid w:val="00140039"/>
    <w:rsid w:val="00144D07"/>
    <w:rsid w:val="00145451"/>
    <w:rsid w:val="0015620E"/>
    <w:rsid w:val="00163E2E"/>
    <w:rsid w:val="00164238"/>
    <w:rsid w:val="0016538F"/>
    <w:rsid w:val="00170A75"/>
    <w:rsid w:val="00173859"/>
    <w:rsid w:val="001767BC"/>
    <w:rsid w:val="001769BA"/>
    <w:rsid w:val="00180687"/>
    <w:rsid w:val="0018236C"/>
    <w:rsid w:val="00185558"/>
    <w:rsid w:val="0018628F"/>
    <w:rsid w:val="001940CE"/>
    <w:rsid w:val="0019546C"/>
    <w:rsid w:val="001A0918"/>
    <w:rsid w:val="001B17B5"/>
    <w:rsid w:val="001B4216"/>
    <w:rsid w:val="001B7B74"/>
    <w:rsid w:val="001C4EC1"/>
    <w:rsid w:val="001C7BCD"/>
    <w:rsid w:val="001D3D6B"/>
    <w:rsid w:val="001D4FBB"/>
    <w:rsid w:val="001E2347"/>
    <w:rsid w:val="001E2B21"/>
    <w:rsid w:val="001E7D02"/>
    <w:rsid w:val="001F0CDE"/>
    <w:rsid w:val="001F4E02"/>
    <w:rsid w:val="002039D6"/>
    <w:rsid w:val="00203B4F"/>
    <w:rsid w:val="00211385"/>
    <w:rsid w:val="00220963"/>
    <w:rsid w:val="002217B5"/>
    <w:rsid w:val="00221C58"/>
    <w:rsid w:val="00234EE0"/>
    <w:rsid w:val="00236316"/>
    <w:rsid w:val="002406A1"/>
    <w:rsid w:val="00241497"/>
    <w:rsid w:val="00263239"/>
    <w:rsid w:val="002710BE"/>
    <w:rsid w:val="0027362B"/>
    <w:rsid w:val="002742FA"/>
    <w:rsid w:val="002772A3"/>
    <w:rsid w:val="0028204B"/>
    <w:rsid w:val="00283833"/>
    <w:rsid w:val="00283A29"/>
    <w:rsid w:val="002840A1"/>
    <w:rsid w:val="00284E19"/>
    <w:rsid w:val="00285B8F"/>
    <w:rsid w:val="002914A9"/>
    <w:rsid w:val="002914B6"/>
    <w:rsid w:val="00292BA1"/>
    <w:rsid w:val="00292DF9"/>
    <w:rsid w:val="00294B44"/>
    <w:rsid w:val="002961C5"/>
    <w:rsid w:val="002B2DD3"/>
    <w:rsid w:val="002B5733"/>
    <w:rsid w:val="002B59AB"/>
    <w:rsid w:val="002B6A9B"/>
    <w:rsid w:val="002C44A0"/>
    <w:rsid w:val="002C5D39"/>
    <w:rsid w:val="002D173C"/>
    <w:rsid w:val="002D5004"/>
    <w:rsid w:val="002E766D"/>
    <w:rsid w:val="002F04CB"/>
    <w:rsid w:val="00303E76"/>
    <w:rsid w:val="00310993"/>
    <w:rsid w:val="00315C1D"/>
    <w:rsid w:val="003234B1"/>
    <w:rsid w:val="003251C2"/>
    <w:rsid w:val="00336A86"/>
    <w:rsid w:val="00336B9C"/>
    <w:rsid w:val="00340382"/>
    <w:rsid w:val="003509CA"/>
    <w:rsid w:val="00356DB5"/>
    <w:rsid w:val="00362446"/>
    <w:rsid w:val="00365E28"/>
    <w:rsid w:val="003756CA"/>
    <w:rsid w:val="00383558"/>
    <w:rsid w:val="00391CDD"/>
    <w:rsid w:val="0039263F"/>
    <w:rsid w:val="00393422"/>
    <w:rsid w:val="0039385F"/>
    <w:rsid w:val="003966C4"/>
    <w:rsid w:val="003A0470"/>
    <w:rsid w:val="003A17EC"/>
    <w:rsid w:val="003A5103"/>
    <w:rsid w:val="003A655A"/>
    <w:rsid w:val="003B3B90"/>
    <w:rsid w:val="003B472E"/>
    <w:rsid w:val="003C22DF"/>
    <w:rsid w:val="003C6A38"/>
    <w:rsid w:val="003D6DC2"/>
    <w:rsid w:val="003E7385"/>
    <w:rsid w:val="003F3AFD"/>
    <w:rsid w:val="003F4E49"/>
    <w:rsid w:val="003F5050"/>
    <w:rsid w:val="003F6670"/>
    <w:rsid w:val="003F6A24"/>
    <w:rsid w:val="00401E6B"/>
    <w:rsid w:val="00404549"/>
    <w:rsid w:val="00407519"/>
    <w:rsid w:val="00412DA3"/>
    <w:rsid w:val="004269D1"/>
    <w:rsid w:val="00427977"/>
    <w:rsid w:val="00427CF5"/>
    <w:rsid w:val="004308C5"/>
    <w:rsid w:val="0043705C"/>
    <w:rsid w:val="00437A57"/>
    <w:rsid w:val="0044078E"/>
    <w:rsid w:val="00441497"/>
    <w:rsid w:val="004460AC"/>
    <w:rsid w:val="00453A92"/>
    <w:rsid w:val="00454B91"/>
    <w:rsid w:val="004561F3"/>
    <w:rsid w:val="004577B1"/>
    <w:rsid w:val="00460524"/>
    <w:rsid w:val="004653B9"/>
    <w:rsid w:val="004670C3"/>
    <w:rsid w:val="0048448B"/>
    <w:rsid w:val="00486EB2"/>
    <w:rsid w:val="004960ED"/>
    <w:rsid w:val="00496B9D"/>
    <w:rsid w:val="004A4FE1"/>
    <w:rsid w:val="004A5894"/>
    <w:rsid w:val="004A5B8B"/>
    <w:rsid w:val="004A7784"/>
    <w:rsid w:val="004B35F2"/>
    <w:rsid w:val="004B45B1"/>
    <w:rsid w:val="004B712B"/>
    <w:rsid w:val="004B713F"/>
    <w:rsid w:val="004C2A6E"/>
    <w:rsid w:val="004D23AF"/>
    <w:rsid w:val="004F73AD"/>
    <w:rsid w:val="00501715"/>
    <w:rsid w:val="005022DE"/>
    <w:rsid w:val="00506A98"/>
    <w:rsid w:val="00510B51"/>
    <w:rsid w:val="005120C5"/>
    <w:rsid w:val="00515053"/>
    <w:rsid w:val="00517D3E"/>
    <w:rsid w:val="00526C1C"/>
    <w:rsid w:val="00530752"/>
    <w:rsid w:val="005332A5"/>
    <w:rsid w:val="0053398E"/>
    <w:rsid w:val="00535538"/>
    <w:rsid w:val="00542652"/>
    <w:rsid w:val="00543454"/>
    <w:rsid w:val="00545143"/>
    <w:rsid w:val="00555BCA"/>
    <w:rsid w:val="00562B49"/>
    <w:rsid w:val="00566B16"/>
    <w:rsid w:val="0056722B"/>
    <w:rsid w:val="00570C0C"/>
    <w:rsid w:val="00571A4B"/>
    <w:rsid w:val="0057622E"/>
    <w:rsid w:val="00577B11"/>
    <w:rsid w:val="00580EF3"/>
    <w:rsid w:val="005906D1"/>
    <w:rsid w:val="005933E6"/>
    <w:rsid w:val="005A51FE"/>
    <w:rsid w:val="005A57DF"/>
    <w:rsid w:val="005A7B10"/>
    <w:rsid w:val="005B16CB"/>
    <w:rsid w:val="005B46C6"/>
    <w:rsid w:val="005C0A8D"/>
    <w:rsid w:val="005D4503"/>
    <w:rsid w:val="005D496D"/>
    <w:rsid w:val="005E15B3"/>
    <w:rsid w:val="005E1CE2"/>
    <w:rsid w:val="005E5378"/>
    <w:rsid w:val="005F0CD9"/>
    <w:rsid w:val="00612CD0"/>
    <w:rsid w:val="00625AAD"/>
    <w:rsid w:val="0063031F"/>
    <w:rsid w:val="0063752B"/>
    <w:rsid w:val="00641144"/>
    <w:rsid w:val="006418D3"/>
    <w:rsid w:val="0064372B"/>
    <w:rsid w:val="006533AF"/>
    <w:rsid w:val="006549AC"/>
    <w:rsid w:val="0065776F"/>
    <w:rsid w:val="00660678"/>
    <w:rsid w:val="006615E7"/>
    <w:rsid w:val="00664384"/>
    <w:rsid w:val="006647FF"/>
    <w:rsid w:val="00666215"/>
    <w:rsid w:val="0067267B"/>
    <w:rsid w:val="00676673"/>
    <w:rsid w:val="0068295B"/>
    <w:rsid w:val="00684AF8"/>
    <w:rsid w:val="00684D31"/>
    <w:rsid w:val="00687791"/>
    <w:rsid w:val="00691174"/>
    <w:rsid w:val="006A3236"/>
    <w:rsid w:val="006A42C6"/>
    <w:rsid w:val="006A51D4"/>
    <w:rsid w:val="006C0C46"/>
    <w:rsid w:val="006C4F5B"/>
    <w:rsid w:val="006C7F79"/>
    <w:rsid w:val="006D1142"/>
    <w:rsid w:val="006D1287"/>
    <w:rsid w:val="006D3627"/>
    <w:rsid w:val="006D5375"/>
    <w:rsid w:val="006D7FE0"/>
    <w:rsid w:val="006E40E3"/>
    <w:rsid w:val="00704FD9"/>
    <w:rsid w:val="0070753B"/>
    <w:rsid w:val="00713639"/>
    <w:rsid w:val="00720E7E"/>
    <w:rsid w:val="0072327C"/>
    <w:rsid w:val="00732134"/>
    <w:rsid w:val="00740FED"/>
    <w:rsid w:val="00742A6B"/>
    <w:rsid w:val="0074369D"/>
    <w:rsid w:val="00744447"/>
    <w:rsid w:val="00744D52"/>
    <w:rsid w:val="00746227"/>
    <w:rsid w:val="007468D9"/>
    <w:rsid w:val="00756BC2"/>
    <w:rsid w:val="00760840"/>
    <w:rsid w:val="0076142D"/>
    <w:rsid w:val="007625DF"/>
    <w:rsid w:val="007629C0"/>
    <w:rsid w:val="007659A3"/>
    <w:rsid w:val="00767170"/>
    <w:rsid w:val="007719C0"/>
    <w:rsid w:val="00784714"/>
    <w:rsid w:val="007869D1"/>
    <w:rsid w:val="00787A8E"/>
    <w:rsid w:val="007900E2"/>
    <w:rsid w:val="00794DAA"/>
    <w:rsid w:val="007A2B60"/>
    <w:rsid w:val="007A3D44"/>
    <w:rsid w:val="007B61D5"/>
    <w:rsid w:val="007C3B6E"/>
    <w:rsid w:val="007C79CC"/>
    <w:rsid w:val="007C7DB5"/>
    <w:rsid w:val="007D112A"/>
    <w:rsid w:val="007D380C"/>
    <w:rsid w:val="007D3DE1"/>
    <w:rsid w:val="007E32F3"/>
    <w:rsid w:val="007E619B"/>
    <w:rsid w:val="007F390E"/>
    <w:rsid w:val="008041C9"/>
    <w:rsid w:val="0080560B"/>
    <w:rsid w:val="00806018"/>
    <w:rsid w:val="00811ADB"/>
    <w:rsid w:val="00814A33"/>
    <w:rsid w:val="0081607C"/>
    <w:rsid w:val="0082248E"/>
    <w:rsid w:val="00823E04"/>
    <w:rsid w:val="0082605E"/>
    <w:rsid w:val="00826598"/>
    <w:rsid w:val="008279A8"/>
    <w:rsid w:val="008305CF"/>
    <w:rsid w:val="00835692"/>
    <w:rsid w:val="008363DB"/>
    <w:rsid w:val="00841C8F"/>
    <w:rsid w:val="00850392"/>
    <w:rsid w:val="0085040E"/>
    <w:rsid w:val="008526F8"/>
    <w:rsid w:val="008568A8"/>
    <w:rsid w:val="008771C4"/>
    <w:rsid w:val="00877624"/>
    <w:rsid w:val="00885B16"/>
    <w:rsid w:val="00886087"/>
    <w:rsid w:val="00893004"/>
    <w:rsid w:val="008935D6"/>
    <w:rsid w:val="008940DE"/>
    <w:rsid w:val="008940F3"/>
    <w:rsid w:val="008965F1"/>
    <w:rsid w:val="008A0DA1"/>
    <w:rsid w:val="008A3E0B"/>
    <w:rsid w:val="008A50C6"/>
    <w:rsid w:val="008B04A1"/>
    <w:rsid w:val="008B502B"/>
    <w:rsid w:val="008B6DAE"/>
    <w:rsid w:val="008C0F3D"/>
    <w:rsid w:val="008C5AC9"/>
    <w:rsid w:val="008D042B"/>
    <w:rsid w:val="008D7B60"/>
    <w:rsid w:val="008E414D"/>
    <w:rsid w:val="008F33E7"/>
    <w:rsid w:val="008F5B44"/>
    <w:rsid w:val="008F68C0"/>
    <w:rsid w:val="00901394"/>
    <w:rsid w:val="0090303B"/>
    <w:rsid w:val="009114B6"/>
    <w:rsid w:val="00915CB5"/>
    <w:rsid w:val="00924BD7"/>
    <w:rsid w:val="009277F9"/>
    <w:rsid w:val="00930117"/>
    <w:rsid w:val="00934216"/>
    <w:rsid w:val="009523A5"/>
    <w:rsid w:val="00954BEC"/>
    <w:rsid w:val="00957DCB"/>
    <w:rsid w:val="00962F19"/>
    <w:rsid w:val="00965283"/>
    <w:rsid w:val="0096742C"/>
    <w:rsid w:val="00970E32"/>
    <w:rsid w:val="009758C5"/>
    <w:rsid w:val="00980172"/>
    <w:rsid w:val="00982970"/>
    <w:rsid w:val="009A1374"/>
    <w:rsid w:val="009A53B7"/>
    <w:rsid w:val="009B45ED"/>
    <w:rsid w:val="009B7CC9"/>
    <w:rsid w:val="009C2B1B"/>
    <w:rsid w:val="009C4920"/>
    <w:rsid w:val="009C6317"/>
    <w:rsid w:val="009D18D2"/>
    <w:rsid w:val="009D534B"/>
    <w:rsid w:val="009D53C4"/>
    <w:rsid w:val="009E0DB6"/>
    <w:rsid w:val="009E0E2E"/>
    <w:rsid w:val="009E1989"/>
    <w:rsid w:val="009E45B9"/>
    <w:rsid w:val="009F3D63"/>
    <w:rsid w:val="00A0159F"/>
    <w:rsid w:val="00A03944"/>
    <w:rsid w:val="00A06464"/>
    <w:rsid w:val="00A11FC2"/>
    <w:rsid w:val="00A141C8"/>
    <w:rsid w:val="00A174E1"/>
    <w:rsid w:val="00A1789D"/>
    <w:rsid w:val="00A2182B"/>
    <w:rsid w:val="00A30E29"/>
    <w:rsid w:val="00A31BE2"/>
    <w:rsid w:val="00A323A3"/>
    <w:rsid w:val="00A325D3"/>
    <w:rsid w:val="00A34F5F"/>
    <w:rsid w:val="00A5012B"/>
    <w:rsid w:val="00A5364F"/>
    <w:rsid w:val="00A604D1"/>
    <w:rsid w:val="00A62189"/>
    <w:rsid w:val="00A62E72"/>
    <w:rsid w:val="00A6384C"/>
    <w:rsid w:val="00A7170D"/>
    <w:rsid w:val="00A77C01"/>
    <w:rsid w:val="00A81044"/>
    <w:rsid w:val="00A83E53"/>
    <w:rsid w:val="00A83FC6"/>
    <w:rsid w:val="00A84D20"/>
    <w:rsid w:val="00A947AF"/>
    <w:rsid w:val="00AB0D11"/>
    <w:rsid w:val="00AB2745"/>
    <w:rsid w:val="00AC41E4"/>
    <w:rsid w:val="00AC4328"/>
    <w:rsid w:val="00AC4BB2"/>
    <w:rsid w:val="00AC5872"/>
    <w:rsid w:val="00AD024D"/>
    <w:rsid w:val="00AD163F"/>
    <w:rsid w:val="00AD5A77"/>
    <w:rsid w:val="00AE0243"/>
    <w:rsid w:val="00AE30F2"/>
    <w:rsid w:val="00AF547B"/>
    <w:rsid w:val="00B0088C"/>
    <w:rsid w:val="00B01578"/>
    <w:rsid w:val="00B115B6"/>
    <w:rsid w:val="00B16E8A"/>
    <w:rsid w:val="00B17E77"/>
    <w:rsid w:val="00B2305B"/>
    <w:rsid w:val="00B24D32"/>
    <w:rsid w:val="00B24F1A"/>
    <w:rsid w:val="00B2782E"/>
    <w:rsid w:val="00B30592"/>
    <w:rsid w:val="00B40B82"/>
    <w:rsid w:val="00B42B48"/>
    <w:rsid w:val="00B44F81"/>
    <w:rsid w:val="00B47F15"/>
    <w:rsid w:val="00B512CD"/>
    <w:rsid w:val="00B5471D"/>
    <w:rsid w:val="00B5519A"/>
    <w:rsid w:val="00B56E14"/>
    <w:rsid w:val="00B57254"/>
    <w:rsid w:val="00B6549D"/>
    <w:rsid w:val="00B66443"/>
    <w:rsid w:val="00B67EC8"/>
    <w:rsid w:val="00B72138"/>
    <w:rsid w:val="00B73EF8"/>
    <w:rsid w:val="00B8411F"/>
    <w:rsid w:val="00B94025"/>
    <w:rsid w:val="00B94B21"/>
    <w:rsid w:val="00B968CA"/>
    <w:rsid w:val="00B976A3"/>
    <w:rsid w:val="00BA2E88"/>
    <w:rsid w:val="00BA6D10"/>
    <w:rsid w:val="00BB165A"/>
    <w:rsid w:val="00BC46EB"/>
    <w:rsid w:val="00BC7879"/>
    <w:rsid w:val="00BE2B7A"/>
    <w:rsid w:val="00BE4EBE"/>
    <w:rsid w:val="00BF0960"/>
    <w:rsid w:val="00BF2704"/>
    <w:rsid w:val="00BF4E70"/>
    <w:rsid w:val="00C00994"/>
    <w:rsid w:val="00C020E6"/>
    <w:rsid w:val="00C06D84"/>
    <w:rsid w:val="00C11F25"/>
    <w:rsid w:val="00C13CF5"/>
    <w:rsid w:val="00C1613A"/>
    <w:rsid w:val="00C27B9C"/>
    <w:rsid w:val="00C27BCB"/>
    <w:rsid w:val="00C322BA"/>
    <w:rsid w:val="00C338A2"/>
    <w:rsid w:val="00C36314"/>
    <w:rsid w:val="00C36737"/>
    <w:rsid w:val="00C4255B"/>
    <w:rsid w:val="00C45E79"/>
    <w:rsid w:val="00C56919"/>
    <w:rsid w:val="00C61905"/>
    <w:rsid w:val="00C62205"/>
    <w:rsid w:val="00C6639F"/>
    <w:rsid w:val="00C71C98"/>
    <w:rsid w:val="00C73F75"/>
    <w:rsid w:val="00C7474C"/>
    <w:rsid w:val="00C7513D"/>
    <w:rsid w:val="00C80E09"/>
    <w:rsid w:val="00C81205"/>
    <w:rsid w:val="00C833DF"/>
    <w:rsid w:val="00C8517F"/>
    <w:rsid w:val="00C87136"/>
    <w:rsid w:val="00C92450"/>
    <w:rsid w:val="00C92BFE"/>
    <w:rsid w:val="00C935DB"/>
    <w:rsid w:val="00C95027"/>
    <w:rsid w:val="00CA24E2"/>
    <w:rsid w:val="00CB05D6"/>
    <w:rsid w:val="00CB2E97"/>
    <w:rsid w:val="00CC48C8"/>
    <w:rsid w:val="00CC52C1"/>
    <w:rsid w:val="00CC6DC7"/>
    <w:rsid w:val="00CC79C2"/>
    <w:rsid w:val="00CD4922"/>
    <w:rsid w:val="00CD7B71"/>
    <w:rsid w:val="00CE2C18"/>
    <w:rsid w:val="00CF1599"/>
    <w:rsid w:val="00CF5993"/>
    <w:rsid w:val="00CF78F9"/>
    <w:rsid w:val="00D01347"/>
    <w:rsid w:val="00D020B8"/>
    <w:rsid w:val="00D0432A"/>
    <w:rsid w:val="00D13484"/>
    <w:rsid w:val="00D243A1"/>
    <w:rsid w:val="00D305F9"/>
    <w:rsid w:val="00D32225"/>
    <w:rsid w:val="00D32863"/>
    <w:rsid w:val="00D41CEE"/>
    <w:rsid w:val="00D4389E"/>
    <w:rsid w:val="00D43C31"/>
    <w:rsid w:val="00D46D25"/>
    <w:rsid w:val="00D573BB"/>
    <w:rsid w:val="00D62953"/>
    <w:rsid w:val="00D711DD"/>
    <w:rsid w:val="00D800F9"/>
    <w:rsid w:val="00D81CB0"/>
    <w:rsid w:val="00D828BD"/>
    <w:rsid w:val="00D82E33"/>
    <w:rsid w:val="00D87D13"/>
    <w:rsid w:val="00D96264"/>
    <w:rsid w:val="00DA2F13"/>
    <w:rsid w:val="00DA3619"/>
    <w:rsid w:val="00DA6510"/>
    <w:rsid w:val="00DA7D6C"/>
    <w:rsid w:val="00DB34DA"/>
    <w:rsid w:val="00DB67B0"/>
    <w:rsid w:val="00DB7385"/>
    <w:rsid w:val="00DC0F6C"/>
    <w:rsid w:val="00DC57A3"/>
    <w:rsid w:val="00DD6480"/>
    <w:rsid w:val="00DE5C76"/>
    <w:rsid w:val="00DE781A"/>
    <w:rsid w:val="00DF2DAD"/>
    <w:rsid w:val="00DF728E"/>
    <w:rsid w:val="00E029A2"/>
    <w:rsid w:val="00E05B2B"/>
    <w:rsid w:val="00E11A59"/>
    <w:rsid w:val="00E2113E"/>
    <w:rsid w:val="00E25116"/>
    <w:rsid w:val="00E272F9"/>
    <w:rsid w:val="00E353A3"/>
    <w:rsid w:val="00E361B5"/>
    <w:rsid w:val="00E43572"/>
    <w:rsid w:val="00E43BBC"/>
    <w:rsid w:val="00E471C7"/>
    <w:rsid w:val="00E5419C"/>
    <w:rsid w:val="00E67D20"/>
    <w:rsid w:val="00E74D98"/>
    <w:rsid w:val="00E75D6E"/>
    <w:rsid w:val="00E81654"/>
    <w:rsid w:val="00E826DE"/>
    <w:rsid w:val="00E846EA"/>
    <w:rsid w:val="00E878BF"/>
    <w:rsid w:val="00E910E6"/>
    <w:rsid w:val="00E922D2"/>
    <w:rsid w:val="00E926F7"/>
    <w:rsid w:val="00E95404"/>
    <w:rsid w:val="00EA3288"/>
    <w:rsid w:val="00EA4C2C"/>
    <w:rsid w:val="00EA5A3A"/>
    <w:rsid w:val="00EA623D"/>
    <w:rsid w:val="00EB0079"/>
    <w:rsid w:val="00EB0335"/>
    <w:rsid w:val="00EB14F7"/>
    <w:rsid w:val="00EB5748"/>
    <w:rsid w:val="00EC39AF"/>
    <w:rsid w:val="00ED2A9F"/>
    <w:rsid w:val="00ED39A7"/>
    <w:rsid w:val="00ED4AE3"/>
    <w:rsid w:val="00ED5C55"/>
    <w:rsid w:val="00EE1AD4"/>
    <w:rsid w:val="00EF070B"/>
    <w:rsid w:val="00EF084F"/>
    <w:rsid w:val="00EF117F"/>
    <w:rsid w:val="00EF383B"/>
    <w:rsid w:val="00EF48B1"/>
    <w:rsid w:val="00EF5A19"/>
    <w:rsid w:val="00F01763"/>
    <w:rsid w:val="00F026BA"/>
    <w:rsid w:val="00F03731"/>
    <w:rsid w:val="00F069DB"/>
    <w:rsid w:val="00F07000"/>
    <w:rsid w:val="00F10664"/>
    <w:rsid w:val="00F12D0F"/>
    <w:rsid w:val="00F17D78"/>
    <w:rsid w:val="00F33886"/>
    <w:rsid w:val="00F374DC"/>
    <w:rsid w:val="00F51A0D"/>
    <w:rsid w:val="00F51C04"/>
    <w:rsid w:val="00F57B67"/>
    <w:rsid w:val="00F633F4"/>
    <w:rsid w:val="00F7179A"/>
    <w:rsid w:val="00F76308"/>
    <w:rsid w:val="00F777E7"/>
    <w:rsid w:val="00F82782"/>
    <w:rsid w:val="00F90CED"/>
    <w:rsid w:val="00F93C1C"/>
    <w:rsid w:val="00F9662F"/>
    <w:rsid w:val="00FA3D93"/>
    <w:rsid w:val="00FB34B3"/>
    <w:rsid w:val="00FB7184"/>
    <w:rsid w:val="00FC4506"/>
    <w:rsid w:val="00FD293C"/>
    <w:rsid w:val="00FD499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4097">
      <o:colormru v:ext="edit" colors="#069,#369,#336694"/>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3004"/>
    <w:pPr>
      <w:widowControl w:val="0"/>
    </w:pPr>
  </w:style>
  <w:style w:type="paragraph" w:styleId="Heading1">
    <w:name w:val="heading 1"/>
    <w:basedOn w:val="Normal"/>
    <w:next w:val="Normal"/>
    <w:link w:val="Heading1Char"/>
    <w:uiPriority w:val="9"/>
    <w:qFormat/>
    <w:rsid w:val="00EA3288"/>
    <w:pPr>
      <w:numPr>
        <w:numId w:val="36"/>
      </w:numPr>
      <w:shd w:val="clear" w:color="auto" w:fill="E32E00"/>
      <w:outlineLvl w:val="0"/>
    </w:pPr>
    <w:rPr>
      <w:rFonts w:cstheme="minorHAnsi"/>
      <w:b/>
      <w:caps/>
      <w:color w:val="FFFFFF" w:themeColor="background1"/>
      <w:sz w:val="32"/>
      <w:szCs w:val="40"/>
    </w:rPr>
  </w:style>
  <w:style w:type="paragraph" w:styleId="Heading2">
    <w:name w:val="heading 2"/>
    <w:basedOn w:val="Normal"/>
    <w:next w:val="Normal"/>
    <w:link w:val="Heading2Char"/>
    <w:uiPriority w:val="9"/>
    <w:unhideWhenUsed/>
    <w:qFormat/>
    <w:rsid w:val="00EA3288"/>
    <w:pPr>
      <w:numPr>
        <w:ilvl w:val="1"/>
        <w:numId w:val="36"/>
      </w:numPr>
      <w:shd w:val="clear" w:color="auto" w:fill="E32E00"/>
      <w:autoSpaceDE w:val="0"/>
      <w:autoSpaceDN w:val="0"/>
      <w:adjustRightInd w:val="0"/>
      <w:spacing w:line="240" w:lineRule="auto"/>
      <w:outlineLvl w:val="1"/>
    </w:pPr>
    <w:rPr>
      <w:rFonts w:cstheme="minorHAnsi"/>
      <w:b/>
      <w:color w:val="FFFFFF"/>
      <w:sz w:val="28"/>
      <w:szCs w:val="28"/>
    </w:rPr>
  </w:style>
  <w:style w:type="paragraph" w:styleId="Heading3">
    <w:name w:val="heading 3"/>
    <w:basedOn w:val="Normal"/>
    <w:next w:val="Normal"/>
    <w:link w:val="Heading3Char"/>
    <w:uiPriority w:val="9"/>
    <w:unhideWhenUsed/>
    <w:qFormat/>
    <w:rsid w:val="00EF084F"/>
    <w:pPr>
      <w:keepNext/>
      <w:keepLines/>
      <w:spacing w:before="200" w:after="0"/>
      <w:outlineLvl w:val="2"/>
    </w:pPr>
    <w:rPr>
      <w:rFonts w:ascii="Calibri" w:eastAsiaTheme="majorEastAsia" w:hAnsi="Calibri" w:cstheme="majorBidi"/>
      <w:b/>
      <w:bCs/>
    </w:rPr>
  </w:style>
  <w:style w:type="paragraph" w:styleId="Heading4">
    <w:name w:val="heading 4"/>
    <w:aliases w:val="Heading-Objective"/>
    <w:basedOn w:val="Heading1"/>
    <w:next w:val="Normal"/>
    <w:link w:val="Heading4Char"/>
    <w:uiPriority w:val="9"/>
    <w:unhideWhenUsed/>
    <w:qFormat/>
    <w:rsid w:val="00294B44"/>
    <w:pPr>
      <w:keepNext/>
      <w:keepLines/>
      <w:numPr>
        <w:numId w:val="0"/>
      </w:numPr>
      <w:tabs>
        <w:tab w:val="left" w:pos="142"/>
      </w:tabs>
      <w:spacing w:before="200" w:after="120"/>
      <w:outlineLvl w:val="3"/>
    </w:pPr>
    <w:rPr>
      <w:rFonts w:ascii="Calibri" w:eastAsiaTheme="majorEastAsia" w:hAnsi="Calibri" w:cstheme="majorBidi"/>
      <w:bCs/>
      <w:iCs/>
    </w:rPr>
  </w:style>
  <w:style w:type="paragraph" w:styleId="Heading5">
    <w:name w:val="heading 5"/>
    <w:aliases w:val="Fig.Title"/>
    <w:basedOn w:val="Normal"/>
    <w:next w:val="Normal"/>
    <w:link w:val="Heading5Char"/>
    <w:uiPriority w:val="9"/>
    <w:unhideWhenUsed/>
    <w:qFormat/>
    <w:rsid w:val="00893004"/>
    <w:pPr>
      <w:keepNext/>
      <w:keepLines/>
      <w:spacing w:before="200" w:after="120" w:line="180" w:lineRule="auto"/>
      <w:outlineLvl w:val="4"/>
    </w:pPr>
    <w:rPr>
      <w:rFonts w:eastAsiaTheme="majorEastAsia" w:cstheme="majorBidi"/>
      <w:b/>
    </w:rPr>
  </w:style>
  <w:style w:type="paragraph" w:styleId="Heading6">
    <w:name w:val="heading 6"/>
    <w:aliases w:val="SummaryHead 6"/>
    <w:basedOn w:val="Heading1"/>
    <w:next w:val="Normal"/>
    <w:link w:val="Heading6Char"/>
    <w:uiPriority w:val="9"/>
    <w:unhideWhenUsed/>
    <w:qFormat/>
    <w:rsid w:val="00957DCB"/>
    <w:pPr>
      <w:keepNext/>
      <w:keepLines/>
      <w:numPr>
        <w:numId w:val="0"/>
      </w:numPr>
      <w:shd w:val="clear" w:color="auto" w:fill="auto"/>
      <w:suppressAutoHyphens/>
      <w:spacing w:before="200" w:after="120"/>
      <w:outlineLvl w:val="5"/>
    </w:pPr>
    <w:rPr>
      <w:rFonts w:ascii="Calibri" w:eastAsiaTheme="majorEastAsia" w:hAnsi="Calibri" w:cstheme="majorBidi"/>
      <w:iCs/>
      <w:caps w:val="0"/>
      <w:color w:val="auto"/>
      <w:sz w:val="28"/>
    </w:rPr>
  </w:style>
  <w:style w:type="paragraph" w:styleId="Heading7">
    <w:name w:val="heading 7"/>
    <w:basedOn w:val="Normal"/>
    <w:next w:val="Normal"/>
    <w:link w:val="Heading7Char"/>
    <w:uiPriority w:val="9"/>
    <w:semiHidden/>
    <w:unhideWhenUsed/>
    <w:qFormat/>
    <w:rsid w:val="003251C2"/>
    <w:pPr>
      <w:keepNext/>
      <w:keepLines/>
      <w:numPr>
        <w:ilvl w:val="6"/>
        <w:numId w:val="36"/>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251C2"/>
    <w:pPr>
      <w:keepNext/>
      <w:keepLines/>
      <w:numPr>
        <w:ilvl w:val="7"/>
        <w:numId w:val="36"/>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3251C2"/>
    <w:pPr>
      <w:keepNext/>
      <w:keepLines/>
      <w:numPr>
        <w:ilvl w:val="8"/>
        <w:numId w:val="36"/>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67EC8"/>
    <w:pPr>
      <w:spacing w:after="0" w:line="240" w:lineRule="auto"/>
      <w:ind w:left="720"/>
      <w:contextualSpacing/>
    </w:pPr>
    <w:rPr>
      <w:rFonts w:ascii="Cambria" w:eastAsia="Cambria" w:hAnsi="Cambria" w:cs="Times New Roman"/>
      <w:sz w:val="24"/>
      <w:szCs w:val="24"/>
    </w:rPr>
  </w:style>
  <w:style w:type="paragraph" w:styleId="BalloonText">
    <w:name w:val="Balloon Text"/>
    <w:basedOn w:val="Normal"/>
    <w:link w:val="BalloonTextChar"/>
    <w:uiPriority w:val="99"/>
    <w:semiHidden/>
    <w:unhideWhenUsed/>
    <w:rsid w:val="006A323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A3236"/>
    <w:rPr>
      <w:rFonts w:ascii="Tahoma" w:hAnsi="Tahoma" w:cs="Tahoma"/>
      <w:sz w:val="16"/>
      <w:szCs w:val="16"/>
    </w:rPr>
  </w:style>
  <w:style w:type="character" w:styleId="CommentReference">
    <w:name w:val="annotation reference"/>
    <w:basedOn w:val="DefaultParagraphFont"/>
    <w:uiPriority w:val="99"/>
    <w:semiHidden/>
    <w:unhideWhenUsed/>
    <w:rsid w:val="00B24D32"/>
    <w:rPr>
      <w:sz w:val="16"/>
      <w:szCs w:val="16"/>
    </w:rPr>
  </w:style>
  <w:style w:type="paragraph" w:styleId="CommentText">
    <w:name w:val="annotation text"/>
    <w:basedOn w:val="Normal"/>
    <w:link w:val="CommentTextChar"/>
    <w:uiPriority w:val="99"/>
    <w:semiHidden/>
    <w:unhideWhenUsed/>
    <w:rsid w:val="00B24D32"/>
    <w:pPr>
      <w:spacing w:line="240" w:lineRule="auto"/>
    </w:pPr>
    <w:rPr>
      <w:sz w:val="20"/>
      <w:szCs w:val="20"/>
    </w:rPr>
  </w:style>
  <w:style w:type="character" w:customStyle="1" w:styleId="CommentTextChar">
    <w:name w:val="Comment Text Char"/>
    <w:basedOn w:val="DefaultParagraphFont"/>
    <w:link w:val="CommentText"/>
    <w:uiPriority w:val="99"/>
    <w:semiHidden/>
    <w:rsid w:val="00B24D32"/>
    <w:rPr>
      <w:sz w:val="20"/>
      <w:szCs w:val="20"/>
    </w:rPr>
  </w:style>
  <w:style w:type="paragraph" w:styleId="CommentSubject">
    <w:name w:val="annotation subject"/>
    <w:basedOn w:val="CommentText"/>
    <w:next w:val="CommentText"/>
    <w:link w:val="CommentSubjectChar"/>
    <w:uiPriority w:val="99"/>
    <w:semiHidden/>
    <w:unhideWhenUsed/>
    <w:rsid w:val="00B24D32"/>
    <w:rPr>
      <w:b/>
      <w:bCs/>
    </w:rPr>
  </w:style>
  <w:style w:type="character" w:customStyle="1" w:styleId="CommentSubjectChar">
    <w:name w:val="Comment Subject Char"/>
    <w:basedOn w:val="CommentTextChar"/>
    <w:link w:val="CommentSubject"/>
    <w:uiPriority w:val="99"/>
    <w:semiHidden/>
    <w:rsid w:val="00B24D32"/>
    <w:rPr>
      <w:b/>
      <w:bCs/>
      <w:sz w:val="20"/>
      <w:szCs w:val="20"/>
    </w:rPr>
  </w:style>
  <w:style w:type="table" w:styleId="TableGrid">
    <w:name w:val="Table Grid"/>
    <w:basedOn w:val="TableNormal"/>
    <w:uiPriority w:val="59"/>
    <w:rsid w:val="00924BD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850392"/>
    <w:rPr>
      <w:color w:val="0000FF" w:themeColor="hyperlink"/>
      <w:u w:val="single"/>
    </w:rPr>
  </w:style>
  <w:style w:type="paragraph" w:styleId="Header">
    <w:name w:val="header"/>
    <w:basedOn w:val="Normal"/>
    <w:link w:val="HeaderChar"/>
    <w:uiPriority w:val="99"/>
    <w:unhideWhenUsed/>
    <w:rsid w:val="00535538"/>
    <w:pPr>
      <w:tabs>
        <w:tab w:val="center" w:pos="4513"/>
        <w:tab w:val="right" w:pos="9026"/>
      </w:tabs>
      <w:spacing w:after="0" w:line="240" w:lineRule="auto"/>
    </w:pPr>
  </w:style>
  <w:style w:type="character" w:customStyle="1" w:styleId="HeaderChar">
    <w:name w:val="Header Char"/>
    <w:basedOn w:val="DefaultParagraphFont"/>
    <w:link w:val="Header"/>
    <w:uiPriority w:val="99"/>
    <w:rsid w:val="00535538"/>
  </w:style>
  <w:style w:type="paragraph" w:styleId="Footer">
    <w:name w:val="footer"/>
    <w:basedOn w:val="Normal"/>
    <w:link w:val="FooterChar"/>
    <w:uiPriority w:val="99"/>
    <w:unhideWhenUsed/>
    <w:rsid w:val="00535538"/>
    <w:pPr>
      <w:tabs>
        <w:tab w:val="center" w:pos="4513"/>
        <w:tab w:val="right" w:pos="9026"/>
      </w:tabs>
      <w:spacing w:after="0" w:line="240" w:lineRule="auto"/>
    </w:pPr>
  </w:style>
  <w:style w:type="character" w:customStyle="1" w:styleId="FooterChar">
    <w:name w:val="Footer Char"/>
    <w:basedOn w:val="DefaultParagraphFont"/>
    <w:link w:val="Footer"/>
    <w:uiPriority w:val="99"/>
    <w:rsid w:val="00535538"/>
  </w:style>
  <w:style w:type="paragraph" w:styleId="Revision">
    <w:name w:val="Revision"/>
    <w:hidden/>
    <w:uiPriority w:val="99"/>
    <w:semiHidden/>
    <w:rsid w:val="00CC52C1"/>
    <w:pPr>
      <w:spacing w:after="0" w:line="240" w:lineRule="auto"/>
    </w:pPr>
  </w:style>
  <w:style w:type="paragraph" w:styleId="NoSpacing">
    <w:name w:val="No Spacing"/>
    <w:uiPriority w:val="1"/>
    <w:qFormat/>
    <w:rsid w:val="00AB2745"/>
    <w:pPr>
      <w:spacing w:after="0" w:line="240" w:lineRule="auto"/>
    </w:pPr>
  </w:style>
  <w:style w:type="paragraph" w:styleId="FootnoteText">
    <w:name w:val="footnote text"/>
    <w:basedOn w:val="Normal"/>
    <w:link w:val="FootnoteTextChar"/>
    <w:uiPriority w:val="99"/>
    <w:semiHidden/>
    <w:unhideWhenUsed/>
    <w:rsid w:val="003234B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234B1"/>
    <w:rPr>
      <w:sz w:val="20"/>
      <w:szCs w:val="20"/>
    </w:rPr>
  </w:style>
  <w:style w:type="character" w:styleId="FootnoteReference">
    <w:name w:val="footnote reference"/>
    <w:basedOn w:val="DefaultParagraphFont"/>
    <w:uiPriority w:val="99"/>
    <w:semiHidden/>
    <w:unhideWhenUsed/>
    <w:rsid w:val="003234B1"/>
    <w:rPr>
      <w:vertAlign w:val="superscript"/>
    </w:rPr>
  </w:style>
  <w:style w:type="character" w:customStyle="1" w:styleId="Heading1Char">
    <w:name w:val="Heading 1 Char"/>
    <w:basedOn w:val="DefaultParagraphFont"/>
    <w:link w:val="Heading1"/>
    <w:uiPriority w:val="9"/>
    <w:rsid w:val="00EA3288"/>
    <w:rPr>
      <w:rFonts w:cstheme="minorHAnsi"/>
      <w:b/>
      <w:caps/>
      <w:color w:val="FFFFFF" w:themeColor="background1"/>
      <w:sz w:val="32"/>
      <w:szCs w:val="40"/>
      <w:shd w:val="clear" w:color="auto" w:fill="E32E00"/>
    </w:rPr>
  </w:style>
  <w:style w:type="character" w:customStyle="1" w:styleId="Heading2Char">
    <w:name w:val="Heading 2 Char"/>
    <w:basedOn w:val="DefaultParagraphFont"/>
    <w:link w:val="Heading2"/>
    <w:uiPriority w:val="9"/>
    <w:rsid w:val="00EA3288"/>
    <w:rPr>
      <w:rFonts w:cstheme="minorHAnsi"/>
      <w:b/>
      <w:color w:val="FFFFFF"/>
      <w:sz w:val="28"/>
      <w:szCs w:val="28"/>
      <w:shd w:val="clear" w:color="auto" w:fill="E32E00"/>
    </w:rPr>
  </w:style>
  <w:style w:type="paragraph" w:styleId="TOCHeading">
    <w:name w:val="TOC Heading"/>
    <w:basedOn w:val="Heading1"/>
    <w:next w:val="Normal"/>
    <w:uiPriority w:val="39"/>
    <w:unhideWhenUsed/>
    <w:qFormat/>
    <w:rsid w:val="00EB14F7"/>
    <w:pPr>
      <w:keepNext/>
      <w:keepLines/>
      <w:numPr>
        <w:numId w:val="0"/>
      </w:numPr>
      <w:shd w:val="clear" w:color="auto" w:fill="auto"/>
      <w:spacing w:before="480" w:after="0"/>
      <w:outlineLvl w:val="9"/>
    </w:pPr>
    <w:rPr>
      <w:rFonts w:asciiTheme="majorHAnsi" w:eastAsiaTheme="majorEastAsia" w:hAnsiTheme="majorHAnsi" w:cstheme="majorBidi"/>
      <w:bCs/>
      <w:color w:val="365F91" w:themeColor="accent1" w:themeShade="BF"/>
      <w:sz w:val="28"/>
      <w:szCs w:val="28"/>
      <w:lang w:val="en-US" w:eastAsia="ja-JP"/>
    </w:rPr>
  </w:style>
  <w:style w:type="paragraph" w:styleId="TOC1">
    <w:name w:val="toc 1"/>
    <w:basedOn w:val="Normal"/>
    <w:next w:val="Normal"/>
    <w:autoRedefine/>
    <w:uiPriority w:val="39"/>
    <w:unhideWhenUsed/>
    <w:rsid w:val="00EB14F7"/>
    <w:pPr>
      <w:spacing w:after="100"/>
    </w:pPr>
  </w:style>
  <w:style w:type="paragraph" w:styleId="TOC2">
    <w:name w:val="toc 2"/>
    <w:basedOn w:val="Normal"/>
    <w:next w:val="Normal"/>
    <w:autoRedefine/>
    <w:uiPriority w:val="39"/>
    <w:unhideWhenUsed/>
    <w:rsid w:val="00EB14F7"/>
    <w:pPr>
      <w:spacing w:after="100"/>
      <w:ind w:left="220"/>
    </w:pPr>
  </w:style>
  <w:style w:type="paragraph" w:styleId="NormalWeb">
    <w:name w:val="Normal (Web)"/>
    <w:basedOn w:val="Normal"/>
    <w:uiPriority w:val="99"/>
    <w:unhideWhenUsed/>
    <w:rsid w:val="004561F3"/>
    <w:pPr>
      <w:spacing w:before="100" w:beforeAutospacing="1" w:after="100" w:afterAutospacing="1" w:line="240" w:lineRule="auto"/>
    </w:pPr>
    <w:rPr>
      <w:rFonts w:ascii="Times New Roman" w:hAnsi="Times New Roman" w:cs="Times New Roman"/>
      <w:sz w:val="24"/>
      <w:szCs w:val="24"/>
    </w:rPr>
  </w:style>
  <w:style w:type="paragraph" w:customStyle="1" w:styleId="Default">
    <w:name w:val="Default"/>
    <w:rsid w:val="00F17D78"/>
    <w:pPr>
      <w:autoSpaceDE w:val="0"/>
      <w:autoSpaceDN w:val="0"/>
      <w:adjustRightInd w:val="0"/>
      <w:spacing w:after="0" w:line="240" w:lineRule="auto"/>
    </w:pPr>
    <w:rPr>
      <w:rFonts w:ascii="UTSHPC+AGaramond-Regular" w:hAnsi="UTSHPC+AGaramond-Regular" w:cs="UTSHPC+AGaramond-Regular"/>
      <w:color w:val="000000"/>
      <w:sz w:val="24"/>
      <w:szCs w:val="24"/>
    </w:rPr>
  </w:style>
  <w:style w:type="character" w:customStyle="1" w:styleId="Heading3Char">
    <w:name w:val="Heading 3 Char"/>
    <w:basedOn w:val="DefaultParagraphFont"/>
    <w:link w:val="Heading3"/>
    <w:uiPriority w:val="9"/>
    <w:rsid w:val="00A83FC6"/>
    <w:rPr>
      <w:rFonts w:ascii="Calibri" w:eastAsiaTheme="majorEastAsia" w:hAnsi="Calibri" w:cstheme="majorBidi"/>
      <w:b/>
      <w:bCs/>
    </w:rPr>
  </w:style>
  <w:style w:type="paragraph" w:styleId="TOC3">
    <w:name w:val="toc 3"/>
    <w:basedOn w:val="Normal"/>
    <w:next w:val="Normal"/>
    <w:autoRedefine/>
    <w:uiPriority w:val="39"/>
    <w:unhideWhenUsed/>
    <w:rsid w:val="00E029A2"/>
    <w:pPr>
      <w:spacing w:after="100"/>
      <w:ind w:left="440"/>
    </w:pPr>
  </w:style>
  <w:style w:type="character" w:styleId="Emphasis">
    <w:name w:val="Emphasis"/>
    <w:basedOn w:val="DefaultParagraphFont"/>
    <w:uiPriority w:val="20"/>
    <w:qFormat/>
    <w:rsid w:val="00A7170D"/>
    <w:rPr>
      <w:rFonts w:cs="Times New Roman"/>
      <w:b/>
      <w:i/>
      <w:spacing w:val="10"/>
    </w:rPr>
  </w:style>
  <w:style w:type="character" w:styleId="Strong">
    <w:name w:val="Strong"/>
    <w:basedOn w:val="DefaultParagraphFont"/>
    <w:uiPriority w:val="22"/>
    <w:qFormat/>
    <w:rsid w:val="00285B8F"/>
    <w:rPr>
      <w:b/>
      <w:bCs/>
    </w:rPr>
  </w:style>
  <w:style w:type="numbering" w:customStyle="1" w:styleId="BulletList">
    <w:name w:val="Bullet List"/>
    <w:uiPriority w:val="99"/>
    <w:rsid w:val="00A604D1"/>
    <w:pPr>
      <w:numPr>
        <w:numId w:val="32"/>
      </w:numPr>
    </w:pPr>
  </w:style>
  <w:style w:type="paragraph" w:styleId="ListBullet">
    <w:name w:val="List Bullet"/>
    <w:basedOn w:val="Normal"/>
    <w:uiPriority w:val="99"/>
    <w:unhideWhenUsed/>
    <w:qFormat/>
    <w:rsid w:val="00A604D1"/>
    <w:pPr>
      <w:numPr>
        <w:numId w:val="33"/>
      </w:numPr>
      <w:spacing w:line="240" w:lineRule="auto"/>
    </w:pPr>
    <w:rPr>
      <w:rFonts w:ascii="Arial" w:eastAsia="Calibri" w:hAnsi="Arial" w:cs="Times New Roman"/>
      <w:lang w:eastAsia="en-US"/>
    </w:rPr>
  </w:style>
  <w:style w:type="paragraph" w:styleId="ListBullet2">
    <w:name w:val="List Bullet 2"/>
    <w:basedOn w:val="Normal"/>
    <w:uiPriority w:val="99"/>
    <w:unhideWhenUsed/>
    <w:rsid w:val="00A604D1"/>
    <w:pPr>
      <w:numPr>
        <w:ilvl w:val="1"/>
        <w:numId w:val="33"/>
      </w:numPr>
      <w:spacing w:line="240" w:lineRule="auto"/>
    </w:pPr>
    <w:rPr>
      <w:rFonts w:ascii="Arial" w:eastAsia="Calibri" w:hAnsi="Arial" w:cs="Times New Roman"/>
      <w:lang w:eastAsia="en-US"/>
    </w:rPr>
  </w:style>
  <w:style w:type="paragraph" w:styleId="ListBullet3">
    <w:name w:val="List Bullet 3"/>
    <w:basedOn w:val="Normal"/>
    <w:uiPriority w:val="99"/>
    <w:unhideWhenUsed/>
    <w:rsid w:val="00A604D1"/>
    <w:pPr>
      <w:numPr>
        <w:ilvl w:val="2"/>
        <w:numId w:val="33"/>
      </w:numPr>
      <w:spacing w:line="240" w:lineRule="auto"/>
    </w:pPr>
    <w:rPr>
      <w:rFonts w:ascii="Arial" w:eastAsia="Calibri" w:hAnsi="Arial" w:cs="Times New Roman"/>
      <w:lang w:eastAsia="en-US"/>
    </w:rPr>
  </w:style>
  <w:style w:type="paragraph" w:styleId="ListBullet4">
    <w:name w:val="List Bullet 4"/>
    <w:basedOn w:val="Normal"/>
    <w:uiPriority w:val="99"/>
    <w:unhideWhenUsed/>
    <w:rsid w:val="00A604D1"/>
    <w:pPr>
      <w:numPr>
        <w:ilvl w:val="3"/>
        <w:numId w:val="33"/>
      </w:numPr>
      <w:spacing w:line="240" w:lineRule="auto"/>
    </w:pPr>
    <w:rPr>
      <w:rFonts w:ascii="Arial" w:eastAsia="Calibri" w:hAnsi="Arial" w:cs="Times New Roman"/>
      <w:lang w:eastAsia="en-US"/>
    </w:rPr>
  </w:style>
  <w:style w:type="paragraph" w:styleId="ListBullet5">
    <w:name w:val="List Bullet 5"/>
    <w:basedOn w:val="Normal"/>
    <w:uiPriority w:val="99"/>
    <w:unhideWhenUsed/>
    <w:rsid w:val="00A604D1"/>
    <w:pPr>
      <w:numPr>
        <w:ilvl w:val="4"/>
        <w:numId w:val="33"/>
      </w:numPr>
      <w:spacing w:line="240" w:lineRule="auto"/>
    </w:pPr>
    <w:rPr>
      <w:rFonts w:ascii="Arial" w:eastAsia="Calibri" w:hAnsi="Arial" w:cs="Times New Roman"/>
      <w:lang w:eastAsia="en-US"/>
    </w:rPr>
  </w:style>
  <w:style w:type="paragraph" w:customStyle="1" w:styleId="Keymessage">
    <w:name w:val="Key message"/>
    <w:basedOn w:val="Normal"/>
    <w:uiPriority w:val="99"/>
    <w:qFormat/>
    <w:rsid w:val="00684D31"/>
    <w:pPr>
      <w:spacing w:after="0" w:line="240" w:lineRule="auto"/>
    </w:pPr>
    <w:rPr>
      <w:rFonts w:ascii="Arial" w:eastAsia="Times New Roman" w:hAnsi="Arial" w:cs="Arial"/>
      <w:i/>
      <w:sz w:val="20"/>
      <w:lang w:eastAsia="en-US"/>
    </w:rPr>
  </w:style>
  <w:style w:type="character" w:customStyle="1" w:styleId="Heading4Char">
    <w:name w:val="Heading 4 Char"/>
    <w:aliases w:val="Heading-Objective Char"/>
    <w:basedOn w:val="DefaultParagraphFont"/>
    <w:link w:val="Heading4"/>
    <w:uiPriority w:val="9"/>
    <w:rsid w:val="00294B44"/>
    <w:rPr>
      <w:rFonts w:ascii="Calibri" w:eastAsiaTheme="majorEastAsia" w:hAnsi="Calibri" w:cstheme="majorBidi"/>
      <w:b/>
      <w:bCs/>
      <w:iCs/>
      <w:caps/>
      <w:color w:val="FFFFFF" w:themeColor="background1"/>
      <w:sz w:val="32"/>
      <w:szCs w:val="40"/>
      <w:shd w:val="clear" w:color="auto" w:fill="E32E00"/>
    </w:rPr>
  </w:style>
  <w:style w:type="character" w:customStyle="1" w:styleId="Heading5Char">
    <w:name w:val="Heading 5 Char"/>
    <w:aliases w:val="Fig.Title Char"/>
    <w:basedOn w:val="DefaultParagraphFont"/>
    <w:link w:val="Heading5"/>
    <w:uiPriority w:val="9"/>
    <w:rsid w:val="009A1374"/>
    <w:rPr>
      <w:rFonts w:eastAsiaTheme="majorEastAsia" w:cstheme="majorBidi"/>
      <w:b/>
    </w:rPr>
  </w:style>
  <w:style w:type="character" w:customStyle="1" w:styleId="Heading6Char">
    <w:name w:val="Heading 6 Char"/>
    <w:aliases w:val="SummaryHead 6 Char"/>
    <w:basedOn w:val="DefaultParagraphFont"/>
    <w:link w:val="Heading6"/>
    <w:uiPriority w:val="9"/>
    <w:rsid w:val="00957DCB"/>
    <w:rPr>
      <w:rFonts w:ascii="Calibri" w:eastAsiaTheme="majorEastAsia" w:hAnsi="Calibri" w:cstheme="majorBidi"/>
      <w:b/>
      <w:iCs/>
      <w:sz w:val="28"/>
      <w:szCs w:val="40"/>
    </w:rPr>
  </w:style>
  <w:style w:type="paragraph" w:customStyle="1" w:styleId="GenText">
    <w:name w:val="GenText"/>
    <w:basedOn w:val="Normal"/>
    <w:uiPriority w:val="99"/>
    <w:rsid w:val="00625AAD"/>
    <w:pPr>
      <w:suppressAutoHyphens/>
      <w:autoSpaceDE w:val="0"/>
      <w:autoSpaceDN w:val="0"/>
      <w:adjustRightInd w:val="0"/>
      <w:spacing w:after="57" w:line="280" w:lineRule="atLeast"/>
      <w:textAlignment w:val="center"/>
    </w:pPr>
    <w:rPr>
      <w:rFonts w:ascii="Frutiger LT 45 Light" w:hAnsi="Frutiger LT 45 Light" w:cs="Frutiger LT 45 Light"/>
      <w:color w:val="000000"/>
      <w:sz w:val="19"/>
      <w:szCs w:val="19"/>
      <w:lang w:val="en-US"/>
    </w:rPr>
  </w:style>
  <w:style w:type="character" w:customStyle="1" w:styleId="Heading7Char">
    <w:name w:val="Heading 7 Char"/>
    <w:basedOn w:val="DefaultParagraphFont"/>
    <w:link w:val="Heading7"/>
    <w:uiPriority w:val="9"/>
    <w:semiHidden/>
    <w:rsid w:val="003251C2"/>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3251C2"/>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3251C2"/>
    <w:rPr>
      <w:rFonts w:asciiTheme="majorHAnsi" w:eastAsiaTheme="majorEastAsia" w:hAnsiTheme="majorHAnsi" w:cstheme="majorBidi"/>
      <w:i/>
      <w:iCs/>
      <w:color w:val="404040" w:themeColor="text1" w:themeTint="BF"/>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3004"/>
    <w:pPr>
      <w:widowControl w:val="0"/>
    </w:pPr>
  </w:style>
  <w:style w:type="paragraph" w:styleId="Heading1">
    <w:name w:val="heading 1"/>
    <w:basedOn w:val="Normal"/>
    <w:next w:val="Normal"/>
    <w:link w:val="Heading1Char"/>
    <w:uiPriority w:val="9"/>
    <w:qFormat/>
    <w:rsid w:val="00EA3288"/>
    <w:pPr>
      <w:numPr>
        <w:numId w:val="36"/>
      </w:numPr>
      <w:shd w:val="clear" w:color="auto" w:fill="E32E00"/>
      <w:outlineLvl w:val="0"/>
    </w:pPr>
    <w:rPr>
      <w:rFonts w:cstheme="minorHAnsi"/>
      <w:b/>
      <w:caps/>
      <w:color w:val="FFFFFF" w:themeColor="background1"/>
      <w:sz w:val="32"/>
      <w:szCs w:val="40"/>
    </w:rPr>
  </w:style>
  <w:style w:type="paragraph" w:styleId="Heading2">
    <w:name w:val="heading 2"/>
    <w:basedOn w:val="Normal"/>
    <w:next w:val="Normal"/>
    <w:link w:val="Heading2Char"/>
    <w:uiPriority w:val="9"/>
    <w:unhideWhenUsed/>
    <w:qFormat/>
    <w:rsid w:val="00EA3288"/>
    <w:pPr>
      <w:numPr>
        <w:ilvl w:val="1"/>
        <w:numId w:val="36"/>
      </w:numPr>
      <w:shd w:val="clear" w:color="auto" w:fill="E32E00"/>
      <w:autoSpaceDE w:val="0"/>
      <w:autoSpaceDN w:val="0"/>
      <w:adjustRightInd w:val="0"/>
      <w:spacing w:line="240" w:lineRule="auto"/>
      <w:outlineLvl w:val="1"/>
    </w:pPr>
    <w:rPr>
      <w:rFonts w:cstheme="minorHAnsi"/>
      <w:b/>
      <w:color w:val="FFFFFF"/>
      <w:sz w:val="28"/>
      <w:szCs w:val="28"/>
    </w:rPr>
  </w:style>
  <w:style w:type="paragraph" w:styleId="Heading3">
    <w:name w:val="heading 3"/>
    <w:basedOn w:val="Normal"/>
    <w:next w:val="Normal"/>
    <w:link w:val="Heading3Char"/>
    <w:uiPriority w:val="9"/>
    <w:unhideWhenUsed/>
    <w:qFormat/>
    <w:rsid w:val="00EF084F"/>
    <w:pPr>
      <w:keepNext/>
      <w:keepLines/>
      <w:spacing w:before="200" w:after="0"/>
      <w:outlineLvl w:val="2"/>
    </w:pPr>
    <w:rPr>
      <w:rFonts w:ascii="Calibri" w:eastAsiaTheme="majorEastAsia" w:hAnsi="Calibri" w:cstheme="majorBidi"/>
      <w:b/>
      <w:bCs/>
    </w:rPr>
  </w:style>
  <w:style w:type="paragraph" w:styleId="Heading4">
    <w:name w:val="heading 4"/>
    <w:aliases w:val="Heading-Objective"/>
    <w:basedOn w:val="Heading1"/>
    <w:next w:val="Normal"/>
    <w:link w:val="Heading4Char"/>
    <w:uiPriority w:val="9"/>
    <w:unhideWhenUsed/>
    <w:qFormat/>
    <w:rsid w:val="00294B44"/>
    <w:pPr>
      <w:keepNext/>
      <w:keepLines/>
      <w:numPr>
        <w:numId w:val="0"/>
      </w:numPr>
      <w:tabs>
        <w:tab w:val="left" w:pos="142"/>
      </w:tabs>
      <w:spacing w:before="200" w:after="120"/>
      <w:outlineLvl w:val="3"/>
    </w:pPr>
    <w:rPr>
      <w:rFonts w:ascii="Calibri" w:eastAsiaTheme="majorEastAsia" w:hAnsi="Calibri" w:cstheme="majorBidi"/>
      <w:bCs/>
      <w:iCs/>
    </w:rPr>
  </w:style>
  <w:style w:type="paragraph" w:styleId="Heading5">
    <w:name w:val="heading 5"/>
    <w:aliases w:val="Fig.Title"/>
    <w:basedOn w:val="Normal"/>
    <w:next w:val="Normal"/>
    <w:link w:val="Heading5Char"/>
    <w:uiPriority w:val="9"/>
    <w:unhideWhenUsed/>
    <w:qFormat/>
    <w:rsid w:val="00893004"/>
    <w:pPr>
      <w:keepNext/>
      <w:keepLines/>
      <w:spacing w:before="200" w:after="120" w:line="180" w:lineRule="auto"/>
      <w:outlineLvl w:val="4"/>
    </w:pPr>
    <w:rPr>
      <w:rFonts w:eastAsiaTheme="majorEastAsia" w:cstheme="majorBidi"/>
      <w:b/>
    </w:rPr>
  </w:style>
  <w:style w:type="paragraph" w:styleId="Heading6">
    <w:name w:val="heading 6"/>
    <w:aliases w:val="SummaryHead 6"/>
    <w:basedOn w:val="Heading1"/>
    <w:next w:val="Normal"/>
    <w:link w:val="Heading6Char"/>
    <w:uiPriority w:val="9"/>
    <w:unhideWhenUsed/>
    <w:qFormat/>
    <w:rsid w:val="00957DCB"/>
    <w:pPr>
      <w:keepNext/>
      <w:keepLines/>
      <w:numPr>
        <w:numId w:val="0"/>
      </w:numPr>
      <w:shd w:val="clear" w:color="auto" w:fill="auto"/>
      <w:suppressAutoHyphens/>
      <w:spacing w:before="200" w:after="120"/>
      <w:outlineLvl w:val="5"/>
    </w:pPr>
    <w:rPr>
      <w:rFonts w:ascii="Calibri" w:eastAsiaTheme="majorEastAsia" w:hAnsi="Calibri" w:cstheme="majorBidi"/>
      <w:iCs/>
      <w:caps w:val="0"/>
      <w:color w:val="auto"/>
      <w:sz w:val="28"/>
    </w:rPr>
  </w:style>
  <w:style w:type="paragraph" w:styleId="Heading7">
    <w:name w:val="heading 7"/>
    <w:basedOn w:val="Normal"/>
    <w:next w:val="Normal"/>
    <w:link w:val="Heading7Char"/>
    <w:uiPriority w:val="9"/>
    <w:semiHidden/>
    <w:unhideWhenUsed/>
    <w:qFormat/>
    <w:rsid w:val="003251C2"/>
    <w:pPr>
      <w:keepNext/>
      <w:keepLines/>
      <w:numPr>
        <w:ilvl w:val="6"/>
        <w:numId w:val="36"/>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251C2"/>
    <w:pPr>
      <w:keepNext/>
      <w:keepLines/>
      <w:numPr>
        <w:ilvl w:val="7"/>
        <w:numId w:val="36"/>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3251C2"/>
    <w:pPr>
      <w:keepNext/>
      <w:keepLines/>
      <w:numPr>
        <w:ilvl w:val="8"/>
        <w:numId w:val="36"/>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67EC8"/>
    <w:pPr>
      <w:spacing w:after="0" w:line="240" w:lineRule="auto"/>
      <w:ind w:left="720"/>
      <w:contextualSpacing/>
    </w:pPr>
    <w:rPr>
      <w:rFonts w:ascii="Cambria" w:eastAsia="Cambria" w:hAnsi="Cambria" w:cs="Times New Roman"/>
      <w:sz w:val="24"/>
      <w:szCs w:val="24"/>
    </w:rPr>
  </w:style>
  <w:style w:type="paragraph" w:styleId="BalloonText">
    <w:name w:val="Balloon Text"/>
    <w:basedOn w:val="Normal"/>
    <w:link w:val="BalloonTextChar"/>
    <w:uiPriority w:val="99"/>
    <w:semiHidden/>
    <w:unhideWhenUsed/>
    <w:rsid w:val="006A323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A3236"/>
    <w:rPr>
      <w:rFonts w:ascii="Tahoma" w:hAnsi="Tahoma" w:cs="Tahoma"/>
      <w:sz w:val="16"/>
      <w:szCs w:val="16"/>
    </w:rPr>
  </w:style>
  <w:style w:type="character" w:styleId="CommentReference">
    <w:name w:val="annotation reference"/>
    <w:basedOn w:val="DefaultParagraphFont"/>
    <w:uiPriority w:val="99"/>
    <w:semiHidden/>
    <w:unhideWhenUsed/>
    <w:rsid w:val="00B24D32"/>
    <w:rPr>
      <w:sz w:val="16"/>
      <w:szCs w:val="16"/>
    </w:rPr>
  </w:style>
  <w:style w:type="paragraph" w:styleId="CommentText">
    <w:name w:val="annotation text"/>
    <w:basedOn w:val="Normal"/>
    <w:link w:val="CommentTextChar"/>
    <w:uiPriority w:val="99"/>
    <w:semiHidden/>
    <w:unhideWhenUsed/>
    <w:rsid w:val="00B24D32"/>
    <w:pPr>
      <w:spacing w:line="240" w:lineRule="auto"/>
    </w:pPr>
    <w:rPr>
      <w:sz w:val="20"/>
      <w:szCs w:val="20"/>
    </w:rPr>
  </w:style>
  <w:style w:type="character" w:customStyle="1" w:styleId="CommentTextChar">
    <w:name w:val="Comment Text Char"/>
    <w:basedOn w:val="DefaultParagraphFont"/>
    <w:link w:val="CommentText"/>
    <w:uiPriority w:val="99"/>
    <w:semiHidden/>
    <w:rsid w:val="00B24D32"/>
    <w:rPr>
      <w:sz w:val="20"/>
      <w:szCs w:val="20"/>
    </w:rPr>
  </w:style>
  <w:style w:type="paragraph" w:styleId="CommentSubject">
    <w:name w:val="annotation subject"/>
    <w:basedOn w:val="CommentText"/>
    <w:next w:val="CommentText"/>
    <w:link w:val="CommentSubjectChar"/>
    <w:uiPriority w:val="99"/>
    <w:semiHidden/>
    <w:unhideWhenUsed/>
    <w:rsid w:val="00B24D32"/>
    <w:rPr>
      <w:b/>
      <w:bCs/>
    </w:rPr>
  </w:style>
  <w:style w:type="character" w:customStyle="1" w:styleId="CommentSubjectChar">
    <w:name w:val="Comment Subject Char"/>
    <w:basedOn w:val="CommentTextChar"/>
    <w:link w:val="CommentSubject"/>
    <w:uiPriority w:val="99"/>
    <w:semiHidden/>
    <w:rsid w:val="00B24D32"/>
    <w:rPr>
      <w:b/>
      <w:bCs/>
      <w:sz w:val="20"/>
      <w:szCs w:val="20"/>
    </w:rPr>
  </w:style>
  <w:style w:type="table" w:styleId="TableGrid">
    <w:name w:val="Table Grid"/>
    <w:basedOn w:val="TableNormal"/>
    <w:uiPriority w:val="59"/>
    <w:rsid w:val="00924BD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850392"/>
    <w:rPr>
      <w:color w:val="0000FF" w:themeColor="hyperlink"/>
      <w:u w:val="single"/>
    </w:rPr>
  </w:style>
  <w:style w:type="paragraph" w:styleId="Header">
    <w:name w:val="header"/>
    <w:basedOn w:val="Normal"/>
    <w:link w:val="HeaderChar"/>
    <w:uiPriority w:val="99"/>
    <w:unhideWhenUsed/>
    <w:rsid w:val="00535538"/>
    <w:pPr>
      <w:tabs>
        <w:tab w:val="center" w:pos="4513"/>
        <w:tab w:val="right" w:pos="9026"/>
      </w:tabs>
      <w:spacing w:after="0" w:line="240" w:lineRule="auto"/>
    </w:pPr>
  </w:style>
  <w:style w:type="character" w:customStyle="1" w:styleId="HeaderChar">
    <w:name w:val="Header Char"/>
    <w:basedOn w:val="DefaultParagraphFont"/>
    <w:link w:val="Header"/>
    <w:uiPriority w:val="99"/>
    <w:rsid w:val="00535538"/>
  </w:style>
  <w:style w:type="paragraph" w:styleId="Footer">
    <w:name w:val="footer"/>
    <w:basedOn w:val="Normal"/>
    <w:link w:val="FooterChar"/>
    <w:uiPriority w:val="99"/>
    <w:unhideWhenUsed/>
    <w:rsid w:val="00535538"/>
    <w:pPr>
      <w:tabs>
        <w:tab w:val="center" w:pos="4513"/>
        <w:tab w:val="right" w:pos="9026"/>
      </w:tabs>
      <w:spacing w:after="0" w:line="240" w:lineRule="auto"/>
    </w:pPr>
  </w:style>
  <w:style w:type="character" w:customStyle="1" w:styleId="FooterChar">
    <w:name w:val="Footer Char"/>
    <w:basedOn w:val="DefaultParagraphFont"/>
    <w:link w:val="Footer"/>
    <w:uiPriority w:val="99"/>
    <w:rsid w:val="00535538"/>
  </w:style>
  <w:style w:type="paragraph" w:styleId="Revision">
    <w:name w:val="Revision"/>
    <w:hidden/>
    <w:uiPriority w:val="99"/>
    <w:semiHidden/>
    <w:rsid w:val="00CC52C1"/>
    <w:pPr>
      <w:spacing w:after="0" w:line="240" w:lineRule="auto"/>
    </w:pPr>
  </w:style>
  <w:style w:type="paragraph" w:styleId="NoSpacing">
    <w:name w:val="No Spacing"/>
    <w:uiPriority w:val="1"/>
    <w:qFormat/>
    <w:rsid w:val="00AB2745"/>
    <w:pPr>
      <w:spacing w:after="0" w:line="240" w:lineRule="auto"/>
    </w:pPr>
  </w:style>
  <w:style w:type="paragraph" w:styleId="FootnoteText">
    <w:name w:val="footnote text"/>
    <w:basedOn w:val="Normal"/>
    <w:link w:val="FootnoteTextChar"/>
    <w:uiPriority w:val="99"/>
    <w:semiHidden/>
    <w:unhideWhenUsed/>
    <w:rsid w:val="003234B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234B1"/>
    <w:rPr>
      <w:sz w:val="20"/>
      <w:szCs w:val="20"/>
    </w:rPr>
  </w:style>
  <w:style w:type="character" w:styleId="FootnoteReference">
    <w:name w:val="footnote reference"/>
    <w:basedOn w:val="DefaultParagraphFont"/>
    <w:uiPriority w:val="99"/>
    <w:semiHidden/>
    <w:unhideWhenUsed/>
    <w:rsid w:val="003234B1"/>
    <w:rPr>
      <w:vertAlign w:val="superscript"/>
    </w:rPr>
  </w:style>
  <w:style w:type="character" w:customStyle="1" w:styleId="Heading1Char">
    <w:name w:val="Heading 1 Char"/>
    <w:basedOn w:val="DefaultParagraphFont"/>
    <w:link w:val="Heading1"/>
    <w:uiPriority w:val="9"/>
    <w:rsid w:val="00EA3288"/>
    <w:rPr>
      <w:rFonts w:cstheme="minorHAnsi"/>
      <w:b/>
      <w:caps/>
      <w:color w:val="FFFFFF" w:themeColor="background1"/>
      <w:sz w:val="32"/>
      <w:szCs w:val="40"/>
      <w:shd w:val="clear" w:color="auto" w:fill="E32E00"/>
    </w:rPr>
  </w:style>
  <w:style w:type="character" w:customStyle="1" w:styleId="Heading2Char">
    <w:name w:val="Heading 2 Char"/>
    <w:basedOn w:val="DefaultParagraphFont"/>
    <w:link w:val="Heading2"/>
    <w:uiPriority w:val="9"/>
    <w:rsid w:val="00EA3288"/>
    <w:rPr>
      <w:rFonts w:cstheme="minorHAnsi"/>
      <w:b/>
      <w:color w:val="FFFFFF"/>
      <w:sz w:val="28"/>
      <w:szCs w:val="28"/>
      <w:shd w:val="clear" w:color="auto" w:fill="E32E00"/>
    </w:rPr>
  </w:style>
  <w:style w:type="paragraph" w:styleId="TOCHeading">
    <w:name w:val="TOC Heading"/>
    <w:basedOn w:val="Heading1"/>
    <w:next w:val="Normal"/>
    <w:uiPriority w:val="39"/>
    <w:unhideWhenUsed/>
    <w:qFormat/>
    <w:rsid w:val="00EB14F7"/>
    <w:pPr>
      <w:keepNext/>
      <w:keepLines/>
      <w:numPr>
        <w:numId w:val="0"/>
      </w:numPr>
      <w:shd w:val="clear" w:color="auto" w:fill="auto"/>
      <w:spacing w:before="480" w:after="0"/>
      <w:outlineLvl w:val="9"/>
    </w:pPr>
    <w:rPr>
      <w:rFonts w:asciiTheme="majorHAnsi" w:eastAsiaTheme="majorEastAsia" w:hAnsiTheme="majorHAnsi" w:cstheme="majorBidi"/>
      <w:bCs/>
      <w:color w:val="365F91" w:themeColor="accent1" w:themeShade="BF"/>
      <w:sz w:val="28"/>
      <w:szCs w:val="28"/>
      <w:lang w:val="en-US" w:eastAsia="ja-JP"/>
    </w:rPr>
  </w:style>
  <w:style w:type="paragraph" w:styleId="TOC1">
    <w:name w:val="toc 1"/>
    <w:basedOn w:val="Normal"/>
    <w:next w:val="Normal"/>
    <w:autoRedefine/>
    <w:uiPriority w:val="39"/>
    <w:unhideWhenUsed/>
    <w:rsid w:val="00EB14F7"/>
    <w:pPr>
      <w:spacing w:after="100"/>
    </w:pPr>
  </w:style>
  <w:style w:type="paragraph" w:styleId="TOC2">
    <w:name w:val="toc 2"/>
    <w:basedOn w:val="Normal"/>
    <w:next w:val="Normal"/>
    <w:autoRedefine/>
    <w:uiPriority w:val="39"/>
    <w:unhideWhenUsed/>
    <w:rsid w:val="00EB14F7"/>
    <w:pPr>
      <w:spacing w:after="100"/>
      <w:ind w:left="220"/>
    </w:pPr>
  </w:style>
  <w:style w:type="paragraph" w:styleId="NormalWeb">
    <w:name w:val="Normal (Web)"/>
    <w:basedOn w:val="Normal"/>
    <w:uiPriority w:val="99"/>
    <w:unhideWhenUsed/>
    <w:rsid w:val="004561F3"/>
    <w:pPr>
      <w:spacing w:before="100" w:beforeAutospacing="1" w:after="100" w:afterAutospacing="1" w:line="240" w:lineRule="auto"/>
    </w:pPr>
    <w:rPr>
      <w:rFonts w:ascii="Times New Roman" w:hAnsi="Times New Roman" w:cs="Times New Roman"/>
      <w:sz w:val="24"/>
      <w:szCs w:val="24"/>
    </w:rPr>
  </w:style>
  <w:style w:type="paragraph" w:customStyle="1" w:styleId="Default">
    <w:name w:val="Default"/>
    <w:rsid w:val="00F17D78"/>
    <w:pPr>
      <w:autoSpaceDE w:val="0"/>
      <w:autoSpaceDN w:val="0"/>
      <w:adjustRightInd w:val="0"/>
      <w:spacing w:after="0" w:line="240" w:lineRule="auto"/>
    </w:pPr>
    <w:rPr>
      <w:rFonts w:ascii="UTSHPC+AGaramond-Regular" w:hAnsi="UTSHPC+AGaramond-Regular" w:cs="UTSHPC+AGaramond-Regular"/>
      <w:color w:val="000000"/>
      <w:sz w:val="24"/>
      <w:szCs w:val="24"/>
    </w:rPr>
  </w:style>
  <w:style w:type="character" w:customStyle="1" w:styleId="Heading3Char">
    <w:name w:val="Heading 3 Char"/>
    <w:basedOn w:val="DefaultParagraphFont"/>
    <w:link w:val="Heading3"/>
    <w:uiPriority w:val="9"/>
    <w:rsid w:val="00A83FC6"/>
    <w:rPr>
      <w:rFonts w:ascii="Calibri" w:eastAsiaTheme="majorEastAsia" w:hAnsi="Calibri" w:cstheme="majorBidi"/>
      <w:b/>
      <w:bCs/>
    </w:rPr>
  </w:style>
  <w:style w:type="paragraph" w:styleId="TOC3">
    <w:name w:val="toc 3"/>
    <w:basedOn w:val="Normal"/>
    <w:next w:val="Normal"/>
    <w:autoRedefine/>
    <w:uiPriority w:val="39"/>
    <w:unhideWhenUsed/>
    <w:rsid w:val="00E029A2"/>
    <w:pPr>
      <w:spacing w:after="100"/>
      <w:ind w:left="440"/>
    </w:pPr>
  </w:style>
  <w:style w:type="character" w:styleId="Emphasis">
    <w:name w:val="Emphasis"/>
    <w:basedOn w:val="DefaultParagraphFont"/>
    <w:uiPriority w:val="20"/>
    <w:qFormat/>
    <w:rsid w:val="00A7170D"/>
    <w:rPr>
      <w:rFonts w:cs="Times New Roman"/>
      <w:b/>
      <w:i/>
      <w:spacing w:val="10"/>
    </w:rPr>
  </w:style>
  <w:style w:type="character" w:styleId="Strong">
    <w:name w:val="Strong"/>
    <w:basedOn w:val="DefaultParagraphFont"/>
    <w:uiPriority w:val="22"/>
    <w:qFormat/>
    <w:rsid w:val="00285B8F"/>
    <w:rPr>
      <w:b/>
      <w:bCs/>
    </w:rPr>
  </w:style>
  <w:style w:type="numbering" w:customStyle="1" w:styleId="BulletList">
    <w:name w:val="Bullet List"/>
    <w:uiPriority w:val="99"/>
    <w:rsid w:val="00A604D1"/>
    <w:pPr>
      <w:numPr>
        <w:numId w:val="32"/>
      </w:numPr>
    </w:pPr>
  </w:style>
  <w:style w:type="paragraph" w:styleId="ListBullet">
    <w:name w:val="List Bullet"/>
    <w:basedOn w:val="Normal"/>
    <w:uiPriority w:val="99"/>
    <w:unhideWhenUsed/>
    <w:qFormat/>
    <w:rsid w:val="00A604D1"/>
    <w:pPr>
      <w:numPr>
        <w:numId w:val="33"/>
      </w:numPr>
      <w:spacing w:line="240" w:lineRule="auto"/>
    </w:pPr>
    <w:rPr>
      <w:rFonts w:ascii="Arial" w:eastAsia="Calibri" w:hAnsi="Arial" w:cs="Times New Roman"/>
      <w:lang w:eastAsia="en-US"/>
    </w:rPr>
  </w:style>
  <w:style w:type="paragraph" w:styleId="ListBullet2">
    <w:name w:val="List Bullet 2"/>
    <w:basedOn w:val="Normal"/>
    <w:uiPriority w:val="99"/>
    <w:unhideWhenUsed/>
    <w:rsid w:val="00A604D1"/>
    <w:pPr>
      <w:numPr>
        <w:ilvl w:val="1"/>
        <w:numId w:val="33"/>
      </w:numPr>
      <w:spacing w:line="240" w:lineRule="auto"/>
    </w:pPr>
    <w:rPr>
      <w:rFonts w:ascii="Arial" w:eastAsia="Calibri" w:hAnsi="Arial" w:cs="Times New Roman"/>
      <w:lang w:eastAsia="en-US"/>
    </w:rPr>
  </w:style>
  <w:style w:type="paragraph" w:styleId="ListBullet3">
    <w:name w:val="List Bullet 3"/>
    <w:basedOn w:val="Normal"/>
    <w:uiPriority w:val="99"/>
    <w:unhideWhenUsed/>
    <w:rsid w:val="00A604D1"/>
    <w:pPr>
      <w:numPr>
        <w:ilvl w:val="2"/>
        <w:numId w:val="33"/>
      </w:numPr>
      <w:spacing w:line="240" w:lineRule="auto"/>
    </w:pPr>
    <w:rPr>
      <w:rFonts w:ascii="Arial" w:eastAsia="Calibri" w:hAnsi="Arial" w:cs="Times New Roman"/>
      <w:lang w:eastAsia="en-US"/>
    </w:rPr>
  </w:style>
  <w:style w:type="paragraph" w:styleId="ListBullet4">
    <w:name w:val="List Bullet 4"/>
    <w:basedOn w:val="Normal"/>
    <w:uiPriority w:val="99"/>
    <w:unhideWhenUsed/>
    <w:rsid w:val="00A604D1"/>
    <w:pPr>
      <w:numPr>
        <w:ilvl w:val="3"/>
        <w:numId w:val="33"/>
      </w:numPr>
      <w:spacing w:line="240" w:lineRule="auto"/>
    </w:pPr>
    <w:rPr>
      <w:rFonts w:ascii="Arial" w:eastAsia="Calibri" w:hAnsi="Arial" w:cs="Times New Roman"/>
      <w:lang w:eastAsia="en-US"/>
    </w:rPr>
  </w:style>
  <w:style w:type="paragraph" w:styleId="ListBullet5">
    <w:name w:val="List Bullet 5"/>
    <w:basedOn w:val="Normal"/>
    <w:uiPriority w:val="99"/>
    <w:unhideWhenUsed/>
    <w:rsid w:val="00A604D1"/>
    <w:pPr>
      <w:numPr>
        <w:ilvl w:val="4"/>
        <w:numId w:val="33"/>
      </w:numPr>
      <w:spacing w:line="240" w:lineRule="auto"/>
    </w:pPr>
    <w:rPr>
      <w:rFonts w:ascii="Arial" w:eastAsia="Calibri" w:hAnsi="Arial" w:cs="Times New Roman"/>
      <w:lang w:eastAsia="en-US"/>
    </w:rPr>
  </w:style>
  <w:style w:type="paragraph" w:customStyle="1" w:styleId="Keymessage">
    <w:name w:val="Key message"/>
    <w:basedOn w:val="Normal"/>
    <w:uiPriority w:val="99"/>
    <w:qFormat/>
    <w:rsid w:val="00684D31"/>
    <w:pPr>
      <w:spacing w:after="0" w:line="240" w:lineRule="auto"/>
    </w:pPr>
    <w:rPr>
      <w:rFonts w:ascii="Arial" w:eastAsia="Times New Roman" w:hAnsi="Arial" w:cs="Arial"/>
      <w:i/>
      <w:sz w:val="20"/>
      <w:lang w:eastAsia="en-US"/>
    </w:rPr>
  </w:style>
  <w:style w:type="character" w:customStyle="1" w:styleId="Heading4Char">
    <w:name w:val="Heading 4 Char"/>
    <w:aliases w:val="Heading-Objective Char"/>
    <w:basedOn w:val="DefaultParagraphFont"/>
    <w:link w:val="Heading4"/>
    <w:uiPriority w:val="9"/>
    <w:rsid w:val="00294B44"/>
    <w:rPr>
      <w:rFonts w:ascii="Calibri" w:eastAsiaTheme="majorEastAsia" w:hAnsi="Calibri" w:cstheme="majorBidi"/>
      <w:b/>
      <w:bCs/>
      <w:iCs/>
      <w:caps/>
      <w:color w:val="FFFFFF" w:themeColor="background1"/>
      <w:sz w:val="32"/>
      <w:szCs w:val="40"/>
      <w:shd w:val="clear" w:color="auto" w:fill="E32E00"/>
    </w:rPr>
  </w:style>
  <w:style w:type="character" w:customStyle="1" w:styleId="Heading5Char">
    <w:name w:val="Heading 5 Char"/>
    <w:aliases w:val="Fig.Title Char"/>
    <w:basedOn w:val="DefaultParagraphFont"/>
    <w:link w:val="Heading5"/>
    <w:uiPriority w:val="9"/>
    <w:rsid w:val="009A1374"/>
    <w:rPr>
      <w:rFonts w:eastAsiaTheme="majorEastAsia" w:cstheme="majorBidi"/>
      <w:b/>
    </w:rPr>
  </w:style>
  <w:style w:type="character" w:customStyle="1" w:styleId="Heading6Char">
    <w:name w:val="Heading 6 Char"/>
    <w:aliases w:val="SummaryHead 6 Char"/>
    <w:basedOn w:val="DefaultParagraphFont"/>
    <w:link w:val="Heading6"/>
    <w:uiPriority w:val="9"/>
    <w:rsid w:val="00957DCB"/>
    <w:rPr>
      <w:rFonts w:ascii="Calibri" w:eastAsiaTheme="majorEastAsia" w:hAnsi="Calibri" w:cstheme="majorBidi"/>
      <w:b/>
      <w:iCs/>
      <w:sz w:val="28"/>
      <w:szCs w:val="40"/>
    </w:rPr>
  </w:style>
  <w:style w:type="paragraph" w:customStyle="1" w:styleId="GenText">
    <w:name w:val="GenText"/>
    <w:basedOn w:val="Normal"/>
    <w:uiPriority w:val="99"/>
    <w:rsid w:val="00625AAD"/>
    <w:pPr>
      <w:suppressAutoHyphens/>
      <w:autoSpaceDE w:val="0"/>
      <w:autoSpaceDN w:val="0"/>
      <w:adjustRightInd w:val="0"/>
      <w:spacing w:after="57" w:line="280" w:lineRule="atLeast"/>
      <w:textAlignment w:val="center"/>
    </w:pPr>
    <w:rPr>
      <w:rFonts w:ascii="Frutiger LT 45 Light" w:hAnsi="Frutiger LT 45 Light" w:cs="Frutiger LT 45 Light"/>
      <w:color w:val="000000"/>
      <w:sz w:val="19"/>
      <w:szCs w:val="19"/>
      <w:lang w:val="en-US"/>
    </w:rPr>
  </w:style>
  <w:style w:type="character" w:customStyle="1" w:styleId="Heading7Char">
    <w:name w:val="Heading 7 Char"/>
    <w:basedOn w:val="DefaultParagraphFont"/>
    <w:link w:val="Heading7"/>
    <w:uiPriority w:val="9"/>
    <w:semiHidden/>
    <w:rsid w:val="003251C2"/>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3251C2"/>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3251C2"/>
    <w:rPr>
      <w:rFonts w:asciiTheme="majorHAnsi" w:eastAsiaTheme="majorEastAsia" w:hAnsiTheme="majorHAnsi" w:cstheme="majorBidi"/>
      <w:i/>
      <w:iCs/>
      <w:color w:val="404040" w:themeColor="text1" w:themeTint="B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68732">
      <w:bodyDiv w:val="1"/>
      <w:marLeft w:val="0"/>
      <w:marRight w:val="0"/>
      <w:marTop w:val="0"/>
      <w:marBottom w:val="0"/>
      <w:divBdr>
        <w:top w:val="none" w:sz="0" w:space="0" w:color="auto"/>
        <w:left w:val="none" w:sz="0" w:space="0" w:color="auto"/>
        <w:bottom w:val="none" w:sz="0" w:space="0" w:color="auto"/>
        <w:right w:val="none" w:sz="0" w:space="0" w:color="auto"/>
      </w:divBdr>
    </w:div>
    <w:div w:id="6105053">
      <w:bodyDiv w:val="1"/>
      <w:marLeft w:val="0"/>
      <w:marRight w:val="0"/>
      <w:marTop w:val="0"/>
      <w:marBottom w:val="0"/>
      <w:divBdr>
        <w:top w:val="none" w:sz="0" w:space="0" w:color="auto"/>
        <w:left w:val="none" w:sz="0" w:space="0" w:color="auto"/>
        <w:bottom w:val="none" w:sz="0" w:space="0" w:color="auto"/>
        <w:right w:val="none" w:sz="0" w:space="0" w:color="auto"/>
      </w:divBdr>
    </w:div>
    <w:div w:id="7298842">
      <w:bodyDiv w:val="1"/>
      <w:marLeft w:val="0"/>
      <w:marRight w:val="0"/>
      <w:marTop w:val="0"/>
      <w:marBottom w:val="0"/>
      <w:divBdr>
        <w:top w:val="none" w:sz="0" w:space="0" w:color="auto"/>
        <w:left w:val="none" w:sz="0" w:space="0" w:color="auto"/>
        <w:bottom w:val="none" w:sz="0" w:space="0" w:color="auto"/>
        <w:right w:val="none" w:sz="0" w:space="0" w:color="auto"/>
      </w:divBdr>
    </w:div>
    <w:div w:id="8407492">
      <w:bodyDiv w:val="1"/>
      <w:marLeft w:val="0"/>
      <w:marRight w:val="0"/>
      <w:marTop w:val="0"/>
      <w:marBottom w:val="0"/>
      <w:divBdr>
        <w:top w:val="none" w:sz="0" w:space="0" w:color="auto"/>
        <w:left w:val="none" w:sz="0" w:space="0" w:color="auto"/>
        <w:bottom w:val="none" w:sz="0" w:space="0" w:color="auto"/>
        <w:right w:val="none" w:sz="0" w:space="0" w:color="auto"/>
      </w:divBdr>
    </w:div>
    <w:div w:id="9722822">
      <w:bodyDiv w:val="1"/>
      <w:marLeft w:val="0"/>
      <w:marRight w:val="0"/>
      <w:marTop w:val="0"/>
      <w:marBottom w:val="0"/>
      <w:divBdr>
        <w:top w:val="none" w:sz="0" w:space="0" w:color="auto"/>
        <w:left w:val="none" w:sz="0" w:space="0" w:color="auto"/>
        <w:bottom w:val="none" w:sz="0" w:space="0" w:color="auto"/>
        <w:right w:val="none" w:sz="0" w:space="0" w:color="auto"/>
      </w:divBdr>
    </w:div>
    <w:div w:id="9726152">
      <w:bodyDiv w:val="1"/>
      <w:marLeft w:val="0"/>
      <w:marRight w:val="0"/>
      <w:marTop w:val="0"/>
      <w:marBottom w:val="0"/>
      <w:divBdr>
        <w:top w:val="none" w:sz="0" w:space="0" w:color="auto"/>
        <w:left w:val="none" w:sz="0" w:space="0" w:color="auto"/>
        <w:bottom w:val="none" w:sz="0" w:space="0" w:color="auto"/>
        <w:right w:val="none" w:sz="0" w:space="0" w:color="auto"/>
      </w:divBdr>
    </w:div>
    <w:div w:id="10225758">
      <w:bodyDiv w:val="1"/>
      <w:marLeft w:val="0"/>
      <w:marRight w:val="0"/>
      <w:marTop w:val="0"/>
      <w:marBottom w:val="0"/>
      <w:divBdr>
        <w:top w:val="none" w:sz="0" w:space="0" w:color="auto"/>
        <w:left w:val="none" w:sz="0" w:space="0" w:color="auto"/>
        <w:bottom w:val="none" w:sz="0" w:space="0" w:color="auto"/>
        <w:right w:val="none" w:sz="0" w:space="0" w:color="auto"/>
      </w:divBdr>
    </w:div>
    <w:div w:id="11155180">
      <w:bodyDiv w:val="1"/>
      <w:marLeft w:val="0"/>
      <w:marRight w:val="0"/>
      <w:marTop w:val="0"/>
      <w:marBottom w:val="0"/>
      <w:divBdr>
        <w:top w:val="none" w:sz="0" w:space="0" w:color="auto"/>
        <w:left w:val="none" w:sz="0" w:space="0" w:color="auto"/>
        <w:bottom w:val="none" w:sz="0" w:space="0" w:color="auto"/>
        <w:right w:val="none" w:sz="0" w:space="0" w:color="auto"/>
      </w:divBdr>
    </w:div>
    <w:div w:id="15278973">
      <w:bodyDiv w:val="1"/>
      <w:marLeft w:val="0"/>
      <w:marRight w:val="0"/>
      <w:marTop w:val="0"/>
      <w:marBottom w:val="0"/>
      <w:divBdr>
        <w:top w:val="none" w:sz="0" w:space="0" w:color="auto"/>
        <w:left w:val="none" w:sz="0" w:space="0" w:color="auto"/>
        <w:bottom w:val="none" w:sz="0" w:space="0" w:color="auto"/>
        <w:right w:val="none" w:sz="0" w:space="0" w:color="auto"/>
      </w:divBdr>
    </w:div>
    <w:div w:id="16859660">
      <w:bodyDiv w:val="1"/>
      <w:marLeft w:val="0"/>
      <w:marRight w:val="0"/>
      <w:marTop w:val="0"/>
      <w:marBottom w:val="0"/>
      <w:divBdr>
        <w:top w:val="none" w:sz="0" w:space="0" w:color="auto"/>
        <w:left w:val="none" w:sz="0" w:space="0" w:color="auto"/>
        <w:bottom w:val="none" w:sz="0" w:space="0" w:color="auto"/>
        <w:right w:val="none" w:sz="0" w:space="0" w:color="auto"/>
      </w:divBdr>
    </w:div>
    <w:div w:id="17700584">
      <w:bodyDiv w:val="1"/>
      <w:marLeft w:val="0"/>
      <w:marRight w:val="0"/>
      <w:marTop w:val="0"/>
      <w:marBottom w:val="0"/>
      <w:divBdr>
        <w:top w:val="none" w:sz="0" w:space="0" w:color="auto"/>
        <w:left w:val="none" w:sz="0" w:space="0" w:color="auto"/>
        <w:bottom w:val="none" w:sz="0" w:space="0" w:color="auto"/>
        <w:right w:val="none" w:sz="0" w:space="0" w:color="auto"/>
      </w:divBdr>
    </w:div>
    <w:div w:id="19166395">
      <w:bodyDiv w:val="1"/>
      <w:marLeft w:val="0"/>
      <w:marRight w:val="0"/>
      <w:marTop w:val="0"/>
      <w:marBottom w:val="0"/>
      <w:divBdr>
        <w:top w:val="none" w:sz="0" w:space="0" w:color="auto"/>
        <w:left w:val="none" w:sz="0" w:space="0" w:color="auto"/>
        <w:bottom w:val="none" w:sz="0" w:space="0" w:color="auto"/>
        <w:right w:val="none" w:sz="0" w:space="0" w:color="auto"/>
      </w:divBdr>
    </w:div>
    <w:div w:id="20867215">
      <w:bodyDiv w:val="1"/>
      <w:marLeft w:val="0"/>
      <w:marRight w:val="0"/>
      <w:marTop w:val="0"/>
      <w:marBottom w:val="0"/>
      <w:divBdr>
        <w:top w:val="none" w:sz="0" w:space="0" w:color="auto"/>
        <w:left w:val="none" w:sz="0" w:space="0" w:color="auto"/>
        <w:bottom w:val="none" w:sz="0" w:space="0" w:color="auto"/>
        <w:right w:val="none" w:sz="0" w:space="0" w:color="auto"/>
      </w:divBdr>
    </w:div>
    <w:div w:id="20978892">
      <w:bodyDiv w:val="1"/>
      <w:marLeft w:val="0"/>
      <w:marRight w:val="0"/>
      <w:marTop w:val="0"/>
      <w:marBottom w:val="0"/>
      <w:divBdr>
        <w:top w:val="none" w:sz="0" w:space="0" w:color="auto"/>
        <w:left w:val="none" w:sz="0" w:space="0" w:color="auto"/>
        <w:bottom w:val="none" w:sz="0" w:space="0" w:color="auto"/>
        <w:right w:val="none" w:sz="0" w:space="0" w:color="auto"/>
      </w:divBdr>
    </w:div>
    <w:div w:id="20982047">
      <w:bodyDiv w:val="1"/>
      <w:marLeft w:val="0"/>
      <w:marRight w:val="0"/>
      <w:marTop w:val="0"/>
      <w:marBottom w:val="0"/>
      <w:divBdr>
        <w:top w:val="none" w:sz="0" w:space="0" w:color="auto"/>
        <w:left w:val="none" w:sz="0" w:space="0" w:color="auto"/>
        <w:bottom w:val="none" w:sz="0" w:space="0" w:color="auto"/>
        <w:right w:val="none" w:sz="0" w:space="0" w:color="auto"/>
      </w:divBdr>
    </w:div>
    <w:div w:id="21783966">
      <w:bodyDiv w:val="1"/>
      <w:marLeft w:val="0"/>
      <w:marRight w:val="0"/>
      <w:marTop w:val="0"/>
      <w:marBottom w:val="0"/>
      <w:divBdr>
        <w:top w:val="none" w:sz="0" w:space="0" w:color="auto"/>
        <w:left w:val="none" w:sz="0" w:space="0" w:color="auto"/>
        <w:bottom w:val="none" w:sz="0" w:space="0" w:color="auto"/>
        <w:right w:val="none" w:sz="0" w:space="0" w:color="auto"/>
      </w:divBdr>
    </w:div>
    <w:div w:id="21831145">
      <w:bodyDiv w:val="1"/>
      <w:marLeft w:val="0"/>
      <w:marRight w:val="0"/>
      <w:marTop w:val="0"/>
      <w:marBottom w:val="0"/>
      <w:divBdr>
        <w:top w:val="none" w:sz="0" w:space="0" w:color="auto"/>
        <w:left w:val="none" w:sz="0" w:space="0" w:color="auto"/>
        <w:bottom w:val="none" w:sz="0" w:space="0" w:color="auto"/>
        <w:right w:val="none" w:sz="0" w:space="0" w:color="auto"/>
      </w:divBdr>
    </w:div>
    <w:div w:id="22245830">
      <w:bodyDiv w:val="1"/>
      <w:marLeft w:val="0"/>
      <w:marRight w:val="0"/>
      <w:marTop w:val="0"/>
      <w:marBottom w:val="0"/>
      <w:divBdr>
        <w:top w:val="none" w:sz="0" w:space="0" w:color="auto"/>
        <w:left w:val="none" w:sz="0" w:space="0" w:color="auto"/>
        <w:bottom w:val="none" w:sz="0" w:space="0" w:color="auto"/>
        <w:right w:val="none" w:sz="0" w:space="0" w:color="auto"/>
      </w:divBdr>
    </w:div>
    <w:div w:id="22437720">
      <w:bodyDiv w:val="1"/>
      <w:marLeft w:val="0"/>
      <w:marRight w:val="0"/>
      <w:marTop w:val="0"/>
      <w:marBottom w:val="0"/>
      <w:divBdr>
        <w:top w:val="none" w:sz="0" w:space="0" w:color="auto"/>
        <w:left w:val="none" w:sz="0" w:space="0" w:color="auto"/>
        <w:bottom w:val="none" w:sz="0" w:space="0" w:color="auto"/>
        <w:right w:val="none" w:sz="0" w:space="0" w:color="auto"/>
      </w:divBdr>
    </w:div>
    <w:div w:id="24797968">
      <w:bodyDiv w:val="1"/>
      <w:marLeft w:val="0"/>
      <w:marRight w:val="0"/>
      <w:marTop w:val="0"/>
      <w:marBottom w:val="0"/>
      <w:divBdr>
        <w:top w:val="none" w:sz="0" w:space="0" w:color="auto"/>
        <w:left w:val="none" w:sz="0" w:space="0" w:color="auto"/>
        <w:bottom w:val="none" w:sz="0" w:space="0" w:color="auto"/>
        <w:right w:val="none" w:sz="0" w:space="0" w:color="auto"/>
      </w:divBdr>
    </w:div>
    <w:div w:id="27950007">
      <w:bodyDiv w:val="1"/>
      <w:marLeft w:val="0"/>
      <w:marRight w:val="0"/>
      <w:marTop w:val="0"/>
      <w:marBottom w:val="0"/>
      <w:divBdr>
        <w:top w:val="none" w:sz="0" w:space="0" w:color="auto"/>
        <w:left w:val="none" w:sz="0" w:space="0" w:color="auto"/>
        <w:bottom w:val="none" w:sz="0" w:space="0" w:color="auto"/>
        <w:right w:val="none" w:sz="0" w:space="0" w:color="auto"/>
      </w:divBdr>
    </w:div>
    <w:div w:id="29915605">
      <w:bodyDiv w:val="1"/>
      <w:marLeft w:val="0"/>
      <w:marRight w:val="0"/>
      <w:marTop w:val="0"/>
      <w:marBottom w:val="0"/>
      <w:divBdr>
        <w:top w:val="none" w:sz="0" w:space="0" w:color="auto"/>
        <w:left w:val="none" w:sz="0" w:space="0" w:color="auto"/>
        <w:bottom w:val="none" w:sz="0" w:space="0" w:color="auto"/>
        <w:right w:val="none" w:sz="0" w:space="0" w:color="auto"/>
      </w:divBdr>
    </w:div>
    <w:div w:id="30420310">
      <w:bodyDiv w:val="1"/>
      <w:marLeft w:val="0"/>
      <w:marRight w:val="0"/>
      <w:marTop w:val="0"/>
      <w:marBottom w:val="0"/>
      <w:divBdr>
        <w:top w:val="none" w:sz="0" w:space="0" w:color="auto"/>
        <w:left w:val="none" w:sz="0" w:space="0" w:color="auto"/>
        <w:bottom w:val="none" w:sz="0" w:space="0" w:color="auto"/>
        <w:right w:val="none" w:sz="0" w:space="0" w:color="auto"/>
      </w:divBdr>
    </w:div>
    <w:div w:id="30688061">
      <w:bodyDiv w:val="1"/>
      <w:marLeft w:val="0"/>
      <w:marRight w:val="0"/>
      <w:marTop w:val="0"/>
      <w:marBottom w:val="0"/>
      <w:divBdr>
        <w:top w:val="none" w:sz="0" w:space="0" w:color="auto"/>
        <w:left w:val="none" w:sz="0" w:space="0" w:color="auto"/>
        <w:bottom w:val="none" w:sz="0" w:space="0" w:color="auto"/>
        <w:right w:val="none" w:sz="0" w:space="0" w:color="auto"/>
      </w:divBdr>
    </w:div>
    <w:div w:id="31195987">
      <w:bodyDiv w:val="1"/>
      <w:marLeft w:val="0"/>
      <w:marRight w:val="0"/>
      <w:marTop w:val="0"/>
      <w:marBottom w:val="0"/>
      <w:divBdr>
        <w:top w:val="none" w:sz="0" w:space="0" w:color="auto"/>
        <w:left w:val="none" w:sz="0" w:space="0" w:color="auto"/>
        <w:bottom w:val="none" w:sz="0" w:space="0" w:color="auto"/>
        <w:right w:val="none" w:sz="0" w:space="0" w:color="auto"/>
      </w:divBdr>
    </w:div>
    <w:div w:id="31275953">
      <w:bodyDiv w:val="1"/>
      <w:marLeft w:val="0"/>
      <w:marRight w:val="0"/>
      <w:marTop w:val="0"/>
      <w:marBottom w:val="0"/>
      <w:divBdr>
        <w:top w:val="none" w:sz="0" w:space="0" w:color="auto"/>
        <w:left w:val="none" w:sz="0" w:space="0" w:color="auto"/>
        <w:bottom w:val="none" w:sz="0" w:space="0" w:color="auto"/>
        <w:right w:val="none" w:sz="0" w:space="0" w:color="auto"/>
      </w:divBdr>
    </w:div>
    <w:div w:id="32272534">
      <w:bodyDiv w:val="1"/>
      <w:marLeft w:val="0"/>
      <w:marRight w:val="0"/>
      <w:marTop w:val="0"/>
      <w:marBottom w:val="0"/>
      <w:divBdr>
        <w:top w:val="none" w:sz="0" w:space="0" w:color="auto"/>
        <w:left w:val="none" w:sz="0" w:space="0" w:color="auto"/>
        <w:bottom w:val="none" w:sz="0" w:space="0" w:color="auto"/>
        <w:right w:val="none" w:sz="0" w:space="0" w:color="auto"/>
      </w:divBdr>
    </w:div>
    <w:div w:id="34425816">
      <w:bodyDiv w:val="1"/>
      <w:marLeft w:val="0"/>
      <w:marRight w:val="0"/>
      <w:marTop w:val="0"/>
      <w:marBottom w:val="0"/>
      <w:divBdr>
        <w:top w:val="none" w:sz="0" w:space="0" w:color="auto"/>
        <w:left w:val="none" w:sz="0" w:space="0" w:color="auto"/>
        <w:bottom w:val="none" w:sz="0" w:space="0" w:color="auto"/>
        <w:right w:val="none" w:sz="0" w:space="0" w:color="auto"/>
      </w:divBdr>
    </w:div>
    <w:div w:id="34620724">
      <w:bodyDiv w:val="1"/>
      <w:marLeft w:val="0"/>
      <w:marRight w:val="0"/>
      <w:marTop w:val="0"/>
      <w:marBottom w:val="0"/>
      <w:divBdr>
        <w:top w:val="none" w:sz="0" w:space="0" w:color="auto"/>
        <w:left w:val="none" w:sz="0" w:space="0" w:color="auto"/>
        <w:bottom w:val="none" w:sz="0" w:space="0" w:color="auto"/>
        <w:right w:val="none" w:sz="0" w:space="0" w:color="auto"/>
      </w:divBdr>
    </w:div>
    <w:div w:id="35980137">
      <w:bodyDiv w:val="1"/>
      <w:marLeft w:val="0"/>
      <w:marRight w:val="0"/>
      <w:marTop w:val="0"/>
      <w:marBottom w:val="0"/>
      <w:divBdr>
        <w:top w:val="none" w:sz="0" w:space="0" w:color="auto"/>
        <w:left w:val="none" w:sz="0" w:space="0" w:color="auto"/>
        <w:bottom w:val="none" w:sz="0" w:space="0" w:color="auto"/>
        <w:right w:val="none" w:sz="0" w:space="0" w:color="auto"/>
      </w:divBdr>
    </w:div>
    <w:div w:id="36248289">
      <w:bodyDiv w:val="1"/>
      <w:marLeft w:val="0"/>
      <w:marRight w:val="0"/>
      <w:marTop w:val="0"/>
      <w:marBottom w:val="0"/>
      <w:divBdr>
        <w:top w:val="none" w:sz="0" w:space="0" w:color="auto"/>
        <w:left w:val="none" w:sz="0" w:space="0" w:color="auto"/>
        <w:bottom w:val="none" w:sz="0" w:space="0" w:color="auto"/>
        <w:right w:val="none" w:sz="0" w:space="0" w:color="auto"/>
      </w:divBdr>
    </w:div>
    <w:div w:id="36399252">
      <w:bodyDiv w:val="1"/>
      <w:marLeft w:val="0"/>
      <w:marRight w:val="0"/>
      <w:marTop w:val="0"/>
      <w:marBottom w:val="0"/>
      <w:divBdr>
        <w:top w:val="none" w:sz="0" w:space="0" w:color="auto"/>
        <w:left w:val="none" w:sz="0" w:space="0" w:color="auto"/>
        <w:bottom w:val="none" w:sz="0" w:space="0" w:color="auto"/>
        <w:right w:val="none" w:sz="0" w:space="0" w:color="auto"/>
      </w:divBdr>
    </w:div>
    <w:div w:id="36857106">
      <w:bodyDiv w:val="1"/>
      <w:marLeft w:val="0"/>
      <w:marRight w:val="0"/>
      <w:marTop w:val="0"/>
      <w:marBottom w:val="0"/>
      <w:divBdr>
        <w:top w:val="none" w:sz="0" w:space="0" w:color="auto"/>
        <w:left w:val="none" w:sz="0" w:space="0" w:color="auto"/>
        <w:bottom w:val="none" w:sz="0" w:space="0" w:color="auto"/>
        <w:right w:val="none" w:sz="0" w:space="0" w:color="auto"/>
      </w:divBdr>
    </w:div>
    <w:div w:id="36858680">
      <w:bodyDiv w:val="1"/>
      <w:marLeft w:val="0"/>
      <w:marRight w:val="0"/>
      <w:marTop w:val="0"/>
      <w:marBottom w:val="0"/>
      <w:divBdr>
        <w:top w:val="none" w:sz="0" w:space="0" w:color="auto"/>
        <w:left w:val="none" w:sz="0" w:space="0" w:color="auto"/>
        <w:bottom w:val="none" w:sz="0" w:space="0" w:color="auto"/>
        <w:right w:val="none" w:sz="0" w:space="0" w:color="auto"/>
      </w:divBdr>
    </w:div>
    <w:div w:id="37702948">
      <w:bodyDiv w:val="1"/>
      <w:marLeft w:val="0"/>
      <w:marRight w:val="0"/>
      <w:marTop w:val="0"/>
      <w:marBottom w:val="0"/>
      <w:divBdr>
        <w:top w:val="none" w:sz="0" w:space="0" w:color="auto"/>
        <w:left w:val="none" w:sz="0" w:space="0" w:color="auto"/>
        <w:bottom w:val="none" w:sz="0" w:space="0" w:color="auto"/>
        <w:right w:val="none" w:sz="0" w:space="0" w:color="auto"/>
      </w:divBdr>
    </w:div>
    <w:div w:id="38165186">
      <w:bodyDiv w:val="1"/>
      <w:marLeft w:val="0"/>
      <w:marRight w:val="0"/>
      <w:marTop w:val="0"/>
      <w:marBottom w:val="0"/>
      <w:divBdr>
        <w:top w:val="none" w:sz="0" w:space="0" w:color="auto"/>
        <w:left w:val="none" w:sz="0" w:space="0" w:color="auto"/>
        <w:bottom w:val="none" w:sz="0" w:space="0" w:color="auto"/>
        <w:right w:val="none" w:sz="0" w:space="0" w:color="auto"/>
      </w:divBdr>
    </w:div>
    <w:div w:id="39987524">
      <w:bodyDiv w:val="1"/>
      <w:marLeft w:val="0"/>
      <w:marRight w:val="0"/>
      <w:marTop w:val="0"/>
      <w:marBottom w:val="0"/>
      <w:divBdr>
        <w:top w:val="none" w:sz="0" w:space="0" w:color="auto"/>
        <w:left w:val="none" w:sz="0" w:space="0" w:color="auto"/>
        <w:bottom w:val="none" w:sz="0" w:space="0" w:color="auto"/>
        <w:right w:val="none" w:sz="0" w:space="0" w:color="auto"/>
      </w:divBdr>
    </w:div>
    <w:div w:id="40373130">
      <w:bodyDiv w:val="1"/>
      <w:marLeft w:val="0"/>
      <w:marRight w:val="0"/>
      <w:marTop w:val="0"/>
      <w:marBottom w:val="0"/>
      <w:divBdr>
        <w:top w:val="none" w:sz="0" w:space="0" w:color="auto"/>
        <w:left w:val="none" w:sz="0" w:space="0" w:color="auto"/>
        <w:bottom w:val="none" w:sz="0" w:space="0" w:color="auto"/>
        <w:right w:val="none" w:sz="0" w:space="0" w:color="auto"/>
      </w:divBdr>
    </w:div>
    <w:div w:id="40830597">
      <w:bodyDiv w:val="1"/>
      <w:marLeft w:val="0"/>
      <w:marRight w:val="0"/>
      <w:marTop w:val="0"/>
      <w:marBottom w:val="0"/>
      <w:divBdr>
        <w:top w:val="none" w:sz="0" w:space="0" w:color="auto"/>
        <w:left w:val="none" w:sz="0" w:space="0" w:color="auto"/>
        <w:bottom w:val="none" w:sz="0" w:space="0" w:color="auto"/>
        <w:right w:val="none" w:sz="0" w:space="0" w:color="auto"/>
      </w:divBdr>
    </w:div>
    <w:div w:id="41292458">
      <w:bodyDiv w:val="1"/>
      <w:marLeft w:val="0"/>
      <w:marRight w:val="0"/>
      <w:marTop w:val="0"/>
      <w:marBottom w:val="0"/>
      <w:divBdr>
        <w:top w:val="none" w:sz="0" w:space="0" w:color="auto"/>
        <w:left w:val="none" w:sz="0" w:space="0" w:color="auto"/>
        <w:bottom w:val="none" w:sz="0" w:space="0" w:color="auto"/>
        <w:right w:val="none" w:sz="0" w:space="0" w:color="auto"/>
      </w:divBdr>
    </w:div>
    <w:div w:id="41713098">
      <w:bodyDiv w:val="1"/>
      <w:marLeft w:val="0"/>
      <w:marRight w:val="0"/>
      <w:marTop w:val="0"/>
      <w:marBottom w:val="0"/>
      <w:divBdr>
        <w:top w:val="none" w:sz="0" w:space="0" w:color="auto"/>
        <w:left w:val="none" w:sz="0" w:space="0" w:color="auto"/>
        <w:bottom w:val="none" w:sz="0" w:space="0" w:color="auto"/>
        <w:right w:val="none" w:sz="0" w:space="0" w:color="auto"/>
      </w:divBdr>
    </w:div>
    <w:div w:id="43647811">
      <w:bodyDiv w:val="1"/>
      <w:marLeft w:val="0"/>
      <w:marRight w:val="0"/>
      <w:marTop w:val="0"/>
      <w:marBottom w:val="0"/>
      <w:divBdr>
        <w:top w:val="none" w:sz="0" w:space="0" w:color="auto"/>
        <w:left w:val="none" w:sz="0" w:space="0" w:color="auto"/>
        <w:bottom w:val="none" w:sz="0" w:space="0" w:color="auto"/>
        <w:right w:val="none" w:sz="0" w:space="0" w:color="auto"/>
      </w:divBdr>
    </w:div>
    <w:div w:id="44530405">
      <w:bodyDiv w:val="1"/>
      <w:marLeft w:val="0"/>
      <w:marRight w:val="0"/>
      <w:marTop w:val="0"/>
      <w:marBottom w:val="0"/>
      <w:divBdr>
        <w:top w:val="none" w:sz="0" w:space="0" w:color="auto"/>
        <w:left w:val="none" w:sz="0" w:space="0" w:color="auto"/>
        <w:bottom w:val="none" w:sz="0" w:space="0" w:color="auto"/>
        <w:right w:val="none" w:sz="0" w:space="0" w:color="auto"/>
      </w:divBdr>
    </w:div>
    <w:div w:id="44644490">
      <w:bodyDiv w:val="1"/>
      <w:marLeft w:val="0"/>
      <w:marRight w:val="0"/>
      <w:marTop w:val="0"/>
      <w:marBottom w:val="0"/>
      <w:divBdr>
        <w:top w:val="none" w:sz="0" w:space="0" w:color="auto"/>
        <w:left w:val="none" w:sz="0" w:space="0" w:color="auto"/>
        <w:bottom w:val="none" w:sz="0" w:space="0" w:color="auto"/>
        <w:right w:val="none" w:sz="0" w:space="0" w:color="auto"/>
      </w:divBdr>
    </w:div>
    <w:div w:id="44958965">
      <w:bodyDiv w:val="1"/>
      <w:marLeft w:val="0"/>
      <w:marRight w:val="0"/>
      <w:marTop w:val="0"/>
      <w:marBottom w:val="0"/>
      <w:divBdr>
        <w:top w:val="none" w:sz="0" w:space="0" w:color="auto"/>
        <w:left w:val="none" w:sz="0" w:space="0" w:color="auto"/>
        <w:bottom w:val="none" w:sz="0" w:space="0" w:color="auto"/>
        <w:right w:val="none" w:sz="0" w:space="0" w:color="auto"/>
      </w:divBdr>
    </w:div>
    <w:div w:id="47143815">
      <w:bodyDiv w:val="1"/>
      <w:marLeft w:val="0"/>
      <w:marRight w:val="0"/>
      <w:marTop w:val="0"/>
      <w:marBottom w:val="0"/>
      <w:divBdr>
        <w:top w:val="none" w:sz="0" w:space="0" w:color="auto"/>
        <w:left w:val="none" w:sz="0" w:space="0" w:color="auto"/>
        <w:bottom w:val="none" w:sz="0" w:space="0" w:color="auto"/>
        <w:right w:val="none" w:sz="0" w:space="0" w:color="auto"/>
      </w:divBdr>
    </w:div>
    <w:div w:id="47264887">
      <w:bodyDiv w:val="1"/>
      <w:marLeft w:val="0"/>
      <w:marRight w:val="0"/>
      <w:marTop w:val="0"/>
      <w:marBottom w:val="0"/>
      <w:divBdr>
        <w:top w:val="none" w:sz="0" w:space="0" w:color="auto"/>
        <w:left w:val="none" w:sz="0" w:space="0" w:color="auto"/>
        <w:bottom w:val="none" w:sz="0" w:space="0" w:color="auto"/>
        <w:right w:val="none" w:sz="0" w:space="0" w:color="auto"/>
      </w:divBdr>
    </w:div>
    <w:div w:id="47653398">
      <w:bodyDiv w:val="1"/>
      <w:marLeft w:val="0"/>
      <w:marRight w:val="0"/>
      <w:marTop w:val="0"/>
      <w:marBottom w:val="0"/>
      <w:divBdr>
        <w:top w:val="none" w:sz="0" w:space="0" w:color="auto"/>
        <w:left w:val="none" w:sz="0" w:space="0" w:color="auto"/>
        <w:bottom w:val="none" w:sz="0" w:space="0" w:color="auto"/>
        <w:right w:val="none" w:sz="0" w:space="0" w:color="auto"/>
      </w:divBdr>
    </w:div>
    <w:div w:id="48118053">
      <w:bodyDiv w:val="1"/>
      <w:marLeft w:val="0"/>
      <w:marRight w:val="0"/>
      <w:marTop w:val="0"/>
      <w:marBottom w:val="0"/>
      <w:divBdr>
        <w:top w:val="none" w:sz="0" w:space="0" w:color="auto"/>
        <w:left w:val="none" w:sz="0" w:space="0" w:color="auto"/>
        <w:bottom w:val="none" w:sz="0" w:space="0" w:color="auto"/>
        <w:right w:val="none" w:sz="0" w:space="0" w:color="auto"/>
      </w:divBdr>
    </w:div>
    <w:div w:id="48193669">
      <w:bodyDiv w:val="1"/>
      <w:marLeft w:val="0"/>
      <w:marRight w:val="0"/>
      <w:marTop w:val="0"/>
      <w:marBottom w:val="0"/>
      <w:divBdr>
        <w:top w:val="none" w:sz="0" w:space="0" w:color="auto"/>
        <w:left w:val="none" w:sz="0" w:space="0" w:color="auto"/>
        <w:bottom w:val="none" w:sz="0" w:space="0" w:color="auto"/>
        <w:right w:val="none" w:sz="0" w:space="0" w:color="auto"/>
      </w:divBdr>
    </w:div>
    <w:div w:id="48501002">
      <w:bodyDiv w:val="1"/>
      <w:marLeft w:val="0"/>
      <w:marRight w:val="0"/>
      <w:marTop w:val="0"/>
      <w:marBottom w:val="0"/>
      <w:divBdr>
        <w:top w:val="none" w:sz="0" w:space="0" w:color="auto"/>
        <w:left w:val="none" w:sz="0" w:space="0" w:color="auto"/>
        <w:bottom w:val="none" w:sz="0" w:space="0" w:color="auto"/>
        <w:right w:val="none" w:sz="0" w:space="0" w:color="auto"/>
      </w:divBdr>
    </w:div>
    <w:div w:id="48575709">
      <w:bodyDiv w:val="1"/>
      <w:marLeft w:val="0"/>
      <w:marRight w:val="0"/>
      <w:marTop w:val="0"/>
      <w:marBottom w:val="0"/>
      <w:divBdr>
        <w:top w:val="none" w:sz="0" w:space="0" w:color="auto"/>
        <w:left w:val="none" w:sz="0" w:space="0" w:color="auto"/>
        <w:bottom w:val="none" w:sz="0" w:space="0" w:color="auto"/>
        <w:right w:val="none" w:sz="0" w:space="0" w:color="auto"/>
      </w:divBdr>
    </w:div>
    <w:div w:id="50471920">
      <w:bodyDiv w:val="1"/>
      <w:marLeft w:val="0"/>
      <w:marRight w:val="0"/>
      <w:marTop w:val="0"/>
      <w:marBottom w:val="0"/>
      <w:divBdr>
        <w:top w:val="none" w:sz="0" w:space="0" w:color="auto"/>
        <w:left w:val="none" w:sz="0" w:space="0" w:color="auto"/>
        <w:bottom w:val="none" w:sz="0" w:space="0" w:color="auto"/>
        <w:right w:val="none" w:sz="0" w:space="0" w:color="auto"/>
      </w:divBdr>
    </w:div>
    <w:div w:id="50614166">
      <w:bodyDiv w:val="1"/>
      <w:marLeft w:val="0"/>
      <w:marRight w:val="0"/>
      <w:marTop w:val="0"/>
      <w:marBottom w:val="0"/>
      <w:divBdr>
        <w:top w:val="none" w:sz="0" w:space="0" w:color="auto"/>
        <w:left w:val="none" w:sz="0" w:space="0" w:color="auto"/>
        <w:bottom w:val="none" w:sz="0" w:space="0" w:color="auto"/>
        <w:right w:val="none" w:sz="0" w:space="0" w:color="auto"/>
      </w:divBdr>
    </w:div>
    <w:div w:id="50738014">
      <w:bodyDiv w:val="1"/>
      <w:marLeft w:val="0"/>
      <w:marRight w:val="0"/>
      <w:marTop w:val="0"/>
      <w:marBottom w:val="0"/>
      <w:divBdr>
        <w:top w:val="none" w:sz="0" w:space="0" w:color="auto"/>
        <w:left w:val="none" w:sz="0" w:space="0" w:color="auto"/>
        <w:bottom w:val="none" w:sz="0" w:space="0" w:color="auto"/>
        <w:right w:val="none" w:sz="0" w:space="0" w:color="auto"/>
      </w:divBdr>
    </w:div>
    <w:div w:id="51739791">
      <w:bodyDiv w:val="1"/>
      <w:marLeft w:val="0"/>
      <w:marRight w:val="0"/>
      <w:marTop w:val="0"/>
      <w:marBottom w:val="0"/>
      <w:divBdr>
        <w:top w:val="none" w:sz="0" w:space="0" w:color="auto"/>
        <w:left w:val="none" w:sz="0" w:space="0" w:color="auto"/>
        <w:bottom w:val="none" w:sz="0" w:space="0" w:color="auto"/>
        <w:right w:val="none" w:sz="0" w:space="0" w:color="auto"/>
      </w:divBdr>
    </w:div>
    <w:div w:id="53240193">
      <w:bodyDiv w:val="1"/>
      <w:marLeft w:val="0"/>
      <w:marRight w:val="0"/>
      <w:marTop w:val="0"/>
      <w:marBottom w:val="0"/>
      <w:divBdr>
        <w:top w:val="none" w:sz="0" w:space="0" w:color="auto"/>
        <w:left w:val="none" w:sz="0" w:space="0" w:color="auto"/>
        <w:bottom w:val="none" w:sz="0" w:space="0" w:color="auto"/>
        <w:right w:val="none" w:sz="0" w:space="0" w:color="auto"/>
      </w:divBdr>
    </w:div>
    <w:div w:id="53240237">
      <w:bodyDiv w:val="1"/>
      <w:marLeft w:val="0"/>
      <w:marRight w:val="0"/>
      <w:marTop w:val="0"/>
      <w:marBottom w:val="0"/>
      <w:divBdr>
        <w:top w:val="none" w:sz="0" w:space="0" w:color="auto"/>
        <w:left w:val="none" w:sz="0" w:space="0" w:color="auto"/>
        <w:bottom w:val="none" w:sz="0" w:space="0" w:color="auto"/>
        <w:right w:val="none" w:sz="0" w:space="0" w:color="auto"/>
      </w:divBdr>
    </w:div>
    <w:div w:id="53354982">
      <w:bodyDiv w:val="1"/>
      <w:marLeft w:val="0"/>
      <w:marRight w:val="0"/>
      <w:marTop w:val="0"/>
      <w:marBottom w:val="0"/>
      <w:divBdr>
        <w:top w:val="none" w:sz="0" w:space="0" w:color="auto"/>
        <w:left w:val="none" w:sz="0" w:space="0" w:color="auto"/>
        <w:bottom w:val="none" w:sz="0" w:space="0" w:color="auto"/>
        <w:right w:val="none" w:sz="0" w:space="0" w:color="auto"/>
      </w:divBdr>
    </w:div>
    <w:div w:id="53699618">
      <w:bodyDiv w:val="1"/>
      <w:marLeft w:val="0"/>
      <w:marRight w:val="0"/>
      <w:marTop w:val="0"/>
      <w:marBottom w:val="0"/>
      <w:divBdr>
        <w:top w:val="none" w:sz="0" w:space="0" w:color="auto"/>
        <w:left w:val="none" w:sz="0" w:space="0" w:color="auto"/>
        <w:bottom w:val="none" w:sz="0" w:space="0" w:color="auto"/>
        <w:right w:val="none" w:sz="0" w:space="0" w:color="auto"/>
      </w:divBdr>
    </w:div>
    <w:div w:id="53936952">
      <w:bodyDiv w:val="1"/>
      <w:marLeft w:val="0"/>
      <w:marRight w:val="0"/>
      <w:marTop w:val="0"/>
      <w:marBottom w:val="0"/>
      <w:divBdr>
        <w:top w:val="none" w:sz="0" w:space="0" w:color="auto"/>
        <w:left w:val="none" w:sz="0" w:space="0" w:color="auto"/>
        <w:bottom w:val="none" w:sz="0" w:space="0" w:color="auto"/>
        <w:right w:val="none" w:sz="0" w:space="0" w:color="auto"/>
      </w:divBdr>
    </w:div>
    <w:div w:id="54285302">
      <w:bodyDiv w:val="1"/>
      <w:marLeft w:val="0"/>
      <w:marRight w:val="0"/>
      <w:marTop w:val="0"/>
      <w:marBottom w:val="0"/>
      <w:divBdr>
        <w:top w:val="none" w:sz="0" w:space="0" w:color="auto"/>
        <w:left w:val="none" w:sz="0" w:space="0" w:color="auto"/>
        <w:bottom w:val="none" w:sz="0" w:space="0" w:color="auto"/>
        <w:right w:val="none" w:sz="0" w:space="0" w:color="auto"/>
      </w:divBdr>
    </w:div>
    <w:div w:id="55666941">
      <w:bodyDiv w:val="1"/>
      <w:marLeft w:val="0"/>
      <w:marRight w:val="0"/>
      <w:marTop w:val="0"/>
      <w:marBottom w:val="0"/>
      <w:divBdr>
        <w:top w:val="none" w:sz="0" w:space="0" w:color="auto"/>
        <w:left w:val="none" w:sz="0" w:space="0" w:color="auto"/>
        <w:bottom w:val="none" w:sz="0" w:space="0" w:color="auto"/>
        <w:right w:val="none" w:sz="0" w:space="0" w:color="auto"/>
      </w:divBdr>
    </w:div>
    <w:div w:id="56131133">
      <w:bodyDiv w:val="1"/>
      <w:marLeft w:val="0"/>
      <w:marRight w:val="0"/>
      <w:marTop w:val="0"/>
      <w:marBottom w:val="0"/>
      <w:divBdr>
        <w:top w:val="none" w:sz="0" w:space="0" w:color="auto"/>
        <w:left w:val="none" w:sz="0" w:space="0" w:color="auto"/>
        <w:bottom w:val="none" w:sz="0" w:space="0" w:color="auto"/>
        <w:right w:val="none" w:sz="0" w:space="0" w:color="auto"/>
      </w:divBdr>
    </w:div>
    <w:div w:id="56324475">
      <w:bodyDiv w:val="1"/>
      <w:marLeft w:val="0"/>
      <w:marRight w:val="0"/>
      <w:marTop w:val="0"/>
      <w:marBottom w:val="0"/>
      <w:divBdr>
        <w:top w:val="none" w:sz="0" w:space="0" w:color="auto"/>
        <w:left w:val="none" w:sz="0" w:space="0" w:color="auto"/>
        <w:bottom w:val="none" w:sz="0" w:space="0" w:color="auto"/>
        <w:right w:val="none" w:sz="0" w:space="0" w:color="auto"/>
      </w:divBdr>
    </w:div>
    <w:div w:id="58752296">
      <w:bodyDiv w:val="1"/>
      <w:marLeft w:val="0"/>
      <w:marRight w:val="0"/>
      <w:marTop w:val="0"/>
      <w:marBottom w:val="0"/>
      <w:divBdr>
        <w:top w:val="none" w:sz="0" w:space="0" w:color="auto"/>
        <w:left w:val="none" w:sz="0" w:space="0" w:color="auto"/>
        <w:bottom w:val="none" w:sz="0" w:space="0" w:color="auto"/>
        <w:right w:val="none" w:sz="0" w:space="0" w:color="auto"/>
      </w:divBdr>
    </w:div>
    <w:div w:id="60686876">
      <w:bodyDiv w:val="1"/>
      <w:marLeft w:val="0"/>
      <w:marRight w:val="0"/>
      <w:marTop w:val="0"/>
      <w:marBottom w:val="0"/>
      <w:divBdr>
        <w:top w:val="none" w:sz="0" w:space="0" w:color="auto"/>
        <w:left w:val="none" w:sz="0" w:space="0" w:color="auto"/>
        <w:bottom w:val="none" w:sz="0" w:space="0" w:color="auto"/>
        <w:right w:val="none" w:sz="0" w:space="0" w:color="auto"/>
      </w:divBdr>
    </w:div>
    <w:div w:id="60687019">
      <w:bodyDiv w:val="1"/>
      <w:marLeft w:val="0"/>
      <w:marRight w:val="0"/>
      <w:marTop w:val="0"/>
      <w:marBottom w:val="0"/>
      <w:divBdr>
        <w:top w:val="none" w:sz="0" w:space="0" w:color="auto"/>
        <w:left w:val="none" w:sz="0" w:space="0" w:color="auto"/>
        <w:bottom w:val="none" w:sz="0" w:space="0" w:color="auto"/>
        <w:right w:val="none" w:sz="0" w:space="0" w:color="auto"/>
      </w:divBdr>
    </w:div>
    <w:div w:id="60953444">
      <w:bodyDiv w:val="1"/>
      <w:marLeft w:val="0"/>
      <w:marRight w:val="0"/>
      <w:marTop w:val="0"/>
      <w:marBottom w:val="0"/>
      <w:divBdr>
        <w:top w:val="none" w:sz="0" w:space="0" w:color="auto"/>
        <w:left w:val="none" w:sz="0" w:space="0" w:color="auto"/>
        <w:bottom w:val="none" w:sz="0" w:space="0" w:color="auto"/>
        <w:right w:val="none" w:sz="0" w:space="0" w:color="auto"/>
      </w:divBdr>
    </w:div>
    <w:div w:id="61098693">
      <w:bodyDiv w:val="1"/>
      <w:marLeft w:val="0"/>
      <w:marRight w:val="0"/>
      <w:marTop w:val="0"/>
      <w:marBottom w:val="0"/>
      <w:divBdr>
        <w:top w:val="none" w:sz="0" w:space="0" w:color="auto"/>
        <w:left w:val="none" w:sz="0" w:space="0" w:color="auto"/>
        <w:bottom w:val="none" w:sz="0" w:space="0" w:color="auto"/>
        <w:right w:val="none" w:sz="0" w:space="0" w:color="auto"/>
      </w:divBdr>
    </w:div>
    <w:div w:id="61373281">
      <w:bodyDiv w:val="1"/>
      <w:marLeft w:val="0"/>
      <w:marRight w:val="0"/>
      <w:marTop w:val="0"/>
      <w:marBottom w:val="0"/>
      <w:divBdr>
        <w:top w:val="none" w:sz="0" w:space="0" w:color="auto"/>
        <w:left w:val="none" w:sz="0" w:space="0" w:color="auto"/>
        <w:bottom w:val="none" w:sz="0" w:space="0" w:color="auto"/>
        <w:right w:val="none" w:sz="0" w:space="0" w:color="auto"/>
      </w:divBdr>
    </w:div>
    <w:div w:id="62682461">
      <w:bodyDiv w:val="1"/>
      <w:marLeft w:val="0"/>
      <w:marRight w:val="0"/>
      <w:marTop w:val="0"/>
      <w:marBottom w:val="0"/>
      <w:divBdr>
        <w:top w:val="none" w:sz="0" w:space="0" w:color="auto"/>
        <w:left w:val="none" w:sz="0" w:space="0" w:color="auto"/>
        <w:bottom w:val="none" w:sz="0" w:space="0" w:color="auto"/>
        <w:right w:val="none" w:sz="0" w:space="0" w:color="auto"/>
      </w:divBdr>
    </w:div>
    <w:div w:id="63070771">
      <w:bodyDiv w:val="1"/>
      <w:marLeft w:val="0"/>
      <w:marRight w:val="0"/>
      <w:marTop w:val="0"/>
      <w:marBottom w:val="0"/>
      <w:divBdr>
        <w:top w:val="none" w:sz="0" w:space="0" w:color="auto"/>
        <w:left w:val="none" w:sz="0" w:space="0" w:color="auto"/>
        <w:bottom w:val="none" w:sz="0" w:space="0" w:color="auto"/>
        <w:right w:val="none" w:sz="0" w:space="0" w:color="auto"/>
      </w:divBdr>
    </w:div>
    <w:div w:id="63533520">
      <w:bodyDiv w:val="1"/>
      <w:marLeft w:val="0"/>
      <w:marRight w:val="0"/>
      <w:marTop w:val="0"/>
      <w:marBottom w:val="0"/>
      <w:divBdr>
        <w:top w:val="none" w:sz="0" w:space="0" w:color="auto"/>
        <w:left w:val="none" w:sz="0" w:space="0" w:color="auto"/>
        <w:bottom w:val="none" w:sz="0" w:space="0" w:color="auto"/>
        <w:right w:val="none" w:sz="0" w:space="0" w:color="auto"/>
      </w:divBdr>
    </w:div>
    <w:div w:id="67003481">
      <w:bodyDiv w:val="1"/>
      <w:marLeft w:val="0"/>
      <w:marRight w:val="0"/>
      <w:marTop w:val="0"/>
      <w:marBottom w:val="0"/>
      <w:divBdr>
        <w:top w:val="none" w:sz="0" w:space="0" w:color="auto"/>
        <w:left w:val="none" w:sz="0" w:space="0" w:color="auto"/>
        <w:bottom w:val="none" w:sz="0" w:space="0" w:color="auto"/>
        <w:right w:val="none" w:sz="0" w:space="0" w:color="auto"/>
      </w:divBdr>
    </w:div>
    <w:div w:id="67046979">
      <w:bodyDiv w:val="1"/>
      <w:marLeft w:val="0"/>
      <w:marRight w:val="0"/>
      <w:marTop w:val="0"/>
      <w:marBottom w:val="0"/>
      <w:divBdr>
        <w:top w:val="none" w:sz="0" w:space="0" w:color="auto"/>
        <w:left w:val="none" w:sz="0" w:space="0" w:color="auto"/>
        <w:bottom w:val="none" w:sz="0" w:space="0" w:color="auto"/>
        <w:right w:val="none" w:sz="0" w:space="0" w:color="auto"/>
      </w:divBdr>
    </w:div>
    <w:div w:id="67388236">
      <w:bodyDiv w:val="1"/>
      <w:marLeft w:val="0"/>
      <w:marRight w:val="0"/>
      <w:marTop w:val="0"/>
      <w:marBottom w:val="0"/>
      <w:divBdr>
        <w:top w:val="none" w:sz="0" w:space="0" w:color="auto"/>
        <w:left w:val="none" w:sz="0" w:space="0" w:color="auto"/>
        <w:bottom w:val="none" w:sz="0" w:space="0" w:color="auto"/>
        <w:right w:val="none" w:sz="0" w:space="0" w:color="auto"/>
      </w:divBdr>
    </w:div>
    <w:div w:id="67852221">
      <w:bodyDiv w:val="1"/>
      <w:marLeft w:val="0"/>
      <w:marRight w:val="0"/>
      <w:marTop w:val="0"/>
      <w:marBottom w:val="0"/>
      <w:divBdr>
        <w:top w:val="none" w:sz="0" w:space="0" w:color="auto"/>
        <w:left w:val="none" w:sz="0" w:space="0" w:color="auto"/>
        <w:bottom w:val="none" w:sz="0" w:space="0" w:color="auto"/>
        <w:right w:val="none" w:sz="0" w:space="0" w:color="auto"/>
      </w:divBdr>
    </w:div>
    <w:div w:id="69156713">
      <w:bodyDiv w:val="1"/>
      <w:marLeft w:val="0"/>
      <w:marRight w:val="0"/>
      <w:marTop w:val="0"/>
      <w:marBottom w:val="0"/>
      <w:divBdr>
        <w:top w:val="none" w:sz="0" w:space="0" w:color="auto"/>
        <w:left w:val="none" w:sz="0" w:space="0" w:color="auto"/>
        <w:bottom w:val="none" w:sz="0" w:space="0" w:color="auto"/>
        <w:right w:val="none" w:sz="0" w:space="0" w:color="auto"/>
      </w:divBdr>
    </w:div>
    <w:div w:id="69351935">
      <w:bodyDiv w:val="1"/>
      <w:marLeft w:val="0"/>
      <w:marRight w:val="0"/>
      <w:marTop w:val="0"/>
      <w:marBottom w:val="0"/>
      <w:divBdr>
        <w:top w:val="none" w:sz="0" w:space="0" w:color="auto"/>
        <w:left w:val="none" w:sz="0" w:space="0" w:color="auto"/>
        <w:bottom w:val="none" w:sz="0" w:space="0" w:color="auto"/>
        <w:right w:val="none" w:sz="0" w:space="0" w:color="auto"/>
      </w:divBdr>
    </w:div>
    <w:div w:id="70736853">
      <w:bodyDiv w:val="1"/>
      <w:marLeft w:val="0"/>
      <w:marRight w:val="0"/>
      <w:marTop w:val="0"/>
      <w:marBottom w:val="0"/>
      <w:divBdr>
        <w:top w:val="none" w:sz="0" w:space="0" w:color="auto"/>
        <w:left w:val="none" w:sz="0" w:space="0" w:color="auto"/>
        <w:bottom w:val="none" w:sz="0" w:space="0" w:color="auto"/>
        <w:right w:val="none" w:sz="0" w:space="0" w:color="auto"/>
      </w:divBdr>
    </w:div>
    <w:div w:id="71200331">
      <w:bodyDiv w:val="1"/>
      <w:marLeft w:val="0"/>
      <w:marRight w:val="0"/>
      <w:marTop w:val="0"/>
      <w:marBottom w:val="0"/>
      <w:divBdr>
        <w:top w:val="none" w:sz="0" w:space="0" w:color="auto"/>
        <w:left w:val="none" w:sz="0" w:space="0" w:color="auto"/>
        <w:bottom w:val="none" w:sz="0" w:space="0" w:color="auto"/>
        <w:right w:val="none" w:sz="0" w:space="0" w:color="auto"/>
      </w:divBdr>
    </w:div>
    <w:div w:id="72895877">
      <w:bodyDiv w:val="1"/>
      <w:marLeft w:val="0"/>
      <w:marRight w:val="0"/>
      <w:marTop w:val="0"/>
      <w:marBottom w:val="0"/>
      <w:divBdr>
        <w:top w:val="none" w:sz="0" w:space="0" w:color="auto"/>
        <w:left w:val="none" w:sz="0" w:space="0" w:color="auto"/>
        <w:bottom w:val="none" w:sz="0" w:space="0" w:color="auto"/>
        <w:right w:val="none" w:sz="0" w:space="0" w:color="auto"/>
      </w:divBdr>
    </w:div>
    <w:div w:id="74910533">
      <w:bodyDiv w:val="1"/>
      <w:marLeft w:val="0"/>
      <w:marRight w:val="0"/>
      <w:marTop w:val="0"/>
      <w:marBottom w:val="0"/>
      <w:divBdr>
        <w:top w:val="none" w:sz="0" w:space="0" w:color="auto"/>
        <w:left w:val="none" w:sz="0" w:space="0" w:color="auto"/>
        <w:bottom w:val="none" w:sz="0" w:space="0" w:color="auto"/>
        <w:right w:val="none" w:sz="0" w:space="0" w:color="auto"/>
      </w:divBdr>
    </w:div>
    <w:div w:id="76175254">
      <w:bodyDiv w:val="1"/>
      <w:marLeft w:val="0"/>
      <w:marRight w:val="0"/>
      <w:marTop w:val="0"/>
      <w:marBottom w:val="0"/>
      <w:divBdr>
        <w:top w:val="none" w:sz="0" w:space="0" w:color="auto"/>
        <w:left w:val="none" w:sz="0" w:space="0" w:color="auto"/>
        <w:bottom w:val="none" w:sz="0" w:space="0" w:color="auto"/>
        <w:right w:val="none" w:sz="0" w:space="0" w:color="auto"/>
      </w:divBdr>
    </w:div>
    <w:div w:id="77211743">
      <w:bodyDiv w:val="1"/>
      <w:marLeft w:val="0"/>
      <w:marRight w:val="0"/>
      <w:marTop w:val="0"/>
      <w:marBottom w:val="0"/>
      <w:divBdr>
        <w:top w:val="none" w:sz="0" w:space="0" w:color="auto"/>
        <w:left w:val="none" w:sz="0" w:space="0" w:color="auto"/>
        <w:bottom w:val="none" w:sz="0" w:space="0" w:color="auto"/>
        <w:right w:val="none" w:sz="0" w:space="0" w:color="auto"/>
      </w:divBdr>
    </w:div>
    <w:div w:id="79065308">
      <w:bodyDiv w:val="1"/>
      <w:marLeft w:val="0"/>
      <w:marRight w:val="0"/>
      <w:marTop w:val="0"/>
      <w:marBottom w:val="0"/>
      <w:divBdr>
        <w:top w:val="none" w:sz="0" w:space="0" w:color="auto"/>
        <w:left w:val="none" w:sz="0" w:space="0" w:color="auto"/>
        <w:bottom w:val="none" w:sz="0" w:space="0" w:color="auto"/>
        <w:right w:val="none" w:sz="0" w:space="0" w:color="auto"/>
      </w:divBdr>
    </w:div>
    <w:div w:id="79448945">
      <w:bodyDiv w:val="1"/>
      <w:marLeft w:val="0"/>
      <w:marRight w:val="0"/>
      <w:marTop w:val="0"/>
      <w:marBottom w:val="0"/>
      <w:divBdr>
        <w:top w:val="none" w:sz="0" w:space="0" w:color="auto"/>
        <w:left w:val="none" w:sz="0" w:space="0" w:color="auto"/>
        <w:bottom w:val="none" w:sz="0" w:space="0" w:color="auto"/>
        <w:right w:val="none" w:sz="0" w:space="0" w:color="auto"/>
      </w:divBdr>
    </w:div>
    <w:div w:id="79839320">
      <w:bodyDiv w:val="1"/>
      <w:marLeft w:val="0"/>
      <w:marRight w:val="0"/>
      <w:marTop w:val="0"/>
      <w:marBottom w:val="0"/>
      <w:divBdr>
        <w:top w:val="none" w:sz="0" w:space="0" w:color="auto"/>
        <w:left w:val="none" w:sz="0" w:space="0" w:color="auto"/>
        <w:bottom w:val="none" w:sz="0" w:space="0" w:color="auto"/>
        <w:right w:val="none" w:sz="0" w:space="0" w:color="auto"/>
      </w:divBdr>
    </w:div>
    <w:div w:id="79956302">
      <w:bodyDiv w:val="1"/>
      <w:marLeft w:val="0"/>
      <w:marRight w:val="0"/>
      <w:marTop w:val="0"/>
      <w:marBottom w:val="0"/>
      <w:divBdr>
        <w:top w:val="none" w:sz="0" w:space="0" w:color="auto"/>
        <w:left w:val="none" w:sz="0" w:space="0" w:color="auto"/>
        <w:bottom w:val="none" w:sz="0" w:space="0" w:color="auto"/>
        <w:right w:val="none" w:sz="0" w:space="0" w:color="auto"/>
      </w:divBdr>
    </w:div>
    <w:div w:id="80563990">
      <w:bodyDiv w:val="1"/>
      <w:marLeft w:val="0"/>
      <w:marRight w:val="0"/>
      <w:marTop w:val="0"/>
      <w:marBottom w:val="0"/>
      <w:divBdr>
        <w:top w:val="none" w:sz="0" w:space="0" w:color="auto"/>
        <w:left w:val="none" w:sz="0" w:space="0" w:color="auto"/>
        <w:bottom w:val="none" w:sz="0" w:space="0" w:color="auto"/>
        <w:right w:val="none" w:sz="0" w:space="0" w:color="auto"/>
      </w:divBdr>
    </w:div>
    <w:div w:id="81806658">
      <w:bodyDiv w:val="1"/>
      <w:marLeft w:val="0"/>
      <w:marRight w:val="0"/>
      <w:marTop w:val="0"/>
      <w:marBottom w:val="0"/>
      <w:divBdr>
        <w:top w:val="none" w:sz="0" w:space="0" w:color="auto"/>
        <w:left w:val="none" w:sz="0" w:space="0" w:color="auto"/>
        <w:bottom w:val="none" w:sz="0" w:space="0" w:color="auto"/>
        <w:right w:val="none" w:sz="0" w:space="0" w:color="auto"/>
      </w:divBdr>
    </w:div>
    <w:div w:id="82845097">
      <w:bodyDiv w:val="1"/>
      <w:marLeft w:val="0"/>
      <w:marRight w:val="0"/>
      <w:marTop w:val="0"/>
      <w:marBottom w:val="0"/>
      <w:divBdr>
        <w:top w:val="none" w:sz="0" w:space="0" w:color="auto"/>
        <w:left w:val="none" w:sz="0" w:space="0" w:color="auto"/>
        <w:bottom w:val="none" w:sz="0" w:space="0" w:color="auto"/>
        <w:right w:val="none" w:sz="0" w:space="0" w:color="auto"/>
      </w:divBdr>
    </w:div>
    <w:div w:id="82999010">
      <w:bodyDiv w:val="1"/>
      <w:marLeft w:val="0"/>
      <w:marRight w:val="0"/>
      <w:marTop w:val="0"/>
      <w:marBottom w:val="0"/>
      <w:divBdr>
        <w:top w:val="none" w:sz="0" w:space="0" w:color="auto"/>
        <w:left w:val="none" w:sz="0" w:space="0" w:color="auto"/>
        <w:bottom w:val="none" w:sz="0" w:space="0" w:color="auto"/>
        <w:right w:val="none" w:sz="0" w:space="0" w:color="auto"/>
      </w:divBdr>
    </w:div>
    <w:div w:id="83648423">
      <w:bodyDiv w:val="1"/>
      <w:marLeft w:val="0"/>
      <w:marRight w:val="0"/>
      <w:marTop w:val="0"/>
      <w:marBottom w:val="0"/>
      <w:divBdr>
        <w:top w:val="none" w:sz="0" w:space="0" w:color="auto"/>
        <w:left w:val="none" w:sz="0" w:space="0" w:color="auto"/>
        <w:bottom w:val="none" w:sz="0" w:space="0" w:color="auto"/>
        <w:right w:val="none" w:sz="0" w:space="0" w:color="auto"/>
      </w:divBdr>
    </w:div>
    <w:div w:id="83915243">
      <w:bodyDiv w:val="1"/>
      <w:marLeft w:val="0"/>
      <w:marRight w:val="0"/>
      <w:marTop w:val="0"/>
      <w:marBottom w:val="0"/>
      <w:divBdr>
        <w:top w:val="none" w:sz="0" w:space="0" w:color="auto"/>
        <w:left w:val="none" w:sz="0" w:space="0" w:color="auto"/>
        <w:bottom w:val="none" w:sz="0" w:space="0" w:color="auto"/>
        <w:right w:val="none" w:sz="0" w:space="0" w:color="auto"/>
      </w:divBdr>
    </w:div>
    <w:div w:id="84689101">
      <w:bodyDiv w:val="1"/>
      <w:marLeft w:val="0"/>
      <w:marRight w:val="0"/>
      <w:marTop w:val="0"/>
      <w:marBottom w:val="0"/>
      <w:divBdr>
        <w:top w:val="none" w:sz="0" w:space="0" w:color="auto"/>
        <w:left w:val="none" w:sz="0" w:space="0" w:color="auto"/>
        <w:bottom w:val="none" w:sz="0" w:space="0" w:color="auto"/>
        <w:right w:val="none" w:sz="0" w:space="0" w:color="auto"/>
      </w:divBdr>
    </w:div>
    <w:div w:id="84962098">
      <w:bodyDiv w:val="1"/>
      <w:marLeft w:val="0"/>
      <w:marRight w:val="0"/>
      <w:marTop w:val="0"/>
      <w:marBottom w:val="0"/>
      <w:divBdr>
        <w:top w:val="none" w:sz="0" w:space="0" w:color="auto"/>
        <w:left w:val="none" w:sz="0" w:space="0" w:color="auto"/>
        <w:bottom w:val="none" w:sz="0" w:space="0" w:color="auto"/>
        <w:right w:val="none" w:sz="0" w:space="0" w:color="auto"/>
      </w:divBdr>
    </w:div>
    <w:div w:id="86117726">
      <w:bodyDiv w:val="1"/>
      <w:marLeft w:val="0"/>
      <w:marRight w:val="0"/>
      <w:marTop w:val="0"/>
      <w:marBottom w:val="0"/>
      <w:divBdr>
        <w:top w:val="none" w:sz="0" w:space="0" w:color="auto"/>
        <w:left w:val="none" w:sz="0" w:space="0" w:color="auto"/>
        <w:bottom w:val="none" w:sz="0" w:space="0" w:color="auto"/>
        <w:right w:val="none" w:sz="0" w:space="0" w:color="auto"/>
      </w:divBdr>
    </w:div>
    <w:div w:id="86268215">
      <w:bodyDiv w:val="1"/>
      <w:marLeft w:val="0"/>
      <w:marRight w:val="0"/>
      <w:marTop w:val="0"/>
      <w:marBottom w:val="0"/>
      <w:divBdr>
        <w:top w:val="none" w:sz="0" w:space="0" w:color="auto"/>
        <w:left w:val="none" w:sz="0" w:space="0" w:color="auto"/>
        <w:bottom w:val="none" w:sz="0" w:space="0" w:color="auto"/>
        <w:right w:val="none" w:sz="0" w:space="0" w:color="auto"/>
      </w:divBdr>
    </w:div>
    <w:div w:id="88277695">
      <w:bodyDiv w:val="1"/>
      <w:marLeft w:val="0"/>
      <w:marRight w:val="0"/>
      <w:marTop w:val="0"/>
      <w:marBottom w:val="0"/>
      <w:divBdr>
        <w:top w:val="none" w:sz="0" w:space="0" w:color="auto"/>
        <w:left w:val="none" w:sz="0" w:space="0" w:color="auto"/>
        <w:bottom w:val="none" w:sz="0" w:space="0" w:color="auto"/>
        <w:right w:val="none" w:sz="0" w:space="0" w:color="auto"/>
      </w:divBdr>
    </w:div>
    <w:div w:id="88357754">
      <w:bodyDiv w:val="1"/>
      <w:marLeft w:val="0"/>
      <w:marRight w:val="0"/>
      <w:marTop w:val="0"/>
      <w:marBottom w:val="0"/>
      <w:divBdr>
        <w:top w:val="none" w:sz="0" w:space="0" w:color="auto"/>
        <w:left w:val="none" w:sz="0" w:space="0" w:color="auto"/>
        <w:bottom w:val="none" w:sz="0" w:space="0" w:color="auto"/>
        <w:right w:val="none" w:sz="0" w:space="0" w:color="auto"/>
      </w:divBdr>
    </w:div>
    <w:div w:id="89356546">
      <w:bodyDiv w:val="1"/>
      <w:marLeft w:val="0"/>
      <w:marRight w:val="0"/>
      <w:marTop w:val="0"/>
      <w:marBottom w:val="0"/>
      <w:divBdr>
        <w:top w:val="none" w:sz="0" w:space="0" w:color="auto"/>
        <w:left w:val="none" w:sz="0" w:space="0" w:color="auto"/>
        <w:bottom w:val="none" w:sz="0" w:space="0" w:color="auto"/>
        <w:right w:val="none" w:sz="0" w:space="0" w:color="auto"/>
      </w:divBdr>
    </w:div>
    <w:div w:id="89741148">
      <w:bodyDiv w:val="1"/>
      <w:marLeft w:val="0"/>
      <w:marRight w:val="0"/>
      <w:marTop w:val="0"/>
      <w:marBottom w:val="0"/>
      <w:divBdr>
        <w:top w:val="none" w:sz="0" w:space="0" w:color="auto"/>
        <w:left w:val="none" w:sz="0" w:space="0" w:color="auto"/>
        <w:bottom w:val="none" w:sz="0" w:space="0" w:color="auto"/>
        <w:right w:val="none" w:sz="0" w:space="0" w:color="auto"/>
      </w:divBdr>
    </w:div>
    <w:div w:id="93790426">
      <w:bodyDiv w:val="1"/>
      <w:marLeft w:val="0"/>
      <w:marRight w:val="0"/>
      <w:marTop w:val="0"/>
      <w:marBottom w:val="0"/>
      <w:divBdr>
        <w:top w:val="none" w:sz="0" w:space="0" w:color="auto"/>
        <w:left w:val="none" w:sz="0" w:space="0" w:color="auto"/>
        <w:bottom w:val="none" w:sz="0" w:space="0" w:color="auto"/>
        <w:right w:val="none" w:sz="0" w:space="0" w:color="auto"/>
      </w:divBdr>
    </w:div>
    <w:div w:id="94445375">
      <w:bodyDiv w:val="1"/>
      <w:marLeft w:val="0"/>
      <w:marRight w:val="0"/>
      <w:marTop w:val="0"/>
      <w:marBottom w:val="0"/>
      <w:divBdr>
        <w:top w:val="none" w:sz="0" w:space="0" w:color="auto"/>
        <w:left w:val="none" w:sz="0" w:space="0" w:color="auto"/>
        <w:bottom w:val="none" w:sz="0" w:space="0" w:color="auto"/>
        <w:right w:val="none" w:sz="0" w:space="0" w:color="auto"/>
      </w:divBdr>
    </w:div>
    <w:div w:id="98915174">
      <w:bodyDiv w:val="1"/>
      <w:marLeft w:val="0"/>
      <w:marRight w:val="0"/>
      <w:marTop w:val="0"/>
      <w:marBottom w:val="0"/>
      <w:divBdr>
        <w:top w:val="none" w:sz="0" w:space="0" w:color="auto"/>
        <w:left w:val="none" w:sz="0" w:space="0" w:color="auto"/>
        <w:bottom w:val="none" w:sz="0" w:space="0" w:color="auto"/>
        <w:right w:val="none" w:sz="0" w:space="0" w:color="auto"/>
      </w:divBdr>
    </w:div>
    <w:div w:id="99373330">
      <w:bodyDiv w:val="1"/>
      <w:marLeft w:val="0"/>
      <w:marRight w:val="0"/>
      <w:marTop w:val="0"/>
      <w:marBottom w:val="0"/>
      <w:divBdr>
        <w:top w:val="none" w:sz="0" w:space="0" w:color="auto"/>
        <w:left w:val="none" w:sz="0" w:space="0" w:color="auto"/>
        <w:bottom w:val="none" w:sz="0" w:space="0" w:color="auto"/>
        <w:right w:val="none" w:sz="0" w:space="0" w:color="auto"/>
      </w:divBdr>
    </w:div>
    <w:div w:id="99842640">
      <w:bodyDiv w:val="1"/>
      <w:marLeft w:val="0"/>
      <w:marRight w:val="0"/>
      <w:marTop w:val="0"/>
      <w:marBottom w:val="0"/>
      <w:divBdr>
        <w:top w:val="none" w:sz="0" w:space="0" w:color="auto"/>
        <w:left w:val="none" w:sz="0" w:space="0" w:color="auto"/>
        <w:bottom w:val="none" w:sz="0" w:space="0" w:color="auto"/>
        <w:right w:val="none" w:sz="0" w:space="0" w:color="auto"/>
      </w:divBdr>
    </w:div>
    <w:div w:id="99956030">
      <w:bodyDiv w:val="1"/>
      <w:marLeft w:val="0"/>
      <w:marRight w:val="0"/>
      <w:marTop w:val="0"/>
      <w:marBottom w:val="0"/>
      <w:divBdr>
        <w:top w:val="none" w:sz="0" w:space="0" w:color="auto"/>
        <w:left w:val="none" w:sz="0" w:space="0" w:color="auto"/>
        <w:bottom w:val="none" w:sz="0" w:space="0" w:color="auto"/>
        <w:right w:val="none" w:sz="0" w:space="0" w:color="auto"/>
      </w:divBdr>
    </w:div>
    <w:div w:id="100343509">
      <w:bodyDiv w:val="1"/>
      <w:marLeft w:val="0"/>
      <w:marRight w:val="0"/>
      <w:marTop w:val="0"/>
      <w:marBottom w:val="0"/>
      <w:divBdr>
        <w:top w:val="none" w:sz="0" w:space="0" w:color="auto"/>
        <w:left w:val="none" w:sz="0" w:space="0" w:color="auto"/>
        <w:bottom w:val="none" w:sz="0" w:space="0" w:color="auto"/>
        <w:right w:val="none" w:sz="0" w:space="0" w:color="auto"/>
      </w:divBdr>
    </w:div>
    <w:div w:id="100953703">
      <w:bodyDiv w:val="1"/>
      <w:marLeft w:val="0"/>
      <w:marRight w:val="0"/>
      <w:marTop w:val="0"/>
      <w:marBottom w:val="0"/>
      <w:divBdr>
        <w:top w:val="none" w:sz="0" w:space="0" w:color="auto"/>
        <w:left w:val="none" w:sz="0" w:space="0" w:color="auto"/>
        <w:bottom w:val="none" w:sz="0" w:space="0" w:color="auto"/>
        <w:right w:val="none" w:sz="0" w:space="0" w:color="auto"/>
      </w:divBdr>
    </w:div>
    <w:div w:id="103423485">
      <w:bodyDiv w:val="1"/>
      <w:marLeft w:val="0"/>
      <w:marRight w:val="0"/>
      <w:marTop w:val="0"/>
      <w:marBottom w:val="0"/>
      <w:divBdr>
        <w:top w:val="none" w:sz="0" w:space="0" w:color="auto"/>
        <w:left w:val="none" w:sz="0" w:space="0" w:color="auto"/>
        <w:bottom w:val="none" w:sz="0" w:space="0" w:color="auto"/>
        <w:right w:val="none" w:sz="0" w:space="0" w:color="auto"/>
      </w:divBdr>
    </w:div>
    <w:div w:id="108548196">
      <w:bodyDiv w:val="1"/>
      <w:marLeft w:val="0"/>
      <w:marRight w:val="0"/>
      <w:marTop w:val="0"/>
      <w:marBottom w:val="0"/>
      <w:divBdr>
        <w:top w:val="none" w:sz="0" w:space="0" w:color="auto"/>
        <w:left w:val="none" w:sz="0" w:space="0" w:color="auto"/>
        <w:bottom w:val="none" w:sz="0" w:space="0" w:color="auto"/>
        <w:right w:val="none" w:sz="0" w:space="0" w:color="auto"/>
      </w:divBdr>
    </w:div>
    <w:div w:id="109008695">
      <w:bodyDiv w:val="1"/>
      <w:marLeft w:val="0"/>
      <w:marRight w:val="0"/>
      <w:marTop w:val="0"/>
      <w:marBottom w:val="0"/>
      <w:divBdr>
        <w:top w:val="none" w:sz="0" w:space="0" w:color="auto"/>
        <w:left w:val="none" w:sz="0" w:space="0" w:color="auto"/>
        <w:bottom w:val="none" w:sz="0" w:space="0" w:color="auto"/>
        <w:right w:val="none" w:sz="0" w:space="0" w:color="auto"/>
      </w:divBdr>
    </w:div>
    <w:div w:id="110369323">
      <w:bodyDiv w:val="1"/>
      <w:marLeft w:val="0"/>
      <w:marRight w:val="0"/>
      <w:marTop w:val="0"/>
      <w:marBottom w:val="0"/>
      <w:divBdr>
        <w:top w:val="none" w:sz="0" w:space="0" w:color="auto"/>
        <w:left w:val="none" w:sz="0" w:space="0" w:color="auto"/>
        <w:bottom w:val="none" w:sz="0" w:space="0" w:color="auto"/>
        <w:right w:val="none" w:sz="0" w:space="0" w:color="auto"/>
      </w:divBdr>
    </w:div>
    <w:div w:id="111098867">
      <w:bodyDiv w:val="1"/>
      <w:marLeft w:val="0"/>
      <w:marRight w:val="0"/>
      <w:marTop w:val="0"/>
      <w:marBottom w:val="0"/>
      <w:divBdr>
        <w:top w:val="none" w:sz="0" w:space="0" w:color="auto"/>
        <w:left w:val="none" w:sz="0" w:space="0" w:color="auto"/>
        <w:bottom w:val="none" w:sz="0" w:space="0" w:color="auto"/>
        <w:right w:val="none" w:sz="0" w:space="0" w:color="auto"/>
      </w:divBdr>
    </w:div>
    <w:div w:id="111558399">
      <w:bodyDiv w:val="1"/>
      <w:marLeft w:val="0"/>
      <w:marRight w:val="0"/>
      <w:marTop w:val="0"/>
      <w:marBottom w:val="0"/>
      <w:divBdr>
        <w:top w:val="none" w:sz="0" w:space="0" w:color="auto"/>
        <w:left w:val="none" w:sz="0" w:space="0" w:color="auto"/>
        <w:bottom w:val="none" w:sz="0" w:space="0" w:color="auto"/>
        <w:right w:val="none" w:sz="0" w:space="0" w:color="auto"/>
      </w:divBdr>
    </w:div>
    <w:div w:id="113402457">
      <w:bodyDiv w:val="1"/>
      <w:marLeft w:val="0"/>
      <w:marRight w:val="0"/>
      <w:marTop w:val="0"/>
      <w:marBottom w:val="0"/>
      <w:divBdr>
        <w:top w:val="none" w:sz="0" w:space="0" w:color="auto"/>
        <w:left w:val="none" w:sz="0" w:space="0" w:color="auto"/>
        <w:bottom w:val="none" w:sz="0" w:space="0" w:color="auto"/>
        <w:right w:val="none" w:sz="0" w:space="0" w:color="auto"/>
      </w:divBdr>
    </w:div>
    <w:div w:id="115175019">
      <w:bodyDiv w:val="1"/>
      <w:marLeft w:val="0"/>
      <w:marRight w:val="0"/>
      <w:marTop w:val="0"/>
      <w:marBottom w:val="0"/>
      <w:divBdr>
        <w:top w:val="none" w:sz="0" w:space="0" w:color="auto"/>
        <w:left w:val="none" w:sz="0" w:space="0" w:color="auto"/>
        <w:bottom w:val="none" w:sz="0" w:space="0" w:color="auto"/>
        <w:right w:val="none" w:sz="0" w:space="0" w:color="auto"/>
      </w:divBdr>
    </w:div>
    <w:div w:id="115833844">
      <w:bodyDiv w:val="1"/>
      <w:marLeft w:val="0"/>
      <w:marRight w:val="0"/>
      <w:marTop w:val="0"/>
      <w:marBottom w:val="0"/>
      <w:divBdr>
        <w:top w:val="none" w:sz="0" w:space="0" w:color="auto"/>
        <w:left w:val="none" w:sz="0" w:space="0" w:color="auto"/>
        <w:bottom w:val="none" w:sz="0" w:space="0" w:color="auto"/>
        <w:right w:val="none" w:sz="0" w:space="0" w:color="auto"/>
      </w:divBdr>
    </w:div>
    <w:div w:id="117839555">
      <w:bodyDiv w:val="1"/>
      <w:marLeft w:val="0"/>
      <w:marRight w:val="0"/>
      <w:marTop w:val="0"/>
      <w:marBottom w:val="0"/>
      <w:divBdr>
        <w:top w:val="none" w:sz="0" w:space="0" w:color="auto"/>
        <w:left w:val="none" w:sz="0" w:space="0" w:color="auto"/>
        <w:bottom w:val="none" w:sz="0" w:space="0" w:color="auto"/>
        <w:right w:val="none" w:sz="0" w:space="0" w:color="auto"/>
      </w:divBdr>
    </w:div>
    <w:div w:id="119425521">
      <w:bodyDiv w:val="1"/>
      <w:marLeft w:val="0"/>
      <w:marRight w:val="0"/>
      <w:marTop w:val="0"/>
      <w:marBottom w:val="0"/>
      <w:divBdr>
        <w:top w:val="none" w:sz="0" w:space="0" w:color="auto"/>
        <w:left w:val="none" w:sz="0" w:space="0" w:color="auto"/>
        <w:bottom w:val="none" w:sz="0" w:space="0" w:color="auto"/>
        <w:right w:val="none" w:sz="0" w:space="0" w:color="auto"/>
      </w:divBdr>
    </w:div>
    <w:div w:id="119618608">
      <w:bodyDiv w:val="1"/>
      <w:marLeft w:val="0"/>
      <w:marRight w:val="0"/>
      <w:marTop w:val="0"/>
      <w:marBottom w:val="0"/>
      <w:divBdr>
        <w:top w:val="none" w:sz="0" w:space="0" w:color="auto"/>
        <w:left w:val="none" w:sz="0" w:space="0" w:color="auto"/>
        <w:bottom w:val="none" w:sz="0" w:space="0" w:color="auto"/>
        <w:right w:val="none" w:sz="0" w:space="0" w:color="auto"/>
      </w:divBdr>
    </w:div>
    <w:div w:id="119764324">
      <w:bodyDiv w:val="1"/>
      <w:marLeft w:val="0"/>
      <w:marRight w:val="0"/>
      <w:marTop w:val="0"/>
      <w:marBottom w:val="0"/>
      <w:divBdr>
        <w:top w:val="none" w:sz="0" w:space="0" w:color="auto"/>
        <w:left w:val="none" w:sz="0" w:space="0" w:color="auto"/>
        <w:bottom w:val="none" w:sz="0" w:space="0" w:color="auto"/>
        <w:right w:val="none" w:sz="0" w:space="0" w:color="auto"/>
      </w:divBdr>
    </w:div>
    <w:div w:id="121460831">
      <w:bodyDiv w:val="1"/>
      <w:marLeft w:val="0"/>
      <w:marRight w:val="0"/>
      <w:marTop w:val="0"/>
      <w:marBottom w:val="0"/>
      <w:divBdr>
        <w:top w:val="none" w:sz="0" w:space="0" w:color="auto"/>
        <w:left w:val="none" w:sz="0" w:space="0" w:color="auto"/>
        <w:bottom w:val="none" w:sz="0" w:space="0" w:color="auto"/>
        <w:right w:val="none" w:sz="0" w:space="0" w:color="auto"/>
      </w:divBdr>
    </w:div>
    <w:div w:id="123277641">
      <w:bodyDiv w:val="1"/>
      <w:marLeft w:val="0"/>
      <w:marRight w:val="0"/>
      <w:marTop w:val="0"/>
      <w:marBottom w:val="0"/>
      <w:divBdr>
        <w:top w:val="none" w:sz="0" w:space="0" w:color="auto"/>
        <w:left w:val="none" w:sz="0" w:space="0" w:color="auto"/>
        <w:bottom w:val="none" w:sz="0" w:space="0" w:color="auto"/>
        <w:right w:val="none" w:sz="0" w:space="0" w:color="auto"/>
      </w:divBdr>
    </w:div>
    <w:div w:id="126972183">
      <w:bodyDiv w:val="1"/>
      <w:marLeft w:val="0"/>
      <w:marRight w:val="0"/>
      <w:marTop w:val="0"/>
      <w:marBottom w:val="0"/>
      <w:divBdr>
        <w:top w:val="none" w:sz="0" w:space="0" w:color="auto"/>
        <w:left w:val="none" w:sz="0" w:space="0" w:color="auto"/>
        <w:bottom w:val="none" w:sz="0" w:space="0" w:color="auto"/>
        <w:right w:val="none" w:sz="0" w:space="0" w:color="auto"/>
      </w:divBdr>
    </w:div>
    <w:div w:id="129397339">
      <w:bodyDiv w:val="1"/>
      <w:marLeft w:val="0"/>
      <w:marRight w:val="0"/>
      <w:marTop w:val="0"/>
      <w:marBottom w:val="0"/>
      <w:divBdr>
        <w:top w:val="none" w:sz="0" w:space="0" w:color="auto"/>
        <w:left w:val="none" w:sz="0" w:space="0" w:color="auto"/>
        <w:bottom w:val="none" w:sz="0" w:space="0" w:color="auto"/>
        <w:right w:val="none" w:sz="0" w:space="0" w:color="auto"/>
      </w:divBdr>
    </w:div>
    <w:div w:id="129790914">
      <w:bodyDiv w:val="1"/>
      <w:marLeft w:val="0"/>
      <w:marRight w:val="0"/>
      <w:marTop w:val="0"/>
      <w:marBottom w:val="0"/>
      <w:divBdr>
        <w:top w:val="none" w:sz="0" w:space="0" w:color="auto"/>
        <w:left w:val="none" w:sz="0" w:space="0" w:color="auto"/>
        <w:bottom w:val="none" w:sz="0" w:space="0" w:color="auto"/>
        <w:right w:val="none" w:sz="0" w:space="0" w:color="auto"/>
      </w:divBdr>
    </w:div>
    <w:div w:id="131024724">
      <w:bodyDiv w:val="1"/>
      <w:marLeft w:val="0"/>
      <w:marRight w:val="0"/>
      <w:marTop w:val="0"/>
      <w:marBottom w:val="0"/>
      <w:divBdr>
        <w:top w:val="none" w:sz="0" w:space="0" w:color="auto"/>
        <w:left w:val="none" w:sz="0" w:space="0" w:color="auto"/>
        <w:bottom w:val="none" w:sz="0" w:space="0" w:color="auto"/>
        <w:right w:val="none" w:sz="0" w:space="0" w:color="auto"/>
      </w:divBdr>
    </w:div>
    <w:div w:id="132871300">
      <w:bodyDiv w:val="1"/>
      <w:marLeft w:val="0"/>
      <w:marRight w:val="0"/>
      <w:marTop w:val="0"/>
      <w:marBottom w:val="0"/>
      <w:divBdr>
        <w:top w:val="none" w:sz="0" w:space="0" w:color="auto"/>
        <w:left w:val="none" w:sz="0" w:space="0" w:color="auto"/>
        <w:bottom w:val="none" w:sz="0" w:space="0" w:color="auto"/>
        <w:right w:val="none" w:sz="0" w:space="0" w:color="auto"/>
      </w:divBdr>
    </w:div>
    <w:div w:id="133720281">
      <w:bodyDiv w:val="1"/>
      <w:marLeft w:val="0"/>
      <w:marRight w:val="0"/>
      <w:marTop w:val="0"/>
      <w:marBottom w:val="0"/>
      <w:divBdr>
        <w:top w:val="none" w:sz="0" w:space="0" w:color="auto"/>
        <w:left w:val="none" w:sz="0" w:space="0" w:color="auto"/>
        <w:bottom w:val="none" w:sz="0" w:space="0" w:color="auto"/>
        <w:right w:val="none" w:sz="0" w:space="0" w:color="auto"/>
      </w:divBdr>
    </w:div>
    <w:div w:id="133839928">
      <w:bodyDiv w:val="1"/>
      <w:marLeft w:val="0"/>
      <w:marRight w:val="0"/>
      <w:marTop w:val="0"/>
      <w:marBottom w:val="0"/>
      <w:divBdr>
        <w:top w:val="none" w:sz="0" w:space="0" w:color="auto"/>
        <w:left w:val="none" w:sz="0" w:space="0" w:color="auto"/>
        <w:bottom w:val="none" w:sz="0" w:space="0" w:color="auto"/>
        <w:right w:val="none" w:sz="0" w:space="0" w:color="auto"/>
      </w:divBdr>
    </w:div>
    <w:div w:id="135025882">
      <w:bodyDiv w:val="1"/>
      <w:marLeft w:val="0"/>
      <w:marRight w:val="0"/>
      <w:marTop w:val="0"/>
      <w:marBottom w:val="0"/>
      <w:divBdr>
        <w:top w:val="none" w:sz="0" w:space="0" w:color="auto"/>
        <w:left w:val="none" w:sz="0" w:space="0" w:color="auto"/>
        <w:bottom w:val="none" w:sz="0" w:space="0" w:color="auto"/>
        <w:right w:val="none" w:sz="0" w:space="0" w:color="auto"/>
      </w:divBdr>
    </w:div>
    <w:div w:id="135148722">
      <w:bodyDiv w:val="1"/>
      <w:marLeft w:val="0"/>
      <w:marRight w:val="0"/>
      <w:marTop w:val="0"/>
      <w:marBottom w:val="0"/>
      <w:divBdr>
        <w:top w:val="none" w:sz="0" w:space="0" w:color="auto"/>
        <w:left w:val="none" w:sz="0" w:space="0" w:color="auto"/>
        <w:bottom w:val="none" w:sz="0" w:space="0" w:color="auto"/>
        <w:right w:val="none" w:sz="0" w:space="0" w:color="auto"/>
      </w:divBdr>
    </w:div>
    <w:div w:id="136656712">
      <w:bodyDiv w:val="1"/>
      <w:marLeft w:val="0"/>
      <w:marRight w:val="0"/>
      <w:marTop w:val="0"/>
      <w:marBottom w:val="0"/>
      <w:divBdr>
        <w:top w:val="none" w:sz="0" w:space="0" w:color="auto"/>
        <w:left w:val="none" w:sz="0" w:space="0" w:color="auto"/>
        <w:bottom w:val="none" w:sz="0" w:space="0" w:color="auto"/>
        <w:right w:val="none" w:sz="0" w:space="0" w:color="auto"/>
      </w:divBdr>
    </w:div>
    <w:div w:id="139032320">
      <w:bodyDiv w:val="1"/>
      <w:marLeft w:val="0"/>
      <w:marRight w:val="0"/>
      <w:marTop w:val="0"/>
      <w:marBottom w:val="0"/>
      <w:divBdr>
        <w:top w:val="none" w:sz="0" w:space="0" w:color="auto"/>
        <w:left w:val="none" w:sz="0" w:space="0" w:color="auto"/>
        <w:bottom w:val="none" w:sz="0" w:space="0" w:color="auto"/>
        <w:right w:val="none" w:sz="0" w:space="0" w:color="auto"/>
      </w:divBdr>
    </w:div>
    <w:div w:id="139226451">
      <w:bodyDiv w:val="1"/>
      <w:marLeft w:val="0"/>
      <w:marRight w:val="0"/>
      <w:marTop w:val="0"/>
      <w:marBottom w:val="0"/>
      <w:divBdr>
        <w:top w:val="none" w:sz="0" w:space="0" w:color="auto"/>
        <w:left w:val="none" w:sz="0" w:space="0" w:color="auto"/>
        <w:bottom w:val="none" w:sz="0" w:space="0" w:color="auto"/>
        <w:right w:val="none" w:sz="0" w:space="0" w:color="auto"/>
      </w:divBdr>
    </w:div>
    <w:div w:id="139227203">
      <w:bodyDiv w:val="1"/>
      <w:marLeft w:val="0"/>
      <w:marRight w:val="0"/>
      <w:marTop w:val="0"/>
      <w:marBottom w:val="0"/>
      <w:divBdr>
        <w:top w:val="none" w:sz="0" w:space="0" w:color="auto"/>
        <w:left w:val="none" w:sz="0" w:space="0" w:color="auto"/>
        <w:bottom w:val="none" w:sz="0" w:space="0" w:color="auto"/>
        <w:right w:val="none" w:sz="0" w:space="0" w:color="auto"/>
      </w:divBdr>
    </w:div>
    <w:div w:id="139230013">
      <w:bodyDiv w:val="1"/>
      <w:marLeft w:val="0"/>
      <w:marRight w:val="0"/>
      <w:marTop w:val="0"/>
      <w:marBottom w:val="0"/>
      <w:divBdr>
        <w:top w:val="none" w:sz="0" w:space="0" w:color="auto"/>
        <w:left w:val="none" w:sz="0" w:space="0" w:color="auto"/>
        <w:bottom w:val="none" w:sz="0" w:space="0" w:color="auto"/>
        <w:right w:val="none" w:sz="0" w:space="0" w:color="auto"/>
      </w:divBdr>
    </w:div>
    <w:div w:id="139347950">
      <w:bodyDiv w:val="1"/>
      <w:marLeft w:val="0"/>
      <w:marRight w:val="0"/>
      <w:marTop w:val="0"/>
      <w:marBottom w:val="0"/>
      <w:divBdr>
        <w:top w:val="none" w:sz="0" w:space="0" w:color="auto"/>
        <w:left w:val="none" w:sz="0" w:space="0" w:color="auto"/>
        <w:bottom w:val="none" w:sz="0" w:space="0" w:color="auto"/>
        <w:right w:val="none" w:sz="0" w:space="0" w:color="auto"/>
      </w:divBdr>
    </w:div>
    <w:div w:id="139659186">
      <w:bodyDiv w:val="1"/>
      <w:marLeft w:val="0"/>
      <w:marRight w:val="0"/>
      <w:marTop w:val="0"/>
      <w:marBottom w:val="0"/>
      <w:divBdr>
        <w:top w:val="none" w:sz="0" w:space="0" w:color="auto"/>
        <w:left w:val="none" w:sz="0" w:space="0" w:color="auto"/>
        <w:bottom w:val="none" w:sz="0" w:space="0" w:color="auto"/>
        <w:right w:val="none" w:sz="0" w:space="0" w:color="auto"/>
      </w:divBdr>
    </w:div>
    <w:div w:id="140974794">
      <w:bodyDiv w:val="1"/>
      <w:marLeft w:val="0"/>
      <w:marRight w:val="0"/>
      <w:marTop w:val="0"/>
      <w:marBottom w:val="0"/>
      <w:divBdr>
        <w:top w:val="none" w:sz="0" w:space="0" w:color="auto"/>
        <w:left w:val="none" w:sz="0" w:space="0" w:color="auto"/>
        <w:bottom w:val="none" w:sz="0" w:space="0" w:color="auto"/>
        <w:right w:val="none" w:sz="0" w:space="0" w:color="auto"/>
      </w:divBdr>
    </w:div>
    <w:div w:id="141314812">
      <w:bodyDiv w:val="1"/>
      <w:marLeft w:val="0"/>
      <w:marRight w:val="0"/>
      <w:marTop w:val="0"/>
      <w:marBottom w:val="0"/>
      <w:divBdr>
        <w:top w:val="none" w:sz="0" w:space="0" w:color="auto"/>
        <w:left w:val="none" w:sz="0" w:space="0" w:color="auto"/>
        <w:bottom w:val="none" w:sz="0" w:space="0" w:color="auto"/>
        <w:right w:val="none" w:sz="0" w:space="0" w:color="auto"/>
      </w:divBdr>
    </w:div>
    <w:div w:id="143206571">
      <w:bodyDiv w:val="1"/>
      <w:marLeft w:val="0"/>
      <w:marRight w:val="0"/>
      <w:marTop w:val="0"/>
      <w:marBottom w:val="0"/>
      <w:divBdr>
        <w:top w:val="none" w:sz="0" w:space="0" w:color="auto"/>
        <w:left w:val="none" w:sz="0" w:space="0" w:color="auto"/>
        <w:bottom w:val="none" w:sz="0" w:space="0" w:color="auto"/>
        <w:right w:val="none" w:sz="0" w:space="0" w:color="auto"/>
      </w:divBdr>
    </w:div>
    <w:div w:id="144055423">
      <w:bodyDiv w:val="1"/>
      <w:marLeft w:val="0"/>
      <w:marRight w:val="0"/>
      <w:marTop w:val="0"/>
      <w:marBottom w:val="0"/>
      <w:divBdr>
        <w:top w:val="none" w:sz="0" w:space="0" w:color="auto"/>
        <w:left w:val="none" w:sz="0" w:space="0" w:color="auto"/>
        <w:bottom w:val="none" w:sz="0" w:space="0" w:color="auto"/>
        <w:right w:val="none" w:sz="0" w:space="0" w:color="auto"/>
      </w:divBdr>
    </w:div>
    <w:div w:id="145368164">
      <w:bodyDiv w:val="1"/>
      <w:marLeft w:val="0"/>
      <w:marRight w:val="0"/>
      <w:marTop w:val="0"/>
      <w:marBottom w:val="0"/>
      <w:divBdr>
        <w:top w:val="none" w:sz="0" w:space="0" w:color="auto"/>
        <w:left w:val="none" w:sz="0" w:space="0" w:color="auto"/>
        <w:bottom w:val="none" w:sz="0" w:space="0" w:color="auto"/>
        <w:right w:val="none" w:sz="0" w:space="0" w:color="auto"/>
      </w:divBdr>
    </w:div>
    <w:div w:id="150023829">
      <w:bodyDiv w:val="1"/>
      <w:marLeft w:val="0"/>
      <w:marRight w:val="0"/>
      <w:marTop w:val="0"/>
      <w:marBottom w:val="0"/>
      <w:divBdr>
        <w:top w:val="none" w:sz="0" w:space="0" w:color="auto"/>
        <w:left w:val="none" w:sz="0" w:space="0" w:color="auto"/>
        <w:bottom w:val="none" w:sz="0" w:space="0" w:color="auto"/>
        <w:right w:val="none" w:sz="0" w:space="0" w:color="auto"/>
      </w:divBdr>
    </w:div>
    <w:div w:id="150103051">
      <w:bodyDiv w:val="1"/>
      <w:marLeft w:val="0"/>
      <w:marRight w:val="0"/>
      <w:marTop w:val="0"/>
      <w:marBottom w:val="0"/>
      <w:divBdr>
        <w:top w:val="none" w:sz="0" w:space="0" w:color="auto"/>
        <w:left w:val="none" w:sz="0" w:space="0" w:color="auto"/>
        <w:bottom w:val="none" w:sz="0" w:space="0" w:color="auto"/>
        <w:right w:val="none" w:sz="0" w:space="0" w:color="auto"/>
      </w:divBdr>
    </w:div>
    <w:div w:id="150145711">
      <w:bodyDiv w:val="1"/>
      <w:marLeft w:val="0"/>
      <w:marRight w:val="0"/>
      <w:marTop w:val="0"/>
      <w:marBottom w:val="0"/>
      <w:divBdr>
        <w:top w:val="none" w:sz="0" w:space="0" w:color="auto"/>
        <w:left w:val="none" w:sz="0" w:space="0" w:color="auto"/>
        <w:bottom w:val="none" w:sz="0" w:space="0" w:color="auto"/>
        <w:right w:val="none" w:sz="0" w:space="0" w:color="auto"/>
      </w:divBdr>
    </w:div>
    <w:div w:id="150341600">
      <w:bodyDiv w:val="1"/>
      <w:marLeft w:val="0"/>
      <w:marRight w:val="0"/>
      <w:marTop w:val="0"/>
      <w:marBottom w:val="0"/>
      <w:divBdr>
        <w:top w:val="none" w:sz="0" w:space="0" w:color="auto"/>
        <w:left w:val="none" w:sz="0" w:space="0" w:color="auto"/>
        <w:bottom w:val="none" w:sz="0" w:space="0" w:color="auto"/>
        <w:right w:val="none" w:sz="0" w:space="0" w:color="auto"/>
      </w:divBdr>
    </w:div>
    <w:div w:id="152307483">
      <w:bodyDiv w:val="1"/>
      <w:marLeft w:val="0"/>
      <w:marRight w:val="0"/>
      <w:marTop w:val="0"/>
      <w:marBottom w:val="0"/>
      <w:divBdr>
        <w:top w:val="none" w:sz="0" w:space="0" w:color="auto"/>
        <w:left w:val="none" w:sz="0" w:space="0" w:color="auto"/>
        <w:bottom w:val="none" w:sz="0" w:space="0" w:color="auto"/>
        <w:right w:val="none" w:sz="0" w:space="0" w:color="auto"/>
      </w:divBdr>
    </w:div>
    <w:div w:id="152382285">
      <w:bodyDiv w:val="1"/>
      <w:marLeft w:val="0"/>
      <w:marRight w:val="0"/>
      <w:marTop w:val="0"/>
      <w:marBottom w:val="0"/>
      <w:divBdr>
        <w:top w:val="none" w:sz="0" w:space="0" w:color="auto"/>
        <w:left w:val="none" w:sz="0" w:space="0" w:color="auto"/>
        <w:bottom w:val="none" w:sz="0" w:space="0" w:color="auto"/>
        <w:right w:val="none" w:sz="0" w:space="0" w:color="auto"/>
      </w:divBdr>
    </w:div>
    <w:div w:id="152572890">
      <w:bodyDiv w:val="1"/>
      <w:marLeft w:val="0"/>
      <w:marRight w:val="0"/>
      <w:marTop w:val="0"/>
      <w:marBottom w:val="0"/>
      <w:divBdr>
        <w:top w:val="none" w:sz="0" w:space="0" w:color="auto"/>
        <w:left w:val="none" w:sz="0" w:space="0" w:color="auto"/>
        <w:bottom w:val="none" w:sz="0" w:space="0" w:color="auto"/>
        <w:right w:val="none" w:sz="0" w:space="0" w:color="auto"/>
      </w:divBdr>
    </w:div>
    <w:div w:id="153105656">
      <w:bodyDiv w:val="1"/>
      <w:marLeft w:val="0"/>
      <w:marRight w:val="0"/>
      <w:marTop w:val="0"/>
      <w:marBottom w:val="0"/>
      <w:divBdr>
        <w:top w:val="none" w:sz="0" w:space="0" w:color="auto"/>
        <w:left w:val="none" w:sz="0" w:space="0" w:color="auto"/>
        <w:bottom w:val="none" w:sz="0" w:space="0" w:color="auto"/>
        <w:right w:val="none" w:sz="0" w:space="0" w:color="auto"/>
      </w:divBdr>
    </w:div>
    <w:div w:id="155271041">
      <w:bodyDiv w:val="1"/>
      <w:marLeft w:val="0"/>
      <w:marRight w:val="0"/>
      <w:marTop w:val="0"/>
      <w:marBottom w:val="0"/>
      <w:divBdr>
        <w:top w:val="none" w:sz="0" w:space="0" w:color="auto"/>
        <w:left w:val="none" w:sz="0" w:space="0" w:color="auto"/>
        <w:bottom w:val="none" w:sz="0" w:space="0" w:color="auto"/>
        <w:right w:val="none" w:sz="0" w:space="0" w:color="auto"/>
      </w:divBdr>
    </w:div>
    <w:div w:id="156237837">
      <w:bodyDiv w:val="1"/>
      <w:marLeft w:val="0"/>
      <w:marRight w:val="0"/>
      <w:marTop w:val="0"/>
      <w:marBottom w:val="0"/>
      <w:divBdr>
        <w:top w:val="none" w:sz="0" w:space="0" w:color="auto"/>
        <w:left w:val="none" w:sz="0" w:space="0" w:color="auto"/>
        <w:bottom w:val="none" w:sz="0" w:space="0" w:color="auto"/>
        <w:right w:val="none" w:sz="0" w:space="0" w:color="auto"/>
      </w:divBdr>
    </w:div>
    <w:div w:id="158615996">
      <w:bodyDiv w:val="1"/>
      <w:marLeft w:val="0"/>
      <w:marRight w:val="0"/>
      <w:marTop w:val="0"/>
      <w:marBottom w:val="0"/>
      <w:divBdr>
        <w:top w:val="none" w:sz="0" w:space="0" w:color="auto"/>
        <w:left w:val="none" w:sz="0" w:space="0" w:color="auto"/>
        <w:bottom w:val="none" w:sz="0" w:space="0" w:color="auto"/>
        <w:right w:val="none" w:sz="0" w:space="0" w:color="auto"/>
      </w:divBdr>
    </w:div>
    <w:div w:id="158741995">
      <w:bodyDiv w:val="1"/>
      <w:marLeft w:val="0"/>
      <w:marRight w:val="0"/>
      <w:marTop w:val="0"/>
      <w:marBottom w:val="0"/>
      <w:divBdr>
        <w:top w:val="none" w:sz="0" w:space="0" w:color="auto"/>
        <w:left w:val="none" w:sz="0" w:space="0" w:color="auto"/>
        <w:bottom w:val="none" w:sz="0" w:space="0" w:color="auto"/>
        <w:right w:val="none" w:sz="0" w:space="0" w:color="auto"/>
      </w:divBdr>
    </w:div>
    <w:div w:id="159735916">
      <w:bodyDiv w:val="1"/>
      <w:marLeft w:val="0"/>
      <w:marRight w:val="0"/>
      <w:marTop w:val="0"/>
      <w:marBottom w:val="0"/>
      <w:divBdr>
        <w:top w:val="none" w:sz="0" w:space="0" w:color="auto"/>
        <w:left w:val="none" w:sz="0" w:space="0" w:color="auto"/>
        <w:bottom w:val="none" w:sz="0" w:space="0" w:color="auto"/>
        <w:right w:val="none" w:sz="0" w:space="0" w:color="auto"/>
      </w:divBdr>
    </w:div>
    <w:div w:id="160508260">
      <w:bodyDiv w:val="1"/>
      <w:marLeft w:val="0"/>
      <w:marRight w:val="0"/>
      <w:marTop w:val="0"/>
      <w:marBottom w:val="0"/>
      <w:divBdr>
        <w:top w:val="none" w:sz="0" w:space="0" w:color="auto"/>
        <w:left w:val="none" w:sz="0" w:space="0" w:color="auto"/>
        <w:bottom w:val="none" w:sz="0" w:space="0" w:color="auto"/>
        <w:right w:val="none" w:sz="0" w:space="0" w:color="auto"/>
      </w:divBdr>
    </w:div>
    <w:div w:id="161701907">
      <w:bodyDiv w:val="1"/>
      <w:marLeft w:val="0"/>
      <w:marRight w:val="0"/>
      <w:marTop w:val="0"/>
      <w:marBottom w:val="0"/>
      <w:divBdr>
        <w:top w:val="none" w:sz="0" w:space="0" w:color="auto"/>
        <w:left w:val="none" w:sz="0" w:space="0" w:color="auto"/>
        <w:bottom w:val="none" w:sz="0" w:space="0" w:color="auto"/>
        <w:right w:val="none" w:sz="0" w:space="0" w:color="auto"/>
      </w:divBdr>
    </w:div>
    <w:div w:id="162085991">
      <w:bodyDiv w:val="1"/>
      <w:marLeft w:val="0"/>
      <w:marRight w:val="0"/>
      <w:marTop w:val="0"/>
      <w:marBottom w:val="0"/>
      <w:divBdr>
        <w:top w:val="none" w:sz="0" w:space="0" w:color="auto"/>
        <w:left w:val="none" w:sz="0" w:space="0" w:color="auto"/>
        <w:bottom w:val="none" w:sz="0" w:space="0" w:color="auto"/>
        <w:right w:val="none" w:sz="0" w:space="0" w:color="auto"/>
      </w:divBdr>
    </w:div>
    <w:div w:id="166017154">
      <w:bodyDiv w:val="1"/>
      <w:marLeft w:val="0"/>
      <w:marRight w:val="0"/>
      <w:marTop w:val="0"/>
      <w:marBottom w:val="0"/>
      <w:divBdr>
        <w:top w:val="none" w:sz="0" w:space="0" w:color="auto"/>
        <w:left w:val="none" w:sz="0" w:space="0" w:color="auto"/>
        <w:bottom w:val="none" w:sz="0" w:space="0" w:color="auto"/>
        <w:right w:val="none" w:sz="0" w:space="0" w:color="auto"/>
      </w:divBdr>
    </w:div>
    <w:div w:id="166674467">
      <w:bodyDiv w:val="1"/>
      <w:marLeft w:val="0"/>
      <w:marRight w:val="0"/>
      <w:marTop w:val="0"/>
      <w:marBottom w:val="0"/>
      <w:divBdr>
        <w:top w:val="none" w:sz="0" w:space="0" w:color="auto"/>
        <w:left w:val="none" w:sz="0" w:space="0" w:color="auto"/>
        <w:bottom w:val="none" w:sz="0" w:space="0" w:color="auto"/>
        <w:right w:val="none" w:sz="0" w:space="0" w:color="auto"/>
      </w:divBdr>
    </w:div>
    <w:div w:id="167795404">
      <w:bodyDiv w:val="1"/>
      <w:marLeft w:val="0"/>
      <w:marRight w:val="0"/>
      <w:marTop w:val="0"/>
      <w:marBottom w:val="0"/>
      <w:divBdr>
        <w:top w:val="none" w:sz="0" w:space="0" w:color="auto"/>
        <w:left w:val="none" w:sz="0" w:space="0" w:color="auto"/>
        <w:bottom w:val="none" w:sz="0" w:space="0" w:color="auto"/>
        <w:right w:val="none" w:sz="0" w:space="0" w:color="auto"/>
      </w:divBdr>
    </w:div>
    <w:div w:id="168063784">
      <w:bodyDiv w:val="1"/>
      <w:marLeft w:val="0"/>
      <w:marRight w:val="0"/>
      <w:marTop w:val="0"/>
      <w:marBottom w:val="0"/>
      <w:divBdr>
        <w:top w:val="none" w:sz="0" w:space="0" w:color="auto"/>
        <w:left w:val="none" w:sz="0" w:space="0" w:color="auto"/>
        <w:bottom w:val="none" w:sz="0" w:space="0" w:color="auto"/>
        <w:right w:val="none" w:sz="0" w:space="0" w:color="auto"/>
      </w:divBdr>
    </w:div>
    <w:div w:id="168519585">
      <w:bodyDiv w:val="1"/>
      <w:marLeft w:val="0"/>
      <w:marRight w:val="0"/>
      <w:marTop w:val="0"/>
      <w:marBottom w:val="0"/>
      <w:divBdr>
        <w:top w:val="none" w:sz="0" w:space="0" w:color="auto"/>
        <w:left w:val="none" w:sz="0" w:space="0" w:color="auto"/>
        <w:bottom w:val="none" w:sz="0" w:space="0" w:color="auto"/>
        <w:right w:val="none" w:sz="0" w:space="0" w:color="auto"/>
      </w:divBdr>
    </w:div>
    <w:div w:id="168643448">
      <w:bodyDiv w:val="1"/>
      <w:marLeft w:val="0"/>
      <w:marRight w:val="0"/>
      <w:marTop w:val="0"/>
      <w:marBottom w:val="0"/>
      <w:divBdr>
        <w:top w:val="none" w:sz="0" w:space="0" w:color="auto"/>
        <w:left w:val="none" w:sz="0" w:space="0" w:color="auto"/>
        <w:bottom w:val="none" w:sz="0" w:space="0" w:color="auto"/>
        <w:right w:val="none" w:sz="0" w:space="0" w:color="auto"/>
      </w:divBdr>
    </w:div>
    <w:div w:id="169830870">
      <w:bodyDiv w:val="1"/>
      <w:marLeft w:val="0"/>
      <w:marRight w:val="0"/>
      <w:marTop w:val="0"/>
      <w:marBottom w:val="0"/>
      <w:divBdr>
        <w:top w:val="none" w:sz="0" w:space="0" w:color="auto"/>
        <w:left w:val="none" w:sz="0" w:space="0" w:color="auto"/>
        <w:bottom w:val="none" w:sz="0" w:space="0" w:color="auto"/>
        <w:right w:val="none" w:sz="0" w:space="0" w:color="auto"/>
      </w:divBdr>
    </w:div>
    <w:div w:id="170687801">
      <w:bodyDiv w:val="1"/>
      <w:marLeft w:val="0"/>
      <w:marRight w:val="0"/>
      <w:marTop w:val="0"/>
      <w:marBottom w:val="0"/>
      <w:divBdr>
        <w:top w:val="none" w:sz="0" w:space="0" w:color="auto"/>
        <w:left w:val="none" w:sz="0" w:space="0" w:color="auto"/>
        <w:bottom w:val="none" w:sz="0" w:space="0" w:color="auto"/>
        <w:right w:val="none" w:sz="0" w:space="0" w:color="auto"/>
      </w:divBdr>
    </w:div>
    <w:div w:id="170798372">
      <w:bodyDiv w:val="1"/>
      <w:marLeft w:val="0"/>
      <w:marRight w:val="0"/>
      <w:marTop w:val="0"/>
      <w:marBottom w:val="0"/>
      <w:divBdr>
        <w:top w:val="none" w:sz="0" w:space="0" w:color="auto"/>
        <w:left w:val="none" w:sz="0" w:space="0" w:color="auto"/>
        <w:bottom w:val="none" w:sz="0" w:space="0" w:color="auto"/>
        <w:right w:val="none" w:sz="0" w:space="0" w:color="auto"/>
      </w:divBdr>
    </w:div>
    <w:div w:id="171534192">
      <w:bodyDiv w:val="1"/>
      <w:marLeft w:val="0"/>
      <w:marRight w:val="0"/>
      <w:marTop w:val="0"/>
      <w:marBottom w:val="0"/>
      <w:divBdr>
        <w:top w:val="none" w:sz="0" w:space="0" w:color="auto"/>
        <w:left w:val="none" w:sz="0" w:space="0" w:color="auto"/>
        <w:bottom w:val="none" w:sz="0" w:space="0" w:color="auto"/>
        <w:right w:val="none" w:sz="0" w:space="0" w:color="auto"/>
      </w:divBdr>
    </w:div>
    <w:div w:id="171993446">
      <w:bodyDiv w:val="1"/>
      <w:marLeft w:val="0"/>
      <w:marRight w:val="0"/>
      <w:marTop w:val="0"/>
      <w:marBottom w:val="0"/>
      <w:divBdr>
        <w:top w:val="none" w:sz="0" w:space="0" w:color="auto"/>
        <w:left w:val="none" w:sz="0" w:space="0" w:color="auto"/>
        <w:bottom w:val="none" w:sz="0" w:space="0" w:color="auto"/>
        <w:right w:val="none" w:sz="0" w:space="0" w:color="auto"/>
      </w:divBdr>
    </w:div>
    <w:div w:id="172770224">
      <w:bodyDiv w:val="1"/>
      <w:marLeft w:val="0"/>
      <w:marRight w:val="0"/>
      <w:marTop w:val="0"/>
      <w:marBottom w:val="0"/>
      <w:divBdr>
        <w:top w:val="none" w:sz="0" w:space="0" w:color="auto"/>
        <w:left w:val="none" w:sz="0" w:space="0" w:color="auto"/>
        <w:bottom w:val="none" w:sz="0" w:space="0" w:color="auto"/>
        <w:right w:val="none" w:sz="0" w:space="0" w:color="auto"/>
      </w:divBdr>
    </w:div>
    <w:div w:id="173805079">
      <w:bodyDiv w:val="1"/>
      <w:marLeft w:val="0"/>
      <w:marRight w:val="0"/>
      <w:marTop w:val="0"/>
      <w:marBottom w:val="0"/>
      <w:divBdr>
        <w:top w:val="none" w:sz="0" w:space="0" w:color="auto"/>
        <w:left w:val="none" w:sz="0" w:space="0" w:color="auto"/>
        <w:bottom w:val="none" w:sz="0" w:space="0" w:color="auto"/>
        <w:right w:val="none" w:sz="0" w:space="0" w:color="auto"/>
      </w:divBdr>
    </w:div>
    <w:div w:id="175317419">
      <w:bodyDiv w:val="1"/>
      <w:marLeft w:val="0"/>
      <w:marRight w:val="0"/>
      <w:marTop w:val="0"/>
      <w:marBottom w:val="0"/>
      <w:divBdr>
        <w:top w:val="none" w:sz="0" w:space="0" w:color="auto"/>
        <w:left w:val="none" w:sz="0" w:space="0" w:color="auto"/>
        <w:bottom w:val="none" w:sz="0" w:space="0" w:color="auto"/>
        <w:right w:val="none" w:sz="0" w:space="0" w:color="auto"/>
      </w:divBdr>
    </w:div>
    <w:div w:id="175727372">
      <w:bodyDiv w:val="1"/>
      <w:marLeft w:val="0"/>
      <w:marRight w:val="0"/>
      <w:marTop w:val="0"/>
      <w:marBottom w:val="0"/>
      <w:divBdr>
        <w:top w:val="none" w:sz="0" w:space="0" w:color="auto"/>
        <w:left w:val="none" w:sz="0" w:space="0" w:color="auto"/>
        <w:bottom w:val="none" w:sz="0" w:space="0" w:color="auto"/>
        <w:right w:val="none" w:sz="0" w:space="0" w:color="auto"/>
      </w:divBdr>
    </w:div>
    <w:div w:id="176818868">
      <w:bodyDiv w:val="1"/>
      <w:marLeft w:val="0"/>
      <w:marRight w:val="0"/>
      <w:marTop w:val="0"/>
      <w:marBottom w:val="0"/>
      <w:divBdr>
        <w:top w:val="none" w:sz="0" w:space="0" w:color="auto"/>
        <w:left w:val="none" w:sz="0" w:space="0" w:color="auto"/>
        <w:bottom w:val="none" w:sz="0" w:space="0" w:color="auto"/>
        <w:right w:val="none" w:sz="0" w:space="0" w:color="auto"/>
      </w:divBdr>
    </w:div>
    <w:div w:id="176893050">
      <w:bodyDiv w:val="1"/>
      <w:marLeft w:val="0"/>
      <w:marRight w:val="0"/>
      <w:marTop w:val="0"/>
      <w:marBottom w:val="0"/>
      <w:divBdr>
        <w:top w:val="none" w:sz="0" w:space="0" w:color="auto"/>
        <w:left w:val="none" w:sz="0" w:space="0" w:color="auto"/>
        <w:bottom w:val="none" w:sz="0" w:space="0" w:color="auto"/>
        <w:right w:val="none" w:sz="0" w:space="0" w:color="auto"/>
      </w:divBdr>
    </w:div>
    <w:div w:id="177474605">
      <w:bodyDiv w:val="1"/>
      <w:marLeft w:val="0"/>
      <w:marRight w:val="0"/>
      <w:marTop w:val="0"/>
      <w:marBottom w:val="0"/>
      <w:divBdr>
        <w:top w:val="none" w:sz="0" w:space="0" w:color="auto"/>
        <w:left w:val="none" w:sz="0" w:space="0" w:color="auto"/>
        <w:bottom w:val="none" w:sz="0" w:space="0" w:color="auto"/>
        <w:right w:val="none" w:sz="0" w:space="0" w:color="auto"/>
      </w:divBdr>
    </w:div>
    <w:div w:id="177669922">
      <w:bodyDiv w:val="1"/>
      <w:marLeft w:val="0"/>
      <w:marRight w:val="0"/>
      <w:marTop w:val="0"/>
      <w:marBottom w:val="0"/>
      <w:divBdr>
        <w:top w:val="none" w:sz="0" w:space="0" w:color="auto"/>
        <w:left w:val="none" w:sz="0" w:space="0" w:color="auto"/>
        <w:bottom w:val="none" w:sz="0" w:space="0" w:color="auto"/>
        <w:right w:val="none" w:sz="0" w:space="0" w:color="auto"/>
      </w:divBdr>
    </w:div>
    <w:div w:id="177937945">
      <w:bodyDiv w:val="1"/>
      <w:marLeft w:val="0"/>
      <w:marRight w:val="0"/>
      <w:marTop w:val="0"/>
      <w:marBottom w:val="0"/>
      <w:divBdr>
        <w:top w:val="none" w:sz="0" w:space="0" w:color="auto"/>
        <w:left w:val="none" w:sz="0" w:space="0" w:color="auto"/>
        <w:bottom w:val="none" w:sz="0" w:space="0" w:color="auto"/>
        <w:right w:val="none" w:sz="0" w:space="0" w:color="auto"/>
      </w:divBdr>
    </w:div>
    <w:div w:id="180123220">
      <w:bodyDiv w:val="1"/>
      <w:marLeft w:val="0"/>
      <w:marRight w:val="0"/>
      <w:marTop w:val="0"/>
      <w:marBottom w:val="0"/>
      <w:divBdr>
        <w:top w:val="none" w:sz="0" w:space="0" w:color="auto"/>
        <w:left w:val="none" w:sz="0" w:space="0" w:color="auto"/>
        <w:bottom w:val="none" w:sz="0" w:space="0" w:color="auto"/>
        <w:right w:val="none" w:sz="0" w:space="0" w:color="auto"/>
      </w:divBdr>
    </w:div>
    <w:div w:id="181284392">
      <w:bodyDiv w:val="1"/>
      <w:marLeft w:val="0"/>
      <w:marRight w:val="0"/>
      <w:marTop w:val="0"/>
      <w:marBottom w:val="0"/>
      <w:divBdr>
        <w:top w:val="none" w:sz="0" w:space="0" w:color="auto"/>
        <w:left w:val="none" w:sz="0" w:space="0" w:color="auto"/>
        <w:bottom w:val="none" w:sz="0" w:space="0" w:color="auto"/>
        <w:right w:val="none" w:sz="0" w:space="0" w:color="auto"/>
      </w:divBdr>
    </w:div>
    <w:div w:id="183179672">
      <w:bodyDiv w:val="1"/>
      <w:marLeft w:val="0"/>
      <w:marRight w:val="0"/>
      <w:marTop w:val="0"/>
      <w:marBottom w:val="0"/>
      <w:divBdr>
        <w:top w:val="none" w:sz="0" w:space="0" w:color="auto"/>
        <w:left w:val="none" w:sz="0" w:space="0" w:color="auto"/>
        <w:bottom w:val="none" w:sz="0" w:space="0" w:color="auto"/>
        <w:right w:val="none" w:sz="0" w:space="0" w:color="auto"/>
      </w:divBdr>
    </w:div>
    <w:div w:id="183641460">
      <w:bodyDiv w:val="1"/>
      <w:marLeft w:val="0"/>
      <w:marRight w:val="0"/>
      <w:marTop w:val="0"/>
      <w:marBottom w:val="0"/>
      <w:divBdr>
        <w:top w:val="none" w:sz="0" w:space="0" w:color="auto"/>
        <w:left w:val="none" w:sz="0" w:space="0" w:color="auto"/>
        <w:bottom w:val="none" w:sz="0" w:space="0" w:color="auto"/>
        <w:right w:val="none" w:sz="0" w:space="0" w:color="auto"/>
      </w:divBdr>
    </w:div>
    <w:div w:id="185486567">
      <w:bodyDiv w:val="1"/>
      <w:marLeft w:val="0"/>
      <w:marRight w:val="0"/>
      <w:marTop w:val="0"/>
      <w:marBottom w:val="0"/>
      <w:divBdr>
        <w:top w:val="none" w:sz="0" w:space="0" w:color="auto"/>
        <w:left w:val="none" w:sz="0" w:space="0" w:color="auto"/>
        <w:bottom w:val="none" w:sz="0" w:space="0" w:color="auto"/>
        <w:right w:val="none" w:sz="0" w:space="0" w:color="auto"/>
      </w:divBdr>
    </w:div>
    <w:div w:id="187373557">
      <w:bodyDiv w:val="1"/>
      <w:marLeft w:val="0"/>
      <w:marRight w:val="0"/>
      <w:marTop w:val="0"/>
      <w:marBottom w:val="0"/>
      <w:divBdr>
        <w:top w:val="none" w:sz="0" w:space="0" w:color="auto"/>
        <w:left w:val="none" w:sz="0" w:space="0" w:color="auto"/>
        <w:bottom w:val="none" w:sz="0" w:space="0" w:color="auto"/>
        <w:right w:val="none" w:sz="0" w:space="0" w:color="auto"/>
      </w:divBdr>
    </w:div>
    <w:div w:id="187380763">
      <w:bodyDiv w:val="1"/>
      <w:marLeft w:val="0"/>
      <w:marRight w:val="0"/>
      <w:marTop w:val="0"/>
      <w:marBottom w:val="0"/>
      <w:divBdr>
        <w:top w:val="none" w:sz="0" w:space="0" w:color="auto"/>
        <w:left w:val="none" w:sz="0" w:space="0" w:color="auto"/>
        <w:bottom w:val="none" w:sz="0" w:space="0" w:color="auto"/>
        <w:right w:val="none" w:sz="0" w:space="0" w:color="auto"/>
      </w:divBdr>
    </w:div>
    <w:div w:id="189225482">
      <w:bodyDiv w:val="1"/>
      <w:marLeft w:val="0"/>
      <w:marRight w:val="0"/>
      <w:marTop w:val="0"/>
      <w:marBottom w:val="0"/>
      <w:divBdr>
        <w:top w:val="none" w:sz="0" w:space="0" w:color="auto"/>
        <w:left w:val="none" w:sz="0" w:space="0" w:color="auto"/>
        <w:bottom w:val="none" w:sz="0" w:space="0" w:color="auto"/>
        <w:right w:val="none" w:sz="0" w:space="0" w:color="auto"/>
      </w:divBdr>
    </w:div>
    <w:div w:id="189609112">
      <w:bodyDiv w:val="1"/>
      <w:marLeft w:val="0"/>
      <w:marRight w:val="0"/>
      <w:marTop w:val="0"/>
      <w:marBottom w:val="0"/>
      <w:divBdr>
        <w:top w:val="none" w:sz="0" w:space="0" w:color="auto"/>
        <w:left w:val="none" w:sz="0" w:space="0" w:color="auto"/>
        <w:bottom w:val="none" w:sz="0" w:space="0" w:color="auto"/>
        <w:right w:val="none" w:sz="0" w:space="0" w:color="auto"/>
      </w:divBdr>
    </w:div>
    <w:div w:id="189953162">
      <w:bodyDiv w:val="1"/>
      <w:marLeft w:val="0"/>
      <w:marRight w:val="0"/>
      <w:marTop w:val="0"/>
      <w:marBottom w:val="0"/>
      <w:divBdr>
        <w:top w:val="none" w:sz="0" w:space="0" w:color="auto"/>
        <w:left w:val="none" w:sz="0" w:space="0" w:color="auto"/>
        <w:bottom w:val="none" w:sz="0" w:space="0" w:color="auto"/>
        <w:right w:val="none" w:sz="0" w:space="0" w:color="auto"/>
      </w:divBdr>
    </w:div>
    <w:div w:id="190799959">
      <w:bodyDiv w:val="1"/>
      <w:marLeft w:val="0"/>
      <w:marRight w:val="0"/>
      <w:marTop w:val="0"/>
      <w:marBottom w:val="0"/>
      <w:divBdr>
        <w:top w:val="none" w:sz="0" w:space="0" w:color="auto"/>
        <w:left w:val="none" w:sz="0" w:space="0" w:color="auto"/>
        <w:bottom w:val="none" w:sz="0" w:space="0" w:color="auto"/>
        <w:right w:val="none" w:sz="0" w:space="0" w:color="auto"/>
      </w:divBdr>
    </w:div>
    <w:div w:id="191116296">
      <w:bodyDiv w:val="1"/>
      <w:marLeft w:val="0"/>
      <w:marRight w:val="0"/>
      <w:marTop w:val="0"/>
      <w:marBottom w:val="0"/>
      <w:divBdr>
        <w:top w:val="none" w:sz="0" w:space="0" w:color="auto"/>
        <w:left w:val="none" w:sz="0" w:space="0" w:color="auto"/>
        <w:bottom w:val="none" w:sz="0" w:space="0" w:color="auto"/>
        <w:right w:val="none" w:sz="0" w:space="0" w:color="auto"/>
      </w:divBdr>
    </w:div>
    <w:div w:id="192040181">
      <w:bodyDiv w:val="1"/>
      <w:marLeft w:val="0"/>
      <w:marRight w:val="0"/>
      <w:marTop w:val="0"/>
      <w:marBottom w:val="0"/>
      <w:divBdr>
        <w:top w:val="none" w:sz="0" w:space="0" w:color="auto"/>
        <w:left w:val="none" w:sz="0" w:space="0" w:color="auto"/>
        <w:bottom w:val="none" w:sz="0" w:space="0" w:color="auto"/>
        <w:right w:val="none" w:sz="0" w:space="0" w:color="auto"/>
      </w:divBdr>
    </w:div>
    <w:div w:id="192889422">
      <w:bodyDiv w:val="1"/>
      <w:marLeft w:val="0"/>
      <w:marRight w:val="0"/>
      <w:marTop w:val="0"/>
      <w:marBottom w:val="0"/>
      <w:divBdr>
        <w:top w:val="none" w:sz="0" w:space="0" w:color="auto"/>
        <w:left w:val="none" w:sz="0" w:space="0" w:color="auto"/>
        <w:bottom w:val="none" w:sz="0" w:space="0" w:color="auto"/>
        <w:right w:val="none" w:sz="0" w:space="0" w:color="auto"/>
      </w:divBdr>
    </w:div>
    <w:div w:id="192891691">
      <w:bodyDiv w:val="1"/>
      <w:marLeft w:val="0"/>
      <w:marRight w:val="0"/>
      <w:marTop w:val="0"/>
      <w:marBottom w:val="0"/>
      <w:divBdr>
        <w:top w:val="none" w:sz="0" w:space="0" w:color="auto"/>
        <w:left w:val="none" w:sz="0" w:space="0" w:color="auto"/>
        <w:bottom w:val="none" w:sz="0" w:space="0" w:color="auto"/>
        <w:right w:val="none" w:sz="0" w:space="0" w:color="auto"/>
      </w:divBdr>
    </w:div>
    <w:div w:id="193156808">
      <w:bodyDiv w:val="1"/>
      <w:marLeft w:val="0"/>
      <w:marRight w:val="0"/>
      <w:marTop w:val="0"/>
      <w:marBottom w:val="0"/>
      <w:divBdr>
        <w:top w:val="none" w:sz="0" w:space="0" w:color="auto"/>
        <w:left w:val="none" w:sz="0" w:space="0" w:color="auto"/>
        <w:bottom w:val="none" w:sz="0" w:space="0" w:color="auto"/>
        <w:right w:val="none" w:sz="0" w:space="0" w:color="auto"/>
      </w:divBdr>
    </w:div>
    <w:div w:id="194660268">
      <w:bodyDiv w:val="1"/>
      <w:marLeft w:val="0"/>
      <w:marRight w:val="0"/>
      <w:marTop w:val="0"/>
      <w:marBottom w:val="0"/>
      <w:divBdr>
        <w:top w:val="none" w:sz="0" w:space="0" w:color="auto"/>
        <w:left w:val="none" w:sz="0" w:space="0" w:color="auto"/>
        <w:bottom w:val="none" w:sz="0" w:space="0" w:color="auto"/>
        <w:right w:val="none" w:sz="0" w:space="0" w:color="auto"/>
      </w:divBdr>
    </w:div>
    <w:div w:id="196158445">
      <w:bodyDiv w:val="1"/>
      <w:marLeft w:val="0"/>
      <w:marRight w:val="0"/>
      <w:marTop w:val="0"/>
      <w:marBottom w:val="0"/>
      <w:divBdr>
        <w:top w:val="none" w:sz="0" w:space="0" w:color="auto"/>
        <w:left w:val="none" w:sz="0" w:space="0" w:color="auto"/>
        <w:bottom w:val="none" w:sz="0" w:space="0" w:color="auto"/>
        <w:right w:val="none" w:sz="0" w:space="0" w:color="auto"/>
      </w:divBdr>
    </w:div>
    <w:div w:id="196742320">
      <w:bodyDiv w:val="1"/>
      <w:marLeft w:val="0"/>
      <w:marRight w:val="0"/>
      <w:marTop w:val="0"/>
      <w:marBottom w:val="0"/>
      <w:divBdr>
        <w:top w:val="none" w:sz="0" w:space="0" w:color="auto"/>
        <w:left w:val="none" w:sz="0" w:space="0" w:color="auto"/>
        <w:bottom w:val="none" w:sz="0" w:space="0" w:color="auto"/>
        <w:right w:val="none" w:sz="0" w:space="0" w:color="auto"/>
      </w:divBdr>
    </w:div>
    <w:div w:id="199586443">
      <w:bodyDiv w:val="1"/>
      <w:marLeft w:val="0"/>
      <w:marRight w:val="0"/>
      <w:marTop w:val="0"/>
      <w:marBottom w:val="0"/>
      <w:divBdr>
        <w:top w:val="none" w:sz="0" w:space="0" w:color="auto"/>
        <w:left w:val="none" w:sz="0" w:space="0" w:color="auto"/>
        <w:bottom w:val="none" w:sz="0" w:space="0" w:color="auto"/>
        <w:right w:val="none" w:sz="0" w:space="0" w:color="auto"/>
      </w:divBdr>
    </w:div>
    <w:div w:id="202182229">
      <w:bodyDiv w:val="1"/>
      <w:marLeft w:val="0"/>
      <w:marRight w:val="0"/>
      <w:marTop w:val="0"/>
      <w:marBottom w:val="0"/>
      <w:divBdr>
        <w:top w:val="none" w:sz="0" w:space="0" w:color="auto"/>
        <w:left w:val="none" w:sz="0" w:space="0" w:color="auto"/>
        <w:bottom w:val="none" w:sz="0" w:space="0" w:color="auto"/>
        <w:right w:val="none" w:sz="0" w:space="0" w:color="auto"/>
      </w:divBdr>
    </w:div>
    <w:div w:id="205221208">
      <w:bodyDiv w:val="1"/>
      <w:marLeft w:val="0"/>
      <w:marRight w:val="0"/>
      <w:marTop w:val="0"/>
      <w:marBottom w:val="0"/>
      <w:divBdr>
        <w:top w:val="none" w:sz="0" w:space="0" w:color="auto"/>
        <w:left w:val="none" w:sz="0" w:space="0" w:color="auto"/>
        <w:bottom w:val="none" w:sz="0" w:space="0" w:color="auto"/>
        <w:right w:val="none" w:sz="0" w:space="0" w:color="auto"/>
      </w:divBdr>
    </w:div>
    <w:div w:id="205337852">
      <w:bodyDiv w:val="1"/>
      <w:marLeft w:val="0"/>
      <w:marRight w:val="0"/>
      <w:marTop w:val="0"/>
      <w:marBottom w:val="0"/>
      <w:divBdr>
        <w:top w:val="none" w:sz="0" w:space="0" w:color="auto"/>
        <w:left w:val="none" w:sz="0" w:space="0" w:color="auto"/>
        <w:bottom w:val="none" w:sz="0" w:space="0" w:color="auto"/>
        <w:right w:val="none" w:sz="0" w:space="0" w:color="auto"/>
      </w:divBdr>
    </w:div>
    <w:div w:id="208224743">
      <w:bodyDiv w:val="1"/>
      <w:marLeft w:val="0"/>
      <w:marRight w:val="0"/>
      <w:marTop w:val="0"/>
      <w:marBottom w:val="0"/>
      <w:divBdr>
        <w:top w:val="none" w:sz="0" w:space="0" w:color="auto"/>
        <w:left w:val="none" w:sz="0" w:space="0" w:color="auto"/>
        <w:bottom w:val="none" w:sz="0" w:space="0" w:color="auto"/>
        <w:right w:val="none" w:sz="0" w:space="0" w:color="auto"/>
      </w:divBdr>
    </w:div>
    <w:div w:id="208341705">
      <w:bodyDiv w:val="1"/>
      <w:marLeft w:val="0"/>
      <w:marRight w:val="0"/>
      <w:marTop w:val="0"/>
      <w:marBottom w:val="0"/>
      <w:divBdr>
        <w:top w:val="none" w:sz="0" w:space="0" w:color="auto"/>
        <w:left w:val="none" w:sz="0" w:space="0" w:color="auto"/>
        <w:bottom w:val="none" w:sz="0" w:space="0" w:color="auto"/>
        <w:right w:val="none" w:sz="0" w:space="0" w:color="auto"/>
      </w:divBdr>
    </w:div>
    <w:div w:id="208566052">
      <w:bodyDiv w:val="1"/>
      <w:marLeft w:val="0"/>
      <w:marRight w:val="0"/>
      <w:marTop w:val="0"/>
      <w:marBottom w:val="0"/>
      <w:divBdr>
        <w:top w:val="none" w:sz="0" w:space="0" w:color="auto"/>
        <w:left w:val="none" w:sz="0" w:space="0" w:color="auto"/>
        <w:bottom w:val="none" w:sz="0" w:space="0" w:color="auto"/>
        <w:right w:val="none" w:sz="0" w:space="0" w:color="auto"/>
      </w:divBdr>
    </w:div>
    <w:div w:id="208879540">
      <w:bodyDiv w:val="1"/>
      <w:marLeft w:val="0"/>
      <w:marRight w:val="0"/>
      <w:marTop w:val="0"/>
      <w:marBottom w:val="0"/>
      <w:divBdr>
        <w:top w:val="none" w:sz="0" w:space="0" w:color="auto"/>
        <w:left w:val="none" w:sz="0" w:space="0" w:color="auto"/>
        <w:bottom w:val="none" w:sz="0" w:space="0" w:color="auto"/>
        <w:right w:val="none" w:sz="0" w:space="0" w:color="auto"/>
      </w:divBdr>
    </w:div>
    <w:div w:id="209195345">
      <w:bodyDiv w:val="1"/>
      <w:marLeft w:val="0"/>
      <w:marRight w:val="0"/>
      <w:marTop w:val="0"/>
      <w:marBottom w:val="0"/>
      <w:divBdr>
        <w:top w:val="none" w:sz="0" w:space="0" w:color="auto"/>
        <w:left w:val="none" w:sz="0" w:space="0" w:color="auto"/>
        <w:bottom w:val="none" w:sz="0" w:space="0" w:color="auto"/>
        <w:right w:val="none" w:sz="0" w:space="0" w:color="auto"/>
      </w:divBdr>
    </w:div>
    <w:div w:id="209877090">
      <w:bodyDiv w:val="1"/>
      <w:marLeft w:val="0"/>
      <w:marRight w:val="0"/>
      <w:marTop w:val="0"/>
      <w:marBottom w:val="0"/>
      <w:divBdr>
        <w:top w:val="none" w:sz="0" w:space="0" w:color="auto"/>
        <w:left w:val="none" w:sz="0" w:space="0" w:color="auto"/>
        <w:bottom w:val="none" w:sz="0" w:space="0" w:color="auto"/>
        <w:right w:val="none" w:sz="0" w:space="0" w:color="auto"/>
      </w:divBdr>
    </w:div>
    <w:div w:id="212159912">
      <w:bodyDiv w:val="1"/>
      <w:marLeft w:val="0"/>
      <w:marRight w:val="0"/>
      <w:marTop w:val="0"/>
      <w:marBottom w:val="0"/>
      <w:divBdr>
        <w:top w:val="none" w:sz="0" w:space="0" w:color="auto"/>
        <w:left w:val="none" w:sz="0" w:space="0" w:color="auto"/>
        <w:bottom w:val="none" w:sz="0" w:space="0" w:color="auto"/>
        <w:right w:val="none" w:sz="0" w:space="0" w:color="auto"/>
      </w:divBdr>
    </w:div>
    <w:div w:id="215118951">
      <w:bodyDiv w:val="1"/>
      <w:marLeft w:val="0"/>
      <w:marRight w:val="0"/>
      <w:marTop w:val="0"/>
      <w:marBottom w:val="0"/>
      <w:divBdr>
        <w:top w:val="none" w:sz="0" w:space="0" w:color="auto"/>
        <w:left w:val="none" w:sz="0" w:space="0" w:color="auto"/>
        <w:bottom w:val="none" w:sz="0" w:space="0" w:color="auto"/>
        <w:right w:val="none" w:sz="0" w:space="0" w:color="auto"/>
      </w:divBdr>
    </w:div>
    <w:div w:id="215900692">
      <w:bodyDiv w:val="1"/>
      <w:marLeft w:val="0"/>
      <w:marRight w:val="0"/>
      <w:marTop w:val="0"/>
      <w:marBottom w:val="0"/>
      <w:divBdr>
        <w:top w:val="none" w:sz="0" w:space="0" w:color="auto"/>
        <w:left w:val="none" w:sz="0" w:space="0" w:color="auto"/>
        <w:bottom w:val="none" w:sz="0" w:space="0" w:color="auto"/>
        <w:right w:val="none" w:sz="0" w:space="0" w:color="auto"/>
      </w:divBdr>
    </w:div>
    <w:div w:id="217397205">
      <w:bodyDiv w:val="1"/>
      <w:marLeft w:val="0"/>
      <w:marRight w:val="0"/>
      <w:marTop w:val="0"/>
      <w:marBottom w:val="0"/>
      <w:divBdr>
        <w:top w:val="none" w:sz="0" w:space="0" w:color="auto"/>
        <w:left w:val="none" w:sz="0" w:space="0" w:color="auto"/>
        <w:bottom w:val="none" w:sz="0" w:space="0" w:color="auto"/>
        <w:right w:val="none" w:sz="0" w:space="0" w:color="auto"/>
      </w:divBdr>
    </w:div>
    <w:div w:id="217665283">
      <w:bodyDiv w:val="1"/>
      <w:marLeft w:val="0"/>
      <w:marRight w:val="0"/>
      <w:marTop w:val="0"/>
      <w:marBottom w:val="0"/>
      <w:divBdr>
        <w:top w:val="none" w:sz="0" w:space="0" w:color="auto"/>
        <w:left w:val="none" w:sz="0" w:space="0" w:color="auto"/>
        <w:bottom w:val="none" w:sz="0" w:space="0" w:color="auto"/>
        <w:right w:val="none" w:sz="0" w:space="0" w:color="auto"/>
      </w:divBdr>
    </w:div>
    <w:div w:id="218251641">
      <w:bodyDiv w:val="1"/>
      <w:marLeft w:val="0"/>
      <w:marRight w:val="0"/>
      <w:marTop w:val="0"/>
      <w:marBottom w:val="0"/>
      <w:divBdr>
        <w:top w:val="none" w:sz="0" w:space="0" w:color="auto"/>
        <w:left w:val="none" w:sz="0" w:space="0" w:color="auto"/>
        <w:bottom w:val="none" w:sz="0" w:space="0" w:color="auto"/>
        <w:right w:val="none" w:sz="0" w:space="0" w:color="auto"/>
      </w:divBdr>
    </w:div>
    <w:div w:id="218907804">
      <w:bodyDiv w:val="1"/>
      <w:marLeft w:val="0"/>
      <w:marRight w:val="0"/>
      <w:marTop w:val="0"/>
      <w:marBottom w:val="0"/>
      <w:divBdr>
        <w:top w:val="none" w:sz="0" w:space="0" w:color="auto"/>
        <w:left w:val="none" w:sz="0" w:space="0" w:color="auto"/>
        <w:bottom w:val="none" w:sz="0" w:space="0" w:color="auto"/>
        <w:right w:val="none" w:sz="0" w:space="0" w:color="auto"/>
      </w:divBdr>
    </w:div>
    <w:div w:id="219441502">
      <w:bodyDiv w:val="1"/>
      <w:marLeft w:val="0"/>
      <w:marRight w:val="0"/>
      <w:marTop w:val="0"/>
      <w:marBottom w:val="0"/>
      <w:divBdr>
        <w:top w:val="none" w:sz="0" w:space="0" w:color="auto"/>
        <w:left w:val="none" w:sz="0" w:space="0" w:color="auto"/>
        <w:bottom w:val="none" w:sz="0" w:space="0" w:color="auto"/>
        <w:right w:val="none" w:sz="0" w:space="0" w:color="auto"/>
      </w:divBdr>
    </w:div>
    <w:div w:id="220606500">
      <w:bodyDiv w:val="1"/>
      <w:marLeft w:val="0"/>
      <w:marRight w:val="0"/>
      <w:marTop w:val="0"/>
      <w:marBottom w:val="0"/>
      <w:divBdr>
        <w:top w:val="none" w:sz="0" w:space="0" w:color="auto"/>
        <w:left w:val="none" w:sz="0" w:space="0" w:color="auto"/>
        <w:bottom w:val="none" w:sz="0" w:space="0" w:color="auto"/>
        <w:right w:val="none" w:sz="0" w:space="0" w:color="auto"/>
      </w:divBdr>
    </w:div>
    <w:div w:id="221067835">
      <w:bodyDiv w:val="1"/>
      <w:marLeft w:val="0"/>
      <w:marRight w:val="0"/>
      <w:marTop w:val="0"/>
      <w:marBottom w:val="0"/>
      <w:divBdr>
        <w:top w:val="none" w:sz="0" w:space="0" w:color="auto"/>
        <w:left w:val="none" w:sz="0" w:space="0" w:color="auto"/>
        <w:bottom w:val="none" w:sz="0" w:space="0" w:color="auto"/>
        <w:right w:val="none" w:sz="0" w:space="0" w:color="auto"/>
      </w:divBdr>
    </w:div>
    <w:div w:id="221599952">
      <w:bodyDiv w:val="1"/>
      <w:marLeft w:val="0"/>
      <w:marRight w:val="0"/>
      <w:marTop w:val="0"/>
      <w:marBottom w:val="0"/>
      <w:divBdr>
        <w:top w:val="none" w:sz="0" w:space="0" w:color="auto"/>
        <w:left w:val="none" w:sz="0" w:space="0" w:color="auto"/>
        <w:bottom w:val="none" w:sz="0" w:space="0" w:color="auto"/>
        <w:right w:val="none" w:sz="0" w:space="0" w:color="auto"/>
      </w:divBdr>
    </w:div>
    <w:div w:id="221870972">
      <w:bodyDiv w:val="1"/>
      <w:marLeft w:val="0"/>
      <w:marRight w:val="0"/>
      <w:marTop w:val="0"/>
      <w:marBottom w:val="0"/>
      <w:divBdr>
        <w:top w:val="none" w:sz="0" w:space="0" w:color="auto"/>
        <w:left w:val="none" w:sz="0" w:space="0" w:color="auto"/>
        <w:bottom w:val="none" w:sz="0" w:space="0" w:color="auto"/>
        <w:right w:val="none" w:sz="0" w:space="0" w:color="auto"/>
      </w:divBdr>
    </w:div>
    <w:div w:id="221985074">
      <w:bodyDiv w:val="1"/>
      <w:marLeft w:val="0"/>
      <w:marRight w:val="0"/>
      <w:marTop w:val="0"/>
      <w:marBottom w:val="0"/>
      <w:divBdr>
        <w:top w:val="none" w:sz="0" w:space="0" w:color="auto"/>
        <w:left w:val="none" w:sz="0" w:space="0" w:color="auto"/>
        <w:bottom w:val="none" w:sz="0" w:space="0" w:color="auto"/>
        <w:right w:val="none" w:sz="0" w:space="0" w:color="auto"/>
      </w:divBdr>
    </w:div>
    <w:div w:id="224797356">
      <w:bodyDiv w:val="1"/>
      <w:marLeft w:val="0"/>
      <w:marRight w:val="0"/>
      <w:marTop w:val="0"/>
      <w:marBottom w:val="0"/>
      <w:divBdr>
        <w:top w:val="none" w:sz="0" w:space="0" w:color="auto"/>
        <w:left w:val="none" w:sz="0" w:space="0" w:color="auto"/>
        <w:bottom w:val="none" w:sz="0" w:space="0" w:color="auto"/>
        <w:right w:val="none" w:sz="0" w:space="0" w:color="auto"/>
      </w:divBdr>
    </w:div>
    <w:div w:id="224801292">
      <w:bodyDiv w:val="1"/>
      <w:marLeft w:val="0"/>
      <w:marRight w:val="0"/>
      <w:marTop w:val="0"/>
      <w:marBottom w:val="0"/>
      <w:divBdr>
        <w:top w:val="none" w:sz="0" w:space="0" w:color="auto"/>
        <w:left w:val="none" w:sz="0" w:space="0" w:color="auto"/>
        <w:bottom w:val="none" w:sz="0" w:space="0" w:color="auto"/>
        <w:right w:val="none" w:sz="0" w:space="0" w:color="auto"/>
      </w:divBdr>
    </w:div>
    <w:div w:id="225798778">
      <w:bodyDiv w:val="1"/>
      <w:marLeft w:val="0"/>
      <w:marRight w:val="0"/>
      <w:marTop w:val="0"/>
      <w:marBottom w:val="0"/>
      <w:divBdr>
        <w:top w:val="none" w:sz="0" w:space="0" w:color="auto"/>
        <w:left w:val="none" w:sz="0" w:space="0" w:color="auto"/>
        <w:bottom w:val="none" w:sz="0" w:space="0" w:color="auto"/>
        <w:right w:val="none" w:sz="0" w:space="0" w:color="auto"/>
      </w:divBdr>
    </w:div>
    <w:div w:id="226720799">
      <w:bodyDiv w:val="1"/>
      <w:marLeft w:val="0"/>
      <w:marRight w:val="0"/>
      <w:marTop w:val="0"/>
      <w:marBottom w:val="0"/>
      <w:divBdr>
        <w:top w:val="none" w:sz="0" w:space="0" w:color="auto"/>
        <w:left w:val="none" w:sz="0" w:space="0" w:color="auto"/>
        <w:bottom w:val="none" w:sz="0" w:space="0" w:color="auto"/>
        <w:right w:val="none" w:sz="0" w:space="0" w:color="auto"/>
      </w:divBdr>
    </w:div>
    <w:div w:id="227572680">
      <w:bodyDiv w:val="1"/>
      <w:marLeft w:val="0"/>
      <w:marRight w:val="0"/>
      <w:marTop w:val="0"/>
      <w:marBottom w:val="0"/>
      <w:divBdr>
        <w:top w:val="none" w:sz="0" w:space="0" w:color="auto"/>
        <w:left w:val="none" w:sz="0" w:space="0" w:color="auto"/>
        <w:bottom w:val="none" w:sz="0" w:space="0" w:color="auto"/>
        <w:right w:val="none" w:sz="0" w:space="0" w:color="auto"/>
      </w:divBdr>
    </w:div>
    <w:div w:id="227887130">
      <w:bodyDiv w:val="1"/>
      <w:marLeft w:val="0"/>
      <w:marRight w:val="0"/>
      <w:marTop w:val="0"/>
      <w:marBottom w:val="0"/>
      <w:divBdr>
        <w:top w:val="none" w:sz="0" w:space="0" w:color="auto"/>
        <w:left w:val="none" w:sz="0" w:space="0" w:color="auto"/>
        <w:bottom w:val="none" w:sz="0" w:space="0" w:color="auto"/>
        <w:right w:val="none" w:sz="0" w:space="0" w:color="auto"/>
      </w:divBdr>
    </w:div>
    <w:div w:id="228150643">
      <w:bodyDiv w:val="1"/>
      <w:marLeft w:val="0"/>
      <w:marRight w:val="0"/>
      <w:marTop w:val="0"/>
      <w:marBottom w:val="0"/>
      <w:divBdr>
        <w:top w:val="none" w:sz="0" w:space="0" w:color="auto"/>
        <w:left w:val="none" w:sz="0" w:space="0" w:color="auto"/>
        <w:bottom w:val="none" w:sz="0" w:space="0" w:color="auto"/>
        <w:right w:val="none" w:sz="0" w:space="0" w:color="auto"/>
      </w:divBdr>
    </w:div>
    <w:div w:id="228929002">
      <w:bodyDiv w:val="1"/>
      <w:marLeft w:val="0"/>
      <w:marRight w:val="0"/>
      <w:marTop w:val="0"/>
      <w:marBottom w:val="0"/>
      <w:divBdr>
        <w:top w:val="none" w:sz="0" w:space="0" w:color="auto"/>
        <w:left w:val="none" w:sz="0" w:space="0" w:color="auto"/>
        <w:bottom w:val="none" w:sz="0" w:space="0" w:color="auto"/>
        <w:right w:val="none" w:sz="0" w:space="0" w:color="auto"/>
      </w:divBdr>
    </w:div>
    <w:div w:id="229314561">
      <w:bodyDiv w:val="1"/>
      <w:marLeft w:val="0"/>
      <w:marRight w:val="0"/>
      <w:marTop w:val="0"/>
      <w:marBottom w:val="0"/>
      <w:divBdr>
        <w:top w:val="none" w:sz="0" w:space="0" w:color="auto"/>
        <w:left w:val="none" w:sz="0" w:space="0" w:color="auto"/>
        <w:bottom w:val="none" w:sz="0" w:space="0" w:color="auto"/>
        <w:right w:val="none" w:sz="0" w:space="0" w:color="auto"/>
      </w:divBdr>
    </w:div>
    <w:div w:id="229583024">
      <w:bodyDiv w:val="1"/>
      <w:marLeft w:val="0"/>
      <w:marRight w:val="0"/>
      <w:marTop w:val="0"/>
      <w:marBottom w:val="0"/>
      <w:divBdr>
        <w:top w:val="none" w:sz="0" w:space="0" w:color="auto"/>
        <w:left w:val="none" w:sz="0" w:space="0" w:color="auto"/>
        <w:bottom w:val="none" w:sz="0" w:space="0" w:color="auto"/>
        <w:right w:val="none" w:sz="0" w:space="0" w:color="auto"/>
      </w:divBdr>
    </w:div>
    <w:div w:id="229584787">
      <w:bodyDiv w:val="1"/>
      <w:marLeft w:val="0"/>
      <w:marRight w:val="0"/>
      <w:marTop w:val="0"/>
      <w:marBottom w:val="0"/>
      <w:divBdr>
        <w:top w:val="none" w:sz="0" w:space="0" w:color="auto"/>
        <w:left w:val="none" w:sz="0" w:space="0" w:color="auto"/>
        <w:bottom w:val="none" w:sz="0" w:space="0" w:color="auto"/>
        <w:right w:val="none" w:sz="0" w:space="0" w:color="auto"/>
      </w:divBdr>
    </w:div>
    <w:div w:id="229657291">
      <w:bodyDiv w:val="1"/>
      <w:marLeft w:val="0"/>
      <w:marRight w:val="0"/>
      <w:marTop w:val="0"/>
      <w:marBottom w:val="0"/>
      <w:divBdr>
        <w:top w:val="none" w:sz="0" w:space="0" w:color="auto"/>
        <w:left w:val="none" w:sz="0" w:space="0" w:color="auto"/>
        <w:bottom w:val="none" w:sz="0" w:space="0" w:color="auto"/>
        <w:right w:val="none" w:sz="0" w:space="0" w:color="auto"/>
      </w:divBdr>
    </w:div>
    <w:div w:id="231743269">
      <w:bodyDiv w:val="1"/>
      <w:marLeft w:val="0"/>
      <w:marRight w:val="0"/>
      <w:marTop w:val="0"/>
      <w:marBottom w:val="0"/>
      <w:divBdr>
        <w:top w:val="none" w:sz="0" w:space="0" w:color="auto"/>
        <w:left w:val="none" w:sz="0" w:space="0" w:color="auto"/>
        <w:bottom w:val="none" w:sz="0" w:space="0" w:color="auto"/>
        <w:right w:val="none" w:sz="0" w:space="0" w:color="auto"/>
      </w:divBdr>
    </w:div>
    <w:div w:id="233398664">
      <w:bodyDiv w:val="1"/>
      <w:marLeft w:val="0"/>
      <w:marRight w:val="0"/>
      <w:marTop w:val="0"/>
      <w:marBottom w:val="0"/>
      <w:divBdr>
        <w:top w:val="none" w:sz="0" w:space="0" w:color="auto"/>
        <w:left w:val="none" w:sz="0" w:space="0" w:color="auto"/>
        <w:bottom w:val="none" w:sz="0" w:space="0" w:color="auto"/>
        <w:right w:val="none" w:sz="0" w:space="0" w:color="auto"/>
      </w:divBdr>
    </w:div>
    <w:div w:id="233587172">
      <w:bodyDiv w:val="1"/>
      <w:marLeft w:val="0"/>
      <w:marRight w:val="0"/>
      <w:marTop w:val="0"/>
      <w:marBottom w:val="0"/>
      <w:divBdr>
        <w:top w:val="none" w:sz="0" w:space="0" w:color="auto"/>
        <w:left w:val="none" w:sz="0" w:space="0" w:color="auto"/>
        <w:bottom w:val="none" w:sz="0" w:space="0" w:color="auto"/>
        <w:right w:val="none" w:sz="0" w:space="0" w:color="auto"/>
      </w:divBdr>
    </w:div>
    <w:div w:id="233786921">
      <w:bodyDiv w:val="1"/>
      <w:marLeft w:val="0"/>
      <w:marRight w:val="0"/>
      <w:marTop w:val="0"/>
      <w:marBottom w:val="0"/>
      <w:divBdr>
        <w:top w:val="none" w:sz="0" w:space="0" w:color="auto"/>
        <w:left w:val="none" w:sz="0" w:space="0" w:color="auto"/>
        <w:bottom w:val="none" w:sz="0" w:space="0" w:color="auto"/>
        <w:right w:val="none" w:sz="0" w:space="0" w:color="auto"/>
      </w:divBdr>
    </w:div>
    <w:div w:id="233930191">
      <w:bodyDiv w:val="1"/>
      <w:marLeft w:val="0"/>
      <w:marRight w:val="0"/>
      <w:marTop w:val="0"/>
      <w:marBottom w:val="0"/>
      <w:divBdr>
        <w:top w:val="none" w:sz="0" w:space="0" w:color="auto"/>
        <w:left w:val="none" w:sz="0" w:space="0" w:color="auto"/>
        <w:bottom w:val="none" w:sz="0" w:space="0" w:color="auto"/>
        <w:right w:val="none" w:sz="0" w:space="0" w:color="auto"/>
      </w:divBdr>
    </w:div>
    <w:div w:id="234172915">
      <w:bodyDiv w:val="1"/>
      <w:marLeft w:val="0"/>
      <w:marRight w:val="0"/>
      <w:marTop w:val="0"/>
      <w:marBottom w:val="0"/>
      <w:divBdr>
        <w:top w:val="none" w:sz="0" w:space="0" w:color="auto"/>
        <w:left w:val="none" w:sz="0" w:space="0" w:color="auto"/>
        <w:bottom w:val="none" w:sz="0" w:space="0" w:color="auto"/>
        <w:right w:val="none" w:sz="0" w:space="0" w:color="auto"/>
      </w:divBdr>
    </w:div>
    <w:div w:id="235281955">
      <w:bodyDiv w:val="1"/>
      <w:marLeft w:val="0"/>
      <w:marRight w:val="0"/>
      <w:marTop w:val="0"/>
      <w:marBottom w:val="0"/>
      <w:divBdr>
        <w:top w:val="none" w:sz="0" w:space="0" w:color="auto"/>
        <w:left w:val="none" w:sz="0" w:space="0" w:color="auto"/>
        <w:bottom w:val="none" w:sz="0" w:space="0" w:color="auto"/>
        <w:right w:val="none" w:sz="0" w:space="0" w:color="auto"/>
      </w:divBdr>
    </w:div>
    <w:div w:id="237249544">
      <w:bodyDiv w:val="1"/>
      <w:marLeft w:val="0"/>
      <w:marRight w:val="0"/>
      <w:marTop w:val="0"/>
      <w:marBottom w:val="0"/>
      <w:divBdr>
        <w:top w:val="none" w:sz="0" w:space="0" w:color="auto"/>
        <w:left w:val="none" w:sz="0" w:space="0" w:color="auto"/>
        <w:bottom w:val="none" w:sz="0" w:space="0" w:color="auto"/>
        <w:right w:val="none" w:sz="0" w:space="0" w:color="auto"/>
      </w:divBdr>
    </w:div>
    <w:div w:id="238517124">
      <w:bodyDiv w:val="1"/>
      <w:marLeft w:val="0"/>
      <w:marRight w:val="0"/>
      <w:marTop w:val="0"/>
      <w:marBottom w:val="0"/>
      <w:divBdr>
        <w:top w:val="none" w:sz="0" w:space="0" w:color="auto"/>
        <w:left w:val="none" w:sz="0" w:space="0" w:color="auto"/>
        <w:bottom w:val="none" w:sz="0" w:space="0" w:color="auto"/>
        <w:right w:val="none" w:sz="0" w:space="0" w:color="auto"/>
      </w:divBdr>
    </w:div>
    <w:div w:id="240070785">
      <w:bodyDiv w:val="1"/>
      <w:marLeft w:val="0"/>
      <w:marRight w:val="0"/>
      <w:marTop w:val="0"/>
      <w:marBottom w:val="0"/>
      <w:divBdr>
        <w:top w:val="none" w:sz="0" w:space="0" w:color="auto"/>
        <w:left w:val="none" w:sz="0" w:space="0" w:color="auto"/>
        <w:bottom w:val="none" w:sz="0" w:space="0" w:color="auto"/>
        <w:right w:val="none" w:sz="0" w:space="0" w:color="auto"/>
      </w:divBdr>
    </w:div>
    <w:div w:id="241107929">
      <w:bodyDiv w:val="1"/>
      <w:marLeft w:val="0"/>
      <w:marRight w:val="0"/>
      <w:marTop w:val="0"/>
      <w:marBottom w:val="0"/>
      <w:divBdr>
        <w:top w:val="none" w:sz="0" w:space="0" w:color="auto"/>
        <w:left w:val="none" w:sz="0" w:space="0" w:color="auto"/>
        <w:bottom w:val="none" w:sz="0" w:space="0" w:color="auto"/>
        <w:right w:val="none" w:sz="0" w:space="0" w:color="auto"/>
      </w:divBdr>
    </w:div>
    <w:div w:id="241918761">
      <w:bodyDiv w:val="1"/>
      <w:marLeft w:val="0"/>
      <w:marRight w:val="0"/>
      <w:marTop w:val="0"/>
      <w:marBottom w:val="0"/>
      <w:divBdr>
        <w:top w:val="none" w:sz="0" w:space="0" w:color="auto"/>
        <w:left w:val="none" w:sz="0" w:space="0" w:color="auto"/>
        <w:bottom w:val="none" w:sz="0" w:space="0" w:color="auto"/>
        <w:right w:val="none" w:sz="0" w:space="0" w:color="auto"/>
      </w:divBdr>
    </w:div>
    <w:div w:id="244605883">
      <w:bodyDiv w:val="1"/>
      <w:marLeft w:val="0"/>
      <w:marRight w:val="0"/>
      <w:marTop w:val="0"/>
      <w:marBottom w:val="0"/>
      <w:divBdr>
        <w:top w:val="none" w:sz="0" w:space="0" w:color="auto"/>
        <w:left w:val="none" w:sz="0" w:space="0" w:color="auto"/>
        <w:bottom w:val="none" w:sz="0" w:space="0" w:color="auto"/>
        <w:right w:val="none" w:sz="0" w:space="0" w:color="auto"/>
      </w:divBdr>
    </w:div>
    <w:div w:id="245305118">
      <w:bodyDiv w:val="1"/>
      <w:marLeft w:val="0"/>
      <w:marRight w:val="0"/>
      <w:marTop w:val="0"/>
      <w:marBottom w:val="0"/>
      <w:divBdr>
        <w:top w:val="none" w:sz="0" w:space="0" w:color="auto"/>
        <w:left w:val="none" w:sz="0" w:space="0" w:color="auto"/>
        <w:bottom w:val="none" w:sz="0" w:space="0" w:color="auto"/>
        <w:right w:val="none" w:sz="0" w:space="0" w:color="auto"/>
      </w:divBdr>
    </w:div>
    <w:div w:id="246042047">
      <w:bodyDiv w:val="1"/>
      <w:marLeft w:val="0"/>
      <w:marRight w:val="0"/>
      <w:marTop w:val="0"/>
      <w:marBottom w:val="0"/>
      <w:divBdr>
        <w:top w:val="none" w:sz="0" w:space="0" w:color="auto"/>
        <w:left w:val="none" w:sz="0" w:space="0" w:color="auto"/>
        <w:bottom w:val="none" w:sz="0" w:space="0" w:color="auto"/>
        <w:right w:val="none" w:sz="0" w:space="0" w:color="auto"/>
      </w:divBdr>
    </w:div>
    <w:div w:id="247539625">
      <w:bodyDiv w:val="1"/>
      <w:marLeft w:val="0"/>
      <w:marRight w:val="0"/>
      <w:marTop w:val="0"/>
      <w:marBottom w:val="0"/>
      <w:divBdr>
        <w:top w:val="none" w:sz="0" w:space="0" w:color="auto"/>
        <w:left w:val="none" w:sz="0" w:space="0" w:color="auto"/>
        <w:bottom w:val="none" w:sz="0" w:space="0" w:color="auto"/>
        <w:right w:val="none" w:sz="0" w:space="0" w:color="auto"/>
      </w:divBdr>
    </w:div>
    <w:div w:id="247662820">
      <w:bodyDiv w:val="1"/>
      <w:marLeft w:val="0"/>
      <w:marRight w:val="0"/>
      <w:marTop w:val="0"/>
      <w:marBottom w:val="0"/>
      <w:divBdr>
        <w:top w:val="none" w:sz="0" w:space="0" w:color="auto"/>
        <w:left w:val="none" w:sz="0" w:space="0" w:color="auto"/>
        <w:bottom w:val="none" w:sz="0" w:space="0" w:color="auto"/>
        <w:right w:val="none" w:sz="0" w:space="0" w:color="auto"/>
      </w:divBdr>
    </w:div>
    <w:div w:id="247732412">
      <w:bodyDiv w:val="1"/>
      <w:marLeft w:val="0"/>
      <w:marRight w:val="0"/>
      <w:marTop w:val="0"/>
      <w:marBottom w:val="0"/>
      <w:divBdr>
        <w:top w:val="none" w:sz="0" w:space="0" w:color="auto"/>
        <w:left w:val="none" w:sz="0" w:space="0" w:color="auto"/>
        <w:bottom w:val="none" w:sz="0" w:space="0" w:color="auto"/>
        <w:right w:val="none" w:sz="0" w:space="0" w:color="auto"/>
      </w:divBdr>
    </w:div>
    <w:div w:id="248272507">
      <w:bodyDiv w:val="1"/>
      <w:marLeft w:val="0"/>
      <w:marRight w:val="0"/>
      <w:marTop w:val="0"/>
      <w:marBottom w:val="0"/>
      <w:divBdr>
        <w:top w:val="none" w:sz="0" w:space="0" w:color="auto"/>
        <w:left w:val="none" w:sz="0" w:space="0" w:color="auto"/>
        <w:bottom w:val="none" w:sz="0" w:space="0" w:color="auto"/>
        <w:right w:val="none" w:sz="0" w:space="0" w:color="auto"/>
      </w:divBdr>
    </w:div>
    <w:div w:id="249777107">
      <w:bodyDiv w:val="1"/>
      <w:marLeft w:val="0"/>
      <w:marRight w:val="0"/>
      <w:marTop w:val="0"/>
      <w:marBottom w:val="0"/>
      <w:divBdr>
        <w:top w:val="none" w:sz="0" w:space="0" w:color="auto"/>
        <w:left w:val="none" w:sz="0" w:space="0" w:color="auto"/>
        <w:bottom w:val="none" w:sz="0" w:space="0" w:color="auto"/>
        <w:right w:val="none" w:sz="0" w:space="0" w:color="auto"/>
      </w:divBdr>
    </w:div>
    <w:div w:id="249849747">
      <w:bodyDiv w:val="1"/>
      <w:marLeft w:val="0"/>
      <w:marRight w:val="0"/>
      <w:marTop w:val="0"/>
      <w:marBottom w:val="0"/>
      <w:divBdr>
        <w:top w:val="none" w:sz="0" w:space="0" w:color="auto"/>
        <w:left w:val="none" w:sz="0" w:space="0" w:color="auto"/>
        <w:bottom w:val="none" w:sz="0" w:space="0" w:color="auto"/>
        <w:right w:val="none" w:sz="0" w:space="0" w:color="auto"/>
      </w:divBdr>
    </w:div>
    <w:div w:id="250504859">
      <w:bodyDiv w:val="1"/>
      <w:marLeft w:val="0"/>
      <w:marRight w:val="0"/>
      <w:marTop w:val="0"/>
      <w:marBottom w:val="0"/>
      <w:divBdr>
        <w:top w:val="none" w:sz="0" w:space="0" w:color="auto"/>
        <w:left w:val="none" w:sz="0" w:space="0" w:color="auto"/>
        <w:bottom w:val="none" w:sz="0" w:space="0" w:color="auto"/>
        <w:right w:val="none" w:sz="0" w:space="0" w:color="auto"/>
      </w:divBdr>
    </w:div>
    <w:div w:id="251162058">
      <w:bodyDiv w:val="1"/>
      <w:marLeft w:val="0"/>
      <w:marRight w:val="0"/>
      <w:marTop w:val="0"/>
      <w:marBottom w:val="0"/>
      <w:divBdr>
        <w:top w:val="none" w:sz="0" w:space="0" w:color="auto"/>
        <w:left w:val="none" w:sz="0" w:space="0" w:color="auto"/>
        <w:bottom w:val="none" w:sz="0" w:space="0" w:color="auto"/>
        <w:right w:val="none" w:sz="0" w:space="0" w:color="auto"/>
      </w:divBdr>
    </w:div>
    <w:div w:id="251470295">
      <w:bodyDiv w:val="1"/>
      <w:marLeft w:val="0"/>
      <w:marRight w:val="0"/>
      <w:marTop w:val="0"/>
      <w:marBottom w:val="0"/>
      <w:divBdr>
        <w:top w:val="none" w:sz="0" w:space="0" w:color="auto"/>
        <w:left w:val="none" w:sz="0" w:space="0" w:color="auto"/>
        <w:bottom w:val="none" w:sz="0" w:space="0" w:color="auto"/>
        <w:right w:val="none" w:sz="0" w:space="0" w:color="auto"/>
      </w:divBdr>
    </w:div>
    <w:div w:id="252132902">
      <w:bodyDiv w:val="1"/>
      <w:marLeft w:val="0"/>
      <w:marRight w:val="0"/>
      <w:marTop w:val="0"/>
      <w:marBottom w:val="0"/>
      <w:divBdr>
        <w:top w:val="none" w:sz="0" w:space="0" w:color="auto"/>
        <w:left w:val="none" w:sz="0" w:space="0" w:color="auto"/>
        <w:bottom w:val="none" w:sz="0" w:space="0" w:color="auto"/>
        <w:right w:val="none" w:sz="0" w:space="0" w:color="auto"/>
      </w:divBdr>
    </w:div>
    <w:div w:id="252588669">
      <w:bodyDiv w:val="1"/>
      <w:marLeft w:val="0"/>
      <w:marRight w:val="0"/>
      <w:marTop w:val="0"/>
      <w:marBottom w:val="0"/>
      <w:divBdr>
        <w:top w:val="none" w:sz="0" w:space="0" w:color="auto"/>
        <w:left w:val="none" w:sz="0" w:space="0" w:color="auto"/>
        <w:bottom w:val="none" w:sz="0" w:space="0" w:color="auto"/>
        <w:right w:val="none" w:sz="0" w:space="0" w:color="auto"/>
      </w:divBdr>
    </w:div>
    <w:div w:id="252594687">
      <w:bodyDiv w:val="1"/>
      <w:marLeft w:val="0"/>
      <w:marRight w:val="0"/>
      <w:marTop w:val="0"/>
      <w:marBottom w:val="0"/>
      <w:divBdr>
        <w:top w:val="none" w:sz="0" w:space="0" w:color="auto"/>
        <w:left w:val="none" w:sz="0" w:space="0" w:color="auto"/>
        <w:bottom w:val="none" w:sz="0" w:space="0" w:color="auto"/>
        <w:right w:val="none" w:sz="0" w:space="0" w:color="auto"/>
      </w:divBdr>
    </w:div>
    <w:div w:id="253055751">
      <w:bodyDiv w:val="1"/>
      <w:marLeft w:val="0"/>
      <w:marRight w:val="0"/>
      <w:marTop w:val="0"/>
      <w:marBottom w:val="0"/>
      <w:divBdr>
        <w:top w:val="none" w:sz="0" w:space="0" w:color="auto"/>
        <w:left w:val="none" w:sz="0" w:space="0" w:color="auto"/>
        <w:bottom w:val="none" w:sz="0" w:space="0" w:color="auto"/>
        <w:right w:val="none" w:sz="0" w:space="0" w:color="auto"/>
      </w:divBdr>
    </w:div>
    <w:div w:id="253629548">
      <w:bodyDiv w:val="1"/>
      <w:marLeft w:val="0"/>
      <w:marRight w:val="0"/>
      <w:marTop w:val="0"/>
      <w:marBottom w:val="0"/>
      <w:divBdr>
        <w:top w:val="none" w:sz="0" w:space="0" w:color="auto"/>
        <w:left w:val="none" w:sz="0" w:space="0" w:color="auto"/>
        <w:bottom w:val="none" w:sz="0" w:space="0" w:color="auto"/>
        <w:right w:val="none" w:sz="0" w:space="0" w:color="auto"/>
      </w:divBdr>
    </w:div>
    <w:div w:id="253710417">
      <w:bodyDiv w:val="1"/>
      <w:marLeft w:val="0"/>
      <w:marRight w:val="0"/>
      <w:marTop w:val="0"/>
      <w:marBottom w:val="0"/>
      <w:divBdr>
        <w:top w:val="none" w:sz="0" w:space="0" w:color="auto"/>
        <w:left w:val="none" w:sz="0" w:space="0" w:color="auto"/>
        <w:bottom w:val="none" w:sz="0" w:space="0" w:color="auto"/>
        <w:right w:val="none" w:sz="0" w:space="0" w:color="auto"/>
      </w:divBdr>
    </w:div>
    <w:div w:id="253980019">
      <w:bodyDiv w:val="1"/>
      <w:marLeft w:val="0"/>
      <w:marRight w:val="0"/>
      <w:marTop w:val="0"/>
      <w:marBottom w:val="0"/>
      <w:divBdr>
        <w:top w:val="none" w:sz="0" w:space="0" w:color="auto"/>
        <w:left w:val="none" w:sz="0" w:space="0" w:color="auto"/>
        <w:bottom w:val="none" w:sz="0" w:space="0" w:color="auto"/>
        <w:right w:val="none" w:sz="0" w:space="0" w:color="auto"/>
      </w:divBdr>
    </w:div>
    <w:div w:id="254170653">
      <w:bodyDiv w:val="1"/>
      <w:marLeft w:val="0"/>
      <w:marRight w:val="0"/>
      <w:marTop w:val="0"/>
      <w:marBottom w:val="0"/>
      <w:divBdr>
        <w:top w:val="none" w:sz="0" w:space="0" w:color="auto"/>
        <w:left w:val="none" w:sz="0" w:space="0" w:color="auto"/>
        <w:bottom w:val="none" w:sz="0" w:space="0" w:color="auto"/>
        <w:right w:val="none" w:sz="0" w:space="0" w:color="auto"/>
      </w:divBdr>
    </w:div>
    <w:div w:id="255866462">
      <w:bodyDiv w:val="1"/>
      <w:marLeft w:val="0"/>
      <w:marRight w:val="0"/>
      <w:marTop w:val="0"/>
      <w:marBottom w:val="0"/>
      <w:divBdr>
        <w:top w:val="none" w:sz="0" w:space="0" w:color="auto"/>
        <w:left w:val="none" w:sz="0" w:space="0" w:color="auto"/>
        <w:bottom w:val="none" w:sz="0" w:space="0" w:color="auto"/>
        <w:right w:val="none" w:sz="0" w:space="0" w:color="auto"/>
      </w:divBdr>
    </w:div>
    <w:div w:id="257055909">
      <w:bodyDiv w:val="1"/>
      <w:marLeft w:val="0"/>
      <w:marRight w:val="0"/>
      <w:marTop w:val="0"/>
      <w:marBottom w:val="0"/>
      <w:divBdr>
        <w:top w:val="none" w:sz="0" w:space="0" w:color="auto"/>
        <w:left w:val="none" w:sz="0" w:space="0" w:color="auto"/>
        <w:bottom w:val="none" w:sz="0" w:space="0" w:color="auto"/>
        <w:right w:val="none" w:sz="0" w:space="0" w:color="auto"/>
      </w:divBdr>
    </w:div>
    <w:div w:id="257371841">
      <w:bodyDiv w:val="1"/>
      <w:marLeft w:val="0"/>
      <w:marRight w:val="0"/>
      <w:marTop w:val="0"/>
      <w:marBottom w:val="0"/>
      <w:divBdr>
        <w:top w:val="none" w:sz="0" w:space="0" w:color="auto"/>
        <w:left w:val="none" w:sz="0" w:space="0" w:color="auto"/>
        <w:bottom w:val="none" w:sz="0" w:space="0" w:color="auto"/>
        <w:right w:val="none" w:sz="0" w:space="0" w:color="auto"/>
      </w:divBdr>
    </w:div>
    <w:div w:id="258375023">
      <w:bodyDiv w:val="1"/>
      <w:marLeft w:val="0"/>
      <w:marRight w:val="0"/>
      <w:marTop w:val="0"/>
      <w:marBottom w:val="0"/>
      <w:divBdr>
        <w:top w:val="none" w:sz="0" w:space="0" w:color="auto"/>
        <w:left w:val="none" w:sz="0" w:space="0" w:color="auto"/>
        <w:bottom w:val="none" w:sz="0" w:space="0" w:color="auto"/>
        <w:right w:val="none" w:sz="0" w:space="0" w:color="auto"/>
      </w:divBdr>
    </w:div>
    <w:div w:id="259527754">
      <w:bodyDiv w:val="1"/>
      <w:marLeft w:val="0"/>
      <w:marRight w:val="0"/>
      <w:marTop w:val="0"/>
      <w:marBottom w:val="0"/>
      <w:divBdr>
        <w:top w:val="none" w:sz="0" w:space="0" w:color="auto"/>
        <w:left w:val="none" w:sz="0" w:space="0" w:color="auto"/>
        <w:bottom w:val="none" w:sz="0" w:space="0" w:color="auto"/>
        <w:right w:val="none" w:sz="0" w:space="0" w:color="auto"/>
      </w:divBdr>
    </w:div>
    <w:div w:id="261304207">
      <w:bodyDiv w:val="1"/>
      <w:marLeft w:val="0"/>
      <w:marRight w:val="0"/>
      <w:marTop w:val="0"/>
      <w:marBottom w:val="0"/>
      <w:divBdr>
        <w:top w:val="none" w:sz="0" w:space="0" w:color="auto"/>
        <w:left w:val="none" w:sz="0" w:space="0" w:color="auto"/>
        <w:bottom w:val="none" w:sz="0" w:space="0" w:color="auto"/>
        <w:right w:val="none" w:sz="0" w:space="0" w:color="auto"/>
      </w:divBdr>
    </w:div>
    <w:div w:id="263080569">
      <w:bodyDiv w:val="1"/>
      <w:marLeft w:val="0"/>
      <w:marRight w:val="0"/>
      <w:marTop w:val="0"/>
      <w:marBottom w:val="0"/>
      <w:divBdr>
        <w:top w:val="none" w:sz="0" w:space="0" w:color="auto"/>
        <w:left w:val="none" w:sz="0" w:space="0" w:color="auto"/>
        <w:bottom w:val="none" w:sz="0" w:space="0" w:color="auto"/>
        <w:right w:val="none" w:sz="0" w:space="0" w:color="auto"/>
      </w:divBdr>
    </w:div>
    <w:div w:id="265163588">
      <w:bodyDiv w:val="1"/>
      <w:marLeft w:val="0"/>
      <w:marRight w:val="0"/>
      <w:marTop w:val="0"/>
      <w:marBottom w:val="0"/>
      <w:divBdr>
        <w:top w:val="none" w:sz="0" w:space="0" w:color="auto"/>
        <w:left w:val="none" w:sz="0" w:space="0" w:color="auto"/>
        <w:bottom w:val="none" w:sz="0" w:space="0" w:color="auto"/>
        <w:right w:val="none" w:sz="0" w:space="0" w:color="auto"/>
      </w:divBdr>
    </w:div>
    <w:div w:id="265234020">
      <w:bodyDiv w:val="1"/>
      <w:marLeft w:val="0"/>
      <w:marRight w:val="0"/>
      <w:marTop w:val="0"/>
      <w:marBottom w:val="0"/>
      <w:divBdr>
        <w:top w:val="none" w:sz="0" w:space="0" w:color="auto"/>
        <w:left w:val="none" w:sz="0" w:space="0" w:color="auto"/>
        <w:bottom w:val="none" w:sz="0" w:space="0" w:color="auto"/>
        <w:right w:val="none" w:sz="0" w:space="0" w:color="auto"/>
      </w:divBdr>
    </w:div>
    <w:div w:id="266542836">
      <w:bodyDiv w:val="1"/>
      <w:marLeft w:val="0"/>
      <w:marRight w:val="0"/>
      <w:marTop w:val="0"/>
      <w:marBottom w:val="0"/>
      <w:divBdr>
        <w:top w:val="none" w:sz="0" w:space="0" w:color="auto"/>
        <w:left w:val="none" w:sz="0" w:space="0" w:color="auto"/>
        <w:bottom w:val="none" w:sz="0" w:space="0" w:color="auto"/>
        <w:right w:val="none" w:sz="0" w:space="0" w:color="auto"/>
      </w:divBdr>
    </w:div>
    <w:div w:id="266618171">
      <w:bodyDiv w:val="1"/>
      <w:marLeft w:val="0"/>
      <w:marRight w:val="0"/>
      <w:marTop w:val="0"/>
      <w:marBottom w:val="0"/>
      <w:divBdr>
        <w:top w:val="none" w:sz="0" w:space="0" w:color="auto"/>
        <w:left w:val="none" w:sz="0" w:space="0" w:color="auto"/>
        <w:bottom w:val="none" w:sz="0" w:space="0" w:color="auto"/>
        <w:right w:val="none" w:sz="0" w:space="0" w:color="auto"/>
      </w:divBdr>
    </w:div>
    <w:div w:id="266620457">
      <w:bodyDiv w:val="1"/>
      <w:marLeft w:val="0"/>
      <w:marRight w:val="0"/>
      <w:marTop w:val="0"/>
      <w:marBottom w:val="0"/>
      <w:divBdr>
        <w:top w:val="none" w:sz="0" w:space="0" w:color="auto"/>
        <w:left w:val="none" w:sz="0" w:space="0" w:color="auto"/>
        <w:bottom w:val="none" w:sz="0" w:space="0" w:color="auto"/>
        <w:right w:val="none" w:sz="0" w:space="0" w:color="auto"/>
      </w:divBdr>
    </w:div>
    <w:div w:id="267205674">
      <w:bodyDiv w:val="1"/>
      <w:marLeft w:val="0"/>
      <w:marRight w:val="0"/>
      <w:marTop w:val="0"/>
      <w:marBottom w:val="0"/>
      <w:divBdr>
        <w:top w:val="none" w:sz="0" w:space="0" w:color="auto"/>
        <w:left w:val="none" w:sz="0" w:space="0" w:color="auto"/>
        <w:bottom w:val="none" w:sz="0" w:space="0" w:color="auto"/>
        <w:right w:val="none" w:sz="0" w:space="0" w:color="auto"/>
      </w:divBdr>
    </w:div>
    <w:div w:id="269171515">
      <w:bodyDiv w:val="1"/>
      <w:marLeft w:val="0"/>
      <w:marRight w:val="0"/>
      <w:marTop w:val="0"/>
      <w:marBottom w:val="0"/>
      <w:divBdr>
        <w:top w:val="none" w:sz="0" w:space="0" w:color="auto"/>
        <w:left w:val="none" w:sz="0" w:space="0" w:color="auto"/>
        <w:bottom w:val="none" w:sz="0" w:space="0" w:color="auto"/>
        <w:right w:val="none" w:sz="0" w:space="0" w:color="auto"/>
      </w:divBdr>
    </w:div>
    <w:div w:id="271016601">
      <w:bodyDiv w:val="1"/>
      <w:marLeft w:val="0"/>
      <w:marRight w:val="0"/>
      <w:marTop w:val="0"/>
      <w:marBottom w:val="0"/>
      <w:divBdr>
        <w:top w:val="none" w:sz="0" w:space="0" w:color="auto"/>
        <w:left w:val="none" w:sz="0" w:space="0" w:color="auto"/>
        <w:bottom w:val="none" w:sz="0" w:space="0" w:color="auto"/>
        <w:right w:val="none" w:sz="0" w:space="0" w:color="auto"/>
      </w:divBdr>
    </w:div>
    <w:div w:id="272055186">
      <w:bodyDiv w:val="1"/>
      <w:marLeft w:val="0"/>
      <w:marRight w:val="0"/>
      <w:marTop w:val="0"/>
      <w:marBottom w:val="0"/>
      <w:divBdr>
        <w:top w:val="none" w:sz="0" w:space="0" w:color="auto"/>
        <w:left w:val="none" w:sz="0" w:space="0" w:color="auto"/>
        <w:bottom w:val="none" w:sz="0" w:space="0" w:color="auto"/>
        <w:right w:val="none" w:sz="0" w:space="0" w:color="auto"/>
      </w:divBdr>
    </w:div>
    <w:div w:id="272135678">
      <w:bodyDiv w:val="1"/>
      <w:marLeft w:val="0"/>
      <w:marRight w:val="0"/>
      <w:marTop w:val="0"/>
      <w:marBottom w:val="0"/>
      <w:divBdr>
        <w:top w:val="none" w:sz="0" w:space="0" w:color="auto"/>
        <w:left w:val="none" w:sz="0" w:space="0" w:color="auto"/>
        <w:bottom w:val="none" w:sz="0" w:space="0" w:color="auto"/>
        <w:right w:val="none" w:sz="0" w:space="0" w:color="auto"/>
      </w:divBdr>
    </w:div>
    <w:div w:id="273291402">
      <w:bodyDiv w:val="1"/>
      <w:marLeft w:val="0"/>
      <w:marRight w:val="0"/>
      <w:marTop w:val="0"/>
      <w:marBottom w:val="0"/>
      <w:divBdr>
        <w:top w:val="none" w:sz="0" w:space="0" w:color="auto"/>
        <w:left w:val="none" w:sz="0" w:space="0" w:color="auto"/>
        <w:bottom w:val="none" w:sz="0" w:space="0" w:color="auto"/>
        <w:right w:val="none" w:sz="0" w:space="0" w:color="auto"/>
      </w:divBdr>
    </w:div>
    <w:div w:id="273369600">
      <w:bodyDiv w:val="1"/>
      <w:marLeft w:val="0"/>
      <w:marRight w:val="0"/>
      <w:marTop w:val="0"/>
      <w:marBottom w:val="0"/>
      <w:divBdr>
        <w:top w:val="none" w:sz="0" w:space="0" w:color="auto"/>
        <w:left w:val="none" w:sz="0" w:space="0" w:color="auto"/>
        <w:bottom w:val="none" w:sz="0" w:space="0" w:color="auto"/>
        <w:right w:val="none" w:sz="0" w:space="0" w:color="auto"/>
      </w:divBdr>
    </w:div>
    <w:div w:id="275062056">
      <w:bodyDiv w:val="1"/>
      <w:marLeft w:val="0"/>
      <w:marRight w:val="0"/>
      <w:marTop w:val="0"/>
      <w:marBottom w:val="0"/>
      <w:divBdr>
        <w:top w:val="none" w:sz="0" w:space="0" w:color="auto"/>
        <w:left w:val="none" w:sz="0" w:space="0" w:color="auto"/>
        <w:bottom w:val="none" w:sz="0" w:space="0" w:color="auto"/>
        <w:right w:val="none" w:sz="0" w:space="0" w:color="auto"/>
      </w:divBdr>
    </w:div>
    <w:div w:id="275062634">
      <w:bodyDiv w:val="1"/>
      <w:marLeft w:val="0"/>
      <w:marRight w:val="0"/>
      <w:marTop w:val="0"/>
      <w:marBottom w:val="0"/>
      <w:divBdr>
        <w:top w:val="none" w:sz="0" w:space="0" w:color="auto"/>
        <w:left w:val="none" w:sz="0" w:space="0" w:color="auto"/>
        <w:bottom w:val="none" w:sz="0" w:space="0" w:color="auto"/>
        <w:right w:val="none" w:sz="0" w:space="0" w:color="auto"/>
      </w:divBdr>
    </w:div>
    <w:div w:id="277225727">
      <w:bodyDiv w:val="1"/>
      <w:marLeft w:val="0"/>
      <w:marRight w:val="0"/>
      <w:marTop w:val="0"/>
      <w:marBottom w:val="0"/>
      <w:divBdr>
        <w:top w:val="none" w:sz="0" w:space="0" w:color="auto"/>
        <w:left w:val="none" w:sz="0" w:space="0" w:color="auto"/>
        <w:bottom w:val="none" w:sz="0" w:space="0" w:color="auto"/>
        <w:right w:val="none" w:sz="0" w:space="0" w:color="auto"/>
      </w:divBdr>
    </w:div>
    <w:div w:id="277489417">
      <w:bodyDiv w:val="1"/>
      <w:marLeft w:val="0"/>
      <w:marRight w:val="0"/>
      <w:marTop w:val="0"/>
      <w:marBottom w:val="0"/>
      <w:divBdr>
        <w:top w:val="none" w:sz="0" w:space="0" w:color="auto"/>
        <w:left w:val="none" w:sz="0" w:space="0" w:color="auto"/>
        <w:bottom w:val="none" w:sz="0" w:space="0" w:color="auto"/>
        <w:right w:val="none" w:sz="0" w:space="0" w:color="auto"/>
      </w:divBdr>
    </w:div>
    <w:div w:id="277877884">
      <w:bodyDiv w:val="1"/>
      <w:marLeft w:val="0"/>
      <w:marRight w:val="0"/>
      <w:marTop w:val="0"/>
      <w:marBottom w:val="0"/>
      <w:divBdr>
        <w:top w:val="none" w:sz="0" w:space="0" w:color="auto"/>
        <w:left w:val="none" w:sz="0" w:space="0" w:color="auto"/>
        <w:bottom w:val="none" w:sz="0" w:space="0" w:color="auto"/>
        <w:right w:val="none" w:sz="0" w:space="0" w:color="auto"/>
      </w:divBdr>
    </w:div>
    <w:div w:id="278726225">
      <w:bodyDiv w:val="1"/>
      <w:marLeft w:val="0"/>
      <w:marRight w:val="0"/>
      <w:marTop w:val="0"/>
      <w:marBottom w:val="0"/>
      <w:divBdr>
        <w:top w:val="none" w:sz="0" w:space="0" w:color="auto"/>
        <w:left w:val="none" w:sz="0" w:space="0" w:color="auto"/>
        <w:bottom w:val="none" w:sz="0" w:space="0" w:color="auto"/>
        <w:right w:val="none" w:sz="0" w:space="0" w:color="auto"/>
      </w:divBdr>
    </w:div>
    <w:div w:id="282032177">
      <w:bodyDiv w:val="1"/>
      <w:marLeft w:val="0"/>
      <w:marRight w:val="0"/>
      <w:marTop w:val="0"/>
      <w:marBottom w:val="0"/>
      <w:divBdr>
        <w:top w:val="none" w:sz="0" w:space="0" w:color="auto"/>
        <w:left w:val="none" w:sz="0" w:space="0" w:color="auto"/>
        <w:bottom w:val="none" w:sz="0" w:space="0" w:color="auto"/>
        <w:right w:val="none" w:sz="0" w:space="0" w:color="auto"/>
      </w:divBdr>
    </w:div>
    <w:div w:id="282538977">
      <w:bodyDiv w:val="1"/>
      <w:marLeft w:val="0"/>
      <w:marRight w:val="0"/>
      <w:marTop w:val="0"/>
      <w:marBottom w:val="0"/>
      <w:divBdr>
        <w:top w:val="none" w:sz="0" w:space="0" w:color="auto"/>
        <w:left w:val="none" w:sz="0" w:space="0" w:color="auto"/>
        <w:bottom w:val="none" w:sz="0" w:space="0" w:color="auto"/>
        <w:right w:val="none" w:sz="0" w:space="0" w:color="auto"/>
      </w:divBdr>
    </w:div>
    <w:div w:id="282884147">
      <w:bodyDiv w:val="1"/>
      <w:marLeft w:val="0"/>
      <w:marRight w:val="0"/>
      <w:marTop w:val="0"/>
      <w:marBottom w:val="0"/>
      <w:divBdr>
        <w:top w:val="none" w:sz="0" w:space="0" w:color="auto"/>
        <w:left w:val="none" w:sz="0" w:space="0" w:color="auto"/>
        <w:bottom w:val="none" w:sz="0" w:space="0" w:color="auto"/>
        <w:right w:val="none" w:sz="0" w:space="0" w:color="auto"/>
      </w:divBdr>
    </w:div>
    <w:div w:id="283732218">
      <w:bodyDiv w:val="1"/>
      <w:marLeft w:val="0"/>
      <w:marRight w:val="0"/>
      <w:marTop w:val="0"/>
      <w:marBottom w:val="0"/>
      <w:divBdr>
        <w:top w:val="none" w:sz="0" w:space="0" w:color="auto"/>
        <w:left w:val="none" w:sz="0" w:space="0" w:color="auto"/>
        <w:bottom w:val="none" w:sz="0" w:space="0" w:color="auto"/>
        <w:right w:val="none" w:sz="0" w:space="0" w:color="auto"/>
      </w:divBdr>
    </w:div>
    <w:div w:id="284704068">
      <w:bodyDiv w:val="1"/>
      <w:marLeft w:val="0"/>
      <w:marRight w:val="0"/>
      <w:marTop w:val="0"/>
      <w:marBottom w:val="0"/>
      <w:divBdr>
        <w:top w:val="none" w:sz="0" w:space="0" w:color="auto"/>
        <w:left w:val="none" w:sz="0" w:space="0" w:color="auto"/>
        <w:bottom w:val="none" w:sz="0" w:space="0" w:color="auto"/>
        <w:right w:val="none" w:sz="0" w:space="0" w:color="auto"/>
      </w:divBdr>
    </w:div>
    <w:div w:id="285625536">
      <w:bodyDiv w:val="1"/>
      <w:marLeft w:val="0"/>
      <w:marRight w:val="0"/>
      <w:marTop w:val="0"/>
      <w:marBottom w:val="0"/>
      <w:divBdr>
        <w:top w:val="none" w:sz="0" w:space="0" w:color="auto"/>
        <w:left w:val="none" w:sz="0" w:space="0" w:color="auto"/>
        <w:bottom w:val="none" w:sz="0" w:space="0" w:color="auto"/>
        <w:right w:val="none" w:sz="0" w:space="0" w:color="auto"/>
      </w:divBdr>
    </w:div>
    <w:div w:id="287787230">
      <w:bodyDiv w:val="1"/>
      <w:marLeft w:val="0"/>
      <w:marRight w:val="0"/>
      <w:marTop w:val="0"/>
      <w:marBottom w:val="0"/>
      <w:divBdr>
        <w:top w:val="none" w:sz="0" w:space="0" w:color="auto"/>
        <w:left w:val="none" w:sz="0" w:space="0" w:color="auto"/>
        <w:bottom w:val="none" w:sz="0" w:space="0" w:color="auto"/>
        <w:right w:val="none" w:sz="0" w:space="0" w:color="auto"/>
      </w:divBdr>
    </w:div>
    <w:div w:id="288514122">
      <w:bodyDiv w:val="1"/>
      <w:marLeft w:val="0"/>
      <w:marRight w:val="0"/>
      <w:marTop w:val="0"/>
      <w:marBottom w:val="0"/>
      <w:divBdr>
        <w:top w:val="none" w:sz="0" w:space="0" w:color="auto"/>
        <w:left w:val="none" w:sz="0" w:space="0" w:color="auto"/>
        <w:bottom w:val="none" w:sz="0" w:space="0" w:color="auto"/>
        <w:right w:val="none" w:sz="0" w:space="0" w:color="auto"/>
      </w:divBdr>
    </w:div>
    <w:div w:id="288632273">
      <w:bodyDiv w:val="1"/>
      <w:marLeft w:val="0"/>
      <w:marRight w:val="0"/>
      <w:marTop w:val="0"/>
      <w:marBottom w:val="0"/>
      <w:divBdr>
        <w:top w:val="none" w:sz="0" w:space="0" w:color="auto"/>
        <w:left w:val="none" w:sz="0" w:space="0" w:color="auto"/>
        <w:bottom w:val="none" w:sz="0" w:space="0" w:color="auto"/>
        <w:right w:val="none" w:sz="0" w:space="0" w:color="auto"/>
      </w:divBdr>
    </w:div>
    <w:div w:id="288711539">
      <w:bodyDiv w:val="1"/>
      <w:marLeft w:val="0"/>
      <w:marRight w:val="0"/>
      <w:marTop w:val="0"/>
      <w:marBottom w:val="0"/>
      <w:divBdr>
        <w:top w:val="none" w:sz="0" w:space="0" w:color="auto"/>
        <w:left w:val="none" w:sz="0" w:space="0" w:color="auto"/>
        <w:bottom w:val="none" w:sz="0" w:space="0" w:color="auto"/>
        <w:right w:val="none" w:sz="0" w:space="0" w:color="auto"/>
      </w:divBdr>
    </w:div>
    <w:div w:id="288979466">
      <w:bodyDiv w:val="1"/>
      <w:marLeft w:val="0"/>
      <w:marRight w:val="0"/>
      <w:marTop w:val="0"/>
      <w:marBottom w:val="0"/>
      <w:divBdr>
        <w:top w:val="none" w:sz="0" w:space="0" w:color="auto"/>
        <w:left w:val="none" w:sz="0" w:space="0" w:color="auto"/>
        <w:bottom w:val="none" w:sz="0" w:space="0" w:color="auto"/>
        <w:right w:val="none" w:sz="0" w:space="0" w:color="auto"/>
      </w:divBdr>
    </w:div>
    <w:div w:id="289365513">
      <w:bodyDiv w:val="1"/>
      <w:marLeft w:val="0"/>
      <w:marRight w:val="0"/>
      <w:marTop w:val="0"/>
      <w:marBottom w:val="0"/>
      <w:divBdr>
        <w:top w:val="none" w:sz="0" w:space="0" w:color="auto"/>
        <w:left w:val="none" w:sz="0" w:space="0" w:color="auto"/>
        <w:bottom w:val="none" w:sz="0" w:space="0" w:color="auto"/>
        <w:right w:val="none" w:sz="0" w:space="0" w:color="auto"/>
      </w:divBdr>
    </w:div>
    <w:div w:id="290135013">
      <w:bodyDiv w:val="1"/>
      <w:marLeft w:val="0"/>
      <w:marRight w:val="0"/>
      <w:marTop w:val="0"/>
      <w:marBottom w:val="0"/>
      <w:divBdr>
        <w:top w:val="none" w:sz="0" w:space="0" w:color="auto"/>
        <w:left w:val="none" w:sz="0" w:space="0" w:color="auto"/>
        <w:bottom w:val="none" w:sz="0" w:space="0" w:color="auto"/>
        <w:right w:val="none" w:sz="0" w:space="0" w:color="auto"/>
      </w:divBdr>
    </w:div>
    <w:div w:id="291132110">
      <w:bodyDiv w:val="1"/>
      <w:marLeft w:val="0"/>
      <w:marRight w:val="0"/>
      <w:marTop w:val="0"/>
      <w:marBottom w:val="0"/>
      <w:divBdr>
        <w:top w:val="none" w:sz="0" w:space="0" w:color="auto"/>
        <w:left w:val="none" w:sz="0" w:space="0" w:color="auto"/>
        <w:bottom w:val="none" w:sz="0" w:space="0" w:color="auto"/>
        <w:right w:val="none" w:sz="0" w:space="0" w:color="auto"/>
      </w:divBdr>
    </w:div>
    <w:div w:id="292299139">
      <w:bodyDiv w:val="1"/>
      <w:marLeft w:val="0"/>
      <w:marRight w:val="0"/>
      <w:marTop w:val="0"/>
      <w:marBottom w:val="0"/>
      <w:divBdr>
        <w:top w:val="none" w:sz="0" w:space="0" w:color="auto"/>
        <w:left w:val="none" w:sz="0" w:space="0" w:color="auto"/>
        <w:bottom w:val="none" w:sz="0" w:space="0" w:color="auto"/>
        <w:right w:val="none" w:sz="0" w:space="0" w:color="auto"/>
      </w:divBdr>
    </w:div>
    <w:div w:id="292910419">
      <w:bodyDiv w:val="1"/>
      <w:marLeft w:val="0"/>
      <w:marRight w:val="0"/>
      <w:marTop w:val="0"/>
      <w:marBottom w:val="0"/>
      <w:divBdr>
        <w:top w:val="none" w:sz="0" w:space="0" w:color="auto"/>
        <w:left w:val="none" w:sz="0" w:space="0" w:color="auto"/>
        <w:bottom w:val="none" w:sz="0" w:space="0" w:color="auto"/>
        <w:right w:val="none" w:sz="0" w:space="0" w:color="auto"/>
      </w:divBdr>
    </w:div>
    <w:div w:id="293097651">
      <w:bodyDiv w:val="1"/>
      <w:marLeft w:val="0"/>
      <w:marRight w:val="0"/>
      <w:marTop w:val="0"/>
      <w:marBottom w:val="0"/>
      <w:divBdr>
        <w:top w:val="none" w:sz="0" w:space="0" w:color="auto"/>
        <w:left w:val="none" w:sz="0" w:space="0" w:color="auto"/>
        <w:bottom w:val="none" w:sz="0" w:space="0" w:color="auto"/>
        <w:right w:val="none" w:sz="0" w:space="0" w:color="auto"/>
      </w:divBdr>
    </w:div>
    <w:div w:id="293873774">
      <w:bodyDiv w:val="1"/>
      <w:marLeft w:val="0"/>
      <w:marRight w:val="0"/>
      <w:marTop w:val="0"/>
      <w:marBottom w:val="0"/>
      <w:divBdr>
        <w:top w:val="none" w:sz="0" w:space="0" w:color="auto"/>
        <w:left w:val="none" w:sz="0" w:space="0" w:color="auto"/>
        <w:bottom w:val="none" w:sz="0" w:space="0" w:color="auto"/>
        <w:right w:val="none" w:sz="0" w:space="0" w:color="auto"/>
      </w:divBdr>
    </w:div>
    <w:div w:id="294409661">
      <w:bodyDiv w:val="1"/>
      <w:marLeft w:val="0"/>
      <w:marRight w:val="0"/>
      <w:marTop w:val="0"/>
      <w:marBottom w:val="0"/>
      <w:divBdr>
        <w:top w:val="none" w:sz="0" w:space="0" w:color="auto"/>
        <w:left w:val="none" w:sz="0" w:space="0" w:color="auto"/>
        <w:bottom w:val="none" w:sz="0" w:space="0" w:color="auto"/>
        <w:right w:val="none" w:sz="0" w:space="0" w:color="auto"/>
      </w:divBdr>
    </w:div>
    <w:div w:id="294676673">
      <w:bodyDiv w:val="1"/>
      <w:marLeft w:val="0"/>
      <w:marRight w:val="0"/>
      <w:marTop w:val="0"/>
      <w:marBottom w:val="0"/>
      <w:divBdr>
        <w:top w:val="none" w:sz="0" w:space="0" w:color="auto"/>
        <w:left w:val="none" w:sz="0" w:space="0" w:color="auto"/>
        <w:bottom w:val="none" w:sz="0" w:space="0" w:color="auto"/>
        <w:right w:val="none" w:sz="0" w:space="0" w:color="auto"/>
      </w:divBdr>
    </w:div>
    <w:div w:id="295919148">
      <w:bodyDiv w:val="1"/>
      <w:marLeft w:val="0"/>
      <w:marRight w:val="0"/>
      <w:marTop w:val="0"/>
      <w:marBottom w:val="0"/>
      <w:divBdr>
        <w:top w:val="none" w:sz="0" w:space="0" w:color="auto"/>
        <w:left w:val="none" w:sz="0" w:space="0" w:color="auto"/>
        <w:bottom w:val="none" w:sz="0" w:space="0" w:color="auto"/>
        <w:right w:val="none" w:sz="0" w:space="0" w:color="auto"/>
      </w:divBdr>
    </w:div>
    <w:div w:id="297609873">
      <w:bodyDiv w:val="1"/>
      <w:marLeft w:val="0"/>
      <w:marRight w:val="0"/>
      <w:marTop w:val="0"/>
      <w:marBottom w:val="0"/>
      <w:divBdr>
        <w:top w:val="none" w:sz="0" w:space="0" w:color="auto"/>
        <w:left w:val="none" w:sz="0" w:space="0" w:color="auto"/>
        <w:bottom w:val="none" w:sz="0" w:space="0" w:color="auto"/>
        <w:right w:val="none" w:sz="0" w:space="0" w:color="auto"/>
      </w:divBdr>
    </w:div>
    <w:div w:id="298151853">
      <w:bodyDiv w:val="1"/>
      <w:marLeft w:val="0"/>
      <w:marRight w:val="0"/>
      <w:marTop w:val="0"/>
      <w:marBottom w:val="0"/>
      <w:divBdr>
        <w:top w:val="none" w:sz="0" w:space="0" w:color="auto"/>
        <w:left w:val="none" w:sz="0" w:space="0" w:color="auto"/>
        <w:bottom w:val="none" w:sz="0" w:space="0" w:color="auto"/>
        <w:right w:val="none" w:sz="0" w:space="0" w:color="auto"/>
      </w:divBdr>
    </w:div>
    <w:div w:id="298652667">
      <w:bodyDiv w:val="1"/>
      <w:marLeft w:val="0"/>
      <w:marRight w:val="0"/>
      <w:marTop w:val="0"/>
      <w:marBottom w:val="0"/>
      <w:divBdr>
        <w:top w:val="none" w:sz="0" w:space="0" w:color="auto"/>
        <w:left w:val="none" w:sz="0" w:space="0" w:color="auto"/>
        <w:bottom w:val="none" w:sz="0" w:space="0" w:color="auto"/>
        <w:right w:val="none" w:sz="0" w:space="0" w:color="auto"/>
      </w:divBdr>
    </w:div>
    <w:div w:id="299459426">
      <w:bodyDiv w:val="1"/>
      <w:marLeft w:val="0"/>
      <w:marRight w:val="0"/>
      <w:marTop w:val="0"/>
      <w:marBottom w:val="0"/>
      <w:divBdr>
        <w:top w:val="none" w:sz="0" w:space="0" w:color="auto"/>
        <w:left w:val="none" w:sz="0" w:space="0" w:color="auto"/>
        <w:bottom w:val="none" w:sz="0" w:space="0" w:color="auto"/>
        <w:right w:val="none" w:sz="0" w:space="0" w:color="auto"/>
      </w:divBdr>
    </w:div>
    <w:div w:id="299769781">
      <w:bodyDiv w:val="1"/>
      <w:marLeft w:val="0"/>
      <w:marRight w:val="0"/>
      <w:marTop w:val="0"/>
      <w:marBottom w:val="0"/>
      <w:divBdr>
        <w:top w:val="none" w:sz="0" w:space="0" w:color="auto"/>
        <w:left w:val="none" w:sz="0" w:space="0" w:color="auto"/>
        <w:bottom w:val="none" w:sz="0" w:space="0" w:color="auto"/>
        <w:right w:val="none" w:sz="0" w:space="0" w:color="auto"/>
      </w:divBdr>
    </w:div>
    <w:div w:id="300427004">
      <w:bodyDiv w:val="1"/>
      <w:marLeft w:val="0"/>
      <w:marRight w:val="0"/>
      <w:marTop w:val="0"/>
      <w:marBottom w:val="0"/>
      <w:divBdr>
        <w:top w:val="none" w:sz="0" w:space="0" w:color="auto"/>
        <w:left w:val="none" w:sz="0" w:space="0" w:color="auto"/>
        <w:bottom w:val="none" w:sz="0" w:space="0" w:color="auto"/>
        <w:right w:val="none" w:sz="0" w:space="0" w:color="auto"/>
      </w:divBdr>
    </w:div>
    <w:div w:id="301690728">
      <w:bodyDiv w:val="1"/>
      <w:marLeft w:val="0"/>
      <w:marRight w:val="0"/>
      <w:marTop w:val="0"/>
      <w:marBottom w:val="0"/>
      <w:divBdr>
        <w:top w:val="none" w:sz="0" w:space="0" w:color="auto"/>
        <w:left w:val="none" w:sz="0" w:space="0" w:color="auto"/>
        <w:bottom w:val="none" w:sz="0" w:space="0" w:color="auto"/>
        <w:right w:val="none" w:sz="0" w:space="0" w:color="auto"/>
      </w:divBdr>
    </w:div>
    <w:div w:id="303120963">
      <w:bodyDiv w:val="1"/>
      <w:marLeft w:val="0"/>
      <w:marRight w:val="0"/>
      <w:marTop w:val="0"/>
      <w:marBottom w:val="0"/>
      <w:divBdr>
        <w:top w:val="none" w:sz="0" w:space="0" w:color="auto"/>
        <w:left w:val="none" w:sz="0" w:space="0" w:color="auto"/>
        <w:bottom w:val="none" w:sz="0" w:space="0" w:color="auto"/>
        <w:right w:val="none" w:sz="0" w:space="0" w:color="auto"/>
      </w:divBdr>
    </w:div>
    <w:div w:id="303587920">
      <w:bodyDiv w:val="1"/>
      <w:marLeft w:val="0"/>
      <w:marRight w:val="0"/>
      <w:marTop w:val="0"/>
      <w:marBottom w:val="0"/>
      <w:divBdr>
        <w:top w:val="none" w:sz="0" w:space="0" w:color="auto"/>
        <w:left w:val="none" w:sz="0" w:space="0" w:color="auto"/>
        <w:bottom w:val="none" w:sz="0" w:space="0" w:color="auto"/>
        <w:right w:val="none" w:sz="0" w:space="0" w:color="auto"/>
      </w:divBdr>
    </w:div>
    <w:div w:id="303968573">
      <w:bodyDiv w:val="1"/>
      <w:marLeft w:val="0"/>
      <w:marRight w:val="0"/>
      <w:marTop w:val="0"/>
      <w:marBottom w:val="0"/>
      <w:divBdr>
        <w:top w:val="none" w:sz="0" w:space="0" w:color="auto"/>
        <w:left w:val="none" w:sz="0" w:space="0" w:color="auto"/>
        <w:bottom w:val="none" w:sz="0" w:space="0" w:color="auto"/>
        <w:right w:val="none" w:sz="0" w:space="0" w:color="auto"/>
      </w:divBdr>
    </w:div>
    <w:div w:id="305666912">
      <w:bodyDiv w:val="1"/>
      <w:marLeft w:val="0"/>
      <w:marRight w:val="0"/>
      <w:marTop w:val="0"/>
      <w:marBottom w:val="0"/>
      <w:divBdr>
        <w:top w:val="none" w:sz="0" w:space="0" w:color="auto"/>
        <w:left w:val="none" w:sz="0" w:space="0" w:color="auto"/>
        <w:bottom w:val="none" w:sz="0" w:space="0" w:color="auto"/>
        <w:right w:val="none" w:sz="0" w:space="0" w:color="auto"/>
      </w:divBdr>
    </w:div>
    <w:div w:id="307246775">
      <w:bodyDiv w:val="1"/>
      <w:marLeft w:val="0"/>
      <w:marRight w:val="0"/>
      <w:marTop w:val="0"/>
      <w:marBottom w:val="0"/>
      <w:divBdr>
        <w:top w:val="none" w:sz="0" w:space="0" w:color="auto"/>
        <w:left w:val="none" w:sz="0" w:space="0" w:color="auto"/>
        <w:bottom w:val="none" w:sz="0" w:space="0" w:color="auto"/>
        <w:right w:val="none" w:sz="0" w:space="0" w:color="auto"/>
      </w:divBdr>
    </w:div>
    <w:div w:id="308752012">
      <w:bodyDiv w:val="1"/>
      <w:marLeft w:val="0"/>
      <w:marRight w:val="0"/>
      <w:marTop w:val="0"/>
      <w:marBottom w:val="0"/>
      <w:divBdr>
        <w:top w:val="none" w:sz="0" w:space="0" w:color="auto"/>
        <w:left w:val="none" w:sz="0" w:space="0" w:color="auto"/>
        <w:bottom w:val="none" w:sz="0" w:space="0" w:color="auto"/>
        <w:right w:val="none" w:sz="0" w:space="0" w:color="auto"/>
      </w:divBdr>
    </w:div>
    <w:div w:id="310210310">
      <w:bodyDiv w:val="1"/>
      <w:marLeft w:val="0"/>
      <w:marRight w:val="0"/>
      <w:marTop w:val="0"/>
      <w:marBottom w:val="0"/>
      <w:divBdr>
        <w:top w:val="none" w:sz="0" w:space="0" w:color="auto"/>
        <w:left w:val="none" w:sz="0" w:space="0" w:color="auto"/>
        <w:bottom w:val="none" w:sz="0" w:space="0" w:color="auto"/>
        <w:right w:val="none" w:sz="0" w:space="0" w:color="auto"/>
      </w:divBdr>
    </w:div>
    <w:div w:id="310987258">
      <w:bodyDiv w:val="1"/>
      <w:marLeft w:val="0"/>
      <w:marRight w:val="0"/>
      <w:marTop w:val="0"/>
      <w:marBottom w:val="0"/>
      <w:divBdr>
        <w:top w:val="none" w:sz="0" w:space="0" w:color="auto"/>
        <w:left w:val="none" w:sz="0" w:space="0" w:color="auto"/>
        <w:bottom w:val="none" w:sz="0" w:space="0" w:color="auto"/>
        <w:right w:val="none" w:sz="0" w:space="0" w:color="auto"/>
      </w:divBdr>
    </w:div>
    <w:div w:id="311376356">
      <w:bodyDiv w:val="1"/>
      <w:marLeft w:val="0"/>
      <w:marRight w:val="0"/>
      <w:marTop w:val="0"/>
      <w:marBottom w:val="0"/>
      <w:divBdr>
        <w:top w:val="none" w:sz="0" w:space="0" w:color="auto"/>
        <w:left w:val="none" w:sz="0" w:space="0" w:color="auto"/>
        <w:bottom w:val="none" w:sz="0" w:space="0" w:color="auto"/>
        <w:right w:val="none" w:sz="0" w:space="0" w:color="auto"/>
      </w:divBdr>
    </w:div>
    <w:div w:id="311758132">
      <w:bodyDiv w:val="1"/>
      <w:marLeft w:val="0"/>
      <w:marRight w:val="0"/>
      <w:marTop w:val="0"/>
      <w:marBottom w:val="0"/>
      <w:divBdr>
        <w:top w:val="none" w:sz="0" w:space="0" w:color="auto"/>
        <w:left w:val="none" w:sz="0" w:space="0" w:color="auto"/>
        <w:bottom w:val="none" w:sz="0" w:space="0" w:color="auto"/>
        <w:right w:val="none" w:sz="0" w:space="0" w:color="auto"/>
      </w:divBdr>
    </w:div>
    <w:div w:id="313146330">
      <w:bodyDiv w:val="1"/>
      <w:marLeft w:val="0"/>
      <w:marRight w:val="0"/>
      <w:marTop w:val="0"/>
      <w:marBottom w:val="0"/>
      <w:divBdr>
        <w:top w:val="none" w:sz="0" w:space="0" w:color="auto"/>
        <w:left w:val="none" w:sz="0" w:space="0" w:color="auto"/>
        <w:bottom w:val="none" w:sz="0" w:space="0" w:color="auto"/>
        <w:right w:val="none" w:sz="0" w:space="0" w:color="auto"/>
      </w:divBdr>
    </w:div>
    <w:div w:id="314800536">
      <w:bodyDiv w:val="1"/>
      <w:marLeft w:val="0"/>
      <w:marRight w:val="0"/>
      <w:marTop w:val="0"/>
      <w:marBottom w:val="0"/>
      <w:divBdr>
        <w:top w:val="none" w:sz="0" w:space="0" w:color="auto"/>
        <w:left w:val="none" w:sz="0" w:space="0" w:color="auto"/>
        <w:bottom w:val="none" w:sz="0" w:space="0" w:color="auto"/>
        <w:right w:val="none" w:sz="0" w:space="0" w:color="auto"/>
      </w:divBdr>
    </w:div>
    <w:div w:id="316884696">
      <w:bodyDiv w:val="1"/>
      <w:marLeft w:val="0"/>
      <w:marRight w:val="0"/>
      <w:marTop w:val="0"/>
      <w:marBottom w:val="0"/>
      <w:divBdr>
        <w:top w:val="none" w:sz="0" w:space="0" w:color="auto"/>
        <w:left w:val="none" w:sz="0" w:space="0" w:color="auto"/>
        <w:bottom w:val="none" w:sz="0" w:space="0" w:color="auto"/>
        <w:right w:val="none" w:sz="0" w:space="0" w:color="auto"/>
      </w:divBdr>
    </w:div>
    <w:div w:id="317075770">
      <w:bodyDiv w:val="1"/>
      <w:marLeft w:val="0"/>
      <w:marRight w:val="0"/>
      <w:marTop w:val="0"/>
      <w:marBottom w:val="0"/>
      <w:divBdr>
        <w:top w:val="none" w:sz="0" w:space="0" w:color="auto"/>
        <w:left w:val="none" w:sz="0" w:space="0" w:color="auto"/>
        <w:bottom w:val="none" w:sz="0" w:space="0" w:color="auto"/>
        <w:right w:val="none" w:sz="0" w:space="0" w:color="auto"/>
      </w:divBdr>
    </w:div>
    <w:div w:id="318581480">
      <w:bodyDiv w:val="1"/>
      <w:marLeft w:val="0"/>
      <w:marRight w:val="0"/>
      <w:marTop w:val="0"/>
      <w:marBottom w:val="0"/>
      <w:divBdr>
        <w:top w:val="none" w:sz="0" w:space="0" w:color="auto"/>
        <w:left w:val="none" w:sz="0" w:space="0" w:color="auto"/>
        <w:bottom w:val="none" w:sz="0" w:space="0" w:color="auto"/>
        <w:right w:val="none" w:sz="0" w:space="0" w:color="auto"/>
      </w:divBdr>
    </w:div>
    <w:div w:id="319507432">
      <w:bodyDiv w:val="1"/>
      <w:marLeft w:val="0"/>
      <w:marRight w:val="0"/>
      <w:marTop w:val="0"/>
      <w:marBottom w:val="0"/>
      <w:divBdr>
        <w:top w:val="none" w:sz="0" w:space="0" w:color="auto"/>
        <w:left w:val="none" w:sz="0" w:space="0" w:color="auto"/>
        <w:bottom w:val="none" w:sz="0" w:space="0" w:color="auto"/>
        <w:right w:val="none" w:sz="0" w:space="0" w:color="auto"/>
      </w:divBdr>
    </w:div>
    <w:div w:id="319621901">
      <w:bodyDiv w:val="1"/>
      <w:marLeft w:val="0"/>
      <w:marRight w:val="0"/>
      <w:marTop w:val="0"/>
      <w:marBottom w:val="0"/>
      <w:divBdr>
        <w:top w:val="none" w:sz="0" w:space="0" w:color="auto"/>
        <w:left w:val="none" w:sz="0" w:space="0" w:color="auto"/>
        <w:bottom w:val="none" w:sz="0" w:space="0" w:color="auto"/>
        <w:right w:val="none" w:sz="0" w:space="0" w:color="auto"/>
      </w:divBdr>
    </w:div>
    <w:div w:id="319625744">
      <w:bodyDiv w:val="1"/>
      <w:marLeft w:val="0"/>
      <w:marRight w:val="0"/>
      <w:marTop w:val="0"/>
      <w:marBottom w:val="0"/>
      <w:divBdr>
        <w:top w:val="none" w:sz="0" w:space="0" w:color="auto"/>
        <w:left w:val="none" w:sz="0" w:space="0" w:color="auto"/>
        <w:bottom w:val="none" w:sz="0" w:space="0" w:color="auto"/>
        <w:right w:val="none" w:sz="0" w:space="0" w:color="auto"/>
      </w:divBdr>
    </w:div>
    <w:div w:id="319626329">
      <w:bodyDiv w:val="1"/>
      <w:marLeft w:val="0"/>
      <w:marRight w:val="0"/>
      <w:marTop w:val="0"/>
      <w:marBottom w:val="0"/>
      <w:divBdr>
        <w:top w:val="none" w:sz="0" w:space="0" w:color="auto"/>
        <w:left w:val="none" w:sz="0" w:space="0" w:color="auto"/>
        <w:bottom w:val="none" w:sz="0" w:space="0" w:color="auto"/>
        <w:right w:val="none" w:sz="0" w:space="0" w:color="auto"/>
      </w:divBdr>
    </w:div>
    <w:div w:id="320082908">
      <w:bodyDiv w:val="1"/>
      <w:marLeft w:val="0"/>
      <w:marRight w:val="0"/>
      <w:marTop w:val="0"/>
      <w:marBottom w:val="0"/>
      <w:divBdr>
        <w:top w:val="none" w:sz="0" w:space="0" w:color="auto"/>
        <w:left w:val="none" w:sz="0" w:space="0" w:color="auto"/>
        <w:bottom w:val="none" w:sz="0" w:space="0" w:color="auto"/>
        <w:right w:val="none" w:sz="0" w:space="0" w:color="auto"/>
      </w:divBdr>
    </w:div>
    <w:div w:id="321398584">
      <w:bodyDiv w:val="1"/>
      <w:marLeft w:val="0"/>
      <w:marRight w:val="0"/>
      <w:marTop w:val="0"/>
      <w:marBottom w:val="0"/>
      <w:divBdr>
        <w:top w:val="none" w:sz="0" w:space="0" w:color="auto"/>
        <w:left w:val="none" w:sz="0" w:space="0" w:color="auto"/>
        <w:bottom w:val="none" w:sz="0" w:space="0" w:color="auto"/>
        <w:right w:val="none" w:sz="0" w:space="0" w:color="auto"/>
      </w:divBdr>
    </w:div>
    <w:div w:id="322663634">
      <w:bodyDiv w:val="1"/>
      <w:marLeft w:val="0"/>
      <w:marRight w:val="0"/>
      <w:marTop w:val="0"/>
      <w:marBottom w:val="0"/>
      <w:divBdr>
        <w:top w:val="none" w:sz="0" w:space="0" w:color="auto"/>
        <w:left w:val="none" w:sz="0" w:space="0" w:color="auto"/>
        <w:bottom w:val="none" w:sz="0" w:space="0" w:color="auto"/>
        <w:right w:val="none" w:sz="0" w:space="0" w:color="auto"/>
      </w:divBdr>
    </w:div>
    <w:div w:id="324434725">
      <w:bodyDiv w:val="1"/>
      <w:marLeft w:val="0"/>
      <w:marRight w:val="0"/>
      <w:marTop w:val="0"/>
      <w:marBottom w:val="0"/>
      <w:divBdr>
        <w:top w:val="none" w:sz="0" w:space="0" w:color="auto"/>
        <w:left w:val="none" w:sz="0" w:space="0" w:color="auto"/>
        <w:bottom w:val="none" w:sz="0" w:space="0" w:color="auto"/>
        <w:right w:val="none" w:sz="0" w:space="0" w:color="auto"/>
      </w:divBdr>
    </w:div>
    <w:div w:id="325208877">
      <w:bodyDiv w:val="1"/>
      <w:marLeft w:val="0"/>
      <w:marRight w:val="0"/>
      <w:marTop w:val="0"/>
      <w:marBottom w:val="0"/>
      <w:divBdr>
        <w:top w:val="none" w:sz="0" w:space="0" w:color="auto"/>
        <w:left w:val="none" w:sz="0" w:space="0" w:color="auto"/>
        <w:bottom w:val="none" w:sz="0" w:space="0" w:color="auto"/>
        <w:right w:val="none" w:sz="0" w:space="0" w:color="auto"/>
      </w:divBdr>
    </w:div>
    <w:div w:id="325593905">
      <w:bodyDiv w:val="1"/>
      <w:marLeft w:val="0"/>
      <w:marRight w:val="0"/>
      <w:marTop w:val="0"/>
      <w:marBottom w:val="0"/>
      <w:divBdr>
        <w:top w:val="none" w:sz="0" w:space="0" w:color="auto"/>
        <w:left w:val="none" w:sz="0" w:space="0" w:color="auto"/>
        <w:bottom w:val="none" w:sz="0" w:space="0" w:color="auto"/>
        <w:right w:val="none" w:sz="0" w:space="0" w:color="auto"/>
      </w:divBdr>
    </w:div>
    <w:div w:id="327943161">
      <w:bodyDiv w:val="1"/>
      <w:marLeft w:val="0"/>
      <w:marRight w:val="0"/>
      <w:marTop w:val="0"/>
      <w:marBottom w:val="0"/>
      <w:divBdr>
        <w:top w:val="none" w:sz="0" w:space="0" w:color="auto"/>
        <w:left w:val="none" w:sz="0" w:space="0" w:color="auto"/>
        <w:bottom w:val="none" w:sz="0" w:space="0" w:color="auto"/>
        <w:right w:val="none" w:sz="0" w:space="0" w:color="auto"/>
      </w:divBdr>
    </w:div>
    <w:div w:id="328102877">
      <w:bodyDiv w:val="1"/>
      <w:marLeft w:val="0"/>
      <w:marRight w:val="0"/>
      <w:marTop w:val="0"/>
      <w:marBottom w:val="0"/>
      <w:divBdr>
        <w:top w:val="none" w:sz="0" w:space="0" w:color="auto"/>
        <w:left w:val="none" w:sz="0" w:space="0" w:color="auto"/>
        <w:bottom w:val="none" w:sz="0" w:space="0" w:color="auto"/>
        <w:right w:val="none" w:sz="0" w:space="0" w:color="auto"/>
      </w:divBdr>
    </w:div>
    <w:div w:id="328480531">
      <w:bodyDiv w:val="1"/>
      <w:marLeft w:val="0"/>
      <w:marRight w:val="0"/>
      <w:marTop w:val="0"/>
      <w:marBottom w:val="0"/>
      <w:divBdr>
        <w:top w:val="none" w:sz="0" w:space="0" w:color="auto"/>
        <w:left w:val="none" w:sz="0" w:space="0" w:color="auto"/>
        <w:bottom w:val="none" w:sz="0" w:space="0" w:color="auto"/>
        <w:right w:val="none" w:sz="0" w:space="0" w:color="auto"/>
      </w:divBdr>
    </w:div>
    <w:div w:id="330760668">
      <w:bodyDiv w:val="1"/>
      <w:marLeft w:val="0"/>
      <w:marRight w:val="0"/>
      <w:marTop w:val="0"/>
      <w:marBottom w:val="0"/>
      <w:divBdr>
        <w:top w:val="none" w:sz="0" w:space="0" w:color="auto"/>
        <w:left w:val="none" w:sz="0" w:space="0" w:color="auto"/>
        <w:bottom w:val="none" w:sz="0" w:space="0" w:color="auto"/>
        <w:right w:val="none" w:sz="0" w:space="0" w:color="auto"/>
      </w:divBdr>
    </w:div>
    <w:div w:id="333994350">
      <w:bodyDiv w:val="1"/>
      <w:marLeft w:val="0"/>
      <w:marRight w:val="0"/>
      <w:marTop w:val="0"/>
      <w:marBottom w:val="0"/>
      <w:divBdr>
        <w:top w:val="none" w:sz="0" w:space="0" w:color="auto"/>
        <w:left w:val="none" w:sz="0" w:space="0" w:color="auto"/>
        <w:bottom w:val="none" w:sz="0" w:space="0" w:color="auto"/>
        <w:right w:val="none" w:sz="0" w:space="0" w:color="auto"/>
      </w:divBdr>
    </w:div>
    <w:div w:id="334310956">
      <w:bodyDiv w:val="1"/>
      <w:marLeft w:val="0"/>
      <w:marRight w:val="0"/>
      <w:marTop w:val="0"/>
      <w:marBottom w:val="0"/>
      <w:divBdr>
        <w:top w:val="none" w:sz="0" w:space="0" w:color="auto"/>
        <w:left w:val="none" w:sz="0" w:space="0" w:color="auto"/>
        <w:bottom w:val="none" w:sz="0" w:space="0" w:color="auto"/>
        <w:right w:val="none" w:sz="0" w:space="0" w:color="auto"/>
      </w:divBdr>
    </w:div>
    <w:div w:id="334501415">
      <w:bodyDiv w:val="1"/>
      <w:marLeft w:val="0"/>
      <w:marRight w:val="0"/>
      <w:marTop w:val="0"/>
      <w:marBottom w:val="0"/>
      <w:divBdr>
        <w:top w:val="none" w:sz="0" w:space="0" w:color="auto"/>
        <w:left w:val="none" w:sz="0" w:space="0" w:color="auto"/>
        <w:bottom w:val="none" w:sz="0" w:space="0" w:color="auto"/>
        <w:right w:val="none" w:sz="0" w:space="0" w:color="auto"/>
      </w:divBdr>
    </w:div>
    <w:div w:id="334695466">
      <w:bodyDiv w:val="1"/>
      <w:marLeft w:val="0"/>
      <w:marRight w:val="0"/>
      <w:marTop w:val="0"/>
      <w:marBottom w:val="0"/>
      <w:divBdr>
        <w:top w:val="none" w:sz="0" w:space="0" w:color="auto"/>
        <w:left w:val="none" w:sz="0" w:space="0" w:color="auto"/>
        <w:bottom w:val="none" w:sz="0" w:space="0" w:color="auto"/>
        <w:right w:val="none" w:sz="0" w:space="0" w:color="auto"/>
      </w:divBdr>
    </w:div>
    <w:div w:id="335615479">
      <w:bodyDiv w:val="1"/>
      <w:marLeft w:val="0"/>
      <w:marRight w:val="0"/>
      <w:marTop w:val="0"/>
      <w:marBottom w:val="0"/>
      <w:divBdr>
        <w:top w:val="none" w:sz="0" w:space="0" w:color="auto"/>
        <w:left w:val="none" w:sz="0" w:space="0" w:color="auto"/>
        <w:bottom w:val="none" w:sz="0" w:space="0" w:color="auto"/>
        <w:right w:val="none" w:sz="0" w:space="0" w:color="auto"/>
      </w:divBdr>
    </w:div>
    <w:div w:id="336423424">
      <w:bodyDiv w:val="1"/>
      <w:marLeft w:val="0"/>
      <w:marRight w:val="0"/>
      <w:marTop w:val="0"/>
      <w:marBottom w:val="0"/>
      <w:divBdr>
        <w:top w:val="none" w:sz="0" w:space="0" w:color="auto"/>
        <w:left w:val="none" w:sz="0" w:space="0" w:color="auto"/>
        <w:bottom w:val="none" w:sz="0" w:space="0" w:color="auto"/>
        <w:right w:val="none" w:sz="0" w:space="0" w:color="auto"/>
      </w:divBdr>
    </w:div>
    <w:div w:id="336613151">
      <w:bodyDiv w:val="1"/>
      <w:marLeft w:val="0"/>
      <w:marRight w:val="0"/>
      <w:marTop w:val="0"/>
      <w:marBottom w:val="0"/>
      <w:divBdr>
        <w:top w:val="none" w:sz="0" w:space="0" w:color="auto"/>
        <w:left w:val="none" w:sz="0" w:space="0" w:color="auto"/>
        <w:bottom w:val="none" w:sz="0" w:space="0" w:color="auto"/>
        <w:right w:val="none" w:sz="0" w:space="0" w:color="auto"/>
      </w:divBdr>
    </w:div>
    <w:div w:id="339890689">
      <w:bodyDiv w:val="1"/>
      <w:marLeft w:val="0"/>
      <w:marRight w:val="0"/>
      <w:marTop w:val="0"/>
      <w:marBottom w:val="0"/>
      <w:divBdr>
        <w:top w:val="none" w:sz="0" w:space="0" w:color="auto"/>
        <w:left w:val="none" w:sz="0" w:space="0" w:color="auto"/>
        <w:bottom w:val="none" w:sz="0" w:space="0" w:color="auto"/>
        <w:right w:val="none" w:sz="0" w:space="0" w:color="auto"/>
      </w:divBdr>
    </w:div>
    <w:div w:id="341322146">
      <w:bodyDiv w:val="1"/>
      <w:marLeft w:val="0"/>
      <w:marRight w:val="0"/>
      <w:marTop w:val="0"/>
      <w:marBottom w:val="0"/>
      <w:divBdr>
        <w:top w:val="none" w:sz="0" w:space="0" w:color="auto"/>
        <w:left w:val="none" w:sz="0" w:space="0" w:color="auto"/>
        <w:bottom w:val="none" w:sz="0" w:space="0" w:color="auto"/>
        <w:right w:val="none" w:sz="0" w:space="0" w:color="auto"/>
      </w:divBdr>
    </w:div>
    <w:div w:id="342129058">
      <w:bodyDiv w:val="1"/>
      <w:marLeft w:val="0"/>
      <w:marRight w:val="0"/>
      <w:marTop w:val="0"/>
      <w:marBottom w:val="0"/>
      <w:divBdr>
        <w:top w:val="none" w:sz="0" w:space="0" w:color="auto"/>
        <w:left w:val="none" w:sz="0" w:space="0" w:color="auto"/>
        <w:bottom w:val="none" w:sz="0" w:space="0" w:color="auto"/>
        <w:right w:val="none" w:sz="0" w:space="0" w:color="auto"/>
      </w:divBdr>
    </w:div>
    <w:div w:id="342905824">
      <w:bodyDiv w:val="1"/>
      <w:marLeft w:val="0"/>
      <w:marRight w:val="0"/>
      <w:marTop w:val="0"/>
      <w:marBottom w:val="0"/>
      <w:divBdr>
        <w:top w:val="none" w:sz="0" w:space="0" w:color="auto"/>
        <w:left w:val="none" w:sz="0" w:space="0" w:color="auto"/>
        <w:bottom w:val="none" w:sz="0" w:space="0" w:color="auto"/>
        <w:right w:val="none" w:sz="0" w:space="0" w:color="auto"/>
      </w:divBdr>
    </w:div>
    <w:div w:id="343092095">
      <w:bodyDiv w:val="1"/>
      <w:marLeft w:val="0"/>
      <w:marRight w:val="0"/>
      <w:marTop w:val="0"/>
      <w:marBottom w:val="0"/>
      <w:divBdr>
        <w:top w:val="none" w:sz="0" w:space="0" w:color="auto"/>
        <w:left w:val="none" w:sz="0" w:space="0" w:color="auto"/>
        <w:bottom w:val="none" w:sz="0" w:space="0" w:color="auto"/>
        <w:right w:val="none" w:sz="0" w:space="0" w:color="auto"/>
      </w:divBdr>
    </w:div>
    <w:div w:id="343095009">
      <w:bodyDiv w:val="1"/>
      <w:marLeft w:val="0"/>
      <w:marRight w:val="0"/>
      <w:marTop w:val="0"/>
      <w:marBottom w:val="0"/>
      <w:divBdr>
        <w:top w:val="none" w:sz="0" w:space="0" w:color="auto"/>
        <w:left w:val="none" w:sz="0" w:space="0" w:color="auto"/>
        <w:bottom w:val="none" w:sz="0" w:space="0" w:color="auto"/>
        <w:right w:val="none" w:sz="0" w:space="0" w:color="auto"/>
      </w:divBdr>
    </w:div>
    <w:div w:id="343753791">
      <w:bodyDiv w:val="1"/>
      <w:marLeft w:val="0"/>
      <w:marRight w:val="0"/>
      <w:marTop w:val="0"/>
      <w:marBottom w:val="0"/>
      <w:divBdr>
        <w:top w:val="none" w:sz="0" w:space="0" w:color="auto"/>
        <w:left w:val="none" w:sz="0" w:space="0" w:color="auto"/>
        <w:bottom w:val="none" w:sz="0" w:space="0" w:color="auto"/>
        <w:right w:val="none" w:sz="0" w:space="0" w:color="auto"/>
      </w:divBdr>
    </w:div>
    <w:div w:id="345717205">
      <w:bodyDiv w:val="1"/>
      <w:marLeft w:val="0"/>
      <w:marRight w:val="0"/>
      <w:marTop w:val="0"/>
      <w:marBottom w:val="0"/>
      <w:divBdr>
        <w:top w:val="none" w:sz="0" w:space="0" w:color="auto"/>
        <w:left w:val="none" w:sz="0" w:space="0" w:color="auto"/>
        <w:bottom w:val="none" w:sz="0" w:space="0" w:color="auto"/>
        <w:right w:val="none" w:sz="0" w:space="0" w:color="auto"/>
      </w:divBdr>
    </w:div>
    <w:div w:id="347996179">
      <w:bodyDiv w:val="1"/>
      <w:marLeft w:val="0"/>
      <w:marRight w:val="0"/>
      <w:marTop w:val="0"/>
      <w:marBottom w:val="0"/>
      <w:divBdr>
        <w:top w:val="none" w:sz="0" w:space="0" w:color="auto"/>
        <w:left w:val="none" w:sz="0" w:space="0" w:color="auto"/>
        <w:bottom w:val="none" w:sz="0" w:space="0" w:color="auto"/>
        <w:right w:val="none" w:sz="0" w:space="0" w:color="auto"/>
      </w:divBdr>
    </w:div>
    <w:div w:id="348913688">
      <w:bodyDiv w:val="1"/>
      <w:marLeft w:val="0"/>
      <w:marRight w:val="0"/>
      <w:marTop w:val="0"/>
      <w:marBottom w:val="0"/>
      <w:divBdr>
        <w:top w:val="none" w:sz="0" w:space="0" w:color="auto"/>
        <w:left w:val="none" w:sz="0" w:space="0" w:color="auto"/>
        <w:bottom w:val="none" w:sz="0" w:space="0" w:color="auto"/>
        <w:right w:val="none" w:sz="0" w:space="0" w:color="auto"/>
      </w:divBdr>
    </w:div>
    <w:div w:id="352654409">
      <w:bodyDiv w:val="1"/>
      <w:marLeft w:val="0"/>
      <w:marRight w:val="0"/>
      <w:marTop w:val="0"/>
      <w:marBottom w:val="0"/>
      <w:divBdr>
        <w:top w:val="none" w:sz="0" w:space="0" w:color="auto"/>
        <w:left w:val="none" w:sz="0" w:space="0" w:color="auto"/>
        <w:bottom w:val="none" w:sz="0" w:space="0" w:color="auto"/>
        <w:right w:val="none" w:sz="0" w:space="0" w:color="auto"/>
      </w:divBdr>
    </w:div>
    <w:div w:id="352805666">
      <w:bodyDiv w:val="1"/>
      <w:marLeft w:val="0"/>
      <w:marRight w:val="0"/>
      <w:marTop w:val="0"/>
      <w:marBottom w:val="0"/>
      <w:divBdr>
        <w:top w:val="none" w:sz="0" w:space="0" w:color="auto"/>
        <w:left w:val="none" w:sz="0" w:space="0" w:color="auto"/>
        <w:bottom w:val="none" w:sz="0" w:space="0" w:color="auto"/>
        <w:right w:val="none" w:sz="0" w:space="0" w:color="auto"/>
      </w:divBdr>
    </w:div>
    <w:div w:id="354160826">
      <w:bodyDiv w:val="1"/>
      <w:marLeft w:val="0"/>
      <w:marRight w:val="0"/>
      <w:marTop w:val="0"/>
      <w:marBottom w:val="0"/>
      <w:divBdr>
        <w:top w:val="none" w:sz="0" w:space="0" w:color="auto"/>
        <w:left w:val="none" w:sz="0" w:space="0" w:color="auto"/>
        <w:bottom w:val="none" w:sz="0" w:space="0" w:color="auto"/>
        <w:right w:val="none" w:sz="0" w:space="0" w:color="auto"/>
      </w:divBdr>
    </w:div>
    <w:div w:id="354694193">
      <w:bodyDiv w:val="1"/>
      <w:marLeft w:val="0"/>
      <w:marRight w:val="0"/>
      <w:marTop w:val="0"/>
      <w:marBottom w:val="0"/>
      <w:divBdr>
        <w:top w:val="none" w:sz="0" w:space="0" w:color="auto"/>
        <w:left w:val="none" w:sz="0" w:space="0" w:color="auto"/>
        <w:bottom w:val="none" w:sz="0" w:space="0" w:color="auto"/>
        <w:right w:val="none" w:sz="0" w:space="0" w:color="auto"/>
      </w:divBdr>
    </w:div>
    <w:div w:id="355085582">
      <w:bodyDiv w:val="1"/>
      <w:marLeft w:val="0"/>
      <w:marRight w:val="0"/>
      <w:marTop w:val="0"/>
      <w:marBottom w:val="0"/>
      <w:divBdr>
        <w:top w:val="none" w:sz="0" w:space="0" w:color="auto"/>
        <w:left w:val="none" w:sz="0" w:space="0" w:color="auto"/>
        <w:bottom w:val="none" w:sz="0" w:space="0" w:color="auto"/>
        <w:right w:val="none" w:sz="0" w:space="0" w:color="auto"/>
      </w:divBdr>
    </w:div>
    <w:div w:id="355618701">
      <w:bodyDiv w:val="1"/>
      <w:marLeft w:val="0"/>
      <w:marRight w:val="0"/>
      <w:marTop w:val="0"/>
      <w:marBottom w:val="0"/>
      <w:divBdr>
        <w:top w:val="none" w:sz="0" w:space="0" w:color="auto"/>
        <w:left w:val="none" w:sz="0" w:space="0" w:color="auto"/>
        <w:bottom w:val="none" w:sz="0" w:space="0" w:color="auto"/>
        <w:right w:val="none" w:sz="0" w:space="0" w:color="auto"/>
      </w:divBdr>
    </w:div>
    <w:div w:id="357238640">
      <w:bodyDiv w:val="1"/>
      <w:marLeft w:val="0"/>
      <w:marRight w:val="0"/>
      <w:marTop w:val="0"/>
      <w:marBottom w:val="0"/>
      <w:divBdr>
        <w:top w:val="none" w:sz="0" w:space="0" w:color="auto"/>
        <w:left w:val="none" w:sz="0" w:space="0" w:color="auto"/>
        <w:bottom w:val="none" w:sz="0" w:space="0" w:color="auto"/>
        <w:right w:val="none" w:sz="0" w:space="0" w:color="auto"/>
      </w:divBdr>
    </w:div>
    <w:div w:id="359478183">
      <w:bodyDiv w:val="1"/>
      <w:marLeft w:val="0"/>
      <w:marRight w:val="0"/>
      <w:marTop w:val="0"/>
      <w:marBottom w:val="0"/>
      <w:divBdr>
        <w:top w:val="none" w:sz="0" w:space="0" w:color="auto"/>
        <w:left w:val="none" w:sz="0" w:space="0" w:color="auto"/>
        <w:bottom w:val="none" w:sz="0" w:space="0" w:color="auto"/>
        <w:right w:val="none" w:sz="0" w:space="0" w:color="auto"/>
      </w:divBdr>
    </w:div>
    <w:div w:id="359823250">
      <w:bodyDiv w:val="1"/>
      <w:marLeft w:val="0"/>
      <w:marRight w:val="0"/>
      <w:marTop w:val="0"/>
      <w:marBottom w:val="0"/>
      <w:divBdr>
        <w:top w:val="none" w:sz="0" w:space="0" w:color="auto"/>
        <w:left w:val="none" w:sz="0" w:space="0" w:color="auto"/>
        <w:bottom w:val="none" w:sz="0" w:space="0" w:color="auto"/>
        <w:right w:val="none" w:sz="0" w:space="0" w:color="auto"/>
      </w:divBdr>
    </w:div>
    <w:div w:id="362246005">
      <w:bodyDiv w:val="1"/>
      <w:marLeft w:val="0"/>
      <w:marRight w:val="0"/>
      <w:marTop w:val="0"/>
      <w:marBottom w:val="0"/>
      <w:divBdr>
        <w:top w:val="none" w:sz="0" w:space="0" w:color="auto"/>
        <w:left w:val="none" w:sz="0" w:space="0" w:color="auto"/>
        <w:bottom w:val="none" w:sz="0" w:space="0" w:color="auto"/>
        <w:right w:val="none" w:sz="0" w:space="0" w:color="auto"/>
      </w:divBdr>
    </w:div>
    <w:div w:id="362748707">
      <w:bodyDiv w:val="1"/>
      <w:marLeft w:val="0"/>
      <w:marRight w:val="0"/>
      <w:marTop w:val="0"/>
      <w:marBottom w:val="0"/>
      <w:divBdr>
        <w:top w:val="none" w:sz="0" w:space="0" w:color="auto"/>
        <w:left w:val="none" w:sz="0" w:space="0" w:color="auto"/>
        <w:bottom w:val="none" w:sz="0" w:space="0" w:color="auto"/>
        <w:right w:val="none" w:sz="0" w:space="0" w:color="auto"/>
      </w:divBdr>
    </w:div>
    <w:div w:id="362944942">
      <w:bodyDiv w:val="1"/>
      <w:marLeft w:val="0"/>
      <w:marRight w:val="0"/>
      <w:marTop w:val="0"/>
      <w:marBottom w:val="0"/>
      <w:divBdr>
        <w:top w:val="none" w:sz="0" w:space="0" w:color="auto"/>
        <w:left w:val="none" w:sz="0" w:space="0" w:color="auto"/>
        <w:bottom w:val="none" w:sz="0" w:space="0" w:color="auto"/>
        <w:right w:val="none" w:sz="0" w:space="0" w:color="auto"/>
      </w:divBdr>
    </w:div>
    <w:div w:id="366105397">
      <w:bodyDiv w:val="1"/>
      <w:marLeft w:val="0"/>
      <w:marRight w:val="0"/>
      <w:marTop w:val="0"/>
      <w:marBottom w:val="0"/>
      <w:divBdr>
        <w:top w:val="none" w:sz="0" w:space="0" w:color="auto"/>
        <w:left w:val="none" w:sz="0" w:space="0" w:color="auto"/>
        <w:bottom w:val="none" w:sz="0" w:space="0" w:color="auto"/>
        <w:right w:val="none" w:sz="0" w:space="0" w:color="auto"/>
      </w:divBdr>
    </w:div>
    <w:div w:id="367611358">
      <w:bodyDiv w:val="1"/>
      <w:marLeft w:val="0"/>
      <w:marRight w:val="0"/>
      <w:marTop w:val="0"/>
      <w:marBottom w:val="0"/>
      <w:divBdr>
        <w:top w:val="none" w:sz="0" w:space="0" w:color="auto"/>
        <w:left w:val="none" w:sz="0" w:space="0" w:color="auto"/>
        <w:bottom w:val="none" w:sz="0" w:space="0" w:color="auto"/>
        <w:right w:val="none" w:sz="0" w:space="0" w:color="auto"/>
      </w:divBdr>
    </w:div>
    <w:div w:id="369259530">
      <w:bodyDiv w:val="1"/>
      <w:marLeft w:val="0"/>
      <w:marRight w:val="0"/>
      <w:marTop w:val="0"/>
      <w:marBottom w:val="0"/>
      <w:divBdr>
        <w:top w:val="none" w:sz="0" w:space="0" w:color="auto"/>
        <w:left w:val="none" w:sz="0" w:space="0" w:color="auto"/>
        <w:bottom w:val="none" w:sz="0" w:space="0" w:color="auto"/>
        <w:right w:val="none" w:sz="0" w:space="0" w:color="auto"/>
      </w:divBdr>
    </w:div>
    <w:div w:id="370959297">
      <w:bodyDiv w:val="1"/>
      <w:marLeft w:val="0"/>
      <w:marRight w:val="0"/>
      <w:marTop w:val="0"/>
      <w:marBottom w:val="0"/>
      <w:divBdr>
        <w:top w:val="none" w:sz="0" w:space="0" w:color="auto"/>
        <w:left w:val="none" w:sz="0" w:space="0" w:color="auto"/>
        <w:bottom w:val="none" w:sz="0" w:space="0" w:color="auto"/>
        <w:right w:val="none" w:sz="0" w:space="0" w:color="auto"/>
      </w:divBdr>
    </w:div>
    <w:div w:id="371076306">
      <w:bodyDiv w:val="1"/>
      <w:marLeft w:val="0"/>
      <w:marRight w:val="0"/>
      <w:marTop w:val="0"/>
      <w:marBottom w:val="0"/>
      <w:divBdr>
        <w:top w:val="none" w:sz="0" w:space="0" w:color="auto"/>
        <w:left w:val="none" w:sz="0" w:space="0" w:color="auto"/>
        <w:bottom w:val="none" w:sz="0" w:space="0" w:color="auto"/>
        <w:right w:val="none" w:sz="0" w:space="0" w:color="auto"/>
      </w:divBdr>
    </w:div>
    <w:div w:id="372929478">
      <w:bodyDiv w:val="1"/>
      <w:marLeft w:val="0"/>
      <w:marRight w:val="0"/>
      <w:marTop w:val="0"/>
      <w:marBottom w:val="0"/>
      <w:divBdr>
        <w:top w:val="none" w:sz="0" w:space="0" w:color="auto"/>
        <w:left w:val="none" w:sz="0" w:space="0" w:color="auto"/>
        <w:bottom w:val="none" w:sz="0" w:space="0" w:color="auto"/>
        <w:right w:val="none" w:sz="0" w:space="0" w:color="auto"/>
      </w:divBdr>
    </w:div>
    <w:div w:id="373694972">
      <w:bodyDiv w:val="1"/>
      <w:marLeft w:val="0"/>
      <w:marRight w:val="0"/>
      <w:marTop w:val="0"/>
      <w:marBottom w:val="0"/>
      <w:divBdr>
        <w:top w:val="none" w:sz="0" w:space="0" w:color="auto"/>
        <w:left w:val="none" w:sz="0" w:space="0" w:color="auto"/>
        <w:bottom w:val="none" w:sz="0" w:space="0" w:color="auto"/>
        <w:right w:val="none" w:sz="0" w:space="0" w:color="auto"/>
      </w:divBdr>
    </w:div>
    <w:div w:id="374038382">
      <w:bodyDiv w:val="1"/>
      <w:marLeft w:val="0"/>
      <w:marRight w:val="0"/>
      <w:marTop w:val="0"/>
      <w:marBottom w:val="0"/>
      <w:divBdr>
        <w:top w:val="none" w:sz="0" w:space="0" w:color="auto"/>
        <w:left w:val="none" w:sz="0" w:space="0" w:color="auto"/>
        <w:bottom w:val="none" w:sz="0" w:space="0" w:color="auto"/>
        <w:right w:val="none" w:sz="0" w:space="0" w:color="auto"/>
      </w:divBdr>
    </w:div>
    <w:div w:id="374352237">
      <w:bodyDiv w:val="1"/>
      <w:marLeft w:val="0"/>
      <w:marRight w:val="0"/>
      <w:marTop w:val="0"/>
      <w:marBottom w:val="0"/>
      <w:divBdr>
        <w:top w:val="none" w:sz="0" w:space="0" w:color="auto"/>
        <w:left w:val="none" w:sz="0" w:space="0" w:color="auto"/>
        <w:bottom w:val="none" w:sz="0" w:space="0" w:color="auto"/>
        <w:right w:val="none" w:sz="0" w:space="0" w:color="auto"/>
      </w:divBdr>
    </w:div>
    <w:div w:id="375811900">
      <w:bodyDiv w:val="1"/>
      <w:marLeft w:val="0"/>
      <w:marRight w:val="0"/>
      <w:marTop w:val="0"/>
      <w:marBottom w:val="0"/>
      <w:divBdr>
        <w:top w:val="none" w:sz="0" w:space="0" w:color="auto"/>
        <w:left w:val="none" w:sz="0" w:space="0" w:color="auto"/>
        <w:bottom w:val="none" w:sz="0" w:space="0" w:color="auto"/>
        <w:right w:val="none" w:sz="0" w:space="0" w:color="auto"/>
      </w:divBdr>
    </w:div>
    <w:div w:id="376324513">
      <w:bodyDiv w:val="1"/>
      <w:marLeft w:val="0"/>
      <w:marRight w:val="0"/>
      <w:marTop w:val="0"/>
      <w:marBottom w:val="0"/>
      <w:divBdr>
        <w:top w:val="none" w:sz="0" w:space="0" w:color="auto"/>
        <w:left w:val="none" w:sz="0" w:space="0" w:color="auto"/>
        <w:bottom w:val="none" w:sz="0" w:space="0" w:color="auto"/>
        <w:right w:val="none" w:sz="0" w:space="0" w:color="auto"/>
      </w:divBdr>
    </w:div>
    <w:div w:id="376517791">
      <w:bodyDiv w:val="1"/>
      <w:marLeft w:val="0"/>
      <w:marRight w:val="0"/>
      <w:marTop w:val="0"/>
      <w:marBottom w:val="0"/>
      <w:divBdr>
        <w:top w:val="none" w:sz="0" w:space="0" w:color="auto"/>
        <w:left w:val="none" w:sz="0" w:space="0" w:color="auto"/>
        <w:bottom w:val="none" w:sz="0" w:space="0" w:color="auto"/>
        <w:right w:val="none" w:sz="0" w:space="0" w:color="auto"/>
      </w:divBdr>
    </w:div>
    <w:div w:id="377358334">
      <w:bodyDiv w:val="1"/>
      <w:marLeft w:val="0"/>
      <w:marRight w:val="0"/>
      <w:marTop w:val="0"/>
      <w:marBottom w:val="0"/>
      <w:divBdr>
        <w:top w:val="none" w:sz="0" w:space="0" w:color="auto"/>
        <w:left w:val="none" w:sz="0" w:space="0" w:color="auto"/>
        <w:bottom w:val="none" w:sz="0" w:space="0" w:color="auto"/>
        <w:right w:val="none" w:sz="0" w:space="0" w:color="auto"/>
      </w:divBdr>
    </w:div>
    <w:div w:id="377750232">
      <w:bodyDiv w:val="1"/>
      <w:marLeft w:val="0"/>
      <w:marRight w:val="0"/>
      <w:marTop w:val="0"/>
      <w:marBottom w:val="0"/>
      <w:divBdr>
        <w:top w:val="none" w:sz="0" w:space="0" w:color="auto"/>
        <w:left w:val="none" w:sz="0" w:space="0" w:color="auto"/>
        <w:bottom w:val="none" w:sz="0" w:space="0" w:color="auto"/>
        <w:right w:val="none" w:sz="0" w:space="0" w:color="auto"/>
      </w:divBdr>
    </w:div>
    <w:div w:id="378090240">
      <w:bodyDiv w:val="1"/>
      <w:marLeft w:val="0"/>
      <w:marRight w:val="0"/>
      <w:marTop w:val="0"/>
      <w:marBottom w:val="0"/>
      <w:divBdr>
        <w:top w:val="none" w:sz="0" w:space="0" w:color="auto"/>
        <w:left w:val="none" w:sz="0" w:space="0" w:color="auto"/>
        <w:bottom w:val="none" w:sz="0" w:space="0" w:color="auto"/>
        <w:right w:val="none" w:sz="0" w:space="0" w:color="auto"/>
      </w:divBdr>
    </w:div>
    <w:div w:id="379793994">
      <w:bodyDiv w:val="1"/>
      <w:marLeft w:val="0"/>
      <w:marRight w:val="0"/>
      <w:marTop w:val="0"/>
      <w:marBottom w:val="0"/>
      <w:divBdr>
        <w:top w:val="none" w:sz="0" w:space="0" w:color="auto"/>
        <w:left w:val="none" w:sz="0" w:space="0" w:color="auto"/>
        <w:bottom w:val="none" w:sz="0" w:space="0" w:color="auto"/>
        <w:right w:val="none" w:sz="0" w:space="0" w:color="auto"/>
      </w:divBdr>
    </w:div>
    <w:div w:id="379940633">
      <w:bodyDiv w:val="1"/>
      <w:marLeft w:val="0"/>
      <w:marRight w:val="0"/>
      <w:marTop w:val="0"/>
      <w:marBottom w:val="0"/>
      <w:divBdr>
        <w:top w:val="none" w:sz="0" w:space="0" w:color="auto"/>
        <w:left w:val="none" w:sz="0" w:space="0" w:color="auto"/>
        <w:bottom w:val="none" w:sz="0" w:space="0" w:color="auto"/>
        <w:right w:val="none" w:sz="0" w:space="0" w:color="auto"/>
      </w:divBdr>
    </w:div>
    <w:div w:id="380633196">
      <w:bodyDiv w:val="1"/>
      <w:marLeft w:val="0"/>
      <w:marRight w:val="0"/>
      <w:marTop w:val="0"/>
      <w:marBottom w:val="0"/>
      <w:divBdr>
        <w:top w:val="none" w:sz="0" w:space="0" w:color="auto"/>
        <w:left w:val="none" w:sz="0" w:space="0" w:color="auto"/>
        <w:bottom w:val="none" w:sz="0" w:space="0" w:color="auto"/>
        <w:right w:val="none" w:sz="0" w:space="0" w:color="auto"/>
      </w:divBdr>
    </w:div>
    <w:div w:id="381104472">
      <w:bodyDiv w:val="1"/>
      <w:marLeft w:val="0"/>
      <w:marRight w:val="0"/>
      <w:marTop w:val="0"/>
      <w:marBottom w:val="0"/>
      <w:divBdr>
        <w:top w:val="none" w:sz="0" w:space="0" w:color="auto"/>
        <w:left w:val="none" w:sz="0" w:space="0" w:color="auto"/>
        <w:bottom w:val="none" w:sz="0" w:space="0" w:color="auto"/>
        <w:right w:val="none" w:sz="0" w:space="0" w:color="auto"/>
      </w:divBdr>
    </w:div>
    <w:div w:id="381369237">
      <w:bodyDiv w:val="1"/>
      <w:marLeft w:val="0"/>
      <w:marRight w:val="0"/>
      <w:marTop w:val="0"/>
      <w:marBottom w:val="0"/>
      <w:divBdr>
        <w:top w:val="none" w:sz="0" w:space="0" w:color="auto"/>
        <w:left w:val="none" w:sz="0" w:space="0" w:color="auto"/>
        <w:bottom w:val="none" w:sz="0" w:space="0" w:color="auto"/>
        <w:right w:val="none" w:sz="0" w:space="0" w:color="auto"/>
      </w:divBdr>
    </w:div>
    <w:div w:id="383723344">
      <w:bodyDiv w:val="1"/>
      <w:marLeft w:val="0"/>
      <w:marRight w:val="0"/>
      <w:marTop w:val="0"/>
      <w:marBottom w:val="0"/>
      <w:divBdr>
        <w:top w:val="none" w:sz="0" w:space="0" w:color="auto"/>
        <w:left w:val="none" w:sz="0" w:space="0" w:color="auto"/>
        <w:bottom w:val="none" w:sz="0" w:space="0" w:color="auto"/>
        <w:right w:val="none" w:sz="0" w:space="0" w:color="auto"/>
      </w:divBdr>
    </w:div>
    <w:div w:id="386879129">
      <w:bodyDiv w:val="1"/>
      <w:marLeft w:val="0"/>
      <w:marRight w:val="0"/>
      <w:marTop w:val="0"/>
      <w:marBottom w:val="0"/>
      <w:divBdr>
        <w:top w:val="none" w:sz="0" w:space="0" w:color="auto"/>
        <w:left w:val="none" w:sz="0" w:space="0" w:color="auto"/>
        <w:bottom w:val="none" w:sz="0" w:space="0" w:color="auto"/>
        <w:right w:val="none" w:sz="0" w:space="0" w:color="auto"/>
      </w:divBdr>
    </w:div>
    <w:div w:id="387268088">
      <w:bodyDiv w:val="1"/>
      <w:marLeft w:val="0"/>
      <w:marRight w:val="0"/>
      <w:marTop w:val="0"/>
      <w:marBottom w:val="0"/>
      <w:divBdr>
        <w:top w:val="none" w:sz="0" w:space="0" w:color="auto"/>
        <w:left w:val="none" w:sz="0" w:space="0" w:color="auto"/>
        <w:bottom w:val="none" w:sz="0" w:space="0" w:color="auto"/>
        <w:right w:val="none" w:sz="0" w:space="0" w:color="auto"/>
      </w:divBdr>
    </w:div>
    <w:div w:id="387388146">
      <w:bodyDiv w:val="1"/>
      <w:marLeft w:val="0"/>
      <w:marRight w:val="0"/>
      <w:marTop w:val="0"/>
      <w:marBottom w:val="0"/>
      <w:divBdr>
        <w:top w:val="none" w:sz="0" w:space="0" w:color="auto"/>
        <w:left w:val="none" w:sz="0" w:space="0" w:color="auto"/>
        <w:bottom w:val="none" w:sz="0" w:space="0" w:color="auto"/>
        <w:right w:val="none" w:sz="0" w:space="0" w:color="auto"/>
      </w:divBdr>
    </w:div>
    <w:div w:id="388189568">
      <w:bodyDiv w:val="1"/>
      <w:marLeft w:val="0"/>
      <w:marRight w:val="0"/>
      <w:marTop w:val="0"/>
      <w:marBottom w:val="0"/>
      <w:divBdr>
        <w:top w:val="none" w:sz="0" w:space="0" w:color="auto"/>
        <w:left w:val="none" w:sz="0" w:space="0" w:color="auto"/>
        <w:bottom w:val="none" w:sz="0" w:space="0" w:color="auto"/>
        <w:right w:val="none" w:sz="0" w:space="0" w:color="auto"/>
      </w:divBdr>
    </w:div>
    <w:div w:id="388265664">
      <w:bodyDiv w:val="1"/>
      <w:marLeft w:val="0"/>
      <w:marRight w:val="0"/>
      <w:marTop w:val="0"/>
      <w:marBottom w:val="0"/>
      <w:divBdr>
        <w:top w:val="none" w:sz="0" w:space="0" w:color="auto"/>
        <w:left w:val="none" w:sz="0" w:space="0" w:color="auto"/>
        <w:bottom w:val="none" w:sz="0" w:space="0" w:color="auto"/>
        <w:right w:val="none" w:sz="0" w:space="0" w:color="auto"/>
      </w:divBdr>
    </w:div>
    <w:div w:id="388576004">
      <w:bodyDiv w:val="1"/>
      <w:marLeft w:val="0"/>
      <w:marRight w:val="0"/>
      <w:marTop w:val="0"/>
      <w:marBottom w:val="0"/>
      <w:divBdr>
        <w:top w:val="none" w:sz="0" w:space="0" w:color="auto"/>
        <w:left w:val="none" w:sz="0" w:space="0" w:color="auto"/>
        <w:bottom w:val="none" w:sz="0" w:space="0" w:color="auto"/>
        <w:right w:val="none" w:sz="0" w:space="0" w:color="auto"/>
      </w:divBdr>
    </w:div>
    <w:div w:id="389429541">
      <w:bodyDiv w:val="1"/>
      <w:marLeft w:val="0"/>
      <w:marRight w:val="0"/>
      <w:marTop w:val="0"/>
      <w:marBottom w:val="0"/>
      <w:divBdr>
        <w:top w:val="none" w:sz="0" w:space="0" w:color="auto"/>
        <w:left w:val="none" w:sz="0" w:space="0" w:color="auto"/>
        <w:bottom w:val="none" w:sz="0" w:space="0" w:color="auto"/>
        <w:right w:val="none" w:sz="0" w:space="0" w:color="auto"/>
      </w:divBdr>
    </w:div>
    <w:div w:id="390740405">
      <w:bodyDiv w:val="1"/>
      <w:marLeft w:val="0"/>
      <w:marRight w:val="0"/>
      <w:marTop w:val="0"/>
      <w:marBottom w:val="0"/>
      <w:divBdr>
        <w:top w:val="none" w:sz="0" w:space="0" w:color="auto"/>
        <w:left w:val="none" w:sz="0" w:space="0" w:color="auto"/>
        <w:bottom w:val="none" w:sz="0" w:space="0" w:color="auto"/>
        <w:right w:val="none" w:sz="0" w:space="0" w:color="auto"/>
      </w:divBdr>
    </w:div>
    <w:div w:id="391194974">
      <w:bodyDiv w:val="1"/>
      <w:marLeft w:val="0"/>
      <w:marRight w:val="0"/>
      <w:marTop w:val="0"/>
      <w:marBottom w:val="0"/>
      <w:divBdr>
        <w:top w:val="none" w:sz="0" w:space="0" w:color="auto"/>
        <w:left w:val="none" w:sz="0" w:space="0" w:color="auto"/>
        <w:bottom w:val="none" w:sz="0" w:space="0" w:color="auto"/>
        <w:right w:val="none" w:sz="0" w:space="0" w:color="auto"/>
      </w:divBdr>
    </w:div>
    <w:div w:id="394741931">
      <w:bodyDiv w:val="1"/>
      <w:marLeft w:val="0"/>
      <w:marRight w:val="0"/>
      <w:marTop w:val="0"/>
      <w:marBottom w:val="0"/>
      <w:divBdr>
        <w:top w:val="none" w:sz="0" w:space="0" w:color="auto"/>
        <w:left w:val="none" w:sz="0" w:space="0" w:color="auto"/>
        <w:bottom w:val="none" w:sz="0" w:space="0" w:color="auto"/>
        <w:right w:val="none" w:sz="0" w:space="0" w:color="auto"/>
      </w:divBdr>
    </w:div>
    <w:div w:id="396514277">
      <w:bodyDiv w:val="1"/>
      <w:marLeft w:val="0"/>
      <w:marRight w:val="0"/>
      <w:marTop w:val="0"/>
      <w:marBottom w:val="0"/>
      <w:divBdr>
        <w:top w:val="none" w:sz="0" w:space="0" w:color="auto"/>
        <w:left w:val="none" w:sz="0" w:space="0" w:color="auto"/>
        <w:bottom w:val="none" w:sz="0" w:space="0" w:color="auto"/>
        <w:right w:val="none" w:sz="0" w:space="0" w:color="auto"/>
      </w:divBdr>
    </w:div>
    <w:div w:id="396562332">
      <w:bodyDiv w:val="1"/>
      <w:marLeft w:val="0"/>
      <w:marRight w:val="0"/>
      <w:marTop w:val="0"/>
      <w:marBottom w:val="0"/>
      <w:divBdr>
        <w:top w:val="none" w:sz="0" w:space="0" w:color="auto"/>
        <w:left w:val="none" w:sz="0" w:space="0" w:color="auto"/>
        <w:bottom w:val="none" w:sz="0" w:space="0" w:color="auto"/>
        <w:right w:val="none" w:sz="0" w:space="0" w:color="auto"/>
      </w:divBdr>
    </w:div>
    <w:div w:id="396901642">
      <w:bodyDiv w:val="1"/>
      <w:marLeft w:val="0"/>
      <w:marRight w:val="0"/>
      <w:marTop w:val="0"/>
      <w:marBottom w:val="0"/>
      <w:divBdr>
        <w:top w:val="none" w:sz="0" w:space="0" w:color="auto"/>
        <w:left w:val="none" w:sz="0" w:space="0" w:color="auto"/>
        <w:bottom w:val="none" w:sz="0" w:space="0" w:color="auto"/>
        <w:right w:val="none" w:sz="0" w:space="0" w:color="auto"/>
      </w:divBdr>
    </w:div>
    <w:div w:id="397217585">
      <w:bodyDiv w:val="1"/>
      <w:marLeft w:val="0"/>
      <w:marRight w:val="0"/>
      <w:marTop w:val="0"/>
      <w:marBottom w:val="0"/>
      <w:divBdr>
        <w:top w:val="none" w:sz="0" w:space="0" w:color="auto"/>
        <w:left w:val="none" w:sz="0" w:space="0" w:color="auto"/>
        <w:bottom w:val="none" w:sz="0" w:space="0" w:color="auto"/>
        <w:right w:val="none" w:sz="0" w:space="0" w:color="auto"/>
      </w:divBdr>
    </w:div>
    <w:div w:id="397558974">
      <w:bodyDiv w:val="1"/>
      <w:marLeft w:val="0"/>
      <w:marRight w:val="0"/>
      <w:marTop w:val="0"/>
      <w:marBottom w:val="0"/>
      <w:divBdr>
        <w:top w:val="none" w:sz="0" w:space="0" w:color="auto"/>
        <w:left w:val="none" w:sz="0" w:space="0" w:color="auto"/>
        <w:bottom w:val="none" w:sz="0" w:space="0" w:color="auto"/>
        <w:right w:val="none" w:sz="0" w:space="0" w:color="auto"/>
      </w:divBdr>
    </w:div>
    <w:div w:id="398669598">
      <w:bodyDiv w:val="1"/>
      <w:marLeft w:val="0"/>
      <w:marRight w:val="0"/>
      <w:marTop w:val="0"/>
      <w:marBottom w:val="0"/>
      <w:divBdr>
        <w:top w:val="none" w:sz="0" w:space="0" w:color="auto"/>
        <w:left w:val="none" w:sz="0" w:space="0" w:color="auto"/>
        <w:bottom w:val="none" w:sz="0" w:space="0" w:color="auto"/>
        <w:right w:val="none" w:sz="0" w:space="0" w:color="auto"/>
      </w:divBdr>
    </w:div>
    <w:div w:id="398865393">
      <w:bodyDiv w:val="1"/>
      <w:marLeft w:val="0"/>
      <w:marRight w:val="0"/>
      <w:marTop w:val="0"/>
      <w:marBottom w:val="0"/>
      <w:divBdr>
        <w:top w:val="none" w:sz="0" w:space="0" w:color="auto"/>
        <w:left w:val="none" w:sz="0" w:space="0" w:color="auto"/>
        <w:bottom w:val="none" w:sz="0" w:space="0" w:color="auto"/>
        <w:right w:val="none" w:sz="0" w:space="0" w:color="auto"/>
      </w:divBdr>
    </w:div>
    <w:div w:id="399525539">
      <w:bodyDiv w:val="1"/>
      <w:marLeft w:val="0"/>
      <w:marRight w:val="0"/>
      <w:marTop w:val="0"/>
      <w:marBottom w:val="0"/>
      <w:divBdr>
        <w:top w:val="none" w:sz="0" w:space="0" w:color="auto"/>
        <w:left w:val="none" w:sz="0" w:space="0" w:color="auto"/>
        <w:bottom w:val="none" w:sz="0" w:space="0" w:color="auto"/>
        <w:right w:val="none" w:sz="0" w:space="0" w:color="auto"/>
      </w:divBdr>
    </w:div>
    <w:div w:id="401490891">
      <w:bodyDiv w:val="1"/>
      <w:marLeft w:val="0"/>
      <w:marRight w:val="0"/>
      <w:marTop w:val="0"/>
      <w:marBottom w:val="0"/>
      <w:divBdr>
        <w:top w:val="none" w:sz="0" w:space="0" w:color="auto"/>
        <w:left w:val="none" w:sz="0" w:space="0" w:color="auto"/>
        <w:bottom w:val="none" w:sz="0" w:space="0" w:color="auto"/>
        <w:right w:val="none" w:sz="0" w:space="0" w:color="auto"/>
      </w:divBdr>
    </w:div>
    <w:div w:id="402795420">
      <w:bodyDiv w:val="1"/>
      <w:marLeft w:val="0"/>
      <w:marRight w:val="0"/>
      <w:marTop w:val="0"/>
      <w:marBottom w:val="0"/>
      <w:divBdr>
        <w:top w:val="none" w:sz="0" w:space="0" w:color="auto"/>
        <w:left w:val="none" w:sz="0" w:space="0" w:color="auto"/>
        <w:bottom w:val="none" w:sz="0" w:space="0" w:color="auto"/>
        <w:right w:val="none" w:sz="0" w:space="0" w:color="auto"/>
      </w:divBdr>
    </w:div>
    <w:div w:id="403338692">
      <w:bodyDiv w:val="1"/>
      <w:marLeft w:val="0"/>
      <w:marRight w:val="0"/>
      <w:marTop w:val="0"/>
      <w:marBottom w:val="0"/>
      <w:divBdr>
        <w:top w:val="none" w:sz="0" w:space="0" w:color="auto"/>
        <w:left w:val="none" w:sz="0" w:space="0" w:color="auto"/>
        <w:bottom w:val="none" w:sz="0" w:space="0" w:color="auto"/>
        <w:right w:val="none" w:sz="0" w:space="0" w:color="auto"/>
      </w:divBdr>
    </w:div>
    <w:div w:id="403795760">
      <w:bodyDiv w:val="1"/>
      <w:marLeft w:val="0"/>
      <w:marRight w:val="0"/>
      <w:marTop w:val="0"/>
      <w:marBottom w:val="0"/>
      <w:divBdr>
        <w:top w:val="none" w:sz="0" w:space="0" w:color="auto"/>
        <w:left w:val="none" w:sz="0" w:space="0" w:color="auto"/>
        <w:bottom w:val="none" w:sz="0" w:space="0" w:color="auto"/>
        <w:right w:val="none" w:sz="0" w:space="0" w:color="auto"/>
      </w:divBdr>
    </w:div>
    <w:div w:id="405301909">
      <w:bodyDiv w:val="1"/>
      <w:marLeft w:val="0"/>
      <w:marRight w:val="0"/>
      <w:marTop w:val="0"/>
      <w:marBottom w:val="0"/>
      <w:divBdr>
        <w:top w:val="none" w:sz="0" w:space="0" w:color="auto"/>
        <w:left w:val="none" w:sz="0" w:space="0" w:color="auto"/>
        <w:bottom w:val="none" w:sz="0" w:space="0" w:color="auto"/>
        <w:right w:val="none" w:sz="0" w:space="0" w:color="auto"/>
      </w:divBdr>
    </w:div>
    <w:div w:id="406924720">
      <w:bodyDiv w:val="1"/>
      <w:marLeft w:val="0"/>
      <w:marRight w:val="0"/>
      <w:marTop w:val="0"/>
      <w:marBottom w:val="0"/>
      <w:divBdr>
        <w:top w:val="none" w:sz="0" w:space="0" w:color="auto"/>
        <w:left w:val="none" w:sz="0" w:space="0" w:color="auto"/>
        <w:bottom w:val="none" w:sz="0" w:space="0" w:color="auto"/>
        <w:right w:val="none" w:sz="0" w:space="0" w:color="auto"/>
      </w:divBdr>
    </w:div>
    <w:div w:id="410548403">
      <w:bodyDiv w:val="1"/>
      <w:marLeft w:val="0"/>
      <w:marRight w:val="0"/>
      <w:marTop w:val="0"/>
      <w:marBottom w:val="0"/>
      <w:divBdr>
        <w:top w:val="none" w:sz="0" w:space="0" w:color="auto"/>
        <w:left w:val="none" w:sz="0" w:space="0" w:color="auto"/>
        <w:bottom w:val="none" w:sz="0" w:space="0" w:color="auto"/>
        <w:right w:val="none" w:sz="0" w:space="0" w:color="auto"/>
      </w:divBdr>
    </w:div>
    <w:div w:id="411051162">
      <w:bodyDiv w:val="1"/>
      <w:marLeft w:val="0"/>
      <w:marRight w:val="0"/>
      <w:marTop w:val="0"/>
      <w:marBottom w:val="0"/>
      <w:divBdr>
        <w:top w:val="none" w:sz="0" w:space="0" w:color="auto"/>
        <w:left w:val="none" w:sz="0" w:space="0" w:color="auto"/>
        <w:bottom w:val="none" w:sz="0" w:space="0" w:color="auto"/>
        <w:right w:val="none" w:sz="0" w:space="0" w:color="auto"/>
      </w:divBdr>
    </w:div>
    <w:div w:id="413551352">
      <w:bodyDiv w:val="1"/>
      <w:marLeft w:val="0"/>
      <w:marRight w:val="0"/>
      <w:marTop w:val="0"/>
      <w:marBottom w:val="0"/>
      <w:divBdr>
        <w:top w:val="none" w:sz="0" w:space="0" w:color="auto"/>
        <w:left w:val="none" w:sz="0" w:space="0" w:color="auto"/>
        <w:bottom w:val="none" w:sz="0" w:space="0" w:color="auto"/>
        <w:right w:val="none" w:sz="0" w:space="0" w:color="auto"/>
      </w:divBdr>
    </w:div>
    <w:div w:id="414400728">
      <w:bodyDiv w:val="1"/>
      <w:marLeft w:val="0"/>
      <w:marRight w:val="0"/>
      <w:marTop w:val="0"/>
      <w:marBottom w:val="0"/>
      <w:divBdr>
        <w:top w:val="none" w:sz="0" w:space="0" w:color="auto"/>
        <w:left w:val="none" w:sz="0" w:space="0" w:color="auto"/>
        <w:bottom w:val="none" w:sz="0" w:space="0" w:color="auto"/>
        <w:right w:val="none" w:sz="0" w:space="0" w:color="auto"/>
      </w:divBdr>
    </w:div>
    <w:div w:id="415058313">
      <w:bodyDiv w:val="1"/>
      <w:marLeft w:val="0"/>
      <w:marRight w:val="0"/>
      <w:marTop w:val="0"/>
      <w:marBottom w:val="0"/>
      <w:divBdr>
        <w:top w:val="none" w:sz="0" w:space="0" w:color="auto"/>
        <w:left w:val="none" w:sz="0" w:space="0" w:color="auto"/>
        <w:bottom w:val="none" w:sz="0" w:space="0" w:color="auto"/>
        <w:right w:val="none" w:sz="0" w:space="0" w:color="auto"/>
      </w:divBdr>
    </w:div>
    <w:div w:id="416024185">
      <w:bodyDiv w:val="1"/>
      <w:marLeft w:val="0"/>
      <w:marRight w:val="0"/>
      <w:marTop w:val="0"/>
      <w:marBottom w:val="0"/>
      <w:divBdr>
        <w:top w:val="none" w:sz="0" w:space="0" w:color="auto"/>
        <w:left w:val="none" w:sz="0" w:space="0" w:color="auto"/>
        <w:bottom w:val="none" w:sz="0" w:space="0" w:color="auto"/>
        <w:right w:val="none" w:sz="0" w:space="0" w:color="auto"/>
      </w:divBdr>
    </w:div>
    <w:div w:id="417287214">
      <w:bodyDiv w:val="1"/>
      <w:marLeft w:val="0"/>
      <w:marRight w:val="0"/>
      <w:marTop w:val="0"/>
      <w:marBottom w:val="0"/>
      <w:divBdr>
        <w:top w:val="none" w:sz="0" w:space="0" w:color="auto"/>
        <w:left w:val="none" w:sz="0" w:space="0" w:color="auto"/>
        <w:bottom w:val="none" w:sz="0" w:space="0" w:color="auto"/>
        <w:right w:val="none" w:sz="0" w:space="0" w:color="auto"/>
      </w:divBdr>
    </w:div>
    <w:div w:id="417792093">
      <w:bodyDiv w:val="1"/>
      <w:marLeft w:val="0"/>
      <w:marRight w:val="0"/>
      <w:marTop w:val="0"/>
      <w:marBottom w:val="0"/>
      <w:divBdr>
        <w:top w:val="none" w:sz="0" w:space="0" w:color="auto"/>
        <w:left w:val="none" w:sz="0" w:space="0" w:color="auto"/>
        <w:bottom w:val="none" w:sz="0" w:space="0" w:color="auto"/>
        <w:right w:val="none" w:sz="0" w:space="0" w:color="auto"/>
      </w:divBdr>
    </w:div>
    <w:div w:id="418448435">
      <w:bodyDiv w:val="1"/>
      <w:marLeft w:val="0"/>
      <w:marRight w:val="0"/>
      <w:marTop w:val="0"/>
      <w:marBottom w:val="0"/>
      <w:divBdr>
        <w:top w:val="none" w:sz="0" w:space="0" w:color="auto"/>
        <w:left w:val="none" w:sz="0" w:space="0" w:color="auto"/>
        <w:bottom w:val="none" w:sz="0" w:space="0" w:color="auto"/>
        <w:right w:val="none" w:sz="0" w:space="0" w:color="auto"/>
      </w:divBdr>
    </w:div>
    <w:div w:id="418718797">
      <w:bodyDiv w:val="1"/>
      <w:marLeft w:val="0"/>
      <w:marRight w:val="0"/>
      <w:marTop w:val="0"/>
      <w:marBottom w:val="0"/>
      <w:divBdr>
        <w:top w:val="none" w:sz="0" w:space="0" w:color="auto"/>
        <w:left w:val="none" w:sz="0" w:space="0" w:color="auto"/>
        <w:bottom w:val="none" w:sz="0" w:space="0" w:color="auto"/>
        <w:right w:val="none" w:sz="0" w:space="0" w:color="auto"/>
      </w:divBdr>
    </w:div>
    <w:div w:id="418870706">
      <w:bodyDiv w:val="1"/>
      <w:marLeft w:val="0"/>
      <w:marRight w:val="0"/>
      <w:marTop w:val="0"/>
      <w:marBottom w:val="0"/>
      <w:divBdr>
        <w:top w:val="none" w:sz="0" w:space="0" w:color="auto"/>
        <w:left w:val="none" w:sz="0" w:space="0" w:color="auto"/>
        <w:bottom w:val="none" w:sz="0" w:space="0" w:color="auto"/>
        <w:right w:val="none" w:sz="0" w:space="0" w:color="auto"/>
      </w:divBdr>
    </w:div>
    <w:div w:id="419371984">
      <w:bodyDiv w:val="1"/>
      <w:marLeft w:val="0"/>
      <w:marRight w:val="0"/>
      <w:marTop w:val="0"/>
      <w:marBottom w:val="0"/>
      <w:divBdr>
        <w:top w:val="none" w:sz="0" w:space="0" w:color="auto"/>
        <w:left w:val="none" w:sz="0" w:space="0" w:color="auto"/>
        <w:bottom w:val="none" w:sz="0" w:space="0" w:color="auto"/>
        <w:right w:val="none" w:sz="0" w:space="0" w:color="auto"/>
      </w:divBdr>
    </w:div>
    <w:div w:id="419982450">
      <w:bodyDiv w:val="1"/>
      <w:marLeft w:val="0"/>
      <w:marRight w:val="0"/>
      <w:marTop w:val="0"/>
      <w:marBottom w:val="0"/>
      <w:divBdr>
        <w:top w:val="none" w:sz="0" w:space="0" w:color="auto"/>
        <w:left w:val="none" w:sz="0" w:space="0" w:color="auto"/>
        <w:bottom w:val="none" w:sz="0" w:space="0" w:color="auto"/>
        <w:right w:val="none" w:sz="0" w:space="0" w:color="auto"/>
      </w:divBdr>
    </w:div>
    <w:div w:id="419983119">
      <w:bodyDiv w:val="1"/>
      <w:marLeft w:val="0"/>
      <w:marRight w:val="0"/>
      <w:marTop w:val="0"/>
      <w:marBottom w:val="0"/>
      <w:divBdr>
        <w:top w:val="none" w:sz="0" w:space="0" w:color="auto"/>
        <w:left w:val="none" w:sz="0" w:space="0" w:color="auto"/>
        <w:bottom w:val="none" w:sz="0" w:space="0" w:color="auto"/>
        <w:right w:val="none" w:sz="0" w:space="0" w:color="auto"/>
      </w:divBdr>
    </w:div>
    <w:div w:id="420838646">
      <w:bodyDiv w:val="1"/>
      <w:marLeft w:val="0"/>
      <w:marRight w:val="0"/>
      <w:marTop w:val="0"/>
      <w:marBottom w:val="0"/>
      <w:divBdr>
        <w:top w:val="none" w:sz="0" w:space="0" w:color="auto"/>
        <w:left w:val="none" w:sz="0" w:space="0" w:color="auto"/>
        <w:bottom w:val="none" w:sz="0" w:space="0" w:color="auto"/>
        <w:right w:val="none" w:sz="0" w:space="0" w:color="auto"/>
      </w:divBdr>
    </w:div>
    <w:div w:id="420952940">
      <w:bodyDiv w:val="1"/>
      <w:marLeft w:val="0"/>
      <w:marRight w:val="0"/>
      <w:marTop w:val="0"/>
      <w:marBottom w:val="0"/>
      <w:divBdr>
        <w:top w:val="none" w:sz="0" w:space="0" w:color="auto"/>
        <w:left w:val="none" w:sz="0" w:space="0" w:color="auto"/>
        <w:bottom w:val="none" w:sz="0" w:space="0" w:color="auto"/>
        <w:right w:val="none" w:sz="0" w:space="0" w:color="auto"/>
      </w:divBdr>
    </w:div>
    <w:div w:id="423576137">
      <w:bodyDiv w:val="1"/>
      <w:marLeft w:val="0"/>
      <w:marRight w:val="0"/>
      <w:marTop w:val="0"/>
      <w:marBottom w:val="0"/>
      <w:divBdr>
        <w:top w:val="none" w:sz="0" w:space="0" w:color="auto"/>
        <w:left w:val="none" w:sz="0" w:space="0" w:color="auto"/>
        <w:bottom w:val="none" w:sz="0" w:space="0" w:color="auto"/>
        <w:right w:val="none" w:sz="0" w:space="0" w:color="auto"/>
      </w:divBdr>
    </w:div>
    <w:div w:id="424814060">
      <w:bodyDiv w:val="1"/>
      <w:marLeft w:val="0"/>
      <w:marRight w:val="0"/>
      <w:marTop w:val="0"/>
      <w:marBottom w:val="0"/>
      <w:divBdr>
        <w:top w:val="none" w:sz="0" w:space="0" w:color="auto"/>
        <w:left w:val="none" w:sz="0" w:space="0" w:color="auto"/>
        <w:bottom w:val="none" w:sz="0" w:space="0" w:color="auto"/>
        <w:right w:val="none" w:sz="0" w:space="0" w:color="auto"/>
      </w:divBdr>
    </w:div>
    <w:div w:id="426315941">
      <w:bodyDiv w:val="1"/>
      <w:marLeft w:val="0"/>
      <w:marRight w:val="0"/>
      <w:marTop w:val="0"/>
      <w:marBottom w:val="0"/>
      <w:divBdr>
        <w:top w:val="none" w:sz="0" w:space="0" w:color="auto"/>
        <w:left w:val="none" w:sz="0" w:space="0" w:color="auto"/>
        <w:bottom w:val="none" w:sz="0" w:space="0" w:color="auto"/>
        <w:right w:val="none" w:sz="0" w:space="0" w:color="auto"/>
      </w:divBdr>
    </w:div>
    <w:div w:id="427120891">
      <w:bodyDiv w:val="1"/>
      <w:marLeft w:val="0"/>
      <w:marRight w:val="0"/>
      <w:marTop w:val="0"/>
      <w:marBottom w:val="0"/>
      <w:divBdr>
        <w:top w:val="none" w:sz="0" w:space="0" w:color="auto"/>
        <w:left w:val="none" w:sz="0" w:space="0" w:color="auto"/>
        <w:bottom w:val="none" w:sz="0" w:space="0" w:color="auto"/>
        <w:right w:val="none" w:sz="0" w:space="0" w:color="auto"/>
      </w:divBdr>
    </w:div>
    <w:div w:id="427506895">
      <w:bodyDiv w:val="1"/>
      <w:marLeft w:val="0"/>
      <w:marRight w:val="0"/>
      <w:marTop w:val="0"/>
      <w:marBottom w:val="0"/>
      <w:divBdr>
        <w:top w:val="none" w:sz="0" w:space="0" w:color="auto"/>
        <w:left w:val="none" w:sz="0" w:space="0" w:color="auto"/>
        <w:bottom w:val="none" w:sz="0" w:space="0" w:color="auto"/>
        <w:right w:val="none" w:sz="0" w:space="0" w:color="auto"/>
      </w:divBdr>
    </w:div>
    <w:div w:id="428697630">
      <w:bodyDiv w:val="1"/>
      <w:marLeft w:val="0"/>
      <w:marRight w:val="0"/>
      <w:marTop w:val="0"/>
      <w:marBottom w:val="0"/>
      <w:divBdr>
        <w:top w:val="none" w:sz="0" w:space="0" w:color="auto"/>
        <w:left w:val="none" w:sz="0" w:space="0" w:color="auto"/>
        <w:bottom w:val="none" w:sz="0" w:space="0" w:color="auto"/>
        <w:right w:val="none" w:sz="0" w:space="0" w:color="auto"/>
      </w:divBdr>
    </w:div>
    <w:div w:id="428814782">
      <w:bodyDiv w:val="1"/>
      <w:marLeft w:val="0"/>
      <w:marRight w:val="0"/>
      <w:marTop w:val="0"/>
      <w:marBottom w:val="0"/>
      <w:divBdr>
        <w:top w:val="none" w:sz="0" w:space="0" w:color="auto"/>
        <w:left w:val="none" w:sz="0" w:space="0" w:color="auto"/>
        <w:bottom w:val="none" w:sz="0" w:space="0" w:color="auto"/>
        <w:right w:val="none" w:sz="0" w:space="0" w:color="auto"/>
      </w:divBdr>
    </w:div>
    <w:div w:id="429472632">
      <w:bodyDiv w:val="1"/>
      <w:marLeft w:val="0"/>
      <w:marRight w:val="0"/>
      <w:marTop w:val="0"/>
      <w:marBottom w:val="0"/>
      <w:divBdr>
        <w:top w:val="none" w:sz="0" w:space="0" w:color="auto"/>
        <w:left w:val="none" w:sz="0" w:space="0" w:color="auto"/>
        <w:bottom w:val="none" w:sz="0" w:space="0" w:color="auto"/>
        <w:right w:val="none" w:sz="0" w:space="0" w:color="auto"/>
      </w:divBdr>
    </w:div>
    <w:div w:id="429855866">
      <w:bodyDiv w:val="1"/>
      <w:marLeft w:val="0"/>
      <w:marRight w:val="0"/>
      <w:marTop w:val="0"/>
      <w:marBottom w:val="0"/>
      <w:divBdr>
        <w:top w:val="none" w:sz="0" w:space="0" w:color="auto"/>
        <w:left w:val="none" w:sz="0" w:space="0" w:color="auto"/>
        <w:bottom w:val="none" w:sz="0" w:space="0" w:color="auto"/>
        <w:right w:val="none" w:sz="0" w:space="0" w:color="auto"/>
      </w:divBdr>
    </w:div>
    <w:div w:id="430703172">
      <w:bodyDiv w:val="1"/>
      <w:marLeft w:val="0"/>
      <w:marRight w:val="0"/>
      <w:marTop w:val="0"/>
      <w:marBottom w:val="0"/>
      <w:divBdr>
        <w:top w:val="none" w:sz="0" w:space="0" w:color="auto"/>
        <w:left w:val="none" w:sz="0" w:space="0" w:color="auto"/>
        <w:bottom w:val="none" w:sz="0" w:space="0" w:color="auto"/>
        <w:right w:val="none" w:sz="0" w:space="0" w:color="auto"/>
      </w:divBdr>
    </w:div>
    <w:div w:id="431098531">
      <w:bodyDiv w:val="1"/>
      <w:marLeft w:val="0"/>
      <w:marRight w:val="0"/>
      <w:marTop w:val="0"/>
      <w:marBottom w:val="0"/>
      <w:divBdr>
        <w:top w:val="none" w:sz="0" w:space="0" w:color="auto"/>
        <w:left w:val="none" w:sz="0" w:space="0" w:color="auto"/>
        <w:bottom w:val="none" w:sz="0" w:space="0" w:color="auto"/>
        <w:right w:val="none" w:sz="0" w:space="0" w:color="auto"/>
      </w:divBdr>
    </w:div>
    <w:div w:id="431517819">
      <w:bodyDiv w:val="1"/>
      <w:marLeft w:val="0"/>
      <w:marRight w:val="0"/>
      <w:marTop w:val="0"/>
      <w:marBottom w:val="0"/>
      <w:divBdr>
        <w:top w:val="none" w:sz="0" w:space="0" w:color="auto"/>
        <w:left w:val="none" w:sz="0" w:space="0" w:color="auto"/>
        <w:bottom w:val="none" w:sz="0" w:space="0" w:color="auto"/>
        <w:right w:val="none" w:sz="0" w:space="0" w:color="auto"/>
      </w:divBdr>
    </w:div>
    <w:div w:id="432357635">
      <w:bodyDiv w:val="1"/>
      <w:marLeft w:val="0"/>
      <w:marRight w:val="0"/>
      <w:marTop w:val="0"/>
      <w:marBottom w:val="0"/>
      <w:divBdr>
        <w:top w:val="none" w:sz="0" w:space="0" w:color="auto"/>
        <w:left w:val="none" w:sz="0" w:space="0" w:color="auto"/>
        <w:bottom w:val="none" w:sz="0" w:space="0" w:color="auto"/>
        <w:right w:val="none" w:sz="0" w:space="0" w:color="auto"/>
      </w:divBdr>
    </w:div>
    <w:div w:id="433521645">
      <w:bodyDiv w:val="1"/>
      <w:marLeft w:val="0"/>
      <w:marRight w:val="0"/>
      <w:marTop w:val="0"/>
      <w:marBottom w:val="0"/>
      <w:divBdr>
        <w:top w:val="none" w:sz="0" w:space="0" w:color="auto"/>
        <w:left w:val="none" w:sz="0" w:space="0" w:color="auto"/>
        <w:bottom w:val="none" w:sz="0" w:space="0" w:color="auto"/>
        <w:right w:val="none" w:sz="0" w:space="0" w:color="auto"/>
      </w:divBdr>
    </w:div>
    <w:div w:id="435558119">
      <w:bodyDiv w:val="1"/>
      <w:marLeft w:val="0"/>
      <w:marRight w:val="0"/>
      <w:marTop w:val="0"/>
      <w:marBottom w:val="0"/>
      <w:divBdr>
        <w:top w:val="none" w:sz="0" w:space="0" w:color="auto"/>
        <w:left w:val="none" w:sz="0" w:space="0" w:color="auto"/>
        <w:bottom w:val="none" w:sz="0" w:space="0" w:color="auto"/>
        <w:right w:val="none" w:sz="0" w:space="0" w:color="auto"/>
      </w:divBdr>
    </w:div>
    <w:div w:id="435754081">
      <w:bodyDiv w:val="1"/>
      <w:marLeft w:val="0"/>
      <w:marRight w:val="0"/>
      <w:marTop w:val="0"/>
      <w:marBottom w:val="0"/>
      <w:divBdr>
        <w:top w:val="none" w:sz="0" w:space="0" w:color="auto"/>
        <w:left w:val="none" w:sz="0" w:space="0" w:color="auto"/>
        <w:bottom w:val="none" w:sz="0" w:space="0" w:color="auto"/>
        <w:right w:val="none" w:sz="0" w:space="0" w:color="auto"/>
      </w:divBdr>
    </w:div>
    <w:div w:id="436102944">
      <w:bodyDiv w:val="1"/>
      <w:marLeft w:val="0"/>
      <w:marRight w:val="0"/>
      <w:marTop w:val="0"/>
      <w:marBottom w:val="0"/>
      <w:divBdr>
        <w:top w:val="none" w:sz="0" w:space="0" w:color="auto"/>
        <w:left w:val="none" w:sz="0" w:space="0" w:color="auto"/>
        <w:bottom w:val="none" w:sz="0" w:space="0" w:color="auto"/>
        <w:right w:val="none" w:sz="0" w:space="0" w:color="auto"/>
      </w:divBdr>
    </w:div>
    <w:div w:id="438184245">
      <w:bodyDiv w:val="1"/>
      <w:marLeft w:val="0"/>
      <w:marRight w:val="0"/>
      <w:marTop w:val="0"/>
      <w:marBottom w:val="0"/>
      <w:divBdr>
        <w:top w:val="none" w:sz="0" w:space="0" w:color="auto"/>
        <w:left w:val="none" w:sz="0" w:space="0" w:color="auto"/>
        <w:bottom w:val="none" w:sz="0" w:space="0" w:color="auto"/>
        <w:right w:val="none" w:sz="0" w:space="0" w:color="auto"/>
      </w:divBdr>
    </w:div>
    <w:div w:id="438644874">
      <w:bodyDiv w:val="1"/>
      <w:marLeft w:val="0"/>
      <w:marRight w:val="0"/>
      <w:marTop w:val="0"/>
      <w:marBottom w:val="0"/>
      <w:divBdr>
        <w:top w:val="none" w:sz="0" w:space="0" w:color="auto"/>
        <w:left w:val="none" w:sz="0" w:space="0" w:color="auto"/>
        <w:bottom w:val="none" w:sz="0" w:space="0" w:color="auto"/>
        <w:right w:val="none" w:sz="0" w:space="0" w:color="auto"/>
      </w:divBdr>
    </w:div>
    <w:div w:id="439419413">
      <w:bodyDiv w:val="1"/>
      <w:marLeft w:val="0"/>
      <w:marRight w:val="0"/>
      <w:marTop w:val="0"/>
      <w:marBottom w:val="0"/>
      <w:divBdr>
        <w:top w:val="none" w:sz="0" w:space="0" w:color="auto"/>
        <w:left w:val="none" w:sz="0" w:space="0" w:color="auto"/>
        <w:bottom w:val="none" w:sz="0" w:space="0" w:color="auto"/>
        <w:right w:val="none" w:sz="0" w:space="0" w:color="auto"/>
      </w:divBdr>
    </w:div>
    <w:div w:id="439833328">
      <w:bodyDiv w:val="1"/>
      <w:marLeft w:val="0"/>
      <w:marRight w:val="0"/>
      <w:marTop w:val="0"/>
      <w:marBottom w:val="0"/>
      <w:divBdr>
        <w:top w:val="none" w:sz="0" w:space="0" w:color="auto"/>
        <w:left w:val="none" w:sz="0" w:space="0" w:color="auto"/>
        <w:bottom w:val="none" w:sz="0" w:space="0" w:color="auto"/>
        <w:right w:val="none" w:sz="0" w:space="0" w:color="auto"/>
      </w:divBdr>
    </w:div>
    <w:div w:id="440999514">
      <w:bodyDiv w:val="1"/>
      <w:marLeft w:val="0"/>
      <w:marRight w:val="0"/>
      <w:marTop w:val="0"/>
      <w:marBottom w:val="0"/>
      <w:divBdr>
        <w:top w:val="none" w:sz="0" w:space="0" w:color="auto"/>
        <w:left w:val="none" w:sz="0" w:space="0" w:color="auto"/>
        <w:bottom w:val="none" w:sz="0" w:space="0" w:color="auto"/>
        <w:right w:val="none" w:sz="0" w:space="0" w:color="auto"/>
      </w:divBdr>
    </w:div>
    <w:div w:id="441194445">
      <w:bodyDiv w:val="1"/>
      <w:marLeft w:val="0"/>
      <w:marRight w:val="0"/>
      <w:marTop w:val="0"/>
      <w:marBottom w:val="0"/>
      <w:divBdr>
        <w:top w:val="none" w:sz="0" w:space="0" w:color="auto"/>
        <w:left w:val="none" w:sz="0" w:space="0" w:color="auto"/>
        <w:bottom w:val="none" w:sz="0" w:space="0" w:color="auto"/>
        <w:right w:val="none" w:sz="0" w:space="0" w:color="auto"/>
      </w:divBdr>
    </w:div>
    <w:div w:id="443810272">
      <w:bodyDiv w:val="1"/>
      <w:marLeft w:val="0"/>
      <w:marRight w:val="0"/>
      <w:marTop w:val="0"/>
      <w:marBottom w:val="0"/>
      <w:divBdr>
        <w:top w:val="none" w:sz="0" w:space="0" w:color="auto"/>
        <w:left w:val="none" w:sz="0" w:space="0" w:color="auto"/>
        <w:bottom w:val="none" w:sz="0" w:space="0" w:color="auto"/>
        <w:right w:val="none" w:sz="0" w:space="0" w:color="auto"/>
      </w:divBdr>
    </w:div>
    <w:div w:id="443842236">
      <w:bodyDiv w:val="1"/>
      <w:marLeft w:val="0"/>
      <w:marRight w:val="0"/>
      <w:marTop w:val="0"/>
      <w:marBottom w:val="0"/>
      <w:divBdr>
        <w:top w:val="none" w:sz="0" w:space="0" w:color="auto"/>
        <w:left w:val="none" w:sz="0" w:space="0" w:color="auto"/>
        <w:bottom w:val="none" w:sz="0" w:space="0" w:color="auto"/>
        <w:right w:val="none" w:sz="0" w:space="0" w:color="auto"/>
      </w:divBdr>
    </w:div>
    <w:div w:id="444471954">
      <w:bodyDiv w:val="1"/>
      <w:marLeft w:val="0"/>
      <w:marRight w:val="0"/>
      <w:marTop w:val="0"/>
      <w:marBottom w:val="0"/>
      <w:divBdr>
        <w:top w:val="none" w:sz="0" w:space="0" w:color="auto"/>
        <w:left w:val="none" w:sz="0" w:space="0" w:color="auto"/>
        <w:bottom w:val="none" w:sz="0" w:space="0" w:color="auto"/>
        <w:right w:val="none" w:sz="0" w:space="0" w:color="auto"/>
      </w:divBdr>
    </w:div>
    <w:div w:id="444614966">
      <w:bodyDiv w:val="1"/>
      <w:marLeft w:val="0"/>
      <w:marRight w:val="0"/>
      <w:marTop w:val="0"/>
      <w:marBottom w:val="0"/>
      <w:divBdr>
        <w:top w:val="none" w:sz="0" w:space="0" w:color="auto"/>
        <w:left w:val="none" w:sz="0" w:space="0" w:color="auto"/>
        <w:bottom w:val="none" w:sz="0" w:space="0" w:color="auto"/>
        <w:right w:val="none" w:sz="0" w:space="0" w:color="auto"/>
      </w:divBdr>
    </w:div>
    <w:div w:id="446508270">
      <w:bodyDiv w:val="1"/>
      <w:marLeft w:val="0"/>
      <w:marRight w:val="0"/>
      <w:marTop w:val="0"/>
      <w:marBottom w:val="0"/>
      <w:divBdr>
        <w:top w:val="none" w:sz="0" w:space="0" w:color="auto"/>
        <w:left w:val="none" w:sz="0" w:space="0" w:color="auto"/>
        <w:bottom w:val="none" w:sz="0" w:space="0" w:color="auto"/>
        <w:right w:val="none" w:sz="0" w:space="0" w:color="auto"/>
      </w:divBdr>
    </w:div>
    <w:div w:id="447428157">
      <w:bodyDiv w:val="1"/>
      <w:marLeft w:val="0"/>
      <w:marRight w:val="0"/>
      <w:marTop w:val="0"/>
      <w:marBottom w:val="0"/>
      <w:divBdr>
        <w:top w:val="none" w:sz="0" w:space="0" w:color="auto"/>
        <w:left w:val="none" w:sz="0" w:space="0" w:color="auto"/>
        <w:bottom w:val="none" w:sz="0" w:space="0" w:color="auto"/>
        <w:right w:val="none" w:sz="0" w:space="0" w:color="auto"/>
      </w:divBdr>
    </w:div>
    <w:div w:id="448012562">
      <w:bodyDiv w:val="1"/>
      <w:marLeft w:val="0"/>
      <w:marRight w:val="0"/>
      <w:marTop w:val="0"/>
      <w:marBottom w:val="0"/>
      <w:divBdr>
        <w:top w:val="none" w:sz="0" w:space="0" w:color="auto"/>
        <w:left w:val="none" w:sz="0" w:space="0" w:color="auto"/>
        <w:bottom w:val="none" w:sz="0" w:space="0" w:color="auto"/>
        <w:right w:val="none" w:sz="0" w:space="0" w:color="auto"/>
      </w:divBdr>
    </w:div>
    <w:div w:id="448360531">
      <w:bodyDiv w:val="1"/>
      <w:marLeft w:val="0"/>
      <w:marRight w:val="0"/>
      <w:marTop w:val="0"/>
      <w:marBottom w:val="0"/>
      <w:divBdr>
        <w:top w:val="none" w:sz="0" w:space="0" w:color="auto"/>
        <w:left w:val="none" w:sz="0" w:space="0" w:color="auto"/>
        <w:bottom w:val="none" w:sz="0" w:space="0" w:color="auto"/>
        <w:right w:val="none" w:sz="0" w:space="0" w:color="auto"/>
      </w:divBdr>
    </w:div>
    <w:div w:id="449208099">
      <w:bodyDiv w:val="1"/>
      <w:marLeft w:val="0"/>
      <w:marRight w:val="0"/>
      <w:marTop w:val="0"/>
      <w:marBottom w:val="0"/>
      <w:divBdr>
        <w:top w:val="none" w:sz="0" w:space="0" w:color="auto"/>
        <w:left w:val="none" w:sz="0" w:space="0" w:color="auto"/>
        <w:bottom w:val="none" w:sz="0" w:space="0" w:color="auto"/>
        <w:right w:val="none" w:sz="0" w:space="0" w:color="auto"/>
      </w:divBdr>
    </w:div>
    <w:div w:id="449709295">
      <w:bodyDiv w:val="1"/>
      <w:marLeft w:val="0"/>
      <w:marRight w:val="0"/>
      <w:marTop w:val="0"/>
      <w:marBottom w:val="0"/>
      <w:divBdr>
        <w:top w:val="none" w:sz="0" w:space="0" w:color="auto"/>
        <w:left w:val="none" w:sz="0" w:space="0" w:color="auto"/>
        <w:bottom w:val="none" w:sz="0" w:space="0" w:color="auto"/>
        <w:right w:val="none" w:sz="0" w:space="0" w:color="auto"/>
      </w:divBdr>
    </w:div>
    <w:div w:id="450513645">
      <w:bodyDiv w:val="1"/>
      <w:marLeft w:val="0"/>
      <w:marRight w:val="0"/>
      <w:marTop w:val="0"/>
      <w:marBottom w:val="0"/>
      <w:divBdr>
        <w:top w:val="none" w:sz="0" w:space="0" w:color="auto"/>
        <w:left w:val="none" w:sz="0" w:space="0" w:color="auto"/>
        <w:bottom w:val="none" w:sz="0" w:space="0" w:color="auto"/>
        <w:right w:val="none" w:sz="0" w:space="0" w:color="auto"/>
      </w:divBdr>
    </w:div>
    <w:div w:id="451751053">
      <w:bodyDiv w:val="1"/>
      <w:marLeft w:val="0"/>
      <w:marRight w:val="0"/>
      <w:marTop w:val="0"/>
      <w:marBottom w:val="0"/>
      <w:divBdr>
        <w:top w:val="none" w:sz="0" w:space="0" w:color="auto"/>
        <w:left w:val="none" w:sz="0" w:space="0" w:color="auto"/>
        <w:bottom w:val="none" w:sz="0" w:space="0" w:color="auto"/>
        <w:right w:val="none" w:sz="0" w:space="0" w:color="auto"/>
      </w:divBdr>
    </w:div>
    <w:div w:id="452208825">
      <w:bodyDiv w:val="1"/>
      <w:marLeft w:val="0"/>
      <w:marRight w:val="0"/>
      <w:marTop w:val="0"/>
      <w:marBottom w:val="0"/>
      <w:divBdr>
        <w:top w:val="none" w:sz="0" w:space="0" w:color="auto"/>
        <w:left w:val="none" w:sz="0" w:space="0" w:color="auto"/>
        <w:bottom w:val="none" w:sz="0" w:space="0" w:color="auto"/>
        <w:right w:val="none" w:sz="0" w:space="0" w:color="auto"/>
      </w:divBdr>
    </w:div>
    <w:div w:id="452477343">
      <w:bodyDiv w:val="1"/>
      <w:marLeft w:val="0"/>
      <w:marRight w:val="0"/>
      <w:marTop w:val="0"/>
      <w:marBottom w:val="0"/>
      <w:divBdr>
        <w:top w:val="none" w:sz="0" w:space="0" w:color="auto"/>
        <w:left w:val="none" w:sz="0" w:space="0" w:color="auto"/>
        <w:bottom w:val="none" w:sz="0" w:space="0" w:color="auto"/>
        <w:right w:val="none" w:sz="0" w:space="0" w:color="auto"/>
      </w:divBdr>
    </w:div>
    <w:div w:id="452870732">
      <w:bodyDiv w:val="1"/>
      <w:marLeft w:val="0"/>
      <w:marRight w:val="0"/>
      <w:marTop w:val="0"/>
      <w:marBottom w:val="0"/>
      <w:divBdr>
        <w:top w:val="none" w:sz="0" w:space="0" w:color="auto"/>
        <w:left w:val="none" w:sz="0" w:space="0" w:color="auto"/>
        <w:bottom w:val="none" w:sz="0" w:space="0" w:color="auto"/>
        <w:right w:val="none" w:sz="0" w:space="0" w:color="auto"/>
      </w:divBdr>
    </w:div>
    <w:div w:id="454444501">
      <w:bodyDiv w:val="1"/>
      <w:marLeft w:val="0"/>
      <w:marRight w:val="0"/>
      <w:marTop w:val="0"/>
      <w:marBottom w:val="0"/>
      <w:divBdr>
        <w:top w:val="none" w:sz="0" w:space="0" w:color="auto"/>
        <w:left w:val="none" w:sz="0" w:space="0" w:color="auto"/>
        <w:bottom w:val="none" w:sz="0" w:space="0" w:color="auto"/>
        <w:right w:val="none" w:sz="0" w:space="0" w:color="auto"/>
      </w:divBdr>
    </w:div>
    <w:div w:id="456267417">
      <w:bodyDiv w:val="1"/>
      <w:marLeft w:val="0"/>
      <w:marRight w:val="0"/>
      <w:marTop w:val="0"/>
      <w:marBottom w:val="0"/>
      <w:divBdr>
        <w:top w:val="none" w:sz="0" w:space="0" w:color="auto"/>
        <w:left w:val="none" w:sz="0" w:space="0" w:color="auto"/>
        <w:bottom w:val="none" w:sz="0" w:space="0" w:color="auto"/>
        <w:right w:val="none" w:sz="0" w:space="0" w:color="auto"/>
      </w:divBdr>
    </w:div>
    <w:div w:id="457770668">
      <w:bodyDiv w:val="1"/>
      <w:marLeft w:val="0"/>
      <w:marRight w:val="0"/>
      <w:marTop w:val="0"/>
      <w:marBottom w:val="0"/>
      <w:divBdr>
        <w:top w:val="none" w:sz="0" w:space="0" w:color="auto"/>
        <w:left w:val="none" w:sz="0" w:space="0" w:color="auto"/>
        <w:bottom w:val="none" w:sz="0" w:space="0" w:color="auto"/>
        <w:right w:val="none" w:sz="0" w:space="0" w:color="auto"/>
      </w:divBdr>
    </w:div>
    <w:div w:id="457915423">
      <w:bodyDiv w:val="1"/>
      <w:marLeft w:val="0"/>
      <w:marRight w:val="0"/>
      <w:marTop w:val="0"/>
      <w:marBottom w:val="0"/>
      <w:divBdr>
        <w:top w:val="none" w:sz="0" w:space="0" w:color="auto"/>
        <w:left w:val="none" w:sz="0" w:space="0" w:color="auto"/>
        <w:bottom w:val="none" w:sz="0" w:space="0" w:color="auto"/>
        <w:right w:val="none" w:sz="0" w:space="0" w:color="auto"/>
      </w:divBdr>
    </w:div>
    <w:div w:id="464467171">
      <w:bodyDiv w:val="1"/>
      <w:marLeft w:val="0"/>
      <w:marRight w:val="0"/>
      <w:marTop w:val="0"/>
      <w:marBottom w:val="0"/>
      <w:divBdr>
        <w:top w:val="none" w:sz="0" w:space="0" w:color="auto"/>
        <w:left w:val="none" w:sz="0" w:space="0" w:color="auto"/>
        <w:bottom w:val="none" w:sz="0" w:space="0" w:color="auto"/>
        <w:right w:val="none" w:sz="0" w:space="0" w:color="auto"/>
      </w:divBdr>
    </w:div>
    <w:div w:id="465469251">
      <w:bodyDiv w:val="1"/>
      <w:marLeft w:val="0"/>
      <w:marRight w:val="0"/>
      <w:marTop w:val="0"/>
      <w:marBottom w:val="0"/>
      <w:divBdr>
        <w:top w:val="none" w:sz="0" w:space="0" w:color="auto"/>
        <w:left w:val="none" w:sz="0" w:space="0" w:color="auto"/>
        <w:bottom w:val="none" w:sz="0" w:space="0" w:color="auto"/>
        <w:right w:val="none" w:sz="0" w:space="0" w:color="auto"/>
      </w:divBdr>
    </w:div>
    <w:div w:id="467358215">
      <w:bodyDiv w:val="1"/>
      <w:marLeft w:val="0"/>
      <w:marRight w:val="0"/>
      <w:marTop w:val="0"/>
      <w:marBottom w:val="0"/>
      <w:divBdr>
        <w:top w:val="none" w:sz="0" w:space="0" w:color="auto"/>
        <w:left w:val="none" w:sz="0" w:space="0" w:color="auto"/>
        <w:bottom w:val="none" w:sz="0" w:space="0" w:color="auto"/>
        <w:right w:val="none" w:sz="0" w:space="0" w:color="auto"/>
      </w:divBdr>
    </w:div>
    <w:div w:id="467668803">
      <w:bodyDiv w:val="1"/>
      <w:marLeft w:val="0"/>
      <w:marRight w:val="0"/>
      <w:marTop w:val="0"/>
      <w:marBottom w:val="0"/>
      <w:divBdr>
        <w:top w:val="none" w:sz="0" w:space="0" w:color="auto"/>
        <w:left w:val="none" w:sz="0" w:space="0" w:color="auto"/>
        <w:bottom w:val="none" w:sz="0" w:space="0" w:color="auto"/>
        <w:right w:val="none" w:sz="0" w:space="0" w:color="auto"/>
      </w:divBdr>
    </w:div>
    <w:div w:id="468783690">
      <w:bodyDiv w:val="1"/>
      <w:marLeft w:val="0"/>
      <w:marRight w:val="0"/>
      <w:marTop w:val="0"/>
      <w:marBottom w:val="0"/>
      <w:divBdr>
        <w:top w:val="none" w:sz="0" w:space="0" w:color="auto"/>
        <w:left w:val="none" w:sz="0" w:space="0" w:color="auto"/>
        <w:bottom w:val="none" w:sz="0" w:space="0" w:color="auto"/>
        <w:right w:val="none" w:sz="0" w:space="0" w:color="auto"/>
      </w:divBdr>
    </w:div>
    <w:div w:id="470439802">
      <w:bodyDiv w:val="1"/>
      <w:marLeft w:val="0"/>
      <w:marRight w:val="0"/>
      <w:marTop w:val="0"/>
      <w:marBottom w:val="0"/>
      <w:divBdr>
        <w:top w:val="none" w:sz="0" w:space="0" w:color="auto"/>
        <w:left w:val="none" w:sz="0" w:space="0" w:color="auto"/>
        <w:bottom w:val="none" w:sz="0" w:space="0" w:color="auto"/>
        <w:right w:val="none" w:sz="0" w:space="0" w:color="auto"/>
      </w:divBdr>
    </w:div>
    <w:div w:id="470564227">
      <w:bodyDiv w:val="1"/>
      <w:marLeft w:val="0"/>
      <w:marRight w:val="0"/>
      <w:marTop w:val="0"/>
      <w:marBottom w:val="0"/>
      <w:divBdr>
        <w:top w:val="none" w:sz="0" w:space="0" w:color="auto"/>
        <w:left w:val="none" w:sz="0" w:space="0" w:color="auto"/>
        <w:bottom w:val="none" w:sz="0" w:space="0" w:color="auto"/>
        <w:right w:val="none" w:sz="0" w:space="0" w:color="auto"/>
      </w:divBdr>
    </w:div>
    <w:div w:id="471677285">
      <w:bodyDiv w:val="1"/>
      <w:marLeft w:val="0"/>
      <w:marRight w:val="0"/>
      <w:marTop w:val="0"/>
      <w:marBottom w:val="0"/>
      <w:divBdr>
        <w:top w:val="none" w:sz="0" w:space="0" w:color="auto"/>
        <w:left w:val="none" w:sz="0" w:space="0" w:color="auto"/>
        <w:bottom w:val="none" w:sz="0" w:space="0" w:color="auto"/>
        <w:right w:val="none" w:sz="0" w:space="0" w:color="auto"/>
      </w:divBdr>
    </w:div>
    <w:div w:id="472523615">
      <w:bodyDiv w:val="1"/>
      <w:marLeft w:val="0"/>
      <w:marRight w:val="0"/>
      <w:marTop w:val="0"/>
      <w:marBottom w:val="0"/>
      <w:divBdr>
        <w:top w:val="none" w:sz="0" w:space="0" w:color="auto"/>
        <w:left w:val="none" w:sz="0" w:space="0" w:color="auto"/>
        <w:bottom w:val="none" w:sz="0" w:space="0" w:color="auto"/>
        <w:right w:val="none" w:sz="0" w:space="0" w:color="auto"/>
      </w:divBdr>
    </w:div>
    <w:div w:id="472526548">
      <w:bodyDiv w:val="1"/>
      <w:marLeft w:val="0"/>
      <w:marRight w:val="0"/>
      <w:marTop w:val="0"/>
      <w:marBottom w:val="0"/>
      <w:divBdr>
        <w:top w:val="none" w:sz="0" w:space="0" w:color="auto"/>
        <w:left w:val="none" w:sz="0" w:space="0" w:color="auto"/>
        <w:bottom w:val="none" w:sz="0" w:space="0" w:color="auto"/>
        <w:right w:val="none" w:sz="0" w:space="0" w:color="auto"/>
      </w:divBdr>
    </w:div>
    <w:div w:id="472605337">
      <w:bodyDiv w:val="1"/>
      <w:marLeft w:val="0"/>
      <w:marRight w:val="0"/>
      <w:marTop w:val="0"/>
      <w:marBottom w:val="0"/>
      <w:divBdr>
        <w:top w:val="none" w:sz="0" w:space="0" w:color="auto"/>
        <w:left w:val="none" w:sz="0" w:space="0" w:color="auto"/>
        <w:bottom w:val="none" w:sz="0" w:space="0" w:color="auto"/>
        <w:right w:val="none" w:sz="0" w:space="0" w:color="auto"/>
      </w:divBdr>
    </w:div>
    <w:div w:id="473258731">
      <w:bodyDiv w:val="1"/>
      <w:marLeft w:val="0"/>
      <w:marRight w:val="0"/>
      <w:marTop w:val="0"/>
      <w:marBottom w:val="0"/>
      <w:divBdr>
        <w:top w:val="none" w:sz="0" w:space="0" w:color="auto"/>
        <w:left w:val="none" w:sz="0" w:space="0" w:color="auto"/>
        <w:bottom w:val="none" w:sz="0" w:space="0" w:color="auto"/>
        <w:right w:val="none" w:sz="0" w:space="0" w:color="auto"/>
      </w:divBdr>
    </w:div>
    <w:div w:id="474030942">
      <w:bodyDiv w:val="1"/>
      <w:marLeft w:val="0"/>
      <w:marRight w:val="0"/>
      <w:marTop w:val="0"/>
      <w:marBottom w:val="0"/>
      <w:divBdr>
        <w:top w:val="none" w:sz="0" w:space="0" w:color="auto"/>
        <w:left w:val="none" w:sz="0" w:space="0" w:color="auto"/>
        <w:bottom w:val="none" w:sz="0" w:space="0" w:color="auto"/>
        <w:right w:val="none" w:sz="0" w:space="0" w:color="auto"/>
      </w:divBdr>
    </w:div>
    <w:div w:id="474373627">
      <w:bodyDiv w:val="1"/>
      <w:marLeft w:val="0"/>
      <w:marRight w:val="0"/>
      <w:marTop w:val="0"/>
      <w:marBottom w:val="0"/>
      <w:divBdr>
        <w:top w:val="none" w:sz="0" w:space="0" w:color="auto"/>
        <w:left w:val="none" w:sz="0" w:space="0" w:color="auto"/>
        <w:bottom w:val="none" w:sz="0" w:space="0" w:color="auto"/>
        <w:right w:val="none" w:sz="0" w:space="0" w:color="auto"/>
      </w:divBdr>
    </w:div>
    <w:div w:id="478155136">
      <w:bodyDiv w:val="1"/>
      <w:marLeft w:val="0"/>
      <w:marRight w:val="0"/>
      <w:marTop w:val="0"/>
      <w:marBottom w:val="0"/>
      <w:divBdr>
        <w:top w:val="none" w:sz="0" w:space="0" w:color="auto"/>
        <w:left w:val="none" w:sz="0" w:space="0" w:color="auto"/>
        <w:bottom w:val="none" w:sz="0" w:space="0" w:color="auto"/>
        <w:right w:val="none" w:sz="0" w:space="0" w:color="auto"/>
      </w:divBdr>
    </w:div>
    <w:div w:id="479081529">
      <w:bodyDiv w:val="1"/>
      <w:marLeft w:val="0"/>
      <w:marRight w:val="0"/>
      <w:marTop w:val="0"/>
      <w:marBottom w:val="0"/>
      <w:divBdr>
        <w:top w:val="none" w:sz="0" w:space="0" w:color="auto"/>
        <w:left w:val="none" w:sz="0" w:space="0" w:color="auto"/>
        <w:bottom w:val="none" w:sz="0" w:space="0" w:color="auto"/>
        <w:right w:val="none" w:sz="0" w:space="0" w:color="auto"/>
      </w:divBdr>
    </w:div>
    <w:div w:id="479883233">
      <w:bodyDiv w:val="1"/>
      <w:marLeft w:val="0"/>
      <w:marRight w:val="0"/>
      <w:marTop w:val="0"/>
      <w:marBottom w:val="0"/>
      <w:divBdr>
        <w:top w:val="none" w:sz="0" w:space="0" w:color="auto"/>
        <w:left w:val="none" w:sz="0" w:space="0" w:color="auto"/>
        <w:bottom w:val="none" w:sz="0" w:space="0" w:color="auto"/>
        <w:right w:val="none" w:sz="0" w:space="0" w:color="auto"/>
      </w:divBdr>
    </w:div>
    <w:div w:id="480122115">
      <w:bodyDiv w:val="1"/>
      <w:marLeft w:val="0"/>
      <w:marRight w:val="0"/>
      <w:marTop w:val="0"/>
      <w:marBottom w:val="0"/>
      <w:divBdr>
        <w:top w:val="none" w:sz="0" w:space="0" w:color="auto"/>
        <w:left w:val="none" w:sz="0" w:space="0" w:color="auto"/>
        <w:bottom w:val="none" w:sz="0" w:space="0" w:color="auto"/>
        <w:right w:val="none" w:sz="0" w:space="0" w:color="auto"/>
      </w:divBdr>
    </w:div>
    <w:div w:id="480195999">
      <w:bodyDiv w:val="1"/>
      <w:marLeft w:val="0"/>
      <w:marRight w:val="0"/>
      <w:marTop w:val="0"/>
      <w:marBottom w:val="0"/>
      <w:divBdr>
        <w:top w:val="none" w:sz="0" w:space="0" w:color="auto"/>
        <w:left w:val="none" w:sz="0" w:space="0" w:color="auto"/>
        <w:bottom w:val="none" w:sz="0" w:space="0" w:color="auto"/>
        <w:right w:val="none" w:sz="0" w:space="0" w:color="auto"/>
      </w:divBdr>
    </w:div>
    <w:div w:id="481964422">
      <w:bodyDiv w:val="1"/>
      <w:marLeft w:val="0"/>
      <w:marRight w:val="0"/>
      <w:marTop w:val="0"/>
      <w:marBottom w:val="0"/>
      <w:divBdr>
        <w:top w:val="none" w:sz="0" w:space="0" w:color="auto"/>
        <w:left w:val="none" w:sz="0" w:space="0" w:color="auto"/>
        <w:bottom w:val="none" w:sz="0" w:space="0" w:color="auto"/>
        <w:right w:val="none" w:sz="0" w:space="0" w:color="auto"/>
      </w:divBdr>
    </w:div>
    <w:div w:id="482501841">
      <w:bodyDiv w:val="1"/>
      <w:marLeft w:val="0"/>
      <w:marRight w:val="0"/>
      <w:marTop w:val="0"/>
      <w:marBottom w:val="0"/>
      <w:divBdr>
        <w:top w:val="none" w:sz="0" w:space="0" w:color="auto"/>
        <w:left w:val="none" w:sz="0" w:space="0" w:color="auto"/>
        <w:bottom w:val="none" w:sz="0" w:space="0" w:color="auto"/>
        <w:right w:val="none" w:sz="0" w:space="0" w:color="auto"/>
      </w:divBdr>
    </w:div>
    <w:div w:id="484735920">
      <w:bodyDiv w:val="1"/>
      <w:marLeft w:val="0"/>
      <w:marRight w:val="0"/>
      <w:marTop w:val="0"/>
      <w:marBottom w:val="0"/>
      <w:divBdr>
        <w:top w:val="none" w:sz="0" w:space="0" w:color="auto"/>
        <w:left w:val="none" w:sz="0" w:space="0" w:color="auto"/>
        <w:bottom w:val="none" w:sz="0" w:space="0" w:color="auto"/>
        <w:right w:val="none" w:sz="0" w:space="0" w:color="auto"/>
      </w:divBdr>
    </w:div>
    <w:div w:id="484786306">
      <w:bodyDiv w:val="1"/>
      <w:marLeft w:val="0"/>
      <w:marRight w:val="0"/>
      <w:marTop w:val="0"/>
      <w:marBottom w:val="0"/>
      <w:divBdr>
        <w:top w:val="none" w:sz="0" w:space="0" w:color="auto"/>
        <w:left w:val="none" w:sz="0" w:space="0" w:color="auto"/>
        <w:bottom w:val="none" w:sz="0" w:space="0" w:color="auto"/>
        <w:right w:val="none" w:sz="0" w:space="0" w:color="auto"/>
      </w:divBdr>
    </w:div>
    <w:div w:id="484863024">
      <w:bodyDiv w:val="1"/>
      <w:marLeft w:val="0"/>
      <w:marRight w:val="0"/>
      <w:marTop w:val="0"/>
      <w:marBottom w:val="0"/>
      <w:divBdr>
        <w:top w:val="none" w:sz="0" w:space="0" w:color="auto"/>
        <w:left w:val="none" w:sz="0" w:space="0" w:color="auto"/>
        <w:bottom w:val="none" w:sz="0" w:space="0" w:color="auto"/>
        <w:right w:val="none" w:sz="0" w:space="0" w:color="auto"/>
      </w:divBdr>
    </w:div>
    <w:div w:id="484932505">
      <w:bodyDiv w:val="1"/>
      <w:marLeft w:val="0"/>
      <w:marRight w:val="0"/>
      <w:marTop w:val="0"/>
      <w:marBottom w:val="0"/>
      <w:divBdr>
        <w:top w:val="none" w:sz="0" w:space="0" w:color="auto"/>
        <w:left w:val="none" w:sz="0" w:space="0" w:color="auto"/>
        <w:bottom w:val="none" w:sz="0" w:space="0" w:color="auto"/>
        <w:right w:val="none" w:sz="0" w:space="0" w:color="auto"/>
      </w:divBdr>
    </w:div>
    <w:div w:id="486367119">
      <w:bodyDiv w:val="1"/>
      <w:marLeft w:val="0"/>
      <w:marRight w:val="0"/>
      <w:marTop w:val="0"/>
      <w:marBottom w:val="0"/>
      <w:divBdr>
        <w:top w:val="none" w:sz="0" w:space="0" w:color="auto"/>
        <w:left w:val="none" w:sz="0" w:space="0" w:color="auto"/>
        <w:bottom w:val="none" w:sz="0" w:space="0" w:color="auto"/>
        <w:right w:val="none" w:sz="0" w:space="0" w:color="auto"/>
      </w:divBdr>
    </w:div>
    <w:div w:id="487939160">
      <w:bodyDiv w:val="1"/>
      <w:marLeft w:val="0"/>
      <w:marRight w:val="0"/>
      <w:marTop w:val="0"/>
      <w:marBottom w:val="0"/>
      <w:divBdr>
        <w:top w:val="none" w:sz="0" w:space="0" w:color="auto"/>
        <w:left w:val="none" w:sz="0" w:space="0" w:color="auto"/>
        <w:bottom w:val="none" w:sz="0" w:space="0" w:color="auto"/>
        <w:right w:val="none" w:sz="0" w:space="0" w:color="auto"/>
      </w:divBdr>
    </w:div>
    <w:div w:id="488137419">
      <w:bodyDiv w:val="1"/>
      <w:marLeft w:val="0"/>
      <w:marRight w:val="0"/>
      <w:marTop w:val="0"/>
      <w:marBottom w:val="0"/>
      <w:divBdr>
        <w:top w:val="none" w:sz="0" w:space="0" w:color="auto"/>
        <w:left w:val="none" w:sz="0" w:space="0" w:color="auto"/>
        <w:bottom w:val="none" w:sz="0" w:space="0" w:color="auto"/>
        <w:right w:val="none" w:sz="0" w:space="0" w:color="auto"/>
      </w:divBdr>
    </w:div>
    <w:div w:id="488405929">
      <w:bodyDiv w:val="1"/>
      <w:marLeft w:val="0"/>
      <w:marRight w:val="0"/>
      <w:marTop w:val="0"/>
      <w:marBottom w:val="0"/>
      <w:divBdr>
        <w:top w:val="none" w:sz="0" w:space="0" w:color="auto"/>
        <w:left w:val="none" w:sz="0" w:space="0" w:color="auto"/>
        <w:bottom w:val="none" w:sz="0" w:space="0" w:color="auto"/>
        <w:right w:val="none" w:sz="0" w:space="0" w:color="auto"/>
      </w:divBdr>
    </w:div>
    <w:div w:id="494299629">
      <w:bodyDiv w:val="1"/>
      <w:marLeft w:val="0"/>
      <w:marRight w:val="0"/>
      <w:marTop w:val="0"/>
      <w:marBottom w:val="0"/>
      <w:divBdr>
        <w:top w:val="none" w:sz="0" w:space="0" w:color="auto"/>
        <w:left w:val="none" w:sz="0" w:space="0" w:color="auto"/>
        <w:bottom w:val="none" w:sz="0" w:space="0" w:color="auto"/>
        <w:right w:val="none" w:sz="0" w:space="0" w:color="auto"/>
      </w:divBdr>
    </w:div>
    <w:div w:id="494419006">
      <w:bodyDiv w:val="1"/>
      <w:marLeft w:val="0"/>
      <w:marRight w:val="0"/>
      <w:marTop w:val="0"/>
      <w:marBottom w:val="0"/>
      <w:divBdr>
        <w:top w:val="none" w:sz="0" w:space="0" w:color="auto"/>
        <w:left w:val="none" w:sz="0" w:space="0" w:color="auto"/>
        <w:bottom w:val="none" w:sz="0" w:space="0" w:color="auto"/>
        <w:right w:val="none" w:sz="0" w:space="0" w:color="auto"/>
      </w:divBdr>
    </w:div>
    <w:div w:id="494534924">
      <w:bodyDiv w:val="1"/>
      <w:marLeft w:val="0"/>
      <w:marRight w:val="0"/>
      <w:marTop w:val="0"/>
      <w:marBottom w:val="0"/>
      <w:divBdr>
        <w:top w:val="none" w:sz="0" w:space="0" w:color="auto"/>
        <w:left w:val="none" w:sz="0" w:space="0" w:color="auto"/>
        <w:bottom w:val="none" w:sz="0" w:space="0" w:color="auto"/>
        <w:right w:val="none" w:sz="0" w:space="0" w:color="auto"/>
      </w:divBdr>
    </w:div>
    <w:div w:id="494540085">
      <w:bodyDiv w:val="1"/>
      <w:marLeft w:val="0"/>
      <w:marRight w:val="0"/>
      <w:marTop w:val="0"/>
      <w:marBottom w:val="0"/>
      <w:divBdr>
        <w:top w:val="none" w:sz="0" w:space="0" w:color="auto"/>
        <w:left w:val="none" w:sz="0" w:space="0" w:color="auto"/>
        <w:bottom w:val="none" w:sz="0" w:space="0" w:color="auto"/>
        <w:right w:val="none" w:sz="0" w:space="0" w:color="auto"/>
      </w:divBdr>
    </w:div>
    <w:div w:id="495419309">
      <w:bodyDiv w:val="1"/>
      <w:marLeft w:val="0"/>
      <w:marRight w:val="0"/>
      <w:marTop w:val="0"/>
      <w:marBottom w:val="0"/>
      <w:divBdr>
        <w:top w:val="none" w:sz="0" w:space="0" w:color="auto"/>
        <w:left w:val="none" w:sz="0" w:space="0" w:color="auto"/>
        <w:bottom w:val="none" w:sz="0" w:space="0" w:color="auto"/>
        <w:right w:val="none" w:sz="0" w:space="0" w:color="auto"/>
      </w:divBdr>
    </w:div>
    <w:div w:id="497235006">
      <w:bodyDiv w:val="1"/>
      <w:marLeft w:val="0"/>
      <w:marRight w:val="0"/>
      <w:marTop w:val="0"/>
      <w:marBottom w:val="0"/>
      <w:divBdr>
        <w:top w:val="none" w:sz="0" w:space="0" w:color="auto"/>
        <w:left w:val="none" w:sz="0" w:space="0" w:color="auto"/>
        <w:bottom w:val="none" w:sz="0" w:space="0" w:color="auto"/>
        <w:right w:val="none" w:sz="0" w:space="0" w:color="auto"/>
      </w:divBdr>
    </w:div>
    <w:div w:id="499468764">
      <w:bodyDiv w:val="1"/>
      <w:marLeft w:val="0"/>
      <w:marRight w:val="0"/>
      <w:marTop w:val="0"/>
      <w:marBottom w:val="0"/>
      <w:divBdr>
        <w:top w:val="none" w:sz="0" w:space="0" w:color="auto"/>
        <w:left w:val="none" w:sz="0" w:space="0" w:color="auto"/>
        <w:bottom w:val="none" w:sz="0" w:space="0" w:color="auto"/>
        <w:right w:val="none" w:sz="0" w:space="0" w:color="auto"/>
      </w:divBdr>
    </w:div>
    <w:div w:id="501823794">
      <w:bodyDiv w:val="1"/>
      <w:marLeft w:val="0"/>
      <w:marRight w:val="0"/>
      <w:marTop w:val="0"/>
      <w:marBottom w:val="0"/>
      <w:divBdr>
        <w:top w:val="none" w:sz="0" w:space="0" w:color="auto"/>
        <w:left w:val="none" w:sz="0" w:space="0" w:color="auto"/>
        <w:bottom w:val="none" w:sz="0" w:space="0" w:color="auto"/>
        <w:right w:val="none" w:sz="0" w:space="0" w:color="auto"/>
      </w:divBdr>
    </w:div>
    <w:div w:id="502865857">
      <w:bodyDiv w:val="1"/>
      <w:marLeft w:val="0"/>
      <w:marRight w:val="0"/>
      <w:marTop w:val="0"/>
      <w:marBottom w:val="0"/>
      <w:divBdr>
        <w:top w:val="none" w:sz="0" w:space="0" w:color="auto"/>
        <w:left w:val="none" w:sz="0" w:space="0" w:color="auto"/>
        <w:bottom w:val="none" w:sz="0" w:space="0" w:color="auto"/>
        <w:right w:val="none" w:sz="0" w:space="0" w:color="auto"/>
      </w:divBdr>
    </w:div>
    <w:div w:id="503016194">
      <w:bodyDiv w:val="1"/>
      <w:marLeft w:val="0"/>
      <w:marRight w:val="0"/>
      <w:marTop w:val="0"/>
      <w:marBottom w:val="0"/>
      <w:divBdr>
        <w:top w:val="none" w:sz="0" w:space="0" w:color="auto"/>
        <w:left w:val="none" w:sz="0" w:space="0" w:color="auto"/>
        <w:bottom w:val="none" w:sz="0" w:space="0" w:color="auto"/>
        <w:right w:val="none" w:sz="0" w:space="0" w:color="auto"/>
      </w:divBdr>
    </w:div>
    <w:div w:id="503975463">
      <w:bodyDiv w:val="1"/>
      <w:marLeft w:val="0"/>
      <w:marRight w:val="0"/>
      <w:marTop w:val="0"/>
      <w:marBottom w:val="0"/>
      <w:divBdr>
        <w:top w:val="none" w:sz="0" w:space="0" w:color="auto"/>
        <w:left w:val="none" w:sz="0" w:space="0" w:color="auto"/>
        <w:bottom w:val="none" w:sz="0" w:space="0" w:color="auto"/>
        <w:right w:val="none" w:sz="0" w:space="0" w:color="auto"/>
      </w:divBdr>
    </w:div>
    <w:div w:id="507912817">
      <w:bodyDiv w:val="1"/>
      <w:marLeft w:val="0"/>
      <w:marRight w:val="0"/>
      <w:marTop w:val="0"/>
      <w:marBottom w:val="0"/>
      <w:divBdr>
        <w:top w:val="none" w:sz="0" w:space="0" w:color="auto"/>
        <w:left w:val="none" w:sz="0" w:space="0" w:color="auto"/>
        <w:bottom w:val="none" w:sz="0" w:space="0" w:color="auto"/>
        <w:right w:val="none" w:sz="0" w:space="0" w:color="auto"/>
      </w:divBdr>
    </w:div>
    <w:div w:id="508058323">
      <w:bodyDiv w:val="1"/>
      <w:marLeft w:val="0"/>
      <w:marRight w:val="0"/>
      <w:marTop w:val="0"/>
      <w:marBottom w:val="0"/>
      <w:divBdr>
        <w:top w:val="none" w:sz="0" w:space="0" w:color="auto"/>
        <w:left w:val="none" w:sz="0" w:space="0" w:color="auto"/>
        <w:bottom w:val="none" w:sz="0" w:space="0" w:color="auto"/>
        <w:right w:val="none" w:sz="0" w:space="0" w:color="auto"/>
      </w:divBdr>
    </w:div>
    <w:div w:id="509755491">
      <w:bodyDiv w:val="1"/>
      <w:marLeft w:val="0"/>
      <w:marRight w:val="0"/>
      <w:marTop w:val="0"/>
      <w:marBottom w:val="0"/>
      <w:divBdr>
        <w:top w:val="none" w:sz="0" w:space="0" w:color="auto"/>
        <w:left w:val="none" w:sz="0" w:space="0" w:color="auto"/>
        <w:bottom w:val="none" w:sz="0" w:space="0" w:color="auto"/>
        <w:right w:val="none" w:sz="0" w:space="0" w:color="auto"/>
      </w:divBdr>
    </w:div>
    <w:div w:id="510485711">
      <w:bodyDiv w:val="1"/>
      <w:marLeft w:val="0"/>
      <w:marRight w:val="0"/>
      <w:marTop w:val="0"/>
      <w:marBottom w:val="0"/>
      <w:divBdr>
        <w:top w:val="none" w:sz="0" w:space="0" w:color="auto"/>
        <w:left w:val="none" w:sz="0" w:space="0" w:color="auto"/>
        <w:bottom w:val="none" w:sz="0" w:space="0" w:color="auto"/>
        <w:right w:val="none" w:sz="0" w:space="0" w:color="auto"/>
      </w:divBdr>
    </w:div>
    <w:div w:id="511379387">
      <w:bodyDiv w:val="1"/>
      <w:marLeft w:val="0"/>
      <w:marRight w:val="0"/>
      <w:marTop w:val="0"/>
      <w:marBottom w:val="0"/>
      <w:divBdr>
        <w:top w:val="none" w:sz="0" w:space="0" w:color="auto"/>
        <w:left w:val="none" w:sz="0" w:space="0" w:color="auto"/>
        <w:bottom w:val="none" w:sz="0" w:space="0" w:color="auto"/>
        <w:right w:val="none" w:sz="0" w:space="0" w:color="auto"/>
      </w:divBdr>
    </w:div>
    <w:div w:id="516041468">
      <w:bodyDiv w:val="1"/>
      <w:marLeft w:val="0"/>
      <w:marRight w:val="0"/>
      <w:marTop w:val="0"/>
      <w:marBottom w:val="0"/>
      <w:divBdr>
        <w:top w:val="none" w:sz="0" w:space="0" w:color="auto"/>
        <w:left w:val="none" w:sz="0" w:space="0" w:color="auto"/>
        <w:bottom w:val="none" w:sz="0" w:space="0" w:color="auto"/>
        <w:right w:val="none" w:sz="0" w:space="0" w:color="auto"/>
      </w:divBdr>
    </w:div>
    <w:div w:id="516625935">
      <w:bodyDiv w:val="1"/>
      <w:marLeft w:val="0"/>
      <w:marRight w:val="0"/>
      <w:marTop w:val="0"/>
      <w:marBottom w:val="0"/>
      <w:divBdr>
        <w:top w:val="none" w:sz="0" w:space="0" w:color="auto"/>
        <w:left w:val="none" w:sz="0" w:space="0" w:color="auto"/>
        <w:bottom w:val="none" w:sz="0" w:space="0" w:color="auto"/>
        <w:right w:val="none" w:sz="0" w:space="0" w:color="auto"/>
      </w:divBdr>
    </w:div>
    <w:div w:id="517159314">
      <w:bodyDiv w:val="1"/>
      <w:marLeft w:val="0"/>
      <w:marRight w:val="0"/>
      <w:marTop w:val="0"/>
      <w:marBottom w:val="0"/>
      <w:divBdr>
        <w:top w:val="none" w:sz="0" w:space="0" w:color="auto"/>
        <w:left w:val="none" w:sz="0" w:space="0" w:color="auto"/>
        <w:bottom w:val="none" w:sz="0" w:space="0" w:color="auto"/>
        <w:right w:val="none" w:sz="0" w:space="0" w:color="auto"/>
      </w:divBdr>
    </w:div>
    <w:div w:id="517430010">
      <w:bodyDiv w:val="1"/>
      <w:marLeft w:val="0"/>
      <w:marRight w:val="0"/>
      <w:marTop w:val="0"/>
      <w:marBottom w:val="0"/>
      <w:divBdr>
        <w:top w:val="none" w:sz="0" w:space="0" w:color="auto"/>
        <w:left w:val="none" w:sz="0" w:space="0" w:color="auto"/>
        <w:bottom w:val="none" w:sz="0" w:space="0" w:color="auto"/>
        <w:right w:val="none" w:sz="0" w:space="0" w:color="auto"/>
      </w:divBdr>
    </w:div>
    <w:div w:id="518858825">
      <w:bodyDiv w:val="1"/>
      <w:marLeft w:val="0"/>
      <w:marRight w:val="0"/>
      <w:marTop w:val="0"/>
      <w:marBottom w:val="0"/>
      <w:divBdr>
        <w:top w:val="none" w:sz="0" w:space="0" w:color="auto"/>
        <w:left w:val="none" w:sz="0" w:space="0" w:color="auto"/>
        <w:bottom w:val="none" w:sz="0" w:space="0" w:color="auto"/>
        <w:right w:val="none" w:sz="0" w:space="0" w:color="auto"/>
      </w:divBdr>
    </w:div>
    <w:div w:id="519010861">
      <w:bodyDiv w:val="1"/>
      <w:marLeft w:val="0"/>
      <w:marRight w:val="0"/>
      <w:marTop w:val="0"/>
      <w:marBottom w:val="0"/>
      <w:divBdr>
        <w:top w:val="none" w:sz="0" w:space="0" w:color="auto"/>
        <w:left w:val="none" w:sz="0" w:space="0" w:color="auto"/>
        <w:bottom w:val="none" w:sz="0" w:space="0" w:color="auto"/>
        <w:right w:val="none" w:sz="0" w:space="0" w:color="auto"/>
      </w:divBdr>
    </w:div>
    <w:div w:id="520708920">
      <w:bodyDiv w:val="1"/>
      <w:marLeft w:val="0"/>
      <w:marRight w:val="0"/>
      <w:marTop w:val="0"/>
      <w:marBottom w:val="0"/>
      <w:divBdr>
        <w:top w:val="none" w:sz="0" w:space="0" w:color="auto"/>
        <w:left w:val="none" w:sz="0" w:space="0" w:color="auto"/>
        <w:bottom w:val="none" w:sz="0" w:space="0" w:color="auto"/>
        <w:right w:val="none" w:sz="0" w:space="0" w:color="auto"/>
      </w:divBdr>
    </w:div>
    <w:div w:id="522137135">
      <w:bodyDiv w:val="1"/>
      <w:marLeft w:val="0"/>
      <w:marRight w:val="0"/>
      <w:marTop w:val="0"/>
      <w:marBottom w:val="0"/>
      <w:divBdr>
        <w:top w:val="none" w:sz="0" w:space="0" w:color="auto"/>
        <w:left w:val="none" w:sz="0" w:space="0" w:color="auto"/>
        <w:bottom w:val="none" w:sz="0" w:space="0" w:color="auto"/>
        <w:right w:val="none" w:sz="0" w:space="0" w:color="auto"/>
      </w:divBdr>
    </w:div>
    <w:div w:id="524102116">
      <w:bodyDiv w:val="1"/>
      <w:marLeft w:val="0"/>
      <w:marRight w:val="0"/>
      <w:marTop w:val="0"/>
      <w:marBottom w:val="0"/>
      <w:divBdr>
        <w:top w:val="none" w:sz="0" w:space="0" w:color="auto"/>
        <w:left w:val="none" w:sz="0" w:space="0" w:color="auto"/>
        <w:bottom w:val="none" w:sz="0" w:space="0" w:color="auto"/>
        <w:right w:val="none" w:sz="0" w:space="0" w:color="auto"/>
      </w:divBdr>
    </w:div>
    <w:div w:id="524254355">
      <w:bodyDiv w:val="1"/>
      <w:marLeft w:val="0"/>
      <w:marRight w:val="0"/>
      <w:marTop w:val="0"/>
      <w:marBottom w:val="0"/>
      <w:divBdr>
        <w:top w:val="none" w:sz="0" w:space="0" w:color="auto"/>
        <w:left w:val="none" w:sz="0" w:space="0" w:color="auto"/>
        <w:bottom w:val="none" w:sz="0" w:space="0" w:color="auto"/>
        <w:right w:val="none" w:sz="0" w:space="0" w:color="auto"/>
      </w:divBdr>
    </w:div>
    <w:div w:id="524828103">
      <w:bodyDiv w:val="1"/>
      <w:marLeft w:val="0"/>
      <w:marRight w:val="0"/>
      <w:marTop w:val="0"/>
      <w:marBottom w:val="0"/>
      <w:divBdr>
        <w:top w:val="none" w:sz="0" w:space="0" w:color="auto"/>
        <w:left w:val="none" w:sz="0" w:space="0" w:color="auto"/>
        <w:bottom w:val="none" w:sz="0" w:space="0" w:color="auto"/>
        <w:right w:val="none" w:sz="0" w:space="0" w:color="auto"/>
      </w:divBdr>
    </w:div>
    <w:div w:id="526336201">
      <w:bodyDiv w:val="1"/>
      <w:marLeft w:val="0"/>
      <w:marRight w:val="0"/>
      <w:marTop w:val="0"/>
      <w:marBottom w:val="0"/>
      <w:divBdr>
        <w:top w:val="none" w:sz="0" w:space="0" w:color="auto"/>
        <w:left w:val="none" w:sz="0" w:space="0" w:color="auto"/>
        <w:bottom w:val="none" w:sz="0" w:space="0" w:color="auto"/>
        <w:right w:val="none" w:sz="0" w:space="0" w:color="auto"/>
      </w:divBdr>
    </w:div>
    <w:div w:id="526598457">
      <w:bodyDiv w:val="1"/>
      <w:marLeft w:val="0"/>
      <w:marRight w:val="0"/>
      <w:marTop w:val="0"/>
      <w:marBottom w:val="0"/>
      <w:divBdr>
        <w:top w:val="none" w:sz="0" w:space="0" w:color="auto"/>
        <w:left w:val="none" w:sz="0" w:space="0" w:color="auto"/>
        <w:bottom w:val="none" w:sz="0" w:space="0" w:color="auto"/>
        <w:right w:val="none" w:sz="0" w:space="0" w:color="auto"/>
      </w:divBdr>
    </w:div>
    <w:div w:id="527528783">
      <w:bodyDiv w:val="1"/>
      <w:marLeft w:val="0"/>
      <w:marRight w:val="0"/>
      <w:marTop w:val="0"/>
      <w:marBottom w:val="0"/>
      <w:divBdr>
        <w:top w:val="none" w:sz="0" w:space="0" w:color="auto"/>
        <w:left w:val="none" w:sz="0" w:space="0" w:color="auto"/>
        <w:bottom w:val="none" w:sz="0" w:space="0" w:color="auto"/>
        <w:right w:val="none" w:sz="0" w:space="0" w:color="auto"/>
      </w:divBdr>
    </w:div>
    <w:div w:id="527912477">
      <w:bodyDiv w:val="1"/>
      <w:marLeft w:val="0"/>
      <w:marRight w:val="0"/>
      <w:marTop w:val="0"/>
      <w:marBottom w:val="0"/>
      <w:divBdr>
        <w:top w:val="none" w:sz="0" w:space="0" w:color="auto"/>
        <w:left w:val="none" w:sz="0" w:space="0" w:color="auto"/>
        <w:bottom w:val="none" w:sz="0" w:space="0" w:color="auto"/>
        <w:right w:val="none" w:sz="0" w:space="0" w:color="auto"/>
      </w:divBdr>
    </w:div>
    <w:div w:id="528907619">
      <w:bodyDiv w:val="1"/>
      <w:marLeft w:val="0"/>
      <w:marRight w:val="0"/>
      <w:marTop w:val="0"/>
      <w:marBottom w:val="0"/>
      <w:divBdr>
        <w:top w:val="none" w:sz="0" w:space="0" w:color="auto"/>
        <w:left w:val="none" w:sz="0" w:space="0" w:color="auto"/>
        <w:bottom w:val="none" w:sz="0" w:space="0" w:color="auto"/>
        <w:right w:val="none" w:sz="0" w:space="0" w:color="auto"/>
      </w:divBdr>
    </w:div>
    <w:div w:id="529413585">
      <w:bodyDiv w:val="1"/>
      <w:marLeft w:val="0"/>
      <w:marRight w:val="0"/>
      <w:marTop w:val="0"/>
      <w:marBottom w:val="0"/>
      <w:divBdr>
        <w:top w:val="none" w:sz="0" w:space="0" w:color="auto"/>
        <w:left w:val="none" w:sz="0" w:space="0" w:color="auto"/>
        <w:bottom w:val="none" w:sz="0" w:space="0" w:color="auto"/>
        <w:right w:val="none" w:sz="0" w:space="0" w:color="auto"/>
      </w:divBdr>
    </w:div>
    <w:div w:id="530991305">
      <w:bodyDiv w:val="1"/>
      <w:marLeft w:val="0"/>
      <w:marRight w:val="0"/>
      <w:marTop w:val="0"/>
      <w:marBottom w:val="0"/>
      <w:divBdr>
        <w:top w:val="none" w:sz="0" w:space="0" w:color="auto"/>
        <w:left w:val="none" w:sz="0" w:space="0" w:color="auto"/>
        <w:bottom w:val="none" w:sz="0" w:space="0" w:color="auto"/>
        <w:right w:val="none" w:sz="0" w:space="0" w:color="auto"/>
      </w:divBdr>
    </w:div>
    <w:div w:id="531919756">
      <w:bodyDiv w:val="1"/>
      <w:marLeft w:val="0"/>
      <w:marRight w:val="0"/>
      <w:marTop w:val="0"/>
      <w:marBottom w:val="0"/>
      <w:divBdr>
        <w:top w:val="none" w:sz="0" w:space="0" w:color="auto"/>
        <w:left w:val="none" w:sz="0" w:space="0" w:color="auto"/>
        <w:bottom w:val="none" w:sz="0" w:space="0" w:color="auto"/>
        <w:right w:val="none" w:sz="0" w:space="0" w:color="auto"/>
      </w:divBdr>
    </w:div>
    <w:div w:id="532156403">
      <w:bodyDiv w:val="1"/>
      <w:marLeft w:val="0"/>
      <w:marRight w:val="0"/>
      <w:marTop w:val="0"/>
      <w:marBottom w:val="0"/>
      <w:divBdr>
        <w:top w:val="none" w:sz="0" w:space="0" w:color="auto"/>
        <w:left w:val="none" w:sz="0" w:space="0" w:color="auto"/>
        <w:bottom w:val="none" w:sz="0" w:space="0" w:color="auto"/>
        <w:right w:val="none" w:sz="0" w:space="0" w:color="auto"/>
      </w:divBdr>
    </w:div>
    <w:div w:id="536115410">
      <w:bodyDiv w:val="1"/>
      <w:marLeft w:val="0"/>
      <w:marRight w:val="0"/>
      <w:marTop w:val="0"/>
      <w:marBottom w:val="0"/>
      <w:divBdr>
        <w:top w:val="none" w:sz="0" w:space="0" w:color="auto"/>
        <w:left w:val="none" w:sz="0" w:space="0" w:color="auto"/>
        <w:bottom w:val="none" w:sz="0" w:space="0" w:color="auto"/>
        <w:right w:val="none" w:sz="0" w:space="0" w:color="auto"/>
      </w:divBdr>
    </w:div>
    <w:div w:id="537088775">
      <w:bodyDiv w:val="1"/>
      <w:marLeft w:val="0"/>
      <w:marRight w:val="0"/>
      <w:marTop w:val="0"/>
      <w:marBottom w:val="0"/>
      <w:divBdr>
        <w:top w:val="none" w:sz="0" w:space="0" w:color="auto"/>
        <w:left w:val="none" w:sz="0" w:space="0" w:color="auto"/>
        <w:bottom w:val="none" w:sz="0" w:space="0" w:color="auto"/>
        <w:right w:val="none" w:sz="0" w:space="0" w:color="auto"/>
      </w:divBdr>
    </w:div>
    <w:div w:id="538586098">
      <w:bodyDiv w:val="1"/>
      <w:marLeft w:val="0"/>
      <w:marRight w:val="0"/>
      <w:marTop w:val="0"/>
      <w:marBottom w:val="0"/>
      <w:divBdr>
        <w:top w:val="none" w:sz="0" w:space="0" w:color="auto"/>
        <w:left w:val="none" w:sz="0" w:space="0" w:color="auto"/>
        <w:bottom w:val="none" w:sz="0" w:space="0" w:color="auto"/>
        <w:right w:val="none" w:sz="0" w:space="0" w:color="auto"/>
      </w:divBdr>
    </w:div>
    <w:div w:id="538779711">
      <w:bodyDiv w:val="1"/>
      <w:marLeft w:val="0"/>
      <w:marRight w:val="0"/>
      <w:marTop w:val="0"/>
      <w:marBottom w:val="0"/>
      <w:divBdr>
        <w:top w:val="none" w:sz="0" w:space="0" w:color="auto"/>
        <w:left w:val="none" w:sz="0" w:space="0" w:color="auto"/>
        <w:bottom w:val="none" w:sz="0" w:space="0" w:color="auto"/>
        <w:right w:val="none" w:sz="0" w:space="0" w:color="auto"/>
      </w:divBdr>
    </w:div>
    <w:div w:id="538784864">
      <w:bodyDiv w:val="1"/>
      <w:marLeft w:val="0"/>
      <w:marRight w:val="0"/>
      <w:marTop w:val="0"/>
      <w:marBottom w:val="0"/>
      <w:divBdr>
        <w:top w:val="none" w:sz="0" w:space="0" w:color="auto"/>
        <w:left w:val="none" w:sz="0" w:space="0" w:color="auto"/>
        <w:bottom w:val="none" w:sz="0" w:space="0" w:color="auto"/>
        <w:right w:val="none" w:sz="0" w:space="0" w:color="auto"/>
      </w:divBdr>
    </w:div>
    <w:div w:id="538785336">
      <w:bodyDiv w:val="1"/>
      <w:marLeft w:val="0"/>
      <w:marRight w:val="0"/>
      <w:marTop w:val="0"/>
      <w:marBottom w:val="0"/>
      <w:divBdr>
        <w:top w:val="none" w:sz="0" w:space="0" w:color="auto"/>
        <w:left w:val="none" w:sz="0" w:space="0" w:color="auto"/>
        <w:bottom w:val="none" w:sz="0" w:space="0" w:color="auto"/>
        <w:right w:val="none" w:sz="0" w:space="0" w:color="auto"/>
      </w:divBdr>
    </w:div>
    <w:div w:id="539126935">
      <w:bodyDiv w:val="1"/>
      <w:marLeft w:val="0"/>
      <w:marRight w:val="0"/>
      <w:marTop w:val="0"/>
      <w:marBottom w:val="0"/>
      <w:divBdr>
        <w:top w:val="none" w:sz="0" w:space="0" w:color="auto"/>
        <w:left w:val="none" w:sz="0" w:space="0" w:color="auto"/>
        <w:bottom w:val="none" w:sz="0" w:space="0" w:color="auto"/>
        <w:right w:val="none" w:sz="0" w:space="0" w:color="auto"/>
      </w:divBdr>
    </w:div>
    <w:div w:id="539559373">
      <w:bodyDiv w:val="1"/>
      <w:marLeft w:val="0"/>
      <w:marRight w:val="0"/>
      <w:marTop w:val="0"/>
      <w:marBottom w:val="0"/>
      <w:divBdr>
        <w:top w:val="none" w:sz="0" w:space="0" w:color="auto"/>
        <w:left w:val="none" w:sz="0" w:space="0" w:color="auto"/>
        <w:bottom w:val="none" w:sz="0" w:space="0" w:color="auto"/>
        <w:right w:val="none" w:sz="0" w:space="0" w:color="auto"/>
      </w:divBdr>
    </w:div>
    <w:div w:id="542207851">
      <w:bodyDiv w:val="1"/>
      <w:marLeft w:val="0"/>
      <w:marRight w:val="0"/>
      <w:marTop w:val="0"/>
      <w:marBottom w:val="0"/>
      <w:divBdr>
        <w:top w:val="none" w:sz="0" w:space="0" w:color="auto"/>
        <w:left w:val="none" w:sz="0" w:space="0" w:color="auto"/>
        <w:bottom w:val="none" w:sz="0" w:space="0" w:color="auto"/>
        <w:right w:val="none" w:sz="0" w:space="0" w:color="auto"/>
      </w:divBdr>
    </w:div>
    <w:div w:id="543756973">
      <w:bodyDiv w:val="1"/>
      <w:marLeft w:val="0"/>
      <w:marRight w:val="0"/>
      <w:marTop w:val="0"/>
      <w:marBottom w:val="0"/>
      <w:divBdr>
        <w:top w:val="none" w:sz="0" w:space="0" w:color="auto"/>
        <w:left w:val="none" w:sz="0" w:space="0" w:color="auto"/>
        <w:bottom w:val="none" w:sz="0" w:space="0" w:color="auto"/>
        <w:right w:val="none" w:sz="0" w:space="0" w:color="auto"/>
      </w:divBdr>
    </w:div>
    <w:div w:id="543911504">
      <w:bodyDiv w:val="1"/>
      <w:marLeft w:val="0"/>
      <w:marRight w:val="0"/>
      <w:marTop w:val="0"/>
      <w:marBottom w:val="0"/>
      <w:divBdr>
        <w:top w:val="none" w:sz="0" w:space="0" w:color="auto"/>
        <w:left w:val="none" w:sz="0" w:space="0" w:color="auto"/>
        <w:bottom w:val="none" w:sz="0" w:space="0" w:color="auto"/>
        <w:right w:val="none" w:sz="0" w:space="0" w:color="auto"/>
      </w:divBdr>
    </w:div>
    <w:div w:id="545072688">
      <w:bodyDiv w:val="1"/>
      <w:marLeft w:val="0"/>
      <w:marRight w:val="0"/>
      <w:marTop w:val="0"/>
      <w:marBottom w:val="0"/>
      <w:divBdr>
        <w:top w:val="none" w:sz="0" w:space="0" w:color="auto"/>
        <w:left w:val="none" w:sz="0" w:space="0" w:color="auto"/>
        <w:bottom w:val="none" w:sz="0" w:space="0" w:color="auto"/>
        <w:right w:val="none" w:sz="0" w:space="0" w:color="auto"/>
      </w:divBdr>
    </w:div>
    <w:div w:id="545221983">
      <w:bodyDiv w:val="1"/>
      <w:marLeft w:val="0"/>
      <w:marRight w:val="0"/>
      <w:marTop w:val="0"/>
      <w:marBottom w:val="0"/>
      <w:divBdr>
        <w:top w:val="none" w:sz="0" w:space="0" w:color="auto"/>
        <w:left w:val="none" w:sz="0" w:space="0" w:color="auto"/>
        <w:bottom w:val="none" w:sz="0" w:space="0" w:color="auto"/>
        <w:right w:val="none" w:sz="0" w:space="0" w:color="auto"/>
      </w:divBdr>
    </w:div>
    <w:div w:id="547837753">
      <w:bodyDiv w:val="1"/>
      <w:marLeft w:val="0"/>
      <w:marRight w:val="0"/>
      <w:marTop w:val="0"/>
      <w:marBottom w:val="0"/>
      <w:divBdr>
        <w:top w:val="none" w:sz="0" w:space="0" w:color="auto"/>
        <w:left w:val="none" w:sz="0" w:space="0" w:color="auto"/>
        <w:bottom w:val="none" w:sz="0" w:space="0" w:color="auto"/>
        <w:right w:val="none" w:sz="0" w:space="0" w:color="auto"/>
      </w:divBdr>
    </w:div>
    <w:div w:id="547886538">
      <w:bodyDiv w:val="1"/>
      <w:marLeft w:val="0"/>
      <w:marRight w:val="0"/>
      <w:marTop w:val="0"/>
      <w:marBottom w:val="0"/>
      <w:divBdr>
        <w:top w:val="none" w:sz="0" w:space="0" w:color="auto"/>
        <w:left w:val="none" w:sz="0" w:space="0" w:color="auto"/>
        <w:bottom w:val="none" w:sz="0" w:space="0" w:color="auto"/>
        <w:right w:val="none" w:sz="0" w:space="0" w:color="auto"/>
      </w:divBdr>
    </w:div>
    <w:div w:id="548107399">
      <w:bodyDiv w:val="1"/>
      <w:marLeft w:val="0"/>
      <w:marRight w:val="0"/>
      <w:marTop w:val="0"/>
      <w:marBottom w:val="0"/>
      <w:divBdr>
        <w:top w:val="none" w:sz="0" w:space="0" w:color="auto"/>
        <w:left w:val="none" w:sz="0" w:space="0" w:color="auto"/>
        <w:bottom w:val="none" w:sz="0" w:space="0" w:color="auto"/>
        <w:right w:val="none" w:sz="0" w:space="0" w:color="auto"/>
      </w:divBdr>
    </w:div>
    <w:div w:id="548149770">
      <w:bodyDiv w:val="1"/>
      <w:marLeft w:val="0"/>
      <w:marRight w:val="0"/>
      <w:marTop w:val="0"/>
      <w:marBottom w:val="0"/>
      <w:divBdr>
        <w:top w:val="none" w:sz="0" w:space="0" w:color="auto"/>
        <w:left w:val="none" w:sz="0" w:space="0" w:color="auto"/>
        <w:bottom w:val="none" w:sz="0" w:space="0" w:color="auto"/>
        <w:right w:val="none" w:sz="0" w:space="0" w:color="auto"/>
      </w:divBdr>
    </w:div>
    <w:div w:id="549607936">
      <w:bodyDiv w:val="1"/>
      <w:marLeft w:val="0"/>
      <w:marRight w:val="0"/>
      <w:marTop w:val="0"/>
      <w:marBottom w:val="0"/>
      <w:divBdr>
        <w:top w:val="none" w:sz="0" w:space="0" w:color="auto"/>
        <w:left w:val="none" w:sz="0" w:space="0" w:color="auto"/>
        <w:bottom w:val="none" w:sz="0" w:space="0" w:color="auto"/>
        <w:right w:val="none" w:sz="0" w:space="0" w:color="auto"/>
      </w:divBdr>
    </w:div>
    <w:div w:id="549728348">
      <w:bodyDiv w:val="1"/>
      <w:marLeft w:val="0"/>
      <w:marRight w:val="0"/>
      <w:marTop w:val="0"/>
      <w:marBottom w:val="0"/>
      <w:divBdr>
        <w:top w:val="none" w:sz="0" w:space="0" w:color="auto"/>
        <w:left w:val="none" w:sz="0" w:space="0" w:color="auto"/>
        <w:bottom w:val="none" w:sz="0" w:space="0" w:color="auto"/>
        <w:right w:val="none" w:sz="0" w:space="0" w:color="auto"/>
      </w:divBdr>
    </w:div>
    <w:div w:id="550922275">
      <w:bodyDiv w:val="1"/>
      <w:marLeft w:val="0"/>
      <w:marRight w:val="0"/>
      <w:marTop w:val="0"/>
      <w:marBottom w:val="0"/>
      <w:divBdr>
        <w:top w:val="none" w:sz="0" w:space="0" w:color="auto"/>
        <w:left w:val="none" w:sz="0" w:space="0" w:color="auto"/>
        <w:bottom w:val="none" w:sz="0" w:space="0" w:color="auto"/>
        <w:right w:val="none" w:sz="0" w:space="0" w:color="auto"/>
      </w:divBdr>
    </w:div>
    <w:div w:id="551573136">
      <w:bodyDiv w:val="1"/>
      <w:marLeft w:val="0"/>
      <w:marRight w:val="0"/>
      <w:marTop w:val="0"/>
      <w:marBottom w:val="0"/>
      <w:divBdr>
        <w:top w:val="none" w:sz="0" w:space="0" w:color="auto"/>
        <w:left w:val="none" w:sz="0" w:space="0" w:color="auto"/>
        <w:bottom w:val="none" w:sz="0" w:space="0" w:color="auto"/>
        <w:right w:val="none" w:sz="0" w:space="0" w:color="auto"/>
      </w:divBdr>
    </w:div>
    <w:div w:id="551817294">
      <w:bodyDiv w:val="1"/>
      <w:marLeft w:val="0"/>
      <w:marRight w:val="0"/>
      <w:marTop w:val="0"/>
      <w:marBottom w:val="0"/>
      <w:divBdr>
        <w:top w:val="none" w:sz="0" w:space="0" w:color="auto"/>
        <w:left w:val="none" w:sz="0" w:space="0" w:color="auto"/>
        <w:bottom w:val="none" w:sz="0" w:space="0" w:color="auto"/>
        <w:right w:val="none" w:sz="0" w:space="0" w:color="auto"/>
      </w:divBdr>
    </w:div>
    <w:div w:id="552233817">
      <w:bodyDiv w:val="1"/>
      <w:marLeft w:val="0"/>
      <w:marRight w:val="0"/>
      <w:marTop w:val="0"/>
      <w:marBottom w:val="0"/>
      <w:divBdr>
        <w:top w:val="none" w:sz="0" w:space="0" w:color="auto"/>
        <w:left w:val="none" w:sz="0" w:space="0" w:color="auto"/>
        <w:bottom w:val="none" w:sz="0" w:space="0" w:color="auto"/>
        <w:right w:val="none" w:sz="0" w:space="0" w:color="auto"/>
      </w:divBdr>
    </w:div>
    <w:div w:id="554659916">
      <w:bodyDiv w:val="1"/>
      <w:marLeft w:val="0"/>
      <w:marRight w:val="0"/>
      <w:marTop w:val="0"/>
      <w:marBottom w:val="0"/>
      <w:divBdr>
        <w:top w:val="none" w:sz="0" w:space="0" w:color="auto"/>
        <w:left w:val="none" w:sz="0" w:space="0" w:color="auto"/>
        <w:bottom w:val="none" w:sz="0" w:space="0" w:color="auto"/>
        <w:right w:val="none" w:sz="0" w:space="0" w:color="auto"/>
      </w:divBdr>
    </w:div>
    <w:div w:id="556430811">
      <w:bodyDiv w:val="1"/>
      <w:marLeft w:val="0"/>
      <w:marRight w:val="0"/>
      <w:marTop w:val="0"/>
      <w:marBottom w:val="0"/>
      <w:divBdr>
        <w:top w:val="none" w:sz="0" w:space="0" w:color="auto"/>
        <w:left w:val="none" w:sz="0" w:space="0" w:color="auto"/>
        <w:bottom w:val="none" w:sz="0" w:space="0" w:color="auto"/>
        <w:right w:val="none" w:sz="0" w:space="0" w:color="auto"/>
      </w:divBdr>
    </w:div>
    <w:div w:id="557475554">
      <w:bodyDiv w:val="1"/>
      <w:marLeft w:val="0"/>
      <w:marRight w:val="0"/>
      <w:marTop w:val="0"/>
      <w:marBottom w:val="0"/>
      <w:divBdr>
        <w:top w:val="none" w:sz="0" w:space="0" w:color="auto"/>
        <w:left w:val="none" w:sz="0" w:space="0" w:color="auto"/>
        <w:bottom w:val="none" w:sz="0" w:space="0" w:color="auto"/>
        <w:right w:val="none" w:sz="0" w:space="0" w:color="auto"/>
      </w:divBdr>
    </w:div>
    <w:div w:id="558825934">
      <w:bodyDiv w:val="1"/>
      <w:marLeft w:val="0"/>
      <w:marRight w:val="0"/>
      <w:marTop w:val="0"/>
      <w:marBottom w:val="0"/>
      <w:divBdr>
        <w:top w:val="none" w:sz="0" w:space="0" w:color="auto"/>
        <w:left w:val="none" w:sz="0" w:space="0" w:color="auto"/>
        <w:bottom w:val="none" w:sz="0" w:space="0" w:color="auto"/>
        <w:right w:val="none" w:sz="0" w:space="0" w:color="auto"/>
      </w:divBdr>
    </w:div>
    <w:div w:id="558829885">
      <w:bodyDiv w:val="1"/>
      <w:marLeft w:val="0"/>
      <w:marRight w:val="0"/>
      <w:marTop w:val="0"/>
      <w:marBottom w:val="0"/>
      <w:divBdr>
        <w:top w:val="none" w:sz="0" w:space="0" w:color="auto"/>
        <w:left w:val="none" w:sz="0" w:space="0" w:color="auto"/>
        <w:bottom w:val="none" w:sz="0" w:space="0" w:color="auto"/>
        <w:right w:val="none" w:sz="0" w:space="0" w:color="auto"/>
      </w:divBdr>
    </w:div>
    <w:div w:id="559824744">
      <w:bodyDiv w:val="1"/>
      <w:marLeft w:val="0"/>
      <w:marRight w:val="0"/>
      <w:marTop w:val="0"/>
      <w:marBottom w:val="0"/>
      <w:divBdr>
        <w:top w:val="none" w:sz="0" w:space="0" w:color="auto"/>
        <w:left w:val="none" w:sz="0" w:space="0" w:color="auto"/>
        <w:bottom w:val="none" w:sz="0" w:space="0" w:color="auto"/>
        <w:right w:val="none" w:sz="0" w:space="0" w:color="auto"/>
      </w:divBdr>
    </w:div>
    <w:div w:id="560484770">
      <w:bodyDiv w:val="1"/>
      <w:marLeft w:val="0"/>
      <w:marRight w:val="0"/>
      <w:marTop w:val="0"/>
      <w:marBottom w:val="0"/>
      <w:divBdr>
        <w:top w:val="none" w:sz="0" w:space="0" w:color="auto"/>
        <w:left w:val="none" w:sz="0" w:space="0" w:color="auto"/>
        <w:bottom w:val="none" w:sz="0" w:space="0" w:color="auto"/>
        <w:right w:val="none" w:sz="0" w:space="0" w:color="auto"/>
      </w:divBdr>
    </w:div>
    <w:div w:id="561019710">
      <w:bodyDiv w:val="1"/>
      <w:marLeft w:val="0"/>
      <w:marRight w:val="0"/>
      <w:marTop w:val="0"/>
      <w:marBottom w:val="0"/>
      <w:divBdr>
        <w:top w:val="none" w:sz="0" w:space="0" w:color="auto"/>
        <w:left w:val="none" w:sz="0" w:space="0" w:color="auto"/>
        <w:bottom w:val="none" w:sz="0" w:space="0" w:color="auto"/>
        <w:right w:val="none" w:sz="0" w:space="0" w:color="auto"/>
      </w:divBdr>
    </w:div>
    <w:div w:id="562567476">
      <w:bodyDiv w:val="1"/>
      <w:marLeft w:val="0"/>
      <w:marRight w:val="0"/>
      <w:marTop w:val="0"/>
      <w:marBottom w:val="0"/>
      <w:divBdr>
        <w:top w:val="none" w:sz="0" w:space="0" w:color="auto"/>
        <w:left w:val="none" w:sz="0" w:space="0" w:color="auto"/>
        <w:bottom w:val="none" w:sz="0" w:space="0" w:color="auto"/>
        <w:right w:val="none" w:sz="0" w:space="0" w:color="auto"/>
      </w:divBdr>
    </w:div>
    <w:div w:id="563758949">
      <w:bodyDiv w:val="1"/>
      <w:marLeft w:val="0"/>
      <w:marRight w:val="0"/>
      <w:marTop w:val="0"/>
      <w:marBottom w:val="0"/>
      <w:divBdr>
        <w:top w:val="none" w:sz="0" w:space="0" w:color="auto"/>
        <w:left w:val="none" w:sz="0" w:space="0" w:color="auto"/>
        <w:bottom w:val="none" w:sz="0" w:space="0" w:color="auto"/>
        <w:right w:val="none" w:sz="0" w:space="0" w:color="auto"/>
      </w:divBdr>
    </w:div>
    <w:div w:id="564294026">
      <w:bodyDiv w:val="1"/>
      <w:marLeft w:val="0"/>
      <w:marRight w:val="0"/>
      <w:marTop w:val="0"/>
      <w:marBottom w:val="0"/>
      <w:divBdr>
        <w:top w:val="none" w:sz="0" w:space="0" w:color="auto"/>
        <w:left w:val="none" w:sz="0" w:space="0" w:color="auto"/>
        <w:bottom w:val="none" w:sz="0" w:space="0" w:color="auto"/>
        <w:right w:val="none" w:sz="0" w:space="0" w:color="auto"/>
      </w:divBdr>
    </w:div>
    <w:div w:id="564530051">
      <w:bodyDiv w:val="1"/>
      <w:marLeft w:val="0"/>
      <w:marRight w:val="0"/>
      <w:marTop w:val="0"/>
      <w:marBottom w:val="0"/>
      <w:divBdr>
        <w:top w:val="none" w:sz="0" w:space="0" w:color="auto"/>
        <w:left w:val="none" w:sz="0" w:space="0" w:color="auto"/>
        <w:bottom w:val="none" w:sz="0" w:space="0" w:color="auto"/>
        <w:right w:val="none" w:sz="0" w:space="0" w:color="auto"/>
      </w:divBdr>
    </w:div>
    <w:div w:id="565722430">
      <w:bodyDiv w:val="1"/>
      <w:marLeft w:val="0"/>
      <w:marRight w:val="0"/>
      <w:marTop w:val="0"/>
      <w:marBottom w:val="0"/>
      <w:divBdr>
        <w:top w:val="none" w:sz="0" w:space="0" w:color="auto"/>
        <w:left w:val="none" w:sz="0" w:space="0" w:color="auto"/>
        <w:bottom w:val="none" w:sz="0" w:space="0" w:color="auto"/>
        <w:right w:val="none" w:sz="0" w:space="0" w:color="auto"/>
      </w:divBdr>
    </w:div>
    <w:div w:id="567543332">
      <w:bodyDiv w:val="1"/>
      <w:marLeft w:val="0"/>
      <w:marRight w:val="0"/>
      <w:marTop w:val="0"/>
      <w:marBottom w:val="0"/>
      <w:divBdr>
        <w:top w:val="none" w:sz="0" w:space="0" w:color="auto"/>
        <w:left w:val="none" w:sz="0" w:space="0" w:color="auto"/>
        <w:bottom w:val="none" w:sz="0" w:space="0" w:color="auto"/>
        <w:right w:val="none" w:sz="0" w:space="0" w:color="auto"/>
      </w:divBdr>
    </w:div>
    <w:div w:id="568274395">
      <w:bodyDiv w:val="1"/>
      <w:marLeft w:val="0"/>
      <w:marRight w:val="0"/>
      <w:marTop w:val="0"/>
      <w:marBottom w:val="0"/>
      <w:divBdr>
        <w:top w:val="none" w:sz="0" w:space="0" w:color="auto"/>
        <w:left w:val="none" w:sz="0" w:space="0" w:color="auto"/>
        <w:bottom w:val="none" w:sz="0" w:space="0" w:color="auto"/>
        <w:right w:val="none" w:sz="0" w:space="0" w:color="auto"/>
      </w:divBdr>
    </w:div>
    <w:div w:id="569192545">
      <w:bodyDiv w:val="1"/>
      <w:marLeft w:val="0"/>
      <w:marRight w:val="0"/>
      <w:marTop w:val="0"/>
      <w:marBottom w:val="0"/>
      <w:divBdr>
        <w:top w:val="none" w:sz="0" w:space="0" w:color="auto"/>
        <w:left w:val="none" w:sz="0" w:space="0" w:color="auto"/>
        <w:bottom w:val="none" w:sz="0" w:space="0" w:color="auto"/>
        <w:right w:val="none" w:sz="0" w:space="0" w:color="auto"/>
      </w:divBdr>
    </w:div>
    <w:div w:id="569657406">
      <w:bodyDiv w:val="1"/>
      <w:marLeft w:val="0"/>
      <w:marRight w:val="0"/>
      <w:marTop w:val="0"/>
      <w:marBottom w:val="0"/>
      <w:divBdr>
        <w:top w:val="none" w:sz="0" w:space="0" w:color="auto"/>
        <w:left w:val="none" w:sz="0" w:space="0" w:color="auto"/>
        <w:bottom w:val="none" w:sz="0" w:space="0" w:color="auto"/>
        <w:right w:val="none" w:sz="0" w:space="0" w:color="auto"/>
      </w:divBdr>
    </w:div>
    <w:div w:id="574897162">
      <w:bodyDiv w:val="1"/>
      <w:marLeft w:val="0"/>
      <w:marRight w:val="0"/>
      <w:marTop w:val="0"/>
      <w:marBottom w:val="0"/>
      <w:divBdr>
        <w:top w:val="none" w:sz="0" w:space="0" w:color="auto"/>
        <w:left w:val="none" w:sz="0" w:space="0" w:color="auto"/>
        <w:bottom w:val="none" w:sz="0" w:space="0" w:color="auto"/>
        <w:right w:val="none" w:sz="0" w:space="0" w:color="auto"/>
      </w:divBdr>
    </w:div>
    <w:div w:id="575943012">
      <w:bodyDiv w:val="1"/>
      <w:marLeft w:val="0"/>
      <w:marRight w:val="0"/>
      <w:marTop w:val="0"/>
      <w:marBottom w:val="0"/>
      <w:divBdr>
        <w:top w:val="none" w:sz="0" w:space="0" w:color="auto"/>
        <w:left w:val="none" w:sz="0" w:space="0" w:color="auto"/>
        <w:bottom w:val="none" w:sz="0" w:space="0" w:color="auto"/>
        <w:right w:val="none" w:sz="0" w:space="0" w:color="auto"/>
      </w:divBdr>
    </w:div>
    <w:div w:id="577709929">
      <w:bodyDiv w:val="1"/>
      <w:marLeft w:val="0"/>
      <w:marRight w:val="0"/>
      <w:marTop w:val="0"/>
      <w:marBottom w:val="0"/>
      <w:divBdr>
        <w:top w:val="none" w:sz="0" w:space="0" w:color="auto"/>
        <w:left w:val="none" w:sz="0" w:space="0" w:color="auto"/>
        <w:bottom w:val="none" w:sz="0" w:space="0" w:color="auto"/>
        <w:right w:val="none" w:sz="0" w:space="0" w:color="auto"/>
      </w:divBdr>
    </w:div>
    <w:div w:id="578444883">
      <w:bodyDiv w:val="1"/>
      <w:marLeft w:val="0"/>
      <w:marRight w:val="0"/>
      <w:marTop w:val="0"/>
      <w:marBottom w:val="0"/>
      <w:divBdr>
        <w:top w:val="none" w:sz="0" w:space="0" w:color="auto"/>
        <w:left w:val="none" w:sz="0" w:space="0" w:color="auto"/>
        <w:bottom w:val="none" w:sz="0" w:space="0" w:color="auto"/>
        <w:right w:val="none" w:sz="0" w:space="0" w:color="auto"/>
      </w:divBdr>
    </w:div>
    <w:div w:id="578828004">
      <w:bodyDiv w:val="1"/>
      <w:marLeft w:val="0"/>
      <w:marRight w:val="0"/>
      <w:marTop w:val="0"/>
      <w:marBottom w:val="0"/>
      <w:divBdr>
        <w:top w:val="none" w:sz="0" w:space="0" w:color="auto"/>
        <w:left w:val="none" w:sz="0" w:space="0" w:color="auto"/>
        <w:bottom w:val="none" w:sz="0" w:space="0" w:color="auto"/>
        <w:right w:val="none" w:sz="0" w:space="0" w:color="auto"/>
      </w:divBdr>
    </w:div>
    <w:div w:id="579366019">
      <w:bodyDiv w:val="1"/>
      <w:marLeft w:val="0"/>
      <w:marRight w:val="0"/>
      <w:marTop w:val="0"/>
      <w:marBottom w:val="0"/>
      <w:divBdr>
        <w:top w:val="none" w:sz="0" w:space="0" w:color="auto"/>
        <w:left w:val="none" w:sz="0" w:space="0" w:color="auto"/>
        <w:bottom w:val="none" w:sz="0" w:space="0" w:color="auto"/>
        <w:right w:val="none" w:sz="0" w:space="0" w:color="auto"/>
      </w:divBdr>
    </w:div>
    <w:div w:id="580215671">
      <w:bodyDiv w:val="1"/>
      <w:marLeft w:val="0"/>
      <w:marRight w:val="0"/>
      <w:marTop w:val="0"/>
      <w:marBottom w:val="0"/>
      <w:divBdr>
        <w:top w:val="none" w:sz="0" w:space="0" w:color="auto"/>
        <w:left w:val="none" w:sz="0" w:space="0" w:color="auto"/>
        <w:bottom w:val="none" w:sz="0" w:space="0" w:color="auto"/>
        <w:right w:val="none" w:sz="0" w:space="0" w:color="auto"/>
      </w:divBdr>
    </w:div>
    <w:div w:id="580484009">
      <w:bodyDiv w:val="1"/>
      <w:marLeft w:val="0"/>
      <w:marRight w:val="0"/>
      <w:marTop w:val="0"/>
      <w:marBottom w:val="0"/>
      <w:divBdr>
        <w:top w:val="none" w:sz="0" w:space="0" w:color="auto"/>
        <w:left w:val="none" w:sz="0" w:space="0" w:color="auto"/>
        <w:bottom w:val="none" w:sz="0" w:space="0" w:color="auto"/>
        <w:right w:val="none" w:sz="0" w:space="0" w:color="auto"/>
      </w:divBdr>
    </w:div>
    <w:div w:id="580601665">
      <w:bodyDiv w:val="1"/>
      <w:marLeft w:val="0"/>
      <w:marRight w:val="0"/>
      <w:marTop w:val="0"/>
      <w:marBottom w:val="0"/>
      <w:divBdr>
        <w:top w:val="none" w:sz="0" w:space="0" w:color="auto"/>
        <w:left w:val="none" w:sz="0" w:space="0" w:color="auto"/>
        <w:bottom w:val="none" w:sz="0" w:space="0" w:color="auto"/>
        <w:right w:val="none" w:sz="0" w:space="0" w:color="auto"/>
      </w:divBdr>
    </w:div>
    <w:div w:id="581568782">
      <w:bodyDiv w:val="1"/>
      <w:marLeft w:val="0"/>
      <w:marRight w:val="0"/>
      <w:marTop w:val="0"/>
      <w:marBottom w:val="0"/>
      <w:divBdr>
        <w:top w:val="none" w:sz="0" w:space="0" w:color="auto"/>
        <w:left w:val="none" w:sz="0" w:space="0" w:color="auto"/>
        <w:bottom w:val="none" w:sz="0" w:space="0" w:color="auto"/>
        <w:right w:val="none" w:sz="0" w:space="0" w:color="auto"/>
      </w:divBdr>
    </w:div>
    <w:div w:id="582954326">
      <w:bodyDiv w:val="1"/>
      <w:marLeft w:val="0"/>
      <w:marRight w:val="0"/>
      <w:marTop w:val="0"/>
      <w:marBottom w:val="0"/>
      <w:divBdr>
        <w:top w:val="none" w:sz="0" w:space="0" w:color="auto"/>
        <w:left w:val="none" w:sz="0" w:space="0" w:color="auto"/>
        <w:bottom w:val="none" w:sz="0" w:space="0" w:color="auto"/>
        <w:right w:val="none" w:sz="0" w:space="0" w:color="auto"/>
      </w:divBdr>
    </w:div>
    <w:div w:id="583074065">
      <w:bodyDiv w:val="1"/>
      <w:marLeft w:val="0"/>
      <w:marRight w:val="0"/>
      <w:marTop w:val="0"/>
      <w:marBottom w:val="0"/>
      <w:divBdr>
        <w:top w:val="none" w:sz="0" w:space="0" w:color="auto"/>
        <w:left w:val="none" w:sz="0" w:space="0" w:color="auto"/>
        <w:bottom w:val="none" w:sz="0" w:space="0" w:color="auto"/>
        <w:right w:val="none" w:sz="0" w:space="0" w:color="auto"/>
      </w:divBdr>
    </w:div>
    <w:div w:id="583150059">
      <w:bodyDiv w:val="1"/>
      <w:marLeft w:val="0"/>
      <w:marRight w:val="0"/>
      <w:marTop w:val="0"/>
      <w:marBottom w:val="0"/>
      <w:divBdr>
        <w:top w:val="none" w:sz="0" w:space="0" w:color="auto"/>
        <w:left w:val="none" w:sz="0" w:space="0" w:color="auto"/>
        <w:bottom w:val="none" w:sz="0" w:space="0" w:color="auto"/>
        <w:right w:val="none" w:sz="0" w:space="0" w:color="auto"/>
      </w:divBdr>
    </w:div>
    <w:div w:id="584654971">
      <w:bodyDiv w:val="1"/>
      <w:marLeft w:val="0"/>
      <w:marRight w:val="0"/>
      <w:marTop w:val="0"/>
      <w:marBottom w:val="0"/>
      <w:divBdr>
        <w:top w:val="none" w:sz="0" w:space="0" w:color="auto"/>
        <w:left w:val="none" w:sz="0" w:space="0" w:color="auto"/>
        <w:bottom w:val="none" w:sz="0" w:space="0" w:color="auto"/>
        <w:right w:val="none" w:sz="0" w:space="0" w:color="auto"/>
      </w:divBdr>
    </w:div>
    <w:div w:id="585774601">
      <w:bodyDiv w:val="1"/>
      <w:marLeft w:val="0"/>
      <w:marRight w:val="0"/>
      <w:marTop w:val="0"/>
      <w:marBottom w:val="0"/>
      <w:divBdr>
        <w:top w:val="none" w:sz="0" w:space="0" w:color="auto"/>
        <w:left w:val="none" w:sz="0" w:space="0" w:color="auto"/>
        <w:bottom w:val="none" w:sz="0" w:space="0" w:color="auto"/>
        <w:right w:val="none" w:sz="0" w:space="0" w:color="auto"/>
      </w:divBdr>
    </w:div>
    <w:div w:id="586689293">
      <w:bodyDiv w:val="1"/>
      <w:marLeft w:val="0"/>
      <w:marRight w:val="0"/>
      <w:marTop w:val="0"/>
      <w:marBottom w:val="0"/>
      <w:divBdr>
        <w:top w:val="none" w:sz="0" w:space="0" w:color="auto"/>
        <w:left w:val="none" w:sz="0" w:space="0" w:color="auto"/>
        <w:bottom w:val="none" w:sz="0" w:space="0" w:color="auto"/>
        <w:right w:val="none" w:sz="0" w:space="0" w:color="auto"/>
      </w:divBdr>
    </w:div>
    <w:div w:id="587733487">
      <w:bodyDiv w:val="1"/>
      <w:marLeft w:val="0"/>
      <w:marRight w:val="0"/>
      <w:marTop w:val="0"/>
      <w:marBottom w:val="0"/>
      <w:divBdr>
        <w:top w:val="none" w:sz="0" w:space="0" w:color="auto"/>
        <w:left w:val="none" w:sz="0" w:space="0" w:color="auto"/>
        <w:bottom w:val="none" w:sz="0" w:space="0" w:color="auto"/>
        <w:right w:val="none" w:sz="0" w:space="0" w:color="auto"/>
      </w:divBdr>
    </w:div>
    <w:div w:id="588661032">
      <w:bodyDiv w:val="1"/>
      <w:marLeft w:val="0"/>
      <w:marRight w:val="0"/>
      <w:marTop w:val="0"/>
      <w:marBottom w:val="0"/>
      <w:divBdr>
        <w:top w:val="none" w:sz="0" w:space="0" w:color="auto"/>
        <w:left w:val="none" w:sz="0" w:space="0" w:color="auto"/>
        <w:bottom w:val="none" w:sz="0" w:space="0" w:color="auto"/>
        <w:right w:val="none" w:sz="0" w:space="0" w:color="auto"/>
      </w:divBdr>
    </w:div>
    <w:div w:id="588662985">
      <w:bodyDiv w:val="1"/>
      <w:marLeft w:val="0"/>
      <w:marRight w:val="0"/>
      <w:marTop w:val="0"/>
      <w:marBottom w:val="0"/>
      <w:divBdr>
        <w:top w:val="none" w:sz="0" w:space="0" w:color="auto"/>
        <w:left w:val="none" w:sz="0" w:space="0" w:color="auto"/>
        <w:bottom w:val="none" w:sz="0" w:space="0" w:color="auto"/>
        <w:right w:val="none" w:sz="0" w:space="0" w:color="auto"/>
      </w:divBdr>
    </w:div>
    <w:div w:id="588782020">
      <w:bodyDiv w:val="1"/>
      <w:marLeft w:val="0"/>
      <w:marRight w:val="0"/>
      <w:marTop w:val="0"/>
      <w:marBottom w:val="0"/>
      <w:divBdr>
        <w:top w:val="none" w:sz="0" w:space="0" w:color="auto"/>
        <w:left w:val="none" w:sz="0" w:space="0" w:color="auto"/>
        <w:bottom w:val="none" w:sz="0" w:space="0" w:color="auto"/>
        <w:right w:val="none" w:sz="0" w:space="0" w:color="auto"/>
      </w:divBdr>
    </w:div>
    <w:div w:id="589851382">
      <w:bodyDiv w:val="1"/>
      <w:marLeft w:val="0"/>
      <w:marRight w:val="0"/>
      <w:marTop w:val="0"/>
      <w:marBottom w:val="0"/>
      <w:divBdr>
        <w:top w:val="none" w:sz="0" w:space="0" w:color="auto"/>
        <w:left w:val="none" w:sz="0" w:space="0" w:color="auto"/>
        <w:bottom w:val="none" w:sz="0" w:space="0" w:color="auto"/>
        <w:right w:val="none" w:sz="0" w:space="0" w:color="auto"/>
      </w:divBdr>
    </w:div>
    <w:div w:id="591356855">
      <w:bodyDiv w:val="1"/>
      <w:marLeft w:val="0"/>
      <w:marRight w:val="0"/>
      <w:marTop w:val="0"/>
      <w:marBottom w:val="0"/>
      <w:divBdr>
        <w:top w:val="none" w:sz="0" w:space="0" w:color="auto"/>
        <w:left w:val="none" w:sz="0" w:space="0" w:color="auto"/>
        <w:bottom w:val="none" w:sz="0" w:space="0" w:color="auto"/>
        <w:right w:val="none" w:sz="0" w:space="0" w:color="auto"/>
      </w:divBdr>
    </w:div>
    <w:div w:id="592936633">
      <w:bodyDiv w:val="1"/>
      <w:marLeft w:val="0"/>
      <w:marRight w:val="0"/>
      <w:marTop w:val="0"/>
      <w:marBottom w:val="0"/>
      <w:divBdr>
        <w:top w:val="none" w:sz="0" w:space="0" w:color="auto"/>
        <w:left w:val="none" w:sz="0" w:space="0" w:color="auto"/>
        <w:bottom w:val="none" w:sz="0" w:space="0" w:color="auto"/>
        <w:right w:val="none" w:sz="0" w:space="0" w:color="auto"/>
      </w:divBdr>
    </w:div>
    <w:div w:id="594288812">
      <w:bodyDiv w:val="1"/>
      <w:marLeft w:val="0"/>
      <w:marRight w:val="0"/>
      <w:marTop w:val="0"/>
      <w:marBottom w:val="0"/>
      <w:divBdr>
        <w:top w:val="none" w:sz="0" w:space="0" w:color="auto"/>
        <w:left w:val="none" w:sz="0" w:space="0" w:color="auto"/>
        <w:bottom w:val="none" w:sz="0" w:space="0" w:color="auto"/>
        <w:right w:val="none" w:sz="0" w:space="0" w:color="auto"/>
      </w:divBdr>
    </w:div>
    <w:div w:id="596013999">
      <w:bodyDiv w:val="1"/>
      <w:marLeft w:val="0"/>
      <w:marRight w:val="0"/>
      <w:marTop w:val="0"/>
      <w:marBottom w:val="0"/>
      <w:divBdr>
        <w:top w:val="none" w:sz="0" w:space="0" w:color="auto"/>
        <w:left w:val="none" w:sz="0" w:space="0" w:color="auto"/>
        <w:bottom w:val="none" w:sz="0" w:space="0" w:color="auto"/>
        <w:right w:val="none" w:sz="0" w:space="0" w:color="auto"/>
      </w:divBdr>
    </w:div>
    <w:div w:id="596327771">
      <w:bodyDiv w:val="1"/>
      <w:marLeft w:val="0"/>
      <w:marRight w:val="0"/>
      <w:marTop w:val="0"/>
      <w:marBottom w:val="0"/>
      <w:divBdr>
        <w:top w:val="none" w:sz="0" w:space="0" w:color="auto"/>
        <w:left w:val="none" w:sz="0" w:space="0" w:color="auto"/>
        <w:bottom w:val="none" w:sz="0" w:space="0" w:color="auto"/>
        <w:right w:val="none" w:sz="0" w:space="0" w:color="auto"/>
      </w:divBdr>
    </w:div>
    <w:div w:id="596792368">
      <w:bodyDiv w:val="1"/>
      <w:marLeft w:val="0"/>
      <w:marRight w:val="0"/>
      <w:marTop w:val="0"/>
      <w:marBottom w:val="0"/>
      <w:divBdr>
        <w:top w:val="none" w:sz="0" w:space="0" w:color="auto"/>
        <w:left w:val="none" w:sz="0" w:space="0" w:color="auto"/>
        <w:bottom w:val="none" w:sz="0" w:space="0" w:color="auto"/>
        <w:right w:val="none" w:sz="0" w:space="0" w:color="auto"/>
      </w:divBdr>
    </w:div>
    <w:div w:id="597055879">
      <w:bodyDiv w:val="1"/>
      <w:marLeft w:val="0"/>
      <w:marRight w:val="0"/>
      <w:marTop w:val="0"/>
      <w:marBottom w:val="0"/>
      <w:divBdr>
        <w:top w:val="none" w:sz="0" w:space="0" w:color="auto"/>
        <w:left w:val="none" w:sz="0" w:space="0" w:color="auto"/>
        <w:bottom w:val="none" w:sz="0" w:space="0" w:color="auto"/>
        <w:right w:val="none" w:sz="0" w:space="0" w:color="auto"/>
      </w:divBdr>
    </w:div>
    <w:div w:id="598410801">
      <w:bodyDiv w:val="1"/>
      <w:marLeft w:val="0"/>
      <w:marRight w:val="0"/>
      <w:marTop w:val="0"/>
      <w:marBottom w:val="0"/>
      <w:divBdr>
        <w:top w:val="none" w:sz="0" w:space="0" w:color="auto"/>
        <w:left w:val="none" w:sz="0" w:space="0" w:color="auto"/>
        <w:bottom w:val="none" w:sz="0" w:space="0" w:color="auto"/>
        <w:right w:val="none" w:sz="0" w:space="0" w:color="auto"/>
      </w:divBdr>
    </w:div>
    <w:div w:id="599411489">
      <w:bodyDiv w:val="1"/>
      <w:marLeft w:val="0"/>
      <w:marRight w:val="0"/>
      <w:marTop w:val="0"/>
      <w:marBottom w:val="0"/>
      <w:divBdr>
        <w:top w:val="none" w:sz="0" w:space="0" w:color="auto"/>
        <w:left w:val="none" w:sz="0" w:space="0" w:color="auto"/>
        <w:bottom w:val="none" w:sz="0" w:space="0" w:color="auto"/>
        <w:right w:val="none" w:sz="0" w:space="0" w:color="auto"/>
      </w:divBdr>
    </w:div>
    <w:div w:id="600064748">
      <w:bodyDiv w:val="1"/>
      <w:marLeft w:val="0"/>
      <w:marRight w:val="0"/>
      <w:marTop w:val="0"/>
      <w:marBottom w:val="0"/>
      <w:divBdr>
        <w:top w:val="none" w:sz="0" w:space="0" w:color="auto"/>
        <w:left w:val="none" w:sz="0" w:space="0" w:color="auto"/>
        <w:bottom w:val="none" w:sz="0" w:space="0" w:color="auto"/>
        <w:right w:val="none" w:sz="0" w:space="0" w:color="auto"/>
      </w:divBdr>
    </w:div>
    <w:div w:id="600841825">
      <w:bodyDiv w:val="1"/>
      <w:marLeft w:val="0"/>
      <w:marRight w:val="0"/>
      <w:marTop w:val="0"/>
      <w:marBottom w:val="0"/>
      <w:divBdr>
        <w:top w:val="none" w:sz="0" w:space="0" w:color="auto"/>
        <w:left w:val="none" w:sz="0" w:space="0" w:color="auto"/>
        <w:bottom w:val="none" w:sz="0" w:space="0" w:color="auto"/>
        <w:right w:val="none" w:sz="0" w:space="0" w:color="auto"/>
      </w:divBdr>
    </w:div>
    <w:div w:id="601839204">
      <w:bodyDiv w:val="1"/>
      <w:marLeft w:val="0"/>
      <w:marRight w:val="0"/>
      <w:marTop w:val="0"/>
      <w:marBottom w:val="0"/>
      <w:divBdr>
        <w:top w:val="none" w:sz="0" w:space="0" w:color="auto"/>
        <w:left w:val="none" w:sz="0" w:space="0" w:color="auto"/>
        <w:bottom w:val="none" w:sz="0" w:space="0" w:color="auto"/>
        <w:right w:val="none" w:sz="0" w:space="0" w:color="auto"/>
      </w:divBdr>
    </w:div>
    <w:div w:id="603149997">
      <w:bodyDiv w:val="1"/>
      <w:marLeft w:val="0"/>
      <w:marRight w:val="0"/>
      <w:marTop w:val="0"/>
      <w:marBottom w:val="0"/>
      <w:divBdr>
        <w:top w:val="none" w:sz="0" w:space="0" w:color="auto"/>
        <w:left w:val="none" w:sz="0" w:space="0" w:color="auto"/>
        <w:bottom w:val="none" w:sz="0" w:space="0" w:color="auto"/>
        <w:right w:val="none" w:sz="0" w:space="0" w:color="auto"/>
      </w:divBdr>
    </w:div>
    <w:div w:id="603539577">
      <w:bodyDiv w:val="1"/>
      <w:marLeft w:val="0"/>
      <w:marRight w:val="0"/>
      <w:marTop w:val="0"/>
      <w:marBottom w:val="0"/>
      <w:divBdr>
        <w:top w:val="none" w:sz="0" w:space="0" w:color="auto"/>
        <w:left w:val="none" w:sz="0" w:space="0" w:color="auto"/>
        <w:bottom w:val="none" w:sz="0" w:space="0" w:color="auto"/>
        <w:right w:val="none" w:sz="0" w:space="0" w:color="auto"/>
      </w:divBdr>
    </w:div>
    <w:div w:id="603726587">
      <w:bodyDiv w:val="1"/>
      <w:marLeft w:val="0"/>
      <w:marRight w:val="0"/>
      <w:marTop w:val="0"/>
      <w:marBottom w:val="0"/>
      <w:divBdr>
        <w:top w:val="none" w:sz="0" w:space="0" w:color="auto"/>
        <w:left w:val="none" w:sz="0" w:space="0" w:color="auto"/>
        <w:bottom w:val="none" w:sz="0" w:space="0" w:color="auto"/>
        <w:right w:val="none" w:sz="0" w:space="0" w:color="auto"/>
      </w:divBdr>
    </w:div>
    <w:div w:id="603998196">
      <w:bodyDiv w:val="1"/>
      <w:marLeft w:val="0"/>
      <w:marRight w:val="0"/>
      <w:marTop w:val="0"/>
      <w:marBottom w:val="0"/>
      <w:divBdr>
        <w:top w:val="none" w:sz="0" w:space="0" w:color="auto"/>
        <w:left w:val="none" w:sz="0" w:space="0" w:color="auto"/>
        <w:bottom w:val="none" w:sz="0" w:space="0" w:color="auto"/>
        <w:right w:val="none" w:sz="0" w:space="0" w:color="auto"/>
      </w:divBdr>
    </w:div>
    <w:div w:id="604339055">
      <w:bodyDiv w:val="1"/>
      <w:marLeft w:val="0"/>
      <w:marRight w:val="0"/>
      <w:marTop w:val="0"/>
      <w:marBottom w:val="0"/>
      <w:divBdr>
        <w:top w:val="none" w:sz="0" w:space="0" w:color="auto"/>
        <w:left w:val="none" w:sz="0" w:space="0" w:color="auto"/>
        <w:bottom w:val="none" w:sz="0" w:space="0" w:color="auto"/>
        <w:right w:val="none" w:sz="0" w:space="0" w:color="auto"/>
      </w:divBdr>
    </w:div>
    <w:div w:id="604580697">
      <w:bodyDiv w:val="1"/>
      <w:marLeft w:val="0"/>
      <w:marRight w:val="0"/>
      <w:marTop w:val="0"/>
      <w:marBottom w:val="0"/>
      <w:divBdr>
        <w:top w:val="none" w:sz="0" w:space="0" w:color="auto"/>
        <w:left w:val="none" w:sz="0" w:space="0" w:color="auto"/>
        <w:bottom w:val="none" w:sz="0" w:space="0" w:color="auto"/>
        <w:right w:val="none" w:sz="0" w:space="0" w:color="auto"/>
      </w:divBdr>
    </w:div>
    <w:div w:id="608009558">
      <w:bodyDiv w:val="1"/>
      <w:marLeft w:val="0"/>
      <w:marRight w:val="0"/>
      <w:marTop w:val="0"/>
      <w:marBottom w:val="0"/>
      <w:divBdr>
        <w:top w:val="none" w:sz="0" w:space="0" w:color="auto"/>
        <w:left w:val="none" w:sz="0" w:space="0" w:color="auto"/>
        <w:bottom w:val="none" w:sz="0" w:space="0" w:color="auto"/>
        <w:right w:val="none" w:sz="0" w:space="0" w:color="auto"/>
      </w:divBdr>
    </w:div>
    <w:div w:id="610432674">
      <w:bodyDiv w:val="1"/>
      <w:marLeft w:val="0"/>
      <w:marRight w:val="0"/>
      <w:marTop w:val="0"/>
      <w:marBottom w:val="0"/>
      <w:divBdr>
        <w:top w:val="none" w:sz="0" w:space="0" w:color="auto"/>
        <w:left w:val="none" w:sz="0" w:space="0" w:color="auto"/>
        <w:bottom w:val="none" w:sz="0" w:space="0" w:color="auto"/>
        <w:right w:val="none" w:sz="0" w:space="0" w:color="auto"/>
      </w:divBdr>
    </w:div>
    <w:div w:id="611743088">
      <w:bodyDiv w:val="1"/>
      <w:marLeft w:val="0"/>
      <w:marRight w:val="0"/>
      <w:marTop w:val="0"/>
      <w:marBottom w:val="0"/>
      <w:divBdr>
        <w:top w:val="none" w:sz="0" w:space="0" w:color="auto"/>
        <w:left w:val="none" w:sz="0" w:space="0" w:color="auto"/>
        <w:bottom w:val="none" w:sz="0" w:space="0" w:color="auto"/>
        <w:right w:val="none" w:sz="0" w:space="0" w:color="auto"/>
      </w:divBdr>
    </w:div>
    <w:div w:id="613220393">
      <w:bodyDiv w:val="1"/>
      <w:marLeft w:val="0"/>
      <w:marRight w:val="0"/>
      <w:marTop w:val="0"/>
      <w:marBottom w:val="0"/>
      <w:divBdr>
        <w:top w:val="none" w:sz="0" w:space="0" w:color="auto"/>
        <w:left w:val="none" w:sz="0" w:space="0" w:color="auto"/>
        <w:bottom w:val="none" w:sz="0" w:space="0" w:color="auto"/>
        <w:right w:val="none" w:sz="0" w:space="0" w:color="auto"/>
      </w:divBdr>
    </w:div>
    <w:div w:id="614025034">
      <w:bodyDiv w:val="1"/>
      <w:marLeft w:val="0"/>
      <w:marRight w:val="0"/>
      <w:marTop w:val="0"/>
      <w:marBottom w:val="0"/>
      <w:divBdr>
        <w:top w:val="none" w:sz="0" w:space="0" w:color="auto"/>
        <w:left w:val="none" w:sz="0" w:space="0" w:color="auto"/>
        <w:bottom w:val="none" w:sz="0" w:space="0" w:color="auto"/>
        <w:right w:val="none" w:sz="0" w:space="0" w:color="auto"/>
      </w:divBdr>
    </w:div>
    <w:div w:id="614139539">
      <w:bodyDiv w:val="1"/>
      <w:marLeft w:val="0"/>
      <w:marRight w:val="0"/>
      <w:marTop w:val="0"/>
      <w:marBottom w:val="0"/>
      <w:divBdr>
        <w:top w:val="none" w:sz="0" w:space="0" w:color="auto"/>
        <w:left w:val="none" w:sz="0" w:space="0" w:color="auto"/>
        <w:bottom w:val="none" w:sz="0" w:space="0" w:color="auto"/>
        <w:right w:val="none" w:sz="0" w:space="0" w:color="auto"/>
      </w:divBdr>
    </w:div>
    <w:div w:id="616255626">
      <w:bodyDiv w:val="1"/>
      <w:marLeft w:val="0"/>
      <w:marRight w:val="0"/>
      <w:marTop w:val="0"/>
      <w:marBottom w:val="0"/>
      <w:divBdr>
        <w:top w:val="none" w:sz="0" w:space="0" w:color="auto"/>
        <w:left w:val="none" w:sz="0" w:space="0" w:color="auto"/>
        <w:bottom w:val="none" w:sz="0" w:space="0" w:color="auto"/>
        <w:right w:val="none" w:sz="0" w:space="0" w:color="auto"/>
      </w:divBdr>
    </w:div>
    <w:div w:id="616831492">
      <w:bodyDiv w:val="1"/>
      <w:marLeft w:val="0"/>
      <w:marRight w:val="0"/>
      <w:marTop w:val="0"/>
      <w:marBottom w:val="0"/>
      <w:divBdr>
        <w:top w:val="none" w:sz="0" w:space="0" w:color="auto"/>
        <w:left w:val="none" w:sz="0" w:space="0" w:color="auto"/>
        <w:bottom w:val="none" w:sz="0" w:space="0" w:color="auto"/>
        <w:right w:val="none" w:sz="0" w:space="0" w:color="auto"/>
      </w:divBdr>
    </w:div>
    <w:div w:id="616912125">
      <w:bodyDiv w:val="1"/>
      <w:marLeft w:val="0"/>
      <w:marRight w:val="0"/>
      <w:marTop w:val="0"/>
      <w:marBottom w:val="0"/>
      <w:divBdr>
        <w:top w:val="none" w:sz="0" w:space="0" w:color="auto"/>
        <w:left w:val="none" w:sz="0" w:space="0" w:color="auto"/>
        <w:bottom w:val="none" w:sz="0" w:space="0" w:color="auto"/>
        <w:right w:val="none" w:sz="0" w:space="0" w:color="auto"/>
      </w:divBdr>
    </w:div>
    <w:div w:id="618297218">
      <w:bodyDiv w:val="1"/>
      <w:marLeft w:val="0"/>
      <w:marRight w:val="0"/>
      <w:marTop w:val="0"/>
      <w:marBottom w:val="0"/>
      <w:divBdr>
        <w:top w:val="none" w:sz="0" w:space="0" w:color="auto"/>
        <w:left w:val="none" w:sz="0" w:space="0" w:color="auto"/>
        <w:bottom w:val="none" w:sz="0" w:space="0" w:color="auto"/>
        <w:right w:val="none" w:sz="0" w:space="0" w:color="auto"/>
      </w:divBdr>
    </w:div>
    <w:div w:id="618874074">
      <w:bodyDiv w:val="1"/>
      <w:marLeft w:val="0"/>
      <w:marRight w:val="0"/>
      <w:marTop w:val="0"/>
      <w:marBottom w:val="0"/>
      <w:divBdr>
        <w:top w:val="none" w:sz="0" w:space="0" w:color="auto"/>
        <w:left w:val="none" w:sz="0" w:space="0" w:color="auto"/>
        <w:bottom w:val="none" w:sz="0" w:space="0" w:color="auto"/>
        <w:right w:val="none" w:sz="0" w:space="0" w:color="auto"/>
      </w:divBdr>
    </w:div>
    <w:div w:id="619070629">
      <w:bodyDiv w:val="1"/>
      <w:marLeft w:val="0"/>
      <w:marRight w:val="0"/>
      <w:marTop w:val="0"/>
      <w:marBottom w:val="0"/>
      <w:divBdr>
        <w:top w:val="none" w:sz="0" w:space="0" w:color="auto"/>
        <w:left w:val="none" w:sz="0" w:space="0" w:color="auto"/>
        <w:bottom w:val="none" w:sz="0" w:space="0" w:color="auto"/>
        <w:right w:val="none" w:sz="0" w:space="0" w:color="auto"/>
      </w:divBdr>
    </w:div>
    <w:div w:id="620260932">
      <w:bodyDiv w:val="1"/>
      <w:marLeft w:val="0"/>
      <w:marRight w:val="0"/>
      <w:marTop w:val="0"/>
      <w:marBottom w:val="0"/>
      <w:divBdr>
        <w:top w:val="none" w:sz="0" w:space="0" w:color="auto"/>
        <w:left w:val="none" w:sz="0" w:space="0" w:color="auto"/>
        <w:bottom w:val="none" w:sz="0" w:space="0" w:color="auto"/>
        <w:right w:val="none" w:sz="0" w:space="0" w:color="auto"/>
      </w:divBdr>
    </w:div>
    <w:div w:id="621036826">
      <w:bodyDiv w:val="1"/>
      <w:marLeft w:val="0"/>
      <w:marRight w:val="0"/>
      <w:marTop w:val="0"/>
      <w:marBottom w:val="0"/>
      <w:divBdr>
        <w:top w:val="none" w:sz="0" w:space="0" w:color="auto"/>
        <w:left w:val="none" w:sz="0" w:space="0" w:color="auto"/>
        <w:bottom w:val="none" w:sz="0" w:space="0" w:color="auto"/>
        <w:right w:val="none" w:sz="0" w:space="0" w:color="auto"/>
      </w:divBdr>
    </w:div>
    <w:div w:id="621377199">
      <w:bodyDiv w:val="1"/>
      <w:marLeft w:val="0"/>
      <w:marRight w:val="0"/>
      <w:marTop w:val="0"/>
      <w:marBottom w:val="0"/>
      <w:divBdr>
        <w:top w:val="none" w:sz="0" w:space="0" w:color="auto"/>
        <w:left w:val="none" w:sz="0" w:space="0" w:color="auto"/>
        <w:bottom w:val="none" w:sz="0" w:space="0" w:color="auto"/>
        <w:right w:val="none" w:sz="0" w:space="0" w:color="auto"/>
      </w:divBdr>
    </w:div>
    <w:div w:id="621616933">
      <w:bodyDiv w:val="1"/>
      <w:marLeft w:val="0"/>
      <w:marRight w:val="0"/>
      <w:marTop w:val="0"/>
      <w:marBottom w:val="0"/>
      <w:divBdr>
        <w:top w:val="none" w:sz="0" w:space="0" w:color="auto"/>
        <w:left w:val="none" w:sz="0" w:space="0" w:color="auto"/>
        <w:bottom w:val="none" w:sz="0" w:space="0" w:color="auto"/>
        <w:right w:val="none" w:sz="0" w:space="0" w:color="auto"/>
      </w:divBdr>
    </w:div>
    <w:div w:id="622344186">
      <w:bodyDiv w:val="1"/>
      <w:marLeft w:val="0"/>
      <w:marRight w:val="0"/>
      <w:marTop w:val="0"/>
      <w:marBottom w:val="0"/>
      <w:divBdr>
        <w:top w:val="none" w:sz="0" w:space="0" w:color="auto"/>
        <w:left w:val="none" w:sz="0" w:space="0" w:color="auto"/>
        <w:bottom w:val="none" w:sz="0" w:space="0" w:color="auto"/>
        <w:right w:val="none" w:sz="0" w:space="0" w:color="auto"/>
      </w:divBdr>
    </w:div>
    <w:div w:id="622349943">
      <w:bodyDiv w:val="1"/>
      <w:marLeft w:val="0"/>
      <w:marRight w:val="0"/>
      <w:marTop w:val="0"/>
      <w:marBottom w:val="0"/>
      <w:divBdr>
        <w:top w:val="none" w:sz="0" w:space="0" w:color="auto"/>
        <w:left w:val="none" w:sz="0" w:space="0" w:color="auto"/>
        <w:bottom w:val="none" w:sz="0" w:space="0" w:color="auto"/>
        <w:right w:val="none" w:sz="0" w:space="0" w:color="auto"/>
      </w:divBdr>
    </w:div>
    <w:div w:id="624383351">
      <w:bodyDiv w:val="1"/>
      <w:marLeft w:val="0"/>
      <w:marRight w:val="0"/>
      <w:marTop w:val="0"/>
      <w:marBottom w:val="0"/>
      <w:divBdr>
        <w:top w:val="none" w:sz="0" w:space="0" w:color="auto"/>
        <w:left w:val="none" w:sz="0" w:space="0" w:color="auto"/>
        <w:bottom w:val="none" w:sz="0" w:space="0" w:color="auto"/>
        <w:right w:val="none" w:sz="0" w:space="0" w:color="auto"/>
      </w:divBdr>
    </w:div>
    <w:div w:id="625161773">
      <w:bodyDiv w:val="1"/>
      <w:marLeft w:val="0"/>
      <w:marRight w:val="0"/>
      <w:marTop w:val="0"/>
      <w:marBottom w:val="0"/>
      <w:divBdr>
        <w:top w:val="none" w:sz="0" w:space="0" w:color="auto"/>
        <w:left w:val="none" w:sz="0" w:space="0" w:color="auto"/>
        <w:bottom w:val="none" w:sz="0" w:space="0" w:color="auto"/>
        <w:right w:val="none" w:sz="0" w:space="0" w:color="auto"/>
      </w:divBdr>
    </w:div>
    <w:div w:id="626007767">
      <w:bodyDiv w:val="1"/>
      <w:marLeft w:val="0"/>
      <w:marRight w:val="0"/>
      <w:marTop w:val="0"/>
      <w:marBottom w:val="0"/>
      <w:divBdr>
        <w:top w:val="none" w:sz="0" w:space="0" w:color="auto"/>
        <w:left w:val="none" w:sz="0" w:space="0" w:color="auto"/>
        <w:bottom w:val="none" w:sz="0" w:space="0" w:color="auto"/>
        <w:right w:val="none" w:sz="0" w:space="0" w:color="auto"/>
      </w:divBdr>
    </w:div>
    <w:div w:id="626740622">
      <w:bodyDiv w:val="1"/>
      <w:marLeft w:val="0"/>
      <w:marRight w:val="0"/>
      <w:marTop w:val="0"/>
      <w:marBottom w:val="0"/>
      <w:divBdr>
        <w:top w:val="none" w:sz="0" w:space="0" w:color="auto"/>
        <w:left w:val="none" w:sz="0" w:space="0" w:color="auto"/>
        <w:bottom w:val="none" w:sz="0" w:space="0" w:color="auto"/>
        <w:right w:val="none" w:sz="0" w:space="0" w:color="auto"/>
      </w:divBdr>
    </w:div>
    <w:div w:id="628169143">
      <w:bodyDiv w:val="1"/>
      <w:marLeft w:val="0"/>
      <w:marRight w:val="0"/>
      <w:marTop w:val="0"/>
      <w:marBottom w:val="0"/>
      <w:divBdr>
        <w:top w:val="none" w:sz="0" w:space="0" w:color="auto"/>
        <w:left w:val="none" w:sz="0" w:space="0" w:color="auto"/>
        <w:bottom w:val="none" w:sz="0" w:space="0" w:color="auto"/>
        <w:right w:val="none" w:sz="0" w:space="0" w:color="auto"/>
      </w:divBdr>
    </w:div>
    <w:div w:id="628170829">
      <w:bodyDiv w:val="1"/>
      <w:marLeft w:val="0"/>
      <w:marRight w:val="0"/>
      <w:marTop w:val="0"/>
      <w:marBottom w:val="0"/>
      <w:divBdr>
        <w:top w:val="none" w:sz="0" w:space="0" w:color="auto"/>
        <w:left w:val="none" w:sz="0" w:space="0" w:color="auto"/>
        <w:bottom w:val="none" w:sz="0" w:space="0" w:color="auto"/>
        <w:right w:val="none" w:sz="0" w:space="0" w:color="auto"/>
      </w:divBdr>
    </w:div>
    <w:div w:id="628586827">
      <w:bodyDiv w:val="1"/>
      <w:marLeft w:val="0"/>
      <w:marRight w:val="0"/>
      <w:marTop w:val="0"/>
      <w:marBottom w:val="0"/>
      <w:divBdr>
        <w:top w:val="none" w:sz="0" w:space="0" w:color="auto"/>
        <w:left w:val="none" w:sz="0" w:space="0" w:color="auto"/>
        <w:bottom w:val="none" w:sz="0" w:space="0" w:color="auto"/>
        <w:right w:val="none" w:sz="0" w:space="0" w:color="auto"/>
      </w:divBdr>
    </w:div>
    <w:div w:id="629094967">
      <w:bodyDiv w:val="1"/>
      <w:marLeft w:val="0"/>
      <w:marRight w:val="0"/>
      <w:marTop w:val="0"/>
      <w:marBottom w:val="0"/>
      <w:divBdr>
        <w:top w:val="none" w:sz="0" w:space="0" w:color="auto"/>
        <w:left w:val="none" w:sz="0" w:space="0" w:color="auto"/>
        <w:bottom w:val="none" w:sz="0" w:space="0" w:color="auto"/>
        <w:right w:val="none" w:sz="0" w:space="0" w:color="auto"/>
      </w:divBdr>
    </w:div>
    <w:div w:id="630479433">
      <w:bodyDiv w:val="1"/>
      <w:marLeft w:val="0"/>
      <w:marRight w:val="0"/>
      <w:marTop w:val="0"/>
      <w:marBottom w:val="0"/>
      <w:divBdr>
        <w:top w:val="none" w:sz="0" w:space="0" w:color="auto"/>
        <w:left w:val="none" w:sz="0" w:space="0" w:color="auto"/>
        <w:bottom w:val="none" w:sz="0" w:space="0" w:color="auto"/>
        <w:right w:val="none" w:sz="0" w:space="0" w:color="auto"/>
      </w:divBdr>
    </w:div>
    <w:div w:id="630553388">
      <w:bodyDiv w:val="1"/>
      <w:marLeft w:val="0"/>
      <w:marRight w:val="0"/>
      <w:marTop w:val="0"/>
      <w:marBottom w:val="0"/>
      <w:divBdr>
        <w:top w:val="none" w:sz="0" w:space="0" w:color="auto"/>
        <w:left w:val="none" w:sz="0" w:space="0" w:color="auto"/>
        <w:bottom w:val="none" w:sz="0" w:space="0" w:color="auto"/>
        <w:right w:val="none" w:sz="0" w:space="0" w:color="auto"/>
      </w:divBdr>
    </w:div>
    <w:div w:id="630792244">
      <w:bodyDiv w:val="1"/>
      <w:marLeft w:val="0"/>
      <w:marRight w:val="0"/>
      <w:marTop w:val="0"/>
      <w:marBottom w:val="0"/>
      <w:divBdr>
        <w:top w:val="none" w:sz="0" w:space="0" w:color="auto"/>
        <w:left w:val="none" w:sz="0" w:space="0" w:color="auto"/>
        <w:bottom w:val="none" w:sz="0" w:space="0" w:color="auto"/>
        <w:right w:val="none" w:sz="0" w:space="0" w:color="auto"/>
      </w:divBdr>
    </w:div>
    <w:div w:id="630868412">
      <w:bodyDiv w:val="1"/>
      <w:marLeft w:val="0"/>
      <w:marRight w:val="0"/>
      <w:marTop w:val="0"/>
      <w:marBottom w:val="0"/>
      <w:divBdr>
        <w:top w:val="none" w:sz="0" w:space="0" w:color="auto"/>
        <w:left w:val="none" w:sz="0" w:space="0" w:color="auto"/>
        <w:bottom w:val="none" w:sz="0" w:space="0" w:color="auto"/>
        <w:right w:val="none" w:sz="0" w:space="0" w:color="auto"/>
      </w:divBdr>
    </w:div>
    <w:div w:id="631784851">
      <w:bodyDiv w:val="1"/>
      <w:marLeft w:val="0"/>
      <w:marRight w:val="0"/>
      <w:marTop w:val="0"/>
      <w:marBottom w:val="0"/>
      <w:divBdr>
        <w:top w:val="none" w:sz="0" w:space="0" w:color="auto"/>
        <w:left w:val="none" w:sz="0" w:space="0" w:color="auto"/>
        <w:bottom w:val="none" w:sz="0" w:space="0" w:color="auto"/>
        <w:right w:val="none" w:sz="0" w:space="0" w:color="auto"/>
      </w:divBdr>
    </w:div>
    <w:div w:id="631860883">
      <w:bodyDiv w:val="1"/>
      <w:marLeft w:val="0"/>
      <w:marRight w:val="0"/>
      <w:marTop w:val="0"/>
      <w:marBottom w:val="0"/>
      <w:divBdr>
        <w:top w:val="none" w:sz="0" w:space="0" w:color="auto"/>
        <w:left w:val="none" w:sz="0" w:space="0" w:color="auto"/>
        <w:bottom w:val="none" w:sz="0" w:space="0" w:color="auto"/>
        <w:right w:val="none" w:sz="0" w:space="0" w:color="auto"/>
      </w:divBdr>
    </w:div>
    <w:div w:id="632294719">
      <w:bodyDiv w:val="1"/>
      <w:marLeft w:val="0"/>
      <w:marRight w:val="0"/>
      <w:marTop w:val="0"/>
      <w:marBottom w:val="0"/>
      <w:divBdr>
        <w:top w:val="none" w:sz="0" w:space="0" w:color="auto"/>
        <w:left w:val="none" w:sz="0" w:space="0" w:color="auto"/>
        <w:bottom w:val="none" w:sz="0" w:space="0" w:color="auto"/>
        <w:right w:val="none" w:sz="0" w:space="0" w:color="auto"/>
      </w:divBdr>
    </w:div>
    <w:div w:id="633878034">
      <w:bodyDiv w:val="1"/>
      <w:marLeft w:val="0"/>
      <w:marRight w:val="0"/>
      <w:marTop w:val="0"/>
      <w:marBottom w:val="0"/>
      <w:divBdr>
        <w:top w:val="none" w:sz="0" w:space="0" w:color="auto"/>
        <w:left w:val="none" w:sz="0" w:space="0" w:color="auto"/>
        <w:bottom w:val="none" w:sz="0" w:space="0" w:color="auto"/>
        <w:right w:val="none" w:sz="0" w:space="0" w:color="auto"/>
      </w:divBdr>
    </w:div>
    <w:div w:id="634067990">
      <w:bodyDiv w:val="1"/>
      <w:marLeft w:val="0"/>
      <w:marRight w:val="0"/>
      <w:marTop w:val="0"/>
      <w:marBottom w:val="0"/>
      <w:divBdr>
        <w:top w:val="none" w:sz="0" w:space="0" w:color="auto"/>
        <w:left w:val="none" w:sz="0" w:space="0" w:color="auto"/>
        <w:bottom w:val="none" w:sz="0" w:space="0" w:color="auto"/>
        <w:right w:val="none" w:sz="0" w:space="0" w:color="auto"/>
      </w:divBdr>
    </w:div>
    <w:div w:id="634603963">
      <w:bodyDiv w:val="1"/>
      <w:marLeft w:val="0"/>
      <w:marRight w:val="0"/>
      <w:marTop w:val="0"/>
      <w:marBottom w:val="0"/>
      <w:divBdr>
        <w:top w:val="none" w:sz="0" w:space="0" w:color="auto"/>
        <w:left w:val="none" w:sz="0" w:space="0" w:color="auto"/>
        <w:bottom w:val="none" w:sz="0" w:space="0" w:color="auto"/>
        <w:right w:val="none" w:sz="0" w:space="0" w:color="auto"/>
      </w:divBdr>
    </w:div>
    <w:div w:id="634915669">
      <w:bodyDiv w:val="1"/>
      <w:marLeft w:val="0"/>
      <w:marRight w:val="0"/>
      <w:marTop w:val="0"/>
      <w:marBottom w:val="0"/>
      <w:divBdr>
        <w:top w:val="none" w:sz="0" w:space="0" w:color="auto"/>
        <w:left w:val="none" w:sz="0" w:space="0" w:color="auto"/>
        <w:bottom w:val="none" w:sz="0" w:space="0" w:color="auto"/>
        <w:right w:val="none" w:sz="0" w:space="0" w:color="auto"/>
      </w:divBdr>
    </w:div>
    <w:div w:id="635648660">
      <w:bodyDiv w:val="1"/>
      <w:marLeft w:val="0"/>
      <w:marRight w:val="0"/>
      <w:marTop w:val="0"/>
      <w:marBottom w:val="0"/>
      <w:divBdr>
        <w:top w:val="none" w:sz="0" w:space="0" w:color="auto"/>
        <w:left w:val="none" w:sz="0" w:space="0" w:color="auto"/>
        <w:bottom w:val="none" w:sz="0" w:space="0" w:color="auto"/>
        <w:right w:val="none" w:sz="0" w:space="0" w:color="auto"/>
      </w:divBdr>
    </w:div>
    <w:div w:id="635795781">
      <w:bodyDiv w:val="1"/>
      <w:marLeft w:val="0"/>
      <w:marRight w:val="0"/>
      <w:marTop w:val="0"/>
      <w:marBottom w:val="0"/>
      <w:divBdr>
        <w:top w:val="none" w:sz="0" w:space="0" w:color="auto"/>
        <w:left w:val="none" w:sz="0" w:space="0" w:color="auto"/>
        <w:bottom w:val="none" w:sz="0" w:space="0" w:color="auto"/>
        <w:right w:val="none" w:sz="0" w:space="0" w:color="auto"/>
      </w:divBdr>
    </w:div>
    <w:div w:id="638413874">
      <w:bodyDiv w:val="1"/>
      <w:marLeft w:val="0"/>
      <w:marRight w:val="0"/>
      <w:marTop w:val="0"/>
      <w:marBottom w:val="0"/>
      <w:divBdr>
        <w:top w:val="none" w:sz="0" w:space="0" w:color="auto"/>
        <w:left w:val="none" w:sz="0" w:space="0" w:color="auto"/>
        <w:bottom w:val="none" w:sz="0" w:space="0" w:color="auto"/>
        <w:right w:val="none" w:sz="0" w:space="0" w:color="auto"/>
      </w:divBdr>
    </w:div>
    <w:div w:id="639189301">
      <w:bodyDiv w:val="1"/>
      <w:marLeft w:val="0"/>
      <w:marRight w:val="0"/>
      <w:marTop w:val="0"/>
      <w:marBottom w:val="0"/>
      <w:divBdr>
        <w:top w:val="none" w:sz="0" w:space="0" w:color="auto"/>
        <w:left w:val="none" w:sz="0" w:space="0" w:color="auto"/>
        <w:bottom w:val="none" w:sz="0" w:space="0" w:color="auto"/>
        <w:right w:val="none" w:sz="0" w:space="0" w:color="auto"/>
      </w:divBdr>
    </w:div>
    <w:div w:id="639650038">
      <w:bodyDiv w:val="1"/>
      <w:marLeft w:val="0"/>
      <w:marRight w:val="0"/>
      <w:marTop w:val="0"/>
      <w:marBottom w:val="0"/>
      <w:divBdr>
        <w:top w:val="none" w:sz="0" w:space="0" w:color="auto"/>
        <w:left w:val="none" w:sz="0" w:space="0" w:color="auto"/>
        <w:bottom w:val="none" w:sz="0" w:space="0" w:color="auto"/>
        <w:right w:val="none" w:sz="0" w:space="0" w:color="auto"/>
      </w:divBdr>
    </w:div>
    <w:div w:id="639727543">
      <w:bodyDiv w:val="1"/>
      <w:marLeft w:val="0"/>
      <w:marRight w:val="0"/>
      <w:marTop w:val="0"/>
      <w:marBottom w:val="0"/>
      <w:divBdr>
        <w:top w:val="none" w:sz="0" w:space="0" w:color="auto"/>
        <w:left w:val="none" w:sz="0" w:space="0" w:color="auto"/>
        <w:bottom w:val="none" w:sz="0" w:space="0" w:color="auto"/>
        <w:right w:val="none" w:sz="0" w:space="0" w:color="auto"/>
      </w:divBdr>
    </w:div>
    <w:div w:id="639963274">
      <w:bodyDiv w:val="1"/>
      <w:marLeft w:val="0"/>
      <w:marRight w:val="0"/>
      <w:marTop w:val="0"/>
      <w:marBottom w:val="0"/>
      <w:divBdr>
        <w:top w:val="none" w:sz="0" w:space="0" w:color="auto"/>
        <w:left w:val="none" w:sz="0" w:space="0" w:color="auto"/>
        <w:bottom w:val="none" w:sz="0" w:space="0" w:color="auto"/>
        <w:right w:val="none" w:sz="0" w:space="0" w:color="auto"/>
      </w:divBdr>
    </w:div>
    <w:div w:id="643124508">
      <w:bodyDiv w:val="1"/>
      <w:marLeft w:val="0"/>
      <w:marRight w:val="0"/>
      <w:marTop w:val="0"/>
      <w:marBottom w:val="0"/>
      <w:divBdr>
        <w:top w:val="none" w:sz="0" w:space="0" w:color="auto"/>
        <w:left w:val="none" w:sz="0" w:space="0" w:color="auto"/>
        <w:bottom w:val="none" w:sz="0" w:space="0" w:color="auto"/>
        <w:right w:val="none" w:sz="0" w:space="0" w:color="auto"/>
      </w:divBdr>
    </w:div>
    <w:div w:id="644092024">
      <w:bodyDiv w:val="1"/>
      <w:marLeft w:val="0"/>
      <w:marRight w:val="0"/>
      <w:marTop w:val="0"/>
      <w:marBottom w:val="0"/>
      <w:divBdr>
        <w:top w:val="none" w:sz="0" w:space="0" w:color="auto"/>
        <w:left w:val="none" w:sz="0" w:space="0" w:color="auto"/>
        <w:bottom w:val="none" w:sz="0" w:space="0" w:color="auto"/>
        <w:right w:val="none" w:sz="0" w:space="0" w:color="auto"/>
      </w:divBdr>
    </w:div>
    <w:div w:id="644315715">
      <w:bodyDiv w:val="1"/>
      <w:marLeft w:val="0"/>
      <w:marRight w:val="0"/>
      <w:marTop w:val="0"/>
      <w:marBottom w:val="0"/>
      <w:divBdr>
        <w:top w:val="none" w:sz="0" w:space="0" w:color="auto"/>
        <w:left w:val="none" w:sz="0" w:space="0" w:color="auto"/>
        <w:bottom w:val="none" w:sz="0" w:space="0" w:color="auto"/>
        <w:right w:val="none" w:sz="0" w:space="0" w:color="auto"/>
      </w:divBdr>
    </w:div>
    <w:div w:id="644511529">
      <w:bodyDiv w:val="1"/>
      <w:marLeft w:val="0"/>
      <w:marRight w:val="0"/>
      <w:marTop w:val="0"/>
      <w:marBottom w:val="0"/>
      <w:divBdr>
        <w:top w:val="none" w:sz="0" w:space="0" w:color="auto"/>
        <w:left w:val="none" w:sz="0" w:space="0" w:color="auto"/>
        <w:bottom w:val="none" w:sz="0" w:space="0" w:color="auto"/>
        <w:right w:val="none" w:sz="0" w:space="0" w:color="auto"/>
      </w:divBdr>
    </w:div>
    <w:div w:id="644553126">
      <w:bodyDiv w:val="1"/>
      <w:marLeft w:val="0"/>
      <w:marRight w:val="0"/>
      <w:marTop w:val="0"/>
      <w:marBottom w:val="0"/>
      <w:divBdr>
        <w:top w:val="none" w:sz="0" w:space="0" w:color="auto"/>
        <w:left w:val="none" w:sz="0" w:space="0" w:color="auto"/>
        <w:bottom w:val="none" w:sz="0" w:space="0" w:color="auto"/>
        <w:right w:val="none" w:sz="0" w:space="0" w:color="auto"/>
      </w:divBdr>
    </w:div>
    <w:div w:id="644705778">
      <w:bodyDiv w:val="1"/>
      <w:marLeft w:val="0"/>
      <w:marRight w:val="0"/>
      <w:marTop w:val="0"/>
      <w:marBottom w:val="0"/>
      <w:divBdr>
        <w:top w:val="none" w:sz="0" w:space="0" w:color="auto"/>
        <w:left w:val="none" w:sz="0" w:space="0" w:color="auto"/>
        <w:bottom w:val="none" w:sz="0" w:space="0" w:color="auto"/>
        <w:right w:val="none" w:sz="0" w:space="0" w:color="auto"/>
      </w:divBdr>
    </w:div>
    <w:div w:id="646476248">
      <w:bodyDiv w:val="1"/>
      <w:marLeft w:val="0"/>
      <w:marRight w:val="0"/>
      <w:marTop w:val="0"/>
      <w:marBottom w:val="0"/>
      <w:divBdr>
        <w:top w:val="none" w:sz="0" w:space="0" w:color="auto"/>
        <w:left w:val="none" w:sz="0" w:space="0" w:color="auto"/>
        <w:bottom w:val="none" w:sz="0" w:space="0" w:color="auto"/>
        <w:right w:val="none" w:sz="0" w:space="0" w:color="auto"/>
      </w:divBdr>
    </w:div>
    <w:div w:id="649017081">
      <w:bodyDiv w:val="1"/>
      <w:marLeft w:val="0"/>
      <w:marRight w:val="0"/>
      <w:marTop w:val="0"/>
      <w:marBottom w:val="0"/>
      <w:divBdr>
        <w:top w:val="none" w:sz="0" w:space="0" w:color="auto"/>
        <w:left w:val="none" w:sz="0" w:space="0" w:color="auto"/>
        <w:bottom w:val="none" w:sz="0" w:space="0" w:color="auto"/>
        <w:right w:val="none" w:sz="0" w:space="0" w:color="auto"/>
      </w:divBdr>
    </w:div>
    <w:div w:id="649099217">
      <w:bodyDiv w:val="1"/>
      <w:marLeft w:val="0"/>
      <w:marRight w:val="0"/>
      <w:marTop w:val="0"/>
      <w:marBottom w:val="0"/>
      <w:divBdr>
        <w:top w:val="none" w:sz="0" w:space="0" w:color="auto"/>
        <w:left w:val="none" w:sz="0" w:space="0" w:color="auto"/>
        <w:bottom w:val="none" w:sz="0" w:space="0" w:color="auto"/>
        <w:right w:val="none" w:sz="0" w:space="0" w:color="auto"/>
      </w:divBdr>
    </w:div>
    <w:div w:id="649478855">
      <w:bodyDiv w:val="1"/>
      <w:marLeft w:val="0"/>
      <w:marRight w:val="0"/>
      <w:marTop w:val="0"/>
      <w:marBottom w:val="0"/>
      <w:divBdr>
        <w:top w:val="none" w:sz="0" w:space="0" w:color="auto"/>
        <w:left w:val="none" w:sz="0" w:space="0" w:color="auto"/>
        <w:bottom w:val="none" w:sz="0" w:space="0" w:color="auto"/>
        <w:right w:val="none" w:sz="0" w:space="0" w:color="auto"/>
      </w:divBdr>
    </w:div>
    <w:div w:id="651443646">
      <w:bodyDiv w:val="1"/>
      <w:marLeft w:val="0"/>
      <w:marRight w:val="0"/>
      <w:marTop w:val="0"/>
      <w:marBottom w:val="0"/>
      <w:divBdr>
        <w:top w:val="none" w:sz="0" w:space="0" w:color="auto"/>
        <w:left w:val="none" w:sz="0" w:space="0" w:color="auto"/>
        <w:bottom w:val="none" w:sz="0" w:space="0" w:color="auto"/>
        <w:right w:val="none" w:sz="0" w:space="0" w:color="auto"/>
      </w:divBdr>
    </w:div>
    <w:div w:id="651721080">
      <w:bodyDiv w:val="1"/>
      <w:marLeft w:val="0"/>
      <w:marRight w:val="0"/>
      <w:marTop w:val="0"/>
      <w:marBottom w:val="0"/>
      <w:divBdr>
        <w:top w:val="none" w:sz="0" w:space="0" w:color="auto"/>
        <w:left w:val="none" w:sz="0" w:space="0" w:color="auto"/>
        <w:bottom w:val="none" w:sz="0" w:space="0" w:color="auto"/>
        <w:right w:val="none" w:sz="0" w:space="0" w:color="auto"/>
      </w:divBdr>
    </w:div>
    <w:div w:id="651761437">
      <w:bodyDiv w:val="1"/>
      <w:marLeft w:val="0"/>
      <w:marRight w:val="0"/>
      <w:marTop w:val="0"/>
      <w:marBottom w:val="0"/>
      <w:divBdr>
        <w:top w:val="none" w:sz="0" w:space="0" w:color="auto"/>
        <w:left w:val="none" w:sz="0" w:space="0" w:color="auto"/>
        <w:bottom w:val="none" w:sz="0" w:space="0" w:color="auto"/>
        <w:right w:val="none" w:sz="0" w:space="0" w:color="auto"/>
      </w:divBdr>
    </w:div>
    <w:div w:id="652608550">
      <w:bodyDiv w:val="1"/>
      <w:marLeft w:val="0"/>
      <w:marRight w:val="0"/>
      <w:marTop w:val="0"/>
      <w:marBottom w:val="0"/>
      <w:divBdr>
        <w:top w:val="none" w:sz="0" w:space="0" w:color="auto"/>
        <w:left w:val="none" w:sz="0" w:space="0" w:color="auto"/>
        <w:bottom w:val="none" w:sz="0" w:space="0" w:color="auto"/>
        <w:right w:val="none" w:sz="0" w:space="0" w:color="auto"/>
      </w:divBdr>
    </w:div>
    <w:div w:id="652639127">
      <w:bodyDiv w:val="1"/>
      <w:marLeft w:val="0"/>
      <w:marRight w:val="0"/>
      <w:marTop w:val="0"/>
      <w:marBottom w:val="0"/>
      <w:divBdr>
        <w:top w:val="none" w:sz="0" w:space="0" w:color="auto"/>
        <w:left w:val="none" w:sz="0" w:space="0" w:color="auto"/>
        <w:bottom w:val="none" w:sz="0" w:space="0" w:color="auto"/>
        <w:right w:val="none" w:sz="0" w:space="0" w:color="auto"/>
      </w:divBdr>
    </w:div>
    <w:div w:id="652835358">
      <w:bodyDiv w:val="1"/>
      <w:marLeft w:val="0"/>
      <w:marRight w:val="0"/>
      <w:marTop w:val="0"/>
      <w:marBottom w:val="0"/>
      <w:divBdr>
        <w:top w:val="none" w:sz="0" w:space="0" w:color="auto"/>
        <w:left w:val="none" w:sz="0" w:space="0" w:color="auto"/>
        <w:bottom w:val="none" w:sz="0" w:space="0" w:color="auto"/>
        <w:right w:val="none" w:sz="0" w:space="0" w:color="auto"/>
      </w:divBdr>
    </w:div>
    <w:div w:id="653098253">
      <w:bodyDiv w:val="1"/>
      <w:marLeft w:val="0"/>
      <w:marRight w:val="0"/>
      <w:marTop w:val="0"/>
      <w:marBottom w:val="0"/>
      <w:divBdr>
        <w:top w:val="none" w:sz="0" w:space="0" w:color="auto"/>
        <w:left w:val="none" w:sz="0" w:space="0" w:color="auto"/>
        <w:bottom w:val="none" w:sz="0" w:space="0" w:color="auto"/>
        <w:right w:val="none" w:sz="0" w:space="0" w:color="auto"/>
      </w:divBdr>
    </w:div>
    <w:div w:id="653797631">
      <w:bodyDiv w:val="1"/>
      <w:marLeft w:val="0"/>
      <w:marRight w:val="0"/>
      <w:marTop w:val="0"/>
      <w:marBottom w:val="0"/>
      <w:divBdr>
        <w:top w:val="none" w:sz="0" w:space="0" w:color="auto"/>
        <w:left w:val="none" w:sz="0" w:space="0" w:color="auto"/>
        <w:bottom w:val="none" w:sz="0" w:space="0" w:color="auto"/>
        <w:right w:val="none" w:sz="0" w:space="0" w:color="auto"/>
      </w:divBdr>
    </w:div>
    <w:div w:id="653989313">
      <w:bodyDiv w:val="1"/>
      <w:marLeft w:val="0"/>
      <w:marRight w:val="0"/>
      <w:marTop w:val="0"/>
      <w:marBottom w:val="0"/>
      <w:divBdr>
        <w:top w:val="none" w:sz="0" w:space="0" w:color="auto"/>
        <w:left w:val="none" w:sz="0" w:space="0" w:color="auto"/>
        <w:bottom w:val="none" w:sz="0" w:space="0" w:color="auto"/>
        <w:right w:val="none" w:sz="0" w:space="0" w:color="auto"/>
      </w:divBdr>
    </w:div>
    <w:div w:id="655651214">
      <w:bodyDiv w:val="1"/>
      <w:marLeft w:val="0"/>
      <w:marRight w:val="0"/>
      <w:marTop w:val="0"/>
      <w:marBottom w:val="0"/>
      <w:divBdr>
        <w:top w:val="none" w:sz="0" w:space="0" w:color="auto"/>
        <w:left w:val="none" w:sz="0" w:space="0" w:color="auto"/>
        <w:bottom w:val="none" w:sz="0" w:space="0" w:color="auto"/>
        <w:right w:val="none" w:sz="0" w:space="0" w:color="auto"/>
      </w:divBdr>
    </w:div>
    <w:div w:id="655690293">
      <w:bodyDiv w:val="1"/>
      <w:marLeft w:val="0"/>
      <w:marRight w:val="0"/>
      <w:marTop w:val="0"/>
      <w:marBottom w:val="0"/>
      <w:divBdr>
        <w:top w:val="none" w:sz="0" w:space="0" w:color="auto"/>
        <w:left w:val="none" w:sz="0" w:space="0" w:color="auto"/>
        <w:bottom w:val="none" w:sz="0" w:space="0" w:color="auto"/>
        <w:right w:val="none" w:sz="0" w:space="0" w:color="auto"/>
      </w:divBdr>
    </w:div>
    <w:div w:id="656960745">
      <w:bodyDiv w:val="1"/>
      <w:marLeft w:val="0"/>
      <w:marRight w:val="0"/>
      <w:marTop w:val="0"/>
      <w:marBottom w:val="0"/>
      <w:divBdr>
        <w:top w:val="none" w:sz="0" w:space="0" w:color="auto"/>
        <w:left w:val="none" w:sz="0" w:space="0" w:color="auto"/>
        <w:bottom w:val="none" w:sz="0" w:space="0" w:color="auto"/>
        <w:right w:val="none" w:sz="0" w:space="0" w:color="auto"/>
      </w:divBdr>
    </w:div>
    <w:div w:id="657195629">
      <w:bodyDiv w:val="1"/>
      <w:marLeft w:val="0"/>
      <w:marRight w:val="0"/>
      <w:marTop w:val="0"/>
      <w:marBottom w:val="0"/>
      <w:divBdr>
        <w:top w:val="none" w:sz="0" w:space="0" w:color="auto"/>
        <w:left w:val="none" w:sz="0" w:space="0" w:color="auto"/>
        <w:bottom w:val="none" w:sz="0" w:space="0" w:color="auto"/>
        <w:right w:val="none" w:sz="0" w:space="0" w:color="auto"/>
      </w:divBdr>
    </w:div>
    <w:div w:id="658970170">
      <w:bodyDiv w:val="1"/>
      <w:marLeft w:val="0"/>
      <w:marRight w:val="0"/>
      <w:marTop w:val="0"/>
      <w:marBottom w:val="0"/>
      <w:divBdr>
        <w:top w:val="none" w:sz="0" w:space="0" w:color="auto"/>
        <w:left w:val="none" w:sz="0" w:space="0" w:color="auto"/>
        <w:bottom w:val="none" w:sz="0" w:space="0" w:color="auto"/>
        <w:right w:val="none" w:sz="0" w:space="0" w:color="auto"/>
      </w:divBdr>
    </w:div>
    <w:div w:id="660233429">
      <w:bodyDiv w:val="1"/>
      <w:marLeft w:val="0"/>
      <w:marRight w:val="0"/>
      <w:marTop w:val="0"/>
      <w:marBottom w:val="0"/>
      <w:divBdr>
        <w:top w:val="none" w:sz="0" w:space="0" w:color="auto"/>
        <w:left w:val="none" w:sz="0" w:space="0" w:color="auto"/>
        <w:bottom w:val="none" w:sz="0" w:space="0" w:color="auto"/>
        <w:right w:val="none" w:sz="0" w:space="0" w:color="auto"/>
      </w:divBdr>
    </w:div>
    <w:div w:id="660886547">
      <w:bodyDiv w:val="1"/>
      <w:marLeft w:val="0"/>
      <w:marRight w:val="0"/>
      <w:marTop w:val="0"/>
      <w:marBottom w:val="0"/>
      <w:divBdr>
        <w:top w:val="none" w:sz="0" w:space="0" w:color="auto"/>
        <w:left w:val="none" w:sz="0" w:space="0" w:color="auto"/>
        <w:bottom w:val="none" w:sz="0" w:space="0" w:color="auto"/>
        <w:right w:val="none" w:sz="0" w:space="0" w:color="auto"/>
      </w:divBdr>
    </w:div>
    <w:div w:id="662512724">
      <w:bodyDiv w:val="1"/>
      <w:marLeft w:val="0"/>
      <w:marRight w:val="0"/>
      <w:marTop w:val="0"/>
      <w:marBottom w:val="0"/>
      <w:divBdr>
        <w:top w:val="none" w:sz="0" w:space="0" w:color="auto"/>
        <w:left w:val="none" w:sz="0" w:space="0" w:color="auto"/>
        <w:bottom w:val="none" w:sz="0" w:space="0" w:color="auto"/>
        <w:right w:val="none" w:sz="0" w:space="0" w:color="auto"/>
      </w:divBdr>
    </w:div>
    <w:div w:id="662901948">
      <w:bodyDiv w:val="1"/>
      <w:marLeft w:val="0"/>
      <w:marRight w:val="0"/>
      <w:marTop w:val="0"/>
      <w:marBottom w:val="0"/>
      <w:divBdr>
        <w:top w:val="none" w:sz="0" w:space="0" w:color="auto"/>
        <w:left w:val="none" w:sz="0" w:space="0" w:color="auto"/>
        <w:bottom w:val="none" w:sz="0" w:space="0" w:color="auto"/>
        <w:right w:val="none" w:sz="0" w:space="0" w:color="auto"/>
      </w:divBdr>
    </w:div>
    <w:div w:id="663123539">
      <w:bodyDiv w:val="1"/>
      <w:marLeft w:val="0"/>
      <w:marRight w:val="0"/>
      <w:marTop w:val="0"/>
      <w:marBottom w:val="0"/>
      <w:divBdr>
        <w:top w:val="none" w:sz="0" w:space="0" w:color="auto"/>
        <w:left w:val="none" w:sz="0" w:space="0" w:color="auto"/>
        <w:bottom w:val="none" w:sz="0" w:space="0" w:color="auto"/>
        <w:right w:val="none" w:sz="0" w:space="0" w:color="auto"/>
      </w:divBdr>
    </w:div>
    <w:div w:id="664475698">
      <w:bodyDiv w:val="1"/>
      <w:marLeft w:val="0"/>
      <w:marRight w:val="0"/>
      <w:marTop w:val="0"/>
      <w:marBottom w:val="0"/>
      <w:divBdr>
        <w:top w:val="none" w:sz="0" w:space="0" w:color="auto"/>
        <w:left w:val="none" w:sz="0" w:space="0" w:color="auto"/>
        <w:bottom w:val="none" w:sz="0" w:space="0" w:color="auto"/>
        <w:right w:val="none" w:sz="0" w:space="0" w:color="auto"/>
      </w:divBdr>
    </w:div>
    <w:div w:id="664866608">
      <w:bodyDiv w:val="1"/>
      <w:marLeft w:val="0"/>
      <w:marRight w:val="0"/>
      <w:marTop w:val="0"/>
      <w:marBottom w:val="0"/>
      <w:divBdr>
        <w:top w:val="none" w:sz="0" w:space="0" w:color="auto"/>
        <w:left w:val="none" w:sz="0" w:space="0" w:color="auto"/>
        <w:bottom w:val="none" w:sz="0" w:space="0" w:color="auto"/>
        <w:right w:val="none" w:sz="0" w:space="0" w:color="auto"/>
      </w:divBdr>
    </w:div>
    <w:div w:id="665791946">
      <w:bodyDiv w:val="1"/>
      <w:marLeft w:val="0"/>
      <w:marRight w:val="0"/>
      <w:marTop w:val="0"/>
      <w:marBottom w:val="0"/>
      <w:divBdr>
        <w:top w:val="none" w:sz="0" w:space="0" w:color="auto"/>
        <w:left w:val="none" w:sz="0" w:space="0" w:color="auto"/>
        <w:bottom w:val="none" w:sz="0" w:space="0" w:color="auto"/>
        <w:right w:val="none" w:sz="0" w:space="0" w:color="auto"/>
      </w:divBdr>
    </w:div>
    <w:div w:id="666179052">
      <w:bodyDiv w:val="1"/>
      <w:marLeft w:val="0"/>
      <w:marRight w:val="0"/>
      <w:marTop w:val="0"/>
      <w:marBottom w:val="0"/>
      <w:divBdr>
        <w:top w:val="none" w:sz="0" w:space="0" w:color="auto"/>
        <w:left w:val="none" w:sz="0" w:space="0" w:color="auto"/>
        <w:bottom w:val="none" w:sz="0" w:space="0" w:color="auto"/>
        <w:right w:val="none" w:sz="0" w:space="0" w:color="auto"/>
      </w:divBdr>
    </w:div>
    <w:div w:id="666372360">
      <w:bodyDiv w:val="1"/>
      <w:marLeft w:val="0"/>
      <w:marRight w:val="0"/>
      <w:marTop w:val="0"/>
      <w:marBottom w:val="0"/>
      <w:divBdr>
        <w:top w:val="none" w:sz="0" w:space="0" w:color="auto"/>
        <w:left w:val="none" w:sz="0" w:space="0" w:color="auto"/>
        <w:bottom w:val="none" w:sz="0" w:space="0" w:color="auto"/>
        <w:right w:val="none" w:sz="0" w:space="0" w:color="auto"/>
      </w:divBdr>
    </w:div>
    <w:div w:id="666860646">
      <w:bodyDiv w:val="1"/>
      <w:marLeft w:val="0"/>
      <w:marRight w:val="0"/>
      <w:marTop w:val="0"/>
      <w:marBottom w:val="0"/>
      <w:divBdr>
        <w:top w:val="none" w:sz="0" w:space="0" w:color="auto"/>
        <w:left w:val="none" w:sz="0" w:space="0" w:color="auto"/>
        <w:bottom w:val="none" w:sz="0" w:space="0" w:color="auto"/>
        <w:right w:val="none" w:sz="0" w:space="0" w:color="auto"/>
      </w:divBdr>
    </w:div>
    <w:div w:id="666907333">
      <w:bodyDiv w:val="1"/>
      <w:marLeft w:val="0"/>
      <w:marRight w:val="0"/>
      <w:marTop w:val="0"/>
      <w:marBottom w:val="0"/>
      <w:divBdr>
        <w:top w:val="none" w:sz="0" w:space="0" w:color="auto"/>
        <w:left w:val="none" w:sz="0" w:space="0" w:color="auto"/>
        <w:bottom w:val="none" w:sz="0" w:space="0" w:color="auto"/>
        <w:right w:val="none" w:sz="0" w:space="0" w:color="auto"/>
      </w:divBdr>
    </w:div>
    <w:div w:id="667252093">
      <w:bodyDiv w:val="1"/>
      <w:marLeft w:val="0"/>
      <w:marRight w:val="0"/>
      <w:marTop w:val="0"/>
      <w:marBottom w:val="0"/>
      <w:divBdr>
        <w:top w:val="none" w:sz="0" w:space="0" w:color="auto"/>
        <w:left w:val="none" w:sz="0" w:space="0" w:color="auto"/>
        <w:bottom w:val="none" w:sz="0" w:space="0" w:color="auto"/>
        <w:right w:val="none" w:sz="0" w:space="0" w:color="auto"/>
      </w:divBdr>
    </w:div>
    <w:div w:id="667515762">
      <w:bodyDiv w:val="1"/>
      <w:marLeft w:val="0"/>
      <w:marRight w:val="0"/>
      <w:marTop w:val="0"/>
      <w:marBottom w:val="0"/>
      <w:divBdr>
        <w:top w:val="none" w:sz="0" w:space="0" w:color="auto"/>
        <w:left w:val="none" w:sz="0" w:space="0" w:color="auto"/>
        <w:bottom w:val="none" w:sz="0" w:space="0" w:color="auto"/>
        <w:right w:val="none" w:sz="0" w:space="0" w:color="auto"/>
      </w:divBdr>
    </w:div>
    <w:div w:id="669260678">
      <w:bodyDiv w:val="1"/>
      <w:marLeft w:val="0"/>
      <w:marRight w:val="0"/>
      <w:marTop w:val="0"/>
      <w:marBottom w:val="0"/>
      <w:divBdr>
        <w:top w:val="none" w:sz="0" w:space="0" w:color="auto"/>
        <w:left w:val="none" w:sz="0" w:space="0" w:color="auto"/>
        <w:bottom w:val="none" w:sz="0" w:space="0" w:color="auto"/>
        <w:right w:val="none" w:sz="0" w:space="0" w:color="auto"/>
      </w:divBdr>
    </w:div>
    <w:div w:id="669604378">
      <w:bodyDiv w:val="1"/>
      <w:marLeft w:val="0"/>
      <w:marRight w:val="0"/>
      <w:marTop w:val="0"/>
      <w:marBottom w:val="0"/>
      <w:divBdr>
        <w:top w:val="none" w:sz="0" w:space="0" w:color="auto"/>
        <w:left w:val="none" w:sz="0" w:space="0" w:color="auto"/>
        <w:bottom w:val="none" w:sz="0" w:space="0" w:color="auto"/>
        <w:right w:val="none" w:sz="0" w:space="0" w:color="auto"/>
      </w:divBdr>
    </w:div>
    <w:div w:id="670137288">
      <w:bodyDiv w:val="1"/>
      <w:marLeft w:val="0"/>
      <w:marRight w:val="0"/>
      <w:marTop w:val="0"/>
      <w:marBottom w:val="0"/>
      <w:divBdr>
        <w:top w:val="none" w:sz="0" w:space="0" w:color="auto"/>
        <w:left w:val="none" w:sz="0" w:space="0" w:color="auto"/>
        <w:bottom w:val="none" w:sz="0" w:space="0" w:color="auto"/>
        <w:right w:val="none" w:sz="0" w:space="0" w:color="auto"/>
      </w:divBdr>
    </w:div>
    <w:div w:id="671033446">
      <w:bodyDiv w:val="1"/>
      <w:marLeft w:val="0"/>
      <w:marRight w:val="0"/>
      <w:marTop w:val="0"/>
      <w:marBottom w:val="0"/>
      <w:divBdr>
        <w:top w:val="none" w:sz="0" w:space="0" w:color="auto"/>
        <w:left w:val="none" w:sz="0" w:space="0" w:color="auto"/>
        <w:bottom w:val="none" w:sz="0" w:space="0" w:color="auto"/>
        <w:right w:val="none" w:sz="0" w:space="0" w:color="auto"/>
      </w:divBdr>
    </w:div>
    <w:div w:id="673723816">
      <w:bodyDiv w:val="1"/>
      <w:marLeft w:val="0"/>
      <w:marRight w:val="0"/>
      <w:marTop w:val="0"/>
      <w:marBottom w:val="0"/>
      <w:divBdr>
        <w:top w:val="none" w:sz="0" w:space="0" w:color="auto"/>
        <w:left w:val="none" w:sz="0" w:space="0" w:color="auto"/>
        <w:bottom w:val="none" w:sz="0" w:space="0" w:color="auto"/>
        <w:right w:val="none" w:sz="0" w:space="0" w:color="auto"/>
      </w:divBdr>
    </w:div>
    <w:div w:id="673995696">
      <w:bodyDiv w:val="1"/>
      <w:marLeft w:val="0"/>
      <w:marRight w:val="0"/>
      <w:marTop w:val="0"/>
      <w:marBottom w:val="0"/>
      <w:divBdr>
        <w:top w:val="none" w:sz="0" w:space="0" w:color="auto"/>
        <w:left w:val="none" w:sz="0" w:space="0" w:color="auto"/>
        <w:bottom w:val="none" w:sz="0" w:space="0" w:color="auto"/>
        <w:right w:val="none" w:sz="0" w:space="0" w:color="auto"/>
      </w:divBdr>
    </w:div>
    <w:div w:id="675041684">
      <w:bodyDiv w:val="1"/>
      <w:marLeft w:val="0"/>
      <w:marRight w:val="0"/>
      <w:marTop w:val="0"/>
      <w:marBottom w:val="0"/>
      <w:divBdr>
        <w:top w:val="none" w:sz="0" w:space="0" w:color="auto"/>
        <w:left w:val="none" w:sz="0" w:space="0" w:color="auto"/>
        <w:bottom w:val="none" w:sz="0" w:space="0" w:color="auto"/>
        <w:right w:val="none" w:sz="0" w:space="0" w:color="auto"/>
      </w:divBdr>
    </w:div>
    <w:div w:id="677776618">
      <w:bodyDiv w:val="1"/>
      <w:marLeft w:val="0"/>
      <w:marRight w:val="0"/>
      <w:marTop w:val="0"/>
      <w:marBottom w:val="0"/>
      <w:divBdr>
        <w:top w:val="none" w:sz="0" w:space="0" w:color="auto"/>
        <w:left w:val="none" w:sz="0" w:space="0" w:color="auto"/>
        <w:bottom w:val="none" w:sz="0" w:space="0" w:color="auto"/>
        <w:right w:val="none" w:sz="0" w:space="0" w:color="auto"/>
      </w:divBdr>
    </w:div>
    <w:div w:id="678046855">
      <w:bodyDiv w:val="1"/>
      <w:marLeft w:val="0"/>
      <w:marRight w:val="0"/>
      <w:marTop w:val="0"/>
      <w:marBottom w:val="0"/>
      <w:divBdr>
        <w:top w:val="none" w:sz="0" w:space="0" w:color="auto"/>
        <w:left w:val="none" w:sz="0" w:space="0" w:color="auto"/>
        <w:bottom w:val="none" w:sz="0" w:space="0" w:color="auto"/>
        <w:right w:val="none" w:sz="0" w:space="0" w:color="auto"/>
      </w:divBdr>
    </w:div>
    <w:div w:id="678242263">
      <w:bodyDiv w:val="1"/>
      <w:marLeft w:val="0"/>
      <w:marRight w:val="0"/>
      <w:marTop w:val="0"/>
      <w:marBottom w:val="0"/>
      <w:divBdr>
        <w:top w:val="none" w:sz="0" w:space="0" w:color="auto"/>
        <w:left w:val="none" w:sz="0" w:space="0" w:color="auto"/>
        <w:bottom w:val="none" w:sz="0" w:space="0" w:color="auto"/>
        <w:right w:val="none" w:sz="0" w:space="0" w:color="auto"/>
      </w:divBdr>
    </w:div>
    <w:div w:id="679507766">
      <w:bodyDiv w:val="1"/>
      <w:marLeft w:val="0"/>
      <w:marRight w:val="0"/>
      <w:marTop w:val="0"/>
      <w:marBottom w:val="0"/>
      <w:divBdr>
        <w:top w:val="none" w:sz="0" w:space="0" w:color="auto"/>
        <w:left w:val="none" w:sz="0" w:space="0" w:color="auto"/>
        <w:bottom w:val="none" w:sz="0" w:space="0" w:color="auto"/>
        <w:right w:val="none" w:sz="0" w:space="0" w:color="auto"/>
      </w:divBdr>
    </w:div>
    <w:div w:id="679816495">
      <w:bodyDiv w:val="1"/>
      <w:marLeft w:val="0"/>
      <w:marRight w:val="0"/>
      <w:marTop w:val="0"/>
      <w:marBottom w:val="0"/>
      <w:divBdr>
        <w:top w:val="none" w:sz="0" w:space="0" w:color="auto"/>
        <w:left w:val="none" w:sz="0" w:space="0" w:color="auto"/>
        <w:bottom w:val="none" w:sz="0" w:space="0" w:color="auto"/>
        <w:right w:val="none" w:sz="0" w:space="0" w:color="auto"/>
      </w:divBdr>
    </w:div>
    <w:div w:id="681930715">
      <w:bodyDiv w:val="1"/>
      <w:marLeft w:val="0"/>
      <w:marRight w:val="0"/>
      <w:marTop w:val="0"/>
      <w:marBottom w:val="0"/>
      <w:divBdr>
        <w:top w:val="none" w:sz="0" w:space="0" w:color="auto"/>
        <w:left w:val="none" w:sz="0" w:space="0" w:color="auto"/>
        <w:bottom w:val="none" w:sz="0" w:space="0" w:color="auto"/>
        <w:right w:val="none" w:sz="0" w:space="0" w:color="auto"/>
      </w:divBdr>
    </w:div>
    <w:div w:id="682517843">
      <w:bodyDiv w:val="1"/>
      <w:marLeft w:val="0"/>
      <w:marRight w:val="0"/>
      <w:marTop w:val="0"/>
      <w:marBottom w:val="0"/>
      <w:divBdr>
        <w:top w:val="none" w:sz="0" w:space="0" w:color="auto"/>
        <w:left w:val="none" w:sz="0" w:space="0" w:color="auto"/>
        <w:bottom w:val="none" w:sz="0" w:space="0" w:color="auto"/>
        <w:right w:val="none" w:sz="0" w:space="0" w:color="auto"/>
      </w:divBdr>
    </w:div>
    <w:div w:id="682518294">
      <w:bodyDiv w:val="1"/>
      <w:marLeft w:val="0"/>
      <w:marRight w:val="0"/>
      <w:marTop w:val="0"/>
      <w:marBottom w:val="0"/>
      <w:divBdr>
        <w:top w:val="none" w:sz="0" w:space="0" w:color="auto"/>
        <w:left w:val="none" w:sz="0" w:space="0" w:color="auto"/>
        <w:bottom w:val="none" w:sz="0" w:space="0" w:color="auto"/>
        <w:right w:val="none" w:sz="0" w:space="0" w:color="auto"/>
      </w:divBdr>
    </w:div>
    <w:div w:id="682633289">
      <w:bodyDiv w:val="1"/>
      <w:marLeft w:val="0"/>
      <w:marRight w:val="0"/>
      <w:marTop w:val="0"/>
      <w:marBottom w:val="0"/>
      <w:divBdr>
        <w:top w:val="none" w:sz="0" w:space="0" w:color="auto"/>
        <w:left w:val="none" w:sz="0" w:space="0" w:color="auto"/>
        <w:bottom w:val="none" w:sz="0" w:space="0" w:color="auto"/>
        <w:right w:val="none" w:sz="0" w:space="0" w:color="auto"/>
      </w:divBdr>
    </w:div>
    <w:div w:id="683360413">
      <w:bodyDiv w:val="1"/>
      <w:marLeft w:val="0"/>
      <w:marRight w:val="0"/>
      <w:marTop w:val="0"/>
      <w:marBottom w:val="0"/>
      <w:divBdr>
        <w:top w:val="none" w:sz="0" w:space="0" w:color="auto"/>
        <w:left w:val="none" w:sz="0" w:space="0" w:color="auto"/>
        <w:bottom w:val="none" w:sz="0" w:space="0" w:color="auto"/>
        <w:right w:val="none" w:sz="0" w:space="0" w:color="auto"/>
      </w:divBdr>
    </w:div>
    <w:div w:id="684596401">
      <w:bodyDiv w:val="1"/>
      <w:marLeft w:val="0"/>
      <w:marRight w:val="0"/>
      <w:marTop w:val="0"/>
      <w:marBottom w:val="0"/>
      <w:divBdr>
        <w:top w:val="none" w:sz="0" w:space="0" w:color="auto"/>
        <w:left w:val="none" w:sz="0" w:space="0" w:color="auto"/>
        <w:bottom w:val="none" w:sz="0" w:space="0" w:color="auto"/>
        <w:right w:val="none" w:sz="0" w:space="0" w:color="auto"/>
      </w:divBdr>
    </w:div>
    <w:div w:id="685328443">
      <w:bodyDiv w:val="1"/>
      <w:marLeft w:val="0"/>
      <w:marRight w:val="0"/>
      <w:marTop w:val="0"/>
      <w:marBottom w:val="0"/>
      <w:divBdr>
        <w:top w:val="none" w:sz="0" w:space="0" w:color="auto"/>
        <w:left w:val="none" w:sz="0" w:space="0" w:color="auto"/>
        <w:bottom w:val="none" w:sz="0" w:space="0" w:color="auto"/>
        <w:right w:val="none" w:sz="0" w:space="0" w:color="auto"/>
      </w:divBdr>
    </w:div>
    <w:div w:id="685709937">
      <w:bodyDiv w:val="1"/>
      <w:marLeft w:val="0"/>
      <w:marRight w:val="0"/>
      <w:marTop w:val="0"/>
      <w:marBottom w:val="0"/>
      <w:divBdr>
        <w:top w:val="none" w:sz="0" w:space="0" w:color="auto"/>
        <w:left w:val="none" w:sz="0" w:space="0" w:color="auto"/>
        <w:bottom w:val="none" w:sz="0" w:space="0" w:color="auto"/>
        <w:right w:val="none" w:sz="0" w:space="0" w:color="auto"/>
      </w:divBdr>
    </w:div>
    <w:div w:id="685834333">
      <w:bodyDiv w:val="1"/>
      <w:marLeft w:val="0"/>
      <w:marRight w:val="0"/>
      <w:marTop w:val="0"/>
      <w:marBottom w:val="0"/>
      <w:divBdr>
        <w:top w:val="none" w:sz="0" w:space="0" w:color="auto"/>
        <w:left w:val="none" w:sz="0" w:space="0" w:color="auto"/>
        <w:bottom w:val="none" w:sz="0" w:space="0" w:color="auto"/>
        <w:right w:val="none" w:sz="0" w:space="0" w:color="auto"/>
      </w:divBdr>
    </w:div>
    <w:div w:id="685866399">
      <w:bodyDiv w:val="1"/>
      <w:marLeft w:val="0"/>
      <w:marRight w:val="0"/>
      <w:marTop w:val="0"/>
      <w:marBottom w:val="0"/>
      <w:divBdr>
        <w:top w:val="none" w:sz="0" w:space="0" w:color="auto"/>
        <w:left w:val="none" w:sz="0" w:space="0" w:color="auto"/>
        <w:bottom w:val="none" w:sz="0" w:space="0" w:color="auto"/>
        <w:right w:val="none" w:sz="0" w:space="0" w:color="auto"/>
      </w:divBdr>
    </w:div>
    <w:div w:id="686442535">
      <w:bodyDiv w:val="1"/>
      <w:marLeft w:val="0"/>
      <w:marRight w:val="0"/>
      <w:marTop w:val="0"/>
      <w:marBottom w:val="0"/>
      <w:divBdr>
        <w:top w:val="none" w:sz="0" w:space="0" w:color="auto"/>
        <w:left w:val="none" w:sz="0" w:space="0" w:color="auto"/>
        <w:bottom w:val="none" w:sz="0" w:space="0" w:color="auto"/>
        <w:right w:val="none" w:sz="0" w:space="0" w:color="auto"/>
      </w:divBdr>
    </w:div>
    <w:div w:id="686981119">
      <w:bodyDiv w:val="1"/>
      <w:marLeft w:val="0"/>
      <w:marRight w:val="0"/>
      <w:marTop w:val="0"/>
      <w:marBottom w:val="0"/>
      <w:divBdr>
        <w:top w:val="none" w:sz="0" w:space="0" w:color="auto"/>
        <w:left w:val="none" w:sz="0" w:space="0" w:color="auto"/>
        <w:bottom w:val="none" w:sz="0" w:space="0" w:color="auto"/>
        <w:right w:val="none" w:sz="0" w:space="0" w:color="auto"/>
      </w:divBdr>
    </w:div>
    <w:div w:id="687754427">
      <w:bodyDiv w:val="1"/>
      <w:marLeft w:val="0"/>
      <w:marRight w:val="0"/>
      <w:marTop w:val="0"/>
      <w:marBottom w:val="0"/>
      <w:divBdr>
        <w:top w:val="none" w:sz="0" w:space="0" w:color="auto"/>
        <w:left w:val="none" w:sz="0" w:space="0" w:color="auto"/>
        <w:bottom w:val="none" w:sz="0" w:space="0" w:color="auto"/>
        <w:right w:val="none" w:sz="0" w:space="0" w:color="auto"/>
      </w:divBdr>
    </w:div>
    <w:div w:id="688222370">
      <w:bodyDiv w:val="1"/>
      <w:marLeft w:val="0"/>
      <w:marRight w:val="0"/>
      <w:marTop w:val="0"/>
      <w:marBottom w:val="0"/>
      <w:divBdr>
        <w:top w:val="none" w:sz="0" w:space="0" w:color="auto"/>
        <w:left w:val="none" w:sz="0" w:space="0" w:color="auto"/>
        <w:bottom w:val="none" w:sz="0" w:space="0" w:color="auto"/>
        <w:right w:val="none" w:sz="0" w:space="0" w:color="auto"/>
      </w:divBdr>
    </w:div>
    <w:div w:id="688915389">
      <w:bodyDiv w:val="1"/>
      <w:marLeft w:val="0"/>
      <w:marRight w:val="0"/>
      <w:marTop w:val="0"/>
      <w:marBottom w:val="0"/>
      <w:divBdr>
        <w:top w:val="none" w:sz="0" w:space="0" w:color="auto"/>
        <w:left w:val="none" w:sz="0" w:space="0" w:color="auto"/>
        <w:bottom w:val="none" w:sz="0" w:space="0" w:color="auto"/>
        <w:right w:val="none" w:sz="0" w:space="0" w:color="auto"/>
      </w:divBdr>
    </w:div>
    <w:div w:id="691152521">
      <w:bodyDiv w:val="1"/>
      <w:marLeft w:val="0"/>
      <w:marRight w:val="0"/>
      <w:marTop w:val="0"/>
      <w:marBottom w:val="0"/>
      <w:divBdr>
        <w:top w:val="none" w:sz="0" w:space="0" w:color="auto"/>
        <w:left w:val="none" w:sz="0" w:space="0" w:color="auto"/>
        <w:bottom w:val="none" w:sz="0" w:space="0" w:color="auto"/>
        <w:right w:val="none" w:sz="0" w:space="0" w:color="auto"/>
      </w:divBdr>
    </w:div>
    <w:div w:id="693463369">
      <w:bodyDiv w:val="1"/>
      <w:marLeft w:val="0"/>
      <w:marRight w:val="0"/>
      <w:marTop w:val="0"/>
      <w:marBottom w:val="0"/>
      <w:divBdr>
        <w:top w:val="none" w:sz="0" w:space="0" w:color="auto"/>
        <w:left w:val="none" w:sz="0" w:space="0" w:color="auto"/>
        <w:bottom w:val="none" w:sz="0" w:space="0" w:color="auto"/>
        <w:right w:val="none" w:sz="0" w:space="0" w:color="auto"/>
      </w:divBdr>
    </w:div>
    <w:div w:id="693463776">
      <w:bodyDiv w:val="1"/>
      <w:marLeft w:val="0"/>
      <w:marRight w:val="0"/>
      <w:marTop w:val="0"/>
      <w:marBottom w:val="0"/>
      <w:divBdr>
        <w:top w:val="none" w:sz="0" w:space="0" w:color="auto"/>
        <w:left w:val="none" w:sz="0" w:space="0" w:color="auto"/>
        <w:bottom w:val="none" w:sz="0" w:space="0" w:color="auto"/>
        <w:right w:val="none" w:sz="0" w:space="0" w:color="auto"/>
      </w:divBdr>
    </w:div>
    <w:div w:id="694233085">
      <w:bodyDiv w:val="1"/>
      <w:marLeft w:val="0"/>
      <w:marRight w:val="0"/>
      <w:marTop w:val="0"/>
      <w:marBottom w:val="0"/>
      <w:divBdr>
        <w:top w:val="none" w:sz="0" w:space="0" w:color="auto"/>
        <w:left w:val="none" w:sz="0" w:space="0" w:color="auto"/>
        <w:bottom w:val="none" w:sz="0" w:space="0" w:color="auto"/>
        <w:right w:val="none" w:sz="0" w:space="0" w:color="auto"/>
      </w:divBdr>
    </w:div>
    <w:div w:id="696930129">
      <w:bodyDiv w:val="1"/>
      <w:marLeft w:val="0"/>
      <w:marRight w:val="0"/>
      <w:marTop w:val="0"/>
      <w:marBottom w:val="0"/>
      <w:divBdr>
        <w:top w:val="none" w:sz="0" w:space="0" w:color="auto"/>
        <w:left w:val="none" w:sz="0" w:space="0" w:color="auto"/>
        <w:bottom w:val="none" w:sz="0" w:space="0" w:color="auto"/>
        <w:right w:val="none" w:sz="0" w:space="0" w:color="auto"/>
      </w:divBdr>
    </w:div>
    <w:div w:id="697968323">
      <w:bodyDiv w:val="1"/>
      <w:marLeft w:val="0"/>
      <w:marRight w:val="0"/>
      <w:marTop w:val="0"/>
      <w:marBottom w:val="0"/>
      <w:divBdr>
        <w:top w:val="none" w:sz="0" w:space="0" w:color="auto"/>
        <w:left w:val="none" w:sz="0" w:space="0" w:color="auto"/>
        <w:bottom w:val="none" w:sz="0" w:space="0" w:color="auto"/>
        <w:right w:val="none" w:sz="0" w:space="0" w:color="auto"/>
      </w:divBdr>
    </w:div>
    <w:div w:id="698355312">
      <w:bodyDiv w:val="1"/>
      <w:marLeft w:val="0"/>
      <w:marRight w:val="0"/>
      <w:marTop w:val="0"/>
      <w:marBottom w:val="0"/>
      <w:divBdr>
        <w:top w:val="none" w:sz="0" w:space="0" w:color="auto"/>
        <w:left w:val="none" w:sz="0" w:space="0" w:color="auto"/>
        <w:bottom w:val="none" w:sz="0" w:space="0" w:color="auto"/>
        <w:right w:val="none" w:sz="0" w:space="0" w:color="auto"/>
      </w:divBdr>
    </w:div>
    <w:div w:id="700058976">
      <w:bodyDiv w:val="1"/>
      <w:marLeft w:val="0"/>
      <w:marRight w:val="0"/>
      <w:marTop w:val="0"/>
      <w:marBottom w:val="0"/>
      <w:divBdr>
        <w:top w:val="none" w:sz="0" w:space="0" w:color="auto"/>
        <w:left w:val="none" w:sz="0" w:space="0" w:color="auto"/>
        <w:bottom w:val="none" w:sz="0" w:space="0" w:color="auto"/>
        <w:right w:val="none" w:sz="0" w:space="0" w:color="auto"/>
      </w:divBdr>
    </w:div>
    <w:div w:id="700283130">
      <w:bodyDiv w:val="1"/>
      <w:marLeft w:val="0"/>
      <w:marRight w:val="0"/>
      <w:marTop w:val="0"/>
      <w:marBottom w:val="0"/>
      <w:divBdr>
        <w:top w:val="none" w:sz="0" w:space="0" w:color="auto"/>
        <w:left w:val="none" w:sz="0" w:space="0" w:color="auto"/>
        <w:bottom w:val="none" w:sz="0" w:space="0" w:color="auto"/>
        <w:right w:val="none" w:sz="0" w:space="0" w:color="auto"/>
      </w:divBdr>
    </w:div>
    <w:div w:id="700713112">
      <w:bodyDiv w:val="1"/>
      <w:marLeft w:val="0"/>
      <w:marRight w:val="0"/>
      <w:marTop w:val="0"/>
      <w:marBottom w:val="0"/>
      <w:divBdr>
        <w:top w:val="none" w:sz="0" w:space="0" w:color="auto"/>
        <w:left w:val="none" w:sz="0" w:space="0" w:color="auto"/>
        <w:bottom w:val="none" w:sz="0" w:space="0" w:color="auto"/>
        <w:right w:val="none" w:sz="0" w:space="0" w:color="auto"/>
      </w:divBdr>
    </w:div>
    <w:div w:id="700790345">
      <w:bodyDiv w:val="1"/>
      <w:marLeft w:val="0"/>
      <w:marRight w:val="0"/>
      <w:marTop w:val="0"/>
      <w:marBottom w:val="0"/>
      <w:divBdr>
        <w:top w:val="none" w:sz="0" w:space="0" w:color="auto"/>
        <w:left w:val="none" w:sz="0" w:space="0" w:color="auto"/>
        <w:bottom w:val="none" w:sz="0" w:space="0" w:color="auto"/>
        <w:right w:val="none" w:sz="0" w:space="0" w:color="auto"/>
      </w:divBdr>
    </w:div>
    <w:div w:id="700937545">
      <w:bodyDiv w:val="1"/>
      <w:marLeft w:val="0"/>
      <w:marRight w:val="0"/>
      <w:marTop w:val="0"/>
      <w:marBottom w:val="0"/>
      <w:divBdr>
        <w:top w:val="none" w:sz="0" w:space="0" w:color="auto"/>
        <w:left w:val="none" w:sz="0" w:space="0" w:color="auto"/>
        <w:bottom w:val="none" w:sz="0" w:space="0" w:color="auto"/>
        <w:right w:val="none" w:sz="0" w:space="0" w:color="auto"/>
      </w:divBdr>
    </w:div>
    <w:div w:id="701049966">
      <w:bodyDiv w:val="1"/>
      <w:marLeft w:val="0"/>
      <w:marRight w:val="0"/>
      <w:marTop w:val="0"/>
      <w:marBottom w:val="0"/>
      <w:divBdr>
        <w:top w:val="none" w:sz="0" w:space="0" w:color="auto"/>
        <w:left w:val="none" w:sz="0" w:space="0" w:color="auto"/>
        <w:bottom w:val="none" w:sz="0" w:space="0" w:color="auto"/>
        <w:right w:val="none" w:sz="0" w:space="0" w:color="auto"/>
      </w:divBdr>
    </w:div>
    <w:div w:id="701056867">
      <w:bodyDiv w:val="1"/>
      <w:marLeft w:val="0"/>
      <w:marRight w:val="0"/>
      <w:marTop w:val="0"/>
      <w:marBottom w:val="0"/>
      <w:divBdr>
        <w:top w:val="none" w:sz="0" w:space="0" w:color="auto"/>
        <w:left w:val="none" w:sz="0" w:space="0" w:color="auto"/>
        <w:bottom w:val="none" w:sz="0" w:space="0" w:color="auto"/>
        <w:right w:val="none" w:sz="0" w:space="0" w:color="auto"/>
      </w:divBdr>
    </w:div>
    <w:div w:id="702899879">
      <w:bodyDiv w:val="1"/>
      <w:marLeft w:val="0"/>
      <w:marRight w:val="0"/>
      <w:marTop w:val="0"/>
      <w:marBottom w:val="0"/>
      <w:divBdr>
        <w:top w:val="none" w:sz="0" w:space="0" w:color="auto"/>
        <w:left w:val="none" w:sz="0" w:space="0" w:color="auto"/>
        <w:bottom w:val="none" w:sz="0" w:space="0" w:color="auto"/>
        <w:right w:val="none" w:sz="0" w:space="0" w:color="auto"/>
      </w:divBdr>
    </w:div>
    <w:div w:id="706221293">
      <w:bodyDiv w:val="1"/>
      <w:marLeft w:val="0"/>
      <w:marRight w:val="0"/>
      <w:marTop w:val="0"/>
      <w:marBottom w:val="0"/>
      <w:divBdr>
        <w:top w:val="none" w:sz="0" w:space="0" w:color="auto"/>
        <w:left w:val="none" w:sz="0" w:space="0" w:color="auto"/>
        <w:bottom w:val="none" w:sz="0" w:space="0" w:color="auto"/>
        <w:right w:val="none" w:sz="0" w:space="0" w:color="auto"/>
      </w:divBdr>
    </w:div>
    <w:div w:id="707873919">
      <w:bodyDiv w:val="1"/>
      <w:marLeft w:val="0"/>
      <w:marRight w:val="0"/>
      <w:marTop w:val="0"/>
      <w:marBottom w:val="0"/>
      <w:divBdr>
        <w:top w:val="none" w:sz="0" w:space="0" w:color="auto"/>
        <w:left w:val="none" w:sz="0" w:space="0" w:color="auto"/>
        <w:bottom w:val="none" w:sz="0" w:space="0" w:color="auto"/>
        <w:right w:val="none" w:sz="0" w:space="0" w:color="auto"/>
      </w:divBdr>
    </w:div>
    <w:div w:id="709110756">
      <w:bodyDiv w:val="1"/>
      <w:marLeft w:val="0"/>
      <w:marRight w:val="0"/>
      <w:marTop w:val="0"/>
      <w:marBottom w:val="0"/>
      <w:divBdr>
        <w:top w:val="none" w:sz="0" w:space="0" w:color="auto"/>
        <w:left w:val="none" w:sz="0" w:space="0" w:color="auto"/>
        <w:bottom w:val="none" w:sz="0" w:space="0" w:color="auto"/>
        <w:right w:val="none" w:sz="0" w:space="0" w:color="auto"/>
      </w:divBdr>
    </w:div>
    <w:div w:id="709110775">
      <w:bodyDiv w:val="1"/>
      <w:marLeft w:val="0"/>
      <w:marRight w:val="0"/>
      <w:marTop w:val="0"/>
      <w:marBottom w:val="0"/>
      <w:divBdr>
        <w:top w:val="none" w:sz="0" w:space="0" w:color="auto"/>
        <w:left w:val="none" w:sz="0" w:space="0" w:color="auto"/>
        <w:bottom w:val="none" w:sz="0" w:space="0" w:color="auto"/>
        <w:right w:val="none" w:sz="0" w:space="0" w:color="auto"/>
      </w:divBdr>
    </w:div>
    <w:div w:id="710299814">
      <w:bodyDiv w:val="1"/>
      <w:marLeft w:val="0"/>
      <w:marRight w:val="0"/>
      <w:marTop w:val="0"/>
      <w:marBottom w:val="0"/>
      <w:divBdr>
        <w:top w:val="none" w:sz="0" w:space="0" w:color="auto"/>
        <w:left w:val="none" w:sz="0" w:space="0" w:color="auto"/>
        <w:bottom w:val="none" w:sz="0" w:space="0" w:color="auto"/>
        <w:right w:val="none" w:sz="0" w:space="0" w:color="auto"/>
      </w:divBdr>
    </w:div>
    <w:div w:id="710349512">
      <w:bodyDiv w:val="1"/>
      <w:marLeft w:val="0"/>
      <w:marRight w:val="0"/>
      <w:marTop w:val="0"/>
      <w:marBottom w:val="0"/>
      <w:divBdr>
        <w:top w:val="none" w:sz="0" w:space="0" w:color="auto"/>
        <w:left w:val="none" w:sz="0" w:space="0" w:color="auto"/>
        <w:bottom w:val="none" w:sz="0" w:space="0" w:color="auto"/>
        <w:right w:val="none" w:sz="0" w:space="0" w:color="auto"/>
      </w:divBdr>
    </w:div>
    <w:div w:id="711226792">
      <w:bodyDiv w:val="1"/>
      <w:marLeft w:val="0"/>
      <w:marRight w:val="0"/>
      <w:marTop w:val="0"/>
      <w:marBottom w:val="0"/>
      <w:divBdr>
        <w:top w:val="none" w:sz="0" w:space="0" w:color="auto"/>
        <w:left w:val="none" w:sz="0" w:space="0" w:color="auto"/>
        <w:bottom w:val="none" w:sz="0" w:space="0" w:color="auto"/>
        <w:right w:val="none" w:sz="0" w:space="0" w:color="auto"/>
      </w:divBdr>
    </w:div>
    <w:div w:id="713385215">
      <w:bodyDiv w:val="1"/>
      <w:marLeft w:val="0"/>
      <w:marRight w:val="0"/>
      <w:marTop w:val="0"/>
      <w:marBottom w:val="0"/>
      <w:divBdr>
        <w:top w:val="none" w:sz="0" w:space="0" w:color="auto"/>
        <w:left w:val="none" w:sz="0" w:space="0" w:color="auto"/>
        <w:bottom w:val="none" w:sz="0" w:space="0" w:color="auto"/>
        <w:right w:val="none" w:sz="0" w:space="0" w:color="auto"/>
      </w:divBdr>
    </w:div>
    <w:div w:id="713699167">
      <w:bodyDiv w:val="1"/>
      <w:marLeft w:val="0"/>
      <w:marRight w:val="0"/>
      <w:marTop w:val="0"/>
      <w:marBottom w:val="0"/>
      <w:divBdr>
        <w:top w:val="none" w:sz="0" w:space="0" w:color="auto"/>
        <w:left w:val="none" w:sz="0" w:space="0" w:color="auto"/>
        <w:bottom w:val="none" w:sz="0" w:space="0" w:color="auto"/>
        <w:right w:val="none" w:sz="0" w:space="0" w:color="auto"/>
      </w:divBdr>
    </w:div>
    <w:div w:id="715547435">
      <w:bodyDiv w:val="1"/>
      <w:marLeft w:val="0"/>
      <w:marRight w:val="0"/>
      <w:marTop w:val="0"/>
      <w:marBottom w:val="0"/>
      <w:divBdr>
        <w:top w:val="none" w:sz="0" w:space="0" w:color="auto"/>
        <w:left w:val="none" w:sz="0" w:space="0" w:color="auto"/>
        <w:bottom w:val="none" w:sz="0" w:space="0" w:color="auto"/>
        <w:right w:val="none" w:sz="0" w:space="0" w:color="auto"/>
      </w:divBdr>
    </w:div>
    <w:div w:id="716467271">
      <w:bodyDiv w:val="1"/>
      <w:marLeft w:val="0"/>
      <w:marRight w:val="0"/>
      <w:marTop w:val="0"/>
      <w:marBottom w:val="0"/>
      <w:divBdr>
        <w:top w:val="none" w:sz="0" w:space="0" w:color="auto"/>
        <w:left w:val="none" w:sz="0" w:space="0" w:color="auto"/>
        <w:bottom w:val="none" w:sz="0" w:space="0" w:color="auto"/>
        <w:right w:val="none" w:sz="0" w:space="0" w:color="auto"/>
      </w:divBdr>
    </w:div>
    <w:div w:id="717439065">
      <w:bodyDiv w:val="1"/>
      <w:marLeft w:val="0"/>
      <w:marRight w:val="0"/>
      <w:marTop w:val="0"/>
      <w:marBottom w:val="0"/>
      <w:divBdr>
        <w:top w:val="none" w:sz="0" w:space="0" w:color="auto"/>
        <w:left w:val="none" w:sz="0" w:space="0" w:color="auto"/>
        <w:bottom w:val="none" w:sz="0" w:space="0" w:color="auto"/>
        <w:right w:val="none" w:sz="0" w:space="0" w:color="auto"/>
      </w:divBdr>
    </w:div>
    <w:div w:id="717440985">
      <w:bodyDiv w:val="1"/>
      <w:marLeft w:val="0"/>
      <w:marRight w:val="0"/>
      <w:marTop w:val="0"/>
      <w:marBottom w:val="0"/>
      <w:divBdr>
        <w:top w:val="none" w:sz="0" w:space="0" w:color="auto"/>
        <w:left w:val="none" w:sz="0" w:space="0" w:color="auto"/>
        <w:bottom w:val="none" w:sz="0" w:space="0" w:color="auto"/>
        <w:right w:val="none" w:sz="0" w:space="0" w:color="auto"/>
      </w:divBdr>
    </w:div>
    <w:div w:id="718237847">
      <w:bodyDiv w:val="1"/>
      <w:marLeft w:val="0"/>
      <w:marRight w:val="0"/>
      <w:marTop w:val="0"/>
      <w:marBottom w:val="0"/>
      <w:divBdr>
        <w:top w:val="none" w:sz="0" w:space="0" w:color="auto"/>
        <w:left w:val="none" w:sz="0" w:space="0" w:color="auto"/>
        <w:bottom w:val="none" w:sz="0" w:space="0" w:color="auto"/>
        <w:right w:val="none" w:sz="0" w:space="0" w:color="auto"/>
      </w:divBdr>
    </w:div>
    <w:div w:id="719087649">
      <w:bodyDiv w:val="1"/>
      <w:marLeft w:val="0"/>
      <w:marRight w:val="0"/>
      <w:marTop w:val="0"/>
      <w:marBottom w:val="0"/>
      <w:divBdr>
        <w:top w:val="none" w:sz="0" w:space="0" w:color="auto"/>
        <w:left w:val="none" w:sz="0" w:space="0" w:color="auto"/>
        <w:bottom w:val="none" w:sz="0" w:space="0" w:color="auto"/>
        <w:right w:val="none" w:sz="0" w:space="0" w:color="auto"/>
      </w:divBdr>
    </w:div>
    <w:div w:id="719089663">
      <w:bodyDiv w:val="1"/>
      <w:marLeft w:val="0"/>
      <w:marRight w:val="0"/>
      <w:marTop w:val="0"/>
      <w:marBottom w:val="0"/>
      <w:divBdr>
        <w:top w:val="none" w:sz="0" w:space="0" w:color="auto"/>
        <w:left w:val="none" w:sz="0" w:space="0" w:color="auto"/>
        <w:bottom w:val="none" w:sz="0" w:space="0" w:color="auto"/>
        <w:right w:val="none" w:sz="0" w:space="0" w:color="auto"/>
      </w:divBdr>
    </w:div>
    <w:div w:id="719866068">
      <w:bodyDiv w:val="1"/>
      <w:marLeft w:val="0"/>
      <w:marRight w:val="0"/>
      <w:marTop w:val="0"/>
      <w:marBottom w:val="0"/>
      <w:divBdr>
        <w:top w:val="none" w:sz="0" w:space="0" w:color="auto"/>
        <w:left w:val="none" w:sz="0" w:space="0" w:color="auto"/>
        <w:bottom w:val="none" w:sz="0" w:space="0" w:color="auto"/>
        <w:right w:val="none" w:sz="0" w:space="0" w:color="auto"/>
      </w:divBdr>
    </w:div>
    <w:div w:id="720247769">
      <w:bodyDiv w:val="1"/>
      <w:marLeft w:val="0"/>
      <w:marRight w:val="0"/>
      <w:marTop w:val="0"/>
      <w:marBottom w:val="0"/>
      <w:divBdr>
        <w:top w:val="none" w:sz="0" w:space="0" w:color="auto"/>
        <w:left w:val="none" w:sz="0" w:space="0" w:color="auto"/>
        <w:bottom w:val="none" w:sz="0" w:space="0" w:color="auto"/>
        <w:right w:val="none" w:sz="0" w:space="0" w:color="auto"/>
      </w:divBdr>
    </w:div>
    <w:div w:id="721097201">
      <w:bodyDiv w:val="1"/>
      <w:marLeft w:val="0"/>
      <w:marRight w:val="0"/>
      <w:marTop w:val="0"/>
      <w:marBottom w:val="0"/>
      <w:divBdr>
        <w:top w:val="none" w:sz="0" w:space="0" w:color="auto"/>
        <w:left w:val="none" w:sz="0" w:space="0" w:color="auto"/>
        <w:bottom w:val="none" w:sz="0" w:space="0" w:color="auto"/>
        <w:right w:val="none" w:sz="0" w:space="0" w:color="auto"/>
      </w:divBdr>
    </w:div>
    <w:div w:id="721638823">
      <w:bodyDiv w:val="1"/>
      <w:marLeft w:val="0"/>
      <w:marRight w:val="0"/>
      <w:marTop w:val="0"/>
      <w:marBottom w:val="0"/>
      <w:divBdr>
        <w:top w:val="none" w:sz="0" w:space="0" w:color="auto"/>
        <w:left w:val="none" w:sz="0" w:space="0" w:color="auto"/>
        <w:bottom w:val="none" w:sz="0" w:space="0" w:color="auto"/>
        <w:right w:val="none" w:sz="0" w:space="0" w:color="auto"/>
      </w:divBdr>
    </w:div>
    <w:div w:id="722142138">
      <w:bodyDiv w:val="1"/>
      <w:marLeft w:val="0"/>
      <w:marRight w:val="0"/>
      <w:marTop w:val="0"/>
      <w:marBottom w:val="0"/>
      <w:divBdr>
        <w:top w:val="none" w:sz="0" w:space="0" w:color="auto"/>
        <w:left w:val="none" w:sz="0" w:space="0" w:color="auto"/>
        <w:bottom w:val="none" w:sz="0" w:space="0" w:color="auto"/>
        <w:right w:val="none" w:sz="0" w:space="0" w:color="auto"/>
      </w:divBdr>
    </w:div>
    <w:div w:id="722559728">
      <w:bodyDiv w:val="1"/>
      <w:marLeft w:val="0"/>
      <w:marRight w:val="0"/>
      <w:marTop w:val="0"/>
      <w:marBottom w:val="0"/>
      <w:divBdr>
        <w:top w:val="none" w:sz="0" w:space="0" w:color="auto"/>
        <w:left w:val="none" w:sz="0" w:space="0" w:color="auto"/>
        <w:bottom w:val="none" w:sz="0" w:space="0" w:color="auto"/>
        <w:right w:val="none" w:sz="0" w:space="0" w:color="auto"/>
      </w:divBdr>
    </w:div>
    <w:div w:id="723061996">
      <w:bodyDiv w:val="1"/>
      <w:marLeft w:val="0"/>
      <w:marRight w:val="0"/>
      <w:marTop w:val="0"/>
      <w:marBottom w:val="0"/>
      <w:divBdr>
        <w:top w:val="none" w:sz="0" w:space="0" w:color="auto"/>
        <w:left w:val="none" w:sz="0" w:space="0" w:color="auto"/>
        <w:bottom w:val="none" w:sz="0" w:space="0" w:color="auto"/>
        <w:right w:val="none" w:sz="0" w:space="0" w:color="auto"/>
      </w:divBdr>
    </w:div>
    <w:div w:id="723527111">
      <w:bodyDiv w:val="1"/>
      <w:marLeft w:val="0"/>
      <w:marRight w:val="0"/>
      <w:marTop w:val="0"/>
      <w:marBottom w:val="0"/>
      <w:divBdr>
        <w:top w:val="none" w:sz="0" w:space="0" w:color="auto"/>
        <w:left w:val="none" w:sz="0" w:space="0" w:color="auto"/>
        <w:bottom w:val="none" w:sz="0" w:space="0" w:color="auto"/>
        <w:right w:val="none" w:sz="0" w:space="0" w:color="auto"/>
      </w:divBdr>
    </w:div>
    <w:div w:id="723649700">
      <w:bodyDiv w:val="1"/>
      <w:marLeft w:val="0"/>
      <w:marRight w:val="0"/>
      <w:marTop w:val="0"/>
      <w:marBottom w:val="0"/>
      <w:divBdr>
        <w:top w:val="none" w:sz="0" w:space="0" w:color="auto"/>
        <w:left w:val="none" w:sz="0" w:space="0" w:color="auto"/>
        <w:bottom w:val="none" w:sz="0" w:space="0" w:color="auto"/>
        <w:right w:val="none" w:sz="0" w:space="0" w:color="auto"/>
      </w:divBdr>
    </w:div>
    <w:div w:id="728571124">
      <w:bodyDiv w:val="1"/>
      <w:marLeft w:val="0"/>
      <w:marRight w:val="0"/>
      <w:marTop w:val="0"/>
      <w:marBottom w:val="0"/>
      <w:divBdr>
        <w:top w:val="none" w:sz="0" w:space="0" w:color="auto"/>
        <w:left w:val="none" w:sz="0" w:space="0" w:color="auto"/>
        <w:bottom w:val="none" w:sz="0" w:space="0" w:color="auto"/>
        <w:right w:val="none" w:sz="0" w:space="0" w:color="auto"/>
      </w:divBdr>
    </w:div>
    <w:div w:id="729965088">
      <w:bodyDiv w:val="1"/>
      <w:marLeft w:val="0"/>
      <w:marRight w:val="0"/>
      <w:marTop w:val="0"/>
      <w:marBottom w:val="0"/>
      <w:divBdr>
        <w:top w:val="none" w:sz="0" w:space="0" w:color="auto"/>
        <w:left w:val="none" w:sz="0" w:space="0" w:color="auto"/>
        <w:bottom w:val="none" w:sz="0" w:space="0" w:color="auto"/>
        <w:right w:val="none" w:sz="0" w:space="0" w:color="auto"/>
      </w:divBdr>
    </w:div>
    <w:div w:id="730231133">
      <w:bodyDiv w:val="1"/>
      <w:marLeft w:val="0"/>
      <w:marRight w:val="0"/>
      <w:marTop w:val="0"/>
      <w:marBottom w:val="0"/>
      <w:divBdr>
        <w:top w:val="none" w:sz="0" w:space="0" w:color="auto"/>
        <w:left w:val="none" w:sz="0" w:space="0" w:color="auto"/>
        <w:bottom w:val="none" w:sz="0" w:space="0" w:color="auto"/>
        <w:right w:val="none" w:sz="0" w:space="0" w:color="auto"/>
      </w:divBdr>
    </w:div>
    <w:div w:id="730738794">
      <w:bodyDiv w:val="1"/>
      <w:marLeft w:val="0"/>
      <w:marRight w:val="0"/>
      <w:marTop w:val="0"/>
      <w:marBottom w:val="0"/>
      <w:divBdr>
        <w:top w:val="none" w:sz="0" w:space="0" w:color="auto"/>
        <w:left w:val="none" w:sz="0" w:space="0" w:color="auto"/>
        <w:bottom w:val="none" w:sz="0" w:space="0" w:color="auto"/>
        <w:right w:val="none" w:sz="0" w:space="0" w:color="auto"/>
      </w:divBdr>
    </w:div>
    <w:div w:id="730886746">
      <w:bodyDiv w:val="1"/>
      <w:marLeft w:val="0"/>
      <w:marRight w:val="0"/>
      <w:marTop w:val="0"/>
      <w:marBottom w:val="0"/>
      <w:divBdr>
        <w:top w:val="none" w:sz="0" w:space="0" w:color="auto"/>
        <w:left w:val="none" w:sz="0" w:space="0" w:color="auto"/>
        <w:bottom w:val="none" w:sz="0" w:space="0" w:color="auto"/>
        <w:right w:val="none" w:sz="0" w:space="0" w:color="auto"/>
      </w:divBdr>
    </w:div>
    <w:div w:id="732044180">
      <w:bodyDiv w:val="1"/>
      <w:marLeft w:val="0"/>
      <w:marRight w:val="0"/>
      <w:marTop w:val="0"/>
      <w:marBottom w:val="0"/>
      <w:divBdr>
        <w:top w:val="none" w:sz="0" w:space="0" w:color="auto"/>
        <w:left w:val="none" w:sz="0" w:space="0" w:color="auto"/>
        <w:bottom w:val="none" w:sz="0" w:space="0" w:color="auto"/>
        <w:right w:val="none" w:sz="0" w:space="0" w:color="auto"/>
      </w:divBdr>
    </w:div>
    <w:div w:id="735083032">
      <w:bodyDiv w:val="1"/>
      <w:marLeft w:val="0"/>
      <w:marRight w:val="0"/>
      <w:marTop w:val="0"/>
      <w:marBottom w:val="0"/>
      <w:divBdr>
        <w:top w:val="none" w:sz="0" w:space="0" w:color="auto"/>
        <w:left w:val="none" w:sz="0" w:space="0" w:color="auto"/>
        <w:bottom w:val="none" w:sz="0" w:space="0" w:color="auto"/>
        <w:right w:val="none" w:sz="0" w:space="0" w:color="auto"/>
      </w:divBdr>
    </w:div>
    <w:div w:id="735393639">
      <w:bodyDiv w:val="1"/>
      <w:marLeft w:val="0"/>
      <w:marRight w:val="0"/>
      <w:marTop w:val="0"/>
      <w:marBottom w:val="0"/>
      <w:divBdr>
        <w:top w:val="none" w:sz="0" w:space="0" w:color="auto"/>
        <w:left w:val="none" w:sz="0" w:space="0" w:color="auto"/>
        <w:bottom w:val="none" w:sz="0" w:space="0" w:color="auto"/>
        <w:right w:val="none" w:sz="0" w:space="0" w:color="auto"/>
      </w:divBdr>
    </w:div>
    <w:div w:id="735592491">
      <w:bodyDiv w:val="1"/>
      <w:marLeft w:val="0"/>
      <w:marRight w:val="0"/>
      <w:marTop w:val="0"/>
      <w:marBottom w:val="0"/>
      <w:divBdr>
        <w:top w:val="none" w:sz="0" w:space="0" w:color="auto"/>
        <w:left w:val="none" w:sz="0" w:space="0" w:color="auto"/>
        <w:bottom w:val="none" w:sz="0" w:space="0" w:color="auto"/>
        <w:right w:val="none" w:sz="0" w:space="0" w:color="auto"/>
      </w:divBdr>
    </w:div>
    <w:div w:id="736317068">
      <w:bodyDiv w:val="1"/>
      <w:marLeft w:val="0"/>
      <w:marRight w:val="0"/>
      <w:marTop w:val="0"/>
      <w:marBottom w:val="0"/>
      <w:divBdr>
        <w:top w:val="none" w:sz="0" w:space="0" w:color="auto"/>
        <w:left w:val="none" w:sz="0" w:space="0" w:color="auto"/>
        <w:bottom w:val="none" w:sz="0" w:space="0" w:color="auto"/>
        <w:right w:val="none" w:sz="0" w:space="0" w:color="auto"/>
      </w:divBdr>
    </w:div>
    <w:div w:id="737946335">
      <w:bodyDiv w:val="1"/>
      <w:marLeft w:val="0"/>
      <w:marRight w:val="0"/>
      <w:marTop w:val="0"/>
      <w:marBottom w:val="0"/>
      <w:divBdr>
        <w:top w:val="none" w:sz="0" w:space="0" w:color="auto"/>
        <w:left w:val="none" w:sz="0" w:space="0" w:color="auto"/>
        <w:bottom w:val="none" w:sz="0" w:space="0" w:color="auto"/>
        <w:right w:val="none" w:sz="0" w:space="0" w:color="auto"/>
      </w:divBdr>
    </w:div>
    <w:div w:id="739330599">
      <w:bodyDiv w:val="1"/>
      <w:marLeft w:val="0"/>
      <w:marRight w:val="0"/>
      <w:marTop w:val="0"/>
      <w:marBottom w:val="0"/>
      <w:divBdr>
        <w:top w:val="none" w:sz="0" w:space="0" w:color="auto"/>
        <w:left w:val="none" w:sz="0" w:space="0" w:color="auto"/>
        <w:bottom w:val="none" w:sz="0" w:space="0" w:color="auto"/>
        <w:right w:val="none" w:sz="0" w:space="0" w:color="auto"/>
      </w:divBdr>
    </w:div>
    <w:div w:id="739718799">
      <w:bodyDiv w:val="1"/>
      <w:marLeft w:val="0"/>
      <w:marRight w:val="0"/>
      <w:marTop w:val="0"/>
      <w:marBottom w:val="0"/>
      <w:divBdr>
        <w:top w:val="none" w:sz="0" w:space="0" w:color="auto"/>
        <w:left w:val="none" w:sz="0" w:space="0" w:color="auto"/>
        <w:bottom w:val="none" w:sz="0" w:space="0" w:color="auto"/>
        <w:right w:val="none" w:sz="0" w:space="0" w:color="auto"/>
      </w:divBdr>
    </w:div>
    <w:div w:id="743457885">
      <w:bodyDiv w:val="1"/>
      <w:marLeft w:val="0"/>
      <w:marRight w:val="0"/>
      <w:marTop w:val="0"/>
      <w:marBottom w:val="0"/>
      <w:divBdr>
        <w:top w:val="none" w:sz="0" w:space="0" w:color="auto"/>
        <w:left w:val="none" w:sz="0" w:space="0" w:color="auto"/>
        <w:bottom w:val="none" w:sz="0" w:space="0" w:color="auto"/>
        <w:right w:val="none" w:sz="0" w:space="0" w:color="auto"/>
      </w:divBdr>
    </w:div>
    <w:div w:id="743725040">
      <w:bodyDiv w:val="1"/>
      <w:marLeft w:val="0"/>
      <w:marRight w:val="0"/>
      <w:marTop w:val="0"/>
      <w:marBottom w:val="0"/>
      <w:divBdr>
        <w:top w:val="none" w:sz="0" w:space="0" w:color="auto"/>
        <w:left w:val="none" w:sz="0" w:space="0" w:color="auto"/>
        <w:bottom w:val="none" w:sz="0" w:space="0" w:color="auto"/>
        <w:right w:val="none" w:sz="0" w:space="0" w:color="auto"/>
      </w:divBdr>
    </w:div>
    <w:div w:id="746534491">
      <w:bodyDiv w:val="1"/>
      <w:marLeft w:val="0"/>
      <w:marRight w:val="0"/>
      <w:marTop w:val="0"/>
      <w:marBottom w:val="0"/>
      <w:divBdr>
        <w:top w:val="none" w:sz="0" w:space="0" w:color="auto"/>
        <w:left w:val="none" w:sz="0" w:space="0" w:color="auto"/>
        <w:bottom w:val="none" w:sz="0" w:space="0" w:color="auto"/>
        <w:right w:val="none" w:sz="0" w:space="0" w:color="auto"/>
      </w:divBdr>
    </w:div>
    <w:div w:id="746655752">
      <w:bodyDiv w:val="1"/>
      <w:marLeft w:val="0"/>
      <w:marRight w:val="0"/>
      <w:marTop w:val="0"/>
      <w:marBottom w:val="0"/>
      <w:divBdr>
        <w:top w:val="none" w:sz="0" w:space="0" w:color="auto"/>
        <w:left w:val="none" w:sz="0" w:space="0" w:color="auto"/>
        <w:bottom w:val="none" w:sz="0" w:space="0" w:color="auto"/>
        <w:right w:val="none" w:sz="0" w:space="0" w:color="auto"/>
      </w:divBdr>
    </w:div>
    <w:div w:id="747076670">
      <w:bodyDiv w:val="1"/>
      <w:marLeft w:val="0"/>
      <w:marRight w:val="0"/>
      <w:marTop w:val="0"/>
      <w:marBottom w:val="0"/>
      <w:divBdr>
        <w:top w:val="none" w:sz="0" w:space="0" w:color="auto"/>
        <w:left w:val="none" w:sz="0" w:space="0" w:color="auto"/>
        <w:bottom w:val="none" w:sz="0" w:space="0" w:color="auto"/>
        <w:right w:val="none" w:sz="0" w:space="0" w:color="auto"/>
      </w:divBdr>
    </w:div>
    <w:div w:id="747462845">
      <w:bodyDiv w:val="1"/>
      <w:marLeft w:val="0"/>
      <w:marRight w:val="0"/>
      <w:marTop w:val="0"/>
      <w:marBottom w:val="0"/>
      <w:divBdr>
        <w:top w:val="none" w:sz="0" w:space="0" w:color="auto"/>
        <w:left w:val="none" w:sz="0" w:space="0" w:color="auto"/>
        <w:bottom w:val="none" w:sz="0" w:space="0" w:color="auto"/>
        <w:right w:val="none" w:sz="0" w:space="0" w:color="auto"/>
      </w:divBdr>
    </w:div>
    <w:div w:id="747583445">
      <w:bodyDiv w:val="1"/>
      <w:marLeft w:val="0"/>
      <w:marRight w:val="0"/>
      <w:marTop w:val="0"/>
      <w:marBottom w:val="0"/>
      <w:divBdr>
        <w:top w:val="none" w:sz="0" w:space="0" w:color="auto"/>
        <w:left w:val="none" w:sz="0" w:space="0" w:color="auto"/>
        <w:bottom w:val="none" w:sz="0" w:space="0" w:color="auto"/>
        <w:right w:val="none" w:sz="0" w:space="0" w:color="auto"/>
      </w:divBdr>
    </w:div>
    <w:div w:id="749155854">
      <w:bodyDiv w:val="1"/>
      <w:marLeft w:val="0"/>
      <w:marRight w:val="0"/>
      <w:marTop w:val="0"/>
      <w:marBottom w:val="0"/>
      <w:divBdr>
        <w:top w:val="none" w:sz="0" w:space="0" w:color="auto"/>
        <w:left w:val="none" w:sz="0" w:space="0" w:color="auto"/>
        <w:bottom w:val="none" w:sz="0" w:space="0" w:color="auto"/>
        <w:right w:val="none" w:sz="0" w:space="0" w:color="auto"/>
      </w:divBdr>
    </w:div>
    <w:div w:id="750854768">
      <w:bodyDiv w:val="1"/>
      <w:marLeft w:val="0"/>
      <w:marRight w:val="0"/>
      <w:marTop w:val="0"/>
      <w:marBottom w:val="0"/>
      <w:divBdr>
        <w:top w:val="none" w:sz="0" w:space="0" w:color="auto"/>
        <w:left w:val="none" w:sz="0" w:space="0" w:color="auto"/>
        <w:bottom w:val="none" w:sz="0" w:space="0" w:color="auto"/>
        <w:right w:val="none" w:sz="0" w:space="0" w:color="auto"/>
      </w:divBdr>
    </w:div>
    <w:div w:id="751126076">
      <w:bodyDiv w:val="1"/>
      <w:marLeft w:val="0"/>
      <w:marRight w:val="0"/>
      <w:marTop w:val="0"/>
      <w:marBottom w:val="0"/>
      <w:divBdr>
        <w:top w:val="none" w:sz="0" w:space="0" w:color="auto"/>
        <w:left w:val="none" w:sz="0" w:space="0" w:color="auto"/>
        <w:bottom w:val="none" w:sz="0" w:space="0" w:color="auto"/>
        <w:right w:val="none" w:sz="0" w:space="0" w:color="auto"/>
      </w:divBdr>
    </w:div>
    <w:div w:id="751968538">
      <w:bodyDiv w:val="1"/>
      <w:marLeft w:val="0"/>
      <w:marRight w:val="0"/>
      <w:marTop w:val="0"/>
      <w:marBottom w:val="0"/>
      <w:divBdr>
        <w:top w:val="none" w:sz="0" w:space="0" w:color="auto"/>
        <w:left w:val="none" w:sz="0" w:space="0" w:color="auto"/>
        <w:bottom w:val="none" w:sz="0" w:space="0" w:color="auto"/>
        <w:right w:val="none" w:sz="0" w:space="0" w:color="auto"/>
      </w:divBdr>
    </w:div>
    <w:div w:id="752164519">
      <w:bodyDiv w:val="1"/>
      <w:marLeft w:val="0"/>
      <w:marRight w:val="0"/>
      <w:marTop w:val="0"/>
      <w:marBottom w:val="0"/>
      <w:divBdr>
        <w:top w:val="none" w:sz="0" w:space="0" w:color="auto"/>
        <w:left w:val="none" w:sz="0" w:space="0" w:color="auto"/>
        <w:bottom w:val="none" w:sz="0" w:space="0" w:color="auto"/>
        <w:right w:val="none" w:sz="0" w:space="0" w:color="auto"/>
      </w:divBdr>
    </w:div>
    <w:div w:id="753210611">
      <w:bodyDiv w:val="1"/>
      <w:marLeft w:val="0"/>
      <w:marRight w:val="0"/>
      <w:marTop w:val="0"/>
      <w:marBottom w:val="0"/>
      <w:divBdr>
        <w:top w:val="none" w:sz="0" w:space="0" w:color="auto"/>
        <w:left w:val="none" w:sz="0" w:space="0" w:color="auto"/>
        <w:bottom w:val="none" w:sz="0" w:space="0" w:color="auto"/>
        <w:right w:val="none" w:sz="0" w:space="0" w:color="auto"/>
      </w:divBdr>
    </w:div>
    <w:div w:id="754132328">
      <w:bodyDiv w:val="1"/>
      <w:marLeft w:val="0"/>
      <w:marRight w:val="0"/>
      <w:marTop w:val="0"/>
      <w:marBottom w:val="0"/>
      <w:divBdr>
        <w:top w:val="none" w:sz="0" w:space="0" w:color="auto"/>
        <w:left w:val="none" w:sz="0" w:space="0" w:color="auto"/>
        <w:bottom w:val="none" w:sz="0" w:space="0" w:color="auto"/>
        <w:right w:val="none" w:sz="0" w:space="0" w:color="auto"/>
      </w:divBdr>
    </w:div>
    <w:div w:id="755133218">
      <w:bodyDiv w:val="1"/>
      <w:marLeft w:val="0"/>
      <w:marRight w:val="0"/>
      <w:marTop w:val="0"/>
      <w:marBottom w:val="0"/>
      <w:divBdr>
        <w:top w:val="none" w:sz="0" w:space="0" w:color="auto"/>
        <w:left w:val="none" w:sz="0" w:space="0" w:color="auto"/>
        <w:bottom w:val="none" w:sz="0" w:space="0" w:color="auto"/>
        <w:right w:val="none" w:sz="0" w:space="0" w:color="auto"/>
      </w:divBdr>
    </w:div>
    <w:div w:id="756024751">
      <w:bodyDiv w:val="1"/>
      <w:marLeft w:val="0"/>
      <w:marRight w:val="0"/>
      <w:marTop w:val="0"/>
      <w:marBottom w:val="0"/>
      <w:divBdr>
        <w:top w:val="none" w:sz="0" w:space="0" w:color="auto"/>
        <w:left w:val="none" w:sz="0" w:space="0" w:color="auto"/>
        <w:bottom w:val="none" w:sz="0" w:space="0" w:color="auto"/>
        <w:right w:val="none" w:sz="0" w:space="0" w:color="auto"/>
      </w:divBdr>
    </w:div>
    <w:div w:id="757210940">
      <w:bodyDiv w:val="1"/>
      <w:marLeft w:val="0"/>
      <w:marRight w:val="0"/>
      <w:marTop w:val="0"/>
      <w:marBottom w:val="0"/>
      <w:divBdr>
        <w:top w:val="none" w:sz="0" w:space="0" w:color="auto"/>
        <w:left w:val="none" w:sz="0" w:space="0" w:color="auto"/>
        <w:bottom w:val="none" w:sz="0" w:space="0" w:color="auto"/>
        <w:right w:val="none" w:sz="0" w:space="0" w:color="auto"/>
      </w:divBdr>
    </w:div>
    <w:div w:id="759251253">
      <w:bodyDiv w:val="1"/>
      <w:marLeft w:val="0"/>
      <w:marRight w:val="0"/>
      <w:marTop w:val="0"/>
      <w:marBottom w:val="0"/>
      <w:divBdr>
        <w:top w:val="none" w:sz="0" w:space="0" w:color="auto"/>
        <w:left w:val="none" w:sz="0" w:space="0" w:color="auto"/>
        <w:bottom w:val="none" w:sz="0" w:space="0" w:color="auto"/>
        <w:right w:val="none" w:sz="0" w:space="0" w:color="auto"/>
      </w:divBdr>
    </w:div>
    <w:div w:id="759790549">
      <w:bodyDiv w:val="1"/>
      <w:marLeft w:val="0"/>
      <w:marRight w:val="0"/>
      <w:marTop w:val="0"/>
      <w:marBottom w:val="0"/>
      <w:divBdr>
        <w:top w:val="none" w:sz="0" w:space="0" w:color="auto"/>
        <w:left w:val="none" w:sz="0" w:space="0" w:color="auto"/>
        <w:bottom w:val="none" w:sz="0" w:space="0" w:color="auto"/>
        <w:right w:val="none" w:sz="0" w:space="0" w:color="auto"/>
      </w:divBdr>
    </w:div>
    <w:div w:id="760417505">
      <w:bodyDiv w:val="1"/>
      <w:marLeft w:val="0"/>
      <w:marRight w:val="0"/>
      <w:marTop w:val="0"/>
      <w:marBottom w:val="0"/>
      <w:divBdr>
        <w:top w:val="none" w:sz="0" w:space="0" w:color="auto"/>
        <w:left w:val="none" w:sz="0" w:space="0" w:color="auto"/>
        <w:bottom w:val="none" w:sz="0" w:space="0" w:color="auto"/>
        <w:right w:val="none" w:sz="0" w:space="0" w:color="auto"/>
      </w:divBdr>
    </w:div>
    <w:div w:id="762535851">
      <w:bodyDiv w:val="1"/>
      <w:marLeft w:val="0"/>
      <w:marRight w:val="0"/>
      <w:marTop w:val="0"/>
      <w:marBottom w:val="0"/>
      <w:divBdr>
        <w:top w:val="none" w:sz="0" w:space="0" w:color="auto"/>
        <w:left w:val="none" w:sz="0" w:space="0" w:color="auto"/>
        <w:bottom w:val="none" w:sz="0" w:space="0" w:color="auto"/>
        <w:right w:val="none" w:sz="0" w:space="0" w:color="auto"/>
      </w:divBdr>
    </w:div>
    <w:div w:id="762802007">
      <w:bodyDiv w:val="1"/>
      <w:marLeft w:val="0"/>
      <w:marRight w:val="0"/>
      <w:marTop w:val="0"/>
      <w:marBottom w:val="0"/>
      <w:divBdr>
        <w:top w:val="none" w:sz="0" w:space="0" w:color="auto"/>
        <w:left w:val="none" w:sz="0" w:space="0" w:color="auto"/>
        <w:bottom w:val="none" w:sz="0" w:space="0" w:color="auto"/>
        <w:right w:val="none" w:sz="0" w:space="0" w:color="auto"/>
      </w:divBdr>
    </w:div>
    <w:div w:id="763037416">
      <w:bodyDiv w:val="1"/>
      <w:marLeft w:val="0"/>
      <w:marRight w:val="0"/>
      <w:marTop w:val="0"/>
      <w:marBottom w:val="0"/>
      <w:divBdr>
        <w:top w:val="none" w:sz="0" w:space="0" w:color="auto"/>
        <w:left w:val="none" w:sz="0" w:space="0" w:color="auto"/>
        <w:bottom w:val="none" w:sz="0" w:space="0" w:color="auto"/>
        <w:right w:val="none" w:sz="0" w:space="0" w:color="auto"/>
      </w:divBdr>
    </w:div>
    <w:div w:id="763498676">
      <w:bodyDiv w:val="1"/>
      <w:marLeft w:val="0"/>
      <w:marRight w:val="0"/>
      <w:marTop w:val="0"/>
      <w:marBottom w:val="0"/>
      <w:divBdr>
        <w:top w:val="none" w:sz="0" w:space="0" w:color="auto"/>
        <w:left w:val="none" w:sz="0" w:space="0" w:color="auto"/>
        <w:bottom w:val="none" w:sz="0" w:space="0" w:color="auto"/>
        <w:right w:val="none" w:sz="0" w:space="0" w:color="auto"/>
      </w:divBdr>
    </w:div>
    <w:div w:id="765809534">
      <w:bodyDiv w:val="1"/>
      <w:marLeft w:val="0"/>
      <w:marRight w:val="0"/>
      <w:marTop w:val="0"/>
      <w:marBottom w:val="0"/>
      <w:divBdr>
        <w:top w:val="none" w:sz="0" w:space="0" w:color="auto"/>
        <w:left w:val="none" w:sz="0" w:space="0" w:color="auto"/>
        <w:bottom w:val="none" w:sz="0" w:space="0" w:color="auto"/>
        <w:right w:val="none" w:sz="0" w:space="0" w:color="auto"/>
      </w:divBdr>
    </w:div>
    <w:div w:id="767501713">
      <w:bodyDiv w:val="1"/>
      <w:marLeft w:val="0"/>
      <w:marRight w:val="0"/>
      <w:marTop w:val="0"/>
      <w:marBottom w:val="0"/>
      <w:divBdr>
        <w:top w:val="none" w:sz="0" w:space="0" w:color="auto"/>
        <w:left w:val="none" w:sz="0" w:space="0" w:color="auto"/>
        <w:bottom w:val="none" w:sz="0" w:space="0" w:color="auto"/>
        <w:right w:val="none" w:sz="0" w:space="0" w:color="auto"/>
      </w:divBdr>
    </w:div>
    <w:div w:id="767772471">
      <w:bodyDiv w:val="1"/>
      <w:marLeft w:val="0"/>
      <w:marRight w:val="0"/>
      <w:marTop w:val="0"/>
      <w:marBottom w:val="0"/>
      <w:divBdr>
        <w:top w:val="none" w:sz="0" w:space="0" w:color="auto"/>
        <w:left w:val="none" w:sz="0" w:space="0" w:color="auto"/>
        <w:bottom w:val="none" w:sz="0" w:space="0" w:color="auto"/>
        <w:right w:val="none" w:sz="0" w:space="0" w:color="auto"/>
      </w:divBdr>
    </w:div>
    <w:div w:id="769862460">
      <w:bodyDiv w:val="1"/>
      <w:marLeft w:val="0"/>
      <w:marRight w:val="0"/>
      <w:marTop w:val="0"/>
      <w:marBottom w:val="0"/>
      <w:divBdr>
        <w:top w:val="none" w:sz="0" w:space="0" w:color="auto"/>
        <w:left w:val="none" w:sz="0" w:space="0" w:color="auto"/>
        <w:bottom w:val="none" w:sz="0" w:space="0" w:color="auto"/>
        <w:right w:val="none" w:sz="0" w:space="0" w:color="auto"/>
      </w:divBdr>
    </w:div>
    <w:div w:id="770249380">
      <w:bodyDiv w:val="1"/>
      <w:marLeft w:val="0"/>
      <w:marRight w:val="0"/>
      <w:marTop w:val="0"/>
      <w:marBottom w:val="0"/>
      <w:divBdr>
        <w:top w:val="none" w:sz="0" w:space="0" w:color="auto"/>
        <w:left w:val="none" w:sz="0" w:space="0" w:color="auto"/>
        <w:bottom w:val="none" w:sz="0" w:space="0" w:color="auto"/>
        <w:right w:val="none" w:sz="0" w:space="0" w:color="auto"/>
      </w:divBdr>
    </w:div>
    <w:div w:id="772555910">
      <w:bodyDiv w:val="1"/>
      <w:marLeft w:val="0"/>
      <w:marRight w:val="0"/>
      <w:marTop w:val="0"/>
      <w:marBottom w:val="0"/>
      <w:divBdr>
        <w:top w:val="none" w:sz="0" w:space="0" w:color="auto"/>
        <w:left w:val="none" w:sz="0" w:space="0" w:color="auto"/>
        <w:bottom w:val="none" w:sz="0" w:space="0" w:color="auto"/>
        <w:right w:val="none" w:sz="0" w:space="0" w:color="auto"/>
      </w:divBdr>
    </w:div>
    <w:div w:id="772633115">
      <w:bodyDiv w:val="1"/>
      <w:marLeft w:val="0"/>
      <w:marRight w:val="0"/>
      <w:marTop w:val="0"/>
      <w:marBottom w:val="0"/>
      <w:divBdr>
        <w:top w:val="none" w:sz="0" w:space="0" w:color="auto"/>
        <w:left w:val="none" w:sz="0" w:space="0" w:color="auto"/>
        <w:bottom w:val="none" w:sz="0" w:space="0" w:color="auto"/>
        <w:right w:val="none" w:sz="0" w:space="0" w:color="auto"/>
      </w:divBdr>
    </w:div>
    <w:div w:id="772747567">
      <w:bodyDiv w:val="1"/>
      <w:marLeft w:val="0"/>
      <w:marRight w:val="0"/>
      <w:marTop w:val="0"/>
      <w:marBottom w:val="0"/>
      <w:divBdr>
        <w:top w:val="none" w:sz="0" w:space="0" w:color="auto"/>
        <w:left w:val="none" w:sz="0" w:space="0" w:color="auto"/>
        <w:bottom w:val="none" w:sz="0" w:space="0" w:color="auto"/>
        <w:right w:val="none" w:sz="0" w:space="0" w:color="auto"/>
      </w:divBdr>
    </w:div>
    <w:div w:id="773476303">
      <w:bodyDiv w:val="1"/>
      <w:marLeft w:val="0"/>
      <w:marRight w:val="0"/>
      <w:marTop w:val="0"/>
      <w:marBottom w:val="0"/>
      <w:divBdr>
        <w:top w:val="none" w:sz="0" w:space="0" w:color="auto"/>
        <w:left w:val="none" w:sz="0" w:space="0" w:color="auto"/>
        <w:bottom w:val="none" w:sz="0" w:space="0" w:color="auto"/>
        <w:right w:val="none" w:sz="0" w:space="0" w:color="auto"/>
      </w:divBdr>
    </w:div>
    <w:div w:id="775828042">
      <w:bodyDiv w:val="1"/>
      <w:marLeft w:val="0"/>
      <w:marRight w:val="0"/>
      <w:marTop w:val="0"/>
      <w:marBottom w:val="0"/>
      <w:divBdr>
        <w:top w:val="none" w:sz="0" w:space="0" w:color="auto"/>
        <w:left w:val="none" w:sz="0" w:space="0" w:color="auto"/>
        <w:bottom w:val="none" w:sz="0" w:space="0" w:color="auto"/>
        <w:right w:val="none" w:sz="0" w:space="0" w:color="auto"/>
      </w:divBdr>
    </w:div>
    <w:div w:id="777019644">
      <w:bodyDiv w:val="1"/>
      <w:marLeft w:val="0"/>
      <w:marRight w:val="0"/>
      <w:marTop w:val="0"/>
      <w:marBottom w:val="0"/>
      <w:divBdr>
        <w:top w:val="none" w:sz="0" w:space="0" w:color="auto"/>
        <w:left w:val="none" w:sz="0" w:space="0" w:color="auto"/>
        <w:bottom w:val="none" w:sz="0" w:space="0" w:color="auto"/>
        <w:right w:val="none" w:sz="0" w:space="0" w:color="auto"/>
      </w:divBdr>
    </w:div>
    <w:div w:id="777875131">
      <w:bodyDiv w:val="1"/>
      <w:marLeft w:val="0"/>
      <w:marRight w:val="0"/>
      <w:marTop w:val="0"/>
      <w:marBottom w:val="0"/>
      <w:divBdr>
        <w:top w:val="none" w:sz="0" w:space="0" w:color="auto"/>
        <w:left w:val="none" w:sz="0" w:space="0" w:color="auto"/>
        <w:bottom w:val="none" w:sz="0" w:space="0" w:color="auto"/>
        <w:right w:val="none" w:sz="0" w:space="0" w:color="auto"/>
      </w:divBdr>
    </w:div>
    <w:div w:id="778181656">
      <w:bodyDiv w:val="1"/>
      <w:marLeft w:val="0"/>
      <w:marRight w:val="0"/>
      <w:marTop w:val="0"/>
      <w:marBottom w:val="0"/>
      <w:divBdr>
        <w:top w:val="none" w:sz="0" w:space="0" w:color="auto"/>
        <w:left w:val="none" w:sz="0" w:space="0" w:color="auto"/>
        <w:bottom w:val="none" w:sz="0" w:space="0" w:color="auto"/>
        <w:right w:val="none" w:sz="0" w:space="0" w:color="auto"/>
      </w:divBdr>
    </w:div>
    <w:div w:id="778449335">
      <w:bodyDiv w:val="1"/>
      <w:marLeft w:val="0"/>
      <w:marRight w:val="0"/>
      <w:marTop w:val="0"/>
      <w:marBottom w:val="0"/>
      <w:divBdr>
        <w:top w:val="none" w:sz="0" w:space="0" w:color="auto"/>
        <w:left w:val="none" w:sz="0" w:space="0" w:color="auto"/>
        <w:bottom w:val="none" w:sz="0" w:space="0" w:color="auto"/>
        <w:right w:val="none" w:sz="0" w:space="0" w:color="auto"/>
      </w:divBdr>
    </w:div>
    <w:div w:id="784689147">
      <w:bodyDiv w:val="1"/>
      <w:marLeft w:val="0"/>
      <w:marRight w:val="0"/>
      <w:marTop w:val="0"/>
      <w:marBottom w:val="0"/>
      <w:divBdr>
        <w:top w:val="none" w:sz="0" w:space="0" w:color="auto"/>
        <w:left w:val="none" w:sz="0" w:space="0" w:color="auto"/>
        <w:bottom w:val="none" w:sz="0" w:space="0" w:color="auto"/>
        <w:right w:val="none" w:sz="0" w:space="0" w:color="auto"/>
      </w:divBdr>
    </w:div>
    <w:div w:id="791364583">
      <w:bodyDiv w:val="1"/>
      <w:marLeft w:val="0"/>
      <w:marRight w:val="0"/>
      <w:marTop w:val="0"/>
      <w:marBottom w:val="0"/>
      <w:divBdr>
        <w:top w:val="none" w:sz="0" w:space="0" w:color="auto"/>
        <w:left w:val="none" w:sz="0" w:space="0" w:color="auto"/>
        <w:bottom w:val="none" w:sz="0" w:space="0" w:color="auto"/>
        <w:right w:val="none" w:sz="0" w:space="0" w:color="auto"/>
      </w:divBdr>
    </w:div>
    <w:div w:id="792287369">
      <w:bodyDiv w:val="1"/>
      <w:marLeft w:val="0"/>
      <w:marRight w:val="0"/>
      <w:marTop w:val="0"/>
      <w:marBottom w:val="0"/>
      <w:divBdr>
        <w:top w:val="none" w:sz="0" w:space="0" w:color="auto"/>
        <w:left w:val="none" w:sz="0" w:space="0" w:color="auto"/>
        <w:bottom w:val="none" w:sz="0" w:space="0" w:color="auto"/>
        <w:right w:val="none" w:sz="0" w:space="0" w:color="auto"/>
      </w:divBdr>
    </w:div>
    <w:div w:id="792552989">
      <w:bodyDiv w:val="1"/>
      <w:marLeft w:val="0"/>
      <w:marRight w:val="0"/>
      <w:marTop w:val="0"/>
      <w:marBottom w:val="0"/>
      <w:divBdr>
        <w:top w:val="none" w:sz="0" w:space="0" w:color="auto"/>
        <w:left w:val="none" w:sz="0" w:space="0" w:color="auto"/>
        <w:bottom w:val="none" w:sz="0" w:space="0" w:color="auto"/>
        <w:right w:val="none" w:sz="0" w:space="0" w:color="auto"/>
      </w:divBdr>
    </w:div>
    <w:div w:id="794055682">
      <w:bodyDiv w:val="1"/>
      <w:marLeft w:val="0"/>
      <w:marRight w:val="0"/>
      <w:marTop w:val="0"/>
      <w:marBottom w:val="0"/>
      <w:divBdr>
        <w:top w:val="none" w:sz="0" w:space="0" w:color="auto"/>
        <w:left w:val="none" w:sz="0" w:space="0" w:color="auto"/>
        <w:bottom w:val="none" w:sz="0" w:space="0" w:color="auto"/>
        <w:right w:val="none" w:sz="0" w:space="0" w:color="auto"/>
      </w:divBdr>
    </w:div>
    <w:div w:id="794446776">
      <w:bodyDiv w:val="1"/>
      <w:marLeft w:val="0"/>
      <w:marRight w:val="0"/>
      <w:marTop w:val="0"/>
      <w:marBottom w:val="0"/>
      <w:divBdr>
        <w:top w:val="none" w:sz="0" w:space="0" w:color="auto"/>
        <w:left w:val="none" w:sz="0" w:space="0" w:color="auto"/>
        <w:bottom w:val="none" w:sz="0" w:space="0" w:color="auto"/>
        <w:right w:val="none" w:sz="0" w:space="0" w:color="auto"/>
      </w:divBdr>
    </w:div>
    <w:div w:id="794523597">
      <w:bodyDiv w:val="1"/>
      <w:marLeft w:val="0"/>
      <w:marRight w:val="0"/>
      <w:marTop w:val="0"/>
      <w:marBottom w:val="0"/>
      <w:divBdr>
        <w:top w:val="none" w:sz="0" w:space="0" w:color="auto"/>
        <w:left w:val="none" w:sz="0" w:space="0" w:color="auto"/>
        <w:bottom w:val="none" w:sz="0" w:space="0" w:color="auto"/>
        <w:right w:val="none" w:sz="0" w:space="0" w:color="auto"/>
      </w:divBdr>
    </w:div>
    <w:div w:id="795101238">
      <w:bodyDiv w:val="1"/>
      <w:marLeft w:val="0"/>
      <w:marRight w:val="0"/>
      <w:marTop w:val="0"/>
      <w:marBottom w:val="0"/>
      <w:divBdr>
        <w:top w:val="none" w:sz="0" w:space="0" w:color="auto"/>
        <w:left w:val="none" w:sz="0" w:space="0" w:color="auto"/>
        <w:bottom w:val="none" w:sz="0" w:space="0" w:color="auto"/>
        <w:right w:val="none" w:sz="0" w:space="0" w:color="auto"/>
      </w:divBdr>
    </w:div>
    <w:div w:id="796021367">
      <w:bodyDiv w:val="1"/>
      <w:marLeft w:val="0"/>
      <w:marRight w:val="0"/>
      <w:marTop w:val="0"/>
      <w:marBottom w:val="0"/>
      <w:divBdr>
        <w:top w:val="none" w:sz="0" w:space="0" w:color="auto"/>
        <w:left w:val="none" w:sz="0" w:space="0" w:color="auto"/>
        <w:bottom w:val="none" w:sz="0" w:space="0" w:color="auto"/>
        <w:right w:val="none" w:sz="0" w:space="0" w:color="auto"/>
      </w:divBdr>
    </w:div>
    <w:div w:id="796340966">
      <w:bodyDiv w:val="1"/>
      <w:marLeft w:val="0"/>
      <w:marRight w:val="0"/>
      <w:marTop w:val="0"/>
      <w:marBottom w:val="0"/>
      <w:divBdr>
        <w:top w:val="none" w:sz="0" w:space="0" w:color="auto"/>
        <w:left w:val="none" w:sz="0" w:space="0" w:color="auto"/>
        <w:bottom w:val="none" w:sz="0" w:space="0" w:color="auto"/>
        <w:right w:val="none" w:sz="0" w:space="0" w:color="auto"/>
      </w:divBdr>
    </w:div>
    <w:div w:id="796726080">
      <w:bodyDiv w:val="1"/>
      <w:marLeft w:val="0"/>
      <w:marRight w:val="0"/>
      <w:marTop w:val="0"/>
      <w:marBottom w:val="0"/>
      <w:divBdr>
        <w:top w:val="none" w:sz="0" w:space="0" w:color="auto"/>
        <w:left w:val="none" w:sz="0" w:space="0" w:color="auto"/>
        <w:bottom w:val="none" w:sz="0" w:space="0" w:color="auto"/>
        <w:right w:val="none" w:sz="0" w:space="0" w:color="auto"/>
      </w:divBdr>
    </w:div>
    <w:div w:id="797721800">
      <w:bodyDiv w:val="1"/>
      <w:marLeft w:val="0"/>
      <w:marRight w:val="0"/>
      <w:marTop w:val="0"/>
      <w:marBottom w:val="0"/>
      <w:divBdr>
        <w:top w:val="none" w:sz="0" w:space="0" w:color="auto"/>
        <w:left w:val="none" w:sz="0" w:space="0" w:color="auto"/>
        <w:bottom w:val="none" w:sz="0" w:space="0" w:color="auto"/>
        <w:right w:val="none" w:sz="0" w:space="0" w:color="auto"/>
      </w:divBdr>
    </w:div>
    <w:div w:id="798912094">
      <w:bodyDiv w:val="1"/>
      <w:marLeft w:val="0"/>
      <w:marRight w:val="0"/>
      <w:marTop w:val="0"/>
      <w:marBottom w:val="0"/>
      <w:divBdr>
        <w:top w:val="none" w:sz="0" w:space="0" w:color="auto"/>
        <w:left w:val="none" w:sz="0" w:space="0" w:color="auto"/>
        <w:bottom w:val="none" w:sz="0" w:space="0" w:color="auto"/>
        <w:right w:val="none" w:sz="0" w:space="0" w:color="auto"/>
      </w:divBdr>
    </w:div>
    <w:div w:id="799609506">
      <w:bodyDiv w:val="1"/>
      <w:marLeft w:val="0"/>
      <w:marRight w:val="0"/>
      <w:marTop w:val="0"/>
      <w:marBottom w:val="0"/>
      <w:divBdr>
        <w:top w:val="none" w:sz="0" w:space="0" w:color="auto"/>
        <w:left w:val="none" w:sz="0" w:space="0" w:color="auto"/>
        <w:bottom w:val="none" w:sz="0" w:space="0" w:color="auto"/>
        <w:right w:val="none" w:sz="0" w:space="0" w:color="auto"/>
      </w:divBdr>
    </w:div>
    <w:div w:id="800610648">
      <w:bodyDiv w:val="1"/>
      <w:marLeft w:val="0"/>
      <w:marRight w:val="0"/>
      <w:marTop w:val="0"/>
      <w:marBottom w:val="0"/>
      <w:divBdr>
        <w:top w:val="none" w:sz="0" w:space="0" w:color="auto"/>
        <w:left w:val="none" w:sz="0" w:space="0" w:color="auto"/>
        <w:bottom w:val="none" w:sz="0" w:space="0" w:color="auto"/>
        <w:right w:val="none" w:sz="0" w:space="0" w:color="auto"/>
      </w:divBdr>
    </w:div>
    <w:div w:id="800731127">
      <w:bodyDiv w:val="1"/>
      <w:marLeft w:val="0"/>
      <w:marRight w:val="0"/>
      <w:marTop w:val="0"/>
      <w:marBottom w:val="0"/>
      <w:divBdr>
        <w:top w:val="none" w:sz="0" w:space="0" w:color="auto"/>
        <w:left w:val="none" w:sz="0" w:space="0" w:color="auto"/>
        <w:bottom w:val="none" w:sz="0" w:space="0" w:color="auto"/>
        <w:right w:val="none" w:sz="0" w:space="0" w:color="auto"/>
      </w:divBdr>
    </w:div>
    <w:div w:id="800733672">
      <w:bodyDiv w:val="1"/>
      <w:marLeft w:val="0"/>
      <w:marRight w:val="0"/>
      <w:marTop w:val="0"/>
      <w:marBottom w:val="0"/>
      <w:divBdr>
        <w:top w:val="none" w:sz="0" w:space="0" w:color="auto"/>
        <w:left w:val="none" w:sz="0" w:space="0" w:color="auto"/>
        <w:bottom w:val="none" w:sz="0" w:space="0" w:color="auto"/>
        <w:right w:val="none" w:sz="0" w:space="0" w:color="auto"/>
      </w:divBdr>
    </w:div>
    <w:div w:id="801195993">
      <w:bodyDiv w:val="1"/>
      <w:marLeft w:val="0"/>
      <w:marRight w:val="0"/>
      <w:marTop w:val="0"/>
      <w:marBottom w:val="0"/>
      <w:divBdr>
        <w:top w:val="none" w:sz="0" w:space="0" w:color="auto"/>
        <w:left w:val="none" w:sz="0" w:space="0" w:color="auto"/>
        <w:bottom w:val="none" w:sz="0" w:space="0" w:color="auto"/>
        <w:right w:val="none" w:sz="0" w:space="0" w:color="auto"/>
      </w:divBdr>
    </w:div>
    <w:div w:id="801581235">
      <w:bodyDiv w:val="1"/>
      <w:marLeft w:val="0"/>
      <w:marRight w:val="0"/>
      <w:marTop w:val="0"/>
      <w:marBottom w:val="0"/>
      <w:divBdr>
        <w:top w:val="none" w:sz="0" w:space="0" w:color="auto"/>
        <w:left w:val="none" w:sz="0" w:space="0" w:color="auto"/>
        <w:bottom w:val="none" w:sz="0" w:space="0" w:color="auto"/>
        <w:right w:val="none" w:sz="0" w:space="0" w:color="auto"/>
      </w:divBdr>
    </w:div>
    <w:div w:id="801769043">
      <w:bodyDiv w:val="1"/>
      <w:marLeft w:val="0"/>
      <w:marRight w:val="0"/>
      <w:marTop w:val="0"/>
      <w:marBottom w:val="0"/>
      <w:divBdr>
        <w:top w:val="none" w:sz="0" w:space="0" w:color="auto"/>
        <w:left w:val="none" w:sz="0" w:space="0" w:color="auto"/>
        <w:bottom w:val="none" w:sz="0" w:space="0" w:color="auto"/>
        <w:right w:val="none" w:sz="0" w:space="0" w:color="auto"/>
      </w:divBdr>
    </w:div>
    <w:div w:id="802385739">
      <w:bodyDiv w:val="1"/>
      <w:marLeft w:val="0"/>
      <w:marRight w:val="0"/>
      <w:marTop w:val="0"/>
      <w:marBottom w:val="0"/>
      <w:divBdr>
        <w:top w:val="none" w:sz="0" w:space="0" w:color="auto"/>
        <w:left w:val="none" w:sz="0" w:space="0" w:color="auto"/>
        <w:bottom w:val="none" w:sz="0" w:space="0" w:color="auto"/>
        <w:right w:val="none" w:sz="0" w:space="0" w:color="auto"/>
      </w:divBdr>
    </w:div>
    <w:div w:id="802503786">
      <w:bodyDiv w:val="1"/>
      <w:marLeft w:val="0"/>
      <w:marRight w:val="0"/>
      <w:marTop w:val="0"/>
      <w:marBottom w:val="0"/>
      <w:divBdr>
        <w:top w:val="none" w:sz="0" w:space="0" w:color="auto"/>
        <w:left w:val="none" w:sz="0" w:space="0" w:color="auto"/>
        <w:bottom w:val="none" w:sz="0" w:space="0" w:color="auto"/>
        <w:right w:val="none" w:sz="0" w:space="0" w:color="auto"/>
      </w:divBdr>
    </w:div>
    <w:div w:id="803153967">
      <w:bodyDiv w:val="1"/>
      <w:marLeft w:val="0"/>
      <w:marRight w:val="0"/>
      <w:marTop w:val="0"/>
      <w:marBottom w:val="0"/>
      <w:divBdr>
        <w:top w:val="none" w:sz="0" w:space="0" w:color="auto"/>
        <w:left w:val="none" w:sz="0" w:space="0" w:color="auto"/>
        <w:bottom w:val="none" w:sz="0" w:space="0" w:color="auto"/>
        <w:right w:val="none" w:sz="0" w:space="0" w:color="auto"/>
      </w:divBdr>
    </w:div>
    <w:div w:id="804008224">
      <w:bodyDiv w:val="1"/>
      <w:marLeft w:val="0"/>
      <w:marRight w:val="0"/>
      <w:marTop w:val="0"/>
      <w:marBottom w:val="0"/>
      <w:divBdr>
        <w:top w:val="none" w:sz="0" w:space="0" w:color="auto"/>
        <w:left w:val="none" w:sz="0" w:space="0" w:color="auto"/>
        <w:bottom w:val="none" w:sz="0" w:space="0" w:color="auto"/>
        <w:right w:val="none" w:sz="0" w:space="0" w:color="auto"/>
      </w:divBdr>
    </w:div>
    <w:div w:id="804395932">
      <w:bodyDiv w:val="1"/>
      <w:marLeft w:val="0"/>
      <w:marRight w:val="0"/>
      <w:marTop w:val="0"/>
      <w:marBottom w:val="0"/>
      <w:divBdr>
        <w:top w:val="none" w:sz="0" w:space="0" w:color="auto"/>
        <w:left w:val="none" w:sz="0" w:space="0" w:color="auto"/>
        <w:bottom w:val="none" w:sz="0" w:space="0" w:color="auto"/>
        <w:right w:val="none" w:sz="0" w:space="0" w:color="auto"/>
      </w:divBdr>
    </w:div>
    <w:div w:id="806093044">
      <w:bodyDiv w:val="1"/>
      <w:marLeft w:val="0"/>
      <w:marRight w:val="0"/>
      <w:marTop w:val="0"/>
      <w:marBottom w:val="0"/>
      <w:divBdr>
        <w:top w:val="none" w:sz="0" w:space="0" w:color="auto"/>
        <w:left w:val="none" w:sz="0" w:space="0" w:color="auto"/>
        <w:bottom w:val="none" w:sz="0" w:space="0" w:color="auto"/>
        <w:right w:val="none" w:sz="0" w:space="0" w:color="auto"/>
      </w:divBdr>
    </w:div>
    <w:div w:id="806243678">
      <w:bodyDiv w:val="1"/>
      <w:marLeft w:val="0"/>
      <w:marRight w:val="0"/>
      <w:marTop w:val="0"/>
      <w:marBottom w:val="0"/>
      <w:divBdr>
        <w:top w:val="none" w:sz="0" w:space="0" w:color="auto"/>
        <w:left w:val="none" w:sz="0" w:space="0" w:color="auto"/>
        <w:bottom w:val="none" w:sz="0" w:space="0" w:color="auto"/>
        <w:right w:val="none" w:sz="0" w:space="0" w:color="auto"/>
      </w:divBdr>
    </w:div>
    <w:div w:id="807817839">
      <w:bodyDiv w:val="1"/>
      <w:marLeft w:val="0"/>
      <w:marRight w:val="0"/>
      <w:marTop w:val="0"/>
      <w:marBottom w:val="0"/>
      <w:divBdr>
        <w:top w:val="none" w:sz="0" w:space="0" w:color="auto"/>
        <w:left w:val="none" w:sz="0" w:space="0" w:color="auto"/>
        <w:bottom w:val="none" w:sz="0" w:space="0" w:color="auto"/>
        <w:right w:val="none" w:sz="0" w:space="0" w:color="auto"/>
      </w:divBdr>
    </w:div>
    <w:div w:id="807893340">
      <w:bodyDiv w:val="1"/>
      <w:marLeft w:val="0"/>
      <w:marRight w:val="0"/>
      <w:marTop w:val="0"/>
      <w:marBottom w:val="0"/>
      <w:divBdr>
        <w:top w:val="none" w:sz="0" w:space="0" w:color="auto"/>
        <w:left w:val="none" w:sz="0" w:space="0" w:color="auto"/>
        <w:bottom w:val="none" w:sz="0" w:space="0" w:color="auto"/>
        <w:right w:val="none" w:sz="0" w:space="0" w:color="auto"/>
      </w:divBdr>
    </w:div>
    <w:div w:id="808059148">
      <w:bodyDiv w:val="1"/>
      <w:marLeft w:val="0"/>
      <w:marRight w:val="0"/>
      <w:marTop w:val="0"/>
      <w:marBottom w:val="0"/>
      <w:divBdr>
        <w:top w:val="none" w:sz="0" w:space="0" w:color="auto"/>
        <w:left w:val="none" w:sz="0" w:space="0" w:color="auto"/>
        <w:bottom w:val="none" w:sz="0" w:space="0" w:color="auto"/>
        <w:right w:val="none" w:sz="0" w:space="0" w:color="auto"/>
      </w:divBdr>
    </w:div>
    <w:div w:id="808131369">
      <w:bodyDiv w:val="1"/>
      <w:marLeft w:val="0"/>
      <w:marRight w:val="0"/>
      <w:marTop w:val="0"/>
      <w:marBottom w:val="0"/>
      <w:divBdr>
        <w:top w:val="none" w:sz="0" w:space="0" w:color="auto"/>
        <w:left w:val="none" w:sz="0" w:space="0" w:color="auto"/>
        <w:bottom w:val="none" w:sz="0" w:space="0" w:color="auto"/>
        <w:right w:val="none" w:sz="0" w:space="0" w:color="auto"/>
      </w:divBdr>
    </w:div>
    <w:div w:id="808284871">
      <w:bodyDiv w:val="1"/>
      <w:marLeft w:val="0"/>
      <w:marRight w:val="0"/>
      <w:marTop w:val="0"/>
      <w:marBottom w:val="0"/>
      <w:divBdr>
        <w:top w:val="none" w:sz="0" w:space="0" w:color="auto"/>
        <w:left w:val="none" w:sz="0" w:space="0" w:color="auto"/>
        <w:bottom w:val="none" w:sz="0" w:space="0" w:color="auto"/>
        <w:right w:val="none" w:sz="0" w:space="0" w:color="auto"/>
      </w:divBdr>
    </w:div>
    <w:div w:id="808789005">
      <w:bodyDiv w:val="1"/>
      <w:marLeft w:val="0"/>
      <w:marRight w:val="0"/>
      <w:marTop w:val="0"/>
      <w:marBottom w:val="0"/>
      <w:divBdr>
        <w:top w:val="none" w:sz="0" w:space="0" w:color="auto"/>
        <w:left w:val="none" w:sz="0" w:space="0" w:color="auto"/>
        <w:bottom w:val="none" w:sz="0" w:space="0" w:color="auto"/>
        <w:right w:val="none" w:sz="0" w:space="0" w:color="auto"/>
      </w:divBdr>
    </w:div>
    <w:div w:id="809516999">
      <w:bodyDiv w:val="1"/>
      <w:marLeft w:val="0"/>
      <w:marRight w:val="0"/>
      <w:marTop w:val="0"/>
      <w:marBottom w:val="0"/>
      <w:divBdr>
        <w:top w:val="none" w:sz="0" w:space="0" w:color="auto"/>
        <w:left w:val="none" w:sz="0" w:space="0" w:color="auto"/>
        <w:bottom w:val="none" w:sz="0" w:space="0" w:color="auto"/>
        <w:right w:val="none" w:sz="0" w:space="0" w:color="auto"/>
      </w:divBdr>
    </w:div>
    <w:div w:id="809786461">
      <w:bodyDiv w:val="1"/>
      <w:marLeft w:val="0"/>
      <w:marRight w:val="0"/>
      <w:marTop w:val="0"/>
      <w:marBottom w:val="0"/>
      <w:divBdr>
        <w:top w:val="none" w:sz="0" w:space="0" w:color="auto"/>
        <w:left w:val="none" w:sz="0" w:space="0" w:color="auto"/>
        <w:bottom w:val="none" w:sz="0" w:space="0" w:color="auto"/>
        <w:right w:val="none" w:sz="0" w:space="0" w:color="auto"/>
      </w:divBdr>
    </w:div>
    <w:div w:id="809976487">
      <w:bodyDiv w:val="1"/>
      <w:marLeft w:val="0"/>
      <w:marRight w:val="0"/>
      <w:marTop w:val="0"/>
      <w:marBottom w:val="0"/>
      <w:divBdr>
        <w:top w:val="none" w:sz="0" w:space="0" w:color="auto"/>
        <w:left w:val="none" w:sz="0" w:space="0" w:color="auto"/>
        <w:bottom w:val="none" w:sz="0" w:space="0" w:color="auto"/>
        <w:right w:val="none" w:sz="0" w:space="0" w:color="auto"/>
      </w:divBdr>
    </w:div>
    <w:div w:id="810169703">
      <w:bodyDiv w:val="1"/>
      <w:marLeft w:val="0"/>
      <w:marRight w:val="0"/>
      <w:marTop w:val="0"/>
      <w:marBottom w:val="0"/>
      <w:divBdr>
        <w:top w:val="none" w:sz="0" w:space="0" w:color="auto"/>
        <w:left w:val="none" w:sz="0" w:space="0" w:color="auto"/>
        <w:bottom w:val="none" w:sz="0" w:space="0" w:color="auto"/>
        <w:right w:val="none" w:sz="0" w:space="0" w:color="auto"/>
      </w:divBdr>
    </w:div>
    <w:div w:id="810247869">
      <w:bodyDiv w:val="1"/>
      <w:marLeft w:val="0"/>
      <w:marRight w:val="0"/>
      <w:marTop w:val="0"/>
      <w:marBottom w:val="0"/>
      <w:divBdr>
        <w:top w:val="none" w:sz="0" w:space="0" w:color="auto"/>
        <w:left w:val="none" w:sz="0" w:space="0" w:color="auto"/>
        <w:bottom w:val="none" w:sz="0" w:space="0" w:color="auto"/>
        <w:right w:val="none" w:sz="0" w:space="0" w:color="auto"/>
      </w:divBdr>
    </w:div>
    <w:div w:id="810558804">
      <w:bodyDiv w:val="1"/>
      <w:marLeft w:val="0"/>
      <w:marRight w:val="0"/>
      <w:marTop w:val="0"/>
      <w:marBottom w:val="0"/>
      <w:divBdr>
        <w:top w:val="none" w:sz="0" w:space="0" w:color="auto"/>
        <w:left w:val="none" w:sz="0" w:space="0" w:color="auto"/>
        <w:bottom w:val="none" w:sz="0" w:space="0" w:color="auto"/>
        <w:right w:val="none" w:sz="0" w:space="0" w:color="auto"/>
      </w:divBdr>
    </w:div>
    <w:div w:id="811826337">
      <w:bodyDiv w:val="1"/>
      <w:marLeft w:val="0"/>
      <w:marRight w:val="0"/>
      <w:marTop w:val="0"/>
      <w:marBottom w:val="0"/>
      <w:divBdr>
        <w:top w:val="none" w:sz="0" w:space="0" w:color="auto"/>
        <w:left w:val="none" w:sz="0" w:space="0" w:color="auto"/>
        <w:bottom w:val="none" w:sz="0" w:space="0" w:color="auto"/>
        <w:right w:val="none" w:sz="0" w:space="0" w:color="auto"/>
      </w:divBdr>
    </w:div>
    <w:div w:id="812213087">
      <w:bodyDiv w:val="1"/>
      <w:marLeft w:val="0"/>
      <w:marRight w:val="0"/>
      <w:marTop w:val="0"/>
      <w:marBottom w:val="0"/>
      <w:divBdr>
        <w:top w:val="none" w:sz="0" w:space="0" w:color="auto"/>
        <w:left w:val="none" w:sz="0" w:space="0" w:color="auto"/>
        <w:bottom w:val="none" w:sz="0" w:space="0" w:color="auto"/>
        <w:right w:val="none" w:sz="0" w:space="0" w:color="auto"/>
      </w:divBdr>
    </w:div>
    <w:div w:id="813719721">
      <w:bodyDiv w:val="1"/>
      <w:marLeft w:val="0"/>
      <w:marRight w:val="0"/>
      <w:marTop w:val="0"/>
      <w:marBottom w:val="0"/>
      <w:divBdr>
        <w:top w:val="none" w:sz="0" w:space="0" w:color="auto"/>
        <w:left w:val="none" w:sz="0" w:space="0" w:color="auto"/>
        <w:bottom w:val="none" w:sz="0" w:space="0" w:color="auto"/>
        <w:right w:val="none" w:sz="0" w:space="0" w:color="auto"/>
      </w:divBdr>
    </w:div>
    <w:div w:id="814880033">
      <w:bodyDiv w:val="1"/>
      <w:marLeft w:val="0"/>
      <w:marRight w:val="0"/>
      <w:marTop w:val="0"/>
      <w:marBottom w:val="0"/>
      <w:divBdr>
        <w:top w:val="none" w:sz="0" w:space="0" w:color="auto"/>
        <w:left w:val="none" w:sz="0" w:space="0" w:color="auto"/>
        <w:bottom w:val="none" w:sz="0" w:space="0" w:color="auto"/>
        <w:right w:val="none" w:sz="0" w:space="0" w:color="auto"/>
      </w:divBdr>
    </w:div>
    <w:div w:id="816188921">
      <w:bodyDiv w:val="1"/>
      <w:marLeft w:val="0"/>
      <w:marRight w:val="0"/>
      <w:marTop w:val="0"/>
      <w:marBottom w:val="0"/>
      <w:divBdr>
        <w:top w:val="none" w:sz="0" w:space="0" w:color="auto"/>
        <w:left w:val="none" w:sz="0" w:space="0" w:color="auto"/>
        <w:bottom w:val="none" w:sz="0" w:space="0" w:color="auto"/>
        <w:right w:val="none" w:sz="0" w:space="0" w:color="auto"/>
      </w:divBdr>
    </w:div>
    <w:div w:id="817458444">
      <w:bodyDiv w:val="1"/>
      <w:marLeft w:val="0"/>
      <w:marRight w:val="0"/>
      <w:marTop w:val="0"/>
      <w:marBottom w:val="0"/>
      <w:divBdr>
        <w:top w:val="none" w:sz="0" w:space="0" w:color="auto"/>
        <w:left w:val="none" w:sz="0" w:space="0" w:color="auto"/>
        <w:bottom w:val="none" w:sz="0" w:space="0" w:color="auto"/>
        <w:right w:val="none" w:sz="0" w:space="0" w:color="auto"/>
      </w:divBdr>
    </w:div>
    <w:div w:id="818038530">
      <w:bodyDiv w:val="1"/>
      <w:marLeft w:val="0"/>
      <w:marRight w:val="0"/>
      <w:marTop w:val="0"/>
      <w:marBottom w:val="0"/>
      <w:divBdr>
        <w:top w:val="none" w:sz="0" w:space="0" w:color="auto"/>
        <w:left w:val="none" w:sz="0" w:space="0" w:color="auto"/>
        <w:bottom w:val="none" w:sz="0" w:space="0" w:color="auto"/>
        <w:right w:val="none" w:sz="0" w:space="0" w:color="auto"/>
      </w:divBdr>
    </w:div>
    <w:div w:id="818571027">
      <w:bodyDiv w:val="1"/>
      <w:marLeft w:val="0"/>
      <w:marRight w:val="0"/>
      <w:marTop w:val="0"/>
      <w:marBottom w:val="0"/>
      <w:divBdr>
        <w:top w:val="none" w:sz="0" w:space="0" w:color="auto"/>
        <w:left w:val="none" w:sz="0" w:space="0" w:color="auto"/>
        <w:bottom w:val="none" w:sz="0" w:space="0" w:color="auto"/>
        <w:right w:val="none" w:sz="0" w:space="0" w:color="auto"/>
      </w:divBdr>
    </w:div>
    <w:div w:id="819228265">
      <w:bodyDiv w:val="1"/>
      <w:marLeft w:val="0"/>
      <w:marRight w:val="0"/>
      <w:marTop w:val="0"/>
      <w:marBottom w:val="0"/>
      <w:divBdr>
        <w:top w:val="none" w:sz="0" w:space="0" w:color="auto"/>
        <w:left w:val="none" w:sz="0" w:space="0" w:color="auto"/>
        <w:bottom w:val="none" w:sz="0" w:space="0" w:color="auto"/>
        <w:right w:val="none" w:sz="0" w:space="0" w:color="auto"/>
      </w:divBdr>
    </w:div>
    <w:div w:id="819275128">
      <w:bodyDiv w:val="1"/>
      <w:marLeft w:val="0"/>
      <w:marRight w:val="0"/>
      <w:marTop w:val="0"/>
      <w:marBottom w:val="0"/>
      <w:divBdr>
        <w:top w:val="none" w:sz="0" w:space="0" w:color="auto"/>
        <w:left w:val="none" w:sz="0" w:space="0" w:color="auto"/>
        <w:bottom w:val="none" w:sz="0" w:space="0" w:color="auto"/>
        <w:right w:val="none" w:sz="0" w:space="0" w:color="auto"/>
      </w:divBdr>
    </w:div>
    <w:div w:id="821387285">
      <w:bodyDiv w:val="1"/>
      <w:marLeft w:val="0"/>
      <w:marRight w:val="0"/>
      <w:marTop w:val="0"/>
      <w:marBottom w:val="0"/>
      <w:divBdr>
        <w:top w:val="none" w:sz="0" w:space="0" w:color="auto"/>
        <w:left w:val="none" w:sz="0" w:space="0" w:color="auto"/>
        <w:bottom w:val="none" w:sz="0" w:space="0" w:color="auto"/>
        <w:right w:val="none" w:sz="0" w:space="0" w:color="auto"/>
      </w:divBdr>
    </w:div>
    <w:div w:id="821963639">
      <w:bodyDiv w:val="1"/>
      <w:marLeft w:val="0"/>
      <w:marRight w:val="0"/>
      <w:marTop w:val="0"/>
      <w:marBottom w:val="0"/>
      <w:divBdr>
        <w:top w:val="none" w:sz="0" w:space="0" w:color="auto"/>
        <w:left w:val="none" w:sz="0" w:space="0" w:color="auto"/>
        <w:bottom w:val="none" w:sz="0" w:space="0" w:color="auto"/>
        <w:right w:val="none" w:sz="0" w:space="0" w:color="auto"/>
      </w:divBdr>
    </w:div>
    <w:div w:id="823081366">
      <w:bodyDiv w:val="1"/>
      <w:marLeft w:val="0"/>
      <w:marRight w:val="0"/>
      <w:marTop w:val="0"/>
      <w:marBottom w:val="0"/>
      <w:divBdr>
        <w:top w:val="none" w:sz="0" w:space="0" w:color="auto"/>
        <w:left w:val="none" w:sz="0" w:space="0" w:color="auto"/>
        <w:bottom w:val="none" w:sz="0" w:space="0" w:color="auto"/>
        <w:right w:val="none" w:sz="0" w:space="0" w:color="auto"/>
      </w:divBdr>
    </w:div>
    <w:div w:id="823159840">
      <w:bodyDiv w:val="1"/>
      <w:marLeft w:val="0"/>
      <w:marRight w:val="0"/>
      <w:marTop w:val="0"/>
      <w:marBottom w:val="0"/>
      <w:divBdr>
        <w:top w:val="none" w:sz="0" w:space="0" w:color="auto"/>
        <w:left w:val="none" w:sz="0" w:space="0" w:color="auto"/>
        <w:bottom w:val="none" w:sz="0" w:space="0" w:color="auto"/>
        <w:right w:val="none" w:sz="0" w:space="0" w:color="auto"/>
      </w:divBdr>
    </w:div>
    <w:div w:id="823162741">
      <w:bodyDiv w:val="1"/>
      <w:marLeft w:val="0"/>
      <w:marRight w:val="0"/>
      <w:marTop w:val="0"/>
      <w:marBottom w:val="0"/>
      <w:divBdr>
        <w:top w:val="none" w:sz="0" w:space="0" w:color="auto"/>
        <w:left w:val="none" w:sz="0" w:space="0" w:color="auto"/>
        <w:bottom w:val="none" w:sz="0" w:space="0" w:color="auto"/>
        <w:right w:val="none" w:sz="0" w:space="0" w:color="auto"/>
      </w:divBdr>
    </w:div>
    <w:div w:id="825896597">
      <w:bodyDiv w:val="1"/>
      <w:marLeft w:val="0"/>
      <w:marRight w:val="0"/>
      <w:marTop w:val="0"/>
      <w:marBottom w:val="0"/>
      <w:divBdr>
        <w:top w:val="none" w:sz="0" w:space="0" w:color="auto"/>
        <w:left w:val="none" w:sz="0" w:space="0" w:color="auto"/>
        <w:bottom w:val="none" w:sz="0" w:space="0" w:color="auto"/>
        <w:right w:val="none" w:sz="0" w:space="0" w:color="auto"/>
      </w:divBdr>
    </w:div>
    <w:div w:id="826476427">
      <w:bodyDiv w:val="1"/>
      <w:marLeft w:val="0"/>
      <w:marRight w:val="0"/>
      <w:marTop w:val="0"/>
      <w:marBottom w:val="0"/>
      <w:divBdr>
        <w:top w:val="none" w:sz="0" w:space="0" w:color="auto"/>
        <w:left w:val="none" w:sz="0" w:space="0" w:color="auto"/>
        <w:bottom w:val="none" w:sz="0" w:space="0" w:color="auto"/>
        <w:right w:val="none" w:sz="0" w:space="0" w:color="auto"/>
      </w:divBdr>
    </w:div>
    <w:div w:id="827212793">
      <w:bodyDiv w:val="1"/>
      <w:marLeft w:val="0"/>
      <w:marRight w:val="0"/>
      <w:marTop w:val="0"/>
      <w:marBottom w:val="0"/>
      <w:divBdr>
        <w:top w:val="none" w:sz="0" w:space="0" w:color="auto"/>
        <w:left w:val="none" w:sz="0" w:space="0" w:color="auto"/>
        <w:bottom w:val="none" w:sz="0" w:space="0" w:color="auto"/>
        <w:right w:val="none" w:sz="0" w:space="0" w:color="auto"/>
      </w:divBdr>
    </w:div>
    <w:div w:id="827791723">
      <w:bodyDiv w:val="1"/>
      <w:marLeft w:val="0"/>
      <w:marRight w:val="0"/>
      <w:marTop w:val="0"/>
      <w:marBottom w:val="0"/>
      <w:divBdr>
        <w:top w:val="none" w:sz="0" w:space="0" w:color="auto"/>
        <w:left w:val="none" w:sz="0" w:space="0" w:color="auto"/>
        <w:bottom w:val="none" w:sz="0" w:space="0" w:color="auto"/>
        <w:right w:val="none" w:sz="0" w:space="0" w:color="auto"/>
      </w:divBdr>
    </w:div>
    <w:div w:id="828248520">
      <w:bodyDiv w:val="1"/>
      <w:marLeft w:val="0"/>
      <w:marRight w:val="0"/>
      <w:marTop w:val="0"/>
      <w:marBottom w:val="0"/>
      <w:divBdr>
        <w:top w:val="none" w:sz="0" w:space="0" w:color="auto"/>
        <w:left w:val="none" w:sz="0" w:space="0" w:color="auto"/>
        <w:bottom w:val="none" w:sz="0" w:space="0" w:color="auto"/>
        <w:right w:val="none" w:sz="0" w:space="0" w:color="auto"/>
      </w:divBdr>
    </w:div>
    <w:div w:id="828643687">
      <w:bodyDiv w:val="1"/>
      <w:marLeft w:val="0"/>
      <w:marRight w:val="0"/>
      <w:marTop w:val="0"/>
      <w:marBottom w:val="0"/>
      <w:divBdr>
        <w:top w:val="none" w:sz="0" w:space="0" w:color="auto"/>
        <w:left w:val="none" w:sz="0" w:space="0" w:color="auto"/>
        <w:bottom w:val="none" w:sz="0" w:space="0" w:color="auto"/>
        <w:right w:val="none" w:sz="0" w:space="0" w:color="auto"/>
      </w:divBdr>
    </w:div>
    <w:div w:id="829256244">
      <w:bodyDiv w:val="1"/>
      <w:marLeft w:val="0"/>
      <w:marRight w:val="0"/>
      <w:marTop w:val="0"/>
      <w:marBottom w:val="0"/>
      <w:divBdr>
        <w:top w:val="none" w:sz="0" w:space="0" w:color="auto"/>
        <w:left w:val="none" w:sz="0" w:space="0" w:color="auto"/>
        <w:bottom w:val="none" w:sz="0" w:space="0" w:color="auto"/>
        <w:right w:val="none" w:sz="0" w:space="0" w:color="auto"/>
      </w:divBdr>
    </w:div>
    <w:div w:id="830020660">
      <w:bodyDiv w:val="1"/>
      <w:marLeft w:val="0"/>
      <w:marRight w:val="0"/>
      <w:marTop w:val="0"/>
      <w:marBottom w:val="0"/>
      <w:divBdr>
        <w:top w:val="none" w:sz="0" w:space="0" w:color="auto"/>
        <w:left w:val="none" w:sz="0" w:space="0" w:color="auto"/>
        <w:bottom w:val="none" w:sz="0" w:space="0" w:color="auto"/>
        <w:right w:val="none" w:sz="0" w:space="0" w:color="auto"/>
      </w:divBdr>
    </w:div>
    <w:div w:id="831070000">
      <w:bodyDiv w:val="1"/>
      <w:marLeft w:val="0"/>
      <w:marRight w:val="0"/>
      <w:marTop w:val="0"/>
      <w:marBottom w:val="0"/>
      <w:divBdr>
        <w:top w:val="none" w:sz="0" w:space="0" w:color="auto"/>
        <w:left w:val="none" w:sz="0" w:space="0" w:color="auto"/>
        <w:bottom w:val="none" w:sz="0" w:space="0" w:color="auto"/>
        <w:right w:val="none" w:sz="0" w:space="0" w:color="auto"/>
      </w:divBdr>
    </w:div>
    <w:div w:id="836118979">
      <w:bodyDiv w:val="1"/>
      <w:marLeft w:val="0"/>
      <w:marRight w:val="0"/>
      <w:marTop w:val="0"/>
      <w:marBottom w:val="0"/>
      <w:divBdr>
        <w:top w:val="none" w:sz="0" w:space="0" w:color="auto"/>
        <w:left w:val="none" w:sz="0" w:space="0" w:color="auto"/>
        <w:bottom w:val="none" w:sz="0" w:space="0" w:color="auto"/>
        <w:right w:val="none" w:sz="0" w:space="0" w:color="auto"/>
      </w:divBdr>
    </w:div>
    <w:div w:id="837886646">
      <w:bodyDiv w:val="1"/>
      <w:marLeft w:val="0"/>
      <w:marRight w:val="0"/>
      <w:marTop w:val="0"/>
      <w:marBottom w:val="0"/>
      <w:divBdr>
        <w:top w:val="none" w:sz="0" w:space="0" w:color="auto"/>
        <w:left w:val="none" w:sz="0" w:space="0" w:color="auto"/>
        <w:bottom w:val="none" w:sz="0" w:space="0" w:color="auto"/>
        <w:right w:val="none" w:sz="0" w:space="0" w:color="auto"/>
      </w:divBdr>
    </w:div>
    <w:div w:id="838623397">
      <w:bodyDiv w:val="1"/>
      <w:marLeft w:val="0"/>
      <w:marRight w:val="0"/>
      <w:marTop w:val="0"/>
      <w:marBottom w:val="0"/>
      <w:divBdr>
        <w:top w:val="none" w:sz="0" w:space="0" w:color="auto"/>
        <w:left w:val="none" w:sz="0" w:space="0" w:color="auto"/>
        <w:bottom w:val="none" w:sz="0" w:space="0" w:color="auto"/>
        <w:right w:val="none" w:sz="0" w:space="0" w:color="auto"/>
      </w:divBdr>
    </w:div>
    <w:div w:id="839470031">
      <w:bodyDiv w:val="1"/>
      <w:marLeft w:val="0"/>
      <w:marRight w:val="0"/>
      <w:marTop w:val="0"/>
      <w:marBottom w:val="0"/>
      <w:divBdr>
        <w:top w:val="none" w:sz="0" w:space="0" w:color="auto"/>
        <w:left w:val="none" w:sz="0" w:space="0" w:color="auto"/>
        <w:bottom w:val="none" w:sz="0" w:space="0" w:color="auto"/>
        <w:right w:val="none" w:sz="0" w:space="0" w:color="auto"/>
      </w:divBdr>
    </w:div>
    <w:div w:id="840580998">
      <w:bodyDiv w:val="1"/>
      <w:marLeft w:val="0"/>
      <w:marRight w:val="0"/>
      <w:marTop w:val="0"/>
      <w:marBottom w:val="0"/>
      <w:divBdr>
        <w:top w:val="none" w:sz="0" w:space="0" w:color="auto"/>
        <w:left w:val="none" w:sz="0" w:space="0" w:color="auto"/>
        <w:bottom w:val="none" w:sz="0" w:space="0" w:color="auto"/>
        <w:right w:val="none" w:sz="0" w:space="0" w:color="auto"/>
      </w:divBdr>
    </w:div>
    <w:div w:id="840856308">
      <w:bodyDiv w:val="1"/>
      <w:marLeft w:val="0"/>
      <w:marRight w:val="0"/>
      <w:marTop w:val="0"/>
      <w:marBottom w:val="0"/>
      <w:divBdr>
        <w:top w:val="none" w:sz="0" w:space="0" w:color="auto"/>
        <w:left w:val="none" w:sz="0" w:space="0" w:color="auto"/>
        <w:bottom w:val="none" w:sz="0" w:space="0" w:color="auto"/>
        <w:right w:val="none" w:sz="0" w:space="0" w:color="auto"/>
      </w:divBdr>
    </w:div>
    <w:div w:id="841167865">
      <w:bodyDiv w:val="1"/>
      <w:marLeft w:val="0"/>
      <w:marRight w:val="0"/>
      <w:marTop w:val="0"/>
      <w:marBottom w:val="0"/>
      <w:divBdr>
        <w:top w:val="none" w:sz="0" w:space="0" w:color="auto"/>
        <w:left w:val="none" w:sz="0" w:space="0" w:color="auto"/>
        <w:bottom w:val="none" w:sz="0" w:space="0" w:color="auto"/>
        <w:right w:val="none" w:sz="0" w:space="0" w:color="auto"/>
      </w:divBdr>
    </w:div>
    <w:div w:id="841359474">
      <w:bodyDiv w:val="1"/>
      <w:marLeft w:val="0"/>
      <w:marRight w:val="0"/>
      <w:marTop w:val="0"/>
      <w:marBottom w:val="0"/>
      <w:divBdr>
        <w:top w:val="none" w:sz="0" w:space="0" w:color="auto"/>
        <w:left w:val="none" w:sz="0" w:space="0" w:color="auto"/>
        <w:bottom w:val="none" w:sz="0" w:space="0" w:color="auto"/>
        <w:right w:val="none" w:sz="0" w:space="0" w:color="auto"/>
      </w:divBdr>
    </w:div>
    <w:div w:id="842088927">
      <w:bodyDiv w:val="1"/>
      <w:marLeft w:val="0"/>
      <w:marRight w:val="0"/>
      <w:marTop w:val="0"/>
      <w:marBottom w:val="0"/>
      <w:divBdr>
        <w:top w:val="none" w:sz="0" w:space="0" w:color="auto"/>
        <w:left w:val="none" w:sz="0" w:space="0" w:color="auto"/>
        <w:bottom w:val="none" w:sz="0" w:space="0" w:color="auto"/>
        <w:right w:val="none" w:sz="0" w:space="0" w:color="auto"/>
      </w:divBdr>
    </w:div>
    <w:div w:id="842551944">
      <w:bodyDiv w:val="1"/>
      <w:marLeft w:val="0"/>
      <w:marRight w:val="0"/>
      <w:marTop w:val="0"/>
      <w:marBottom w:val="0"/>
      <w:divBdr>
        <w:top w:val="none" w:sz="0" w:space="0" w:color="auto"/>
        <w:left w:val="none" w:sz="0" w:space="0" w:color="auto"/>
        <w:bottom w:val="none" w:sz="0" w:space="0" w:color="auto"/>
        <w:right w:val="none" w:sz="0" w:space="0" w:color="auto"/>
      </w:divBdr>
    </w:div>
    <w:div w:id="842859082">
      <w:bodyDiv w:val="1"/>
      <w:marLeft w:val="0"/>
      <w:marRight w:val="0"/>
      <w:marTop w:val="0"/>
      <w:marBottom w:val="0"/>
      <w:divBdr>
        <w:top w:val="none" w:sz="0" w:space="0" w:color="auto"/>
        <w:left w:val="none" w:sz="0" w:space="0" w:color="auto"/>
        <w:bottom w:val="none" w:sz="0" w:space="0" w:color="auto"/>
        <w:right w:val="none" w:sz="0" w:space="0" w:color="auto"/>
      </w:divBdr>
    </w:div>
    <w:div w:id="843204076">
      <w:bodyDiv w:val="1"/>
      <w:marLeft w:val="0"/>
      <w:marRight w:val="0"/>
      <w:marTop w:val="0"/>
      <w:marBottom w:val="0"/>
      <w:divBdr>
        <w:top w:val="none" w:sz="0" w:space="0" w:color="auto"/>
        <w:left w:val="none" w:sz="0" w:space="0" w:color="auto"/>
        <w:bottom w:val="none" w:sz="0" w:space="0" w:color="auto"/>
        <w:right w:val="none" w:sz="0" w:space="0" w:color="auto"/>
      </w:divBdr>
    </w:div>
    <w:div w:id="848103734">
      <w:bodyDiv w:val="1"/>
      <w:marLeft w:val="0"/>
      <w:marRight w:val="0"/>
      <w:marTop w:val="0"/>
      <w:marBottom w:val="0"/>
      <w:divBdr>
        <w:top w:val="none" w:sz="0" w:space="0" w:color="auto"/>
        <w:left w:val="none" w:sz="0" w:space="0" w:color="auto"/>
        <w:bottom w:val="none" w:sz="0" w:space="0" w:color="auto"/>
        <w:right w:val="none" w:sz="0" w:space="0" w:color="auto"/>
      </w:divBdr>
    </w:div>
    <w:div w:id="850485842">
      <w:bodyDiv w:val="1"/>
      <w:marLeft w:val="0"/>
      <w:marRight w:val="0"/>
      <w:marTop w:val="0"/>
      <w:marBottom w:val="0"/>
      <w:divBdr>
        <w:top w:val="none" w:sz="0" w:space="0" w:color="auto"/>
        <w:left w:val="none" w:sz="0" w:space="0" w:color="auto"/>
        <w:bottom w:val="none" w:sz="0" w:space="0" w:color="auto"/>
        <w:right w:val="none" w:sz="0" w:space="0" w:color="auto"/>
      </w:divBdr>
    </w:div>
    <w:div w:id="852382766">
      <w:bodyDiv w:val="1"/>
      <w:marLeft w:val="0"/>
      <w:marRight w:val="0"/>
      <w:marTop w:val="0"/>
      <w:marBottom w:val="0"/>
      <w:divBdr>
        <w:top w:val="none" w:sz="0" w:space="0" w:color="auto"/>
        <w:left w:val="none" w:sz="0" w:space="0" w:color="auto"/>
        <w:bottom w:val="none" w:sz="0" w:space="0" w:color="auto"/>
        <w:right w:val="none" w:sz="0" w:space="0" w:color="auto"/>
      </w:divBdr>
    </w:div>
    <w:div w:id="853149728">
      <w:bodyDiv w:val="1"/>
      <w:marLeft w:val="0"/>
      <w:marRight w:val="0"/>
      <w:marTop w:val="0"/>
      <w:marBottom w:val="0"/>
      <w:divBdr>
        <w:top w:val="none" w:sz="0" w:space="0" w:color="auto"/>
        <w:left w:val="none" w:sz="0" w:space="0" w:color="auto"/>
        <w:bottom w:val="none" w:sz="0" w:space="0" w:color="auto"/>
        <w:right w:val="none" w:sz="0" w:space="0" w:color="auto"/>
      </w:divBdr>
    </w:div>
    <w:div w:id="853373955">
      <w:bodyDiv w:val="1"/>
      <w:marLeft w:val="0"/>
      <w:marRight w:val="0"/>
      <w:marTop w:val="0"/>
      <w:marBottom w:val="0"/>
      <w:divBdr>
        <w:top w:val="none" w:sz="0" w:space="0" w:color="auto"/>
        <w:left w:val="none" w:sz="0" w:space="0" w:color="auto"/>
        <w:bottom w:val="none" w:sz="0" w:space="0" w:color="auto"/>
        <w:right w:val="none" w:sz="0" w:space="0" w:color="auto"/>
      </w:divBdr>
    </w:div>
    <w:div w:id="856163983">
      <w:bodyDiv w:val="1"/>
      <w:marLeft w:val="0"/>
      <w:marRight w:val="0"/>
      <w:marTop w:val="0"/>
      <w:marBottom w:val="0"/>
      <w:divBdr>
        <w:top w:val="none" w:sz="0" w:space="0" w:color="auto"/>
        <w:left w:val="none" w:sz="0" w:space="0" w:color="auto"/>
        <w:bottom w:val="none" w:sz="0" w:space="0" w:color="auto"/>
        <w:right w:val="none" w:sz="0" w:space="0" w:color="auto"/>
      </w:divBdr>
    </w:div>
    <w:div w:id="856426274">
      <w:bodyDiv w:val="1"/>
      <w:marLeft w:val="0"/>
      <w:marRight w:val="0"/>
      <w:marTop w:val="0"/>
      <w:marBottom w:val="0"/>
      <w:divBdr>
        <w:top w:val="none" w:sz="0" w:space="0" w:color="auto"/>
        <w:left w:val="none" w:sz="0" w:space="0" w:color="auto"/>
        <w:bottom w:val="none" w:sz="0" w:space="0" w:color="auto"/>
        <w:right w:val="none" w:sz="0" w:space="0" w:color="auto"/>
      </w:divBdr>
    </w:div>
    <w:div w:id="857045110">
      <w:bodyDiv w:val="1"/>
      <w:marLeft w:val="0"/>
      <w:marRight w:val="0"/>
      <w:marTop w:val="0"/>
      <w:marBottom w:val="0"/>
      <w:divBdr>
        <w:top w:val="none" w:sz="0" w:space="0" w:color="auto"/>
        <w:left w:val="none" w:sz="0" w:space="0" w:color="auto"/>
        <w:bottom w:val="none" w:sz="0" w:space="0" w:color="auto"/>
        <w:right w:val="none" w:sz="0" w:space="0" w:color="auto"/>
      </w:divBdr>
    </w:div>
    <w:div w:id="858005059">
      <w:bodyDiv w:val="1"/>
      <w:marLeft w:val="0"/>
      <w:marRight w:val="0"/>
      <w:marTop w:val="0"/>
      <w:marBottom w:val="0"/>
      <w:divBdr>
        <w:top w:val="none" w:sz="0" w:space="0" w:color="auto"/>
        <w:left w:val="none" w:sz="0" w:space="0" w:color="auto"/>
        <w:bottom w:val="none" w:sz="0" w:space="0" w:color="auto"/>
        <w:right w:val="none" w:sz="0" w:space="0" w:color="auto"/>
      </w:divBdr>
    </w:div>
    <w:div w:id="858200027">
      <w:bodyDiv w:val="1"/>
      <w:marLeft w:val="0"/>
      <w:marRight w:val="0"/>
      <w:marTop w:val="0"/>
      <w:marBottom w:val="0"/>
      <w:divBdr>
        <w:top w:val="none" w:sz="0" w:space="0" w:color="auto"/>
        <w:left w:val="none" w:sz="0" w:space="0" w:color="auto"/>
        <w:bottom w:val="none" w:sz="0" w:space="0" w:color="auto"/>
        <w:right w:val="none" w:sz="0" w:space="0" w:color="auto"/>
      </w:divBdr>
    </w:div>
    <w:div w:id="860431307">
      <w:bodyDiv w:val="1"/>
      <w:marLeft w:val="0"/>
      <w:marRight w:val="0"/>
      <w:marTop w:val="0"/>
      <w:marBottom w:val="0"/>
      <w:divBdr>
        <w:top w:val="none" w:sz="0" w:space="0" w:color="auto"/>
        <w:left w:val="none" w:sz="0" w:space="0" w:color="auto"/>
        <w:bottom w:val="none" w:sz="0" w:space="0" w:color="auto"/>
        <w:right w:val="none" w:sz="0" w:space="0" w:color="auto"/>
      </w:divBdr>
    </w:div>
    <w:div w:id="860897008">
      <w:bodyDiv w:val="1"/>
      <w:marLeft w:val="0"/>
      <w:marRight w:val="0"/>
      <w:marTop w:val="0"/>
      <w:marBottom w:val="0"/>
      <w:divBdr>
        <w:top w:val="none" w:sz="0" w:space="0" w:color="auto"/>
        <w:left w:val="none" w:sz="0" w:space="0" w:color="auto"/>
        <w:bottom w:val="none" w:sz="0" w:space="0" w:color="auto"/>
        <w:right w:val="none" w:sz="0" w:space="0" w:color="auto"/>
      </w:divBdr>
    </w:div>
    <w:div w:id="860897450">
      <w:bodyDiv w:val="1"/>
      <w:marLeft w:val="0"/>
      <w:marRight w:val="0"/>
      <w:marTop w:val="0"/>
      <w:marBottom w:val="0"/>
      <w:divBdr>
        <w:top w:val="none" w:sz="0" w:space="0" w:color="auto"/>
        <w:left w:val="none" w:sz="0" w:space="0" w:color="auto"/>
        <w:bottom w:val="none" w:sz="0" w:space="0" w:color="auto"/>
        <w:right w:val="none" w:sz="0" w:space="0" w:color="auto"/>
      </w:divBdr>
    </w:div>
    <w:div w:id="860975153">
      <w:bodyDiv w:val="1"/>
      <w:marLeft w:val="0"/>
      <w:marRight w:val="0"/>
      <w:marTop w:val="0"/>
      <w:marBottom w:val="0"/>
      <w:divBdr>
        <w:top w:val="none" w:sz="0" w:space="0" w:color="auto"/>
        <w:left w:val="none" w:sz="0" w:space="0" w:color="auto"/>
        <w:bottom w:val="none" w:sz="0" w:space="0" w:color="auto"/>
        <w:right w:val="none" w:sz="0" w:space="0" w:color="auto"/>
      </w:divBdr>
    </w:div>
    <w:div w:id="862010836">
      <w:bodyDiv w:val="1"/>
      <w:marLeft w:val="0"/>
      <w:marRight w:val="0"/>
      <w:marTop w:val="0"/>
      <w:marBottom w:val="0"/>
      <w:divBdr>
        <w:top w:val="none" w:sz="0" w:space="0" w:color="auto"/>
        <w:left w:val="none" w:sz="0" w:space="0" w:color="auto"/>
        <w:bottom w:val="none" w:sz="0" w:space="0" w:color="auto"/>
        <w:right w:val="none" w:sz="0" w:space="0" w:color="auto"/>
      </w:divBdr>
    </w:div>
    <w:div w:id="864098684">
      <w:bodyDiv w:val="1"/>
      <w:marLeft w:val="0"/>
      <w:marRight w:val="0"/>
      <w:marTop w:val="0"/>
      <w:marBottom w:val="0"/>
      <w:divBdr>
        <w:top w:val="none" w:sz="0" w:space="0" w:color="auto"/>
        <w:left w:val="none" w:sz="0" w:space="0" w:color="auto"/>
        <w:bottom w:val="none" w:sz="0" w:space="0" w:color="auto"/>
        <w:right w:val="none" w:sz="0" w:space="0" w:color="auto"/>
      </w:divBdr>
    </w:div>
    <w:div w:id="864903430">
      <w:bodyDiv w:val="1"/>
      <w:marLeft w:val="0"/>
      <w:marRight w:val="0"/>
      <w:marTop w:val="0"/>
      <w:marBottom w:val="0"/>
      <w:divBdr>
        <w:top w:val="none" w:sz="0" w:space="0" w:color="auto"/>
        <w:left w:val="none" w:sz="0" w:space="0" w:color="auto"/>
        <w:bottom w:val="none" w:sz="0" w:space="0" w:color="auto"/>
        <w:right w:val="none" w:sz="0" w:space="0" w:color="auto"/>
      </w:divBdr>
    </w:div>
    <w:div w:id="865411791">
      <w:bodyDiv w:val="1"/>
      <w:marLeft w:val="0"/>
      <w:marRight w:val="0"/>
      <w:marTop w:val="0"/>
      <w:marBottom w:val="0"/>
      <w:divBdr>
        <w:top w:val="none" w:sz="0" w:space="0" w:color="auto"/>
        <w:left w:val="none" w:sz="0" w:space="0" w:color="auto"/>
        <w:bottom w:val="none" w:sz="0" w:space="0" w:color="auto"/>
        <w:right w:val="none" w:sz="0" w:space="0" w:color="auto"/>
      </w:divBdr>
    </w:div>
    <w:div w:id="866404945">
      <w:bodyDiv w:val="1"/>
      <w:marLeft w:val="0"/>
      <w:marRight w:val="0"/>
      <w:marTop w:val="0"/>
      <w:marBottom w:val="0"/>
      <w:divBdr>
        <w:top w:val="none" w:sz="0" w:space="0" w:color="auto"/>
        <w:left w:val="none" w:sz="0" w:space="0" w:color="auto"/>
        <w:bottom w:val="none" w:sz="0" w:space="0" w:color="auto"/>
        <w:right w:val="none" w:sz="0" w:space="0" w:color="auto"/>
      </w:divBdr>
    </w:div>
    <w:div w:id="868026409">
      <w:bodyDiv w:val="1"/>
      <w:marLeft w:val="0"/>
      <w:marRight w:val="0"/>
      <w:marTop w:val="0"/>
      <w:marBottom w:val="0"/>
      <w:divBdr>
        <w:top w:val="none" w:sz="0" w:space="0" w:color="auto"/>
        <w:left w:val="none" w:sz="0" w:space="0" w:color="auto"/>
        <w:bottom w:val="none" w:sz="0" w:space="0" w:color="auto"/>
        <w:right w:val="none" w:sz="0" w:space="0" w:color="auto"/>
      </w:divBdr>
    </w:div>
    <w:div w:id="868225172">
      <w:bodyDiv w:val="1"/>
      <w:marLeft w:val="0"/>
      <w:marRight w:val="0"/>
      <w:marTop w:val="0"/>
      <w:marBottom w:val="0"/>
      <w:divBdr>
        <w:top w:val="none" w:sz="0" w:space="0" w:color="auto"/>
        <w:left w:val="none" w:sz="0" w:space="0" w:color="auto"/>
        <w:bottom w:val="none" w:sz="0" w:space="0" w:color="auto"/>
        <w:right w:val="none" w:sz="0" w:space="0" w:color="auto"/>
      </w:divBdr>
    </w:div>
    <w:div w:id="870534454">
      <w:bodyDiv w:val="1"/>
      <w:marLeft w:val="0"/>
      <w:marRight w:val="0"/>
      <w:marTop w:val="0"/>
      <w:marBottom w:val="0"/>
      <w:divBdr>
        <w:top w:val="none" w:sz="0" w:space="0" w:color="auto"/>
        <w:left w:val="none" w:sz="0" w:space="0" w:color="auto"/>
        <w:bottom w:val="none" w:sz="0" w:space="0" w:color="auto"/>
        <w:right w:val="none" w:sz="0" w:space="0" w:color="auto"/>
      </w:divBdr>
    </w:div>
    <w:div w:id="871070857">
      <w:bodyDiv w:val="1"/>
      <w:marLeft w:val="0"/>
      <w:marRight w:val="0"/>
      <w:marTop w:val="0"/>
      <w:marBottom w:val="0"/>
      <w:divBdr>
        <w:top w:val="none" w:sz="0" w:space="0" w:color="auto"/>
        <w:left w:val="none" w:sz="0" w:space="0" w:color="auto"/>
        <w:bottom w:val="none" w:sz="0" w:space="0" w:color="auto"/>
        <w:right w:val="none" w:sz="0" w:space="0" w:color="auto"/>
      </w:divBdr>
    </w:div>
    <w:div w:id="872116505">
      <w:bodyDiv w:val="1"/>
      <w:marLeft w:val="0"/>
      <w:marRight w:val="0"/>
      <w:marTop w:val="0"/>
      <w:marBottom w:val="0"/>
      <w:divBdr>
        <w:top w:val="none" w:sz="0" w:space="0" w:color="auto"/>
        <w:left w:val="none" w:sz="0" w:space="0" w:color="auto"/>
        <w:bottom w:val="none" w:sz="0" w:space="0" w:color="auto"/>
        <w:right w:val="none" w:sz="0" w:space="0" w:color="auto"/>
      </w:divBdr>
    </w:div>
    <w:div w:id="875000499">
      <w:bodyDiv w:val="1"/>
      <w:marLeft w:val="0"/>
      <w:marRight w:val="0"/>
      <w:marTop w:val="0"/>
      <w:marBottom w:val="0"/>
      <w:divBdr>
        <w:top w:val="none" w:sz="0" w:space="0" w:color="auto"/>
        <w:left w:val="none" w:sz="0" w:space="0" w:color="auto"/>
        <w:bottom w:val="none" w:sz="0" w:space="0" w:color="auto"/>
        <w:right w:val="none" w:sz="0" w:space="0" w:color="auto"/>
      </w:divBdr>
    </w:div>
    <w:div w:id="875308722">
      <w:bodyDiv w:val="1"/>
      <w:marLeft w:val="0"/>
      <w:marRight w:val="0"/>
      <w:marTop w:val="0"/>
      <w:marBottom w:val="0"/>
      <w:divBdr>
        <w:top w:val="none" w:sz="0" w:space="0" w:color="auto"/>
        <w:left w:val="none" w:sz="0" w:space="0" w:color="auto"/>
        <w:bottom w:val="none" w:sz="0" w:space="0" w:color="auto"/>
        <w:right w:val="none" w:sz="0" w:space="0" w:color="auto"/>
      </w:divBdr>
    </w:div>
    <w:div w:id="875653139">
      <w:bodyDiv w:val="1"/>
      <w:marLeft w:val="0"/>
      <w:marRight w:val="0"/>
      <w:marTop w:val="0"/>
      <w:marBottom w:val="0"/>
      <w:divBdr>
        <w:top w:val="none" w:sz="0" w:space="0" w:color="auto"/>
        <w:left w:val="none" w:sz="0" w:space="0" w:color="auto"/>
        <w:bottom w:val="none" w:sz="0" w:space="0" w:color="auto"/>
        <w:right w:val="none" w:sz="0" w:space="0" w:color="auto"/>
      </w:divBdr>
    </w:div>
    <w:div w:id="877284340">
      <w:bodyDiv w:val="1"/>
      <w:marLeft w:val="0"/>
      <w:marRight w:val="0"/>
      <w:marTop w:val="0"/>
      <w:marBottom w:val="0"/>
      <w:divBdr>
        <w:top w:val="none" w:sz="0" w:space="0" w:color="auto"/>
        <w:left w:val="none" w:sz="0" w:space="0" w:color="auto"/>
        <w:bottom w:val="none" w:sz="0" w:space="0" w:color="auto"/>
        <w:right w:val="none" w:sz="0" w:space="0" w:color="auto"/>
      </w:divBdr>
    </w:div>
    <w:div w:id="877550818">
      <w:bodyDiv w:val="1"/>
      <w:marLeft w:val="0"/>
      <w:marRight w:val="0"/>
      <w:marTop w:val="0"/>
      <w:marBottom w:val="0"/>
      <w:divBdr>
        <w:top w:val="none" w:sz="0" w:space="0" w:color="auto"/>
        <w:left w:val="none" w:sz="0" w:space="0" w:color="auto"/>
        <w:bottom w:val="none" w:sz="0" w:space="0" w:color="auto"/>
        <w:right w:val="none" w:sz="0" w:space="0" w:color="auto"/>
      </w:divBdr>
    </w:div>
    <w:div w:id="877856006">
      <w:bodyDiv w:val="1"/>
      <w:marLeft w:val="0"/>
      <w:marRight w:val="0"/>
      <w:marTop w:val="0"/>
      <w:marBottom w:val="0"/>
      <w:divBdr>
        <w:top w:val="none" w:sz="0" w:space="0" w:color="auto"/>
        <w:left w:val="none" w:sz="0" w:space="0" w:color="auto"/>
        <w:bottom w:val="none" w:sz="0" w:space="0" w:color="auto"/>
        <w:right w:val="none" w:sz="0" w:space="0" w:color="auto"/>
      </w:divBdr>
    </w:div>
    <w:div w:id="878929603">
      <w:bodyDiv w:val="1"/>
      <w:marLeft w:val="0"/>
      <w:marRight w:val="0"/>
      <w:marTop w:val="0"/>
      <w:marBottom w:val="0"/>
      <w:divBdr>
        <w:top w:val="none" w:sz="0" w:space="0" w:color="auto"/>
        <w:left w:val="none" w:sz="0" w:space="0" w:color="auto"/>
        <w:bottom w:val="none" w:sz="0" w:space="0" w:color="auto"/>
        <w:right w:val="none" w:sz="0" w:space="0" w:color="auto"/>
      </w:divBdr>
    </w:div>
    <w:div w:id="878934729">
      <w:bodyDiv w:val="1"/>
      <w:marLeft w:val="0"/>
      <w:marRight w:val="0"/>
      <w:marTop w:val="0"/>
      <w:marBottom w:val="0"/>
      <w:divBdr>
        <w:top w:val="none" w:sz="0" w:space="0" w:color="auto"/>
        <w:left w:val="none" w:sz="0" w:space="0" w:color="auto"/>
        <w:bottom w:val="none" w:sz="0" w:space="0" w:color="auto"/>
        <w:right w:val="none" w:sz="0" w:space="0" w:color="auto"/>
      </w:divBdr>
    </w:div>
    <w:div w:id="879367874">
      <w:bodyDiv w:val="1"/>
      <w:marLeft w:val="0"/>
      <w:marRight w:val="0"/>
      <w:marTop w:val="0"/>
      <w:marBottom w:val="0"/>
      <w:divBdr>
        <w:top w:val="none" w:sz="0" w:space="0" w:color="auto"/>
        <w:left w:val="none" w:sz="0" w:space="0" w:color="auto"/>
        <w:bottom w:val="none" w:sz="0" w:space="0" w:color="auto"/>
        <w:right w:val="none" w:sz="0" w:space="0" w:color="auto"/>
      </w:divBdr>
    </w:div>
    <w:div w:id="880477828">
      <w:bodyDiv w:val="1"/>
      <w:marLeft w:val="0"/>
      <w:marRight w:val="0"/>
      <w:marTop w:val="0"/>
      <w:marBottom w:val="0"/>
      <w:divBdr>
        <w:top w:val="none" w:sz="0" w:space="0" w:color="auto"/>
        <w:left w:val="none" w:sz="0" w:space="0" w:color="auto"/>
        <w:bottom w:val="none" w:sz="0" w:space="0" w:color="auto"/>
        <w:right w:val="none" w:sz="0" w:space="0" w:color="auto"/>
      </w:divBdr>
    </w:div>
    <w:div w:id="881599139">
      <w:bodyDiv w:val="1"/>
      <w:marLeft w:val="0"/>
      <w:marRight w:val="0"/>
      <w:marTop w:val="0"/>
      <w:marBottom w:val="0"/>
      <w:divBdr>
        <w:top w:val="none" w:sz="0" w:space="0" w:color="auto"/>
        <w:left w:val="none" w:sz="0" w:space="0" w:color="auto"/>
        <w:bottom w:val="none" w:sz="0" w:space="0" w:color="auto"/>
        <w:right w:val="none" w:sz="0" w:space="0" w:color="auto"/>
      </w:divBdr>
    </w:div>
    <w:div w:id="881672827">
      <w:bodyDiv w:val="1"/>
      <w:marLeft w:val="0"/>
      <w:marRight w:val="0"/>
      <w:marTop w:val="0"/>
      <w:marBottom w:val="0"/>
      <w:divBdr>
        <w:top w:val="none" w:sz="0" w:space="0" w:color="auto"/>
        <w:left w:val="none" w:sz="0" w:space="0" w:color="auto"/>
        <w:bottom w:val="none" w:sz="0" w:space="0" w:color="auto"/>
        <w:right w:val="none" w:sz="0" w:space="0" w:color="auto"/>
      </w:divBdr>
    </w:div>
    <w:div w:id="884414815">
      <w:bodyDiv w:val="1"/>
      <w:marLeft w:val="0"/>
      <w:marRight w:val="0"/>
      <w:marTop w:val="0"/>
      <w:marBottom w:val="0"/>
      <w:divBdr>
        <w:top w:val="none" w:sz="0" w:space="0" w:color="auto"/>
        <w:left w:val="none" w:sz="0" w:space="0" w:color="auto"/>
        <w:bottom w:val="none" w:sz="0" w:space="0" w:color="auto"/>
        <w:right w:val="none" w:sz="0" w:space="0" w:color="auto"/>
      </w:divBdr>
    </w:div>
    <w:div w:id="884608433">
      <w:bodyDiv w:val="1"/>
      <w:marLeft w:val="0"/>
      <w:marRight w:val="0"/>
      <w:marTop w:val="0"/>
      <w:marBottom w:val="0"/>
      <w:divBdr>
        <w:top w:val="none" w:sz="0" w:space="0" w:color="auto"/>
        <w:left w:val="none" w:sz="0" w:space="0" w:color="auto"/>
        <w:bottom w:val="none" w:sz="0" w:space="0" w:color="auto"/>
        <w:right w:val="none" w:sz="0" w:space="0" w:color="auto"/>
      </w:divBdr>
    </w:div>
    <w:div w:id="884683634">
      <w:bodyDiv w:val="1"/>
      <w:marLeft w:val="0"/>
      <w:marRight w:val="0"/>
      <w:marTop w:val="0"/>
      <w:marBottom w:val="0"/>
      <w:divBdr>
        <w:top w:val="none" w:sz="0" w:space="0" w:color="auto"/>
        <w:left w:val="none" w:sz="0" w:space="0" w:color="auto"/>
        <w:bottom w:val="none" w:sz="0" w:space="0" w:color="auto"/>
        <w:right w:val="none" w:sz="0" w:space="0" w:color="auto"/>
      </w:divBdr>
    </w:div>
    <w:div w:id="887301006">
      <w:bodyDiv w:val="1"/>
      <w:marLeft w:val="0"/>
      <w:marRight w:val="0"/>
      <w:marTop w:val="0"/>
      <w:marBottom w:val="0"/>
      <w:divBdr>
        <w:top w:val="none" w:sz="0" w:space="0" w:color="auto"/>
        <w:left w:val="none" w:sz="0" w:space="0" w:color="auto"/>
        <w:bottom w:val="none" w:sz="0" w:space="0" w:color="auto"/>
        <w:right w:val="none" w:sz="0" w:space="0" w:color="auto"/>
      </w:divBdr>
    </w:div>
    <w:div w:id="887882856">
      <w:bodyDiv w:val="1"/>
      <w:marLeft w:val="0"/>
      <w:marRight w:val="0"/>
      <w:marTop w:val="0"/>
      <w:marBottom w:val="0"/>
      <w:divBdr>
        <w:top w:val="none" w:sz="0" w:space="0" w:color="auto"/>
        <w:left w:val="none" w:sz="0" w:space="0" w:color="auto"/>
        <w:bottom w:val="none" w:sz="0" w:space="0" w:color="auto"/>
        <w:right w:val="none" w:sz="0" w:space="0" w:color="auto"/>
      </w:divBdr>
    </w:div>
    <w:div w:id="889070846">
      <w:bodyDiv w:val="1"/>
      <w:marLeft w:val="0"/>
      <w:marRight w:val="0"/>
      <w:marTop w:val="0"/>
      <w:marBottom w:val="0"/>
      <w:divBdr>
        <w:top w:val="none" w:sz="0" w:space="0" w:color="auto"/>
        <w:left w:val="none" w:sz="0" w:space="0" w:color="auto"/>
        <w:bottom w:val="none" w:sz="0" w:space="0" w:color="auto"/>
        <w:right w:val="none" w:sz="0" w:space="0" w:color="auto"/>
      </w:divBdr>
    </w:div>
    <w:div w:id="889726586">
      <w:bodyDiv w:val="1"/>
      <w:marLeft w:val="0"/>
      <w:marRight w:val="0"/>
      <w:marTop w:val="0"/>
      <w:marBottom w:val="0"/>
      <w:divBdr>
        <w:top w:val="none" w:sz="0" w:space="0" w:color="auto"/>
        <w:left w:val="none" w:sz="0" w:space="0" w:color="auto"/>
        <w:bottom w:val="none" w:sz="0" w:space="0" w:color="auto"/>
        <w:right w:val="none" w:sz="0" w:space="0" w:color="auto"/>
      </w:divBdr>
    </w:div>
    <w:div w:id="890922414">
      <w:bodyDiv w:val="1"/>
      <w:marLeft w:val="0"/>
      <w:marRight w:val="0"/>
      <w:marTop w:val="0"/>
      <w:marBottom w:val="0"/>
      <w:divBdr>
        <w:top w:val="none" w:sz="0" w:space="0" w:color="auto"/>
        <w:left w:val="none" w:sz="0" w:space="0" w:color="auto"/>
        <w:bottom w:val="none" w:sz="0" w:space="0" w:color="auto"/>
        <w:right w:val="none" w:sz="0" w:space="0" w:color="auto"/>
      </w:divBdr>
    </w:div>
    <w:div w:id="891161960">
      <w:bodyDiv w:val="1"/>
      <w:marLeft w:val="0"/>
      <w:marRight w:val="0"/>
      <w:marTop w:val="0"/>
      <w:marBottom w:val="0"/>
      <w:divBdr>
        <w:top w:val="none" w:sz="0" w:space="0" w:color="auto"/>
        <w:left w:val="none" w:sz="0" w:space="0" w:color="auto"/>
        <w:bottom w:val="none" w:sz="0" w:space="0" w:color="auto"/>
        <w:right w:val="none" w:sz="0" w:space="0" w:color="auto"/>
      </w:divBdr>
    </w:div>
    <w:div w:id="892430186">
      <w:bodyDiv w:val="1"/>
      <w:marLeft w:val="0"/>
      <w:marRight w:val="0"/>
      <w:marTop w:val="0"/>
      <w:marBottom w:val="0"/>
      <w:divBdr>
        <w:top w:val="none" w:sz="0" w:space="0" w:color="auto"/>
        <w:left w:val="none" w:sz="0" w:space="0" w:color="auto"/>
        <w:bottom w:val="none" w:sz="0" w:space="0" w:color="auto"/>
        <w:right w:val="none" w:sz="0" w:space="0" w:color="auto"/>
      </w:divBdr>
    </w:div>
    <w:div w:id="892623271">
      <w:bodyDiv w:val="1"/>
      <w:marLeft w:val="0"/>
      <w:marRight w:val="0"/>
      <w:marTop w:val="0"/>
      <w:marBottom w:val="0"/>
      <w:divBdr>
        <w:top w:val="none" w:sz="0" w:space="0" w:color="auto"/>
        <w:left w:val="none" w:sz="0" w:space="0" w:color="auto"/>
        <w:bottom w:val="none" w:sz="0" w:space="0" w:color="auto"/>
        <w:right w:val="none" w:sz="0" w:space="0" w:color="auto"/>
      </w:divBdr>
    </w:div>
    <w:div w:id="892887275">
      <w:bodyDiv w:val="1"/>
      <w:marLeft w:val="0"/>
      <w:marRight w:val="0"/>
      <w:marTop w:val="0"/>
      <w:marBottom w:val="0"/>
      <w:divBdr>
        <w:top w:val="none" w:sz="0" w:space="0" w:color="auto"/>
        <w:left w:val="none" w:sz="0" w:space="0" w:color="auto"/>
        <w:bottom w:val="none" w:sz="0" w:space="0" w:color="auto"/>
        <w:right w:val="none" w:sz="0" w:space="0" w:color="auto"/>
      </w:divBdr>
    </w:div>
    <w:div w:id="893202676">
      <w:bodyDiv w:val="1"/>
      <w:marLeft w:val="0"/>
      <w:marRight w:val="0"/>
      <w:marTop w:val="0"/>
      <w:marBottom w:val="0"/>
      <w:divBdr>
        <w:top w:val="none" w:sz="0" w:space="0" w:color="auto"/>
        <w:left w:val="none" w:sz="0" w:space="0" w:color="auto"/>
        <w:bottom w:val="none" w:sz="0" w:space="0" w:color="auto"/>
        <w:right w:val="none" w:sz="0" w:space="0" w:color="auto"/>
      </w:divBdr>
    </w:div>
    <w:div w:id="893734782">
      <w:bodyDiv w:val="1"/>
      <w:marLeft w:val="0"/>
      <w:marRight w:val="0"/>
      <w:marTop w:val="0"/>
      <w:marBottom w:val="0"/>
      <w:divBdr>
        <w:top w:val="none" w:sz="0" w:space="0" w:color="auto"/>
        <w:left w:val="none" w:sz="0" w:space="0" w:color="auto"/>
        <w:bottom w:val="none" w:sz="0" w:space="0" w:color="auto"/>
        <w:right w:val="none" w:sz="0" w:space="0" w:color="auto"/>
      </w:divBdr>
    </w:div>
    <w:div w:id="893928613">
      <w:bodyDiv w:val="1"/>
      <w:marLeft w:val="0"/>
      <w:marRight w:val="0"/>
      <w:marTop w:val="0"/>
      <w:marBottom w:val="0"/>
      <w:divBdr>
        <w:top w:val="none" w:sz="0" w:space="0" w:color="auto"/>
        <w:left w:val="none" w:sz="0" w:space="0" w:color="auto"/>
        <w:bottom w:val="none" w:sz="0" w:space="0" w:color="auto"/>
        <w:right w:val="none" w:sz="0" w:space="0" w:color="auto"/>
      </w:divBdr>
    </w:div>
    <w:div w:id="895509366">
      <w:bodyDiv w:val="1"/>
      <w:marLeft w:val="0"/>
      <w:marRight w:val="0"/>
      <w:marTop w:val="0"/>
      <w:marBottom w:val="0"/>
      <w:divBdr>
        <w:top w:val="none" w:sz="0" w:space="0" w:color="auto"/>
        <w:left w:val="none" w:sz="0" w:space="0" w:color="auto"/>
        <w:bottom w:val="none" w:sz="0" w:space="0" w:color="auto"/>
        <w:right w:val="none" w:sz="0" w:space="0" w:color="auto"/>
      </w:divBdr>
    </w:div>
    <w:div w:id="896283357">
      <w:bodyDiv w:val="1"/>
      <w:marLeft w:val="0"/>
      <w:marRight w:val="0"/>
      <w:marTop w:val="0"/>
      <w:marBottom w:val="0"/>
      <w:divBdr>
        <w:top w:val="none" w:sz="0" w:space="0" w:color="auto"/>
        <w:left w:val="none" w:sz="0" w:space="0" w:color="auto"/>
        <w:bottom w:val="none" w:sz="0" w:space="0" w:color="auto"/>
        <w:right w:val="none" w:sz="0" w:space="0" w:color="auto"/>
      </w:divBdr>
    </w:div>
    <w:div w:id="896672628">
      <w:bodyDiv w:val="1"/>
      <w:marLeft w:val="0"/>
      <w:marRight w:val="0"/>
      <w:marTop w:val="0"/>
      <w:marBottom w:val="0"/>
      <w:divBdr>
        <w:top w:val="none" w:sz="0" w:space="0" w:color="auto"/>
        <w:left w:val="none" w:sz="0" w:space="0" w:color="auto"/>
        <w:bottom w:val="none" w:sz="0" w:space="0" w:color="auto"/>
        <w:right w:val="none" w:sz="0" w:space="0" w:color="auto"/>
      </w:divBdr>
    </w:div>
    <w:div w:id="897319971">
      <w:bodyDiv w:val="1"/>
      <w:marLeft w:val="0"/>
      <w:marRight w:val="0"/>
      <w:marTop w:val="0"/>
      <w:marBottom w:val="0"/>
      <w:divBdr>
        <w:top w:val="none" w:sz="0" w:space="0" w:color="auto"/>
        <w:left w:val="none" w:sz="0" w:space="0" w:color="auto"/>
        <w:bottom w:val="none" w:sz="0" w:space="0" w:color="auto"/>
        <w:right w:val="none" w:sz="0" w:space="0" w:color="auto"/>
      </w:divBdr>
    </w:div>
    <w:div w:id="898202023">
      <w:bodyDiv w:val="1"/>
      <w:marLeft w:val="0"/>
      <w:marRight w:val="0"/>
      <w:marTop w:val="0"/>
      <w:marBottom w:val="0"/>
      <w:divBdr>
        <w:top w:val="none" w:sz="0" w:space="0" w:color="auto"/>
        <w:left w:val="none" w:sz="0" w:space="0" w:color="auto"/>
        <w:bottom w:val="none" w:sz="0" w:space="0" w:color="auto"/>
        <w:right w:val="none" w:sz="0" w:space="0" w:color="auto"/>
      </w:divBdr>
    </w:div>
    <w:div w:id="898979271">
      <w:bodyDiv w:val="1"/>
      <w:marLeft w:val="0"/>
      <w:marRight w:val="0"/>
      <w:marTop w:val="0"/>
      <w:marBottom w:val="0"/>
      <w:divBdr>
        <w:top w:val="none" w:sz="0" w:space="0" w:color="auto"/>
        <w:left w:val="none" w:sz="0" w:space="0" w:color="auto"/>
        <w:bottom w:val="none" w:sz="0" w:space="0" w:color="auto"/>
        <w:right w:val="none" w:sz="0" w:space="0" w:color="auto"/>
      </w:divBdr>
    </w:div>
    <w:div w:id="900365242">
      <w:bodyDiv w:val="1"/>
      <w:marLeft w:val="0"/>
      <w:marRight w:val="0"/>
      <w:marTop w:val="0"/>
      <w:marBottom w:val="0"/>
      <w:divBdr>
        <w:top w:val="none" w:sz="0" w:space="0" w:color="auto"/>
        <w:left w:val="none" w:sz="0" w:space="0" w:color="auto"/>
        <w:bottom w:val="none" w:sz="0" w:space="0" w:color="auto"/>
        <w:right w:val="none" w:sz="0" w:space="0" w:color="auto"/>
      </w:divBdr>
    </w:div>
    <w:div w:id="903102092">
      <w:bodyDiv w:val="1"/>
      <w:marLeft w:val="0"/>
      <w:marRight w:val="0"/>
      <w:marTop w:val="0"/>
      <w:marBottom w:val="0"/>
      <w:divBdr>
        <w:top w:val="none" w:sz="0" w:space="0" w:color="auto"/>
        <w:left w:val="none" w:sz="0" w:space="0" w:color="auto"/>
        <w:bottom w:val="none" w:sz="0" w:space="0" w:color="auto"/>
        <w:right w:val="none" w:sz="0" w:space="0" w:color="auto"/>
      </w:divBdr>
    </w:div>
    <w:div w:id="903873511">
      <w:bodyDiv w:val="1"/>
      <w:marLeft w:val="0"/>
      <w:marRight w:val="0"/>
      <w:marTop w:val="0"/>
      <w:marBottom w:val="0"/>
      <w:divBdr>
        <w:top w:val="none" w:sz="0" w:space="0" w:color="auto"/>
        <w:left w:val="none" w:sz="0" w:space="0" w:color="auto"/>
        <w:bottom w:val="none" w:sz="0" w:space="0" w:color="auto"/>
        <w:right w:val="none" w:sz="0" w:space="0" w:color="auto"/>
      </w:divBdr>
    </w:div>
    <w:div w:id="904338434">
      <w:bodyDiv w:val="1"/>
      <w:marLeft w:val="0"/>
      <w:marRight w:val="0"/>
      <w:marTop w:val="0"/>
      <w:marBottom w:val="0"/>
      <w:divBdr>
        <w:top w:val="none" w:sz="0" w:space="0" w:color="auto"/>
        <w:left w:val="none" w:sz="0" w:space="0" w:color="auto"/>
        <w:bottom w:val="none" w:sz="0" w:space="0" w:color="auto"/>
        <w:right w:val="none" w:sz="0" w:space="0" w:color="auto"/>
      </w:divBdr>
    </w:div>
    <w:div w:id="904340437">
      <w:bodyDiv w:val="1"/>
      <w:marLeft w:val="0"/>
      <w:marRight w:val="0"/>
      <w:marTop w:val="0"/>
      <w:marBottom w:val="0"/>
      <w:divBdr>
        <w:top w:val="none" w:sz="0" w:space="0" w:color="auto"/>
        <w:left w:val="none" w:sz="0" w:space="0" w:color="auto"/>
        <w:bottom w:val="none" w:sz="0" w:space="0" w:color="auto"/>
        <w:right w:val="none" w:sz="0" w:space="0" w:color="auto"/>
      </w:divBdr>
    </w:div>
    <w:div w:id="904488150">
      <w:bodyDiv w:val="1"/>
      <w:marLeft w:val="0"/>
      <w:marRight w:val="0"/>
      <w:marTop w:val="0"/>
      <w:marBottom w:val="0"/>
      <w:divBdr>
        <w:top w:val="none" w:sz="0" w:space="0" w:color="auto"/>
        <w:left w:val="none" w:sz="0" w:space="0" w:color="auto"/>
        <w:bottom w:val="none" w:sz="0" w:space="0" w:color="auto"/>
        <w:right w:val="none" w:sz="0" w:space="0" w:color="auto"/>
      </w:divBdr>
    </w:div>
    <w:div w:id="905577802">
      <w:bodyDiv w:val="1"/>
      <w:marLeft w:val="0"/>
      <w:marRight w:val="0"/>
      <w:marTop w:val="0"/>
      <w:marBottom w:val="0"/>
      <w:divBdr>
        <w:top w:val="none" w:sz="0" w:space="0" w:color="auto"/>
        <w:left w:val="none" w:sz="0" w:space="0" w:color="auto"/>
        <w:bottom w:val="none" w:sz="0" w:space="0" w:color="auto"/>
        <w:right w:val="none" w:sz="0" w:space="0" w:color="auto"/>
      </w:divBdr>
    </w:div>
    <w:div w:id="907770437">
      <w:bodyDiv w:val="1"/>
      <w:marLeft w:val="0"/>
      <w:marRight w:val="0"/>
      <w:marTop w:val="0"/>
      <w:marBottom w:val="0"/>
      <w:divBdr>
        <w:top w:val="none" w:sz="0" w:space="0" w:color="auto"/>
        <w:left w:val="none" w:sz="0" w:space="0" w:color="auto"/>
        <w:bottom w:val="none" w:sz="0" w:space="0" w:color="auto"/>
        <w:right w:val="none" w:sz="0" w:space="0" w:color="auto"/>
      </w:divBdr>
    </w:div>
    <w:div w:id="910120865">
      <w:bodyDiv w:val="1"/>
      <w:marLeft w:val="0"/>
      <w:marRight w:val="0"/>
      <w:marTop w:val="0"/>
      <w:marBottom w:val="0"/>
      <w:divBdr>
        <w:top w:val="none" w:sz="0" w:space="0" w:color="auto"/>
        <w:left w:val="none" w:sz="0" w:space="0" w:color="auto"/>
        <w:bottom w:val="none" w:sz="0" w:space="0" w:color="auto"/>
        <w:right w:val="none" w:sz="0" w:space="0" w:color="auto"/>
      </w:divBdr>
    </w:div>
    <w:div w:id="910239385">
      <w:bodyDiv w:val="1"/>
      <w:marLeft w:val="0"/>
      <w:marRight w:val="0"/>
      <w:marTop w:val="0"/>
      <w:marBottom w:val="0"/>
      <w:divBdr>
        <w:top w:val="none" w:sz="0" w:space="0" w:color="auto"/>
        <w:left w:val="none" w:sz="0" w:space="0" w:color="auto"/>
        <w:bottom w:val="none" w:sz="0" w:space="0" w:color="auto"/>
        <w:right w:val="none" w:sz="0" w:space="0" w:color="auto"/>
      </w:divBdr>
    </w:div>
    <w:div w:id="910384827">
      <w:bodyDiv w:val="1"/>
      <w:marLeft w:val="0"/>
      <w:marRight w:val="0"/>
      <w:marTop w:val="0"/>
      <w:marBottom w:val="0"/>
      <w:divBdr>
        <w:top w:val="none" w:sz="0" w:space="0" w:color="auto"/>
        <w:left w:val="none" w:sz="0" w:space="0" w:color="auto"/>
        <w:bottom w:val="none" w:sz="0" w:space="0" w:color="auto"/>
        <w:right w:val="none" w:sz="0" w:space="0" w:color="auto"/>
      </w:divBdr>
    </w:div>
    <w:div w:id="911084333">
      <w:bodyDiv w:val="1"/>
      <w:marLeft w:val="0"/>
      <w:marRight w:val="0"/>
      <w:marTop w:val="0"/>
      <w:marBottom w:val="0"/>
      <w:divBdr>
        <w:top w:val="none" w:sz="0" w:space="0" w:color="auto"/>
        <w:left w:val="none" w:sz="0" w:space="0" w:color="auto"/>
        <w:bottom w:val="none" w:sz="0" w:space="0" w:color="auto"/>
        <w:right w:val="none" w:sz="0" w:space="0" w:color="auto"/>
      </w:divBdr>
    </w:div>
    <w:div w:id="911159721">
      <w:bodyDiv w:val="1"/>
      <w:marLeft w:val="0"/>
      <w:marRight w:val="0"/>
      <w:marTop w:val="0"/>
      <w:marBottom w:val="0"/>
      <w:divBdr>
        <w:top w:val="none" w:sz="0" w:space="0" w:color="auto"/>
        <w:left w:val="none" w:sz="0" w:space="0" w:color="auto"/>
        <w:bottom w:val="none" w:sz="0" w:space="0" w:color="auto"/>
        <w:right w:val="none" w:sz="0" w:space="0" w:color="auto"/>
      </w:divBdr>
    </w:div>
    <w:div w:id="911549584">
      <w:bodyDiv w:val="1"/>
      <w:marLeft w:val="0"/>
      <w:marRight w:val="0"/>
      <w:marTop w:val="0"/>
      <w:marBottom w:val="0"/>
      <w:divBdr>
        <w:top w:val="none" w:sz="0" w:space="0" w:color="auto"/>
        <w:left w:val="none" w:sz="0" w:space="0" w:color="auto"/>
        <w:bottom w:val="none" w:sz="0" w:space="0" w:color="auto"/>
        <w:right w:val="none" w:sz="0" w:space="0" w:color="auto"/>
      </w:divBdr>
    </w:div>
    <w:div w:id="911619412">
      <w:bodyDiv w:val="1"/>
      <w:marLeft w:val="0"/>
      <w:marRight w:val="0"/>
      <w:marTop w:val="0"/>
      <w:marBottom w:val="0"/>
      <w:divBdr>
        <w:top w:val="none" w:sz="0" w:space="0" w:color="auto"/>
        <w:left w:val="none" w:sz="0" w:space="0" w:color="auto"/>
        <w:bottom w:val="none" w:sz="0" w:space="0" w:color="auto"/>
        <w:right w:val="none" w:sz="0" w:space="0" w:color="auto"/>
      </w:divBdr>
    </w:div>
    <w:div w:id="911934741">
      <w:bodyDiv w:val="1"/>
      <w:marLeft w:val="0"/>
      <w:marRight w:val="0"/>
      <w:marTop w:val="0"/>
      <w:marBottom w:val="0"/>
      <w:divBdr>
        <w:top w:val="none" w:sz="0" w:space="0" w:color="auto"/>
        <w:left w:val="none" w:sz="0" w:space="0" w:color="auto"/>
        <w:bottom w:val="none" w:sz="0" w:space="0" w:color="auto"/>
        <w:right w:val="none" w:sz="0" w:space="0" w:color="auto"/>
      </w:divBdr>
    </w:div>
    <w:div w:id="913276189">
      <w:bodyDiv w:val="1"/>
      <w:marLeft w:val="0"/>
      <w:marRight w:val="0"/>
      <w:marTop w:val="0"/>
      <w:marBottom w:val="0"/>
      <w:divBdr>
        <w:top w:val="none" w:sz="0" w:space="0" w:color="auto"/>
        <w:left w:val="none" w:sz="0" w:space="0" w:color="auto"/>
        <w:bottom w:val="none" w:sz="0" w:space="0" w:color="auto"/>
        <w:right w:val="none" w:sz="0" w:space="0" w:color="auto"/>
      </w:divBdr>
    </w:div>
    <w:div w:id="914166397">
      <w:bodyDiv w:val="1"/>
      <w:marLeft w:val="0"/>
      <w:marRight w:val="0"/>
      <w:marTop w:val="0"/>
      <w:marBottom w:val="0"/>
      <w:divBdr>
        <w:top w:val="none" w:sz="0" w:space="0" w:color="auto"/>
        <w:left w:val="none" w:sz="0" w:space="0" w:color="auto"/>
        <w:bottom w:val="none" w:sz="0" w:space="0" w:color="auto"/>
        <w:right w:val="none" w:sz="0" w:space="0" w:color="auto"/>
      </w:divBdr>
    </w:div>
    <w:div w:id="914899405">
      <w:bodyDiv w:val="1"/>
      <w:marLeft w:val="0"/>
      <w:marRight w:val="0"/>
      <w:marTop w:val="0"/>
      <w:marBottom w:val="0"/>
      <w:divBdr>
        <w:top w:val="none" w:sz="0" w:space="0" w:color="auto"/>
        <w:left w:val="none" w:sz="0" w:space="0" w:color="auto"/>
        <w:bottom w:val="none" w:sz="0" w:space="0" w:color="auto"/>
        <w:right w:val="none" w:sz="0" w:space="0" w:color="auto"/>
      </w:divBdr>
    </w:div>
    <w:div w:id="915289718">
      <w:bodyDiv w:val="1"/>
      <w:marLeft w:val="0"/>
      <w:marRight w:val="0"/>
      <w:marTop w:val="0"/>
      <w:marBottom w:val="0"/>
      <w:divBdr>
        <w:top w:val="none" w:sz="0" w:space="0" w:color="auto"/>
        <w:left w:val="none" w:sz="0" w:space="0" w:color="auto"/>
        <w:bottom w:val="none" w:sz="0" w:space="0" w:color="auto"/>
        <w:right w:val="none" w:sz="0" w:space="0" w:color="auto"/>
      </w:divBdr>
    </w:div>
    <w:div w:id="915747584">
      <w:bodyDiv w:val="1"/>
      <w:marLeft w:val="0"/>
      <w:marRight w:val="0"/>
      <w:marTop w:val="0"/>
      <w:marBottom w:val="0"/>
      <w:divBdr>
        <w:top w:val="none" w:sz="0" w:space="0" w:color="auto"/>
        <w:left w:val="none" w:sz="0" w:space="0" w:color="auto"/>
        <w:bottom w:val="none" w:sz="0" w:space="0" w:color="auto"/>
        <w:right w:val="none" w:sz="0" w:space="0" w:color="auto"/>
      </w:divBdr>
    </w:div>
    <w:div w:id="916477395">
      <w:bodyDiv w:val="1"/>
      <w:marLeft w:val="0"/>
      <w:marRight w:val="0"/>
      <w:marTop w:val="0"/>
      <w:marBottom w:val="0"/>
      <w:divBdr>
        <w:top w:val="none" w:sz="0" w:space="0" w:color="auto"/>
        <w:left w:val="none" w:sz="0" w:space="0" w:color="auto"/>
        <w:bottom w:val="none" w:sz="0" w:space="0" w:color="auto"/>
        <w:right w:val="none" w:sz="0" w:space="0" w:color="auto"/>
      </w:divBdr>
    </w:div>
    <w:div w:id="916666295">
      <w:bodyDiv w:val="1"/>
      <w:marLeft w:val="0"/>
      <w:marRight w:val="0"/>
      <w:marTop w:val="0"/>
      <w:marBottom w:val="0"/>
      <w:divBdr>
        <w:top w:val="none" w:sz="0" w:space="0" w:color="auto"/>
        <w:left w:val="none" w:sz="0" w:space="0" w:color="auto"/>
        <w:bottom w:val="none" w:sz="0" w:space="0" w:color="auto"/>
        <w:right w:val="none" w:sz="0" w:space="0" w:color="auto"/>
      </w:divBdr>
    </w:div>
    <w:div w:id="921989885">
      <w:bodyDiv w:val="1"/>
      <w:marLeft w:val="0"/>
      <w:marRight w:val="0"/>
      <w:marTop w:val="0"/>
      <w:marBottom w:val="0"/>
      <w:divBdr>
        <w:top w:val="none" w:sz="0" w:space="0" w:color="auto"/>
        <w:left w:val="none" w:sz="0" w:space="0" w:color="auto"/>
        <w:bottom w:val="none" w:sz="0" w:space="0" w:color="auto"/>
        <w:right w:val="none" w:sz="0" w:space="0" w:color="auto"/>
      </w:divBdr>
    </w:div>
    <w:div w:id="923150674">
      <w:bodyDiv w:val="1"/>
      <w:marLeft w:val="0"/>
      <w:marRight w:val="0"/>
      <w:marTop w:val="0"/>
      <w:marBottom w:val="0"/>
      <w:divBdr>
        <w:top w:val="none" w:sz="0" w:space="0" w:color="auto"/>
        <w:left w:val="none" w:sz="0" w:space="0" w:color="auto"/>
        <w:bottom w:val="none" w:sz="0" w:space="0" w:color="auto"/>
        <w:right w:val="none" w:sz="0" w:space="0" w:color="auto"/>
      </w:divBdr>
    </w:div>
    <w:div w:id="923996840">
      <w:bodyDiv w:val="1"/>
      <w:marLeft w:val="0"/>
      <w:marRight w:val="0"/>
      <w:marTop w:val="0"/>
      <w:marBottom w:val="0"/>
      <w:divBdr>
        <w:top w:val="none" w:sz="0" w:space="0" w:color="auto"/>
        <w:left w:val="none" w:sz="0" w:space="0" w:color="auto"/>
        <w:bottom w:val="none" w:sz="0" w:space="0" w:color="auto"/>
        <w:right w:val="none" w:sz="0" w:space="0" w:color="auto"/>
      </w:divBdr>
    </w:div>
    <w:div w:id="924461382">
      <w:bodyDiv w:val="1"/>
      <w:marLeft w:val="0"/>
      <w:marRight w:val="0"/>
      <w:marTop w:val="0"/>
      <w:marBottom w:val="0"/>
      <w:divBdr>
        <w:top w:val="none" w:sz="0" w:space="0" w:color="auto"/>
        <w:left w:val="none" w:sz="0" w:space="0" w:color="auto"/>
        <w:bottom w:val="none" w:sz="0" w:space="0" w:color="auto"/>
        <w:right w:val="none" w:sz="0" w:space="0" w:color="auto"/>
      </w:divBdr>
    </w:div>
    <w:div w:id="926033596">
      <w:bodyDiv w:val="1"/>
      <w:marLeft w:val="0"/>
      <w:marRight w:val="0"/>
      <w:marTop w:val="0"/>
      <w:marBottom w:val="0"/>
      <w:divBdr>
        <w:top w:val="none" w:sz="0" w:space="0" w:color="auto"/>
        <w:left w:val="none" w:sz="0" w:space="0" w:color="auto"/>
        <w:bottom w:val="none" w:sz="0" w:space="0" w:color="auto"/>
        <w:right w:val="none" w:sz="0" w:space="0" w:color="auto"/>
      </w:divBdr>
    </w:div>
    <w:div w:id="926109579">
      <w:bodyDiv w:val="1"/>
      <w:marLeft w:val="0"/>
      <w:marRight w:val="0"/>
      <w:marTop w:val="0"/>
      <w:marBottom w:val="0"/>
      <w:divBdr>
        <w:top w:val="none" w:sz="0" w:space="0" w:color="auto"/>
        <w:left w:val="none" w:sz="0" w:space="0" w:color="auto"/>
        <w:bottom w:val="none" w:sz="0" w:space="0" w:color="auto"/>
        <w:right w:val="none" w:sz="0" w:space="0" w:color="auto"/>
      </w:divBdr>
    </w:div>
    <w:div w:id="926769432">
      <w:bodyDiv w:val="1"/>
      <w:marLeft w:val="0"/>
      <w:marRight w:val="0"/>
      <w:marTop w:val="0"/>
      <w:marBottom w:val="0"/>
      <w:divBdr>
        <w:top w:val="none" w:sz="0" w:space="0" w:color="auto"/>
        <w:left w:val="none" w:sz="0" w:space="0" w:color="auto"/>
        <w:bottom w:val="none" w:sz="0" w:space="0" w:color="auto"/>
        <w:right w:val="none" w:sz="0" w:space="0" w:color="auto"/>
      </w:divBdr>
    </w:div>
    <w:div w:id="927616353">
      <w:bodyDiv w:val="1"/>
      <w:marLeft w:val="0"/>
      <w:marRight w:val="0"/>
      <w:marTop w:val="0"/>
      <w:marBottom w:val="0"/>
      <w:divBdr>
        <w:top w:val="none" w:sz="0" w:space="0" w:color="auto"/>
        <w:left w:val="none" w:sz="0" w:space="0" w:color="auto"/>
        <w:bottom w:val="none" w:sz="0" w:space="0" w:color="auto"/>
        <w:right w:val="none" w:sz="0" w:space="0" w:color="auto"/>
      </w:divBdr>
    </w:div>
    <w:div w:id="930159690">
      <w:bodyDiv w:val="1"/>
      <w:marLeft w:val="0"/>
      <w:marRight w:val="0"/>
      <w:marTop w:val="0"/>
      <w:marBottom w:val="0"/>
      <w:divBdr>
        <w:top w:val="none" w:sz="0" w:space="0" w:color="auto"/>
        <w:left w:val="none" w:sz="0" w:space="0" w:color="auto"/>
        <w:bottom w:val="none" w:sz="0" w:space="0" w:color="auto"/>
        <w:right w:val="none" w:sz="0" w:space="0" w:color="auto"/>
      </w:divBdr>
    </w:div>
    <w:div w:id="931276400">
      <w:bodyDiv w:val="1"/>
      <w:marLeft w:val="0"/>
      <w:marRight w:val="0"/>
      <w:marTop w:val="0"/>
      <w:marBottom w:val="0"/>
      <w:divBdr>
        <w:top w:val="none" w:sz="0" w:space="0" w:color="auto"/>
        <w:left w:val="none" w:sz="0" w:space="0" w:color="auto"/>
        <w:bottom w:val="none" w:sz="0" w:space="0" w:color="auto"/>
        <w:right w:val="none" w:sz="0" w:space="0" w:color="auto"/>
      </w:divBdr>
    </w:div>
    <w:div w:id="933393892">
      <w:bodyDiv w:val="1"/>
      <w:marLeft w:val="0"/>
      <w:marRight w:val="0"/>
      <w:marTop w:val="0"/>
      <w:marBottom w:val="0"/>
      <w:divBdr>
        <w:top w:val="none" w:sz="0" w:space="0" w:color="auto"/>
        <w:left w:val="none" w:sz="0" w:space="0" w:color="auto"/>
        <w:bottom w:val="none" w:sz="0" w:space="0" w:color="auto"/>
        <w:right w:val="none" w:sz="0" w:space="0" w:color="auto"/>
      </w:divBdr>
    </w:div>
    <w:div w:id="935092648">
      <w:bodyDiv w:val="1"/>
      <w:marLeft w:val="0"/>
      <w:marRight w:val="0"/>
      <w:marTop w:val="0"/>
      <w:marBottom w:val="0"/>
      <w:divBdr>
        <w:top w:val="none" w:sz="0" w:space="0" w:color="auto"/>
        <w:left w:val="none" w:sz="0" w:space="0" w:color="auto"/>
        <w:bottom w:val="none" w:sz="0" w:space="0" w:color="auto"/>
        <w:right w:val="none" w:sz="0" w:space="0" w:color="auto"/>
      </w:divBdr>
    </w:div>
    <w:div w:id="936401829">
      <w:bodyDiv w:val="1"/>
      <w:marLeft w:val="0"/>
      <w:marRight w:val="0"/>
      <w:marTop w:val="0"/>
      <w:marBottom w:val="0"/>
      <w:divBdr>
        <w:top w:val="none" w:sz="0" w:space="0" w:color="auto"/>
        <w:left w:val="none" w:sz="0" w:space="0" w:color="auto"/>
        <w:bottom w:val="none" w:sz="0" w:space="0" w:color="auto"/>
        <w:right w:val="none" w:sz="0" w:space="0" w:color="auto"/>
      </w:divBdr>
    </w:div>
    <w:div w:id="937983489">
      <w:bodyDiv w:val="1"/>
      <w:marLeft w:val="0"/>
      <w:marRight w:val="0"/>
      <w:marTop w:val="0"/>
      <w:marBottom w:val="0"/>
      <w:divBdr>
        <w:top w:val="none" w:sz="0" w:space="0" w:color="auto"/>
        <w:left w:val="none" w:sz="0" w:space="0" w:color="auto"/>
        <w:bottom w:val="none" w:sz="0" w:space="0" w:color="auto"/>
        <w:right w:val="none" w:sz="0" w:space="0" w:color="auto"/>
      </w:divBdr>
    </w:div>
    <w:div w:id="938829653">
      <w:bodyDiv w:val="1"/>
      <w:marLeft w:val="0"/>
      <w:marRight w:val="0"/>
      <w:marTop w:val="0"/>
      <w:marBottom w:val="0"/>
      <w:divBdr>
        <w:top w:val="none" w:sz="0" w:space="0" w:color="auto"/>
        <w:left w:val="none" w:sz="0" w:space="0" w:color="auto"/>
        <w:bottom w:val="none" w:sz="0" w:space="0" w:color="auto"/>
        <w:right w:val="none" w:sz="0" w:space="0" w:color="auto"/>
      </w:divBdr>
    </w:div>
    <w:div w:id="940576109">
      <w:bodyDiv w:val="1"/>
      <w:marLeft w:val="0"/>
      <w:marRight w:val="0"/>
      <w:marTop w:val="0"/>
      <w:marBottom w:val="0"/>
      <w:divBdr>
        <w:top w:val="none" w:sz="0" w:space="0" w:color="auto"/>
        <w:left w:val="none" w:sz="0" w:space="0" w:color="auto"/>
        <w:bottom w:val="none" w:sz="0" w:space="0" w:color="auto"/>
        <w:right w:val="none" w:sz="0" w:space="0" w:color="auto"/>
      </w:divBdr>
    </w:div>
    <w:div w:id="940841551">
      <w:bodyDiv w:val="1"/>
      <w:marLeft w:val="0"/>
      <w:marRight w:val="0"/>
      <w:marTop w:val="0"/>
      <w:marBottom w:val="0"/>
      <w:divBdr>
        <w:top w:val="none" w:sz="0" w:space="0" w:color="auto"/>
        <w:left w:val="none" w:sz="0" w:space="0" w:color="auto"/>
        <w:bottom w:val="none" w:sz="0" w:space="0" w:color="auto"/>
        <w:right w:val="none" w:sz="0" w:space="0" w:color="auto"/>
      </w:divBdr>
    </w:div>
    <w:div w:id="940841823">
      <w:bodyDiv w:val="1"/>
      <w:marLeft w:val="0"/>
      <w:marRight w:val="0"/>
      <w:marTop w:val="0"/>
      <w:marBottom w:val="0"/>
      <w:divBdr>
        <w:top w:val="none" w:sz="0" w:space="0" w:color="auto"/>
        <w:left w:val="none" w:sz="0" w:space="0" w:color="auto"/>
        <w:bottom w:val="none" w:sz="0" w:space="0" w:color="auto"/>
        <w:right w:val="none" w:sz="0" w:space="0" w:color="auto"/>
      </w:divBdr>
    </w:div>
    <w:div w:id="940916622">
      <w:bodyDiv w:val="1"/>
      <w:marLeft w:val="0"/>
      <w:marRight w:val="0"/>
      <w:marTop w:val="0"/>
      <w:marBottom w:val="0"/>
      <w:divBdr>
        <w:top w:val="none" w:sz="0" w:space="0" w:color="auto"/>
        <w:left w:val="none" w:sz="0" w:space="0" w:color="auto"/>
        <w:bottom w:val="none" w:sz="0" w:space="0" w:color="auto"/>
        <w:right w:val="none" w:sz="0" w:space="0" w:color="auto"/>
      </w:divBdr>
    </w:div>
    <w:div w:id="941454025">
      <w:bodyDiv w:val="1"/>
      <w:marLeft w:val="0"/>
      <w:marRight w:val="0"/>
      <w:marTop w:val="0"/>
      <w:marBottom w:val="0"/>
      <w:divBdr>
        <w:top w:val="none" w:sz="0" w:space="0" w:color="auto"/>
        <w:left w:val="none" w:sz="0" w:space="0" w:color="auto"/>
        <w:bottom w:val="none" w:sz="0" w:space="0" w:color="auto"/>
        <w:right w:val="none" w:sz="0" w:space="0" w:color="auto"/>
      </w:divBdr>
    </w:div>
    <w:div w:id="941650681">
      <w:bodyDiv w:val="1"/>
      <w:marLeft w:val="0"/>
      <w:marRight w:val="0"/>
      <w:marTop w:val="0"/>
      <w:marBottom w:val="0"/>
      <w:divBdr>
        <w:top w:val="none" w:sz="0" w:space="0" w:color="auto"/>
        <w:left w:val="none" w:sz="0" w:space="0" w:color="auto"/>
        <w:bottom w:val="none" w:sz="0" w:space="0" w:color="auto"/>
        <w:right w:val="none" w:sz="0" w:space="0" w:color="auto"/>
      </w:divBdr>
    </w:div>
    <w:div w:id="942029394">
      <w:bodyDiv w:val="1"/>
      <w:marLeft w:val="0"/>
      <w:marRight w:val="0"/>
      <w:marTop w:val="0"/>
      <w:marBottom w:val="0"/>
      <w:divBdr>
        <w:top w:val="none" w:sz="0" w:space="0" w:color="auto"/>
        <w:left w:val="none" w:sz="0" w:space="0" w:color="auto"/>
        <w:bottom w:val="none" w:sz="0" w:space="0" w:color="auto"/>
        <w:right w:val="none" w:sz="0" w:space="0" w:color="auto"/>
      </w:divBdr>
    </w:div>
    <w:div w:id="942223116">
      <w:bodyDiv w:val="1"/>
      <w:marLeft w:val="0"/>
      <w:marRight w:val="0"/>
      <w:marTop w:val="0"/>
      <w:marBottom w:val="0"/>
      <w:divBdr>
        <w:top w:val="none" w:sz="0" w:space="0" w:color="auto"/>
        <w:left w:val="none" w:sz="0" w:space="0" w:color="auto"/>
        <w:bottom w:val="none" w:sz="0" w:space="0" w:color="auto"/>
        <w:right w:val="none" w:sz="0" w:space="0" w:color="auto"/>
      </w:divBdr>
    </w:div>
    <w:div w:id="942419226">
      <w:bodyDiv w:val="1"/>
      <w:marLeft w:val="0"/>
      <w:marRight w:val="0"/>
      <w:marTop w:val="0"/>
      <w:marBottom w:val="0"/>
      <w:divBdr>
        <w:top w:val="none" w:sz="0" w:space="0" w:color="auto"/>
        <w:left w:val="none" w:sz="0" w:space="0" w:color="auto"/>
        <w:bottom w:val="none" w:sz="0" w:space="0" w:color="auto"/>
        <w:right w:val="none" w:sz="0" w:space="0" w:color="auto"/>
      </w:divBdr>
    </w:div>
    <w:div w:id="943269982">
      <w:bodyDiv w:val="1"/>
      <w:marLeft w:val="0"/>
      <w:marRight w:val="0"/>
      <w:marTop w:val="0"/>
      <w:marBottom w:val="0"/>
      <w:divBdr>
        <w:top w:val="none" w:sz="0" w:space="0" w:color="auto"/>
        <w:left w:val="none" w:sz="0" w:space="0" w:color="auto"/>
        <w:bottom w:val="none" w:sz="0" w:space="0" w:color="auto"/>
        <w:right w:val="none" w:sz="0" w:space="0" w:color="auto"/>
      </w:divBdr>
    </w:div>
    <w:div w:id="943849792">
      <w:bodyDiv w:val="1"/>
      <w:marLeft w:val="0"/>
      <w:marRight w:val="0"/>
      <w:marTop w:val="0"/>
      <w:marBottom w:val="0"/>
      <w:divBdr>
        <w:top w:val="none" w:sz="0" w:space="0" w:color="auto"/>
        <w:left w:val="none" w:sz="0" w:space="0" w:color="auto"/>
        <w:bottom w:val="none" w:sz="0" w:space="0" w:color="auto"/>
        <w:right w:val="none" w:sz="0" w:space="0" w:color="auto"/>
      </w:divBdr>
    </w:div>
    <w:div w:id="944842999">
      <w:bodyDiv w:val="1"/>
      <w:marLeft w:val="0"/>
      <w:marRight w:val="0"/>
      <w:marTop w:val="0"/>
      <w:marBottom w:val="0"/>
      <w:divBdr>
        <w:top w:val="none" w:sz="0" w:space="0" w:color="auto"/>
        <w:left w:val="none" w:sz="0" w:space="0" w:color="auto"/>
        <w:bottom w:val="none" w:sz="0" w:space="0" w:color="auto"/>
        <w:right w:val="none" w:sz="0" w:space="0" w:color="auto"/>
      </w:divBdr>
    </w:div>
    <w:div w:id="944968623">
      <w:bodyDiv w:val="1"/>
      <w:marLeft w:val="0"/>
      <w:marRight w:val="0"/>
      <w:marTop w:val="0"/>
      <w:marBottom w:val="0"/>
      <w:divBdr>
        <w:top w:val="none" w:sz="0" w:space="0" w:color="auto"/>
        <w:left w:val="none" w:sz="0" w:space="0" w:color="auto"/>
        <w:bottom w:val="none" w:sz="0" w:space="0" w:color="auto"/>
        <w:right w:val="none" w:sz="0" w:space="0" w:color="auto"/>
      </w:divBdr>
    </w:div>
    <w:div w:id="945382592">
      <w:bodyDiv w:val="1"/>
      <w:marLeft w:val="0"/>
      <w:marRight w:val="0"/>
      <w:marTop w:val="0"/>
      <w:marBottom w:val="0"/>
      <w:divBdr>
        <w:top w:val="none" w:sz="0" w:space="0" w:color="auto"/>
        <w:left w:val="none" w:sz="0" w:space="0" w:color="auto"/>
        <w:bottom w:val="none" w:sz="0" w:space="0" w:color="auto"/>
        <w:right w:val="none" w:sz="0" w:space="0" w:color="auto"/>
      </w:divBdr>
    </w:div>
    <w:div w:id="946549000">
      <w:bodyDiv w:val="1"/>
      <w:marLeft w:val="0"/>
      <w:marRight w:val="0"/>
      <w:marTop w:val="0"/>
      <w:marBottom w:val="0"/>
      <w:divBdr>
        <w:top w:val="none" w:sz="0" w:space="0" w:color="auto"/>
        <w:left w:val="none" w:sz="0" w:space="0" w:color="auto"/>
        <w:bottom w:val="none" w:sz="0" w:space="0" w:color="auto"/>
        <w:right w:val="none" w:sz="0" w:space="0" w:color="auto"/>
      </w:divBdr>
    </w:div>
    <w:div w:id="947355352">
      <w:bodyDiv w:val="1"/>
      <w:marLeft w:val="0"/>
      <w:marRight w:val="0"/>
      <w:marTop w:val="0"/>
      <w:marBottom w:val="0"/>
      <w:divBdr>
        <w:top w:val="none" w:sz="0" w:space="0" w:color="auto"/>
        <w:left w:val="none" w:sz="0" w:space="0" w:color="auto"/>
        <w:bottom w:val="none" w:sz="0" w:space="0" w:color="auto"/>
        <w:right w:val="none" w:sz="0" w:space="0" w:color="auto"/>
      </w:divBdr>
    </w:div>
    <w:div w:id="948007309">
      <w:bodyDiv w:val="1"/>
      <w:marLeft w:val="0"/>
      <w:marRight w:val="0"/>
      <w:marTop w:val="0"/>
      <w:marBottom w:val="0"/>
      <w:divBdr>
        <w:top w:val="none" w:sz="0" w:space="0" w:color="auto"/>
        <w:left w:val="none" w:sz="0" w:space="0" w:color="auto"/>
        <w:bottom w:val="none" w:sz="0" w:space="0" w:color="auto"/>
        <w:right w:val="none" w:sz="0" w:space="0" w:color="auto"/>
      </w:divBdr>
    </w:div>
    <w:div w:id="949167473">
      <w:bodyDiv w:val="1"/>
      <w:marLeft w:val="0"/>
      <w:marRight w:val="0"/>
      <w:marTop w:val="0"/>
      <w:marBottom w:val="0"/>
      <w:divBdr>
        <w:top w:val="none" w:sz="0" w:space="0" w:color="auto"/>
        <w:left w:val="none" w:sz="0" w:space="0" w:color="auto"/>
        <w:bottom w:val="none" w:sz="0" w:space="0" w:color="auto"/>
        <w:right w:val="none" w:sz="0" w:space="0" w:color="auto"/>
      </w:divBdr>
    </w:div>
    <w:div w:id="950480036">
      <w:bodyDiv w:val="1"/>
      <w:marLeft w:val="0"/>
      <w:marRight w:val="0"/>
      <w:marTop w:val="0"/>
      <w:marBottom w:val="0"/>
      <w:divBdr>
        <w:top w:val="none" w:sz="0" w:space="0" w:color="auto"/>
        <w:left w:val="none" w:sz="0" w:space="0" w:color="auto"/>
        <w:bottom w:val="none" w:sz="0" w:space="0" w:color="auto"/>
        <w:right w:val="none" w:sz="0" w:space="0" w:color="auto"/>
      </w:divBdr>
    </w:div>
    <w:div w:id="952908562">
      <w:bodyDiv w:val="1"/>
      <w:marLeft w:val="0"/>
      <w:marRight w:val="0"/>
      <w:marTop w:val="0"/>
      <w:marBottom w:val="0"/>
      <w:divBdr>
        <w:top w:val="none" w:sz="0" w:space="0" w:color="auto"/>
        <w:left w:val="none" w:sz="0" w:space="0" w:color="auto"/>
        <w:bottom w:val="none" w:sz="0" w:space="0" w:color="auto"/>
        <w:right w:val="none" w:sz="0" w:space="0" w:color="auto"/>
      </w:divBdr>
    </w:div>
    <w:div w:id="952976132">
      <w:bodyDiv w:val="1"/>
      <w:marLeft w:val="0"/>
      <w:marRight w:val="0"/>
      <w:marTop w:val="0"/>
      <w:marBottom w:val="0"/>
      <w:divBdr>
        <w:top w:val="none" w:sz="0" w:space="0" w:color="auto"/>
        <w:left w:val="none" w:sz="0" w:space="0" w:color="auto"/>
        <w:bottom w:val="none" w:sz="0" w:space="0" w:color="auto"/>
        <w:right w:val="none" w:sz="0" w:space="0" w:color="auto"/>
      </w:divBdr>
    </w:div>
    <w:div w:id="953175147">
      <w:bodyDiv w:val="1"/>
      <w:marLeft w:val="0"/>
      <w:marRight w:val="0"/>
      <w:marTop w:val="0"/>
      <w:marBottom w:val="0"/>
      <w:divBdr>
        <w:top w:val="none" w:sz="0" w:space="0" w:color="auto"/>
        <w:left w:val="none" w:sz="0" w:space="0" w:color="auto"/>
        <w:bottom w:val="none" w:sz="0" w:space="0" w:color="auto"/>
        <w:right w:val="none" w:sz="0" w:space="0" w:color="auto"/>
      </w:divBdr>
    </w:div>
    <w:div w:id="954364264">
      <w:bodyDiv w:val="1"/>
      <w:marLeft w:val="0"/>
      <w:marRight w:val="0"/>
      <w:marTop w:val="0"/>
      <w:marBottom w:val="0"/>
      <w:divBdr>
        <w:top w:val="none" w:sz="0" w:space="0" w:color="auto"/>
        <w:left w:val="none" w:sz="0" w:space="0" w:color="auto"/>
        <w:bottom w:val="none" w:sz="0" w:space="0" w:color="auto"/>
        <w:right w:val="none" w:sz="0" w:space="0" w:color="auto"/>
      </w:divBdr>
    </w:div>
    <w:div w:id="955330815">
      <w:bodyDiv w:val="1"/>
      <w:marLeft w:val="0"/>
      <w:marRight w:val="0"/>
      <w:marTop w:val="0"/>
      <w:marBottom w:val="0"/>
      <w:divBdr>
        <w:top w:val="none" w:sz="0" w:space="0" w:color="auto"/>
        <w:left w:val="none" w:sz="0" w:space="0" w:color="auto"/>
        <w:bottom w:val="none" w:sz="0" w:space="0" w:color="auto"/>
        <w:right w:val="none" w:sz="0" w:space="0" w:color="auto"/>
      </w:divBdr>
    </w:div>
    <w:div w:id="955527923">
      <w:bodyDiv w:val="1"/>
      <w:marLeft w:val="0"/>
      <w:marRight w:val="0"/>
      <w:marTop w:val="0"/>
      <w:marBottom w:val="0"/>
      <w:divBdr>
        <w:top w:val="none" w:sz="0" w:space="0" w:color="auto"/>
        <w:left w:val="none" w:sz="0" w:space="0" w:color="auto"/>
        <w:bottom w:val="none" w:sz="0" w:space="0" w:color="auto"/>
        <w:right w:val="none" w:sz="0" w:space="0" w:color="auto"/>
      </w:divBdr>
    </w:div>
    <w:div w:id="956105709">
      <w:bodyDiv w:val="1"/>
      <w:marLeft w:val="0"/>
      <w:marRight w:val="0"/>
      <w:marTop w:val="0"/>
      <w:marBottom w:val="0"/>
      <w:divBdr>
        <w:top w:val="none" w:sz="0" w:space="0" w:color="auto"/>
        <w:left w:val="none" w:sz="0" w:space="0" w:color="auto"/>
        <w:bottom w:val="none" w:sz="0" w:space="0" w:color="auto"/>
        <w:right w:val="none" w:sz="0" w:space="0" w:color="auto"/>
      </w:divBdr>
    </w:div>
    <w:div w:id="957101370">
      <w:bodyDiv w:val="1"/>
      <w:marLeft w:val="0"/>
      <w:marRight w:val="0"/>
      <w:marTop w:val="0"/>
      <w:marBottom w:val="0"/>
      <w:divBdr>
        <w:top w:val="none" w:sz="0" w:space="0" w:color="auto"/>
        <w:left w:val="none" w:sz="0" w:space="0" w:color="auto"/>
        <w:bottom w:val="none" w:sz="0" w:space="0" w:color="auto"/>
        <w:right w:val="none" w:sz="0" w:space="0" w:color="auto"/>
      </w:divBdr>
    </w:div>
    <w:div w:id="957486336">
      <w:bodyDiv w:val="1"/>
      <w:marLeft w:val="0"/>
      <w:marRight w:val="0"/>
      <w:marTop w:val="0"/>
      <w:marBottom w:val="0"/>
      <w:divBdr>
        <w:top w:val="none" w:sz="0" w:space="0" w:color="auto"/>
        <w:left w:val="none" w:sz="0" w:space="0" w:color="auto"/>
        <w:bottom w:val="none" w:sz="0" w:space="0" w:color="auto"/>
        <w:right w:val="none" w:sz="0" w:space="0" w:color="auto"/>
      </w:divBdr>
    </w:div>
    <w:div w:id="957954130">
      <w:bodyDiv w:val="1"/>
      <w:marLeft w:val="0"/>
      <w:marRight w:val="0"/>
      <w:marTop w:val="0"/>
      <w:marBottom w:val="0"/>
      <w:divBdr>
        <w:top w:val="none" w:sz="0" w:space="0" w:color="auto"/>
        <w:left w:val="none" w:sz="0" w:space="0" w:color="auto"/>
        <w:bottom w:val="none" w:sz="0" w:space="0" w:color="auto"/>
        <w:right w:val="none" w:sz="0" w:space="0" w:color="auto"/>
      </w:divBdr>
    </w:div>
    <w:div w:id="960259247">
      <w:bodyDiv w:val="1"/>
      <w:marLeft w:val="0"/>
      <w:marRight w:val="0"/>
      <w:marTop w:val="0"/>
      <w:marBottom w:val="0"/>
      <w:divBdr>
        <w:top w:val="none" w:sz="0" w:space="0" w:color="auto"/>
        <w:left w:val="none" w:sz="0" w:space="0" w:color="auto"/>
        <w:bottom w:val="none" w:sz="0" w:space="0" w:color="auto"/>
        <w:right w:val="none" w:sz="0" w:space="0" w:color="auto"/>
      </w:divBdr>
    </w:div>
    <w:div w:id="962003332">
      <w:bodyDiv w:val="1"/>
      <w:marLeft w:val="0"/>
      <w:marRight w:val="0"/>
      <w:marTop w:val="0"/>
      <w:marBottom w:val="0"/>
      <w:divBdr>
        <w:top w:val="none" w:sz="0" w:space="0" w:color="auto"/>
        <w:left w:val="none" w:sz="0" w:space="0" w:color="auto"/>
        <w:bottom w:val="none" w:sz="0" w:space="0" w:color="auto"/>
        <w:right w:val="none" w:sz="0" w:space="0" w:color="auto"/>
      </w:divBdr>
    </w:div>
    <w:div w:id="962229866">
      <w:bodyDiv w:val="1"/>
      <w:marLeft w:val="0"/>
      <w:marRight w:val="0"/>
      <w:marTop w:val="0"/>
      <w:marBottom w:val="0"/>
      <w:divBdr>
        <w:top w:val="none" w:sz="0" w:space="0" w:color="auto"/>
        <w:left w:val="none" w:sz="0" w:space="0" w:color="auto"/>
        <w:bottom w:val="none" w:sz="0" w:space="0" w:color="auto"/>
        <w:right w:val="none" w:sz="0" w:space="0" w:color="auto"/>
      </w:divBdr>
    </w:div>
    <w:div w:id="962880540">
      <w:bodyDiv w:val="1"/>
      <w:marLeft w:val="0"/>
      <w:marRight w:val="0"/>
      <w:marTop w:val="0"/>
      <w:marBottom w:val="0"/>
      <w:divBdr>
        <w:top w:val="none" w:sz="0" w:space="0" w:color="auto"/>
        <w:left w:val="none" w:sz="0" w:space="0" w:color="auto"/>
        <w:bottom w:val="none" w:sz="0" w:space="0" w:color="auto"/>
        <w:right w:val="none" w:sz="0" w:space="0" w:color="auto"/>
      </w:divBdr>
    </w:div>
    <w:div w:id="963121193">
      <w:bodyDiv w:val="1"/>
      <w:marLeft w:val="0"/>
      <w:marRight w:val="0"/>
      <w:marTop w:val="0"/>
      <w:marBottom w:val="0"/>
      <w:divBdr>
        <w:top w:val="none" w:sz="0" w:space="0" w:color="auto"/>
        <w:left w:val="none" w:sz="0" w:space="0" w:color="auto"/>
        <w:bottom w:val="none" w:sz="0" w:space="0" w:color="auto"/>
        <w:right w:val="none" w:sz="0" w:space="0" w:color="auto"/>
      </w:divBdr>
    </w:div>
    <w:div w:id="963198375">
      <w:bodyDiv w:val="1"/>
      <w:marLeft w:val="0"/>
      <w:marRight w:val="0"/>
      <w:marTop w:val="0"/>
      <w:marBottom w:val="0"/>
      <w:divBdr>
        <w:top w:val="none" w:sz="0" w:space="0" w:color="auto"/>
        <w:left w:val="none" w:sz="0" w:space="0" w:color="auto"/>
        <w:bottom w:val="none" w:sz="0" w:space="0" w:color="auto"/>
        <w:right w:val="none" w:sz="0" w:space="0" w:color="auto"/>
      </w:divBdr>
    </w:div>
    <w:div w:id="963459787">
      <w:bodyDiv w:val="1"/>
      <w:marLeft w:val="0"/>
      <w:marRight w:val="0"/>
      <w:marTop w:val="0"/>
      <w:marBottom w:val="0"/>
      <w:divBdr>
        <w:top w:val="none" w:sz="0" w:space="0" w:color="auto"/>
        <w:left w:val="none" w:sz="0" w:space="0" w:color="auto"/>
        <w:bottom w:val="none" w:sz="0" w:space="0" w:color="auto"/>
        <w:right w:val="none" w:sz="0" w:space="0" w:color="auto"/>
      </w:divBdr>
    </w:div>
    <w:div w:id="963996293">
      <w:bodyDiv w:val="1"/>
      <w:marLeft w:val="0"/>
      <w:marRight w:val="0"/>
      <w:marTop w:val="0"/>
      <w:marBottom w:val="0"/>
      <w:divBdr>
        <w:top w:val="none" w:sz="0" w:space="0" w:color="auto"/>
        <w:left w:val="none" w:sz="0" w:space="0" w:color="auto"/>
        <w:bottom w:val="none" w:sz="0" w:space="0" w:color="auto"/>
        <w:right w:val="none" w:sz="0" w:space="0" w:color="auto"/>
      </w:divBdr>
    </w:div>
    <w:div w:id="965699667">
      <w:bodyDiv w:val="1"/>
      <w:marLeft w:val="0"/>
      <w:marRight w:val="0"/>
      <w:marTop w:val="0"/>
      <w:marBottom w:val="0"/>
      <w:divBdr>
        <w:top w:val="none" w:sz="0" w:space="0" w:color="auto"/>
        <w:left w:val="none" w:sz="0" w:space="0" w:color="auto"/>
        <w:bottom w:val="none" w:sz="0" w:space="0" w:color="auto"/>
        <w:right w:val="none" w:sz="0" w:space="0" w:color="auto"/>
      </w:divBdr>
    </w:div>
    <w:div w:id="968130383">
      <w:bodyDiv w:val="1"/>
      <w:marLeft w:val="0"/>
      <w:marRight w:val="0"/>
      <w:marTop w:val="0"/>
      <w:marBottom w:val="0"/>
      <w:divBdr>
        <w:top w:val="none" w:sz="0" w:space="0" w:color="auto"/>
        <w:left w:val="none" w:sz="0" w:space="0" w:color="auto"/>
        <w:bottom w:val="none" w:sz="0" w:space="0" w:color="auto"/>
        <w:right w:val="none" w:sz="0" w:space="0" w:color="auto"/>
      </w:divBdr>
    </w:div>
    <w:div w:id="968170759">
      <w:bodyDiv w:val="1"/>
      <w:marLeft w:val="0"/>
      <w:marRight w:val="0"/>
      <w:marTop w:val="0"/>
      <w:marBottom w:val="0"/>
      <w:divBdr>
        <w:top w:val="none" w:sz="0" w:space="0" w:color="auto"/>
        <w:left w:val="none" w:sz="0" w:space="0" w:color="auto"/>
        <w:bottom w:val="none" w:sz="0" w:space="0" w:color="auto"/>
        <w:right w:val="none" w:sz="0" w:space="0" w:color="auto"/>
      </w:divBdr>
    </w:div>
    <w:div w:id="968708067">
      <w:bodyDiv w:val="1"/>
      <w:marLeft w:val="0"/>
      <w:marRight w:val="0"/>
      <w:marTop w:val="0"/>
      <w:marBottom w:val="0"/>
      <w:divBdr>
        <w:top w:val="none" w:sz="0" w:space="0" w:color="auto"/>
        <w:left w:val="none" w:sz="0" w:space="0" w:color="auto"/>
        <w:bottom w:val="none" w:sz="0" w:space="0" w:color="auto"/>
        <w:right w:val="none" w:sz="0" w:space="0" w:color="auto"/>
      </w:divBdr>
    </w:div>
    <w:div w:id="969746028">
      <w:bodyDiv w:val="1"/>
      <w:marLeft w:val="0"/>
      <w:marRight w:val="0"/>
      <w:marTop w:val="0"/>
      <w:marBottom w:val="0"/>
      <w:divBdr>
        <w:top w:val="none" w:sz="0" w:space="0" w:color="auto"/>
        <w:left w:val="none" w:sz="0" w:space="0" w:color="auto"/>
        <w:bottom w:val="none" w:sz="0" w:space="0" w:color="auto"/>
        <w:right w:val="none" w:sz="0" w:space="0" w:color="auto"/>
      </w:divBdr>
    </w:div>
    <w:div w:id="969819406">
      <w:bodyDiv w:val="1"/>
      <w:marLeft w:val="0"/>
      <w:marRight w:val="0"/>
      <w:marTop w:val="0"/>
      <w:marBottom w:val="0"/>
      <w:divBdr>
        <w:top w:val="none" w:sz="0" w:space="0" w:color="auto"/>
        <w:left w:val="none" w:sz="0" w:space="0" w:color="auto"/>
        <w:bottom w:val="none" w:sz="0" w:space="0" w:color="auto"/>
        <w:right w:val="none" w:sz="0" w:space="0" w:color="auto"/>
      </w:divBdr>
    </w:div>
    <w:div w:id="969936901">
      <w:bodyDiv w:val="1"/>
      <w:marLeft w:val="0"/>
      <w:marRight w:val="0"/>
      <w:marTop w:val="0"/>
      <w:marBottom w:val="0"/>
      <w:divBdr>
        <w:top w:val="none" w:sz="0" w:space="0" w:color="auto"/>
        <w:left w:val="none" w:sz="0" w:space="0" w:color="auto"/>
        <w:bottom w:val="none" w:sz="0" w:space="0" w:color="auto"/>
        <w:right w:val="none" w:sz="0" w:space="0" w:color="auto"/>
      </w:divBdr>
    </w:div>
    <w:div w:id="970017351">
      <w:bodyDiv w:val="1"/>
      <w:marLeft w:val="0"/>
      <w:marRight w:val="0"/>
      <w:marTop w:val="0"/>
      <w:marBottom w:val="0"/>
      <w:divBdr>
        <w:top w:val="none" w:sz="0" w:space="0" w:color="auto"/>
        <w:left w:val="none" w:sz="0" w:space="0" w:color="auto"/>
        <w:bottom w:val="none" w:sz="0" w:space="0" w:color="auto"/>
        <w:right w:val="none" w:sz="0" w:space="0" w:color="auto"/>
      </w:divBdr>
    </w:div>
    <w:div w:id="970287429">
      <w:bodyDiv w:val="1"/>
      <w:marLeft w:val="0"/>
      <w:marRight w:val="0"/>
      <w:marTop w:val="0"/>
      <w:marBottom w:val="0"/>
      <w:divBdr>
        <w:top w:val="none" w:sz="0" w:space="0" w:color="auto"/>
        <w:left w:val="none" w:sz="0" w:space="0" w:color="auto"/>
        <w:bottom w:val="none" w:sz="0" w:space="0" w:color="auto"/>
        <w:right w:val="none" w:sz="0" w:space="0" w:color="auto"/>
      </w:divBdr>
    </w:div>
    <w:div w:id="970668228">
      <w:bodyDiv w:val="1"/>
      <w:marLeft w:val="0"/>
      <w:marRight w:val="0"/>
      <w:marTop w:val="0"/>
      <w:marBottom w:val="0"/>
      <w:divBdr>
        <w:top w:val="none" w:sz="0" w:space="0" w:color="auto"/>
        <w:left w:val="none" w:sz="0" w:space="0" w:color="auto"/>
        <w:bottom w:val="none" w:sz="0" w:space="0" w:color="auto"/>
        <w:right w:val="none" w:sz="0" w:space="0" w:color="auto"/>
      </w:divBdr>
    </w:div>
    <w:div w:id="971178491">
      <w:bodyDiv w:val="1"/>
      <w:marLeft w:val="0"/>
      <w:marRight w:val="0"/>
      <w:marTop w:val="0"/>
      <w:marBottom w:val="0"/>
      <w:divBdr>
        <w:top w:val="none" w:sz="0" w:space="0" w:color="auto"/>
        <w:left w:val="none" w:sz="0" w:space="0" w:color="auto"/>
        <w:bottom w:val="none" w:sz="0" w:space="0" w:color="auto"/>
        <w:right w:val="none" w:sz="0" w:space="0" w:color="auto"/>
      </w:divBdr>
    </w:div>
    <w:div w:id="971250966">
      <w:bodyDiv w:val="1"/>
      <w:marLeft w:val="0"/>
      <w:marRight w:val="0"/>
      <w:marTop w:val="0"/>
      <w:marBottom w:val="0"/>
      <w:divBdr>
        <w:top w:val="none" w:sz="0" w:space="0" w:color="auto"/>
        <w:left w:val="none" w:sz="0" w:space="0" w:color="auto"/>
        <w:bottom w:val="none" w:sz="0" w:space="0" w:color="auto"/>
        <w:right w:val="none" w:sz="0" w:space="0" w:color="auto"/>
      </w:divBdr>
    </w:div>
    <w:div w:id="971325857">
      <w:bodyDiv w:val="1"/>
      <w:marLeft w:val="0"/>
      <w:marRight w:val="0"/>
      <w:marTop w:val="0"/>
      <w:marBottom w:val="0"/>
      <w:divBdr>
        <w:top w:val="none" w:sz="0" w:space="0" w:color="auto"/>
        <w:left w:val="none" w:sz="0" w:space="0" w:color="auto"/>
        <w:bottom w:val="none" w:sz="0" w:space="0" w:color="auto"/>
        <w:right w:val="none" w:sz="0" w:space="0" w:color="auto"/>
      </w:divBdr>
    </w:div>
    <w:div w:id="971398102">
      <w:bodyDiv w:val="1"/>
      <w:marLeft w:val="0"/>
      <w:marRight w:val="0"/>
      <w:marTop w:val="0"/>
      <w:marBottom w:val="0"/>
      <w:divBdr>
        <w:top w:val="none" w:sz="0" w:space="0" w:color="auto"/>
        <w:left w:val="none" w:sz="0" w:space="0" w:color="auto"/>
        <w:bottom w:val="none" w:sz="0" w:space="0" w:color="auto"/>
        <w:right w:val="none" w:sz="0" w:space="0" w:color="auto"/>
      </w:divBdr>
    </w:div>
    <w:div w:id="972712145">
      <w:bodyDiv w:val="1"/>
      <w:marLeft w:val="0"/>
      <w:marRight w:val="0"/>
      <w:marTop w:val="0"/>
      <w:marBottom w:val="0"/>
      <w:divBdr>
        <w:top w:val="none" w:sz="0" w:space="0" w:color="auto"/>
        <w:left w:val="none" w:sz="0" w:space="0" w:color="auto"/>
        <w:bottom w:val="none" w:sz="0" w:space="0" w:color="auto"/>
        <w:right w:val="none" w:sz="0" w:space="0" w:color="auto"/>
      </w:divBdr>
    </w:div>
    <w:div w:id="973678705">
      <w:bodyDiv w:val="1"/>
      <w:marLeft w:val="0"/>
      <w:marRight w:val="0"/>
      <w:marTop w:val="0"/>
      <w:marBottom w:val="0"/>
      <w:divBdr>
        <w:top w:val="none" w:sz="0" w:space="0" w:color="auto"/>
        <w:left w:val="none" w:sz="0" w:space="0" w:color="auto"/>
        <w:bottom w:val="none" w:sz="0" w:space="0" w:color="auto"/>
        <w:right w:val="none" w:sz="0" w:space="0" w:color="auto"/>
      </w:divBdr>
    </w:div>
    <w:div w:id="975262857">
      <w:bodyDiv w:val="1"/>
      <w:marLeft w:val="0"/>
      <w:marRight w:val="0"/>
      <w:marTop w:val="0"/>
      <w:marBottom w:val="0"/>
      <w:divBdr>
        <w:top w:val="none" w:sz="0" w:space="0" w:color="auto"/>
        <w:left w:val="none" w:sz="0" w:space="0" w:color="auto"/>
        <w:bottom w:val="none" w:sz="0" w:space="0" w:color="auto"/>
        <w:right w:val="none" w:sz="0" w:space="0" w:color="auto"/>
      </w:divBdr>
    </w:div>
    <w:div w:id="978075522">
      <w:bodyDiv w:val="1"/>
      <w:marLeft w:val="0"/>
      <w:marRight w:val="0"/>
      <w:marTop w:val="0"/>
      <w:marBottom w:val="0"/>
      <w:divBdr>
        <w:top w:val="none" w:sz="0" w:space="0" w:color="auto"/>
        <w:left w:val="none" w:sz="0" w:space="0" w:color="auto"/>
        <w:bottom w:val="none" w:sz="0" w:space="0" w:color="auto"/>
        <w:right w:val="none" w:sz="0" w:space="0" w:color="auto"/>
      </w:divBdr>
    </w:div>
    <w:div w:id="978655230">
      <w:bodyDiv w:val="1"/>
      <w:marLeft w:val="0"/>
      <w:marRight w:val="0"/>
      <w:marTop w:val="0"/>
      <w:marBottom w:val="0"/>
      <w:divBdr>
        <w:top w:val="none" w:sz="0" w:space="0" w:color="auto"/>
        <w:left w:val="none" w:sz="0" w:space="0" w:color="auto"/>
        <w:bottom w:val="none" w:sz="0" w:space="0" w:color="auto"/>
        <w:right w:val="none" w:sz="0" w:space="0" w:color="auto"/>
      </w:divBdr>
    </w:div>
    <w:div w:id="980157639">
      <w:bodyDiv w:val="1"/>
      <w:marLeft w:val="0"/>
      <w:marRight w:val="0"/>
      <w:marTop w:val="0"/>
      <w:marBottom w:val="0"/>
      <w:divBdr>
        <w:top w:val="none" w:sz="0" w:space="0" w:color="auto"/>
        <w:left w:val="none" w:sz="0" w:space="0" w:color="auto"/>
        <w:bottom w:val="none" w:sz="0" w:space="0" w:color="auto"/>
        <w:right w:val="none" w:sz="0" w:space="0" w:color="auto"/>
      </w:divBdr>
    </w:div>
    <w:div w:id="981618930">
      <w:bodyDiv w:val="1"/>
      <w:marLeft w:val="0"/>
      <w:marRight w:val="0"/>
      <w:marTop w:val="0"/>
      <w:marBottom w:val="0"/>
      <w:divBdr>
        <w:top w:val="none" w:sz="0" w:space="0" w:color="auto"/>
        <w:left w:val="none" w:sz="0" w:space="0" w:color="auto"/>
        <w:bottom w:val="none" w:sz="0" w:space="0" w:color="auto"/>
        <w:right w:val="none" w:sz="0" w:space="0" w:color="auto"/>
      </w:divBdr>
    </w:div>
    <w:div w:id="982080424">
      <w:bodyDiv w:val="1"/>
      <w:marLeft w:val="0"/>
      <w:marRight w:val="0"/>
      <w:marTop w:val="0"/>
      <w:marBottom w:val="0"/>
      <w:divBdr>
        <w:top w:val="none" w:sz="0" w:space="0" w:color="auto"/>
        <w:left w:val="none" w:sz="0" w:space="0" w:color="auto"/>
        <w:bottom w:val="none" w:sz="0" w:space="0" w:color="auto"/>
        <w:right w:val="none" w:sz="0" w:space="0" w:color="auto"/>
      </w:divBdr>
    </w:div>
    <w:div w:id="985086235">
      <w:bodyDiv w:val="1"/>
      <w:marLeft w:val="0"/>
      <w:marRight w:val="0"/>
      <w:marTop w:val="0"/>
      <w:marBottom w:val="0"/>
      <w:divBdr>
        <w:top w:val="none" w:sz="0" w:space="0" w:color="auto"/>
        <w:left w:val="none" w:sz="0" w:space="0" w:color="auto"/>
        <w:bottom w:val="none" w:sz="0" w:space="0" w:color="auto"/>
        <w:right w:val="none" w:sz="0" w:space="0" w:color="auto"/>
      </w:divBdr>
    </w:div>
    <w:div w:id="985208712">
      <w:bodyDiv w:val="1"/>
      <w:marLeft w:val="0"/>
      <w:marRight w:val="0"/>
      <w:marTop w:val="0"/>
      <w:marBottom w:val="0"/>
      <w:divBdr>
        <w:top w:val="none" w:sz="0" w:space="0" w:color="auto"/>
        <w:left w:val="none" w:sz="0" w:space="0" w:color="auto"/>
        <w:bottom w:val="none" w:sz="0" w:space="0" w:color="auto"/>
        <w:right w:val="none" w:sz="0" w:space="0" w:color="auto"/>
      </w:divBdr>
    </w:div>
    <w:div w:id="985860504">
      <w:bodyDiv w:val="1"/>
      <w:marLeft w:val="0"/>
      <w:marRight w:val="0"/>
      <w:marTop w:val="0"/>
      <w:marBottom w:val="0"/>
      <w:divBdr>
        <w:top w:val="none" w:sz="0" w:space="0" w:color="auto"/>
        <w:left w:val="none" w:sz="0" w:space="0" w:color="auto"/>
        <w:bottom w:val="none" w:sz="0" w:space="0" w:color="auto"/>
        <w:right w:val="none" w:sz="0" w:space="0" w:color="auto"/>
      </w:divBdr>
    </w:div>
    <w:div w:id="986016022">
      <w:bodyDiv w:val="1"/>
      <w:marLeft w:val="0"/>
      <w:marRight w:val="0"/>
      <w:marTop w:val="0"/>
      <w:marBottom w:val="0"/>
      <w:divBdr>
        <w:top w:val="none" w:sz="0" w:space="0" w:color="auto"/>
        <w:left w:val="none" w:sz="0" w:space="0" w:color="auto"/>
        <w:bottom w:val="none" w:sz="0" w:space="0" w:color="auto"/>
        <w:right w:val="none" w:sz="0" w:space="0" w:color="auto"/>
      </w:divBdr>
    </w:div>
    <w:div w:id="986663241">
      <w:bodyDiv w:val="1"/>
      <w:marLeft w:val="0"/>
      <w:marRight w:val="0"/>
      <w:marTop w:val="0"/>
      <w:marBottom w:val="0"/>
      <w:divBdr>
        <w:top w:val="none" w:sz="0" w:space="0" w:color="auto"/>
        <w:left w:val="none" w:sz="0" w:space="0" w:color="auto"/>
        <w:bottom w:val="none" w:sz="0" w:space="0" w:color="auto"/>
        <w:right w:val="none" w:sz="0" w:space="0" w:color="auto"/>
      </w:divBdr>
    </w:div>
    <w:div w:id="987443433">
      <w:bodyDiv w:val="1"/>
      <w:marLeft w:val="0"/>
      <w:marRight w:val="0"/>
      <w:marTop w:val="0"/>
      <w:marBottom w:val="0"/>
      <w:divBdr>
        <w:top w:val="none" w:sz="0" w:space="0" w:color="auto"/>
        <w:left w:val="none" w:sz="0" w:space="0" w:color="auto"/>
        <w:bottom w:val="none" w:sz="0" w:space="0" w:color="auto"/>
        <w:right w:val="none" w:sz="0" w:space="0" w:color="auto"/>
      </w:divBdr>
    </w:div>
    <w:div w:id="987705597">
      <w:bodyDiv w:val="1"/>
      <w:marLeft w:val="0"/>
      <w:marRight w:val="0"/>
      <w:marTop w:val="0"/>
      <w:marBottom w:val="0"/>
      <w:divBdr>
        <w:top w:val="none" w:sz="0" w:space="0" w:color="auto"/>
        <w:left w:val="none" w:sz="0" w:space="0" w:color="auto"/>
        <w:bottom w:val="none" w:sz="0" w:space="0" w:color="auto"/>
        <w:right w:val="none" w:sz="0" w:space="0" w:color="auto"/>
      </w:divBdr>
    </w:div>
    <w:div w:id="987830824">
      <w:bodyDiv w:val="1"/>
      <w:marLeft w:val="0"/>
      <w:marRight w:val="0"/>
      <w:marTop w:val="0"/>
      <w:marBottom w:val="0"/>
      <w:divBdr>
        <w:top w:val="none" w:sz="0" w:space="0" w:color="auto"/>
        <w:left w:val="none" w:sz="0" w:space="0" w:color="auto"/>
        <w:bottom w:val="none" w:sz="0" w:space="0" w:color="auto"/>
        <w:right w:val="none" w:sz="0" w:space="0" w:color="auto"/>
      </w:divBdr>
    </w:div>
    <w:div w:id="988024145">
      <w:bodyDiv w:val="1"/>
      <w:marLeft w:val="0"/>
      <w:marRight w:val="0"/>
      <w:marTop w:val="0"/>
      <w:marBottom w:val="0"/>
      <w:divBdr>
        <w:top w:val="none" w:sz="0" w:space="0" w:color="auto"/>
        <w:left w:val="none" w:sz="0" w:space="0" w:color="auto"/>
        <w:bottom w:val="none" w:sz="0" w:space="0" w:color="auto"/>
        <w:right w:val="none" w:sz="0" w:space="0" w:color="auto"/>
      </w:divBdr>
    </w:div>
    <w:div w:id="988096589">
      <w:bodyDiv w:val="1"/>
      <w:marLeft w:val="0"/>
      <w:marRight w:val="0"/>
      <w:marTop w:val="0"/>
      <w:marBottom w:val="0"/>
      <w:divBdr>
        <w:top w:val="none" w:sz="0" w:space="0" w:color="auto"/>
        <w:left w:val="none" w:sz="0" w:space="0" w:color="auto"/>
        <w:bottom w:val="none" w:sz="0" w:space="0" w:color="auto"/>
        <w:right w:val="none" w:sz="0" w:space="0" w:color="auto"/>
      </w:divBdr>
    </w:div>
    <w:div w:id="990712732">
      <w:bodyDiv w:val="1"/>
      <w:marLeft w:val="0"/>
      <w:marRight w:val="0"/>
      <w:marTop w:val="0"/>
      <w:marBottom w:val="0"/>
      <w:divBdr>
        <w:top w:val="none" w:sz="0" w:space="0" w:color="auto"/>
        <w:left w:val="none" w:sz="0" w:space="0" w:color="auto"/>
        <w:bottom w:val="none" w:sz="0" w:space="0" w:color="auto"/>
        <w:right w:val="none" w:sz="0" w:space="0" w:color="auto"/>
      </w:divBdr>
    </w:div>
    <w:div w:id="991449202">
      <w:bodyDiv w:val="1"/>
      <w:marLeft w:val="0"/>
      <w:marRight w:val="0"/>
      <w:marTop w:val="0"/>
      <w:marBottom w:val="0"/>
      <w:divBdr>
        <w:top w:val="none" w:sz="0" w:space="0" w:color="auto"/>
        <w:left w:val="none" w:sz="0" w:space="0" w:color="auto"/>
        <w:bottom w:val="none" w:sz="0" w:space="0" w:color="auto"/>
        <w:right w:val="none" w:sz="0" w:space="0" w:color="auto"/>
      </w:divBdr>
    </w:div>
    <w:div w:id="991716572">
      <w:bodyDiv w:val="1"/>
      <w:marLeft w:val="0"/>
      <w:marRight w:val="0"/>
      <w:marTop w:val="0"/>
      <w:marBottom w:val="0"/>
      <w:divBdr>
        <w:top w:val="none" w:sz="0" w:space="0" w:color="auto"/>
        <w:left w:val="none" w:sz="0" w:space="0" w:color="auto"/>
        <w:bottom w:val="none" w:sz="0" w:space="0" w:color="auto"/>
        <w:right w:val="none" w:sz="0" w:space="0" w:color="auto"/>
      </w:divBdr>
    </w:div>
    <w:div w:id="992028333">
      <w:bodyDiv w:val="1"/>
      <w:marLeft w:val="0"/>
      <w:marRight w:val="0"/>
      <w:marTop w:val="0"/>
      <w:marBottom w:val="0"/>
      <w:divBdr>
        <w:top w:val="none" w:sz="0" w:space="0" w:color="auto"/>
        <w:left w:val="none" w:sz="0" w:space="0" w:color="auto"/>
        <w:bottom w:val="none" w:sz="0" w:space="0" w:color="auto"/>
        <w:right w:val="none" w:sz="0" w:space="0" w:color="auto"/>
      </w:divBdr>
    </w:div>
    <w:div w:id="992218853">
      <w:bodyDiv w:val="1"/>
      <w:marLeft w:val="0"/>
      <w:marRight w:val="0"/>
      <w:marTop w:val="0"/>
      <w:marBottom w:val="0"/>
      <w:divBdr>
        <w:top w:val="none" w:sz="0" w:space="0" w:color="auto"/>
        <w:left w:val="none" w:sz="0" w:space="0" w:color="auto"/>
        <w:bottom w:val="none" w:sz="0" w:space="0" w:color="auto"/>
        <w:right w:val="none" w:sz="0" w:space="0" w:color="auto"/>
      </w:divBdr>
    </w:div>
    <w:div w:id="992413654">
      <w:bodyDiv w:val="1"/>
      <w:marLeft w:val="0"/>
      <w:marRight w:val="0"/>
      <w:marTop w:val="0"/>
      <w:marBottom w:val="0"/>
      <w:divBdr>
        <w:top w:val="none" w:sz="0" w:space="0" w:color="auto"/>
        <w:left w:val="none" w:sz="0" w:space="0" w:color="auto"/>
        <w:bottom w:val="none" w:sz="0" w:space="0" w:color="auto"/>
        <w:right w:val="none" w:sz="0" w:space="0" w:color="auto"/>
      </w:divBdr>
    </w:div>
    <w:div w:id="994574387">
      <w:bodyDiv w:val="1"/>
      <w:marLeft w:val="0"/>
      <w:marRight w:val="0"/>
      <w:marTop w:val="0"/>
      <w:marBottom w:val="0"/>
      <w:divBdr>
        <w:top w:val="none" w:sz="0" w:space="0" w:color="auto"/>
        <w:left w:val="none" w:sz="0" w:space="0" w:color="auto"/>
        <w:bottom w:val="none" w:sz="0" w:space="0" w:color="auto"/>
        <w:right w:val="none" w:sz="0" w:space="0" w:color="auto"/>
      </w:divBdr>
    </w:div>
    <w:div w:id="994989688">
      <w:bodyDiv w:val="1"/>
      <w:marLeft w:val="0"/>
      <w:marRight w:val="0"/>
      <w:marTop w:val="0"/>
      <w:marBottom w:val="0"/>
      <w:divBdr>
        <w:top w:val="none" w:sz="0" w:space="0" w:color="auto"/>
        <w:left w:val="none" w:sz="0" w:space="0" w:color="auto"/>
        <w:bottom w:val="none" w:sz="0" w:space="0" w:color="auto"/>
        <w:right w:val="none" w:sz="0" w:space="0" w:color="auto"/>
      </w:divBdr>
    </w:div>
    <w:div w:id="996424701">
      <w:bodyDiv w:val="1"/>
      <w:marLeft w:val="0"/>
      <w:marRight w:val="0"/>
      <w:marTop w:val="0"/>
      <w:marBottom w:val="0"/>
      <w:divBdr>
        <w:top w:val="none" w:sz="0" w:space="0" w:color="auto"/>
        <w:left w:val="none" w:sz="0" w:space="0" w:color="auto"/>
        <w:bottom w:val="none" w:sz="0" w:space="0" w:color="auto"/>
        <w:right w:val="none" w:sz="0" w:space="0" w:color="auto"/>
      </w:divBdr>
    </w:div>
    <w:div w:id="996617065">
      <w:bodyDiv w:val="1"/>
      <w:marLeft w:val="0"/>
      <w:marRight w:val="0"/>
      <w:marTop w:val="0"/>
      <w:marBottom w:val="0"/>
      <w:divBdr>
        <w:top w:val="none" w:sz="0" w:space="0" w:color="auto"/>
        <w:left w:val="none" w:sz="0" w:space="0" w:color="auto"/>
        <w:bottom w:val="none" w:sz="0" w:space="0" w:color="auto"/>
        <w:right w:val="none" w:sz="0" w:space="0" w:color="auto"/>
      </w:divBdr>
    </w:div>
    <w:div w:id="996688404">
      <w:bodyDiv w:val="1"/>
      <w:marLeft w:val="0"/>
      <w:marRight w:val="0"/>
      <w:marTop w:val="0"/>
      <w:marBottom w:val="0"/>
      <w:divBdr>
        <w:top w:val="none" w:sz="0" w:space="0" w:color="auto"/>
        <w:left w:val="none" w:sz="0" w:space="0" w:color="auto"/>
        <w:bottom w:val="none" w:sz="0" w:space="0" w:color="auto"/>
        <w:right w:val="none" w:sz="0" w:space="0" w:color="auto"/>
      </w:divBdr>
    </w:div>
    <w:div w:id="997341008">
      <w:bodyDiv w:val="1"/>
      <w:marLeft w:val="0"/>
      <w:marRight w:val="0"/>
      <w:marTop w:val="0"/>
      <w:marBottom w:val="0"/>
      <w:divBdr>
        <w:top w:val="none" w:sz="0" w:space="0" w:color="auto"/>
        <w:left w:val="none" w:sz="0" w:space="0" w:color="auto"/>
        <w:bottom w:val="none" w:sz="0" w:space="0" w:color="auto"/>
        <w:right w:val="none" w:sz="0" w:space="0" w:color="auto"/>
      </w:divBdr>
    </w:div>
    <w:div w:id="998120250">
      <w:bodyDiv w:val="1"/>
      <w:marLeft w:val="0"/>
      <w:marRight w:val="0"/>
      <w:marTop w:val="0"/>
      <w:marBottom w:val="0"/>
      <w:divBdr>
        <w:top w:val="none" w:sz="0" w:space="0" w:color="auto"/>
        <w:left w:val="none" w:sz="0" w:space="0" w:color="auto"/>
        <w:bottom w:val="none" w:sz="0" w:space="0" w:color="auto"/>
        <w:right w:val="none" w:sz="0" w:space="0" w:color="auto"/>
      </w:divBdr>
    </w:div>
    <w:div w:id="999189205">
      <w:bodyDiv w:val="1"/>
      <w:marLeft w:val="0"/>
      <w:marRight w:val="0"/>
      <w:marTop w:val="0"/>
      <w:marBottom w:val="0"/>
      <w:divBdr>
        <w:top w:val="none" w:sz="0" w:space="0" w:color="auto"/>
        <w:left w:val="none" w:sz="0" w:space="0" w:color="auto"/>
        <w:bottom w:val="none" w:sz="0" w:space="0" w:color="auto"/>
        <w:right w:val="none" w:sz="0" w:space="0" w:color="auto"/>
      </w:divBdr>
    </w:div>
    <w:div w:id="999651942">
      <w:bodyDiv w:val="1"/>
      <w:marLeft w:val="0"/>
      <w:marRight w:val="0"/>
      <w:marTop w:val="0"/>
      <w:marBottom w:val="0"/>
      <w:divBdr>
        <w:top w:val="none" w:sz="0" w:space="0" w:color="auto"/>
        <w:left w:val="none" w:sz="0" w:space="0" w:color="auto"/>
        <w:bottom w:val="none" w:sz="0" w:space="0" w:color="auto"/>
        <w:right w:val="none" w:sz="0" w:space="0" w:color="auto"/>
      </w:divBdr>
    </w:div>
    <w:div w:id="999969814">
      <w:bodyDiv w:val="1"/>
      <w:marLeft w:val="0"/>
      <w:marRight w:val="0"/>
      <w:marTop w:val="0"/>
      <w:marBottom w:val="0"/>
      <w:divBdr>
        <w:top w:val="none" w:sz="0" w:space="0" w:color="auto"/>
        <w:left w:val="none" w:sz="0" w:space="0" w:color="auto"/>
        <w:bottom w:val="none" w:sz="0" w:space="0" w:color="auto"/>
        <w:right w:val="none" w:sz="0" w:space="0" w:color="auto"/>
      </w:divBdr>
    </w:div>
    <w:div w:id="1000546952">
      <w:bodyDiv w:val="1"/>
      <w:marLeft w:val="0"/>
      <w:marRight w:val="0"/>
      <w:marTop w:val="0"/>
      <w:marBottom w:val="0"/>
      <w:divBdr>
        <w:top w:val="none" w:sz="0" w:space="0" w:color="auto"/>
        <w:left w:val="none" w:sz="0" w:space="0" w:color="auto"/>
        <w:bottom w:val="none" w:sz="0" w:space="0" w:color="auto"/>
        <w:right w:val="none" w:sz="0" w:space="0" w:color="auto"/>
      </w:divBdr>
    </w:div>
    <w:div w:id="1000894203">
      <w:bodyDiv w:val="1"/>
      <w:marLeft w:val="0"/>
      <w:marRight w:val="0"/>
      <w:marTop w:val="0"/>
      <w:marBottom w:val="0"/>
      <w:divBdr>
        <w:top w:val="none" w:sz="0" w:space="0" w:color="auto"/>
        <w:left w:val="none" w:sz="0" w:space="0" w:color="auto"/>
        <w:bottom w:val="none" w:sz="0" w:space="0" w:color="auto"/>
        <w:right w:val="none" w:sz="0" w:space="0" w:color="auto"/>
      </w:divBdr>
    </w:div>
    <w:div w:id="1003049001">
      <w:bodyDiv w:val="1"/>
      <w:marLeft w:val="0"/>
      <w:marRight w:val="0"/>
      <w:marTop w:val="0"/>
      <w:marBottom w:val="0"/>
      <w:divBdr>
        <w:top w:val="none" w:sz="0" w:space="0" w:color="auto"/>
        <w:left w:val="none" w:sz="0" w:space="0" w:color="auto"/>
        <w:bottom w:val="none" w:sz="0" w:space="0" w:color="auto"/>
        <w:right w:val="none" w:sz="0" w:space="0" w:color="auto"/>
      </w:divBdr>
    </w:div>
    <w:div w:id="1003973776">
      <w:bodyDiv w:val="1"/>
      <w:marLeft w:val="0"/>
      <w:marRight w:val="0"/>
      <w:marTop w:val="0"/>
      <w:marBottom w:val="0"/>
      <w:divBdr>
        <w:top w:val="none" w:sz="0" w:space="0" w:color="auto"/>
        <w:left w:val="none" w:sz="0" w:space="0" w:color="auto"/>
        <w:bottom w:val="none" w:sz="0" w:space="0" w:color="auto"/>
        <w:right w:val="none" w:sz="0" w:space="0" w:color="auto"/>
      </w:divBdr>
    </w:div>
    <w:div w:id="1004287798">
      <w:bodyDiv w:val="1"/>
      <w:marLeft w:val="0"/>
      <w:marRight w:val="0"/>
      <w:marTop w:val="0"/>
      <w:marBottom w:val="0"/>
      <w:divBdr>
        <w:top w:val="none" w:sz="0" w:space="0" w:color="auto"/>
        <w:left w:val="none" w:sz="0" w:space="0" w:color="auto"/>
        <w:bottom w:val="none" w:sz="0" w:space="0" w:color="auto"/>
        <w:right w:val="none" w:sz="0" w:space="0" w:color="auto"/>
      </w:divBdr>
    </w:div>
    <w:div w:id="1006132123">
      <w:bodyDiv w:val="1"/>
      <w:marLeft w:val="0"/>
      <w:marRight w:val="0"/>
      <w:marTop w:val="0"/>
      <w:marBottom w:val="0"/>
      <w:divBdr>
        <w:top w:val="none" w:sz="0" w:space="0" w:color="auto"/>
        <w:left w:val="none" w:sz="0" w:space="0" w:color="auto"/>
        <w:bottom w:val="none" w:sz="0" w:space="0" w:color="auto"/>
        <w:right w:val="none" w:sz="0" w:space="0" w:color="auto"/>
      </w:divBdr>
    </w:div>
    <w:div w:id="1008215677">
      <w:bodyDiv w:val="1"/>
      <w:marLeft w:val="0"/>
      <w:marRight w:val="0"/>
      <w:marTop w:val="0"/>
      <w:marBottom w:val="0"/>
      <w:divBdr>
        <w:top w:val="none" w:sz="0" w:space="0" w:color="auto"/>
        <w:left w:val="none" w:sz="0" w:space="0" w:color="auto"/>
        <w:bottom w:val="none" w:sz="0" w:space="0" w:color="auto"/>
        <w:right w:val="none" w:sz="0" w:space="0" w:color="auto"/>
      </w:divBdr>
    </w:div>
    <w:div w:id="1008405160">
      <w:bodyDiv w:val="1"/>
      <w:marLeft w:val="0"/>
      <w:marRight w:val="0"/>
      <w:marTop w:val="0"/>
      <w:marBottom w:val="0"/>
      <w:divBdr>
        <w:top w:val="none" w:sz="0" w:space="0" w:color="auto"/>
        <w:left w:val="none" w:sz="0" w:space="0" w:color="auto"/>
        <w:bottom w:val="none" w:sz="0" w:space="0" w:color="auto"/>
        <w:right w:val="none" w:sz="0" w:space="0" w:color="auto"/>
      </w:divBdr>
    </w:div>
    <w:div w:id="1009017207">
      <w:bodyDiv w:val="1"/>
      <w:marLeft w:val="0"/>
      <w:marRight w:val="0"/>
      <w:marTop w:val="0"/>
      <w:marBottom w:val="0"/>
      <w:divBdr>
        <w:top w:val="none" w:sz="0" w:space="0" w:color="auto"/>
        <w:left w:val="none" w:sz="0" w:space="0" w:color="auto"/>
        <w:bottom w:val="none" w:sz="0" w:space="0" w:color="auto"/>
        <w:right w:val="none" w:sz="0" w:space="0" w:color="auto"/>
      </w:divBdr>
    </w:div>
    <w:div w:id="1010453036">
      <w:bodyDiv w:val="1"/>
      <w:marLeft w:val="0"/>
      <w:marRight w:val="0"/>
      <w:marTop w:val="0"/>
      <w:marBottom w:val="0"/>
      <w:divBdr>
        <w:top w:val="none" w:sz="0" w:space="0" w:color="auto"/>
        <w:left w:val="none" w:sz="0" w:space="0" w:color="auto"/>
        <w:bottom w:val="none" w:sz="0" w:space="0" w:color="auto"/>
        <w:right w:val="none" w:sz="0" w:space="0" w:color="auto"/>
      </w:divBdr>
    </w:div>
    <w:div w:id="1011221273">
      <w:bodyDiv w:val="1"/>
      <w:marLeft w:val="0"/>
      <w:marRight w:val="0"/>
      <w:marTop w:val="0"/>
      <w:marBottom w:val="0"/>
      <w:divBdr>
        <w:top w:val="none" w:sz="0" w:space="0" w:color="auto"/>
        <w:left w:val="none" w:sz="0" w:space="0" w:color="auto"/>
        <w:bottom w:val="none" w:sz="0" w:space="0" w:color="auto"/>
        <w:right w:val="none" w:sz="0" w:space="0" w:color="auto"/>
      </w:divBdr>
    </w:div>
    <w:div w:id="1011954878">
      <w:bodyDiv w:val="1"/>
      <w:marLeft w:val="0"/>
      <w:marRight w:val="0"/>
      <w:marTop w:val="0"/>
      <w:marBottom w:val="0"/>
      <w:divBdr>
        <w:top w:val="none" w:sz="0" w:space="0" w:color="auto"/>
        <w:left w:val="none" w:sz="0" w:space="0" w:color="auto"/>
        <w:bottom w:val="none" w:sz="0" w:space="0" w:color="auto"/>
        <w:right w:val="none" w:sz="0" w:space="0" w:color="auto"/>
      </w:divBdr>
    </w:div>
    <w:div w:id="1012294951">
      <w:bodyDiv w:val="1"/>
      <w:marLeft w:val="0"/>
      <w:marRight w:val="0"/>
      <w:marTop w:val="0"/>
      <w:marBottom w:val="0"/>
      <w:divBdr>
        <w:top w:val="none" w:sz="0" w:space="0" w:color="auto"/>
        <w:left w:val="none" w:sz="0" w:space="0" w:color="auto"/>
        <w:bottom w:val="none" w:sz="0" w:space="0" w:color="auto"/>
        <w:right w:val="none" w:sz="0" w:space="0" w:color="auto"/>
      </w:divBdr>
    </w:div>
    <w:div w:id="1014653256">
      <w:bodyDiv w:val="1"/>
      <w:marLeft w:val="0"/>
      <w:marRight w:val="0"/>
      <w:marTop w:val="0"/>
      <w:marBottom w:val="0"/>
      <w:divBdr>
        <w:top w:val="none" w:sz="0" w:space="0" w:color="auto"/>
        <w:left w:val="none" w:sz="0" w:space="0" w:color="auto"/>
        <w:bottom w:val="none" w:sz="0" w:space="0" w:color="auto"/>
        <w:right w:val="none" w:sz="0" w:space="0" w:color="auto"/>
      </w:divBdr>
    </w:div>
    <w:div w:id="1016731188">
      <w:bodyDiv w:val="1"/>
      <w:marLeft w:val="0"/>
      <w:marRight w:val="0"/>
      <w:marTop w:val="0"/>
      <w:marBottom w:val="0"/>
      <w:divBdr>
        <w:top w:val="none" w:sz="0" w:space="0" w:color="auto"/>
        <w:left w:val="none" w:sz="0" w:space="0" w:color="auto"/>
        <w:bottom w:val="none" w:sz="0" w:space="0" w:color="auto"/>
        <w:right w:val="none" w:sz="0" w:space="0" w:color="auto"/>
      </w:divBdr>
    </w:div>
    <w:div w:id="1017078434">
      <w:bodyDiv w:val="1"/>
      <w:marLeft w:val="0"/>
      <w:marRight w:val="0"/>
      <w:marTop w:val="0"/>
      <w:marBottom w:val="0"/>
      <w:divBdr>
        <w:top w:val="none" w:sz="0" w:space="0" w:color="auto"/>
        <w:left w:val="none" w:sz="0" w:space="0" w:color="auto"/>
        <w:bottom w:val="none" w:sz="0" w:space="0" w:color="auto"/>
        <w:right w:val="none" w:sz="0" w:space="0" w:color="auto"/>
      </w:divBdr>
    </w:div>
    <w:div w:id="1017122328">
      <w:bodyDiv w:val="1"/>
      <w:marLeft w:val="0"/>
      <w:marRight w:val="0"/>
      <w:marTop w:val="0"/>
      <w:marBottom w:val="0"/>
      <w:divBdr>
        <w:top w:val="none" w:sz="0" w:space="0" w:color="auto"/>
        <w:left w:val="none" w:sz="0" w:space="0" w:color="auto"/>
        <w:bottom w:val="none" w:sz="0" w:space="0" w:color="auto"/>
        <w:right w:val="none" w:sz="0" w:space="0" w:color="auto"/>
      </w:divBdr>
    </w:div>
    <w:div w:id="1019237561">
      <w:bodyDiv w:val="1"/>
      <w:marLeft w:val="0"/>
      <w:marRight w:val="0"/>
      <w:marTop w:val="0"/>
      <w:marBottom w:val="0"/>
      <w:divBdr>
        <w:top w:val="none" w:sz="0" w:space="0" w:color="auto"/>
        <w:left w:val="none" w:sz="0" w:space="0" w:color="auto"/>
        <w:bottom w:val="none" w:sz="0" w:space="0" w:color="auto"/>
        <w:right w:val="none" w:sz="0" w:space="0" w:color="auto"/>
      </w:divBdr>
    </w:div>
    <w:div w:id="1019501341">
      <w:bodyDiv w:val="1"/>
      <w:marLeft w:val="0"/>
      <w:marRight w:val="0"/>
      <w:marTop w:val="0"/>
      <w:marBottom w:val="0"/>
      <w:divBdr>
        <w:top w:val="none" w:sz="0" w:space="0" w:color="auto"/>
        <w:left w:val="none" w:sz="0" w:space="0" w:color="auto"/>
        <w:bottom w:val="none" w:sz="0" w:space="0" w:color="auto"/>
        <w:right w:val="none" w:sz="0" w:space="0" w:color="auto"/>
      </w:divBdr>
    </w:div>
    <w:div w:id="1019742575">
      <w:bodyDiv w:val="1"/>
      <w:marLeft w:val="0"/>
      <w:marRight w:val="0"/>
      <w:marTop w:val="0"/>
      <w:marBottom w:val="0"/>
      <w:divBdr>
        <w:top w:val="none" w:sz="0" w:space="0" w:color="auto"/>
        <w:left w:val="none" w:sz="0" w:space="0" w:color="auto"/>
        <w:bottom w:val="none" w:sz="0" w:space="0" w:color="auto"/>
        <w:right w:val="none" w:sz="0" w:space="0" w:color="auto"/>
      </w:divBdr>
    </w:div>
    <w:div w:id="1022392801">
      <w:bodyDiv w:val="1"/>
      <w:marLeft w:val="0"/>
      <w:marRight w:val="0"/>
      <w:marTop w:val="0"/>
      <w:marBottom w:val="0"/>
      <w:divBdr>
        <w:top w:val="none" w:sz="0" w:space="0" w:color="auto"/>
        <w:left w:val="none" w:sz="0" w:space="0" w:color="auto"/>
        <w:bottom w:val="none" w:sz="0" w:space="0" w:color="auto"/>
        <w:right w:val="none" w:sz="0" w:space="0" w:color="auto"/>
      </w:divBdr>
    </w:div>
    <w:div w:id="1022780447">
      <w:bodyDiv w:val="1"/>
      <w:marLeft w:val="0"/>
      <w:marRight w:val="0"/>
      <w:marTop w:val="0"/>
      <w:marBottom w:val="0"/>
      <w:divBdr>
        <w:top w:val="none" w:sz="0" w:space="0" w:color="auto"/>
        <w:left w:val="none" w:sz="0" w:space="0" w:color="auto"/>
        <w:bottom w:val="none" w:sz="0" w:space="0" w:color="auto"/>
        <w:right w:val="none" w:sz="0" w:space="0" w:color="auto"/>
      </w:divBdr>
    </w:div>
    <w:div w:id="1024750989">
      <w:bodyDiv w:val="1"/>
      <w:marLeft w:val="0"/>
      <w:marRight w:val="0"/>
      <w:marTop w:val="0"/>
      <w:marBottom w:val="0"/>
      <w:divBdr>
        <w:top w:val="none" w:sz="0" w:space="0" w:color="auto"/>
        <w:left w:val="none" w:sz="0" w:space="0" w:color="auto"/>
        <w:bottom w:val="none" w:sz="0" w:space="0" w:color="auto"/>
        <w:right w:val="none" w:sz="0" w:space="0" w:color="auto"/>
      </w:divBdr>
    </w:div>
    <w:div w:id="1026760688">
      <w:bodyDiv w:val="1"/>
      <w:marLeft w:val="0"/>
      <w:marRight w:val="0"/>
      <w:marTop w:val="0"/>
      <w:marBottom w:val="0"/>
      <w:divBdr>
        <w:top w:val="none" w:sz="0" w:space="0" w:color="auto"/>
        <w:left w:val="none" w:sz="0" w:space="0" w:color="auto"/>
        <w:bottom w:val="none" w:sz="0" w:space="0" w:color="auto"/>
        <w:right w:val="none" w:sz="0" w:space="0" w:color="auto"/>
      </w:divBdr>
    </w:div>
    <w:div w:id="1028263281">
      <w:bodyDiv w:val="1"/>
      <w:marLeft w:val="0"/>
      <w:marRight w:val="0"/>
      <w:marTop w:val="0"/>
      <w:marBottom w:val="0"/>
      <w:divBdr>
        <w:top w:val="none" w:sz="0" w:space="0" w:color="auto"/>
        <w:left w:val="none" w:sz="0" w:space="0" w:color="auto"/>
        <w:bottom w:val="none" w:sz="0" w:space="0" w:color="auto"/>
        <w:right w:val="none" w:sz="0" w:space="0" w:color="auto"/>
      </w:divBdr>
    </w:div>
    <w:div w:id="1029572560">
      <w:bodyDiv w:val="1"/>
      <w:marLeft w:val="0"/>
      <w:marRight w:val="0"/>
      <w:marTop w:val="0"/>
      <w:marBottom w:val="0"/>
      <w:divBdr>
        <w:top w:val="none" w:sz="0" w:space="0" w:color="auto"/>
        <w:left w:val="none" w:sz="0" w:space="0" w:color="auto"/>
        <w:bottom w:val="none" w:sz="0" w:space="0" w:color="auto"/>
        <w:right w:val="none" w:sz="0" w:space="0" w:color="auto"/>
      </w:divBdr>
    </w:div>
    <w:div w:id="1030376894">
      <w:bodyDiv w:val="1"/>
      <w:marLeft w:val="0"/>
      <w:marRight w:val="0"/>
      <w:marTop w:val="0"/>
      <w:marBottom w:val="0"/>
      <w:divBdr>
        <w:top w:val="none" w:sz="0" w:space="0" w:color="auto"/>
        <w:left w:val="none" w:sz="0" w:space="0" w:color="auto"/>
        <w:bottom w:val="none" w:sz="0" w:space="0" w:color="auto"/>
        <w:right w:val="none" w:sz="0" w:space="0" w:color="auto"/>
      </w:divBdr>
    </w:div>
    <w:div w:id="1030954800">
      <w:bodyDiv w:val="1"/>
      <w:marLeft w:val="0"/>
      <w:marRight w:val="0"/>
      <w:marTop w:val="0"/>
      <w:marBottom w:val="0"/>
      <w:divBdr>
        <w:top w:val="none" w:sz="0" w:space="0" w:color="auto"/>
        <w:left w:val="none" w:sz="0" w:space="0" w:color="auto"/>
        <w:bottom w:val="none" w:sz="0" w:space="0" w:color="auto"/>
        <w:right w:val="none" w:sz="0" w:space="0" w:color="auto"/>
      </w:divBdr>
    </w:div>
    <w:div w:id="1031154117">
      <w:bodyDiv w:val="1"/>
      <w:marLeft w:val="0"/>
      <w:marRight w:val="0"/>
      <w:marTop w:val="0"/>
      <w:marBottom w:val="0"/>
      <w:divBdr>
        <w:top w:val="none" w:sz="0" w:space="0" w:color="auto"/>
        <w:left w:val="none" w:sz="0" w:space="0" w:color="auto"/>
        <w:bottom w:val="none" w:sz="0" w:space="0" w:color="auto"/>
        <w:right w:val="none" w:sz="0" w:space="0" w:color="auto"/>
      </w:divBdr>
    </w:div>
    <w:div w:id="1032458702">
      <w:bodyDiv w:val="1"/>
      <w:marLeft w:val="0"/>
      <w:marRight w:val="0"/>
      <w:marTop w:val="0"/>
      <w:marBottom w:val="0"/>
      <w:divBdr>
        <w:top w:val="none" w:sz="0" w:space="0" w:color="auto"/>
        <w:left w:val="none" w:sz="0" w:space="0" w:color="auto"/>
        <w:bottom w:val="none" w:sz="0" w:space="0" w:color="auto"/>
        <w:right w:val="none" w:sz="0" w:space="0" w:color="auto"/>
      </w:divBdr>
    </w:div>
    <w:div w:id="1033116413">
      <w:bodyDiv w:val="1"/>
      <w:marLeft w:val="0"/>
      <w:marRight w:val="0"/>
      <w:marTop w:val="0"/>
      <w:marBottom w:val="0"/>
      <w:divBdr>
        <w:top w:val="none" w:sz="0" w:space="0" w:color="auto"/>
        <w:left w:val="none" w:sz="0" w:space="0" w:color="auto"/>
        <w:bottom w:val="none" w:sz="0" w:space="0" w:color="auto"/>
        <w:right w:val="none" w:sz="0" w:space="0" w:color="auto"/>
      </w:divBdr>
    </w:div>
    <w:div w:id="1033530734">
      <w:bodyDiv w:val="1"/>
      <w:marLeft w:val="0"/>
      <w:marRight w:val="0"/>
      <w:marTop w:val="0"/>
      <w:marBottom w:val="0"/>
      <w:divBdr>
        <w:top w:val="none" w:sz="0" w:space="0" w:color="auto"/>
        <w:left w:val="none" w:sz="0" w:space="0" w:color="auto"/>
        <w:bottom w:val="none" w:sz="0" w:space="0" w:color="auto"/>
        <w:right w:val="none" w:sz="0" w:space="0" w:color="auto"/>
      </w:divBdr>
    </w:div>
    <w:div w:id="1033919905">
      <w:bodyDiv w:val="1"/>
      <w:marLeft w:val="0"/>
      <w:marRight w:val="0"/>
      <w:marTop w:val="0"/>
      <w:marBottom w:val="0"/>
      <w:divBdr>
        <w:top w:val="none" w:sz="0" w:space="0" w:color="auto"/>
        <w:left w:val="none" w:sz="0" w:space="0" w:color="auto"/>
        <w:bottom w:val="none" w:sz="0" w:space="0" w:color="auto"/>
        <w:right w:val="none" w:sz="0" w:space="0" w:color="auto"/>
      </w:divBdr>
    </w:div>
    <w:div w:id="1035159009">
      <w:bodyDiv w:val="1"/>
      <w:marLeft w:val="0"/>
      <w:marRight w:val="0"/>
      <w:marTop w:val="0"/>
      <w:marBottom w:val="0"/>
      <w:divBdr>
        <w:top w:val="none" w:sz="0" w:space="0" w:color="auto"/>
        <w:left w:val="none" w:sz="0" w:space="0" w:color="auto"/>
        <w:bottom w:val="none" w:sz="0" w:space="0" w:color="auto"/>
        <w:right w:val="none" w:sz="0" w:space="0" w:color="auto"/>
      </w:divBdr>
    </w:div>
    <w:div w:id="1035891025">
      <w:bodyDiv w:val="1"/>
      <w:marLeft w:val="0"/>
      <w:marRight w:val="0"/>
      <w:marTop w:val="0"/>
      <w:marBottom w:val="0"/>
      <w:divBdr>
        <w:top w:val="none" w:sz="0" w:space="0" w:color="auto"/>
        <w:left w:val="none" w:sz="0" w:space="0" w:color="auto"/>
        <w:bottom w:val="none" w:sz="0" w:space="0" w:color="auto"/>
        <w:right w:val="none" w:sz="0" w:space="0" w:color="auto"/>
      </w:divBdr>
    </w:div>
    <w:div w:id="1036658851">
      <w:bodyDiv w:val="1"/>
      <w:marLeft w:val="0"/>
      <w:marRight w:val="0"/>
      <w:marTop w:val="0"/>
      <w:marBottom w:val="0"/>
      <w:divBdr>
        <w:top w:val="none" w:sz="0" w:space="0" w:color="auto"/>
        <w:left w:val="none" w:sz="0" w:space="0" w:color="auto"/>
        <w:bottom w:val="none" w:sz="0" w:space="0" w:color="auto"/>
        <w:right w:val="none" w:sz="0" w:space="0" w:color="auto"/>
      </w:divBdr>
    </w:div>
    <w:div w:id="1039747489">
      <w:bodyDiv w:val="1"/>
      <w:marLeft w:val="0"/>
      <w:marRight w:val="0"/>
      <w:marTop w:val="0"/>
      <w:marBottom w:val="0"/>
      <w:divBdr>
        <w:top w:val="none" w:sz="0" w:space="0" w:color="auto"/>
        <w:left w:val="none" w:sz="0" w:space="0" w:color="auto"/>
        <w:bottom w:val="none" w:sz="0" w:space="0" w:color="auto"/>
        <w:right w:val="none" w:sz="0" w:space="0" w:color="auto"/>
      </w:divBdr>
    </w:div>
    <w:div w:id="1040056369">
      <w:bodyDiv w:val="1"/>
      <w:marLeft w:val="0"/>
      <w:marRight w:val="0"/>
      <w:marTop w:val="0"/>
      <w:marBottom w:val="0"/>
      <w:divBdr>
        <w:top w:val="none" w:sz="0" w:space="0" w:color="auto"/>
        <w:left w:val="none" w:sz="0" w:space="0" w:color="auto"/>
        <w:bottom w:val="none" w:sz="0" w:space="0" w:color="auto"/>
        <w:right w:val="none" w:sz="0" w:space="0" w:color="auto"/>
      </w:divBdr>
    </w:div>
    <w:div w:id="1043211249">
      <w:bodyDiv w:val="1"/>
      <w:marLeft w:val="0"/>
      <w:marRight w:val="0"/>
      <w:marTop w:val="0"/>
      <w:marBottom w:val="0"/>
      <w:divBdr>
        <w:top w:val="none" w:sz="0" w:space="0" w:color="auto"/>
        <w:left w:val="none" w:sz="0" w:space="0" w:color="auto"/>
        <w:bottom w:val="none" w:sz="0" w:space="0" w:color="auto"/>
        <w:right w:val="none" w:sz="0" w:space="0" w:color="auto"/>
      </w:divBdr>
    </w:div>
    <w:div w:id="1043603764">
      <w:bodyDiv w:val="1"/>
      <w:marLeft w:val="0"/>
      <w:marRight w:val="0"/>
      <w:marTop w:val="0"/>
      <w:marBottom w:val="0"/>
      <w:divBdr>
        <w:top w:val="none" w:sz="0" w:space="0" w:color="auto"/>
        <w:left w:val="none" w:sz="0" w:space="0" w:color="auto"/>
        <w:bottom w:val="none" w:sz="0" w:space="0" w:color="auto"/>
        <w:right w:val="none" w:sz="0" w:space="0" w:color="auto"/>
      </w:divBdr>
    </w:div>
    <w:div w:id="1045063790">
      <w:bodyDiv w:val="1"/>
      <w:marLeft w:val="0"/>
      <w:marRight w:val="0"/>
      <w:marTop w:val="0"/>
      <w:marBottom w:val="0"/>
      <w:divBdr>
        <w:top w:val="none" w:sz="0" w:space="0" w:color="auto"/>
        <w:left w:val="none" w:sz="0" w:space="0" w:color="auto"/>
        <w:bottom w:val="none" w:sz="0" w:space="0" w:color="auto"/>
        <w:right w:val="none" w:sz="0" w:space="0" w:color="auto"/>
      </w:divBdr>
    </w:div>
    <w:div w:id="1045446695">
      <w:bodyDiv w:val="1"/>
      <w:marLeft w:val="0"/>
      <w:marRight w:val="0"/>
      <w:marTop w:val="0"/>
      <w:marBottom w:val="0"/>
      <w:divBdr>
        <w:top w:val="none" w:sz="0" w:space="0" w:color="auto"/>
        <w:left w:val="none" w:sz="0" w:space="0" w:color="auto"/>
        <w:bottom w:val="none" w:sz="0" w:space="0" w:color="auto"/>
        <w:right w:val="none" w:sz="0" w:space="0" w:color="auto"/>
      </w:divBdr>
    </w:div>
    <w:div w:id="1046417709">
      <w:bodyDiv w:val="1"/>
      <w:marLeft w:val="0"/>
      <w:marRight w:val="0"/>
      <w:marTop w:val="0"/>
      <w:marBottom w:val="0"/>
      <w:divBdr>
        <w:top w:val="none" w:sz="0" w:space="0" w:color="auto"/>
        <w:left w:val="none" w:sz="0" w:space="0" w:color="auto"/>
        <w:bottom w:val="none" w:sz="0" w:space="0" w:color="auto"/>
        <w:right w:val="none" w:sz="0" w:space="0" w:color="auto"/>
      </w:divBdr>
    </w:div>
    <w:div w:id="1046838343">
      <w:bodyDiv w:val="1"/>
      <w:marLeft w:val="0"/>
      <w:marRight w:val="0"/>
      <w:marTop w:val="0"/>
      <w:marBottom w:val="0"/>
      <w:divBdr>
        <w:top w:val="none" w:sz="0" w:space="0" w:color="auto"/>
        <w:left w:val="none" w:sz="0" w:space="0" w:color="auto"/>
        <w:bottom w:val="none" w:sz="0" w:space="0" w:color="auto"/>
        <w:right w:val="none" w:sz="0" w:space="0" w:color="auto"/>
      </w:divBdr>
    </w:div>
    <w:div w:id="1046875326">
      <w:bodyDiv w:val="1"/>
      <w:marLeft w:val="0"/>
      <w:marRight w:val="0"/>
      <w:marTop w:val="0"/>
      <w:marBottom w:val="0"/>
      <w:divBdr>
        <w:top w:val="none" w:sz="0" w:space="0" w:color="auto"/>
        <w:left w:val="none" w:sz="0" w:space="0" w:color="auto"/>
        <w:bottom w:val="none" w:sz="0" w:space="0" w:color="auto"/>
        <w:right w:val="none" w:sz="0" w:space="0" w:color="auto"/>
      </w:divBdr>
    </w:div>
    <w:div w:id="1051150592">
      <w:bodyDiv w:val="1"/>
      <w:marLeft w:val="0"/>
      <w:marRight w:val="0"/>
      <w:marTop w:val="0"/>
      <w:marBottom w:val="0"/>
      <w:divBdr>
        <w:top w:val="none" w:sz="0" w:space="0" w:color="auto"/>
        <w:left w:val="none" w:sz="0" w:space="0" w:color="auto"/>
        <w:bottom w:val="none" w:sz="0" w:space="0" w:color="auto"/>
        <w:right w:val="none" w:sz="0" w:space="0" w:color="auto"/>
      </w:divBdr>
    </w:div>
    <w:div w:id="1052117022">
      <w:bodyDiv w:val="1"/>
      <w:marLeft w:val="0"/>
      <w:marRight w:val="0"/>
      <w:marTop w:val="0"/>
      <w:marBottom w:val="0"/>
      <w:divBdr>
        <w:top w:val="none" w:sz="0" w:space="0" w:color="auto"/>
        <w:left w:val="none" w:sz="0" w:space="0" w:color="auto"/>
        <w:bottom w:val="none" w:sz="0" w:space="0" w:color="auto"/>
        <w:right w:val="none" w:sz="0" w:space="0" w:color="auto"/>
      </w:divBdr>
    </w:div>
    <w:div w:id="1052340421">
      <w:bodyDiv w:val="1"/>
      <w:marLeft w:val="0"/>
      <w:marRight w:val="0"/>
      <w:marTop w:val="0"/>
      <w:marBottom w:val="0"/>
      <w:divBdr>
        <w:top w:val="none" w:sz="0" w:space="0" w:color="auto"/>
        <w:left w:val="none" w:sz="0" w:space="0" w:color="auto"/>
        <w:bottom w:val="none" w:sz="0" w:space="0" w:color="auto"/>
        <w:right w:val="none" w:sz="0" w:space="0" w:color="auto"/>
      </w:divBdr>
    </w:div>
    <w:div w:id="1053777682">
      <w:bodyDiv w:val="1"/>
      <w:marLeft w:val="0"/>
      <w:marRight w:val="0"/>
      <w:marTop w:val="0"/>
      <w:marBottom w:val="0"/>
      <w:divBdr>
        <w:top w:val="none" w:sz="0" w:space="0" w:color="auto"/>
        <w:left w:val="none" w:sz="0" w:space="0" w:color="auto"/>
        <w:bottom w:val="none" w:sz="0" w:space="0" w:color="auto"/>
        <w:right w:val="none" w:sz="0" w:space="0" w:color="auto"/>
      </w:divBdr>
    </w:div>
    <w:div w:id="1054887993">
      <w:bodyDiv w:val="1"/>
      <w:marLeft w:val="0"/>
      <w:marRight w:val="0"/>
      <w:marTop w:val="0"/>
      <w:marBottom w:val="0"/>
      <w:divBdr>
        <w:top w:val="none" w:sz="0" w:space="0" w:color="auto"/>
        <w:left w:val="none" w:sz="0" w:space="0" w:color="auto"/>
        <w:bottom w:val="none" w:sz="0" w:space="0" w:color="auto"/>
        <w:right w:val="none" w:sz="0" w:space="0" w:color="auto"/>
      </w:divBdr>
    </w:div>
    <w:div w:id="1055005804">
      <w:bodyDiv w:val="1"/>
      <w:marLeft w:val="0"/>
      <w:marRight w:val="0"/>
      <w:marTop w:val="0"/>
      <w:marBottom w:val="0"/>
      <w:divBdr>
        <w:top w:val="none" w:sz="0" w:space="0" w:color="auto"/>
        <w:left w:val="none" w:sz="0" w:space="0" w:color="auto"/>
        <w:bottom w:val="none" w:sz="0" w:space="0" w:color="auto"/>
        <w:right w:val="none" w:sz="0" w:space="0" w:color="auto"/>
      </w:divBdr>
    </w:div>
    <w:div w:id="1055080752">
      <w:bodyDiv w:val="1"/>
      <w:marLeft w:val="0"/>
      <w:marRight w:val="0"/>
      <w:marTop w:val="0"/>
      <w:marBottom w:val="0"/>
      <w:divBdr>
        <w:top w:val="none" w:sz="0" w:space="0" w:color="auto"/>
        <w:left w:val="none" w:sz="0" w:space="0" w:color="auto"/>
        <w:bottom w:val="none" w:sz="0" w:space="0" w:color="auto"/>
        <w:right w:val="none" w:sz="0" w:space="0" w:color="auto"/>
      </w:divBdr>
    </w:div>
    <w:div w:id="1055813210">
      <w:bodyDiv w:val="1"/>
      <w:marLeft w:val="0"/>
      <w:marRight w:val="0"/>
      <w:marTop w:val="0"/>
      <w:marBottom w:val="0"/>
      <w:divBdr>
        <w:top w:val="none" w:sz="0" w:space="0" w:color="auto"/>
        <w:left w:val="none" w:sz="0" w:space="0" w:color="auto"/>
        <w:bottom w:val="none" w:sz="0" w:space="0" w:color="auto"/>
        <w:right w:val="none" w:sz="0" w:space="0" w:color="auto"/>
      </w:divBdr>
    </w:div>
    <w:div w:id="1056126314">
      <w:bodyDiv w:val="1"/>
      <w:marLeft w:val="0"/>
      <w:marRight w:val="0"/>
      <w:marTop w:val="0"/>
      <w:marBottom w:val="0"/>
      <w:divBdr>
        <w:top w:val="none" w:sz="0" w:space="0" w:color="auto"/>
        <w:left w:val="none" w:sz="0" w:space="0" w:color="auto"/>
        <w:bottom w:val="none" w:sz="0" w:space="0" w:color="auto"/>
        <w:right w:val="none" w:sz="0" w:space="0" w:color="auto"/>
      </w:divBdr>
    </w:div>
    <w:div w:id="1056199243">
      <w:bodyDiv w:val="1"/>
      <w:marLeft w:val="0"/>
      <w:marRight w:val="0"/>
      <w:marTop w:val="0"/>
      <w:marBottom w:val="0"/>
      <w:divBdr>
        <w:top w:val="none" w:sz="0" w:space="0" w:color="auto"/>
        <w:left w:val="none" w:sz="0" w:space="0" w:color="auto"/>
        <w:bottom w:val="none" w:sz="0" w:space="0" w:color="auto"/>
        <w:right w:val="none" w:sz="0" w:space="0" w:color="auto"/>
      </w:divBdr>
    </w:div>
    <w:div w:id="1057703944">
      <w:bodyDiv w:val="1"/>
      <w:marLeft w:val="0"/>
      <w:marRight w:val="0"/>
      <w:marTop w:val="0"/>
      <w:marBottom w:val="0"/>
      <w:divBdr>
        <w:top w:val="none" w:sz="0" w:space="0" w:color="auto"/>
        <w:left w:val="none" w:sz="0" w:space="0" w:color="auto"/>
        <w:bottom w:val="none" w:sz="0" w:space="0" w:color="auto"/>
        <w:right w:val="none" w:sz="0" w:space="0" w:color="auto"/>
      </w:divBdr>
    </w:div>
    <w:div w:id="1059596856">
      <w:bodyDiv w:val="1"/>
      <w:marLeft w:val="0"/>
      <w:marRight w:val="0"/>
      <w:marTop w:val="0"/>
      <w:marBottom w:val="0"/>
      <w:divBdr>
        <w:top w:val="none" w:sz="0" w:space="0" w:color="auto"/>
        <w:left w:val="none" w:sz="0" w:space="0" w:color="auto"/>
        <w:bottom w:val="none" w:sz="0" w:space="0" w:color="auto"/>
        <w:right w:val="none" w:sz="0" w:space="0" w:color="auto"/>
      </w:divBdr>
    </w:div>
    <w:div w:id="1062679023">
      <w:bodyDiv w:val="1"/>
      <w:marLeft w:val="0"/>
      <w:marRight w:val="0"/>
      <w:marTop w:val="0"/>
      <w:marBottom w:val="0"/>
      <w:divBdr>
        <w:top w:val="none" w:sz="0" w:space="0" w:color="auto"/>
        <w:left w:val="none" w:sz="0" w:space="0" w:color="auto"/>
        <w:bottom w:val="none" w:sz="0" w:space="0" w:color="auto"/>
        <w:right w:val="none" w:sz="0" w:space="0" w:color="auto"/>
      </w:divBdr>
    </w:div>
    <w:div w:id="1063218573">
      <w:bodyDiv w:val="1"/>
      <w:marLeft w:val="0"/>
      <w:marRight w:val="0"/>
      <w:marTop w:val="0"/>
      <w:marBottom w:val="0"/>
      <w:divBdr>
        <w:top w:val="none" w:sz="0" w:space="0" w:color="auto"/>
        <w:left w:val="none" w:sz="0" w:space="0" w:color="auto"/>
        <w:bottom w:val="none" w:sz="0" w:space="0" w:color="auto"/>
        <w:right w:val="none" w:sz="0" w:space="0" w:color="auto"/>
      </w:divBdr>
    </w:div>
    <w:div w:id="1064066411">
      <w:bodyDiv w:val="1"/>
      <w:marLeft w:val="0"/>
      <w:marRight w:val="0"/>
      <w:marTop w:val="0"/>
      <w:marBottom w:val="0"/>
      <w:divBdr>
        <w:top w:val="none" w:sz="0" w:space="0" w:color="auto"/>
        <w:left w:val="none" w:sz="0" w:space="0" w:color="auto"/>
        <w:bottom w:val="none" w:sz="0" w:space="0" w:color="auto"/>
        <w:right w:val="none" w:sz="0" w:space="0" w:color="auto"/>
      </w:divBdr>
    </w:div>
    <w:div w:id="1064137374">
      <w:bodyDiv w:val="1"/>
      <w:marLeft w:val="0"/>
      <w:marRight w:val="0"/>
      <w:marTop w:val="0"/>
      <w:marBottom w:val="0"/>
      <w:divBdr>
        <w:top w:val="none" w:sz="0" w:space="0" w:color="auto"/>
        <w:left w:val="none" w:sz="0" w:space="0" w:color="auto"/>
        <w:bottom w:val="none" w:sz="0" w:space="0" w:color="auto"/>
        <w:right w:val="none" w:sz="0" w:space="0" w:color="auto"/>
      </w:divBdr>
    </w:div>
    <w:div w:id="1064521854">
      <w:bodyDiv w:val="1"/>
      <w:marLeft w:val="0"/>
      <w:marRight w:val="0"/>
      <w:marTop w:val="0"/>
      <w:marBottom w:val="0"/>
      <w:divBdr>
        <w:top w:val="none" w:sz="0" w:space="0" w:color="auto"/>
        <w:left w:val="none" w:sz="0" w:space="0" w:color="auto"/>
        <w:bottom w:val="none" w:sz="0" w:space="0" w:color="auto"/>
        <w:right w:val="none" w:sz="0" w:space="0" w:color="auto"/>
      </w:divBdr>
    </w:div>
    <w:div w:id="1064528035">
      <w:bodyDiv w:val="1"/>
      <w:marLeft w:val="0"/>
      <w:marRight w:val="0"/>
      <w:marTop w:val="0"/>
      <w:marBottom w:val="0"/>
      <w:divBdr>
        <w:top w:val="none" w:sz="0" w:space="0" w:color="auto"/>
        <w:left w:val="none" w:sz="0" w:space="0" w:color="auto"/>
        <w:bottom w:val="none" w:sz="0" w:space="0" w:color="auto"/>
        <w:right w:val="none" w:sz="0" w:space="0" w:color="auto"/>
      </w:divBdr>
    </w:div>
    <w:div w:id="1066074911">
      <w:bodyDiv w:val="1"/>
      <w:marLeft w:val="0"/>
      <w:marRight w:val="0"/>
      <w:marTop w:val="0"/>
      <w:marBottom w:val="0"/>
      <w:divBdr>
        <w:top w:val="none" w:sz="0" w:space="0" w:color="auto"/>
        <w:left w:val="none" w:sz="0" w:space="0" w:color="auto"/>
        <w:bottom w:val="none" w:sz="0" w:space="0" w:color="auto"/>
        <w:right w:val="none" w:sz="0" w:space="0" w:color="auto"/>
      </w:divBdr>
    </w:div>
    <w:div w:id="1066759815">
      <w:bodyDiv w:val="1"/>
      <w:marLeft w:val="0"/>
      <w:marRight w:val="0"/>
      <w:marTop w:val="0"/>
      <w:marBottom w:val="0"/>
      <w:divBdr>
        <w:top w:val="none" w:sz="0" w:space="0" w:color="auto"/>
        <w:left w:val="none" w:sz="0" w:space="0" w:color="auto"/>
        <w:bottom w:val="none" w:sz="0" w:space="0" w:color="auto"/>
        <w:right w:val="none" w:sz="0" w:space="0" w:color="auto"/>
      </w:divBdr>
    </w:div>
    <w:div w:id="1067532891">
      <w:bodyDiv w:val="1"/>
      <w:marLeft w:val="0"/>
      <w:marRight w:val="0"/>
      <w:marTop w:val="0"/>
      <w:marBottom w:val="0"/>
      <w:divBdr>
        <w:top w:val="none" w:sz="0" w:space="0" w:color="auto"/>
        <w:left w:val="none" w:sz="0" w:space="0" w:color="auto"/>
        <w:bottom w:val="none" w:sz="0" w:space="0" w:color="auto"/>
        <w:right w:val="none" w:sz="0" w:space="0" w:color="auto"/>
      </w:divBdr>
    </w:div>
    <w:div w:id="1067537676">
      <w:bodyDiv w:val="1"/>
      <w:marLeft w:val="0"/>
      <w:marRight w:val="0"/>
      <w:marTop w:val="0"/>
      <w:marBottom w:val="0"/>
      <w:divBdr>
        <w:top w:val="none" w:sz="0" w:space="0" w:color="auto"/>
        <w:left w:val="none" w:sz="0" w:space="0" w:color="auto"/>
        <w:bottom w:val="none" w:sz="0" w:space="0" w:color="auto"/>
        <w:right w:val="none" w:sz="0" w:space="0" w:color="auto"/>
      </w:divBdr>
    </w:div>
    <w:div w:id="1068770746">
      <w:bodyDiv w:val="1"/>
      <w:marLeft w:val="0"/>
      <w:marRight w:val="0"/>
      <w:marTop w:val="0"/>
      <w:marBottom w:val="0"/>
      <w:divBdr>
        <w:top w:val="none" w:sz="0" w:space="0" w:color="auto"/>
        <w:left w:val="none" w:sz="0" w:space="0" w:color="auto"/>
        <w:bottom w:val="none" w:sz="0" w:space="0" w:color="auto"/>
        <w:right w:val="none" w:sz="0" w:space="0" w:color="auto"/>
      </w:divBdr>
    </w:div>
    <w:div w:id="1070301119">
      <w:bodyDiv w:val="1"/>
      <w:marLeft w:val="0"/>
      <w:marRight w:val="0"/>
      <w:marTop w:val="0"/>
      <w:marBottom w:val="0"/>
      <w:divBdr>
        <w:top w:val="none" w:sz="0" w:space="0" w:color="auto"/>
        <w:left w:val="none" w:sz="0" w:space="0" w:color="auto"/>
        <w:bottom w:val="none" w:sz="0" w:space="0" w:color="auto"/>
        <w:right w:val="none" w:sz="0" w:space="0" w:color="auto"/>
      </w:divBdr>
    </w:div>
    <w:div w:id="1070428135">
      <w:bodyDiv w:val="1"/>
      <w:marLeft w:val="0"/>
      <w:marRight w:val="0"/>
      <w:marTop w:val="0"/>
      <w:marBottom w:val="0"/>
      <w:divBdr>
        <w:top w:val="none" w:sz="0" w:space="0" w:color="auto"/>
        <w:left w:val="none" w:sz="0" w:space="0" w:color="auto"/>
        <w:bottom w:val="none" w:sz="0" w:space="0" w:color="auto"/>
        <w:right w:val="none" w:sz="0" w:space="0" w:color="auto"/>
      </w:divBdr>
    </w:div>
    <w:div w:id="1071076447">
      <w:bodyDiv w:val="1"/>
      <w:marLeft w:val="0"/>
      <w:marRight w:val="0"/>
      <w:marTop w:val="0"/>
      <w:marBottom w:val="0"/>
      <w:divBdr>
        <w:top w:val="none" w:sz="0" w:space="0" w:color="auto"/>
        <w:left w:val="none" w:sz="0" w:space="0" w:color="auto"/>
        <w:bottom w:val="none" w:sz="0" w:space="0" w:color="auto"/>
        <w:right w:val="none" w:sz="0" w:space="0" w:color="auto"/>
      </w:divBdr>
    </w:div>
    <w:div w:id="1071081048">
      <w:bodyDiv w:val="1"/>
      <w:marLeft w:val="0"/>
      <w:marRight w:val="0"/>
      <w:marTop w:val="0"/>
      <w:marBottom w:val="0"/>
      <w:divBdr>
        <w:top w:val="none" w:sz="0" w:space="0" w:color="auto"/>
        <w:left w:val="none" w:sz="0" w:space="0" w:color="auto"/>
        <w:bottom w:val="none" w:sz="0" w:space="0" w:color="auto"/>
        <w:right w:val="none" w:sz="0" w:space="0" w:color="auto"/>
      </w:divBdr>
    </w:div>
    <w:div w:id="1072703711">
      <w:bodyDiv w:val="1"/>
      <w:marLeft w:val="0"/>
      <w:marRight w:val="0"/>
      <w:marTop w:val="0"/>
      <w:marBottom w:val="0"/>
      <w:divBdr>
        <w:top w:val="none" w:sz="0" w:space="0" w:color="auto"/>
        <w:left w:val="none" w:sz="0" w:space="0" w:color="auto"/>
        <w:bottom w:val="none" w:sz="0" w:space="0" w:color="auto"/>
        <w:right w:val="none" w:sz="0" w:space="0" w:color="auto"/>
      </w:divBdr>
    </w:div>
    <w:div w:id="1073623267">
      <w:bodyDiv w:val="1"/>
      <w:marLeft w:val="0"/>
      <w:marRight w:val="0"/>
      <w:marTop w:val="0"/>
      <w:marBottom w:val="0"/>
      <w:divBdr>
        <w:top w:val="none" w:sz="0" w:space="0" w:color="auto"/>
        <w:left w:val="none" w:sz="0" w:space="0" w:color="auto"/>
        <w:bottom w:val="none" w:sz="0" w:space="0" w:color="auto"/>
        <w:right w:val="none" w:sz="0" w:space="0" w:color="auto"/>
      </w:divBdr>
    </w:div>
    <w:div w:id="1074428275">
      <w:bodyDiv w:val="1"/>
      <w:marLeft w:val="0"/>
      <w:marRight w:val="0"/>
      <w:marTop w:val="0"/>
      <w:marBottom w:val="0"/>
      <w:divBdr>
        <w:top w:val="none" w:sz="0" w:space="0" w:color="auto"/>
        <w:left w:val="none" w:sz="0" w:space="0" w:color="auto"/>
        <w:bottom w:val="none" w:sz="0" w:space="0" w:color="auto"/>
        <w:right w:val="none" w:sz="0" w:space="0" w:color="auto"/>
      </w:divBdr>
      <w:divsChild>
        <w:div w:id="108354162">
          <w:marLeft w:val="0"/>
          <w:marRight w:val="0"/>
          <w:marTop w:val="0"/>
          <w:marBottom w:val="0"/>
          <w:divBdr>
            <w:top w:val="none" w:sz="0" w:space="0" w:color="auto"/>
            <w:left w:val="none" w:sz="0" w:space="0" w:color="auto"/>
            <w:bottom w:val="none" w:sz="0" w:space="0" w:color="auto"/>
            <w:right w:val="none" w:sz="0" w:space="0" w:color="auto"/>
          </w:divBdr>
        </w:div>
        <w:div w:id="1087002149">
          <w:marLeft w:val="0"/>
          <w:marRight w:val="0"/>
          <w:marTop w:val="0"/>
          <w:marBottom w:val="0"/>
          <w:divBdr>
            <w:top w:val="none" w:sz="0" w:space="0" w:color="auto"/>
            <w:left w:val="none" w:sz="0" w:space="0" w:color="auto"/>
            <w:bottom w:val="none" w:sz="0" w:space="0" w:color="auto"/>
            <w:right w:val="none" w:sz="0" w:space="0" w:color="auto"/>
          </w:divBdr>
        </w:div>
        <w:div w:id="77096959">
          <w:marLeft w:val="0"/>
          <w:marRight w:val="0"/>
          <w:marTop w:val="0"/>
          <w:marBottom w:val="0"/>
          <w:divBdr>
            <w:top w:val="none" w:sz="0" w:space="0" w:color="auto"/>
            <w:left w:val="none" w:sz="0" w:space="0" w:color="auto"/>
            <w:bottom w:val="none" w:sz="0" w:space="0" w:color="auto"/>
            <w:right w:val="none" w:sz="0" w:space="0" w:color="auto"/>
          </w:divBdr>
          <w:divsChild>
            <w:div w:id="414059075">
              <w:marLeft w:val="0"/>
              <w:marRight w:val="0"/>
              <w:marTop w:val="0"/>
              <w:marBottom w:val="0"/>
              <w:divBdr>
                <w:top w:val="none" w:sz="0" w:space="0" w:color="auto"/>
                <w:left w:val="none" w:sz="0" w:space="0" w:color="auto"/>
                <w:bottom w:val="none" w:sz="0" w:space="0" w:color="auto"/>
                <w:right w:val="none" w:sz="0" w:space="0" w:color="auto"/>
              </w:divBdr>
            </w:div>
            <w:div w:id="861362273">
              <w:marLeft w:val="0"/>
              <w:marRight w:val="0"/>
              <w:marTop w:val="0"/>
              <w:marBottom w:val="0"/>
              <w:divBdr>
                <w:top w:val="none" w:sz="0" w:space="0" w:color="auto"/>
                <w:left w:val="none" w:sz="0" w:space="0" w:color="auto"/>
                <w:bottom w:val="none" w:sz="0" w:space="0" w:color="auto"/>
                <w:right w:val="none" w:sz="0" w:space="0" w:color="auto"/>
              </w:divBdr>
            </w:div>
            <w:div w:id="660815994">
              <w:marLeft w:val="0"/>
              <w:marRight w:val="0"/>
              <w:marTop w:val="0"/>
              <w:marBottom w:val="0"/>
              <w:divBdr>
                <w:top w:val="none" w:sz="0" w:space="0" w:color="auto"/>
                <w:left w:val="none" w:sz="0" w:space="0" w:color="auto"/>
                <w:bottom w:val="none" w:sz="0" w:space="0" w:color="auto"/>
                <w:right w:val="none" w:sz="0" w:space="0" w:color="auto"/>
              </w:divBdr>
              <w:divsChild>
                <w:div w:id="556360920">
                  <w:marLeft w:val="0"/>
                  <w:marRight w:val="0"/>
                  <w:marTop w:val="0"/>
                  <w:marBottom w:val="0"/>
                  <w:divBdr>
                    <w:top w:val="none" w:sz="0" w:space="0" w:color="auto"/>
                    <w:left w:val="none" w:sz="0" w:space="0" w:color="auto"/>
                    <w:bottom w:val="none" w:sz="0" w:space="0" w:color="auto"/>
                    <w:right w:val="none" w:sz="0" w:space="0" w:color="auto"/>
                  </w:divBdr>
                </w:div>
                <w:div w:id="1690064567">
                  <w:marLeft w:val="0"/>
                  <w:marRight w:val="0"/>
                  <w:marTop w:val="0"/>
                  <w:marBottom w:val="0"/>
                  <w:divBdr>
                    <w:top w:val="none" w:sz="0" w:space="0" w:color="auto"/>
                    <w:left w:val="none" w:sz="0" w:space="0" w:color="auto"/>
                    <w:bottom w:val="none" w:sz="0" w:space="0" w:color="auto"/>
                    <w:right w:val="none" w:sz="0" w:space="0" w:color="auto"/>
                  </w:divBdr>
                </w:div>
                <w:div w:id="1234895196">
                  <w:marLeft w:val="0"/>
                  <w:marRight w:val="0"/>
                  <w:marTop w:val="0"/>
                  <w:marBottom w:val="0"/>
                  <w:divBdr>
                    <w:top w:val="none" w:sz="0" w:space="0" w:color="auto"/>
                    <w:left w:val="none" w:sz="0" w:space="0" w:color="auto"/>
                    <w:bottom w:val="none" w:sz="0" w:space="0" w:color="auto"/>
                    <w:right w:val="none" w:sz="0" w:space="0" w:color="auto"/>
                  </w:divBdr>
                  <w:divsChild>
                    <w:div w:id="2052798083">
                      <w:marLeft w:val="0"/>
                      <w:marRight w:val="0"/>
                      <w:marTop w:val="0"/>
                      <w:marBottom w:val="0"/>
                      <w:divBdr>
                        <w:top w:val="none" w:sz="0" w:space="0" w:color="auto"/>
                        <w:left w:val="none" w:sz="0" w:space="0" w:color="auto"/>
                        <w:bottom w:val="none" w:sz="0" w:space="0" w:color="auto"/>
                        <w:right w:val="none" w:sz="0" w:space="0" w:color="auto"/>
                      </w:divBdr>
                    </w:div>
                    <w:div w:id="133447878">
                      <w:marLeft w:val="0"/>
                      <w:marRight w:val="0"/>
                      <w:marTop w:val="0"/>
                      <w:marBottom w:val="0"/>
                      <w:divBdr>
                        <w:top w:val="none" w:sz="0" w:space="0" w:color="auto"/>
                        <w:left w:val="none" w:sz="0" w:space="0" w:color="auto"/>
                        <w:bottom w:val="none" w:sz="0" w:space="0" w:color="auto"/>
                        <w:right w:val="none" w:sz="0" w:space="0" w:color="auto"/>
                      </w:divBdr>
                    </w:div>
                    <w:div w:id="995498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3364890">
          <w:marLeft w:val="0"/>
          <w:marRight w:val="0"/>
          <w:marTop w:val="0"/>
          <w:marBottom w:val="0"/>
          <w:divBdr>
            <w:top w:val="none" w:sz="0" w:space="0" w:color="auto"/>
            <w:left w:val="none" w:sz="0" w:space="0" w:color="auto"/>
            <w:bottom w:val="none" w:sz="0" w:space="0" w:color="auto"/>
            <w:right w:val="none" w:sz="0" w:space="0" w:color="auto"/>
          </w:divBdr>
        </w:div>
        <w:div w:id="1937251617">
          <w:marLeft w:val="0"/>
          <w:marRight w:val="0"/>
          <w:marTop w:val="0"/>
          <w:marBottom w:val="0"/>
          <w:divBdr>
            <w:top w:val="none" w:sz="0" w:space="0" w:color="auto"/>
            <w:left w:val="none" w:sz="0" w:space="0" w:color="auto"/>
            <w:bottom w:val="none" w:sz="0" w:space="0" w:color="auto"/>
            <w:right w:val="none" w:sz="0" w:space="0" w:color="auto"/>
          </w:divBdr>
        </w:div>
        <w:div w:id="1872453621">
          <w:marLeft w:val="0"/>
          <w:marRight w:val="0"/>
          <w:marTop w:val="0"/>
          <w:marBottom w:val="0"/>
          <w:divBdr>
            <w:top w:val="none" w:sz="0" w:space="0" w:color="auto"/>
            <w:left w:val="none" w:sz="0" w:space="0" w:color="auto"/>
            <w:bottom w:val="none" w:sz="0" w:space="0" w:color="auto"/>
            <w:right w:val="none" w:sz="0" w:space="0" w:color="auto"/>
          </w:divBdr>
        </w:div>
        <w:div w:id="407725322">
          <w:marLeft w:val="0"/>
          <w:marRight w:val="0"/>
          <w:marTop w:val="0"/>
          <w:marBottom w:val="0"/>
          <w:divBdr>
            <w:top w:val="none" w:sz="0" w:space="0" w:color="auto"/>
            <w:left w:val="none" w:sz="0" w:space="0" w:color="auto"/>
            <w:bottom w:val="none" w:sz="0" w:space="0" w:color="auto"/>
            <w:right w:val="none" w:sz="0" w:space="0" w:color="auto"/>
          </w:divBdr>
        </w:div>
        <w:div w:id="1360665140">
          <w:marLeft w:val="0"/>
          <w:marRight w:val="0"/>
          <w:marTop w:val="0"/>
          <w:marBottom w:val="0"/>
          <w:divBdr>
            <w:top w:val="none" w:sz="0" w:space="0" w:color="auto"/>
            <w:left w:val="none" w:sz="0" w:space="0" w:color="auto"/>
            <w:bottom w:val="none" w:sz="0" w:space="0" w:color="auto"/>
            <w:right w:val="none" w:sz="0" w:space="0" w:color="auto"/>
          </w:divBdr>
        </w:div>
        <w:div w:id="2114087803">
          <w:marLeft w:val="0"/>
          <w:marRight w:val="0"/>
          <w:marTop w:val="0"/>
          <w:marBottom w:val="0"/>
          <w:divBdr>
            <w:top w:val="none" w:sz="0" w:space="0" w:color="auto"/>
            <w:left w:val="none" w:sz="0" w:space="0" w:color="auto"/>
            <w:bottom w:val="none" w:sz="0" w:space="0" w:color="auto"/>
            <w:right w:val="none" w:sz="0" w:space="0" w:color="auto"/>
          </w:divBdr>
        </w:div>
        <w:div w:id="505874032">
          <w:marLeft w:val="0"/>
          <w:marRight w:val="0"/>
          <w:marTop w:val="0"/>
          <w:marBottom w:val="0"/>
          <w:divBdr>
            <w:top w:val="none" w:sz="0" w:space="0" w:color="auto"/>
            <w:left w:val="none" w:sz="0" w:space="0" w:color="auto"/>
            <w:bottom w:val="none" w:sz="0" w:space="0" w:color="auto"/>
            <w:right w:val="none" w:sz="0" w:space="0" w:color="auto"/>
          </w:divBdr>
        </w:div>
        <w:div w:id="352613343">
          <w:marLeft w:val="0"/>
          <w:marRight w:val="0"/>
          <w:marTop w:val="0"/>
          <w:marBottom w:val="0"/>
          <w:divBdr>
            <w:top w:val="none" w:sz="0" w:space="0" w:color="auto"/>
            <w:left w:val="none" w:sz="0" w:space="0" w:color="auto"/>
            <w:bottom w:val="none" w:sz="0" w:space="0" w:color="auto"/>
            <w:right w:val="none" w:sz="0" w:space="0" w:color="auto"/>
          </w:divBdr>
        </w:div>
        <w:div w:id="1011406">
          <w:marLeft w:val="0"/>
          <w:marRight w:val="0"/>
          <w:marTop w:val="0"/>
          <w:marBottom w:val="0"/>
          <w:divBdr>
            <w:top w:val="none" w:sz="0" w:space="0" w:color="auto"/>
            <w:left w:val="none" w:sz="0" w:space="0" w:color="auto"/>
            <w:bottom w:val="none" w:sz="0" w:space="0" w:color="auto"/>
            <w:right w:val="none" w:sz="0" w:space="0" w:color="auto"/>
          </w:divBdr>
        </w:div>
        <w:div w:id="282541533">
          <w:marLeft w:val="0"/>
          <w:marRight w:val="0"/>
          <w:marTop w:val="0"/>
          <w:marBottom w:val="0"/>
          <w:divBdr>
            <w:top w:val="none" w:sz="0" w:space="0" w:color="auto"/>
            <w:left w:val="none" w:sz="0" w:space="0" w:color="auto"/>
            <w:bottom w:val="none" w:sz="0" w:space="0" w:color="auto"/>
            <w:right w:val="none" w:sz="0" w:space="0" w:color="auto"/>
          </w:divBdr>
        </w:div>
        <w:div w:id="1273517550">
          <w:marLeft w:val="0"/>
          <w:marRight w:val="0"/>
          <w:marTop w:val="0"/>
          <w:marBottom w:val="0"/>
          <w:divBdr>
            <w:top w:val="none" w:sz="0" w:space="0" w:color="auto"/>
            <w:left w:val="none" w:sz="0" w:space="0" w:color="auto"/>
            <w:bottom w:val="none" w:sz="0" w:space="0" w:color="auto"/>
            <w:right w:val="none" w:sz="0" w:space="0" w:color="auto"/>
          </w:divBdr>
        </w:div>
        <w:div w:id="441534927">
          <w:marLeft w:val="0"/>
          <w:marRight w:val="0"/>
          <w:marTop w:val="0"/>
          <w:marBottom w:val="0"/>
          <w:divBdr>
            <w:top w:val="none" w:sz="0" w:space="0" w:color="auto"/>
            <w:left w:val="none" w:sz="0" w:space="0" w:color="auto"/>
            <w:bottom w:val="none" w:sz="0" w:space="0" w:color="auto"/>
            <w:right w:val="none" w:sz="0" w:space="0" w:color="auto"/>
          </w:divBdr>
        </w:div>
        <w:div w:id="1356038071">
          <w:marLeft w:val="0"/>
          <w:marRight w:val="0"/>
          <w:marTop w:val="0"/>
          <w:marBottom w:val="0"/>
          <w:divBdr>
            <w:top w:val="none" w:sz="0" w:space="0" w:color="auto"/>
            <w:left w:val="none" w:sz="0" w:space="0" w:color="auto"/>
            <w:bottom w:val="none" w:sz="0" w:space="0" w:color="auto"/>
            <w:right w:val="none" w:sz="0" w:space="0" w:color="auto"/>
          </w:divBdr>
        </w:div>
        <w:div w:id="439225371">
          <w:marLeft w:val="0"/>
          <w:marRight w:val="0"/>
          <w:marTop w:val="0"/>
          <w:marBottom w:val="0"/>
          <w:divBdr>
            <w:top w:val="none" w:sz="0" w:space="0" w:color="auto"/>
            <w:left w:val="none" w:sz="0" w:space="0" w:color="auto"/>
            <w:bottom w:val="none" w:sz="0" w:space="0" w:color="auto"/>
            <w:right w:val="none" w:sz="0" w:space="0" w:color="auto"/>
          </w:divBdr>
        </w:div>
        <w:div w:id="637295787">
          <w:marLeft w:val="0"/>
          <w:marRight w:val="0"/>
          <w:marTop w:val="0"/>
          <w:marBottom w:val="0"/>
          <w:divBdr>
            <w:top w:val="none" w:sz="0" w:space="0" w:color="auto"/>
            <w:left w:val="none" w:sz="0" w:space="0" w:color="auto"/>
            <w:bottom w:val="none" w:sz="0" w:space="0" w:color="auto"/>
            <w:right w:val="none" w:sz="0" w:space="0" w:color="auto"/>
          </w:divBdr>
          <w:divsChild>
            <w:div w:id="470294123">
              <w:marLeft w:val="0"/>
              <w:marRight w:val="0"/>
              <w:marTop w:val="0"/>
              <w:marBottom w:val="0"/>
              <w:divBdr>
                <w:top w:val="none" w:sz="0" w:space="0" w:color="auto"/>
                <w:left w:val="none" w:sz="0" w:space="0" w:color="auto"/>
                <w:bottom w:val="none" w:sz="0" w:space="0" w:color="auto"/>
                <w:right w:val="none" w:sz="0" w:space="0" w:color="auto"/>
              </w:divBdr>
            </w:div>
            <w:div w:id="1442065185">
              <w:marLeft w:val="0"/>
              <w:marRight w:val="0"/>
              <w:marTop w:val="0"/>
              <w:marBottom w:val="0"/>
              <w:divBdr>
                <w:top w:val="none" w:sz="0" w:space="0" w:color="auto"/>
                <w:left w:val="none" w:sz="0" w:space="0" w:color="auto"/>
                <w:bottom w:val="none" w:sz="0" w:space="0" w:color="auto"/>
                <w:right w:val="none" w:sz="0" w:space="0" w:color="auto"/>
              </w:divBdr>
            </w:div>
            <w:div w:id="468518899">
              <w:marLeft w:val="0"/>
              <w:marRight w:val="0"/>
              <w:marTop w:val="0"/>
              <w:marBottom w:val="0"/>
              <w:divBdr>
                <w:top w:val="none" w:sz="0" w:space="0" w:color="auto"/>
                <w:left w:val="none" w:sz="0" w:space="0" w:color="auto"/>
                <w:bottom w:val="none" w:sz="0" w:space="0" w:color="auto"/>
                <w:right w:val="none" w:sz="0" w:space="0" w:color="auto"/>
              </w:divBdr>
            </w:div>
            <w:div w:id="939526357">
              <w:marLeft w:val="0"/>
              <w:marRight w:val="0"/>
              <w:marTop w:val="0"/>
              <w:marBottom w:val="0"/>
              <w:divBdr>
                <w:top w:val="none" w:sz="0" w:space="0" w:color="auto"/>
                <w:left w:val="none" w:sz="0" w:space="0" w:color="auto"/>
                <w:bottom w:val="none" w:sz="0" w:space="0" w:color="auto"/>
                <w:right w:val="none" w:sz="0" w:space="0" w:color="auto"/>
              </w:divBdr>
            </w:div>
            <w:div w:id="1467623553">
              <w:marLeft w:val="0"/>
              <w:marRight w:val="0"/>
              <w:marTop w:val="0"/>
              <w:marBottom w:val="0"/>
              <w:divBdr>
                <w:top w:val="none" w:sz="0" w:space="0" w:color="auto"/>
                <w:left w:val="none" w:sz="0" w:space="0" w:color="auto"/>
                <w:bottom w:val="none" w:sz="0" w:space="0" w:color="auto"/>
                <w:right w:val="none" w:sz="0" w:space="0" w:color="auto"/>
              </w:divBdr>
            </w:div>
            <w:div w:id="1071268147">
              <w:marLeft w:val="0"/>
              <w:marRight w:val="0"/>
              <w:marTop w:val="0"/>
              <w:marBottom w:val="0"/>
              <w:divBdr>
                <w:top w:val="none" w:sz="0" w:space="0" w:color="auto"/>
                <w:left w:val="none" w:sz="0" w:space="0" w:color="auto"/>
                <w:bottom w:val="none" w:sz="0" w:space="0" w:color="auto"/>
                <w:right w:val="none" w:sz="0" w:space="0" w:color="auto"/>
              </w:divBdr>
            </w:div>
            <w:div w:id="238485568">
              <w:marLeft w:val="0"/>
              <w:marRight w:val="0"/>
              <w:marTop w:val="0"/>
              <w:marBottom w:val="0"/>
              <w:divBdr>
                <w:top w:val="none" w:sz="0" w:space="0" w:color="auto"/>
                <w:left w:val="none" w:sz="0" w:space="0" w:color="auto"/>
                <w:bottom w:val="none" w:sz="0" w:space="0" w:color="auto"/>
                <w:right w:val="none" w:sz="0" w:space="0" w:color="auto"/>
              </w:divBdr>
            </w:div>
            <w:div w:id="1755664921">
              <w:marLeft w:val="0"/>
              <w:marRight w:val="0"/>
              <w:marTop w:val="0"/>
              <w:marBottom w:val="0"/>
              <w:divBdr>
                <w:top w:val="none" w:sz="0" w:space="0" w:color="auto"/>
                <w:left w:val="none" w:sz="0" w:space="0" w:color="auto"/>
                <w:bottom w:val="none" w:sz="0" w:space="0" w:color="auto"/>
                <w:right w:val="none" w:sz="0" w:space="0" w:color="auto"/>
              </w:divBdr>
            </w:div>
            <w:div w:id="355473353">
              <w:marLeft w:val="0"/>
              <w:marRight w:val="0"/>
              <w:marTop w:val="0"/>
              <w:marBottom w:val="0"/>
              <w:divBdr>
                <w:top w:val="none" w:sz="0" w:space="0" w:color="auto"/>
                <w:left w:val="none" w:sz="0" w:space="0" w:color="auto"/>
                <w:bottom w:val="none" w:sz="0" w:space="0" w:color="auto"/>
                <w:right w:val="none" w:sz="0" w:space="0" w:color="auto"/>
              </w:divBdr>
            </w:div>
            <w:div w:id="1155297564">
              <w:marLeft w:val="0"/>
              <w:marRight w:val="0"/>
              <w:marTop w:val="0"/>
              <w:marBottom w:val="0"/>
              <w:divBdr>
                <w:top w:val="none" w:sz="0" w:space="0" w:color="auto"/>
                <w:left w:val="none" w:sz="0" w:space="0" w:color="auto"/>
                <w:bottom w:val="none" w:sz="0" w:space="0" w:color="auto"/>
                <w:right w:val="none" w:sz="0" w:space="0" w:color="auto"/>
              </w:divBdr>
            </w:div>
            <w:div w:id="2013753746">
              <w:marLeft w:val="0"/>
              <w:marRight w:val="0"/>
              <w:marTop w:val="0"/>
              <w:marBottom w:val="0"/>
              <w:divBdr>
                <w:top w:val="none" w:sz="0" w:space="0" w:color="auto"/>
                <w:left w:val="none" w:sz="0" w:space="0" w:color="auto"/>
                <w:bottom w:val="none" w:sz="0" w:space="0" w:color="auto"/>
                <w:right w:val="none" w:sz="0" w:space="0" w:color="auto"/>
              </w:divBdr>
            </w:div>
            <w:div w:id="1636833391">
              <w:marLeft w:val="0"/>
              <w:marRight w:val="0"/>
              <w:marTop w:val="0"/>
              <w:marBottom w:val="0"/>
              <w:divBdr>
                <w:top w:val="none" w:sz="0" w:space="0" w:color="auto"/>
                <w:left w:val="none" w:sz="0" w:space="0" w:color="auto"/>
                <w:bottom w:val="none" w:sz="0" w:space="0" w:color="auto"/>
                <w:right w:val="none" w:sz="0" w:space="0" w:color="auto"/>
              </w:divBdr>
            </w:div>
            <w:div w:id="1473406054">
              <w:marLeft w:val="0"/>
              <w:marRight w:val="0"/>
              <w:marTop w:val="0"/>
              <w:marBottom w:val="0"/>
              <w:divBdr>
                <w:top w:val="none" w:sz="0" w:space="0" w:color="auto"/>
                <w:left w:val="none" w:sz="0" w:space="0" w:color="auto"/>
                <w:bottom w:val="none" w:sz="0" w:space="0" w:color="auto"/>
                <w:right w:val="none" w:sz="0" w:space="0" w:color="auto"/>
              </w:divBdr>
            </w:div>
            <w:div w:id="980160882">
              <w:marLeft w:val="0"/>
              <w:marRight w:val="0"/>
              <w:marTop w:val="0"/>
              <w:marBottom w:val="0"/>
              <w:divBdr>
                <w:top w:val="none" w:sz="0" w:space="0" w:color="auto"/>
                <w:left w:val="none" w:sz="0" w:space="0" w:color="auto"/>
                <w:bottom w:val="none" w:sz="0" w:space="0" w:color="auto"/>
                <w:right w:val="none" w:sz="0" w:space="0" w:color="auto"/>
              </w:divBdr>
            </w:div>
            <w:div w:id="46270046">
              <w:marLeft w:val="0"/>
              <w:marRight w:val="0"/>
              <w:marTop w:val="0"/>
              <w:marBottom w:val="0"/>
              <w:divBdr>
                <w:top w:val="none" w:sz="0" w:space="0" w:color="auto"/>
                <w:left w:val="none" w:sz="0" w:space="0" w:color="auto"/>
                <w:bottom w:val="none" w:sz="0" w:space="0" w:color="auto"/>
                <w:right w:val="none" w:sz="0" w:space="0" w:color="auto"/>
              </w:divBdr>
            </w:div>
            <w:div w:id="2132673823">
              <w:marLeft w:val="0"/>
              <w:marRight w:val="0"/>
              <w:marTop w:val="0"/>
              <w:marBottom w:val="0"/>
              <w:divBdr>
                <w:top w:val="none" w:sz="0" w:space="0" w:color="auto"/>
                <w:left w:val="none" w:sz="0" w:space="0" w:color="auto"/>
                <w:bottom w:val="none" w:sz="0" w:space="0" w:color="auto"/>
                <w:right w:val="none" w:sz="0" w:space="0" w:color="auto"/>
              </w:divBdr>
            </w:div>
            <w:div w:id="334261612">
              <w:marLeft w:val="0"/>
              <w:marRight w:val="0"/>
              <w:marTop w:val="0"/>
              <w:marBottom w:val="0"/>
              <w:divBdr>
                <w:top w:val="none" w:sz="0" w:space="0" w:color="auto"/>
                <w:left w:val="none" w:sz="0" w:space="0" w:color="auto"/>
                <w:bottom w:val="none" w:sz="0" w:space="0" w:color="auto"/>
                <w:right w:val="none" w:sz="0" w:space="0" w:color="auto"/>
              </w:divBdr>
            </w:div>
            <w:div w:id="2054958022">
              <w:marLeft w:val="0"/>
              <w:marRight w:val="0"/>
              <w:marTop w:val="0"/>
              <w:marBottom w:val="0"/>
              <w:divBdr>
                <w:top w:val="none" w:sz="0" w:space="0" w:color="auto"/>
                <w:left w:val="none" w:sz="0" w:space="0" w:color="auto"/>
                <w:bottom w:val="none" w:sz="0" w:space="0" w:color="auto"/>
                <w:right w:val="none" w:sz="0" w:space="0" w:color="auto"/>
              </w:divBdr>
            </w:div>
            <w:div w:id="1018040101">
              <w:marLeft w:val="0"/>
              <w:marRight w:val="0"/>
              <w:marTop w:val="0"/>
              <w:marBottom w:val="0"/>
              <w:divBdr>
                <w:top w:val="none" w:sz="0" w:space="0" w:color="auto"/>
                <w:left w:val="none" w:sz="0" w:space="0" w:color="auto"/>
                <w:bottom w:val="none" w:sz="0" w:space="0" w:color="auto"/>
                <w:right w:val="none" w:sz="0" w:space="0" w:color="auto"/>
              </w:divBdr>
            </w:div>
            <w:div w:id="2033415201">
              <w:marLeft w:val="0"/>
              <w:marRight w:val="0"/>
              <w:marTop w:val="0"/>
              <w:marBottom w:val="0"/>
              <w:divBdr>
                <w:top w:val="none" w:sz="0" w:space="0" w:color="auto"/>
                <w:left w:val="none" w:sz="0" w:space="0" w:color="auto"/>
                <w:bottom w:val="none" w:sz="0" w:space="0" w:color="auto"/>
                <w:right w:val="none" w:sz="0" w:space="0" w:color="auto"/>
              </w:divBdr>
            </w:div>
            <w:div w:id="108428421">
              <w:marLeft w:val="0"/>
              <w:marRight w:val="0"/>
              <w:marTop w:val="0"/>
              <w:marBottom w:val="0"/>
              <w:divBdr>
                <w:top w:val="none" w:sz="0" w:space="0" w:color="auto"/>
                <w:left w:val="none" w:sz="0" w:space="0" w:color="auto"/>
                <w:bottom w:val="none" w:sz="0" w:space="0" w:color="auto"/>
                <w:right w:val="none" w:sz="0" w:space="0" w:color="auto"/>
              </w:divBdr>
            </w:div>
            <w:div w:id="1411846511">
              <w:marLeft w:val="0"/>
              <w:marRight w:val="0"/>
              <w:marTop w:val="0"/>
              <w:marBottom w:val="0"/>
              <w:divBdr>
                <w:top w:val="none" w:sz="0" w:space="0" w:color="auto"/>
                <w:left w:val="none" w:sz="0" w:space="0" w:color="auto"/>
                <w:bottom w:val="none" w:sz="0" w:space="0" w:color="auto"/>
                <w:right w:val="none" w:sz="0" w:space="0" w:color="auto"/>
              </w:divBdr>
            </w:div>
            <w:div w:id="1483889844">
              <w:marLeft w:val="0"/>
              <w:marRight w:val="0"/>
              <w:marTop w:val="0"/>
              <w:marBottom w:val="0"/>
              <w:divBdr>
                <w:top w:val="none" w:sz="0" w:space="0" w:color="auto"/>
                <w:left w:val="none" w:sz="0" w:space="0" w:color="auto"/>
                <w:bottom w:val="none" w:sz="0" w:space="0" w:color="auto"/>
                <w:right w:val="none" w:sz="0" w:space="0" w:color="auto"/>
              </w:divBdr>
            </w:div>
            <w:div w:id="20204069">
              <w:marLeft w:val="0"/>
              <w:marRight w:val="0"/>
              <w:marTop w:val="0"/>
              <w:marBottom w:val="0"/>
              <w:divBdr>
                <w:top w:val="none" w:sz="0" w:space="0" w:color="auto"/>
                <w:left w:val="none" w:sz="0" w:space="0" w:color="auto"/>
                <w:bottom w:val="none" w:sz="0" w:space="0" w:color="auto"/>
                <w:right w:val="none" w:sz="0" w:space="0" w:color="auto"/>
              </w:divBdr>
            </w:div>
            <w:div w:id="390273137">
              <w:marLeft w:val="0"/>
              <w:marRight w:val="0"/>
              <w:marTop w:val="0"/>
              <w:marBottom w:val="0"/>
              <w:divBdr>
                <w:top w:val="none" w:sz="0" w:space="0" w:color="auto"/>
                <w:left w:val="none" w:sz="0" w:space="0" w:color="auto"/>
                <w:bottom w:val="none" w:sz="0" w:space="0" w:color="auto"/>
                <w:right w:val="none" w:sz="0" w:space="0" w:color="auto"/>
              </w:divBdr>
            </w:div>
            <w:div w:id="1731155192">
              <w:marLeft w:val="0"/>
              <w:marRight w:val="0"/>
              <w:marTop w:val="0"/>
              <w:marBottom w:val="0"/>
              <w:divBdr>
                <w:top w:val="none" w:sz="0" w:space="0" w:color="auto"/>
                <w:left w:val="none" w:sz="0" w:space="0" w:color="auto"/>
                <w:bottom w:val="none" w:sz="0" w:space="0" w:color="auto"/>
                <w:right w:val="none" w:sz="0" w:space="0" w:color="auto"/>
              </w:divBdr>
            </w:div>
            <w:div w:id="317685486">
              <w:marLeft w:val="0"/>
              <w:marRight w:val="0"/>
              <w:marTop w:val="0"/>
              <w:marBottom w:val="0"/>
              <w:divBdr>
                <w:top w:val="none" w:sz="0" w:space="0" w:color="auto"/>
                <w:left w:val="none" w:sz="0" w:space="0" w:color="auto"/>
                <w:bottom w:val="none" w:sz="0" w:space="0" w:color="auto"/>
                <w:right w:val="none" w:sz="0" w:space="0" w:color="auto"/>
              </w:divBdr>
            </w:div>
            <w:div w:id="161511928">
              <w:marLeft w:val="0"/>
              <w:marRight w:val="0"/>
              <w:marTop w:val="0"/>
              <w:marBottom w:val="0"/>
              <w:divBdr>
                <w:top w:val="none" w:sz="0" w:space="0" w:color="auto"/>
                <w:left w:val="none" w:sz="0" w:space="0" w:color="auto"/>
                <w:bottom w:val="none" w:sz="0" w:space="0" w:color="auto"/>
                <w:right w:val="none" w:sz="0" w:space="0" w:color="auto"/>
              </w:divBdr>
            </w:div>
            <w:div w:id="1509054927">
              <w:marLeft w:val="0"/>
              <w:marRight w:val="0"/>
              <w:marTop w:val="0"/>
              <w:marBottom w:val="0"/>
              <w:divBdr>
                <w:top w:val="none" w:sz="0" w:space="0" w:color="auto"/>
                <w:left w:val="none" w:sz="0" w:space="0" w:color="auto"/>
                <w:bottom w:val="none" w:sz="0" w:space="0" w:color="auto"/>
                <w:right w:val="none" w:sz="0" w:space="0" w:color="auto"/>
              </w:divBdr>
            </w:div>
            <w:div w:id="1009141850">
              <w:marLeft w:val="0"/>
              <w:marRight w:val="0"/>
              <w:marTop w:val="0"/>
              <w:marBottom w:val="0"/>
              <w:divBdr>
                <w:top w:val="none" w:sz="0" w:space="0" w:color="auto"/>
                <w:left w:val="none" w:sz="0" w:space="0" w:color="auto"/>
                <w:bottom w:val="none" w:sz="0" w:space="0" w:color="auto"/>
                <w:right w:val="none" w:sz="0" w:space="0" w:color="auto"/>
              </w:divBdr>
            </w:div>
            <w:div w:id="2058241738">
              <w:marLeft w:val="0"/>
              <w:marRight w:val="0"/>
              <w:marTop w:val="0"/>
              <w:marBottom w:val="0"/>
              <w:divBdr>
                <w:top w:val="none" w:sz="0" w:space="0" w:color="auto"/>
                <w:left w:val="none" w:sz="0" w:space="0" w:color="auto"/>
                <w:bottom w:val="none" w:sz="0" w:space="0" w:color="auto"/>
                <w:right w:val="none" w:sz="0" w:space="0" w:color="auto"/>
              </w:divBdr>
            </w:div>
            <w:div w:id="478887106">
              <w:marLeft w:val="0"/>
              <w:marRight w:val="0"/>
              <w:marTop w:val="0"/>
              <w:marBottom w:val="0"/>
              <w:divBdr>
                <w:top w:val="none" w:sz="0" w:space="0" w:color="auto"/>
                <w:left w:val="none" w:sz="0" w:space="0" w:color="auto"/>
                <w:bottom w:val="none" w:sz="0" w:space="0" w:color="auto"/>
                <w:right w:val="none" w:sz="0" w:space="0" w:color="auto"/>
              </w:divBdr>
            </w:div>
            <w:div w:id="603655117">
              <w:marLeft w:val="0"/>
              <w:marRight w:val="0"/>
              <w:marTop w:val="0"/>
              <w:marBottom w:val="0"/>
              <w:divBdr>
                <w:top w:val="none" w:sz="0" w:space="0" w:color="auto"/>
                <w:left w:val="none" w:sz="0" w:space="0" w:color="auto"/>
                <w:bottom w:val="none" w:sz="0" w:space="0" w:color="auto"/>
                <w:right w:val="none" w:sz="0" w:space="0" w:color="auto"/>
              </w:divBdr>
            </w:div>
            <w:div w:id="724111645">
              <w:marLeft w:val="0"/>
              <w:marRight w:val="0"/>
              <w:marTop w:val="0"/>
              <w:marBottom w:val="0"/>
              <w:divBdr>
                <w:top w:val="none" w:sz="0" w:space="0" w:color="auto"/>
                <w:left w:val="none" w:sz="0" w:space="0" w:color="auto"/>
                <w:bottom w:val="none" w:sz="0" w:space="0" w:color="auto"/>
                <w:right w:val="none" w:sz="0" w:space="0" w:color="auto"/>
              </w:divBdr>
            </w:div>
            <w:div w:id="1923371953">
              <w:marLeft w:val="0"/>
              <w:marRight w:val="0"/>
              <w:marTop w:val="0"/>
              <w:marBottom w:val="0"/>
              <w:divBdr>
                <w:top w:val="none" w:sz="0" w:space="0" w:color="auto"/>
                <w:left w:val="none" w:sz="0" w:space="0" w:color="auto"/>
                <w:bottom w:val="none" w:sz="0" w:space="0" w:color="auto"/>
                <w:right w:val="none" w:sz="0" w:space="0" w:color="auto"/>
              </w:divBdr>
            </w:div>
            <w:div w:id="1648319940">
              <w:marLeft w:val="0"/>
              <w:marRight w:val="0"/>
              <w:marTop w:val="0"/>
              <w:marBottom w:val="0"/>
              <w:divBdr>
                <w:top w:val="none" w:sz="0" w:space="0" w:color="auto"/>
                <w:left w:val="none" w:sz="0" w:space="0" w:color="auto"/>
                <w:bottom w:val="none" w:sz="0" w:space="0" w:color="auto"/>
                <w:right w:val="none" w:sz="0" w:space="0" w:color="auto"/>
              </w:divBdr>
            </w:div>
            <w:div w:id="1441291999">
              <w:marLeft w:val="0"/>
              <w:marRight w:val="0"/>
              <w:marTop w:val="0"/>
              <w:marBottom w:val="0"/>
              <w:divBdr>
                <w:top w:val="none" w:sz="0" w:space="0" w:color="auto"/>
                <w:left w:val="none" w:sz="0" w:space="0" w:color="auto"/>
                <w:bottom w:val="none" w:sz="0" w:space="0" w:color="auto"/>
                <w:right w:val="none" w:sz="0" w:space="0" w:color="auto"/>
              </w:divBdr>
            </w:div>
            <w:div w:id="989020258">
              <w:marLeft w:val="0"/>
              <w:marRight w:val="0"/>
              <w:marTop w:val="0"/>
              <w:marBottom w:val="0"/>
              <w:divBdr>
                <w:top w:val="none" w:sz="0" w:space="0" w:color="auto"/>
                <w:left w:val="none" w:sz="0" w:space="0" w:color="auto"/>
                <w:bottom w:val="none" w:sz="0" w:space="0" w:color="auto"/>
                <w:right w:val="none" w:sz="0" w:space="0" w:color="auto"/>
              </w:divBdr>
            </w:div>
            <w:div w:id="941835920">
              <w:marLeft w:val="0"/>
              <w:marRight w:val="0"/>
              <w:marTop w:val="0"/>
              <w:marBottom w:val="0"/>
              <w:divBdr>
                <w:top w:val="none" w:sz="0" w:space="0" w:color="auto"/>
                <w:left w:val="none" w:sz="0" w:space="0" w:color="auto"/>
                <w:bottom w:val="none" w:sz="0" w:space="0" w:color="auto"/>
                <w:right w:val="none" w:sz="0" w:space="0" w:color="auto"/>
              </w:divBdr>
            </w:div>
            <w:div w:id="1975136714">
              <w:marLeft w:val="0"/>
              <w:marRight w:val="0"/>
              <w:marTop w:val="0"/>
              <w:marBottom w:val="0"/>
              <w:divBdr>
                <w:top w:val="none" w:sz="0" w:space="0" w:color="auto"/>
                <w:left w:val="none" w:sz="0" w:space="0" w:color="auto"/>
                <w:bottom w:val="none" w:sz="0" w:space="0" w:color="auto"/>
                <w:right w:val="none" w:sz="0" w:space="0" w:color="auto"/>
              </w:divBdr>
            </w:div>
            <w:div w:id="205459847">
              <w:marLeft w:val="0"/>
              <w:marRight w:val="0"/>
              <w:marTop w:val="0"/>
              <w:marBottom w:val="0"/>
              <w:divBdr>
                <w:top w:val="none" w:sz="0" w:space="0" w:color="auto"/>
                <w:left w:val="none" w:sz="0" w:space="0" w:color="auto"/>
                <w:bottom w:val="none" w:sz="0" w:space="0" w:color="auto"/>
                <w:right w:val="none" w:sz="0" w:space="0" w:color="auto"/>
              </w:divBdr>
            </w:div>
            <w:div w:id="2052921923">
              <w:marLeft w:val="0"/>
              <w:marRight w:val="0"/>
              <w:marTop w:val="0"/>
              <w:marBottom w:val="0"/>
              <w:divBdr>
                <w:top w:val="none" w:sz="0" w:space="0" w:color="auto"/>
                <w:left w:val="none" w:sz="0" w:space="0" w:color="auto"/>
                <w:bottom w:val="none" w:sz="0" w:space="0" w:color="auto"/>
                <w:right w:val="none" w:sz="0" w:space="0" w:color="auto"/>
              </w:divBdr>
            </w:div>
            <w:div w:id="1928536049">
              <w:marLeft w:val="0"/>
              <w:marRight w:val="0"/>
              <w:marTop w:val="0"/>
              <w:marBottom w:val="0"/>
              <w:divBdr>
                <w:top w:val="none" w:sz="0" w:space="0" w:color="auto"/>
                <w:left w:val="none" w:sz="0" w:space="0" w:color="auto"/>
                <w:bottom w:val="none" w:sz="0" w:space="0" w:color="auto"/>
                <w:right w:val="none" w:sz="0" w:space="0" w:color="auto"/>
              </w:divBdr>
            </w:div>
            <w:div w:id="1472746043">
              <w:marLeft w:val="0"/>
              <w:marRight w:val="0"/>
              <w:marTop w:val="0"/>
              <w:marBottom w:val="0"/>
              <w:divBdr>
                <w:top w:val="none" w:sz="0" w:space="0" w:color="auto"/>
                <w:left w:val="none" w:sz="0" w:space="0" w:color="auto"/>
                <w:bottom w:val="none" w:sz="0" w:space="0" w:color="auto"/>
                <w:right w:val="none" w:sz="0" w:space="0" w:color="auto"/>
              </w:divBdr>
            </w:div>
            <w:div w:id="1387340755">
              <w:marLeft w:val="0"/>
              <w:marRight w:val="0"/>
              <w:marTop w:val="0"/>
              <w:marBottom w:val="0"/>
              <w:divBdr>
                <w:top w:val="none" w:sz="0" w:space="0" w:color="auto"/>
                <w:left w:val="none" w:sz="0" w:space="0" w:color="auto"/>
                <w:bottom w:val="none" w:sz="0" w:space="0" w:color="auto"/>
                <w:right w:val="none" w:sz="0" w:space="0" w:color="auto"/>
              </w:divBdr>
            </w:div>
            <w:div w:id="702752102">
              <w:marLeft w:val="0"/>
              <w:marRight w:val="0"/>
              <w:marTop w:val="0"/>
              <w:marBottom w:val="0"/>
              <w:divBdr>
                <w:top w:val="none" w:sz="0" w:space="0" w:color="auto"/>
                <w:left w:val="none" w:sz="0" w:space="0" w:color="auto"/>
                <w:bottom w:val="none" w:sz="0" w:space="0" w:color="auto"/>
                <w:right w:val="none" w:sz="0" w:space="0" w:color="auto"/>
              </w:divBdr>
            </w:div>
            <w:div w:id="1000083235">
              <w:marLeft w:val="0"/>
              <w:marRight w:val="0"/>
              <w:marTop w:val="0"/>
              <w:marBottom w:val="0"/>
              <w:divBdr>
                <w:top w:val="none" w:sz="0" w:space="0" w:color="auto"/>
                <w:left w:val="none" w:sz="0" w:space="0" w:color="auto"/>
                <w:bottom w:val="none" w:sz="0" w:space="0" w:color="auto"/>
                <w:right w:val="none" w:sz="0" w:space="0" w:color="auto"/>
              </w:divBdr>
            </w:div>
            <w:div w:id="1990472669">
              <w:marLeft w:val="0"/>
              <w:marRight w:val="0"/>
              <w:marTop w:val="0"/>
              <w:marBottom w:val="0"/>
              <w:divBdr>
                <w:top w:val="none" w:sz="0" w:space="0" w:color="auto"/>
                <w:left w:val="none" w:sz="0" w:space="0" w:color="auto"/>
                <w:bottom w:val="none" w:sz="0" w:space="0" w:color="auto"/>
                <w:right w:val="none" w:sz="0" w:space="0" w:color="auto"/>
              </w:divBdr>
            </w:div>
            <w:div w:id="545408535">
              <w:marLeft w:val="0"/>
              <w:marRight w:val="0"/>
              <w:marTop w:val="0"/>
              <w:marBottom w:val="0"/>
              <w:divBdr>
                <w:top w:val="none" w:sz="0" w:space="0" w:color="auto"/>
                <w:left w:val="none" w:sz="0" w:space="0" w:color="auto"/>
                <w:bottom w:val="none" w:sz="0" w:space="0" w:color="auto"/>
                <w:right w:val="none" w:sz="0" w:space="0" w:color="auto"/>
              </w:divBdr>
            </w:div>
            <w:div w:id="2144619922">
              <w:marLeft w:val="0"/>
              <w:marRight w:val="0"/>
              <w:marTop w:val="0"/>
              <w:marBottom w:val="0"/>
              <w:divBdr>
                <w:top w:val="none" w:sz="0" w:space="0" w:color="auto"/>
                <w:left w:val="none" w:sz="0" w:space="0" w:color="auto"/>
                <w:bottom w:val="none" w:sz="0" w:space="0" w:color="auto"/>
                <w:right w:val="none" w:sz="0" w:space="0" w:color="auto"/>
              </w:divBdr>
            </w:div>
            <w:div w:id="1923685952">
              <w:marLeft w:val="0"/>
              <w:marRight w:val="0"/>
              <w:marTop w:val="0"/>
              <w:marBottom w:val="0"/>
              <w:divBdr>
                <w:top w:val="none" w:sz="0" w:space="0" w:color="auto"/>
                <w:left w:val="none" w:sz="0" w:space="0" w:color="auto"/>
                <w:bottom w:val="none" w:sz="0" w:space="0" w:color="auto"/>
                <w:right w:val="none" w:sz="0" w:space="0" w:color="auto"/>
              </w:divBdr>
            </w:div>
            <w:div w:id="855580353">
              <w:marLeft w:val="0"/>
              <w:marRight w:val="0"/>
              <w:marTop w:val="0"/>
              <w:marBottom w:val="0"/>
              <w:divBdr>
                <w:top w:val="none" w:sz="0" w:space="0" w:color="auto"/>
                <w:left w:val="none" w:sz="0" w:space="0" w:color="auto"/>
                <w:bottom w:val="none" w:sz="0" w:space="0" w:color="auto"/>
                <w:right w:val="none" w:sz="0" w:space="0" w:color="auto"/>
              </w:divBdr>
            </w:div>
            <w:div w:id="189270896">
              <w:marLeft w:val="0"/>
              <w:marRight w:val="0"/>
              <w:marTop w:val="0"/>
              <w:marBottom w:val="0"/>
              <w:divBdr>
                <w:top w:val="none" w:sz="0" w:space="0" w:color="auto"/>
                <w:left w:val="none" w:sz="0" w:space="0" w:color="auto"/>
                <w:bottom w:val="none" w:sz="0" w:space="0" w:color="auto"/>
                <w:right w:val="none" w:sz="0" w:space="0" w:color="auto"/>
              </w:divBdr>
            </w:div>
            <w:div w:id="85005129">
              <w:marLeft w:val="0"/>
              <w:marRight w:val="0"/>
              <w:marTop w:val="0"/>
              <w:marBottom w:val="0"/>
              <w:divBdr>
                <w:top w:val="none" w:sz="0" w:space="0" w:color="auto"/>
                <w:left w:val="none" w:sz="0" w:space="0" w:color="auto"/>
                <w:bottom w:val="none" w:sz="0" w:space="0" w:color="auto"/>
                <w:right w:val="none" w:sz="0" w:space="0" w:color="auto"/>
              </w:divBdr>
            </w:div>
            <w:div w:id="1436901144">
              <w:marLeft w:val="0"/>
              <w:marRight w:val="0"/>
              <w:marTop w:val="0"/>
              <w:marBottom w:val="0"/>
              <w:divBdr>
                <w:top w:val="none" w:sz="0" w:space="0" w:color="auto"/>
                <w:left w:val="none" w:sz="0" w:space="0" w:color="auto"/>
                <w:bottom w:val="none" w:sz="0" w:space="0" w:color="auto"/>
                <w:right w:val="none" w:sz="0" w:space="0" w:color="auto"/>
              </w:divBdr>
            </w:div>
            <w:div w:id="104159359">
              <w:marLeft w:val="0"/>
              <w:marRight w:val="0"/>
              <w:marTop w:val="0"/>
              <w:marBottom w:val="0"/>
              <w:divBdr>
                <w:top w:val="none" w:sz="0" w:space="0" w:color="auto"/>
                <w:left w:val="none" w:sz="0" w:space="0" w:color="auto"/>
                <w:bottom w:val="none" w:sz="0" w:space="0" w:color="auto"/>
                <w:right w:val="none" w:sz="0" w:space="0" w:color="auto"/>
              </w:divBdr>
            </w:div>
            <w:div w:id="2042364080">
              <w:marLeft w:val="0"/>
              <w:marRight w:val="0"/>
              <w:marTop w:val="0"/>
              <w:marBottom w:val="0"/>
              <w:divBdr>
                <w:top w:val="none" w:sz="0" w:space="0" w:color="auto"/>
                <w:left w:val="none" w:sz="0" w:space="0" w:color="auto"/>
                <w:bottom w:val="none" w:sz="0" w:space="0" w:color="auto"/>
                <w:right w:val="none" w:sz="0" w:space="0" w:color="auto"/>
              </w:divBdr>
            </w:div>
            <w:div w:id="1998072601">
              <w:marLeft w:val="0"/>
              <w:marRight w:val="0"/>
              <w:marTop w:val="0"/>
              <w:marBottom w:val="0"/>
              <w:divBdr>
                <w:top w:val="none" w:sz="0" w:space="0" w:color="auto"/>
                <w:left w:val="none" w:sz="0" w:space="0" w:color="auto"/>
                <w:bottom w:val="none" w:sz="0" w:space="0" w:color="auto"/>
                <w:right w:val="none" w:sz="0" w:space="0" w:color="auto"/>
              </w:divBdr>
            </w:div>
            <w:div w:id="386299447">
              <w:marLeft w:val="0"/>
              <w:marRight w:val="0"/>
              <w:marTop w:val="0"/>
              <w:marBottom w:val="0"/>
              <w:divBdr>
                <w:top w:val="none" w:sz="0" w:space="0" w:color="auto"/>
                <w:left w:val="none" w:sz="0" w:space="0" w:color="auto"/>
                <w:bottom w:val="none" w:sz="0" w:space="0" w:color="auto"/>
                <w:right w:val="none" w:sz="0" w:space="0" w:color="auto"/>
              </w:divBdr>
            </w:div>
            <w:div w:id="2118404200">
              <w:marLeft w:val="0"/>
              <w:marRight w:val="0"/>
              <w:marTop w:val="0"/>
              <w:marBottom w:val="0"/>
              <w:divBdr>
                <w:top w:val="none" w:sz="0" w:space="0" w:color="auto"/>
                <w:left w:val="none" w:sz="0" w:space="0" w:color="auto"/>
                <w:bottom w:val="none" w:sz="0" w:space="0" w:color="auto"/>
                <w:right w:val="none" w:sz="0" w:space="0" w:color="auto"/>
              </w:divBdr>
            </w:div>
            <w:div w:id="1614899438">
              <w:marLeft w:val="0"/>
              <w:marRight w:val="0"/>
              <w:marTop w:val="0"/>
              <w:marBottom w:val="0"/>
              <w:divBdr>
                <w:top w:val="none" w:sz="0" w:space="0" w:color="auto"/>
                <w:left w:val="none" w:sz="0" w:space="0" w:color="auto"/>
                <w:bottom w:val="none" w:sz="0" w:space="0" w:color="auto"/>
                <w:right w:val="none" w:sz="0" w:space="0" w:color="auto"/>
              </w:divBdr>
            </w:div>
            <w:div w:id="910699288">
              <w:marLeft w:val="0"/>
              <w:marRight w:val="0"/>
              <w:marTop w:val="0"/>
              <w:marBottom w:val="0"/>
              <w:divBdr>
                <w:top w:val="none" w:sz="0" w:space="0" w:color="auto"/>
                <w:left w:val="none" w:sz="0" w:space="0" w:color="auto"/>
                <w:bottom w:val="none" w:sz="0" w:space="0" w:color="auto"/>
                <w:right w:val="none" w:sz="0" w:space="0" w:color="auto"/>
              </w:divBdr>
            </w:div>
            <w:div w:id="33897415">
              <w:marLeft w:val="0"/>
              <w:marRight w:val="0"/>
              <w:marTop w:val="0"/>
              <w:marBottom w:val="0"/>
              <w:divBdr>
                <w:top w:val="none" w:sz="0" w:space="0" w:color="auto"/>
                <w:left w:val="none" w:sz="0" w:space="0" w:color="auto"/>
                <w:bottom w:val="none" w:sz="0" w:space="0" w:color="auto"/>
                <w:right w:val="none" w:sz="0" w:space="0" w:color="auto"/>
              </w:divBdr>
            </w:div>
            <w:div w:id="2033653401">
              <w:marLeft w:val="0"/>
              <w:marRight w:val="0"/>
              <w:marTop w:val="0"/>
              <w:marBottom w:val="0"/>
              <w:divBdr>
                <w:top w:val="none" w:sz="0" w:space="0" w:color="auto"/>
                <w:left w:val="none" w:sz="0" w:space="0" w:color="auto"/>
                <w:bottom w:val="none" w:sz="0" w:space="0" w:color="auto"/>
                <w:right w:val="none" w:sz="0" w:space="0" w:color="auto"/>
              </w:divBdr>
            </w:div>
            <w:div w:id="372080462">
              <w:marLeft w:val="0"/>
              <w:marRight w:val="0"/>
              <w:marTop w:val="0"/>
              <w:marBottom w:val="0"/>
              <w:divBdr>
                <w:top w:val="none" w:sz="0" w:space="0" w:color="auto"/>
                <w:left w:val="none" w:sz="0" w:space="0" w:color="auto"/>
                <w:bottom w:val="none" w:sz="0" w:space="0" w:color="auto"/>
                <w:right w:val="none" w:sz="0" w:space="0" w:color="auto"/>
              </w:divBdr>
            </w:div>
            <w:div w:id="558127337">
              <w:marLeft w:val="0"/>
              <w:marRight w:val="0"/>
              <w:marTop w:val="0"/>
              <w:marBottom w:val="0"/>
              <w:divBdr>
                <w:top w:val="none" w:sz="0" w:space="0" w:color="auto"/>
                <w:left w:val="none" w:sz="0" w:space="0" w:color="auto"/>
                <w:bottom w:val="none" w:sz="0" w:space="0" w:color="auto"/>
                <w:right w:val="none" w:sz="0" w:space="0" w:color="auto"/>
              </w:divBdr>
            </w:div>
            <w:div w:id="108621510">
              <w:marLeft w:val="0"/>
              <w:marRight w:val="0"/>
              <w:marTop w:val="0"/>
              <w:marBottom w:val="0"/>
              <w:divBdr>
                <w:top w:val="none" w:sz="0" w:space="0" w:color="auto"/>
                <w:left w:val="none" w:sz="0" w:space="0" w:color="auto"/>
                <w:bottom w:val="none" w:sz="0" w:space="0" w:color="auto"/>
                <w:right w:val="none" w:sz="0" w:space="0" w:color="auto"/>
              </w:divBdr>
            </w:div>
            <w:div w:id="881751377">
              <w:marLeft w:val="0"/>
              <w:marRight w:val="0"/>
              <w:marTop w:val="0"/>
              <w:marBottom w:val="0"/>
              <w:divBdr>
                <w:top w:val="none" w:sz="0" w:space="0" w:color="auto"/>
                <w:left w:val="none" w:sz="0" w:space="0" w:color="auto"/>
                <w:bottom w:val="none" w:sz="0" w:space="0" w:color="auto"/>
                <w:right w:val="none" w:sz="0" w:space="0" w:color="auto"/>
              </w:divBdr>
            </w:div>
            <w:div w:id="413673379">
              <w:marLeft w:val="0"/>
              <w:marRight w:val="0"/>
              <w:marTop w:val="0"/>
              <w:marBottom w:val="0"/>
              <w:divBdr>
                <w:top w:val="none" w:sz="0" w:space="0" w:color="auto"/>
                <w:left w:val="none" w:sz="0" w:space="0" w:color="auto"/>
                <w:bottom w:val="none" w:sz="0" w:space="0" w:color="auto"/>
                <w:right w:val="none" w:sz="0" w:space="0" w:color="auto"/>
              </w:divBdr>
            </w:div>
            <w:div w:id="1050768464">
              <w:marLeft w:val="0"/>
              <w:marRight w:val="0"/>
              <w:marTop w:val="0"/>
              <w:marBottom w:val="0"/>
              <w:divBdr>
                <w:top w:val="none" w:sz="0" w:space="0" w:color="auto"/>
                <w:left w:val="none" w:sz="0" w:space="0" w:color="auto"/>
                <w:bottom w:val="none" w:sz="0" w:space="0" w:color="auto"/>
                <w:right w:val="none" w:sz="0" w:space="0" w:color="auto"/>
              </w:divBdr>
            </w:div>
            <w:div w:id="1021853233">
              <w:marLeft w:val="0"/>
              <w:marRight w:val="0"/>
              <w:marTop w:val="0"/>
              <w:marBottom w:val="0"/>
              <w:divBdr>
                <w:top w:val="none" w:sz="0" w:space="0" w:color="auto"/>
                <w:left w:val="none" w:sz="0" w:space="0" w:color="auto"/>
                <w:bottom w:val="none" w:sz="0" w:space="0" w:color="auto"/>
                <w:right w:val="none" w:sz="0" w:space="0" w:color="auto"/>
              </w:divBdr>
            </w:div>
            <w:div w:id="558639645">
              <w:marLeft w:val="0"/>
              <w:marRight w:val="0"/>
              <w:marTop w:val="0"/>
              <w:marBottom w:val="0"/>
              <w:divBdr>
                <w:top w:val="none" w:sz="0" w:space="0" w:color="auto"/>
                <w:left w:val="none" w:sz="0" w:space="0" w:color="auto"/>
                <w:bottom w:val="none" w:sz="0" w:space="0" w:color="auto"/>
                <w:right w:val="none" w:sz="0" w:space="0" w:color="auto"/>
              </w:divBdr>
            </w:div>
            <w:div w:id="778645801">
              <w:marLeft w:val="0"/>
              <w:marRight w:val="0"/>
              <w:marTop w:val="0"/>
              <w:marBottom w:val="0"/>
              <w:divBdr>
                <w:top w:val="none" w:sz="0" w:space="0" w:color="auto"/>
                <w:left w:val="none" w:sz="0" w:space="0" w:color="auto"/>
                <w:bottom w:val="none" w:sz="0" w:space="0" w:color="auto"/>
                <w:right w:val="none" w:sz="0" w:space="0" w:color="auto"/>
              </w:divBdr>
            </w:div>
            <w:div w:id="316687326">
              <w:marLeft w:val="0"/>
              <w:marRight w:val="0"/>
              <w:marTop w:val="0"/>
              <w:marBottom w:val="0"/>
              <w:divBdr>
                <w:top w:val="none" w:sz="0" w:space="0" w:color="auto"/>
                <w:left w:val="none" w:sz="0" w:space="0" w:color="auto"/>
                <w:bottom w:val="none" w:sz="0" w:space="0" w:color="auto"/>
                <w:right w:val="none" w:sz="0" w:space="0" w:color="auto"/>
              </w:divBdr>
            </w:div>
            <w:div w:id="1159879405">
              <w:marLeft w:val="0"/>
              <w:marRight w:val="0"/>
              <w:marTop w:val="0"/>
              <w:marBottom w:val="0"/>
              <w:divBdr>
                <w:top w:val="none" w:sz="0" w:space="0" w:color="auto"/>
                <w:left w:val="none" w:sz="0" w:space="0" w:color="auto"/>
                <w:bottom w:val="none" w:sz="0" w:space="0" w:color="auto"/>
                <w:right w:val="none" w:sz="0" w:space="0" w:color="auto"/>
              </w:divBdr>
            </w:div>
            <w:div w:id="2076782064">
              <w:marLeft w:val="0"/>
              <w:marRight w:val="0"/>
              <w:marTop w:val="0"/>
              <w:marBottom w:val="0"/>
              <w:divBdr>
                <w:top w:val="none" w:sz="0" w:space="0" w:color="auto"/>
                <w:left w:val="none" w:sz="0" w:space="0" w:color="auto"/>
                <w:bottom w:val="none" w:sz="0" w:space="0" w:color="auto"/>
                <w:right w:val="none" w:sz="0" w:space="0" w:color="auto"/>
              </w:divBdr>
            </w:div>
            <w:div w:id="124349567">
              <w:marLeft w:val="0"/>
              <w:marRight w:val="0"/>
              <w:marTop w:val="0"/>
              <w:marBottom w:val="0"/>
              <w:divBdr>
                <w:top w:val="none" w:sz="0" w:space="0" w:color="auto"/>
                <w:left w:val="none" w:sz="0" w:space="0" w:color="auto"/>
                <w:bottom w:val="none" w:sz="0" w:space="0" w:color="auto"/>
                <w:right w:val="none" w:sz="0" w:space="0" w:color="auto"/>
              </w:divBdr>
            </w:div>
            <w:div w:id="550505849">
              <w:marLeft w:val="0"/>
              <w:marRight w:val="0"/>
              <w:marTop w:val="0"/>
              <w:marBottom w:val="0"/>
              <w:divBdr>
                <w:top w:val="none" w:sz="0" w:space="0" w:color="auto"/>
                <w:left w:val="none" w:sz="0" w:space="0" w:color="auto"/>
                <w:bottom w:val="none" w:sz="0" w:space="0" w:color="auto"/>
                <w:right w:val="none" w:sz="0" w:space="0" w:color="auto"/>
              </w:divBdr>
            </w:div>
            <w:div w:id="217011350">
              <w:marLeft w:val="0"/>
              <w:marRight w:val="0"/>
              <w:marTop w:val="0"/>
              <w:marBottom w:val="0"/>
              <w:divBdr>
                <w:top w:val="none" w:sz="0" w:space="0" w:color="auto"/>
                <w:left w:val="none" w:sz="0" w:space="0" w:color="auto"/>
                <w:bottom w:val="none" w:sz="0" w:space="0" w:color="auto"/>
                <w:right w:val="none" w:sz="0" w:space="0" w:color="auto"/>
              </w:divBdr>
            </w:div>
            <w:div w:id="1879971461">
              <w:marLeft w:val="0"/>
              <w:marRight w:val="0"/>
              <w:marTop w:val="0"/>
              <w:marBottom w:val="0"/>
              <w:divBdr>
                <w:top w:val="none" w:sz="0" w:space="0" w:color="auto"/>
                <w:left w:val="none" w:sz="0" w:space="0" w:color="auto"/>
                <w:bottom w:val="none" w:sz="0" w:space="0" w:color="auto"/>
                <w:right w:val="none" w:sz="0" w:space="0" w:color="auto"/>
              </w:divBdr>
            </w:div>
            <w:div w:id="971902739">
              <w:marLeft w:val="0"/>
              <w:marRight w:val="0"/>
              <w:marTop w:val="0"/>
              <w:marBottom w:val="0"/>
              <w:divBdr>
                <w:top w:val="none" w:sz="0" w:space="0" w:color="auto"/>
                <w:left w:val="none" w:sz="0" w:space="0" w:color="auto"/>
                <w:bottom w:val="none" w:sz="0" w:space="0" w:color="auto"/>
                <w:right w:val="none" w:sz="0" w:space="0" w:color="auto"/>
              </w:divBdr>
            </w:div>
            <w:div w:id="234170312">
              <w:marLeft w:val="0"/>
              <w:marRight w:val="0"/>
              <w:marTop w:val="0"/>
              <w:marBottom w:val="0"/>
              <w:divBdr>
                <w:top w:val="none" w:sz="0" w:space="0" w:color="auto"/>
                <w:left w:val="none" w:sz="0" w:space="0" w:color="auto"/>
                <w:bottom w:val="none" w:sz="0" w:space="0" w:color="auto"/>
                <w:right w:val="none" w:sz="0" w:space="0" w:color="auto"/>
              </w:divBdr>
            </w:div>
            <w:div w:id="1359620486">
              <w:marLeft w:val="0"/>
              <w:marRight w:val="0"/>
              <w:marTop w:val="0"/>
              <w:marBottom w:val="0"/>
              <w:divBdr>
                <w:top w:val="none" w:sz="0" w:space="0" w:color="auto"/>
                <w:left w:val="none" w:sz="0" w:space="0" w:color="auto"/>
                <w:bottom w:val="none" w:sz="0" w:space="0" w:color="auto"/>
                <w:right w:val="none" w:sz="0" w:space="0" w:color="auto"/>
              </w:divBdr>
            </w:div>
            <w:div w:id="628973081">
              <w:marLeft w:val="0"/>
              <w:marRight w:val="0"/>
              <w:marTop w:val="0"/>
              <w:marBottom w:val="0"/>
              <w:divBdr>
                <w:top w:val="none" w:sz="0" w:space="0" w:color="auto"/>
                <w:left w:val="none" w:sz="0" w:space="0" w:color="auto"/>
                <w:bottom w:val="none" w:sz="0" w:space="0" w:color="auto"/>
                <w:right w:val="none" w:sz="0" w:space="0" w:color="auto"/>
              </w:divBdr>
            </w:div>
            <w:div w:id="606738448">
              <w:marLeft w:val="0"/>
              <w:marRight w:val="0"/>
              <w:marTop w:val="0"/>
              <w:marBottom w:val="0"/>
              <w:divBdr>
                <w:top w:val="none" w:sz="0" w:space="0" w:color="auto"/>
                <w:left w:val="none" w:sz="0" w:space="0" w:color="auto"/>
                <w:bottom w:val="none" w:sz="0" w:space="0" w:color="auto"/>
                <w:right w:val="none" w:sz="0" w:space="0" w:color="auto"/>
              </w:divBdr>
            </w:div>
            <w:div w:id="185868868">
              <w:marLeft w:val="0"/>
              <w:marRight w:val="0"/>
              <w:marTop w:val="0"/>
              <w:marBottom w:val="0"/>
              <w:divBdr>
                <w:top w:val="none" w:sz="0" w:space="0" w:color="auto"/>
                <w:left w:val="none" w:sz="0" w:space="0" w:color="auto"/>
                <w:bottom w:val="none" w:sz="0" w:space="0" w:color="auto"/>
                <w:right w:val="none" w:sz="0" w:space="0" w:color="auto"/>
              </w:divBdr>
            </w:div>
            <w:div w:id="439493638">
              <w:marLeft w:val="0"/>
              <w:marRight w:val="0"/>
              <w:marTop w:val="0"/>
              <w:marBottom w:val="0"/>
              <w:divBdr>
                <w:top w:val="none" w:sz="0" w:space="0" w:color="auto"/>
                <w:left w:val="none" w:sz="0" w:space="0" w:color="auto"/>
                <w:bottom w:val="none" w:sz="0" w:space="0" w:color="auto"/>
                <w:right w:val="none" w:sz="0" w:space="0" w:color="auto"/>
              </w:divBdr>
            </w:div>
            <w:div w:id="2059353098">
              <w:marLeft w:val="0"/>
              <w:marRight w:val="0"/>
              <w:marTop w:val="0"/>
              <w:marBottom w:val="0"/>
              <w:divBdr>
                <w:top w:val="none" w:sz="0" w:space="0" w:color="auto"/>
                <w:left w:val="none" w:sz="0" w:space="0" w:color="auto"/>
                <w:bottom w:val="none" w:sz="0" w:space="0" w:color="auto"/>
                <w:right w:val="none" w:sz="0" w:space="0" w:color="auto"/>
              </w:divBdr>
            </w:div>
            <w:div w:id="1951355680">
              <w:marLeft w:val="0"/>
              <w:marRight w:val="0"/>
              <w:marTop w:val="0"/>
              <w:marBottom w:val="0"/>
              <w:divBdr>
                <w:top w:val="none" w:sz="0" w:space="0" w:color="auto"/>
                <w:left w:val="none" w:sz="0" w:space="0" w:color="auto"/>
                <w:bottom w:val="none" w:sz="0" w:space="0" w:color="auto"/>
                <w:right w:val="none" w:sz="0" w:space="0" w:color="auto"/>
              </w:divBdr>
            </w:div>
            <w:div w:id="891234224">
              <w:marLeft w:val="0"/>
              <w:marRight w:val="0"/>
              <w:marTop w:val="0"/>
              <w:marBottom w:val="0"/>
              <w:divBdr>
                <w:top w:val="none" w:sz="0" w:space="0" w:color="auto"/>
                <w:left w:val="none" w:sz="0" w:space="0" w:color="auto"/>
                <w:bottom w:val="none" w:sz="0" w:space="0" w:color="auto"/>
                <w:right w:val="none" w:sz="0" w:space="0" w:color="auto"/>
              </w:divBdr>
            </w:div>
            <w:div w:id="1680813701">
              <w:marLeft w:val="0"/>
              <w:marRight w:val="0"/>
              <w:marTop w:val="0"/>
              <w:marBottom w:val="0"/>
              <w:divBdr>
                <w:top w:val="none" w:sz="0" w:space="0" w:color="auto"/>
                <w:left w:val="none" w:sz="0" w:space="0" w:color="auto"/>
                <w:bottom w:val="none" w:sz="0" w:space="0" w:color="auto"/>
                <w:right w:val="none" w:sz="0" w:space="0" w:color="auto"/>
              </w:divBdr>
            </w:div>
            <w:div w:id="1015111489">
              <w:marLeft w:val="0"/>
              <w:marRight w:val="0"/>
              <w:marTop w:val="0"/>
              <w:marBottom w:val="0"/>
              <w:divBdr>
                <w:top w:val="none" w:sz="0" w:space="0" w:color="auto"/>
                <w:left w:val="none" w:sz="0" w:space="0" w:color="auto"/>
                <w:bottom w:val="none" w:sz="0" w:space="0" w:color="auto"/>
                <w:right w:val="none" w:sz="0" w:space="0" w:color="auto"/>
              </w:divBdr>
            </w:div>
            <w:div w:id="759713225">
              <w:marLeft w:val="0"/>
              <w:marRight w:val="0"/>
              <w:marTop w:val="0"/>
              <w:marBottom w:val="0"/>
              <w:divBdr>
                <w:top w:val="none" w:sz="0" w:space="0" w:color="auto"/>
                <w:left w:val="none" w:sz="0" w:space="0" w:color="auto"/>
                <w:bottom w:val="none" w:sz="0" w:space="0" w:color="auto"/>
                <w:right w:val="none" w:sz="0" w:space="0" w:color="auto"/>
              </w:divBdr>
            </w:div>
            <w:div w:id="337849024">
              <w:marLeft w:val="0"/>
              <w:marRight w:val="0"/>
              <w:marTop w:val="0"/>
              <w:marBottom w:val="0"/>
              <w:divBdr>
                <w:top w:val="none" w:sz="0" w:space="0" w:color="auto"/>
                <w:left w:val="none" w:sz="0" w:space="0" w:color="auto"/>
                <w:bottom w:val="none" w:sz="0" w:space="0" w:color="auto"/>
                <w:right w:val="none" w:sz="0" w:space="0" w:color="auto"/>
              </w:divBdr>
            </w:div>
            <w:div w:id="1650132186">
              <w:marLeft w:val="0"/>
              <w:marRight w:val="0"/>
              <w:marTop w:val="0"/>
              <w:marBottom w:val="0"/>
              <w:divBdr>
                <w:top w:val="none" w:sz="0" w:space="0" w:color="auto"/>
                <w:left w:val="none" w:sz="0" w:space="0" w:color="auto"/>
                <w:bottom w:val="none" w:sz="0" w:space="0" w:color="auto"/>
                <w:right w:val="none" w:sz="0" w:space="0" w:color="auto"/>
              </w:divBdr>
            </w:div>
            <w:div w:id="705638001">
              <w:marLeft w:val="0"/>
              <w:marRight w:val="0"/>
              <w:marTop w:val="0"/>
              <w:marBottom w:val="0"/>
              <w:divBdr>
                <w:top w:val="none" w:sz="0" w:space="0" w:color="auto"/>
                <w:left w:val="none" w:sz="0" w:space="0" w:color="auto"/>
                <w:bottom w:val="none" w:sz="0" w:space="0" w:color="auto"/>
                <w:right w:val="none" w:sz="0" w:space="0" w:color="auto"/>
              </w:divBdr>
            </w:div>
            <w:div w:id="1299460516">
              <w:marLeft w:val="0"/>
              <w:marRight w:val="0"/>
              <w:marTop w:val="0"/>
              <w:marBottom w:val="0"/>
              <w:divBdr>
                <w:top w:val="none" w:sz="0" w:space="0" w:color="auto"/>
                <w:left w:val="none" w:sz="0" w:space="0" w:color="auto"/>
                <w:bottom w:val="none" w:sz="0" w:space="0" w:color="auto"/>
                <w:right w:val="none" w:sz="0" w:space="0" w:color="auto"/>
              </w:divBdr>
            </w:div>
            <w:div w:id="698358602">
              <w:marLeft w:val="0"/>
              <w:marRight w:val="0"/>
              <w:marTop w:val="0"/>
              <w:marBottom w:val="0"/>
              <w:divBdr>
                <w:top w:val="none" w:sz="0" w:space="0" w:color="auto"/>
                <w:left w:val="none" w:sz="0" w:space="0" w:color="auto"/>
                <w:bottom w:val="none" w:sz="0" w:space="0" w:color="auto"/>
                <w:right w:val="none" w:sz="0" w:space="0" w:color="auto"/>
              </w:divBdr>
            </w:div>
            <w:div w:id="458572533">
              <w:marLeft w:val="0"/>
              <w:marRight w:val="0"/>
              <w:marTop w:val="0"/>
              <w:marBottom w:val="0"/>
              <w:divBdr>
                <w:top w:val="none" w:sz="0" w:space="0" w:color="auto"/>
                <w:left w:val="none" w:sz="0" w:space="0" w:color="auto"/>
                <w:bottom w:val="none" w:sz="0" w:space="0" w:color="auto"/>
                <w:right w:val="none" w:sz="0" w:space="0" w:color="auto"/>
              </w:divBdr>
            </w:div>
            <w:div w:id="1858352280">
              <w:marLeft w:val="0"/>
              <w:marRight w:val="0"/>
              <w:marTop w:val="0"/>
              <w:marBottom w:val="0"/>
              <w:divBdr>
                <w:top w:val="none" w:sz="0" w:space="0" w:color="auto"/>
                <w:left w:val="none" w:sz="0" w:space="0" w:color="auto"/>
                <w:bottom w:val="none" w:sz="0" w:space="0" w:color="auto"/>
                <w:right w:val="none" w:sz="0" w:space="0" w:color="auto"/>
              </w:divBdr>
            </w:div>
            <w:div w:id="403646021">
              <w:marLeft w:val="0"/>
              <w:marRight w:val="0"/>
              <w:marTop w:val="0"/>
              <w:marBottom w:val="0"/>
              <w:divBdr>
                <w:top w:val="none" w:sz="0" w:space="0" w:color="auto"/>
                <w:left w:val="none" w:sz="0" w:space="0" w:color="auto"/>
                <w:bottom w:val="none" w:sz="0" w:space="0" w:color="auto"/>
                <w:right w:val="none" w:sz="0" w:space="0" w:color="auto"/>
              </w:divBdr>
            </w:div>
            <w:div w:id="1098257431">
              <w:marLeft w:val="0"/>
              <w:marRight w:val="0"/>
              <w:marTop w:val="0"/>
              <w:marBottom w:val="0"/>
              <w:divBdr>
                <w:top w:val="none" w:sz="0" w:space="0" w:color="auto"/>
                <w:left w:val="none" w:sz="0" w:space="0" w:color="auto"/>
                <w:bottom w:val="none" w:sz="0" w:space="0" w:color="auto"/>
                <w:right w:val="none" w:sz="0" w:space="0" w:color="auto"/>
              </w:divBdr>
            </w:div>
            <w:div w:id="2122996278">
              <w:marLeft w:val="0"/>
              <w:marRight w:val="0"/>
              <w:marTop w:val="0"/>
              <w:marBottom w:val="0"/>
              <w:divBdr>
                <w:top w:val="none" w:sz="0" w:space="0" w:color="auto"/>
                <w:left w:val="none" w:sz="0" w:space="0" w:color="auto"/>
                <w:bottom w:val="none" w:sz="0" w:space="0" w:color="auto"/>
                <w:right w:val="none" w:sz="0" w:space="0" w:color="auto"/>
              </w:divBdr>
            </w:div>
            <w:div w:id="122816701">
              <w:marLeft w:val="0"/>
              <w:marRight w:val="0"/>
              <w:marTop w:val="0"/>
              <w:marBottom w:val="0"/>
              <w:divBdr>
                <w:top w:val="none" w:sz="0" w:space="0" w:color="auto"/>
                <w:left w:val="none" w:sz="0" w:space="0" w:color="auto"/>
                <w:bottom w:val="none" w:sz="0" w:space="0" w:color="auto"/>
                <w:right w:val="none" w:sz="0" w:space="0" w:color="auto"/>
              </w:divBdr>
            </w:div>
            <w:div w:id="1811748591">
              <w:marLeft w:val="0"/>
              <w:marRight w:val="0"/>
              <w:marTop w:val="0"/>
              <w:marBottom w:val="0"/>
              <w:divBdr>
                <w:top w:val="none" w:sz="0" w:space="0" w:color="auto"/>
                <w:left w:val="none" w:sz="0" w:space="0" w:color="auto"/>
                <w:bottom w:val="none" w:sz="0" w:space="0" w:color="auto"/>
                <w:right w:val="none" w:sz="0" w:space="0" w:color="auto"/>
              </w:divBdr>
            </w:div>
            <w:div w:id="946695888">
              <w:marLeft w:val="0"/>
              <w:marRight w:val="0"/>
              <w:marTop w:val="0"/>
              <w:marBottom w:val="0"/>
              <w:divBdr>
                <w:top w:val="none" w:sz="0" w:space="0" w:color="auto"/>
                <w:left w:val="none" w:sz="0" w:space="0" w:color="auto"/>
                <w:bottom w:val="none" w:sz="0" w:space="0" w:color="auto"/>
                <w:right w:val="none" w:sz="0" w:space="0" w:color="auto"/>
              </w:divBdr>
            </w:div>
            <w:div w:id="315885666">
              <w:marLeft w:val="0"/>
              <w:marRight w:val="0"/>
              <w:marTop w:val="0"/>
              <w:marBottom w:val="0"/>
              <w:divBdr>
                <w:top w:val="none" w:sz="0" w:space="0" w:color="auto"/>
                <w:left w:val="none" w:sz="0" w:space="0" w:color="auto"/>
                <w:bottom w:val="none" w:sz="0" w:space="0" w:color="auto"/>
                <w:right w:val="none" w:sz="0" w:space="0" w:color="auto"/>
              </w:divBdr>
            </w:div>
            <w:div w:id="376392380">
              <w:marLeft w:val="0"/>
              <w:marRight w:val="0"/>
              <w:marTop w:val="0"/>
              <w:marBottom w:val="0"/>
              <w:divBdr>
                <w:top w:val="none" w:sz="0" w:space="0" w:color="auto"/>
                <w:left w:val="none" w:sz="0" w:space="0" w:color="auto"/>
                <w:bottom w:val="none" w:sz="0" w:space="0" w:color="auto"/>
                <w:right w:val="none" w:sz="0" w:space="0" w:color="auto"/>
              </w:divBdr>
            </w:div>
            <w:div w:id="99378708">
              <w:marLeft w:val="0"/>
              <w:marRight w:val="0"/>
              <w:marTop w:val="0"/>
              <w:marBottom w:val="0"/>
              <w:divBdr>
                <w:top w:val="none" w:sz="0" w:space="0" w:color="auto"/>
                <w:left w:val="none" w:sz="0" w:space="0" w:color="auto"/>
                <w:bottom w:val="none" w:sz="0" w:space="0" w:color="auto"/>
                <w:right w:val="none" w:sz="0" w:space="0" w:color="auto"/>
              </w:divBdr>
            </w:div>
            <w:div w:id="1464037859">
              <w:marLeft w:val="0"/>
              <w:marRight w:val="0"/>
              <w:marTop w:val="0"/>
              <w:marBottom w:val="0"/>
              <w:divBdr>
                <w:top w:val="none" w:sz="0" w:space="0" w:color="auto"/>
                <w:left w:val="none" w:sz="0" w:space="0" w:color="auto"/>
                <w:bottom w:val="none" w:sz="0" w:space="0" w:color="auto"/>
                <w:right w:val="none" w:sz="0" w:space="0" w:color="auto"/>
              </w:divBdr>
            </w:div>
            <w:div w:id="332995886">
              <w:marLeft w:val="0"/>
              <w:marRight w:val="0"/>
              <w:marTop w:val="0"/>
              <w:marBottom w:val="0"/>
              <w:divBdr>
                <w:top w:val="none" w:sz="0" w:space="0" w:color="auto"/>
                <w:left w:val="none" w:sz="0" w:space="0" w:color="auto"/>
                <w:bottom w:val="none" w:sz="0" w:space="0" w:color="auto"/>
                <w:right w:val="none" w:sz="0" w:space="0" w:color="auto"/>
              </w:divBdr>
            </w:div>
            <w:div w:id="734741791">
              <w:marLeft w:val="0"/>
              <w:marRight w:val="0"/>
              <w:marTop w:val="0"/>
              <w:marBottom w:val="0"/>
              <w:divBdr>
                <w:top w:val="none" w:sz="0" w:space="0" w:color="auto"/>
                <w:left w:val="none" w:sz="0" w:space="0" w:color="auto"/>
                <w:bottom w:val="none" w:sz="0" w:space="0" w:color="auto"/>
                <w:right w:val="none" w:sz="0" w:space="0" w:color="auto"/>
              </w:divBdr>
            </w:div>
            <w:div w:id="1606501108">
              <w:marLeft w:val="0"/>
              <w:marRight w:val="0"/>
              <w:marTop w:val="0"/>
              <w:marBottom w:val="0"/>
              <w:divBdr>
                <w:top w:val="none" w:sz="0" w:space="0" w:color="auto"/>
                <w:left w:val="none" w:sz="0" w:space="0" w:color="auto"/>
                <w:bottom w:val="none" w:sz="0" w:space="0" w:color="auto"/>
                <w:right w:val="none" w:sz="0" w:space="0" w:color="auto"/>
              </w:divBdr>
            </w:div>
            <w:div w:id="963147939">
              <w:marLeft w:val="0"/>
              <w:marRight w:val="0"/>
              <w:marTop w:val="0"/>
              <w:marBottom w:val="0"/>
              <w:divBdr>
                <w:top w:val="none" w:sz="0" w:space="0" w:color="auto"/>
                <w:left w:val="none" w:sz="0" w:space="0" w:color="auto"/>
                <w:bottom w:val="none" w:sz="0" w:space="0" w:color="auto"/>
                <w:right w:val="none" w:sz="0" w:space="0" w:color="auto"/>
              </w:divBdr>
            </w:div>
            <w:div w:id="1620716939">
              <w:marLeft w:val="0"/>
              <w:marRight w:val="0"/>
              <w:marTop w:val="0"/>
              <w:marBottom w:val="0"/>
              <w:divBdr>
                <w:top w:val="none" w:sz="0" w:space="0" w:color="auto"/>
                <w:left w:val="none" w:sz="0" w:space="0" w:color="auto"/>
                <w:bottom w:val="none" w:sz="0" w:space="0" w:color="auto"/>
                <w:right w:val="none" w:sz="0" w:space="0" w:color="auto"/>
              </w:divBdr>
            </w:div>
            <w:div w:id="1992560768">
              <w:marLeft w:val="0"/>
              <w:marRight w:val="0"/>
              <w:marTop w:val="0"/>
              <w:marBottom w:val="0"/>
              <w:divBdr>
                <w:top w:val="none" w:sz="0" w:space="0" w:color="auto"/>
                <w:left w:val="none" w:sz="0" w:space="0" w:color="auto"/>
                <w:bottom w:val="none" w:sz="0" w:space="0" w:color="auto"/>
                <w:right w:val="none" w:sz="0" w:space="0" w:color="auto"/>
              </w:divBdr>
            </w:div>
            <w:div w:id="173349734">
              <w:marLeft w:val="0"/>
              <w:marRight w:val="0"/>
              <w:marTop w:val="0"/>
              <w:marBottom w:val="0"/>
              <w:divBdr>
                <w:top w:val="none" w:sz="0" w:space="0" w:color="auto"/>
                <w:left w:val="none" w:sz="0" w:space="0" w:color="auto"/>
                <w:bottom w:val="none" w:sz="0" w:space="0" w:color="auto"/>
                <w:right w:val="none" w:sz="0" w:space="0" w:color="auto"/>
              </w:divBdr>
            </w:div>
            <w:div w:id="188956396">
              <w:marLeft w:val="0"/>
              <w:marRight w:val="0"/>
              <w:marTop w:val="0"/>
              <w:marBottom w:val="0"/>
              <w:divBdr>
                <w:top w:val="none" w:sz="0" w:space="0" w:color="auto"/>
                <w:left w:val="none" w:sz="0" w:space="0" w:color="auto"/>
                <w:bottom w:val="none" w:sz="0" w:space="0" w:color="auto"/>
                <w:right w:val="none" w:sz="0" w:space="0" w:color="auto"/>
              </w:divBdr>
            </w:div>
            <w:div w:id="679312039">
              <w:marLeft w:val="0"/>
              <w:marRight w:val="0"/>
              <w:marTop w:val="0"/>
              <w:marBottom w:val="0"/>
              <w:divBdr>
                <w:top w:val="none" w:sz="0" w:space="0" w:color="auto"/>
                <w:left w:val="none" w:sz="0" w:space="0" w:color="auto"/>
                <w:bottom w:val="none" w:sz="0" w:space="0" w:color="auto"/>
                <w:right w:val="none" w:sz="0" w:space="0" w:color="auto"/>
              </w:divBdr>
            </w:div>
            <w:div w:id="1355885828">
              <w:marLeft w:val="0"/>
              <w:marRight w:val="0"/>
              <w:marTop w:val="0"/>
              <w:marBottom w:val="0"/>
              <w:divBdr>
                <w:top w:val="none" w:sz="0" w:space="0" w:color="auto"/>
                <w:left w:val="none" w:sz="0" w:space="0" w:color="auto"/>
                <w:bottom w:val="none" w:sz="0" w:space="0" w:color="auto"/>
                <w:right w:val="none" w:sz="0" w:space="0" w:color="auto"/>
              </w:divBdr>
            </w:div>
          </w:divsChild>
        </w:div>
        <w:div w:id="584724319">
          <w:marLeft w:val="0"/>
          <w:marRight w:val="0"/>
          <w:marTop w:val="0"/>
          <w:marBottom w:val="0"/>
          <w:divBdr>
            <w:top w:val="none" w:sz="0" w:space="0" w:color="auto"/>
            <w:left w:val="none" w:sz="0" w:space="0" w:color="auto"/>
            <w:bottom w:val="none" w:sz="0" w:space="0" w:color="auto"/>
            <w:right w:val="none" w:sz="0" w:space="0" w:color="auto"/>
          </w:divBdr>
        </w:div>
        <w:div w:id="883636543">
          <w:marLeft w:val="0"/>
          <w:marRight w:val="0"/>
          <w:marTop w:val="0"/>
          <w:marBottom w:val="0"/>
          <w:divBdr>
            <w:top w:val="none" w:sz="0" w:space="0" w:color="auto"/>
            <w:left w:val="none" w:sz="0" w:space="0" w:color="auto"/>
            <w:bottom w:val="none" w:sz="0" w:space="0" w:color="auto"/>
            <w:right w:val="none" w:sz="0" w:space="0" w:color="auto"/>
          </w:divBdr>
        </w:div>
        <w:div w:id="2034115270">
          <w:marLeft w:val="0"/>
          <w:marRight w:val="0"/>
          <w:marTop w:val="0"/>
          <w:marBottom w:val="0"/>
          <w:divBdr>
            <w:top w:val="none" w:sz="0" w:space="0" w:color="auto"/>
            <w:left w:val="none" w:sz="0" w:space="0" w:color="auto"/>
            <w:bottom w:val="none" w:sz="0" w:space="0" w:color="auto"/>
            <w:right w:val="none" w:sz="0" w:space="0" w:color="auto"/>
          </w:divBdr>
        </w:div>
      </w:divsChild>
    </w:div>
    <w:div w:id="1075590643">
      <w:bodyDiv w:val="1"/>
      <w:marLeft w:val="0"/>
      <w:marRight w:val="0"/>
      <w:marTop w:val="0"/>
      <w:marBottom w:val="0"/>
      <w:divBdr>
        <w:top w:val="none" w:sz="0" w:space="0" w:color="auto"/>
        <w:left w:val="none" w:sz="0" w:space="0" w:color="auto"/>
        <w:bottom w:val="none" w:sz="0" w:space="0" w:color="auto"/>
        <w:right w:val="none" w:sz="0" w:space="0" w:color="auto"/>
      </w:divBdr>
    </w:div>
    <w:div w:id="1076051185">
      <w:bodyDiv w:val="1"/>
      <w:marLeft w:val="0"/>
      <w:marRight w:val="0"/>
      <w:marTop w:val="0"/>
      <w:marBottom w:val="0"/>
      <w:divBdr>
        <w:top w:val="none" w:sz="0" w:space="0" w:color="auto"/>
        <w:left w:val="none" w:sz="0" w:space="0" w:color="auto"/>
        <w:bottom w:val="none" w:sz="0" w:space="0" w:color="auto"/>
        <w:right w:val="none" w:sz="0" w:space="0" w:color="auto"/>
      </w:divBdr>
    </w:div>
    <w:div w:id="1077047768">
      <w:bodyDiv w:val="1"/>
      <w:marLeft w:val="0"/>
      <w:marRight w:val="0"/>
      <w:marTop w:val="0"/>
      <w:marBottom w:val="0"/>
      <w:divBdr>
        <w:top w:val="none" w:sz="0" w:space="0" w:color="auto"/>
        <w:left w:val="none" w:sz="0" w:space="0" w:color="auto"/>
        <w:bottom w:val="none" w:sz="0" w:space="0" w:color="auto"/>
        <w:right w:val="none" w:sz="0" w:space="0" w:color="auto"/>
      </w:divBdr>
    </w:div>
    <w:div w:id="1077094918">
      <w:bodyDiv w:val="1"/>
      <w:marLeft w:val="0"/>
      <w:marRight w:val="0"/>
      <w:marTop w:val="0"/>
      <w:marBottom w:val="0"/>
      <w:divBdr>
        <w:top w:val="none" w:sz="0" w:space="0" w:color="auto"/>
        <w:left w:val="none" w:sz="0" w:space="0" w:color="auto"/>
        <w:bottom w:val="none" w:sz="0" w:space="0" w:color="auto"/>
        <w:right w:val="none" w:sz="0" w:space="0" w:color="auto"/>
      </w:divBdr>
    </w:div>
    <w:div w:id="1077630038">
      <w:bodyDiv w:val="1"/>
      <w:marLeft w:val="0"/>
      <w:marRight w:val="0"/>
      <w:marTop w:val="0"/>
      <w:marBottom w:val="0"/>
      <w:divBdr>
        <w:top w:val="none" w:sz="0" w:space="0" w:color="auto"/>
        <w:left w:val="none" w:sz="0" w:space="0" w:color="auto"/>
        <w:bottom w:val="none" w:sz="0" w:space="0" w:color="auto"/>
        <w:right w:val="none" w:sz="0" w:space="0" w:color="auto"/>
      </w:divBdr>
    </w:div>
    <w:div w:id="1081173068">
      <w:bodyDiv w:val="1"/>
      <w:marLeft w:val="0"/>
      <w:marRight w:val="0"/>
      <w:marTop w:val="0"/>
      <w:marBottom w:val="0"/>
      <w:divBdr>
        <w:top w:val="none" w:sz="0" w:space="0" w:color="auto"/>
        <w:left w:val="none" w:sz="0" w:space="0" w:color="auto"/>
        <w:bottom w:val="none" w:sz="0" w:space="0" w:color="auto"/>
        <w:right w:val="none" w:sz="0" w:space="0" w:color="auto"/>
      </w:divBdr>
    </w:div>
    <w:div w:id="1082682927">
      <w:bodyDiv w:val="1"/>
      <w:marLeft w:val="0"/>
      <w:marRight w:val="0"/>
      <w:marTop w:val="0"/>
      <w:marBottom w:val="0"/>
      <w:divBdr>
        <w:top w:val="none" w:sz="0" w:space="0" w:color="auto"/>
        <w:left w:val="none" w:sz="0" w:space="0" w:color="auto"/>
        <w:bottom w:val="none" w:sz="0" w:space="0" w:color="auto"/>
        <w:right w:val="none" w:sz="0" w:space="0" w:color="auto"/>
      </w:divBdr>
    </w:div>
    <w:div w:id="1084448492">
      <w:bodyDiv w:val="1"/>
      <w:marLeft w:val="0"/>
      <w:marRight w:val="0"/>
      <w:marTop w:val="0"/>
      <w:marBottom w:val="0"/>
      <w:divBdr>
        <w:top w:val="none" w:sz="0" w:space="0" w:color="auto"/>
        <w:left w:val="none" w:sz="0" w:space="0" w:color="auto"/>
        <w:bottom w:val="none" w:sz="0" w:space="0" w:color="auto"/>
        <w:right w:val="none" w:sz="0" w:space="0" w:color="auto"/>
      </w:divBdr>
    </w:div>
    <w:div w:id="1084570891">
      <w:bodyDiv w:val="1"/>
      <w:marLeft w:val="0"/>
      <w:marRight w:val="0"/>
      <w:marTop w:val="0"/>
      <w:marBottom w:val="0"/>
      <w:divBdr>
        <w:top w:val="none" w:sz="0" w:space="0" w:color="auto"/>
        <w:left w:val="none" w:sz="0" w:space="0" w:color="auto"/>
        <w:bottom w:val="none" w:sz="0" w:space="0" w:color="auto"/>
        <w:right w:val="none" w:sz="0" w:space="0" w:color="auto"/>
      </w:divBdr>
    </w:div>
    <w:div w:id="1086414201">
      <w:bodyDiv w:val="1"/>
      <w:marLeft w:val="0"/>
      <w:marRight w:val="0"/>
      <w:marTop w:val="0"/>
      <w:marBottom w:val="0"/>
      <w:divBdr>
        <w:top w:val="none" w:sz="0" w:space="0" w:color="auto"/>
        <w:left w:val="none" w:sz="0" w:space="0" w:color="auto"/>
        <w:bottom w:val="none" w:sz="0" w:space="0" w:color="auto"/>
        <w:right w:val="none" w:sz="0" w:space="0" w:color="auto"/>
      </w:divBdr>
    </w:div>
    <w:div w:id="1089042697">
      <w:bodyDiv w:val="1"/>
      <w:marLeft w:val="0"/>
      <w:marRight w:val="0"/>
      <w:marTop w:val="0"/>
      <w:marBottom w:val="0"/>
      <w:divBdr>
        <w:top w:val="none" w:sz="0" w:space="0" w:color="auto"/>
        <w:left w:val="none" w:sz="0" w:space="0" w:color="auto"/>
        <w:bottom w:val="none" w:sz="0" w:space="0" w:color="auto"/>
        <w:right w:val="none" w:sz="0" w:space="0" w:color="auto"/>
      </w:divBdr>
    </w:div>
    <w:div w:id="1089352018">
      <w:bodyDiv w:val="1"/>
      <w:marLeft w:val="0"/>
      <w:marRight w:val="0"/>
      <w:marTop w:val="0"/>
      <w:marBottom w:val="0"/>
      <w:divBdr>
        <w:top w:val="none" w:sz="0" w:space="0" w:color="auto"/>
        <w:left w:val="none" w:sz="0" w:space="0" w:color="auto"/>
        <w:bottom w:val="none" w:sz="0" w:space="0" w:color="auto"/>
        <w:right w:val="none" w:sz="0" w:space="0" w:color="auto"/>
      </w:divBdr>
    </w:div>
    <w:div w:id="1090351639">
      <w:bodyDiv w:val="1"/>
      <w:marLeft w:val="0"/>
      <w:marRight w:val="0"/>
      <w:marTop w:val="0"/>
      <w:marBottom w:val="0"/>
      <w:divBdr>
        <w:top w:val="none" w:sz="0" w:space="0" w:color="auto"/>
        <w:left w:val="none" w:sz="0" w:space="0" w:color="auto"/>
        <w:bottom w:val="none" w:sz="0" w:space="0" w:color="auto"/>
        <w:right w:val="none" w:sz="0" w:space="0" w:color="auto"/>
      </w:divBdr>
    </w:div>
    <w:div w:id="1090391821">
      <w:bodyDiv w:val="1"/>
      <w:marLeft w:val="0"/>
      <w:marRight w:val="0"/>
      <w:marTop w:val="0"/>
      <w:marBottom w:val="0"/>
      <w:divBdr>
        <w:top w:val="none" w:sz="0" w:space="0" w:color="auto"/>
        <w:left w:val="none" w:sz="0" w:space="0" w:color="auto"/>
        <w:bottom w:val="none" w:sz="0" w:space="0" w:color="auto"/>
        <w:right w:val="none" w:sz="0" w:space="0" w:color="auto"/>
      </w:divBdr>
    </w:div>
    <w:div w:id="1092512548">
      <w:bodyDiv w:val="1"/>
      <w:marLeft w:val="0"/>
      <w:marRight w:val="0"/>
      <w:marTop w:val="0"/>
      <w:marBottom w:val="0"/>
      <w:divBdr>
        <w:top w:val="none" w:sz="0" w:space="0" w:color="auto"/>
        <w:left w:val="none" w:sz="0" w:space="0" w:color="auto"/>
        <w:bottom w:val="none" w:sz="0" w:space="0" w:color="auto"/>
        <w:right w:val="none" w:sz="0" w:space="0" w:color="auto"/>
      </w:divBdr>
    </w:div>
    <w:div w:id="1093090302">
      <w:bodyDiv w:val="1"/>
      <w:marLeft w:val="0"/>
      <w:marRight w:val="0"/>
      <w:marTop w:val="0"/>
      <w:marBottom w:val="0"/>
      <w:divBdr>
        <w:top w:val="none" w:sz="0" w:space="0" w:color="auto"/>
        <w:left w:val="none" w:sz="0" w:space="0" w:color="auto"/>
        <w:bottom w:val="none" w:sz="0" w:space="0" w:color="auto"/>
        <w:right w:val="none" w:sz="0" w:space="0" w:color="auto"/>
      </w:divBdr>
    </w:div>
    <w:div w:id="1093403803">
      <w:bodyDiv w:val="1"/>
      <w:marLeft w:val="0"/>
      <w:marRight w:val="0"/>
      <w:marTop w:val="0"/>
      <w:marBottom w:val="0"/>
      <w:divBdr>
        <w:top w:val="none" w:sz="0" w:space="0" w:color="auto"/>
        <w:left w:val="none" w:sz="0" w:space="0" w:color="auto"/>
        <w:bottom w:val="none" w:sz="0" w:space="0" w:color="auto"/>
        <w:right w:val="none" w:sz="0" w:space="0" w:color="auto"/>
      </w:divBdr>
    </w:div>
    <w:div w:id="1094203311">
      <w:bodyDiv w:val="1"/>
      <w:marLeft w:val="0"/>
      <w:marRight w:val="0"/>
      <w:marTop w:val="0"/>
      <w:marBottom w:val="0"/>
      <w:divBdr>
        <w:top w:val="none" w:sz="0" w:space="0" w:color="auto"/>
        <w:left w:val="none" w:sz="0" w:space="0" w:color="auto"/>
        <w:bottom w:val="none" w:sz="0" w:space="0" w:color="auto"/>
        <w:right w:val="none" w:sz="0" w:space="0" w:color="auto"/>
      </w:divBdr>
    </w:div>
    <w:div w:id="1100222033">
      <w:bodyDiv w:val="1"/>
      <w:marLeft w:val="0"/>
      <w:marRight w:val="0"/>
      <w:marTop w:val="0"/>
      <w:marBottom w:val="0"/>
      <w:divBdr>
        <w:top w:val="none" w:sz="0" w:space="0" w:color="auto"/>
        <w:left w:val="none" w:sz="0" w:space="0" w:color="auto"/>
        <w:bottom w:val="none" w:sz="0" w:space="0" w:color="auto"/>
        <w:right w:val="none" w:sz="0" w:space="0" w:color="auto"/>
      </w:divBdr>
    </w:div>
    <w:div w:id="1101146691">
      <w:bodyDiv w:val="1"/>
      <w:marLeft w:val="0"/>
      <w:marRight w:val="0"/>
      <w:marTop w:val="0"/>
      <w:marBottom w:val="0"/>
      <w:divBdr>
        <w:top w:val="none" w:sz="0" w:space="0" w:color="auto"/>
        <w:left w:val="none" w:sz="0" w:space="0" w:color="auto"/>
        <w:bottom w:val="none" w:sz="0" w:space="0" w:color="auto"/>
        <w:right w:val="none" w:sz="0" w:space="0" w:color="auto"/>
      </w:divBdr>
    </w:div>
    <w:div w:id="1102533966">
      <w:bodyDiv w:val="1"/>
      <w:marLeft w:val="0"/>
      <w:marRight w:val="0"/>
      <w:marTop w:val="0"/>
      <w:marBottom w:val="0"/>
      <w:divBdr>
        <w:top w:val="none" w:sz="0" w:space="0" w:color="auto"/>
        <w:left w:val="none" w:sz="0" w:space="0" w:color="auto"/>
        <w:bottom w:val="none" w:sz="0" w:space="0" w:color="auto"/>
        <w:right w:val="none" w:sz="0" w:space="0" w:color="auto"/>
      </w:divBdr>
    </w:div>
    <w:div w:id="1102647119">
      <w:bodyDiv w:val="1"/>
      <w:marLeft w:val="0"/>
      <w:marRight w:val="0"/>
      <w:marTop w:val="0"/>
      <w:marBottom w:val="0"/>
      <w:divBdr>
        <w:top w:val="none" w:sz="0" w:space="0" w:color="auto"/>
        <w:left w:val="none" w:sz="0" w:space="0" w:color="auto"/>
        <w:bottom w:val="none" w:sz="0" w:space="0" w:color="auto"/>
        <w:right w:val="none" w:sz="0" w:space="0" w:color="auto"/>
      </w:divBdr>
    </w:div>
    <w:div w:id="1102795381">
      <w:bodyDiv w:val="1"/>
      <w:marLeft w:val="0"/>
      <w:marRight w:val="0"/>
      <w:marTop w:val="0"/>
      <w:marBottom w:val="0"/>
      <w:divBdr>
        <w:top w:val="none" w:sz="0" w:space="0" w:color="auto"/>
        <w:left w:val="none" w:sz="0" w:space="0" w:color="auto"/>
        <w:bottom w:val="none" w:sz="0" w:space="0" w:color="auto"/>
        <w:right w:val="none" w:sz="0" w:space="0" w:color="auto"/>
      </w:divBdr>
    </w:div>
    <w:div w:id="1103917571">
      <w:bodyDiv w:val="1"/>
      <w:marLeft w:val="0"/>
      <w:marRight w:val="0"/>
      <w:marTop w:val="0"/>
      <w:marBottom w:val="0"/>
      <w:divBdr>
        <w:top w:val="none" w:sz="0" w:space="0" w:color="auto"/>
        <w:left w:val="none" w:sz="0" w:space="0" w:color="auto"/>
        <w:bottom w:val="none" w:sz="0" w:space="0" w:color="auto"/>
        <w:right w:val="none" w:sz="0" w:space="0" w:color="auto"/>
      </w:divBdr>
    </w:div>
    <w:div w:id="1104613739">
      <w:bodyDiv w:val="1"/>
      <w:marLeft w:val="0"/>
      <w:marRight w:val="0"/>
      <w:marTop w:val="0"/>
      <w:marBottom w:val="0"/>
      <w:divBdr>
        <w:top w:val="none" w:sz="0" w:space="0" w:color="auto"/>
        <w:left w:val="none" w:sz="0" w:space="0" w:color="auto"/>
        <w:bottom w:val="none" w:sz="0" w:space="0" w:color="auto"/>
        <w:right w:val="none" w:sz="0" w:space="0" w:color="auto"/>
      </w:divBdr>
    </w:div>
    <w:div w:id="1104761263">
      <w:bodyDiv w:val="1"/>
      <w:marLeft w:val="0"/>
      <w:marRight w:val="0"/>
      <w:marTop w:val="0"/>
      <w:marBottom w:val="0"/>
      <w:divBdr>
        <w:top w:val="none" w:sz="0" w:space="0" w:color="auto"/>
        <w:left w:val="none" w:sz="0" w:space="0" w:color="auto"/>
        <w:bottom w:val="none" w:sz="0" w:space="0" w:color="auto"/>
        <w:right w:val="none" w:sz="0" w:space="0" w:color="auto"/>
      </w:divBdr>
    </w:div>
    <w:div w:id="1105686339">
      <w:bodyDiv w:val="1"/>
      <w:marLeft w:val="0"/>
      <w:marRight w:val="0"/>
      <w:marTop w:val="0"/>
      <w:marBottom w:val="0"/>
      <w:divBdr>
        <w:top w:val="none" w:sz="0" w:space="0" w:color="auto"/>
        <w:left w:val="none" w:sz="0" w:space="0" w:color="auto"/>
        <w:bottom w:val="none" w:sz="0" w:space="0" w:color="auto"/>
        <w:right w:val="none" w:sz="0" w:space="0" w:color="auto"/>
      </w:divBdr>
    </w:div>
    <w:div w:id="1106317069">
      <w:bodyDiv w:val="1"/>
      <w:marLeft w:val="0"/>
      <w:marRight w:val="0"/>
      <w:marTop w:val="0"/>
      <w:marBottom w:val="0"/>
      <w:divBdr>
        <w:top w:val="none" w:sz="0" w:space="0" w:color="auto"/>
        <w:left w:val="none" w:sz="0" w:space="0" w:color="auto"/>
        <w:bottom w:val="none" w:sz="0" w:space="0" w:color="auto"/>
        <w:right w:val="none" w:sz="0" w:space="0" w:color="auto"/>
      </w:divBdr>
    </w:div>
    <w:div w:id="1107315906">
      <w:bodyDiv w:val="1"/>
      <w:marLeft w:val="0"/>
      <w:marRight w:val="0"/>
      <w:marTop w:val="0"/>
      <w:marBottom w:val="0"/>
      <w:divBdr>
        <w:top w:val="none" w:sz="0" w:space="0" w:color="auto"/>
        <w:left w:val="none" w:sz="0" w:space="0" w:color="auto"/>
        <w:bottom w:val="none" w:sz="0" w:space="0" w:color="auto"/>
        <w:right w:val="none" w:sz="0" w:space="0" w:color="auto"/>
      </w:divBdr>
    </w:div>
    <w:div w:id="1107386723">
      <w:bodyDiv w:val="1"/>
      <w:marLeft w:val="0"/>
      <w:marRight w:val="0"/>
      <w:marTop w:val="0"/>
      <w:marBottom w:val="0"/>
      <w:divBdr>
        <w:top w:val="none" w:sz="0" w:space="0" w:color="auto"/>
        <w:left w:val="none" w:sz="0" w:space="0" w:color="auto"/>
        <w:bottom w:val="none" w:sz="0" w:space="0" w:color="auto"/>
        <w:right w:val="none" w:sz="0" w:space="0" w:color="auto"/>
      </w:divBdr>
    </w:div>
    <w:div w:id="1107699544">
      <w:bodyDiv w:val="1"/>
      <w:marLeft w:val="0"/>
      <w:marRight w:val="0"/>
      <w:marTop w:val="0"/>
      <w:marBottom w:val="0"/>
      <w:divBdr>
        <w:top w:val="none" w:sz="0" w:space="0" w:color="auto"/>
        <w:left w:val="none" w:sz="0" w:space="0" w:color="auto"/>
        <w:bottom w:val="none" w:sz="0" w:space="0" w:color="auto"/>
        <w:right w:val="none" w:sz="0" w:space="0" w:color="auto"/>
      </w:divBdr>
    </w:div>
    <w:div w:id="1107775425">
      <w:bodyDiv w:val="1"/>
      <w:marLeft w:val="0"/>
      <w:marRight w:val="0"/>
      <w:marTop w:val="0"/>
      <w:marBottom w:val="0"/>
      <w:divBdr>
        <w:top w:val="none" w:sz="0" w:space="0" w:color="auto"/>
        <w:left w:val="none" w:sz="0" w:space="0" w:color="auto"/>
        <w:bottom w:val="none" w:sz="0" w:space="0" w:color="auto"/>
        <w:right w:val="none" w:sz="0" w:space="0" w:color="auto"/>
      </w:divBdr>
    </w:div>
    <w:div w:id="1108041457">
      <w:bodyDiv w:val="1"/>
      <w:marLeft w:val="0"/>
      <w:marRight w:val="0"/>
      <w:marTop w:val="0"/>
      <w:marBottom w:val="0"/>
      <w:divBdr>
        <w:top w:val="none" w:sz="0" w:space="0" w:color="auto"/>
        <w:left w:val="none" w:sz="0" w:space="0" w:color="auto"/>
        <w:bottom w:val="none" w:sz="0" w:space="0" w:color="auto"/>
        <w:right w:val="none" w:sz="0" w:space="0" w:color="auto"/>
      </w:divBdr>
    </w:div>
    <w:div w:id="1109737985">
      <w:bodyDiv w:val="1"/>
      <w:marLeft w:val="0"/>
      <w:marRight w:val="0"/>
      <w:marTop w:val="0"/>
      <w:marBottom w:val="0"/>
      <w:divBdr>
        <w:top w:val="none" w:sz="0" w:space="0" w:color="auto"/>
        <w:left w:val="none" w:sz="0" w:space="0" w:color="auto"/>
        <w:bottom w:val="none" w:sz="0" w:space="0" w:color="auto"/>
        <w:right w:val="none" w:sz="0" w:space="0" w:color="auto"/>
      </w:divBdr>
    </w:div>
    <w:div w:id="1111166390">
      <w:bodyDiv w:val="1"/>
      <w:marLeft w:val="0"/>
      <w:marRight w:val="0"/>
      <w:marTop w:val="0"/>
      <w:marBottom w:val="0"/>
      <w:divBdr>
        <w:top w:val="none" w:sz="0" w:space="0" w:color="auto"/>
        <w:left w:val="none" w:sz="0" w:space="0" w:color="auto"/>
        <w:bottom w:val="none" w:sz="0" w:space="0" w:color="auto"/>
        <w:right w:val="none" w:sz="0" w:space="0" w:color="auto"/>
      </w:divBdr>
    </w:div>
    <w:div w:id="1112243950">
      <w:bodyDiv w:val="1"/>
      <w:marLeft w:val="0"/>
      <w:marRight w:val="0"/>
      <w:marTop w:val="0"/>
      <w:marBottom w:val="0"/>
      <w:divBdr>
        <w:top w:val="none" w:sz="0" w:space="0" w:color="auto"/>
        <w:left w:val="none" w:sz="0" w:space="0" w:color="auto"/>
        <w:bottom w:val="none" w:sz="0" w:space="0" w:color="auto"/>
        <w:right w:val="none" w:sz="0" w:space="0" w:color="auto"/>
      </w:divBdr>
    </w:div>
    <w:div w:id="1112482799">
      <w:bodyDiv w:val="1"/>
      <w:marLeft w:val="0"/>
      <w:marRight w:val="0"/>
      <w:marTop w:val="0"/>
      <w:marBottom w:val="0"/>
      <w:divBdr>
        <w:top w:val="none" w:sz="0" w:space="0" w:color="auto"/>
        <w:left w:val="none" w:sz="0" w:space="0" w:color="auto"/>
        <w:bottom w:val="none" w:sz="0" w:space="0" w:color="auto"/>
        <w:right w:val="none" w:sz="0" w:space="0" w:color="auto"/>
      </w:divBdr>
    </w:div>
    <w:div w:id="1115057866">
      <w:bodyDiv w:val="1"/>
      <w:marLeft w:val="0"/>
      <w:marRight w:val="0"/>
      <w:marTop w:val="0"/>
      <w:marBottom w:val="0"/>
      <w:divBdr>
        <w:top w:val="none" w:sz="0" w:space="0" w:color="auto"/>
        <w:left w:val="none" w:sz="0" w:space="0" w:color="auto"/>
        <w:bottom w:val="none" w:sz="0" w:space="0" w:color="auto"/>
        <w:right w:val="none" w:sz="0" w:space="0" w:color="auto"/>
      </w:divBdr>
    </w:div>
    <w:div w:id="1115179459">
      <w:bodyDiv w:val="1"/>
      <w:marLeft w:val="0"/>
      <w:marRight w:val="0"/>
      <w:marTop w:val="0"/>
      <w:marBottom w:val="0"/>
      <w:divBdr>
        <w:top w:val="none" w:sz="0" w:space="0" w:color="auto"/>
        <w:left w:val="none" w:sz="0" w:space="0" w:color="auto"/>
        <w:bottom w:val="none" w:sz="0" w:space="0" w:color="auto"/>
        <w:right w:val="none" w:sz="0" w:space="0" w:color="auto"/>
      </w:divBdr>
    </w:div>
    <w:div w:id="1115564442">
      <w:bodyDiv w:val="1"/>
      <w:marLeft w:val="0"/>
      <w:marRight w:val="0"/>
      <w:marTop w:val="0"/>
      <w:marBottom w:val="0"/>
      <w:divBdr>
        <w:top w:val="none" w:sz="0" w:space="0" w:color="auto"/>
        <w:left w:val="none" w:sz="0" w:space="0" w:color="auto"/>
        <w:bottom w:val="none" w:sz="0" w:space="0" w:color="auto"/>
        <w:right w:val="none" w:sz="0" w:space="0" w:color="auto"/>
      </w:divBdr>
    </w:div>
    <w:div w:id="1116288258">
      <w:bodyDiv w:val="1"/>
      <w:marLeft w:val="0"/>
      <w:marRight w:val="0"/>
      <w:marTop w:val="0"/>
      <w:marBottom w:val="0"/>
      <w:divBdr>
        <w:top w:val="none" w:sz="0" w:space="0" w:color="auto"/>
        <w:left w:val="none" w:sz="0" w:space="0" w:color="auto"/>
        <w:bottom w:val="none" w:sz="0" w:space="0" w:color="auto"/>
        <w:right w:val="none" w:sz="0" w:space="0" w:color="auto"/>
      </w:divBdr>
    </w:div>
    <w:div w:id="1116489390">
      <w:bodyDiv w:val="1"/>
      <w:marLeft w:val="0"/>
      <w:marRight w:val="0"/>
      <w:marTop w:val="0"/>
      <w:marBottom w:val="0"/>
      <w:divBdr>
        <w:top w:val="none" w:sz="0" w:space="0" w:color="auto"/>
        <w:left w:val="none" w:sz="0" w:space="0" w:color="auto"/>
        <w:bottom w:val="none" w:sz="0" w:space="0" w:color="auto"/>
        <w:right w:val="none" w:sz="0" w:space="0" w:color="auto"/>
      </w:divBdr>
    </w:div>
    <w:div w:id="1117674654">
      <w:bodyDiv w:val="1"/>
      <w:marLeft w:val="0"/>
      <w:marRight w:val="0"/>
      <w:marTop w:val="0"/>
      <w:marBottom w:val="0"/>
      <w:divBdr>
        <w:top w:val="none" w:sz="0" w:space="0" w:color="auto"/>
        <w:left w:val="none" w:sz="0" w:space="0" w:color="auto"/>
        <w:bottom w:val="none" w:sz="0" w:space="0" w:color="auto"/>
        <w:right w:val="none" w:sz="0" w:space="0" w:color="auto"/>
      </w:divBdr>
    </w:div>
    <w:div w:id="1118718652">
      <w:bodyDiv w:val="1"/>
      <w:marLeft w:val="0"/>
      <w:marRight w:val="0"/>
      <w:marTop w:val="0"/>
      <w:marBottom w:val="0"/>
      <w:divBdr>
        <w:top w:val="none" w:sz="0" w:space="0" w:color="auto"/>
        <w:left w:val="none" w:sz="0" w:space="0" w:color="auto"/>
        <w:bottom w:val="none" w:sz="0" w:space="0" w:color="auto"/>
        <w:right w:val="none" w:sz="0" w:space="0" w:color="auto"/>
      </w:divBdr>
    </w:div>
    <w:div w:id="1119838498">
      <w:bodyDiv w:val="1"/>
      <w:marLeft w:val="0"/>
      <w:marRight w:val="0"/>
      <w:marTop w:val="0"/>
      <w:marBottom w:val="0"/>
      <w:divBdr>
        <w:top w:val="none" w:sz="0" w:space="0" w:color="auto"/>
        <w:left w:val="none" w:sz="0" w:space="0" w:color="auto"/>
        <w:bottom w:val="none" w:sz="0" w:space="0" w:color="auto"/>
        <w:right w:val="none" w:sz="0" w:space="0" w:color="auto"/>
      </w:divBdr>
    </w:div>
    <w:div w:id="1119879804">
      <w:bodyDiv w:val="1"/>
      <w:marLeft w:val="0"/>
      <w:marRight w:val="0"/>
      <w:marTop w:val="0"/>
      <w:marBottom w:val="0"/>
      <w:divBdr>
        <w:top w:val="none" w:sz="0" w:space="0" w:color="auto"/>
        <w:left w:val="none" w:sz="0" w:space="0" w:color="auto"/>
        <w:bottom w:val="none" w:sz="0" w:space="0" w:color="auto"/>
        <w:right w:val="none" w:sz="0" w:space="0" w:color="auto"/>
      </w:divBdr>
    </w:div>
    <w:div w:id="1120803093">
      <w:bodyDiv w:val="1"/>
      <w:marLeft w:val="0"/>
      <w:marRight w:val="0"/>
      <w:marTop w:val="0"/>
      <w:marBottom w:val="0"/>
      <w:divBdr>
        <w:top w:val="none" w:sz="0" w:space="0" w:color="auto"/>
        <w:left w:val="none" w:sz="0" w:space="0" w:color="auto"/>
        <w:bottom w:val="none" w:sz="0" w:space="0" w:color="auto"/>
        <w:right w:val="none" w:sz="0" w:space="0" w:color="auto"/>
      </w:divBdr>
    </w:div>
    <w:div w:id="1121151962">
      <w:bodyDiv w:val="1"/>
      <w:marLeft w:val="0"/>
      <w:marRight w:val="0"/>
      <w:marTop w:val="0"/>
      <w:marBottom w:val="0"/>
      <w:divBdr>
        <w:top w:val="none" w:sz="0" w:space="0" w:color="auto"/>
        <w:left w:val="none" w:sz="0" w:space="0" w:color="auto"/>
        <w:bottom w:val="none" w:sz="0" w:space="0" w:color="auto"/>
        <w:right w:val="none" w:sz="0" w:space="0" w:color="auto"/>
      </w:divBdr>
    </w:div>
    <w:div w:id="1121222238">
      <w:bodyDiv w:val="1"/>
      <w:marLeft w:val="0"/>
      <w:marRight w:val="0"/>
      <w:marTop w:val="0"/>
      <w:marBottom w:val="0"/>
      <w:divBdr>
        <w:top w:val="none" w:sz="0" w:space="0" w:color="auto"/>
        <w:left w:val="none" w:sz="0" w:space="0" w:color="auto"/>
        <w:bottom w:val="none" w:sz="0" w:space="0" w:color="auto"/>
        <w:right w:val="none" w:sz="0" w:space="0" w:color="auto"/>
      </w:divBdr>
    </w:div>
    <w:div w:id="1122260627">
      <w:bodyDiv w:val="1"/>
      <w:marLeft w:val="0"/>
      <w:marRight w:val="0"/>
      <w:marTop w:val="0"/>
      <w:marBottom w:val="0"/>
      <w:divBdr>
        <w:top w:val="none" w:sz="0" w:space="0" w:color="auto"/>
        <w:left w:val="none" w:sz="0" w:space="0" w:color="auto"/>
        <w:bottom w:val="none" w:sz="0" w:space="0" w:color="auto"/>
        <w:right w:val="none" w:sz="0" w:space="0" w:color="auto"/>
      </w:divBdr>
    </w:div>
    <w:div w:id="1123308096">
      <w:bodyDiv w:val="1"/>
      <w:marLeft w:val="0"/>
      <w:marRight w:val="0"/>
      <w:marTop w:val="0"/>
      <w:marBottom w:val="0"/>
      <w:divBdr>
        <w:top w:val="none" w:sz="0" w:space="0" w:color="auto"/>
        <w:left w:val="none" w:sz="0" w:space="0" w:color="auto"/>
        <w:bottom w:val="none" w:sz="0" w:space="0" w:color="auto"/>
        <w:right w:val="none" w:sz="0" w:space="0" w:color="auto"/>
      </w:divBdr>
    </w:div>
    <w:div w:id="1123425403">
      <w:bodyDiv w:val="1"/>
      <w:marLeft w:val="0"/>
      <w:marRight w:val="0"/>
      <w:marTop w:val="0"/>
      <w:marBottom w:val="0"/>
      <w:divBdr>
        <w:top w:val="none" w:sz="0" w:space="0" w:color="auto"/>
        <w:left w:val="none" w:sz="0" w:space="0" w:color="auto"/>
        <w:bottom w:val="none" w:sz="0" w:space="0" w:color="auto"/>
        <w:right w:val="none" w:sz="0" w:space="0" w:color="auto"/>
      </w:divBdr>
    </w:div>
    <w:div w:id="1124234975">
      <w:bodyDiv w:val="1"/>
      <w:marLeft w:val="0"/>
      <w:marRight w:val="0"/>
      <w:marTop w:val="0"/>
      <w:marBottom w:val="0"/>
      <w:divBdr>
        <w:top w:val="none" w:sz="0" w:space="0" w:color="auto"/>
        <w:left w:val="none" w:sz="0" w:space="0" w:color="auto"/>
        <w:bottom w:val="none" w:sz="0" w:space="0" w:color="auto"/>
        <w:right w:val="none" w:sz="0" w:space="0" w:color="auto"/>
      </w:divBdr>
    </w:div>
    <w:div w:id="1126050512">
      <w:bodyDiv w:val="1"/>
      <w:marLeft w:val="0"/>
      <w:marRight w:val="0"/>
      <w:marTop w:val="0"/>
      <w:marBottom w:val="0"/>
      <w:divBdr>
        <w:top w:val="none" w:sz="0" w:space="0" w:color="auto"/>
        <w:left w:val="none" w:sz="0" w:space="0" w:color="auto"/>
        <w:bottom w:val="none" w:sz="0" w:space="0" w:color="auto"/>
        <w:right w:val="none" w:sz="0" w:space="0" w:color="auto"/>
      </w:divBdr>
    </w:div>
    <w:div w:id="1127888881">
      <w:bodyDiv w:val="1"/>
      <w:marLeft w:val="0"/>
      <w:marRight w:val="0"/>
      <w:marTop w:val="0"/>
      <w:marBottom w:val="0"/>
      <w:divBdr>
        <w:top w:val="none" w:sz="0" w:space="0" w:color="auto"/>
        <w:left w:val="none" w:sz="0" w:space="0" w:color="auto"/>
        <w:bottom w:val="none" w:sz="0" w:space="0" w:color="auto"/>
        <w:right w:val="none" w:sz="0" w:space="0" w:color="auto"/>
      </w:divBdr>
    </w:div>
    <w:div w:id="1127969638">
      <w:bodyDiv w:val="1"/>
      <w:marLeft w:val="0"/>
      <w:marRight w:val="0"/>
      <w:marTop w:val="0"/>
      <w:marBottom w:val="0"/>
      <w:divBdr>
        <w:top w:val="none" w:sz="0" w:space="0" w:color="auto"/>
        <w:left w:val="none" w:sz="0" w:space="0" w:color="auto"/>
        <w:bottom w:val="none" w:sz="0" w:space="0" w:color="auto"/>
        <w:right w:val="none" w:sz="0" w:space="0" w:color="auto"/>
      </w:divBdr>
    </w:div>
    <w:div w:id="1128205999">
      <w:bodyDiv w:val="1"/>
      <w:marLeft w:val="0"/>
      <w:marRight w:val="0"/>
      <w:marTop w:val="0"/>
      <w:marBottom w:val="0"/>
      <w:divBdr>
        <w:top w:val="none" w:sz="0" w:space="0" w:color="auto"/>
        <w:left w:val="none" w:sz="0" w:space="0" w:color="auto"/>
        <w:bottom w:val="none" w:sz="0" w:space="0" w:color="auto"/>
        <w:right w:val="none" w:sz="0" w:space="0" w:color="auto"/>
      </w:divBdr>
    </w:div>
    <w:div w:id="1129007538">
      <w:bodyDiv w:val="1"/>
      <w:marLeft w:val="0"/>
      <w:marRight w:val="0"/>
      <w:marTop w:val="0"/>
      <w:marBottom w:val="0"/>
      <w:divBdr>
        <w:top w:val="none" w:sz="0" w:space="0" w:color="auto"/>
        <w:left w:val="none" w:sz="0" w:space="0" w:color="auto"/>
        <w:bottom w:val="none" w:sz="0" w:space="0" w:color="auto"/>
        <w:right w:val="none" w:sz="0" w:space="0" w:color="auto"/>
      </w:divBdr>
    </w:div>
    <w:div w:id="1129392918">
      <w:bodyDiv w:val="1"/>
      <w:marLeft w:val="0"/>
      <w:marRight w:val="0"/>
      <w:marTop w:val="0"/>
      <w:marBottom w:val="0"/>
      <w:divBdr>
        <w:top w:val="none" w:sz="0" w:space="0" w:color="auto"/>
        <w:left w:val="none" w:sz="0" w:space="0" w:color="auto"/>
        <w:bottom w:val="none" w:sz="0" w:space="0" w:color="auto"/>
        <w:right w:val="none" w:sz="0" w:space="0" w:color="auto"/>
      </w:divBdr>
    </w:div>
    <w:div w:id="1133794031">
      <w:bodyDiv w:val="1"/>
      <w:marLeft w:val="0"/>
      <w:marRight w:val="0"/>
      <w:marTop w:val="0"/>
      <w:marBottom w:val="0"/>
      <w:divBdr>
        <w:top w:val="none" w:sz="0" w:space="0" w:color="auto"/>
        <w:left w:val="none" w:sz="0" w:space="0" w:color="auto"/>
        <w:bottom w:val="none" w:sz="0" w:space="0" w:color="auto"/>
        <w:right w:val="none" w:sz="0" w:space="0" w:color="auto"/>
      </w:divBdr>
    </w:div>
    <w:div w:id="1135876510">
      <w:bodyDiv w:val="1"/>
      <w:marLeft w:val="0"/>
      <w:marRight w:val="0"/>
      <w:marTop w:val="0"/>
      <w:marBottom w:val="0"/>
      <w:divBdr>
        <w:top w:val="none" w:sz="0" w:space="0" w:color="auto"/>
        <w:left w:val="none" w:sz="0" w:space="0" w:color="auto"/>
        <w:bottom w:val="none" w:sz="0" w:space="0" w:color="auto"/>
        <w:right w:val="none" w:sz="0" w:space="0" w:color="auto"/>
      </w:divBdr>
    </w:div>
    <w:div w:id="1136414667">
      <w:bodyDiv w:val="1"/>
      <w:marLeft w:val="0"/>
      <w:marRight w:val="0"/>
      <w:marTop w:val="0"/>
      <w:marBottom w:val="0"/>
      <w:divBdr>
        <w:top w:val="none" w:sz="0" w:space="0" w:color="auto"/>
        <w:left w:val="none" w:sz="0" w:space="0" w:color="auto"/>
        <w:bottom w:val="none" w:sz="0" w:space="0" w:color="auto"/>
        <w:right w:val="none" w:sz="0" w:space="0" w:color="auto"/>
      </w:divBdr>
    </w:div>
    <w:div w:id="1136948535">
      <w:bodyDiv w:val="1"/>
      <w:marLeft w:val="0"/>
      <w:marRight w:val="0"/>
      <w:marTop w:val="0"/>
      <w:marBottom w:val="0"/>
      <w:divBdr>
        <w:top w:val="none" w:sz="0" w:space="0" w:color="auto"/>
        <w:left w:val="none" w:sz="0" w:space="0" w:color="auto"/>
        <w:bottom w:val="none" w:sz="0" w:space="0" w:color="auto"/>
        <w:right w:val="none" w:sz="0" w:space="0" w:color="auto"/>
      </w:divBdr>
    </w:div>
    <w:div w:id="1136992977">
      <w:bodyDiv w:val="1"/>
      <w:marLeft w:val="0"/>
      <w:marRight w:val="0"/>
      <w:marTop w:val="0"/>
      <w:marBottom w:val="0"/>
      <w:divBdr>
        <w:top w:val="none" w:sz="0" w:space="0" w:color="auto"/>
        <w:left w:val="none" w:sz="0" w:space="0" w:color="auto"/>
        <w:bottom w:val="none" w:sz="0" w:space="0" w:color="auto"/>
        <w:right w:val="none" w:sz="0" w:space="0" w:color="auto"/>
      </w:divBdr>
    </w:div>
    <w:div w:id="1139568276">
      <w:bodyDiv w:val="1"/>
      <w:marLeft w:val="0"/>
      <w:marRight w:val="0"/>
      <w:marTop w:val="0"/>
      <w:marBottom w:val="0"/>
      <w:divBdr>
        <w:top w:val="none" w:sz="0" w:space="0" w:color="auto"/>
        <w:left w:val="none" w:sz="0" w:space="0" w:color="auto"/>
        <w:bottom w:val="none" w:sz="0" w:space="0" w:color="auto"/>
        <w:right w:val="none" w:sz="0" w:space="0" w:color="auto"/>
      </w:divBdr>
    </w:div>
    <w:div w:id="1139955430">
      <w:bodyDiv w:val="1"/>
      <w:marLeft w:val="0"/>
      <w:marRight w:val="0"/>
      <w:marTop w:val="0"/>
      <w:marBottom w:val="0"/>
      <w:divBdr>
        <w:top w:val="none" w:sz="0" w:space="0" w:color="auto"/>
        <w:left w:val="none" w:sz="0" w:space="0" w:color="auto"/>
        <w:bottom w:val="none" w:sz="0" w:space="0" w:color="auto"/>
        <w:right w:val="none" w:sz="0" w:space="0" w:color="auto"/>
      </w:divBdr>
    </w:div>
    <w:div w:id="1143155784">
      <w:bodyDiv w:val="1"/>
      <w:marLeft w:val="0"/>
      <w:marRight w:val="0"/>
      <w:marTop w:val="0"/>
      <w:marBottom w:val="0"/>
      <w:divBdr>
        <w:top w:val="none" w:sz="0" w:space="0" w:color="auto"/>
        <w:left w:val="none" w:sz="0" w:space="0" w:color="auto"/>
        <w:bottom w:val="none" w:sz="0" w:space="0" w:color="auto"/>
        <w:right w:val="none" w:sz="0" w:space="0" w:color="auto"/>
      </w:divBdr>
    </w:div>
    <w:div w:id="1144010596">
      <w:bodyDiv w:val="1"/>
      <w:marLeft w:val="0"/>
      <w:marRight w:val="0"/>
      <w:marTop w:val="0"/>
      <w:marBottom w:val="0"/>
      <w:divBdr>
        <w:top w:val="none" w:sz="0" w:space="0" w:color="auto"/>
        <w:left w:val="none" w:sz="0" w:space="0" w:color="auto"/>
        <w:bottom w:val="none" w:sz="0" w:space="0" w:color="auto"/>
        <w:right w:val="none" w:sz="0" w:space="0" w:color="auto"/>
      </w:divBdr>
    </w:div>
    <w:div w:id="1145049391">
      <w:bodyDiv w:val="1"/>
      <w:marLeft w:val="0"/>
      <w:marRight w:val="0"/>
      <w:marTop w:val="0"/>
      <w:marBottom w:val="0"/>
      <w:divBdr>
        <w:top w:val="none" w:sz="0" w:space="0" w:color="auto"/>
        <w:left w:val="none" w:sz="0" w:space="0" w:color="auto"/>
        <w:bottom w:val="none" w:sz="0" w:space="0" w:color="auto"/>
        <w:right w:val="none" w:sz="0" w:space="0" w:color="auto"/>
      </w:divBdr>
    </w:div>
    <w:div w:id="1145589057">
      <w:bodyDiv w:val="1"/>
      <w:marLeft w:val="0"/>
      <w:marRight w:val="0"/>
      <w:marTop w:val="0"/>
      <w:marBottom w:val="0"/>
      <w:divBdr>
        <w:top w:val="none" w:sz="0" w:space="0" w:color="auto"/>
        <w:left w:val="none" w:sz="0" w:space="0" w:color="auto"/>
        <w:bottom w:val="none" w:sz="0" w:space="0" w:color="auto"/>
        <w:right w:val="none" w:sz="0" w:space="0" w:color="auto"/>
      </w:divBdr>
    </w:div>
    <w:div w:id="1148669407">
      <w:bodyDiv w:val="1"/>
      <w:marLeft w:val="0"/>
      <w:marRight w:val="0"/>
      <w:marTop w:val="0"/>
      <w:marBottom w:val="0"/>
      <w:divBdr>
        <w:top w:val="none" w:sz="0" w:space="0" w:color="auto"/>
        <w:left w:val="none" w:sz="0" w:space="0" w:color="auto"/>
        <w:bottom w:val="none" w:sz="0" w:space="0" w:color="auto"/>
        <w:right w:val="none" w:sz="0" w:space="0" w:color="auto"/>
      </w:divBdr>
    </w:div>
    <w:div w:id="1149176845">
      <w:bodyDiv w:val="1"/>
      <w:marLeft w:val="0"/>
      <w:marRight w:val="0"/>
      <w:marTop w:val="0"/>
      <w:marBottom w:val="0"/>
      <w:divBdr>
        <w:top w:val="none" w:sz="0" w:space="0" w:color="auto"/>
        <w:left w:val="none" w:sz="0" w:space="0" w:color="auto"/>
        <w:bottom w:val="none" w:sz="0" w:space="0" w:color="auto"/>
        <w:right w:val="none" w:sz="0" w:space="0" w:color="auto"/>
      </w:divBdr>
    </w:div>
    <w:div w:id="1149520512">
      <w:bodyDiv w:val="1"/>
      <w:marLeft w:val="0"/>
      <w:marRight w:val="0"/>
      <w:marTop w:val="0"/>
      <w:marBottom w:val="0"/>
      <w:divBdr>
        <w:top w:val="none" w:sz="0" w:space="0" w:color="auto"/>
        <w:left w:val="none" w:sz="0" w:space="0" w:color="auto"/>
        <w:bottom w:val="none" w:sz="0" w:space="0" w:color="auto"/>
        <w:right w:val="none" w:sz="0" w:space="0" w:color="auto"/>
      </w:divBdr>
    </w:div>
    <w:div w:id="1151286962">
      <w:bodyDiv w:val="1"/>
      <w:marLeft w:val="0"/>
      <w:marRight w:val="0"/>
      <w:marTop w:val="0"/>
      <w:marBottom w:val="0"/>
      <w:divBdr>
        <w:top w:val="none" w:sz="0" w:space="0" w:color="auto"/>
        <w:left w:val="none" w:sz="0" w:space="0" w:color="auto"/>
        <w:bottom w:val="none" w:sz="0" w:space="0" w:color="auto"/>
        <w:right w:val="none" w:sz="0" w:space="0" w:color="auto"/>
      </w:divBdr>
    </w:div>
    <w:div w:id="1152718472">
      <w:bodyDiv w:val="1"/>
      <w:marLeft w:val="0"/>
      <w:marRight w:val="0"/>
      <w:marTop w:val="0"/>
      <w:marBottom w:val="0"/>
      <w:divBdr>
        <w:top w:val="none" w:sz="0" w:space="0" w:color="auto"/>
        <w:left w:val="none" w:sz="0" w:space="0" w:color="auto"/>
        <w:bottom w:val="none" w:sz="0" w:space="0" w:color="auto"/>
        <w:right w:val="none" w:sz="0" w:space="0" w:color="auto"/>
      </w:divBdr>
    </w:div>
    <w:div w:id="1154834787">
      <w:bodyDiv w:val="1"/>
      <w:marLeft w:val="0"/>
      <w:marRight w:val="0"/>
      <w:marTop w:val="0"/>
      <w:marBottom w:val="0"/>
      <w:divBdr>
        <w:top w:val="none" w:sz="0" w:space="0" w:color="auto"/>
        <w:left w:val="none" w:sz="0" w:space="0" w:color="auto"/>
        <w:bottom w:val="none" w:sz="0" w:space="0" w:color="auto"/>
        <w:right w:val="none" w:sz="0" w:space="0" w:color="auto"/>
      </w:divBdr>
    </w:div>
    <w:div w:id="1154950259">
      <w:bodyDiv w:val="1"/>
      <w:marLeft w:val="0"/>
      <w:marRight w:val="0"/>
      <w:marTop w:val="0"/>
      <w:marBottom w:val="0"/>
      <w:divBdr>
        <w:top w:val="none" w:sz="0" w:space="0" w:color="auto"/>
        <w:left w:val="none" w:sz="0" w:space="0" w:color="auto"/>
        <w:bottom w:val="none" w:sz="0" w:space="0" w:color="auto"/>
        <w:right w:val="none" w:sz="0" w:space="0" w:color="auto"/>
      </w:divBdr>
    </w:div>
    <w:div w:id="1155340835">
      <w:bodyDiv w:val="1"/>
      <w:marLeft w:val="0"/>
      <w:marRight w:val="0"/>
      <w:marTop w:val="0"/>
      <w:marBottom w:val="0"/>
      <w:divBdr>
        <w:top w:val="none" w:sz="0" w:space="0" w:color="auto"/>
        <w:left w:val="none" w:sz="0" w:space="0" w:color="auto"/>
        <w:bottom w:val="none" w:sz="0" w:space="0" w:color="auto"/>
        <w:right w:val="none" w:sz="0" w:space="0" w:color="auto"/>
      </w:divBdr>
    </w:div>
    <w:div w:id="1157109754">
      <w:bodyDiv w:val="1"/>
      <w:marLeft w:val="0"/>
      <w:marRight w:val="0"/>
      <w:marTop w:val="0"/>
      <w:marBottom w:val="0"/>
      <w:divBdr>
        <w:top w:val="none" w:sz="0" w:space="0" w:color="auto"/>
        <w:left w:val="none" w:sz="0" w:space="0" w:color="auto"/>
        <w:bottom w:val="none" w:sz="0" w:space="0" w:color="auto"/>
        <w:right w:val="none" w:sz="0" w:space="0" w:color="auto"/>
      </w:divBdr>
    </w:div>
    <w:div w:id="1157576528">
      <w:bodyDiv w:val="1"/>
      <w:marLeft w:val="0"/>
      <w:marRight w:val="0"/>
      <w:marTop w:val="0"/>
      <w:marBottom w:val="0"/>
      <w:divBdr>
        <w:top w:val="none" w:sz="0" w:space="0" w:color="auto"/>
        <w:left w:val="none" w:sz="0" w:space="0" w:color="auto"/>
        <w:bottom w:val="none" w:sz="0" w:space="0" w:color="auto"/>
        <w:right w:val="none" w:sz="0" w:space="0" w:color="auto"/>
      </w:divBdr>
    </w:div>
    <w:div w:id="1158031839">
      <w:bodyDiv w:val="1"/>
      <w:marLeft w:val="0"/>
      <w:marRight w:val="0"/>
      <w:marTop w:val="0"/>
      <w:marBottom w:val="0"/>
      <w:divBdr>
        <w:top w:val="none" w:sz="0" w:space="0" w:color="auto"/>
        <w:left w:val="none" w:sz="0" w:space="0" w:color="auto"/>
        <w:bottom w:val="none" w:sz="0" w:space="0" w:color="auto"/>
        <w:right w:val="none" w:sz="0" w:space="0" w:color="auto"/>
      </w:divBdr>
    </w:div>
    <w:div w:id="1159156111">
      <w:bodyDiv w:val="1"/>
      <w:marLeft w:val="0"/>
      <w:marRight w:val="0"/>
      <w:marTop w:val="0"/>
      <w:marBottom w:val="0"/>
      <w:divBdr>
        <w:top w:val="none" w:sz="0" w:space="0" w:color="auto"/>
        <w:left w:val="none" w:sz="0" w:space="0" w:color="auto"/>
        <w:bottom w:val="none" w:sz="0" w:space="0" w:color="auto"/>
        <w:right w:val="none" w:sz="0" w:space="0" w:color="auto"/>
      </w:divBdr>
    </w:div>
    <w:div w:id="1159808372">
      <w:bodyDiv w:val="1"/>
      <w:marLeft w:val="0"/>
      <w:marRight w:val="0"/>
      <w:marTop w:val="0"/>
      <w:marBottom w:val="0"/>
      <w:divBdr>
        <w:top w:val="none" w:sz="0" w:space="0" w:color="auto"/>
        <w:left w:val="none" w:sz="0" w:space="0" w:color="auto"/>
        <w:bottom w:val="none" w:sz="0" w:space="0" w:color="auto"/>
        <w:right w:val="none" w:sz="0" w:space="0" w:color="auto"/>
      </w:divBdr>
    </w:div>
    <w:div w:id="1159812691">
      <w:bodyDiv w:val="1"/>
      <w:marLeft w:val="0"/>
      <w:marRight w:val="0"/>
      <w:marTop w:val="0"/>
      <w:marBottom w:val="0"/>
      <w:divBdr>
        <w:top w:val="none" w:sz="0" w:space="0" w:color="auto"/>
        <w:left w:val="none" w:sz="0" w:space="0" w:color="auto"/>
        <w:bottom w:val="none" w:sz="0" w:space="0" w:color="auto"/>
        <w:right w:val="none" w:sz="0" w:space="0" w:color="auto"/>
      </w:divBdr>
    </w:div>
    <w:div w:id="1162350654">
      <w:bodyDiv w:val="1"/>
      <w:marLeft w:val="0"/>
      <w:marRight w:val="0"/>
      <w:marTop w:val="0"/>
      <w:marBottom w:val="0"/>
      <w:divBdr>
        <w:top w:val="none" w:sz="0" w:space="0" w:color="auto"/>
        <w:left w:val="none" w:sz="0" w:space="0" w:color="auto"/>
        <w:bottom w:val="none" w:sz="0" w:space="0" w:color="auto"/>
        <w:right w:val="none" w:sz="0" w:space="0" w:color="auto"/>
      </w:divBdr>
    </w:div>
    <w:div w:id="1162701030">
      <w:bodyDiv w:val="1"/>
      <w:marLeft w:val="0"/>
      <w:marRight w:val="0"/>
      <w:marTop w:val="0"/>
      <w:marBottom w:val="0"/>
      <w:divBdr>
        <w:top w:val="none" w:sz="0" w:space="0" w:color="auto"/>
        <w:left w:val="none" w:sz="0" w:space="0" w:color="auto"/>
        <w:bottom w:val="none" w:sz="0" w:space="0" w:color="auto"/>
        <w:right w:val="none" w:sz="0" w:space="0" w:color="auto"/>
      </w:divBdr>
    </w:div>
    <w:div w:id="1163086635">
      <w:bodyDiv w:val="1"/>
      <w:marLeft w:val="0"/>
      <w:marRight w:val="0"/>
      <w:marTop w:val="0"/>
      <w:marBottom w:val="0"/>
      <w:divBdr>
        <w:top w:val="none" w:sz="0" w:space="0" w:color="auto"/>
        <w:left w:val="none" w:sz="0" w:space="0" w:color="auto"/>
        <w:bottom w:val="none" w:sz="0" w:space="0" w:color="auto"/>
        <w:right w:val="none" w:sz="0" w:space="0" w:color="auto"/>
      </w:divBdr>
    </w:div>
    <w:div w:id="1164079311">
      <w:bodyDiv w:val="1"/>
      <w:marLeft w:val="0"/>
      <w:marRight w:val="0"/>
      <w:marTop w:val="0"/>
      <w:marBottom w:val="0"/>
      <w:divBdr>
        <w:top w:val="none" w:sz="0" w:space="0" w:color="auto"/>
        <w:left w:val="none" w:sz="0" w:space="0" w:color="auto"/>
        <w:bottom w:val="none" w:sz="0" w:space="0" w:color="auto"/>
        <w:right w:val="none" w:sz="0" w:space="0" w:color="auto"/>
      </w:divBdr>
    </w:div>
    <w:div w:id="1166439871">
      <w:bodyDiv w:val="1"/>
      <w:marLeft w:val="0"/>
      <w:marRight w:val="0"/>
      <w:marTop w:val="0"/>
      <w:marBottom w:val="0"/>
      <w:divBdr>
        <w:top w:val="none" w:sz="0" w:space="0" w:color="auto"/>
        <w:left w:val="none" w:sz="0" w:space="0" w:color="auto"/>
        <w:bottom w:val="none" w:sz="0" w:space="0" w:color="auto"/>
        <w:right w:val="none" w:sz="0" w:space="0" w:color="auto"/>
      </w:divBdr>
    </w:div>
    <w:div w:id="1166479354">
      <w:bodyDiv w:val="1"/>
      <w:marLeft w:val="0"/>
      <w:marRight w:val="0"/>
      <w:marTop w:val="0"/>
      <w:marBottom w:val="0"/>
      <w:divBdr>
        <w:top w:val="none" w:sz="0" w:space="0" w:color="auto"/>
        <w:left w:val="none" w:sz="0" w:space="0" w:color="auto"/>
        <w:bottom w:val="none" w:sz="0" w:space="0" w:color="auto"/>
        <w:right w:val="none" w:sz="0" w:space="0" w:color="auto"/>
      </w:divBdr>
    </w:div>
    <w:div w:id="1166556842">
      <w:bodyDiv w:val="1"/>
      <w:marLeft w:val="0"/>
      <w:marRight w:val="0"/>
      <w:marTop w:val="0"/>
      <w:marBottom w:val="0"/>
      <w:divBdr>
        <w:top w:val="none" w:sz="0" w:space="0" w:color="auto"/>
        <w:left w:val="none" w:sz="0" w:space="0" w:color="auto"/>
        <w:bottom w:val="none" w:sz="0" w:space="0" w:color="auto"/>
        <w:right w:val="none" w:sz="0" w:space="0" w:color="auto"/>
      </w:divBdr>
    </w:div>
    <w:div w:id="1167597557">
      <w:bodyDiv w:val="1"/>
      <w:marLeft w:val="0"/>
      <w:marRight w:val="0"/>
      <w:marTop w:val="0"/>
      <w:marBottom w:val="0"/>
      <w:divBdr>
        <w:top w:val="none" w:sz="0" w:space="0" w:color="auto"/>
        <w:left w:val="none" w:sz="0" w:space="0" w:color="auto"/>
        <w:bottom w:val="none" w:sz="0" w:space="0" w:color="auto"/>
        <w:right w:val="none" w:sz="0" w:space="0" w:color="auto"/>
      </w:divBdr>
    </w:div>
    <w:div w:id="1168403745">
      <w:bodyDiv w:val="1"/>
      <w:marLeft w:val="0"/>
      <w:marRight w:val="0"/>
      <w:marTop w:val="0"/>
      <w:marBottom w:val="0"/>
      <w:divBdr>
        <w:top w:val="none" w:sz="0" w:space="0" w:color="auto"/>
        <w:left w:val="none" w:sz="0" w:space="0" w:color="auto"/>
        <w:bottom w:val="none" w:sz="0" w:space="0" w:color="auto"/>
        <w:right w:val="none" w:sz="0" w:space="0" w:color="auto"/>
      </w:divBdr>
    </w:div>
    <w:div w:id="1169098576">
      <w:bodyDiv w:val="1"/>
      <w:marLeft w:val="0"/>
      <w:marRight w:val="0"/>
      <w:marTop w:val="0"/>
      <w:marBottom w:val="0"/>
      <w:divBdr>
        <w:top w:val="none" w:sz="0" w:space="0" w:color="auto"/>
        <w:left w:val="none" w:sz="0" w:space="0" w:color="auto"/>
        <w:bottom w:val="none" w:sz="0" w:space="0" w:color="auto"/>
        <w:right w:val="none" w:sz="0" w:space="0" w:color="auto"/>
      </w:divBdr>
    </w:div>
    <w:div w:id="1169369739">
      <w:bodyDiv w:val="1"/>
      <w:marLeft w:val="0"/>
      <w:marRight w:val="0"/>
      <w:marTop w:val="0"/>
      <w:marBottom w:val="0"/>
      <w:divBdr>
        <w:top w:val="none" w:sz="0" w:space="0" w:color="auto"/>
        <w:left w:val="none" w:sz="0" w:space="0" w:color="auto"/>
        <w:bottom w:val="none" w:sz="0" w:space="0" w:color="auto"/>
        <w:right w:val="none" w:sz="0" w:space="0" w:color="auto"/>
      </w:divBdr>
    </w:div>
    <w:div w:id="1170290084">
      <w:bodyDiv w:val="1"/>
      <w:marLeft w:val="0"/>
      <w:marRight w:val="0"/>
      <w:marTop w:val="0"/>
      <w:marBottom w:val="0"/>
      <w:divBdr>
        <w:top w:val="none" w:sz="0" w:space="0" w:color="auto"/>
        <w:left w:val="none" w:sz="0" w:space="0" w:color="auto"/>
        <w:bottom w:val="none" w:sz="0" w:space="0" w:color="auto"/>
        <w:right w:val="none" w:sz="0" w:space="0" w:color="auto"/>
      </w:divBdr>
    </w:div>
    <w:div w:id="1171067945">
      <w:bodyDiv w:val="1"/>
      <w:marLeft w:val="0"/>
      <w:marRight w:val="0"/>
      <w:marTop w:val="0"/>
      <w:marBottom w:val="0"/>
      <w:divBdr>
        <w:top w:val="none" w:sz="0" w:space="0" w:color="auto"/>
        <w:left w:val="none" w:sz="0" w:space="0" w:color="auto"/>
        <w:bottom w:val="none" w:sz="0" w:space="0" w:color="auto"/>
        <w:right w:val="none" w:sz="0" w:space="0" w:color="auto"/>
      </w:divBdr>
    </w:div>
    <w:div w:id="1172066169">
      <w:bodyDiv w:val="1"/>
      <w:marLeft w:val="0"/>
      <w:marRight w:val="0"/>
      <w:marTop w:val="0"/>
      <w:marBottom w:val="0"/>
      <w:divBdr>
        <w:top w:val="none" w:sz="0" w:space="0" w:color="auto"/>
        <w:left w:val="none" w:sz="0" w:space="0" w:color="auto"/>
        <w:bottom w:val="none" w:sz="0" w:space="0" w:color="auto"/>
        <w:right w:val="none" w:sz="0" w:space="0" w:color="auto"/>
      </w:divBdr>
    </w:div>
    <w:div w:id="1172571784">
      <w:bodyDiv w:val="1"/>
      <w:marLeft w:val="0"/>
      <w:marRight w:val="0"/>
      <w:marTop w:val="0"/>
      <w:marBottom w:val="0"/>
      <w:divBdr>
        <w:top w:val="none" w:sz="0" w:space="0" w:color="auto"/>
        <w:left w:val="none" w:sz="0" w:space="0" w:color="auto"/>
        <w:bottom w:val="none" w:sz="0" w:space="0" w:color="auto"/>
        <w:right w:val="none" w:sz="0" w:space="0" w:color="auto"/>
      </w:divBdr>
    </w:div>
    <w:div w:id="1172791527">
      <w:bodyDiv w:val="1"/>
      <w:marLeft w:val="0"/>
      <w:marRight w:val="0"/>
      <w:marTop w:val="0"/>
      <w:marBottom w:val="0"/>
      <w:divBdr>
        <w:top w:val="none" w:sz="0" w:space="0" w:color="auto"/>
        <w:left w:val="none" w:sz="0" w:space="0" w:color="auto"/>
        <w:bottom w:val="none" w:sz="0" w:space="0" w:color="auto"/>
        <w:right w:val="none" w:sz="0" w:space="0" w:color="auto"/>
      </w:divBdr>
    </w:div>
    <w:div w:id="1173034489">
      <w:bodyDiv w:val="1"/>
      <w:marLeft w:val="0"/>
      <w:marRight w:val="0"/>
      <w:marTop w:val="0"/>
      <w:marBottom w:val="0"/>
      <w:divBdr>
        <w:top w:val="none" w:sz="0" w:space="0" w:color="auto"/>
        <w:left w:val="none" w:sz="0" w:space="0" w:color="auto"/>
        <w:bottom w:val="none" w:sz="0" w:space="0" w:color="auto"/>
        <w:right w:val="none" w:sz="0" w:space="0" w:color="auto"/>
      </w:divBdr>
    </w:div>
    <w:div w:id="1174341747">
      <w:bodyDiv w:val="1"/>
      <w:marLeft w:val="0"/>
      <w:marRight w:val="0"/>
      <w:marTop w:val="0"/>
      <w:marBottom w:val="0"/>
      <w:divBdr>
        <w:top w:val="none" w:sz="0" w:space="0" w:color="auto"/>
        <w:left w:val="none" w:sz="0" w:space="0" w:color="auto"/>
        <w:bottom w:val="none" w:sz="0" w:space="0" w:color="auto"/>
        <w:right w:val="none" w:sz="0" w:space="0" w:color="auto"/>
      </w:divBdr>
    </w:div>
    <w:div w:id="1174805002">
      <w:bodyDiv w:val="1"/>
      <w:marLeft w:val="0"/>
      <w:marRight w:val="0"/>
      <w:marTop w:val="0"/>
      <w:marBottom w:val="0"/>
      <w:divBdr>
        <w:top w:val="none" w:sz="0" w:space="0" w:color="auto"/>
        <w:left w:val="none" w:sz="0" w:space="0" w:color="auto"/>
        <w:bottom w:val="none" w:sz="0" w:space="0" w:color="auto"/>
        <w:right w:val="none" w:sz="0" w:space="0" w:color="auto"/>
      </w:divBdr>
    </w:div>
    <w:div w:id="1175072568">
      <w:bodyDiv w:val="1"/>
      <w:marLeft w:val="0"/>
      <w:marRight w:val="0"/>
      <w:marTop w:val="0"/>
      <w:marBottom w:val="0"/>
      <w:divBdr>
        <w:top w:val="none" w:sz="0" w:space="0" w:color="auto"/>
        <w:left w:val="none" w:sz="0" w:space="0" w:color="auto"/>
        <w:bottom w:val="none" w:sz="0" w:space="0" w:color="auto"/>
        <w:right w:val="none" w:sz="0" w:space="0" w:color="auto"/>
      </w:divBdr>
    </w:div>
    <w:div w:id="1177040982">
      <w:bodyDiv w:val="1"/>
      <w:marLeft w:val="0"/>
      <w:marRight w:val="0"/>
      <w:marTop w:val="0"/>
      <w:marBottom w:val="0"/>
      <w:divBdr>
        <w:top w:val="none" w:sz="0" w:space="0" w:color="auto"/>
        <w:left w:val="none" w:sz="0" w:space="0" w:color="auto"/>
        <w:bottom w:val="none" w:sz="0" w:space="0" w:color="auto"/>
        <w:right w:val="none" w:sz="0" w:space="0" w:color="auto"/>
      </w:divBdr>
    </w:div>
    <w:div w:id="1178346785">
      <w:bodyDiv w:val="1"/>
      <w:marLeft w:val="0"/>
      <w:marRight w:val="0"/>
      <w:marTop w:val="0"/>
      <w:marBottom w:val="0"/>
      <w:divBdr>
        <w:top w:val="none" w:sz="0" w:space="0" w:color="auto"/>
        <w:left w:val="none" w:sz="0" w:space="0" w:color="auto"/>
        <w:bottom w:val="none" w:sz="0" w:space="0" w:color="auto"/>
        <w:right w:val="none" w:sz="0" w:space="0" w:color="auto"/>
      </w:divBdr>
    </w:div>
    <w:div w:id="1179275704">
      <w:bodyDiv w:val="1"/>
      <w:marLeft w:val="0"/>
      <w:marRight w:val="0"/>
      <w:marTop w:val="0"/>
      <w:marBottom w:val="0"/>
      <w:divBdr>
        <w:top w:val="none" w:sz="0" w:space="0" w:color="auto"/>
        <w:left w:val="none" w:sz="0" w:space="0" w:color="auto"/>
        <w:bottom w:val="none" w:sz="0" w:space="0" w:color="auto"/>
        <w:right w:val="none" w:sz="0" w:space="0" w:color="auto"/>
      </w:divBdr>
    </w:div>
    <w:div w:id="1179391237">
      <w:bodyDiv w:val="1"/>
      <w:marLeft w:val="0"/>
      <w:marRight w:val="0"/>
      <w:marTop w:val="0"/>
      <w:marBottom w:val="0"/>
      <w:divBdr>
        <w:top w:val="none" w:sz="0" w:space="0" w:color="auto"/>
        <w:left w:val="none" w:sz="0" w:space="0" w:color="auto"/>
        <w:bottom w:val="none" w:sz="0" w:space="0" w:color="auto"/>
        <w:right w:val="none" w:sz="0" w:space="0" w:color="auto"/>
      </w:divBdr>
    </w:div>
    <w:div w:id="1180583167">
      <w:bodyDiv w:val="1"/>
      <w:marLeft w:val="0"/>
      <w:marRight w:val="0"/>
      <w:marTop w:val="0"/>
      <w:marBottom w:val="0"/>
      <w:divBdr>
        <w:top w:val="none" w:sz="0" w:space="0" w:color="auto"/>
        <w:left w:val="none" w:sz="0" w:space="0" w:color="auto"/>
        <w:bottom w:val="none" w:sz="0" w:space="0" w:color="auto"/>
        <w:right w:val="none" w:sz="0" w:space="0" w:color="auto"/>
      </w:divBdr>
    </w:div>
    <w:div w:id="1183589024">
      <w:bodyDiv w:val="1"/>
      <w:marLeft w:val="0"/>
      <w:marRight w:val="0"/>
      <w:marTop w:val="0"/>
      <w:marBottom w:val="0"/>
      <w:divBdr>
        <w:top w:val="none" w:sz="0" w:space="0" w:color="auto"/>
        <w:left w:val="none" w:sz="0" w:space="0" w:color="auto"/>
        <w:bottom w:val="none" w:sz="0" w:space="0" w:color="auto"/>
        <w:right w:val="none" w:sz="0" w:space="0" w:color="auto"/>
      </w:divBdr>
    </w:div>
    <w:div w:id="1184126559">
      <w:bodyDiv w:val="1"/>
      <w:marLeft w:val="0"/>
      <w:marRight w:val="0"/>
      <w:marTop w:val="0"/>
      <w:marBottom w:val="0"/>
      <w:divBdr>
        <w:top w:val="none" w:sz="0" w:space="0" w:color="auto"/>
        <w:left w:val="none" w:sz="0" w:space="0" w:color="auto"/>
        <w:bottom w:val="none" w:sz="0" w:space="0" w:color="auto"/>
        <w:right w:val="none" w:sz="0" w:space="0" w:color="auto"/>
      </w:divBdr>
    </w:div>
    <w:div w:id="1184126767">
      <w:bodyDiv w:val="1"/>
      <w:marLeft w:val="0"/>
      <w:marRight w:val="0"/>
      <w:marTop w:val="0"/>
      <w:marBottom w:val="0"/>
      <w:divBdr>
        <w:top w:val="none" w:sz="0" w:space="0" w:color="auto"/>
        <w:left w:val="none" w:sz="0" w:space="0" w:color="auto"/>
        <w:bottom w:val="none" w:sz="0" w:space="0" w:color="auto"/>
        <w:right w:val="none" w:sz="0" w:space="0" w:color="auto"/>
      </w:divBdr>
    </w:div>
    <w:div w:id="1186670507">
      <w:bodyDiv w:val="1"/>
      <w:marLeft w:val="0"/>
      <w:marRight w:val="0"/>
      <w:marTop w:val="0"/>
      <w:marBottom w:val="0"/>
      <w:divBdr>
        <w:top w:val="none" w:sz="0" w:space="0" w:color="auto"/>
        <w:left w:val="none" w:sz="0" w:space="0" w:color="auto"/>
        <w:bottom w:val="none" w:sz="0" w:space="0" w:color="auto"/>
        <w:right w:val="none" w:sz="0" w:space="0" w:color="auto"/>
      </w:divBdr>
    </w:div>
    <w:div w:id="1186795595">
      <w:bodyDiv w:val="1"/>
      <w:marLeft w:val="0"/>
      <w:marRight w:val="0"/>
      <w:marTop w:val="0"/>
      <w:marBottom w:val="0"/>
      <w:divBdr>
        <w:top w:val="none" w:sz="0" w:space="0" w:color="auto"/>
        <w:left w:val="none" w:sz="0" w:space="0" w:color="auto"/>
        <w:bottom w:val="none" w:sz="0" w:space="0" w:color="auto"/>
        <w:right w:val="none" w:sz="0" w:space="0" w:color="auto"/>
      </w:divBdr>
    </w:div>
    <w:div w:id="1186867652">
      <w:bodyDiv w:val="1"/>
      <w:marLeft w:val="0"/>
      <w:marRight w:val="0"/>
      <w:marTop w:val="0"/>
      <w:marBottom w:val="0"/>
      <w:divBdr>
        <w:top w:val="none" w:sz="0" w:space="0" w:color="auto"/>
        <w:left w:val="none" w:sz="0" w:space="0" w:color="auto"/>
        <w:bottom w:val="none" w:sz="0" w:space="0" w:color="auto"/>
        <w:right w:val="none" w:sz="0" w:space="0" w:color="auto"/>
      </w:divBdr>
    </w:div>
    <w:div w:id="1186939196">
      <w:bodyDiv w:val="1"/>
      <w:marLeft w:val="0"/>
      <w:marRight w:val="0"/>
      <w:marTop w:val="0"/>
      <w:marBottom w:val="0"/>
      <w:divBdr>
        <w:top w:val="none" w:sz="0" w:space="0" w:color="auto"/>
        <w:left w:val="none" w:sz="0" w:space="0" w:color="auto"/>
        <w:bottom w:val="none" w:sz="0" w:space="0" w:color="auto"/>
        <w:right w:val="none" w:sz="0" w:space="0" w:color="auto"/>
      </w:divBdr>
    </w:div>
    <w:div w:id="1187259109">
      <w:bodyDiv w:val="1"/>
      <w:marLeft w:val="0"/>
      <w:marRight w:val="0"/>
      <w:marTop w:val="0"/>
      <w:marBottom w:val="0"/>
      <w:divBdr>
        <w:top w:val="none" w:sz="0" w:space="0" w:color="auto"/>
        <w:left w:val="none" w:sz="0" w:space="0" w:color="auto"/>
        <w:bottom w:val="none" w:sz="0" w:space="0" w:color="auto"/>
        <w:right w:val="none" w:sz="0" w:space="0" w:color="auto"/>
      </w:divBdr>
    </w:div>
    <w:div w:id="1188104919">
      <w:bodyDiv w:val="1"/>
      <w:marLeft w:val="0"/>
      <w:marRight w:val="0"/>
      <w:marTop w:val="0"/>
      <w:marBottom w:val="0"/>
      <w:divBdr>
        <w:top w:val="none" w:sz="0" w:space="0" w:color="auto"/>
        <w:left w:val="none" w:sz="0" w:space="0" w:color="auto"/>
        <w:bottom w:val="none" w:sz="0" w:space="0" w:color="auto"/>
        <w:right w:val="none" w:sz="0" w:space="0" w:color="auto"/>
      </w:divBdr>
    </w:div>
    <w:div w:id="1188833460">
      <w:bodyDiv w:val="1"/>
      <w:marLeft w:val="0"/>
      <w:marRight w:val="0"/>
      <w:marTop w:val="0"/>
      <w:marBottom w:val="0"/>
      <w:divBdr>
        <w:top w:val="none" w:sz="0" w:space="0" w:color="auto"/>
        <w:left w:val="none" w:sz="0" w:space="0" w:color="auto"/>
        <w:bottom w:val="none" w:sz="0" w:space="0" w:color="auto"/>
        <w:right w:val="none" w:sz="0" w:space="0" w:color="auto"/>
      </w:divBdr>
    </w:div>
    <w:div w:id="1190027766">
      <w:bodyDiv w:val="1"/>
      <w:marLeft w:val="0"/>
      <w:marRight w:val="0"/>
      <w:marTop w:val="0"/>
      <w:marBottom w:val="0"/>
      <w:divBdr>
        <w:top w:val="none" w:sz="0" w:space="0" w:color="auto"/>
        <w:left w:val="none" w:sz="0" w:space="0" w:color="auto"/>
        <w:bottom w:val="none" w:sz="0" w:space="0" w:color="auto"/>
        <w:right w:val="none" w:sz="0" w:space="0" w:color="auto"/>
      </w:divBdr>
    </w:div>
    <w:div w:id="1191257953">
      <w:bodyDiv w:val="1"/>
      <w:marLeft w:val="0"/>
      <w:marRight w:val="0"/>
      <w:marTop w:val="0"/>
      <w:marBottom w:val="0"/>
      <w:divBdr>
        <w:top w:val="none" w:sz="0" w:space="0" w:color="auto"/>
        <w:left w:val="none" w:sz="0" w:space="0" w:color="auto"/>
        <w:bottom w:val="none" w:sz="0" w:space="0" w:color="auto"/>
        <w:right w:val="none" w:sz="0" w:space="0" w:color="auto"/>
      </w:divBdr>
    </w:div>
    <w:div w:id="1192496313">
      <w:bodyDiv w:val="1"/>
      <w:marLeft w:val="0"/>
      <w:marRight w:val="0"/>
      <w:marTop w:val="0"/>
      <w:marBottom w:val="0"/>
      <w:divBdr>
        <w:top w:val="none" w:sz="0" w:space="0" w:color="auto"/>
        <w:left w:val="none" w:sz="0" w:space="0" w:color="auto"/>
        <w:bottom w:val="none" w:sz="0" w:space="0" w:color="auto"/>
        <w:right w:val="none" w:sz="0" w:space="0" w:color="auto"/>
      </w:divBdr>
    </w:div>
    <w:div w:id="1193300438">
      <w:bodyDiv w:val="1"/>
      <w:marLeft w:val="0"/>
      <w:marRight w:val="0"/>
      <w:marTop w:val="0"/>
      <w:marBottom w:val="0"/>
      <w:divBdr>
        <w:top w:val="none" w:sz="0" w:space="0" w:color="auto"/>
        <w:left w:val="none" w:sz="0" w:space="0" w:color="auto"/>
        <w:bottom w:val="none" w:sz="0" w:space="0" w:color="auto"/>
        <w:right w:val="none" w:sz="0" w:space="0" w:color="auto"/>
      </w:divBdr>
    </w:div>
    <w:div w:id="1193494935">
      <w:bodyDiv w:val="1"/>
      <w:marLeft w:val="0"/>
      <w:marRight w:val="0"/>
      <w:marTop w:val="0"/>
      <w:marBottom w:val="0"/>
      <w:divBdr>
        <w:top w:val="none" w:sz="0" w:space="0" w:color="auto"/>
        <w:left w:val="none" w:sz="0" w:space="0" w:color="auto"/>
        <w:bottom w:val="none" w:sz="0" w:space="0" w:color="auto"/>
        <w:right w:val="none" w:sz="0" w:space="0" w:color="auto"/>
      </w:divBdr>
    </w:div>
    <w:div w:id="1193610230">
      <w:bodyDiv w:val="1"/>
      <w:marLeft w:val="0"/>
      <w:marRight w:val="0"/>
      <w:marTop w:val="0"/>
      <w:marBottom w:val="0"/>
      <w:divBdr>
        <w:top w:val="none" w:sz="0" w:space="0" w:color="auto"/>
        <w:left w:val="none" w:sz="0" w:space="0" w:color="auto"/>
        <w:bottom w:val="none" w:sz="0" w:space="0" w:color="auto"/>
        <w:right w:val="none" w:sz="0" w:space="0" w:color="auto"/>
      </w:divBdr>
    </w:div>
    <w:div w:id="1194613963">
      <w:bodyDiv w:val="1"/>
      <w:marLeft w:val="0"/>
      <w:marRight w:val="0"/>
      <w:marTop w:val="0"/>
      <w:marBottom w:val="0"/>
      <w:divBdr>
        <w:top w:val="none" w:sz="0" w:space="0" w:color="auto"/>
        <w:left w:val="none" w:sz="0" w:space="0" w:color="auto"/>
        <w:bottom w:val="none" w:sz="0" w:space="0" w:color="auto"/>
        <w:right w:val="none" w:sz="0" w:space="0" w:color="auto"/>
      </w:divBdr>
    </w:div>
    <w:div w:id="1194727365">
      <w:bodyDiv w:val="1"/>
      <w:marLeft w:val="0"/>
      <w:marRight w:val="0"/>
      <w:marTop w:val="0"/>
      <w:marBottom w:val="0"/>
      <w:divBdr>
        <w:top w:val="none" w:sz="0" w:space="0" w:color="auto"/>
        <w:left w:val="none" w:sz="0" w:space="0" w:color="auto"/>
        <w:bottom w:val="none" w:sz="0" w:space="0" w:color="auto"/>
        <w:right w:val="none" w:sz="0" w:space="0" w:color="auto"/>
      </w:divBdr>
    </w:div>
    <w:div w:id="1194807310">
      <w:bodyDiv w:val="1"/>
      <w:marLeft w:val="0"/>
      <w:marRight w:val="0"/>
      <w:marTop w:val="0"/>
      <w:marBottom w:val="0"/>
      <w:divBdr>
        <w:top w:val="none" w:sz="0" w:space="0" w:color="auto"/>
        <w:left w:val="none" w:sz="0" w:space="0" w:color="auto"/>
        <w:bottom w:val="none" w:sz="0" w:space="0" w:color="auto"/>
        <w:right w:val="none" w:sz="0" w:space="0" w:color="auto"/>
      </w:divBdr>
    </w:div>
    <w:div w:id="1194880364">
      <w:bodyDiv w:val="1"/>
      <w:marLeft w:val="0"/>
      <w:marRight w:val="0"/>
      <w:marTop w:val="0"/>
      <w:marBottom w:val="0"/>
      <w:divBdr>
        <w:top w:val="none" w:sz="0" w:space="0" w:color="auto"/>
        <w:left w:val="none" w:sz="0" w:space="0" w:color="auto"/>
        <w:bottom w:val="none" w:sz="0" w:space="0" w:color="auto"/>
        <w:right w:val="none" w:sz="0" w:space="0" w:color="auto"/>
      </w:divBdr>
    </w:div>
    <w:div w:id="1197036244">
      <w:bodyDiv w:val="1"/>
      <w:marLeft w:val="0"/>
      <w:marRight w:val="0"/>
      <w:marTop w:val="0"/>
      <w:marBottom w:val="0"/>
      <w:divBdr>
        <w:top w:val="none" w:sz="0" w:space="0" w:color="auto"/>
        <w:left w:val="none" w:sz="0" w:space="0" w:color="auto"/>
        <w:bottom w:val="none" w:sz="0" w:space="0" w:color="auto"/>
        <w:right w:val="none" w:sz="0" w:space="0" w:color="auto"/>
      </w:divBdr>
    </w:div>
    <w:div w:id="1199275945">
      <w:bodyDiv w:val="1"/>
      <w:marLeft w:val="0"/>
      <w:marRight w:val="0"/>
      <w:marTop w:val="0"/>
      <w:marBottom w:val="0"/>
      <w:divBdr>
        <w:top w:val="none" w:sz="0" w:space="0" w:color="auto"/>
        <w:left w:val="none" w:sz="0" w:space="0" w:color="auto"/>
        <w:bottom w:val="none" w:sz="0" w:space="0" w:color="auto"/>
        <w:right w:val="none" w:sz="0" w:space="0" w:color="auto"/>
      </w:divBdr>
    </w:div>
    <w:div w:id="1199661536">
      <w:bodyDiv w:val="1"/>
      <w:marLeft w:val="0"/>
      <w:marRight w:val="0"/>
      <w:marTop w:val="0"/>
      <w:marBottom w:val="0"/>
      <w:divBdr>
        <w:top w:val="none" w:sz="0" w:space="0" w:color="auto"/>
        <w:left w:val="none" w:sz="0" w:space="0" w:color="auto"/>
        <w:bottom w:val="none" w:sz="0" w:space="0" w:color="auto"/>
        <w:right w:val="none" w:sz="0" w:space="0" w:color="auto"/>
      </w:divBdr>
    </w:div>
    <w:div w:id="1199898686">
      <w:bodyDiv w:val="1"/>
      <w:marLeft w:val="0"/>
      <w:marRight w:val="0"/>
      <w:marTop w:val="0"/>
      <w:marBottom w:val="0"/>
      <w:divBdr>
        <w:top w:val="none" w:sz="0" w:space="0" w:color="auto"/>
        <w:left w:val="none" w:sz="0" w:space="0" w:color="auto"/>
        <w:bottom w:val="none" w:sz="0" w:space="0" w:color="auto"/>
        <w:right w:val="none" w:sz="0" w:space="0" w:color="auto"/>
      </w:divBdr>
    </w:div>
    <w:div w:id="1201239812">
      <w:bodyDiv w:val="1"/>
      <w:marLeft w:val="0"/>
      <w:marRight w:val="0"/>
      <w:marTop w:val="0"/>
      <w:marBottom w:val="0"/>
      <w:divBdr>
        <w:top w:val="none" w:sz="0" w:space="0" w:color="auto"/>
        <w:left w:val="none" w:sz="0" w:space="0" w:color="auto"/>
        <w:bottom w:val="none" w:sz="0" w:space="0" w:color="auto"/>
        <w:right w:val="none" w:sz="0" w:space="0" w:color="auto"/>
      </w:divBdr>
    </w:div>
    <w:div w:id="1203860089">
      <w:bodyDiv w:val="1"/>
      <w:marLeft w:val="0"/>
      <w:marRight w:val="0"/>
      <w:marTop w:val="0"/>
      <w:marBottom w:val="0"/>
      <w:divBdr>
        <w:top w:val="none" w:sz="0" w:space="0" w:color="auto"/>
        <w:left w:val="none" w:sz="0" w:space="0" w:color="auto"/>
        <w:bottom w:val="none" w:sz="0" w:space="0" w:color="auto"/>
        <w:right w:val="none" w:sz="0" w:space="0" w:color="auto"/>
      </w:divBdr>
    </w:div>
    <w:div w:id="1205021389">
      <w:bodyDiv w:val="1"/>
      <w:marLeft w:val="0"/>
      <w:marRight w:val="0"/>
      <w:marTop w:val="0"/>
      <w:marBottom w:val="0"/>
      <w:divBdr>
        <w:top w:val="none" w:sz="0" w:space="0" w:color="auto"/>
        <w:left w:val="none" w:sz="0" w:space="0" w:color="auto"/>
        <w:bottom w:val="none" w:sz="0" w:space="0" w:color="auto"/>
        <w:right w:val="none" w:sz="0" w:space="0" w:color="auto"/>
      </w:divBdr>
    </w:div>
    <w:div w:id="1205095096">
      <w:bodyDiv w:val="1"/>
      <w:marLeft w:val="0"/>
      <w:marRight w:val="0"/>
      <w:marTop w:val="0"/>
      <w:marBottom w:val="0"/>
      <w:divBdr>
        <w:top w:val="none" w:sz="0" w:space="0" w:color="auto"/>
        <w:left w:val="none" w:sz="0" w:space="0" w:color="auto"/>
        <w:bottom w:val="none" w:sz="0" w:space="0" w:color="auto"/>
        <w:right w:val="none" w:sz="0" w:space="0" w:color="auto"/>
      </w:divBdr>
    </w:div>
    <w:div w:id="1205559830">
      <w:bodyDiv w:val="1"/>
      <w:marLeft w:val="0"/>
      <w:marRight w:val="0"/>
      <w:marTop w:val="0"/>
      <w:marBottom w:val="0"/>
      <w:divBdr>
        <w:top w:val="none" w:sz="0" w:space="0" w:color="auto"/>
        <w:left w:val="none" w:sz="0" w:space="0" w:color="auto"/>
        <w:bottom w:val="none" w:sz="0" w:space="0" w:color="auto"/>
        <w:right w:val="none" w:sz="0" w:space="0" w:color="auto"/>
      </w:divBdr>
    </w:div>
    <w:div w:id="1206025139">
      <w:bodyDiv w:val="1"/>
      <w:marLeft w:val="0"/>
      <w:marRight w:val="0"/>
      <w:marTop w:val="0"/>
      <w:marBottom w:val="0"/>
      <w:divBdr>
        <w:top w:val="none" w:sz="0" w:space="0" w:color="auto"/>
        <w:left w:val="none" w:sz="0" w:space="0" w:color="auto"/>
        <w:bottom w:val="none" w:sz="0" w:space="0" w:color="auto"/>
        <w:right w:val="none" w:sz="0" w:space="0" w:color="auto"/>
      </w:divBdr>
    </w:div>
    <w:div w:id="1206794761">
      <w:bodyDiv w:val="1"/>
      <w:marLeft w:val="0"/>
      <w:marRight w:val="0"/>
      <w:marTop w:val="0"/>
      <w:marBottom w:val="0"/>
      <w:divBdr>
        <w:top w:val="none" w:sz="0" w:space="0" w:color="auto"/>
        <w:left w:val="none" w:sz="0" w:space="0" w:color="auto"/>
        <w:bottom w:val="none" w:sz="0" w:space="0" w:color="auto"/>
        <w:right w:val="none" w:sz="0" w:space="0" w:color="auto"/>
      </w:divBdr>
    </w:div>
    <w:div w:id="1208955673">
      <w:bodyDiv w:val="1"/>
      <w:marLeft w:val="0"/>
      <w:marRight w:val="0"/>
      <w:marTop w:val="0"/>
      <w:marBottom w:val="0"/>
      <w:divBdr>
        <w:top w:val="none" w:sz="0" w:space="0" w:color="auto"/>
        <w:left w:val="none" w:sz="0" w:space="0" w:color="auto"/>
        <w:bottom w:val="none" w:sz="0" w:space="0" w:color="auto"/>
        <w:right w:val="none" w:sz="0" w:space="0" w:color="auto"/>
      </w:divBdr>
    </w:div>
    <w:div w:id="1210259957">
      <w:bodyDiv w:val="1"/>
      <w:marLeft w:val="0"/>
      <w:marRight w:val="0"/>
      <w:marTop w:val="0"/>
      <w:marBottom w:val="0"/>
      <w:divBdr>
        <w:top w:val="none" w:sz="0" w:space="0" w:color="auto"/>
        <w:left w:val="none" w:sz="0" w:space="0" w:color="auto"/>
        <w:bottom w:val="none" w:sz="0" w:space="0" w:color="auto"/>
        <w:right w:val="none" w:sz="0" w:space="0" w:color="auto"/>
      </w:divBdr>
    </w:div>
    <w:div w:id="1211695713">
      <w:bodyDiv w:val="1"/>
      <w:marLeft w:val="0"/>
      <w:marRight w:val="0"/>
      <w:marTop w:val="0"/>
      <w:marBottom w:val="0"/>
      <w:divBdr>
        <w:top w:val="none" w:sz="0" w:space="0" w:color="auto"/>
        <w:left w:val="none" w:sz="0" w:space="0" w:color="auto"/>
        <w:bottom w:val="none" w:sz="0" w:space="0" w:color="auto"/>
        <w:right w:val="none" w:sz="0" w:space="0" w:color="auto"/>
      </w:divBdr>
    </w:div>
    <w:div w:id="1212615634">
      <w:bodyDiv w:val="1"/>
      <w:marLeft w:val="0"/>
      <w:marRight w:val="0"/>
      <w:marTop w:val="0"/>
      <w:marBottom w:val="0"/>
      <w:divBdr>
        <w:top w:val="none" w:sz="0" w:space="0" w:color="auto"/>
        <w:left w:val="none" w:sz="0" w:space="0" w:color="auto"/>
        <w:bottom w:val="none" w:sz="0" w:space="0" w:color="auto"/>
        <w:right w:val="none" w:sz="0" w:space="0" w:color="auto"/>
      </w:divBdr>
    </w:div>
    <w:div w:id="1216891320">
      <w:bodyDiv w:val="1"/>
      <w:marLeft w:val="0"/>
      <w:marRight w:val="0"/>
      <w:marTop w:val="0"/>
      <w:marBottom w:val="0"/>
      <w:divBdr>
        <w:top w:val="none" w:sz="0" w:space="0" w:color="auto"/>
        <w:left w:val="none" w:sz="0" w:space="0" w:color="auto"/>
        <w:bottom w:val="none" w:sz="0" w:space="0" w:color="auto"/>
        <w:right w:val="none" w:sz="0" w:space="0" w:color="auto"/>
      </w:divBdr>
    </w:div>
    <w:div w:id="1218589137">
      <w:bodyDiv w:val="1"/>
      <w:marLeft w:val="0"/>
      <w:marRight w:val="0"/>
      <w:marTop w:val="0"/>
      <w:marBottom w:val="0"/>
      <w:divBdr>
        <w:top w:val="none" w:sz="0" w:space="0" w:color="auto"/>
        <w:left w:val="none" w:sz="0" w:space="0" w:color="auto"/>
        <w:bottom w:val="none" w:sz="0" w:space="0" w:color="auto"/>
        <w:right w:val="none" w:sz="0" w:space="0" w:color="auto"/>
      </w:divBdr>
    </w:div>
    <w:div w:id="1219125182">
      <w:bodyDiv w:val="1"/>
      <w:marLeft w:val="0"/>
      <w:marRight w:val="0"/>
      <w:marTop w:val="0"/>
      <w:marBottom w:val="0"/>
      <w:divBdr>
        <w:top w:val="none" w:sz="0" w:space="0" w:color="auto"/>
        <w:left w:val="none" w:sz="0" w:space="0" w:color="auto"/>
        <w:bottom w:val="none" w:sz="0" w:space="0" w:color="auto"/>
        <w:right w:val="none" w:sz="0" w:space="0" w:color="auto"/>
      </w:divBdr>
    </w:div>
    <w:div w:id="1219510419">
      <w:bodyDiv w:val="1"/>
      <w:marLeft w:val="0"/>
      <w:marRight w:val="0"/>
      <w:marTop w:val="0"/>
      <w:marBottom w:val="0"/>
      <w:divBdr>
        <w:top w:val="none" w:sz="0" w:space="0" w:color="auto"/>
        <w:left w:val="none" w:sz="0" w:space="0" w:color="auto"/>
        <w:bottom w:val="none" w:sz="0" w:space="0" w:color="auto"/>
        <w:right w:val="none" w:sz="0" w:space="0" w:color="auto"/>
      </w:divBdr>
    </w:div>
    <w:div w:id="1220095571">
      <w:bodyDiv w:val="1"/>
      <w:marLeft w:val="0"/>
      <w:marRight w:val="0"/>
      <w:marTop w:val="0"/>
      <w:marBottom w:val="0"/>
      <w:divBdr>
        <w:top w:val="none" w:sz="0" w:space="0" w:color="auto"/>
        <w:left w:val="none" w:sz="0" w:space="0" w:color="auto"/>
        <w:bottom w:val="none" w:sz="0" w:space="0" w:color="auto"/>
        <w:right w:val="none" w:sz="0" w:space="0" w:color="auto"/>
      </w:divBdr>
    </w:div>
    <w:div w:id="1220282119">
      <w:bodyDiv w:val="1"/>
      <w:marLeft w:val="0"/>
      <w:marRight w:val="0"/>
      <w:marTop w:val="0"/>
      <w:marBottom w:val="0"/>
      <w:divBdr>
        <w:top w:val="none" w:sz="0" w:space="0" w:color="auto"/>
        <w:left w:val="none" w:sz="0" w:space="0" w:color="auto"/>
        <w:bottom w:val="none" w:sz="0" w:space="0" w:color="auto"/>
        <w:right w:val="none" w:sz="0" w:space="0" w:color="auto"/>
      </w:divBdr>
    </w:div>
    <w:div w:id="1222787173">
      <w:bodyDiv w:val="1"/>
      <w:marLeft w:val="0"/>
      <w:marRight w:val="0"/>
      <w:marTop w:val="0"/>
      <w:marBottom w:val="0"/>
      <w:divBdr>
        <w:top w:val="none" w:sz="0" w:space="0" w:color="auto"/>
        <w:left w:val="none" w:sz="0" w:space="0" w:color="auto"/>
        <w:bottom w:val="none" w:sz="0" w:space="0" w:color="auto"/>
        <w:right w:val="none" w:sz="0" w:space="0" w:color="auto"/>
      </w:divBdr>
    </w:div>
    <w:div w:id="1223715938">
      <w:bodyDiv w:val="1"/>
      <w:marLeft w:val="0"/>
      <w:marRight w:val="0"/>
      <w:marTop w:val="0"/>
      <w:marBottom w:val="0"/>
      <w:divBdr>
        <w:top w:val="none" w:sz="0" w:space="0" w:color="auto"/>
        <w:left w:val="none" w:sz="0" w:space="0" w:color="auto"/>
        <w:bottom w:val="none" w:sz="0" w:space="0" w:color="auto"/>
        <w:right w:val="none" w:sz="0" w:space="0" w:color="auto"/>
      </w:divBdr>
    </w:div>
    <w:div w:id="1224608012">
      <w:bodyDiv w:val="1"/>
      <w:marLeft w:val="0"/>
      <w:marRight w:val="0"/>
      <w:marTop w:val="0"/>
      <w:marBottom w:val="0"/>
      <w:divBdr>
        <w:top w:val="none" w:sz="0" w:space="0" w:color="auto"/>
        <w:left w:val="none" w:sz="0" w:space="0" w:color="auto"/>
        <w:bottom w:val="none" w:sz="0" w:space="0" w:color="auto"/>
        <w:right w:val="none" w:sz="0" w:space="0" w:color="auto"/>
      </w:divBdr>
    </w:div>
    <w:div w:id="1225332116">
      <w:bodyDiv w:val="1"/>
      <w:marLeft w:val="0"/>
      <w:marRight w:val="0"/>
      <w:marTop w:val="0"/>
      <w:marBottom w:val="0"/>
      <w:divBdr>
        <w:top w:val="none" w:sz="0" w:space="0" w:color="auto"/>
        <w:left w:val="none" w:sz="0" w:space="0" w:color="auto"/>
        <w:bottom w:val="none" w:sz="0" w:space="0" w:color="auto"/>
        <w:right w:val="none" w:sz="0" w:space="0" w:color="auto"/>
      </w:divBdr>
    </w:div>
    <w:div w:id="1225528369">
      <w:bodyDiv w:val="1"/>
      <w:marLeft w:val="0"/>
      <w:marRight w:val="0"/>
      <w:marTop w:val="0"/>
      <w:marBottom w:val="0"/>
      <w:divBdr>
        <w:top w:val="none" w:sz="0" w:space="0" w:color="auto"/>
        <w:left w:val="none" w:sz="0" w:space="0" w:color="auto"/>
        <w:bottom w:val="none" w:sz="0" w:space="0" w:color="auto"/>
        <w:right w:val="none" w:sz="0" w:space="0" w:color="auto"/>
      </w:divBdr>
    </w:div>
    <w:div w:id="1225678588">
      <w:bodyDiv w:val="1"/>
      <w:marLeft w:val="0"/>
      <w:marRight w:val="0"/>
      <w:marTop w:val="0"/>
      <w:marBottom w:val="0"/>
      <w:divBdr>
        <w:top w:val="none" w:sz="0" w:space="0" w:color="auto"/>
        <w:left w:val="none" w:sz="0" w:space="0" w:color="auto"/>
        <w:bottom w:val="none" w:sz="0" w:space="0" w:color="auto"/>
        <w:right w:val="none" w:sz="0" w:space="0" w:color="auto"/>
      </w:divBdr>
    </w:div>
    <w:div w:id="1226641747">
      <w:bodyDiv w:val="1"/>
      <w:marLeft w:val="0"/>
      <w:marRight w:val="0"/>
      <w:marTop w:val="0"/>
      <w:marBottom w:val="0"/>
      <w:divBdr>
        <w:top w:val="none" w:sz="0" w:space="0" w:color="auto"/>
        <w:left w:val="none" w:sz="0" w:space="0" w:color="auto"/>
        <w:bottom w:val="none" w:sz="0" w:space="0" w:color="auto"/>
        <w:right w:val="none" w:sz="0" w:space="0" w:color="auto"/>
      </w:divBdr>
    </w:div>
    <w:div w:id="1227178473">
      <w:bodyDiv w:val="1"/>
      <w:marLeft w:val="0"/>
      <w:marRight w:val="0"/>
      <w:marTop w:val="0"/>
      <w:marBottom w:val="0"/>
      <w:divBdr>
        <w:top w:val="none" w:sz="0" w:space="0" w:color="auto"/>
        <w:left w:val="none" w:sz="0" w:space="0" w:color="auto"/>
        <w:bottom w:val="none" w:sz="0" w:space="0" w:color="auto"/>
        <w:right w:val="none" w:sz="0" w:space="0" w:color="auto"/>
      </w:divBdr>
    </w:div>
    <w:div w:id="1228343213">
      <w:bodyDiv w:val="1"/>
      <w:marLeft w:val="0"/>
      <w:marRight w:val="0"/>
      <w:marTop w:val="0"/>
      <w:marBottom w:val="0"/>
      <w:divBdr>
        <w:top w:val="none" w:sz="0" w:space="0" w:color="auto"/>
        <w:left w:val="none" w:sz="0" w:space="0" w:color="auto"/>
        <w:bottom w:val="none" w:sz="0" w:space="0" w:color="auto"/>
        <w:right w:val="none" w:sz="0" w:space="0" w:color="auto"/>
      </w:divBdr>
    </w:div>
    <w:div w:id="1229028856">
      <w:bodyDiv w:val="1"/>
      <w:marLeft w:val="0"/>
      <w:marRight w:val="0"/>
      <w:marTop w:val="0"/>
      <w:marBottom w:val="0"/>
      <w:divBdr>
        <w:top w:val="none" w:sz="0" w:space="0" w:color="auto"/>
        <w:left w:val="none" w:sz="0" w:space="0" w:color="auto"/>
        <w:bottom w:val="none" w:sz="0" w:space="0" w:color="auto"/>
        <w:right w:val="none" w:sz="0" w:space="0" w:color="auto"/>
      </w:divBdr>
    </w:div>
    <w:div w:id="1233590110">
      <w:bodyDiv w:val="1"/>
      <w:marLeft w:val="0"/>
      <w:marRight w:val="0"/>
      <w:marTop w:val="0"/>
      <w:marBottom w:val="0"/>
      <w:divBdr>
        <w:top w:val="none" w:sz="0" w:space="0" w:color="auto"/>
        <w:left w:val="none" w:sz="0" w:space="0" w:color="auto"/>
        <w:bottom w:val="none" w:sz="0" w:space="0" w:color="auto"/>
        <w:right w:val="none" w:sz="0" w:space="0" w:color="auto"/>
      </w:divBdr>
    </w:div>
    <w:div w:id="1233783300">
      <w:bodyDiv w:val="1"/>
      <w:marLeft w:val="0"/>
      <w:marRight w:val="0"/>
      <w:marTop w:val="0"/>
      <w:marBottom w:val="0"/>
      <w:divBdr>
        <w:top w:val="none" w:sz="0" w:space="0" w:color="auto"/>
        <w:left w:val="none" w:sz="0" w:space="0" w:color="auto"/>
        <w:bottom w:val="none" w:sz="0" w:space="0" w:color="auto"/>
        <w:right w:val="none" w:sz="0" w:space="0" w:color="auto"/>
      </w:divBdr>
    </w:div>
    <w:div w:id="1235160617">
      <w:bodyDiv w:val="1"/>
      <w:marLeft w:val="0"/>
      <w:marRight w:val="0"/>
      <w:marTop w:val="0"/>
      <w:marBottom w:val="0"/>
      <w:divBdr>
        <w:top w:val="none" w:sz="0" w:space="0" w:color="auto"/>
        <w:left w:val="none" w:sz="0" w:space="0" w:color="auto"/>
        <w:bottom w:val="none" w:sz="0" w:space="0" w:color="auto"/>
        <w:right w:val="none" w:sz="0" w:space="0" w:color="auto"/>
      </w:divBdr>
    </w:div>
    <w:div w:id="1235161400">
      <w:bodyDiv w:val="1"/>
      <w:marLeft w:val="0"/>
      <w:marRight w:val="0"/>
      <w:marTop w:val="0"/>
      <w:marBottom w:val="0"/>
      <w:divBdr>
        <w:top w:val="none" w:sz="0" w:space="0" w:color="auto"/>
        <w:left w:val="none" w:sz="0" w:space="0" w:color="auto"/>
        <w:bottom w:val="none" w:sz="0" w:space="0" w:color="auto"/>
        <w:right w:val="none" w:sz="0" w:space="0" w:color="auto"/>
      </w:divBdr>
    </w:div>
    <w:div w:id="1237744065">
      <w:bodyDiv w:val="1"/>
      <w:marLeft w:val="0"/>
      <w:marRight w:val="0"/>
      <w:marTop w:val="0"/>
      <w:marBottom w:val="0"/>
      <w:divBdr>
        <w:top w:val="none" w:sz="0" w:space="0" w:color="auto"/>
        <w:left w:val="none" w:sz="0" w:space="0" w:color="auto"/>
        <w:bottom w:val="none" w:sz="0" w:space="0" w:color="auto"/>
        <w:right w:val="none" w:sz="0" w:space="0" w:color="auto"/>
      </w:divBdr>
    </w:div>
    <w:div w:id="1241015380">
      <w:bodyDiv w:val="1"/>
      <w:marLeft w:val="0"/>
      <w:marRight w:val="0"/>
      <w:marTop w:val="0"/>
      <w:marBottom w:val="0"/>
      <w:divBdr>
        <w:top w:val="none" w:sz="0" w:space="0" w:color="auto"/>
        <w:left w:val="none" w:sz="0" w:space="0" w:color="auto"/>
        <w:bottom w:val="none" w:sz="0" w:space="0" w:color="auto"/>
        <w:right w:val="none" w:sz="0" w:space="0" w:color="auto"/>
      </w:divBdr>
    </w:div>
    <w:div w:id="1241408841">
      <w:bodyDiv w:val="1"/>
      <w:marLeft w:val="0"/>
      <w:marRight w:val="0"/>
      <w:marTop w:val="0"/>
      <w:marBottom w:val="0"/>
      <w:divBdr>
        <w:top w:val="none" w:sz="0" w:space="0" w:color="auto"/>
        <w:left w:val="none" w:sz="0" w:space="0" w:color="auto"/>
        <w:bottom w:val="none" w:sz="0" w:space="0" w:color="auto"/>
        <w:right w:val="none" w:sz="0" w:space="0" w:color="auto"/>
      </w:divBdr>
    </w:div>
    <w:div w:id="1241600425">
      <w:bodyDiv w:val="1"/>
      <w:marLeft w:val="0"/>
      <w:marRight w:val="0"/>
      <w:marTop w:val="0"/>
      <w:marBottom w:val="0"/>
      <w:divBdr>
        <w:top w:val="none" w:sz="0" w:space="0" w:color="auto"/>
        <w:left w:val="none" w:sz="0" w:space="0" w:color="auto"/>
        <w:bottom w:val="none" w:sz="0" w:space="0" w:color="auto"/>
        <w:right w:val="none" w:sz="0" w:space="0" w:color="auto"/>
      </w:divBdr>
    </w:div>
    <w:div w:id="1242791405">
      <w:bodyDiv w:val="1"/>
      <w:marLeft w:val="0"/>
      <w:marRight w:val="0"/>
      <w:marTop w:val="0"/>
      <w:marBottom w:val="0"/>
      <w:divBdr>
        <w:top w:val="none" w:sz="0" w:space="0" w:color="auto"/>
        <w:left w:val="none" w:sz="0" w:space="0" w:color="auto"/>
        <w:bottom w:val="none" w:sz="0" w:space="0" w:color="auto"/>
        <w:right w:val="none" w:sz="0" w:space="0" w:color="auto"/>
      </w:divBdr>
    </w:div>
    <w:div w:id="1243106658">
      <w:bodyDiv w:val="1"/>
      <w:marLeft w:val="0"/>
      <w:marRight w:val="0"/>
      <w:marTop w:val="0"/>
      <w:marBottom w:val="0"/>
      <w:divBdr>
        <w:top w:val="none" w:sz="0" w:space="0" w:color="auto"/>
        <w:left w:val="none" w:sz="0" w:space="0" w:color="auto"/>
        <w:bottom w:val="none" w:sz="0" w:space="0" w:color="auto"/>
        <w:right w:val="none" w:sz="0" w:space="0" w:color="auto"/>
      </w:divBdr>
    </w:div>
    <w:div w:id="1246723516">
      <w:bodyDiv w:val="1"/>
      <w:marLeft w:val="0"/>
      <w:marRight w:val="0"/>
      <w:marTop w:val="0"/>
      <w:marBottom w:val="0"/>
      <w:divBdr>
        <w:top w:val="none" w:sz="0" w:space="0" w:color="auto"/>
        <w:left w:val="none" w:sz="0" w:space="0" w:color="auto"/>
        <w:bottom w:val="none" w:sz="0" w:space="0" w:color="auto"/>
        <w:right w:val="none" w:sz="0" w:space="0" w:color="auto"/>
      </w:divBdr>
    </w:div>
    <w:div w:id="1246918939">
      <w:bodyDiv w:val="1"/>
      <w:marLeft w:val="0"/>
      <w:marRight w:val="0"/>
      <w:marTop w:val="0"/>
      <w:marBottom w:val="0"/>
      <w:divBdr>
        <w:top w:val="none" w:sz="0" w:space="0" w:color="auto"/>
        <w:left w:val="none" w:sz="0" w:space="0" w:color="auto"/>
        <w:bottom w:val="none" w:sz="0" w:space="0" w:color="auto"/>
        <w:right w:val="none" w:sz="0" w:space="0" w:color="auto"/>
      </w:divBdr>
    </w:div>
    <w:div w:id="1247419108">
      <w:bodyDiv w:val="1"/>
      <w:marLeft w:val="0"/>
      <w:marRight w:val="0"/>
      <w:marTop w:val="0"/>
      <w:marBottom w:val="0"/>
      <w:divBdr>
        <w:top w:val="none" w:sz="0" w:space="0" w:color="auto"/>
        <w:left w:val="none" w:sz="0" w:space="0" w:color="auto"/>
        <w:bottom w:val="none" w:sz="0" w:space="0" w:color="auto"/>
        <w:right w:val="none" w:sz="0" w:space="0" w:color="auto"/>
      </w:divBdr>
    </w:div>
    <w:div w:id="1248350035">
      <w:bodyDiv w:val="1"/>
      <w:marLeft w:val="0"/>
      <w:marRight w:val="0"/>
      <w:marTop w:val="0"/>
      <w:marBottom w:val="0"/>
      <w:divBdr>
        <w:top w:val="none" w:sz="0" w:space="0" w:color="auto"/>
        <w:left w:val="none" w:sz="0" w:space="0" w:color="auto"/>
        <w:bottom w:val="none" w:sz="0" w:space="0" w:color="auto"/>
        <w:right w:val="none" w:sz="0" w:space="0" w:color="auto"/>
      </w:divBdr>
    </w:div>
    <w:div w:id="1251693311">
      <w:bodyDiv w:val="1"/>
      <w:marLeft w:val="0"/>
      <w:marRight w:val="0"/>
      <w:marTop w:val="0"/>
      <w:marBottom w:val="0"/>
      <w:divBdr>
        <w:top w:val="none" w:sz="0" w:space="0" w:color="auto"/>
        <w:left w:val="none" w:sz="0" w:space="0" w:color="auto"/>
        <w:bottom w:val="none" w:sz="0" w:space="0" w:color="auto"/>
        <w:right w:val="none" w:sz="0" w:space="0" w:color="auto"/>
      </w:divBdr>
    </w:div>
    <w:div w:id="1252618752">
      <w:bodyDiv w:val="1"/>
      <w:marLeft w:val="0"/>
      <w:marRight w:val="0"/>
      <w:marTop w:val="0"/>
      <w:marBottom w:val="0"/>
      <w:divBdr>
        <w:top w:val="none" w:sz="0" w:space="0" w:color="auto"/>
        <w:left w:val="none" w:sz="0" w:space="0" w:color="auto"/>
        <w:bottom w:val="none" w:sz="0" w:space="0" w:color="auto"/>
        <w:right w:val="none" w:sz="0" w:space="0" w:color="auto"/>
      </w:divBdr>
    </w:div>
    <w:div w:id="1252936892">
      <w:bodyDiv w:val="1"/>
      <w:marLeft w:val="0"/>
      <w:marRight w:val="0"/>
      <w:marTop w:val="0"/>
      <w:marBottom w:val="0"/>
      <w:divBdr>
        <w:top w:val="none" w:sz="0" w:space="0" w:color="auto"/>
        <w:left w:val="none" w:sz="0" w:space="0" w:color="auto"/>
        <w:bottom w:val="none" w:sz="0" w:space="0" w:color="auto"/>
        <w:right w:val="none" w:sz="0" w:space="0" w:color="auto"/>
      </w:divBdr>
    </w:div>
    <w:div w:id="1253201195">
      <w:bodyDiv w:val="1"/>
      <w:marLeft w:val="0"/>
      <w:marRight w:val="0"/>
      <w:marTop w:val="0"/>
      <w:marBottom w:val="0"/>
      <w:divBdr>
        <w:top w:val="none" w:sz="0" w:space="0" w:color="auto"/>
        <w:left w:val="none" w:sz="0" w:space="0" w:color="auto"/>
        <w:bottom w:val="none" w:sz="0" w:space="0" w:color="auto"/>
        <w:right w:val="none" w:sz="0" w:space="0" w:color="auto"/>
      </w:divBdr>
    </w:div>
    <w:div w:id="1253273579">
      <w:bodyDiv w:val="1"/>
      <w:marLeft w:val="0"/>
      <w:marRight w:val="0"/>
      <w:marTop w:val="0"/>
      <w:marBottom w:val="0"/>
      <w:divBdr>
        <w:top w:val="none" w:sz="0" w:space="0" w:color="auto"/>
        <w:left w:val="none" w:sz="0" w:space="0" w:color="auto"/>
        <w:bottom w:val="none" w:sz="0" w:space="0" w:color="auto"/>
        <w:right w:val="none" w:sz="0" w:space="0" w:color="auto"/>
      </w:divBdr>
    </w:div>
    <w:div w:id="1253515637">
      <w:bodyDiv w:val="1"/>
      <w:marLeft w:val="0"/>
      <w:marRight w:val="0"/>
      <w:marTop w:val="0"/>
      <w:marBottom w:val="0"/>
      <w:divBdr>
        <w:top w:val="none" w:sz="0" w:space="0" w:color="auto"/>
        <w:left w:val="none" w:sz="0" w:space="0" w:color="auto"/>
        <w:bottom w:val="none" w:sz="0" w:space="0" w:color="auto"/>
        <w:right w:val="none" w:sz="0" w:space="0" w:color="auto"/>
      </w:divBdr>
    </w:div>
    <w:div w:id="1253931589">
      <w:bodyDiv w:val="1"/>
      <w:marLeft w:val="0"/>
      <w:marRight w:val="0"/>
      <w:marTop w:val="0"/>
      <w:marBottom w:val="0"/>
      <w:divBdr>
        <w:top w:val="none" w:sz="0" w:space="0" w:color="auto"/>
        <w:left w:val="none" w:sz="0" w:space="0" w:color="auto"/>
        <w:bottom w:val="none" w:sz="0" w:space="0" w:color="auto"/>
        <w:right w:val="none" w:sz="0" w:space="0" w:color="auto"/>
      </w:divBdr>
    </w:div>
    <w:div w:id="1254164133">
      <w:bodyDiv w:val="1"/>
      <w:marLeft w:val="0"/>
      <w:marRight w:val="0"/>
      <w:marTop w:val="0"/>
      <w:marBottom w:val="0"/>
      <w:divBdr>
        <w:top w:val="none" w:sz="0" w:space="0" w:color="auto"/>
        <w:left w:val="none" w:sz="0" w:space="0" w:color="auto"/>
        <w:bottom w:val="none" w:sz="0" w:space="0" w:color="auto"/>
        <w:right w:val="none" w:sz="0" w:space="0" w:color="auto"/>
      </w:divBdr>
    </w:div>
    <w:div w:id="1255557918">
      <w:bodyDiv w:val="1"/>
      <w:marLeft w:val="0"/>
      <w:marRight w:val="0"/>
      <w:marTop w:val="0"/>
      <w:marBottom w:val="0"/>
      <w:divBdr>
        <w:top w:val="none" w:sz="0" w:space="0" w:color="auto"/>
        <w:left w:val="none" w:sz="0" w:space="0" w:color="auto"/>
        <w:bottom w:val="none" w:sz="0" w:space="0" w:color="auto"/>
        <w:right w:val="none" w:sz="0" w:space="0" w:color="auto"/>
      </w:divBdr>
    </w:div>
    <w:div w:id="1256665570">
      <w:bodyDiv w:val="1"/>
      <w:marLeft w:val="0"/>
      <w:marRight w:val="0"/>
      <w:marTop w:val="0"/>
      <w:marBottom w:val="0"/>
      <w:divBdr>
        <w:top w:val="none" w:sz="0" w:space="0" w:color="auto"/>
        <w:left w:val="none" w:sz="0" w:space="0" w:color="auto"/>
        <w:bottom w:val="none" w:sz="0" w:space="0" w:color="auto"/>
        <w:right w:val="none" w:sz="0" w:space="0" w:color="auto"/>
      </w:divBdr>
    </w:div>
    <w:div w:id="1257397606">
      <w:bodyDiv w:val="1"/>
      <w:marLeft w:val="0"/>
      <w:marRight w:val="0"/>
      <w:marTop w:val="0"/>
      <w:marBottom w:val="0"/>
      <w:divBdr>
        <w:top w:val="none" w:sz="0" w:space="0" w:color="auto"/>
        <w:left w:val="none" w:sz="0" w:space="0" w:color="auto"/>
        <w:bottom w:val="none" w:sz="0" w:space="0" w:color="auto"/>
        <w:right w:val="none" w:sz="0" w:space="0" w:color="auto"/>
      </w:divBdr>
    </w:div>
    <w:div w:id="1260092908">
      <w:bodyDiv w:val="1"/>
      <w:marLeft w:val="0"/>
      <w:marRight w:val="0"/>
      <w:marTop w:val="0"/>
      <w:marBottom w:val="0"/>
      <w:divBdr>
        <w:top w:val="none" w:sz="0" w:space="0" w:color="auto"/>
        <w:left w:val="none" w:sz="0" w:space="0" w:color="auto"/>
        <w:bottom w:val="none" w:sz="0" w:space="0" w:color="auto"/>
        <w:right w:val="none" w:sz="0" w:space="0" w:color="auto"/>
      </w:divBdr>
    </w:div>
    <w:div w:id="1260678982">
      <w:bodyDiv w:val="1"/>
      <w:marLeft w:val="0"/>
      <w:marRight w:val="0"/>
      <w:marTop w:val="0"/>
      <w:marBottom w:val="0"/>
      <w:divBdr>
        <w:top w:val="none" w:sz="0" w:space="0" w:color="auto"/>
        <w:left w:val="none" w:sz="0" w:space="0" w:color="auto"/>
        <w:bottom w:val="none" w:sz="0" w:space="0" w:color="auto"/>
        <w:right w:val="none" w:sz="0" w:space="0" w:color="auto"/>
      </w:divBdr>
    </w:div>
    <w:div w:id="1261379401">
      <w:bodyDiv w:val="1"/>
      <w:marLeft w:val="0"/>
      <w:marRight w:val="0"/>
      <w:marTop w:val="0"/>
      <w:marBottom w:val="0"/>
      <w:divBdr>
        <w:top w:val="none" w:sz="0" w:space="0" w:color="auto"/>
        <w:left w:val="none" w:sz="0" w:space="0" w:color="auto"/>
        <w:bottom w:val="none" w:sz="0" w:space="0" w:color="auto"/>
        <w:right w:val="none" w:sz="0" w:space="0" w:color="auto"/>
      </w:divBdr>
    </w:div>
    <w:div w:id="1262567932">
      <w:bodyDiv w:val="1"/>
      <w:marLeft w:val="0"/>
      <w:marRight w:val="0"/>
      <w:marTop w:val="0"/>
      <w:marBottom w:val="0"/>
      <w:divBdr>
        <w:top w:val="none" w:sz="0" w:space="0" w:color="auto"/>
        <w:left w:val="none" w:sz="0" w:space="0" w:color="auto"/>
        <w:bottom w:val="none" w:sz="0" w:space="0" w:color="auto"/>
        <w:right w:val="none" w:sz="0" w:space="0" w:color="auto"/>
      </w:divBdr>
    </w:div>
    <w:div w:id="1262949799">
      <w:bodyDiv w:val="1"/>
      <w:marLeft w:val="0"/>
      <w:marRight w:val="0"/>
      <w:marTop w:val="0"/>
      <w:marBottom w:val="0"/>
      <w:divBdr>
        <w:top w:val="none" w:sz="0" w:space="0" w:color="auto"/>
        <w:left w:val="none" w:sz="0" w:space="0" w:color="auto"/>
        <w:bottom w:val="none" w:sz="0" w:space="0" w:color="auto"/>
        <w:right w:val="none" w:sz="0" w:space="0" w:color="auto"/>
      </w:divBdr>
    </w:div>
    <w:div w:id="1264151360">
      <w:bodyDiv w:val="1"/>
      <w:marLeft w:val="0"/>
      <w:marRight w:val="0"/>
      <w:marTop w:val="0"/>
      <w:marBottom w:val="0"/>
      <w:divBdr>
        <w:top w:val="none" w:sz="0" w:space="0" w:color="auto"/>
        <w:left w:val="none" w:sz="0" w:space="0" w:color="auto"/>
        <w:bottom w:val="none" w:sz="0" w:space="0" w:color="auto"/>
        <w:right w:val="none" w:sz="0" w:space="0" w:color="auto"/>
      </w:divBdr>
    </w:div>
    <w:div w:id="1264262406">
      <w:bodyDiv w:val="1"/>
      <w:marLeft w:val="0"/>
      <w:marRight w:val="0"/>
      <w:marTop w:val="0"/>
      <w:marBottom w:val="0"/>
      <w:divBdr>
        <w:top w:val="none" w:sz="0" w:space="0" w:color="auto"/>
        <w:left w:val="none" w:sz="0" w:space="0" w:color="auto"/>
        <w:bottom w:val="none" w:sz="0" w:space="0" w:color="auto"/>
        <w:right w:val="none" w:sz="0" w:space="0" w:color="auto"/>
      </w:divBdr>
    </w:div>
    <w:div w:id="1264462283">
      <w:bodyDiv w:val="1"/>
      <w:marLeft w:val="0"/>
      <w:marRight w:val="0"/>
      <w:marTop w:val="0"/>
      <w:marBottom w:val="0"/>
      <w:divBdr>
        <w:top w:val="none" w:sz="0" w:space="0" w:color="auto"/>
        <w:left w:val="none" w:sz="0" w:space="0" w:color="auto"/>
        <w:bottom w:val="none" w:sz="0" w:space="0" w:color="auto"/>
        <w:right w:val="none" w:sz="0" w:space="0" w:color="auto"/>
      </w:divBdr>
    </w:div>
    <w:div w:id="1266039568">
      <w:bodyDiv w:val="1"/>
      <w:marLeft w:val="0"/>
      <w:marRight w:val="0"/>
      <w:marTop w:val="0"/>
      <w:marBottom w:val="0"/>
      <w:divBdr>
        <w:top w:val="none" w:sz="0" w:space="0" w:color="auto"/>
        <w:left w:val="none" w:sz="0" w:space="0" w:color="auto"/>
        <w:bottom w:val="none" w:sz="0" w:space="0" w:color="auto"/>
        <w:right w:val="none" w:sz="0" w:space="0" w:color="auto"/>
      </w:divBdr>
    </w:div>
    <w:div w:id="1267694525">
      <w:bodyDiv w:val="1"/>
      <w:marLeft w:val="0"/>
      <w:marRight w:val="0"/>
      <w:marTop w:val="0"/>
      <w:marBottom w:val="0"/>
      <w:divBdr>
        <w:top w:val="none" w:sz="0" w:space="0" w:color="auto"/>
        <w:left w:val="none" w:sz="0" w:space="0" w:color="auto"/>
        <w:bottom w:val="none" w:sz="0" w:space="0" w:color="auto"/>
        <w:right w:val="none" w:sz="0" w:space="0" w:color="auto"/>
      </w:divBdr>
    </w:div>
    <w:div w:id="1270625267">
      <w:bodyDiv w:val="1"/>
      <w:marLeft w:val="0"/>
      <w:marRight w:val="0"/>
      <w:marTop w:val="0"/>
      <w:marBottom w:val="0"/>
      <w:divBdr>
        <w:top w:val="none" w:sz="0" w:space="0" w:color="auto"/>
        <w:left w:val="none" w:sz="0" w:space="0" w:color="auto"/>
        <w:bottom w:val="none" w:sz="0" w:space="0" w:color="auto"/>
        <w:right w:val="none" w:sz="0" w:space="0" w:color="auto"/>
      </w:divBdr>
    </w:div>
    <w:div w:id="1271208870">
      <w:bodyDiv w:val="1"/>
      <w:marLeft w:val="0"/>
      <w:marRight w:val="0"/>
      <w:marTop w:val="0"/>
      <w:marBottom w:val="0"/>
      <w:divBdr>
        <w:top w:val="none" w:sz="0" w:space="0" w:color="auto"/>
        <w:left w:val="none" w:sz="0" w:space="0" w:color="auto"/>
        <w:bottom w:val="none" w:sz="0" w:space="0" w:color="auto"/>
        <w:right w:val="none" w:sz="0" w:space="0" w:color="auto"/>
      </w:divBdr>
    </w:div>
    <w:div w:id="1272324432">
      <w:bodyDiv w:val="1"/>
      <w:marLeft w:val="0"/>
      <w:marRight w:val="0"/>
      <w:marTop w:val="0"/>
      <w:marBottom w:val="0"/>
      <w:divBdr>
        <w:top w:val="none" w:sz="0" w:space="0" w:color="auto"/>
        <w:left w:val="none" w:sz="0" w:space="0" w:color="auto"/>
        <w:bottom w:val="none" w:sz="0" w:space="0" w:color="auto"/>
        <w:right w:val="none" w:sz="0" w:space="0" w:color="auto"/>
      </w:divBdr>
    </w:div>
    <w:div w:id="1274939889">
      <w:bodyDiv w:val="1"/>
      <w:marLeft w:val="0"/>
      <w:marRight w:val="0"/>
      <w:marTop w:val="0"/>
      <w:marBottom w:val="0"/>
      <w:divBdr>
        <w:top w:val="none" w:sz="0" w:space="0" w:color="auto"/>
        <w:left w:val="none" w:sz="0" w:space="0" w:color="auto"/>
        <w:bottom w:val="none" w:sz="0" w:space="0" w:color="auto"/>
        <w:right w:val="none" w:sz="0" w:space="0" w:color="auto"/>
      </w:divBdr>
    </w:div>
    <w:div w:id="1275284367">
      <w:bodyDiv w:val="1"/>
      <w:marLeft w:val="0"/>
      <w:marRight w:val="0"/>
      <w:marTop w:val="0"/>
      <w:marBottom w:val="0"/>
      <w:divBdr>
        <w:top w:val="none" w:sz="0" w:space="0" w:color="auto"/>
        <w:left w:val="none" w:sz="0" w:space="0" w:color="auto"/>
        <w:bottom w:val="none" w:sz="0" w:space="0" w:color="auto"/>
        <w:right w:val="none" w:sz="0" w:space="0" w:color="auto"/>
      </w:divBdr>
    </w:div>
    <w:div w:id="1276985568">
      <w:bodyDiv w:val="1"/>
      <w:marLeft w:val="0"/>
      <w:marRight w:val="0"/>
      <w:marTop w:val="0"/>
      <w:marBottom w:val="0"/>
      <w:divBdr>
        <w:top w:val="none" w:sz="0" w:space="0" w:color="auto"/>
        <w:left w:val="none" w:sz="0" w:space="0" w:color="auto"/>
        <w:bottom w:val="none" w:sz="0" w:space="0" w:color="auto"/>
        <w:right w:val="none" w:sz="0" w:space="0" w:color="auto"/>
      </w:divBdr>
    </w:div>
    <w:div w:id="1277061919">
      <w:bodyDiv w:val="1"/>
      <w:marLeft w:val="0"/>
      <w:marRight w:val="0"/>
      <w:marTop w:val="0"/>
      <w:marBottom w:val="0"/>
      <w:divBdr>
        <w:top w:val="none" w:sz="0" w:space="0" w:color="auto"/>
        <w:left w:val="none" w:sz="0" w:space="0" w:color="auto"/>
        <w:bottom w:val="none" w:sz="0" w:space="0" w:color="auto"/>
        <w:right w:val="none" w:sz="0" w:space="0" w:color="auto"/>
      </w:divBdr>
    </w:div>
    <w:div w:id="1277101657">
      <w:bodyDiv w:val="1"/>
      <w:marLeft w:val="0"/>
      <w:marRight w:val="0"/>
      <w:marTop w:val="0"/>
      <w:marBottom w:val="0"/>
      <w:divBdr>
        <w:top w:val="none" w:sz="0" w:space="0" w:color="auto"/>
        <w:left w:val="none" w:sz="0" w:space="0" w:color="auto"/>
        <w:bottom w:val="none" w:sz="0" w:space="0" w:color="auto"/>
        <w:right w:val="none" w:sz="0" w:space="0" w:color="auto"/>
      </w:divBdr>
    </w:div>
    <w:div w:id="1277104289">
      <w:bodyDiv w:val="1"/>
      <w:marLeft w:val="0"/>
      <w:marRight w:val="0"/>
      <w:marTop w:val="0"/>
      <w:marBottom w:val="0"/>
      <w:divBdr>
        <w:top w:val="none" w:sz="0" w:space="0" w:color="auto"/>
        <w:left w:val="none" w:sz="0" w:space="0" w:color="auto"/>
        <w:bottom w:val="none" w:sz="0" w:space="0" w:color="auto"/>
        <w:right w:val="none" w:sz="0" w:space="0" w:color="auto"/>
      </w:divBdr>
    </w:div>
    <w:div w:id="1277296867">
      <w:bodyDiv w:val="1"/>
      <w:marLeft w:val="0"/>
      <w:marRight w:val="0"/>
      <w:marTop w:val="0"/>
      <w:marBottom w:val="0"/>
      <w:divBdr>
        <w:top w:val="none" w:sz="0" w:space="0" w:color="auto"/>
        <w:left w:val="none" w:sz="0" w:space="0" w:color="auto"/>
        <w:bottom w:val="none" w:sz="0" w:space="0" w:color="auto"/>
        <w:right w:val="none" w:sz="0" w:space="0" w:color="auto"/>
      </w:divBdr>
    </w:div>
    <w:div w:id="1279138096">
      <w:bodyDiv w:val="1"/>
      <w:marLeft w:val="0"/>
      <w:marRight w:val="0"/>
      <w:marTop w:val="0"/>
      <w:marBottom w:val="0"/>
      <w:divBdr>
        <w:top w:val="none" w:sz="0" w:space="0" w:color="auto"/>
        <w:left w:val="none" w:sz="0" w:space="0" w:color="auto"/>
        <w:bottom w:val="none" w:sz="0" w:space="0" w:color="auto"/>
        <w:right w:val="none" w:sz="0" w:space="0" w:color="auto"/>
      </w:divBdr>
    </w:div>
    <w:div w:id="1279408503">
      <w:bodyDiv w:val="1"/>
      <w:marLeft w:val="0"/>
      <w:marRight w:val="0"/>
      <w:marTop w:val="0"/>
      <w:marBottom w:val="0"/>
      <w:divBdr>
        <w:top w:val="none" w:sz="0" w:space="0" w:color="auto"/>
        <w:left w:val="none" w:sz="0" w:space="0" w:color="auto"/>
        <w:bottom w:val="none" w:sz="0" w:space="0" w:color="auto"/>
        <w:right w:val="none" w:sz="0" w:space="0" w:color="auto"/>
      </w:divBdr>
    </w:div>
    <w:div w:id="1279526035">
      <w:bodyDiv w:val="1"/>
      <w:marLeft w:val="0"/>
      <w:marRight w:val="0"/>
      <w:marTop w:val="0"/>
      <w:marBottom w:val="0"/>
      <w:divBdr>
        <w:top w:val="none" w:sz="0" w:space="0" w:color="auto"/>
        <w:left w:val="none" w:sz="0" w:space="0" w:color="auto"/>
        <w:bottom w:val="none" w:sz="0" w:space="0" w:color="auto"/>
        <w:right w:val="none" w:sz="0" w:space="0" w:color="auto"/>
      </w:divBdr>
    </w:div>
    <w:div w:id="1280454171">
      <w:bodyDiv w:val="1"/>
      <w:marLeft w:val="0"/>
      <w:marRight w:val="0"/>
      <w:marTop w:val="0"/>
      <w:marBottom w:val="0"/>
      <w:divBdr>
        <w:top w:val="none" w:sz="0" w:space="0" w:color="auto"/>
        <w:left w:val="none" w:sz="0" w:space="0" w:color="auto"/>
        <w:bottom w:val="none" w:sz="0" w:space="0" w:color="auto"/>
        <w:right w:val="none" w:sz="0" w:space="0" w:color="auto"/>
      </w:divBdr>
    </w:div>
    <w:div w:id="1280599909">
      <w:bodyDiv w:val="1"/>
      <w:marLeft w:val="0"/>
      <w:marRight w:val="0"/>
      <w:marTop w:val="0"/>
      <w:marBottom w:val="0"/>
      <w:divBdr>
        <w:top w:val="none" w:sz="0" w:space="0" w:color="auto"/>
        <w:left w:val="none" w:sz="0" w:space="0" w:color="auto"/>
        <w:bottom w:val="none" w:sz="0" w:space="0" w:color="auto"/>
        <w:right w:val="none" w:sz="0" w:space="0" w:color="auto"/>
      </w:divBdr>
    </w:div>
    <w:div w:id="1280645697">
      <w:bodyDiv w:val="1"/>
      <w:marLeft w:val="0"/>
      <w:marRight w:val="0"/>
      <w:marTop w:val="0"/>
      <w:marBottom w:val="0"/>
      <w:divBdr>
        <w:top w:val="none" w:sz="0" w:space="0" w:color="auto"/>
        <w:left w:val="none" w:sz="0" w:space="0" w:color="auto"/>
        <w:bottom w:val="none" w:sz="0" w:space="0" w:color="auto"/>
        <w:right w:val="none" w:sz="0" w:space="0" w:color="auto"/>
      </w:divBdr>
    </w:div>
    <w:div w:id="1280842916">
      <w:bodyDiv w:val="1"/>
      <w:marLeft w:val="0"/>
      <w:marRight w:val="0"/>
      <w:marTop w:val="0"/>
      <w:marBottom w:val="0"/>
      <w:divBdr>
        <w:top w:val="none" w:sz="0" w:space="0" w:color="auto"/>
        <w:left w:val="none" w:sz="0" w:space="0" w:color="auto"/>
        <w:bottom w:val="none" w:sz="0" w:space="0" w:color="auto"/>
        <w:right w:val="none" w:sz="0" w:space="0" w:color="auto"/>
      </w:divBdr>
    </w:div>
    <w:div w:id="1281494008">
      <w:bodyDiv w:val="1"/>
      <w:marLeft w:val="0"/>
      <w:marRight w:val="0"/>
      <w:marTop w:val="0"/>
      <w:marBottom w:val="0"/>
      <w:divBdr>
        <w:top w:val="none" w:sz="0" w:space="0" w:color="auto"/>
        <w:left w:val="none" w:sz="0" w:space="0" w:color="auto"/>
        <w:bottom w:val="none" w:sz="0" w:space="0" w:color="auto"/>
        <w:right w:val="none" w:sz="0" w:space="0" w:color="auto"/>
      </w:divBdr>
    </w:div>
    <w:div w:id="1282028563">
      <w:bodyDiv w:val="1"/>
      <w:marLeft w:val="0"/>
      <w:marRight w:val="0"/>
      <w:marTop w:val="0"/>
      <w:marBottom w:val="0"/>
      <w:divBdr>
        <w:top w:val="none" w:sz="0" w:space="0" w:color="auto"/>
        <w:left w:val="none" w:sz="0" w:space="0" w:color="auto"/>
        <w:bottom w:val="none" w:sz="0" w:space="0" w:color="auto"/>
        <w:right w:val="none" w:sz="0" w:space="0" w:color="auto"/>
      </w:divBdr>
    </w:div>
    <w:div w:id="1282956939">
      <w:bodyDiv w:val="1"/>
      <w:marLeft w:val="0"/>
      <w:marRight w:val="0"/>
      <w:marTop w:val="0"/>
      <w:marBottom w:val="0"/>
      <w:divBdr>
        <w:top w:val="none" w:sz="0" w:space="0" w:color="auto"/>
        <w:left w:val="none" w:sz="0" w:space="0" w:color="auto"/>
        <w:bottom w:val="none" w:sz="0" w:space="0" w:color="auto"/>
        <w:right w:val="none" w:sz="0" w:space="0" w:color="auto"/>
      </w:divBdr>
    </w:div>
    <w:div w:id="1283684216">
      <w:bodyDiv w:val="1"/>
      <w:marLeft w:val="0"/>
      <w:marRight w:val="0"/>
      <w:marTop w:val="0"/>
      <w:marBottom w:val="0"/>
      <w:divBdr>
        <w:top w:val="none" w:sz="0" w:space="0" w:color="auto"/>
        <w:left w:val="none" w:sz="0" w:space="0" w:color="auto"/>
        <w:bottom w:val="none" w:sz="0" w:space="0" w:color="auto"/>
        <w:right w:val="none" w:sz="0" w:space="0" w:color="auto"/>
      </w:divBdr>
    </w:div>
    <w:div w:id="1283924781">
      <w:bodyDiv w:val="1"/>
      <w:marLeft w:val="0"/>
      <w:marRight w:val="0"/>
      <w:marTop w:val="0"/>
      <w:marBottom w:val="0"/>
      <w:divBdr>
        <w:top w:val="none" w:sz="0" w:space="0" w:color="auto"/>
        <w:left w:val="none" w:sz="0" w:space="0" w:color="auto"/>
        <w:bottom w:val="none" w:sz="0" w:space="0" w:color="auto"/>
        <w:right w:val="none" w:sz="0" w:space="0" w:color="auto"/>
      </w:divBdr>
    </w:div>
    <w:div w:id="1285885596">
      <w:bodyDiv w:val="1"/>
      <w:marLeft w:val="0"/>
      <w:marRight w:val="0"/>
      <w:marTop w:val="0"/>
      <w:marBottom w:val="0"/>
      <w:divBdr>
        <w:top w:val="none" w:sz="0" w:space="0" w:color="auto"/>
        <w:left w:val="none" w:sz="0" w:space="0" w:color="auto"/>
        <w:bottom w:val="none" w:sz="0" w:space="0" w:color="auto"/>
        <w:right w:val="none" w:sz="0" w:space="0" w:color="auto"/>
      </w:divBdr>
    </w:div>
    <w:div w:id="1286227934">
      <w:bodyDiv w:val="1"/>
      <w:marLeft w:val="0"/>
      <w:marRight w:val="0"/>
      <w:marTop w:val="0"/>
      <w:marBottom w:val="0"/>
      <w:divBdr>
        <w:top w:val="none" w:sz="0" w:space="0" w:color="auto"/>
        <w:left w:val="none" w:sz="0" w:space="0" w:color="auto"/>
        <w:bottom w:val="none" w:sz="0" w:space="0" w:color="auto"/>
        <w:right w:val="none" w:sz="0" w:space="0" w:color="auto"/>
      </w:divBdr>
    </w:div>
    <w:div w:id="1289626070">
      <w:bodyDiv w:val="1"/>
      <w:marLeft w:val="0"/>
      <w:marRight w:val="0"/>
      <w:marTop w:val="0"/>
      <w:marBottom w:val="0"/>
      <w:divBdr>
        <w:top w:val="none" w:sz="0" w:space="0" w:color="auto"/>
        <w:left w:val="none" w:sz="0" w:space="0" w:color="auto"/>
        <w:bottom w:val="none" w:sz="0" w:space="0" w:color="auto"/>
        <w:right w:val="none" w:sz="0" w:space="0" w:color="auto"/>
      </w:divBdr>
    </w:div>
    <w:div w:id="1290555811">
      <w:bodyDiv w:val="1"/>
      <w:marLeft w:val="0"/>
      <w:marRight w:val="0"/>
      <w:marTop w:val="0"/>
      <w:marBottom w:val="0"/>
      <w:divBdr>
        <w:top w:val="none" w:sz="0" w:space="0" w:color="auto"/>
        <w:left w:val="none" w:sz="0" w:space="0" w:color="auto"/>
        <w:bottom w:val="none" w:sz="0" w:space="0" w:color="auto"/>
        <w:right w:val="none" w:sz="0" w:space="0" w:color="auto"/>
      </w:divBdr>
    </w:div>
    <w:div w:id="1290670493">
      <w:bodyDiv w:val="1"/>
      <w:marLeft w:val="0"/>
      <w:marRight w:val="0"/>
      <w:marTop w:val="0"/>
      <w:marBottom w:val="0"/>
      <w:divBdr>
        <w:top w:val="none" w:sz="0" w:space="0" w:color="auto"/>
        <w:left w:val="none" w:sz="0" w:space="0" w:color="auto"/>
        <w:bottom w:val="none" w:sz="0" w:space="0" w:color="auto"/>
        <w:right w:val="none" w:sz="0" w:space="0" w:color="auto"/>
      </w:divBdr>
    </w:div>
    <w:div w:id="1290863158">
      <w:bodyDiv w:val="1"/>
      <w:marLeft w:val="0"/>
      <w:marRight w:val="0"/>
      <w:marTop w:val="0"/>
      <w:marBottom w:val="0"/>
      <w:divBdr>
        <w:top w:val="none" w:sz="0" w:space="0" w:color="auto"/>
        <w:left w:val="none" w:sz="0" w:space="0" w:color="auto"/>
        <w:bottom w:val="none" w:sz="0" w:space="0" w:color="auto"/>
        <w:right w:val="none" w:sz="0" w:space="0" w:color="auto"/>
      </w:divBdr>
    </w:div>
    <w:div w:id="1292901046">
      <w:bodyDiv w:val="1"/>
      <w:marLeft w:val="0"/>
      <w:marRight w:val="0"/>
      <w:marTop w:val="0"/>
      <w:marBottom w:val="0"/>
      <w:divBdr>
        <w:top w:val="none" w:sz="0" w:space="0" w:color="auto"/>
        <w:left w:val="none" w:sz="0" w:space="0" w:color="auto"/>
        <w:bottom w:val="none" w:sz="0" w:space="0" w:color="auto"/>
        <w:right w:val="none" w:sz="0" w:space="0" w:color="auto"/>
      </w:divBdr>
    </w:div>
    <w:div w:id="1293360872">
      <w:bodyDiv w:val="1"/>
      <w:marLeft w:val="0"/>
      <w:marRight w:val="0"/>
      <w:marTop w:val="0"/>
      <w:marBottom w:val="0"/>
      <w:divBdr>
        <w:top w:val="none" w:sz="0" w:space="0" w:color="auto"/>
        <w:left w:val="none" w:sz="0" w:space="0" w:color="auto"/>
        <w:bottom w:val="none" w:sz="0" w:space="0" w:color="auto"/>
        <w:right w:val="none" w:sz="0" w:space="0" w:color="auto"/>
      </w:divBdr>
    </w:div>
    <w:div w:id="1294402771">
      <w:bodyDiv w:val="1"/>
      <w:marLeft w:val="0"/>
      <w:marRight w:val="0"/>
      <w:marTop w:val="0"/>
      <w:marBottom w:val="0"/>
      <w:divBdr>
        <w:top w:val="none" w:sz="0" w:space="0" w:color="auto"/>
        <w:left w:val="none" w:sz="0" w:space="0" w:color="auto"/>
        <w:bottom w:val="none" w:sz="0" w:space="0" w:color="auto"/>
        <w:right w:val="none" w:sz="0" w:space="0" w:color="auto"/>
      </w:divBdr>
    </w:div>
    <w:div w:id="1294872639">
      <w:bodyDiv w:val="1"/>
      <w:marLeft w:val="0"/>
      <w:marRight w:val="0"/>
      <w:marTop w:val="0"/>
      <w:marBottom w:val="0"/>
      <w:divBdr>
        <w:top w:val="none" w:sz="0" w:space="0" w:color="auto"/>
        <w:left w:val="none" w:sz="0" w:space="0" w:color="auto"/>
        <w:bottom w:val="none" w:sz="0" w:space="0" w:color="auto"/>
        <w:right w:val="none" w:sz="0" w:space="0" w:color="auto"/>
      </w:divBdr>
    </w:div>
    <w:div w:id="1295217710">
      <w:bodyDiv w:val="1"/>
      <w:marLeft w:val="0"/>
      <w:marRight w:val="0"/>
      <w:marTop w:val="0"/>
      <w:marBottom w:val="0"/>
      <w:divBdr>
        <w:top w:val="none" w:sz="0" w:space="0" w:color="auto"/>
        <w:left w:val="none" w:sz="0" w:space="0" w:color="auto"/>
        <w:bottom w:val="none" w:sz="0" w:space="0" w:color="auto"/>
        <w:right w:val="none" w:sz="0" w:space="0" w:color="auto"/>
      </w:divBdr>
    </w:div>
    <w:div w:id="1296906178">
      <w:bodyDiv w:val="1"/>
      <w:marLeft w:val="0"/>
      <w:marRight w:val="0"/>
      <w:marTop w:val="0"/>
      <w:marBottom w:val="0"/>
      <w:divBdr>
        <w:top w:val="none" w:sz="0" w:space="0" w:color="auto"/>
        <w:left w:val="none" w:sz="0" w:space="0" w:color="auto"/>
        <w:bottom w:val="none" w:sz="0" w:space="0" w:color="auto"/>
        <w:right w:val="none" w:sz="0" w:space="0" w:color="auto"/>
      </w:divBdr>
    </w:div>
    <w:div w:id="1297106331">
      <w:bodyDiv w:val="1"/>
      <w:marLeft w:val="0"/>
      <w:marRight w:val="0"/>
      <w:marTop w:val="0"/>
      <w:marBottom w:val="0"/>
      <w:divBdr>
        <w:top w:val="none" w:sz="0" w:space="0" w:color="auto"/>
        <w:left w:val="none" w:sz="0" w:space="0" w:color="auto"/>
        <w:bottom w:val="none" w:sz="0" w:space="0" w:color="auto"/>
        <w:right w:val="none" w:sz="0" w:space="0" w:color="auto"/>
      </w:divBdr>
    </w:div>
    <w:div w:id="1297640131">
      <w:bodyDiv w:val="1"/>
      <w:marLeft w:val="0"/>
      <w:marRight w:val="0"/>
      <w:marTop w:val="0"/>
      <w:marBottom w:val="0"/>
      <w:divBdr>
        <w:top w:val="none" w:sz="0" w:space="0" w:color="auto"/>
        <w:left w:val="none" w:sz="0" w:space="0" w:color="auto"/>
        <w:bottom w:val="none" w:sz="0" w:space="0" w:color="auto"/>
        <w:right w:val="none" w:sz="0" w:space="0" w:color="auto"/>
      </w:divBdr>
    </w:div>
    <w:div w:id="1299144490">
      <w:bodyDiv w:val="1"/>
      <w:marLeft w:val="0"/>
      <w:marRight w:val="0"/>
      <w:marTop w:val="0"/>
      <w:marBottom w:val="0"/>
      <w:divBdr>
        <w:top w:val="none" w:sz="0" w:space="0" w:color="auto"/>
        <w:left w:val="none" w:sz="0" w:space="0" w:color="auto"/>
        <w:bottom w:val="none" w:sz="0" w:space="0" w:color="auto"/>
        <w:right w:val="none" w:sz="0" w:space="0" w:color="auto"/>
      </w:divBdr>
    </w:div>
    <w:div w:id="1299533691">
      <w:bodyDiv w:val="1"/>
      <w:marLeft w:val="0"/>
      <w:marRight w:val="0"/>
      <w:marTop w:val="0"/>
      <w:marBottom w:val="0"/>
      <w:divBdr>
        <w:top w:val="none" w:sz="0" w:space="0" w:color="auto"/>
        <w:left w:val="none" w:sz="0" w:space="0" w:color="auto"/>
        <w:bottom w:val="none" w:sz="0" w:space="0" w:color="auto"/>
        <w:right w:val="none" w:sz="0" w:space="0" w:color="auto"/>
      </w:divBdr>
    </w:div>
    <w:div w:id="1300766880">
      <w:bodyDiv w:val="1"/>
      <w:marLeft w:val="0"/>
      <w:marRight w:val="0"/>
      <w:marTop w:val="0"/>
      <w:marBottom w:val="0"/>
      <w:divBdr>
        <w:top w:val="none" w:sz="0" w:space="0" w:color="auto"/>
        <w:left w:val="none" w:sz="0" w:space="0" w:color="auto"/>
        <w:bottom w:val="none" w:sz="0" w:space="0" w:color="auto"/>
        <w:right w:val="none" w:sz="0" w:space="0" w:color="auto"/>
      </w:divBdr>
    </w:div>
    <w:div w:id="1301687518">
      <w:bodyDiv w:val="1"/>
      <w:marLeft w:val="0"/>
      <w:marRight w:val="0"/>
      <w:marTop w:val="0"/>
      <w:marBottom w:val="0"/>
      <w:divBdr>
        <w:top w:val="none" w:sz="0" w:space="0" w:color="auto"/>
        <w:left w:val="none" w:sz="0" w:space="0" w:color="auto"/>
        <w:bottom w:val="none" w:sz="0" w:space="0" w:color="auto"/>
        <w:right w:val="none" w:sz="0" w:space="0" w:color="auto"/>
      </w:divBdr>
    </w:div>
    <w:div w:id="1301879440">
      <w:bodyDiv w:val="1"/>
      <w:marLeft w:val="0"/>
      <w:marRight w:val="0"/>
      <w:marTop w:val="0"/>
      <w:marBottom w:val="0"/>
      <w:divBdr>
        <w:top w:val="none" w:sz="0" w:space="0" w:color="auto"/>
        <w:left w:val="none" w:sz="0" w:space="0" w:color="auto"/>
        <w:bottom w:val="none" w:sz="0" w:space="0" w:color="auto"/>
        <w:right w:val="none" w:sz="0" w:space="0" w:color="auto"/>
      </w:divBdr>
    </w:div>
    <w:div w:id="1302347335">
      <w:bodyDiv w:val="1"/>
      <w:marLeft w:val="0"/>
      <w:marRight w:val="0"/>
      <w:marTop w:val="0"/>
      <w:marBottom w:val="0"/>
      <w:divBdr>
        <w:top w:val="none" w:sz="0" w:space="0" w:color="auto"/>
        <w:left w:val="none" w:sz="0" w:space="0" w:color="auto"/>
        <w:bottom w:val="none" w:sz="0" w:space="0" w:color="auto"/>
        <w:right w:val="none" w:sz="0" w:space="0" w:color="auto"/>
      </w:divBdr>
    </w:div>
    <w:div w:id="1303193665">
      <w:bodyDiv w:val="1"/>
      <w:marLeft w:val="0"/>
      <w:marRight w:val="0"/>
      <w:marTop w:val="0"/>
      <w:marBottom w:val="0"/>
      <w:divBdr>
        <w:top w:val="none" w:sz="0" w:space="0" w:color="auto"/>
        <w:left w:val="none" w:sz="0" w:space="0" w:color="auto"/>
        <w:bottom w:val="none" w:sz="0" w:space="0" w:color="auto"/>
        <w:right w:val="none" w:sz="0" w:space="0" w:color="auto"/>
      </w:divBdr>
    </w:div>
    <w:div w:id="1305310125">
      <w:bodyDiv w:val="1"/>
      <w:marLeft w:val="0"/>
      <w:marRight w:val="0"/>
      <w:marTop w:val="0"/>
      <w:marBottom w:val="0"/>
      <w:divBdr>
        <w:top w:val="none" w:sz="0" w:space="0" w:color="auto"/>
        <w:left w:val="none" w:sz="0" w:space="0" w:color="auto"/>
        <w:bottom w:val="none" w:sz="0" w:space="0" w:color="auto"/>
        <w:right w:val="none" w:sz="0" w:space="0" w:color="auto"/>
      </w:divBdr>
    </w:div>
    <w:div w:id="1306468259">
      <w:bodyDiv w:val="1"/>
      <w:marLeft w:val="0"/>
      <w:marRight w:val="0"/>
      <w:marTop w:val="0"/>
      <w:marBottom w:val="0"/>
      <w:divBdr>
        <w:top w:val="none" w:sz="0" w:space="0" w:color="auto"/>
        <w:left w:val="none" w:sz="0" w:space="0" w:color="auto"/>
        <w:bottom w:val="none" w:sz="0" w:space="0" w:color="auto"/>
        <w:right w:val="none" w:sz="0" w:space="0" w:color="auto"/>
      </w:divBdr>
    </w:div>
    <w:div w:id="1307927183">
      <w:bodyDiv w:val="1"/>
      <w:marLeft w:val="0"/>
      <w:marRight w:val="0"/>
      <w:marTop w:val="0"/>
      <w:marBottom w:val="0"/>
      <w:divBdr>
        <w:top w:val="none" w:sz="0" w:space="0" w:color="auto"/>
        <w:left w:val="none" w:sz="0" w:space="0" w:color="auto"/>
        <w:bottom w:val="none" w:sz="0" w:space="0" w:color="auto"/>
        <w:right w:val="none" w:sz="0" w:space="0" w:color="auto"/>
      </w:divBdr>
    </w:div>
    <w:div w:id="1308120858">
      <w:bodyDiv w:val="1"/>
      <w:marLeft w:val="0"/>
      <w:marRight w:val="0"/>
      <w:marTop w:val="0"/>
      <w:marBottom w:val="0"/>
      <w:divBdr>
        <w:top w:val="none" w:sz="0" w:space="0" w:color="auto"/>
        <w:left w:val="none" w:sz="0" w:space="0" w:color="auto"/>
        <w:bottom w:val="none" w:sz="0" w:space="0" w:color="auto"/>
        <w:right w:val="none" w:sz="0" w:space="0" w:color="auto"/>
      </w:divBdr>
    </w:div>
    <w:div w:id="1308776553">
      <w:bodyDiv w:val="1"/>
      <w:marLeft w:val="0"/>
      <w:marRight w:val="0"/>
      <w:marTop w:val="0"/>
      <w:marBottom w:val="0"/>
      <w:divBdr>
        <w:top w:val="none" w:sz="0" w:space="0" w:color="auto"/>
        <w:left w:val="none" w:sz="0" w:space="0" w:color="auto"/>
        <w:bottom w:val="none" w:sz="0" w:space="0" w:color="auto"/>
        <w:right w:val="none" w:sz="0" w:space="0" w:color="auto"/>
      </w:divBdr>
    </w:div>
    <w:div w:id="1314290502">
      <w:bodyDiv w:val="1"/>
      <w:marLeft w:val="0"/>
      <w:marRight w:val="0"/>
      <w:marTop w:val="0"/>
      <w:marBottom w:val="0"/>
      <w:divBdr>
        <w:top w:val="none" w:sz="0" w:space="0" w:color="auto"/>
        <w:left w:val="none" w:sz="0" w:space="0" w:color="auto"/>
        <w:bottom w:val="none" w:sz="0" w:space="0" w:color="auto"/>
        <w:right w:val="none" w:sz="0" w:space="0" w:color="auto"/>
      </w:divBdr>
    </w:div>
    <w:div w:id="1314994119">
      <w:bodyDiv w:val="1"/>
      <w:marLeft w:val="0"/>
      <w:marRight w:val="0"/>
      <w:marTop w:val="0"/>
      <w:marBottom w:val="0"/>
      <w:divBdr>
        <w:top w:val="none" w:sz="0" w:space="0" w:color="auto"/>
        <w:left w:val="none" w:sz="0" w:space="0" w:color="auto"/>
        <w:bottom w:val="none" w:sz="0" w:space="0" w:color="auto"/>
        <w:right w:val="none" w:sz="0" w:space="0" w:color="auto"/>
      </w:divBdr>
    </w:div>
    <w:div w:id="1315329766">
      <w:bodyDiv w:val="1"/>
      <w:marLeft w:val="0"/>
      <w:marRight w:val="0"/>
      <w:marTop w:val="0"/>
      <w:marBottom w:val="0"/>
      <w:divBdr>
        <w:top w:val="none" w:sz="0" w:space="0" w:color="auto"/>
        <w:left w:val="none" w:sz="0" w:space="0" w:color="auto"/>
        <w:bottom w:val="none" w:sz="0" w:space="0" w:color="auto"/>
        <w:right w:val="none" w:sz="0" w:space="0" w:color="auto"/>
      </w:divBdr>
    </w:div>
    <w:div w:id="1316451918">
      <w:bodyDiv w:val="1"/>
      <w:marLeft w:val="0"/>
      <w:marRight w:val="0"/>
      <w:marTop w:val="0"/>
      <w:marBottom w:val="0"/>
      <w:divBdr>
        <w:top w:val="none" w:sz="0" w:space="0" w:color="auto"/>
        <w:left w:val="none" w:sz="0" w:space="0" w:color="auto"/>
        <w:bottom w:val="none" w:sz="0" w:space="0" w:color="auto"/>
        <w:right w:val="none" w:sz="0" w:space="0" w:color="auto"/>
      </w:divBdr>
    </w:div>
    <w:div w:id="1316912609">
      <w:bodyDiv w:val="1"/>
      <w:marLeft w:val="0"/>
      <w:marRight w:val="0"/>
      <w:marTop w:val="0"/>
      <w:marBottom w:val="0"/>
      <w:divBdr>
        <w:top w:val="none" w:sz="0" w:space="0" w:color="auto"/>
        <w:left w:val="none" w:sz="0" w:space="0" w:color="auto"/>
        <w:bottom w:val="none" w:sz="0" w:space="0" w:color="auto"/>
        <w:right w:val="none" w:sz="0" w:space="0" w:color="auto"/>
      </w:divBdr>
    </w:div>
    <w:div w:id="1317414642">
      <w:bodyDiv w:val="1"/>
      <w:marLeft w:val="0"/>
      <w:marRight w:val="0"/>
      <w:marTop w:val="0"/>
      <w:marBottom w:val="0"/>
      <w:divBdr>
        <w:top w:val="none" w:sz="0" w:space="0" w:color="auto"/>
        <w:left w:val="none" w:sz="0" w:space="0" w:color="auto"/>
        <w:bottom w:val="none" w:sz="0" w:space="0" w:color="auto"/>
        <w:right w:val="none" w:sz="0" w:space="0" w:color="auto"/>
      </w:divBdr>
    </w:div>
    <w:div w:id="1317488320">
      <w:bodyDiv w:val="1"/>
      <w:marLeft w:val="0"/>
      <w:marRight w:val="0"/>
      <w:marTop w:val="0"/>
      <w:marBottom w:val="0"/>
      <w:divBdr>
        <w:top w:val="none" w:sz="0" w:space="0" w:color="auto"/>
        <w:left w:val="none" w:sz="0" w:space="0" w:color="auto"/>
        <w:bottom w:val="none" w:sz="0" w:space="0" w:color="auto"/>
        <w:right w:val="none" w:sz="0" w:space="0" w:color="auto"/>
      </w:divBdr>
    </w:div>
    <w:div w:id="1319386551">
      <w:bodyDiv w:val="1"/>
      <w:marLeft w:val="0"/>
      <w:marRight w:val="0"/>
      <w:marTop w:val="0"/>
      <w:marBottom w:val="0"/>
      <w:divBdr>
        <w:top w:val="none" w:sz="0" w:space="0" w:color="auto"/>
        <w:left w:val="none" w:sz="0" w:space="0" w:color="auto"/>
        <w:bottom w:val="none" w:sz="0" w:space="0" w:color="auto"/>
        <w:right w:val="none" w:sz="0" w:space="0" w:color="auto"/>
      </w:divBdr>
    </w:div>
    <w:div w:id="1319455699">
      <w:bodyDiv w:val="1"/>
      <w:marLeft w:val="0"/>
      <w:marRight w:val="0"/>
      <w:marTop w:val="0"/>
      <w:marBottom w:val="0"/>
      <w:divBdr>
        <w:top w:val="none" w:sz="0" w:space="0" w:color="auto"/>
        <w:left w:val="none" w:sz="0" w:space="0" w:color="auto"/>
        <w:bottom w:val="none" w:sz="0" w:space="0" w:color="auto"/>
        <w:right w:val="none" w:sz="0" w:space="0" w:color="auto"/>
      </w:divBdr>
    </w:div>
    <w:div w:id="1319655233">
      <w:bodyDiv w:val="1"/>
      <w:marLeft w:val="0"/>
      <w:marRight w:val="0"/>
      <w:marTop w:val="0"/>
      <w:marBottom w:val="0"/>
      <w:divBdr>
        <w:top w:val="none" w:sz="0" w:space="0" w:color="auto"/>
        <w:left w:val="none" w:sz="0" w:space="0" w:color="auto"/>
        <w:bottom w:val="none" w:sz="0" w:space="0" w:color="auto"/>
        <w:right w:val="none" w:sz="0" w:space="0" w:color="auto"/>
      </w:divBdr>
    </w:div>
    <w:div w:id="1320109896">
      <w:bodyDiv w:val="1"/>
      <w:marLeft w:val="0"/>
      <w:marRight w:val="0"/>
      <w:marTop w:val="0"/>
      <w:marBottom w:val="0"/>
      <w:divBdr>
        <w:top w:val="none" w:sz="0" w:space="0" w:color="auto"/>
        <w:left w:val="none" w:sz="0" w:space="0" w:color="auto"/>
        <w:bottom w:val="none" w:sz="0" w:space="0" w:color="auto"/>
        <w:right w:val="none" w:sz="0" w:space="0" w:color="auto"/>
      </w:divBdr>
    </w:div>
    <w:div w:id="1320117177">
      <w:bodyDiv w:val="1"/>
      <w:marLeft w:val="0"/>
      <w:marRight w:val="0"/>
      <w:marTop w:val="0"/>
      <w:marBottom w:val="0"/>
      <w:divBdr>
        <w:top w:val="none" w:sz="0" w:space="0" w:color="auto"/>
        <w:left w:val="none" w:sz="0" w:space="0" w:color="auto"/>
        <w:bottom w:val="none" w:sz="0" w:space="0" w:color="auto"/>
        <w:right w:val="none" w:sz="0" w:space="0" w:color="auto"/>
      </w:divBdr>
    </w:div>
    <w:div w:id="1320960044">
      <w:bodyDiv w:val="1"/>
      <w:marLeft w:val="0"/>
      <w:marRight w:val="0"/>
      <w:marTop w:val="0"/>
      <w:marBottom w:val="0"/>
      <w:divBdr>
        <w:top w:val="none" w:sz="0" w:space="0" w:color="auto"/>
        <w:left w:val="none" w:sz="0" w:space="0" w:color="auto"/>
        <w:bottom w:val="none" w:sz="0" w:space="0" w:color="auto"/>
        <w:right w:val="none" w:sz="0" w:space="0" w:color="auto"/>
      </w:divBdr>
    </w:div>
    <w:div w:id="1321082740">
      <w:bodyDiv w:val="1"/>
      <w:marLeft w:val="0"/>
      <w:marRight w:val="0"/>
      <w:marTop w:val="0"/>
      <w:marBottom w:val="0"/>
      <w:divBdr>
        <w:top w:val="none" w:sz="0" w:space="0" w:color="auto"/>
        <w:left w:val="none" w:sz="0" w:space="0" w:color="auto"/>
        <w:bottom w:val="none" w:sz="0" w:space="0" w:color="auto"/>
        <w:right w:val="none" w:sz="0" w:space="0" w:color="auto"/>
      </w:divBdr>
    </w:div>
    <w:div w:id="1321156733">
      <w:bodyDiv w:val="1"/>
      <w:marLeft w:val="0"/>
      <w:marRight w:val="0"/>
      <w:marTop w:val="0"/>
      <w:marBottom w:val="0"/>
      <w:divBdr>
        <w:top w:val="none" w:sz="0" w:space="0" w:color="auto"/>
        <w:left w:val="none" w:sz="0" w:space="0" w:color="auto"/>
        <w:bottom w:val="none" w:sz="0" w:space="0" w:color="auto"/>
        <w:right w:val="none" w:sz="0" w:space="0" w:color="auto"/>
      </w:divBdr>
    </w:div>
    <w:div w:id="1322084071">
      <w:bodyDiv w:val="1"/>
      <w:marLeft w:val="0"/>
      <w:marRight w:val="0"/>
      <w:marTop w:val="0"/>
      <w:marBottom w:val="0"/>
      <w:divBdr>
        <w:top w:val="none" w:sz="0" w:space="0" w:color="auto"/>
        <w:left w:val="none" w:sz="0" w:space="0" w:color="auto"/>
        <w:bottom w:val="none" w:sz="0" w:space="0" w:color="auto"/>
        <w:right w:val="none" w:sz="0" w:space="0" w:color="auto"/>
      </w:divBdr>
    </w:div>
    <w:div w:id="1323310288">
      <w:bodyDiv w:val="1"/>
      <w:marLeft w:val="0"/>
      <w:marRight w:val="0"/>
      <w:marTop w:val="0"/>
      <w:marBottom w:val="0"/>
      <w:divBdr>
        <w:top w:val="none" w:sz="0" w:space="0" w:color="auto"/>
        <w:left w:val="none" w:sz="0" w:space="0" w:color="auto"/>
        <w:bottom w:val="none" w:sz="0" w:space="0" w:color="auto"/>
        <w:right w:val="none" w:sz="0" w:space="0" w:color="auto"/>
      </w:divBdr>
    </w:div>
    <w:div w:id="1325620098">
      <w:bodyDiv w:val="1"/>
      <w:marLeft w:val="0"/>
      <w:marRight w:val="0"/>
      <w:marTop w:val="0"/>
      <w:marBottom w:val="0"/>
      <w:divBdr>
        <w:top w:val="none" w:sz="0" w:space="0" w:color="auto"/>
        <w:left w:val="none" w:sz="0" w:space="0" w:color="auto"/>
        <w:bottom w:val="none" w:sz="0" w:space="0" w:color="auto"/>
        <w:right w:val="none" w:sz="0" w:space="0" w:color="auto"/>
      </w:divBdr>
    </w:div>
    <w:div w:id="1326082925">
      <w:bodyDiv w:val="1"/>
      <w:marLeft w:val="0"/>
      <w:marRight w:val="0"/>
      <w:marTop w:val="0"/>
      <w:marBottom w:val="0"/>
      <w:divBdr>
        <w:top w:val="none" w:sz="0" w:space="0" w:color="auto"/>
        <w:left w:val="none" w:sz="0" w:space="0" w:color="auto"/>
        <w:bottom w:val="none" w:sz="0" w:space="0" w:color="auto"/>
        <w:right w:val="none" w:sz="0" w:space="0" w:color="auto"/>
      </w:divBdr>
    </w:div>
    <w:div w:id="1328484403">
      <w:bodyDiv w:val="1"/>
      <w:marLeft w:val="0"/>
      <w:marRight w:val="0"/>
      <w:marTop w:val="0"/>
      <w:marBottom w:val="0"/>
      <w:divBdr>
        <w:top w:val="none" w:sz="0" w:space="0" w:color="auto"/>
        <w:left w:val="none" w:sz="0" w:space="0" w:color="auto"/>
        <w:bottom w:val="none" w:sz="0" w:space="0" w:color="auto"/>
        <w:right w:val="none" w:sz="0" w:space="0" w:color="auto"/>
      </w:divBdr>
    </w:div>
    <w:div w:id="1328939036">
      <w:bodyDiv w:val="1"/>
      <w:marLeft w:val="0"/>
      <w:marRight w:val="0"/>
      <w:marTop w:val="0"/>
      <w:marBottom w:val="0"/>
      <w:divBdr>
        <w:top w:val="none" w:sz="0" w:space="0" w:color="auto"/>
        <w:left w:val="none" w:sz="0" w:space="0" w:color="auto"/>
        <w:bottom w:val="none" w:sz="0" w:space="0" w:color="auto"/>
        <w:right w:val="none" w:sz="0" w:space="0" w:color="auto"/>
      </w:divBdr>
    </w:div>
    <w:div w:id="1328947608">
      <w:bodyDiv w:val="1"/>
      <w:marLeft w:val="0"/>
      <w:marRight w:val="0"/>
      <w:marTop w:val="0"/>
      <w:marBottom w:val="0"/>
      <w:divBdr>
        <w:top w:val="none" w:sz="0" w:space="0" w:color="auto"/>
        <w:left w:val="none" w:sz="0" w:space="0" w:color="auto"/>
        <w:bottom w:val="none" w:sz="0" w:space="0" w:color="auto"/>
        <w:right w:val="none" w:sz="0" w:space="0" w:color="auto"/>
      </w:divBdr>
    </w:div>
    <w:div w:id="1329940311">
      <w:bodyDiv w:val="1"/>
      <w:marLeft w:val="0"/>
      <w:marRight w:val="0"/>
      <w:marTop w:val="0"/>
      <w:marBottom w:val="0"/>
      <w:divBdr>
        <w:top w:val="none" w:sz="0" w:space="0" w:color="auto"/>
        <w:left w:val="none" w:sz="0" w:space="0" w:color="auto"/>
        <w:bottom w:val="none" w:sz="0" w:space="0" w:color="auto"/>
        <w:right w:val="none" w:sz="0" w:space="0" w:color="auto"/>
      </w:divBdr>
    </w:div>
    <w:div w:id="1330786996">
      <w:bodyDiv w:val="1"/>
      <w:marLeft w:val="0"/>
      <w:marRight w:val="0"/>
      <w:marTop w:val="0"/>
      <w:marBottom w:val="0"/>
      <w:divBdr>
        <w:top w:val="none" w:sz="0" w:space="0" w:color="auto"/>
        <w:left w:val="none" w:sz="0" w:space="0" w:color="auto"/>
        <w:bottom w:val="none" w:sz="0" w:space="0" w:color="auto"/>
        <w:right w:val="none" w:sz="0" w:space="0" w:color="auto"/>
      </w:divBdr>
    </w:div>
    <w:div w:id="1332172674">
      <w:bodyDiv w:val="1"/>
      <w:marLeft w:val="0"/>
      <w:marRight w:val="0"/>
      <w:marTop w:val="0"/>
      <w:marBottom w:val="0"/>
      <w:divBdr>
        <w:top w:val="none" w:sz="0" w:space="0" w:color="auto"/>
        <w:left w:val="none" w:sz="0" w:space="0" w:color="auto"/>
        <w:bottom w:val="none" w:sz="0" w:space="0" w:color="auto"/>
        <w:right w:val="none" w:sz="0" w:space="0" w:color="auto"/>
      </w:divBdr>
    </w:div>
    <w:div w:id="1333026683">
      <w:bodyDiv w:val="1"/>
      <w:marLeft w:val="0"/>
      <w:marRight w:val="0"/>
      <w:marTop w:val="0"/>
      <w:marBottom w:val="0"/>
      <w:divBdr>
        <w:top w:val="none" w:sz="0" w:space="0" w:color="auto"/>
        <w:left w:val="none" w:sz="0" w:space="0" w:color="auto"/>
        <w:bottom w:val="none" w:sz="0" w:space="0" w:color="auto"/>
        <w:right w:val="none" w:sz="0" w:space="0" w:color="auto"/>
      </w:divBdr>
    </w:div>
    <w:div w:id="1333028036">
      <w:bodyDiv w:val="1"/>
      <w:marLeft w:val="0"/>
      <w:marRight w:val="0"/>
      <w:marTop w:val="0"/>
      <w:marBottom w:val="0"/>
      <w:divBdr>
        <w:top w:val="none" w:sz="0" w:space="0" w:color="auto"/>
        <w:left w:val="none" w:sz="0" w:space="0" w:color="auto"/>
        <w:bottom w:val="none" w:sz="0" w:space="0" w:color="auto"/>
        <w:right w:val="none" w:sz="0" w:space="0" w:color="auto"/>
      </w:divBdr>
    </w:div>
    <w:div w:id="1333220209">
      <w:bodyDiv w:val="1"/>
      <w:marLeft w:val="0"/>
      <w:marRight w:val="0"/>
      <w:marTop w:val="0"/>
      <w:marBottom w:val="0"/>
      <w:divBdr>
        <w:top w:val="none" w:sz="0" w:space="0" w:color="auto"/>
        <w:left w:val="none" w:sz="0" w:space="0" w:color="auto"/>
        <w:bottom w:val="none" w:sz="0" w:space="0" w:color="auto"/>
        <w:right w:val="none" w:sz="0" w:space="0" w:color="auto"/>
      </w:divBdr>
    </w:div>
    <w:div w:id="1334456587">
      <w:bodyDiv w:val="1"/>
      <w:marLeft w:val="0"/>
      <w:marRight w:val="0"/>
      <w:marTop w:val="0"/>
      <w:marBottom w:val="0"/>
      <w:divBdr>
        <w:top w:val="none" w:sz="0" w:space="0" w:color="auto"/>
        <w:left w:val="none" w:sz="0" w:space="0" w:color="auto"/>
        <w:bottom w:val="none" w:sz="0" w:space="0" w:color="auto"/>
        <w:right w:val="none" w:sz="0" w:space="0" w:color="auto"/>
      </w:divBdr>
    </w:div>
    <w:div w:id="1334647565">
      <w:bodyDiv w:val="1"/>
      <w:marLeft w:val="0"/>
      <w:marRight w:val="0"/>
      <w:marTop w:val="0"/>
      <w:marBottom w:val="0"/>
      <w:divBdr>
        <w:top w:val="none" w:sz="0" w:space="0" w:color="auto"/>
        <w:left w:val="none" w:sz="0" w:space="0" w:color="auto"/>
        <w:bottom w:val="none" w:sz="0" w:space="0" w:color="auto"/>
        <w:right w:val="none" w:sz="0" w:space="0" w:color="auto"/>
      </w:divBdr>
    </w:div>
    <w:div w:id="1336180004">
      <w:bodyDiv w:val="1"/>
      <w:marLeft w:val="0"/>
      <w:marRight w:val="0"/>
      <w:marTop w:val="0"/>
      <w:marBottom w:val="0"/>
      <w:divBdr>
        <w:top w:val="none" w:sz="0" w:space="0" w:color="auto"/>
        <w:left w:val="none" w:sz="0" w:space="0" w:color="auto"/>
        <w:bottom w:val="none" w:sz="0" w:space="0" w:color="auto"/>
        <w:right w:val="none" w:sz="0" w:space="0" w:color="auto"/>
      </w:divBdr>
    </w:div>
    <w:div w:id="1336230692">
      <w:bodyDiv w:val="1"/>
      <w:marLeft w:val="0"/>
      <w:marRight w:val="0"/>
      <w:marTop w:val="0"/>
      <w:marBottom w:val="0"/>
      <w:divBdr>
        <w:top w:val="none" w:sz="0" w:space="0" w:color="auto"/>
        <w:left w:val="none" w:sz="0" w:space="0" w:color="auto"/>
        <w:bottom w:val="none" w:sz="0" w:space="0" w:color="auto"/>
        <w:right w:val="none" w:sz="0" w:space="0" w:color="auto"/>
      </w:divBdr>
    </w:div>
    <w:div w:id="1337028202">
      <w:bodyDiv w:val="1"/>
      <w:marLeft w:val="0"/>
      <w:marRight w:val="0"/>
      <w:marTop w:val="0"/>
      <w:marBottom w:val="0"/>
      <w:divBdr>
        <w:top w:val="none" w:sz="0" w:space="0" w:color="auto"/>
        <w:left w:val="none" w:sz="0" w:space="0" w:color="auto"/>
        <w:bottom w:val="none" w:sz="0" w:space="0" w:color="auto"/>
        <w:right w:val="none" w:sz="0" w:space="0" w:color="auto"/>
      </w:divBdr>
    </w:div>
    <w:div w:id="1337271106">
      <w:bodyDiv w:val="1"/>
      <w:marLeft w:val="0"/>
      <w:marRight w:val="0"/>
      <w:marTop w:val="0"/>
      <w:marBottom w:val="0"/>
      <w:divBdr>
        <w:top w:val="none" w:sz="0" w:space="0" w:color="auto"/>
        <w:left w:val="none" w:sz="0" w:space="0" w:color="auto"/>
        <w:bottom w:val="none" w:sz="0" w:space="0" w:color="auto"/>
        <w:right w:val="none" w:sz="0" w:space="0" w:color="auto"/>
      </w:divBdr>
    </w:div>
    <w:div w:id="1337339422">
      <w:bodyDiv w:val="1"/>
      <w:marLeft w:val="0"/>
      <w:marRight w:val="0"/>
      <w:marTop w:val="0"/>
      <w:marBottom w:val="0"/>
      <w:divBdr>
        <w:top w:val="none" w:sz="0" w:space="0" w:color="auto"/>
        <w:left w:val="none" w:sz="0" w:space="0" w:color="auto"/>
        <w:bottom w:val="none" w:sz="0" w:space="0" w:color="auto"/>
        <w:right w:val="none" w:sz="0" w:space="0" w:color="auto"/>
      </w:divBdr>
    </w:div>
    <w:div w:id="1339120938">
      <w:bodyDiv w:val="1"/>
      <w:marLeft w:val="0"/>
      <w:marRight w:val="0"/>
      <w:marTop w:val="0"/>
      <w:marBottom w:val="0"/>
      <w:divBdr>
        <w:top w:val="none" w:sz="0" w:space="0" w:color="auto"/>
        <w:left w:val="none" w:sz="0" w:space="0" w:color="auto"/>
        <w:bottom w:val="none" w:sz="0" w:space="0" w:color="auto"/>
        <w:right w:val="none" w:sz="0" w:space="0" w:color="auto"/>
      </w:divBdr>
    </w:div>
    <w:div w:id="1340885853">
      <w:bodyDiv w:val="1"/>
      <w:marLeft w:val="0"/>
      <w:marRight w:val="0"/>
      <w:marTop w:val="0"/>
      <w:marBottom w:val="0"/>
      <w:divBdr>
        <w:top w:val="none" w:sz="0" w:space="0" w:color="auto"/>
        <w:left w:val="none" w:sz="0" w:space="0" w:color="auto"/>
        <w:bottom w:val="none" w:sz="0" w:space="0" w:color="auto"/>
        <w:right w:val="none" w:sz="0" w:space="0" w:color="auto"/>
      </w:divBdr>
    </w:div>
    <w:div w:id="1341352636">
      <w:bodyDiv w:val="1"/>
      <w:marLeft w:val="0"/>
      <w:marRight w:val="0"/>
      <w:marTop w:val="0"/>
      <w:marBottom w:val="0"/>
      <w:divBdr>
        <w:top w:val="none" w:sz="0" w:space="0" w:color="auto"/>
        <w:left w:val="none" w:sz="0" w:space="0" w:color="auto"/>
        <w:bottom w:val="none" w:sz="0" w:space="0" w:color="auto"/>
        <w:right w:val="none" w:sz="0" w:space="0" w:color="auto"/>
      </w:divBdr>
    </w:div>
    <w:div w:id="1342471285">
      <w:bodyDiv w:val="1"/>
      <w:marLeft w:val="0"/>
      <w:marRight w:val="0"/>
      <w:marTop w:val="0"/>
      <w:marBottom w:val="0"/>
      <w:divBdr>
        <w:top w:val="none" w:sz="0" w:space="0" w:color="auto"/>
        <w:left w:val="none" w:sz="0" w:space="0" w:color="auto"/>
        <w:bottom w:val="none" w:sz="0" w:space="0" w:color="auto"/>
        <w:right w:val="none" w:sz="0" w:space="0" w:color="auto"/>
      </w:divBdr>
    </w:div>
    <w:div w:id="1345278528">
      <w:bodyDiv w:val="1"/>
      <w:marLeft w:val="0"/>
      <w:marRight w:val="0"/>
      <w:marTop w:val="0"/>
      <w:marBottom w:val="0"/>
      <w:divBdr>
        <w:top w:val="none" w:sz="0" w:space="0" w:color="auto"/>
        <w:left w:val="none" w:sz="0" w:space="0" w:color="auto"/>
        <w:bottom w:val="none" w:sz="0" w:space="0" w:color="auto"/>
        <w:right w:val="none" w:sz="0" w:space="0" w:color="auto"/>
      </w:divBdr>
    </w:div>
    <w:div w:id="1345938759">
      <w:bodyDiv w:val="1"/>
      <w:marLeft w:val="0"/>
      <w:marRight w:val="0"/>
      <w:marTop w:val="0"/>
      <w:marBottom w:val="0"/>
      <w:divBdr>
        <w:top w:val="none" w:sz="0" w:space="0" w:color="auto"/>
        <w:left w:val="none" w:sz="0" w:space="0" w:color="auto"/>
        <w:bottom w:val="none" w:sz="0" w:space="0" w:color="auto"/>
        <w:right w:val="none" w:sz="0" w:space="0" w:color="auto"/>
      </w:divBdr>
    </w:div>
    <w:div w:id="1345978825">
      <w:bodyDiv w:val="1"/>
      <w:marLeft w:val="0"/>
      <w:marRight w:val="0"/>
      <w:marTop w:val="0"/>
      <w:marBottom w:val="0"/>
      <w:divBdr>
        <w:top w:val="none" w:sz="0" w:space="0" w:color="auto"/>
        <w:left w:val="none" w:sz="0" w:space="0" w:color="auto"/>
        <w:bottom w:val="none" w:sz="0" w:space="0" w:color="auto"/>
        <w:right w:val="none" w:sz="0" w:space="0" w:color="auto"/>
      </w:divBdr>
    </w:div>
    <w:div w:id="1346319764">
      <w:bodyDiv w:val="1"/>
      <w:marLeft w:val="0"/>
      <w:marRight w:val="0"/>
      <w:marTop w:val="0"/>
      <w:marBottom w:val="0"/>
      <w:divBdr>
        <w:top w:val="none" w:sz="0" w:space="0" w:color="auto"/>
        <w:left w:val="none" w:sz="0" w:space="0" w:color="auto"/>
        <w:bottom w:val="none" w:sz="0" w:space="0" w:color="auto"/>
        <w:right w:val="none" w:sz="0" w:space="0" w:color="auto"/>
      </w:divBdr>
    </w:div>
    <w:div w:id="1347368002">
      <w:bodyDiv w:val="1"/>
      <w:marLeft w:val="0"/>
      <w:marRight w:val="0"/>
      <w:marTop w:val="0"/>
      <w:marBottom w:val="0"/>
      <w:divBdr>
        <w:top w:val="none" w:sz="0" w:space="0" w:color="auto"/>
        <w:left w:val="none" w:sz="0" w:space="0" w:color="auto"/>
        <w:bottom w:val="none" w:sz="0" w:space="0" w:color="auto"/>
        <w:right w:val="none" w:sz="0" w:space="0" w:color="auto"/>
      </w:divBdr>
    </w:div>
    <w:div w:id="1348361846">
      <w:bodyDiv w:val="1"/>
      <w:marLeft w:val="0"/>
      <w:marRight w:val="0"/>
      <w:marTop w:val="0"/>
      <w:marBottom w:val="0"/>
      <w:divBdr>
        <w:top w:val="none" w:sz="0" w:space="0" w:color="auto"/>
        <w:left w:val="none" w:sz="0" w:space="0" w:color="auto"/>
        <w:bottom w:val="none" w:sz="0" w:space="0" w:color="auto"/>
        <w:right w:val="none" w:sz="0" w:space="0" w:color="auto"/>
      </w:divBdr>
    </w:div>
    <w:div w:id="1348484745">
      <w:bodyDiv w:val="1"/>
      <w:marLeft w:val="0"/>
      <w:marRight w:val="0"/>
      <w:marTop w:val="0"/>
      <w:marBottom w:val="0"/>
      <w:divBdr>
        <w:top w:val="none" w:sz="0" w:space="0" w:color="auto"/>
        <w:left w:val="none" w:sz="0" w:space="0" w:color="auto"/>
        <w:bottom w:val="none" w:sz="0" w:space="0" w:color="auto"/>
        <w:right w:val="none" w:sz="0" w:space="0" w:color="auto"/>
      </w:divBdr>
    </w:div>
    <w:div w:id="1348949646">
      <w:bodyDiv w:val="1"/>
      <w:marLeft w:val="0"/>
      <w:marRight w:val="0"/>
      <w:marTop w:val="0"/>
      <w:marBottom w:val="0"/>
      <w:divBdr>
        <w:top w:val="none" w:sz="0" w:space="0" w:color="auto"/>
        <w:left w:val="none" w:sz="0" w:space="0" w:color="auto"/>
        <w:bottom w:val="none" w:sz="0" w:space="0" w:color="auto"/>
        <w:right w:val="none" w:sz="0" w:space="0" w:color="auto"/>
      </w:divBdr>
    </w:div>
    <w:div w:id="1351299253">
      <w:bodyDiv w:val="1"/>
      <w:marLeft w:val="0"/>
      <w:marRight w:val="0"/>
      <w:marTop w:val="0"/>
      <w:marBottom w:val="0"/>
      <w:divBdr>
        <w:top w:val="none" w:sz="0" w:space="0" w:color="auto"/>
        <w:left w:val="none" w:sz="0" w:space="0" w:color="auto"/>
        <w:bottom w:val="none" w:sz="0" w:space="0" w:color="auto"/>
        <w:right w:val="none" w:sz="0" w:space="0" w:color="auto"/>
      </w:divBdr>
    </w:div>
    <w:div w:id="1351563728">
      <w:bodyDiv w:val="1"/>
      <w:marLeft w:val="0"/>
      <w:marRight w:val="0"/>
      <w:marTop w:val="0"/>
      <w:marBottom w:val="0"/>
      <w:divBdr>
        <w:top w:val="none" w:sz="0" w:space="0" w:color="auto"/>
        <w:left w:val="none" w:sz="0" w:space="0" w:color="auto"/>
        <w:bottom w:val="none" w:sz="0" w:space="0" w:color="auto"/>
        <w:right w:val="none" w:sz="0" w:space="0" w:color="auto"/>
      </w:divBdr>
    </w:div>
    <w:div w:id="1352798020">
      <w:bodyDiv w:val="1"/>
      <w:marLeft w:val="0"/>
      <w:marRight w:val="0"/>
      <w:marTop w:val="0"/>
      <w:marBottom w:val="0"/>
      <w:divBdr>
        <w:top w:val="none" w:sz="0" w:space="0" w:color="auto"/>
        <w:left w:val="none" w:sz="0" w:space="0" w:color="auto"/>
        <w:bottom w:val="none" w:sz="0" w:space="0" w:color="auto"/>
        <w:right w:val="none" w:sz="0" w:space="0" w:color="auto"/>
      </w:divBdr>
    </w:div>
    <w:div w:id="1353143037">
      <w:bodyDiv w:val="1"/>
      <w:marLeft w:val="0"/>
      <w:marRight w:val="0"/>
      <w:marTop w:val="0"/>
      <w:marBottom w:val="0"/>
      <w:divBdr>
        <w:top w:val="none" w:sz="0" w:space="0" w:color="auto"/>
        <w:left w:val="none" w:sz="0" w:space="0" w:color="auto"/>
        <w:bottom w:val="none" w:sz="0" w:space="0" w:color="auto"/>
        <w:right w:val="none" w:sz="0" w:space="0" w:color="auto"/>
      </w:divBdr>
    </w:div>
    <w:div w:id="1353528732">
      <w:bodyDiv w:val="1"/>
      <w:marLeft w:val="0"/>
      <w:marRight w:val="0"/>
      <w:marTop w:val="0"/>
      <w:marBottom w:val="0"/>
      <w:divBdr>
        <w:top w:val="none" w:sz="0" w:space="0" w:color="auto"/>
        <w:left w:val="none" w:sz="0" w:space="0" w:color="auto"/>
        <w:bottom w:val="none" w:sz="0" w:space="0" w:color="auto"/>
        <w:right w:val="none" w:sz="0" w:space="0" w:color="auto"/>
      </w:divBdr>
    </w:div>
    <w:div w:id="1354841467">
      <w:bodyDiv w:val="1"/>
      <w:marLeft w:val="0"/>
      <w:marRight w:val="0"/>
      <w:marTop w:val="0"/>
      <w:marBottom w:val="0"/>
      <w:divBdr>
        <w:top w:val="none" w:sz="0" w:space="0" w:color="auto"/>
        <w:left w:val="none" w:sz="0" w:space="0" w:color="auto"/>
        <w:bottom w:val="none" w:sz="0" w:space="0" w:color="auto"/>
        <w:right w:val="none" w:sz="0" w:space="0" w:color="auto"/>
      </w:divBdr>
    </w:div>
    <w:div w:id="1355303751">
      <w:bodyDiv w:val="1"/>
      <w:marLeft w:val="0"/>
      <w:marRight w:val="0"/>
      <w:marTop w:val="0"/>
      <w:marBottom w:val="0"/>
      <w:divBdr>
        <w:top w:val="none" w:sz="0" w:space="0" w:color="auto"/>
        <w:left w:val="none" w:sz="0" w:space="0" w:color="auto"/>
        <w:bottom w:val="none" w:sz="0" w:space="0" w:color="auto"/>
        <w:right w:val="none" w:sz="0" w:space="0" w:color="auto"/>
      </w:divBdr>
    </w:div>
    <w:div w:id="1356006558">
      <w:bodyDiv w:val="1"/>
      <w:marLeft w:val="0"/>
      <w:marRight w:val="0"/>
      <w:marTop w:val="0"/>
      <w:marBottom w:val="0"/>
      <w:divBdr>
        <w:top w:val="none" w:sz="0" w:space="0" w:color="auto"/>
        <w:left w:val="none" w:sz="0" w:space="0" w:color="auto"/>
        <w:bottom w:val="none" w:sz="0" w:space="0" w:color="auto"/>
        <w:right w:val="none" w:sz="0" w:space="0" w:color="auto"/>
      </w:divBdr>
    </w:div>
    <w:div w:id="1356496814">
      <w:bodyDiv w:val="1"/>
      <w:marLeft w:val="0"/>
      <w:marRight w:val="0"/>
      <w:marTop w:val="0"/>
      <w:marBottom w:val="0"/>
      <w:divBdr>
        <w:top w:val="none" w:sz="0" w:space="0" w:color="auto"/>
        <w:left w:val="none" w:sz="0" w:space="0" w:color="auto"/>
        <w:bottom w:val="none" w:sz="0" w:space="0" w:color="auto"/>
        <w:right w:val="none" w:sz="0" w:space="0" w:color="auto"/>
      </w:divBdr>
    </w:div>
    <w:div w:id="1357193433">
      <w:bodyDiv w:val="1"/>
      <w:marLeft w:val="0"/>
      <w:marRight w:val="0"/>
      <w:marTop w:val="0"/>
      <w:marBottom w:val="0"/>
      <w:divBdr>
        <w:top w:val="none" w:sz="0" w:space="0" w:color="auto"/>
        <w:left w:val="none" w:sz="0" w:space="0" w:color="auto"/>
        <w:bottom w:val="none" w:sz="0" w:space="0" w:color="auto"/>
        <w:right w:val="none" w:sz="0" w:space="0" w:color="auto"/>
      </w:divBdr>
    </w:div>
    <w:div w:id="1357852925">
      <w:bodyDiv w:val="1"/>
      <w:marLeft w:val="0"/>
      <w:marRight w:val="0"/>
      <w:marTop w:val="0"/>
      <w:marBottom w:val="0"/>
      <w:divBdr>
        <w:top w:val="none" w:sz="0" w:space="0" w:color="auto"/>
        <w:left w:val="none" w:sz="0" w:space="0" w:color="auto"/>
        <w:bottom w:val="none" w:sz="0" w:space="0" w:color="auto"/>
        <w:right w:val="none" w:sz="0" w:space="0" w:color="auto"/>
      </w:divBdr>
    </w:div>
    <w:div w:id="1360937997">
      <w:bodyDiv w:val="1"/>
      <w:marLeft w:val="0"/>
      <w:marRight w:val="0"/>
      <w:marTop w:val="0"/>
      <w:marBottom w:val="0"/>
      <w:divBdr>
        <w:top w:val="none" w:sz="0" w:space="0" w:color="auto"/>
        <w:left w:val="none" w:sz="0" w:space="0" w:color="auto"/>
        <w:bottom w:val="none" w:sz="0" w:space="0" w:color="auto"/>
        <w:right w:val="none" w:sz="0" w:space="0" w:color="auto"/>
      </w:divBdr>
    </w:div>
    <w:div w:id="1362366193">
      <w:bodyDiv w:val="1"/>
      <w:marLeft w:val="0"/>
      <w:marRight w:val="0"/>
      <w:marTop w:val="0"/>
      <w:marBottom w:val="0"/>
      <w:divBdr>
        <w:top w:val="none" w:sz="0" w:space="0" w:color="auto"/>
        <w:left w:val="none" w:sz="0" w:space="0" w:color="auto"/>
        <w:bottom w:val="none" w:sz="0" w:space="0" w:color="auto"/>
        <w:right w:val="none" w:sz="0" w:space="0" w:color="auto"/>
      </w:divBdr>
    </w:div>
    <w:div w:id="1363749465">
      <w:bodyDiv w:val="1"/>
      <w:marLeft w:val="0"/>
      <w:marRight w:val="0"/>
      <w:marTop w:val="0"/>
      <w:marBottom w:val="0"/>
      <w:divBdr>
        <w:top w:val="none" w:sz="0" w:space="0" w:color="auto"/>
        <w:left w:val="none" w:sz="0" w:space="0" w:color="auto"/>
        <w:bottom w:val="none" w:sz="0" w:space="0" w:color="auto"/>
        <w:right w:val="none" w:sz="0" w:space="0" w:color="auto"/>
      </w:divBdr>
    </w:div>
    <w:div w:id="1364015449">
      <w:bodyDiv w:val="1"/>
      <w:marLeft w:val="0"/>
      <w:marRight w:val="0"/>
      <w:marTop w:val="0"/>
      <w:marBottom w:val="0"/>
      <w:divBdr>
        <w:top w:val="none" w:sz="0" w:space="0" w:color="auto"/>
        <w:left w:val="none" w:sz="0" w:space="0" w:color="auto"/>
        <w:bottom w:val="none" w:sz="0" w:space="0" w:color="auto"/>
        <w:right w:val="none" w:sz="0" w:space="0" w:color="auto"/>
      </w:divBdr>
    </w:div>
    <w:div w:id="1364554433">
      <w:bodyDiv w:val="1"/>
      <w:marLeft w:val="0"/>
      <w:marRight w:val="0"/>
      <w:marTop w:val="0"/>
      <w:marBottom w:val="0"/>
      <w:divBdr>
        <w:top w:val="none" w:sz="0" w:space="0" w:color="auto"/>
        <w:left w:val="none" w:sz="0" w:space="0" w:color="auto"/>
        <w:bottom w:val="none" w:sz="0" w:space="0" w:color="auto"/>
        <w:right w:val="none" w:sz="0" w:space="0" w:color="auto"/>
      </w:divBdr>
    </w:div>
    <w:div w:id="1364671863">
      <w:bodyDiv w:val="1"/>
      <w:marLeft w:val="0"/>
      <w:marRight w:val="0"/>
      <w:marTop w:val="0"/>
      <w:marBottom w:val="0"/>
      <w:divBdr>
        <w:top w:val="none" w:sz="0" w:space="0" w:color="auto"/>
        <w:left w:val="none" w:sz="0" w:space="0" w:color="auto"/>
        <w:bottom w:val="none" w:sz="0" w:space="0" w:color="auto"/>
        <w:right w:val="none" w:sz="0" w:space="0" w:color="auto"/>
      </w:divBdr>
    </w:div>
    <w:div w:id="1364943281">
      <w:bodyDiv w:val="1"/>
      <w:marLeft w:val="0"/>
      <w:marRight w:val="0"/>
      <w:marTop w:val="0"/>
      <w:marBottom w:val="0"/>
      <w:divBdr>
        <w:top w:val="none" w:sz="0" w:space="0" w:color="auto"/>
        <w:left w:val="none" w:sz="0" w:space="0" w:color="auto"/>
        <w:bottom w:val="none" w:sz="0" w:space="0" w:color="auto"/>
        <w:right w:val="none" w:sz="0" w:space="0" w:color="auto"/>
      </w:divBdr>
    </w:div>
    <w:div w:id="1366637896">
      <w:bodyDiv w:val="1"/>
      <w:marLeft w:val="0"/>
      <w:marRight w:val="0"/>
      <w:marTop w:val="0"/>
      <w:marBottom w:val="0"/>
      <w:divBdr>
        <w:top w:val="none" w:sz="0" w:space="0" w:color="auto"/>
        <w:left w:val="none" w:sz="0" w:space="0" w:color="auto"/>
        <w:bottom w:val="none" w:sz="0" w:space="0" w:color="auto"/>
        <w:right w:val="none" w:sz="0" w:space="0" w:color="auto"/>
      </w:divBdr>
    </w:div>
    <w:div w:id="1367950595">
      <w:bodyDiv w:val="1"/>
      <w:marLeft w:val="0"/>
      <w:marRight w:val="0"/>
      <w:marTop w:val="0"/>
      <w:marBottom w:val="0"/>
      <w:divBdr>
        <w:top w:val="none" w:sz="0" w:space="0" w:color="auto"/>
        <w:left w:val="none" w:sz="0" w:space="0" w:color="auto"/>
        <w:bottom w:val="none" w:sz="0" w:space="0" w:color="auto"/>
        <w:right w:val="none" w:sz="0" w:space="0" w:color="auto"/>
      </w:divBdr>
    </w:div>
    <w:div w:id="1368220441">
      <w:bodyDiv w:val="1"/>
      <w:marLeft w:val="0"/>
      <w:marRight w:val="0"/>
      <w:marTop w:val="0"/>
      <w:marBottom w:val="0"/>
      <w:divBdr>
        <w:top w:val="none" w:sz="0" w:space="0" w:color="auto"/>
        <w:left w:val="none" w:sz="0" w:space="0" w:color="auto"/>
        <w:bottom w:val="none" w:sz="0" w:space="0" w:color="auto"/>
        <w:right w:val="none" w:sz="0" w:space="0" w:color="auto"/>
      </w:divBdr>
    </w:div>
    <w:div w:id="1368987391">
      <w:bodyDiv w:val="1"/>
      <w:marLeft w:val="0"/>
      <w:marRight w:val="0"/>
      <w:marTop w:val="0"/>
      <w:marBottom w:val="0"/>
      <w:divBdr>
        <w:top w:val="none" w:sz="0" w:space="0" w:color="auto"/>
        <w:left w:val="none" w:sz="0" w:space="0" w:color="auto"/>
        <w:bottom w:val="none" w:sz="0" w:space="0" w:color="auto"/>
        <w:right w:val="none" w:sz="0" w:space="0" w:color="auto"/>
      </w:divBdr>
    </w:div>
    <w:div w:id="1369572232">
      <w:bodyDiv w:val="1"/>
      <w:marLeft w:val="0"/>
      <w:marRight w:val="0"/>
      <w:marTop w:val="0"/>
      <w:marBottom w:val="0"/>
      <w:divBdr>
        <w:top w:val="none" w:sz="0" w:space="0" w:color="auto"/>
        <w:left w:val="none" w:sz="0" w:space="0" w:color="auto"/>
        <w:bottom w:val="none" w:sz="0" w:space="0" w:color="auto"/>
        <w:right w:val="none" w:sz="0" w:space="0" w:color="auto"/>
      </w:divBdr>
    </w:div>
    <w:div w:id="1369647016">
      <w:bodyDiv w:val="1"/>
      <w:marLeft w:val="0"/>
      <w:marRight w:val="0"/>
      <w:marTop w:val="0"/>
      <w:marBottom w:val="0"/>
      <w:divBdr>
        <w:top w:val="none" w:sz="0" w:space="0" w:color="auto"/>
        <w:left w:val="none" w:sz="0" w:space="0" w:color="auto"/>
        <w:bottom w:val="none" w:sz="0" w:space="0" w:color="auto"/>
        <w:right w:val="none" w:sz="0" w:space="0" w:color="auto"/>
      </w:divBdr>
    </w:div>
    <w:div w:id="1369843436">
      <w:bodyDiv w:val="1"/>
      <w:marLeft w:val="0"/>
      <w:marRight w:val="0"/>
      <w:marTop w:val="0"/>
      <w:marBottom w:val="0"/>
      <w:divBdr>
        <w:top w:val="none" w:sz="0" w:space="0" w:color="auto"/>
        <w:left w:val="none" w:sz="0" w:space="0" w:color="auto"/>
        <w:bottom w:val="none" w:sz="0" w:space="0" w:color="auto"/>
        <w:right w:val="none" w:sz="0" w:space="0" w:color="auto"/>
      </w:divBdr>
    </w:div>
    <w:div w:id="1372266847">
      <w:bodyDiv w:val="1"/>
      <w:marLeft w:val="0"/>
      <w:marRight w:val="0"/>
      <w:marTop w:val="0"/>
      <w:marBottom w:val="0"/>
      <w:divBdr>
        <w:top w:val="none" w:sz="0" w:space="0" w:color="auto"/>
        <w:left w:val="none" w:sz="0" w:space="0" w:color="auto"/>
        <w:bottom w:val="none" w:sz="0" w:space="0" w:color="auto"/>
        <w:right w:val="none" w:sz="0" w:space="0" w:color="auto"/>
      </w:divBdr>
    </w:div>
    <w:div w:id="1372461984">
      <w:bodyDiv w:val="1"/>
      <w:marLeft w:val="0"/>
      <w:marRight w:val="0"/>
      <w:marTop w:val="0"/>
      <w:marBottom w:val="0"/>
      <w:divBdr>
        <w:top w:val="none" w:sz="0" w:space="0" w:color="auto"/>
        <w:left w:val="none" w:sz="0" w:space="0" w:color="auto"/>
        <w:bottom w:val="none" w:sz="0" w:space="0" w:color="auto"/>
        <w:right w:val="none" w:sz="0" w:space="0" w:color="auto"/>
      </w:divBdr>
    </w:div>
    <w:div w:id="1372995478">
      <w:bodyDiv w:val="1"/>
      <w:marLeft w:val="0"/>
      <w:marRight w:val="0"/>
      <w:marTop w:val="0"/>
      <w:marBottom w:val="0"/>
      <w:divBdr>
        <w:top w:val="none" w:sz="0" w:space="0" w:color="auto"/>
        <w:left w:val="none" w:sz="0" w:space="0" w:color="auto"/>
        <w:bottom w:val="none" w:sz="0" w:space="0" w:color="auto"/>
        <w:right w:val="none" w:sz="0" w:space="0" w:color="auto"/>
      </w:divBdr>
    </w:div>
    <w:div w:id="1373653709">
      <w:bodyDiv w:val="1"/>
      <w:marLeft w:val="0"/>
      <w:marRight w:val="0"/>
      <w:marTop w:val="0"/>
      <w:marBottom w:val="0"/>
      <w:divBdr>
        <w:top w:val="none" w:sz="0" w:space="0" w:color="auto"/>
        <w:left w:val="none" w:sz="0" w:space="0" w:color="auto"/>
        <w:bottom w:val="none" w:sz="0" w:space="0" w:color="auto"/>
        <w:right w:val="none" w:sz="0" w:space="0" w:color="auto"/>
      </w:divBdr>
    </w:div>
    <w:div w:id="1377046370">
      <w:bodyDiv w:val="1"/>
      <w:marLeft w:val="0"/>
      <w:marRight w:val="0"/>
      <w:marTop w:val="0"/>
      <w:marBottom w:val="0"/>
      <w:divBdr>
        <w:top w:val="none" w:sz="0" w:space="0" w:color="auto"/>
        <w:left w:val="none" w:sz="0" w:space="0" w:color="auto"/>
        <w:bottom w:val="none" w:sz="0" w:space="0" w:color="auto"/>
        <w:right w:val="none" w:sz="0" w:space="0" w:color="auto"/>
      </w:divBdr>
    </w:div>
    <w:div w:id="1377046999">
      <w:bodyDiv w:val="1"/>
      <w:marLeft w:val="0"/>
      <w:marRight w:val="0"/>
      <w:marTop w:val="0"/>
      <w:marBottom w:val="0"/>
      <w:divBdr>
        <w:top w:val="none" w:sz="0" w:space="0" w:color="auto"/>
        <w:left w:val="none" w:sz="0" w:space="0" w:color="auto"/>
        <w:bottom w:val="none" w:sz="0" w:space="0" w:color="auto"/>
        <w:right w:val="none" w:sz="0" w:space="0" w:color="auto"/>
      </w:divBdr>
    </w:div>
    <w:div w:id="1378243515">
      <w:bodyDiv w:val="1"/>
      <w:marLeft w:val="0"/>
      <w:marRight w:val="0"/>
      <w:marTop w:val="0"/>
      <w:marBottom w:val="0"/>
      <w:divBdr>
        <w:top w:val="none" w:sz="0" w:space="0" w:color="auto"/>
        <w:left w:val="none" w:sz="0" w:space="0" w:color="auto"/>
        <w:bottom w:val="none" w:sz="0" w:space="0" w:color="auto"/>
        <w:right w:val="none" w:sz="0" w:space="0" w:color="auto"/>
      </w:divBdr>
    </w:div>
    <w:div w:id="1379084679">
      <w:bodyDiv w:val="1"/>
      <w:marLeft w:val="0"/>
      <w:marRight w:val="0"/>
      <w:marTop w:val="0"/>
      <w:marBottom w:val="0"/>
      <w:divBdr>
        <w:top w:val="none" w:sz="0" w:space="0" w:color="auto"/>
        <w:left w:val="none" w:sz="0" w:space="0" w:color="auto"/>
        <w:bottom w:val="none" w:sz="0" w:space="0" w:color="auto"/>
        <w:right w:val="none" w:sz="0" w:space="0" w:color="auto"/>
      </w:divBdr>
    </w:div>
    <w:div w:id="1379552859">
      <w:bodyDiv w:val="1"/>
      <w:marLeft w:val="0"/>
      <w:marRight w:val="0"/>
      <w:marTop w:val="0"/>
      <w:marBottom w:val="0"/>
      <w:divBdr>
        <w:top w:val="none" w:sz="0" w:space="0" w:color="auto"/>
        <w:left w:val="none" w:sz="0" w:space="0" w:color="auto"/>
        <w:bottom w:val="none" w:sz="0" w:space="0" w:color="auto"/>
        <w:right w:val="none" w:sz="0" w:space="0" w:color="auto"/>
      </w:divBdr>
    </w:div>
    <w:div w:id="1379670338">
      <w:bodyDiv w:val="1"/>
      <w:marLeft w:val="0"/>
      <w:marRight w:val="0"/>
      <w:marTop w:val="0"/>
      <w:marBottom w:val="0"/>
      <w:divBdr>
        <w:top w:val="none" w:sz="0" w:space="0" w:color="auto"/>
        <w:left w:val="none" w:sz="0" w:space="0" w:color="auto"/>
        <w:bottom w:val="none" w:sz="0" w:space="0" w:color="auto"/>
        <w:right w:val="none" w:sz="0" w:space="0" w:color="auto"/>
      </w:divBdr>
    </w:div>
    <w:div w:id="1380520717">
      <w:bodyDiv w:val="1"/>
      <w:marLeft w:val="0"/>
      <w:marRight w:val="0"/>
      <w:marTop w:val="0"/>
      <w:marBottom w:val="0"/>
      <w:divBdr>
        <w:top w:val="none" w:sz="0" w:space="0" w:color="auto"/>
        <w:left w:val="none" w:sz="0" w:space="0" w:color="auto"/>
        <w:bottom w:val="none" w:sz="0" w:space="0" w:color="auto"/>
        <w:right w:val="none" w:sz="0" w:space="0" w:color="auto"/>
      </w:divBdr>
    </w:div>
    <w:div w:id="1383598075">
      <w:bodyDiv w:val="1"/>
      <w:marLeft w:val="0"/>
      <w:marRight w:val="0"/>
      <w:marTop w:val="0"/>
      <w:marBottom w:val="0"/>
      <w:divBdr>
        <w:top w:val="none" w:sz="0" w:space="0" w:color="auto"/>
        <w:left w:val="none" w:sz="0" w:space="0" w:color="auto"/>
        <w:bottom w:val="none" w:sz="0" w:space="0" w:color="auto"/>
        <w:right w:val="none" w:sz="0" w:space="0" w:color="auto"/>
      </w:divBdr>
    </w:div>
    <w:div w:id="1385131172">
      <w:bodyDiv w:val="1"/>
      <w:marLeft w:val="0"/>
      <w:marRight w:val="0"/>
      <w:marTop w:val="0"/>
      <w:marBottom w:val="0"/>
      <w:divBdr>
        <w:top w:val="none" w:sz="0" w:space="0" w:color="auto"/>
        <w:left w:val="none" w:sz="0" w:space="0" w:color="auto"/>
        <w:bottom w:val="none" w:sz="0" w:space="0" w:color="auto"/>
        <w:right w:val="none" w:sz="0" w:space="0" w:color="auto"/>
      </w:divBdr>
    </w:div>
    <w:div w:id="1386374696">
      <w:bodyDiv w:val="1"/>
      <w:marLeft w:val="0"/>
      <w:marRight w:val="0"/>
      <w:marTop w:val="0"/>
      <w:marBottom w:val="0"/>
      <w:divBdr>
        <w:top w:val="none" w:sz="0" w:space="0" w:color="auto"/>
        <w:left w:val="none" w:sz="0" w:space="0" w:color="auto"/>
        <w:bottom w:val="none" w:sz="0" w:space="0" w:color="auto"/>
        <w:right w:val="none" w:sz="0" w:space="0" w:color="auto"/>
      </w:divBdr>
    </w:div>
    <w:div w:id="1386756866">
      <w:bodyDiv w:val="1"/>
      <w:marLeft w:val="0"/>
      <w:marRight w:val="0"/>
      <w:marTop w:val="0"/>
      <w:marBottom w:val="0"/>
      <w:divBdr>
        <w:top w:val="none" w:sz="0" w:space="0" w:color="auto"/>
        <w:left w:val="none" w:sz="0" w:space="0" w:color="auto"/>
        <w:bottom w:val="none" w:sz="0" w:space="0" w:color="auto"/>
        <w:right w:val="none" w:sz="0" w:space="0" w:color="auto"/>
      </w:divBdr>
    </w:div>
    <w:div w:id="1387873678">
      <w:bodyDiv w:val="1"/>
      <w:marLeft w:val="0"/>
      <w:marRight w:val="0"/>
      <w:marTop w:val="0"/>
      <w:marBottom w:val="0"/>
      <w:divBdr>
        <w:top w:val="none" w:sz="0" w:space="0" w:color="auto"/>
        <w:left w:val="none" w:sz="0" w:space="0" w:color="auto"/>
        <w:bottom w:val="none" w:sz="0" w:space="0" w:color="auto"/>
        <w:right w:val="none" w:sz="0" w:space="0" w:color="auto"/>
      </w:divBdr>
    </w:div>
    <w:div w:id="1389187112">
      <w:bodyDiv w:val="1"/>
      <w:marLeft w:val="0"/>
      <w:marRight w:val="0"/>
      <w:marTop w:val="0"/>
      <w:marBottom w:val="0"/>
      <w:divBdr>
        <w:top w:val="none" w:sz="0" w:space="0" w:color="auto"/>
        <w:left w:val="none" w:sz="0" w:space="0" w:color="auto"/>
        <w:bottom w:val="none" w:sz="0" w:space="0" w:color="auto"/>
        <w:right w:val="none" w:sz="0" w:space="0" w:color="auto"/>
      </w:divBdr>
    </w:div>
    <w:div w:id="1389458527">
      <w:bodyDiv w:val="1"/>
      <w:marLeft w:val="0"/>
      <w:marRight w:val="0"/>
      <w:marTop w:val="0"/>
      <w:marBottom w:val="0"/>
      <w:divBdr>
        <w:top w:val="none" w:sz="0" w:space="0" w:color="auto"/>
        <w:left w:val="none" w:sz="0" w:space="0" w:color="auto"/>
        <w:bottom w:val="none" w:sz="0" w:space="0" w:color="auto"/>
        <w:right w:val="none" w:sz="0" w:space="0" w:color="auto"/>
      </w:divBdr>
    </w:div>
    <w:div w:id="1390104573">
      <w:bodyDiv w:val="1"/>
      <w:marLeft w:val="0"/>
      <w:marRight w:val="0"/>
      <w:marTop w:val="0"/>
      <w:marBottom w:val="0"/>
      <w:divBdr>
        <w:top w:val="none" w:sz="0" w:space="0" w:color="auto"/>
        <w:left w:val="none" w:sz="0" w:space="0" w:color="auto"/>
        <w:bottom w:val="none" w:sz="0" w:space="0" w:color="auto"/>
        <w:right w:val="none" w:sz="0" w:space="0" w:color="auto"/>
      </w:divBdr>
    </w:div>
    <w:div w:id="1390613122">
      <w:bodyDiv w:val="1"/>
      <w:marLeft w:val="0"/>
      <w:marRight w:val="0"/>
      <w:marTop w:val="0"/>
      <w:marBottom w:val="0"/>
      <w:divBdr>
        <w:top w:val="none" w:sz="0" w:space="0" w:color="auto"/>
        <w:left w:val="none" w:sz="0" w:space="0" w:color="auto"/>
        <w:bottom w:val="none" w:sz="0" w:space="0" w:color="auto"/>
        <w:right w:val="none" w:sz="0" w:space="0" w:color="auto"/>
      </w:divBdr>
    </w:div>
    <w:div w:id="1394893892">
      <w:bodyDiv w:val="1"/>
      <w:marLeft w:val="0"/>
      <w:marRight w:val="0"/>
      <w:marTop w:val="0"/>
      <w:marBottom w:val="0"/>
      <w:divBdr>
        <w:top w:val="none" w:sz="0" w:space="0" w:color="auto"/>
        <w:left w:val="none" w:sz="0" w:space="0" w:color="auto"/>
        <w:bottom w:val="none" w:sz="0" w:space="0" w:color="auto"/>
        <w:right w:val="none" w:sz="0" w:space="0" w:color="auto"/>
      </w:divBdr>
    </w:div>
    <w:div w:id="1395468695">
      <w:bodyDiv w:val="1"/>
      <w:marLeft w:val="0"/>
      <w:marRight w:val="0"/>
      <w:marTop w:val="0"/>
      <w:marBottom w:val="0"/>
      <w:divBdr>
        <w:top w:val="none" w:sz="0" w:space="0" w:color="auto"/>
        <w:left w:val="none" w:sz="0" w:space="0" w:color="auto"/>
        <w:bottom w:val="none" w:sz="0" w:space="0" w:color="auto"/>
        <w:right w:val="none" w:sz="0" w:space="0" w:color="auto"/>
      </w:divBdr>
    </w:div>
    <w:div w:id="1396122476">
      <w:bodyDiv w:val="1"/>
      <w:marLeft w:val="0"/>
      <w:marRight w:val="0"/>
      <w:marTop w:val="0"/>
      <w:marBottom w:val="0"/>
      <w:divBdr>
        <w:top w:val="none" w:sz="0" w:space="0" w:color="auto"/>
        <w:left w:val="none" w:sz="0" w:space="0" w:color="auto"/>
        <w:bottom w:val="none" w:sz="0" w:space="0" w:color="auto"/>
        <w:right w:val="none" w:sz="0" w:space="0" w:color="auto"/>
      </w:divBdr>
    </w:div>
    <w:div w:id="1396856274">
      <w:bodyDiv w:val="1"/>
      <w:marLeft w:val="0"/>
      <w:marRight w:val="0"/>
      <w:marTop w:val="0"/>
      <w:marBottom w:val="0"/>
      <w:divBdr>
        <w:top w:val="none" w:sz="0" w:space="0" w:color="auto"/>
        <w:left w:val="none" w:sz="0" w:space="0" w:color="auto"/>
        <w:bottom w:val="none" w:sz="0" w:space="0" w:color="auto"/>
        <w:right w:val="none" w:sz="0" w:space="0" w:color="auto"/>
      </w:divBdr>
    </w:div>
    <w:div w:id="1397128288">
      <w:bodyDiv w:val="1"/>
      <w:marLeft w:val="0"/>
      <w:marRight w:val="0"/>
      <w:marTop w:val="0"/>
      <w:marBottom w:val="0"/>
      <w:divBdr>
        <w:top w:val="none" w:sz="0" w:space="0" w:color="auto"/>
        <w:left w:val="none" w:sz="0" w:space="0" w:color="auto"/>
        <w:bottom w:val="none" w:sz="0" w:space="0" w:color="auto"/>
        <w:right w:val="none" w:sz="0" w:space="0" w:color="auto"/>
      </w:divBdr>
    </w:div>
    <w:div w:id="1398361867">
      <w:bodyDiv w:val="1"/>
      <w:marLeft w:val="0"/>
      <w:marRight w:val="0"/>
      <w:marTop w:val="0"/>
      <w:marBottom w:val="0"/>
      <w:divBdr>
        <w:top w:val="none" w:sz="0" w:space="0" w:color="auto"/>
        <w:left w:val="none" w:sz="0" w:space="0" w:color="auto"/>
        <w:bottom w:val="none" w:sz="0" w:space="0" w:color="auto"/>
        <w:right w:val="none" w:sz="0" w:space="0" w:color="auto"/>
      </w:divBdr>
    </w:div>
    <w:div w:id="1398432834">
      <w:bodyDiv w:val="1"/>
      <w:marLeft w:val="0"/>
      <w:marRight w:val="0"/>
      <w:marTop w:val="0"/>
      <w:marBottom w:val="0"/>
      <w:divBdr>
        <w:top w:val="none" w:sz="0" w:space="0" w:color="auto"/>
        <w:left w:val="none" w:sz="0" w:space="0" w:color="auto"/>
        <w:bottom w:val="none" w:sz="0" w:space="0" w:color="auto"/>
        <w:right w:val="none" w:sz="0" w:space="0" w:color="auto"/>
      </w:divBdr>
    </w:div>
    <w:div w:id="1400902796">
      <w:bodyDiv w:val="1"/>
      <w:marLeft w:val="0"/>
      <w:marRight w:val="0"/>
      <w:marTop w:val="0"/>
      <w:marBottom w:val="0"/>
      <w:divBdr>
        <w:top w:val="none" w:sz="0" w:space="0" w:color="auto"/>
        <w:left w:val="none" w:sz="0" w:space="0" w:color="auto"/>
        <w:bottom w:val="none" w:sz="0" w:space="0" w:color="auto"/>
        <w:right w:val="none" w:sz="0" w:space="0" w:color="auto"/>
      </w:divBdr>
    </w:div>
    <w:div w:id="1402748055">
      <w:bodyDiv w:val="1"/>
      <w:marLeft w:val="0"/>
      <w:marRight w:val="0"/>
      <w:marTop w:val="0"/>
      <w:marBottom w:val="0"/>
      <w:divBdr>
        <w:top w:val="none" w:sz="0" w:space="0" w:color="auto"/>
        <w:left w:val="none" w:sz="0" w:space="0" w:color="auto"/>
        <w:bottom w:val="none" w:sz="0" w:space="0" w:color="auto"/>
        <w:right w:val="none" w:sz="0" w:space="0" w:color="auto"/>
      </w:divBdr>
    </w:div>
    <w:div w:id="1403092688">
      <w:bodyDiv w:val="1"/>
      <w:marLeft w:val="0"/>
      <w:marRight w:val="0"/>
      <w:marTop w:val="0"/>
      <w:marBottom w:val="0"/>
      <w:divBdr>
        <w:top w:val="none" w:sz="0" w:space="0" w:color="auto"/>
        <w:left w:val="none" w:sz="0" w:space="0" w:color="auto"/>
        <w:bottom w:val="none" w:sz="0" w:space="0" w:color="auto"/>
        <w:right w:val="none" w:sz="0" w:space="0" w:color="auto"/>
      </w:divBdr>
    </w:div>
    <w:div w:id="1405301764">
      <w:bodyDiv w:val="1"/>
      <w:marLeft w:val="0"/>
      <w:marRight w:val="0"/>
      <w:marTop w:val="0"/>
      <w:marBottom w:val="0"/>
      <w:divBdr>
        <w:top w:val="none" w:sz="0" w:space="0" w:color="auto"/>
        <w:left w:val="none" w:sz="0" w:space="0" w:color="auto"/>
        <w:bottom w:val="none" w:sz="0" w:space="0" w:color="auto"/>
        <w:right w:val="none" w:sz="0" w:space="0" w:color="auto"/>
      </w:divBdr>
    </w:div>
    <w:div w:id="1405952977">
      <w:bodyDiv w:val="1"/>
      <w:marLeft w:val="0"/>
      <w:marRight w:val="0"/>
      <w:marTop w:val="0"/>
      <w:marBottom w:val="0"/>
      <w:divBdr>
        <w:top w:val="none" w:sz="0" w:space="0" w:color="auto"/>
        <w:left w:val="none" w:sz="0" w:space="0" w:color="auto"/>
        <w:bottom w:val="none" w:sz="0" w:space="0" w:color="auto"/>
        <w:right w:val="none" w:sz="0" w:space="0" w:color="auto"/>
      </w:divBdr>
    </w:div>
    <w:div w:id="1406227240">
      <w:bodyDiv w:val="1"/>
      <w:marLeft w:val="0"/>
      <w:marRight w:val="0"/>
      <w:marTop w:val="0"/>
      <w:marBottom w:val="0"/>
      <w:divBdr>
        <w:top w:val="none" w:sz="0" w:space="0" w:color="auto"/>
        <w:left w:val="none" w:sz="0" w:space="0" w:color="auto"/>
        <w:bottom w:val="none" w:sz="0" w:space="0" w:color="auto"/>
        <w:right w:val="none" w:sz="0" w:space="0" w:color="auto"/>
      </w:divBdr>
    </w:div>
    <w:div w:id="1407609775">
      <w:bodyDiv w:val="1"/>
      <w:marLeft w:val="0"/>
      <w:marRight w:val="0"/>
      <w:marTop w:val="0"/>
      <w:marBottom w:val="0"/>
      <w:divBdr>
        <w:top w:val="none" w:sz="0" w:space="0" w:color="auto"/>
        <w:left w:val="none" w:sz="0" w:space="0" w:color="auto"/>
        <w:bottom w:val="none" w:sz="0" w:space="0" w:color="auto"/>
        <w:right w:val="none" w:sz="0" w:space="0" w:color="auto"/>
      </w:divBdr>
    </w:div>
    <w:div w:id="1411349244">
      <w:bodyDiv w:val="1"/>
      <w:marLeft w:val="0"/>
      <w:marRight w:val="0"/>
      <w:marTop w:val="0"/>
      <w:marBottom w:val="0"/>
      <w:divBdr>
        <w:top w:val="none" w:sz="0" w:space="0" w:color="auto"/>
        <w:left w:val="none" w:sz="0" w:space="0" w:color="auto"/>
        <w:bottom w:val="none" w:sz="0" w:space="0" w:color="auto"/>
        <w:right w:val="none" w:sz="0" w:space="0" w:color="auto"/>
      </w:divBdr>
    </w:div>
    <w:div w:id="1412460653">
      <w:bodyDiv w:val="1"/>
      <w:marLeft w:val="0"/>
      <w:marRight w:val="0"/>
      <w:marTop w:val="0"/>
      <w:marBottom w:val="0"/>
      <w:divBdr>
        <w:top w:val="none" w:sz="0" w:space="0" w:color="auto"/>
        <w:left w:val="none" w:sz="0" w:space="0" w:color="auto"/>
        <w:bottom w:val="none" w:sz="0" w:space="0" w:color="auto"/>
        <w:right w:val="none" w:sz="0" w:space="0" w:color="auto"/>
      </w:divBdr>
    </w:div>
    <w:div w:id="1412510228">
      <w:bodyDiv w:val="1"/>
      <w:marLeft w:val="0"/>
      <w:marRight w:val="0"/>
      <w:marTop w:val="0"/>
      <w:marBottom w:val="0"/>
      <w:divBdr>
        <w:top w:val="none" w:sz="0" w:space="0" w:color="auto"/>
        <w:left w:val="none" w:sz="0" w:space="0" w:color="auto"/>
        <w:bottom w:val="none" w:sz="0" w:space="0" w:color="auto"/>
        <w:right w:val="none" w:sz="0" w:space="0" w:color="auto"/>
      </w:divBdr>
    </w:div>
    <w:div w:id="1413431186">
      <w:bodyDiv w:val="1"/>
      <w:marLeft w:val="0"/>
      <w:marRight w:val="0"/>
      <w:marTop w:val="0"/>
      <w:marBottom w:val="0"/>
      <w:divBdr>
        <w:top w:val="none" w:sz="0" w:space="0" w:color="auto"/>
        <w:left w:val="none" w:sz="0" w:space="0" w:color="auto"/>
        <w:bottom w:val="none" w:sz="0" w:space="0" w:color="auto"/>
        <w:right w:val="none" w:sz="0" w:space="0" w:color="auto"/>
      </w:divBdr>
    </w:div>
    <w:div w:id="1414429307">
      <w:bodyDiv w:val="1"/>
      <w:marLeft w:val="0"/>
      <w:marRight w:val="0"/>
      <w:marTop w:val="0"/>
      <w:marBottom w:val="0"/>
      <w:divBdr>
        <w:top w:val="none" w:sz="0" w:space="0" w:color="auto"/>
        <w:left w:val="none" w:sz="0" w:space="0" w:color="auto"/>
        <w:bottom w:val="none" w:sz="0" w:space="0" w:color="auto"/>
        <w:right w:val="none" w:sz="0" w:space="0" w:color="auto"/>
      </w:divBdr>
    </w:div>
    <w:div w:id="1415201212">
      <w:bodyDiv w:val="1"/>
      <w:marLeft w:val="0"/>
      <w:marRight w:val="0"/>
      <w:marTop w:val="0"/>
      <w:marBottom w:val="0"/>
      <w:divBdr>
        <w:top w:val="none" w:sz="0" w:space="0" w:color="auto"/>
        <w:left w:val="none" w:sz="0" w:space="0" w:color="auto"/>
        <w:bottom w:val="none" w:sz="0" w:space="0" w:color="auto"/>
        <w:right w:val="none" w:sz="0" w:space="0" w:color="auto"/>
      </w:divBdr>
    </w:div>
    <w:div w:id="1419132047">
      <w:bodyDiv w:val="1"/>
      <w:marLeft w:val="0"/>
      <w:marRight w:val="0"/>
      <w:marTop w:val="0"/>
      <w:marBottom w:val="0"/>
      <w:divBdr>
        <w:top w:val="none" w:sz="0" w:space="0" w:color="auto"/>
        <w:left w:val="none" w:sz="0" w:space="0" w:color="auto"/>
        <w:bottom w:val="none" w:sz="0" w:space="0" w:color="auto"/>
        <w:right w:val="none" w:sz="0" w:space="0" w:color="auto"/>
      </w:divBdr>
    </w:div>
    <w:div w:id="1420712981">
      <w:bodyDiv w:val="1"/>
      <w:marLeft w:val="0"/>
      <w:marRight w:val="0"/>
      <w:marTop w:val="0"/>
      <w:marBottom w:val="0"/>
      <w:divBdr>
        <w:top w:val="none" w:sz="0" w:space="0" w:color="auto"/>
        <w:left w:val="none" w:sz="0" w:space="0" w:color="auto"/>
        <w:bottom w:val="none" w:sz="0" w:space="0" w:color="auto"/>
        <w:right w:val="none" w:sz="0" w:space="0" w:color="auto"/>
      </w:divBdr>
    </w:div>
    <w:div w:id="1421095920">
      <w:bodyDiv w:val="1"/>
      <w:marLeft w:val="0"/>
      <w:marRight w:val="0"/>
      <w:marTop w:val="0"/>
      <w:marBottom w:val="0"/>
      <w:divBdr>
        <w:top w:val="none" w:sz="0" w:space="0" w:color="auto"/>
        <w:left w:val="none" w:sz="0" w:space="0" w:color="auto"/>
        <w:bottom w:val="none" w:sz="0" w:space="0" w:color="auto"/>
        <w:right w:val="none" w:sz="0" w:space="0" w:color="auto"/>
      </w:divBdr>
    </w:div>
    <w:div w:id="1421176250">
      <w:bodyDiv w:val="1"/>
      <w:marLeft w:val="0"/>
      <w:marRight w:val="0"/>
      <w:marTop w:val="0"/>
      <w:marBottom w:val="0"/>
      <w:divBdr>
        <w:top w:val="none" w:sz="0" w:space="0" w:color="auto"/>
        <w:left w:val="none" w:sz="0" w:space="0" w:color="auto"/>
        <w:bottom w:val="none" w:sz="0" w:space="0" w:color="auto"/>
        <w:right w:val="none" w:sz="0" w:space="0" w:color="auto"/>
      </w:divBdr>
    </w:div>
    <w:div w:id="1422602386">
      <w:bodyDiv w:val="1"/>
      <w:marLeft w:val="0"/>
      <w:marRight w:val="0"/>
      <w:marTop w:val="0"/>
      <w:marBottom w:val="0"/>
      <w:divBdr>
        <w:top w:val="none" w:sz="0" w:space="0" w:color="auto"/>
        <w:left w:val="none" w:sz="0" w:space="0" w:color="auto"/>
        <w:bottom w:val="none" w:sz="0" w:space="0" w:color="auto"/>
        <w:right w:val="none" w:sz="0" w:space="0" w:color="auto"/>
      </w:divBdr>
    </w:div>
    <w:div w:id="1423260801">
      <w:bodyDiv w:val="1"/>
      <w:marLeft w:val="0"/>
      <w:marRight w:val="0"/>
      <w:marTop w:val="0"/>
      <w:marBottom w:val="0"/>
      <w:divBdr>
        <w:top w:val="none" w:sz="0" w:space="0" w:color="auto"/>
        <w:left w:val="none" w:sz="0" w:space="0" w:color="auto"/>
        <w:bottom w:val="none" w:sz="0" w:space="0" w:color="auto"/>
        <w:right w:val="none" w:sz="0" w:space="0" w:color="auto"/>
      </w:divBdr>
    </w:div>
    <w:div w:id="1425106509">
      <w:bodyDiv w:val="1"/>
      <w:marLeft w:val="0"/>
      <w:marRight w:val="0"/>
      <w:marTop w:val="0"/>
      <w:marBottom w:val="0"/>
      <w:divBdr>
        <w:top w:val="none" w:sz="0" w:space="0" w:color="auto"/>
        <w:left w:val="none" w:sz="0" w:space="0" w:color="auto"/>
        <w:bottom w:val="none" w:sz="0" w:space="0" w:color="auto"/>
        <w:right w:val="none" w:sz="0" w:space="0" w:color="auto"/>
      </w:divBdr>
    </w:div>
    <w:div w:id="1425371773">
      <w:bodyDiv w:val="1"/>
      <w:marLeft w:val="0"/>
      <w:marRight w:val="0"/>
      <w:marTop w:val="0"/>
      <w:marBottom w:val="0"/>
      <w:divBdr>
        <w:top w:val="none" w:sz="0" w:space="0" w:color="auto"/>
        <w:left w:val="none" w:sz="0" w:space="0" w:color="auto"/>
        <w:bottom w:val="none" w:sz="0" w:space="0" w:color="auto"/>
        <w:right w:val="none" w:sz="0" w:space="0" w:color="auto"/>
      </w:divBdr>
    </w:div>
    <w:div w:id="1426682482">
      <w:bodyDiv w:val="1"/>
      <w:marLeft w:val="0"/>
      <w:marRight w:val="0"/>
      <w:marTop w:val="0"/>
      <w:marBottom w:val="0"/>
      <w:divBdr>
        <w:top w:val="none" w:sz="0" w:space="0" w:color="auto"/>
        <w:left w:val="none" w:sz="0" w:space="0" w:color="auto"/>
        <w:bottom w:val="none" w:sz="0" w:space="0" w:color="auto"/>
        <w:right w:val="none" w:sz="0" w:space="0" w:color="auto"/>
      </w:divBdr>
    </w:div>
    <w:div w:id="1426725606">
      <w:bodyDiv w:val="1"/>
      <w:marLeft w:val="0"/>
      <w:marRight w:val="0"/>
      <w:marTop w:val="0"/>
      <w:marBottom w:val="0"/>
      <w:divBdr>
        <w:top w:val="none" w:sz="0" w:space="0" w:color="auto"/>
        <w:left w:val="none" w:sz="0" w:space="0" w:color="auto"/>
        <w:bottom w:val="none" w:sz="0" w:space="0" w:color="auto"/>
        <w:right w:val="none" w:sz="0" w:space="0" w:color="auto"/>
      </w:divBdr>
    </w:div>
    <w:div w:id="1428958648">
      <w:bodyDiv w:val="1"/>
      <w:marLeft w:val="0"/>
      <w:marRight w:val="0"/>
      <w:marTop w:val="0"/>
      <w:marBottom w:val="0"/>
      <w:divBdr>
        <w:top w:val="none" w:sz="0" w:space="0" w:color="auto"/>
        <w:left w:val="none" w:sz="0" w:space="0" w:color="auto"/>
        <w:bottom w:val="none" w:sz="0" w:space="0" w:color="auto"/>
        <w:right w:val="none" w:sz="0" w:space="0" w:color="auto"/>
      </w:divBdr>
    </w:div>
    <w:div w:id="1429084066">
      <w:bodyDiv w:val="1"/>
      <w:marLeft w:val="0"/>
      <w:marRight w:val="0"/>
      <w:marTop w:val="0"/>
      <w:marBottom w:val="0"/>
      <w:divBdr>
        <w:top w:val="none" w:sz="0" w:space="0" w:color="auto"/>
        <w:left w:val="none" w:sz="0" w:space="0" w:color="auto"/>
        <w:bottom w:val="none" w:sz="0" w:space="0" w:color="auto"/>
        <w:right w:val="none" w:sz="0" w:space="0" w:color="auto"/>
      </w:divBdr>
    </w:div>
    <w:div w:id="1430857726">
      <w:bodyDiv w:val="1"/>
      <w:marLeft w:val="0"/>
      <w:marRight w:val="0"/>
      <w:marTop w:val="0"/>
      <w:marBottom w:val="0"/>
      <w:divBdr>
        <w:top w:val="none" w:sz="0" w:space="0" w:color="auto"/>
        <w:left w:val="none" w:sz="0" w:space="0" w:color="auto"/>
        <w:bottom w:val="none" w:sz="0" w:space="0" w:color="auto"/>
        <w:right w:val="none" w:sz="0" w:space="0" w:color="auto"/>
      </w:divBdr>
    </w:div>
    <w:div w:id="1431779379">
      <w:bodyDiv w:val="1"/>
      <w:marLeft w:val="0"/>
      <w:marRight w:val="0"/>
      <w:marTop w:val="0"/>
      <w:marBottom w:val="0"/>
      <w:divBdr>
        <w:top w:val="none" w:sz="0" w:space="0" w:color="auto"/>
        <w:left w:val="none" w:sz="0" w:space="0" w:color="auto"/>
        <w:bottom w:val="none" w:sz="0" w:space="0" w:color="auto"/>
        <w:right w:val="none" w:sz="0" w:space="0" w:color="auto"/>
      </w:divBdr>
    </w:div>
    <w:div w:id="1431855126">
      <w:bodyDiv w:val="1"/>
      <w:marLeft w:val="0"/>
      <w:marRight w:val="0"/>
      <w:marTop w:val="0"/>
      <w:marBottom w:val="0"/>
      <w:divBdr>
        <w:top w:val="none" w:sz="0" w:space="0" w:color="auto"/>
        <w:left w:val="none" w:sz="0" w:space="0" w:color="auto"/>
        <w:bottom w:val="none" w:sz="0" w:space="0" w:color="auto"/>
        <w:right w:val="none" w:sz="0" w:space="0" w:color="auto"/>
      </w:divBdr>
    </w:div>
    <w:div w:id="1432431065">
      <w:bodyDiv w:val="1"/>
      <w:marLeft w:val="0"/>
      <w:marRight w:val="0"/>
      <w:marTop w:val="0"/>
      <w:marBottom w:val="0"/>
      <w:divBdr>
        <w:top w:val="none" w:sz="0" w:space="0" w:color="auto"/>
        <w:left w:val="none" w:sz="0" w:space="0" w:color="auto"/>
        <w:bottom w:val="none" w:sz="0" w:space="0" w:color="auto"/>
        <w:right w:val="none" w:sz="0" w:space="0" w:color="auto"/>
      </w:divBdr>
    </w:div>
    <w:div w:id="1432437168">
      <w:bodyDiv w:val="1"/>
      <w:marLeft w:val="0"/>
      <w:marRight w:val="0"/>
      <w:marTop w:val="0"/>
      <w:marBottom w:val="0"/>
      <w:divBdr>
        <w:top w:val="none" w:sz="0" w:space="0" w:color="auto"/>
        <w:left w:val="none" w:sz="0" w:space="0" w:color="auto"/>
        <w:bottom w:val="none" w:sz="0" w:space="0" w:color="auto"/>
        <w:right w:val="none" w:sz="0" w:space="0" w:color="auto"/>
      </w:divBdr>
    </w:div>
    <w:div w:id="1434394076">
      <w:bodyDiv w:val="1"/>
      <w:marLeft w:val="0"/>
      <w:marRight w:val="0"/>
      <w:marTop w:val="0"/>
      <w:marBottom w:val="0"/>
      <w:divBdr>
        <w:top w:val="none" w:sz="0" w:space="0" w:color="auto"/>
        <w:left w:val="none" w:sz="0" w:space="0" w:color="auto"/>
        <w:bottom w:val="none" w:sz="0" w:space="0" w:color="auto"/>
        <w:right w:val="none" w:sz="0" w:space="0" w:color="auto"/>
      </w:divBdr>
    </w:div>
    <w:div w:id="1435711692">
      <w:bodyDiv w:val="1"/>
      <w:marLeft w:val="0"/>
      <w:marRight w:val="0"/>
      <w:marTop w:val="0"/>
      <w:marBottom w:val="0"/>
      <w:divBdr>
        <w:top w:val="none" w:sz="0" w:space="0" w:color="auto"/>
        <w:left w:val="none" w:sz="0" w:space="0" w:color="auto"/>
        <w:bottom w:val="none" w:sz="0" w:space="0" w:color="auto"/>
        <w:right w:val="none" w:sz="0" w:space="0" w:color="auto"/>
      </w:divBdr>
    </w:div>
    <w:div w:id="1435980825">
      <w:bodyDiv w:val="1"/>
      <w:marLeft w:val="0"/>
      <w:marRight w:val="0"/>
      <w:marTop w:val="0"/>
      <w:marBottom w:val="0"/>
      <w:divBdr>
        <w:top w:val="none" w:sz="0" w:space="0" w:color="auto"/>
        <w:left w:val="none" w:sz="0" w:space="0" w:color="auto"/>
        <w:bottom w:val="none" w:sz="0" w:space="0" w:color="auto"/>
        <w:right w:val="none" w:sz="0" w:space="0" w:color="auto"/>
      </w:divBdr>
    </w:div>
    <w:div w:id="1436242799">
      <w:bodyDiv w:val="1"/>
      <w:marLeft w:val="0"/>
      <w:marRight w:val="0"/>
      <w:marTop w:val="0"/>
      <w:marBottom w:val="0"/>
      <w:divBdr>
        <w:top w:val="none" w:sz="0" w:space="0" w:color="auto"/>
        <w:left w:val="none" w:sz="0" w:space="0" w:color="auto"/>
        <w:bottom w:val="none" w:sz="0" w:space="0" w:color="auto"/>
        <w:right w:val="none" w:sz="0" w:space="0" w:color="auto"/>
      </w:divBdr>
    </w:div>
    <w:div w:id="1436291439">
      <w:bodyDiv w:val="1"/>
      <w:marLeft w:val="0"/>
      <w:marRight w:val="0"/>
      <w:marTop w:val="0"/>
      <w:marBottom w:val="0"/>
      <w:divBdr>
        <w:top w:val="none" w:sz="0" w:space="0" w:color="auto"/>
        <w:left w:val="none" w:sz="0" w:space="0" w:color="auto"/>
        <w:bottom w:val="none" w:sz="0" w:space="0" w:color="auto"/>
        <w:right w:val="none" w:sz="0" w:space="0" w:color="auto"/>
      </w:divBdr>
    </w:div>
    <w:div w:id="1436635936">
      <w:bodyDiv w:val="1"/>
      <w:marLeft w:val="0"/>
      <w:marRight w:val="0"/>
      <w:marTop w:val="0"/>
      <w:marBottom w:val="0"/>
      <w:divBdr>
        <w:top w:val="none" w:sz="0" w:space="0" w:color="auto"/>
        <w:left w:val="none" w:sz="0" w:space="0" w:color="auto"/>
        <w:bottom w:val="none" w:sz="0" w:space="0" w:color="auto"/>
        <w:right w:val="none" w:sz="0" w:space="0" w:color="auto"/>
      </w:divBdr>
    </w:div>
    <w:div w:id="1437748882">
      <w:bodyDiv w:val="1"/>
      <w:marLeft w:val="0"/>
      <w:marRight w:val="0"/>
      <w:marTop w:val="0"/>
      <w:marBottom w:val="0"/>
      <w:divBdr>
        <w:top w:val="none" w:sz="0" w:space="0" w:color="auto"/>
        <w:left w:val="none" w:sz="0" w:space="0" w:color="auto"/>
        <w:bottom w:val="none" w:sz="0" w:space="0" w:color="auto"/>
        <w:right w:val="none" w:sz="0" w:space="0" w:color="auto"/>
      </w:divBdr>
    </w:div>
    <w:div w:id="1438213866">
      <w:bodyDiv w:val="1"/>
      <w:marLeft w:val="0"/>
      <w:marRight w:val="0"/>
      <w:marTop w:val="0"/>
      <w:marBottom w:val="0"/>
      <w:divBdr>
        <w:top w:val="none" w:sz="0" w:space="0" w:color="auto"/>
        <w:left w:val="none" w:sz="0" w:space="0" w:color="auto"/>
        <w:bottom w:val="none" w:sz="0" w:space="0" w:color="auto"/>
        <w:right w:val="none" w:sz="0" w:space="0" w:color="auto"/>
      </w:divBdr>
    </w:div>
    <w:div w:id="1439136877">
      <w:bodyDiv w:val="1"/>
      <w:marLeft w:val="0"/>
      <w:marRight w:val="0"/>
      <w:marTop w:val="0"/>
      <w:marBottom w:val="0"/>
      <w:divBdr>
        <w:top w:val="none" w:sz="0" w:space="0" w:color="auto"/>
        <w:left w:val="none" w:sz="0" w:space="0" w:color="auto"/>
        <w:bottom w:val="none" w:sz="0" w:space="0" w:color="auto"/>
        <w:right w:val="none" w:sz="0" w:space="0" w:color="auto"/>
      </w:divBdr>
    </w:div>
    <w:div w:id="1439567826">
      <w:bodyDiv w:val="1"/>
      <w:marLeft w:val="0"/>
      <w:marRight w:val="0"/>
      <w:marTop w:val="0"/>
      <w:marBottom w:val="0"/>
      <w:divBdr>
        <w:top w:val="none" w:sz="0" w:space="0" w:color="auto"/>
        <w:left w:val="none" w:sz="0" w:space="0" w:color="auto"/>
        <w:bottom w:val="none" w:sz="0" w:space="0" w:color="auto"/>
        <w:right w:val="none" w:sz="0" w:space="0" w:color="auto"/>
      </w:divBdr>
    </w:div>
    <w:div w:id="1441101265">
      <w:bodyDiv w:val="1"/>
      <w:marLeft w:val="0"/>
      <w:marRight w:val="0"/>
      <w:marTop w:val="0"/>
      <w:marBottom w:val="0"/>
      <w:divBdr>
        <w:top w:val="none" w:sz="0" w:space="0" w:color="auto"/>
        <w:left w:val="none" w:sz="0" w:space="0" w:color="auto"/>
        <w:bottom w:val="none" w:sz="0" w:space="0" w:color="auto"/>
        <w:right w:val="none" w:sz="0" w:space="0" w:color="auto"/>
      </w:divBdr>
    </w:div>
    <w:div w:id="1441292865">
      <w:bodyDiv w:val="1"/>
      <w:marLeft w:val="0"/>
      <w:marRight w:val="0"/>
      <w:marTop w:val="0"/>
      <w:marBottom w:val="0"/>
      <w:divBdr>
        <w:top w:val="none" w:sz="0" w:space="0" w:color="auto"/>
        <w:left w:val="none" w:sz="0" w:space="0" w:color="auto"/>
        <w:bottom w:val="none" w:sz="0" w:space="0" w:color="auto"/>
        <w:right w:val="none" w:sz="0" w:space="0" w:color="auto"/>
      </w:divBdr>
    </w:div>
    <w:div w:id="1441755485">
      <w:bodyDiv w:val="1"/>
      <w:marLeft w:val="0"/>
      <w:marRight w:val="0"/>
      <w:marTop w:val="0"/>
      <w:marBottom w:val="0"/>
      <w:divBdr>
        <w:top w:val="none" w:sz="0" w:space="0" w:color="auto"/>
        <w:left w:val="none" w:sz="0" w:space="0" w:color="auto"/>
        <w:bottom w:val="none" w:sz="0" w:space="0" w:color="auto"/>
        <w:right w:val="none" w:sz="0" w:space="0" w:color="auto"/>
      </w:divBdr>
    </w:div>
    <w:div w:id="1441759137">
      <w:bodyDiv w:val="1"/>
      <w:marLeft w:val="0"/>
      <w:marRight w:val="0"/>
      <w:marTop w:val="0"/>
      <w:marBottom w:val="0"/>
      <w:divBdr>
        <w:top w:val="none" w:sz="0" w:space="0" w:color="auto"/>
        <w:left w:val="none" w:sz="0" w:space="0" w:color="auto"/>
        <w:bottom w:val="none" w:sz="0" w:space="0" w:color="auto"/>
        <w:right w:val="none" w:sz="0" w:space="0" w:color="auto"/>
      </w:divBdr>
    </w:div>
    <w:div w:id="1442994362">
      <w:bodyDiv w:val="1"/>
      <w:marLeft w:val="0"/>
      <w:marRight w:val="0"/>
      <w:marTop w:val="0"/>
      <w:marBottom w:val="0"/>
      <w:divBdr>
        <w:top w:val="none" w:sz="0" w:space="0" w:color="auto"/>
        <w:left w:val="none" w:sz="0" w:space="0" w:color="auto"/>
        <w:bottom w:val="none" w:sz="0" w:space="0" w:color="auto"/>
        <w:right w:val="none" w:sz="0" w:space="0" w:color="auto"/>
      </w:divBdr>
    </w:div>
    <w:div w:id="1443527558">
      <w:bodyDiv w:val="1"/>
      <w:marLeft w:val="0"/>
      <w:marRight w:val="0"/>
      <w:marTop w:val="0"/>
      <w:marBottom w:val="0"/>
      <w:divBdr>
        <w:top w:val="none" w:sz="0" w:space="0" w:color="auto"/>
        <w:left w:val="none" w:sz="0" w:space="0" w:color="auto"/>
        <w:bottom w:val="none" w:sz="0" w:space="0" w:color="auto"/>
        <w:right w:val="none" w:sz="0" w:space="0" w:color="auto"/>
      </w:divBdr>
    </w:div>
    <w:div w:id="1444033480">
      <w:bodyDiv w:val="1"/>
      <w:marLeft w:val="0"/>
      <w:marRight w:val="0"/>
      <w:marTop w:val="0"/>
      <w:marBottom w:val="0"/>
      <w:divBdr>
        <w:top w:val="none" w:sz="0" w:space="0" w:color="auto"/>
        <w:left w:val="none" w:sz="0" w:space="0" w:color="auto"/>
        <w:bottom w:val="none" w:sz="0" w:space="0" w:color="auto"/>
        <w:right w:val="none" w:sz="0" w:space="0" w:color="auto"/>
      </w:divBdr>
    </w:div>
    <w:div w:id="1444693955">
      <w:bodyDiv w:val="1"/>
      <w:marLeft w:val="0"/>
      <w:marRight w:val="0"/>
      <w:marTop w:val="0"/>
      <w:marBottom w:val="0"/>
      <w:divBdr>
        <w:top w:val="none" w:sz="0" w:space="0" w:color="auto"/>
        <w:left w:val="none" w:sz="0" w:space="0" w:color="auto"/>
        <w:bottom w:val="none" w:sz="0" w:space="0" w:color="auto"/>
        <w:right w:val="none" w:sz="0" w:space="0" w:color="auto"/>
      </w:divBdr>
    </w:div>
    <w:div w:id="1445660272">
      <w:bodyDiv w:val="1"/>
      <w:marLeft w:val="0"/>
      <w:marRight w:val="0"/>
      <w:marTop w:val="0"/>
      <w:marBottom w:val="0"/>
      <w:divBdr>
        <w:top w:val="none" w:sz="0" w:space="0" w:color="auto"/>
        <w:left w:val="none" w:sz="0" w:space="0" w:color="auto"/>
        <w:bottom w:val="none" w:sz="0" w:space="0" w:color="auto"/>
        <w:right w:val="none" w:sz="0" w:space="0" w:color="auto"/>
      </w:divBdr>
    </w:div>
    <w:div w:id="1446340376">
      <w:bodyDiv w:val="1"/>
      <w:marLeft w:val="0"/>
      <w:marRight w:val="0"/>
      <w:marTop w:val="0"/>
      <w:marBottom w:val="0"/>
      <w:divBdr>
        <w:top w:val="none" w:sz="0" w:space="0" w:color="auto"/>
        <w:left w:val="none" w:sz="0" w:space="0" w:color="auto"/>
        <w:bottom w:val="none" w:sz="0" w:space="0" w:color="auto"/>
        <w:right w:val="none" w:sz="0" w:space="0" w:color="auto"/>
      </w:divBdr>
    </w:div>
    <w:div w:id="1446463277">
      <w:bodyDiv w:val="1"/>
      <w:marLeft w:val="0"/>
      <w:marRight w:val="0"/>
      <w:marTop w:val="0"/>
      <w:marBottom w:val="0"/>
      <w:divBdr>
        <w:top w:val="none" w:sz="0" w:space="0" w:color="auto"/>
        <w:left w:val="none" w:sz="0" w:space="0" w:color="auto"/>
        <w:bottom w:val="none" w:sz="0" w:space="0" w:color="auto"/>
        <w:right w:val="none" w:sz="0" w:space="0" w:color="auto"/>
      </w:divBdr>
    </w:div>
    <w:div w:id="1447770665">
      <w:bodyDiv w:val="1"/>
      <w:marLeft w:val="0"/>
      <w:marRight w:val="0"/>
      <w:marTop w:val="0"/>
      <w:marBottom w:val="0"/>
      <w:divBdr>
        <w:top w:val="none" w:sz="0" w:space="0" w:color="auto"/>
        <w:left w:val="none" w:sz="0" w:space="0" w:color="auto"/>
        <w:bottom w:val="none" w:sz="0" w:space="0" w:color="auto"/>
        <w:right w:val="none" w:sz="0" w:space="0" w:color="auto"/>
      </w:divBdr>
    </w:div>
    <w:div w:id="1449353095">
      <w:bodyDiv w:val="1"/>
      <w:marLeft w:val="0"/>
      <w:marRight w:val="0"/>
      <w:marTop w:val="0"/>
      <w:marBottom w:val="0"/>
      <w:divBdr>
        <w:top w:val="none" w:sz="0" w:space="0" w:color="auto"/>
        <w:left w:val="none" w:sz="0" w:space="0" w:color="auto"/>
        <w:bottom w:val="none" w:sz="0" w:space="0" w:color="auto"/>
        <w:right w:val="none" w:sz="0" w:space="0" w:color="auto"/>
      </w:divBdr>
    </w:div>
    <w:div w:id="1449736814">
      <w:bodyDiv w:val="1"/>
      <w:marLeft w:val="0"/>
      <w:marRight w:val="0"/>
      <w:marTop w:val="0"/>
      <w:marBottom w:val="0"/>
      <w:divBdr>
        <w:top w:val="none" w:sz="0" w:space="0" w:color="auto"/>
        <w:left w:val="none" w:sz="0" w:space="0" w:color="auto"/>
        <w:bottom w:val="none" w:sz="0" w:space="0" w:color="auto"/>
        <w:right w:val="none" w:sz="0" w:space="0" w:color="auto"/>
      </w:divBdr>
    </w:div>
    <w:div w:id="1451167806">
      <w:bodyDiv w:val="1"/>
      <w:marLeft w:val="0"/>
      <w:marRight w:val="0"/>
      <w:marTop w:val="0"/>
      <w:marBottom w:val="0"/>
      <w:divBdr>
        <w:top w:val="none" w:sz="0" w:space="0" w:color="auto"/>
        <w:left w:val="none" w:sz="0" w:space="0" w:color="auto"/>
        <w:bottom w:val="none" w:sz="0" w:space="0" w:color="auto"/>
        <w:right w:val="none" w:sz="0" w:space="0" w:color="auto"/>
      </w:divBdr>
    </w:div>
    <w:div w:id="1451633964">
      <w:bodyDiv w:val="1"/>
      <w:marLeft w:val="0"/>
      <w:marRight w:val="0"/>
      <w:marTop w:val="0"/>
      <w:marBottom w:val="0"/>
      <w:divBdr>
        <w:top w:val="none" w:sz="0" w:space="0" w:color="auto"/>
        <w:left w:val="none" w:sz="0" w:space="0" w:color="auto"/>
        <w:bottom w:val="none" w:sz="0" w:space="0" w:color="auto"/>
        <w:right w:val="none" w:sz="0" w:space="0" w:color="auto"/>
      </w:divBdr>
    </w:div>
    <w:div w:id="1453283836">
      <w:bodyDiv w:val="1"/>
      <w:marLeft w:val="0"/>
      <w:marRight w:val="0"/>
      <w:marTop w:val="0"/>
      <w:marBottom w:val="0"/>
      <w:divBdr>
        <w:top w:val="none" w:sz="0" w:space="0" w:color="auto"/>
        <w:left w:val="none" w:sz="0" w:space="0" w:color="auto"/>
        <w:bottom w:val="none" w:sz="0" w:space="0" w:color="auto"/>
        <w:right w:val="none" w:sz="0" w:space="0" w:color="auto"/>
      </w:divBdr>
    </w:div>
    <w:div w:id="1453593663">
      <w:bodyDiv w:val="1"/>
      <w:marLeft w:val="0"/>
      <w:marRight w:val="0"/>
      <w:marTop w:val="0"/>
      <w:marBottom w:val="0"/>
      <w:divBdr>
        <w:top w:val="none" w:sz="0" w:space="0" w:color="auto"/>
        <w:left w:val="none" w:sz="0" w:space="0" w:color="auto"/>
        <w:bottom w:val="none" w:sz="0" w:space="0" w:color="auto"/>
        <w:right w:val="none" w:sz="0" w:space="0" w:color="auto"/>
      </w:divBdr>
    </w:div>
    <w:div w:id="1454253345">
      <w:bodyDiv w:val="1"/>
      <w:marLeft w:val="0"/>
      <w:marRight w:val="0"/>
      <w:marTop w:val="0"/>
      <w:marBottom w:val="0"/>
      <w:divBdr>
        <w:top w:val="none" w:sz="0" w:space="0" w:color="auto"/>
        <w:left w:val="none" w:sz="0" w:space="0" w:color="auto"/>
        <w:bottom w:val="none" w:sz="0" w:space="0" w:color="auto"/>
        <w:right w:val="none" w:sz="0" w:space="0" w:color="auto"/>
      </w:divBdr>
    </w:div>
    <w:div w:id="1454515760">
      <w:bodyDiv w:val="1"/>
      <w:marLeft w:val="0"/>
      <w:marRight w:val="0"/>
      <w:marTop w:val="0"/>
      <w:marBottom w:val="0"/>
      <w:divBdr>
        <w:top w:val="none" w:sz="0" w:space="0" w:color="auto"/>
        <w:left w:val="none" w:sz="0" w:space="0" w:color="auto"/>
        <w:bottom w:val="none" w:sz="0" w:space="0" w:color="auto"/>
        <w:right w:val="none" w:sz="0" w:space="0" w:color="auto"/>
      </w:divBdr>
    </w:div>
    <w:div w:id="1455559834">
      <w:bodyDiv w:val="1"/>
      <w:marLeft w:val="0"/>
      <w:marRight w:val="0"/>
      <w:marTop w:val="0"/>
      <w:marBottom w:val="0"/>
      <w:divBdr>
        <w:top w:val="none" w:sz="0" w:space="0" w:color="auto"/>
        <w:left w:val="none" w:sz="0" w:space="0" w:color="auto"/>
        <w:bottom w:val="none" w:sz="0" w:space="0" w:color="auto"/>
        <w:right w:val="none" w:sz="0" w:space="0" w:color="auto"/>
      </w:divBdr>
    </w:div>
    <w:div w:id="1455825505">
      <w:bodyDiv w:val="1"/>
      <w:marLeft w:val="0"/>
      <w:marRight w:val="0"/>
      <w:marTop w:val="0"/>
      <w:marBottom w:val="0"/>
      <w:divBdr>
        <w:top w:val="none" w:sz="0" w:space="0" w:color="auto"/>
        <w:left w:val="none" w:sz="0" w:space="0" w:color="auto"/>
        <w:bottom w:val="none" w:sz="0" w:space="0" w:color="auto"/>
        <w:right w:val="none" w:sz="0" w:space="0" w:color="auto"/>
      </w:divBdr>
    </w:div>
    <w:div w:id="1457331642">
      <w:bodyDiv w:val="1"/>
      <w:marLeft w:val="0"/>
      <w:marRight w:val="0"/>
      <w:marTop w:val="0"/>
      <w:marBottom w:val="0"/>
      <w:divBdr>
        <w:top w:val="none" w:sz="0" w:space="0" w:color="auto"/>
        <w:left w:val="none" w:sz="0" w:space="0" w:color="auto"/>
        <w:bottom w:val="none" w:sz="0" w:space="0" w:color="auto"/>
        <w:right w:val="none" w:sz="0" w:space="0" w:color="auto"/>
      </w:divBdr>
    </w:div>
    <w:div w:id="1458716329">
      <w:bodyDiv w:val="1"/>
      <w:marLeft w:val="0"/>
      <w:marRight w:val="0"/>
      <w:marTop w:val="0"/>
      <w:marBottom w:val="0"/>
      <w:divBdr>
        <w:top w:val="none" w:sz="0" w:space="0" w:color="auto"/>
        <w:left w:val="none" w:sz="0" w:space="0" w:color="auto"/>
        <w:bottom w:val="none" w:sz="0" w:space="0" w:color="auto"/>
        <w:right w:val="none" w:sz="0" w:space="0" w:color="auto"/>
      </w:divBdr>
    </w:div>
    <w:div w:id="1458837604">
      <w:bodyDiv w:val="1"/>
      <w:marLeft w:val="0"/>
      <w:marRight w:val="0"/>
      <w:marTop w:val="0"/>
      <w:marBottom w:val="0"/>
      <w:divBdr>
        <w:top w:val="none" w:sz="0" w:space="0" w:color="auto"/>
        <w:left w:val="none" w:sz="0" w:space="0" w:color="auto"/>
        <w:bottom w:val="none" w:sz="0" w:space="0" w:color="auto"/>
        <w:right w:val="none" w:sz="0" w:space="0" w:color="auto"/>
      </w:divBdr>
    </w:div>
    <w:div w:id="1460151828">
      <w:bodyDiv w:val="1"/>
      <w:marLeft w:val="0"/>
      <w:marRight w:val="0"/>
      <w:marTop w:val="0"/>
      <w:marBottom w:val="0"/>
      <w:divBdr>
        <w:top w:val="none" w:sz="0" w:space="0" w:color="auto"/>
        <w:left w:val="none" w:sz="0" w:space="0" w:color="auto"/>
        <w:bottom w:val="none" w:sz="0" w:space="0" w:color="auto"/>
        <w:right w:val="none" w:sz="0" w:space="0" w:color="auto"/>
      </w:divBdr>
    </w:div>
    <w:div w:id="1462577235">
      <w:bodyDiv w:val="1"/>
      <w:marLeft w:val="0"/>
      <w:marRight w:val="0"/>
      <w:marTop w:val="0"/>
      <w:marBottom w:val="0"/>
      <w:divBdr>
        <w:top w:val="none" w:sz="0" w:space="0" w:color="auto"/>
        <w:left w:val="none" w:sz="0" w:space="0" w:color="auto"/>
        <w:bottom w:val="none" w:sz="0" w:space="0" w:color="auto"/>
        <w:right w:val="none" w:sz="0" w:space="0" w:color="auto"/>
      </w:divBdr>
    </w:div>
    <w:div w:id="1464275710">
      <w:bodyDiv w:val="1"/>
      <w:marLeft w:val="0"/>
      <w:marRight w:val="0"/>
      <w:marTop w:val="0"/>
      <w:marBottom w:val="0"/>
      <w:divBdr>
        <w:top w:val="none" w:sz="0" w:space="0" w:color="auto"/>
        <w:left w:val="none" w:sz="0" w:space="0" w:color="auto"/>
        <w:bottom w:val="none" w:sz="0" w:space="0" w:color="auto"/>
        <w:right w:val="none" w:sz="0" w:space="0" w:color="auto"/>
      </w:divBdr>
    </w:div>
    <w:div w:id="1465003122">
      <w:bodyDiv w:val="1"/>
      <w:marLeft w:val="0"/>
      <w:marRight w:val="0"/>
      <w:marTop w:val="0"/>
      <w:marBottom w:val="0"/>
      <w:divBdr>
        <w:top w:val="none" w:sz="0" w:space="0" w:color="auto"/>
        <w:left w:val="none" w:sz="0" w:space="0" w:color="auto"/>
        <w:bottom w:val="none" w:sz="0" w:space="0" w:color="auto"/>
        <w:right w:val="none" w:sz="0" w:space="0" w:color="auto"/>
      </w:divBdr>
    </w:div>
    <w:div w:id="1468551201">
      <w:bodyDiv w:val="1"/>
      <w:marLeft w:val="0"/>
      <w:marRight w:val="0"/>
      <w:marTop w:val="0"/>
      <w:marBottom w:val="0"/>
      <w:divBdr>
        <w:top w:val="none" w:sz="0" w:space="0" w:color="auto"/>
        <w:left w:val="none" w:sz="0" w:space="0" w:color="auto"/>
        <w:bottom w:val="none" w:sz="0" w:space="0" w:color="auto"/>
        <w:right w:val="none" w:sz="0" w:space="0" w:color="auto"/>
      </w:divBdr>
    </w:div>
    <w:div w:id="1468623987">
      <w:bodyDiv w:val="1"/>
      <w:marLeft w:val="0"/>
      <w:marRight w:val="0"/>
      <w:marTop w:val="0"/>
      <w:marBottom w:val="0"/>
      <w:divBdr>
        <w:top w:val="none" w:sz="0" w:space="0" w:color="auto"/>
        <w:left w:val="none" w:sz="0" w:space="0" w:color="auto"/>
        <w:bottom w:val="none" w:sz="0" w:space="0" w:color="auto"/>
        <w:right w:val="none" w:sz="0" w:space="0" w:color="auto"/>
      </w:divBdr>
    </w:div>
    <w:div w:id="1469125100">
      <w:bodyDiv w:val="1"/>
      <w:marLeft w:val="0"/>
      <w:marRight w:val="0"/>
      <w:marTop w:val="0"/>
      <w:marBottom w:val="0"/>
      <w:divBdr>
        <w:top w:val="none" w:sz="0" w:space="0" w:color="auto"/>
        <w:left w:val="none" w:sz="0" w:space="0" w:color="auto"/>
        <w:bottom w:val="none" w:sz="0" w:space="0" w:color="auto"/>
        <w:right w:val="none" w:sz="0" w:space="0" w:color="auto"/>
      </w:divBdr>
    </w:div>
    <w:div w:id="1469591204">
      <w:bodyDiv w:val="1"/>
      <w:marLeft w:val="0"/>
      <w:marRight w:val="0"/>
      <w:marTop w:val="0"/>
      <w:marBottom w:val="0"/>
      <w:divBdr>
        <w:top w:val="none" w:sz="0" w:space="0" w:color="auto"/>
        <w:left w:val="none" w:sz="0" w:space="0" w:color="auto"/>
        <w:bottom w:val="none" w:sz="0" w:space="0" w:color="auto"/>
        <w:right w:val="none" w:sz="0" w:space="0" w:color="auto"/>
      </w:divBdr>
    </w:div>
    <w:div w:id="1470592182">
      <w:bodyDiv w:val="1"/>
      <w:marLeft w:val="0"/>
      <w:marRight w:val="0"/>
      <w:marTop w:val="0"/>
      <w:marBottom w:val="0"/>
      <w:divBdr>
        <w:top w:val="none" w:sz="0" w:space="0" w:color="auto"/>
        <w:left w:val="none" w:sz="0" w:space="0" w:color="auto"/>
        <w:bottom w:val="none" w:sz="0" w:space="0" w:color="auto"/>
        <w:right w:val="none" w:sz="0" w:space="0" w:color="auto"/>
      </w:divBdr>
    </w:div>
    <w:div w:id="1471551364">
      <w:bodyDiv w:val="1"/>
      <w:marLeft w:val="0"/>
      <w:marRight w:val="0"/>
      <w:marTop w:val="0"/>
      <w:marBottom w:val="0"/>
      <w:divBdr>
        <w:top w:val="none" w:sz="0" w:space="0" w:color="auto"/>
        <w:left w:val="none" w:sz="0" w:space="0" w:color="auto"/>
        <w:bottom w:val="none" w:sz="0" w:space="0" w:color="auto"/>
        <w:right w:val="none" w:sz="0" w:space="0" w:color="auto"/>
      </w:divBdr>
    </w:div>
    <w:div w:id="1472097813">
      <w:bodyDiv w:val="1"/>
      <w:marLeft w:val="0"/>
      <w:marRight w:val="0"/>
      <w:marTop w:val="0"/>
      <w:marBottom w:val="0"/>
      <w:divBdr>
        <w:top w:val="none" w:sz="0" w:space="0" w:color="auto"/>
        <w:left w:val="none" w:sz="0" w:space="0" w:color="auto"/>
        <w:bottom w:val="none" w:sz="0" w:space="0" w:color="auto"/>
        <w:right w:val="none" w:sz="0" w:space="0" w:color="auto"/>
      </w:divBdr>
    </w:div>
    <w:div w:id="1472484726">
      <w:bodyDiv w:val="1"/>
      <w:marLeft w:val="0"/>
      <w:marRight w:val="0"/>
      <w:marTop w:val="0"/>
      <w:marBottom w:val="0"/>
      <w:divBdr>
        <w:top w:val="none" w:sz="0" w:space="0" w:color="auto"/>
        <w:left w:val="none" w:sz="0" w:space="0" w:color="auto"/>
        <w:bottom w:val="none" w:sz="0" w:space="0" w:color="auto"/>
        <w:right w:val="none" w:sz="0" w:space="0" w:color="auto"/>
      </w:divBdr>
    </w:div>
    <w:div w:id="1472937253">
      <w:bodyDiv w:val="1"/>
      <w:marLeft w:val="0"/>
      <w:marRight w:val="0"/>
      <w:marTop w:val="0"/>
      <w:marBottom w:val="0"/>
      <w:divBdr>
        <w:top w:val="none" w:sz="0" w:space="0" w:color="auto"/>
        <w:left w:val="none" w:sz="0" w:space="0" w:color="auto"/>
        <w:bottom w:val="none" w:sz="0" w:space="0" w:color="auto"/>
        <w:right w:val="none" w:sz="0" w:space="0" w:color="auto"/>
      </w:divBdr>
    </w:div>
    <w:div w:id="1474177511">
      <w:bodyDiv w:val="1"/>
      <w:marLeft w:val="0"/>
      <w:marRight w:val="0"/>
      <w:marTop w:val="0"/>
      <w:marBottom w:val="0"/>
      <w:divBdr>
        <w:top w:val="none" w:sz="0" w:space="0" w:color="auto"/>
        <w:left w:val="none" w:sz="0" w:space="0" w:color="auto"/>
        <w:bottom w:val="none" w:sz="0" w:space="0" w:color="auto"/>
        <w:right w:val="none" w:sz="0" w:space="0" w:color="auto"/>
      </w:divBdr>
    </w:div>
    <w:div w:id="1475640646">
      <w:bodyDiv w:val="1"/>
      <w:marLeft w:val="0"/>
      <w:marRight w:val="0"/>
      <w:marTop w:val="0"/>
      <w:marBottom w:val="0"/>
      <w:divBdr>
        <w:top w:val="none" w:sz="0" w:space="0" w:color="auto"/>
        <w:left w:val="none" w:sz="0" w:space="0" w:color="auto"/>
        <w:bottom w:val="none" w:sz="0" w:space="0" w:color="auto"/>
        <w:right w:val="none" w:sz="0" w:space="0" w:color="auto"/>
      </w:divBdr>
    </w:div>
    <w:div w:id="1475871067">
      <w:bodyDiv w:val="1"/>
      <w:marLeft w:val="0"/>
      <w:marRight w:val="0"/>
      <w:marTop w:val="0"/>
      <w:marBottom w:val="0"/>
      <w:divBdr>
        <w:top w:val="none" w:sz="0" w:space="0" w:color="auto"/>
        <w:left w:val="none" w:sz="0" w:space="0" w:color="auto"/>
        <w:bottom w:val="none" w:sz="0" w:space="0" w:color="auto"/>
        <w:right w:val="none" w:sz="0" w:space="0" w:color="auto"/>
      </w:divBdr>
    </w:div>
    <w:div w:id="1476024665">
      <w:bodyDiv w:val="1"/>
      <w:marLeft w:val="0"/>
      <w:marRight w:val="0"/>
      <w:marTop w:val="0"/>
      <w:marBottom w:val="0"/>
      <w:divBdr>
        <w:top w:val="none" w:sz="0" w:space="0" w:color="auto"/>
        <w:left w:val="none" w:sz="0" w:space="0" w:color="auto"/>
        <w:bottom w:val="none" w:sz="0" w:space="0" w:color="auto"/>
        <w:right w:val="none" w:sz="0" w:space="0" w:color="auto"/>
      </w:divBdr>
    </w:div>
    <w:div w:id="1476873327">
      <w:bodyDiv w:val="1"/>
      <w:marLeft w:val="0"/>
      <w:marRight w:val="0"/>
      <w:marTop w:val="0"/>
      <w:marBottom w:val="0"/>
      <w:divBdr>
        <w:top w:val="none" w:sz="0" w:space="0" w:color="auto"/>
        <w:left w:val="none" w:sz="0" w:space="0" w:color="auto"/>
        <w:bottom w:val="none" w:sz="0" w:space="0" w:color="auto"/>
        <w:right w:val="none" w:sz="0" w:space="0" w:color="auto"/>
      </w:divBdr>
    </w:div>
    <w:div w:id="1477183285">
      <w:bodyDiv w:val="1"/>
      <w:marLeft w:val="0"/>
      <w:marRight w:val="0"/>
      <w:marTop w:val="0"/>
      <w:marBottom w:val="0"/>
      <w:divBdr>
        <w:top w:val="none" w:sz="0" w:space="0" w:color="auto"/>
        <w:left w:val="none" w:sz="0" w:space="0" w:color="auto"/>
        <w:bottom w:val="none" w:sz="0" w:space="0" w:color="auto"/>
        <w:right w:val="none" w:sz="0" w:space="0" w:color="auto"/>
      </w:divBdr>
    </w:div>
    <w:div w:id="1477213121">
      <w:bodyDiv w:val="1"/>
      <w:marLeft w:val="0"/>
      <w:marRight w:val="0"/>
      <w:marTop w:val="0"/>
      <w:marBottom w:val="0"/>
      <w:divBdr>
        <w:top w:val="none" w:sz="0" w:space="0" w:color="auto"/>
        <w:left w:val="none" w:sz="0" w:space="0" w:color="auto"/>
        <w:bottom w:val="none" w:sz="0" w:space="0" w:color="auto"/>
        <w:right w:val="none" w:sz="0" w:space="0" w:color="auto"/>
      </w:divBdr>
    </w:div>
    <w:div w:id="1479608323">
      <w:bodyDiv w:val="1"/>
      <w:marLeft w:val="0"/>
      <w:marRight w:val="0"/>
      <w:marTop w:val="0"/>
      <w:marBottom w:val="0"/>
      <w:divBdr>
        <w:top w:val="none" w:sz="0" w:space="0" w:color="auto"/>
        <w:left w:val="none" w:sz="0" w:space="0" w:color="auto"/>
        <w:bottom w:val="none" w:sz="0" w:space="0" w:color="auto"/>
        <w:right w:val="none" w:sz="0" w:space="0" w:color="auto"/>
      </w:divBdr>
    </w:div>
    <w:div w:id="1481657761">
      <w:bodyDiv w:val="1"/>
      <w:marLeft w:val="0"/>
      <w:marRight w:val="0"/>
      <w:marTop w:val="0"/>
      <w:marBottom w:val="0"/>
      <w:divBdr>
        <w:top w:val="none" w:sz="0" w:space="0" w:color="auto"/>
        <w:left w:val="none" w:sz="0" w:space="0" w:color="auto"/>
        <w:bottom w:val="none" w:sz="0" w:space="0" w:color="auto"/>
        <w:right w:val="none" w:sz="0" w:space="0" w:color="auto"/>
      </w:divBdr>
    </w:div>
    <w:div w:id="1481732497">
      <w:bodyDiv w:val="1"/>
      <w:marLeft w:val="0"/>
      <w:marRight w:val="0"/>
      <w:marTop w:val="0"/>
      <w:marBottom w:val="0"/>
      <w:divBdr>
        <w:top w:val="none" w:sz="0" w:space="0" w:color="auto"/>
        <w:left w:val="none" w:sz="0" w:space="0" w:color="auto"/>
        <w:bottom w:val="none" w:sz="0" w:space="0" w:color="auto"/>
        <w:right w:val="none" w:sz="0" w:space="0" w:color="auto"/>
      </w:divBdr>
    </w:div>
    <w:div w:id="1482505423">
      <w:bodyDiv w:val="1"/>
      <w:marLeft w:val="0"/>
      <w:marRight w:val="0"/>
      <w:marTop w:val="0"/>
      <w:marBottom w:val="0"/>
      <w:divBdr>
        <w:top w:val="none" w:sz="0" w:space="0" w:color="auto"/>
        <w:left w:val="none" w:sz="0" w:space="0" w:color="auto"/>
        <w:bottom w:val="none" w:sz="0" w:space="0" w:color="auto"/>
        <w:right w:val="none" w:sz="0" w:space="0" w:color="auto"/>
      </w:divBdr>
    </w:div>
    <w:div w:id="1483041053">
      <w:bodyDiv w:val="1"/>
      <w:marLeft w:val="0"/>
      <w:marRight w:val="0"/>
      <w:marTop w:val="0"/>
      <w:marBottom w:val="0"/>
      <w:divBdr>
        <w:top w:val="none" w:sz="0" w:space="0" w:color="auto"/>
        <w:left w:val="none" w:sz="0" w:space="0" w:color="auto"/>
        <w:bottom w:val="none" w:sz="0" w:space="0" w:color="auto"/>
        <w:right w:val="none" w:sz="0" w:space="0" w:color="auto"/>
      </w:divBdr>
    </w:div>
    <w:div w:id="1485316498">
      <w:bodyDiv w:val="1"/>
      <w:marLeft w:val="0"/>
      <w:marRight w:val="0"/>
      <w:marTop w:val="0"/>
      <w:marBottom w:val="0"/>
      <w:divBdr>
        <w:top w:val="none" w:sz="0" w:space="0" w:color="auto"/>
        <w:left w:val="none" w:sz="0" w:space="0" w:color="auto"/>
        <w:bottom w:val="none" w:sz="0" w:space="0" w:color="auto"/>
        <w:right w:val="none" w:sz="0" w:space="0" w:color="auto"/>
      </w:divBdr>
    </w:div>
    <w:div w:id="1485781571">
      <w:bodyDiv w:val="1"/>
      <w:marLeft w:val="0"/>
      <w:marRight w:val="0"/>
      <w:marTop w:val="0"/>
      <w:marBottom w:val="0"/>
      <w:divBdr>
        <w:top w:val="none" w:sz="0" w:space="0" w:color="auto"/>
        <w:left w:val="none" w:sz="0" w:space="0" w:color="auto"/>
        <w:bottom w:val="none" w:sz="0" w:space="0" w:color="auto"/>
        <w:right w:val="none" w:sz="0" w:space="0" w:color="auto"/>
      </w:divBdr>
    </w:div>
    <w:div w:id="1485927572">
      <w:bodyDiv w:val="1"/>
      <w:marLeft w:val="0"/>
      <w:marRight w:val="0"/>
      <w:marTop w:val="0"/>
      <w:marBottom w:val="0"/>
      <w:divBdr>
        <w:top w:val="none" w:sz="0" w:space="0" w:color="auto"/>
        <w:left w:val="none" w:sz="0" w:space="0" w:color="auto"/>
        <w:bottom w:val="none" w:sz="0" w:space="0" w:color="auto"/>
        <w:right w:val="none" w:sz="0" w:space="0" w:color="auto"/>
      </w:divBdr>
    </w:div>
    <w:div w:id="1486777430">
      <w:bodyDiv w:val="1"/>
      <w:marLeft w:val="0"/>
      <w:marRight w:val="0"/>
      <w:marTop w:val="0"/>
      <w:marBottom w:val="0"/>
      <w:divBdr>
        <w:top w:val="none" w:sz="0" w:space="0" w:color="auto"/>
        <w:left w:val="none" w:sz="0" w:space="0" w:color="auto"/>
        <w:bottom w:val="none" w:sz="0" w:space="0" w:color="auto"/>
        <w:right w:val="none" w:sz="0" w:space="0" w:color="auto"/>
      </w:divBdr>
    </w:div>
    <w:div w:id="1487210690">
      <w:bodyDiv w:val="1"/>
      <w:marLeft w:val="0"/>
      <w:marRight w:val="0"/>
      <w:marTop w:val="0"/>
      <w:marBottom w:val="0"/>
      <w:divBdr>
        <w:top w:val="none" w:sz="0" w:space="0" w:color="auto"/>
        <w:left w:val="none" w:sz="0" w:space="0" w:color="auto"/>
        <w:bottom w:val="none" w:sz="0" w:space="0" w:color="auto"/>
        <w:right w:val="none" w:sz="0" w:space="0" w:color="auto"/>
      </w:divBdr>
    </w:div>
    <w:div w:id="1487286282">
      <w:bodyDiv w:val="1"/>
      <w:marLeft w:val="0"/>
      <w:marRight w:val="0"/>
      <w:marTop w:val="0"/>
      <w:marBottom w:val="0"/>
      <w:divBdr>
        <w:top w:val="none" w:sz="0" w:space="0" w:color="auto"/>
        <w:left w:val="none" w:sz="0" w:space="0" w:color="auto"/>
        <w:bottom w:val="none" w:sz="0" w:space="0" w:color="auto"/>
        <w:right w:val="none" w:sz="0" w:space="0" w:color="auto"/>
      </w:divBdr>
    </w:div>
    <w:div w:id="1488550945">
      <w:bodyDiv w:val="1"/>
      <w:marLeft w:val="0"/>
      <w:marRight w:val="0"/>
      <w:marTop w:val="0"/>
      <w:marBottom w:val="0"/>
      <w:divBdr>
        <w:top w:val="none" w:sz="0" w:space="0" w:color="auto"/>
        <w:left w:val="none" w:sz="0" w:space="0" w:color="auto"/>
        <w:bottom w:val="none" w:sz="0" w:space="0" w:color="auto"/>
        <w:right w:val="none" w:sz="0" w:space="0" w:color="auto"/>
      </w:divBdr>
    </w:div>
    <w:div w:id="1488744042">
      <w:bodyDiv w:val="1"/>
      <w:marLeft w:val="0"/>
      <w:marRight w:val="0"/>
      <w:marTop w:val="0"/>
      <w:marBottom w:val="0"/>
      <w:divBdr>
        <w:top w:val="none" w:sz="0" w:space="0" w:color="auto"/>
        <w:left w:val="none" w:sz="0" w:space="0" w:color="auto"/>
        <w:bottom w:val="none" w:sz="0" w:space="0" w:color="auto"/>
        <w:right w:val="none" w:sz="0" w:space="0" w:color="auto"/>
      </w:divBdr>
    </w:div>
    <w:div w:id="1489437733">
      <w:bodyDiv w:val="1"/>
      <w:marLeft w:val="0"/>
      <w:marRight w:val="0"/>
      <w:marTop w:val="0"/>
      <w:marBottom w:val="0"/>
      <w:divBdr>
        <w:top w:val="none" w:sz="0" w:space="0" w:color="auto"/>
        <w:left w:val="none" w:sz="0" w:space="0" w:color="auto"/>
        <w:bottom w:val="none" w:sz="0" w:space="0" w:color="auto"/>
        <w:right w:val="none" w:sz="0" w:space="0" w:color="auto"/>
      </w:divBdr>
    </w:div>
    <w:div w:id="1489596639">
      <w:bodyDiv w:val="1"/>
      <w:marLeft w:val="0"/>
      <w:marRight w:val="0"/>
      <w:marTop w:val="0"/>
      <w:marBottom w:val="0"/>
      <w:divBdr>
        <w:top w:val="none" w:sz="0" w:space="0" w:color="auto"/>
        <w:left w:val="none" w:sz="0" w:space="0" w:color="auto"/>
        <w:bottom w:val="none" w:sz="0" w:space="0" w:color="auto"/>
        <w:right w:val="none" w:sz="0" w:space="0" w:color="auto"/>
      </w:divBdr>
    </w:div>
    <w:div w:id="1491170822">
      <w:bodyDiv w:val="1"/>
      <w:marLeft w:val="0"/>
      <w:marRight w:val="0"/>
      <w:marTop w:val="0"/>
      <w:marBottom w:val="0"/>
      <w:divBdr>
        <w:top w:val="none" w:sz="0" w:space="0" w:color="auto"/>
        <w:left w:val="none" w:sz="0" w:space="0" w:color="auto"/>
        <w:bottom w:val="none" w:sz="0" w:space="0" w:color="auto"/>
        <w:right w:val="none" w:sz="0" w:space="0" w:color="auto"/>
      </w:divBdr>
    </w:div>
    <w:div w:id="1492256877">
      <w:bodyDiv w:val="1"/>
      <w:marLeft w:val="0"/>
      <w:marRight w:val="0"/>
      <w:marTop w:val="0"/>
      <w:marBottom w:val="0"/>
      <w:divBdr>
        <w:top w:val="none" w:sz="0" w:space="0" w:color="auto"/>
        <w:left w:val="none" w:sz="0" w:space="0" w:color="auto"/>
        <w:bottom w:val="none" w:sz="0" w:space="0" w:color="auto"/>
        <w:right w:val="none" w:sz="0" w:space="0" w:color="auto"/>
      </w:divBdr>
    </w:div>
    <w:div w:id="1493451520">
      <w:bodyDiv w:val="1"/>
      <w:marLeft w:val="0"/>
      <w:marRight w:val="0"/>
      <w:marTop w:val="0"/>
      <w:marBottom w:val="0"/>
      <w:divBdr>
        <w:top w:val="none" w:sz="0" w:space="0" w:color="auto"/>
        <w:left w:val="none" w:sz="0" w:space="0" w:color="auto"/>
        <w:bottom w:val="none" w:sz="0" w:space="0" w:color="auto"/>
        <w:right w:val="none" w:sz="0" w:space="0" w:color="auto"/>
      </w:divBdr>
    </w:div>
    <w:div w:id="1495684891">
      <w:bodyDiv w:val="1"/>
      <w:marLeft w:val="0"/>
      <w:marRight w:val="0"/>
      <w:marTop w:val="0"/>
      <w:marBottom w:val="0"/>
      <w:divBdr>
        <w:top w:val="none" w:sz="0" w:space="0" w:color="auto"/>
        <w:left w:val="none" w:sz="0" w:space="0" w:color="auto"/>
        <w:bottom w:val="none" w:sz="0" w:space="0" w:color="auto"/>
        <w:right w:val="none" w:sz="0" w:space="0" w:color="auto"/>
      </w:divBdr>
    </w:div>
    <w:div w:id="1496141195">
      <w:bodyDiv w:val="1"/>
      <w:marLeft w:val="0"/>
      <w:marRight w:val="0"/>
      <w:marTop w:val="0"/>
      <w:marBottom w:val="0"/>
      <w:divBdr>
        <w:top w:val="none" w:sz="0" w:space="0" w:color="auto"/>
        <w:left w:val="none" w:sz="0" w:space="0" w:color="auto"/>
        <w:bottom w:val="none" w:sz="0" w:space="0" w:color="auto"/>
        <w:right w:val="none" w:sz="0" w:space="0" w:color="auto"/>
      </w:divBdr>
    </w:div>
    <w:div w:id="1499467686">
      <w:bodyDiv w:val="1"/>
      <w:marLeft w:val="0"/>
      <w:marRight w:val="0"/>
      <w:marTop w:val="0"/>
      <w:marBottom w:val="0"/>
      <w:divBdr>
        <w:top w:val="none" w:sz="0" w:space="0" w:color="auto"/>
        <w:left w:val="none" w:sz="0" w:space="0" w:color="auto"/>
        <w:bottom w:val="none" w:sz="0" w:space="0" w:color="auto"/>
        <w:right w:val="none" w:sz="0" w:space="0" w:color="auto"/>
      </w:divBdr>
    </w:div>
    <w:div w:id="1499535673">
      <w:bodyDiv w:val="1"/>
      <w:marLeft w:val="0"/>
      <w:marRight w:val="0"/>
      <w:marTop w:val="0"/>
      <w:marBottom w:val="0"/>
      <w:divBdr>
        <w:top w:val="none" w:sz="0" w:space="0" w:color="auto"/>
        <w:left w:val="none" w:sz="0" w:space="0" w:color="auto"/>
        <w:bottom w:val="none" w:sz="0" w:space="0" w:color="auto"/>
        <w:right w:val="none" w:sz="0" w:space="0" w:color="auto"/>
      </w:divBdr>
    </w:div>
    <w:div w:id="1501697543">
      <w:bodyDiv w:val="1"/>
      <w:marLeft w:val="0"/>
      <w:marRight w:val="0"/>
      <w:marTop w:val="0"/>
      <w:marBottom w:val="0"/>
      <w:divBdr>
        <w:top w:val="none" w:sz="0" w:space="0" w:color="auto"/>
        <w:left w:val="none" w:sz="0" w:space="0" w:color="auto"/>
        <w:bottom w:val="none" w:sz="0" w:space="0" w:color="auto"/>
        <w:right w:val="none" w:sz="0" w:space="0" w:color="auto"/>
      </w:divBdr>
    </w:div>
    <w:div w:id="1502693379">
      <w:bodyDiv w:val="1"/>
      <w:marLeft w:val="0"/>
      <w:marRight w:val="0"/>
      <w:marTop w:val="0"/>
      <w:marBottom w:val="0"/>
      <w:divBdr>
        <w:top w:val="none" w:sz="0" w:space="0" w:color="auto"/>
        <w:left w:val="none" w:sz="0" w:space="0" w:color="auto"/>
        <w:bottom w:val="none" w:sz="0" w:space="0" w:color="auto"/>
        <w:right w:val="none" w:sz="0" w:space="0" w:color="auto"/>
      </w:divBdr>
    </w:div>
    <w:div w:id="1506241963">
      <w:bodyDiv w:val="1"/>
      <w:marLeft w:val="0"/>
      <w:marRight w:val="0"/>
      <w:marTop w:val="0"/>
      <w:marBottom w:val="0"/>
      <w:divBdr>
        <w:top w:val="none" w:sz="0" w:space="0" w:color="auto"/>
        <w:left w:val="none" w:sz="0" w:space="0" w:color="auto"/>
        <w:bottom w:val="none" w:sz="0" w:space="0" w:color="auto"/>
        <w:right w:val="none" w:sz="0" w:space="0" w:color="auto"/>
      </w:divBdr>
    </w:div>
    <w:div w:id="1506893210">
      <w:bodyDiv w:val="1"/>
      <w:marLeft w:val="0"/>
      <w:marRight w:val="0"/>
      <w:marTop w:val="0"/>
      <w:marBottom w:val="0"/>
      <w:divBdr>
        <w:top w:val="none" w:sz="0" w:space="0" w:color="auto"/>
        <w:left w:val="none" w:sz="0" w:space="0" w:color="auto"/>
        <w:bottom w:val="none" w:sz="0" w:space="0" w:color="auto"/>
        <w:right w:val="none" w:sz="0" w:space="0" w:color="auto"/>
      </w:divBdr>
    </w:div>
    <w:div w:id="1507787312">
      <w:bodyDiv w:val="1"/>
      <w:marLeft w:val="0"/>
      <w:marRight w:val="0"/>
      <w:marTop w:val="0"/>
      <w:marBottom w:val="0"/>
      <w:divBdr>
        <w:top w:val="none" w:sz="0" w:space="0" w:color="auto"/>
        <w:left w:val="none" w:sz="0" w:space="0" w:color="auto"/>
        <w:bottom w:val="none" w:sz="0" w:space="0" w:color="auto"/>
        <w:right w:val="none" w:sz="0" w:space="0" w:color="auto"/>
      </w:divBdr>
    </w:div>
    <w:div w:id="1508448300">
      <w:bodyDiv w:val="1"/>
      <w:marLeft w:val="0"/>
      <w:marRight w:val="0"/>
      <w:marTop w:val="0"/>
      <w:marBottom w:val="0"/>
      <w:divBdr>
        <w:top w:val="none" w:sz="0" w:space="0" w:color="auto"/>
        <w:left w:val="none" w:sz="0" w:space="0" w:color="auto"/>
        <w:bottom w:val="none" w:sz="0" w:space="0" w:color="auto"/>
        <w:right w:val="none" w:sz="0" w:space="0" w:color="auto"/>
      </w:divBdr>
    </w:div>
    <w:div w:id="1508666798">
      <w:bodyDiv w:val="1"/>
      <w:marLeft w:val="0"/>
      <w:marRight w:val="0"/>
      <w:marTop w:val="0"/>
      <w:marBottom w:val="0"/>
      <w:divBdr>
        <w:top w:val="none" w:sz="0" w:space="0" w:color="auto"/>
        <w:left w:val="none" w:sz="0" w:space="0" w:color="auto"/>
        <w:bottom w:val="none" w:sz="0" w:space="0" w:color="auto"/>
        <w:right w:val="none" w:sz="0" w:space="0" w:color="auto"/>
      </w:divBdr>
    </w:div>
    <w:div w:id="1510371757">
      <w:bodyDiv w:val="1"/>
      <w:marLeft w:val="0"/>
      <w:marRight w:val="0"/>
      <w:marTop w:val="0"/>
      <w:marBottom w:val="0"/>
      <w:divBdr>
        <w:top w:val="none" w:sz="0" w:space="0" w:color="auto"/>
        <w:left w:val="none" w:sz="0" w:space="0" w:color="auto"/>
        <w:bottom w:val="none" w:sz="0" w:space="0" w:color="auto"/>
        <w:right w:val="none" w:sz="0" w:space="0" w:color="auto"/>
      </w:divBdr>
    </w:div>
    <w:div w:id="1511329598">
      <w:bodyDiv w:val="1"/>
      <w:marLeft w:val="0"/>
      <w:marRight w:val="0"/>
      <w:marTop w:val="0"/>
      <w:marBottom w:val="0"/>
      <w:divBdr>
        <w:top w:val="none" w:sz="0" w:space="0" w:color="auto"/>
        <w:left w:val="none" w:sz="0" w:space="0" w:color="auto"/>
        <w:bottom w:val="none" w:sz="0" w:space="0" w:color="auto"/>
        <w:right w:val="none" w:sz="0" w:space="0" w:color="auto"/>
      </w:divBdr>
    </w:div>
    <w:div w:id="1512599454">
      <w:bodyDiv w:val="1"/>
      <w:marLeft w:val="0"/>
      <w:marRight w:val="0"/>
      <w:marTop w:val="0"/>
      <w:marBottom w:val="0"/>
      <w:divBdr>
        <w:top w:val="none" w:sz="0" w:space="0" w:color="auto"/>
        <w:left w:val="none" w:sz="0" w:space="0" w:color="auto"/>
        <w:bottom w:val="none" w:sz="0" w:space="0" w:color="auto"/>
        <w:right w:val="none" w:sz="0" w:space="0" w:color="auto"/>
      </w:divBdr>
    </w:div>
    <w:div w:id="1513060534">
      <w:bodyDiv w:val="1"/>
      <w:marLeft w:val="0"/>
      <w:marRight w:val="0"/>
      <w:marTop w:val="0"/>
      <w:marBottom w:val="0"/>
      <w:divBdr>
        <w:top w:val="none" w:sz="0" w:space="0" w:color="auto"/>
        <w:left w:val="none" w:sz="0" w:space="0" w:color="auto"/>
        <w:bottom w:val="none" w:sz="0" w:space="0" w:color="auto"/>
        <w:right w:val="none" w:sz="0" w:space="0" w:color="auto"/>
      </w:divBdr>
    </w:div>
    <w:div w:id="1513570966">
      <w:bodyDiv w:val="1"/>
      <w:marLeft w:val="0"/>
      <w:marRight w:val="0"/>
      <w:marTop w:val="0"/>
      <w:marBottom w:val="0"/>
      <w:divBdr>
        <w:top w:val="none" w:sz="0" w:space="0" w:color="auto"/>
        <w:left w:val="none" w:sz="0" w:space="0" w:color="auto"/>
        <w:bottom w:val="none" w:sz="0" w:space="0" w:color="auto"/>
        <w:right w:val="none" w:sz="0" w:space="0" w:color="auto"/>
      </w:divBdr>
    </w:div>
    <w:div w:id="1513836833">
      <w:bodyDiv w:val="1"/>
      <w:marLeft w:val="0"/>
      <w:marRight w:val="0"/>
      <w:marTop w:val="0"/>
      <w:marBottom w:val="0"/>
      <w:divBdr>
        <w:top w:val="none" w:sz="0" w:space="0" w:color="auto"/>
        <w:left w:val="none" w:sz="0" w:space="0" w:color="auto"/>
        <w:bottom w:val="none" w:sz="0" w:space="0" w:color="auto"/>
        <w:right w:val="none" w:sz="0" w:space="0" w:color="auto"/>
      </w:divBdr>
    </w:div>
    <w:div w:id="1516967073">
      <w:bodyDiv w:val="1"/>
      <w:marLeft w:val="0"/>
      <w:marRight w:val="0"/>
      <w:marTop w:val="0"/>
      <w:marBottom w:val="0"/>
      <w:divBdr>
        <w:top w:val="none" w:sz="0" w:space="0" w:color="auto"/>
        <w:left w:val="none" w:sz="0" w:space="0" w:color="auto"/>
        <w:bottom w:val="none" w:sz="0" w:space="0" w:color="auto"/>
        <w:right w:val="none" w:sz="0" w:space="0" w:color="auto"/>
      </w:divBdr>
    </w:div>
    <w:div w:id="1516967097">
      <w:bodyDiv w:val="1"/>
      <w:marLeft w:val="0"/>
      <w:marRight w:val="0"/>
      <w:marTop w:val="0"/>
      <w:marBottom w:val="0"/>
      <w:divBdr>
        <w:top w:val="none" w:sz="0" w:space="0" w:color="auto"/>
        <w:left w:val="none" w:sz="0" w:space="0" w:color="auto"/>
        <w:bottom w:val="none" w:sz="0" w:space="0" w:color="auto"/>
        <w:right w:val="none" w:sz="0" w:space="0" w:color="auto"/>
      </w:divBdr>
    </w:div>
    <w:div w:id="1518495570">
      <w:bodyDiv w:val="1"/>
      <w:marLeft w:val="0"/>
      <w:marRight w:val="0"/>
      <w:marTop w:val="0"/>
      <w:marBottom w:val="0"/>
      <w:divBdr>
        <w:top w:val="none" w:sz="0" w:space="0" w:color="auto"/>
        <w:left w:val="none" w:sz="0" w:space="0" w:color="auto"/>
        <w:bottom w:val="none" w:sz="0" w:space="0" w:color="auto"/>
        <w:right w:val="none" w:sz="0" w:space="0" w:color="auto"/>
      </w:divBdr>
    </w:div>
    <w:div w:id="1520503069">
      <w:bodyDiv w:val="1"/>
      <w:marLeft w:val="0"/>
      <w:marRight w:val="0"/>
      <w:marTop w:val="0"/>
      <w:marBottom w:val="0"/>
      <w:divBdr>
        <w:top w:val="none" w:sz="0" w:space="0" w:color="auto"/>
        <w:left w:val="none" w:sz="0" w:space="0" w:color="auto"/>
        <w:bottom w:val="none" w:sz="0" w:space="0" w:color="auto"/>
        <w:right w:val="none" w:sz="0" w:space="0" w:color="auto"/>
      </w:divBdr>
    </w:div>
    <w:div w:id="1521165531">
      <w:bodyDiv w:val="1"/>
      <w:marLeft w:val="0"/>
      <w:marRight w:val="0"/>
      <w:marTop w:val="0"/>
      <w:marBottom w:val="0"/>
      <w:divBdr>
        <w:top w:val="none" w:sz="0" w:space="0" w:color="auto"/>
        <w:left w:val="none" w:sz="0" w:space="0" w:color="auto"/>
        <w:bottom w:val="none" w:sz="0" w:space="0" w:color="auto"/>
        <w:right w:val="none" w:sz="0" w:space="0" w:color="auto"/>
      </w:divBdr>
    </w:div>
    <w:div w:id="1523398057">
      <w:bodyDiv w:val="1"/>
      <w:marLeft w:val="0"/>
      <w:marRight w:val="0"/>
      <w:marTop w:val="0"/>
      <w:marBottom w:val="0"/>
      <w:divBdr>
        <w:top w:val="none" w:sz="0" w:space="0" w:color="auto"/>
        <w:left w:val="none" w:sz="0" w:space="0" w:color="auto"/>
        <w:bottom w:val="none" w:sz="0" w:space="0" w:color="auto"/>
        <w:right w:val="none" w:sz="0" w:space="0" w:color="auto"/>
      </w:divBdr>
    </w:div>
    <w:div w:id="1524367637">
      <w:bodyDiv w:val="1"/>
      <w:marLeft w:val="0"/>
      <w:marRight w:val="0"/>
      <w:marTop w:val="0"/>
      <w:marBottom w:val="0"/>
      <w:divBdr>
        <w:top w:val="none" w:sz="0" w:space="0" w:color="auto"/>
        <w:left w:val="none" w:sz="0" w:space="0" w:color="auto"/>
        <w:bottom w:val="none" w:sz="0" w:space="0" w:color="auto"/>
        <w:right w:val="none" w:sz="0" w:space="0" w:color="auto"/>
      </w:divBdr>
    </w:div>
    <w:div w:id="1525315934">
      <w:bodyDiv w:val="1"/>
      <w:marLeft w:val="0"/>
      <w:marRight w:val="0"/>
      <w:marTop w:val="0"/>
      <w:marBottom w:val="0"/>
      <w:divBdr>
        <w:top w:val="none" w:sz="0" w:space="0" w:color="auto"/>
        <w:left w:val="none" w:sz="0" w:space="0" w:color="auto"/>
        <w:bottom w:val="none" w:sz="0" w:space="0" w:color="auto"/>
        <w:right w:val="none" w:sz="0" w:space="0" w:color="auto"/>
      </w:divBdr>
    </w:div>
    <w:div w:id="1525705408">
      <w:bodyDiv w:val="1"/>
      <w:marLeft w:val="0"/>
      <w:marRight w:val="0"/>
      <w:marTop w:val="0"/>
      <w:marBottom w:val="0"/>
      <w:divBdr>
        <w:top w:val="none" w:sz="0" w:space="0" w:color="auto"/>
        <w:left w:val="none" w:sz="0" w:space="0" w:color="auto"/>
        <w:bottom w:val="none" w:sz="0" w:space="0" w:color="auto"/>
        <w:right w:val="none" w:sz="0" w:space="0" w:color="auto"/>
      </w:divBdr>
    </w:div>
    <w:div w:id="1528248334">
      <w:bodyDiv w:val="1"/>
      <w:marLeft w:val="0"/>
      <w:marRight w:val="0"/>
      <w:marTop w:val="0"/>
      <w:marBottom w:val="0"/>
      <w:divBdr>
        <w:top w:val="none" w:sz="0" w:space="0" w:color="auto"/>
        <w:left w:val="none" w:sz="0" w:space="0" w:color="auto"/>
        <w:bottom w:val="none" w:sz="0" w:space="0" w:color="auto"/>
        <w:right w:val="none" w:sz="0" w:space="0" w:color="auto"/>
      </w:divBdr>
    </w:div>
    <w:div w:id="1533298947">
      <w:bodyDiv w:val="1"/>
      <w:marLeft w:val="0"/>
      <w:marRight w:val="0"/>
      <w:marTop w:val="0"/>
      <w:marBottom w:val="0"/>
      <w:divBdr>
        <w:top w:val="none" w:sz="0" w:space="0" w:color="auto"/>
        <w:left w:val="none" w:sz="0" w:space="0" w:color="auto"/>
        <w:bottom w:val="none" w:sz="0" w:space="0" w:color="auto"/>
        <w:right w:val="none" w:sz="0" w:space="0" w:color="auto"/>
      </w:divBdr>
    </w:div>
    <w:div w:id="1534728714">
      <w:bodyDiv w:val="1"/>
      <w:marLeft w:val="0"/>
      <w:marRight w:val="0"/>
      <w:marTop w:val="0"/>
      <w:marBottom w:val="0"/>
      <w:divBdr>
        <w:top w:val="none" w:sz="0" w:space="0" w:color="auto"/>
        <w:left w:val="none" w:sz="0" w:space="0" w:color="auto"/>
        <w:bottom w:val="none" w:sz="0" w:space="0" w:color="auto"/>
        <w:right w:val="none" w:sz="0" w:space="0" w:color="auto"/>
      </w:divBdr>
    </w:div>
    <w:div w:id="1535926221">
      <w:bodyDiv w:val="1"/>
      <w:marLeft w:val="0"/>
      <w:marRight w:val="0"/>
      <w:marTop w:val="0"/>
      <w:marBottom w:val="0"/>
      <w:divBdr>
        <w:top w:val="none" w:sz="0" w:space="0" w:color="auto"/>
        <w:left w:val="none" w:sz="0" w:space="0" w:color="auto"/>
        <w:bottom w:val="none" w:sz="0" w:space="0" w:color="auto"/>
        <w:right w:val="none" w:sz="0" w:space="0" w:color="auto"/>
      </w:divBdr>
    </w:div>
    <w:div w:id="1537498349">
      <w:bodyDiv w:val="1"/>
      <w:marLeft w:val="0"/>
      <w:marRight w:val="0"/>
      <w:marTop w:val="0"/>
      <w:marBottom w:val="0"/>
      <w:divBdr>
        <w:top w:val="none" w:sz="0" w:space="0" w:color="auto"/>
        <w:left w:val="none" w:sz="0" w:space="0" w:color="auto"/>
        <w:bottom w:val="none" w:sz="0" w:space="0" w:color="auto"/>
        <w:right w:val="none" w:sz="0" w:space="0" w:color="auto"/>
      </w:divBdr>
    </w:div>
    <w:div w:id="1539006095">
      <w:bodyDiv w:val="1"/>
      <w:marLeft w:val="0"/>
      <w:marRight w:val="0"/>
      <w:marTop w:val="0"/>
      <w:marBottom w:val="0"/>
      <w:divBdr>
        <w:top w:val="none" w:sz="0" w:space="0" w:color="auto"/>
        <w:left w:val="none" w:sz="0" w:space="0" w:color="auto"/>
        <w:bottom w:val="none" w:sz="0" w:space="0" w:color="auto"/>
        <w:right w:val="none" w:sz="0" w:space="0" w:color="auto"/>
      </w:divBdr>
    </w:div>
    <w:div w:id="1540317959">
      <w:bodyDiv w:val="1"/>
      <w:marLeft w:val="0"/>
      <w:marRight w:val="0"/>
      <w:marTop w:val="0"/>
      <w:marBottom w:val="0"/>
      <w:divBdr>
        <w:top w:val="none" w:sz="0" w:space="0" w:color="auto"/>
        <w:left w:val="none" w:sz="0" w:space="0" w:color="auto"/>
        <w:bottom w:val="none" w:sz="0" w:space="0" w:color="auto"/>
        <w:right w:val="none" w:sz="0" w:space="0" w:color="auto"/>
      </w:divBdr>
    </w:div>
    <w:div w:id="1540623528">
      <w:bodyDiv w:val="1"/>
      <w:marLeft w:val="0"/>
      <w:marRight w:val="0"/>
      <w:marTop w:val="0"/>
      <w:marBottom w:val="0"/>
      <w:divBdr>
        <w:top w:val="none" w:sz="0" w:space="0" w:color="auto"/>
        <w:left w:val="none" w:sz="0" w:space="0" w:color="auto"/>
        <w:bottom w:val="none" w:sz="0" w:space="0" w:color="auto"/>
        <w:right w:val="none" w:sz="0" w:space="0" w:color="auto"/>
      </w:divBdr>
    </w:div>
    <w:div w:id="1542548609">
      <w:bodyDiv w:val="1"/>
      <w:marLeft w:val="0"/>
      <w:marRight w:val="0"/>
      <w:marTop w:val="0"/>
      <w:marBottom w:val="0"/>
      <w:divBdr>
        <w:top w:val="none" w:sz="0" w:space="0" w:color="auto"/>
        <w:left w:val="none" w:sz="0" w:space="0" w:color="auto"/>
        <w:bottom w:val="none" w:sz="0" w:space="0" w:color="auto"/>
        <w:right w:val="none" w:sz="0" w:space="0" w:color="auto"/>
      </w:divBdr>
    </w:div>
    <w:div w:id="1542788611">
      <w:bodyDiv w:val="1"/>
      <w:marLeft w:val="0"/>
      <w:marRight w:val="0"/>
      <w:marTop w:val="0"/>
      <w:marBottom w:val="0"/>
      <w:divBdr>
        <w:top w:val="none" w:sz="0" w:space="0" w:color="auto"/>
        <w:left w:val="none" w:sz="0" w:space="0" w:color="auto"/>
        <w:bottom w:val="none" w:sz="0" w:space="0" w:color="auto"/>
        <w:right w:val="none" w:sz="0" w:space="0" w:color="auto"/>
      </w:divBdr>
    </w:div>
    <w:div w:id="1546022064">
      <w:bodyDiv w:val="1"/>
      <w:marLeft w:val="0"/>
      <w:marRight w:val="0"/>
      <w:marTop w:val="0"/>
      <w:marBottom w:val="0"/>
      <w:divBdr>
        <w:top w:val="none" w:sz="0" w:space="0" w:color="auto"/>
        <w:left w:val="none" w:sz="0" w:space="0" w:color="auto"/>
        <w:bottom w:val="none" w:sz="0" w:space="0" w:color="auto"/>
        <w:right w:val="none" w:sz="0" w:space="0" w:color="auto"/>
      </w:divBdr>
    </w:div>
    <w:div w:id="1546402657">
      <w:bodyDiv w:val="1"/>
      <w:marLeft w:val="0"/>
      <w:marRight w:val="0"/>
      <w:marTop w:val="0"/>
      <w:marBottom w:val="0"/>
      <w:divBdr>
        <w:top w:val="none" w:sz="0" w:space="0" w:color="auto"/>
        <w:left w:val="none" w:sz="0" w:space="0" w:color="auto"/>
        <w:bottom w:val="none" w:sz="0" w:space="0" w:color="auto"/>
        <w:right w:val="none" w:sz="0" w:space="0" w:color="auto"/>
      </w:divBdr>
    </w:div>
    <w:div w:id="1546676294">
      <w:bodyDiv w:val="1"/>
      <w:marLeft w:val="0"/>
      <w:marRight w:val="0"/>
      <w:marTop w:val="0"/>
      <w:marBottom w:val="0"/>
      <w:divBdr>
        <w:top w:val="none" w:sz="0" w:space="0" w:color="auto"/>
        <w:left w:val="none" w:sz="0" w:space="0" w:color="auto"/>
        <w:bottom w:val="none" w:sz="0" w:space="0" w:color="auto"/>
        <w:right w:val="none" w:sz="0" w:space="0" w:color="auto"/>
      </w:divBdr>
    </w:div>
    <w:div w:id="1547647472">
      <w:bodyDiv w:val="1"/>
      <w:marLeft w:val="0"/>
      <w:marRight w:val="0"/>
      <w:marTop w:val="0"/>
      <w:marBottom w:val="0"/>
      <w:divBdr>
        <w:top w:val="none" w:sz="0" w:space="0" w:color="auto"/>
        <w:left w:val="none" w:sz="0" w:space="0" w:color="auto"/>
        <w:bottom w:val="none" w:sz="0" w:space="0" w:color="auto"/>
        <w:right w:val="none" w:sz="0" w:space="0" w:color="auto"/>
      </w:divBdr>
    </w:div>
    <w:div w:id="1548878587">
      <w:bodyDiv w:val="1"/>
      <w:marLeft w:val="0"/>
      <w:marRight w:val="0"/>
      <w:marTop w:val="0"/>
      <w:marBottom w:val="0"/>
      <w:divBdr>
        <w:top w:val="none" w:sz="0" w:space="0" w:color="auto"/>
        <w:left w:val="none" w:sz="0" w:space="0" w:color="auto"/>
        <w:bottom w:val="none" w:sz="0" w:space="0" w:color="auto"/>
        <w:right w:val="none" w:sz="0" w:space="0" w:color="auto"/>
      </w:divBdr>
    </w:div>
    <w:div w:id="1549417492">
      <w:bodyDiv w:val="1"/>
      <w:marLeft w:val="0"/>
      <w:marRight w:val="0"/>
      <w:marTop w:val="0"/>
      <w:marBottom w:val="0"/>
      <w:divBdr>
        <w:top w:val="none" w:sz="0" w:space="0" w:color="auto"/>
        <w:left w:val="none" w:sz="0" w:space="0" w:color="auto"/>
        <w:bottom w:val="none" w:sz="0" w:space="0" w:color="auto"/>
        <w:right w:val="none" w:sz="0" w:space="0" w:color="auto"/>
      </w:divBdr>
    </w:div>
    <w:div w:id="1549754986">
      <w:bodyDiv w:val="1"/>
      <w:marLeft w:val="0"/>
      <w:marRight w:val="0"/>
      <w:marTop w:val="0"/>
      <w:marBottom w:val="0"/>
      <w:divBdr>
        <w:top w:val="none" w:sz="0" w:space="0" w:color="auto"/>
        <w:left w:val="none" w:sz="0" w:space="0" w:color="auto"/>
        <w:bottom w:val="none" w:sz="0" w:space="0" w:color="auto"/>
        <w:right w:val="none" w:sz="0" w:space="0" w:color="auto"/>
      </w:divBdr>
    </w:div>
    <w:div w:id="1550873455">
      <w:bodyDiv w:val="1"/>
      <w:marLeft w:val="0"/>
      <w:marRight w:val="0"/>
      <w:marTop w:val="0"/>
      <w:marBottom w:val="0"/>
      <w:divBdr>
        <w:top w:val="none" w:sz="0" w:space="0" w:color="auto"/>
        <w:left w:val="none" w:sz="0" w:space="0" w:color="auto"/>
        <w:bottom w:val="none" w:sz="0" w:space="0" w:color="auto"/>
        <w:right w:val="none" w:sz="0" w:space="0" w:color="auto"/>
      </w:divBdr>
    </w:div>
    <w:div w:id="1551071102">
      <w:bodyDiv w:val="1"/>
      <w:marLeft w:val="0"/>
      <w:marRight w:val="0"/>
      <w:marTop w:val="0"/>
      <w:marBottom w:val="0"/>
      <w:divBdr>
        <w:top w:val="none" w:sz="0" w:space="0" w:color="auto"/>
        <w:left w:val="none" w:sz="0" w:space="0" w:color="auto"/>
        <w:bottom w:val="none" w:sz="0" w:space="0" w:color="auto"/>
        <w:right w:val="none" w:sz="0" w:space="0" w:color="auto"/>
      </w:divBdr>
    </w:div>
    <w:div w:id="1551267202">
      <w:bodyDiv w:val="1"/>
      <w:marLeft w:val="0"/>
      <w:marRight w:val="0"/>
      <w:marTop w:val="0"/>
      <w:marBottom w:val="0"/>
      <w:divBdr>
        <w:top w:val="none" w:sz="0" w:space="0" w:color="auto"/>
        <w:left w:val="none" w:sz="0" w:space="0" w:color="auto"/>
        <w:bottom w:val="none" w:sz="0" w:space="0" w:color="auto"/>
        <w:right w:val="none" w:sz="0" w:space="0" w:color="auto"/>
      </w:divBdr>
    </w:div>
    <w:div w:id="1551308532">
      <w:bodyDiv w:val="1"/>
      <w:marLeft w:val="0"/>
      <w:marRight w:val="0"/>
      <w:marTop w:val="0"/>
      <w:marBottom w:val="0"/>
      <w:divBdr>
        <w:top w:val="none" w:sz="0" w:space="0" w:color="auto"/>
        <w:left w:val="none" w:sz="0" w:space="0" w:color="auto"/>
        <w:bottom w:val="none" w:sz="0" w:space="0" w:color="auto"/>
        <w:right w:val="none" w:sz="0" w:space="0" w:color="auto"/>
      </w:divBdr>
    </w:div>
    <w:div w:id="1552109412">
      <w:bodyDiv w:val="1"/>
      <w:marLeft w:val="0"/>
      <w:marRight w:val="0"/>
      <w:marTop w:val="0"/>
      <w:marBottom w:val="0"/>
      <w:divBdr>
        <w:top w:val="none" w:sz="0" w:space="0" w:color="auto"/>
        <w:left w:val="none" w:sz="0" w:space="0" w:color="auto"/>
        <w:bottom w:val="none" w:sz="0" w:space="0" w:color="auto"/>
        <w:right w:val="none" w:sz="0" w:space="0" w:color="auto"/>
      </w:divBdr>
    </w:div>
    <w:div w:id="1555922926">
      <w:bodyDiv w:val="1"/>
      <w:marLeft w:val="0"/>
      <w:marRight w:val="0"/>
      <w:marTop w:val="0"/>
      <w:marBottom w:val="0"/>
      <w:divBdr>
        <w:top w:val="none" w:sz="0" w:space="0" w:color="auto"/>
        <w:left w:val="none" w:sz="0" w:space="0" w:color="auto"/>
        <w:bottom w:val="none" w:sz="0" w:space="0" w:color="auto"/>
        <w:right w:val="none" w:sz="0" w:space="0" w:color="auto"/>
      </w:divBdr>
    </w:div>
    <w:div w:id="1557398173">
      <w:bodyDiv w:val="1"/>
      <w:marLeft w:val="0"/>
      <w:marRight w:val="0"/>
      <w:marTop w:val="0"/>
      <w:marBottom w:val="0"/>
      <w:divBdr>
        <w:top w:val="none" w:sz="0" w:space="0" w:color="auto"/>
        <w:left w:val="none" w:sz="0" w:space="0" w:color="auto"/>
        <w:bottom w:val="none" w:sz="0" w:space="0" w:color="auto"/>
        <w:right w:val="none" w:sz="0" w:space="0" w:color="auto"/>
      </w:divBdr>
    </w:div>
    <w:div w:id="1557426154">
      <w:bodyDiv w:val="1"/>
      <w:marLeft w:val="0"/>
      <w:marRight w:val="0"/>
      <w:marTop w:val="0"/>
      <w:marBottom w:val="0"/>
      <w:divBdr>
        <w:top w:val="none" w:sz="0" w:space="0" w:color="auto"/>
        <w:left w:val="none" w:sz="0" w:space="0" w:color="auto"/>
        <w:bottom w:val="none" w:sz="0" w:space="0" w:color="auto"/>
        <w:right w:val="none" w:sz="0" w:space="0" w:color="auto"/>
      </w:divBdr>
    </w:div>
    <w:div w:id="1557549801">
      <w:bodyDiv w:val="1"/>
      <w:marLeft w:val="0"/>
      <w:marRight w:val="0"/>
      <w:marTop w:val="0"/>
      <w:marBottom w:val="0"/>
      <w:divBdr>
        <w:top w:val="none" w:sz="0" w:space="0" w:color="auto"/>
        <w:left w:val="none" w:sz="0" w:space="0" w:color="auto"/>
        <w:bottom w:val="none" w:sz="0" w:space="0" w:color="auto"/>
        <w:right w:val="none" w:sz="0" w:space="0" w:color="auto"/>
      </w:divBdr>
    </w:div>
    <w:div w:id="1558973710">
      <w:bodyDiv w:val="1"/>
      <w:marLeft w:val="0"/>
      <w:marRight w:val="0"/>
      <w:marTop w:val="0"/>
      <w:marBottom w:val="0"/>
      <w:divBdr>
        <w:top w:val="none" w:sz="0" w:space="0" w:color="auto"/>
        <w:left w:val="none" w:sz="0" w:space="0" w:color="auto"/>
        <w:bottom w:val="none" w:sz="0" w:space="0" w:color="auto"/>
        <w:right w:val="none" w:sz="0" w:space="0" w:color="auto"/>
      </w:divBdr>
    </w:div>
    <w:div w:id="1559895896">
      <w:bodyDiv w:val="1"/>
      <w:marLeft w:val="0"/>
      <w:marRight w:val="0"/>
      <w:marTop w:val="0"/>
      <w:marBottom w:val="0"/>
      <w:divBdr>
        <w:top w:val="none" w:sz="0" w:space="0" w:color="auto"/>
        <w:left w:val="none" w:sz="0" w:space="0" w:color="auto"/>
        <w:bottom w:val="none" w:sz="0" w:space="0" w:color="auto"/>
        <w:right w:val="none" w:sz="0" w:space="0" w:color="auto"/>
      </w:divBdr>
    </w:div>
    <w:div w:id="1562054744">
      <w:bodyDiv w:val="1"/>
      <w:marLeft w:val="0"/>
      <w:marRight w:val="0"/>
      <w:marTop w:val="0"/>
      <w:marBottom w:val="0"/>
      <w:divBdr>
        <w:top w:val="none" w:sz="0" w:space="0" w:color="auto"/>
        <w:left w:val="none" w:sz="0" w:space="0" w:color="auto"/>
        <w:bottom w:val="none" w:sz="0" w:space="0" w:color="auto"/>
        <w:right w:val="none" w:sz="0" w:space="0" w:color="auto"/>
      </w:divBdr>
    </w:div>
    <w:div w:id="1564104546">
      <w:bodyDiv w:val="1"/>
      <w:marLeft w:val="0"/>
      <w:marRight w:val="0"/>
      <w:marTop w:val="0"/>
      <w:marBottom w:val="0"/>
      <w:divBdr>
        <w:top w:val="none" w:sz="0" w:space="0" w:color="auto"/>
        <w:left w:val="none" w:sz="0" w:space="0" w:color="auto"/>
        <w:bottom w:val="none" w:sz="0" w:space="0" w:color="auto"/>
        <w:right w:val="none" w:sz="0" w:space="0" w:color="auto"/>
      </w:divBdr>
    </w:div>
    <w:div w:id="1566644343">
      <w:bodyDiv w:val="1"/>
      <w:marLeft w:val="0"/>
      <w:marRight w:val="0"/>
      <w:marTop w:val="0"/>
      <w:marBottom w:val="0"/>
      <w:divBdr>
        <w:top w:val="none" w:sz="0" w:space="0" w:color="auto"/>
        <w:left w:val="none" w:sz="0" w:space="0" w:color="auto"/>
        <w:bottom w:val="none" w:sz="0" w:space="0" w:color="auto"/>
        <w:right w:val="none" w:sz="0" w:space="0" w:color="auto"/>
      </w:divBdr>
    </w:div>
    <w:div w:id="1568958833">
      <w:bodyDiv w:val="1"/>
      <w:marLeft w:val="0"/>
      <w:marRight w:val="0"/>
      <w:marTop w:val="0"/>
      <w:marBottom w:val="0"/>
      <w:divBdr>
        <w:top w:val="none" w:sz="0" w:space="0" w:color="auto"/>
        <w:left w:val="none" w:sz="0" w:space="0" w:color="auto"/>
        <w:bottom w:val="none" w:sz="0" w:space="0" w:color="auto"/>
        <w:right w:val="none" w:sz="0" w:space="0" w:color="auto"/>
      </w:divBdr>
    </w:div>
    <w:div w:id="1569338859">
      <w:bodyDiv w:val="1"/>
      <w:marLeft w:val="0"/>
      <w:marRight w:val="0"/>
      <w:marTop w:val="0"/>
      <w:marBottom w:val="0"/>
      <w:divBdr>
        <w:top w:val="none" w:sz="0" w:space="0" w:color="auto"/>
        <w:left w:val="none" w:sz="0" w:space="0" w:color="auto"/>
        <w:bottom w:val="none" w:sz="0" w:space="0" w:color="auto"/>
        <w:right w:val="none" w:sz="0" w:space="0" w:color="auto"/>
      </w:divBdr>
    </w:div>
    <w:div w:id="1570075415">
      <w:bodyDiv w:val="1"/>
      <w:marLeft w:val="0"/>
      <w:marRight w:val="0"/>
      <w:marTop w:val="0"/>
      <w:marBottom w:val="0"/>
      <w:divBdr>
        <w:top w:val="none" w:sz="0" w:space="0" w:color="auto"/>
        <w:left w:val="none" w:sz="0" w:space="0" w:color="auto"/>
        <w:bottom w:val="none" w:sz="0" w:space="0" w:color="auto"/>
        <w:right w:val="none" w:sz="0" w:space="0" w:color="auto"/>
      </w:divBdr>
    </w:div>
    <w:div w:id="1570653190">
      <w:bodyDiv w:val="1"/>
      <w:marLeft w:val="0"/>
      <w:marRight w:val="0"/>
      <w:marTop w:val="0"/>
      <w:marBottom w:val="0"/>
      <w:divBdr>
        <w:top w:val="none" w:sz="0" w:space="0" w:color="auto"/>
        <w:left w:val="none" w:sz="0" w:space="0" w:color="auto"/>
        <w:bottom w:val="none" w:sz="0" w:space="0" w:color="auto"/>
        <w:right w:val="none" w:sz="0" w:space="0" w:color="auto"/>
      </w:divBdr>
    </w:div>
    <w:div w:id="1573075659">
      <w:bodyDiv w:val="1"/>
      <w:marLeft w:val="0"/>
      <w:marRight w:val="0"/>
      <w:marTop w:val="0"/>
      <w:marBottom w:val="0"/>
      <w:divBdr>
        <w:top w:val="none" w:sz="0" w:space="0" w:color="auto"/>
        <w:left w:val="none" w:sz="0" w:space="0" w:color="auto"/>
        <w:bottom w:val="none" w:sz="0" w:space="0" w:color="auto"/>
        <w:right w:val="none" w:sz="0" w:space="0" w:color="auto"/>
      </w:divBdr>
    </w:div>
    <w:div w:id="1573615833">
      <w:bodyDiv w:val="1"/>
      <w:marLeft w:val="0"/>
      <w:marRight w:val="0"/>
      <w:marTop w:val="0"/>
      <w:marBottom w:val="0"/>
      <w:divBdr>
        <w:top w:val="none" w:sz="0" w:space="0" w:color="auto"/>
        <w:left w:val="none" w:sz="0" w:space="0" w:color="auto"/>
        <w:bottom w:val="none" w:sz="0" w:space="0" w:color="auto"/>
        <w:right w:val="none" w:sz="0" w:space="0" w:color="auto"/>
      </w:divBdr>
    </w:div>
    <w:div w:id="1575357215">
      <w:bodyDiv w:val="1"/>
      <w:marLeft w:val="0"/>
      <w:marRight w:val="0"/>
      <w:marTop w:val="0"/>
      <w:marBottom w:val="0"/>
      <w:divBdr>
        <w:top w:val="none" w:sz="0" w:space="0" w:color="auto"/>
        <w:left w:val="none" w:sz="0" w:space="0" w:color="auto"/>
        <w:bottom w:val="none" w:sz="0" w:space="0" w:color="auto"/>
        <w:right w:val="none" w:sz="0" w:space="0" w:color="auto"/>
      </w:divBdr>
    </w:div>
    <w:div w:id="1576669509">
      <w:bodyDiv w:val="1"/>
      <w:marLeft w:val="0"/>
      <w:marRight w:val="0"/>
      <w:marTop w:val="0"/>
      <w:marBottom w:val="0"/>
      <w:divBdr>
        <w:top w:val="none" w:sz="0" w:space="0" w:color="auto"/>
        <w:left w:val="none" w:sz="0" w:space="0" w:color="auto"/>
        <w:bottom w:val="none" w:sz="0" w:space="0" w:color="auto"/>
        <w:right w:val="none" w:sz="0" w:space="0" w:color="auto"/>
      </w:divBdr>
    </w:div>
    <w:div w:id="1578130450">
      <w:bodyDiv w:val="1"/>
      <w:marLeft w:val="0"/>
      <w:marRight w:val="0"/>
      <w:marTop w:val="0"/>
      <w:marBottom w:val="0"/>
      <w:divBdr>
        <w:top w:val="none" w:sz="0" w:space="0" w:color="auto"/>
        <w:left w:val="none" w:sz="0" w:space="0" w:color="auto"/>
        <w:bottom w:val="none" w:sz="0" w:space="0" w:color="auto"/>
        <w:right w:val="none" w:sz="0" w:space="0" w:color="auto"/>
      </w:divBdr>
    </w:div>
    <w:div w:id="1580558448">
      <w:bodyDiv w:val="1"/>
      <w:marLeft w:val="0"/>
      <w:marRight w:val="0"/>
      <w:marTop w:val="0"/>
      <w:marBottom w:val="0"/>
      <w:divBdr>
        <w:top w:val="none" w:sz="0" w:space="0" w:color="auto"/>
        <w:left w:val="none" w:sz="0" w:space="0" w:color="auto"/>
        <w:bottom w:val="none" w:sz="0" w:space="0" w:color="auto"/>
        <w:right w:val="none" w:sz="0" w:space="0" w:color="auto"/>
      </w:divBdr>
    </w:div>
    <w:div w:id="1582787324">
      <w:bodyDiv w:val="1"/>
      <w:marLeft w:val="0"/>
      <w:marRight w:val="0"/>
      <w:marTop w:val="0"/>
      <w:marBottom w:val="0"/>
      <w:divBdr>
        <w:top w:val="none" w:sz="0" w:space="0" w:color="auto"/>
        <w:left w:val="none" w:sz="0" w:space="0" w:color="auto"/>
        <w:bottom w:val="none" w:sz="0" w:space="0" w:color="auto"/>
        <w:right w:val="none" w:sz="0" w:space="0" w:color="auto"/>
      </w:divBdr>
    </w:div>
    <w:div w:id="1584417426">
      <w:bodyDiv w:val="1"/>
      <w:marLeft w:val="0"/>
      <w:marRight w:val="0"/>
      <w:marTop w:val="0"/>
      <w:marBottom w:val="0"/>
      <w:divBdr>
        <w:top w:val="none" w:sz="0" w:space="0" w:color="auto"/>
        <w:left w:val="none" w:sz="0" w:space="0" w:color="auto"/>
        <w:bottom w:val="none" w:sz="0" w:space="0" w:color="auto"/>
        <w:right w:val="none" w:sz="0" w:space="0" w:color="auto"/>
      </w:divBdr>
    </w:div>
    <w:div w:id="1586572634">
      <w:bodyDiv w:val="1"/>
      <w:marLeft w:val="0"/>
      <w:marRight w:val="0"/>
      <w:marTop w:val="0"/>
      <w:marBottom w:val="0"/>
      <w:divBdr>
        <w:top w:val="none" w:sz="0" w:space="0" w:color="auto"/>
        <w:left w:val="none" w:sz="0" w:space="0" w:color="auto"/>
        <w:bottom w:val="none" w:sz="0" w:space="0" w:color="auto"/>
        <w:right w:val="none" w:sz="0" w:space="0" w:color="auto"/>
      </w:divBdr>
    </w:div>
    <w:div w:id="1586645014">
      <w:bodyDiv w:val="1"/>
      <w:marLeft w:val="0"/>
      <w:marRight w:val="0"/>
      <w:marTop w:val="0"/>
      <w:marBottom w:val="0"/>
      <w:divBdr>
        <w:top w:val="none" w:sz="0" w:space="0" w:color="auto"/>
        <w:left w:val="none" w:sz="0" w:space="0" w:color="auto"/>
        <w:bottom w:val="none" w:sz="0" w:space="0" w:color="auto"/>
        <w:right w:val="none" w:sz="0" w:space="0" w:color="auto"/>
      </w:divBdr>
    </w:div>
    <w:div w:id="1588491938">
      <w:bodyDiv w:val="1"/>
      <w:marLeft w:val="0"/>
      <w:marRight w:val="0"/>
      <w:marTop w:val="0"/>
      <w:marBottom w:val="0"/>
      <w:divBdr>
        <w:top w:val="none" w:sz="0" w:space="0" w:color="auto"/>
        <w:left w:val="none" w:sz="0" w:space="0" w:color="auto"/>
        <w:bottom w:val="none" w:sz="0" w:space="0" w:color="auto"/>
        <w:right w:val="none" w:sz="0" w:space="0" w:color="auto"/>
      </w:divBdr>
    </w:div>
    <w:div w:id="1589079476">
      <w:bodyDiv w:val="1"/>
      <w:marLeft w:val="0"/>
      <w:marRight w:val="0"/>
      <w:marTop w:val="0"/>
      <w:marBottom w:val="0"/>
      <w:divBdr>
        <w:top w:val="none" w:sz="0" w:space="0" w:color="auto"/>
        <w:left w:val="none" w:sz="0" w:space="0" w:color="auto"/>
        <w:bottom w:val="none" w:sz="0" w:space="0" w:color="auto"/>
        <w:right w:val="none" w:sz="0" w:space="0" w:color="auto"/>
      </w:divBdr>
    </w:div>
    <w:div w:id="1593121869">
      <w:bodyDiv w:val="1"/>
      <w:marLeft w:val="0"/>
      <w:marRight w:val="0"/>
      <w:marTop w:val="0"/>
      <w:marBottom w:val="0"/>
      <w:divBdr>
        <w:top w:val="none" w:sz="0" w:space="0" w:color="auto"/>
        <w:left w:val="none" w:sz="0" w:space="0" w:color="auto"/>
        <w:bottom w:val="none" w:sz="0" w:space="0" w:color="auto"/>
        <w:right w:val="none" w:sz="0" w:space="0" w:color="auto"/>
      </w:divBdr>
    </w:div>
    <w:div w:id="1596206048">
      <w:bodyDiv w:val="1"/>
      <w:marLeft w:val="0"/>
      <w:marRight w:val="0"/>
      <w:marTop w:val="0"/>
      <w:marBottom w:val="0"/>
      <w:divBdr>
        <w:top w:val="none" w:sz="0" w:space="0" w:color="auto"/>
        <w:left w:val="none" w:sz="0" w:space="0" w:color="auto"/>
        <w:bottom w:val="none" w:sz="0" w:space="0" w:color="auto"/>
        <w:right w:val="none" w:sz="0" w:space="0" w:color="auto"/>
      </w:divBdr>
    </w:div>
    <w:div w:id="1597442327">
      <w:bodyDiv w:val="1"/>
      <w:marLeft w:val="0"/>
      <w:marRight w:val="0"/>
      <w:marTop w:val="0"/>
      <w:marBottom w:val="0"/>
      <w:divBdr>
        <w:top w:val="none" w:sz="0" w:space="0" w:color="auto"/>
        <w:left w:val="none" w:sz="0" w:space="0" w:color="auto"/>
        <w:bottom w:val="none" w:sz="0" w:space="0" w:color="auto"/>
        <w:right w:val="none" w:sz="0" w:space="0" w:color="auto"/>
      </w:divBdr>
    </w:div>
    <w:div w:id="1597598501">
      <w:bodyDiv w:val="1"/>
      <w:marLeft w:val="0"/>
      <w:marRight w:val="0"/>
      <w:marTop w:val="0"/>
      <w:marBottom w:val="0"/>
      <w:divBdr>
        <w:top w:val="none" w:sz="0" w:space="0" w:color="auto"/>
        <w:left w:val="none" w:sz="0" w:space="0" w:color="auto"/>
        <w:bottom w:val="none" w:sz="0" w:space="0" w:color="auto"/>
        <w:right w:val="none" w:sz="0" w:space="0" w:color="auto"/>
      </w:divBdr>
    </w:div>
    <w:div w:id="1597783767">
      <w:bodyDiv w:val="1"/>
      <w:marLeft w:val="0"/>
      <w:marRight w:val="0"/>
      <w:marTop w:val="0"/>
      <w:marBottom w:val="0"/>
      <w:divBdr>
        <w:top w:val="none" w:sz="0" w:space="0" w:color="auto"/>
        <w:left w:val="none" w:sz="0" w:space="0" w:color="auto"/>
        <w:bottom w:val="none" w:sz="0" w:space="0" w:color="auto"/>
        <w:right w:val="none" w:sz="0" w:space="0" w:color="auto"/>
      </w:divBdr>
    </w:div>
    <w:div w:id="1598632777">
      <w:bodyDiv w:val="1"/>
      <w:marLeft w:val="0"/>
      <w:marRight w:val="0"/>
      <w:marTop w:val="0"/>
      <w:marBottom w:val="0"/>
      <w:divBdr>
        <w:top w:val="none" w:sz="0" w:space="0" w:color="auto"/>
        <w:left w:val="none" w:sz="0" w:space="0" w:color="auto"/>
        <w:bottom w:val="none" w:sz="0" w:space="0" w:color="auto"/>
        <w:right w:val="none" w:sz="0" w:space="0" w:color="auto"/>
      </w:divBdr>
    </w:div>
    <w:div w:id="1598756357">
      <w:bodyDiv w:val="1"/>
      <w:marLeft w:val="0"/>
      <w:marRight w:val="0"/>
      <w:marTop w:val="0"/>
      <w:marBottom w:val="0"/>
      <w:divBdr>
        <w:top w:val="none" w:sz="0" w:space="0" w:color="auto"/>
        <w:left w:val="none" w:sz="0" w:space="0" w:color="auto"/>
        <w:bottom w:val="none" w:sz="0" w:space="0" w:color="auto"/>
        <w:right w:val="none" w:sz="0" w:space="0" w:color="auto"/>
      </w:divBdr>
    </w:div>
    <w:div w:id="1599172939">
      <w:bodyDiv w:val="1"/>
      <w:marLeft w:val="0"/>
      <w:marRight w:val="0"/>
      <w:marTop w:val="0"/>
      <w:marBottom w:val="0"/>
      <w:divBdr>
        <w:top w:val="none" w:sz="0" w:space="0" w:color="auto"/>
        <w:left w:val="none" w:sz="0" w:space="0" w:color="auto"/>
        <w:bottom w:val="none" w:sz="0" w:space="0" w:color="auto"/>
        <w:right w:val="none" w:sz="0" w:space="0" w:color="auto"/>
      </w:divBdr>
    </w:div>
    <w:div w:id="1599678796">
      <w:bodyDiv w:val="1"/>
      <w:marLeft w:val="0"/>
      <w:marRight w:val="0"/>
      <w:marTop w:val="0"/>
      <w:marBottom w:val="0"/>
      <w:divBdr>
        <w:top w:val="none" w:sz="0" w:space="0" w:color="auto"/>
        <w:left w:val="none" w:sz="0" w:space="0" w:color="auto"/>
        <w:bottom w:val="none" w:sz="0" w:space="0" w:color="auto"/>
        <w:right w:val="none" w:sz="0" w:space="0" w:color="auto"/>
      </w:divBdr>
    </w:div>
    <w:div w:id="1599828458">
      <w:bodyDiv w:val="1"/>
      <w:marLeft w:val="0"/>
      <w:marRight w:val="0"/>
      <w:marTop w:val="0"/>
      <w:marBottom w:val="0"/>
      <w:divBdr>
        <w:top w:val="none" w:sz="0" w:space="0" w:color="auto"/>
        <w:left w:val="none" w:sz="0" w:space="0" w:color="auto"/>
        <w:bottom w:val="none" w:sz="0" w:space="0" w:color="auto"/>
        <w:right w:val="none" w:sz="0" w:space="0" w:color="auto"/>
      </w:divBdr>
    </w:div>
    <w:div w:id="1600601975">
      <w:bodyDiv w:val="1"/>
      <w:marLeft w:val="0"/>
      <w:marRight w:val="0"/>
      <w:marTop w:val="0"/>
      <w:marBottom w:val="0"/>
      <w:divBdr>
        <w:top w:val="none" w:sz="0" w:space="0" w:color="auto"/>
        <w:left w:val="none" w:sz="0" w:space="0" w:color="auto"/>
        <w:bottom w:val="none" w:sz="0" w:space="0" w:color="auto"/>
        <w:right w:val="none" w:sz="0" w:space="0" w:color="auto"/>
      </w:divBdr>
    </w:div>
    <w:div w:id="1600672012">
      <w:bodyDiv w:val="1"/>
      <w:marLeft w:val="0"/>
      <w:marRight w:val="0"/>
      <w:marTop w:val="0"/>
      <w:marBottom w:val="0"/>
      <w:divBdr>
        <w:top w:val="none" w:sz="0" w:space="0" w:color="auto"/>
        <w:left w:val="none" w:sz="0" w:space="0" w:color="auto"/>
        <w:bottom w:val="none" w:sz="0" w:space="0" w:color="auto"/>
        <w:right w:val="none" w:sz="0" w:space="0" w:color="auto"/>
      </w:divBdr>
    </w:div>
    <w:div w:id="1602834259">
      <w:bodyDiv w:val="1"/>
      <w:marLeft w:val="0"/>
      <w:marRight w:val="0"/>
      <w:marTop w:val="0"/>
      <w:marBottom w:val="0"/>
      <w:divBdr>
        <w:top w:val="none" w:sz="0" w:space="0" w:color="auto"/>
        <w:left w:val="none" w:sz="0" w:space="0" w:color="auto"/>
        <w:bottom w:val="none" w:sz="0" w:space="0" w:color="auto"/>
        <w:right w:val="none" w:sz="0" w:space="0" w:color="auto"/>
      </w:divBdr>
    </w:div>
    <w:div w:id="1603104411">
      <w:bodyDiv w:val="1"/>
      <w:marLeft w:val="0"/>
      <w:marRight w:val="0"/>
      <w:marTop w:val="0"/>
      <w:marBottom w:val="0"/>
      <w:divBdr>
        <w:top w:val="none" w:sz="0" w:space="0" w:color="auto"/>
        <w:left w:val="none" w:sz="0" w:space="0" w:color="auto"/>
        <w:bottom w:val="none" w:sz="0" w:space="0" w:color="auto"/>
        <w:right w:val="none" w:sz="0" w:space="0" w:color="auto"/>
      </w:divBdr>
    </w:div>
    <w:div w:id="1603149662">
      <w:bodyDiv w:val="1"/>
      <w:marLeft w:val="0"/>
      <w:marRight w:val="0"/>
      <w:marTop w:val="0"/>
      <w:marBottom w:val="0"/>
      <w:divBdr>
        <w:top w:val="none" w:sz="0" w:space="0" w:color="auto"/>
        <w:left w:val="none" w:sz="0" w:space="0" w:color="auto"/>
        <w:bottom w:val="none" w:sz="0" w:space="0" w:color="auto"/>
        <w:right w:val="none" w:sz="0" w:space="0" w:color="auto"/>
      </w:divBdr>
    </w:div>
    <w:div w:id="1603873308">
      <w:bodyDiv w:val="1"/>
      <w:marLeft w:val="0"/>
      <w:marRight w:val="0"/>
      <w:marTop w:val="0"/>
      <w:marBottom w:val="0"/>
      <w:divBdr>
        <w:top w:val="none" w:sz="0" w:space="0" w:color="auto"/>
        <w:left w:val="none" w:sz="0" w:space="0" w:color="auto"/>
        <w:bottom w:val="none" w:sz="0" w:space="0" w:color="auto"/>
        <w:right w:val="none" w:sz="0" w:space="0" w:color="auto"/>
      </w:divBdr>
    </w:div>
    <w:div w:id="1605578693">
      <w:bodyDiv w:val="1"/>
      <w:marLeft w:val="0"/>
      <w:marRight w:val="0"/>
      <w:marTop w:val="0"/>
      <w:marBottom w:val="0"/>
      <w:divBdr>
        <w:top w:val="none" w:sz="0" w:space="0" w:color="auto"/>
        <w:left w:val="none" w:sz="0" w:space="0" w:color="auto"/>
        <w:bottom w:val="none" w:sz="0" w:space="0" w:color="auto"/>
        <w:right w:val="none" w:sz="0" w:space="0" w:color="auto"/>
      </w:divBdr>
    </w:div>
    <w:div w:id="1605647176">
      <w:bodyDiv w:val="1"/>
      <w:marLeft w:val="0"/>
      <w:marRight w:val="0"/>
      <w:marTop w:val="0"/>
      <w:marBottom w:val="0"/>
      <w:divBdr>
        <w:top w:val="none" w:sz="0" w:space="0" w:color="auto"/>
        <w:left w:val="none" w:sz="0" w:space="0" w:color="auto"/>
        <w:bottom w:val="none" w:sz="0" w:space="0" w:color="auto"/>
        <w:right w:val="none" w:sz="0" w:space="0" w:color="auto"/>
      </w:divBdr>
    </w:div>
    <w:div w:id="1607419832">
      <w:bodyDiv w:val="1"/>
      <w:marLeft w:val="0"/>
      <w:marRight w:val="0"/>
      <w:marTop w:val="0"/>
      <w:marBottom w:val="0"/>
      <w:divBdr>
        <w:top w:val="none" w:sz="0" w:space="0" w:color="auto"/>
        <w:left w:val="none" w:sz="0" w:space="0" w:color="auto"/>
        <w:bottom w:val="none" w:sz="0" w:space="0" w:color="auto"/>
        <w:right w:val="none" w:sz="0" w:space="0" w:color="auto"/>
      </w:divBdr>
    </w:div>
    <w:div w:id="1607693708">
      <w:bodyDiv w:val="1"/>
      <w:marLeft w:val="0"/>
      <w:marRight w:val="0"/>
      <w:marTop w:val="0"/>
      <w:marBottom w:val="0"/>
      <w:divBdr>
        <w:top w:val="none" w:sz="0" w:space="0" w:color="auto"/>
        <w:left w:val="none" w:sz="0" w:space="0" w:color="auto"/>
        <w:bottom w:val="none" w:sz="0" w:space="0" w:color="auto"/>
        <w:right w:val="none" w:sz="0" w:space="0" w:color="auto"/>
      </w:divBdr>
    </w:div>
    <w:div w:id="1608925803">
      <w:bodyDiv w:val="1"/>
      <w:marLeft w:val="0"/>
      <w:marRight w:val="0"/>
      <w:marTop w:val="0"/>
      <w:marBottom w:val="0"/>
      <w:divBdr>
        <w:top w:val="none" w:sz="0" w:space="0" w:color="auto"/>
        <w:left w:val="none" w:sz="0" w:space="0" w:color="auto"/>
        <w:bottom w:val="none" w:sz="0" w:space="0" w:color="auto"/>
        <w:right w:val="none" w:sz="0" w:space="0" w:color="auto"/>
      </w:divBdr>
    </w:div>
    <w:div w:id="1610551462">
      <w:bodyDiv w:val="1"/>
      <w:marLeft w:val="0"/>
      <w:marRight w:val="0"/>
      <w:marTop w:val="0"/>
      <w:marBottom w:val="0"/>
      <w:divBdr>
        <w:top w:val="none" w:sz="0" w:space="0" w:color="auto"/>
        <w:left w:val="none" w:sz="0" w:space="0" w:color="auto"/>
        <w:bottom w:val="none" w:sz="0" w:space="0" w:color="auto"/>
        <w:right w:val="none" w:sz="0" w:space="0" w:color="auto"/>
      </w:divBdr>
    </w:div>
    <w:div w:id="1613240959">
      <w:bodyDiv w:val="1"/>
      <w:marLeft w:val="0"/>
      <w:marRight w:val="0"/>
      <w:marTop w:val="0"/>
      <w:marBottom w:val="0"/>
      <w:divBdr>
        <w:top w:val="none" w:sz="0" w:space="0" w:color="auto"/>
        <w:left w:val="none" w:sz="0" w:space="0" w:color="auto"/>
        <w:bottom w:val="none" w:sz="0" w:space="0" w:color="auto"/>
        <w:right w:val="none" w:sz="0" w:space="0" w:color="auto"/>
      </w:divBdr>
    </w:div>
    <w:div w:id="1613853775">
      <w:bodyDiv w:val="1"/>
      <w:marLeft w:val="0"/>
      <w:marRight w:val="0"/>
      <w:marTop w:val="0"/>
      <w:marBottom w:val="0"/>
      <w:divBdr>
        <w:top w:val="none" w:sz="0" w:space="0" w:color="auto"/>
        <w:left w:val="none" w:sz="0" w:space="0" w:color="auto"/>
        <w:bottom w:val="none" w:sz="0" w:space="0" w:color="auto"/>
        <w:right w:val="none" w:sz="0" w:space="0" w:color="auto"/>
      </w:divBdr>
    </w:div>
    <w:div w:id="1614440591">
      <w:bodyDiv w:val="1"/>
      <w:marLeft w:val="0"/>
      <w:marRight w:val="0"/>
      <w:marTop w:val="0"/>
      <w:marBottom w:val="0"/>
      <w:divBdr>
        <w:top w:val="none" w:sz="0" w:space="0" w:color="auto"/>
        <w:left w:val="none" w:sz="0" w:space="0" w:color="auto"/>
        <w:bottom w:val="none" w:sz="0" w:space="0" w:color="auto"/>
        <w:right w:val="none" w:sz="0" w:space="0" w:color="auto"/>
      </w:divBdr>
    </w:div>
    <w:div w:id="1615481690">
      <w:bodyDiv w:val="1"/>
      <w:marLeft w:val="0"/>
      <w:marRight w:val="0"/>
      <w:marTop w:val="0"/>
      <w:marBottom w:val="0"/>
      <w:divBdr>
        <w:top w:val="none" w:sz="0" w:space="0" w:color="auto"/>
        <w:left w:val="none" w:sz="0" w:space="0" w:color="auto"/>
        <w:bottom w:val="none" w:sz="0" w:space="0" w:color="auto"/>
        <w:right w:val="none" w:sz="0" w:space="0" w:color="auto"/>
      </w:divBdr>
    </w:div>
    <w:div w:id="1616866026">
      <w:bodyDiv w:val="1"/>
      <w:marLeft w:val="0"/>
      <w:marRight w:val="0"/>
      <w:marTop w:val="0"/>
      <w:marBottom w:val="0"/>
      <w:divBdr>
        <w:top w:val="none" w:sz="0" w:space="0" w:color="auto"/>
        <w:left w:val="none" w:sz="0" w:space="0" w:color="auto"/>
        <w:bottom w:val="none" w:sz="0" w:space="0" w:color="auto"/>
        <w:right w:val="none" w:sz="0" w:space="0" w:color="auto"/>
      </w:divBdr>
    </w:div>
    <w:div w:id="1617906146">
      <w:bodyDiv w:val="1"/>
      <w:marLeft w:val="0"/>
      <w:marRight w:val="0"/>
      <w:marTop w:val="0"/>
      <w:marBottom w:val="0"/>
      <w:divBdr>
        <w:top w:val="none" w:sz="0" w:space="0" w:color="auto"/>
        <w:left w:val="none" w:sz="0" w:space="0" w:color="auto"/>
        <w:bottom w:val="none" w:sz="0" w:space="0" w:color="auto"/>
        <w:right w:val="none" w:sz="0" w:space="0" w:color="auto"/>
      </w:divBdr>
    </w:div>
    <w:div w:id="1618025686">
      <w:bodyDiv w:val="1"/>
      <w:marLeft w:val="0"/>
      <w:marRight w:val="0"/>
      <w:marTop w:val="0"/>
      <w:marBottom w:val="0"/>
      <w:divBdr>
        <w:top w:val="none" w:sz="0" w:space="0" w:color="auto"/>
        <w:left w:val="none" w:sz="0" w:space="0" w:color="auto"/>
        <w:bottom w:val="none" w:sz="0" w:space="0" w:color="auto"/>
        <w:right w:val="none" w:sz="0" w:space="0" w:color="auto"/>
      </w:divBdr>
    </w:div>
    <w:div w:id="1618485584">
      <w:bodyDiv w:val="1"/>
      <w:marLeft w:val="0"/>
      <w:marRight w:val="0"/>
      <w:marTop w:val="0"/>
      <w:marBottom w:val="0"/>
      <w:divBdr>
        <w:top w:val="none" w:sz="0" w:space="0" w:color="auto"/>
        <w:left w:val="none" w:sz="0" w:space="0" w:color="auto"/>
        <w:bottom w:val="none" w:sz="0" w:space="0" w:color="auto"/>
        <w:right w:val="none" w:sz="0" w:space="0" w:color="auto"/>
      </w:divBdr>
    </w:div>
    <w:div w:id="1619532615">
      <w:bodyDiv w:val="1"/>
      <w:marLeft w:val="0"/>
      <w:marRight w:val="0"/>
      <w:marTop w:val="0"/>
      <w:marBottom w:val="0"/>
      <w:divBdr>
        <w:top w:val="none" w:sz="0" w:space="0" w:color="auto"/>
        <w:left w:val="none" w:sz="0" w:space="0" w:color="auto"/>
        <w:bottom w:val="none" w:sz="0" w:space="0" w:color="auto"/>
        <w:right w:val="none" w:sz="0" w:space="0" w:color="auto"/>
      </w:divBdr>
    </w:div>
    <w:div w:id="1621717267">
      <w:bodyDiv w:val="1"/>
      <w:marLeft w:val="0"/>
      <w:marRight w:val="0"/>
      <w:marTop w:val="0"/>
      <w:marBottom w:val="0"/>
      <w:divBdr>
        <w:top w:val="none" w:sz="0" w:space="0" w:color="auto"/>
        <w:left w:val="none" w:sz="0" w:space="0" w:color="auto"/>
        <w:bottom w:val="none" w:sz="0" w:space="0" w:color="auto"/>
        <w:right w:val="none" w:sz="0" w:space="0" w:color="auto"/>
      </w:divBdr>
    </w:div>
    <w:div w:id="1625385607">
      <w:bodyDiv w:val="1"/>
      <w:marLeft w:val="0"/>
      <w:marRight w:val="0"/>
      <w:marTop w:val="0"/>
      <w:marBottom w:val="0"/>
      <w:divBdr>
        <w:top w:val="none" w:sz="0" w:space="0" w:color="auto"/>
        <w:left w:val="none" w:sz="0" w:space="0" w:color="auto"/>
        <w:bottom w:val="none" w:sz="0" w:space="0" w:color="auto"/>
        <w:right w:val="none" w:sz="0" w:space="0" w:color="auto"/>
      </w:divBdr>
    </w:div>
    <w:div w:id="1626110183">
      <w:bodyDiv w:val="1"/>
      <w:marLeft w:val="0"/>
      <w:marRight w:val="0"/>
      <w:marTop w:val="0"/>
      <w:marBottom w:val="0"/>
      <w:divBdr>
        <w:top w:val="none" w:sz="0" w:space="0" w:color="auto"/>
        <w:left w:val="none" w:sz="0" w:space="0" w:color="auto"/>
        <w:bottom w:val="none" w:sz="0" w:space="0" w:color="auto"/>
        <w:right w:val="none" w:sz="0" w:space="0" w:color="auto"/>
      </w:divBdr>
    </w:div>
    <w:div w:id="1626497755">
      <w:bodyDiv w:val="1"/>
      <w:marLeft w:val="0"/>
      <w:marRight w:val="0"/>
      <w:marTop w:val="0"/>
      <w:marBottom w:val="0"/>
      <w:divBdr>
        <w:top w:val="none" w:sz="0" w:space="0" w:color="auto"/>
        <w:left w:val="none" w:sz="0" w:space="0" w:color="auto"/>
        <w:bottom w:val="none" w:sz="0" w:space="0" w:color="auto"/>
        <w:right w:val="none" w:sz="0" w:space="0" w:color="auto"/>
      </w:divBdr>
    </w:div>
    <w:div w:id="1628506626">
      <w:bodyDiv w:val="1"/>
      <w:marLeft w:val="0"/>
      <w:marRight w:val="0"/>
      <w:marTop w:val="0"/>
      <w:marBottom w:val="0"/>
      <w:divBdr>
        <w:top w:val="none" w:sz="0" w:space="0" w:color="auto"/>
        <w:left w:val="none" w:sz="0" w:space="0" w:color="auto"/>
        <w:bottom w:val="none" w:sz="0" w:space="0" w:color="auto"/>
        <w:right w:val="none" w:sz="0" w:space="0" w:color="auto"/>
      </w:divBdr>
    </w:div>
    <w:div w:id="1628707075">
      <w:bodyDiv w:val="1"/>
      <w:marLeft w:val="0"/>
      <w:marRight w:val="0"/>
      <w:marTop w:val="0"/>
      <w:marBottom w:val="0"/>
      <w:divBdr>
        <w:top w:val="none" w:sz="0" w:space="0" w:color="auto"/>
        <w:left w:val="none" w:sz="0" w:space="0" w:color="auto"/>
        <w:bottom w:val="none" w:sz="0" w:space="0" w:color="auto"/>
        <w:right w:val="none" w:sz="0" w:space="0" w:color="auto"/>
      </w:divBdr>
    </w:div>
    <w:div w:id="1631859989">
      <w:bodyDiv w:val="1"/>
      <w:marLeft w:val="0"/>
      <w:marRight w:val="0"/>
      <w:marTop w:val="0"/>
      <w:marBottom w:val="0"/>
      <w:divBdr>
        <w:top w:val="none" w:sz="0" w:space="0" w:color="auto"/>
        <w:left w:val="none" w:sz="0" w:space="0" w:color="auto"/>
        <w:bottom w:val="none" w:sz="0" w:space="0" w:color="auto"/>
        <w:right w:val="none" w:sz="0" w:space="0" w:color="auto"/>
      </w:divBdr>
    </w:div>
    <w:div w:id="1632781215">
      <w:bodyDiv w:val="1"/>
      <w:marLeft w:val="0"/>
      <w:marRight w:val="0"/>
      <w:marTop w:val="0"/>
      <w:marBottom w:val="0"/>
      <w:divBdr>
        <w:top w:val="none" w:sz="0" w:space="0" w:color="auto"/>
        <w:left w:val="none" w:sz="0" w:space="0" w:color="auto"/>
        <w:bottom w:val="none" w:sz="0" w:space="0" w:color="auto"/>
        <w:right w:val="none" w:sz="0" w:space="0" w:color="auto"/>
      </w:divBdr>
    </w:div>
    <w:div w:id="1632785289">
      <w:bodyDiv w:val="1"/>
      <w:marLeft w:val="0"/>
      <w:marRight w:val="0"/>
      <w:marTop w:val="0"/>
      <w:marBottom w:val="0"/>
      <w:divBdr>
        <w:top w:val="none" w:sz="0" w:space="0" w:color="auto"/>
        <w:left w:val="none" w:sz="0" w:space="0" w:color="auto"/>
        <w:bottom w:val="none" w:sz="0" w:space="0" w:color="auto"/>
        <w:right w:val="none" w:sz="0" w:space="0" w:color="auto"/>
      </w:divBdr>
    </w:div>
    <w:div w:id="1634411058">
      <w:bodyDiv w:val="1"/>
      <w:marLeft w:val="0"/>
      <w:marRight w:val="0"/>
      <w:marTop w:val="0"/>
      <w:marBottom w:val="0"/>
      <w:divBdr>
        <w:top w:val="none" w:sz="0" w:space="0" w:color="auto"/>
        <w:left w:val="none" w:sz="0" w:space="0" w:color="auto"/>
        <w:bottom w:val="none" w:sz="0" w:space="0" w:color="auto"/>
        <w:right w:val="none" w:sz="0" w:space="0" w:color="auto"/>
      </w:divBdr>
    </w:div>
    <w:div w:id="1635407669">
      <w:bodyDiv w:val="1"/>
      <w:marLeft w:val="0"/>
      <w:marRight w:val="0"/>
      <w:marTop w:val="0"/>
      <w:marBottom w:val="0"/>
      <w:divBdr>
        <w:top w:val="none" w:sz="0" w:space="0" w:color="auto"/>
        <w:left w:val="none" w:sz="0" w:space="0" w:color="auto"/>
        <w:bottom w:val="none" w:sz="0" w:space="0" w:color="auto"/>
        <w:right w:val="none" w:sz="0" w:space="0" w:color="auto"/>
      </w:divBdr>
    </w:div>
    <w:div w:id="1635528736">
      <w:bodyDiv w:val="1"/>
      <w:marLeft w:val="0"/>
      <w:marRight w:val="0"/>
      <w:marTop w:val="0"/>
      <w:marBottom w:val="0"/>
      <w:divBdr>
        <w:top w:val="none" w:sz="0" w:space="0" w:color="auto"/>
        <w:left w:val="none" w:sz="0" w:space="0" w:color="auto"/>
        <w:bottom w:val="none" w:sz="0" w:space="0" w:color="auto"/>
        <w:right w:val="none" w:sz="0" w:space="0" w:color="auto"/>
      </w:divBdr>
    </w:div>
    <w:div w:id="1636911926">
      <w:bodyDiv w:val="1"/>
      <w:marLeft w:val="0"/>
      <w:marRight w:val="0"/>
      <w:marTop w:val="0"/>
      <w:marBottom w:val="0"/>
      <w:divBdr>
        <w:top w:val="none" w:sz="0" w:space="0" w:color="auto"/>
        <w:left w:val="none" w:sz="0" w:space="0" w:color="auto"/>
        <w:bottom w:val="none" w:sz="0" w:space="0" w:color="auto"/>
        <w:right w:val="none" w:sz="0" w:space="0" w:color="auto"/>
      </w:divBdr>
    </w:div>
    <w:div w:id="1638872795">
      <w:bodyDiv w:val="1"/>
      <w:marLeft w:val="0"/>
      <w:marRight w:val="0"/>
      <w:marTop w:val="0"/>
      <w:marBottom w:val="0"/>
      <w:divBdr>
        <w:top w:val="none" w:sz="0" w:space="0" w:color="auto"/>
        <w:left w:val="none" w:sz="0" w:space="0" w:color="auto"/>
        <w:bottom w:val="none" w:sz="0" w:space="0" w:color="auto"/>
        <w:right w:val="none" w:sz="0" w:space="0" w:color="auto"/>
      </w:divBdr>
    </w:div>
    <w:div w:id="1639144504">
      <w:bodyDiv w:val="1"/>
      <w:marLeft w:val="0"/>
      <w:marRight w:val="0"/>
      <w:marTop w:val="0"/>
      <w:marBottom w:val="0"/>
      <w:divBdr>
        <w:top w:val="none" w:sz="0" w:space="0" w:color="auto"/>
        <w:left w:val="none" w:sz="0" w:space="0" w:color="auto"/>
        <w:bottom w:val="none" w:sz="0" w:space="0" w:color="auto"/>
        <w:right w:val="none" w:sz="0" w:space="0" w:color="auto"/>
      </w:divBdr>
    </w:div>
    <w:div w:id="1639646420">
      <w:bodyDiv w:val="1"/>
      <w:marLeft w:val="0"/>
      <w:marRight w:val="0"/>
      <w:marTop w:val="0"/>
      <w:marBottom w:val="0"/>
      <w:divBdr>
        <w:top w:val="none" w:sz="0" w:space="0" w:color="auto"/>
        <w:left w:val="none" w:sz="0" w:space="0" w:color="auto"/>
        <w:bottom w:val="none" w:sz="0" w:space="0" w:color="auto"/>
        <w:right w:val="none" w:sz="0" w:space="0" w:color="auto"/>
      </w:divBdr>
    </w:div>
    <w:div w:id="1641810094">
      <w:bodyDiv w:val="1"/>
      <w:marLeft w:val="0"/>
      <w:marRight w:val="0"/>
      <w:marTop w:val="0"/>
      <w:marBottom w:val="0"/>
      <w:divBdr>
        <w:top w:val="none" w:sz="0" w:space="0" w:color="auto"/>
        <w:left w:val="none" w:sz="0" w:space="0" w:color="auto"/>
        <w:bottom w:val="none" w:sz="0" w:space="0" w:color="auto"/>
        <w:right w:val="none" w:sz="0" w:space="0" w:color="auto"/>
      </w:divBdr>
    </w:div>
    <w:div w:id="1642805858">
      <w:bodyDiv w:val="1"/>
      <w:marLeft w:val="0"/>
      <w:marRight w:val="0"/>
      <w:marTop w:val="0"/>
      <w:marBottom w:val="0"/>
      <w:divBdr>
        <w:top w:val="none" w:sz="0" w:space="0" w:color="auto"/>
        <w:left w:val="none" w:sz="0" w:space="0" w:color="auto"/>
        <w:bottom w:val="none" w:sz="0" w:space="0" w:color="auto"/>
        <w:right w:val="none" w:sz="0" w:space="0" w:color="auto"/>
      </w:divBdr>
    </w:div>
    <w:div w:id="1644000401">
      <w:bodyDiv w:val="1"/>
      <w:marLeft w:val="0"/>
      <w:marRight w:val="0"/>
      <w:marTop w:val="0"/>
      <w:marBottom w:val="0"/>
      <w:divBdr>
        <w:top w:val="none" w:sz="0" w:space="0" w:color="auto"/>
        <w:left w:val="none" w:sz="0" w:space="0" w:color="auto"/>
        <w:bottom w:val="none" w:sz="0" w:space="0" w:color="auto"/>
        <w:right w:val="none" w:sz="0" w:space="0" w:color="auto"/>
      </w:divBdr>
    </w:div>
    <w:div w:id="1644190972">
      <w:bodyDiv w:val="1"/>
      <w:marLeft w:val="0"/>
      <w:marRight w:val="0"/>
      <w:marTop w:val="0"/>
      <w:marBottom w:val="0"/>
      <w:divBdr>
        <w:top w:val="none" w:sz="0" w:space="0" w:color="auto"/>
        <w:left w:val="none" w:sz="0" w:space="0" w:color="auto"/>
        <w:bottom w:val="none" w:sz="0" w:space="0" w:color="auto"/>
        <w:right w:val="none" w:sz="0" w:space="0" w:color="auto"/>
      </w:divBdr>
    </w:div>
    <w:div w:id="1645046145">
      <w:bodyDiv w:val="1"/>
      <w:marLeft w:val="0"/>
      <w:marRight w:val="0"/>
      <w:marTop w:val="0"/>
      <w:marBottom w:val="0"/>
      <w:divBdr>
        <w:top w:val="none" w:sz="0" w:space="0" w:color="auto"/>
        <w:left w:val="none" w:sz="0" w:space="0" w:color="auto"/>
        <w:bottom w:val="none" w:sz="0" w:space="0" w:color="auto"/>
        <w:right w:val="none" w:sz="0" w:space="0" w:color="auto"/>
      </w:divBdr>
    </w:div>
    <w:div w:id="1645886776">
      <w:bodyDiv w:val="1"/>
      <w:marLeft w:val="0"/>
      <w:marRight w:val="0"/>
      <w:marTop w:val="0"/>
      <w:marBottom w:val="0"/>
      <w:divBdr>
        <w:top w:val="none" w:sz="0" w:space="0" w:color="auto"/>
        <w:left w:val="none" w:sz="0" w:space="0" w:color="auto"/>
        <w:bottom w:val="none" w:sz="0" w:space="0" w:color="auto"/>
        <w:right w:val="none" w:sz="0" w:space="0" w:color="auto"/>
      </w:divBdr>
    </w:div>
    <w:div w:id="1646352983">
      <w:bodyDiv w:val="1"/>
      <w:marLeft w:val="0"/>
      <w:marRight w:val="0"/>
      <w:marTop w:val="0"/>
      <w:marBottom w:val="0"/>
      <w:divBdr>
        <w:top w:val="none" w:sz="0" w:space="0" w:color="auto"/>
        <w:left w:val="none" w:sz="0" w:space="0" w:color="auto"/>
        <w:bottom w:val="none" w:sz="0" w:space="0" w:color="auto"/>
        <w:right w:val="none" w:sz="0" w:space="0" w:color="auto"/>
      </w:divBdr>
    </w:div>
    <w:div w:id="1646399646">
      <w:bodyDiv w:val="1"/>
      <w:marLeft w:val="0"/>
      <w:marRight w:val="0"/>
      <w:marTop w:val="0"/>
      <w:marBottom w:val="0"/>
      <w:divBdr>
        <w:top w:val="none" w:sz="0" w:space="0" w:color="auto"/>
        <w:left w:val="none" w:sz="0" w:space="0" w:color="auto"/>
        <w:bottom w:val="none" w:sz="0" w:space="0" w:color="auto"/>
        <w:right w:val="none" w:sz="0" w:space="0" w:color="auto"/>
      </w:divBdr>
    </w:div>
    <w:div w:id="1646624526">
      <w:bodyDiv w:val="1"/>
      <w:marLeft w:val="0"/>
      <w:marRight w:val="0"/>
      <w:marTop w:val="0"/>
      <w:marBottom w:val="0"/>
      <w:divBdr>
        <w:top w:val="none" w:sz="0" w:space="0" w:color="auto"/>
        <w:left w:val="none" w:sz="0" w:space="0" w:color="auto"/>
        <w:bottom w:val="none" w:sz="0" w:space="0" w:color="auto"/>
        <w:right w:val="none" w:sz="0" w:space="0" w:color="auto"/>
      </w:divBdr>
    </w:div>
    <w:div w:id="1648172264">
      <w:bodyDiv w:val="1"/>
      <w:marLeft w:val="0"/>
      <w:marRight w:val="0"/>
      <w:marTop w:val="0"/>
      <w:marBottom w:val="0"/>
      <w:divBdr>
        <w:top w:val="none" w:sz="0" w:space="0" w:color="auto"/>
        <w:left w:val="none" w:sz="0" w:space="0" w:color="auto"/>
        <w:bottom w:val="none" w:sz="0" w:space="0" w:color="auto"/>
        <w:right w:val="none" w:sz="0" w:space="0" w:color="auto"/>
      </w:divBdr>
    </w:div>
    <w:div w:id="1648440586">
      <w:bodyDiv w:val="1"/>
      <w:marLeft w:val="0"/>
      <w:marRight w:val="0"/>
      <w:marTop w:val="0"/>
      <w:marBottom w:val="0"/>
      <w:divBdr>
        <w:top w:val="none" w:sz="0" w:space="0" w:color="auto"/>
        <w:left w:val="none" w:sz="0" w:space="0" w:color="auto"/>
        <w:bottom w:val="none" w:sz="0" w:space="0" w:color="auto"/>
        <w:right w:val="none" w:sz="0" w:space="0" w:color="auto"/>
      </w:divBdr>
    </w:div>
    <w:div w:id="1650328137">
      <w:bodyDiv w:val="1"/>
      <w:marLeft w:val="0"/>
      <w:marRight w:val="0"/>
      <w:marTop w:val="0"/>
      <w:marBottom w:val="0"/>
      <w:divBdr>
        <w:top w:val="none" w:sz="0" w:space="0" w:color="auto"/>
        <w:left w:val="none" w:sz="0" w:space="0" w:color="auto"/>
        <w:bottom w:val="none" w:sz="0" w:space="0" w:color="auto"/>
        <w:right w:val="none" w:sz="0" w:space="0" w:color="auto"/>
      </w:divBdr>
    </w:div>
    <w:div w:id="1653673314">
      <w:bodyDiv w:val="1"/>
      <w:marLeft w:val="0"/>
      <w:marRight w:val="0"/>
      <w:marTop w:val="0"/>
      <w:marBottom w:val="0"/>
      <w:divBdr>
        <w:top w:val="none" w:sz="0" w:space="0" w:color="auto"/>
        <w:left w:val="none" w:sz="0" w:space="0" w:color="auto"/>
        <w:bottom w:val="none" w:sz="0" w:space="0" w:color="auto"/>
        <w:right w:val="none" w:sz="0" w:space="0" w:color="auto"/>
      </w:divBdr>
    </w:div>
    <w:div w:id="1653750830">
      <w:bodyDiv w:val="1"/>
      <w:marLeft w:val="0"/>
      <w:marRight w:val="0"/>
      <w:marTop w:val="0"/>
      <w:marBottom w:val="0"/>
      <w:divBdr>
        <w:top w:val="none" w:sz="0" w:space="0" w:color="auto"/>
        <w:left w:val="none" w:sz="0" w:space="0" w:color="auto"/>
        <w:bottom w:val="none" w:sz="0" w:space="0" w:color="auto"/>
        <w:right w:val="none" w:sz="0" w:space="0" w:color="auto"/>
      </w:divBdr>
    </w:div>
    <w:div w:id="1654140791">
      <w:bodyDiv w:val="1"/>
      <w:marLeft w:val="0"/>
      <w:marRight w:val="0"/>
      <w:marTop w:val="0"/>
      <w:marBottom w:val="0"/>
      <w:divBdr>
        <w:top w:val="none" w:sz="0" w:space="0" w:color="auto"/>
        <w:left w:val="none" w:sz="0" w:space="0" w:color="auto"/>
        <w:bottom w:val="none" w:sz="0" w:space="0" w:color="auto"/>
        <w:right w:val="none" w:sz="0" w:space="0" w:color="auto"/>
      </w:divBdr>
    </w:div>
    <w:div w:id="1654525552">
      <w:bodyDiv w:val="1"/>
      <w:marLeft w:val="0"/>
      <w:marRight w:val="0"/>
      <w:marTop w:val="0"/>
      <w:marBottom w:val="0"/>
      <w:divBdr>
        <w:top w:val="none" w:sz="0" w:space="0" w:color="auto"/>
        <w:left w:val="none" w:sz="0" w:space="0" w:color="auto"/>
        <w:bottom w:val="none" w:sz="0" w:space="0" w:color="auto"/>
        <w:right w:val="none" w:sz="0" w:space="0" w:color="auto"/>
      </w:divBdr>
    </w:div>
    <w:div w:id="1655060967">
      <w:bodyDiv w:val="1"/>
      <w:marLeft w:val="0"/>
      <w:marRight w:val="0"/>
      <w:marTop w:val="0"/>
      <w:marBottom w:val="0"/>
      <w:divBdr>
        <w:top w:val="none" w:sz="0" w:space="0" w:color="auto"/>
        <w:left w:val="none" w:sz="0" w:space="0" w:color="auto"/>
        <w:bottom w:val="none" w:sz="0" w:space="0" w:color="auto"/>
        <w:right w:val="none" w:sz="0" w:space="0" w:color="auto"/>
      </w:divBdr>
    </w:div>
    <w:div w:id="1655522894">
      <w:bodyDiv w:val="1"/>
      <w:marLeft w:val="0"/>
      <w:marRight w:val="0"/>
      <w:marTop w:val="0"/>
      <w:marBottom w:val="0"/>
      <w:divBdr>
        <w:top w:val="none" w:sz="0" w:space="0" w:color="auto"/>
        <w:left w:val="none" w:sz="0" w:space="0" w:color="auto"/>
        <w:bottom w:val="none" w:sz="0" w:space="0" w:color="auto"/>
        <w:right w:val="none" w:sz="0" w:space="0" w:color="auto"/>
      </w:divBdr>
    </w:div>
    <w:div w:id="1655600460">
      <w:bodyDiv w:val="1"/>
      <w:marLeft w:val="0"/>
      <w:marRight w:val="0"/>
      <w:marTop w:val="0"/>
      <w:marBottom w:val="0"/>
      <w:divBdr>
        <w:top w:val="none" w:sz="0" w:space="0" w:color="auto"/>
        <w:left w:val="none" w:sz="0" w:space="0" w:color="auto"/>
        <w:bottom w:val="none" w:sz="0" w:space="0" w:color="auto"/>
        <w:right w:val="none" w:sz="0" w:space="0" w:color="auto"/>
      </w:divBdr>
    </w:div>
    <w:div w:id="1657613550">
      <w:bodyDiv w:val="1"/>
      <w:marLeft w:val="0"/>
      <w:marRight w:val="0"/>
      <w:marTop w:val="0"/>
      <w:marBottom w:val="0"/>
      <w:divBdr>
        <w:top w:val="none" w:sz="0" w:space="0" w:color="auto"/>
        <w:left w:val="none" w:sz="0" w:space="0" w:color="auto"/>
        <w:bottom w:val="none" w:sz="0" w:space="0" w:color="auto"/>
        <w:right w:val="none" w:sz="0" w:space="0" w:color="auto"/>
      </w:divBdr>
    </w:div>
    <w:div w:id="1658806965">
      <w:bodyDiv w:val="1"/>
      <w:marLeft w:val="0"/>
      <w:marRight w:val="0"/>
      <w:marTop w:val="0"/>
      <w:marBottom w:val="0"/>
      <w:divBdr>
        <w:top w:val="none" w:sz="0" w:space="0" w:color="auto"/>
        <w:left w:val="none" w:sz="0" w:space="0" w:color="auto"/>
        <w:bottom w:val="none" w:sz="0" w:space="0" w:color="auto"/>
        <w:right w:val="none" w:sz="0" w:space="0" w:color="auto"/>
      </w:divBdr>
    </w:div>
    <w:div w:id="1659529784">
      <w:bodyDiv w:val="1"/>
      <w:marLeft w:val="0"/>
      <w:marRight w:val="0"/>
      <w:marTop w:val="0"/>
      <w:marBottom w:val="0"/>
      <w:divBdr>
        <w:top w:val="none" w:sz="0" w:space="0" w:color="auto"/>
        <w:left w:val="none" w:sz="0" w:space="0" w:color="auto"/>
        <w:bottom w:val="none" w:sz="0" w:space="0" w:color="auto"/>
        <w:right w:val="none" w:sz="0" w:space="0" w:color="auto"/>
      </w:divBdr>
    </w:div>
    <w:div w:id="1660234783">
      <w:bodyDiv w:val="1"/>
      <w:marLeft w:val="0"/>
      <w:marRight w:val="0"/>
      <w:marTop w:val="0"/>
      <w:marBottom w:val="0"/>
      <w:divBdr>
        <w:top w:val="none" w:sz="0" w:space="0" w:color="auto"/>
        <w:left w:val="none" w:sz="0" w:space="0" w:color="auto"/>
        <w:bottom w:val="none" w:sz="0" w:space="0" w:color="auto"/>
        <w:right w:val="none" w:sz="0" w:space="0" w:color="auto"/>
      </w:divBdr>
    </w:div>
    <w:div w:id="1660235355">
      <w:bodyDiv w:val="1"/>
      <w:marLeft w:val="0"/>
      <w:marRight w:val="0"/>
      <w:marTop w:val="0"/>
      <w:marBottom w:val="0"/>
      <w:divBdr>
        <w:top w:val="none" w:sz="0" w:space="0" w:color="auto"/>
        <w:left w:val="none" w:sz="0" w:space="0" w:color="auto"/>
        <w:bottom w:val="none" w:sz="0" w:space="0" w:color="auto"/>
        <w:right w:val="none" w:sz="0" w:space="0" w:color="auto"/>
      </w:divBdr>
    </w:div>
    <w:div w:id="1661501277">
      <w:bodyDiv w:val="1"/>
      <w:marLeft w:val="0"/>
      <w:marRight w:val="0"/>
      <w:marTop w:val="0"/>
      <w:marBottom w:val="0"/>
      <w:divBdr>
        <w:top w:val="none" w:sz="0" w:space="0" w:color="auto"/>
        <w:left w:val="none" w:sz="0" w:space="0" w:color="auto"/>
        <w:bottom w:val="none" w:sz="0" w:space="0" w:color="auto"/>
        <w:right w:val="none" w:sz="0" w:space="0" w:color="auto"/>
      </w:divBdr>
    </w:div>
    <w:div w:id="1661810320">
      <w:bodyDiv w:val="1"/>
      <w:marLeft w:val="0"/>
      <w:marRight w:val="0"/>
      <w:marTop w:val="0"/>
      <w:marBottom w:val="0"/>
      <w:divBdr>
        <w:top w:val="none" w:sz="0" w:space="0" w:color="auto"/>
        <w:left w:val="none" w:sz="0" w:space="0" w:color="auto"/>
        <w:bottom w:val="none" w:sz="0" w:space="0" w:color="auto"/>
        <w:right w:val="none" w:sz="0" w:space="0" w:color="auto"/>
      </w:divBdr>
    </w:div>
    <w:div w:id="1661886486">
      <w:bodyDiv w:val="1"/>
      <w:marLeft w:val="0"/>
      <w:marRight w:val="0"/>
      <w:marTop w:val="0"/>
      <w:marBottom w:val="0"/>
      <w:divBdr>
        <w:top w:val="none" w:sz="0" w:space="0" w:color="auto"/>
        <w:left w:val="none" w:sz="0" w:space="0" w:color="auto"/>
        <w:bottom w:val="none" w:sz="0" w:space="0" w:color="auto"/>
        <w:right w:val="none" w:sz="0" w:space="0" w:color="auto"/>
      </w:divBdr>
    </w:div>
    <w:div w:id="1664234738">
      <w:bodyDiv w:val="1"/>
      <w:marLeft w:val="0"/>
      <w:marRight w:val="0"/>
      <w:marTop w:val="0"/>
      <w:marBottom w:val="0"/>
      <w:divBdr>
        <w:top w:val="none" w:sz="0" w:space="0" w:color="auto"/>
        <w:left w:val="none" w:sz="0" w:space="0" w:color="auto"/>
        <w:bottom w:val="none" w:sz="0" w:space="0" w:color="auto"/>
        <w:right w:val="none" w:sz="0" w:space="0" w:color="auto"/>
      </w:divBdr>
    </w:div>
    <w:div w:id="1665546331">
      <w:bodyDiv w:val="1"/>
      <w:marLeft w:val="0"/>
      <w:marRight w:val="0"/>
      <w:marTop w:val="0"/>
      <w:marBottom w:val="0"/>
      <w:divBdr>
        <w:top w:val="none" w:sz="0" w:space="0" w:color="auto"/>
        <w:left w:val="none" w:sz="0" w:space="0" w:color="auto"/>
        <w:bottom w:val="none" w:sz="0" w:space="0" w:color="auto"/>
        <w:right w:val="none" w:sz="0" w:space="0" w:color="auto"/>
      </w:divBdr>
    </w:div>
    <w:div w:id="1666318859">
      <w:bodyDiv w:val="1"/>
      <w:marLeft w:val="0"/>
      <w:marRight w:val="0"/>
      <w:marTop w:val="0"/>
      <w:marBottom w:val="0"/>
      <w:divBdr>
        <w:top w:val="none" w:sz="0" w:space="0" w:color="auto"/>
        <w:left w:val="none" w:sz="0" w:space="0" w:color="auto"/>
        <w:bottom w:val="none" w:sz="0" w:space="0" w:color="auto"/>
        <w:right w:val="none" w:sz="0" w:space="0" w:color="auto"/>
      </w:divBdr>
    </w:div>
    <w:div w:id="1666395925">
      <w:bodyDiv w:val="1"/>
      <w:marLeft w:val="0"/>
      <w:marRight w:val="0"/>
      <w:marTop w:val="0"/>
      <w:marBottom w:val="0"/>
      <w:divBdr>
        <w:top w:val="none" w:sz="0" w:space="0" w:color="auto"/>
        <w:left w:val="none" w:sz="0" w:space="0" w:color="auto"/>
        <w:bottom w:val="none" w:sz="0" w:space="0" w:color="auto"/>
        <w:right w:val="none" w:sz="0" w:space="0" w:color="auto"/>
      </w:divBdr>
    </w:div>
    <w:div w:id="1667779362">
      <w:bodyDiv w:val="1"/>
      <w:marLeft w:val="0"/>
      <w:marRight w:val="0"/>
      <w:marTop w:val="0"/>
      <w:marBottom w:val="0"/>
      <w:divBdr>
        <w:top w:val="none" w:sz="0" w:space="0" w:color="auto"/>
        <w:left w:val="none" w:sz="0" w:space="0" w:color="auto"/>
        <w:bottom w:val="none" w:sz="0" w:space="0" w:color="auto"/>
        <w:right w:val="none" w:sz="0" w:space="0" w:color="auto"/>
      </w:divBdr>
    </w:div>
    <w:div w:id="1668437410">
      <w:bodyDiv w:val="1"/>
      <w:marLeft w:val="0"/>
      <w:marRight w:val="0"/>
      <w:marTop w:val="0"/>
      <w:marBottom w:val="0"/>
      <w:divBdr>
        <w:top w:val="none" w:sz="0" w:space="0" w:color="auto"/>
        <w:left w:val="none" w:sz="0" w:space="0" w:color="auto"/>
        <w:bottom w:val="none" w:sz="0" w:space="0" w:color="auto"/>
        <w:right w:val="none" w:sz="0" w:space="0" w:color="auto"/>
      </w:divBdr>
    </w:div>
    <w:div w:id="1669164822">
      <w:bodyDiv w:val="1"/>
      <w:marLeft w:val="0"/>
      <w:marRight w:val="0"/>
      <w:marTop w:val="0"/>
      <w:marBottom w:val="0"/>
      <w:divBdr>
        <w:top w:val="none" w:sz="0" w:space="0" w:color="auto"/>
        <w:left w:val="none" w:sz="0" w:space="0" w:color="auto"/>
        <w:bottom w:val="none" w:sz="0" w:space="0" w:color="auto"/>
        <w:right w:val="none" w:sz="0" w:space="0" w:color="auto"/>
      </w:divBdr>
    </w:div>
    <w:div w:id="1669400076">
      <w:bodyDiv w:val="1"/>
      <w:marLeft w:val="0"/>
      <w:marRight w:val="0"/>
      <w:marTop w:val="0"/>
      <w:marBottom w:val="0"/>
      <w:divBdr>
        <w:top w:val="none" w:sz="0" w:space="0" w:color="auto"/>
        <w:left w:val="none" w:sz="0" w:space="0" w:color="auto"/>
        <w:bottom w:val="none" w:sz="0" w:space="0" w:color="auto"/>
        <w:right w:val="none" w:sz="0" w:space="0" w:color="auto"/>
      </w:divBdr>
    </w:div>
    <w:div w:id="1669943134">
      <w:bodyDiv w:val="1"/>
      <w:marLeft w:val="0"/>
      <w:marRight w:val="0"/>
      <w:marTop w:val="0"/>
      <w:marBottom w:val="0"/>
      <w:divBdr>
        <w:top w:val="none" w:sz="0" w:space="0" w:color="auto"/>
        <w:left w:val="none" w:sz="0" w:space="0" w:color="auto"/>
        <w:bottom w:val="none" w:sz="0" w:space="0" w:color="auto"/>
        <w:right w:val="none" w:sz="0" w:space="0" w:color="auto"/>
      </w:divBdr>
    </w:div>
    <w:div w:id="1671371261">
      <w:bodyDiv w:val="1"/>
      <w:marLeft w:val="0"/>
      <w:marRight w:val="0"/>
      <w:marTop w:val="0"/>
      <w:marBottom w:val="0"/>
      <w:divBdr>
        <w:top w:val="none" w:sz="0" w:space="0" w:color="auto"/>
        <w:left w:val="none" w:sz="0" w:space="0" w:color="auto"/>
        <w:bottom w:val="none" w:sz="0" w:space="0" w:color="auto"/>
        <w:right w:val="none" w:sz="0" w:space="0" w:color="auto"/>
      </w:divBdr>
    </w:div>
    <w:div w:id="1672365787">
      <w:bodyDiv w:val="1"/>
      <w:marLeft w:val="0"/>
      <w:marRight w:val="0"/>
      <w:marTop w:val="0"/>
      <w:marBottom w:val="0"/>
      <w:divBdr>
        <w:top w:val="none" w:sz="0" w:space="0" w:color="auto"/>
        <w:left w:val="none" w:sz="0" w:space="0" w:color="auto"/>
        <w:bottom w:val="none" w:sz="0" w:space="0" w:color="auto"/>
        <w:right w:val="none" w:sz="0" w:space="0" w:color="auto"/>
      </w:divBdr>
    </w:div>
    <w:div w:id="1674143672">
      <w:bodyDiv w:val="1"/>
      <w:marLeft w:val="0"/>
      <w:marRight w:val="0"/>
      <w:marTop w:val="0"/>
      <w:marBottom w:val="0"/>
      <w:divBdr>
        <w:top w:val="none" w:sz="0" w:space="0" w:color="auto"/>
        <w:left w:val="none" w:sz="0" w:space="0" w:color="auto"/>
        <w:bottom w:val="none" w:sz="0" w:space="0" w:color="auto"/>
        <w:right w:val="none" w:sz="0" w:space="0" w:color="auto"/>
      </w:divBdr>
    </w:div>
    <w:div w:id="1675181609">
      <w:bodyDiv w:val="1"/>
      <w:marLeft w:val="0"/>
      <w:marRight w:val="0"/>
      <w:marTop w:val="0"/>
      <w:marBottom w:val="0"/>
      <w:divBdr>
        <w:top w:val="none" w:sz="0" w:space="0" w:color="auto"/>
        <w:left w:val="none" w:sz="0" w:space="0" w:color="auto"/>
        <w:bottom w:val="none" w:sz="0" w:space="0" w:color="auto"/>
        <w:right w:val="none" w:sz="0" w:space="0" w:color="auto"/>
      </w:divBdr>
    </w:div>
    <w:div w:id="1675495489">
      <w:bodyDiv w:val="1"/>
      <w:marLeft w:val="0"/>
      <w:marRight w:val="0"/>
      <w:marTop w:val="0"/>
      <w:marBottom w:val="0"/>
      <w:divBdr>
        <w:top w:val="none" w:sz="0" w:space="0" w:color="auto"/>
        <w:left w:val="none" w:sz="0" w:space="0" w:color="auto"/>
        <w:bottom w:val="none" w:sz="0" w:space="0" w:color="auto"/>
        <w:right w:val="none" w:sz="0" w:space="0" w:color="auto"/>
      </w:divBdr>
    </w:div>
    <w:div w:id="1676304546">
      <w:bodyDiv w:val="1"/>
      <w:marLeft w:val="0"/>
      <w:marRight w:val="0"/>
      <w:marTop w:val="0"/>
      <w:marBottom w:val="0"/>
      <w:divBdr>
        <w:top w:val="none" w:sz="0" w:space="0" w:color="auto"/>
        <w:left w:val="none" w:sz="0" w:space="0" w:color="auto"/>
        <w:bottom w:val="none" w:sz="0" w:space="0" w:color="auto"/>
        <w:right w:val="none" w:sz="0" w:space="0" w:color="auto"/>
      </w:divBdr>
    </w:div>
    <w:div w:id="1676809026">
      <w:bodyDiv w:val="1"/>
      <w:marLeft w:val="0"/>
      <w:marRight w:val="0"/>
      <w:marTop w:val="0"/>
      <w:marBottom w:val="0"/>
      <w:divBdr>
        <w:top w:val="none" w:sz="0" w:space="0" w:color="auto"/>
        <w:left w:val="none" w:sz="0" w:space="0" w:color="auto"/>
        <w:bottom w:val="none" w:sz="0" w:space="0" w:color="auto"/>
        <w:right w:val="none" w:sz="0" w:space="0" w:color="auto"/>
      </w:divBdr>
    </w:div>
    <w:div w:id="1677540519">
      <w:bodyDiv w:val="1"/>
      <w:marLeft w:val="0"/>
      <w:marRight w:val="0"/>
      <w:marTop w:val="0"/>
      <w:marBottom w:val="0"/>
      <w:divBdr>
        <w:top w:val="none" w:sz="0" w:space="0" w:color="auto"/>
        <w:left w:val="none" w:sz="0" w:space="0" w:color="auto"/>
        <w:bottom w:val="none" w:sz="0" w:space="0" w:color="auto"/>
        <w:right w:val="none" w:sz="0" w:space="0" w:color="auto"/>
      </w:divBdr>
    </w:div>
    <w:div w:id="1677921665">
      <w:bodyDiv w:val="1"/>
      <w:marLeft w:val="0"/>
      <w:marRight w:val="0"/>
      <w:marTop w:val="0"/>
      <w:marBottom w:val="0"/>
      <w:divBdr>
        <w:top w:val="none" w:sz="0" w:space="0" w:color="auto"/>
        <w:left w:val="none" w:sz="0" w:space="0" w:color="auto"/>
        <w:bottom w:val="none" w:sz="0" w:space="0" w:color="auto"/>
        <w:right w:val="none" w:sz="0" w:space="0" w:color="auto"/>
      </w:divBdr>
    </w:div>
    <w:div w:id="1679304652">
      <w:bodyDiv w:val="1"/>
      <w:marLeft w:val="0"/>
      <w:marRight w:val="0"/>
      <w:marTop w:val="0"/>
      <w:marBottom w:val="0"/>
      <w:divBdr>
        <w:top w:val="none" w:sz="0" w:space="0" w:color="auto"/>
        <w:left w:val="none" w:sz="0" w:space="0" w:color="auto"/>
        <w:bottom w:val="none" w:sz="0" w:space="0" w:color="auto"/>
        <w:right w:val="none" w:sz="0" w:space="0" w:color="auto"/>
      </w:divBdr>
    </w:div>
    <w:div w:id="1680230056">
      <w:bodyDiv w:val="1"/>
      <w:marLeft w:val="0"/>
      <w:marRight w:val="0"/>
      <w:marTop w:val="0"/>
      <w:marBottom w:val="0"/>
      <w:divBdr>
        <w:top w:val="none" w:sz="0" w:space="0" w:color="auto"/>
        <w:left w:val="none" w:sz="0" w:space="0" w:color="auto"/>
        <w:bottom w:val="none" w:sz="0" w:space="0" w:color="auto"/>
        <w:right w:val="none" w:sz="0" w:space="0" w:color="auto"/>
      </w:divBdr>
    </w:div>
    <w:div w:id="1680615805">
      <w:bodyDiv w:val="1"/>
      <w:marLeft w:val="0"/>
      <w:marRight w:val="0"/>
      <w:marTop w:val="0"/>
      <w:marBottom w:val="0"/>
      <w:divBdr>
        <w:top w:val="none" w:sz="0" w:space="0" w:color="auto"/>
        <w:left w:val="none" w:sz="0" w:space="0" w:color="auto"/>
        <w:bottom w:val="none" w:sz="0" w:space="0" w:color="auto"/>
        <w:right w:val="none" w:sz="0" w:space="0" w:color="auto"/>
      </w:divBdr>
    </w:div>
    <w:div w:id="1680692477">
      <w:bodyDiv w:val="1"/>
      <w:marLeft w:val="0"/>
      <w:marRight w:val="0"/>
      <w:marTop w:val="0"/>
      <w:marBottom w:val="0"/>
      <w:divBdr>
        <w:top w:val="none" w:sz="0" w:space="0" w:color="auto"/>
        <w:left w:val="none" w:sz="0" w:space="0" w:color="auto"/>
        <w:bottom w:val="none" w:sz="0" w:space="0" w:color="auto"/>
        <w:right w:val="none" w:sz="0" w:space="0" w:color="auto"/>
      </w:divBdr>
    </w:div>
    <w:div w:id="1681154968">
      <w:bodyDiv w:val="1"/>
      <w:marLeft w:val="0"/>
      <w:marRight w:val="0"/>
      <w:marTop w:val="0"/>
      <w:marBottom w:val="0"/>
      <w:divBdr>
        <w:top w:val="none" w:sz="0" w:space="0" w:color="auto"/>
        <w:left w:val="none" w:sz="0" w:space="0" w:color="auto"/>
        <w:bottom w:val="none" w:sz="0" w:space="0" w:color="auto"/>
        <w:right w:val="none" w:sz="0" w:space="0" w:color="auto"/>
      </w:divBdr>
    </w:div>
    <w:div w:id="1681271963">
      <w:bodyDiv w:val="1"/>
      <w:marLeft w:val="0"/>
      <w:marRight w:val="0"/>
      <w:marTop w:val="0"/>
      <w:marBottom w:val="0"/>
      <w:divBdr>
        <w:top w:val="none" w:sz="0" w:space="0" w:color="auto"/>
        <w:left w:val="none" w:sz="0" w:space="0" w:color="auto"/>
        <w:bottom w:val="none" w:sz="0" w:space="0" w:color="auto"/>
        <w:right w:val="none" w:sz="0" w:space="0" w:color="auto"/>
      </w:divBdr>
    </w:div>
    <w:div w:id="1683236338">
      <w:bodyDiv w:val="1"/>
      <w:marLeft w:val="0"/>
      <w:marRight w:val="0"/>
      <w:marTop w:val="0"/>
      <w:marBottom w:val="0"/>
      <w:divBdr>
        <w:top w:val="none" w:sz="0" w:space="0" w:color="auto"/>
        <w:left w:val="none" w:sz="0" w:space="0" w:color="auto"/>
        <w:bottom w:val="none" w:sz="0" w:space="0" w:color="auto"/>
        <w:right w:val="none" w:sz="0" w:space="0" w:color="auto"/>
      </w:divBdr>
    </w:div>
    <w:div w:id="1684088830">
      <w:bodyDiv w:val="1"/>
      <w:marLeft w:val="0"/>
      <w:marRight w:val="0"/>
      <w:marTop w:val="0"/>
      <w:marBottom w:val="0"/>
      <w:divBdr>
        <w:top w:val="none" w:sz="0" w:space="0" w:color="auto"/>
        <w:left w:val="none" w:sz="0" w:space="0" w:color="auto"/>
        <w:bottom w:val="none" w:sz="0" w:space="0" w:color="auto"/>
        <w:right w:val="none" w:sz="0" w:space="0" w:color="auto"/>
      </w:divBdr>
    </w:div>
    <w:div w:id="1685940106">
      <w:bodyDiv w:val="1"/>
      <w:marLeft w:val="0"/>
      <w:marRight w:val="0"/>
      <w:marTop w:val="0"/>
      <w:marBottom w:val="0"/>
      <w:divBdr>
        <w:top w:val="none" w:sz="0" w:space="0" w:color="auto"/>
        <w:left w:val="none" w:sz="0" w:space="0" w:color="auto"/>
        <w:bottom w:val="none" w:sz="0" w:space="0" w:color="auto"/>
        <w:right w:val="none" w:sz="0" w:space="0" w:color="auto"/>
      </w:divBdr>
    </w:div>
    <w:div w:id="1686059678">
      <w:bodyDiv w:val="1"/>
      <w:marLeft w:val="0"/>
      <w:marRight w:val="0"/>
      <w:marTop w:val="0"/>
      <w:marBottom w:val="0"/>
      <w:divBdr>
        <w:top w:val="none" w:sz="0" w:space="0" w:color="auto"/>
        <w:left w:val="none" w:sz="0" w:space="0" w:color="auto"/>
        <w:bottom w:val="none" w:sz="0" w:space="0" w:color="auto"/>
        <w:right w:val="none" w:sz="0" w:space="0" w:color="auto"/>
      </w:divBdr>
    </w:div>
    <w:div w:id="1687708218">
      <w:bodyDiv w:val="1"/>
      <w:marLeft w:val="0"/>
      <w:marRight w:val="0"/>
      <w:marTop w:val="0"/>
      <w:marBottom w:val="0"/>
      <w:divBdr>
        <w:top w:val="none" w:sz="0" w:space="0" w:color="auto"/>
        <w:left w:val="none" w:sz="0" w:space="0" w:color="auto"/>
        <w:bottom w:val="none" w:sz="0" w:space="0" w:color="auto"/>
        <w:right w:val="none" w:sz="0" w:space="0" w:color="auto"/>
      </w:divBdr>
    </w:div>
    <w:div w:id="1690793173">
      <w:bodyDiv w:val="1"/>
      <w:marLeft w:val="0"/>
      <w:marRight w:val="0"/>
      <w:marTop w:val="0"/>
      <w:marBottom w:val="0"/>
      <w:divBdr>
        <w:top w:val="none" w:sz="0" w:space="0" w:color="auto"/>
        <w:left w:val="none" w:sz="0" w:space="0" w:color="auto"/>
        <w:bottom w:val="none" w:sz="0" w:space="0" w:color="auto"/>
        <w:right w:val="none" w:sz="0" w:space="0" w:color="auto"/>
      </w:divBdr>
    </w:div>
    <w:div w:id="1691446914">
      <w:bodyDiv w:val="1"/>
      <w:marLeft w:val="0"/>
      <w:marRight w:val="0"/>
      <w:marTop w:val="0"/>
      <w:marBottom w:val="0"/>
      <w:divBdr>
        <w:top w:val="none" w:sz="0" w:space="0" w:color="auto"/>
        <w:left w:val="none" w:sz="0" w:space="0" w:color="auto"/>
        <w:bottom w:val="none" w:sz="0" w:space="0" w:color="auto"/>
        <w:right w:val="none" w:sz="0" w:space="0" w:color="auto"/>
      </w:divBdr>
    </w:div>
    <w:div w:id="1693919665">
      <w:bodyDiv w:val="1"/>
      <w:marLeft w:val="0"/>
      <w:marRight w:val="0"/>
      <w:marTop w:val="0"/>
      <w:marBottom w:val="0"/>
      <w:divBdr>
        <w:top w:val="none" w:sz="0" w:space="0" w:color="auto"/>
        <w:left w:val="none" w:sz="0" w:space="0" w:color="auto"/>
        <w:bottom w:val="none" w:sz="0" w:space="0" w:color="auto"/>
        <w:right w:val="none" w:sz="0" w:space="0" w:color="auto"/>
      </w:divBdr>
    </w:div>
    <w:div w:id="1694303262">
      <w:bodyDiv w:val="1"/>
      <w:marLeft w:val="0"/>
      <w:marRight w:val="0"/>
      <w:marTop w:val="0"/>
      <w:marBottom w:val="0"/>
      <w:divBdr>
        <w:top w:val="none" w:sz="0" w:space="0" w:color="auto"/>
        <w:left w:val="none" w:sz="0" w:space="0" w:color="auto"/>
        <w:bottom w:val="none" w:sz="0" w:space="0" w:color="auto"/>
        <w:right w:val="none" w:sz="0" w:space="0" w:color="auto"/>
      </w:divBdr>
    </w:div>
    <w:div w:id="1694454301">
      <w:bodyDiv w:val="1"/>
      <w:marLeft w:val="0"/>
      <w:marRight w:val="0"/>
      <w:marTop w:val="0"/>
      <w:marBottom w:val="0"/>
      <w:divBdr>
        <w:top w:val="none" w:sz="0" w:space="0" w:color="auto"/>
        <w:left w:val="none" w:sz="0" w:space="0" w:color="auto"/>
        <w:bottom w:val="none" w:sz="0" w:space="0" w:color="auto"/>
        <w:right w:val="none" w:sz="0" w:space="0" w:color="auto"/>
      </w:divBdr>
    </w:div>
    <w:div w:id="1694456084">
      <w:bodyDiv w:val="1"/>
      <w:marLeft w:val="0"/>
      <w:marRight w:val="0"/>
      <w:marTop w:val="0"/>
      <w:marBottom w:val="0"/>
      <w:divBdr>
        <w:top w:val="none" w:sz="0" w:space="0" w:color="auto"/>
        <w:left w:val="none" w:sz="0" w:space="0" w:color="auto"/>
        <w:bottom w:val="none" w:sz="0" w:space="0" w:color="auto"/>
        <w:right w:val="none" w:sz="0" w:space="0" w:color="auto"/>
      </w:divBdr>
    </w:div>
    <w:div w:id="1695112605">
      <w:bodyDiv w:val="1"/>
      <w:marLeft w:val="0"/>
      <w:marRight w:val="0"/>
      <w:marTop w:val="0"/>
      <w:marBottom w:val="0"/>
      <w:divBdr>
        <w:top w:val="none" w:sz="0" w:space="0" w:color="auto"/>
        <w:left w:val="none" w:sz="0" w:space="0" w:color="auto"/>
        <w:bottom w:val="none" w:sz="0" w:space="0" w:color="auto"/>
        <w:right w:val="none" w:sz="0" w:space="0" w:color="auto"/>
      </w:divBdr>
    </w:div>
    <w:div w:id="1695307158">
      <w:bodyDiv w:val="1"/>
      <w:marLeft w:val="0"/>
      <w:marRight w:val="0"/>
      <w:marTop w:val="0"/>
      <w:marBottom w:val="0"/>
      <w:divBdr>
        <w:top w:val="none" w:sz="0" w:space="0" w:color="auto"/>
        <w:left w:val="none" w:sz="0" w:space="0" w:color="auto"/>
        <w:bottom w:val="none" w:sz="0" w:space="0" w:color="auto"/>
        <w:right w:val="none" w:sz="0" w:space="0" w:color="auto"/>
      </w:divBdr>
    </w:div>
    <w:div w:id="1695421899">
      <w:bodyDiv w:val="1"/>
      <w:marLeft w:val="0"/>
      <w:marRight w:val="0"/>
      <w:marTop w:val="0"/>
      <w:marBottom w:val="0"/>
      <w:divBdr>
        <w:top w:val="none" w:sz="0" w:space="0" w:color="auto"/>
        <w:left w:val="none" w:sz="0" w:space="0" w:color="auto"/>
        <w:bottom w:val="none" w:sz="0" w:space="0" w:color="auto"/>
        <w:right w:val="none" w:sz="0" w:space="0" w:color="auto"/>
      </w:divBdr>
    </w:div>
    <w:div w:id="1695769395">
      <w:bodyDiv w:val="1"/>
      <w:marLeft w:val="0"/>
      <w:marRight w:val="0"/>
      <w:marTop w:val="0"/>
      <w:marBottom w:val="0"/>
      <w:divBdr>
        <w:top w:val="none" w:sz="0" w:space="0" w:color="auto"/>
        <w:left w:val="none" w:sz="0" w:space="0" w:color="auto"/>
        <w:bottom w:val="none" w:sz="0" w:space="0" w:color="auto"/>
        <w:right w:val="none" w:sz="0" w:space="0" w:color="auto"/>
      </w:divBdr>
    </w:div>
    <w:div w:id="1696232631">
      <w:bodyDiv w:val="1"/>
      <w:marLeft w:val="0"/>
      <w:marRight w:val="0"/>
      <w:marTop w:val="0"/>
      <w:marBottom w:val="0"/>
      <w:divBdr>
        <w:top w:val="none" w:sz="0" w:space="0" w:color="auto"/>
        <w:left w:val="none" w:sz="0" w:space="0" w:color="auto"/>
        <w:bottom w:val="none" w:sz="0" w:space="0" w:color="auto"/>
        <w:right w:val="none" w:sz="0" w:space="0" w:color="auto"/>
      </w:divBdr>
    </w:div>
    <w:div w:id="1696687799">
      <w:bodyDiv w:val="1"/>
      <w:marLeft w:val="0"/>
      <w:marRight w:val="0"/>
      <w:marTop w:val="0"/>
      <w:marBottom w:val="0"/>
      <w:divBdr>
        <w:top w:val="none" w:sz="0" w:space="0" w:color="auto"/>
        <w:left w:val="none" w:sz="0" w:space="0" w:color="auto"/>
        <w:bottom w:val="none" w:sz="0" w:space="0" w:color="auto"/>
        <w:right w:val="none" w:sz="0" w:space="0" w:color="auto"/>
      </w:divBdr>
    </w:div>
    <w:div w:id="1696997626">
      <w:bodyDiv w:val="1"/>
      <w:marLeft w:val="0"/>
      <w:marRight w:val="0"/>
      <w:marTop w:val="0"/>
      <w:marBottom w:val="0"/>
      <w:divBdr>
        <w:top w:val="none" w:sz="0" w:space="0" w:color="auto"/>
        <w:left w:val="none" w:sz="0" w:space="0" w:color="auto"/>
        <w:bottom w:val="none" w:sz="0" w:space="0" w:color="auto"/>
        <w:right w:val="none" w:sz="0" w:space="0" w:color="auto"/>
      </w:divBdr>
    </w:div>
    <w:div w:id="1697775969">
      <w:bodyDiv w:val="1"/>
      <w:marLeft w:val="0"/>
      <w:marRight w:val="0"/>
      <w:marTop w:val="0"/>
      <w:marBottom w:val="0"/>
      <w:divBdr>
        <w:top w:val="none" w:sz="0" w:space="0" w:color="auto"/>
        <w:left w:val="none" w:sz="0" w:space="0" w:color="auto"/>
        <w:bottom w:val="none" w:sz="0" w:space="0" w:color="auto"/>
        <w:right w:val="none" w:sz="0" w:space="0" w:color="auto"/>
      </w:divBdr>
    </w:div>
    <w:div w:id="1698194905">
      <w:bodyDiv w:val="1"/>
      <w:marLeft w:val="0"/>
      <w:marRight w:val="0"/>
      <w:marTop w:val="0"/>
      <w:marBottom w:val="0"/>
      <w:divBdr>
        <w:top w:val="none" w:sz="0" w:space="0" w:color="auto"/>
        <w:left w:val="none" w:sz="0" w:space="0" w:color="auto"/>
        <w:bottom w:val="none" w:sz="0" w:space="0" w:color="auto"/>
        <w:right w:val="none" w:sz="0" w:space="0" w:color="auto"/>
      </w:divBdr>
    </w:div>
    <w:div w:id="1698315971">
      <w:bodyDiv w:val="1"/>
      <w:marLeft w:val="0"/>
      <w:marRight w:val="0"/>
      <w:marTop w:val="0"/>
      <w:marBottom w:val="0"/>
      <w:divBdr>
        <w:top w:val="none" w:sz="0" w:space="0" w:color="auto"/>
        <w:left w:val="none" w:sz="0" w:space="0" w:color="auto"/>
        <w:bottom w:val="none" w:sz="0" w:space="0" w:color="auto"/>
        <w:right w:val="none" w:sz="0" w:space="0" w:color="auto"/>
      </w:divBdr>
    </w:div>
    <w:div w:id="1698389248">
      <w:bodyDiv w:val="1"/>
      <w:marLeft w:val="0"/>
      <w:marRight w:val="0"/>
      <w:marTop w:val="0"/>
      <w:marBottom w:val="0"/>
      <w:divBdr>
        <w:top w:val="none" w:sz="0" w:space="0" w:color="auto"/>
        <w:left w:val="none" w:sz="0" w:space="0" w:color="auto"/>
        <w:bottom w:val="none" w:sz="0" w:space="0" w:color="auto"/>
        <w:right w:val="none" w:sz="0" w:space="0" w:color="auto"/>
      </w:divBdr>
    </w:div>
    <w:div w:id="1698896091">
      <w:bodyDiv w:val="1"/>
      <w:marLeft w:val="0"/>
      <w:marRight w:val="0"/>
      <w:marTop w:val="0"/>
      <w:marBottom w:val="0"/>
      <w:divBdr>
        <w:top w:val="none" w:sz="0" w:space="0" w:color="auto"/>
        <w:left w:val="none" w:sz="0" w:space="0" w:color="auto"/>
        <w:bottom w:val="none" w:sz="0" w:space="0" w:color="auto"/>
        <w:right w:val="none" w:sz="0" w:space="0" w:color="auto"/>
      </w:divBdr>
    </w:div>
    <w:div w:id="1699156514">
      <w:bodyDiv w:val="1"/>
      <w:marLeft w:val="0"/>
      <w:marRight w:val="0"/>
      <w:marTop w:val="0"/>
      <w:marBottom w:val="0"/>
      <w:divBdr>
        <w:top w:val="none" w:sz="0" w:space="0" w:color="auto"/>
        <w:left w:val="none" w:sz="0" w:space="0" w:color="auto"/>
        <w:bottom w:val="none" w:sz="0" w:space="0" w:color="auto"/>
        <w:right w:val="none" w:sz="0" w:space="0" w:color="auto"/>
      </w:divBdr>
    </w:div>
    <w:div w:id="1699426632">
      <w:bodyDiv w:val="1"/>
      <w:marLeft w:val="0"/>
      <w:marRight w:val="0"/>
      <w:marTop w:val="0"/>
      <w:marBottom w:val="0"/>
      <w:divBdr>
        <w:top w:val="none" w:sz="0" w:space="0" w:color="auto"/>
        <w:left w:val="none" w:sz="0" w:space="0" w:color="auto"/>
        <w:bottom w:val="none" w:sz="0" w:space="0" w:color="auto"/>
        <w:right w:val="none" w:sz="0" w:space="0" w:color="auto"/>
      </w:divBdr>
    </w:div>
    <w:div w:id="1699820486">
      <w:bodyDiv w:val="1"/>
      <w:marLeft w:val="0"/>
      <w:marRight w:val="0"/>
      <w:marTop w:val="0"/>
      <w:marBottom w:val="0"/>
      <w:divBdr>
        <w:top w:val="none" w:sz="0" w:space="0" w:color="auto"/>
        <w:left w:val="none" w:sz="0" w:space="0" w:color="auto"/>
        <w:bottom w:val="none" w:sz="0" w:space="0" w:color="auto"/>
        <w:right w:val="none" w:sz="0" w:space="0" w:color="auto"/>
      </w:divBdr>
    </w:div>
    <w:div w:id="1700205966">
      <w:bodyDiv w:val="1"/>
      <w:marLeft w:val="0"/>
      <w:marRight w:val="0"/>
      <w:marTop w:val="0"/>
      <w:marBottom w:val="0"/>
      <w:divBdr>
        <w:top w:val="none" w:sz="0" w:space="0" w:color="auto"/>
        <w:left w:val="none" w:sz="0" w:space="0" w:color="auto"/>
        <w:bottom w:val="none" w:sz="0" w:space="0" w:color="auto"/>
        <w:right w:val="none" w:sz="0" w:space="0" w:color="auto"/>
      </w:divBdr>
    </w:div>
    <w:div w:id="1700469026">
      <w:bodyDiv w:val="1"/>
      <w:marLeft w:val="0"/>
      <w:marRight w:val="0"/>
      <w:marTop w:val="0"/>
      <w:marBottom w:val="0"/>
      <w:divBdr>
        <w:top w:val="none" w:sz="0" w:space="0" w:color="auto"/>
        <w:left w:val="none" w:sz="0" w:space="0" w:color="auto"/>
        <w:bottom w:val="none" w:sz="0" w:space="0" w:color="auto"/>
        <w:right w:val="none" w:sz="0" w:space="0" w:color="auto"/>
      </w:divBdr>
    </w:div>
    <w:div w:id="1701201708">
      <w:bodyDiv w:val="1"/>
      <w:marLeft w:val="0"/>
      <w:marRight w:val="0"/>
      <w:marTop w:val="0"/>
      <w:marBottom w:val="0"/>
      <w:divBdr>
        <w:top w:val="none" w:sz="0" w:space="0" w:color="auto"/>
        <w:left w:val="none" w:sz="0" w:space="0" w:color="auto"/>
        <w:bottom w:val="none" w:sz="0" w:space="0" w:color="auto"/>
        <w:right w:val="none" w:sz="0" w:space="0" w:color="auto"/>
      </w:divBdr>
    </w:div>
    <w:div w:id="1702054591">
      <w:bodyDiv w:val="1"/>
      <w:marLeft w:val="0"/>
      <w:marRight w:val="0"/>
      <w:marTop w:val="0"/>
      <w:marBottom w:val="0"/>
      <w:divBdr>
        <w:top w:val="none" w:sz="0" w:space="0" w:color="auto"/>
        <w:left w:val="none" w:sz="0" w:space="0" w:color="auto"/>
        <w:bottom w:val="none" w:sz="0" w:space="0" w:color="auto"/>
        <w:right w:val="none" w:sz="0" w:space="0" w:color="auto"/>
      </w:divBdr>
    </w:div>
    <w:div w:id="1703096701">
      <w:bodyDiv w:val="1"/>
      <w:marLeft w:val="0"/>
      <w:marRight w:val="0"/>
      <w:marTop w:val="0"/>
      <w:marBottom w:val="0"/>
      <w:divBdr>
        <w:top w:val="none" w:sz="0" w:space="0" w:color="auto"/>
        <w:left w:val="none" w:sz="0" w:space="0" w:color="auto"/>
        <w:bottom w:val="none" w:sz="0" w:space="0" w:color="auto"/>
        <w:right w:val="none" w:sz="0" w:space="0" w:color="auto"/>
      </w:divBdr>
    </w:div>
    <w:div w:id="1703363274">
      <w:bodyDiv w:val="1"/>
      <w:marLeft w:val="0"/>
      <w:marRight w:val="0"/>
      <w:marTop w:val="0"/>
      <w:marBottom w:val="0"/>
      <w:divBdr>
        <w:top w:val="none" w:sz="0" w:space="0" w:color="auto"/>
        <w:left w:val="none" w:sz="0" w:space="0" w:color="auto"/>
        <w:bottom w:val="none" w:sz="0" w:space="0" w:color="auto"/>
        <w:right w:val="none" w:sz="0" w:space="0" w:color="auto"/>
      </w:divBdr>
    </w:div>
    <w:div w:id="1703675550">
      <w:bodyDiv w:val="1"/>
      <w:marLeft w:val="0"/>
      <w:marRight w:val="0"/>
      <w:marTop w:val="0"/>
      <w:marBottom w:val="0"/>
      <w:divBdr>
        <w:top w:val="none" w:sz="0" w:space="0" w:color="auto"/>
        <w:left w:val="none" w:sz="0" w:space="0" w:color="auto"/>
        <w:bottom w:val="none" w:sz="0" w:space="0" w:color="auto"/>
        <w:right w:val="none" w:sz="0" w:space="0" w:color="auto"/>
      </w:divBdr>
    </w:div>
    <w:div w:id="1704791580">
      <w:bodyDiv w:val="1"/>
      <w:marLeft w:val="0"/>
      <w:marRight w:val="0"/>
      <w:marTop w:val="0"/>
      <w:marBottom w:val="0"/>
      <w:divBdr>
        <w:top w:val="none" w:sz="0" w:space="0" w:color="auto"/>
        <w:left w:val="none" w:sz="0" w:space="0" w:color="auto"/>
        <w:bottom w:val="none" w:sz="0" w:space="0" w:color="auto"/>
        <w:right w:val="none" w:sz="0" w:space="0" w:color="auto"/>
      </w:divBdr>
    </w:div>
    <w:div w:id="1704864767">
      <w:bodyDiv w:val="1"/>
      <w:marLeft w:val="0"/>
      <w:marRight w:val="0"/>
      <w:marTop w:val="0"/>
      <w:marBottom w:val="0"/>
      <w:divBdr>
        <w:top w:val="none" w:sz="0" w:space="0" w:color="auto"/>
        <w:left w:val="none" w:sz="0" w:space="0" w:color="auto"/>
        <w:bottom w:val="none" w:sz="0" w:space="0" w:color="auto"/>
        <w:right w:val="none" w:sz="0" w:space="0" w:color="auto"/>
      </w:divBdr>
    </w:div>
    <w:div w:id="1704867359">
      <w:bodyDiv w:val="1"/>
      <w:marLeft w:val="0"/>
      <w:marRight w:val="0"/>
      <w:marTop w:val="0"/>
      <w:marBottom w:val="0"/>
      <w:divBdr>
        <w:top w:val="none" w:sz="0" w:space="0" w:color="auto"/>
        <w:left w:val="none" w:sz="0" w:space="0" w:color="auto"/>
        <w:bottom w:val="none" w:sz="0" w:space="0" w:color="auto"/>
        <w:right w:val="none" w:sz="0" w:space="0" w:color="auto"/>
      </w:divBdr>
    </w:div>
    <w:div w:id="1706714462">
      <w:bodyDiv w:val="1"/>
      <w:marLeft w:val="0"/>
      <w:marRight w:val="0"/>
      <w:marTop w:val="0"/>
      <w:marBottom w:val="0"/>
      <w:divBdr>
        <w:top w:val="none" w:sz="0" w:space="0" w:color="auto"/>
        <w:left w:val="none" w:sz="0" w:space="0" w:color="auto"/>
        <w:bottom w:val="none" w:sz="0" w:space="0" w:color="auto"/>
        <w:right w:val="none" w:sz="0" w:space="0" w:color="auto"/>
      </w:divBdr>
    </w:div>
    <w:div w:id="1713113106">
      <w:bodyDiv w:val="1"/>
      <w:marLeft w:val="0"/>
      <w:marRight w:val="0"/>
      <w:marTop w:val="0"/>
      <w:marBottom w:val="0"/>
      <w:divBdr>
        <w:top w:val="none" w:sz="0" w:space="0" w:color="auto"/>
        <w:left w:val="none" w:sz="0" w:space="0" w:color="auto"/>
        <w:bottom w:val="none" w:sz="0" w:space="0" w:color="auto"/>
        <w:right w:val="none" w:sz="0" w:space="0" w:color="auto"/>
      </w:divBdr>
    </w:div>
    <w:div w:id="1716351597">
      <w:bodyDiv w:val="1"/>
      <w:marLeft w:val="0"/>
      <w:marRight w:val="0"/>
      <w:marTop w:val="0"/>
      <w:marBottom w:val="0"/>
      <w:divBdr>
        <w:top w:val="none" w:sz="0" w:space="0" w:color="auto"/>
        <w:left w:val="none" w:sz="0" w:space="0" w:color="auto"/>
        <w:bottom w:val="none" w:sz="0" w:space="0" w:color="auto"/>
        <w:right w:val="none" w:sz="0" w:space="0" w:color="auto"/>
      </w:divBdr>
    </w:div>
    <w:div w:id="1716999027">
      <w:bodyDiv w:val="1"/>
      <w:marLeft w:val="0"/>
      <w:marRight w:val="0"/>
      <w:marTop w:val="0"/>
      <w:marBottom w:val="0"/>
      <w:divBdr>
        <w:top w:val="none" w:sz="0" w:space="0" w:color="auto"/>
        <w:left w:val="none" w:sz="0" w:space="0" w:color="auto"/>
        <w:bottom w:val="none" w:sz="0" w:space="0" w:color="auto"/>
        <w:right w:val="none" w:sz="0" w:space="0" w:color="auto"/>
      </w:divBdr>
    </w:div>
    <w:div w:id="1717004009">
      <w:bodyDiv w:val="1"/>
      <w:marLeft w:val="0"/>
      <w:marRight w:val="0"/>
      <w:marTop w:val="0"/>
      <w:marBottom w:val="0"/>
      <w:divBdr>
        <w:top w:val="none" w:sz="0" w:space="0" w:color="auto"/>
        <w:left w:val="none" w:sz="0" w:space="0" w:color="auto"/>
        <w:bottom w:val="none" w:sz="0" w:space="0" w:color="auto"/>
        <w:right w:val="none" w:sz="0" w:space="0" w:color="auto"/>
      </w:divBdr>
    </w:div>
    <w:div w:id="1717773055">
      <w:bodyDiv w:val="1"/>
      <w:marLeft w:val="0"/>
      <w:marRight w:val="0"/>
      <w:marTop w:val="0"/>
      <w:marBottom w:val="0"/>
      <w:divBdr>
        <w:top w:val="none" w:sz="0" w:space="0" w:color="auto"/>
        <w:left w:val="none" w:sz="0" w:space="0" w:color="auto"/>
        <w:bottom w:val="none" w:sz="0" w:space="0" w:color="auto"/>
        <w:right w:val="none" w:sz="0" w:space="0" w:color="auto"/>
      </w:divBdr>
    </w:div>
    <w:div w:id="1718119895">
      <w:bodyDiv w:val="1"/>
      <w:marLeft w:val="0"/>
      <w:marRight w:val="0"/>
      <w:marTop w:val="0"/>
      <w:marBottom w:val="0"/>
      <w:divBdr>
        <w:top w:val="none" w:sz="0" w:space="0" w:color="auto"/>
        <w:left w:val="none" w:sz="0" w:space="0" w:color="auto"/>
        <w:bottom w:val="none" w:sz="0" w:space="0" w:color="auto"/>
        <w:right w:val="none" w:sz="0" w:space="0" w:color="auto"/>
      </w:divBdr>
    </w:div>
    <w:div w:id="1721392122">
      <w:bodyDiv w:val="1"/>
      <w:marLeft w:val="0"/>
      <w:marRight w:val="0"/>
      <w:marTop w:val="0"/>
      <w:marBottom w:val="0"/>
      <w:divBdr>
        <w:top w:val="none" w:sz="0" w:space="0" w:color="auto"/>
        <w:left w:val="none" w:sz="0" w:space="0" w:color="auto"/>
        <w:bottom w:val="none" w:sz="0" w:space="0" w:color="auto"/>
        <w:right w:val="none" w:sz="0" w:space="0" w:color="auto"/>
      </w:divBdr>
    </w:div>
    <w:div w:id="1722243329">
      <w:bodyDiv w:val="1"/>
      <w:marLeft w:val="0"/>
      <w:marRight w:val="0"/>
      <w:marTop w:val="0"/>
      <w:marBottom w:val="0"/>
      <w:divBdr>
        <w:top w:val="none" w:sz="0" w:space="0" w:color="auto"/>
        <w:left w:val="none" w:sz="0" w:space="0" w:color="auto"/>
        <w:bottom w:val="none" w:sz="0" w:space="0" w:color="auto"/>
        <w:right w:val="none" w:sz="0" w:space="0" w:color="auto"/>
      </w:divBdr>
    </w:div>
    <w:div w:id="1722438385">
      <w:bodyDiv w:val="1"/>
      <w:marLeft w:val="0"/>
      <w:marRight w:val="0"/>
      <w:marTop w:val="0"/>
      <w:marBottom w:val="0"/>
      <w:divBdr>
        <w:top w:val="none" w:sz="0" w:space="0" w:color="auto"/>
        <w:left w:val="none" w:sz="0" w:space="0" w:color="auto"/>
        <w:bottom w:val="none" w:sz="0" w:space="0" w:color="auto"/>
        <w:right w:val="none" w:sz="0" w:space="0" w:color="auto"/>
      </w:divBdr>
    </w:div>
    <w:div w:id="1723291651">
      <w:bodyDiv w:val="1"/>
      <w:marLeft w:val="0"/>
      <w:marRight w:val="0"/>
      <w:marTop w:val="0"/>
      <w:marBottom w:val="0"/>
      <w:divBdr>
        <w:top w:val="none" w:sz="0" w:space="0" w:color="auto"/>
        <w:left w:val="none" w:sz="0" w:space="0" w:color="auto"/>
        <w:bottom w:val="none" w:sz="0" w:space="0" w:color="auto"/>
        <w:right w:val="none" w:sz="0" w:space="0" w:color="auto"/>
      </w:divBdr>
    </w:div>
    <w:div w:id="1723823618">
      <w:bodyDiv w:val="1"/>
      <w:marLeft w:val="0"/>
      <w:marRight w:val="0"/>
      <w:marTop w:val="0"/>
      <w:marBottom w:val="0"/>
      <w:divBdr>
        <w:top w:val="none" w:sz="0" w:space="0" w:color="auto"/>
        <w:left w:val="none" w:sz="0" w:space="0" w:color="auto"/>
        <w:bottom w:val="none" w:sz="0" w:space="0" w:color="auto"/>
        <w:right w:val="none" w:sz="0" w:space="0" w:color="auto"/>
      </w:divBdr>
    </w:div>
    <w:div w:id="1723945356">
      <w:bodyDiv w:val="1"/>
      <w:marLeft w:val="0"/>
      <w:marRight w:val="0"/>
      <w:marTop w:val="0"/>
      <w:marBottom w:val="0"/>
      <w:divBdr>
        <w:top w:val="none" w:sz="0" w:space="0" w:color="auto"/>
        <w:left w:val="none" w:sz="0" w:space="0" w:color="auto"/>
        <w:bottom w:val="none" w:sz="0" w:space="0" w:color="auto"/>
        <w:right w:val="none" w:sz="0" w:space="0" w:color="auto"/>
      </w:divBdr>
    </w:div>
    <w:div w:id="1725062595">
      <w:bodyDiv w:val="1"/>
      <w:marLeft w:val="0"/>
      <w:marRight w:val="0"/>
      <w:marTop w:val="0"/>
      <w:marBottom w:val="0"/>
      <w:divBdr>
        <w:top w:val="none" w:sz="0" w:space="0" w:color="auto"/>
        <w:left w:val="none" w:sz="0" w:space="0" w:color="auto"/>
        <w:bottom w:val="none" w:sz="0" w:space="0" w:color="auto"/>
        <w:right w:val="none" w:sz="0" w:space="0" w:color="auto"/>
      </w:divBdr>
    </w:div>
    <w:div w:id="1726879184">
      <w:bodyDiv w:val="1"/>
      <w:marLeft w:val="0"/>
      <w:marRight w:val="0"/>
      <w:marTop w:val="0"/>
      <w:marBottom w:val="0"/>
      <w:divBdr>
        <w:top w:val="none" w:sz="0" w:space="0" w:color="auto"/>
        <w:left w:val="none" w:sz="0" w:space="0" w:color="auto"/>
        <w:bottom w:val="none" w:sz="0" w:space="0" w:color="auto"/>
        <w:right w:val="none" w:sz="0" w:space="0" w:color="auto"/>
      </w:divBdr>
    </w:div>
    <w:div w:id="1727030596">
      <w:bodyDiv w:val="1"/>
      <w:marLeft w:val="0"/>
      <w:marRight w:val="0"/>
      <w:marTop w:val="0"/>
      <w:marBottom w:val="0"/>
      <w:divBdr>
        <w:top w:val="none" w:sz="0" w:space="0" w:color="auto"/>
        <w:left w:val="none" w:sz="0" w:space="0" w:color="auto"/>
        <w:bottom w:val="none" w:sz="0" w:space="0" w:color="auto"/>
        <w:right w:val="none" w:sz="0" w:space="0" w:color="auto"/>
      </w:divBdr>
    </w:div>
    <w:div w:id="1727223319">
      <w:bodyDiv w:val="1"/>
      <w:marLeft w:val="0"/>
      <w:marRight w:val="0"/>
      <w:marTop w:val="0"/>
      <w:marBottom w:val="0"/>
      <w:divBdr>
        <w:top w:val="none" w:sz="0" w:space="0" w:color="auto"/>
        <w:left w:val="none" w:sz="0" w:space="0" w:color="auto"/>
        <w:bottom w:val="none" w:sz="0" w:space="0" w:color="auto"/>
        <w:right w:val="none" w:sz="0" w:space="0" w:color="auto"/>
      </w:divBdr>
    </w:div>
    <w:div w:id="1727534336">
      <w:bodyDiv w:val="1"/>
      <w:marLeft w:val="0"/>
      <w:marRight w:val="0"/>
      <w:marTop w:val="0"/>
      <w:marBottom w:val="0"/>
      <w:divBdr>
        <w:top w:val="none" w:sz="0" w:space="0" w:color="auto"/>
        <w:left w:val="none" w:sz="0" w:space="0" w:color="auto"/>
        <w:bottom w:val="none" w:sz="0" w:space="0" w:color="auto"/>
        <w:right w:val="none" w:sz="0" w:space="0" w:color="auto"/>
      </w:divBdr>
    </w:div>
    <w:div w:id="1727870734">
      <w:bodyDiv w:val="1"/>
      <w:marLeft w:val="0"/>
      <w:marRight w:val="0"/>
      <w:marTop w:val="0"/>
      <w:marBottom w:val="0"/>
      <w:divBdr>
        <w:top w:val="none" w:sz="0" w:space="0" w:color="auto"/>
        <w:left w:val="none" w:sz="0" w:space="0" w:color="auto"/>
        <w:bottom w:val="none" w:sz="0" w:space="0" w:color="auto"/>
        <w:right w:val="none" w:sz="0" w:space="0" w:color="auto"/>
      </w:divBdr>
    </w:div>
    <w:div w:id="1728410040">
      <w:bodyDiv w:val="1"/>
      <w:marLeft w:val="0"/>
      <w:marRight w:val="0"/>
      <w:marTop w:val="0"/>
      <w:marBottom w:val="0"/>
      <w:divBdr>
        <w:top w:val="none" w:sz="0" w:space="0" w:color="auto"/>
        <w:left w:val="none" w:sz="0" w:space="0" w:color="auto"/>
        <w:bottom w:val="none" w:sz="0" w:space="0" w:color="auto"/>
        <w:right w:val="none" w:sz="0" w:space="0" w:color="auto"/>
      </w:divBdr>
    </w:div>
    <w:div w:id="1728602892">
      <w:bodyDiv w:val="1"/>
      <w:marLeft w:val="0"/>
      <w:marRight w:val="0"/>
      <w:marTop w:val="0"/>
      <w:marBottom w:val="0"/>
      <w:divBdr>
        <w:top w:val="none" w:sz="0" w:space="0" w:color="auto"/>
        <w:left w:val="none" w:sz="0" w:space="0" w:color="auto"/>
        <w:bottom w:val="none" w:sz="0" w:space="0" w:color="auto"/>
        <w:right w:val="none" w:sz="0" w:space="0" w:color="auto"/>
      </w:divBdr>
    </w:div>
    <w:div w:id="1730767360">
      <w:bodyDiv w:val="1"/>
      <w:marLeft w:val="0"/>
      <w:marRight w:val="0"/>
      <w:marTop w:val="0"/>
      <w:marBottom w:val="0"/>
      <w:divBdr>
        <w:top w:val="none" w:sz="0" w:space="0" w:color="auto"/>
        <w:left w:val="none" w:sz="0" w:space="0" w:color="auto"/>
        <w:bottom w:val="none" w:sz="0" w:space="0" w:color="auto"/>
        <w:right w:val="none" w:sz="0" w:space="0" w:color="auto"/>
      </w:divBdr>
    </w:div>
    <w:div w:id="1732003488">
      <w:bodyDiv w:val="1"/>
      <w:marLeft w:val="0"/>
      <w:marRight w:val="0"/>
      <w:marTop w:val="0"/>
      <w:marBottom w:val="0"/>
      <w:divBdr>
        <w:top w:val="none" w:sz="0" w:space="0" w:color="auto"/>
        <w:left w:val="none" w:sz="0" w:space="0" w:color="auto"/>
        <w:bottom w:val="none" w:sz="0" w:space="0" w:color="auto"/>
        <w:right w:val="none" w:sz="0" w:space="0" w:color="auto"/>
      </w:divBdr>
    </w:div>
    <w:div w:id="1733845510">
      <w:bodyDiv w:val="1"/>
      <w:marLeft w:val="0"/>
      <w:marRight w:val="0"/>
      <w:marTop w:val="0"/>
      <w:marBottom w:val="0"/>
      <w:divBdr>
        <w:top w:val="none" w:sz="0" w:space="0" w:color="auto"/>
        <w:left w:val="none" w:sz="0" w:space="0" w:color="auto"/>
        <w:bottom w:val="none" w:sz="0" w:space="0" w:color="auto"/>
        <w:right w:val="none" w:sz="0" w:space="0" w:color="auto"/>
      </w:divBdr>
    </w:div>
    <w:div w:id="1734811599">
      <w:bodyDiv w:val="1"/>
      <w:marLeft w:val="0"/>
      <w:marRight w:val="0"/>
      <w:marTop w:val="0"/>
      <w:marBottom w:val="0"/>
      <w:divBdr>
        <w:top w:val="none" w:sz="0" w:space="0" w:color="auto"/>
        <w:left w:val="none" w:sz="0" w:space="0" w:color="auto"/>
        <w:bottom w:val="none" w:sz="0" w:space="0" w:color="auto"/>
        <w:right w:val="none" w:sz="0" w:space="0" w:color="auto"/>
      </w:divBdr>
    </w:div>
    <w:div w:id="1737392053">
      <w:bodyDiv w:val="1"/>
      <w:marLeft w:val="0"/>
      <w:marRight w:val="0"/>
      <w:marTop w:val="0"/>
      <w:marBottom w:val="0"/>
      <w:divBdr>
        <w:top w:val="none" w:sz="0" w:space="0" w:color="auto"/>
        <w:left w:val="none" w:sz="0" w:space="0" w:color="auto"/>
        <w:bottom w:val="none" w:sz="0" w:space="0" w:color="auto"/>
        <w:right w:val="none" w:sz="0" w:space="0" w:color="auto"/>
      </w:divBdr>
    </w:div>
    <w:div w:id="1737702171">
      <w:bodyDiv w:val="1"/>
      <w:marLeft w:val="0"/>
      <w:marRight w:val="0"/>
      <w:marTop w:val="0"/>
      <w:marBottom w:val="0"/>
      <w:divBdr>
        <w:top w:val="none" w:sz="0" w:space="0" w:color="auto"/>
        <w:left w:val="none" w:sz="0" w:space="0" w:color="auto"/>
        <w:bottom w:val="none" w:sz="0" w:space="0" w:color="auto"/>
        <w:right w:val="none" w:sz="0" w:space="0" w:color="auto"/>
      </w:divBdr>
    </w:div>
    <w:div w:id="1738019100">
      <w:bodyDiv w:val="1"/>
      <w:marLeft w:val="0"/>
      <w:marRight w:val="0"/>
      <w:marTop w:val="0"/>
      <w:marBottom w:val="0"/>
      <w:divBdr>
        <w:top w:val="none" w:sz="0" w:space="0" w:color="auto"/>
        <w:left w:val="none" w:sz="0" w:space="0" w:color="auto"/>
        <w:bottom w:val="none" w:sz="0" w:space="0" w:color="auto"/>
        <w:right w:val="none" w:sz="0" w:space="0" w:color="auto"/>
      </w:divBdr>
    </w:div>
    <w:div w:id="1738670488">
      <w:bodyDiv w:val="1"/>
      <w:marLeft w:val="0"/>
      <w:marRight w:val="0"/>
      <w:marTop w:val="0"/>
      <w:marBottom w:val="0"/>
      <w:divBdr>
        <w:top w:val="none" w:sz="0" w:space="0" w:color="auto"/>
        <w:left w:val="none" w:sz="0" w:space="0" w:color="auto"/>
        <w:bottom w:val="none" w:sz="0" w:space="0" w:color="auto"/>
        <w:right w:val="none" w:sz="0" w:space="0" w:color="auto"/>
      </w:divBdr>
    </w:div>
    <w:div w:id="1738673638">
      <w:bodyDiv w:val="1"/>
      <w:marLeft w:val="0"/>
      <w:marRight w:val="0"/>
      <w:marTop w:val="0"/>
      <w:marBottom w:val="0"/>
      <w:divBdr>
        <w:top w:val="none" w:sz="0" w:space="0" w:color="auto"/>
        <w:left w:val="none" w:sz="0" w:space="0" w:color="auto"/>
        <w:bottom w:val="none" w:sz="0" w:space="0" w:color="auto"/>
        <w:right w:val="none" w:sz="0" w:space="0" w:color="auto"/>
      </w:divBdr>
    </w:div>
    <w:div w:id="1740252425">
      <w:bodyDiv w:val="1"/>
      <w:marLeft w:val="0"/>
      <w:marRight w:val="0"/>
      <w:marTop w:val="0"/>
      <w:marBottom w:val="0"/>
      <w:divBdr>
        <w:top w:val="none" w:sz="0" w:space="0" w:color="auto"/>
        <w:left w:val="none" w:sz="0" w:space="0" w:color="auto"/>
        <w:bottom w:val="none" w:sz="0" w:space="0" w:color="auto"/>
        <w:right w:val="none" w:sz="0" w:space="0" w:color="auto"/>
      </w:divBdr>
    </w:div>
    <w:div w:id="1741100270">
      <w:bodyDiv w:val="1"/>
      <w:marLeft w:val="0"/>
      <w:marRight w:val="0"/>
      <w:marTop w:val="0"/>
      <w:marBottom w:val="0"/>
      <w:divBdr>
        <w:top w:val="none" w:sz="0" w:space="0" w:color="auto"/>
        <w:left w:val="none" w:sz="0" w:space="0" w:color="auto"/>
        <w:bottom w:val="none" w:sz="0" w:space="0" w:color="auto"/>
        <w:right w:val="none" w:sz="0" w:space="0" w:color="auto"/>
      </w:divBdr>
    </w:div>
    <w:div w:id="1742218118">
      <w:bodyDiv w:val="1"/>
      <w:marLeft w:val="0"/>
      <w:marRight w:val="0"/>
      <w:marTop w:val="0"/>
      <w:marBottom w:val="0"/>
      <w:divBdr>
        <w:top w:val="none" w:sz="0" w:space="0" w:color="auto"/>
        <w:left w:val="none" w:sz="0" w:space="0" w:color="auto"/>
        <w:bottom w:val="none" w:sz="0" w:space="0" w:color="auto"/>
        <w:right w:val="none" w:sz="0" w:space="0" w:color="auto"/>
      </w:divBdr>
    </w:div>
    <w:div w:id="1743480372">
      <w:bodyDiv w:val="1"/>
      <w:marLeft w:val="0"/>
      <w:marRight w:val="0"/>
      <w:marTop w:val="0"/>
      <w:marBottom w:val="0"/>
      <w:divBdr>
        <w:top w:val="none" w:sz="0" w:space="0" w:color="auto"/>
        <w:left w:val="none" w:sz="0" w:space="0" w:color="auto"/>
        <w:bottom w:val="none" w:sz="0" w:space="0" w:color="auto"/>
        <w:right w:val="none" w:sz="0" w:space="0" w:color="auto"/>
      </w:divBdr>
    </w:div>
    <w:div w:id="1743526323">
      <w:bodyDiv w:val="1"/>
      <w:marLeft w:val="0"/>
      <w:marRight w:val="0"/>
      <w:marTop w:val="0"/>
      <w:marBottom w:val="0"/>
      <w:divBdr>
        <w:top w:val="none" w:sz="0" w:space="0" w:color="auto"/>
        <w:left w:val="none" w:sz="0" w:space="0" w:color="auto"/>
        <w:bottom w:val="none" w:sz="0" w:space="0" w:color="auto"/>
        <w:right w:val="none" w:sz="0" w:space="0" w:color="auto"/>
      </w:divBdr>
    </w:div>
    <w:div w:id="1744259770">
      <w:bodyDiv w:val="1"/>
      <w:marLeft w:val="0"/>
      <w:marRight w:val="0"/>
      <w:marTop w:val="0"/>
      <w:marBottom w:val="0"/>
      <w:divBdr>
        <w:top w:val="none" w:sz="0" w:space="0" w:color="auto"/>
        <w:left w:val="none" w:sz="0" w:space="0" w:color="auto"/>
        <w:bottom w:val="none" w:sz="0" w:space="0" w:color="auto"/>
        <w:right w:val="none" w:sz="0" w:space="0" w:color="auto"/>
      </w:divBdr>
    </w:div>
    <w:div w:id="1744717138">
      <w:bodyDiv w:val="1"/>
      <w:marLeft w:val="0"/>
      <w:marRight w:val="0"/>
      <w:marTop w:val="0"/>
      <w:marBottom w:val="0"/>
      <w:divBdr>
        <w:top w:val="none" w:sz="0" w:space="0" w:color="auto"/>
        <w:left w:val="none" w:sz="0" w:space="0" w:color="auto"/>
        <w:bottom w:val="none" w:sz="0" w:space="0" w:color="auto"/>
        <w:right w:val="none" w:sz="0" w:space="0" w:color="auto"/>
      </w:divBdr>
    </w:div>
    <w:div w:id="1745226269">
      <w:bodyDiv w:val="1"/>
      <w:marLeft w:val="0"/>
      <w:marRight w:val="0"/>
      <w:marTop w:val="0"/>
      <w:marBottom w:val="0"/>
      <w:divBdr>
        <w:top w:val="none" w:sz="0" w:space="0" w:color="auto"/>
        <w:left w:val="none" w:sz="0" w:space="0" w:color="auto"/>
        <w:bottom w:val="none" w:sz="0" w:space="0" w:color="auto"/>
        <w:right w:val="none" w:sz="0" w:space="0" w:color="auto"/>
      </w:divBdr>
    </w:div>
    <w:div w:id="1745759747">
      <w:bodyDiv w:val="1"/>
      <w:marLeft w:val="0"/>
      <w:marRight w:val="0"/>
      <w:marTop w:val="0"/>
      <w:marBottom w:val="0"/>
      <w:divBdr>
        <w:top w:val="none" w:sz="0" w:space="0" w:color="auto"/>
        <w:left w:val="none" w:sz="0" w:space="0" w:color="auto"/>
        <w:bottom w:val="none" w:sz="0" w:space="0" w:color="auto"/>
        <w:right w:val="none" w:sz="0" w:space="0" w:color="auto"/>
      </w:divBdr>
    </w:div>
    <w:div w:id="1745759944">
      <w:bodyDiv w:val="1"/>
      <w:marLeft w:val="0"/>
      <w:marRight w:val="0"/>
      <w:marTop w:val="0"/>
      <w:marBottom w:val="0"/>
      <w:divBdr>
        <w:top w:val="none" w:sz="0" w:space="0" w:color="auto"/>
        <w:left w:val="none" w:sz="0" w:space="0" w:color="auto"/>
        <w:bottom w:val="none" w:sz="0" w:space="0" w:color="auto"/>
        <w:right w:val="none" w:sz="0" w:space="0" w:color="auto"/>
      </w:divBdr>
    </w:div>
    <w:div w:id="1746145321">
      <w:bodyDiv w:val="1"/>
      <w:marLeft w:val="0"/>
      <w:marRight w:val="0"/>
      <w:marTop w:val="0"/>
      <w:marBottom w:val="0"/>
      <w:divBdr>
        <w:top w:val="none" w:sz="0" w:space="0" w:color="auto"/>
        <w:left w:val="none" w:sz="0" w:space="0" w:color="auto"/>
        <w:bottom w:val="none" w:sz="0" w:space="0" w:color="auto"/>
        <w:right w:val="none" w:sz="0" w:space="0" w:color="auto"/>
      </w:divBdr>
    </w:div>
    <w:div w:id="1746606602">
      <w:bodyDiv w:val="1"/>
      <w:marLeft w:val="0"/>
      <w:marRight w:val="0"/>
      <w:marTop w:val="0"/>
      <w:marBottom w:val="0"/>
      <w:divBdr>
        <w:top w:val="none" w:sz="0" w:space="0" w:color="auto"/>
        <w:left w:val="none" w:sz="0" w:space="0" w:color="auto"/>
        <w:bottom w:val="none" w:sz="0" w:space="0" w:color="auto"/>
        <w:right w:val="none" w:sz="0" w:space="0" w:color="auto"/>
      </w:divBdr>
    </w:div>
    <w:div w:id="1746998341">
      <w:bodyDiv w:val="1"/>
      <w:marLeft w:val="0"/>
      <w:marRight w:val="0"/>
      <w:marTop w:val="0"/>
      <w:marBottom w:val="0"/>
      <w:divBdr>
        <w:top w:val="none" w:sz="0" w:space="0" w:color="auto"/>
        <w:left w:val="none" w:sz="0" w:space="0" w:color="auto"/>
        <w:bottom w:val="none" w:sz="0" w:space="0" w:color="auto"/>
        <w:right w:val="none" w:sz="0" w:space="0" w:color="auto"/>
      </w:divBdr>
    </w:div>
    <w:div w:id="1747260870">
      <w:bodyDiv w:val="1"/>
      <w:marLeft w:val="0"/>
      <w:marRight w:val="0"/>
      <w:marTop w:val="0"/>
      <w:marBottom w:val="0"/>
      <w:divBdr>
        <w:top w:val="none" w:sz="0" w:space="0" w:color="auto"/>
        <w:left w:val="none" w:sz="0" w:space="0" w:color="auto"/>
        <w:bottom w:val="none" w:sz="0" w:space="0" w:color="auto"/>
        <w:right w:val="none" w:sz="0" w:space="0" w:color="auto"/>
      </w:divBdr>
    </w:div>
    <w:div w:id="1747530005">
      <w:bodyDiv w:val="1"/>
      <w:marLeft w:val="0"/>
      <w:marRight w:val="0"/>
      <w:marTop w:val="0"/>
      <w:marBottom w:val="0"/>
      <w:divBdr>
        <w:top w:val="none" w:sz="0" w:space="0" w:color="auto"/>
        <w:left w:val="none" w:sz="0" w:space="0" w:color="auto"/>
        <w:bottom w:val="none" w:sz="0" w:space="0" w:color="auto"/>
        <w:right w:val="none" w:sz="0" w:space="0" w:color="auto"/>
      </w:divBdr>
    </w:div>
    <w:div w:id="1748384421">
      <w:bodyDiv w:val="1"/>
      <w:marLeft w:val="0"/>
      <w:marRight w:val="0"/>
      <w:marTop w:val="0"/>
      <w:marBottom w:val="0"/>
      <w:divBdr>
        <w:top w:val="none" w:sz="0" w:space="0" w:color="auto"/>
        <w:left w:val="none" w:sz="0" w:space="0" w:color="auto"/>
        <w:bottom w:val="none" w:sz="0" w:space="0" w:color="auto"/>
        <w:right w:val="none" w:sz="0" w:space="0" w:color="auto"/>
      </w:divBdr>
    </w:div>
    <w:div w:id="1749185087">
      <w:bodyDiv w:val="1"/>
      <w:marLeft w:val="0"/>
      <w:marRight w:val="0"/>
      <w:marTop w:val="0"/>
      <w:marBottom w:val="0"/>
      <w:divBdr>
        <w:top w:val="none" w:sz="0" w:space="0" w:color="auto"/>
        <w:left w:val="none" w:sz="0" w:space="0" w:color="auto"/>
        <w:bottom w:val="none" w:sz="0" w:space="0" w:color="auto"/>
        <w:right w:val="none" w:sz="0" w:space="0" w:color="auto"/>
      </w:divBdr>
    </w:div>
    <w:div w:id="1750039389">
      <w:bodyDiv w:val="1"/>
      <w:marLeft w:val="0"/>
      <w:marRight w:val="0"/>
      <w:marTop w:val="0"/>
      <w:marBottom w:val="0"/>
      <w:divBdr>
        <w:top w:val="none" w:sz="0" w:space="0" w:color="auto"/>
        <w:left w:val="none" w:sz="0" w:space="0" w:color="auto"/>
        <w:bottom w:val="none" w:sz="0" w:space="0" w:color="auto"/>
        <w:right w:val="none" w:sz="0" w:space="0" w:color="auto"/>
      </w:divBdr>
    </w:div>
    <w:div w:id="1750808079">
      <w:bodyDiv w:val="1"/>
      <w:marLeft w:val="0"/>
      <w:marRight w:val="0"/>
      <w:marTop w:val="0"/>
      <w:marBottom w:val="0"/>
      <w:divBdr>
        <w:top w:val="none" w:sz="0" w:space="0" w:color="auto"/>
        <w:left w:val="none" w:sz="0" w:space="0" w:color="auto"/>
        <w:bottom w:val="none" w:sz="0" w:space="0" w:color="auto"/>
        <w:right w:val="none" w:sz="0" w:space="0" w:color="auto"/>
      </w:divBdr>
    </w:div>
    <w:div w:id="1751078254">
      <w:bodyDiv w:val="1"/>
      <w:marLeft w:val="0"/>
      <w:marRight w:val="0"/>
      <w:marTop w:val="0"/>
      <w:marBottom w:val="0"/>
      <w:divBdr>
        <w:top w:val="none" w:sz="0" w:space="0" w:color="auto"/>
        <w:left w:val="none" w:sz="0" w:space="0" w:color="auto"/>
        <w:bottom w:val="none" w:sz="0" w:space="0" w:color="auto"/>
        <w:right w:val="none" w:sz="0" w:space="0" w:color="auto"/>
      </w:divBdr>
    </w:div>
    <w:div w:id="1751387466">
      <w:bodyDiv w:val="1"/>
      <w:marLeft w:val="0"/>
      <w:marRight w:val="0"/>
      <w:marTop w:val="0"/>
      <w:marBottom w:val="0"/>
      <w:divBdr>
        <w:top w:val="none" w:sz="0" w:space="0" w:color="auto"/>
        <w:left w:val="none" w:sz="0" w:space="0" w:color="auto"/>
        <w:bottom w:val="none" w:sz="0" w:space="0" w:color="auto"/>
        <w:right w:val="none" w:sz="0" w:space="0" w:color="auto"/>
      </w:divBdr>
    </w:div>
    <w:div w:id="1752116660">
      <w:bodyDiv w:val="1"/>
      <w:marLeft w:val="0"/>
      <w:marRight w:val="0"/>
      <w:marTop w:val="0"/>
      <w:marBottom w:val="0"/>
      <w:divBdr>
        <w:top w:val="none" w:sz="0" w:space="0" w:color="auto"/>
        <w:left w:val="none" w:sz="0" w:space="0" w:color="auto"/>
        <w:bottom w:val="none" w:sz="0" w:space="0" w:color="auto"/>
        <w:right w:val="none" w:sz="0" w:space="0" w:color="auto"/>
      </w:divBdr>
    </w:div>
    <w:div w:id="1753040720">
      <w:bodyDiv w:val="1"/>
      <w:marLeft w:val="0"/>
      <w:marRight w:val="0"/>
      <w:marTop w:val="0"/>
      <w:marBottom w:val="0"/>
      <w:divBdr>
        <w:top w:val="none" w:sz="0" w:space="0" w:color="auto"/>
        <w:left w:val="none" w:sz="0" w:space="0" w:color="auto"/>
        <w:bottom w:val="none" w:sz="0" w:space="0" w:color="auto"/>
        <w:right w:val="none" w:sz="0" w:space="0" w:color="auto"/>
      </w:divBdr>
    </w:div>
    <w:div w:id="1753744147">
      <w:bodyDiv w:val="1"/>
      <w:marLeft w:val="0"/>
      <w:marRight w:val="0"/>
      <w:marTop w:val="0"/>
      <w:marBottom w:val="0"/>
      <w:divBdr>
        <w:top w:val="none" w:sz="0" w:space="0" w:color="auto"/>
        <w:left w:val="none" w:sz="0" w:space="0" w:color="auto"/>
        <w:bottom w:val="none" w:sz="0" w:space="0" w:color="auto"/>
        <w:right w:val="none" w:sz="0" w:space="0" w:color="auto"/>
      </w:divBdr>
    </w:div>
    <w:div w:id="1753968499">
      <w:bodyDiv w:val="1"/>
      <w:marLeft w:val="0"/>
      <w:marRight w:val="0"/>
      <w:marTop w:val="0"/>
      <w:marBottom w:val="0"/>
      <w:divBdr>
        <w:top w:val="none" w:sz="0" w:space="0" w:color="auto"/>
        <w:left w:val="none" w:sz="0" w:space="0" w:color="auto"/>
        <w:bottom w:val="none" w:sz="0" w:space="0" w:color="auto"/>
        <w:right w:val="none" w:sz="0" w:space="0" w:color="auto"/>
      </w:divBdr>
    </w:div>
    <w:div w:id="1755517696">
      <w:bodyDiv w:val="1"/>
      <w:marLeft w:val="0"/>
      <w:marRight w:val="0"/>
      <w:marTop w:val="0"/>
      <w:marBottom w:val="0"/>
      <w:divBdr>
        <w:top w:val="none" w:sz="0" w:space="0" w:color="auto"/>
        <w:left w:val="none" w:sz="0" w:space="0" w:color="auto"/>
        <w:bottom w:val="none" w:sz="0" w:space="0" w:color="auto"/>
        <w:right w:val="none" w:sz="0" w:space="0" w:color="auto"/>
      </w:divBdr>
    </w:div>
    <w:div w:id="1756173222">
      <w:bodyDiv w:val="1"/>
      <w:marLeft w:val="0"/>
      <w:marRight w:val="0"/>
      <w:marTop w:val="0"/>
      <w:marBottom w:val="0"/>
      <w:divBdr>
        <w:top w:val="none" w:sz="0" w:space="0" w:color="auto"/>
        <w:left w:val="none" w:sz="0" w:space="0" w:color="auto"/>
        <w:bottom w:val="none" w:sz="0" w:space="0" w:color="auto"/>
        <w:right w:val="none" w:sz="0" w:space="0" w:color="auto"/>
      </w:divBdr>
    </w:div>
    <w:div w:id="1760760149">
      <w:bodyDiv w:val="1"/>
      <w:marLeft w:val="0"/>
      <w:marRight w:val="0"/>
      <w:marTop w:val="0"/>
      <w:marBottom w:val="0"/>
      <w:divBdr>
        <w:top w:val="none" w:sz="0" w:space="0" w:color="auto"/>
        <w:left w:val="none" w:sz="0" w:space="0" w:color="auto"/>
        <w:bottom w:val="none" w:sz="0" w:space="0" w:color="auto"/>
        <w:right w:val="none" w:sz="0" w:space="0" w:color="auto"/>
      </w:divBdr>
    </w:div>
    <w:div w:id="1762097616">
      <w:bodyDiv w:val="1"/>
      <w:marLeft w:val="0"/>
      <w:marRight w:val="0"/>
      <w:marTop w:val="0"/>
      <w:marBottom w:val="0"/>
      <w:divBdr>
        <w:top w:val="none" w:sz="0" w:space="0" w:color="auto"/>
        <w:left w:val="none" w:sz="0" w:space="0" w:color="auto"/>
        <w:bottom w:val="none" w:sz="0" w:space="0" w:color="auto"/>
        <w:right w:val="none" w:sz="0" w:space="0" w:color="auto"/>
      </w:divBdr>
    </w:div>
    <w:div w:id="1762219896">
      <w:bodyDiv w:val="1"/>
      <w:marLeft w:val="0"/>
      <w:marRight w:val="0"/>
      <w:marTop w:val="0"/>
      <w:marBottom w:val="0"/>
      <w:divBdr>
        <w:top w:val="none" w:sz="0" w:space="0" w:color="auto"/>
        <w:left w:val="none" w:sz="0" w:space="0" w:color="auto"/>
        <w:bottom w:val="none" w:sz="0" w:space="0" w:color="auto"/>
        <w:right w:val="none" w:sz="0" w:space="0" w:color="auto"/>
      </w:divBdr>
    </w:div>
    <w:div w:id="1765220071">
      <w:bodyDiv w:val="1"/>
      <w:marLeft w:val="0"/>
      <w:marRight w:val="0"/>
      <w:marTop w:val="0"/>
      <w:marBottom w:val="0"/>
      <w:divBdr>
        <w:top w:val="none" w:sz="0" w:space="0" w:color="auto"/>
        <w:left w:val="none" w:sz="0" w:space="0" w:color="auto"/>
        <w:bottom w:val="none" w:sz="0" w:space="0" w:color="auto"/>
        <w:right w:val="none" w:sz="0" w:space="0" w:color="auto"/>
      </w:divBdr>
    </w:div>
    <w:div w:id="1765570831">
      <w:bodyDiv w:val="1"/>
      <w:marLeft w:val="0"/>
      <w:marRight w:val="0"/>
      <w:marTop w:val="0"/>
      <w:marBottom w:val="0"/>
      <w:divBdr>
        <w:top w:val="none" w:sz="0" w:space="0" w:color="auto"/>
        <w:left w:val="none" w:sz="0" w:space="0" w:color="auto"/>
        <w:bottom w:val="none" w:sz="0" w:space="0" w:color="auto"/>
        <w:right w:val="none" w:sz="0" w:space="0" w:color="auto"/>
      </w:divBdr>
    </w:div>
    <w:div w:id="1765954753">
      <w:bodyDiv w:val="1"/>
      <w:marLeft w:val="0"/>
      <w:marRight w:val="0"/>
      <w:marTop w:val="0"/>
      <w:marBottom w:val="0"/>
      <w:divBdr>
        <w:top w:val="none" w:sz="0" w:space="0" w:color="auto"/>
        <w:left w:val="none" w:sz="0" w:space="0" w:color="auto"/>
        <w:bottom w:val="none" w:sz="0" w:space="0" w:color="auto"/>
        <w:right w:val="none" w:sz="0" w:space="0" w:color="auto"/>
      </w:divBdr>
    </w:div>
    <w:div w:id="1767383487">
      <w:bodyDiv w:val="1"/>
      <w:marLeft w:val="0"/>
      <w:marRight w:val="0"/>
      <w:marTop w:val="0"/>
      <w:marBottom w:val="0"/>
      <w:divBdr>
        <w:top w:val="none" w:sz="0" w:space="0" w:color="auto"/>
        <w:left w:val="none" w:sz="0" w:space="0" w:color="auto"/>
        <w:bottom w:val="none" w:sz="0" w:space="0" w:color="auto"/>
        <w:right w:val="none" w:sz="0" w:space="0" w:color="auto"/>
      </w:divBdr>
    </w:div>
    <w:div w:id="1767531330">
      <w:bodyDiv w:val="1"/>
      <w:marLeft w:val="0"/>
      <w:marRight w:val="0"/>
      <w:marTop w:val="0"/>
      <w:marBottom w:val="0"/>
      <w:divBdr>
        <w:top w:val="none" w:sz="0" w:space="0" w:color="auto"/>
        <w:left w:val="none" w:sz="0" w:space="0" w:color="auto"/>
        <w:bottom w:val="none" w:sz="0" w:space="0" w:color="auto"/>
        <w:right w:val="none" w:sz="0" w:space="0" w:color="auto"/>
      </w:divBdr>
    </w:div>
    <w:div w:id="1768233728">
      <w:bodyDiv w:val="1"/>
      <w:marLeft w:val="0"/>
      <w:marRight w:val="0"/>
      <w:marTop w:val="0"/>
      <w:marBottom w:val="0"/>
      <w:divBdr>
        <w:top w:val="none" w:sz="0" w:space="0" w:color="auto"/>
        <w:left w:val="none" w:sz="0" w:space="0" w:color="auto"/>
        <w:bottom w:val="none" w:sz="0" w:space="0" w:color="auto"/>
        <w:right w:val="none" w:sz="0" w:space="0" w:color="auto"/>
      </w:divBdr>
    </w:div>
    <w:div w:id="1768379949">
      <w:bodyDiv w:val="1"/>
      <w:marLeft w:val="0"/>
      <w:marRight w:val="0"/>
      <w:marTop w:val="0"/>
      <w:marBottom w:val="0"/>
      <w:divBdr>
        <w:top w:val="none" w:sz="0" w:space="0" w:color="auto"/>
        <w:left w:val="none" w:sz="0" w:space="0" w:color="auto"/>
        <w:bottom w:val="none" w:sz="0" w:space="0" w:color="auto"/>
        <w:right w:val="none" w:sz="0" w:space="0" w:color="auto"/>
      </w:divBdr>
    </w:div>
    <w:div w:id="1769041187">
      <w:bodyDiv w:val="1"/>
      <w:marLeft w:val="0"/>
      <w:marRight w:val="0"/>
      <w:marTop w:val="0"/>
      <w:marBottom w:val="0"/>
      <w:divBdr>
        <w:top w:val="none" w:sz="0" w:space="0" w:color="auto"/>
        <w:left w:val="none" w:sz="0" w:space="0" w:color="auto"/>
        <w:bottom w:val="none" w:sz="0" w:space="0" w:color="auto"/>
        <w:right w:val="none" w:sz="0" w:space="0" w:color="auto"/>
      </w:divBdr>
    </w:div>
    <w:div w:id="1772165611">
      <w:bodyDiv w:val="1"/>
      <w:marLeft w:val="0"/>
      <w:marRight w:val="0"/>
      <w:marTop w:val="0"/>
      <w:marBottom w:val="0"/>
      <w:divBdr>
        <w:top w:val="none" w:sz="0" w:space="0" w:color="auto"/>
        <w:left w:val="none" w:sz="0" w:space="0" w:color="auto"/>
        <w:bottom w:val="none" w:sz="0" w:space="0" w:color="auto"/>
        <w:right w:val="none" w:sz="0" w:space="0" w:color="auto"/>
      </w:divBdr>
    </w:div>
    <w:div w:id="1772896965">
      <w:bodyDiv w:val="1"/>
      <w:marLeft w:val="0"/>
      <w:marRight w:val="0"/>
      <w:marTop w:val="0"/>
      <w:marBottom w:val="0"/>
      <w:divBdr>
        <w:top w:val="none" w:sz="0" w:space="0" w:color="auto"/>
        <w:left w:val="none" w:sz="0" w:space="0" w:color="auto"/>
        <w:bottom w:val="none" w:sz="0" w:space="0" w:color="auto"/>
        <w:right w:val="none" w:sz="0" w:space="0" w:color="auto"/>
      </w:divBdr>
    </w:div>
    <w:div w:id="1773352357">
      <w:bodyDiv w:val="1"/>
      <w:marLeft w:val="0"/>
      <w:marRight w:val="0"/>
      <w:marTop w:val="0"/>
      <w:marBottom w:val="0"/>
      <w:divBdr>
        <w:top w:val="none" w:sz="0" w:space="0" w:color="auto"/>
        <w:left w:val="none" w:sz="0" w:space="0" w:color="auto"/>
        <w:bottom w:val="none" w:sz="0" w:space="0" w:color="auto"/>
        <w:right w:val="none" w:sz="0" w:space="0" w:color="auto"/>
      </w:divBdr>
    </w:div>
    <w:div w:id="1773819446">
      <w:bodyDiv w:val="1"/>
      <w:marLeft w:val="0"/>
      <w:marRight w:val="0"/>
      <w:marTop w:val="0"/>
      <w:marBottom w:val="0"/>
      <w:divBdr>
        <w:top w:val="none" w:sz="0" w:space="0" w:color="auto"/>
        <w:left w:val="none" w:sz="0" w:space="0" w:color="auto"/>
        <w:bottom w:val="none" w:sz="0" w:space="0" w:color="auto"/>
        <w:right w:val="none" w:sz="0" w:space="0" w:color="auto"/>
      </w:divBdr>
    </w:div>
    <w:div w:id="1774981084">
      <w:bodyDiv w:val="1"/>
      <w:marLeft w:val="0"/>
      <w:marRight w:val="0"/>
      <w:marTop w:val="0"/>
      <w:marBottom w:val="0"/>
      <w:divBdr>
        <w:top w:val="none" w:sz="0" w:space="0" w:color="auto"/>
        <w:left w:val="none" w:sz="0" w:space="0" w:color="auto"/>
        <w:bottom w:val="none" w:sz="0" w:space="0" w:color="auto"/>
        <w:right w:val="none" w:sz="0" w:space="0" w:color="auto"/>
      </w:divBdr>
    </w:div>
    <w:div w:id="1776175386">
      <w:bodyDiv w:val="1"/>
      <w:marLeft w:val="0"/>
      <w:marRight w:val="0"/>
      <w:marTop w:val="0"/>
      <w:marBottom w:val="0"/>
      <w:divBdr>
        <w:top w:val="none" w:sz="0" w:space="0" w:color="auto"/>
        <w:left w:val="none" w:sz="0" w:space="0" w:color="auto"/>
        <w:bottom w:val="none" w:sz="0" w:space="0" w:color="auto"/>
        <w:right w:val="none" w:sz="0" w:space="0" w:color="auto"/>
      </w:divBdr>
    </w:div>
    <w:div w:id="1776441781">
      <w:bodyDiv w:val="1"/>
      <w:marLeft w:val="0"/>
      <w:marRight w:val="0"/>
      <w:marTop w:val="0"/>
      <w:marBottom w:val="0"/>
      <w:divBdr>
        <w:top w:val="none" w:sz="0" w:space="0" w:color="auto"/>
        <w:left w:val="none" w:sz="0" w:space="0" w:color="auto"/>
        <w:bottom w:val="none" w:sz="0" w:space="0" w:color="auto"/>
        <w:right w:val="none" w:sz="0" w:space="0" w:color="auto"/>
      </w:divBdr>
    </w:div>
    <w:div w:id="1776514871">
      <w:bodyDiv w:val="1"/>
      <w:marLeft w:val="0"/>
      <w:marRight w:val="0"/>
      <w:marTop w:val="0"/>
      <w:marBottom w:val="0"/>
      <w:divBdr>
        <w:top w:val="none" w:sz="0" w:space="0" w:color="auto"/>
        <w:left w:val="none" w:sz="0" w:space="0" w:color="auto"/>
        <w:bottom w:val="none" w:sz="0" w:space="0" w:color="auto"/>
        <w:right w:val="none" w:sz="0" w:space="0" w:color="auto"/>
      </w:divBdr>
    </w:div>
    <w:div w:id="1776748451">
      <w:bodyDiv w:val="1"/>
      <w:marLeft w:val="0"/>
      <w:marRight w:val="0"/>
      <w:marTop w:val="0"/>
      <w:marBottom w:val="0"/>
      <w:divBdr>
        <w:top w:val="none" w:sz="0" w:space="0" w:color="auto"/>
        <w:left w:val="none" w:sz="0" w:space="0" w:color="auto"/>
        <w:bottom w:val="none" w:sz="0" w:space="0" w:color="auto"/>
        <w:right w:val="none" w:sz="0" w:space="0" w:color="auto"/>
      </w:divBdr>
    </w:div>
    <w:div w:id="1778940419">
      <w:bodyDiv w:val="1"/>
      <w:marLeft w:val="0"/>
      <w:marRight w:val="0"/>
      <w:marTop w:val="0"/>
      <w:marBottom w:val="0"/>
      <w:divBdr>
        <w:top w:val="none" w:sz="0" w:space="0" w:color="auto"/>
        <w:left w:val="none" w:sz="0" w:space="0" w:color="auto"/>
        <w:bottom w:val="none" w:sz="0" w:space="0" w:color="auto"/>
        <w:right w:val="none" w:sz="0" w:space="0" w:color="auto"/>
      </w:divBdr>
    </w:div>
    <w:div w:id="1779838461">
      <w:bodyDiv w:val="1"/>
      <w:marLeft w:val="0"/>
      <w:marRight w:val="0"/>
      <w:marTop w:val="0"/>
      <w:marBottom w:val="0"/>
      <w:divBdr>
        <w:top w:val="none" w:sz="0" w:space="0" w:color="auto"/>
        <w:left w:val="none" w:sz="0" w:space="0" w:color="auto"/>
        <w:bottom w:val="none" w:sz="0" w:space="0" w:color="auto"/>
        <w:right w:val="none" w:sz="0" w:space="0" w:color="auto"/>
      </w:divBdr>
    </w:div>
    <w:div w:id="1780948578">
      <w:bodyDiv w:val="1"/>
      <w:marLeft w:val="0"/>
      <w:marRight w:val="0"/>
      <w:marTop w:val="0"/>
      <w:marBottom w:val="0"/>
      <w:divBdr>
        <w:top w:val="none" w:sz="0" w:space="0" w:color="auto"/>
        <w:left w:val="none" w:sz="0" w:space="0" w:color="auto"/>
        <w:bottom w:val="none" w:sz="0" w:space="0" w:color="auto"/>
        <w:right w:val="none" w:sz="0" w:space="0" w:color="auto"/>
      </w:divBdr>
    </w:div>
    <w:div w:id="1781023854">
      <w:bodyDiv w:val="1"/>
      <w:marLeft w:val="0"/>
      <w:marRight w:val="0"/>
      <w:marTop w:val="0"/>
      <w:marBottom w:val="0"/>
      <w:divBdr>
        <w:top w:val="none" w:sz="0" w:space="0" w:color="auto"/>
        <w:left w:val="none" w:sz="0" w:space="0" w:color="auto"/>
        <w:bottom w:val="none" w:sz="0" w:space="0" w:color="auto"/>
        <w:right w:val="none" w:sz="0" w:space="0" w:color="auto"/>
      </w:divBdr>
    </w:div>
    <w:div w:id="1781997479">
      <w:bodyDiv w:val="1"/>
      <w:marLeft w:val="0"/>
      <w:marRight w:val="0"/>
      <w:marTop w:val="0"/>
      <w:marBottom w:val="0"/>
      <w:divBdr>
        <w:top w:val="none" w:sz="0" w:space="0" w:color="auto"/>
        <w:left w:val="none" w:sz="0" w:space="0" w:color="auto"/>
        <w:bottom w:val="none" w:sz="0" w:space="0" w:color="auto"/>
        <w:right w:val="none" w:sz="0" w:space="0" w:color="auto"/>
      </w:divBdr>
    </w:div>
    <w:div w:id="1782996249">
      <w:bodyDiv w:val="1"/>
      <w:marLeft w:val="0"/>
      <w:marRight w:val="0"/>
      <w:marTop w:val="0"/>
      <w:marBottom w:val="0"/>
      <w:divBdr>
        <w:top w:val="none" w:sz="0" w:space="0" w:color="auto"/>
        <w:left w:val="none" w:sz="0" w:space="0" w:color="auto"/>
        <w:bottom w:val="none" w:sz="0" w:space="0" w:color="auto"/>
        <w:right w:val="none" w:sz="0" w:space="0" w:color="auto"/>
      </w:divBdr>
    </w:div>
    <w:div w:id="1783719796">
      <w:bodyDiv w:val="1"/>
      <w:marLeft w:val="0"/>
      <w:marRight w:val="0"/>
      <w:marTop w:val="0"/>
      <w:marBottom w:val="0"/>
      <w:divBdr>
        <w:top w:val="none" w:sz="0" w:space="0" w:color="auto"/>
        <w:left w:val="none" w:sz="0" w:space="0" w:color="auto"/>
        <w:bottom w:val="none" w:sz="0" w:space="0" w:color="auto"/>
        <w:right w:val="none" w:sz="0" w:space="0" w:color="auto"/>
      </w:divBdr>
    </w:div>
    <w:div w:id="1786269508">
      <w:bodyDiv w:val="1"/>
      <w:marLeft w:val="0"/>
      <w:marRight w:val="0"/>
      <w:marTop w:val="0"/>
      <w:marBottom w:val="0"/>
      <w:divBdr>
        <w:top w:val="none" w:sz="0" w:space="0" w:color="auto"/>
        <w:left w:val="none" w:sz="0" w:space="0" w:color="auto"/>
        <w:bottom w:val="none" w:sz="0" w:space="0" w:color="auto"/>
        <w:right w:val="none" w:sz="0" w:space="0" w:color="auto"/>
      </w:divBdr>
    </w:div>
    <w:div w:id="1787196837">
      <w:bodyDiv w:val="1"/>
      <w:marLeft w:val="0"/>
      <w:marRight w:val="0"/>
      <w:marTop w:val="0"/>
      <w:marBottom w:val="0"/>
      <w:divBdr>
        <w:top w:val="none" w:sz="0" w:space="0" w:color="auto"/>
        <w:left w:val="none" w:sz="0" w:space="0" w:color="auto"/>
        <w:bottom w:val="none" w:sz="0" w:space="0" w:color="auto"/>
        <w:right w:val="none" w:sz="0" w:space="0" w:color="auto"/>
      </w:divBdr>
    </w:div>
    <w:div w:id="1788114092">
      <w:bodyDiv w:val="1"/>
      <w:marLeft w:val="0"/>
      <w:marRight w:val="0"/>
      <w:marTop w:val="0"/>
      <w:marBottom w:val="0"/>
      <w:divBdr>
        <w:top w:val="none" w:sz="0" w:space="0" w:color="auto"/>
        <w:left w:val="none" w:sz="0" w:space="0" w:color="auto"/>
        <w:bottom w:val="none" w:sz="0" w:space="0" w:color="auto"/>
        <w:right w:val="none" w:sz="0" w:space="0" w:color="auto"/>
      </w:divBdr>
    </w:div>
    <w:div w:id="1789278486">
      <w:bodyDiv w:val="1"/>
      <w:marLeft w:val="0"/>
      <w:marRight w:val="0"/>
      <w:marTop w:val="0"/>
      <w:marBottom w:val="0"/>
      <w:divBdr>
        <w:top w:val="none" w:sz="0" w:space="0" w:color="auto"/>
        <w:left w:val="none" w:sz="0" w:space="0" w:color="auto"/>
        <w:bottom w:val="none" w:sz="0" w:space="0" w:color="auto"/>
        <w:right w:val="none" w:sz="0" w:space="0" w:color="auto"/>
      </w:divBdr>
    </w:div>
    <w:div w:id="1790080440">
      <w:bodyDiv w:val="1"/>
      <w:marLeft w:val="0"/>
      <w:marRight w:val="0"/>
      <w:marTop w:val="0"/>
      <w:marBottom w:val="0"/>
      <w:divBdr>
        <w:top w:val="none" w:sz="0" w:space="0" w:color="auto"/>
        <w:left w:val="none" w:sz="0" w:space="0" w:color="auto"/>
        <w:bottom w:val="none" w:sz="0" w:space="0" w:color="auto"/>
        <w:right w:val="none" w:sz="0" w:space="0" w:color="auto"/>
      </w:divBdr>
    </w:div>
    <w:div w:id="1790271782">
      <w:bodyDiv w:val="1"/>
      <w:marLeft w:val="0"/>
      <w:marRight w:val="0"/>
      <w:marTop w:val="0"/>
      <w:marBottom w:val="0"/>
      <w:divBdr>
        <w:top w:val="none" w:sz="0" w:space="0" w:color="auto"/>
        <w:left w:val="none" w:sz="0" w:space="0" w:color="auto"/>
        <w:bottom w:val="none" w:sz="0" w:space="0" w:color="auto"/>
        <w:right w:val="none" w:sz="0" w:space="0" w:color="auto"/>
      </w:divBdr>
    </w:div>
    <w:div w:id="1793554620">
      <w:bodyDiv w:val="1"/>
      <w:marLeft w:val="0"/>
      <w:marRight w:val="0"/>
      <w:marTop w:val="0"/>
      <w:marBottom w:val="0"/>
      <w:divBdr>
        <w:top w:val="none" w:sz="0" w:space="0" w:color="auto"/>
        <w:left w:val="none" w:sz="0" w:space="0" w:color="auto"/>
        <w:bottom w:val="none" w:sz="0" w:space="0" w:color="auto"/>
        <w:right w:val="none" w:sz="0" w:space="0" w:color="auto"/>
      </w:divBdr>
    </w:div>
    <w:div w:id="1793598568">
      <w:bodyDiv w:val="1"/>
      <w:marLeft w:val="0"/>
      <w:marRight w:val="0"/>
      <w:marTop w:val="0"/>
      <w:marBottom w:val="0"/>
      <w:divBdr>
        <w:top w:val="none" w:sz="0" w:space="0" w:color="auto"/>
        <w:left w:val="none" w:sz="0" w:space="0" w:color="auto"/>
        <w:bottom w:val="none" w:sz="0" w:space="0" w:color="auto"/>
        <w:right w:val="none" w:sz="0" w:space="0" w:color="auto"/>
      </w:divBdr>
    </w:div>
    <w:div w:id="1794402993">
      <w:bodyDiv w:val="1"/>
      <w:marLeft w:val="0"/>
      <w:marRight w:val="0"/>
      <w:marTop w:val="0"/>
      <w:marBottom w:val="0"/>
      <w:divBdr>
        <w:top w:val="none" w:sz="0" w:space="0" w:color="auto"/>
        <w:left w:val="none" w:sz="0" w:space="0" w:color="auto"/>
        <w:bottom w:val="none" w:sz="0" w:space="0" w:color="auto"/>
        <w:right w:val="none" w:sz="0" w:space="0" w:color="auto"/>
      </w:divBdr>
    </w:div>
    <w:div w:id="1794978964">
      <w:bodyDiv w:val="1"/>
      <w:marLeft w:val="0"/>
      <w:marRight w:val="0"/>
      <w:marTop w:val="0"/>
      <w:marBottom w:val="0"/>
      <w:divBdr>
        <w:top w:val="none" w:sz="0" w:space="0" w:color="auto"/>
        <w:left w:val="none" w:sz="0" w:space="0" w:color="auto"/>
        <w:bottom w:val="none" w:sz="0" w:space="0" w:color="auto"/>
        <w:right w:val="none" w:sz="0" w:space="0" w:color="auto"/>
      </w:divBdr>
    </w:div>
    <w:div w:id="1795441715">
      <w:bodyDiv w:val="1"/>
      <w:marLeft w:val="0"/>
      <w:marRight w:val="0"/>
      <w:marTop w:val="0"/>
      <w:marBottom w:val="0"/>
      <w:divBdr>
        <w:top w:val="none" w:sz="0" w:space="0" w:color="auto"/>
        <w:left w:val="none" w:sz="0" w:space="0" w:color="auto"/>
        <w:bottom w:val="none" w:sz="0" w:space="0" w:color="auto"/>
        <w:right w:val="none" w:sz="0" w:space="0" w:color="auto"/>
      </w:divBdr>
    </w:div>
    <w:div w:id="1795714699">
      <w:bodyDiv w:val="1"/>
      <w:marLeft w:val="0"/>
      <w:marRight w:val="0"/>
      <w:marTop w:val="0"/>
      <w:marBottom w:val="0"/>
      <w:divBdr>
        <w:top w:val="none" w:sz="0" w:space="0" w:color="auto"/>
        <w:left w:val="none" w:sz="0" w:space="0" w:color="auto"/>
        <w:bottom w:val="none" w:sz="0" w:space="0" w:color="auto"/>
        <w:right w:val="none" w:sz="0" w:space="0" w:color="auto"/>
      </w:divBdr>
    </w:div>
    <w:div w:id="1797988697">
      <w:bodyDiv w:val="1"/>
      <w:marLeft w:val="0"/>
      <w:marRight w:val="0"/>
      <w:marTop w:val="0"/>
      <w:marBottom w:val="0"/>
      <w:divBdr>
        <w:top w:val="none" w:sz="0" w:space="0" w:color="auto"/>
        <w:left w:val="none" w:sz="0" w:space="0" w:color="auto"/>
        <w:bottom w:val="none" w:sz="0" w:space="0" w:color="auto"/>
        <w:right w:val="none" w:sz="0" w:space="0" w:color="auto"/>
      </w:divBdr>
    </w:div>
    <w:div w:id="1801146745">
      <w:bodyDiv w:val="1"/>
      <w:marLeft w:val="0"/>
      <w:marRight w:val="0"/>
      <w:marTop w:val="0"/>
      <w:marBottom w:val="0"/>
      <w:divBdr>
        <w:top w:val="none" w:sz="0" w:space="0" w:color="auto"/>
        <w:left w:val="none" w:sz="0" w:space="0" w:color="auto"/>
        <w:bottom w:val="none" w:sz="0" w:space="0" w:color="auto"/>
        <w:right w:val="none" w:sz="0" w:space="0" w:color="auto"/>
      </w:divBdr>
    </w:div>
    <w:div w:id="1801729443">
      <w:bodyDiv w:val="1"/>
      <w:marLeft w:val="0"/>
      <w:marRight w:val="0"/>
      <w:marTop w:val="0"/>
      <w:marBottom w:val="0"/>
      <w:divBdr>
        <w:top w:val="none" w:sz="0" w:space="0" w:color="auto"/>
        <w:left w:val="none" w:sz="0" w:space="0" w:color="auto"/>
        <w:bottom w:val="none" w:sz="0" w:space="0" w:color="auto"/>
        <w:right w:val="none" w:sz="0" w:space="0" w:color="auto"/>
      </w:divBdr>
    </w:div>
    <w:div w:id="1802770080">
      <w:bodyDiv w:val="1"/>
      <w:marLeft w:val="0"/>
      <w:marRight w:val="0"/>
      <w:marTop w:val="0"/>
      <w:marBottom w:val="0"/>
      <w:divBdr>
        <w:top w:val="none" w:sz="0" w:space="0" w:color="auto"/>
        <w:left w:val="none" w:sz="0" w:space="0" w:color="auto"/>
        <w:bottom w:val="none" w:sz="0" w:space="0" w:color="auto"/>
        <w:right w:val="none" w:sz="0" w:space="0" w:color="auto"/>
      </w:divBdr>
    </w:div>
    <w:div w:id="1803308660">
      <w:bodyDiv w:val="1"/>
      <w:marLeft w:val="0"/>
      <w:marRight w:val="0"/>
      <w:marTop w:val="0"/>
      <w:marBottom w:val="0"/>
      <w:divBdr>
        <w:top w:val="none" w:sz="0" w:space="0" w:color="auto"/>
        <w:left w:val="none" w:sz="0" w:space="0" w:color="auto"/>
        <w:bottom w:val="none" w:sz="0" w:space="0" w:color="auto"/>
        <w:right w:val="none" w:sz="0" w:space="0" w:color="auto"/>
      </w:divBdr>
    </w:div>
    <w:div w:id="1806311330">
      <w:bodyDiv w:val="1"/>
      <w:marLeft w:val="0"/>
      <w:marRight w:val="0"/>
      <w:marTop w:val="0"/>
      <w:marBottom w:val="0"/>
      <w:divBdr>
        <w:top w:val="none" w:sz="0" w:space="0" w:color="auto"/>
        <w:left w:val="none" w:sz="0" w:space="0" w:color="auto"/>
        <w:bottom w:val="none" w:sz="0" w:space="0" w:color="auto"/>
        <w:right w:val="none" w:sz="0" w:space="0" w:color="auto"/>
      </w:divBdr>
    </w:div>
    <w:div w:id="1806972848">
      <w:bodyDiv w:val="1"/>
      <w:marLeft w:val="0"/>
      <w:marRight w:val="0"/>
      <w:marTop w:val="0"/>
      <w:marBottom w:val="0"/>
      <w:divBdr>
        <w:top w:val="none" w:sz="0" w:space="0" w:color="auto"/>
        <w:left w:val="none" w:sz="0" w:space="0" w:color="auto"/>
        <w:bottom w:val="none" w:sz="0" w:space="0" w:color="auto"/>
        <w:right w:val="none" w:sz="0" w:space="0" w:color="auto"/>
      </w:divBdr>
    </w:div>
    <w:div w:id="1808932835">
      <w:bodyDiv w:val="1"/>
      <w:marLeft w:val="0"/>
      <w:marRight w:val="0"/>
      <w:marTop w:val="0"/>
      <w:marBottom w:val="0"/>
      <w:divBdr>
        <w:top w:val="none" w:sz="0" w:space="0" w:color="auto"/>
        <w:left w:val="none" w:sz="0" w:space="0" w:color="auto"/>
        <w:bottom w:val="none" w:sz="0" w:space="0" w:color="auto"/>
        <w:right w:val="none" w:sz="0" w:space="0" w:color="auto"/>
      </w:divBdr>
    </w:div>
    <w:div w:id="1809005054">
      <w:bodyDiv w:val="1"/>
      <w:marLeft w:val="0"/>
      <w:marRight w:val="0"/>
      <w:marTop w:val="0"/>
      <w:marBottom w:val="0"/>
      <w:divBdr>
        <w:top w:val="none" w:sz="0" w:space="0" w:color="auto"/>
        <w:left w:val="none" w:sz="0" w:space="0" w:color="auto"/>
        <w:bottom w:val="none" w:sz="0" w:space="0" w:color="auto"/>
        <w:right w:val="none" w:sz="0" w:space="0" w:color="auto"/>
      </w:divBdr>
    </w:div>
    <w:div w:id="1809739318">
      <w:bodyDiv w:val="1"/>
      <w:marLeft w:val="0"/>
      <w:marRight w:val="0"/>
      <w:marTop w:val="0"/>
      <w:marBottom w:val="0"/>
      <w:divBdr>
        <w:top w:val="none" w:sz="0" w:space="0" w:color="auto"/>
        <w:left w:val="none" w:sz="0" w:space="0" w:color="auto"/>
        <w:bottom w:val="none" w:sz="0" w:space="0" w:color="auto"/>
        <w:right w:val="none" w:sz="0" w:space="0" w:color="auto"/>
      </w:divBdr>
    </w:div>
    <w:div w:id="1811555510">
      <w:bodyDiv w:val="1"/>
      <w:marLeft w:val="0"/>
      <w:marRight w:val="0"/>
      <w:marTop w:val="0"/>
      <w:marBottom w:val="0"/>
      <w:divBdr>
        <w:top w:val="none" w:sz="0" w:space="0" w:color="auto"/>
        <w:left w:val="none" w:sz="0" w:space="0" w:color="auto"/>
        <w:bottom w:val="none" w:sz="0" w:space="0" w:color="auto"/>
        <w:right w:val="none" w:sz="0" w:space="0" w:color="auto"/>
      </w:divBdr>
    </w:div>
    <w:div w:id="1812743865">
      <w:bodyDiv w:val="1"/>
      <w:marLeft w:val="0"/>
      <w:marRight w:val="0"/>
      <w:marTop w:val="0"/>
      <w:marBottom w:val="0"/>
      <w:divBdr>
        <w:top w:val="none" w:sz="0" w:space="0" w:color="auto"/>
        <w:left w:val="none" w:sz="0" w:space="0" w:color="auto"/>
        <w:bottom w:val="none" w:sz="0" w:space="0" w:color="auto"/>
        <w:right w:val="none" w:sz="0" w:space="0" w:color="auto"/>
      </w:divBdr>
    </w:div>
    <w:div w:id="1813519184">
      <w:bodyDiv w:val="1"/>
      <w:marLeft w:val="0"/>
      <w:marRight w:val="0"/>
      <w:marTop w:val="0"/>
      <w:marBottom w:val="0"/>
      <w:divBdr>
        <w:top w:val="none" w:sz="0" w:space="0" w:color="auto"/>
        <w:left w:val="none" w:sz="0" w:space="0" w:color="auto"/>
        <w:bottom w:val="none" w:sz="0" w:space="0" w:color="auto"/>
        <w:right w:val="none" w:sz="0" w:space="0" w:color="auto"/>
      </w:divBdr>
    </w:div>
    <w:div w:id="1815566464">
      <w:bodyDiv w:val="1"/>
      <w:marLeft w:val="0"/>
      <w:marRight w:val="0"/>
      <w:marTop w:val="0"/>
      <w:marBottom w:val="0"/>
      <w:divBdr>
        <w:top w:val="none" w:sz="0" w:space="0" w:color="auto"/>
        <w:left w:val="none" w:sz="0" w:space="0" w:color="auto"/>
        <w:bottom w:val="none" w:sz="0" w:space="0" w:color="auto"/>
        <w:right w:val="none" w:sz="0" w:space="0" w:color="auto"/>
      </w:divBdr>
    </w:div>
    <w:div w:id="1815875743">
      <w:bodyDiv w:val="1"/>
      <w:marLeft w:val="0"/>
      <w:marRight w:val="0"/>
      <w:marTop w:val="0"/>
      <w:marBottom w:val="0"/>
      <w:divBdr>
        <w:top w:val="none" w:sz="0" w:space="0" w:color="auto"/>
        <w:left w:val="none" w:sz="0" w:space="0" w:color="auto"/>
        <w:bottom w:val="none" w:sz="0" w:space="0" w:color="auto"/>
        <w:right w:val="none" w:sz="0" w:space="0" w:color="auto"/>
      </w:divBdr>
    </w:div>
    <w:div w:id="1816220350">
      <w:bodyDiv w:val="1"/>
      <w:marLeft w:val="0"/>
      <w:marRight w:val="0"/>
      <w:marTop w:val="0"/>
      <w:marBottom w:val="0"/>
      <w:divBdr>
        <w:top w:val="none" w:sz="0" w:space="0" w:color="auto"/>
        <w:left w:val="none" w:sz="0" w:space="0" w:color="auto"/>
        <w:bottom w:val="none" w:sz="0" w:space="0" w:color="auto"/>
        <w:right w:val="none" w:sz="0" w:space="0" w:color="auto"/>
      </w:divBdr>
    </w:div>
    <w:div w:id="1816414865">
      <w:bodyDiv w:val="1"/>
      <w:marLeft w:val="0"/>
      <w:marRight w:val="0"/>
      <w:marTop w:val="0"/>
      <w:marBottom w:val="0"/>
      <w:divBdr>
        <w:top w:val="none" w:sz="0" w:space="0" w:color="auto"/>
        <w:left w:val="none" w:sz="0" w:space="0" w:color="auto"/>
        <w:bottom w:val="none" w:sz="0" w:space="0" w:color="auto"/>
        <w:right w:val="none" w:sz="0" w:space="0" w:color="auto"/>
      </w:divBdr>
    </w:div>
    <w:div w:id="1818380120">
      <w:bodyDiv w:val="1"/>
      <w:marLeft w:val="0"/>
      <w:marRight w:val="0"/>
      <w:marTop w:val="0"/>
      <w:marBottom w:val="0"/>
      <w:divBdr>
        <w:top w:val="none" w:sz="0" w:space="0" w:color="auto"/>
        <w:left w:val="none" w:sz="0" w:space="0" w:color="auto"/>
        <w:bottom w:val="none" w:sz="0" w:space="0" w:color="auto"/>
        <w:right w:val="none" w:sz="0" w:space="0" w:color="auto"/>
      </w:divBdr>
    </w:div>
    <w:div w:id="1818565939">
      <w:bodyDiv w:val="1"/>
      <w:marLeft w:val="0"/>
      <w:marRight w:val="0"/>
      <w:marTop w:val="0"/>
      <w:marBottom w:val="0"/>
      <w:divBdr>
        <w:top w:val="none" w:sz="0" w:space="0" w:color="auto"/>
        <w:left w:val="none" w:sz="0" w:space="0" w:color="auto"/>
        <w:bottom w:val="none" w:sz="0" w:space="0" w:color="auto"/>
        <w:right w:val="none" w:sz="0" w:space="0" w:color="auto"/>
      </w:divBdr>
    </w:div>
    <w:div w:id="1818641146">
      <w:bodyDiv w:val="1"/>
      <w:marLeft w:val="0"/>
      <w:marRight w:val="0"/>
      <w:marTop w:val="0"/>
      <w:marBottom w:val="0"/>
      <w:divBdr>
        <w:top w:val="none" w:sz="0" w:space="0" w:color="auto"/>
        <w:left w:val="none" w:sz="0" w:space="0" w:color="auto"/>
        <w:bottom w:val="none" w:sz="0" w:space="0" w:color="auto"/>
        <w:right w:val="none" w:sz="0" w:space="0" w:color="auto"/>
      </w:divBdr>
    </w:div>
    <w:div w:id="1819033211">
      <w:bodyDiv w:val="1"/>
      <w:marLeft w:val="0"/>
      <w:marRight w:val="0"/>
      <w:marTop w:val="0"/>
      <w:marBottom w:val="0"/>
      <w:divBdr>
        <w:top w:val="none" w:sz="0" w:space="0" w:color="auto"/>
        <w:left w:val="none" w:sz="0" w:space="0" w:color="auto"/>
        <w:bottom w:val="none" w:sz="0" w:space="0" w:color="auto"/>
        <w:right w:val="none" w:sz="0" w:space="0" w:color="auto"/>
      </w:divBdr>
    </w:div>
    <w:div w:id="1819489545">
      <w:bodyDiv w:val="1"/>
      <w:marLeft w:val="0"/>
      <w:marRight w:val="0"/>
      <w:marTop w:val="0"/>
      <w:marBottom w:val="0"/>
      <w:divBdr>
        <w:top w:val="none" w:sz="0" w:space="0" w:color="auto"/>
        <w:left w:val="none" w:sz="0" w:space="0" w:color="auto"/>
        <w:bottom w:val="none" w:sz="0" w:space="0" w:color="auto"/>
        <w:right w:val="none" w:sz="0" w:space="0" w:color="auto"/>
      </w:divBdr>
    </w:div>
    <w:div w:id="1819491872">
      <w:bodyDiv w:val="1"/>
      <w:marLeft w:val="0"/>
      <w:marRight w:val="0"/>
      <w:marTop w:val="0"/>
      <w:marBottom w:val="0"/>
      <w:divBdr>
        <w:top w:val="none" w:sz="0" w:space="0" w:color="auto"/>
        <w:left w:val="none" w:sz="0" w:space="0" w:color="auto"/>
        <w:bottom w:val="none" w:sz="0" w:space="0" w:color="auto"/>
        <w:right w:val="none" w:sz="0" w:space="0" w:color="auto"/>
      </w:divBdr>
    </w:div>
    <w:div w:id="1820222384">
      <w:bodyDiv w:val="1"/>
      <w:marLeft w:val="0"/>
      <w:marRight w:val="0"/>
      <w:marTop w:val="0"/>
      <w:marBottom w:val="0"/>
      <w:divBdr>
        <w:top w:val="none" w:sz="0" w:space="0" w:color="auto"/>
        <w:left w:val="none" w:sz="0" w:space="0" w:color="auto"/>
        <w:bottom w:val="none" w:sz="0" w:space="0" w:color="auto"/>
        <w:right w:val="none" w:sz="0" w:space="0" w:color="auto"/>
      </w:divBdr>
    </w:div>
    <w:div w:id="1821068992">
      <w:bodyDiv w:val="1"/>
      <w:marLeft w:val="0"/>
      <w:marRight w:val="0"/>
      <w:marTop w:val="0"/>
      <w:marBottom w:val="0"/>
      <w:divBdr>
        <w:top w:val="none" w:sz="0" w:space="0" w:color="auto"/>
        <w:left w:val="none" w:sz="0" w:space="0" w:color="auto"/>
        <w:bottom w:val="none" w:sz="0" w:space="0" w:color="auto"/>
        <w:right w:val="none" w:sz="0" w:space="0" w:color="auto"/>
      </w:divBdr>
    </w:div>
    <w:div w:id="1822697401">
      <w:bodyDiv w:val="1"/>
      <w:marLeft w:val="0"/>
      <w:marRight w:val="0"/>
      <w:marTop w:val="0"/>
      <w:marBottom w:val="0"/>
      <w:divBdr>
        <w:top w:val="none" w:sz="0" w:space="0" w:color="auto"/>
        <w:left w:val="none" w:sz="0" w:space="0" w:color="auto"/>
        <w:bottom w:val="none" w:sz="0" w:space="0" w:color="auto"/>
        <w:right w:val="none" w:sz="0" w:space="0" w:color="auto"/>
      </w:divBdr>
    </w:div>
    <w:div w:id="1823043112">
      <w:bodyDiv w:val="1"/>
      <w:marLeft w:val="0"/>
      <w:marRight w:val="0"/>
      <w:marTop w:val="0"/>
      <w:marBottom w:val="0"/>
      <w:divBdr>
        <w:top w:val="none" w:sz="0" w:space="0" w:color="auto"/>
        <w:left w:val="none" w:sz="0" w:space="0" w:color="auto"/>
        <w:bottom w:val="none" w:sz="0" w:space="0" w:color="auto"/>
        <w:right w:val="none" w:sz="0" w:space="0" w:color="auto"/>
      </w:divBdr>
    </w:div>
    <w:div w:id="1823081668">
      <w:bodyDiv w:val="1"/>
      <w:marLeft w:val="0"/>
      <w:marRight w:val="0"/>
      <w:marTop w:val="0"/>
      <w:marBottom w:val="0"/>
      <w:divBdr>
        <w:top w:val="none" w:sz="0" w:space="0" w:color="auto"/>
        <w:left w:val="none" w:sz="0" w:space="0" w:color="auto"/>
        <w:bottom w:val="none" w:sz="0" w:space="0" w:color="auto"/>
        <w:right w:val="none" w:sz="0" w:space="0" w:color="auto"/>
      </w:divBdr>
    </w:div>
    <w:div w:id="1823737452">
      <w:bodyDiv w:val="1"/>
      <w:marLeft w:val="0"/>
      <w:marRight w:val="0"/>
      <w:marTop w:val="0"/>
      <w:marBottom w:val="0"/>
      <w:divBdr>
        <w:top w:val="none" w:sz="0" w:space="0" w:color="auto"/>
        <w:left w:val="none" w:sz="0" w:space="0" w:color="auto"/>
        <w:bottom w:val="none" w:sz="0" w:space="0" w:color="auto"/>
        <w:right w:val="none" w:sz="0" w:space="0" w:color="auto"/>
      </w:divBdr>
    </w:div>
    <w:div w:id="1823932541">
      <w:bodyDiv w:val="1"/>
      <w:marLeft w:val="0"/>
      <w:marRight w:val="0"/>
      <w:marTop w:val="0"/>
      <w:marBottom w:val="0"/>
      <w:divBdr>
        <w:top w:val="none" w:sz="0" w:space="0" w:color="auto"/>
        <w:left w:val="none" w:sz="0" w:space="0" w:color="auto"/>
        <w:bottom w:val="none" w:sz="0" w:space="0" w:color="auto"/>
        <w:right w:val="none" w:sz="0" w:space="0" w:color="auto"/>
      </w:divBdr>
    </w:div>
    <w:div w:id="1824391678">
      <w:bodyDiv w:val="1"/>
      <w:marLeft w:val="0"/>
      <w:marRight w:val="0"/>
      <w:marTop w:val="0"/>
      <w:marBottom w:val="0"/>
      <w:divBdr>
        <w:top w:val="none" w:sz="0" w:space="0" w:color="auto"/>
        <w:left w:val="none" w:sz="0" w:space="0" w:color="auto"/>
        <w:bottom w:val="none" w:sz="0" w:space="0" w:color="auto"/>
        <w:right w:val="none" w:sz="0" w:space="0" w:color="auto"/>
      </w:divBdr>
    </w:div>
    <w:div w:id="1825124070">
      <w:bodyDiv w:val="1"/>
      <w:marLeft w:val="0"/>
      <w:marRight w:val="0"/>
      <w:marTop w:val="0"/>
      <w:marBottom w:val="0"/>
      <w:divBdr>
        <w:top w:val="none" w:sz="0" w:space="0" w:color="auto"/>
        <w:left w:val="none" w:sz="0" w:space="0" w:color="auto"/>
        <w:bottom w:val="none" w:sz="0" w:space="0" w:color="auto"/>
        <w:right w:val="none" w:sz="0" w:space="0" w:color="auto"/>
      </w:divBdr>
    </w:div>
    <w:div w:id="1825782774">
      <w:bodyDiv w:val="1"/>
      <w:marLeft w:val="0"/>
      <w:marRight w:val="0"/>
      <w:marTop w:val="0"/>
      <w:marBottom w:val="0"/>
      <w:divBdr>
        <w:top w:val="none" w:sz="0" w:space="0" w:color="auto"/>
        <w:left w:val="none" w:sz="0" w:space="0" w:color="auto"/>
        <w:bottom w:val="none" w:sz="0" w:space="0" w:color="auto"/>
        <w:right w:val="none" w:sz="0" w:space="0" w:color="auto"/>
      </w:divBdr>
    </w:div>
    <w:div w:id="1825857969">
      <w:bodyDiv w:val="1"/>
      <w:marLeft w:val="0"/>
      <w:marRight w:val="0"/>
      <w:marTop w:val="0"/>
      <w:marBottom w:val="0"/>
      <w:divBdr>
        <w:top w:val="none" w:sz="0" w:space="0" w:color="auto"/>
        <w:left w:val="none" w:sz="0" w:space="0" w:color="auto"/>
        <w:bottom w:val="none" w:sz="0" w:space="0" w:color="auto"/>
        <w:right w:val="none" w:sz="0" w:space="0" w:color="auto"/>
      </w:divBdr>
    </w:div>
    <w:div w:id="1827473601">
      <w:bodyDiv w:val="1"/>
      <w:marLeft w:val="0"/>
      <w:marRight w:val="0"/>
      <w:marTop w:val="0"/>
      <w:marBottom w:val="0"/>
      <w:divBdr>
        <w:top w:val="none" w:sz="0" w:space="0" w:color="auto"/>
        <w:left w:val="none" w:sz="0" w:space="0" w:color="auto"/>
        <w:bottom w:val="none" w:sz="0" w:space="0" w:color="auto"/>
        <w:right w:val="none" w:sz="0" w:space="0" w:color="auto"/>
      </w:divBdr>
    </w:div>
    <w:div w:id="1827937314">
      <w:bodyDiv w:val="1"/>
      <w:marLeft w:val="0"/>
      <w:marRight w:val="0"/>
      <w:marTop w:val="0"/>
      <w:marBottom w:val="0"/>
      <w:divBdr>
        <w:top w:val="none" w:sz="0" w:space="0" w:color="auto"/>
        <w:left w:val="none" w:sz="0" w:space="0" w:color="auto"/>
        <w:bottom w:val="none" w:sz="0" w:space="0" w:color="auto"/>
        <w:right w:val="none" w:sz="0" w:space="0" w:color="auto"/>
      </w:divBdr>
    </w:div>
    <w:div w:id="1828472764">
      <w:bodyDiv w:val="1"/>
      <w:marLeft w:val="0"/>
      <w:marRight w:val="0"/>
      <w:marTop w:val="0"/>
      <w:marBottom w:val="0"/>
      <w:divBdr>
        <w:top w:val="none" w:sz="0" w:space="0" w:color="auto"/>
        <w:left w:val="none" w:sz="0" w:space="0" w:color="auto"/>
        <w:bottom w:val="none" w:sz="0" w:space="0" w:color="auto"/>
        <w:right w:val="none" w:sz="0" w:space="0" w:color="auto"/>
      </w:divBdr>
    </w:div>
    <w:div w:id="1828520310">
      <w:bodyDiv w:val="1"/>
      <w:marLeft w:val="0"/>
      <w:marRight w:val="0"/>
      <w:marTop w:val="0"/>
      <w:marBottom w:val="0"/>
      <w:divBdr>
        <w:top w:val="none" w:sz="0" w:space="0" w:color="auto"/>
        <w:left w:val="none" w:sz="0" w:space="0" w:color="auto"/>
        <w:bottom w:val="none" w:sz="0" w:space="0" w:color="auto"/>
        <w:right w:val="none" w:sz="0" w:space="0" w:color="auto"/>
      </w:divBdr>
    </w:div>
    <w:div w:id="1830100729">
      <w:bodyDiv w:val="1"/>
      <w:marLeft w:val="0"/>
      <w:marRight w:val="0"/>
      <w:marTop w:val="0"/>
      <w:marBottom w:val="0"/>
      <w:divBdr>
        <w:top w:val="none" w:sz="0" w:space="0" w:color="auto"/>
        <w:left w:val="none" w:sz="0" w:space="0" w:color="auto"/>
        <w:bottom w:val="none" w:sz="0" w:space="0" w:color="auto"/>
        <w:right w:val="none" w:sz="0" w:space="0" w:color="auto"/>
      </w:divBdr>
    </w:div>
    <w:div w:id="1830440942">
      <w:bodyDiv w:val="1"/>
      <w:marLeft w:val="0"/>
      <w:marRight w:val="0"/>
      <w:marTop w:val="0"/>
      <w:marBottom w:val="0"/>
      <w:divBdr>
        <w:top w:val="none" w:sz="0" w:space="0" w:color="auto"/>
        <w:left w:val="none" w:sz="0" w:space="0" w:color="auto"/>
        <w:bottom w:val="none" w:sz="0" w:space="0" w:color="auto"/>
        <w:right w:val="none" w:sz="0" w:space="0" w:color="auto"/>
      </w:divBdr>
    </w:div>
    <w:div w:id="1831284575">
      <w:bodyDiv w:val="1"/>
      <w:marLeft w:val="0"/>
      <w:marRight w:val="0"/>
      <w:marTop w:val="0"/>
      <w:marBottom w:val="0"/>
      <w:divBdr>
        <w:top w:val="none" w:sz="0" w:space="0" w:color="auto"/>
        <w:left w:val="none" w:sz="0" w:space="0" w:color="auto"/>
        <w:bottom w:val="none" w:sz="0" w:space="0" w:color="auto"/>
        <w:right w:val="none" w:sz="0" w:space="0" w:color="auto"/>
      </w:divBdr>
    </w:div>
    <w:div w:id="1831479840">
      <w:bodyDiv w:val="1"/>
      <w:marLeft w:val="0"/>
      <w:marRight w:val="0"/>
      <w:marTop w:val="0"/>
      <w:marBottom w:val="0"/>
      <w:divBdr>
        <w:top w:val="none" w:sz="0" w:space="0" w:color="auto"/>
        <w:left w:val="none" w:sz="0" w:space="0" w:color="auto"/>
        <w:bottom w:val="none" w:sz="0" w:space="0" w:color="auto"/>
        <w:right w:val="none" w:sz="0" w:space="0" w:color="auto"/>
      </w:divBdr>
    </w:div>
    <w:div w:id="1832285883">
      <w:bodyDiv w:val="1"/>
      <w:marLeft w:val="0"/>
      <w:marRight w:val="0"/>
      <w:marTop w:val="0"/>
      <w:marBottom w:val="0"/>
      <w:divBdr>
        <w:top w:val="none" w:sz="0" w:space="0" w:color="auto"/>
        <w:left w:val="none" w:sz="0" w:space="0" w:color="auto"/>
        <w:bottom w:val="none" w:sz="0" w:space="0" w:color="auto"/>
        <w:right w:val="none" w:sz="0" w:space="0" w:color="auto"/>
      </w:divBdr>
    </w:div>
    <w:div w:id="1832404593">
      <w:bodyDiv w:val="1"/>
      <w:marLeft w:val="0"/>
      <w:marRight w:val="0"/>
      <w:marTop w:val="0"/>
      <w:marBottom w:val="0"/>
      <w:divBdr>
        <w:top w:val="none" w:sz="0" w:space="0" w:color="auto"/>
        <w:left w:val="none" w:sz="0" w:space="0" w:color="auto"/>
        <w:bottom w:val="none" w:sz="0" w:space="0" w:color="auto"/>
        <w:right w:val="none" w:sz="0" w:space="0" w:color="auto"/>
      </w:divBdr>
    </w:div>
    <w:div w:id="1835686912">
      <w:bodyDiv w:val="1"/>
      <w:marLeft w:val="0"/>
      <w:marRight w:val="0"/>
      <w:marTop w:val="0"/>
      <w:marBottom w:val="0"/>
      <w:divBdr>
        <w:top w:val="none" w:sz="0" w:space="0" w:color="auto"/>
        <w:left w:val="none" w:sz="0" w:space="0" w:color="auto"/>
        <w:bottom w:val="none" w:sz="0" w:space="0" w:color="auto"/>
        <w:right w:val="none" w:sz="0" w:space="0" w:color="auto"/>
      </w:divBdr>
    </w:div>
    <w:div w:id="1836069411">
      <w:bodyDiv w:val="1"/>
      <w:marLeft w:val="0"/>
      <w:marRight w:val="0"/>
      <w:marTop w:val="0"/>
      <w:marBottom w:val="0"/>
      <w:divBdr>
        <w:top w:val="none" w:sz="0" w:space="0" w:color="auto"/>
        <w:left w:val="none" w:sz="0" w:space="0" w:color="auto"/>
        <w:bottom w:val="none" w:sz="0" w:space="0" w:color="auto"/>
        <w:right w:val="none" w:sz="0" w:space="0" w:color="auto"/>
      </w:divBdr>
    </w:div>
    <w:div w:id="1837918652">
      <w:bodyDiv w:val="1"/>
      <w:marLeft w:val="0"/>
      <w:marRight w:val="0"/>
      <w:marTop w:val="0"/>
      <w:marBottom w:val="0"/>
      <w:divBdr>
        <w:top w:val="none" w:sz="0" w:space="0" w:color="auto"/>
        <w:left w:val="none" w:sz="0" w:space="0" w:color="auto"/>
        <w:bottom w:val="none" w:sz="0" w:space="0" w:color="auto"/>
        <w:right w:val="none" w:sz="0" w:space="0" w:color="auto"/>
      </w:divBdr>
    </w:div>
    <w:div w:id="1838154052">
      <w:bodyDiv w:val="1"/>
      <w:marLeft w:val="0"/>
      <w:marRight w:val="0"/>
      <w:marTop w:val="0"/>
      <w:marBottom w:val="0"/>
      <w:divBdr>
        <w:top w:val="none" w:sz="0" w:space="0" w:color="auto"/>
        <w:left w:val="none" w:sz="0" w:space="0" w:color="auto"/>
        <w:bottom w:val="none" w:sz="0" w:space="0" w:color="auto"/>
        <w:right w:val="none" w:sz="0" w:space="0" w:color="auto"/>
      </w:divBdr>
    </w:div>
    <w:div w:id="1838619039">
      <w:bodyDiv w:val="1"/>
      <w:marLeft w:val="0"/>
      <w:marRight w:val="0"/>
      <w:marTop w:val="0"/>
      <w:marBottom w:val="0"/>
      <w:divBdr>
        <w:top w:val="none" w:sz="0" w:space="0" w:color="auto"/>
        <w:left w:val="none" w:sz="0" w:space="0" w:color="auto"/>
        <w:bottom w:val="none" w:sz="0" w:space="0" w:color="auto"/>
        <w:right w:val="none" w:sz="0" w:space="0" w:color="auto"/>
      </w:divBdr>
    </w:div>
    <w:div w:id="1840386924">
      <w:bodyDiv w:val="1"/>
      <w:marLeft w:val="0"/>
      <w:marRight w:val="0"/>
      <w:marTop w:val="0"/>
      <w:marBottom w:val="0"/>
      <w:divBdr>
        <w:top w:val="none" w:sz="0" w:space="0" w:color="auto"/>
        <w:left w:val="none" w:sz="0" w:space="0" w:color="auto"/>
        <w:bottom w:val="none" w:sz="0" w:space="0" w:color="auto"/>
        <w:right w:val="none" w:sz="0" w:space="0" w:color="auto"/>
      </w:divBdr>
    </w:div>
    <w:div w:id="1841234286">
      <w:bodyDiv w:val="1"/>
      <w:marLeft w:val="0"/>
      <w:marRight w:val="0"/>
      <w:marTop w:val="0"/>
      <w:marBottom w:val="0"/>
      <w:divBdr>
        <w:top w:val="none" w:sz="0" w:space="0" w:color="auto"/>
        <w:left w:val="none" w:sz="0" w:space="0" w:color="auto"/>
        <w:bottom w:val="none" w:sz="0" w:space="0" w:color="auto"/>
        <w:right w:val="none" w:sz="0" w:space="0" w:color="auto"/>
      </w:divBdr>
    </w:div>
    <w:div w:id="1844127595">
      <w:bodyDiv w:val="1"/>
      <w:marLeft w:val="0"/>
      <w:marRight w:val="0"/>
      <w:marTop w:val="0"/>
      <w:marBottom w:val="0"/>
      <w:divBdr>
        <w:top w:val="none" w:sz="0" w:space="0" w:color="auto"/>
        <w:left w:val="none" w:sz="0" w:space="0" w:color="auto"/>
        <w:bottom w:val="none" w:sz="0" w:space="0" w:color="auto"/>
        <w:right w:val="none" w:sz="0" w:space="0" w:color="auto"/>
      </w:divBdr>
    </w:div>
    <w:div w:id="1844197197">
      <w:bodyDiv w:val="1"/>
      <w:marLeft w:val="0"/>
      <w:marRight w:val="0"/>
      <w:marTop w:val="0"/>
      <w:marBottom w:val="0"/>
      <w:divBdr>
        <w:top w:val="none" w:sz="0" w:space="0" w:color="auto"/>
        <w:left w:val="none" w:sz="0" w:space="0" w:color="auto"/>
        <w:bottom w:val="none" w:sz="0" w:space="0" w:color="auto"/>
        <w:right w:val="none" w:sz="0" w:space="0" w:color="auto"/>
      </w:divBdr>
    </w:div>
    <w:div w:id="1844316985">
      <w:bodyDiv w:val="1"/>
      <w:marLeft w:val="0"/>
      <w:marRight w:val="0"/>
      <w:marTop w:val="0"/>
      <w:marBottom w:val="0"/>
      <w:divBdr>
        <w:top w:val="none" w:sz="0" w:space="0" w:color="auto"/>
        <w:left w:val="none" w:sz="0" w:space="0" w:color="auto"/>
        <w:bottom w:val="none" w:sz="0" w:space="0" w:color="auto"/>
        <w:right w:val="none" w:sz="0" w:space="0" w:color="auto"/>
      </w:divBdr>
    </w:div>
    <w:div w:id="1845196335">
      <w:bodyDiv w:val="1"/>
      <w:marLeft w:val="0"/>
      <w:marRight w:val="0"/>
      <w:marTop w:val="0"/>
      <w:marBottom w:val="0"/>
      <w:divBdr>
        <w:top w:val="none" w:sz="0" w:space="0" w:color="auto"/>
        <w:left w:val="none" w:sz="0" w:space="0" w:color="auto"/>
        <w:bottom w:val="none" w:sz="0" w:space="0" w:color="auto"/>
        <w:right w:val="none" w:sz="0" w:space="0" w:color="auto"/>
      </w:divBdr>
    </w:div>
    <w:div w:id="1846044695">
      <w:bodyDiv w:val="1"/>
      <w:marLeft w:val="0"/>
      <w:marRight w:val="0"/>
      <w:marTop w:val="0"/>
      <w:marBottom w:val="0"/>
      <w:divBdr>
        <w:top w:val="none" w:sz="0" w:space="0" w:color="auto"/>
        <w:left w:val="none" w:sz="0" w:space="0" w:color="auto"/>
        <w:bottom w:val="none" w:sz="0" w:space="0" w:color="auto"/>
        <w:right w:val="none" w:sz="0" w:space="0" w:color="auto"/>
      </w:divBdr>
    </w:div>
    <w:div w:id="1846825185">
      <w:bodyDiv w:val="1"/>
      <w:marLeft w:val="0"/>
      <w:marRight w:val="0"/>
      <w:marTop w:val="0"/>
      <w:marBottom w:val="0"/>
      <w:divBdr>
        <w:top w:val="none" w:sz="0" w:space="0" w:color="auto"/>
        <w:left w:val="none" w:sz="0" w:space="0" w:color="auto"/>
        <w:bottom w:val="none" w:sz="0" w:space="0" w:color="auto"/>
        <w:right w:val="none" w:sz="0" w:space="0" w:color="auto"/>
      </w:divBdr>
    </w:div>
    <w:div w:id="1849173918">
      <w:bodyDiv w:val="1"/>
      <w:marLeft w:val="0"/>
      <w:marRight w:val="0"/>
      <w:marTop w:val="0"/>
      <w:marBottom w:val="0"/>
      <w:divBdr>
        <w:top w:val="none" w:sz="0" w:space="0" w:color="auto"/>
        <w:left w:val="none" w:sz="0" w:space="0" w:color="auto"/>
        <w:bottom w:val="none" w:sz="0" w:space="0" w:color="auto"/>
        <w:right w:val="none" w:sz="0" w:space="0" w:color="auto"/>
      </w:divBdr>
    </w:div>
    <w:div w:id="1849757244">
      <w:bodyDiv w:val="1"/>
      <w:marLeft w:val="0"/>
      <w:marRight w:val="0"/>
      <w:marTop w:val="0"/>
      <w:marBottom w:val="0"/>
      <w:divBdr>
        <w:top w:val="none" w:sz="0" w:space="0" w:color="auto"/>
        <w:left w:val="none" w:sz="0" w:space="0" w:color="auto"/>
        <w:bottom w:val="none" w:sz="0" w:space="0" w:color="auto"/>
        <w:right w:val="none" w:sz="0" w:space="0" w:color="auto"/>
      </w:divBdr>
    </w:div>
    <w:div w:id="1850293101">
      <w:bodyDiv w:val="1"/>
      <w:marLeft w:val="0"/>
      <w:marRight w:val="0"/>
      <w:marTop w:val="0"/>
      <w:marBottom w:val="0"/>
      <w:divBdr>
        <w:top w:val="none" w:sz="0" w:space="0" w:color="auto"/>
        <w:left w:val="none" w:sz="0" w:space="0" w:color="auto"/>
        <w:bottom w:val="none" w:sz="0" w:space="0" w:color="auto"/>
        <w:right w:val="none" w:sz="0" w:space="0" w:color="auto"/>
      </w:divBdr>
    </w:div>
    <w:div w:id="1852257711">
      <w:bodyDiv w:val="1"/>
      <w:marLeft w:val="0"/>
      <w:marRight w:val="0"/>
      <w:marTop w:val="0"/>
      <w:marBottom w:val="0"/>
      <w:divBdr>
        <w:top w:val="none" w:sz="0" w:space="0" w:color="auto"/>
        <w:left w:val="none" w:sz="0" w:space="0" w:color="auto"/>
        <w:bottom w:val="none" w:sz="0" w:space="0" w:color="auto"/>
        <w:right w:val="none" w:sz="0" w:space="0" w:color="auto"/>
      </w:divBdr>
    </w:div>
    <w:div w:id="1853059455">
      <w:bodyDiv w:val="1"/>
      <w:marLeft w:val="0"/>
      <w:marRight w:val="0"/>
      <w:marTop w:val="0"/>
      <w:marBottom w:val="0"/>
      <w:divBdr>
        <w:top w:val="none" w:sz="0" w:space="0" w:color="auto"/>
        <w:left w:val="none" w:sz="0" w:space="0" w:color="auto"/>
        <w:bottom w:val="none" w:sz="0" w:space="0" w:color="auto"/>
        <w:right w:val="none" w:sz="0" w:space="0" w:color="auto"/>
      </w:divBdr>
    </w:div>
    <w:div w:id="1853450259">
      <w:bodyDiv w:val="1"/>
      <w:marLeft w:val="0"/>
      <w:marRight w:val="0"/>
      <w:marTop w:val="0"/>
      <w:marBottom w:val="0"/>
      <w:divBdr>
        <w:top w:val="none" w:sz="0" w:space="0" w:color="auto"/>
        <w:left w:val="none" w:sz="0" w:space="0" w:color="auto"/>
        <w:bottom w:val="none" w:sz="0" w:space="0" w:color="auto"/>
        <w:right w:val="none" w:sz="0" w:space="0" w:color="auto"/>
      </w:divBdr>
    </w:div>
    <w:div w:id="1853912359">
      <w:bodyDiv w:val="1"/>
      <w:marLeft w:val="0"/>
      <w:marRight w:val="0"/>
      <w:marTop w:val="0"/>
      <w:marBottom w:val="0"/>
      <w:divBdr>
        <w:top w:val="none" w:sz="0" w:space="0" w:color="auto"/>
        <w:left w:val="none" w:sz="0" w:space="0" w:color="auto"/>
        <w:bottom w:val="none" w:sz="0" w:space="0" w:color="auto"/>
        <w:right w:val="none" w:sz="0" w:space="0" w:color="auto"/>
      </w:divBdr>
    </w:div>
    <w:div w:id="1855614070">
      <w:bodyDiv w:val="1"/>
      <w:marLeft w:val="0"/>
      <w:marRight w:val="0"/>
      <w:marTop w:val="0"/>
      <w:marBottom w:val="0"/>
      <w:divBdr>
        <w:top w:val="none" w:sz="0" w:space="0" w:color="auto"/>
        <w:left w:val="none" w:sz="0" w:space="0" w:color="auto"/>
        <w:bottom w:val="none" w:sz="0" w:space="0" w:color="auto"/>
        <w:right w:val="none" w:sz="0" w:space="0" w:color="auto"/>
      </w:divBdr>
    </w:div>
    <w:div w:id="1861891425">
      <w:bodyDiv w:val="1"/>
      <w:marLeft w:val="0"/>
      <w:marRight w:val="0"/>
      <w:marTop w:val="0"/>
      <w:marBottom w:val="0"/>
      <w:divBdr>
        <w:top w:val="none" w:sz="0" w:space="0" w:color="auto"/>
        <w:left w:val="none" w:sz="0" w:space="0" w:color="auto"/>
        <w:bottom w:val="none" w:sz="0" w:space="0" w:color="auto"/>
        <w:right w:val="none" w:sz="0" w:space="0" w:color="auto"/>
      </w:divBdr>
    </w:div>
    <w:div w:id="1864393576">
      <w:bodyDiv w:val="1"/>
      <w:marLeft w:val="0"/>
      <w:marRight w:val="0"/>
      <w:marTop w:val="0"/>
      <w:marBottom w:val="0"/>
      <w:divBdr>
        <w:top w:val="none" w:sz="0" w:space="0" w:color="auto"/>
        <w:left w:val="none" w:sz="0" w:space="0" w:color="auto"/>
        <w:bottom w:val="none" w:sz="0" w:space="0" w:color="auto"/>
        <w:right w:val="none" w:sz="0" w:space="0" w:color="auto"/>
      </w:divBdr>
    </w:div>
    <w:div w:id="1864435118">
      <w:bodyDiv w:val="1"/>
      <w:marLeft w:val="0"/>
      <w:marRight w:val="0"/>
      <w:marTop w:val="0"/>
      <w:marBottom w:val="0"/>
      <w:divBdr>
        <w:top w:val="none" w:sz="0" w:space="0" w:color="auto"/>
        <w:left w:val="none" w:sz="0" w:space="0" w:color="auto"/>
        <w:bottom w:val="none" w:sz="0" w:space="0" w:color="auto"/>
        <w:right w:val="none" w:sz="0" w:space="0" w:color="auto"/>
      </w:divBdr>
    </w:div>
    <w:div w:id="1865482430">
      <w:bodyDiv w:val="1"/>
      <w:marLeft w:val="0"/>
      <w:marRight w:val="0"/>
      <w:marTop w:val="0"/>
      <w:marBottom w:val="0"/>
      <w:divBdr>
        <w:top w:val="none" w:sz="0" w:space="0" w:color="auto"/>
        <w:left w:val="none" w:sz="0" w:space="0" w:color="auto"/>
        <w:bottom w:val="none" w:sz="0" w:space="0" w:color="auto"/>
        <w:right w:val="none" w:sz="0" w:space="0" w:color="auto"/>
      </w:divBdr>
    </w:div>
    <w:div w:id="1865710018">
      <w:bodyDiv w:val="1"/>
      <w:marLeft w:val="0"/>
      <w:marRight w:val="0"/>
      <w:marTop w:val="0"/>
      <w:marBottom w:val="0"/>
      <w:divBdr>
        <w:top w:val="none" w:sz="0" w:space="0" w:color="auto"/>
        <w:left w:val="none" w:sz="0" w:space="0" w:color="auto"/>
        <w:bottom w:val="none" w:sz="0" w:space="0" w:color="auto"/>
        <w:right w:val="none" w:sz="0" w:space="0" w:color="auto"/>
      </w:divBdr>
    </w:div>
    <w:div w:id="1865824563">
      <w:bodyDiv w:val="1"/>
      <w:marLeft w:val="0"/>
      <w:marRight w:val="0"/>
      <w:marTop w:val="0"/>
      <w:marBottom w:val="0"/>
      <w:divBdr>
        <w:top w:val="none" w:sz="0" w:space="0" w:color="auto"/>
        <w:left w:val="none" w:sz="0" w:space="0" w:color="auto"/>
        <w:bottom w:val="none" w:sz="0" w:space="0" w:color="auto"/>
        <w:right w:val="none" w:sz="0" w:space="0" w:color="auto"/>
      </w:divBdr>
    </w:div>
    <w:div w:id="1865896539">
      <w:bodyDiv w:val="1"/>
      <w:marLeft w:val="0"/>
      <w:marRight w:val="0"/>
      <w:marTop w:val="0"/>
      <w:marBottom w:val="0"/>
      <w:divBdr>
        <w:top w:val="none" w:sz="0" w:space="0" w:color="auto"/>
        <w:left w:val="none" w:sz="0" w:space="0" w:color="auto"/>
        <w:bottom w:val="none" w:sz="0" w:space="0" w:color="auto"/>
        <w:right w:val="none" w:sz="0" w:space="0" w:color="auto"/>
      </w:divBdr>
    </w:div>
    <w:div w:id="1866795813">
      <w:bodyDiv w:val="1"/>
      <w:marLeft w:val="0"/>
      <w:marRight w:val="0"/>
      <w:marTop w:val="0"/>
      <w:marBottom w:val="0"/>
      <w:divBdr>
        <w:top w:val="none" w:sz="0" w:space="0" w:color="auto"/>
        <w:left w:val="none" w:sz="0" w:space="0" w:color="auto"/>
        <w:bottom w:val="none" w:sz="0" w:space="0" w:color="auto"/>
        <w:right w:val="none" w:sz="0" w:space="0" w:color="auto"/>
      </w:divBdr>
    </w:div>
    <w:div w:id="1867058855">
      <w:bodyDiv w:val="1"/>
      <w:marLeft w:val="0"/>
      <w:marRight w:val="0"/>
      <w:marTop w:val="0"/>
      <w:marBottom w:val="0"/>
      <w:divBdr>
        <w:top w:val="none" w:sz="0" w:space="0" w:color="auto"/>
        <w:left w:val="none" w:sz="0" w:space="0" w:color="auto"/>
        <w:bottom w:val="none" w:sz="0" w:space="0" w:color="auto"/>
        <w:right w:val="none" w:sz="0" w:space="0" w:color="auto"/>
      </w:divBdr>
    </w:div>
    <w:div w:id="1868517464">
      <w:bodyDiv w:val="1"/>
      <w:marLeft w:val="0"/>
      <w:marRight w:val="0"/>
      <w:marTop w:val="0"/>
      <w:marBottom w:val="0"/>
      <w:divBdr>
        <w:top w:val="none" w:sz="0" w:space="0" w:color="auto"/>
        <w:left w:val="none" w:sz="0" w:space="0" w:color="auto"/>
        <w:bottom w:val="none" w:sz="0" w:space="0" w:color="auto"/>
        <w:right w:val="none" w:sz="0" w:space="0" w:color="auto"/>
      </w:divBdr>
    </w:div>
    <w:div w:id="1870677042">
      <w:bodyDiv w:val="1"/>
      <w:marLeft w:val="0"/>
      <w:marRight w:val="0"/>
      <w:marTop w:val="0"/>
      <w:marBottom w:val="0"/>
      <w:divBdr>
        <w:top w:val="none" w:sz="0" w:space="0" w:color="auto"/>
        <w:left w:val="none" w:sz="0" w:space="0" w:color="auto"/>
        <w:bottom w:val="none" w:sz="0" w:space="0" w:color="auto"/>
        <w:right w:val="none" w:sz="0" w:space="0" w:color="auto"/>
      </w:divBdr>
    </w:div>
    <w:div w:id="1870952728">
      <w:bodyDiv w:val="1"/>
      <w:marLeft w:val="0"/>
      <w:marRight w:val="0"/>
      <w:marTop w:val="0"/>
      <w:marBottom w:val="0"/>
      <w:divBdr>
        <w:top w:val="none" w:sz="0" w:space="0" w:color="auto"/>
        <w:left w:val="none" w:sz="0" w:space="0" w:color="auto"/>
        <w:bottom w:val="none" w:sz="0" w:space="0" w:color="auto"/>
        <w:right w:val="none" w:sz="0" w:space="0" w:color="auto"/>
      </w:divBdr>
    </w:div>
    <w:div w:id="1872835397">
      <w:bodyDiv w:val="1"/>
      <w:marLeft w:val="0"/>
      <w:marRight w:val="0"/>
      <w:marTop w:val="0"/>
      <w:marBottom w:val="0"/>
      <w:divBdr>
        <w:top w:val="none" w:sz="0" w:space="0" w:color="auto"/>
        <w:left w:val="none" w:sz="0" w:space="0" w:color="auto"/>
        <w:bottom w:val="none" w:sz="0" w:space="0" w:color="auto"/>
        <w:right w:val="none" w:sz="0" w:space="0" w:color="auto"/>
      </w:divBdr>
    </w:div>
    <w:div w:id="1873179163">
      <w:bodyDiv w:val="1"/>
      <w:marLeft w:val="0"/>
      <w:marRight w:val="0"/>
      <w:marTop w:val="0"/>
      <w:marBottom w:val="0"/>
      <w:divBdr>
        <w:top w:val="none" w:sz="0" w:space="0" w:color="auto"/>
        <w:left w:val="none" w:sz="0" w:space="0" w:color="auto"/>
        <w:bottom w:val="none" w:sz="0" w:space="0" w:color="auto"/>
        <w:right w:val="none" w:sz="0" w:space="0" w:color="auto"/>
      </w:divBdr>
    </w:div>
    <w:div w:id="1874339369">
      <w:bodyDiv w:val="1"/>
      <w:marLeft w:val="0"/>
      <w:marRight w:val="0"/>
      <w:marTop w:val="0"/>
      <w:marBottom w:val="0"/>
      <w:divBdr>
        <w:top w:val="none" w:sz="0" w:space="0" w:color="auto"/>
        <w:left w:val="none" w:sz="0" w:space="0" w:color="auto"/>
        <w:bottom w:val="none" w:sz="0" w:space="0" w:color="auto"/>
        <w:right w:val="none" w:sz="0" w:space="0" w:color="auto"/>
      </w:divBdr>
    </w:div>
    <w:div w:id="1874347694">
      <w:bodyDiv w:val="1"/>
      <w:marLeft w:val="0"/>
      <w:marRight w:val="0"/>
      <w:marTop w:val="0"/>
      <w:marBottom w:val="0"/>
      <w:divBdr>
        <w:top w:val="none" w:sz="0" w:space="0" w:color="auto"/>
        <w:left w:val="none" w:sz="0" w:space="0" w:color="auto"/>
        <w:bottom w:val="none" w:sz="0" w:space="0" w:color="auto"/>
        <w:right w:val="none" w:sz="0" w:space="0" w:color="auto"/>
      </w:divBdr>
    </w:div>
    <w:div w:id="1875343475">
      <w:bodyDiv w:val="1"/>
      <w:marLeft w:val="0"/>
      <w:marRight w:val="0"/>
      <w:marTop w:val="0"/>
      <w:marBottom w:val="0"/>
      <w:divBdr>
        <w:top w:val="none" w:sz="0" w:space="0" w:color="auto"/>
        <w:left w:val="none" w:sz="0" w:space="0" w:color="auto"/>
        <w:bottom w:val="none" w:sz="0" w:space="0" w:color="auto"/>
        <w:right w:val="none" w:sz="0" w:space="0" w:color="auto"/>
      </w:divBdr>
    </w:div>
    <w:div w:id="1877230738">
      <w:bodyDiv w:val="1"/>
      <w:marLeft w:val="0"/>
      <w:marRight w:val="0"/>
      <w:marTop w:val="0"/>
      <w:marBottom w:val="0"/>
      <w:divBdr>
        <w:top w:val="none" w:sz="0" w:space="0" w:color="auto"/>
        <w:left w:val="none" w:sz="0" w:space="0" w:color="auto"/>
        <w:bottom w:val="none" w:sz="0" w:space="0" w:color="auto"/>
        <w:right w:val="none" w:sz="0" w:space="0" w:color="auto"/>
      </w:divBdr>
    </w:div>
    <w:div w:id="1877500763">
      <w:bodyDiv w:val="1"/>
      <w:marLeft w:val="0"/>
      <w:marRight w:val="0"/>
      <w:marTop w:val="0"/>
      <w:marBottom w:val="0"/>
      <w:divBdr>
        <w:top w:val="none" w:sz="0" w:space="0" w:color="auto"/>
        <w:left w:val="none" w:sz="0" w:space="0" w:color="auto"/>
        <w:bottom w:val="none" w:sz="0" w:space="0" w:color="auto"/>
        <w:right w:val="none" w:sz="0" w:space="0" w:color="auto"/>
      </w:divBdr>
    </w:div>
    <w:div w:id="1877889448">
      <w:bodyDiv w:val="1"/>
      <w:marLeft w:val="0"/>
      <w:marRight w:val="0"/>
      <w:marTop w:val="0"/>
      <w:marBottom w:val="0"/>
      <w:divBdr>
        <w:top w:val="none" w:sz="0" w:space="0" w:color="auto"/>
        <w:left w:val="none" w:sz="0" w:space="0" w:color="auto"/>
        <w:bottom w:val="none" w:sz="0" w:space="0" w:color="auto"/>
        <w:right w:val="none" w:sz="0" w:space="0" w:color="auto"/>
      </w:divBdr>
    </w:div>
    <w:div w:id="1880776097">
      <w:bodyDiv w:val="1"/>
      <w:marLeft w:val="0"/>
      <w:marRight w:val="0"/>
      <w:marTop w:val="0"/>
      <w:marBottom w:val="0"/>
      <w:divBdr>
        <w:top w:val="none" w:sz="0" w:space="0" w:color="auto"/>
        <w:left w:val="none" w:sz="0" w:space="0" w:color="auto"/>
        <w:bottom w:val="none" w:sz="0" w:space="0" w:color="auto"/>
        <w:right w:val="none" w:sz="0" w:space="0" w:color="auto"/>
      </w:divBdr>
    </w:div>
    <w:div w:id="1881815879">
      <w:bodyDiv w:val="1"/>
      <w:marLeft w:val="0"/>
      <w:marRight w:val="0"/>
      <w:marTop w:val="0"/>
      <w:marBottom w:val="0"/>
      <w:divBdr>
        <w:top w:val="none" w:sz="0" w:space="0" w:color="auto"/>
        <w:left w:val="none" w:sz="0" w:space="0" w:color="auto"/>
        <w:bottom w:val="none" w:sz="0" w:space="0" w:color="auto"/>
        <w:right w:val="none" w:sz="0" w:space="0" w:color="auto"/>
      </w:divBdr>
    </w:div>
    <w:div w:id="1882669546">
      <w:bodyDiv w:val="1"/>
      <w:marLeft w:val="0"/>
      <w:marRight w:val="0"/>
      <w:marTop w:val="0"/>
      <w:marBottom w:val="0"/>
      <w:divBdr>
        <w:top w:val="none" w:sz="0" w:space="0" w:color="auto"/>
        <w:left w:val="none" w:sz="0" w:space="0" w:color="auto"/>
        <w:bottom w:val="none" w:sz="0" w:space="0" w:color="auto"/>
        <w:right w:val="none" w:sz="0" w:space="0" w:color="auto"/>
      </w:divBdr>
    </w:div>
    <w:div w:id="1882862723">
      <w:bodyDiv w:val="1"/>
      <w:marLeft w:val="0"/>
      <w:marRight w:val="0"/>
      <w:marTop w:val="0"/>
      <w:marBottom w:val="0"/>
      <w:divBdr>
        <w:top w:val="none" w:sz="0" w:space="0" w:color="auto"/>
        <w:left w:val="none" w:sz="0" w:space="0" w:color="auto"/>
        <w:bottom w:val="none" w:sz="0" w:space="0" w:color="auto"/>
        <w:right w:val="none" w:sz="0" w:space="0" w:color="auto"/>
      </w:divBdr>
    </w:div>
    <w:div w:id="1883512900">
      <w:bodyDiv w:val="1"/>
      <w:marLeft w:val="0"/>
      <w:marRight w:val="0"/>
      <w:marTop w:val="0"/>
      <w:marBottom w:val="0"/>
      <w:divBdr>
        <w:top w:val="none" w:sz="0" w:space="0" w:color="auto"/>
        <w:left w:val="none" w:sz="0" w:space="0" w:color="auto"/>
        <w:bottom w:val="none" w:sz="0" w:space="0" w:color="auto"/>
        <w:right w:val="none" w:sz="0" w:space="0" w:color="auto"/>
      </w:divBdr>
    </w:div>
    <w:div w:id="1884176455">
      <w:bodyDiv w:val="1"/>
      <w:marLeft w:val="0"/>
      <w:marRight w:val="0"/>
      <w:marTop w:val="0"/>
      <w:marBottom w:val="0"/>
      <w:divBdr>
        <w:top w:val="none" w:sz="0" w:space="0" w:color="auto"/>
        <w:left w:val="none" w:sz="0" w:space="0" w:color="auto"/>
        <w:bottom w:val="none" w:sz="0" w:space="0" w:color="auto"/>
        <w:right w:val="none" w:sz="0" w:space="0" w:color="auto"/>
      </w:divBdr>
    </w:div>
    <w:div w:id="1884753335">
      <w:bodyDiv w:val="1"/>
      <w:marLeft w:val="0"/>
      <w:marRight w:val="0"/>
      <w:marTop w:val="0"/>
      <w:marBottom w:val="0"/>
      <w:divBdr>
        <w:top w:val="none" w:sz="0" w:space="0" w:color="auto"/>
        <w:left w:val="none" w:sz="0" w:space="0" w:color="auto"/>
        <w:bottom w:val="none" w:sz="0" w:space="0" w:color="auto"/>
        <w:right w:val="none" w:sz="0" w:space="0" w:color="auto"/>
      </w:divBdr>
    </w:div>
    <w:div w:id="1886065461">
      <w:bodyDiv w:val="1"/>
      <w:marLeft w:val="0"/>
      <w:marRight w:val="0"/>
      <w:marTop w:val="0"/>
      <w:marBottom w:val="0"/>
      <w:divBdr>
        <w:top w:val="none" w:sz="0" w:space="0" w:color="auto"/>
        <w:left w:val="none" w:sz="0" w:space="0" w:color="auto"/>
        <w:bottom w:val="none" w:sz="0" w:space="0" w:color="auto"/>
        <w:right w:val="none" w:sz="0" w:space="0" w:color="auto"/>
      </w:divBdr>
    </w:div>
    <w:div w:id="1886679841">
      <w:bodyDiv w:val="1"/>
      <w:marLeft w:val="0"/>
      <w:marRight w:val="0"/>
      <w:marTop w:val="0"/>
      <w:marBottom w:val="0"/>
      <w:divBdr>
        <w:top w:val="none" w:sz="0" w:space="0" w:color="auto"/>
        <w:left w:val="none" w:sz="0" w:space="0" w:color="auto"/>
        <w:bottom w:val="none" w:sz="0" w:space="0" w:color="auto"/>
        <w:right w:val="none" w:sz="0" w:space="0" w:color="auto"/>
      </w:divBdr>
    </w:div>
    <w:div w:id="1887523796">
      <w:bodyDiv w:val="1"/>
      <w:marLeft w:val="0"/>
      <w:marRight w:val="0"/>
      <w:marTop w:val="0"/>
      <w:marBottom w:val="0"/>
      <w:divBdr>
        <w:top w:val="none" w:sz="0" w:space="0" w:color="auto"/>
        <w:left w:val="none" w:sz="0" w:space="0" w:color="auto"/>
        <w:bottom w:val="none" w:sz="0" w:space="0" w:color="auto"/>
        <w:right w:val="none" w:sz="0" w:space="0" w:color="auto"/>
      </w:divBdr>
    </w:div>
    <w:div w:id="1887983053">
      <w:bodyDiv w:val="1"/>
      <w:marLeft w:val="0"/>
      <w:marRight w:val="0"/>
      <w:marTop w:val="0"/>
      <w:marBottom w:val="0"/>
      <w:divBdr>
        <w:top w:val="none" w:sz="0" w:space="0" w:color="auto"/>
        <w:left w:val="none" w:sz="0" w:space="0" w:color="auto"/>
        <w:bottom w:val="none" w:sz="0" w:space="0" w:color="auto"/>
        <w:right w:val="none" w:sz="0" w:space="0" w:color="auto"/>
      </w:divBdr>
    </w:div>
    <w:div w:id="1889880257">
      <w:bodyDiv w:val="1"/>
      <w:marLeft w:val="0"/>
      <w:marRight w:val="0"/>
      <w:marTop w:val="0"/>
      <w:marBottom w:val="0"/>
      <w:divBdr>
        <w:top w:val="none" w:sz="0" w:space="0" w:color="auto"/>
        <w:left w:val="none" w:sz="0" w:space="0" w:color="auto"/>
        <w:bottom w:val="none" w:sz="0" w:space="0" w:color="auto"/>
        <w:right w:val="none" w:sz="0" w:space="0" w:color="auto"/>
      </w:divBdr>
    </w:div>
    <w:div w:id="1891183704">
      <w:bodyDiv w:val="1"/>
      <w:marLeft w:val="0"/>
      <w:marRight w:val="0"/>
      <w:marTop w:val="0"/>
      <w:marBottom w:val="0"/>
      <w:divBdr>
        <w:top w:val="none" w:sz="0" w:space="0" w:color="auto"/>
        <w:left w:val="none" w:sz="0" w:space="0" w:color="auto"/>
        <w:bottom w:val="none" w:sz="0" w:space="0" w:color="auto"/>
        <w:right w:val="none" w:sz="0" w:space="0" w:color="auto"/>
      </w:divBdr>
    </w:div>
    <w:div w:id="1891502283">
      <w:bodyDiv w:val="1"/>
      <w:marLeft w:val="0"/>
      <w:marRight w:val="0"/>
      <w:marTop w:val="0"/>
      <w:marBottom w:val="0"/>
      <w:divBdr>
        <w:top w:val="none" w:sz="0" w:space="0" w:color="auto"/>
        <w:left w:val="none" w:sz="0" w:space="0" w:color="auto"/>
        <w:bottom w:val="none" w:sz="0" w:space="0" w:color="auto"/>
        <w:right w:val="none" w:sz="0" w:space="0" w:color="auto"/>
      </w:divBdr>
    </w:div>
    <w:div w:id="1891963688">
      <w:bodyDiv w:val="1"/>
      <w:marLeft w:val="0"/>
      <w:marRight w:val="0"/>
      <w:marTop w:val="0"/>
      <w:marBottom w:val="0"/>
      <w:divBdr>
        <w:top w:val="none" w:sz="0" w:space="0" w:color="auto"/>
        <w:left w:val="none" w:sz="0" w:space="0" w:color="auto"/>
        <w:bottom w:val="none" w:sz="0" w:space="0" w:color="auto"/>
        <w:right w:val="none" w:sz="0" w:space="0" w:color="auto"/>
      </w:divBdr>
    </w:div>
    <w:div w:id="1893274309">
      <w:bodyDiv w:val="1"/>
      <w:marLeft w:val="0"/>
      <w:marRight w:val="0"/>
      <w:marTop w:val="0"/>
      <w:marBottom w:val="0"/>
      <w:divBdr>
        <w:top w:val="none" w:sz="0" w:space="0" w:color="auto"/>
        <w:left w:val="none" w:sz="0" w:space="0" w:color="auto"/>
        <w:bottom w:val="none" w:sz="0" w:space="0" w:color="auto"/>
        <w:right w:val="none" w:sz="0" w:space="0" w:color="auto"/>
      </w:divBdr>
    </w:div>
    <w:div w:id="1893686411">
      <w:bodyDiv w:val="1"/>
      <w:marLeft w:val="0"/>
      <w:marRight w:val="0"/>
      <w:marTop w:val="0"/>
      <w:marBottom w:val="0"/>
      <w:divBdr>
        <w:top w:val="none" w:sz="0" w:space="0" w:color="auto"/>
        <w:left w:val="none" w:sz="0" w:space="0" w:color="auto"/>
        <w:bottom w:val="none" w:sz="0" w:space="0" w:color="auto"/>
        <w:right w:val="none" w:sz="0" w:space="0" w:color="auto"/>
      </w:divBdr>
    </w:div>
    <w:div w:id="1893803290">
      <w:bodyDiv w:val="1"/>
      <w:marLeft w:val="0"/>
      <w:marRight w:val="0"/>
      <w:marTop w:val="0"/>
      <w:marBottom w:val="0"/>
      <w:divBdr>
        <w:top w:val="none" w:sz="0" w:space="0" w:color="auto"/>
        <w:left w:val="none" w:sz="0" w:space="0" w:color="auto"/>
        <w:bottom w:val="none" w:sz="0" w:space="0" w:color="auto"/>
        <w:right w:val="none" w:sz="0" w:space="0" w:color="auto"/>
      </w:divBdr>
    </w:div>
    <w:div w:id="1893807727">
      <w:bodyDiv w:val="1"/>
      <w:marLeft w:val="0"/>
      <w:marRight w:val="0"/>
      <w:marTop w:val="0"/>
      <w:marBottom w:val="0"/>
      <w:divBdr>
        <w:top w:val="none" w:sz="0" w:space="0" w:color="auto"/>
        <w:left w:val="none" w:sz="0" w:space="0" w:color="auto"/>
        <w:bottom w:val="none" w:sz="0" w:space="0" w:color="auto"/>
        <w:right w:val="none" w:sz="0" w:space="0" w:color="auto"/>
      </w:divBdr>
    </w:div>
    <w:div w:id="1895001490">
      <w:bodyDiv w:val="1"/>
      <w:marLeft w:val="0"/>
      <w:marRight w:val="0"/>
      <w:marTop w:val="0"/>
      <w:marBottom w:val="0"/>
      <w:divBdr>
        <w:top w:val="none" w:sz="0" w:space="0" w:color="auto"/>
        <w:left w:val="none" w:sz="0" w:space="0" w:color="auto"/>
        <w:bottom w:val="none" w:sz="0" w:space="0" w:color="auto"/>
        <w:right w:val="none" w:sz="0" w:space="0" w:color="auto"/>
      </w:divBdr>
    </w:div>
    <w:div w:id="1896549939">
      <w:bodyDiv w:val="1"/>
      <w:marLeft w:val="0"/>
      <w:marRight w:val="0"/>
      <w:marTop w:val="0"/>
      <w:marBottom w:val="0"/>
      <w:divBdr>
        <w:top w:val="none" w:sz="0" w:space="0" w:color="auto"/>
        <w:left w:val="none" w:sz="0" w:space="0" w:color="auto"/>
        <w:bottom w:val="none" w:sz="0" w:space="0" w:color="auto"/>
        <w:right w:val="none" w:sz="0" w:space="0" w:color="auto"/>
      </w:divBdr>
    </w:div>
    <w:div w:id="1898777209">
      <w:bodyDiv w:val="1"/>
      <w:marLeft w:val="0"/>
      <w:marRight w:val="0"/>
      <w:marTop w:val="0"/>
      <w:marBottom w:val="0"/>
      <w:divBdr>
        <w:top w:val="none" w:sz="0" w:space="0" w:color="auto"/>
        <w:left w:val="none" w:sz="0" w:space="0" w:color="auto"/>
        <w:bottom w:val="none" w:sz="0" w:space="0" w:color="auto"/>
        <w:right w:val="none" w:sz="0" w:space="0" w:color="auto"/>
      </w:divBdr>
    </w:div>
    <w:div w:id="1898858434">
      <w:bodyDiv w:val="1"/>
      <w:marLeft w:val="0"/>
      <w:marRight w:val="0"/>
      <w:marTop w:val="0"/>
      <w:marBottom w:val="0"/>
      <w:divBdr>
        <w:top w:val="none" w:sz="0" w:space="0" w:color="auto"/>
        <w:left w:val="none" w:sz="0" w:space="0" w:color="auto"/>
        <w:bottom w:val="none" w:sz="0" w:space="0" w:color="auto"/>
        <w:right w:val="none" w:sz="0" w:space="0" w:color="auto"/>
      </w:divBdr>
    </w:div>
    <w:div w:id="1899710015">
      <w:bodyDiv w:val="1"/>
      <w:marLeft w:val="0"/>
      <w:marRight w:val="0"/>
      <w:marTop w:val="0"/>
      <w:marBottom w:val="0"/>
      <w:divBdr>
        <w:top w:val="none" w:sz="0" w:space="0" w:color="auto"/>
        <w:left w:val="none" w:sz="0" w:space="0" w:color="auto"/>
        <w:bottom w:val="none" w:sz="0" w:space="0" w:color="auto"/>
        <w:right w:val="none" w:sz="0" w:space="0" w:color="auto"/>
      </w:divBdr>
    </w:div>
    <w:div w:id="1900094137">
      <w:bodyDiv w:val="1"/>
      <w:marLeft w:val="0"/>
      <w:marRight w:val="0"/>
      <w:marTop w:val="0"/>
      <w:marBottom w:val="0"/>
      <w:divBdr>
        <w:top w:val="none" w:sz="0" w:space="0" w:color="auto"/>
        <w:left w:val="none" w:sz="0" w:space="0" w:color="auto"/>
        <w:bottom w:val="none" w:sz="0" w:space="0" w:color="auto"/>
        <w:right w:val="none" w:sz="0" w:space="0" w:color="auto"/>
      </w:divBdr>
    </w:div>
    <w:div w:id="1901205669">
      <w:bodyDiv w:val="1"/>
      <w:marLeft w:val="0"/>
      <w:marRight w:val="0"/>
      <w:marTop w:val="0"/>
      <w:marBottom w:val="0"/>
      <w:divBdr>
        <w:top w:val="none" w:sz="0" w:space="0" w:color="auto"/>
        <w:left w:val="none" w:sz="0" w:space="0" w:color="auto"/>
        <w:bottom w:val="none" w:sz="0" w:space="0" w:color="auto"/>
        <w:right w:val="none" w:sz="0" w:space="0" w:color="auto"/>
      </w:divBdr>
    </w:div>
    <w:div w:id="1903296663">
      <w:bodyDiv w:val="1"/>
      <w:marLeft w:val="0"/>
      <w:marRight w:val="0"/>
      <w:marTop w:val="0"/>
      <w:marBottom w:val="0"/>
      <w:divBdr>
        <w:top w:val="none" w:sz="0" w:space="0" w:color="auto"/>
        <w:left w:val="none" w:sz="0" w:space="0" w:color="auto"/>
        <w:bottom w:val="none" w:sz="0" w:space="0" w:color="auto"/>
        <w:right w:val="none" w:sz="0" w:space="0" w:color="auto"/>
      </w:divBdr>
    </w:div>
    <w:div w:id="1903328152">
      <w:bodyDiv w:val="1"/>
      <w:marLeft w:val="0"/>
      <w:marRight w:val="0"/>
      <w:marTop w:val="0"/>
      <w:marBottom w:val="0"/>
      <w:divBdr>
        <w:top w:val="none" w:sz="0" w:space="0" w:color="auto"/>
        <w:left w:val="none" w:sz="0" w:space="0" w:color="auto"/>
        <w:bottom w:val="none" w:sz="0" w:space="0" w:color="auto"/>
        <w:right w:val="none" w:sz="0" w:space="0" w:color="auto"/>
      </w:divBdr>
    </w:div>
    <w:div w:id="1903981763">
      <w:bodyDiv w:val="1"/>
      <w:marLeft w:val="0"/>
      <w:marRight w:val="0"/>
      <w:marTop w:val="0"/>
      <w:marBottom w:val="0"/>
      <w:divBdr>
        <w:top w:val="none" w:sz="0" w:space="0" w:color="auto"/>
        <w:left w:val="none" w:sz="0" w:space="0" w:color="auto"/>
        <w:bottom w:val="none" w:sz="0" w:space="0" w:color="auto"/>
        <w:right w:val="none" w:sz="0" w:space="0" w:color="auto"/>
      </w:divBdr>
    </w:div>
    <w:div w:id="1904442966">
      <w:bodyDiv w:val="1"/>
      <w:marLeft w:val="0"/>
      <w:marRight w:val="0"/>
      <w:marTop w:val="0"/>
      <w:marBottom w:val="0"/>
      <w:divBdr>
        <w:top w:val="none" w:sz="0" w:space="0" w:color="auto"/>
        <w:left w:val="none" w:sz="0" w:space="0" w:color="auto"/>
        <w:bottom w:val="none" w:sz="0" w:space="0" w:color="auto"/>
        <w:right w:val="none" w:sz="0" w:space="0" w:color="auto"/>
      </w:divBdr>
    </w:div>
    <w:div w:id="1905681224">
      <w:bodyDiv w:val="1"/>
      <w:marLeft w:val="0"/>
      <w:marRight w:val="0"/>
      <w:marTop w:val="0"/>
      <w:marBottom w:val="0"/>
      <w:divBdr>
        <w:top w:val="none" w:sz="0" w:space="0" w:color="auto"/>
        <w:left w:val="none" w:sz="0" w:space="0" w:color="auto"/>
        <w:bottom w:val="none" w:sz="0" w:space="0" w:color="auto"/>
        <w:right w:val="none" w:sz="0" w:space="0" w:color="auto"/>
      </w:divBdr>
    </w:div>
    <w:div w:id="1905798259">
      <w:bodyDiv w:val="1"/>
      <w:marLeft w:val="0"/>
      <w:marRight w:val="0"/>
      <w:marTop w:val="0"/>
      <w:marBottom w:val="0"/>
      <w:divBdr>
        <w:top w:val="none" w:sz="0" w:space="0" w:color="auto"/>
        <w:left w:val="none" w:sz="0" w:space="0" w:color="auto"/>
        <w:bottom w:val="none" w:sz="0" w:space="0" w:color="auto"/>
        <w:right w:val="none" w:sz="0" w:space="0" w:color="auto"/>
      </w:divBdr>
    </w:div>
    <w:div w:id="1906837677">
      <w:bodyDiv w:val="1"/>
      <w:marLeft w:val="0"/>
      <w:marRight w:val="0"/>
      <w:marTop w:val="0"/>
      <w:marBottom w:val="0"/>
      <w:divBdr>
        <w:top w:val="none" w:sz="0" w:space="0" w:color="auto"/>
        <w:left w:val="none" w:sz="0" w:space="0" w:color="auto"/>
        <w:bottom w:val="none" w:sz="0" w:space="0" w:color="auto"/>
        <w:right w:val="none" w:sz="0" w:space="0" w:color="auto"/>
      </w:divBdr>
    </w:div>
    <w:div w:id="1907953712">
      <w:bodyDiv w:val="1"/>
      <w:marLeft w:val="0"/>
      <w:marRight w:val="0"/>
      <w:marTop w:val="0"/>
      <w:marBottom w:val="0"/>
      <w:divBdr>
        <w:top w:val="none" w:sz="0" w:space="0" w:color="auto"/>
        <w:left w:val="none" w:sz="0" w:space="0" w:color="auto"/>
        <w:bottom w:val="none" w:sz="0" w:space="0" w:color="auto"/>
        <w:right w:val="none" w:sz="0" w:space="0" w:color="auto"/>
      </w:divBdr>
    </w:div>
    <w:div w:id="1909657049">
      <w:bodyDiv w:val="1"/>
      <w:marLeft w:val="0"/>
      <w:marRight w:val="0"/>
      <w:marTop w:val="0"/>
      <w:marBottom w:val="0"/>
      <w:divBdr>
        <w:top w:val="none" w:sz="0" w:space="0" w:color="auto"/>
        <w:left w:val="none" w:sz="0" w:space="0" w:color="auto"/>
        <w:bottom w:val="none" w:sz="0" w:space="0" w:color="auto"/>
        <w:right w:val="none" w:sz="0" w:space="0" w:color="auto"/>
      </w:divBdr>
    </w:div>
    <w:div w:id="1909801039">
      <w:bodyDiv w:val="1"/>
      <w:marLeft w:val="0"/>
      <w:marRight w:val="0"/>
      <w:marTop w:val="0"/>
      <w:marBottom w:val="0"/>
      <w:divBdr>
        <w:top w:val="none" w:sz="0" w:space="0" w:color="auto"/>
        <w:left w:val="none" w:sz="0" w:space="0" w:color="auto"/>
        <w:bottom w:val="none" w:sz="0" w:space="0" w:color="auto"/>
        <w:right w:val="none" w:sz="0" w:space="0" w:color="auto"/>
      </w:divBdr>
    </w:div>
    <w:div w:id="1910269333">
      <w:bodyDiv w:val="1"/>
      <w:marLeft w:val="0"/>
      <w:marRight w:val="0"/>
      <w:marTop w:val="0"/>
      <w:marBottom w:val="0"/>
      <w:divBdr>
        <w:top w:val="none" w:sz="0" w:space="0" w:color="auto"/>
        <w:left w:val="none" w:sz="0" w:space="0" w:color="auto"/>
        <w:bottom w:val="none" w:sz="0" w:space="0" w:color="auto"/>
        <w:right w:val="none" w:sz="0" w:space="0" w:color="auto"/>
      </w:divBdr>
    </w:div>
    <w:div w:id="1910917874">
      <w:bodyDiv w:val="1"/>
      <w:marLeft w:val="0"/>
      <w:marRight w:val="0"/>
      <w:marTop w:val="0"/>
      <w:marBottom w:val="0"/>
      <w:divBdr>
        <w:top w:val="none" w:sz="0" w:space="0" w:color="auto"/>
        <w:left w:val="none" w:sz="0" w:space="0" w:color="auto"/>
        <w:bottom w:val="none" w:sz="0" w:space="0" w:color="auto"/>
        <w:right w:val="none" w:sz="0" w:space="0" w:color="auto"/>
      </w:divBdr>
    </w:div>
    <w:div w:id="1913083862">
      <w:bodyDiv w:val="1"/>
      <w:marLeft w:val="0"/>
      <w:marRight w:val="0"/>
      <w:marTop w:val="0"/>
      <w:marBottom w:val="0"/>
      <w:divBdr>
        <w:top w:val="none" w:sz="0" w:space="0" w:color="auto"/>
        <w:left w:val="none" w:sz="0" w:space="0" w:color="auto"/>
        <w:bottom w:val="none" w:sz="0" w:space="0" w:color="auto"/>
        <w:right w:val="none" w:sz="0" w:space="0" w:color="auto"/>
      </w:divBdr>
    </w:div>
    <w:div w:id="1913738553">
      <w:bodyDiv w:val="1"/>
      <w:marLeft w:val="0"/>
      <w:marRight w:val="0"/>
      <w:marTop w:val="0"/>
      <w:marBottom w:val="0"/>
      <w:divBdr>
        <w:top w:val="none" w:sz="0" w:space="0" w:color="auto"/>
        <w:left w:val="none" w:sz="0" w:space="0" w:color="auto"/>
        <w:bottom w:val="none" w:sz="0" w:space="0" w:color="auto"/>
        <w:right w:val="none" w:sz="0" w:space="0" w:color="auto"/>
      </w:divBdr>
    </w:div>
    <w:div w:id="1914196918">
      <w:bodyDiv w:val="1"/>
      <w:marLeft w:val="0"/>
      <w:marRight w:val="0"/>
      <w:marTop w:val="0"/>
      <w:marBottom w:val="0"/>
      <w:divBdr>
        <w:top w:val="none" w:sz="0" w:space="0" w:color="auto"/>
        <w:left w:val="none" w:sz="0" w:space="0" w:color="auto"/>
        <w:bottom w:val="none" w:sz="0" w:space="0" w:color="auto"/>
        <w:right w:val="none" w:sz="0" w:space="0" w:color="auto"/>
      </w:divBdr>
    </w:div>
    <w:div w:id="1914512316">
      <w:bodyDiv w:val="1"/>
      <w:marLeft w:val="0"/>
      <w:marRight w:val="0"/>
      <w:marTop w:val="0"/>
      <w:marBottom w:val="0"/>
      <w:divBdr>
        <w:top w:val="none" w:sz="0" w:space="0" w:color="auto"/>
        <w:left w:val="none" w:sz="0" w:space="0" w:color="auto"/>
        <w:bottom w:val="none" w:sz="0" w:space="0" w:color="auto"/>
        <w:right w:val="none" w:sz="0" w:space="0" w:color="auto"/>
      </w:divBdr>
    </w:div>
    <w:div w:id="1915506547">
      <w:bodyDiv w:val="1"/>
      <w:marLeft w:val="0"/>
      <w:marRight w:val="0"/>
      <w:marTop w:val="0"/>
      <w:marBottom w:val="0"/>
      <w:divBdr>
        <w:top w:val="none" w:sz="0" w:space="0" w:color="auto"/>
        <w:left w:val="none" w:sz="0" w:space="0" w:color="auto"/>
        <w:bottom w:val="none" w:sz="0" w:space="0" w:color="auto"/>
        <w:right w:val="none" w:sz="0" w:space="0" w:color="auto"/>
      </w:divBdr>
    </w:div>
    <w:div w:id="1915776379">
      <w:bodyDiv w:val="1"/>
      <w:marLeft w:val="0"/>
      <w:marRight w:val="0"/>
      <w:marTop w:val="0"/>
      <w:marBottom w:val="0"/>
      <w:divBdr>
        <w:top w:val="none" w:sz="0" w:space="0" w:color="auto"/>
        <w:left w:val="none" w:sz="0" w:space="0" w:color="auto"/>
        <w:bottom w:val="none" w:sz="0" w:space="0" w:color="auto"/>
        <w:right w:val="none" w:sz="0" w:space="0" w:color="auto"/>
      </w:divBdr>
    </w:div>
    <w:div w:id="1915974098">
      <w:bodyDiv w:val="1"/>
      <w:marLeft w:val="0"/>
      <w:marRight w:val="0"/>
      <w:marTop w:val="0"/>
      <w:marBottom w:val="0"/>
      <w:divBdr>
        <w:top w:val="none" w:sz="0" w:space="0" w:color="auto"/>
        <w:left w:val="none" w:sz="0" w:space="0" w:color="auto"/>
        <w:bottom w:val="none" w:sz="0" w:space="0" w:color="auto"/>
        <w:right w:val="none" w:sz="0" w:space="0" w:color="auto"/>
      </w:divBdr>
    </w:div>
    <w:div w:id="1916548332">
      <w:bodyDiv w:val="1"/>
      <w:marLeft w:val="0"/>
      <w:marRight w:val="0"/>
      <w:marTop w:val="0"/>
      <w:marBottom w:val="0"/>
      <w:divBdr>
        <w:top w:val="none" w:sz="0" w:space="0" w:color="auto"/>
        <w:left w:val="none" w:sz="0" w:space="0" w:color="auto"/>
        <w:bottom w:val="none" w:sz="0" w:space="0" w:color="auto"/>
        <w:right w:val="none" w:sz="0" w:space="0" w:color="auto"/>
      </w:divBdr>
    </w:div>
    <w:div w:id="1916621307">
      <w:bodyDiv w:val="1"/>
      <w:marLeft w:val="0"/>
      <w:marRight w:val="0"/>
      <w:marTop w:val="0"/>
      <w:marBottom w:val="0"/>
      <w:divBdr>
        <w:top w:val="none" w:sz="0" w:space="0" w:color="auto"/>
        <w:left w:val="none" w:sz="0" w:space="0" w:color="auto"/>
        <w:bottom w:val="none" w:sz="0" w:space="0" w:color="auto"/>
        <w:right w:val="none" w:sz="0" w:space="0" w:color="auto"/>
      </w:divBdr>
    </w:div>
    <w:div w:id="1917787033">
      <w:bodyDiv w:val="1"/>
      <w:marLeft w:val="0"/>
      <w:marRight w:val="0"/>
      <w:marTop w:val="0"/>
      <w:marBottom w:val="0"/>
      <w:divBdr>
        <w:top w:val="none" w:sz="0" w:space="0" w:color="auto"/>
        <w:left w:val="none" w:sz="0" w:space="0" w:color="auto"/>
        <w:bottom w:val="none" w:sz="0" w:space="0" w:color="auto"/>
        <w:right w:val="none" w:sz="0" w:space="0" w:color="auto"/>
      </w:divBdr>
    </w:div>
    <w:div w:id="1918711258">
      <w:bodyDiv w:val="1"/>
      <w:marLeft w:val="0"/>
      <w:marRight w:val="0"/>
      <w:marTop w:val="0"/>
      <w:marBottom w:val="0"/>
      <w:divBdr>
        <w:top w:val="none" w:sz="0" w:space="0" w:color="auto"/>
        <w:left w:val="none" w:sz="0" w:space="0" w:color="auto"/>
        <w:bottom w:val="none" w:sz="0" w:space="0" w:color="auto"/>
        <w:right w:val="none" w:sz="0" w:space="0" w:color="auto"/>
      </w:divBdr>
    </w:div>
    <w:div w:id="1919753198">
      <w:bodyDiv w:val="1"/>
      <w:marLeft w:val="0"/>
      <w:marRight w:val="0"/>
      <w:marTop w:val="0"/>
      <w:marBottom w:val="0"/>
      <w:divBdr>
        <w:top w:val="none" w:sz="0" w:space="0" w:color="auto"/>
        <w:left w:val="none" w:sz="0" w:space="0" w:color="auto"/>
        <w:bottom w:val="none" w:sz="0" w:space="0" w:color="auto"/>
        <w:right w:val="none" w:sz="0" w:space="0" w:color="auto"/>
      </w:divBdr>
    </w:div>
    <w:div w:id="1920674817">
      <w:bodyDiv w:val="1"/>
      <w:marLeft w:val="0"/>
      <w:marRight w:val="0"/>
      <w:marTop w:val="0"/>
      <w:marBottom w:val="0"/>
      <w:divBdr>
        <w:top w:val="none" w:sz="0" w:space="0" w:color="auto"/>
        <w:left w:val="none" w:sz="0" w:space="0" w:color="auto"/>
        <w:bottom w:val="none" w:sz="0" w:space="0" w:color="auto"/>
        <w:right w:val="none" w:sz="0" w:space="0" w:color="auto"/>
      </w:divBdr>
    </w:div>
    <w:div w:id="1922828372">
      <w:bodyDiv w:val="1"/>
      <w:marLeft w:val="0"/>
      <w:marRight w:val="0"/>
      <w:marTop w:val="0"/>
      <w:marBottom w:val="0"/>
      <w:divBdr>
        <w:top w:val="none" w:sz="0" w:space="0" w:color="auto"/>
        <w:left w:val="none" w:sz="0" w:space="0" w:color="auto"/>
        <w:bottom w:val="none" w:sz="0" w:space="0" w:color="auto"/>
        <w:right w:val="none" w:sz="0" w:space="0" w:color="auto"/>
      </w:divBdr>
    </w:div>
    <w:div w:id="1922909434">
      <w:bodyDiv w:val="1"/>
      <w:marLeft w:val="0"/>
      <w:marRight w:val="0"/>
      <w:marTop w:val="0"/>
      <w:marBottom w:val="0"/>
      <w:divBdr>
        <w:top w:val="none" w:sz="0" w:space="0" w:color="auto"/>
        <w:left w:val="none" w:sz="0" w:space="0" w:color="auto"/>
        <w:bottom w:val="none" w:sz="0" w:space="0" w:color="auto"/>
        <w:right w:val="none" w:sz="0" w:space="0" w:color="auto"/>
      </w:divBdr>
    </w:div>
    <w:div w:id="1924294763">
      <w:bodyDiv w:val="1"/>
      <w:marLeft w:val="0"/>
      <w:marRight w:val="0"/>
      <w:marTop w:val="0"/>
      <w:marBottom w:val="0"/>
      <w:divBdr>
        <w:top w:val="none" w:sz="0" w:space="0" w:color="auto"/>
        <w:left w:val="none" w:sz="0" w:space="0" w:color="auto"/>
        <w:bottom w:val="none" w:sz="0" w:space="0" w:color="auto"/>
        <w:right w:val="none" w:sz="0" w:space="0" w:color="auto"/>
      </w:divBdr>
    </w:div>
    <w:div w:id="1925216826">
      <w:bodyDiv w:val="1"/>
      <w:marLeft w:val="0"/>
      <w:marRight w:val="0"/>
      <w:marTop w:val="0"/>
      <w:marBottom w:val="0"/>
      <w:divBdr>
        <w:top w:val="none" w:sz="0" w:space="0" w:color="auto"/>
        <w:left w:val="none" w:sz="0" w:space="0" w:color="auto"/>
        <w:bottom w:val="none" w:sz="0" w:space="0" w:color="auto"/>
        <w:right w:val="none" w:sz="0" w:space="0" w:color="auto"/>
      </w:divBdr>
    </w:div>
    <w:div w:id="1925449960">
      <w:bodyDiv w:val="1"/>
      <w:marLeft w:val="0"/>
      <w:marRight w:val="0"/>
      <w:marTop w:val="0"/>
      <w:marBottom w:val="0"/>
      <w:divBdr>
        <w:top w:val="none" w:sz="0" w:space="0" w:color="auto"/>
        <w:left w:val="none" w:sz="0" w:space="0" w:color="auto"/>
        <w:bottom w:val="none" w:sz="0" w:space="0" w:color="auto"/>
        <w:right w:val="none" w:sz="0" w:space="0" w:color="auto"/>
      </w:divBdr>
    </w:div>
    <w:div w:id="1926300095">
      <w:bodyDiv w:val="1"/>
      <w:marLeft w:val="0"/>
      <w:marRight w:val="0"/>
      <w:marTop w:val="0"/>
      <w:marBottom w:val="0"/>
      <w:divBdr>
        <w:top w:val="none" w:sz="0" w:space="0" w:color="auto"/>
        <w:left w:val="none" w:sz="0" w:space="0" w:color="auto"/>
        <w:bottom w:val="none" w:sz="0" w:space="0" w:color="auto"/>
        <w:right w:val="none" w:sz="0" w:space="0" w:color="auto"/>
      </w:divBdr>
    </w:div>
    <w:div w:id="1927109488">
      <w:bodyDiv w:val="1"/>
      <w:marLeft w:val="0"/>
      <w:marRight w:val="0"/>
      <w:marTop w:val="0"/>
      <w:marBottom w:val="0"/>
      <w:divBdr>
        <w:top w:val="none" w:sz="0" w:space="0" w:color="auto"/>
        <w:left w:val="none" w:sz="0" w:space="0" w:color="auto"/>
        <w:bottom w:val="none" w:sz="0" w:space="0" w:color="auto"/>
        <w:right w:val="none" w:sz="0" w:space="0" w:color="auto"/>
      </w:divBdr>
    </w:div>
    <w:div w:id="1927183255">
      <w:bodyDiv w:val="1"/>
      <w:marLeft w:val="0"/>
      <w:marRight w:val="0"/>
      <w:marTop w:val="0"/>
      <w:marBottom w:val="0"/>
      <w:divBdr>
        <w:top w:val="none" w:sz="0" w:space="0" w:color="auto"/>
        <w:left w:val="none" w:sz="0" w:space="0" w:color="auto"/>
        <w:bottom w:val="none" w:sz="0" w:space="0" w:color="auto"/>
        <w:right w:val="none" w:sz="0" w:space="0" w:color="auto"/>
      </w:divBdr>
    </w:div>
    <w:div w:id="1927685693">
      <w:bodyDiv w:val="1"/>
      <w:marLeft w:val="0"/>
      <w:marRight w:val="0"/>
      <w:marTop w:val="0"/>
      <w:marBottom w:val="0"/>
      <w:divBdr>
        <w:top w:val="none" w:sz="0" w:space="0" w:color="auto"/>
        <w:left w:val="none" w:sz="0" w:space="0" w:color="auto"/>
        <w:bottom w:val="none" w:sz="0" w:space="0" w:color="auto"/>
        <w:right w:val="none" w:sz="0" w:space="0" w:color="auto"/>
      </w:divBdr>
    </w:div>
    <w:div w:id="1928076753">
      <w:bodyDiv w:val="1"/>
      <w:marLeft w:val="0"/>
      <w:marRight w:val="0"/>
      <w:marTop w:val="0"/>
      <w:marBottom w:val="0"/>
      <w:divBdr>
        <w:top w:val="none" w:sz="0" w:space="0" w:color="auto"/>
        <w:left w:val="none" w:sz="0" w:space="0" w:color="auto"/>
        <w:bottom w:val="none" w:sz="0" w:space="0" w:color="auto"/>
        <w:right w:val="none" w:sz="0" w:space="0" w:color="auto"/>
      </w:divBdr>
    </w:div>
    <w:div w:id="1929845736">
      <w:bodyDiv w:val="1"/>
      <w:marLeft w:val="0"/>
      <w:marRight w:val="0"/>
      <w:marTop w:val="0"/>
      <w:marBottom w:val="0"/>
      <w:divBdr>
        <w:top w:val="none" w:sz="0" w:space="0" w:color="auto"/>
        <w:left w:val="none" w:sz="0" w:space="0" w:color="auto"/>
        <w:bottom w:val="none" w:sz="0" w:space="0" w:color="auto"/>
        <w:right w:val="none" w:sz="0" w:space="0" w:color="auto"/>
      </w:divBdr>
    </w:div>
    <w:div w:id="1930121360">
      <w:bodyDiv w:val="1"/>
      <w:marLeft w:val="0"/>
      <w:marRight w:val="0"/>
      <w:marTop w:val="0"/>
      <w:marBottom w:val="0"/>
      <w:divBdr>
        <w:top w:val="none" w:sz="0" w:space="0" w:color="auto"/>
        <w:left w:val="none" w:sz="0" w:space="0" w:color="auto"/>
        <w:bottom w:val="none" w:sz="0" w:space="0" w:color="auto"/>
        <w:right w:val="none" w:sz="0" w:space="0" w:color="auto"/>
      </w:divBdr>
    </w:div>
    <w:div w:id="1930458218">
      <w:bodyDiv w:val="1"/>
      <w:marLeft w:val="0"/>
      <w:marRight w:val="0"/>
      <w:marTop w:val="0"/>
      <w:marBottom w:val="0"/>
      <w:divBdr>
        <w:top w:val="none" w:sz="0" w:space="0" w:color="auto"/>
        <w:left w:val="none" w:sz="0" w:space="0" w:color="auto"/>
        <w:bottom w:val="none" w:sz="0" w:space="0" w:color="auto"/>
        <w:right w:val="none" w:sz="0" w:space="0" w:color="auto"/>
      </w:divBdr>
    </w:div>
    <w:div w:id="1930771207">
      <w:bodyDiv w:val="1"/>
      <w:marLeft w:val="0"/>
      <w:marRight w:val="0"/>
      <w:marTop w:val="0"/>
      <w:marBottom w:val="0"/>
      <w:divBdr>
        <w:top w:val="none" w:sz="0" w:space="0" w:color="auto"/>
        <w:left w:val="none" w:sz="0" w:space="0" w:color="auto"/>
        <w:bottom w:val="none" w:sz="0" w:space="0" w:color="auto"/>
        <w:right w:val="none" w:sz="0" w:space="0" w:color="auto"/>
      </w:divBdr>
    </w:div>
    <w:div w:id="1931115652">
      <w:bodyDiv w:val="1"/>
      <w:marLeft w:val="0"/>
      <w:marRight w:val="0"/>
      <w:marTop w:val="0"/>
      <w:marBottom w:val="0"/>
      <w:divBdr>
        <w:top w:val="none" w:sz="0" w:space="0" w:color="auto"/>
        <w:left w:val="none" w:sz="0" w:space="0" w:color="auto"/>
        <w:bottom w:val="none" w:sz="0" w:space="0" w:color="auto"/>
        <w:right w:val="none" w:sz="0" w:space="0" w:color="auto"/>
      </w:divBdr>
    </w:div>
    <w:div w:id="1931232949">
      <w:bodyDiv w:val="1"/>
      <w:marLeft w:val="0"/>
      <w:marRight w:val="0"/>
      <w:marTop w:val="0"/>
      <w:marBottom w:val="0"/>
      <w:divBdr>
        <w:top w:val="none" w:sz="0" w:space="0" w:color="auto"/>
        <w:left w:val="none" w:sz="0" w:space="0" w:color="auto"/>
        <w:bottom w:val="none" w:sz="0" w:space="0" w:color="auto"/>
        <w:right w:val="none" w:sz="0" w:space="0" w:color="auto"/>
      </w:divBdr>
    </w:div>
    <w:div w:id="1931354432">
      <w:bodyDiv w:val="1"/>
      <w:marLeft w:val="0"/>
      <w:marRight w:val="0"/>
      <w:marTop w:val="0"/>
      <w:marBottom w:val="0"/>
      <w:divBdr>
        <w:top w:val="none" w:sz="0" w:space="0" w:color="auto"/>
        <w:left w:val="none" w:sz="0" w:space="0" w:color="auto"/>
        <w:bottom w:val="none" w:sz="0" w:space="0" w:color="auto"/>
        <w:right w:val="none" w:sz="0" w:space="0" w:color="auto"/>
      </w:divBdr>
    </w:div>
    <w:div w:id="1931769605">
      <w:bodyDiv w:val="1"/>
      <w:marLeft w:val="0"/>
      <w:marRight w:val="0"/>
      <w:marTop w:val="0"/>
      <w:marBottom w:val="0"/>
      <w:divBdr>
        <w:top w:val="none" w:sz="0" w:space="0" w:color="auto"/>
        <w:left w:val="none" w:sz="0" w:space="0" w:color="auto"/>
        <w:bottom w:val="none" w:sz="0" w:space="0" w:color="auto"/>
        <w:right w:val="none" w:sz="0" w:space="0" w:color="auto"/>
      </w:divBdr>
    </w:div>
    <w:div w:id="1932812943">
      <w:bodyDiv w:val="1"/>
      <w:marLeft w:val="0"/>
      <w:marRight w:val="0"/>
      <w:marTop w:val="0"/>
      <w:marBottom w:val="0"/>
      <w:divBdr>
        <w:top w:val="none" w:sz="0" w:space="0" w:color="auto"/>
        <w:left w:val="none" w:sz="0" w:space="0" w:color="auto"/>
        <w:bottom w:val="none" w:sz="0" w:space="0" w:color="auto"/>
        <w:right w:val="none" w:sz="0" w:space="0" w:color="auto"/>
      </w:divBdr>
    </w:div>
    <w:div w:id="1933388965">
      <w:bodyDiv w:val="1"/>
      <w:marLeft w:val="0"/>
      <w:marRight w:val="0"/>
      <w:marTop w:val="0"/>
      <w:marBottom w:val="0"/>
      <w:divBdr>
        <w:top w:val="none" w:sz="0" w:space="0" w:color="auto"/>
        <w:left w:val="none" w:sz="0" w:space="0" w:color="auto"/>
        <w:bottom w:val="none" w:sz="0" w:space="0" w:color="auto"/>
        <w:right w:val="none" w:sz="0" w:space="0" w:color="auto"/>
      </w:divBdr>
    </w:div>
    <w:div w:id="1936016610">
      <w:bodyDiv w:val="1"/>
      <w:marLeft w:val="0"/>
      <w:marRight w:val="0"/>
      <w:marTop w:val="0"/>
      <w:marBottom w:val="0"/>
      <w:divBdr>
        <w:top w:val="none" w:sz="0" w:space="0" w:color="auto"/>
        <w:left w:val="none" w:sz="0" w:space="0" w:color="auto"/>
        <w:bottom w:val="none" w:sz="0" w:space="0" w:color="auto"/>
        <w:right w:val="none" w:sz="0" w:space="0" w:color="auto"/>
      </w:divBdr>
    </w:div>
    <w:div w:id="1936092295">
      <w:bodyDiv w:val="1"/>
      <w:marLeft w:val="0"/>
      <w:marRight w:val="0"/>
      <w:marTop w:val="0"/>
      <w:marBottom w:val="0"/>
      <w:divBdr>
        <w:top w:val="none" w:sz="0" w:space="0" w:color="auto"/>
        <w:left w:val="none" w:sz="0" w:space="0" w:color="auto"/>
        <w:bottom w:val="none" w:sz="0" w:space="0" w:color="auto"/>
        <w:right w:val="none" w:sz="0" w:space="0" w:color="auto"/>
      </w:divBdr>
    </w:div>
    <w:div w:id="1938057792">
      <w:bodyDiv w:val="1"/>
      <w:marLeft w:val="0"/>
      <w:marRight w:val="0"/>
      <w:marTop w:val="0"/>
      <w:marBottom w:val="0"/>
      <w:divBdr>
        <w:top w:val="none" w:sz="0" w:space="0" w:color="auto"/>
        <w:left w:val="none" w:sz="0" w:space="0" w:color="auto"/>
        <w:bottom w:val="none" w:sz="0" w:space="0" w:color="auto"/>
        <w:right w:val="none" w:sz="0" w:space="0" w:color="auto"/>
      </w:divBdr>
    </w:div>
    <w:div w:id="1940601163">
      <w:bodyDiv w:val="1"/>
      <w:marLeft w:val="0"/>
      <w:marRight w:val="0"/>
      <w:marTop w:val="0"/>
      <w:marBottom w:val="0"/>
      <w:divBdr>
        <w:top w:val="none" w:sz="0" w:space="0" w:color="auto"/>
        <w:left w:val="none" w:sz="0" w:space="0" w:color="auto"/>
        <w:bottom w:val="none" w:sz="0" w:space="0" w:color="auto"/>
        <w:right w:val="none" w:sz="0" w:space="0" w:color="auto"/>
      </w:divBdr>
    </w:div>
    <w:div w:id="1944026870">
      <w:bodyDiv w:val="1"/>
      <w:marLeft w:val="0"/>
      <w:marRight w:val="0"/>
      <w:marTop w:val="0"/>
      <w:marBottom w:val="0"/>
      <w:divBdr>
        <w:top w:val="none" w:sz="0" w:space="0" w:color="auto"/>
        <w:left w:val="none" w:sz="0" w:space="0" w:color="auto"/>
        <w:bottom w:val="none" w:sz="0" w:space="0" w:color="auto"/>
        <w:right w:val="none" w:sz="0" w:space="0" w:color="auto"/>
      </w:divBdr>
    </w:div>
    <w:div w:id="1944071922">
      <w:bodyDiv w:val="1"/>
      <w:marLeft w:val="0"/>
      <w:marRight w:val="0"/>
      <w:marTop w:val="0"/>
      <w:marBottom w:val="0"/>
      <w:divBdr>
        <w:top w:val="none" w:sz="0" w:space="0" w:color="auto"/>
        <w:left w:val="none" w:sz="0" w:space="0" w:color="auto"/>
        <w:bottom w:val="none" w:sz="0" w:space="0" w:color="auto"/>
        <w:right w:val="none" w:sz="0" w:space="0" w:color="auto"/>
      </w:divBdr>
    </w:div>
    <w:div w:id="1944873916">
      <w:bodyDiv w:val="1"/>
      <w:marLeft w:val="0"/>
      <w:marRight w:val="0"/>
      <w:marTop w:val="0"/>
      <w:marBottom w:val="0"/>
      <w:divBdr>
        <w:top w:val="none" w:sz="0" w:space="0" w:color="auto"/>
        <w:left w:val="none" w:sz="0" w:space="0" w:color="auto"/>
        <w:bottom w:val="none" w:sz="0" w:space="0" w:color="auto"/>
        <w:right w:val="none" w:sz="0" w:space="0" w:color="auto"/>
      </w:divBdr>
    </w:div>
    <w:div w:id="1945266497">
      <w:bodyDiv w:val="1"/>
      <w:marLeft w:val="0"/>
      <w:marRight w:val="0"/>
      <w:marTop w:val="0"/>
      <w:marBottom w:val="0"/>
      <w:divBdr>
        <w:top w:val="none" w:sz="0" w:space="0" w:color="auto"/>
        <w:left w:val="none" w:sz="0" w:space="0" w:color="auto"/>
        <w:bottom w:val="none" w:sz="0" w:space="0" w:color="auto"/>
        <w:right w:val="none" w:sz="0" w:space="0" w:color="auto"/>
      </w:divBdr>
    </w:div>
    <w:div w:id="1946420018">
      <w:bodyDiv w:val="1"/>
      <w:marLeft w:val="0"/>
      <w:marRight w:val="0"/>
      <w:marTop w:val="0"/>
      <w:marBottom w:val="0"/>
      <w:divBdr>
        <w:top w:val="none" w:sz="0" w:space="0" w:color="auto"/>
        <w:left w:val="none" w:sz="0" w:space="0" w:color="auto"/>
        <w:bottom w:val="none" w:sz="0" w:space="0" w:color="auto"/>
        <w:right w:val="none" w:sz="0" w:space="0" w:color="auto"/>
      </w:divBdr>
    </w:div>
    <w:div w:id="1947614950">
      <w:bodyDiv w:val="1"/>
      <w:marLeft w:val="0"/>
      <w:marRight w:val="0"/>
      <w:marTop w:val="0"/>
      <w:marBottom w:val="0"/>
      <w:divBdr>
        <w:top w:val="none" w:sz="0" w:space="0" w:color="auto"/>
        <w:left w:val="none" w:sz="0" w:space="0" w:color="auto"/>
        <w:bottom w:val="none" w:sz="0" w:space="0" w:color="auto"/>
        <w:right w:val="none" w:sz="0" w:space="0" w:color="auto"/>
      </w:divBdr>
    </w:div>
    <w:div w:id="1947693945">
      <w:bodyDiv w:val="1"/>
      <w:marLeft w:val="0"/>
      <w:marRight w:val="0"/>
      <w:marTop w:val="0"/>
      <w:marBottom w:val="0"/>
      <w:divBdr>
        <w:top w:val="none" w:sz="0" w:space="0" w:color="auto"/>
        <w:left w:val="none" w:sz="0" w:space="0" w:color="auto"/>
        <w:bottom w:val="none" w:sz="0" w:space="0" w:color="auto"/>
        <w:right w:val="none" w:sz="0" w:space="0" w:color="auto"/>
      </w:divBdr>
    </w:div>
    <w:div w:id="1947804860">
      <w:bodyDiv w:val="1"/>
      <w:marLeft w:val="0"/>
      <w:marRight w:val="0"/>
      <w:marTop w:val="0"/>
      <w:marBottom w:val="0"/>
      <w:divBdr>
        <w:top w:val="none" w:sz="0" w:space="0" w:color="auto"/>
        <w:left w:val="none" w:sz="0" w:space="0" w:color="auto"/>
        <w:bottom w:val="none" w:sz="0" w:space="0" w:color="auto"/>
        <w:right w:val="none" w:sz="0" w:space="0" w:color="auto"/>
      </w:divBdr>
    </w:div>
    <w:div w:id="1948198283">
      <w:bodyDiv w:val="1"/>
      <w:marLeft w:val="0"/>
      <w:marRight w:val="0"/>
      <w:marTop w:val="0"/>
      <w:marBottom w:val="0"/>
      <w:divBdr>
        <w:top w:val="none" w:sz="0" w:space="0" w:color="auto"/>
        <w:left w:val="none" w:sz="0" w:space="0" w:color="auto"/>
        <w:bottom w:val="none" w:sz="0" w:space="0" w:color="auto"/>
        <w:right w:val="none" w:sz="0" w:space="0" w:color="auto"/>
      </w:divBdr>
    </w:div>
    <w:div w:id="1949047291">
      <w:bodyDiv w:val="1"/>
      <w:marLeft w:val="0"/>
      <w:marRight w:val="0"/>
      <w:marTop w:val="0"/>
      <w:marBottom w:val="0"/>
      <w:divBdr>
        <w:top w:val="none" w:sz="0" w:space="0" w:color="auto"/>
        <w:left w:val="none" w:sz="0" w:space="0" w:color="auto"/>
        <w:bottom w:val="none" w:sz="0" w:space="0" w:color="auto"/>
        <w:right w:val="none" w:sz="0" w:space="0" w:color="auto"/>
      </w:divBdr>
    </w:div>
    <w:div w:id="1950158157">
      <w:bodyDiv w:val="1"/>
      <w:marLeft w:val="0"/>
      <w:marRight w:val="0"/>
      <w:marTop w:val="0"/>
      <w:marBottom w:val="0"/>
      <w:divBdr>
        <w:top w:val="none" w:sz="0" w:space="0" w:color="auto"/>
        <w:left w:val="none" w:sz="0" w:space="0" w:color="auto"/>
        <w:bottom w:val="none" w:sz="0" w:space="0" w:color="auto"/>
        <w:right w:val="none" w:sz="0" w:space="0" w:color="auto"/>
      </w:divBdr>
    </w:div>
    <w:div w:id="1950963690">
      <w:bodyDiv w:val="1"/>
      <w:marLeft w:val="0"/>
      <w:marRight w:val="0"/>
      <w:marTop w:val="0"/>
      <w:marBottom w:val="0"/>
      <w:divBdr>
        <w:top w:val="none" w:sz="0" w:space="0" w:color="auto"/>
        <w:left w:val="none" w:sz="0" w:space="0" w:color="auto"/>
        <w:bottom w:val="none" w:sz="0" w:space="0" w:color="auto"/>
        <w:right w:val="none" w:sz="0" w:space="0" w:color="auto"/>
      </w:divBdr>
    </w:div>
    <w:div w:id="1951934744">
      <w:bodyDiv w:val="1"/>
      <w:marLeft w:val="0"/>
      <w:marRight w:val="0"/>
      <w:marTop w:val="0"/>
      <w:marBottom w:val="0"/>
      <w:divBdr>
        <w:top w:val="none" w:sz="0" w:space="0" w:color="auto"/>
        <w:left w:val="none" w:sz="0" w:space="0" w:color="auto"/>
        <w:bottom w:val="none" w:sz="0" w:space="0" w:color="auto"/>
        <w:right w:val="none" w:sz="0" w:space="0" w:color="auto"/>
      </w:divBdr>
    </w:div>
    <w:div w:id="1953900891">
      <w:bodyDiv w:val="1"/>
      <w:marLeft w:val="0"/>
      <w:marRight w:val="0"/>
      <w:marTop w:val="0"/>
      <w:marBottom w:val="0"/>
      <w:divBdr>
        <w:top w:val="none" w:sz="0" w:space="0" w:color="auto"/>
        <w:left w:val="none" w:sz="0" w:space="0" w:color="auto"/>
        <w:bottom w:val="none" w:sz="0" w:space="0" w:color="auto"/>
        <w:right w:val="none" w:sz="0" w:space="0" w:color="auto"/>
      </w:divBdr>
    </w:div>
    <w:div w:id="1954247067">
      <w:bodyDiv w:val="1"/>
      <w:marLeft w:val="0"/>
      <w:marRight w:val="0"/>
      <w:marTop w:val="0"/>
      <w:marBottom w:val="0"/>
      <w:divBdr>
        <w:top w:val="none" w:sz="0" w:space="0" w:color="auto"/>
        <w:left w:val="none" w:sz="0" w:space="0" w:color="auto"/>
        <w:bottom w:val="none" w:sz="0" w:space="0" w:color="auto"/>
        <w:right w:val="none" w:sz="0" w:space="0" w:color="auto"/>
      </w:divBdr>
    </w:div>
    <w:div w:id="1954247621">
      <w:bodyDiv w:val="1"/>
      <w:marLeft w:val="0"/>
      <w:marRight w:val="0"/>
      <w:marTop w:val="0"/>
      <w:marBottom w:val="0"/>
      <w:divBdr>
        <w:top w:val="none" w:sz="0" w:space="0" w:color="auto"/>
        <w:left w:val="none" w:sz="0" w:space="0" w:color="auto"/>
        <w:bottom w:val="none" w:sz="0" w:space="0" w:color="auto"/>
        <w:right w:val="none" w:sz="0" w:space="0" w:color="auto"/>
      </w:divBdr>
    </w:div>
    <w:div w:id="1954507433">
      <w:bodyDiv w:val="1"/>
      <w:marLeft w:val="0"/>
      <w:marRight w:val="0"/>
      <w:marTop w:val="0"/>
      <w:marBottom w:val="0"/>
      <w:divBdr>
        <w:top w:val="none" w:sz="0" w:space="0" w:color="auto"/>
        <w:left w:val="none" w:sz="0" w:space="0" w:color="auto"/>
        <w:bottom w:val="none" w:sz="0" w:space="0" w:color="auto"/>
        <w:right w:val="none" w:sz="0" w:space="0" w:color="auto"/>
      </w:divBdr>
    </w:div>
    <w:div w:id="1955405215">
      <w:bodyDiv w:val="1"/>
      <w:marLeft w:val="0"/>
      <w:marRight w:val="0"/>
      <w:marTop w:val="0"/>
      <w:marBottom w:val="0"/>
      <w:divBdr>
        <w:top w:val="none" w:sz="0" w:space="0" w:color="auto"/>
        <w:left w:val="none" w:sz="0" w:space="0" w:color="auto"/>
        <w:bottom w:val="none" w:sz="0" w:space="0" w:color="auto"/>
        <w:right w:val="none" w:sz="0" w:space="0" w:color="auto"/>
      </w:divBdr>
    </w:div>
    <w:div w:id="1956251718">
      <w:bodyDiv w:val="1"/>
      <w:marLeft w:val="0"/>
      <w:marRight w:val="0"/>
      <w:marTop w:val="0"/>
      <w:marBottom w:val="0"/>
      <w:divBdr>
        <w:top w:val="none" w:sz="0" w:space="0" w:color="auto"/>
        <w:left w:val="none" w:sz="0" w:space="0" w:color="auto"/>
        <w:bottom w:val="none" w:sz="0" w:space="0" w:color="auto"/>
        <w:right w:val="none" w:sz="0" w:space="0" w:color="auto"/>
      </w:divBdr>
    </w:div>
    <w:div w:id="1956326025">
      <w:bodyDiv w:val="1"/>
      <w:marLeft w:val="0"/>
      <w:marRight w:val="0"/>
      <w:marTop w:val="0"/>
      <w:marBottom w:val="0"/>
      <w:divBdr>
        <w:top w:val="none" w:sz="0" w:space="0" w:color="auto"/>
        <w:left w:val="none" w:sz="0" w:space="0" w:color="auto"/>
        <w:bottom w:val="none" w:sz="0" w:space="0" w:color="auto"/>
        <w:right w:val="none" w:sz="0" w:space="0" w:color="auto"/>
      </w:divBdr>
    </w:div>
    <w:div w:id="1956521140">
      <w:bodyDiv w:val="1"/>
      <w:marLeft w:val="0"/>
      <w:marRight w:val="0"/>
      <w:marTop w:val="0"/>
      <w:marBottom w:val="0"/>
      <w:divBdr>
        <w:top w:val="none" w:sz="0" w:space="0" w:color="auto"/>
        <w:left w:val="none" w:sz="0" w:space="0" w:color="auto"/>
        <w:bottom w:val="none" w:sz="0" w:space="0" w:color="auto"/>
        <w:right w:val="none" w:sz="0" w:space="0" w:color="auto"/>
      </w:divBdr>
    </w:div>
    <w:div w:id="1960186608">
      <w:bodyDiv w:val="1"/>
      <w:marLeft w:val="0"/>
      <w:marRight w:val="0"/>
      <w:marTop w:val="0"/>
      <w:marBottom w:val="0"/>
      <w:divBdr>
        <w:top w:val="none" w:sz="0" w:space="0" w:color="auto"/>
        <w:left w:val="none" w:sz="0" w:space="0" w:color="auto"/>
        <w:bottom w:val="none" w:sz="0" w:space="0" w:color="auto"/>
        <w:right w:val="none" w:sz="0" w:space="0" w:color="auto"/>
      </w:divBdr>
    </w:div>
    <w:div w:id="1961448942">
      <w:bodyDiv w:val="1"/>
      <w:marLeft w:val="0"/>
      <w:marRight w:val="0"/>
      <w:marTop w:val="0"/>
      <w:marBottom w:val="0"/>
      <w:divBdr>
        <w:top w:val="none" w:sz="0" w:space="0" w:color="auto"/>
        <w:left w:val="none" w:sz="0" w:space="0" w:color="auto"/>
        <w:bottom w:val="none" w:sz="0" w:space="0" w:color="auto"/>
        <w:right w:val="none" w:sz="0" w:space="0" w:color="auto"/>
      </w:divBdr>
    </w:div>
    <w:div w:id="1962111405">
      <w:bodyDiv w:val="1"/>
      <w:marLeft w:val="0"/>
      <w:marRight w:val="0"/>
      <w:marTop w:val="0"/>
      <w:marBottom w:val="0"/>
      <w:divBdr>
        <w:top w:val="none" w:sz="0" w:space="0" w:color="auto"/>
        <w:left w:val="none" w:sz="0" w:space="0" w:color="auto"/>
        <w:bottom w:val="none" w:sz="0" w:space="0" w:color="auto"/>
        <w:right w:val="none" w:sz="0" w:space="0" w:color="auto"/>
      </w:divBdr>
    </w:div>
    <w:div w:id="1962565130">
      <w:bodyDiv w:val="1"/>
      <w:marLeft w:val="0"/>
      <w:marRight w:val="0"/>
      <w:marTop w:val="0"/>
      <w:marBottom w:val="0"/>
      <w:divBdr>
        <w:top w:val="none" w:sz="0" w:space="0" w:color="auto"/>
        <w:left w:val="none" w:sz="0" w:space="0" w:color="auto"/>
        <w:bottom w:val="none" w:sz="0" w:space="0" w:color="auto"/>
        <w:right w:val="none" w:sz="0" w:space="0" w:color="auto"/>
      </w:divBdr>
    </w:div>
    <w:div w:id="1962766733">
      <w:bodyDiv w:val="1"/>
      <w:marLeft w:val="0"/>
      <w:marRight w:val="0"/>
      <w:marTop w:val="0"/>
      <w:marBottom w:val="0"/>
      <w:divBdr>
        <w:top w:val="none" w:sz="0" w:space="0" w:color="auto"/>
        <w:left w:val="none" w:sz="0" w:space="0" w:color="auto"/>
        <w:bottom w:val="none" w:sz="0" w:space="0" w:color="auto"/>
        <w:right w:val="none" w:sz="0" w:space="0" w:color="auto"/>
      </w:divBdr>
    </w:div>
    <w:div w:id="1965115934">
      <w:bodyDiv w:val="1"/>
      <w:marLeft w:val="0"/>
      <w:marRight w:val="0"/>
      <w:marTop w:val="0"/>
      <w:marBottom w:val="0"/>
      <w:divBdr>
        <w:top w:val="none" w:sz="0" w:space="0" w:color="auto"/>
        <w:left w:val="none" w:sz="0" w:space="0" w:color="auto"/>
        <w:bottom w:val="none" w:sz="0" w:space="0" w:color="auto"/>
        <w:right w:val="none" w:sz="0" w:space="0" w:color="auto"/>
      </w:divBdr>
    </w:div>
    <w:div w:id="1967275919">
      <w:bodyDiv w:val="1"/>
      <w:marLeft w:val="0"/>
      <w:marRight w:val="0"/>
      <w:marTop w:val="0"/>
      <w:marBottom w:val="0"/>
      <w:divBdr>
        <w:top w:val="none" w:sz="0" w:space="0" w:color="auto"/>
        <w:left w:val="none" w:sz="0" w:space="0" w:color="auto"/>
        <w:bottom w:val="none" w:sz="0" w:space="0" w:color="auto"/>
        <w:right w:val="none" w:sz="0" w:space="0" w:color="auto"/>
      </w:divBdr>
    </w:div>
    <w:div w:id="1968275127">
      <w:bodyDiv w:val="1"/>
      <w:marLeft w:val="0"/>
      <w:marRight w:val="0"/>
      <w:marTop w:val="0"/>
      <w:marBottom w:val="0"/>
      <w:divBdr>
        <w:top w:val="none" w:sz="0" w:space="0" w:color="auto"/>
        <w:left w:val="none" w:sz="0" w:space="0" w:color="auto"/>
        <w:bottom w:val="none" w:sz="0" w:space="0" w:color="auto"/>
        <w:right w:val="none" w:sz="0" w:space="0" w:color="auto"/>
      </w:divBdr>
    </w:div>
    <w:div w:id="1968507991">
      <w:bodyDiv w:val="1"/>
      <w:marLeft w:val="0"/>
      <w:marRight w:val="0"/>
      <w:marTop w:val="0"/>
      <w:marBottom w:val="0"/>
      <w:divBdr>
        <w:top w:val="none" w:sz="0" w:space="0" w:color="auto"/>
        <w:left w:val="none" w:sz="0" w:space="0" w:color="auto"/>
        <w:bottom w:val="none" w:sz="0" w:space="0" w:color="auto"/>
        <w:right w:val="none" w:sz="0" w:space="0" w:color="auto"/>
      </w:divBdr>
    </w:div>
    <w:div w:id="1970359013">
      <w:bodyDiv w:val="1"/>
      <w:marLeft w:val="0"/>
      <w:marRight w:val="0"/>
      <w:marTop w:val="0"/>
      <w:marBottom w:val="0"/>
      <w:divBdr>
        <w:top w:val="none" w:sz="0" w:space="0" w:color="auto"/>
        <w:left w:val="none" w:sz="0" w:space="0" w:color="auto"/>
        <w:bottom w:val="none" w:sz="0" w:space="0" w:color="auto"/>
        <w:right w:val="none" w:sz="0" w:space="0" w:color="auto"/>
      </w:divBdr>
    </w:div>
    <w:div w:id="1975526985">
      <w:bodyDiv w:val="1"/>
      <w:marLeft w:val="0"/>
      <w:marRight w:val="0"/>
      <w:marTop w:val="0"/>
      <w:marBottom w:val="0"/>
      <w:divBdr>
        <w:top w:val="none" w:sz="0" w:space="0" w:color="auto"/>
        <w:left w:val="none" w:sz="0" w:space="0" w:color="auto"/>
        <w:bottom w:val="none" w:sz="0" w:space="0" w:color="auto"/>
        <w:right w:val="none" w:sz="0" w:space="0" w:color="auto"/>
      </w:divBdr>
    </w:div>
    <w:div w:id="1977300346">
      <w:bodyDiv w:val="1"/>
      <w:marLeft w:val="0"/>
      <w:marRight w:val="0"/>
      <w:marTop w:val="0"/>
      <w:marBottom w:val="0"/>
      <w:divBdr>
        <w:top w:val="none" w:sz="0" w:space="0" w:color="auto"/>
        <w:left w:val="none" w:sz="0" w:space="0" w:color="auto"/>
        <w:bottom w:val="none" w:sz="0" w:space="0" w:color="auto"/>
        <w:right w:val="none" w:sz="0" w:space="0" w:color="auto"/>
      </w:divBdr>
    </w:div>
    <w:div w:id="1977949992">
      <w:bodyDiv w:val="1"/>
      <w:marLeft w:val="0"/>
      <w:marRight w:val="0"/>
      <w:marTop w:val="0"/>
      <w:marBottom w:val="0"/>
      <w:divBdr>
        <w:top w:val="none" w:sz="0" w:space="0" w:color="auto"/>
        <w:left w:val="none" w:sz="0" w:space="0" w:color="auto"/>
        <w:bottom w:val="none" w:sz="0" w:space="0" w:color="auto"/>
        <w:right w:val="none" w:sz="0" w:space="0" w:color="auto"/>
      </w:divBdr>
    </w:div>
    <w:div w:id="1978797974">
      <w:bodyDiv w:val="1"/>
      <w:marLeft w:val="0"/>
      <w:marRight w:val="0"/>
      <w:marTop w:val="0"/>
      <w:marBottom w:val="0"/>
      <w:divBdr>
        <w:top w:val="none" w:sz="0" w:space="0" w:color="auto"/>
        <w:left w:val="none" w:sz="0" w:space="0" w:color="auto"/>
        <w:bottom w:val="none" w:sz="0" w:space="0" w:color="auto"/>
        <w:right w:val="none" w:sz="0" w:space="0" w:color="auto"/>
      </w:divBdr>
    </w:div>
    <w:div w:id="1979338342">
      <w:bodyDiv w:val="1"/>
      <w:marLeft w:val="0"/>
      <w:marRight w:val="0"/>
      <w:marTop w:val="0"/>
      <w:marBottom w:val="0"/>
      <w:divBdr>
        <w:top w:val="none" w:sz="0" w:space="0" w:color="auto"/>
        <w:left w:val="none" w:sz="0" w:space="0" w:color="auto"/>
        <w:bottom w:val="none" w:sz="0" w:space="0" w:color="auto"/>
        <w:right w:val="none" w:sz="0" w:space="0" w:color="auto"/>
      </w:divBdr>
    </w:div>
    <w:div w:id="1979920714">
      <w:bodyDiv w:val="1"/>
      <w:marLeft w:val="0"/>
      <w:marRight w:val="0"/>
      <w:marTop w:val="0"/>
      <w:marBottom w:val="0"/>
      <w:divBdr>
        <w:top w:val="none" w:sz="0" w:space="0" w:color="auto"/>
        <w:left w:val="none" w:sz="0" w:space="0" w:color="auto"/>
        <w:bottom w:val="none" w:sz="0" w:space="0" w:color="auto"/>
        <w:right w:val="none" w:sz="0" w:space="0" w:color="auto"/>
      </w:divBdr>
    </w:div>
    <w:div w:id="1980263214">
      <w:bodyDiv w:val="1"/>
      <w:marLeft w:val="0"/>
      <w:marRight w:val="0"/>
      <w:marTop w:val="0"/>
      <w:marBottom w:val="0"/>
      <w:divBdr>
        <w:top w:val="none" w:sz="0" w:space="0" w:color="auto"/>
        <w:left w:val="none" w:sz="0" w:space="0" w:color="auto"/>
        <w:bottom w:val="none" w:sz="0" w:space="0" w:color="auto"/>
        <w:right w:val="none" w:sz="0" w:space="0" w:color="auto"/>
      </w:divBdr>
    </w:div>
    <w:div w:id="1981375087">
      <w:bodyDiv w:val="1"/>
      <w:marLeft w:val="0"/>
      <w:marRight w:val="0"/>
      <w:marTop w:val="0"/>
      <w:marBottom w:val="0"/>
      <w:divBdr>
        <w:top w:val="none" w:sz="0" w:space="0" w:color="auto"/>
        <w:left w:val="none" w:sz="0" w:space="0" w:color="auto"/>
        <w:bottom w:val="none" w:sz="0" w:space="0" w:color="auto"/>
        <w:right w:val="none" w:sz="0" w:space="0" w:color="auto"/>
      </w:divBdr>
    </w:div>
    <w:div w:id="1983079953">
      <w:bodyDiv w:val="1"/>
      <w:marLeft w:val="0"/>
      <w:marRight w:val="0"/>
      <w:marTop w:val="0"/>
      <w:marBottom w:val="0"/>
      <w:divBdr>
        <w:top w:val="none" w:sz="0" w:space="0" w:color="auto"/>
        <w:left w:val="none" w:sz="0" w:space="0" w:color="auto"/>
        <w:bottom w:val="none" w:sz="0" w:space="0" w:color="auto"/>
        <w:right w:val="none" w:sz="0" w:space="0" w:color="auto"/>
      </w:divBdr>
    </w:div>
    <w:div w:id="1983386873">
      <w:bodyDiv w:val="1"/>
      <w:marLeft w:val="0"/>
      <w:marRight w:val="0"/>
      <w:marTop w:val="0"/>
      <w:marBottom w:val="0"/>
      <w:divBdr>
        <w:top w:val="none" w:sz="0" w:space="0" w:color="auto"/>
        <w:left w:val="none" w:sz="0" w:space="0" w:color="auto"/>
        <w:bottom w:val="none" w:sz="0" w:space="0" w:color="auto"/>
        <w:right w:val="none" w:sz="0" w:space="0" w:color="auto"/>
      </w:divBdr>
    </w:div>
    <w:div w:id="1984189604">
      <w:bodyDiv w:val="1"/>
      <w:marLeft w:val="0"/>
      <w:marRight w:val="0"/>
      <w:marTop w:val="0"/>
      <w:marBottom w:val="0"/>
      <w:divBdr>
        <w:top w:val="none" w:sz="0" w:space="0" w:color="auto"/>
        <w:left w:val="none" w:sz="0" w:space="0" w:color="auto"/>
        <w:bottom w:val="none" w:sz="0" w:space="0" w:color="auto"/>
        <w:right w:val="none" w:sz="0" w:space="0" w:color="auto"/>
      </w:divBdr>
    </w:div>
    <w:div w:id="1985351041">
      <w:bodyDiv w:val="1"/>
      <w:marLeft w:val="0"/>
      <w:marRight w:val="0"/>
      <w:marTop w:val="0"/>
      <w:marBottom w:val="0"/>
      <w:divBdr>
        <w:top w:val="none" w:sz="0" w:space="0" w:color="auto"/>
        <w:left w:val="none" w:sz="0" w:space="0" w:color="auto"/>
        <w:bottom w:val="none" w:sz="0" w:space="0" w:color="auto"/>
        <w:right w:val="none" w:sz="0" w:space="0" w:color="auto"/>
      </w:divBdr>
    </w:div>
    <w:div w:id="1987275022">
      <w:bodyDiv w:val="1"/>
      <w:marLeft w:val="0"/>
      <w:marRight w:val="0"/>
      <w:marTop w:val="0"/>
      <w:marBottom w:val="0"/>
      <w:divBdr>
        <w:top w:val="none" w:sz="0" w:space="0" w:color="auto"/>
        <w:left w:val="none" w:sz="0" w:space="0" w:color="auto"/>
        <w:bottom w:val="none" w:sz="0" w:space="0" w:color="auto"/>
        <w:right w:val="none" w:sz="0" w:space="0" w:color="auto"/>
      </w:divBdr>
    </w:div>
    <w:div w:id="1988852917">
      <w:bodyDiv w:val="1"/>
      <w:marLeft w:val="0"/>
      <w:marRight w:val="0"/>
      <w:marTop w:val="0"/>
      <w:marBottom w:val="0"/>
      <w:divBdr>
        <w:top w:val="none" w:sz="0" w:space="0" w:color="auto"/>
        <w:left w:val="none" w:sz="0" w:space="0" w:color="auto"/>
        <w:bottom w:val="none" w:sz="0" w:space="0" w:color="auto"/>
        <w:right w:val="none" w:sz="0" w:space="0" w:color="auto"/>
      </w:divBdr>
    </w:div>
    <w:div w:id="1989281581">
      <w:bodyDiv w:val="1"/>
      <w:marLeft w:val="0"/>
      <w:marRight w:val="0"/>
      <w:marTop w:val="0"/>
      <w:marBottom w:val="0"/>
      <w:divBdr>
        <w:top w:val="none" w:sz="0" w:space="0" w:color="auto"/>
        <w:left w:val="none" w:sz="0" w:space="0" w:color="auto"/>
        <w:bottom w:val="none" w:sz="0" w:space="0" w:color="auto"/>
        <w:right w:val="none" w:sz="0" w:space="0" w:color="auto"/>
      </w:divBdr>
    </w:div>
    <w:div w:id="1989555912">
      <w:bodyDiv w:val="1"/>
      <w:marLeft w:val="0"/>
      <w:marRight w:val="0"/>
      <w:marTop w:val="0"/>
      <w:marBottom w:val="0"/>
      <w:divBdr>
        <w:top w:val="none" w:sz="0" w:space="0" w:color="auto"/>
        <w:left w:val="none" w:sz="0" w:space="0" w:color="auto"/>
        <w:bottom w:val="none" w:sz="0" w:space="0" w:color="auto"/>
        <w:right w:val="none" w:sz="0" w:space="0" w:color="auto"/>
      </w:divBdr>
    </w:div>
    <w:div w:id="1990938654">
      <w:bodyDiv w:val="1"/>
      <w:marLeft w:val="0"/>
      <w:marRight w:val="0"/>
      <w:marTop w:val="0"/>
      <w:marBottom w:val="0"/>
      <w:divBdr>
        <w:top w:val="none" w:sz="0" w:space="0" w:color="auto"/>
        <w:left w:val="none" w:sz="0" w:space="0" w:color="auto"/>
        <w:bottom w:val="none" w:sz="0" w:space="0" w:color="auto"/>
        <w:right w:val="none" w:sz="0" w:space="0" w:color="auto"/>
      </w:divBdr>
    </w:div>
    <w:div w:id="1992831955">
      <w:bodyDiv w:val="1"/>
      <w:marLeft w:val="0"/>
      <w:marRight w:val="0"/>
      <w:marTop w:val="0"/>
      <w:marBottom w:val="0"/>
      <w:divBdr>
        <w:top w:val="none" w:sz="0" w:space="0" w:color="auto"/>
        <w:left w:val="none" w:sz="0" w:space="0" w:color="auto"/>
        <w:bottom w:val="none" w:sz="0" w:space="0" w:color="auto"/>
        <w:right w:val="none" w:sz="0" w:space="0" w:color="auto"/>
      </w:divBdr>
    </w:div>
    <w:div w:id="1994215722">
      <w:bodyDiv w:val="1"/>
      <w:marLeft w:val="0"/>
      <w:marRight w:val="0"/>
      <w:marTop w:val="0"/>
      <w:marBottom w:val="0"/>
      <w:divBdr>
        <w:top w:val="none" w:sz="0" w:space="0" w:color="auto"/>
        <w:left w:val="none" w:sz="0" w:space="0" w:color="auto"/>
        <w:bottom w:val="none" w:sz="0" w:space="0" w:color="auto"/>
        <w:right w:val="none" w:sz="0" w:space="0" w:color="auto"/>
      </w:divBdr>
    </w:div>
    <w:div w:id="1994601088">
      <w:bodyDiv w:val="1"/>
      <w:marLeft w:val="0"/>
      <w:marRight w:val="0"/>
      <w:marTop w:val="0"/>
      <w:marBottom w:val="0"/>
      <w:divBdr>
        <w:top w:val="none" w:sz="0" w:space="0" w:color="auto"/>
        <w:left w:val="none" w:sz="0" w:space="0" w:color="auto"/>
        <w:bottom w:val="none" w:sz="0" w:space="0" w:color="auto"/>
        <w:right w:val="none" w:sz="0" w:space="0" w:color="auto"/>
      </w:divBdr>
    </w:div>
    <w:div w:id="1995134149">
      <w:bodyDiv w:val="1"/>
      <w:marLeft w:val="0"/>
      <w:marRight w:val="0"/>
      <w:marTop w:val="0"/>
      <w:marBottom w:val="0"/>
      <w:divBdr>
        <w:top w:val="none" w:sz="0" w:space="0" w:color="auto"/>
        <w:left w:val="none" w:sz="0" w:space="0" w:color="auto"/>
        <w:bottom w:val="none" w:sz="0" w:space="0" w:color="auto"/>
        <w:right w:val="none" w:sz="0" w:space="0" w:color="auto"/>
      </w:divBdr>
    </w:div>
    <w:div w:id="1996450653">
      <w:bodyDiv w:val="1"/>
      <w:marLeft w:val="0"/>
      <w:marRight w:val="0"/>
      <w:marTop w:val="0"/>
      <w:marBottom w:val="0"/>
      <w:divBdr>
        <w:top w:val="none" w:sz="0" w:space="0" w:color="auto"/>
        <w:left w:val="none" w:sz="0" w:space="0" w:color="auto"/>
        <w:bottom w:val="none" w:sz="0" w:space="0" w:color="auto"/>
        <w:right w:val="none" w:sz="0" w:space="0" w:color="auto"/>
      </w:divBdr>
    </w:div>
    <w:div w:id="1997806830">
      <w:bodyDiv w:val="1"/>
      <w:marLeft w:val="0"/>
      <w:marRight w:val="0"/>
      <w:marTop w:val="0"/>
      <w:marBottom w:val="0"/>
      <w:divBdr>
        <w:top w:val="none" w:sz="0" w:space="0" w:color="auto"/>
        <w:left w:val="none" w:sz="0" w:space="0" w:color="auto"/>
        <w:bottom w:val="none" w:sz="0" w:space="0" w:color="auto"/>
        <w:right w:val="none" w:sz="0" w:space="0" w:color="auto"/>
      </w:divBdr>
    </w:div>
    <w:div w:id="1999457150">
      <w:bodyDiv w:val="1"/>
      <w:marLeft w:val="0"/>
      <w:marRight w:val="0"/>
      <w:marTop w:val="0"/>
      <w:marBottom w:val="0"/>
      <w:divBdr>
        <w:top w:val="none" w:sz="0" w:space="0" w:color="auto"/>
        <w:left w:val="none" w:sz="0" w:space="0" w:color="auto"/>
        <w:bottom w:val="none" w:sz="0" w:space="0" w:color="auto"/>
        <w:right w:val="none" w:sz="0" w:space="0" w:color="auto"/>
      </w:divBdr>
    </w:div>
    <w:div w:id="2001882803">
      <w:bodyDiv w:val="1"/>
      <w:marLeft w:val="0"/>
      <w:marRight w:val="0"/>
      <w:marTop w:val="0"/>
      <w:marBottom w:val="0"/>
      <w:divBdr>
        <w:top w:val="none" w:sz="0" w:space="0" w:color="auto"/>
        <w:left w:val="none" w:sz="0" w:space="0" w:color="auto"/>
        <w:bottom w:val="none" w:sz="0" w:space="0" w:color="auto"/>
        <w:right w:val="none" w:sz="0" w:space="0" w:color="auto"/>
      </w:divBdr>
    </w:div>
    <w:div w:id="2001932141">
      <w:bodyDiv w:val="1"/>
      <w:marLeft w:val="0"/>
      <w:marRight w:val="0"/>
      <w:marTop w:val="0"/>
      <w:marBottom w:val="0"/>
      <w:divBdr>
        <w:top w:val="none" w:sz="0" w:space="0" w:color="auto"/>
        <w:left w:val="none" w:sz="0" w:space="0" w:color="auto"/>
        <w:bottom w:val="none" w:sz="0" w:space="0" w:color="auto"/>
        <w:right w:val="none" w:sz="0" w:space="0" w:color="auto"/>
      </w:divBdr>
    </w:div>
    <w:div w:id="2002193841">
      <w:bodyDiv w:val="1"/>
      <w:marLeft w:val="0"/>
      <w:marRight w:val="0"/>
      <w:marTop w:val="0"/>
      <w:marBottom w:val="0"/>
      <w:divBdr>
        <w:top w:val="none" w:sz="0" w:space="0" w:color="auto"/>
        <w:left w:val="none" w:sz="0" w:space="0" w:color="auto"/>
        <w:bottom w:val="none" w:sz="0" w:space="0" w:color="auto"/>
        <w:right w:val="none" w:sz="0" w:space="0" w:color="auto"/>
      </w:divBdr>
    </w:div>
    <w:div w:id="2002468626">
      <w:bodyDiv w:val="1"/>
      <w:marLeft w:val="0"/>
      <w:marRight w:val="0"/>
      <w:marTop w:val="0"/>
      <w:marBottom w:val="0"/>
      <w:divBdr>
        <w:top w:val="none" w:sz="0" w:space="0" w:color="auto"/>
        <w:left w:val="none" w:sz="0" w:space="0" w:color="auto"/>
        <w:bottom w:val="none" w:sz="0" w:space="0" w:color="auto"/>
        <w:right w:val="none" w:sz="0" w:space="0" w:color="auto"/>
      </w:divBdr>
    </w:div>
    <w:div w:id="2003729728">
      <w:bodyDiv w:val="1"/>
      <w:marLeft w:val="0"/>
      <w:marRight w:val="0"/>
      <w:marTop w:val="0"/>
      <w:marBottom w:val="0"/>
      <w:divBdr>
        <w:top w:val="none" w:sz="0" w:space="0" w:color="auto"/>
        <w:left w:val="none" w:sz="0" w:space="0" w:color="auto"/>
        <w:bottom w:val="none" w:sz="0" w:space="0" w:color="auto"/>
        <w:right w:val="none" w:sz="0" w:space="0" w:color="auto"/>
      </w:divBdr>
    </w:div>
    <w:div w:id="2003924874">
      <w:bodyDiv w:val="1"/>
      <w:marLeft w:val="0"/>
      <w:marRight w:val="0"/>
      <w:marTop w:val="0"/>
      <w:marBottom w:val="0"/>
      <w:divBdr>
        <w:top w:val="none" w:sz="0" w:space="0" w:color="auto"/>
        <w:left w:val="none" w:sz="0" w:space="0" w:color="auto"/>
        <w:bottom w:val="none" w:sz="0" w:space="0" w:color="auto"/>
        <w:right w:val="none" w:sz="0" w:space="0" w:color="auto"/>
      </w:divBdr>
    </w:div>
    <w:div w:id="2004116833">
      <w:bodyDiv w:val="1"/>
      <w:marLeft w:val="0"/>
      <w:marRight w:val="0"/>
      <w:marTop w:val="0"/>
      <w:marBottom w:val="0"/>
      <w:divBdr>
        <w:top w:val="none" w:sz="0" w:space="0" w:color="auto"/>
        <w:left w:val="none" w:sz="0" w:space="0" w:color="auto"/>
        <w:bottom w:val="none" w:sz="0" w:space="0" w:color="auto"/>
        <w:right w:val="none" w:sz="0" w:space="0" w:color="auto"/>
      </w:divBdr>
    </w:div>
    <w:div w:id="2004621558">
      <w:bodyDiv w:val="1"/>
      <w:marLeft w:val="0"/>
      <w:marRight w:val="0"/>
      <w:marTop w:val="0"/>
      <w:marBottom w:val="0"/>
      <w:divBdr>
        <w:top w:val="none" w:sz="0" w:space="0" w:color="auto"/>
        <w:left w:val="none" w:sz="0" w:space="0" w:color="auto"/>
        <w:bottom w:val="none" w:sz="0" w:space="0" w:color="auto"/>
        <w:right w:val="none" w:sz="0" w:space="0" w:color="auto"/>
      </w:divBdr>
    </w:div>
    <w:div w:id="2005432758">
      <w:bodyDiv w:val="1"/>
      <w:marLeft w:val="0"/>
      <w:marRight w:val="0"/>
      <w:marTop w:val="0"/>
      <w:marBottom w:val="0"/>
      <w:divBdr>
        <w:top w:val="none" w:sz="0" w:space="0" w:color="auto"/>
        <w:left w:val="none" w:sz="0" w:space="0" w:color="auto"/>
        <w:bottom w:val="none" w:sz="0" w:space="0" w:color="auto"/>
        <w:right w:val="none" w:sz="0" w:space="0" w:color="auto"/>
      </w:divBdr>
    </w:div>
    <w:div w:id="2006779885">
      <w:bodyDiv w:val="1"/>
      <w:marLeft w:val="0"/>
      <w:marRight w:val="0"/>
      <w:marTop w:val="0"/>
      <w:marBottom w:val="0"/>
      <w:divBdr>
        <w:top w:val="none" w:sz="0" w:space="0" w:color="auto"/>
        <w:left w:val="none" w:sz="0" w:space="0" w:color="auto"/>
        <w:bottom w:val="none" w:sz="0" w:space="0" w:color="auto"/>
        <w:right w:val="none" w:sz="0" w:space="0" w:color="auto"/>
      </w:divBdr>
    </w:div>
    <w:div w:id="2007632993">
      <w:bodyDiv w:val="1"/>
      <w:marLeft w:val="0"/>
      <w:marRight w:val="0"/>
      <w:marTop w:val="0"/>
      <w:marBottom w:val="0"/>
      <w:divBdr>
        <w:top w:val="none" w:sz="0" w:space="0" w:color="auto"/>
        <w:left w:val="none" w:sz="0" w:space="0" w:color="auto"/>
        <w:bottom w:val="none" w:sz="0" w:space="0" w:color="auto"/>
        <w:right w:val="none" w:sz="0" w:space="0" w:color="auto"/>
      </w:divBdr>
    </w:div>
    <w:div w:id="2007899285">
      <w:bodyDiv w:val="1"/>
      <w:marLeft w:val="0"/>
      <w:marRight w:val="0"/>
      <w:marTop w:val="0"/>
      <w:marBottom w:val="0"/>
      <w:divBdr>
        <w:top w:val="none" w:sz="0" w:space="0" w:color="auto"/>
        <w:left w:val="none" w:sz="0" w:space="0" w:color="auto"/>
        <w:bottom w:val="none" w:sz="0" w:space="0" w:color="auto"/>
        <w:right w:val="none" w:sz="0" w:space="0" w:color="auto"/>
      </w:divBdr>
    </w:div>
    <w:div w:id="2008510043">
      <w:bodyDiv w:val="1"/>
      <w:marLeft w:val="0"/>
      <w:marRight w:val="0"/>
      <w:marTop w:val="0"/>
      <w:marBottom w:val="0"/>
      <w:divBdr>
        <w:top w:val="none" w:sz="0" w:space="0" w:color="auto"/>
        <w:left w:val="none" w:sz="0" w:space="0" w:color="auto"/>
        <w:bottom w:val="none" w:sz="0" w:space="0" w:color="auto"/>
        <w:right w:val="none" w:sz="0" w:space="0" w:color="auto"/>
      </w:divBdr>
    </w:div>
    <w:div w:id="2008630875">
      <w:bodyDiv w:val="1"/>
      <w:marLeft w:val="0"/>
      <w:marRight w:val="0"/>
      <w:marTop w:val="0"/>
      <w:marBottom w:val="0"/>
      <w:divBdr>
        <w:top w:val="none" w:sz="0" w:space="0" w:color="auto"/>
        <w:left w:val="none" w:sz="0" w:space="0" w:color="auto"/>
        <w:bottom w:val="none" w:sz="0" w:space="0" w:color="auto"/>
        <w:right w:val="none" w:sz="0" w:space="0" w:color="auto"/>
      </w:divBdr>
    </w:div>
    <w:div w:id="2009674592">
      <w:bodyDiv w:val="1"/>
      <w:marLeft w:val="0"/>
      <w:marRight w:val="0"/>
      <w:marTop w:val="0"/>
      <w:marBottom w:val="0"/>
      <w:divBdr>
        <w:top w:val="none" w:sz="0" w:space="0" w:color="auto"/>
        <w:left w:val="none" w:sz="0" w:space="0" w:color="auto"/>
        <w:bottom w:val="none" w:sz="0" w:space="0" w:color="auto"/>
        <w:right w:val="none" w:sz="0" w:space="0" w:color="auto"/>
      </w:divBdr>
    </w:div>
    <w:div w:id="2009750417">
      <w:bodyDiv w:val="1"/>
      <w:marLeft w:val="0"/>
      <w:marRight w:val="0"/>
      <w:marTop w:val="0"/>
      <w:marBottom w:val="0"/>
      <w:divBdr>
        <w:top w:val="none" w:sz="0" w:space="0" w:color="auto"/>
        <w:left w:val="none" w:sz="0" w:space="0" w:color="auto"/>
        <w:bottom w:val="none" w:sz="0" w:space="0" w:color="auto"/>
        <w:right w:val="none" w:sz="0" w:space="0" w:color="auto"/>
      </w:divBdr>
    </w:div>
    <w:div w:id="2010057494">
      <w:bodyDiv w:val="1"/>
      <w:marLeft w:val="0"/>
      <w:marRight w:val="0"/>
      <w:marTop w:val="0"/>
      <w:marBottom w:val="0"/>
      <w:divBdr>
        <w:top w:val="none" w:sz="0" w:space="0" w:color="auto"/>
        <w:left w:val="none" w:sz="0" w:space="0" w:color="auto"/>
        <w:bottom w:val="none" w:sz="0" w:space="0" w:color="auto"/>
        <w:right w:val="none" w:sz="0" w:space="0" w:color="auto"/>
      </w:divBdr>
    </w:div>
    <w:div w:id="2010254239">
      <w:bodyDiv w:val="1"/>
      <w:marLeft w:val="0"/>
      <w:marRight w:val="0"/>
      <w:marTop w:val="0"/>
      <w:marBottom w:val="0"/>
      <w:divBdr>
        <w:top w:val="none" w:sz="0" w:space="0" w:color="auto"/>
        <w:left w:val="none" w:sz="0" w:space="0" w:color="auto"/>
        <w:bottom w:val="none" w:sz="0" w:space="0" w:color="auto"/>
        <w:right w:val="none" w:sz="0" w:space="0" w:color="auto"/>
      </w:divBdr>
    </w:div>
    <w:div w:id="2010519405">
      <w:bodyDiv w:val="1"/>
      <w:marLeft w:val="0"/>
      <w:marRight w:val="0"/>
      <w:marTop w:val="0"/>
      <w:marBottom w:val="0"/>
      <w:divBdr>
        <w:top w:val="none" w:sz="0" w:space="0" w:color="auto"/>
        <w:left w:val="none" w:sz="0" w:space="0" w:color="auto"/>
        <w:bottom w:val="none" w:sz="0" w:space="0" w:color="auto"/>
        <w:right w:val="none" w:sz="0" w:space="0" w:color="auto"/>
      </w:divBdr>
    </w:div>
    <w:div w:id="2011247733">
      <w:bodyDiv w:val="1"/>
      <w:marLeft w:val="0"/>
      <w:marRight w:val="0"/>
      <w:marTop w:val="0"/>
      <w:marBottom w:val="0"/>
      <w:divBdr>
        <w:top w:val="none" w:sz="0" w:space="0" w:color="auto"/>
        <w:left w:val="none" w:sz="0" w:space="0" w:color="auto"/>
        <w:bottom w:val="none" w:sz="0" w:space="0" w:color="auto"/>
        <w:right w:val="none" w:sz="0" w:space="0" w:color="auto"/>
      </w:divBdr>
    </w:div>
    <w:div w:id="2011441342">
      <w:bodyDiv w:val="1"/>
      <w:marLeft w:val="0"/>
      <w:marRight w:val="0"/>
      <w:marTop w:val="0"/>
      <w:marBottom w:val="0"/>
      <w:divBdr>
        <w:top w:val="none" w:sz="0" w:space="0" w:color="auto"/>
        <w:left w:val="none" w:sz="0" w:space="0" w:color="auto"/>
        <w:bottom w:val="none" w:sz="0" w:space="0" w:color="auto"/>
        <w:right w:val="none" w:sz="0" w:space="0" w:color="auto"/>
      </w:divBdr>
    </w:div>
    <w:div w:id="2013799867">
      <w:bodyDiv w:val="1"/>
      <w:marLeft w:val="0"/>
      <w:marRight w:val="0"/>
      <w:marTop w:val="0"/>
      <w:marBottom w:val="0"/>
      <w:divBdr>
        <w:top w:val="none" w:sz="0" w:space="0" w:color="auto"/>
        <w:left w:val="none" w:sz="0" w:space="0" w:color="auto"/>
        <w:bottom w:val="none" w:sz="0" w:space="0" w:color="auto"/>
        <w:right w:val="none" w:sz="0" w:space="0" w:color="auto"/>
      </w:divBdr>
    </w:div>
    <w:div w:id="2014842395">
      <w:bodyDiv w:val="1"/>
      <w:marLeft w:val="0"/>
      <w:marRight w:val="0"/>
      <w:marTop w:val="0"/>
      <w:marBottom w:val="0"/>
      <w:divBdr>
        <w:top w:val="none" w:sz="0" w:space="0" w:color="auto"/>
        <w:left w:val="none" w:sz="0" w:space="0" w:color="auto"/>
        <w:bottom w:val="none" w:sz="0" w:space="0" w:color="auto"/>
        <w:right w:val="none" w:sz="0" w:space="0" w:color="auto"/>
      </w:divBdr>
    </w:div>
    <w:div w:id="2016954368">
      <w:bodyDiv w:val="1"/>
      <w:marLeft w:val="0"/>
      <w:marRight w:val="0"/>
      <w:marTop w:val="0"/>
      <w:marBottom w:val="0"/>
      <w:divBdr>
        <w:top w:val="none" w:sz="0" w:space="0" w:color="auto"/>
        <w:left w:val="none" w:sz="0" w:space="0" w:color="auto"/>
        <w:bottom w:val="none" w:sz="0" w:space="0" w:color="auto"/>
        <w:right w:val="none" w:sz="0" w:space="0" w:color="auto"/>
      </w:divBdr>
    </w:div>
    <w:div w:id="2016958697">
      <w:bodyDiv w:val="1"/>
      <w:marLeft w:val="0"/>
      <w:marRight w:val="0"/>
      <w:marTop w:val="0"/>
      <w:marBottom w:val="0"/>
      <w:divBdr>
        <w:top w:val="none" w:sz="0" w:space="0" w:color="auto"/>
        <w:left w:val="none" w:sz="0" w:space="0" w:color="auto"/>
        <w:bottom w:val="none" w:sz="0" w:space="0" w:color="auto"/>
        <w:right w:val="none" w:sz="0" w:space="0" w:color="auto"/>
      </w:divBdr>
    </w:div>
    <w:div w:id="2017029431">
      <w:bodyDiv w:val="1"/>
      <w:marLeft w:val="0"/>
      <w:marRight w:val="0"/>
      <w:marTop w:val="0"/>
      <w:marBottom w:val="0"/>
      <w:divBdr>
        <w:top w:val="none" w:sz="0" w:space="0" w:color="auto"/>
        <w:left w:val="none" w:sz="0" w:space="0" w:color="auto"/>
        <w:bottom w:val="none" w:sz="0" w:space="0" w:color="auto"/>
        <w:right w:val="none" w:sz="0" w:space="0" w:color="auto"/>
      </w:divBdr>
    </w:div>
    <w:div w:id="2017152339">
      <w:bodyDiv w:val="1"/>
      <w:marLeft w:val="0"/>
      <w:marRight w:val="0"/>
      <w:marTop w:val="0"/>
      <w:marBottom w:val="0"/>
      <w:divBdr>
        <w:top w:val="none" w:sz="0" w:space="0" w:color="auto"/>
        <w:left w:val="none" w:sz="0" w:space="0" w:color="auto"/>
        <w:bottom w:val="none" w:sz="0" w:space="0" w:color="auto"/>
        <w:right w:val="none" w:sz="0" w:space="0" w:color="auto"/>
      </w:divBdr>
    </w:div>
    <w:div w:id="2018992703">
      <w:bodyDiv w:val="1"/>
      <w:marLeft w:val="0"/>
      <w:marRight w:val="0"/>
      <w:marTop w:val="0"/>
      <w:marBottom w:val="0"/>
      <w:divBdr>
        <w:top w:val="none" w:sz="0" w:space="0" w:color="auto"/>
        <w:left w:val="none" w:sz="0" w:space="0" w:color="auto"/>
        <w:bottom w:val="none" w:sz="0" w:space="0" w:color="auto"/>
        <w:right w:val="none" w:sz="0" w:space="0" w:color="auto"/>
      </w:divBdr>
    </w:div>
    <w:div w:id="2019235099">
      <w:bodyDiv w:val="1"/>
      <w:marLeft w:val="0"/>
      <w:marRight w:val="0"/>
      <w:marTop w:val="0"/>
      <w:marBottom w:val="0"/>
      <w:divBdr>
        <w:top w:val="none" w:sz="0" w:space="0" w:color="auto"/>
        <w:left w:val="none" w:sz="0" w:space="0" w:color="auto"/>
        <w:bottom w:val="none" w:sz="0" w:space="0" w:color="auto"/>
        <w:right w:val="none" w:sz="0" w:space="0" w:color="auto"/>
      </w:divBdr>
    </w:div>
    <w:div w:id="2019964112">
      <w:bodyDiv w:val="1"/>
      <w:marLeft w:val="0"/>
      <w:marRight w:val="0"/>
      <w:marTop w:val="0"/>
      <w:marBottom w:val="0"/>
      <w:divBdr>
        <w:top w:val="none" w:sz="0" w:space="0" w:color="auto"/>
        <w:left w:val="none" w:sz="0" w:space="0" w:color="auto"/>
        <w:bottom w:val="none" w:sz="0" w:space="0" w:color="auto"/>
        <w:right w:val="none" w:sz="0" w:space="0" w:color="auto"/>
      </w:divBdr>
    </w:div>
    <w:div w:id="2023432709">
      <w:bodyDiv w:val="1"/>
      <w:marLeft w:val="0"/>
      <w:marRight w:val="0"/>
      <w:marTop w:val="0"/>
      <w:marBottom w:val="0"/>
      <w:divBdr>
        <w:top w:val="none" w:sz="0" w:space="0" w:color="auto"/>
        <w:left w:val="none" w:sz="0" w:space="0" w:color="auto"/>
        <w:bottom w:val="none" w:sz="0" w:space="0" w:color="auto"/>
        <w:right w:val="none" w:sz="0" w:space="0" w:color="auto"/>
      </w:divBdr>
    </w:div>
    <w:div w:id="2023779705">
      <w:bodyDiv w:val="1"/>
      <w:marLeft w:val="0"/>
      <w:marRight w:val="0"/>
      <w:marTop w:val="0"/>
      <w:marBottom w:val="0"/>
      <w:divBdr>
        <w:top w:val="none" w:sz="0" w:space="0" w:color="auto"/>
        <w:left w:val="none" w:sz="0" w:space="0" w:color="auto"/>
        <w:bottom w:val="none" w:sz="0" w:space="0" w:color="auto"/>
        <w:right w:val="none" w:sz="0" w:space="0" w:color="auto"/>
      </w:divBdr>
    </w:div>
    <w:div w:id="2024044457">
      <w:bodyDiv w:val="1"/>
      <w:marLeft w:val="0"/>
      <w:marRight w:val="0"/>
      <w:marTop w:val="0"/>
      <w:marBottom w:val="0"/>
      <w:divBdr>
        <w:top w:val="none" w:sz="0" w:space="0" w:color="auto"/>
        <w:left w:val="none" w:sz="0" w:space="0" w:color="auto"/>
        <w:bottom w:val="none" w:sz="0" w:space="0" w:color="auto"/>
        <w:right w:val="none" w:sz="0" w:space="0" w:color="auto"/>
      </w:divBdr>
    </w:div>
    <w:div w:id="2026662336">
      <w:bodyDiv w:val="1"/>
      <w:marLeft w:val="0"/>
      <w:marRight w:val="0"/>
      <w:marTop w:val="0"/>
      <w:marBottom w:val="0"/>
      <w:divBdr>
        <w:top w:val="none" w:sz="0" w:space="0" w:color="auto"/>
        <w:left w:val="none" w:sz="0" w:space="0" w:color="auto"/>
        <w:bottom w:val="none" w:sz="0" w:space="0" w:color="auto"/>
        <w:right w:val="none" w:sz="0" w:space="0" w:color="auto"/>
      </w:divBdr>
    </w:div>
    <w:div w:id="2027058161">
      <w:bodyDiv w:val="1"/>
      <w:marLeft w:val="0"/>
      <w:marRight w:val="0"/>
      <w:marTop w:val="0"/>
      <w:marBottom w:val="0"/>
      <w:divBdr>
        <w:top w:val="none" w:sz="0" w:space="0" w:color="auto"/>
        <w:left w:val="none" w:sz="0" w:space="0" w:color="auto"/>
        <w:bottom w:val="none" w:sz="0" w:space="0" w:color="auto"/>
        <w:right w:val="none" w:sz="0" w:space="0" w:color="auto"/>
      </w:divBdr>
    </w:div>
    <w:div w:id="2027781647">
      <w:bodyDiv w:val="1"/>
      <w:marLeft w:val="0"/>
      <w:marRight w:val="0"/>
      <w:marTop w:val="0"/>
      <w:marBottom w:val="0"/>
      <w:divBdr>
        <w:top w:val="none" w:sz="0" w:space="0" w:color="auto"/>
        <w:left w:val="none" w:sz="0" w:space="0" w:color="auto"/>
        <w:bottom w:val="none" w:sz="0" w:space="0" w:color="auto"/>
        <w:right w:val="none" w:sz="0" w:space="0" w:color="auto"/>
      </w:divBdr>
    </w:div>
    <w:div w:id="2028436566">
      <w:bodyDiv w:val="1"/>
      <w:marLeft w:val="0"/>
      <w:marRight w:val="0"/>
      <w:marTop w:val="0"/>
      <w:marBottom w:val="0"/>
      <w:divBdr>
        <w:top w:val="none" w:sz="0" w:space="0" w:color="auto"/>
        <w:left w:val="none" w:sz="0" w:space="0" w:color="auto"/>
        <w:bottom w:val="none" w:sz="0" w:space="0" w:color="auto"/>
        <w:right w:val="none" w:sz="0" w:space="0" w:color="auto"/>
      </w:divBdr>
    </w:div>
    <w:div w:id="2028436955">
      <w:bodyDiv w:val="1"/>
      <w:marLeft w:val="0"/>
      <w:marRight w:val="0"/>
      <w:marTop w:val="0"/>
      <w:marBottom w:val="0"/>
      <w:divBdr>
        <w:top w:val="none" w:sz="0" w:space="0" w:color="auto"/>
        <w:left w:val="none" w:sz="0" w:space="0" w:color="auto"/>
        <w:bottom w:val="none" w:sz="0" w:space="0" w:color="auto"/>
        <w:right w:val="none" w:sz="0" w:space="0" w:color="auto"/>
      </w:divBdr>
    </w:div>
    <w:div w:id="2029140567">
      <w:bodyDiv w:val="1"/>
      <w:marLeft w:val="0"/>
      <w:marRight w:val="0"/>
      <w:marTop w:val="0"/>
      <w:marBottom w:val="0"/>
      <w:divBdr>
        <w:top w:val="none" w:sz="0" w:space="0" w:color="auto"/>
        <w:left w:val="none" w:sz="0" w:space="0" w:color="auto"/>
        <w:bottom w:val="none" w:sz="0" w:space="0" w:color="auto"/>
        <w:right w:val="none" w:sz="0" w:space="0" w:color="auto"/>
      </w:divBdr>
    </w:div>
    <w:div w:id="2029604081">
      <w:bodyDiv w:val="1"/>
      <w:marLeft w:val="0"/>
      <w:marRight w:val="0"/>
      <w:marTop w:val="0"/>
      <w:marBottom w:val="0"/>
      <w:divBdr>
        <w:top w:val="none" w:sz="0" w:space="0" w:color="auto"/>
        <w:left w:val="none" w:sz="0" w:space="0" w:color="auto"/>
        <w:bottom w:val="none" w:sz="0" w:space="0" w:color="auto"/>
        <w:right w:val="none" w:sz="0" w:space="0" w:color="auto"/>
      </w:divBdr>
    </w:div>
    <w:div w:id="2033677591">
      <w:bodyDiv w:val="1"/>
      <w:marLeft w:val="0"/>
      <w:marRight w:val="0"/>
      <w:marTop w:val="0"/>
      <w:marBottom w:val="0"/>
      <w:divBdr>
        <w:top w:val="none" w:sz="0" w:space="0" w:color="auto"/>
        <w:left w:val="none" w:sz="0" w:space="0" w:color="auto"/>
        <w:bottom w:val="none" w:sz="0" w:space="0" w:color="auto"/>
        <w:right w:val="none" w:sz="0" w:space="0" w:color="auto"/>
      </w:divBdr>
    </w:div>
    <w:div w:id="2033992394">
      <w:bodyDiv w:val="1"/>
      <w:marLeft w:val="0"/>
      <w:marRight w:val="0"/>
      <w:marTop w:val="0"/>
      <w:marBottom w:val="0"/>
      <w:divBdr>
        <w:top w:val="none" w:sz="0" w:space="0" w:color="auto"/>
        <w:left w:val="none" w:sz="0" w:space="0" w:color="auto"/>
        <w:bottom w:val="none" w:sz="0" w:space="0" w:color="auto"/>
        <w:right w:val="none" w:sz="0" w:space="0" w:color="auto"/>
      </w:divBdr>
    </w:div>
    <w:div w:id="2034651821">
      <w:bodyDiv w:val="1"/>
      <w:marLeft w:val="0"/>
      <w:marRight w:val="0"/>
      <w:marTop w:val="0"/>
      <w:marBottom w:val="0"/>
      <w:divBdr>
        <w:top w:val="none" w:sz="0" w:space="0" w:color="auto"/>
        <w:left w:val="none" w:sz="0" w:space="0" w:color="auto"/>
        <w:bottom w:val="none" w:sz="0" w:space="0" w:color="auto"/>
        <w:right w:val="none" w:sz="0" w:space="0" w:color="auto"/>
      </w:divBdr>
    </w:div>
    <w:div w:id="2037266333">
      <w:bodyDiv w:val="1"/>
      <w:marLeft w:val="0"/>
      <w:marRight w:val="0"/>
      <w:marTop w:val="0"/>
      <w:marBottom w:val="0"/>
      <w:divBdr>
        <w:top w:val="none" w:sz="0" w:space="0" w:color="auto"/>
        <w:left w:val="none" w:sz="0" w:space="0" w:color="auto"/>
        <w:bottom w:val="none" w:sz="0" w:space="0" w:color="auto"/>
        <w:right w:val="none" w:sz="0" w:space="0" w:color="auto"/>
      </w:divBdr>
    </w:div>
    <w:div w:id="2039819946">
      <w:bodyDiv w:val="1"/>
      <w:marLeft w:val="0"/>
      <w:marRight w:val="0"/>
      <w:marTop w:val="0"/>
      <w:marBottom w:val="0"/>
      <w:divBdr>
        <w:top w:val="none" w:sz="0" w:space="0" w:color="auto"/>
        <w:left w:val="none" w:sz="0" w:space="0" w:color="auto"/>
        <w:bottom w:val="none" w:sz="0" w:space="0" w:color="auto"/>
        <w:right w:val="none" w:sz="0" w:space="0" w:color="auto"/>
      </w:divBdr>
    </w:div>
    <w:div w:id="2040202569">
      <w:bodyDiv w:val="1"/>
      <w:marLeft w:val="0"/>
      <w:marRight w:val="0"/>
      <w:marTop w:val="0"/>
      <w:marBottom w:val="0"/>
      <w:divBdr>
        <w:top w:val="none" w:sz="0" w:space="0" w:color="auto"/>
        <w:left w:val="none" w:sz="0" w:space="0" w:color="auto"/>
        <w:bottom w:val="none" w:sz="0" w:space="0" w:color="auto"/>
        <w:right w:val="none" w:sz="0" w:space="0" w:color="auto"/>
      </w:divBdr>
    </w:div>
    <w:div w:id="2040472517">
      <w:bodyDiv w:val="1"/>
      <w:marLeft w:val="0"/>
      <w:marRight w:val="0"/>
      <w:marTop w:val="0"/>
      <w:marBottom w:val="0"/>
      <w:divBdr>
        <w:top w:val="none" w:sz="0" w:space="0" w:color="auto"/>
        <w:left w:val="none" w:sz="0" w:space="0" w:color="auto"/>
        <w:bottom w:val="none" w:sz="0" w:space="0" w:color="auto"/>
        <w:right w:val="none" w:sz="0" w:space="0" w:color="auto"/>
      </w:divBdr>
    </w:div>
    <w:div w:id="2040548679">
      <w:bodyDiv w:val="1"/>
      <w:marLeft w:val="0"/>
      <w:marRight w:val="0"/>
      <w:marTop w:val="0"/>
      <w:marBottom w:val="0"/>
      <w:divBdr>
        <w:top w:val="none" w:sz="0" w:space="0" w:color="auto"/>
        <w:left w:val="none" w:sz="0" w:space="0" w:color="auto"/>
        <w:bottom w:val="none" w:sz="0" w:space="0" w:color="auto"/>
        <w:right w:val="none" w:sz="0" w:space="0" w:color="auto"/>
      </w:divBdr>
    </w:div>
    <w:div w:id="2041079168">
      <w:bodyDiv w:val="1"/>
      <w:marLeft w:val="0"/>
      <w:marRight w:val="0"/>
      <w:marTop w:val="0"/>
      <w:marBottom w:val="0"/>
      <w:divBdr>
        <w:top w:val="none" w:sz="0" w:space="0" w:color="auto"/>
        <w:left w:val="none" w:sz="0" w:space="0" w:color="auto"/>
        <w:bottom w:val="none" w:sz="0" w:space="0" w:color="auto"/>
        <w:right w:val="none" w:sz="0" w:space="0" w:color="auto"/>
      </w:divBdr>
    </w:div>
    <w:div w:id="2042971749">
      <w:bodyDiv w:val="1"/>
      <w:marLeft w:val="0"/>
      <w:marRight w:val="0"/>
      <w:marTop w:val="0"/>
      <w:marBottom w:val="0"/>
      <w:divBdr>
        <w:top w:val="none" w:sz="0" w:space="0" w:color="auto"/>
        <w:left w:val="none" w:sz="0" w:space="0" w:color="auto"/>
        <w:bottom w:val="none" w:sz="0" w:space="0" w:color="auto"/>
        <w:right w:val="none" w:sz="0" w:space="0" w:color="auto"/>
      </w:divBdr>
    </w:div>
    <w:div w:id="2043355606">
      <w:bodyDiv w:val="1"/>
      <w:marLeft w:val="0"/>
      <w:marRight w:val="0"/>
      <w:marTop w:val="0"/>
      <w:marBottom w:val="0"/>
      <w:divBdr>
        <w:top w:val="none" w:sz="0" w:space="0" w:color="auto"/>
        <w:left w:val="none" w:sz="0" w:space="0" w:color="auto"/>
        <w:bottom w:val="none" w:sz="0" w:space="0" w:color="auto"/>
        <w:right w:val="none" w:sz="0" w:space="0" w:color="auto"/>
      </w:divBdr>
    </w:div>
    <w:div w:id="2043820422">
      <w:bodyDiv w:val="1"/>
      <w:marLeft w:val="0"/>
      <w:marRight w:val="0"/>
      <w:marTop w:val="0"/>
      <w:marBottom w:val="0"/>
      <w:divBdr>
        <w:top w:val="none" w:sz="0" w:space="0" w:color="auto"/>
        <w:left w:val="none" w:sz="0" w:space="0" w:color="auto"/>
        <w:bottom w:val="none" w:sz="0" w:space="0" w:color="auto"/>
        <w:right w:val="none" w:sz="0" w:space="0" w:color="auto"/>
      </w:divBdr>
    </w:div>
    <w:div w:id="2044013283">
      <w:bodyDiv w:val="1"/>
      <w:marLeft w:val="0"/>
      <w:marRight w:val="0"/>
      <w:marTop w:val="0"/>
      <w:marBottom w:val="0"/>
      <w:divBdr>
        <w:top w:val="none" w:sz="0" w:space="0" w:color="auto"/>
        <w:left w:val="none" w:sz="0" w:space="0" w:color="auto"/>
        <w:bottom w:val="none" w:sz="0" w:space="0" w:color="auto"/>
        <w:right w:val="none" w:sz="0" w:space="0" w:color="auto"/>
      </w:divBdr>
    </w:div>
    <w:div w:id="2044133984">
      <w:bodyDiv w:val="1"/>
      <w:marLeft w:val="0"/>
      <w:marRight w:val="0"/>
      <w:marTop w:val="0"/>
      <w:marBottom w:val="0"/>
      <w:divBdr>
        <w:top w:val="none" w:sz="0" w:space="0" w:color="auto"/>
        <w:left w:val="none" w:sz="0" w:space="0" w:color="auto"/>
        <w:bottom w:val="none" w:sz="0" w:space="0" w:color="auto"/>
        <w:right w:val="none" w:sz="0" w:space="0" w:color="auto"/>
      </w:divBdr>
    </w:div>
    <w:div w:id="2044749159">
      <w:bodyDiv w:val="1"/>
      <w:marLeft w:val="0"/>
      <w:marRight w:val="0"/>
      <w:marTop w:val="0"/>
      <w:marBottom w:val="0"/>
      <w:divBdr>
        <w:top w:val="none" w:sz="0" w:space="0" w:color="auto"/>
        <w:left w:val="none" w:sz="0" w:space="0" w:color="auto"/>
        <w:bottom w:val="none" w:sz="0" w:space="0" w:color="auto"/>
        <w:right w:val="none" w:sz="0" w:space="0" w:color="auto"/>
      </w:divBdr>
    </w:div>
    <w:div w:id="2045323956">
      <w:bodyDiv w:val="1"/>
      <w:marLeft w:val="0"/>
      <w:marRight w:val="0"/>
      <w:marTop w:val="0"/>
      <w:marBottom w:val="0"/>
      <w:divBdr>
        <w:top w:val="none" w:sz="0" w:space="0" w:color="auto"/>
        <w:left w:val="none" w:sz="0" w:space="0" w:color="auto"/>
        <w:bottom w:val="none" w:sz="0" w:space="0" w:color="auto"/>
        <w:right w:val="none" w:sz="0" w:space="0" w:color="auto"/>
      </w:divBdr>
    </w:div>
    <w:div w:id="2045672651">
      <w:bodyDiv w:val="1"/>
      <w:marLeft w:val="0"/>
      <w:marRight w:val="0"/>
      <w:marTop w:val="0"/>
      <w:marBottom w:val="0"/>
      <w:divBdr>
        <w:top w:val="none" w:sz="0" w:space="0" w:color="auto"/>
        <w:left w:val="none" w:sz="0" w:space="0" w:color="auto"/>
        <w:bottom w:val="none" w:sz="0" w:space="0" w:color="auto"/>
        <w:right w:val="none" w:sz="0" w:space="0" w:color="auto"/>
      </w:divBdr>
    </w:div>
    <w:div w:id="2045866439">
      <w:bodyDiv w:val="1"/>
      <w:marLeft w:val="0"/>
      <w:marRight w:val="0"/>
      <w:marTop w:val="0"/>
      <w:marBottom w:val="0"/>
      <w:divBdr>
        <w:top w:val="none" w:sz="0" w:space="0" w:color="auto"/>
        <w:left w:val="none" w:sz="0" w:space="0" w:color="auto"/>
        <w:bottom w:val="none" w:sz="0" w:space="0" w:color="auto"/>
        <w:right w:val="none" w:sz="0" w:space="0" w:color="auto"/>
      </w:divBdr>
    </w:div>
    <w:div w:id="2045909482">
      <w:bodyDiv w:val="1"/>
      <w:marLeft w:val="0"/>
      <w:marRight w:val="0"/>
      <w:marTop w:val="0"/>
      <w:marBottom w:val="0"/>
      <w:divBdr>
        <w:top w:val="none" w:sz="0" w:space="0" w:color="auto"/>
        <w:left w:val="none" w:sz="0" w:space="0" w:color="auto"/>
        <w:bottom w:val="none" w:sz="0" w:space="0" w:color="auto"/>
        <w:right w:val="none" w:sz="0" w:space="0" w:color="auto"/>
      </w:divBdr>
    </w:div>
    <w:div w:id="2046832977">
      <w:bodyDiv w:val="1"/>
      <w:marLeft w:val="0"/>
      <w:marRight w:val="0"/>
      <w:marTop w:val="0"/>
      <w:marBottom w:val="0"/>
      <w:divBdr>
        <w:top w:val="none" w:sz="0" w:space="0" w:color="auto"/>
        <w:left w:val="none" w:sz="0" w:space="0" w:color="auto"/>
        <w:bottom w:val="none" w:sz="0" w:space="0" w:color="auto"/>
        <w:right w:val="none" w:sz="0" w:space="0" w:color="auto"/>
      </w:divBdr>
    </w:div>
    <w:div w:id="2047176618">
      <w:bodyDiv w:val="1"/>
      <w:marLeft w:val="0"/>
      <w:marRight w:val="0"/>
      <w:marTop w:val="0"/>
      <w:marBottom w:val="0"/>
      <w:divBdr>
        <w:top w:val="none" w:sz="0" w:space="0" w:color="auto"/>
        <w:left w:val="none" w:sz="0" w:space="0" w:color="auto"/>
        <w:bottom w:val="none" w:sz="0" w:space="0" w:color="auto"/>
        <w:right w:val="none" w:sz="0" w:space="0" w:color="auto"/>
      </w:divBdr>
    </w:div>
    <w:div w:id="2048749006">
      <w:bodyDiv w:val="1"/>
      <w:marLeft w:val="0"/>
      <w:marRight w:val="0"/>
      <w:marTop w:val="0"/>
      <w:marBottom w:val="0"/>
      <w:divBdr>
        <w:top w:val="none" w:sz="0" w:space="0" w:color="auto"/>
        <w:left w:val="none" w:sz="0" w:space="0" w:color="auto"/>
        <w:bottom w:val="none" w:sz="0" w:space="0" w:color="auto"/>
        <w:right w:val="none" w:sz="0" w:space="0" w:color="auto"/>
      </w:divBdr>
    </w:div>
    <w:div w:id="2052069142">
      <w:bodyDiv w:val="1"/>
      <w:marLeft w:val="0"/>
      <w:marRight w:val="0"/>
      <w:marTop w:val="0"/>
      <w:marBottom w:val="0"/>
      <w:divBdr>
        <w:top w:val="none" w:sz="0" w:space="0" w:color="auto"/>
        <w:left w:val="none" w:sz="0" w:space="0" w:color="auto"/>
        <w:bottom w:val="none" w:sz="0" w:space="0" w:color="auto"/>
        <w:right w:val="none" w:sz="0" w:space="0" w:color="auto"/>
      </w:divBdr>
    </w:div>
    <w:div w:id="2052341656">
      <w:bodyDiv w:val="1"/>
      <w:marLeft w:val="0"/>
      <w:marRight w:val="0"/>
      <w:marTop w:val="0"/>
      <w:marBottom w:val="0"/>
      <w:divBdr>
        <w:top w:val="none" w:sz="0" w:space="0" w:color="auto"/>
        <w:left w:val="none" w:sz="0" w:space="0" w:color="auto"/>
        <w:bottom w:val="none" w:sz="0" w:space="0" w:color="auto"/>
        <w:right w:val="none" w:sz="0" w:space="0" w:color="auto"/>
      </w:divBdr>
    </w:div>
    <w:div w:id="2053267976">
      <w:bodyDiv w:val="1"/>
      <w:marLeft w:val="0"/>
      <w:marRight w:val="0"/>
      <w:marTop w:val="0"/>
      <w:marBottom w:val="0"/>
      <w:divBdr>
        <w:top w:val="none" w:sz="0" w:space="0" w:color="auto"/>
        <w:left w:val="none" w:sz="0" w:space="0" w:color="auto"/>
        <w:bottom w:val="none" w:sz="0" w:space="0" w:color="auto"/>
        <w:right w:val="none" w:sz="0" w:space="0" w:color="auto"/>
      </w:divBdr>
    </w:div>
    <w:div w:id="2053652866">
      <w:bodyDiv w:val="1"/>
      <w:marLeft w:val="0"/>
      <w:marRight w:val="0"/>
      <w:marTop w:val="0"/>
      <w:marBottom w:val="0"/>
      <w:divBdr>
        <w:top w:val="none" w:sz="0" w:space="0" w:color="auto"/>
        <w:left w:val="none" w:sz="0" w:space="0" w:color="auto"/>
        <w:bottom w:val="none" w:sz="0" w:space="0" w:color="auto"/>
        <w:right w:val="none" w:sz="0" w:space="0" w:color="auto"/>
      </w:divBdr>
    </w:div>
    <w:div w:id="2054191174">
      <w:bodyDiv w:val="1"/>
      <w:marLeft w:val="0"/>
      <w:marRight w:val="0"/>
      <w:marTop w:val="0"/>
      <w:marBottom w:val="0"/>
      <w:divBdr>
        <w:top w:val="none" w:sz="0" w:space="0" w:color="auto"/>
        <w:left w:val="none" w:sz="0" w:space="0" w:color="auto"/>
        <w:bottom w:val="none" w:sz="0" w:space="0" w:color="auto"/>
        <w:right w:val="none" w:sz="0" w:space="0" w:color="auto"/>
      </w:divBdr>
    </w:div>
    <w:div w:id="2054428261">
      <w:bodyDiv w:val="1"/>
      <w:marLeft w:val="0"/>
      <w:marRight w:val="0"/>
      <w:marTop w:val="0"/>
      <w:marBottom w:val="0"/>
      <w:divBdr>
        <w:top w:val="none" w:sz="0" w:space="0" w:color="auto"/>
        <w:left w:val="none" w:sz="0" w:space="0" w:color="auto"/>
        <w:bottom w:val="none" w:sz="0" w:space="0" w:color="auto"/>
        <w:right w:val="none" w:sz="0" w:space="0" w:color="auto"/>
      </w:divBdr>
    </w:div>
    <w:div w:id="2054769781">
      <w:bodyDiv w:val="1"/>
      <w:marLeft w:val="0"/>
      <w:marRight w:val="0"/>
      <w:marTop w:val="0"/>
      <w:marBottom w:val="0"/>
      <w:divBdr>
        <w:top w:val="none" w:sz="0" w:space="0" w:color="auto"/>
        <w:left w:val="none" w:sz="0" w:space="0" w:color="auto"/>
        <w:bottom w:val="none" w:sz="0" w:space="0" w:color="auto"/>
        <w:right w:val="none" w:sz="0" w:space="0" w:color="auto"/>
      </w:divBdr>
    </w:div>
    <w:div w:id="2055813949">
      <w:bodyDiv w:val="1"/>
      <w:marLeft w:val="0"/>
      <w:marRight w:val="0"/>
      <w:marTop w:val="0"/>
      <w:marBottom w:val="0"/>
      <w:divBdr>
        <w:top w:val="none" w:sz="0" w:space="0" w:color="auto"/>
        <w:left w:val="none" w:sz="0" w:space="0" w:color="auto"/>
        <w:bottom w:val="none" w:sz="0" w:space="0" w:color="auto"/>
        <w:right w:val="none" w:sz="0" w:space="0" w:color="auto"/>
      </w:divBdr>
    </w:div>
    <w:div w:id="2057270401">
      <w:bodyDiv w:val="1"/>
      <w:marLeft w:val="0"/>
      <w:marRight w:val="0"/>
      <w:marTop w:val="0"/>
      <w:marBottom w:val="0"/>
      <w:divBdr>
        <w:top w:val="none" w:sz="0" w:space="0" w:color="auto"/>
        <w:left w:val="none" w:sz="0" w:space="0" w:color="auto"/>
        <w:bottom w:val="none" w:sz="0" w:space="0" w:color="auto"/>
        <w:right w:val="none" w:sz="0" w:space="0" w:color="auto"/>
      </w:divBdr>
    </w:div>
    <w:div w:id="2057847218">
      <w:bodyDiv w:val="1"/>
      <w:marLeft w:val="0"/>
      <w:marRight w:val="0"/>
      <w:marTop w:val="0"/>
      <w:marBottom w:val="0"/>
      <w:divBdr>
        <w:top w:val="none" w:sz="0" w:space="0" w:color="auto"/>
        <w:left w:val="none" w:sz="0" w:space="0" w:color="auto"/>
        <w:bottom w:val="none" w:sz="0" w:space="0" w:color="auto"/>
        <w:right w:val="none" w:sz="0" w:space="0" w:color="auto"/>
      </w:divBdr>
    </w:div>
    <w:div w:id="2057928539">
      <w:bodyDiv w:val="1"/>
      <w:marLeft w:val="0"/>
      <w:marRight w:val="0"/>
      <w:marTop w:val="0"/>
      <w:marBottom w:val="0"/>
      <w:divBdr>
        <w:top w:val="none" w:sz="0" w:space="0" w:color="auto"/>
        <w:left w:val="none" w:sz="0" w:space="0" w:color="auto"/>
        <w:bottom w:val="none" w:sz="0" w:space="0" w:color="auto"/>
        <w:right w:val="none" w:sz="0" w:space="0" w:color="auto"/>
      </w:divBdr>
    </w:div>
    <w:div w:id="2058577979">
      <w:bodyDiv w:val="1"/>
      <w:marLeft w:val="0"/>
      <w:marRight w:val="0"/>
      <w:marTop w:val="0"/>
      <w:marBottom w:val="0"/>
      <w:divBdr>
        <w:top w:val="none" w:sz="0" w:space="0" w:color="auto"/>
        <w:left w:val="none" w:sz="0" w:space="0" w:color="auto"/>
        <w:bottom w:val="none" w:sz="0" w:space="0" w:color="auto"/>
        <w:right w:val="none" w:sz="0" w:space="0" w:color="auto"/>
      </w:divBdr>
    </w:div>
    <w:div w:id="2059275673">
      <w:bodyDiv w:val="1"/>
      <w:marLeft w:val="0"/>
      <w:marRight w:val="0"/>
      <w:marTop w:val="0"/>
      <w:marBottom w:val="0"/>
      <w:divBdr>
        <w:top w:val="none" w:sz="0" w:space="0" w:color="auto"/>
        <w:left w:val="none" w:sz="0" w:space="0" w:color="auto"/>
        <w:bottom w:val="none" w:sz="0" w:space="0" w:color="auto"/>
        <w:right w:val="none" w:sz="0" w:space="0" w:color="auto"/>
      </w:divBdr>
    </w:div>
    <w:div w:id="2059670369">
      <w:bodyDiv w:val="1"/>
      <w:marLeft w:val="0"/>
      <w:marRight w:val="0"/>
      <w:marTop w:val="0"/>
      <w:marBottom w:val="0"/>
      <w:divBdr>
        <w:top w:val="none" w:sz="0" w:space="0" w:color="auto"/>
        <w:left w:val="none" w:sz="0" w:space="0" w:color="auto"/>
        <w:bottom w:val="none" w:sz="0" w:space="0" w:color="auto"/>
        <w:right w:val="none" w:sz="0" w:space="0" w:color="auto"/>
      </w:divBdr>
    </w:div>
    <w:div w:id="2060739537">
      <w:bodyDiv w:val="1"/>
      <w:marLeft w:val="0"/>
      <w:marRight w:val="0"/>
      <w:marTop w:val="0"/>
      <w:marBottom w:val="0"/>
      <w:divBdr>
        <w:top w:val="none" w:sz="0" w:space="0" w:color="auto"/>
        <w:left w:val="none" w:sz="0" w:space="0" w:color="auto"/>
        <w:bottom w:val="none" w:sz="0" w:space="0" w:color="auto"/>
        <w:right w:val="none" w:sz="0" w:space="0" w:color="auto"/>
      </w:divBdr>
    </w:div>
    <w:div w:id="2061661333">
      <w:bodyDiv w:val="1"/>
      <w:marLeft w:val="0"/>
      <w:marRight w:val="0"/>
      <w:marTop w:val="0"/>
      <w:marBottom w:val="0"/>
      <w:divBdr>
        <w:top w:val="none" w:sz="0" w:space="0" w:color="auto"/>
        <w:left w:val="none" w:sz="0" w:space="0" w:color="auto"/>
        <w:bottom w:val="none" w:sz="0" w:space="0" w:color="auto"/>
        <w:right w:val="none" w:sz="0" w:space="0" w:color="auto"/>
      </w:divBdr>
    </w:div>
    <w:div w:id="2062052325">
      <w:bodyDiv w:val="1"/>
      <w:marLeft w:val="0"/>
      <w:marRight w:val="0"/>
      <w:marTop w:val="0"/>
      <w:marBottom w:val="0"/>
      <w:divBdr>
        <w:top w:val="none" w:sz="0" w:space="0" w:color="auto"/>
        <w:left w:val="none" w:sz="0" w:space="0" w:color="auto"/>
        <w:bottom w:val="none" w:sz="0" w:space="0" w:color="auto"/>
        <w:right w:val="none" w:sz="0" w:space="0" w:color="auto"/>
      </w:divBdr>
    </w:div>
    <w:div w:id="2062241476">
      <w:bodyDiv w:val="1"/>
      <w:marLeft w:val="0"/>
      <w:marRight w:val="0"/>
      <w:marTop w:val="0"/>
      <w:marBottom w:val="0"/>
      <w:divBdr>
        <w:top w:val="none" w:sz="0" w:space="0" w:color="auto"/>
        <w:left w:val="none" w:sz="0" w:space="0" w:color="auto"/>
        <w:bottom w:val="none" w:sz="0" w:space="0" w:color="auto"/>
        <w:right w:val="none" w:sz="0" w:space="0" w:color="auto"/>
      </w:divBdr>
    </w:div>
    <w:div w:id="2063406874">
      <w:bodyDiv w:val="1"/>
      <w:marLeft w:val="0"/>
      <w:marRight w:val="0"/>
      <w:marTop w:val="0"/>
      <w:marBottom w:val="0"/>
      <w:divBdr>
        <w:top w:val="none" w:sz="0" w:space="0" w:color="auto"/>
        <w:left w:val="none" w:sz="0" w:space="0" w:color="auto"/>
        <w:bottom w:val="none" w:sz="0" w:space="0" w:color="auto"/>
        <w:right w:val="none" w:sz="0" w:space="0" w:color="auto"/>
      </w:divBdr>
    </w:div>
    <w:div w:id="2063862997">
      <w:bodyDiv w:val="1"/>
      <w:marLeft w:val="0"/>
      <w:marRight w:val="0"/>
      <w:marTop w:val="0"/>
      <w:marBottom w:val="0"/>
      <w:divBdr>
        <w:top w:val="none" w:sz="0" w:space="0" w:color="auto"/>
        <w:left w:val="none" w:sz="0" w:space="0" w:color="auto"/>
        <w:bottom w:val="none" w:sz="0" w:space="0" w:color="auto"/>
        <w:right w:val="none" w:sz="0" w:space="0" w:color="auto"/>
      </w:divBdr>
    </w:div>
    <w:div w:id="2066681306">
      <w:bodyDiv w:val="1"/>
      <w:marLeft w:val="0"/>
      <w:marRight w:val="0"/>
      <w:marTop w:val="0"/>
      <w:marBottom w:val="0"/>
      <w:divBdr>
        <w:top w:val="none" w:sz="0" w:space="0" w:color="auto"/>
        <w:left w:val="none" w:sz="0" w:space="0" w:color="auto"/>
        <w:bottom w:val="none" w:sz="0" w:space="0" w:color="auto"/>
        <w:right w:val="none" w:sz="0" w:space="0" w:color="auto"/>
      </w:divBdr>
    </w:div>
    <w:div w:id="2067992195">
      <w:bodyDiv w:val="1"/>
      <w:marLeft w:val="0"/>
      <w:marRight w:val="0"/>
      <w:marTop w:val="0"/>
      <w:marBottom w:val="0"/>
      <w:divBdr>
        <w:top w:val="none" w:sz="0" w:space="0" w:color="auto"/>
        <w:left w:val="none" w:sz="0" w:space="0" w:color="auto"/>
        <w:bottom w:val="none" w:sz="0" w:space="0" w:color="auto"/>
        <w:right w:val="none" w:sz="0" w:space="0" w:color="auto"/>
      </w:divBdr>
    </w:div>
    <w:div w:id="2068070729">
      <w:bodyDiv w:val="1"/>
      <w:marLeft w:val="0"/>
      <w:marRight w:val="0"/>
      <w:marTop w:val="0"/>
      <w:marBottom w:val="0"/>
      <w:divBdr>
        <w:top w:val="none" w:sz="0" w:space="0" w:color="auto"/>
        <w:left w:val="none" w:sz="0" w:space="0" w:color="auto"/>
        <w:bottom w:val="none" w:sz="0" w:space="0" w:color="auto"/>
        <w:right w:val="none" w:sz="0" w:space="0" w:color="auto"/>
      </w:divBdr>
    </w:div>
    <w:div w:id="2068647991">
      <w:bodyDiv w:val="1"/>
      <w:marLeft w:val="0"/>
      <w:marRight w:val="0"/>
      <w:marTop w:val="0"/>
      <w:marBottom w:val="0"/>
      <w:divBdr>
        <w:top w:val="none" w:sz="0" w:space="0" w:color="auto"/>
        <w:left w:val="none" w:sz="0" w:space="0" w:color="auto"/>
        <w:bottom w:val="none" w:sz="0" w:space="0" w:color="auto"/>
        <w:right w:val="none" w:sz="0" w:space="0" w:color="auto"/>
      </w:divBdr>
    </w:div>
    <w:div w:id="2069720848">
      <w:bodyDiv w:val="1"/>
      <w:marLeft w:val="0"/>
      <w:marRight w:val="0"/>
      <w:marTop w:val="0"/>
      <w:marBottom w:val="0"/>
      <w:divBdr>
        <w:top w:val="none" w:sz="0" w:space="0" w:color="auto"/>
        <w:left w:val="none" w:sz="0" w:space="0" w:color="auto"/>
        <w:bottom w:val="none" w:sz="0" w:space="0" w:color="auto"/>
        <w:right w:val="none" w:sz="0" w:space="0" w:color="auto"/>
      </w:divBdr>
    </w:div>
    <w:div w:id="2070152602">
      <w:bodyDiv w:val="1"/>
      <w:marLeft w:val="0"/>
      <w:marRight w:val="0"/>
      <w:marTop w:val="0"/>
      <w:marBottom w:val="0"/>
      <w:divBdr>
        <w:top w:val="none" w:sz="0" w:space="0" w:color="auto"/>
        <w:left w:val="none" w:sz="0" w:space="0" w:color="auto"/>
        <w:bottom w:val="none" w:sz="0" w:space="0" w:color="auto"/>
        <w:right w:val="none" w:sz="0" w:space="0" w:color="auto"/>
      </w:divBdr>
    </w:div>
    <w:div w:id="2070573885">
      <w:bodyDiv w:val="1"/>
      <w:marLeft w:val="0"/>
      <w:marRight w:val="0"/>
      <w:marTop w:val="0"/>
      <w:marBottom w:val="0"/>
      <w:divBdr>
        <w:top w:val="none" w:sz="0" w:space="0" w:color="auto"/>
        <w:left w:val="none" w:sz="0" w:space="0" w:color="auto"/>
        <w:bottom w:val="none" w:sz="0" w:space="0" w:color="auto"/>
        <w:right w:val="none" w:sz="0" w:space="0" w:color="auto"/>
      </w:divBdr>
    </w:div>
    <w:div w:id="2071029592">
      <w:bodyDiv w:val="1"/>
      <w:marLeft w:val="0"/>
      <w:marRight w:val="0"/>
      <w:marTop w:val="0"/>
      <w:marBottom w:val="0"/>
      <w:divBdr>
        <w:top w:val="none" w:sz="0" w:space="0" w:color="auto"/>
        <w:left w:val="none" w:sz="0" w:space="0" w:color="auto"/>
        <w:bottom w:val="none" w:sz="0" w:space="0" w:color="auto"/>
        <w:right w:val="none" w:sz="0" w:space="0" w:color="auto"/>
      </w:divBdr>
    </w:div>
    <w:div w:id="2071997345">
      <w:bodyDiv w:val="1"/>
      <w:marLeft w:val="0"/>
      <w:marRight w:val="0"/>
      <w:marTop w:val="0"/>
      <w:marBottom w:val="0"/>
      <w:divBdr>
        <w:top w:val="none" w:sz="0" w:space="0" w:color="auto"/>
        <w:left w:val="none" w:sz="0" w:space="0" w:color="auto"/>
        <w:bottom w:val="none" w:sz="0" w:space="0" w:color="auto"/>
        <w:right w:val="none" w:sz="0" w:space="0" w:color="auto"/>
      </w:divBdr>
    </w:div>
    <w:div w:id="2072070101">
      <w:bodyDiv w:val="1"/>
      <w:marLeft w:val="0"/>
      <w:marRight w:val="0"/>
      <w:marTop w:val="0"/>
      <w:marBottom w:val="0"/>
      <w:divBdr>
        <w:top w:val="none" w:sz="0" w:space="0" w:color="auto"/>
        <w:left w:val="none" w:sz="0" w:space="0" w:color="auto"/>
        <w:bottom w:val="none" w:sz="0" w:space="0" w:color="auto"/>
        <w:right w:val="none" w:sz="0" w:space="0" w:color="auto"/>
      </w:divBdr>
    </w:div>
    <w:div w:id="2072993448">
      <w:bodyDiv w:val="1"/>
      <w:marLeft w:val="0"/>
      <w:marRight w:val="0"/>
      <w:marTop w:val="0"/>
      <w:marBottom w:val="0"/>
      <w:divBdr>
        <w:top w:val="none" w:sz="0" w:space="0" w:color="auto"/>
        <w:left w:val="none" w:sz="0" w:space="0" w:color="auto"/>
        <w:bottom w:val="none" w:sz="0" w:space="0" w:color="auto"/>
        <w:right w:val="none" w:sz="0" w:space="0" w:color="auto"/>
      </w:divBdr>
    </w:div>
    <w:div w:id="2073236638">
      <w:bodyDiv w:val="1"/>
      <w:marLeft w:val="0"/>
      <w:marRight w:val="0"/>
      <w:marTop w:val="0"/>
      <w:marBottom w:val="0"/>
      <w:divBdr>
        <w:top w:val="none" w:sz="0" w:space="0" w:color="auto"/>
        <w:left w:val="none" w:sz="0" w:space="0" w:color="auto"/>
        <w:bottom w:val="none" w:sz="0" w:space="0" w:color="auto"/>
        <w:right w:val="none" w:sz="0" w:space="0" w:color="auto"/>
      </w:divBdr>
    </w:div>
    <w:div w:id="2073305313">
      <w:bodyDiv w:val="1"/>
      <w:marLeft w:val="0"/>
      <w:marRight w:val="0"/>
      <w:marTop w:val="0"/>
      <w:marBottom w:val="0"/>
      <w:divBdr>
        <w:top w:val="none" w:sz="0" w:space="0" w:color="auto"/>
        <w:left w:val="none" w:sz="0" w:space="0" w:color="auto"/>
        <w:bottom w:val="none" w:sz="0" w:space="0" w:color="auto"/>
        <w:right w:val="none" w:sz="0" w:space="0" w:color="auto"/>
      </w:divBdr>
    </w:div>
    <w:div w:id="2074766031">
      <w:bodyDiv w:val="1"/>
      <w:marLeft w:val="0"/>
      <w:marRight w:val="0"/>
      <w:marTop w:val="0"/>
      <w:marBottom w:val="0"/>
      <w:divBdr>
        <w:top w:val="none" w:sz="0" w:space="0" w:color="auto"/>
        <w:left w:val="none" w:sz="0" w:space="0" w:color="auto"/>
        <w:bottom w:val="none" w:sz="0" w:space="0" w:color="auto"/>
        <w:right w:val="none" w:sz="0" w:space="0" w:color="auto"/>
      </w:divBdr>
    </w:div>
    <w:div w:id="2075076948">
      <w:bodyDiv w:val="1"/>
      <w:marLeft w:val="0"/>
      <w:marRight w:val="0"/>
      <w:marTop w:val="0"/>
      <w:marBottom w:val="0"/>
      <w:divBdr>
        <w:top w:val="none" w:sz="0" w:space="0" w:color="auto"/>
        <w:left w:val="none" w:sz="0" w:space="0" w:color="auto"/>
        <w:bottom w:val="none" w:sz="0" w:space="0" w:color="auto"/>
        <w:right w:val="none" w:sz="0" w:space="0" w:color="auto"/>
      </w:divBdr>
    </w:div>
    <w:div w:id="2078045775">
      <w:bodyDiv w:val="1"/>
      <w:marLeft w:val="0"/>
      <w:marRight w:val="0"/>
      <w:marTop w:val="0"/>
      <w:marBottom w:val="0"/>
      <w:divBdr>
        <w:top w:val="none" w:sz="0" w:space="0" w:color="auto"/>
        <w:left w:val="none" w:sz="0" w:space="0" w:color="auto"/>
        <w:bottom w:val="none" w:sz="0" w:space="0" w:color="auto"/>
        <w:right w:val="none" w:sz="0" w:space="0" w:color="auto"/>
      </w:divBdr>
    </w:div>
    <w:div w:id="2078820067">
      <w:bodyDiv w:val="1"/>
      <w:marLeft w:val="0"/>
      <w:marRight w:val="0"/>
      <w:marTop w:val="0"/>
      <w:marBottom w:val="0"/>
      <w:divBdr>
        <w:top w:val="none" w:sz="0" w:space="0" w:color="auto"/>
        <w:left w:val="none" w:sz="0" w:space="0" w:color="auto"/>
        <w:bottom w:val="none" w:sz="0" w:space="0" w:color="auto"/>
        <w:right w:val="none" w:sz="0" w:space="0" w:color="auto"/>
      </w:divBdr>
    </w:div>
    <w:div w:id="2079135496">
      <w:bodyDiv w:val="1"/>
      <w:marLeft w:val="0"/>
      <w:marRight w:val="0"/>
      <w:marTop w:val="0"/>
      <w:marBottom w:val="0"/>
      <w:divBdr>
        <w:top w:val="none" w:sz="0" w:space="0" w:color="auto"/>
        <w:left w:val="none" w:sz="0" w:space="0" w:color="auto"/>
        <w:bottom w:val="none" w:sz="0" w:space="0" w:color="auto"/>
        <w:right w:val="none" w:sz="0" w:space="0" w:color="auto"/>
      </w:divBdr>
    </w:div>
    <w:div w:id="2079786656">
      <w:bodyDiv w:val="1"/>
      <w:marLeft w:val="0"/>
      <w:marRight w:val="0"/>
      <w:marTop w:val="0"/>
      <w:marBottom w:val="0"/>
      <w:divBdr>
        <w:top w:val="none" w:sz="0" w:space="0" w:color="auto"/>
        <w:left w:val="none" w:sz="0" w:space="0" w:color="auto"/>
        <w:bottom w:val="none" w:sz="0" w:space="0" w:color="auto"/>
        <w:right w:val="none" w:sz="0" w:space="0" w:color="auto"/>
      </w:divBdr>
    </w:div>
    <w:div w:id="2080059253">
      <w:bodyDiv w:val="1"/>
      <w:marLeft w:val="0"/>
      <w:marRight w:val="0"/>
      <w:marTop w:val="0"/>
      <w:marBottom w:val="0"/>
      <w:divBdr>
        <w:top w:val="none" w:sz="0" w:space="0" w:color="auto"/>
        <w:left w:val="none" w:sz="0" w:space="0" w:color="auto"/>
        <w:bottom w:val="none" w:sz="0" w:space="0" w:color="auto"/>
        <w:right w:val="none" w:sz="0" w:space="0" w:color="auto"/>
      </w:divBdr>
    </w:div>
    <w:div w:id="2080127431">
      <w:bodyDiv w:val="1"/>
      <w:marLeft w:val="0"/>
      <w:marRight w:val="0"/>
      <w:marTop w:val="0"/>
      <w:marBottom w:val="0"/>
      <w:divBdr>
        <w:top w:val="none" w:sz="0" w:space="0" w:color="auto"/>
        <w:left w:val="none" w:sz="0" w:space="0" w:color="auto"/>
        <w:bottom w:val="none" w:sz="0" w:space="0" w:color="auto"/>
        <w:right w:val="none" w:sz="0" w:space="0" w:color="auto"/>
      </w:divBdr>
    </w:div>
    <w:div w:id="2080208141">
      <w:bodyDiv w:val="1"/>
      <w:marLeft w:val="0"/>
      <w:marRight w:val="0"/>
      <w:marTop w:val="0"/>
      <w:marBottom w:val="0"/>
      <w:divBdr>
        <w:top w:val="none" w:sz="0" w:space="0" w:color="auto"/>
        <w:left w:val="none" w:sz="0" w:space="0" w:color="auto"/>
        <w:bottom w:val="none" w:sz="0" w:space="0" w:color="auto"/>
        <w:right w:val="none" w:sz="0" w:space="0" w:color="auto"/>
      </w:divBdr>
    </w:div>
    <w:div w:id="2081244268">
      <w:bodyDiv w:val="1"/>
      <w:marLeft w:val="0"/>
      <w:marRight w:val="0"/>
      <w:marTop w:val="0"/>
      <w:marBottom w:val="0"/>
      <w:divBdr>
        <w:top w:val="none" w:sz="0" w:space="0" w:color="auto"/>
        <w:left w:val="none" w:sz="0" w:space="0" w:color="auto"/>
        <w:bottom w:val="none" w:sz="0" w:space="0" w:color="auto"/>
        <w:right w:val="none" w:sz="0" w:space="0" w:color="auto"/>
      </w:divBdr>
    </w:div>
    <w:div w:id="2081979272">
      <w:bodyDiv w:val="1"/>
      <w:marLeft w:val="0"/>
      <w:marRight w:val="0"/>
      <w:marTop w:val="0"/>
      <w:marBottom w:val="0"/>
      <w:divBdr>
        <w:top w:val="none" w:sz="0" w:space="0" w:color="auto"/>
        <w:left w:val="none" w:sz="0" w:space="0" w:color="auto"/>
        <w:bottom w:val="none" w:sz="0" w:space="0" w:color="auto"/>
        <w:right w:val="none" w:sz="0" w:space="0" w:color="auto"/>
      </w:divBdr>
    </w:div>
    <w:div w:id="2083334231">
      <w:bodyDiv w:val="1"/>
      <w:marLeft w:val="0"/>
      <w:marRight w:val="0"/>
      <w:marTop w:val="0"/>
      <w:marBottom w:val="0"/>
      <w:divBdr>
        <w:top w:val="none" w:sz="0" w:space="0" w:color="auto"/>
        <w:left w:val="none" w:sz="0" w:space="0" w:color="auto"/>
        <w:bottom w:val="none" w:sz="0" w:space="0" w:color="auto"/>
        <w:right w:val="none" w:sz="0" w:space="0" w:color="auto"/>
      </w:divBdr>
    </w:div>
    <w:div w:id="2085760591">
      <w:bodyDiv w:val="1"/>
      <w:marLeft w:val="0"/>
      <w:marRight w:val="0"/>
      <w:marTop w:val="0"/>
      <w:marBottom w:val="0"/>
      <w:divBdr>
        <w:top w:val="none" w:sz="0" w:space="0" w:color="auto"/>
        <w:left w:val="none" w:sz="0" w:space="0" w:color="auto"/>
        <w:bottom w:val="none" w:sz="0" w:space="0" w:color="auto"/>
        <w:right w:val="none" w:sz="0" w:space="0" w:color="auto"/>
      </w:divBdr>
    </w:div>
    <w:div w:id="2086418651">
      <w:bodyDiv w:val="1"/>
      <w:marLeft w:val="0"/>
      <w:marRight w:val="0"/>
      <w:marTop w:val="0"/>
      <w:marBottom w:val="0"/>
      <w:divBdr>
        <w:top w:val="none" w:sz="0" w:space="0" w:color="auto"/>
        <w:left w:val="none" w:sz="0" w:space="0" w:color="auto"/>
        <w:bottom w:val="none" w:sz="0" w:space="0" w:color="auto"/>
        <w:right w:val="none" w:sz="0" w:space="0" w:color="auto"/>
      </w:divBdr>
    </w:div>
    <w:div w:id="2087992075">
      <w:bodyDiv w:val="1"/>
      <w:marLeft w:val="0"/>
      <w:marRight w:val="0"/>
      <w:marTop w:val="0"/>
      <w:marBottom w:val="0"/>
      <w:divBdr>
        <w:top w:val="none" w:sz="0" w:space="0" w:color="auto"/>
        <w:left w:val="none" w:sz="0" w:space="0" w:color="auto"/>
        <w:bottom w:val="none" w:sz="0" w:space="0" w:color="auto"/>
        <w:right w:val="none" w:sz="0" w:space="0" w:color="auto"/>
      </w:divBdr>
    </w:div>
    <w:div w:id="2088650445">
      <w:bodyDiv w:val="1"/>
      <w:marLeft w:val="0"/>
      <w:marRight w:val="0"/>
      <w:marTop w:val="0"/>
      <w:marBottom w:val="0"/>
      <w:divBdr>
        <w:top w:val="none" w:sz="0" w:space="0" w:color="auto"/>
        <w:left w:val="none" w:sz="0" w:space="0" w:color="auto"/>
        <w:bottom w:val="none" w:sz="0" w:space="0" w:color="auto"/>
        <w:right w:val="none" w:sz="0" w:space="0" w:color="auto"/>
      </w:divBdr>
    </w:div>
    <w:div w:id="2089695547">
      <w:bodyDiv w:val="1"/>
      <w:marLeft w:val="0"/>
      <w:marRight w:val="0"/>
      <w:marTop w:val="0"/>
      <w:marBottom w:val="0"/>
      <w:divBdr>
        <w:top w:val="none" w:sz="0" w:space="0" w:color="auto"/>
        <w:left w:val="none" w:sz="0" w:space="0" w:color="auto"/>
        <w:bottom w:val="none" w:sz="0" w:space="0" w:color="auto"/>
        <w:right w:val="none" w:sz="0" w:space="0" w:color="auto"/>
      </w:divBdr>
    </w:div>
    <w:div w:id="2090692348">
      <w:bodyDiv w:val="1"/>
      <w:marLeft w:val="0"/>
      <w:marRight w:val="0"/>
      <w:marTop w:val="0"/>
      <w:marBottom w:val="0"/>
      <w:divBdr>
        <w:top w:val="none" w:sz="0" w:space="0" w:color="auto"/>
        <w:left w:val="none" w:sz="0" w:space="0" w:color="auto"/>
        <w:bottom w:val="none" w:sz="0" w:space="0" w:color="auto"/>
        <w:right w:val="none" w:sz="0" w:space="0" w:color="auto"/>
      </w:divBdr>
    </w:div>
    <w:div w:id="2095280568">
      <w:bodyDiv w:val="1"/>
      <w:marLeft w:val="0"/>
      <w:marRight w:val="0"/>
      <w:marTop w:val="0"/>
      <w:marBottom w:val="0"/>
      <w:divBdr>
        <w:top w:val="none" w:sz="0" w:space="0" w:color="auto"/>
        <w:left w:val="none" w:sz="0" w:space="0" w:color="auto"/>
        <w:bottom w:val="none" w:sz="0" w:space="0" w:color="auto"/>
        <w:right w:val="none" w:sz="0" w:space="0" w:color="auto"/>
      </w:divBdr>
    </w:div>
    <w:div w:id="2096976124">
      <w:bodyDiv w:val="1"/>
      <w:marLeft w:val="0"/>
      <w:marRight w:val="0"/>
      <w:marTop w:val="0"/>
      <w:marBottom w:val="0"/>
      <w:divBdr>
        <w:top w:val="none" w:sz="0" w:space="0" w:color="auto"/>
        <w:left w:val="none" w:sz="0" w:space="0" w:color="auto"/>
        <w:bottom w:val="none" w:sz="0" w:space="0" w:color="auto"/>
        <w:right w:val="none" w:sz="0" w:space="0" w:color="auto"/>
      </w:divBdr>
    </w:div>
    <w:div w:id="2097437488">
      <w:bodyDiv w:val="1"/>
      <w:marLeft w:val="0"/>
      <w:marRight w:val="0"/>
      <w:marTop w:val="0"/>
      <w:marBottom w:val="0"/>
      <w:divBdr>
        <w:top w:val="none" w:sz="0" w:space="0" w:color="auto"/>
        <w:left w:val="none" w:sz="0" w:space="0" w:color="auto"/>
        <w:bottom w:val="none" w:sz="0" w:space="0" w:color="auto"/>
        <w:right w:val="none" w:sz="0" w:space="0" w:color="auto"/>
      </w:divBdr>
    </w:div>
    <w:div w:id="2098014463">
      <w:bodyDiv w:val="1"/>
      <w:marLeft w:val="0"/>
      <w:marRight w:val="0"/>
      <w:marTop w:val="0"/>
      <w:marBottom w:val="0"/>
      <w:divBdr>
        <w:top w:val="none" w:sz="0" w:space="0" w:color="auto"/>
        <w:left w:val="none" w:sz="0" w:space="0" w:color="auto"/>
        <w:bottom w:val="none" w:sz="0" w:space="0" w:color="auto"/>
        <w:right w:val="none" w:sz="0" w:space="0" w:color="auto"/>
      </w:divBdr>
    </w:div>
    <w:div w:id="2098675884">
      <w:bodyDiv w:val="1"/>
      <w:marLeft w:val="0"/>
      <w:marRight w:val="0"/>
      <w:marTop w:val="0"/>
      <w:marBottom w:val="0"/>
      <w:divBdr>
        <w:top w:val="none" w:sz="0" w:space="0" w:color="auto"/>
        <w:left w:val="none" w:sz="0" w:space="0" w:color="auto"/>
        <w:bottom w:val="none" w:sz="0" w:space="0" w:color="auto"/>
        <w:right w:val="none" w:sz="0" w:space="0" w:color="auto"/>
      </w:divBdr>
    </w:div>
    <w:div w:id="2099904756">
      <w:bodyDiv w:val="1"/>
      <w:marLeft w:val="0"/>
      <w:marRight w:val="0"/>
      <w:marTop w:val="0"/>
      <w:marBottom w:val="0"/>
      <w:divBdr>
        <w:top w:val="none" w:sz="0" w:space="0" w:color="auto"/>
        <w:left w:val="none" w:sz="0" w:space="0" w:color="auto"/>
        <w:bottom w:val="none" w:sz="0" w:space="0" w:color="auto"/>
        <w:right w:val="none" w:sz="0" w:space="0" w:color="auto"/>
      </w:divBdr>
    </w:div>
    <w:div w:id="2100171867">
      <w:bodyDiv w:val="1"/>
      <w:marLeft w:val="0"/>
      <w:marRight w:val="0"/>
      <w:marTop w:val="0"/>
      <w:marBottom w:val="0"/>
      <w:divBdr>
        <w:top w:val="none" w:sz="0" w:space="0" w:color="auto"/>
        <w:left w:val="none" w:sz="0" w:space="0" w:color="auto"/>
        <w:bottom w:val="none" w:sz="0" w:space="0" w:color="auto"/>
        <w:right w:val="none" w:sz="0" w:space="0" w:color="auto"/>
      </w:divBdr>
    </w:div>
    <w:div w:id="2101096876">
      <w:bodyDiv w:val="1"/>
      <w:marLeft w:val="0"/>
      <w:marRight w:val="0"/>
      <w:marTop w:val="0"/>
      <w:marBottom w:val="0"/>
      <w:divBdr>
        <w:top w:val="none" w:sz="0" w:space="0" w:color="auto"/>
        <w:left w:val="none" w:sz="0" w:space="0" w:color="auto"/>
        <w:bottom w:val="none" w:sz="0" w:space="0" w:color="auto"/>
        <w:right w:val="none" w:sz="0" w:space="0" w:color="auto"/>
      </w:divBdr>
    </w:div>
    <w:div w:id="2101246002">
      <w:bodyDiv w:val="1"/>
      <w:marLeft w:val="0"/>
      <w:marRight w:val="0"/>
      <w:marTop w:val="0"/>
      <w:marBottom w:val="0"/>
      <w:divBdr>
        <w:top w:val="none" w:sz="0" w:space="0" w:color="auto"/>
        <w:left w:val="none" w:sz="0" w:space="0" w:color="auto"/>
        <w:bottom w:val="none" w:sz="0" w:space="0" w:color="auto"/>
        <w:right w:val="none" w:sz="0" w:space="0" w:color="auto"/>
      </w:divBdr>
    </w:div>
    <w:div w:id="2102067313">
      <w:bodyDiv w:val="1"/>
      <w:marLeft w:val="0"/>
      <w:marRight w:val="0"/>
      <w:marTop w:val="0"/>
      <w:marBottom w:val="0"/>
      <w:divBdr>
        <w:top w:val="none" w:sz="0" w:space="0" w:color="auto"/>
        <w:left w:val="none" w:sz="0" w:space="0" w:color="auto"/>
        <w:bottom w:val="none" w:sz="0" w:space="0" w:color="auto"/>
        <w:right w:val="none" w:sz="0" w:space="0" w:color="auto"/>
      </w:divBdr>
    </w:div>
    <w:div w:id="2103183586">
      <w:bodyDiv w:val="1"/>
      <w:marLeft w:val="0"/>
      <w:marRight w:val="0"/>
      <w:marTop w:val="0"/>
      <w:marBottom w:val="0"/>
      <w:divBdr>
        <w:top w:val="none" w:sz="0" w:space="0" w:color="auto"/>
        <w:left w:val="none" w:sz="0" w:space="0" w:color="auto"/>
        <w:bottom w:val="none" w:sz="0" w:space="0" w:color="auto"/>
        <w:right w:val="none" w:sz="0" w:space="0" w:color="auto"/>
      </w:divBdr>
    </w:div>
    <w:div w:id="2103837785">
      <w:bodyDiv w:val="1"/>
      <w:marLeft w:val="0"/>
      <w:marRight w:val="0"/>
      <w:marTop w:val="0"/>
      <w:marBottom w:val="0"/>
      <w:divBdr>
        <w:top w:val="none" w:sz="0" w:space="0" w:color="auto"/>
        <w:left w:val="none" w:sz="0" w:space="0" w:color="auto"/>
        <w:bottom w:val="none" w:sz="0" w:space="0" w:color="auto"/>
        <w:right w:val="none" w:sz="0" w:space="0" w:color="auto"/>
      </w:divBdr>
    </w:div>
    <w:div w:id="2104957346">
      <w:bodyDiv w:val="1"/>
      <w:marLeft w:val="0"/>
      <w:marRight w:val="0"/>
      <w:marTop w:val="0"/>
      <w:marBottom w:val="0"/>
      <w:divBdr>
        <w:top w:val="none" w:sz="0" w:space="0" w:color="auto"/>
        <w:left w:val="none" w:sz="0" w:space="0" w:color="auto"/>
        <w:bottom w:val="none" w:sz="0" w:space="0" w:color="auto"/>
        <w:right w:val="none" w:sz="0" w:space="0" w:color="auto"/>
      </w:divBdr>
    </w:div>
    <w:div w:id="2105296928">
      <w:bodyDiv w:val="1"/>
      <w:marLeft w:val="0"/>
      <w:marRight w:val="0"/>
      <w:marTop w:val="0"/>
      <w:marBottom w:val="0"/>
      <w:divBdr>
        <w:top w:val="none" w:sz="0" w:space="0" w:color="auto"/>
        <w:left w:val="none" w:sz="0" w:space="0" w:color="auto"/>
        <w:bottom w:val="none" w:sz="0" w:space="0" w:color="auto"/>
        <w:right w:val="none" w:sz="0" w:space="0" w:color="auto"/>
      </w:divBdr>
    </w:div>
    <w:div w:id="2105303976">
      <w:bodyDiv w:val="1"/>
      <w:marLeft w:val="0"/>
      <w:marRight w:val="0"/>
      <w:marTop w:val="0"/>
      <w:marBottom w:val="0"/>
      <w:divBdr>
        <w:top w:val="none" w:sz="0" w:space="0" w:color="auto"/>
        <w:left w:val="none" w:sz="0" w:space="0" w:color="auto"/>
        <w:bottom w:val="none" w:sz="0" w:space="0" w:color="auto"/>
        <w:right w:val="none" w:sz="0" w:space="0" w:color="auto"/>
      </w:divBdr>
    </w:div>
    <w:div w:id="2106147443">
      <w:bodyDiv w:val="1"/>
      <w:marLeft w:val="0"/>
      <w:marRight w:val="0"/>
      <w:marTop w:val="0"/>
      <w:marBottom w:val="0"/>
      <w:divBdr>
        <w:top w:val="none" w:sz="0" w:space="0" w:color="auto"/>
        <w:left w:val="none" w:sz="0" w:space="0" w:color="auto"/>
        <w:bottom w:val="none" w:sz="0" w:space="0" w:color="auto"/>
        <w:right w:val="none" w:sz="0" w:space="0" w:color="auto"/>
      </w:divBdr>
    </w:div>
    <w:div w:id="2106531472">
      <w:bodyDiv w:val="1"/>
      <w:marLeft w:val="0"/>
      <w:marRight w:val="0"/>
      <w:marTop w:val="0"/>
      <w:marBottom w:val="0"/>
      <w:divBdr>
        <w:top w:val="none" w:sz="0" w:space="0" w:color="auto"/>
        <w:left w:val="none" w:sz="0" w:space="0" w:color="auto"/>
        <w:bottom w:val="none" w:sz="0" w:space="0" w:color="auto"/>
        <w:right w:val="none" w:sz="0" w:space="0" w:color="auto"/>
      </w:divBdr>
    </w:div>
    <w:div w:id="2106798576">
      <w:bodyDiv w:val="1"/>
      <w:marLeft w:val="0"/>
      <w:marRight w:val="0"/>
      <w:marTop w:val="0"/>
      <w:marBottom w:val="0"/>
      <w:divBdr>
        <w:top w:val="none" w:sz="0" w:space="0" w:color="auto"/>
        <w:left w:val="none" w:sz="0" w:space="0" w:color="auto"/>
        <w:bottom w:val="none" w:sz="0" w:space="0" w:color="auto"/>
        <w:right w:val="none" w:sz="0" w:space="0" w:color="auto"/>
      </w:divBdr>
    </w:div>
    <w:div w:id="2108190561">
      <w:bodyDiv w:val="1"/>
      <w:marLeft w:val="0"/>
      <w:marRight w:val="0"/>
      <w:marTop w:val="0"/>
      <w:marBottom w:val="0"/>
      <w:divBdr>
        <w:top w:val="none" w:sz="0" w:space="0" w:color="auto"/>
        <w:left w:val="none" w:sz="0" w:space="0" w:color="auto"/>
        <w:bottom w:val="none" w:sz="0" w:space="0" w:color="auto"/>
        <w:right w:val="none" w:sz="0" w:space="0" w:color="auto"/>
      </w:divBdr>
    </w:div>
    <w:div w:id="2111655311">
      <w:bodyDiv w:val="1"/>
      <w:marLeft w:val="0"/>
      <w:marRight w:val="0"/>
      <w:marTop w:val="0"/>
      <w:marBottom w:val="0"/>
      <w:divBdr>
        <w:top w:val="none" w:sz="0" w:space="0" w:color="auto"/>
        <w:left w:val="none" w:sz="0" w:space="0" w:color="auto"/>
        <w:bottom w:val="none" w:sz="0" w:space="0" w:color="auto"/>
        <w:right w:val="none" w:sz="0" w:space="0" w:color="auto"/>
      </w:divBdr>
    </w:div>
    <w:div w:id="2111774799">
      <w:bodyDiv w:val="1"/>
      <w:marLeft w:val="0"/>
      <w:marRight w:val="0"/>
      <w:marTop w:val="0"/>
      <w:marBottom w:val="0"/>
      <w:divBdr>
        <w:top w:val="none" w:sz="0" w:space="0" w:color="auto"/>
        <w:left w:val="none" w:sz="0" w:space="0" w:color="auto"/>
        <w:bottom w:val="none" w:sz="0" w:space="0" w:color="auto"/>
        <w:right w:val="none" w:sz="0" w:space="0" w:color="auto"/>
      </w:divBdr>
    </w:div>
    <w:div w:id="2113235041">
      <w:bodyDiv w:val="1"/>
      <w:marLeft w:val="0"/>
      <w:marRight w:val="0"/>
      <w:marTop w:val="0"/>
      <w:marBottom w:val="0"/>
      <w:divBdr>
        <w:top w:val="none" w:sz="0" w:space="0" w:color="auto"/>
        <w:left w:val="none" w:sz="0" w:space="0" w:color="auto"/>
        <w:bottom w:val="none" w:sz="0" w:space="0" w:color="auto"/>
        <w:right w:val="none" w:sz="0" w:space="0" w:color="auto"/>
      </w:divBdr>
    </w:div>
    <w:div w:id="2115705451">
      <w:bodyDiv w:val="1"/>
      <w:marLeft w:val="0"/>
      <w:marRight w:val="0"/>
      <w:marTop w:val="0"/>
      <w:marBottom w:val="0"/>
      <w:divBdr>
        <w:top w:val="none" w:sz="0" w:space="0" w:color="auto"/>
        <w:left w:val="none" w:sz="0" w:space="0" w:color="auto"/>
        <w:bottom w:val="none" w:sz="0" w:space="0" w:color="auto"/>
        <w:right w:val="none" w:sz="0" w:space="0" w:color="auto"/>
      </w:divBdr>
    </w:div>
    <w:div w:id="2116056024">
      <w:bodyDiv w:val="1"/>
      <w:marLeft w:val="0"/>
      <w:marRight w:val="0"/>
      <w:marTop w:val="0"/>
      <w:marBottom w:val="0"/>
      <w:divBdr>
        <w:top w:val="none" w:sz="0" w:space="0" w:color="auto"/>
        <w:left w:val="none" w:sz="0" w:space="0" w:color="auto"/>
        <w:bottom w:val="none" w:sz="0" w:space="0" w:color="auto"/>
        <w:right w:val="none" w:sz="0" w:space="0" w:color="auto"/>
      </w:divBdr>
    </w:div>
    <w:div w:id="2116365904">
      <w:bodyDiv w:val="1"/>
      <w:marLeft w:val="0"/>
      <w:marRight w:val="0"/>
      <w:marTop w:val="0"/>
      <w:marBottom w:val="0"/>
      <w:divBdr>
        <w:top w:val="none" w:sz="0" w:space="0" w:color="auto"/>
        <w:left w:val="none" w:sz="0" w:space="0" w:color="auto"/>
        <w:bottom w:val="none" w:sz="0" w:space="0" w:color="auto"/>
        <w:right w:val="none" w:sz="0" w:space="0" w:color="auto"/>
      </w:divBdr>
    </w:div>
    <w:div w:id="2116555379">
      <w:bodyDiv w:val="1"/>
      <w:marLeft w:val="0"/>
      <w:marRight w:val="0"/>
      <w:marTop w:val="0"/>
      <w:marBottom w:val="0"/>
      <w:divBdr>
        <w:top w:val="none" w:sz="0" w:space="0" w:color="auto"/>
        <w:left w:val="none" w:sz="0" w:space="0" w:color="auto"/>
        <w:bottom w:val="none" w:sz="0" w:space="0" w:color="auto"/>
        <w:right w:val="none" w:sz="0" w:space="0" w:color="auto"/>
      </w:divBdr>
    </w:div>
    <w:div w:id="2116899365">
      <w:bodyDiv w:val="1"/>
      <w:marLeft w:val="0"/>
      <w:marRight w:val="0"/>
      <w:marTop w:val="0"/>
      <w:marBottom w:val="0"/>
      <w:divBdr>
        <w:top w:val="none" w:sz="0" w:space="0" w:color="auto"/>
        <w:left w:val="none" w:sz="0" w:space="0" w:color="auto"/>
        <w:bottom w:val="none" w:sz="0" w:space="0" w:color="auto"/>
        <w:right w:val="none" w:sz="0" w:space="0" w:color="auto"/>
      </w:divBdr>
    </w:div>
    <w:div w:id="2117866897">
      <w:bodyDiv w:val="1"/>
      <w:marLeft w:val="0"/>
      <w:marRight w:val="0"/>
      <w:marTop w:val="0"/>
      <w:marBottom w:val="0"/>
      <w:divBdr>
        <w:top w:val="none" w:sz="0" w:space="0" w:color="auto"/>
        <w:left w:val="none" w:sz="0" w:space="0" w:color="auto"/>
        <w:bottom w:val="none" w:sz="0" w:space="0" w:color="auto"/>
        <w:right w:val="none" w:sz="0" w:space="0" w:color="auto"/>
      </w:divBdr>
    </w:div>
    <w:div w:id="2118327901">
      <w:bodyDiv w:val="1"/>
      <w:marLeft w:val="0"/>
      <w:marRight w:val="0"/>
      <w:marTop w:val="0"/>
      <w:marBottom w:val="0"/>
      <w:divBdr>
        <w:top w:val="none" w:sz="0" w:space="0" w:color="auto"/>
        <w:left w:val="none" w:sz="0" w:space="0" w:color="auto"/>
        <w:bottom w:val="none" w:sz="0" w:space="0" w:color="auto"/>
        <w:right w:val="none" w:sz="0" w:space="0" w:color="auto"/>
      </w:divBdr>
    </w:div>
    <w:div w:id="2119522813">
      <w:bodyDiv w:val="1"/>
      <w:marLeft w:val="0"/>
      <w:marRight w:val="0"/>
      <w:marTop w:val="0"/>
      <w:marBottom w:val="0"/>
      <w:divBdr>
        <w:top w:val="none" w:sz="0" w:space="0" w:color="auto"/>
        <w:left w:val="none" w:sz="0" w:space="0" w:color="auto"/>
        <w:bottom w:val="none" w:sz="0" w:space="0" w:color="auto"/>
        <w:right w:val="none" w:sz="0" w:space="0" w:color="auto"/>
      </w:divBdr>
    </w:div>
    <w:div w:id="2120293544">
      <w:bodyDiv w:val="1"/>
      <w:marLeft w:val="0"/>
      <w:marRight w:val="0"/>
      <w:marTop w:val="0"/>
      <w:marBottom w:val="0"/>
      <w:divBdr>
        <w:top w:val="none" w:sz="0" w:space="0" w:color="auto"/>
        <w:left w:val="none" w:sz="0" w:space="0" w:color="auto"/>
        <w:bottom w:val="none" w:sz="0" w:space="0" w:color="auto"/>
        <w:right w:val="none" w:sz="0" w:space="0" w:color="auto"/>
      </w:divBdr>
    </w:div>
    <w:div w:id="2123265214">
      <w:bodyDiv w:val="1"/>
      <w:marLeft w:val="0"/>
      <w:marRight w:val="0"/>
      <w:marTop w:val="0"/>
      <w:marBottom w:val="0"/>
      <w:divBdr>
        <w:top w:val="none" w:sz="0" w:space="0" w:color="auto"/>
        <w:left w:val="none" w:sz="0" w:space="0" w:color="auto"/>
        <w:bottom w:val="none" w:sz="0" w:space="0" w:color="auto"/>
        <w:right w:val="none" w:sz="0" w:space="0" w:color="auto"/>
      </w:divBdr>
    </w:div>
    <w:div w:id="2123374979">
      <w:bodyDiv w:val="1"/>
      <w:marLeft w:val="0"/>
      <w:marRight w:val="0"/>
      <w:marTop w:val="0"/>
      <w:marBottom w:val="0"/>
      <w:divBdr>
        <w:top w:val="none" w:sz="0" w:space="0" w:color="auto"/>
        <w:left w:val="none" w:sz="0" w:space="0" w:color="auto"/>
        <w:bottom w:val="none" w:sz="0" w:space="0" w:color="auto"/>
        <w:right w:val="none" w:sz="0" w:space="0" w:color="auto"/>
      </w:divBdr>
    </w:div>
    <w:div w:id="2124496821">
      <w:bodyDiv w:val="1"/>
      <w:marLeft w:val="0"/>
      <w:marRight w:val="0"/>
      <w:marTop w:val="0"/>
      <w:marBottom w:val="0"/>
      <w:divBdr>
        <w:top w:val="none" w:sz="0" w:space="0" w:color="auto"/>
        <w:left w:val="none" w:sz="0" w:space="0" w:color="auto"/>
        <w:bottom w:val="none" w:sz="0" w:space="0" w:color="auto"/>
        <w:right w:val="none" w:sz="0" w:space="0" w:color="auto"/>
      </w:divBdr>
    </w:div>
    <w:div w:id="2125541188">
      <w:bodyDiv w:val="1"/>
      <w:marLeft w:val="0"/>
      <w:marRight w:val="0"/>
      <w:marTop w:val="0"/>
      <w:marBottom w:val="0"/>
      <w:divBdr>
        <w:top w:val="none" w:sz="0" w:space="0" w:color="auto"/>
        <w:left w:val="none" w:sz="0" w:space="0" w:color="auto"/>
        <w:bottom w:val="none" w:sz="0" w:space="0" w:color="auto"/>
        <w:right w:val="none" w:sz="0" w:space="0" w:color="auto"/>
      </w:divBdr>
    </w:div>
    <w:div w:id="2127314132">
      <w:bodyDiv w:val="1"/>
      <w:marLeft w:val="0"/>
      <w:marRight w:val="0"/>
      <w:marTop w:val="0"/>
      <w:marBottom w:val="0"/>
      <w:divBdr>
        <w:top w:val="none" w:sz="0" w:space="0" w:color="auto"/>
        <w:left w:val="none" w:sz="0" w:space="0" w:color="auto"/>
        <w:bottom w:val="none" w:sz="0" w:space="0" w:color="auto"/>
        <w:right w:val="none" w:sz="0" w:space="0" w:color="auto"/>
      </w:divBdr>
    </w:div>
    <w:div w:id="2128693693">
      <w:bodyDiv w:val="1"/>
      <w:marLeft w:val="0"/>
      <w:marRight w:val="0"/>
      <w:marTop w:val="0"/>
      <w:marBottom w:val="0"/>
      <w:divBdr>
        <w:top w:val="none" w:sz="0" w:space="0" w:color="auto"/>
        <w:left w:val="none" w:sz="0" w:space="0" w:color="auto"/>
        <w:bottom w:val="none" w:sz="0" w:space="0" w:color="auto"/>
        <w:right w:val="none" w:sz="0" w:space="0" w:color="auto"/>
      </w:divBdr>
    </w:div>
    <w:div w:id="2130009824">
      <w:bodyDiv w:val="1"/>
      <w:marLeft w:val="0"/>
      <w:marRight w:val="0"/>
      <w:marTop w:val="0"/>
      <w:marBottom w:val="0"/>
      <w:divBdr>
        <w:top w:val="none" w:sz="0" w:space="0" w:color="auto"/>
        <w:left w:val="none" w:sz="0" w:space="0" w:color="auto"/>
        <w:bottom w:val="none" w:sz="0" w:space="0" w:color="auto"/>
        <w:right w:val="none" w:sz="0" w:space="0" w:color="auto"/>
      </w:divBdr>
    </w:div>
    <w:div w:id="2130128836">
      <w:bodyDiv w:val="1"/>
      <w:marLeft w:val="0"/>
      <w:marRight w:val="0"/>
      <w:marTop w:val="0"/>
      <w:marBottom w:val="0"/>
      <w:divBdr>
        <w:top w:val="none" w:sz="0" w:space="0" w:color="auto"/>
        <w:left w:val="none" w:sz="0" w:space="0" w:color="auto"/>
        <w:bottom w:val="none" w:sz="0" w:space="0" w:color="auto"/>
        <w:right w:val="none" w:sz="0" w:space="0" w:color="auto"/>
      </w:divBdr>
    </w:div>
    <w:div w:id="2130735574">
      <w:bodyDiv w:val="1"/>
      <w:marLeft w:val="0"/>
      <w:marRight w:val="0"/>
      <w:marTop w:val="0"/>
      <w:marBottom w:val="0"/>
      <w:divBdr>
        <w:top w:val="none" w:sz="0" w:space="0" w:color="auto"/>
        <w:left w:val="none" w:sz="0" w:space="0" w:color="auto"/>
        <w:bottom w:val="none" w:sz="0" w:space="0" w:color="auto"/>
        <w:right w:val="none" w:sz="0" w:space="0" w:color="auto"/>
      </w:divBdr>
    </w:div>
    <w:div w:id="2132360197">
      <w:bodyDiv w:val="1"/>
      <w:marLeft w:val="0"/>
      <w:marRight w:val="0"/>
      <w:marTop w:val="0"/>
      <w:marBottom w:val="0"/>
      <w:divBdr>
        <w:top w:val="none" w:sz="0" w:space="0" w:color="auto"/>
        <w:left w:val="none" w:sz="0" w:space="0" w:color="auto"/>
        <w:bottom w:val="none" w:sz="0" w:space="0" w:color="auto"/>
        <w:right w:val="none" w:sz="0" w:space="0" w:color="auto"/>
      </w:divBdr>
    </w:div>
    <w:div w:id="2133740355">
      <w:bodyDiv w:val="1"/>
      <w:marLeft w:val="0"/>
      <w:marRight w:val="0"/>
      <w:marTop w:val="0"/>
      <w:marBottom w:val="0"/>
      <w:divBdr>
        <w:top w:val="none" w:sz="0" w:space="0" w:color="auto"/>
        <w:left w:val="none" w:sz="0" w:space="0" w:color="auto"/>
        <w:bottom w:val="none" w:sz="0" w:space="0" w:color="auto"/>
        <w:right w:val="none" w:sz="0" w:space="0" w:color="auto"/>
      </w:divBdr>
    </w:div>
    <w:div w:id="2134907120">
      <w:bodyDiv w:val="1"/>
      <w:marLeft w:val="0"/>
      <w:marRight w:val="0"/>
      <w:marTop w:val="0"/>
      <w:marBottom w:val="0"/>
      <w:divBdr>
        <w:top w:val="none" w:sz="0" w:space="0" w:color="auto"/>
        <w:left w:val="none" w:sz="0" w:space="0" w:color="auto"/>
        <w:bottom w:val="none" w:sz="0" w:space="0" w:color="auto"/>
        <w:right w:val="none" w:sz="0" w:space="0" w:color="auto"/>
      </w:divBdr>
    </w:div>
    <w:div w:id="2135053886">
      <w:bodyDiv w:val="1"/>
      <w:marLeft w:val="0"/>
      <w:marRight w:val="0"/>
      <w:marTop w:val="0"/>
      <w:marBottom w:val="0"/>
      <w:divBdr>
        <w:top w:val="none" w:sz="0" w:space="0" w:color="auto"/>
        <w:left w:val="none" w:sz="0" w:space="0" w:color="auto"/>
        <w:bottom w:val="none" w:sz="0" w:space="0" w:color="auto"/>
        <w:right w:val="none" w:sz="0" w:space="0" w:color="auto"/>
      </w:divBdr>
    </w:div>
    <w:div w:id="2136100910">
      <w:bodyDiv w:val="1"/>
      <w:marLeft w:val="0"/>
      <w:marRight w:val="0"/>
      <w:marTop w:val="0"/>
      <w:marBottom w:val="0"/>
      <w:divBdr>
        <w:top w:val="none" w:sz="0" w:space="0" w:color="auto"/>
        <w:left w:val="none" w:sz="0" w:space="0" w:color="auto"/>
        <w:bottom w:val="none" w:sz="0" w:space="0" w:color="auto"/>
        <w:right w:val="none" w:sz="0" w:space="0" w:color="auto"/>
      </w:divBdr>
    </w:div>
    <w:div w:id="2137676347">
      <w:bodyDiv w:val="1"/>
      <w:marLeft w:val="0"/>
      <w:marRight w:val="0"/>
      <w:marTop w:val="0"/>
      <w:marBottom w:val="0"/>
      <w:divBdr>
        <w:top w:val="none" w:sz="0" w:space="0" w:color="auto"/>
        <w:left w:val="none" w:sz="0" w:space="0" w:color="auto"/>
        <w:bottom w:val="none" w:sz="0" w:space="0" w:color="auto"/>
        <w:right w:val="none" w:sz="0" w:space="0" w:color="auto"/>
      </w:divBdr>
    </w:div>
    <w:div w:id="2138445216">
      <w:bodyDiv w:val="1"/>
      <w:marLeft w:val="0"/>
      <w:marRight w:val="0"/>
      <w:marTop w:val="0"/>
      <w:marBottom w:val="0"/>
      <w:divBdr>
        <w:top w:val="none" w:sz="0" w:space="0" w:color="auto"/>
        <w:left w:val="none" w:sz="0" w:space="0" w:color="auto"/>
        <w:bottom w:val="none" w:sz="0" w:space="0" w:color="auto"/>
        <w:right w:val="none" w:sz="0" w:space="0" w:color="auto"/>
      </w:divBdr>
    </w:div>
    <w:div w:id="2138571279">
      <w:bodyDiv w:val="1"/>
      <w:marLeft w:val="0"/>
      <w:marRight w:val="0"/>
      <w:marTop w:val="0"/>
      <w:marBottom w:val="0"/>
      <w:divBdr>
        <w:top w:val="none" w:sz="0" w:space="0" w:color="auto"/>
        <w:left w:val="none" w:sz="0" w:space="0" w:color="auto"/>
        <w:bottom w:val="none" w:sz="0" w:space="0" w:color="auto"/>
        <w:right w:val="none" w:sz="0" w:space="0" w:color="auto"/>
      </w:divBdr>
    </w:div>
    <w:div w:id="2138839238">
      <w:bodyDiv w:val="1"/>
      <w:marLeft w:val="0"/>
      <w:marRight w:val="0"/>
      <w:marTop w:val="0"/>
      <w:marBottom w:val="0"/>
      <w:divBdr>
        <w:top w:val="none" w:sz="0" w:space="0" w:color="auto"/>
        <w:left w:val="none" w:sz="0" w:space="0" w:color="auto"/>
        <w:bottom w:val="none" w:sz="0" w:space="0" w:color="auto"/>
        <w:right w:val="none" w:sz="0" w:space="0" w:color="auto"/>
      </w:divBdr>
    </w:div>
    <w:div w:id="2140106055">
      <w:bodyDiv w:val="1"/>
      <w:marLeft w:val="0"/>
      <w:marRight w:val="0"/>
      <w:marTop w:val="0"/>
      <w:marBottom w:val="0"/>
      <w:divBdr>
        <w:top w:val="none" w:sz="0" w:space="0" w:color="auto"/>
        <w:left w:val="none" w:sz="0" w:space="0" w:color="auto"/>
        <w:bottom w:val="none" w:sz="0" w:space="0" w:color="auto"/>
        <w:right w:val="none" w:sz="0" w:space="0" w:color="auto"/>
      </w:divBdr>
    </w:div>
    <w:div w:id="2140147286">
      <w:bodyDiv w:val="1"/>
      <w:marLeft w:val="0"/>
      <w:marRight w:val="0"/>
      <w:marTop w:val="0"/>
      <w:marBottom w:val="0"/>
      <w:divBdr>
        <w:top w:val="none" w:sz="0" w:space="0" w:color="auto"/>
        <w:left w:val="none" w:sz="0" w:space="0" w:color="auto"/>
        <w:bottom w:val="none" w:sz="0" w:space="0" w:color="auto"/>
        <w:right w:val="none" w:sz="0" w:space="0" w:color="auto"/>
      </w:divBdr>
    </w:div>
    <w:div w:id="2140297987">
      <w:bodyDiv w:val="1"/>
      <w:marLeft w:val="0"/>
      <w:marRight w:val="0"/>
      <w:marTop w:val="0"/>
      <w:marBottom w:val="0"/>
      <w:divBdr>
        <w:top w:val="none" w:sz="0" w:space="0" w:color="auto"/>
        <w:left w:val="none" w:sz="0" w:space="0" w:color="auto"/>
        <w:bottom w:val="none" w:sz="0" w:space="0" w:color="auto"/>
        <w:right w:val="none" w:sz="0" w:space="0" w:color="auto"/>
      </w:divBdr>
    </w:div>
    <w:div w:id="2141534421">
      <w:bodyDiv w:val="1"/>
      <w:marLeft w:val="0"/>
      <w:marRight w:val="0"/>
      <w:marTop w:val="0"/>
      <w:marBottom w:val="0"/>
      <w:divBdr>
        <w:top w:val="none" w:sz="0" w:space="0" w:color="auto"/>
        <w:left w:val="none" w:sz="0" w:space="0" w:color="auto"/>
        <w:bottom w:val="none" w:sz="0" w:space="0" w:color="auto"/>
        <w:right w:val="none" w:sz="0" w:space="0" w:color="auto"/>
      </w:divBdr>
    </w:div>
    <w:div w:id="2141878823">
      <w:bodyDiv w:val="1"/>
      <w:marLeft w:val="0"/>
      <w:marRight w:val="0"/>
      <w:marTop w:val="0"/>
      <w:marBottom w:val="0"/>
      <w:divBdr>
        <w:top w:val="none" w:sz="0" w:space="0" w:color="auto"/>
        <w:left w:val="none" w:sz="0" w:space="0" w:color="auto"/>
        <w:bottom w:val="none" w:sz="0" w:space="0" w:color="auto"/>
        <w:right w:val="none" w:sz="0" w:space="0" w:color="auto"/>
      </w:divBdr>
    </w:div>
    <w:div w:id="2142260828">
      <w:bodyDiv w:val="1"/>
      <w:marLeft w:val="0"/>
      <w:marRight w:val="0"/>
      <w:marTop w:val="0"/>
      <w:marBottom w:val="0"/>
      <w:divBdr>
        <w:top w:val="none" w:sz="0" w:space="0" w:color="auto"/>
        <w:left w:val="none" w:sz="0" w:space="0" w:color="auto"/>
        <w:bottom w:val="none" w:sz="0" w:space="0" w:color="auto"/>
        <w:right w:val="none" w:sz="0" w:space="0" w:color="auto"/>
      </w:divBdr>
    </w:div>
    <w:div w:id="2142843629">
      <w:bodyDiv w:val="1"/>
      <w:marLeft w:val="0"/>
      <w:marRight w:val="0"/>
      <w:marTop w:val="0"/>
      <w:marBottom w:val="0"/>
      <w:divBdr>
        <w:top w:val="none" w:sz="0" w:space="0" w:color="auto"/>
        <w:left w:val="none" w:sz="0" w:space="0" w:color="auto"/>
        <w:bottom w:val="none" w:sz="0" w:space="0" w:color="auto"/>
        <w:right w:val="none" w:sz="0" w:space="0" w:color="auto"/>
      </w:divBdr>
    </w:div>
    <w:div w:id="2144229481">
      <w:bodyDiv w:val="1"/>
      <w:marLeft w:val="0"/>
      <w:marRight w:val="0"/>
      <w:marTop w:val="0"/>
      <w:marBottom w:val="0"/>
      <w:divBdr>
        <w:top w:val="none" w:sz="0" w:space="0" w:color="auto"/>
        <w:left w:val="none" w:sz="0" w:space="0" w:color="auto"/>
        <w:bottom w:val="none" w:sz="0" w:space="0" w:color="auto"/>
        <w:right w:val="none" w:sz="0" w:space="0" w:color="auto"/>
      </w:divBdr>
    </w:div>
    <w:div w:id="2144232708">
      <w:bodyDiv w:val="1"/>
      <w:marLeft w:val="0"/>
      <w:marRight w:val="0"/>
      <w:marTop w:val="0"/>
      <w:marBottom w:val="0"/>
      <w:divBdr>
        <w:top w:val="none" w:sz="0" w:space="0" w:color="auto"/>
        <w:left w:val="none" w:sz="0" w:space="0" w:color="auto"/>
        <w:bottom w:val="none" w:sz="0" w:space="0" w:color="auto"/>
        <w:right w:val="none" w:sz="0" w:space="0" w:color="auto"/>
      </w:divBdr>
    </w:div>
    <w:div w:id="2146654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info@gbrmpa.gov.au" TargetMode="External"/><Relationship Id="rId18" Type="http://schemas.openxmlformats.org/officeDocument/2006/relationships/image" Target="media/image5.jpeg"/><Relationship Id="rId26" Type="http://schemas.openxmlformats.org/officeDocument/2006/relationships/hyperlink" Target="http://www.gbrmpa.gov.au" TargetMode="External"/><Relationship Id="rId39" Type="http://schemas.openxmlformats.org/officeDocument/2006/relationships/hyperlink" Target="http://www.pcimp.com.au/index.html" TargetMode="External"/><Relationship Id="rId21" Type="http://schemas.openxmlformats.org/officeDocument/2006/relationships/image" Target="media/image8.jpeg"/><Relationship Id="rId34" Type="http://schemas.openxmlformats.org/officeDocument/2006/relationships/image" Target="media/image18.jpeg"/><Relationship Id="rId42" Type="http://schemas.openxmlformats.org/officeDocument/2006/relationships/hyperlink" Target="http://dx.doi.org/10.1098/rspb.2012.2100"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3.jpeg"/><Relationship Id="rId29"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info@gbrmpa.gov.au" TargetMode="External"/><Relationship Id="rId24" Type="http://schemas.openxmlformats.org/officeDocument/2006/relationships/image" Target="media/image11.jpeg"/><Relationship Id="rId32" Type="http://schemas.openxmlformats.org/officeDocument/2006/relationships/image" Target="media/image17.jpeg"/><Relationship Id="rId37" Type="http://schemas.openxmlformats.org/officeDocument/2006/relationships/hyperlink" Target="http://wetlandinfo.derm.qld.gov.au/wetlands/PPL/DOIWandRAMSAR/RamsarWetland-5AU042.html%3e" TargetMode="External"/><Relationship Id="rId40" Type="http://schemas.openxmlformats.org/officeDocument/2006/relationships/hyperlink" Target="http://www.iucnredlist.org/apps/redlist/details/18174/0"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image" Target="media/image10.jpeg"/><Relationship Id="rId28" Type="http://schemas.openxmlformats.org/officeDocument/2006/relationships/image" Target="media/image14.jpeg"/><Relationship Id="rId36" Type="http://schemas.openxmlformats.org/officeDocument/2006/relationships/hyperlink" Target="http://www.iucn.org/what/tpas/biodiversity/about/?gclid=CJy_94HYp7MCFQZcpQoduAMA3g" TargetMode="External"/><Relationship Id="rId10" Type="http://schemas.openxmlformats.org/officeDocument/2006/relationships/image" Target="media/image2.jpeg"/><Relationship Id="rId19" Type="http://schemas.openxmlformats.org/officeDocument/2006/relationships/image" Target="media/image6.jpg"/><Relationship Id="rId31" Type="http://schemas.openxmlformats.org/officeDocument/2006/relationships/image" Target="cid:image001.jpg@01CE40E0.4C8241E0"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header" Target="header1.xml"/><Relationship Id="rId22" Type="http://schemas.openxmlformats.org/officeDocument/2006/relationships/image" Target="media/image9.jpg"/><Relationship Id="rId27" Type="http://schemas.openxmlformats.org/officeDocument/2006/relationships/image" Target="media/image13.emf"/><Relationship Id="rId30" Type="http://schemas.openxmlformats.org/officeDocument/2006/relationships/image" Target="media/image16.jpeg"/><Relationship Id="rId35" Type="http://schemas.openxmlformats.org/officeDocument/2006/relationships/image" Target="media/image19.jpeg"/><Relationship Id="rId43" Type="http://schemas.openxmlformats.org/officeDocument/2006/relationships/hyperlink" Target="http://www.abbotpointworkinggroup.com.au/download.html" TargetMode="Externa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image" Target="media/image20.jpeg"/><Relationship Id="rId17" Type="http://schemas.openxmlformats.org/officeDocument/2006/relationships/image" Target="media/image4.jpeg"/><Relationship Id="rId25" Type="http://schemas.openxmlformats.org/officeDocument/2006/relationships/image" Target="media/image12.jpeg"/><Relationship Id="rId33" Type="http://schemas.openxmlformats.org/officeDocument/2006/relationships/image" Target="cid:image002.jpg@01CE40E0.4C8241E0" TargetMode="External"/><Relationship Id="rId38" Type="http://schemas.openxmlformats.org/officeDocument/2006/relationships/hyperlink" Target="http://www.environment.gov.au/biodiversity/migratory/waterbirds/index.html%3e" TargetMode="External"/><Relationship Id="rId20" Type="http://schemas.openxmlformats.org/officeDocument/2006/relationships/image" Target="media/image7.jpeg"/><Relationship Id="rId41" Type="http://schemas.openxmlformats.org/officeDocument/2006/relationships/hyperlink" Target="http://www.pnas.org/cgi/doi/10.1073/pnas.120890910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174DF-DC1C-4CFD-8025-A1A2059514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18724</Words>
  <Characters>106733</Characters>
  <Application>Microsoft Office Word</Application>
  <DocSecurity>4</DocSecurity>
  <Lines>889</Lines>
  <Paragraphs>250</Paragraphs>
  <ScaleCrop>false</ScaleCrop>
  <HeadingPairs>
    <vt:vector size="2" baseType="variant">
      <vt:variant>
        <vt:lpstr>Title</vt:lpstr>
      </vt:variant>
      <vt:variant>
        <vt:i4>1</vt:i4>
      </vt:variant>
    </vt:vector>
  </HeadingPairs>
  <TitlesOfParts>
    <vt:vector size="1" baseType="lpstr">
      <vt:lpstr>-</vt:lpstr>
    </vt:vector>
  </TitlesOfParts>
  <Company>GBRMPA</Company>
  <LinksUpToDate>false</LinksUpToDate>
  <CharactersWithSpaces>125207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danielt</dc:creator>
  <dc:description>Great Barrier Reef Biodiversity Conservation Strategy 2013</dc:description>
  <cp:lastModifiedBy>Anne Lahey</cp:lastModifiedBy>
  <cp:revision>2</cp:revision>
  <cp:lastPrinted>2013-04-24T02:47:00Z</cp:lastPrinted>
  <dcterms:created xsi:type="dcterms:W3CDTF">2013-05-22T05:14:00Z</dcterms:created>
  <dcterms:modified xsi:type="dcterms:W3CDTF">2013-05-22T05:14:00Z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-1677906748</vt:i4>
  </property>
  <property fmtid="{D5CDD505-2E9C-101B-9397-08002B2CF9AE}" pid="3" name="_MarkAsFinal">
    <vt:bool>true</vt:bool>
  </property>
</Properties>
</file>