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4BA388" w14:textId="6C126314" w:rsidR="00282102" w:rsidRDefault="0035016A" w:rsidP="007E70F9">
      <w:pPr>
        <w:rPr>
          <w:rFonts w:cs="Arial"/>
          <w:lang w:val="en-AU"/>
        </w:rPr>
      </w:pPr>
      <w:bookmarkStart w:id="0" w:name="_GoBack"/>
      <w:bookmarkEnd w:id="0"/>
      <w:r>
        <w:rPr>
          <w:noProof/>
          <w:lang w:val="en-AU" w:eastAsia="en-AU"/>
        </w:rPr>
        <w:drawing>
          <wp:anchor distT="0" distB="0" distL="114300" distR="114300" simplePos="0" relativeHeight="251659265" behindDoc="0" locked="0" layoutInCell="1" allowOverlap="1" wp14:anchorId="446FA8DB" wp14:editId="64160AF1">
            <wp:simplePos x="0" y="0"/>
            <wp:positionH relativeFrom="column">
              <wp:posOffset>-19050</wp:posOffset>
            </wp:positionH>
            <wp:positionV relativeFrom="paragraph">
              <wp:posOffset>0</wp:posOffset>
            </wp:positionV>
            <wp:extent cx="1669415" cy="1334135"/>
            <wp:effectExtent l="0" t="0" r="6985" b="0"/>
            <wp:wrapSquare wrapText="bothSides"/>
            <wp:docPr id="16" name="Picture 16" descr="Australian Government Great Barrier Reef Marine Park Authority logo. " title="Great Barrier Reef Marine Park Authority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lc\AppData\Local\Microsoft\Windows\INetCache\Content.Word\GBRMPA_stacked_BW.BM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69415" cy="1334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54E9A7" w14:textId="77777777" w:rsidR="00282102" w:rsidRDefault="00282102" w:rsidP="007E70F9">
      <w:pPr>
        <w:rPr>
          <w:rFonts w:cs="Arial"/>
          <w:lang w:val="en-AU"/>
        </w:rPr>
      </w:pPr>
    </w:p>
    <w:p w14:paraId="51E4AF9E" w14:textId="77777777" w:rsidR="00FE6490" w:rsidRDefault="00FE6490" w:rsidP="004F542C">
      <w:pPr>
        <w:pStyle w:val="Title"/>
        <w:jc w:val="center"/>
        <w:rPr>
          <w:rFonts w:ascii="Helvetica" w:hAnsi="Helvetica"/>
          <w:lang w:val="en-AU"/>
        </w:rPr>
      </w:pPr>
    </w:p>
    <w:p w14:paraId="52F2B590" w14:textId="77777777" w:rsidR="00FE6490" w:rsidRDefault="00FE6490" w:rsidP="004F542C">
      <w:pPr>
        <w:pStyle w:val="Title"/>
        <w:jc w:val="center"/>
        <w:rPr>
          <w:rFonts w:ascii="Helvetica" w:hAnsi="Helvetica"/>
          <w:lang w:val="en-AU"/>
        </w:rPr>
      </w:pPr>
    </w:p>
    <w:p w14:paraId="5E3EE1E0" w14:textId="77777777" w:rsidR="00FE6490" w:rsidRDefault="00FE6490" w:rsidP="004F542C">
      <w:pPr>
        <w:pStyle w:val="Title"/>
        <w:jc w:val="center"/>
        <w:rPr>
          <w:rFonts w:ascii="Helvetica" w:hAnsi="Helvetica"/>
          <w:lang w:val="en-AU"/>
        </w:rPr>
      </w:pPr>
    </w:p>
    <w:p w14:paraId="562FD135" w14:textId="778FAF24" w:rsidR="00385CFC" w:rsidRPr="00FE6490" w:rsidRDefault="0088002E" w:rsidP="004F542C">
      <w:pPr>
        <w:pStyle w:val="Title"/>
        <w:jc w:val="center"/>
        <w:rPr>
          <w:rFonts w:ascii="Helvetica" w:hAnsi="Helvetica"/>
          <w:lang w:val="en-AU"/>
        </w:rPr>
      </w:pPr>
      <w:r w:rsidRPr="00FE6490">
        <w:rPr>
          <w:rFonts w:ascii="Helvetica" w:hAnsi="Helvetica"/>
          <w:lang w:val="en-AU"/>
        </w:rPr>
        <w:t xml:space="preserve">Priority </w:t>
      </w:r>
      <w:r w:rsidR="004F542C" w:rsidRPr="00FE6490">
        <w:rPr>
          <w:rFonts w:ascii="Helvetica" w:hAnsi="Helvetica"/>
          <w:lang w:val="en-AU"/>
        </w:rPr>
        <w:t>Monitoring</w:t>
      </w:r>
      <w:r w:rsidR="008E48AD" w:rsidRPr="00FE6490">
        <w:rPr>
          <w:rFonts w:ascii="Helvetica" w:hAnsi="Helvetica"/>
          <w:lang w:val="en-AU"/>
        </w:rPr>
        <w:t xml:space="preserve"> </w:t>
      </w:r>
      <w:r w:rsidRPr="00FE6490">
        <w:rPr>
          <w:rFonts w:ascii="Helvetica" w:hAnsi="Helvetica"/>
          <w:lang w:val="en-AU"/>
        </w:rPr>
        <w:t>Gaps</w:t>
      </w:r>
      <w:r w:rsidR="004F542C" w:rsidRPr="00FE6490">
        <w:rPr>
          <w:rFonts w:ascii="Helvetica" w:hAnsi="Helvetica"/>
          <w:lang w:val="en-AU"/>
        </w:rPr>
        <w:t xml:space="preserve"> </w:t>
      </w:r>
      <w:r w:rsidRPr="00FE6490">
        <w:rPr>
          <w:rFonts w:ascii="Helvetica" w:hAnsi="Helvetica"/>
          <w:lang w:val="en-AU"/>
        </w:rPr>
        <w:t>Prospectus</w:t>
      </w:r>
    </w:p>
    <w:p w14:paraId="77E66EC0" w14:textId="494B7979" w:rsidR="0088002E" w:rsidRPr="00FE6490" w:rsidRDefault="0088002E" w:rsidP="00FE6490">
      <w:pPr>
        <w:ind w:firstLine="3119"/>
        <w:rPr>
          <w:rFonts w:ascii="Helvetica" w:hAnsi="Helvetica"/>
          <w:b/>
          <w:lang w:val="en-AU"/>
        </w:rPr>
      </w:pPr>
      <w:r w:rsidRPr="00FE6490">
        <w:rPr>
          <w:rFonts w:ascii="Helvetica" w:hAnsi="Helvetica"/>
          <w:b/>
          <w:lang w:val="en-AU"/>
        </w:rPr>
        <w:t>Reef 2050 Integrated Monitoring and Reporting Program</w:t>
      </w:r>
    </w:p>
    <w:p w14:paraId="276EE65A" w14:textId="77777777" w:rsidR="004F542C" w:rsidRDefault="004F542C" w:rsidP="007E70F9">
      <w:pPr>
        <w:rPr>
          <w:rFonts w:cs="Arial"/>
          <w:lang w:val="en-AU"/>
        </w:rPr>
      </w:pPr>
    </w:p>
    <w:p w14:paraId="6C2E4AF6" w14:textId="3AE30091" w:rsidR="004F542C" w:rsidRPr="00500EFD" w:rsidRDefault="00CC3BCB" w:rsidP="007E70F9">
      <w:pPr>
        <w:rPr>
          <w:rFonts w:cs="Arial"/>
          <w:lang w:val="en-AU"/>
        </w:rPr>
      </w:pPr>
      <w:r>
        <w:rPr>
          <w:rFonts w:cs="Arial"/>
          <w:noProof/>
          <w:lang w:val="en-AU" w:eastAsia="en-AU"/>
        </w:rPr>
        <w:drawing>
          <wp:inline distT="0" distB="0" distL="0" distR="0" wp14:anchorId="319981A2" wp14:editId="1BA7870C">
            <wp:extent cx="5943600" cy="3962400"/>
            <wp:effectExtent l="0" t="0" r="0" b="0"/>
            <wp:docPr id="8" name="Picture 8" descr="An underwater Photo depicting an Eye on the Reef program participant  " title="cover pho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Reef17061_22Feb17_SW_3mt (48).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962400"/>
                    </a:xfrm>
                    <a:prstGeom prst="rect">
                      <a:avLst/>
                    </a:prstGeom>
                  </pic:spPr>
                </pic:pic>
              </a:graphicData>
            </a:graphic>
          </wp:inline>
        </w:drawing>
      </w:r>
    </w:p>
    <w:p w14:paraId="6FC36073" w14:textId="55CF0C46" w:rsidR="00385CFC" w:rsidRDefault="006B102F" w:rsidP="007E70F9">
      <w:pPr>
        <w:rPr>
          <w:rFonts w:cs="Arial"/>
          <w:lang w:val="en-AU"/>
        </w:rPr>
      </w:pPr>
      <w:r w:rsidRPr="006B102F">
        <w:rPr>
          <w:rFonts w:cs="Arial"/>
          <w:noProof/>
          <w:lang w:val="en-AU" w:eastAsia="en-AU"/>
        </w:rPr>
        <w:drawing>
          <wp:inline distT="0" distB="0" distL="0" distR="0" wp14:anchorId="777E7ACB" wp14:editId="469B21D1">
            <wp:extent cx="5943600" cy="908793"/>
            <wp:effectExtent l="0" t="0" r="0" b="5715"/>
            <wp:docPr id="9" name="Picture 9" descr="Australian Institute of Marine Science, CSIRO and Integrated Marine Observing System logos. " title="Partne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908793"/>
                    </a:xfrm>
                    <a:prstGeom prst="rect">
                      <a:avLst/>
                    </a:prstGeom>
                    <a:noFill/>
                    <a:ln>
                      <a:noFill/>
                    </a:ln>
                  </pic:spPr>
                </pic:pic>
              </a:graphicData>
            </a:graphic>
          </wp:inline>
        </w:drawing>
      </w:r>
      <w:r w:rsidR="00385CFC" w:rsidRPr="00500EFD">
        <w:rPr>
          <w:rFonts w:cs="Arial"/>
          <w:lang w:val="en-AU"/>
        </w:rPr>
        <w:br w:type="page"/>
      </w:r>
    </w:p>
    <w:p w14:paraId="5D02A088" w14:textId="5C9B65AA" w:rsidR="004F542C" w:rsidRPr="00FE6490" w:rsidRDefault="004F542C" w:rsidP="004F542C">
      <w:pPr>
        <w:spacing w:after="0" w:line="240" w:lineRule="auto"/>
        <w:rPr>
          <w:rFonts w:eastAsia="Times New Roman" w:cs="Arial"/>
        </w:rPr>
      </w:pPr>
      <w:r w:rsidRPr="00FE6490">
        <w:rPr>
          <w:rFonts w:eastAsia="Times New Roman" w:cs="Arial"/>
        </w:rPr>
        <w:lastRenderedPageBreak/>
        <w:t>© Commonwealth of Australia 202</w:t>
      </w:r>
      <w:r w:rsidR="00FB06D9" w:rsidRPr="00FE6490">
        <w:rPr>
          <w:rFonts w:eastAsia="Times New Roman" w:cs="Arial"/>
        </w:rPr>
        <w:t>1</w:t>
      </w:r>
    </w:p>
    <w:p w14:paraId="48D57326" w14:textId="6E45EC1B" w:rsidR="004F542C" w:rsidRPr="00FE6490" w:rsidRDefault="004F542C" w:rsidP="004F542C">
      <w:pPr>
        <w:spacing w:after="0" w:line="240" w:lineRule="auto"/>
        <w:rPr>
          <w:rFonts w:eastAsia="Times New Roman" w:cs="Arial"/>
          <w:lang w:eastAsia="en-AU"/>
        </w:rPr>
      </w:pPr>
      <w:r w:rsidRPr="00FE6490">
        <w:rPr>
          <w:rFonts w:eastAsia="Times New Roman" w:cs="Arial"/>
        </w:rPr>
        <w:cr/>
        <w:t>Published by the Great Barrier Reef Marine Park Authority</w:t>
      </w:r>
      <w:r w:rsidRPr="00FE6490">
        <w:rPr>
          <w:rFonts w:eastAsia="Times New Roman" w:cs="Arial"/>
        </w:rPr>
        <w:cr/>
      </w:r>
      <w:r w:rsidRPr="00FE6490">
        <w:rPr>
          <w:rFonts w:eastAsia="Times New Roman" w:cs="Arial"/>
        </w:rPr>
        <w:cr/>
        <w:t xml:space="preserve">ISBN </w:t>
      </w:r>
      <w:r w:rsidR="005E039D" w:rsidRPr="00FE6490">
        <w:rPr>
          <w:rFonts w:eastAsia="Times New Roman" w:cs="Arial"/>
        </w:rPr>
        <w:t>9780645043723</w:t>
      </w:r>
    </w:p>
    <w:p w14:paraId="3FAF484E" w14:textId="3FFBDD25" w:rsidR="004F542C" w:rsidRPr="00FE6490" w:rsidRDefault="005E039D" w:rsidP="004F542C">
      <w:pPr>
        <w:spacing w:before="120" w:after="120" w:line="240" w:lineRule="auto"/>
        <w:rPr>
          <w:rFonts w:eastAsia="Times New Roman" w:cs="Arial"/>
        </w:rPr>
      </w:pPr>
      <w:r w:rsidRPr="00FE6490">
        <w:rPr>
          <w:rFonts w:eastAsia="Times New Roman" w:cs="Arial"/>
        </w:rPr>
        <w:t>This document</w:t>
      </w:r>
      <w:r w:rsidR="004F542C" w:rsidRPr="00FE6490">
        <w:rPr>
          <w:rFonts w:eastAsia="Times New Roman" w:cs="Arial"/>
        </w:rPr>
        <w:t xml:space="preserve"> is </w:t>
      </w:r>
      <w:r w:rsidR="004F542C" w:rsidRPr="00FE6490">
        <w:rPr>
          <w:rFonts w:eastAsia="Times New Roman" w:cs="Arial"/>
          <w:lang w:val="en-AU"/>
        </w:rPr>
        <w:t>licenced</w:t>
      </w:r>
      <w:r w:rsidR="004F542C" w:rsidRPr="00FE6490">
        <w:rPr>
          <w:rFonts w:eastAsia="Times New Roman" w:cs="Arial"/>
        </w:rPr>
        <w:t xml:space="preserve"> by the Commonwealth of Australia for use under a Creative Commons By Attribution 4.0 International </w:t>
      </w:r>
      <w:r w:rsidR="004F542C" w:rsidRPr="00FE6490">
        <w:rPr>
          <w:rFonts w:eastAsia="Times New Roman" w:cs="Arial"/>
          <w:lang w:val="en-AU"/>
        </w:rPr>
        <w:t>licence</w:t>
      </w:r>
      <w:r w:rsidR="004F542C" w:rsidRPr="00FE6490">
        <w:rPr>
          <w:rFonts w:eastAsia="Times New Roman" w:cs="Arial"/>
        </w:rPr>
        <w:t xml:space="preserv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6" w:tooltip="the creative commons web site" w:history="1">
        <w:r w:rsidR="004F542C" w:rsidRPr="00FE6490">
          <w:rPr>
            <w:rFonts w:eastAsia="Times New Roman" w:cs="Arial"/>
            <w:color w:val="0000FF"/>
            <w:u w:val="single"/>
          </w:rPr>
          <w:t>http://creativecommons.org/licences/by/4.0</w:t>
        </w:r>
      </w:hyperlink>
      <w:r w:rsidR="004F542C" w:rsidRPr="00FE6490">
        <w:rPr>
          <w:rFonts w:eastAsia="Times New Roman" w:cs="Arial"/>
        </w:rPr>
        <w:t xml:space="preserve"> </w:t>
      </w:r>
      <w:r w:rsidR="004F542C" w:rsidRPr="00FE6490">
        <w:rPr>
          <w:rFonts w:eastAsia="Times New Roman" w:cs="Arial"/>
        </w:rPr>
        <w:cr/>
      </w:r>
      <w:r w:rsidR="004F542C" w:rsidRPr="00FE6490">
        <w:rPr>
          <w:rFonts w:eastAsia="Times New Roman" w:cs="Arial"/>
          <w:noProof/>
          <w:lang w:val="en-AU" w:eastAsia="en-AU"/>
        </w:rPr>
        <w:drawing>
          <wp:inline distT="0" distB="0" distL="0" distR="0" wp14:anchorId="0263C8BC" wp14:editId="49188BF8">
            <wp:extent cx="1228725" cy="428625"/>
            <wp:effectExtent l="0" t="0" r="9525" b="9525"/>
            <wp:docPr id="6" name="Picture 1" descr="This work is licensed under the Creative Commons Attribution 3.0 Australia License. To view a copy of this license, visit http://creativecommons.org/licenses/by/3.0/au/ or send a letter to Creative Commons, 444 Castro Street, Suite 900, Mountain View, California, 94041, USA.">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is work is licensed under the Creative Commons Attribution 3.0 Australia License. To view a copy of this license, visit http://creativecommons.org/licenses/by/3.0/au/ or send a letter to Creative Commons, 444 Castro Street, Suite 900, Mountain View, California, 94041, USA.">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28725" cy="428625"/>
                    </a:xfrm>
                    <a:prstGeom prst="rect">
                      <a:avLst/>
                    </a:prstGeom>
                  </pic:spPr>
                </pic:pic>
              </a:graphicData>
            </a:graphic>
          </wp:inline>
        </w:drawing>
      </w:r>
    </w:p>
    <w:p w14:paraId="36A62C84" w14:textId="053D830A" w:rsidR="004F542C" w:rsidRPr="00FE6490" w:rsidRDefault="004F542C" w:rsidP="004F542C">
      <w:pPr>
        <w:spacing w:after="0" w:line="240" w:lineRule="auto"/>
        <w:rPr>
          <w:rFonts w:eastAsia="Times New Roman" w:cs="Arial"/>
          <w:b/>
        </w:rPr>
      </w:pPr>
    </w:p>
    <w:p w14:paraId="200684D8" w14:textId="77777777" w:rsidR="004F542C" w:rsidRPr="00FE6490" w:rsidRDefault="004F542C" w:rsidP="004F542C">
      <w:pPr>
        <w:spacing w:after="0" w:line="240" w:lineRule="auto"/>
        <w:rPr>
          <w:rFonts w:eastAsia="Times New Roman" w:cs="Arial"/>
          <w:b/>
        </w:rPr>
      </w:pPr>
      <w:r w:rsidRPr="00FE6490">
        <w:rPr>
          <w:rFonts w:eastAsia="Times New Roman" w:cs="Arial"/>
          <w:b/>
        </w:rPr>
        <w:t xml:space="preserve">A cataloguing record for this publication is available from the National Library of Australia </w:t>
      </w:r>
    </w:p>
    <w:p w14:paraId="3523117C" w14:textId="77777777" w:rsidR="004F542C" w:rsidRPr="00FE6490" w:rsidRDefault="004F542C" w:rsidP="004F542C">
      <w:pPr>
        <w:spacing w:after="0" w:line="240" w:lineRule="auto"/>
        <w:rPr>
          <w:rFonts w:eastAsia="Times New Roman" w:cs="Arial"/>
          <w:b/>
        </w:rPr>
      </w:pPr>
    </w:p>
    <w:p w14:paraId="1D6292AC" w14:textId="77777777" w:rsidR="004F542C" w:rsidRPr="00FE6490" w:rsidRDefault="004F542C" w:rsidP="004F542C">
      <w:pPr>
        <w:spacing w:after="0" w:line="240" w:lineRule="auto"/>
        <w:rPr>
          <w:rFonts w:eastAsia="Times New Roman" w:cs="Arial"/>
          <w:b/>
        </w:rPr>
      </w:pPr>
    </w:p>
    <w:p w14:paraId="69A1950B" w14:textId="77777777" w:rsidR="004F542C" w:rsidRPr="00FE6490" w:rsidRDefault="004F542C" w:rsidP="004F542C">
      <w:pPr>
        <w:spacing w:line="240" w:lineRule="auto"/>
        <w:rPr>
          <w:rFonts w:eastAsia="Times New Roman" w:cs="Arial"/>
          <w:b/>
          <w:bCs/>
        </w:rPr>
      </w:pPr>
      <w:r w:rsidRPr="00FE6490">
        <w:rPr>
          <w:rFonts w:eastAsia="Times New Roman" w:cs="Arial"/>
          <w:b/>
          <w:bCs/>
        </w:rPr>
        <w:t>This publication should be cited as:</w:t>
      </w:r>
    </w:p>
    <w:p w14:paraId="76DFA88D" w14:textId="4566D31F" w:rsidR="004F542C" w:rsidRDefault="004F542C" w:rsidP="004F542C">
      <w:pPr>
        <w:spacing w:line="240" w:lineRule="auto"/>
        <w:rPr>
          <w:rFonts w:eastAsia="Calibri" w:cs="Arial"/>
        </w:rPr>
      </w:pPr>
      <w:r w:rsidRPr="00FE6490">
        <w:rPr>
          <w:rFonts w:eastAsia="Calibri" w:cs="Arial"/>
        </w:rPr>
        <w:t>Great Barrier Reef Marine Park Authority 202</w:t>
      </w:r>
      <w:r w:rsidR="00FB06D9" w:rsidRPr="00FE6490">
        <w:rPr>
          <w:rFonts w:eastAsia="Calibri" w:cs="Arial"/>
        </w:rPr>
        <w:t>1</w:t>
      </w:r>
      <w:r w:rsidRPr="00FE6490">
        <w:rPr>
          <w:rFonts w:eastAsia="Calibri" w:cs="Arial"/>
        </w:rPr>
        <w:t xml:space="preserve">, </w:t>
      </w:r>
      <w:r w:rsidR="0088002E" w:rsidRPr="00FE6490">
        <w:rPr>
          <w:rFonts w:eastAsia="Times New Roman" w:cs="Arial"/>
          <w:i/>
        </w:rPr>
        <w:t>Priority Monitoring Gaps Prospectus</w:t>
      </w:r>
      <w:r w:rsidR="005E039D" w:rsidRPr="00FE6490">
        <w:rPr>
          <w:rFonts w:eastAsia="Times New Roman" w:cs="Arial"/>
          <w:i/>
        </w:rPr>
        <w:t xml:space="preserve">: </w:t>
      </w:r>
      <w:r w:rsidR="0088002E" w:rsidRPr="00FE6490">
        <w:rPr>
          <w:rFonts w:eastAsia="Times New Roman" w:cs="Arial"/>
          <w:i/>
        </w:rPr>
        <w:t xml:space="preserve"> Reef </w:t>
      </w:r>
      <w:r w:rsidR="00CC3BCB" w:rsidRPr="00FE6490">
        <w:rPr>
          <w:rFonts w:eastAsia="Times New Roman" w:cs="Arial"/>
          <w:i/>
        </w:rPr>
        <w:t xml:space="preserve">2050 </w:t>
      </w:r>
      <w:r w:rsidR="0088002E" w:rsidRPr="00FE6490">
        <w:rPr>
          <w:rFonts w:eastAsia="Times New Roman" w:cs="Arial"/>
          <w:i/>
        </w:rPr>
        <w:t>Integrated Monitoring and Reporting Program</w:t>
      </w:r>
      <w:r w:rsidRPr="00FE6490">
        <w:rPr>
          <w:rFonts w:eastAsia="Calibri" w:cs="Arial"/>
        </w:rPr>
        <w:t>, GBRMPA, Townsville.</w:t>
      </w:r>
    </w:p>
    <w:p w14:paraId="14BE25A7" w14:textId="574C68E4" w:rsidR="00FE6490" w:rsidRDefault="00FE6490" w:rsidP="004F542C">
      <w:pPr>
        <w:spacing w:line="240" w:lineRule="auto"/>
        <w:rPr>
          <w:rFonts w:eastAsia="Times New Roman" w:cs="Arial"/>
        </w:rPr>
      </w:pPr>
    </w:p>
    <w:p w14:paraId="3CA35EFE" w14:textId="77777777" w:rsidR="00FE6490" w:rsidRPr="00FE6490" w:rsidRDefault="00FE6490" w:rsidP="00FE6490">
      <w:pPr>
        <w:spacing w:after="0" w:line="240" w:lineRule="auto"/>
        <w:rPr>
          <w:rFonts w:eastAsia="Times New Roman" w:cs="Arial"/>
        </w:rPr>
      </w:pPr>
      <w:r w:rsidRPr="00FE6490">
        <w:rPr>
          <w:rFonts w:eastAsia="Times New Roman" w:cs="Arial"/>
        </w:rPr>
        <w:t>Cover photo: Great Barrier Reef Marine Park Authority</w:t>
      </w:r>
    </w:p>
    <w:p w14:paraId="2960D3B6" w14:textId="77777777" w:rsidR="00FE6490" w:rsidRPr="00FE6490" w:rsidRDefault="00FE6490" w:rsidP="004F542C">
      <w:pPr>
        <w:spacing w:line="240" w:lineRule="auto"/>
        <w:rPr>
          <w:rFonts w:eastAsia="Times New Roman" w:cs="Arial"/>
        </w:rPr>
      </w:pPr>
    </w:p>
    <w:p w14:paraId="7D521617" w14:textId="77777777" w:rsidR="004F542C" w:rsidRPr="00FE6490" w:rsidRDefault="004F542C" w:rsidP="004F542C">
      <w:pPr>
        <w:spacing w:line="240" w:lineRule="auto"/>
        <w:rPr>
          <w:rFonts w:eastAsia="Times New Roman" w:cs="Arial"/>
        </w:rPr>
      </w:pPr>
      <w:r w:rsidRPr="00FE6490">
        <w:rPr>
          <w:rFonts w:eastAsia="Times New Roman" w:cs="Arial"/>
        </w:rPr>
        <w:t>Comments and questions regarding this document are welcome and should be addressed to:</w:t>
      </w:r>
    </w:p>
    <w:p w14:paraId="51266DB6" w14:textId="77777777" w:rsidR="004F542C" w:rsidRPr="00FE6490" w:rsidRDefault="004F542C" w:rsidP="004F542C">
      <w:pPr>
        <w:spacing w:line="240" w:lineRule="auto"/>
        <w:rPr>
          <w:rFonts w:eastAsia="Times New Roman" w:cs="Arial"/>
        </w:rPr>
      </w:pPr>
      <w:r w:rsidRPr="00FE6490">
        <w:rPr>
          <w:rFonts w:eastAsia="Times New Roman" w:cs="Arial"/>
          <w:noProof/>
          <w:lang w:eastAsia="en-AU"/>
        </w:rPr>
        <w:t xml:space="preserve"> </w:t>
      </w:r>
      <w:r w:rsidRPr="00FE6490">
        <w:rPr>
          <w:rFonts w:eastAsia="Times New Roman" w:cs="Arial"/>
          <w:noProof/>
          <w:lang w:val="en-AU" w:eastAsia="en-AU"/>
        </w:rPr>
        <w:drawing>
          <wp:inline distT="0" distB="0" distL="0" distR="0" wp14:anchorId="4DBE815C" wp14:editId="20759638">
            <wp:extent cx="1809750" cy="723900"/>
            <wp:effectExtent l="0" t="0" r="0" b="0"/>
            <wp:docPr id="4" name="Picture 4"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eat Barrier Reef Marine Park Authority log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09750" cy="723900"/>
                    </a:xfrm>
                    <a:prstGeom prst="rect">
                      <a:avLst/>
                    </a:prstGeom>
                    <a:noFill/>
                    <a:ln>
                      <a:noFill/>
                    </a:ln>
                  </pic:spPr>
                </pic:pic>
              </a:graphicData>
            </a:graphic>
          </wp:inline>
        </w:drawing>
      </w:r>
    </w:p>
    <w:p w14:paraId="4A4BB49C" w14:textId="77777777" w:rsidR="004F542C" w:rsidRPr="00FE6490" w:rsidRDefault="004F542C" w:rsidP="004F542C">
      <w:pPr>
        <w:spacing w:after="0" w:line="240" w:lineRule="auto"/>
        <w:ind w:left="1134"/>
        <w:rPr>
          <w:rFonts w:eastAsia="Times New Roman" w:cs="Arial"/>
        </w:rPr>
      </w:pPr>
      <w:r w:rsidRPr="00FE6490">
        <w:rPr>
          <w:rFonts w:eastAsia="Times New Roman" w:cs="Arial"/>
        </w:rPr>
        <w:t>Great Barrier Reef Marine Park Authority</w:t>
      </w:r>
    </w:p>
    <w:p w14:paraId="555CA82D" w14:textId="77777777" w:rsidR="004F542C" w:rsidRPr="00FE6490" w:rsidRDefault="004F542C" w:rsidP="004F542C">
      <w:pPr>
        <w:spacing w:after="0" w:line="240" w:lineRule="auto"/>
        <w:ind w:left="1134"/>
        <w:rPr>
          <w:rFonts w:eastAsia="Times New Roman" w:cs="Arial"/>
        </w:rPr>
      </w:pPr>
      <w:r w:rsidRPr="00FE6490">
        <w:rPr>
          <w:rFonts w:eastAsia="Times New Roman" w:cs="Arial"/>
        </w:rPr>
        <w:t>280 Flinders Street</w:t>
      </w:r>
    </w:p>
    <w:p w14:paraId="5EACA894" w14:textId="77777777" w:rsidR="004F542C" w:rsidRPr="00FE6490" w:rsidRDefault="004F542C" w:rsidP="004F542C">
      <w:pPr>
        <w:spacing w:after="0" w:line="240" w:lineRule="auto"/>
        <w:ind w:left="1134"/>
        <w:rPr>
          <w:rFonts w:eastAsia="Times New Roman" w:cs="Arial"/>
        </w:rPr>
      </w:pPr>
      <w:r w:rsidRPr="00FE6490">
        <w:rPr>
          <w:rFonts w:eastAsia="Times New Roman" w:cs="Arial"/>
        </w:rPr>
        <w:t>(PO Box 1379)</w:t>
      </w:r>
    </w:p>
    <w:p w14:paraId="20CC14A1" w14:textId="77777777" w:rsidR="004F542C" w:rsidRPr="00FE6490" w:rsidRDefault="004F542C" w:rsidP="004F542C">
      <w:pPr>
        <w:spacing w:after="0" w:line="240" w:lineRule="auto"/>
        <w:ind w:left="1134"/>
        <w:rPr>
          <w:rFonts w:eastAsia="Times New Roman" w:cs="Arial"/>
        </w:rPr>
      </w:pPr>
      <w:r w:rsidRPr="00FE6490">
        <w:rPr>
          <w:rFonts w:eastAsia="Times New Roman" w:cs="Arial"/>
        </w:rPr>
        <w:t>Townsville QLD 4810, Australia</w:t>
      </w:r>
    </w:p>
    <w:p w14:paraId="50401651" w14:textId="77777777" w:rsidR="004F542C" w:rsidRPr="00FE6490" w:rsidRDefault="004F542C" w:rsidP="004F542C">
      <w:pPr>
        <w:spacing w:line="240" w:lineRule="auto"/>
        <w:ind w:left="1134"/>
        <w:rPr>
          <w:rFonts w:eastAsia="Times New Roman" w:cs="Arial"/>
        </w:rPr>
      </w:pPr>
    </w:p>
    <w:p w14:paraId="45A4F33F" w14:textId="77777777" w:rsidR="004F542C" w:rsidRPr="00FE6490" w:rsidRDefault="004F542C" w:rsidP="004F542C">
      <w:pPr>
        <w:spacing w:after="0" w:line="240" w:lineRule="auto"/>
        <w:ind w:left="1134"/>
        <w:rPr>
          <w:rFonts w:eastAsia="Times New Roman" w:cs="Arial"/>
        </w:rPr>
      </w:pPr>
      <w:r w:rsidRPr="00FE6490">
        <w:rPr>
          <w:rFonts w:eastAsia="Times New Roman" w:cs="Arial"/>
        </w:rPr>
        <w:t>Phone: (07) 4750 0700</w:t>
      </w:r>
    </w:p>
    <w:p w14:paraId="64149F36" w14:textId="77777777" w:rsidR="004F542C" w:rsidRPr="00FE6490" w:rsidRDefault="004F542C" w:rsidP="004F542C">
      <w:pPr>
        <w:spacing w:after="0" w:line="240" w:lineRule="auto"/>
        <w:ind w:left="1134"/>
        <w:rPr>
          <w:rFonts w:eastAsia="Times New Roman" w:cs="Arial"/>
        </w:rPr>
      </w:pPr>
      <w:r w:rsidRPr="00FE6490">
        <w:rPr>
          <w:rFonts w:eastAsia="Times New Roman" w:cs="Arial"/>
        </w:rPr>
        <w:t>Fax: (07) 4772 6093</w:t>
      </w:r>
      <w:r w:rsidRPr="00FE6490">
        <w:rPr>
          <w:rFonts w:eastAsia="Times New Roman" w:cs="Arial"/>
        </w:rPr>
        <w:cr/>
        <w:t xml:space="preserve">Email: </w:t>
      </w:r>
      <w:hyperlink r:id="rId20" w:history="1">
        <w:r w:rsidRPr="00FE6490">
          <w:rPr>
            <w:rFonts w:eastAsia="Times New Roman" w:cs="Arial"/>
            <w:color w:val="0000FF"/>
            <w:u w:val="single"/>
          </w:rPr>
          <w:t>info@gbrmpa.gov.au</w:t>
        </w:r>
      </w:hyperlink>
    </w:p>
    <w:p w14:paraId="062CC6F8" w14:textId="77777777" w:rsidR="004F542C" w:rsidRPr="00FE6490" w:rsidRDefault="004F542C" w:rsidP="004F542C">
      <w:pPr>
        <w:spacing w:line="240" w:lineRule="auto"/>
        <w:ind w:left="414" w:firstLine="720"/>
        <w:rPr>
          <w:rFonts w:eastAsia="Times New Roman" w:cs="Arial"/>
        </w:rPr>
      </w:pPr>
      <w:r w:rsidRPr="00FE6490">
        <w:rPr>
          <w:rFonts w:eastAsia="Times New Roman" w:cs="Arial"/>
        </w:rPr>
        <w:t>www.gbrmpa.gov.au</w:t>
      </w:r>
    </w:p>
    <w:p w14:paraId="7ED9BE3B" w14:textId="77777777" w:rsidR="004F542C" w:rsidRDefault="004F542C" w:rsidP="004F542C">
      <w:pPr>
        <w:rPr>
          <w:rFonts w:ascii="Century Gothic" w:hAnsi="Century Gothic"/>
        </w:rPr>
      </w:pPr>
      <w:r>
        <w:rPr>
          <w:rFonts w:ascii="Century Gothic" w:hAnsi="Century Gothic"/>
        </w:rPr>
        <w:br w:type="page"/>
      </w:r>
    </w:p>
    <w:p w14:paraId="35580414" w14:textId="5F735E86" w:rsidR="00385CFC" w:rsidRPr="00500EFD" w:rsidRDefault="0031395F" w:rsidP="0031395F">
      <w:pPr>
        <w:rPr>
          <w:rStyle w:val="A2"/>
          <w:rFonts w:cs="Arial"/>
          <w:sz w:val="22"/>
          <w:szCs w:val="22"/>
        </w:rPr>
      </w:pPr>
      <w:r>
        <w:rPr>
          <w:rStyle w:val="A2"/>
          <w:rFonts w:cs="Arial"/>
          <w:sz w:val="22"/>
          <w:szCs w:val="22"/>
        </w:rPr>
        <w:lastRenderedPageBreak/>
        <w:t>Th</w:t>
      </w:r>
      <w:r w:rsidR="00385CFC" w:rsidRPr="00500EFD">
        <w:rPr>
          <w:rStyle w:val="A2"/>
          <w:rFonts w:cs="Arial"/>
          <w:sz w:val="22"/>
          <w:szCs w:val="22"/>
        </w:rPr>
        <w:t xml:space="preserve">e </w:t>
      </w:r>
      <w:r w:rsidR="00C83976">
        <w:rPr>
          <w:rStyle w:val="A2"/>
          <w:rFonts w:cs="Arial"/>
          <w:sz w:val="22"/>
          <w:szCs w:val="22"/>
        </w:rPr>
        <w:t>Reef 2050 Integrated Monitoring and Reporting Program partners</w:t>
      </w:r>
      <w:r w:rsidR="00FE6490">
        <w:rPr>
          <w:rStyle w:val="A2"/>
          <w:rFonts w:cs="Arial"/>
          <w:sz w:val="22"/>
          <w:szCs w:val="22"/>
        </w:rPr>
        <w:t xml:space="preserve"> acknowledge</w:t>
      </w:r>
      <w:r w:rsidR="00385CFC" w:rsidRPr="00500EFD">
        <w:rPr>
          <w:rStyle w:val="A2"/>
          <w:rFonts w:cs="Arial"/>
          <w:sz w:val="22"/>
          <w:szCs w:val="22"/>
        </w:rPr>
        <w:t xml:space="preserve"> the continuing sea country management and custodianship of the Great Barrier Reef by Aboriginal and Torres Strait Islander Traditional Owners whose rich cultures, heritage values, enduring connections and shared efforts protect the Reef for future generations.</w:t>
      </w:r>
    </w:p>
    <w:p w14:paraId="0CA1471D" w14:textId="77777777" w:rsidR="00385CFC" w:rsidRPr="00500EFD" w:rsidRDefault="00385CFC" w:rsidP="007E70F9">
      <w:pPr>
        <w:rPr>
          <w:rFonts w:cs="Arial"/>
          <w:lang w:val="en-AU"/>
        </w:rPr>
      </w:pPr>
    </w:p>
    <w:p w14:paraId="2231E0D4" w14:textId="77777777" w:rsidR="00385CFC" w:rsidRPr="00500EFD" w:rsidRDefault="00385CFC" w:rsidP="007E70F9">
      <w:pPr>
        <w:jc w:val="center"/>
        <w:rPr>
          <w:rFonts w:cs="Arial"/>
          <w:lang w:val="en-AU"/>
        </w:rPr>
      </w:pPr>
      <w:r w:rsidRPr="00500EFD">
        <w:rPr>
          <w:rFonts w:cs="Arial"/>
          <w:noProof/>
          <w:lang w:val="en-AU" w:eastAsia="en-AU"/>
        </w:rPr>
        <w:drawing>
          <wp:inline distT="0" distB="0" distL="0" distR="0" wp14:anchorId="7F63BFE5" wp14:editId="3A7DFDC7">
            <wp:extent cx="4351633" cy="5861714"/>
            <wp:effectExtent l="0" t="0" r="0" b="5715"/>
            <wp:docPr id="1" name="Picture 1" descr="Artwork by Nicky Bidju Pryor of Bidju Designs" title="Step of Chan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63254" cy="5877367"/>
                    </a:xfrm>
                    <a:prstGeom prst="rect">
                      <a:avLst/>
                    </a:prstGeom>
                  </pic:spPr>
                </pic:pic>
              </a:graphicData>
            </a:graphic>
          </wp:inline>
        </w:drawing>
      </w:r>
    </w:p>
    <w:p w14:paraId="6E8AEED1" w14:textId="77777777" w:rsidR="00385CFC" w:rsidRPr="00FE6490" w:rsidRDefault="00385CFC" w:rsidP="007E70F9">
      <w:pPr>
        <w:pStyle w:val="Pa5"/>
        <w:spacing w:after="100" w:line="276" w:lineRule="auto"/>
        <w:jc w:val="center"/>
        <w:rPr>
          <w:rFonts w:ascii="Arial" w:hAnsi="Arial" w:cs="Arial"/>
          <w:color w:val="000000"/>
          <w:sz w:val="22"/>
          <w:szCs w:val="22"/>
        </w:rPr>
      </w:pPr>
      <w:r w:rsidRPr="00FE6490">
        <w:rPr>
          <w:rFonts w:ascii="Arial" w:hAnsi="Arial" w:cs="Arial"/>
          <w:iCs/>
          <w:color w:val="000000"/>
          <w:sz w:val="22"/>
          <w:szCs w:val="22"/>
        </w:rPr>
        <w:t>Step of Change by Nicky Bidju Pryor – Bidju Designs</w:t>
      </w:r>
    </w:p>
    <w:p w14:paraId="62F8C4E8" w14:textId="77777777" w:rsidR="00385CFC" w:rsidRPr="00FE6490" w:rsidRDefault="00385CFC" w:rsidP="007E70F9">
      <w:pPr>
        <w:pStyle w:val="Pa4"/>
        <w:spacing w:line="276" w:lineRule="auto"/>
        <w:jc w:val="center"/>
        <w:rPr>
          <w:rStyle w:val="A4"/>
          <w:rFonts w:ascii="Arial" w:hAnsi="Arial" w:cs="Arial"/>
          <w:i w:val="0"/>
          <w:sz w:val="22"/>
          <w:szCs w:val="22"/>
        </w:rPr>
      </w:pPr>
      <w:r w:rsidRPr="00FE6490">
        <w:rPr>
          <w:rStyle w:val="A4"/>
          <w:rFonts w:ascii="Arial" w:hAnsi="Arial" w:cs="Arial"/>
          <w:i w:val="0"/>
          <w:sz w:val="22"/>
          <w:szCs w:val="22"/>
        </w:rPr>
        <w:t xml:space="preserve">Commissioned for the </w:t>
      </w:r>
      <w:r w:rsidRPr="00FE6490">
        <w:rPr>
          <w:rStyle w:val="A4"/>
          <w:rFonts w:ascii="Arial" w:hAnsi="Arial" w:cs="Arial"/>
          <w:sz w:val="22"/>
          <w:szCs w:val="22"/>
        </w:rPr>
        <w:t xml:space="preserve">Great Barrier Reef Marine Park Authority’s </w:t>
      </w:r>
      <w:r w:rsidRPr="00FE6490">
        <w:rPr>
          <w:rStyle w:val="A4"/>
          <w:rFonts w:ascii="Arial" w:hAnsi="Arial" w:cs="Arial"/>
          <w:iCs w:val="0"/>
          <w:sz w:val="22"/>
          <w:szCs w:val="22"/>
        </w:rPr>
        <w:t xml:space="preserve">Reflect Reconciliation Action Plan </w:t>
      </w:r>
      <w:r w:rsidRPr="00FE6490">
        <w:rPr>
          <w:rStyle w:val="A4"/>
          <w:rFonts w:ascii="Arial" w:hAnsi="Arial" w:cs="Arial"/>
          <w:sz w:val="22"/>
          <w:szCs w:val="22"/>
        </w:rPr>
        <w:t>2018</w:t>
      </w:r>
      <w:r w:rsidRPr="00FE6490">
        <w:rPr>
          <w:rStyle w:val="A4"/>
          <w:rFonts w:ascii="Arial" w:hAnsi="Arial" w:cs="Arial"/>
          <w:i w:val="0"/>
          <w:sz w:val="22"/>
          <w:szCs w:val="22"/>
        </w:rPr>
        <w:t xml:space="preserve">. </w:t>
      </w:r>
    </w:p>
    <w:p w14:paraId="21D8CF69" w14:textId="77777777" w:rsidR="00494507" w:rsidRDefault="00494507" w:rsidP="007E70F9">
      <w:pPr>
        <w:rPr>
          <w:rFonts w:cs="Arial"/>
          <w:lang w:val="en-AU"/>
        </w:rPr>
        <w:sectPr w:rsidR="00494507" w:rsidSect="00FE6490">
          <w:headerReference w:type="even" r:id="rId22"/>
          <w:headerReference w:type="default" r:id="rId23"/>
          <w:footerReference w:type="even" r:id="rId24"/>
          <w:footerReference w:type="default" r:id="rId25"/>
          <w:headerReference w:type="first" r:id="rId26"/>
          <w:footerReference w:type="first" r:id="rId27"/>
          <w:pgSz w:w="12240" w:h="15840"/>
          <w:pgMar w:top="1135" w:right="1440" w:bottom="1440" w:left="1440" w:header="720" w:footer="720" w:gutter="0"/>
          <w:cols w:space="720"/>
          <w:docGrid w:linePitch="360"/>
        </w:sectPr>
      </w:pPr>
    </w:p>
    <w:p w14:paraId="26B5427D" w14:textId="38C07BF0" w:rsidR="00385CFC" w:rsidRPr="00FE6490" w:rsidRDefault="00385CFC" w:rsidP="00261168">
      <w:pPr>
        <w:pStyle w:val="Heading1"/>
        <w:rPr>
          <w:rFonts w:ascii="Helvetica" w:hAnsi="Helvetica"/>
        </w:rPr>
      </w:pPr>
      <w:bookmarkStart w:id="1" w:name="_Toc61608003"/>
      <w:bookmarkStart w:id="2" w:name="_Toc61938936"/>
      <w:bookmarkStart w:id="3" w:name="_Toc62650922"/>
      <w:r w:rsidRPr="00FE6490">
        <w:rPr>
          <w:rFonts w:ascii="Helvetica" w:hAnsi="Helvetica"/>
        </w:rPr>
        <w:t>For</w:t>
      </w:r>
      <w:r w:rsidR="0003284B" w:rsidRPr="00FE6490">
        <w:rPr>
          <w:rFonts w:ascii="Helvetica" w:hAnsi="Helvetica"/>
        </w:rPr>
        <w:t>e</w:t>
      </w:r>
      <w:r w:rsidRPr="00FE6490">
        <w:rPr>
          <w:rFonts w:ascii="Helvetica" w:hAnsi="Helvetica"/>
        </w:rPr>
        <w:t>w</w:t>
      </w:r>
      <w:r w:rsidR="0003284B" w:rsidRPr="00FE6490">
        <w:rPr>
          <w:rFonts w:ascii="Helvetica" w:hAnsi="Helvetica"/>
        </w:rPr>
        <w:t>o</w:t>
      </w:r>
      <w:r w:rsidRPr="00FE6490">
        <w:rPr>
          <w:rFonts w:ascii="Helvetica" w:hAnsi="Helvetica"/>
        </w:rPr>
        <w:t>rd</w:t>
      </w:r>
      <w:bookmarkEnd w:id="1"/>
      <w:bookmarkEnd w:id="2"/>
      <w:bookmarkEnd w:id="3"/>
    </w:p>
    <w:p w14:paraId="4B5F8472" w14:textId="77777777" w:rsidR="00FE6490" w:rsidRPr="00FE6490" w:rsidRDefault="00FE6490" w:rsidP="00FE6490"/>
    <w:p w14:paraId="562A18DA" w14:textId="77172442" w:rsidR="0038721B" w:rsidRDefault="0038721B" w:rsidP="0038721B">
      <w:pPr>
        <w:rPr>
          <w:rFonts w:cs="Arial"/>
          <w:lang w:val="en-AU"/>
        </w:rPr>
      </w:pPr>
      <w:r w:rsidRPr="0031395F">
        <w:rPr>
          <w:rFonts w:cs="Arial"/>
          <w:lang w:val="en-AU"/>
        </w:rPr>
        <w:t xml:space="preserve">The Great Barrier Reef </w:t>
      </w:r>
      <w:r>
        <w:rPr>
          <w:rFonts w:cs="Arial"/>
          <w:lang w:val="en-AU"/>
        </w:rPr>
        <w:t xml:space="preserve">(the Reef) is </w:t>
      </w:r>
      <w:r w:rsidR="006C44CC">
        <w:rPr>
          <w:rFonts w:cs="Arial"/>
          <w:lang w:val="en-AU"/>
        </w:rPr>
        <w:t>world-</w:t>
      </w:r>
      <w:r>
        <w:rPr>
          <w:rFonts w:cs="Arial"/>
          <w:lang w:val="en-AU"/>
        </w:rPr>
        <w:t xml:space="preserve">renowned for its </w:t>
      </w:r>
      <w:r w:rsidRPr="0031395F">
        <w:rPr>
          <w:rFonts w:cs="Arial"/>
          <w:lang w:val="en-AU"/>
        </w:rPr>
        <w:t>natural</w:t>
      </w:r>
      <w:r>
        <w:rPr>
          <w:rFonts w:cs="Arial"/>
          <w:lang w:val="en-AU"/>
        </w:rPr>
        <w:t xml:space="preserve"> </w:t>
      </w:r>
      <w:r w:rsidRPr="0031395F">
        <w:rPr>
          <w:rFonts w:cs="Arial"/>
          <w:lang w:val="en-AU"/>
        </w:rPr>
        <w:t>phenomena</w:t>
      </w:r>
      <w:r>
        <w:rPr>
          <w:rFonts w:cs="Arial"/>
          <w:lang w:val="en-AU"/>
        </w:rPr>
        <w:t xml:space="preserve"> and</w:t>
      </w:r>
      <w:r w:rsidRPr="0031395F">
        <w:rPr>
          <w:rFonts w:cs="Arial"/>
          <w:lang w:val="en-AU"/>
        </w:rPr>
        <w:t xml:space="preserve"> beauty</w:t>
      </w:r>
      <w:r>
        <w:rPr>
          <w:rFonts w:cs="Arial"/>
          <w:lang w:val="en-AU"/>
        </w:rPr>
        <w:t>. While enduring, the Reef is</w:t>
      </w:r>
      <w:r w:rsidRPr="0031395F">
        <w:rPr>
          <w:rFonts w:cs="Arial"/>
          <w:lang w:val="en-AU"/>
        </w:rPr>
        <w:t xml:space="preserve"> showing signs of deterioration </w:t>
      </w:r>
      <w:r>
        <w:rPr>
          <w:rFonts w:cs="Arial"/>
          <w:lang w:val="en-AU"/>
        </w:rPr>
        <w:t>from</w:t>
      </w:r>
      <w:r w:rsidRPr="0031395F">
        <w:rPr>
          <w:rFonts w:cs="Arial"/>
          <w:lang w:val="en-AU"/>
        </w:rPr>
        <w:t xml:space="preserve"> increasing pressure</w:t>
      </w:r>
      <w:r>
        <w:rPr>
          <w:rFonts w:cs="Arial"/>
          <w:lang w:val="en-AU"/>
        </w:rPr>
        <w:t>s of</w:t>
      </w:r>
      <w:r w:rsidRPr="0031395F">
        <w:rPr>
          <w:rFonts w:cs="Arial"/>
          <w:lang w:val="en-AU"/>
        </w:rPr>
        <w:t xml:space="preserve"> cumulative impacts </w:t>
      </w:r>
      <w:r>
        <w:rPr>
          <w:rFonts w:cs="Arial"/>
          <w:lang w:val="en-AU"/>
        </w:rPr>
        <w:t xml:space="preserve">both </w:t>
      </w:r>
      <w:r w:rsidRPr="0031395F">
        <w:rPr>
          <w:rFonts w:cs="Arial"/>
          <w:lang w:val="en-AU"/>
        </w:rPr>
        <w:t>above and below the water</w:t>
      </w:r>
      <w:r>
        <w:rPr>
          <w:rFonts w:cs="Arial"/>
          <w:lang w:val="en-AU"/>
        </w:rPr>
        <w:t>. We aim to ensure that the Reef remains one of the best managed marine ecosystems in the world</w:t>
      </w:r>
      <w:r w:rsidR="00145D35">
        <w:rPr>
          <w:rFonts w:cs="Arial"/>
          <w:lang w:val="en-AU"/>
        </w:rPr>
        <w:t xml:space="preserve"> by m</w:t>
      </w:r>
      <w:r>
        <w:rPr>
          <w:rFonts w:cs="Arial"/>
          <w:lang w:val="en-AU"/>
        </w:rPr>
        <w:t>aking informed and proactive decisions to support its resilience</w:t>
      </w:r>
      <w:r w:rsidR="00145D35">
        <w:rPr>
          <w:rFonts w:cs="Arial"/>
          <w:lang w:val="en-AU"/>
        </w:rPr>
        <w:t xml:space="preserve">, that are based on </w:t>
      </w:r>
      <w:r>
        <w:rPr>
          <w:rFonts w:cs="Arial"/>
          <w:lang w:val="en-AU"/>
        </w:rPr>
        <w:t xml:space="preserve">access to the best available science and knowledge. </w:t>
      </w:r>
    </w:p>
    <w:p w14:paraId="0462BD77" w14:textId="20EFC99E" w:rsidR="00760DFA" w:rsidRDefault="00760DFA" w:rsidP="00760DFA">
      <w:pPr>
        <w:rPr>
          <w:rFonts w:cs="Arial"/>
          <w:lang w:val="en-AU"/>
        </w:rPr>
      </w:pPr>
      <w:r>
        <w:rPr>
          <w:rFonts w:cs="Arial"/>
          <w:lang w:val="en-AU"/>
        </w:rPr>
        <w:t xml:space="preserve">The cutting edge Reef 2050 Integrated Monitoring and Reporting Program (the Program) is designed to </w:t>
      </w:r>
      <w:r w:rsidRPr="00913F0E">
        <w:rPr>
          <w:rFonts w:cs="Arial"/>
          <w:lang w:val="en-AU"/>
        </w:rPr>
        <w:t>enable resilience-based</w:t>
      </w:r>
      <w:r w:rsidR="00145D35">
        <w:rPr>
          <w:rFonts w:cs="Arial"/>
          <w:lang w:val="en-AU"/>
        </w:rPr>
        <w:t>,</w:t>
      </w:r>
      <w:r w:rsidRPr="00913F0E">
        <w:rPr>
          <w:rFonts w:cs="Arial"/>
          <w:lang w:val="en-AU"/>
        </w:rPr>
        <w:t xml:space="preserve"> future focused management of the Reef</w:t>
      </w:r>
      <w:r w:rsidR="00145D35">
        <w:rPr>
          <w:rFonts w:cs="Arial"/>
          <w:lang w:val="en-AU"/>
        </w:rPr>
        <w:t>,</w:t>
      </w:r>
      <w:r>
        <w:rPr>
          <w:rFonts w:cs="Arial"/>
          <w:lang w:val="en-AU"/>
        </w:rPr>
        <w:t xml:space="preserve"> and</w:t>
      </w:r>
      <w:r w:rsidR="00145D35">
        <w:rPr>
          <w:rFonts w:cs="Arial"/>
          <w:lang w:val="en-AU"/>
        </w:rPr>
        <w:t xml:space="preserve"> support</w:t>
      </w:r>
      <w:r w:rsidRPr="00913F0E">
        <w:rPr>
          <w:rFonts w:cs="Arial"/>
          <w:lang w:val="en-AU"/>
        </w:rPr>
        <w:t xml:space="preserve"> innovation in Reef management as the climate changes</w:t>
      </w:r>
      <w:r>
        <w:rPr>
          <w:rFonts w:cs="Arial"/>
          <w:lang w:val="en-AU"/>
        </w:rPr>
        <w:t>. It will provide the Authority, as the Reef’s managers, with a</w:t>
      </w:r>
      <w:r w:rsidRPr="00425ADD">
        <w:rPr>
          <w:rFonts w:cs="Arial"/>
          <w:lang w:val="en-AU"/>
        </w:rPr>
        <w:t xml:space="preserve"> comprehensive and up</w:t>
      </w:r>
      <w:r>
        <w:rPr>
          <w:rFonts w:cs="Arial"/>
          <w:lang w:val="en-AU"/>
        </w:rPr>
        <w:t>-</w:t>
      </w:r>
      <w:r w:rsidRPr="00425ADD">
        <w:rPr>
          <w:rFonts w:cs="Arial"/>
          <w:lang w:val="en-AU"/>
        </w:rPr>
        <w:t>to</w:t>
      </w:r>
      <w:r>
        <w:rPr>
          <w:rFonts w:cs="Arial"/>
          <w:lang w:val="en-AU"/>
        </w:rPr>
        <w:t>-</w:t>
      </w:r>
      <w:r w:rsidRPr="00425ADD">
        <w:rPr>
          <w:rFonts w:cs="Arial"/>
          <w:lang w:val="en-AU"/>
        </w:rPr>
        <w:t>date understanding of the Reef, its values, the processes that support it and the pressures that affect it</w:t>
      </w:r>
      <w:r>
        <w:rPr>
          <w:rFonts w:cs="Arial"/>
          <w:lang w:val="en-AU"/>
        </w:rPr>
        <w:t>. This knowledge</w:t>
      </w:r>
      <w:r w:rsidRPr="00913F0E">
        <w:rPr>
          <w:rFonts w:cs="Arial"/>
          <w:lang w:val="en-AU"/>
        </w:rPr>
        <w:t xml:space="preserve"> drive</w:t>
      </w:r>
      <w:r>
        <w:rPr>
          <w:rFonts w:cs="Arial"/>
          <w:lang w:val="en-AU"/>
        </w:rPr>
        <w:t>s</w:t>
      </w:r>
      <w:r w:rsidRPr="00913F0E">
        <w:rPr>
          <w:rFonts w:cs="Arial"/>
          <w:lang w:val="en-AU"/>
        </w:rPr>
        <w:t xml:space="preserve"> effective management decisions and shape</w:t>
      </w:r>
      <w:r>
        <w:rPr>
          <w:rFonts w:cs="Arial"/>
          <w:lang w:val="en-AU"/>
        </w:rPr>
        <w:t>s</w:t>
      </w:r>
      <w:r w:rsidRPr="00913F0E">
        <w:rPr>
          <w:rFonts w:cs="Arial"/>
          <w:lang w:val="en-AU"/>
        </w:rPr>
        <w:t xml:space="preserve"> strategic policy</w:t>
      </w:r>
      <w:r w:rsidRPr="00425ADD">
        <w:rPr>
          <w:rFonts w:cs="Arial"/>
          <w:lang w:val="en-AU"/>
        </w:rPr>
        <w:t xml:space="preserve"> </w:t>
      </w:r>
      <w:r>
        <w:rPr>
          <w:rFonts w:cs="Arial"/>
          <w:lang w:val="en-AU"/>
        </w:rPr>
        <w:t xml:space="preserve">to address current and future challenges. Critically, the Program will inform future Great Barrier Reef Outlook </w:t>
      </w:r>
      <w:r w:rsidR="00B17864">
        <w:rPr>
          <w:rFonts w:cs="Arial"/>
          <w:lang w:val="en-AU"/>
        </w:rPr>
        <w:t xml:space="preserve">reports </w:t>
      </w:r>
      <w:r>
        <w:rPr>
          <w:rFonts w:cs="Arial"/>
          <w:lang w:val="en-AU"/>
        </w:rPr>
        <w:t xml:space="preserve">and enable managers </w:t>
      </w:r>
      <w:r w:rsidRPr="00913F0E">
        <w:rPr>
          <w:rFonts w:cs="Arial"/>
          <w:lang w:val="en-AU"/>
        </w:rPr>
        <w:t xml:space="preserve">to assess the effectiveness of actions taken under the </w:t>
      </w:r>
      <w:r w:rsidRPr="00163D45">
        <w:rPr>
          <w:rFonts w:cs="Arial"/>
          <w:i/>
          <w:lang w:val="en-AU"/>
        </w:rPr>
        <w:t>Reef 2050 Long-Term Sustainability Plan</w:t>
      </w:r>
      <w:r w:rsidR="00B17864">
        <w:rPr>
          <w:rFonts w:cs="Arial"/>
          <w:i/>
          <w:lang w:val="en-AU"/>
        </w:rPr>
        <w:t xml:space="preserve"> </w:t>
      </w:r>
      <w:r w:rsidR="00B17864" w:rsidRPr="00B17864">
        <w:rPr>
          <w:rFonts w:cs="Arial"/>
          <w:lang w:val="en-AU"/>
        </w:rPr>
        <w:t>(Reef 2050 Plan)</w:t>
      </w:r>
      <w:r w:rsidRPr="00B17864">
        <w:rPr>
          <w:rFonts w:cs="Arial"/>
          <w:lang w:val="en-AU"/>
        </w:rPr>
        <w:t>.</w:t>
      </w:r>
    </w:p>
    <w:p w14:paraId="08F91E6C" w14:textId="35AD4B87" w:rsidR="003C66AA" w:rsidRDefault="00976ECD" w:rsidP="00EE2DA8">
      <w:pPr>
        <w:rPr>
          <w:rFonts w:cs="Arial"/>
          <w:lang w:val="en-AU"/>
        </w:rPr>
      </w:pPr>
      <w:r>
        <w:rPr>
          <w:rFonts w:cs="Arial"/>
          <w:lang w:val="en-AU"/>
        </w:rPr>
        <w:t xml:space="preserve">The Program is and will continue to be </w:t>
      </w:r>
      <w:r w:rsidR="00425ADD">
        <w:rPr>
          <w:rFonts w:cs="Arial"/>
          <w:lang w:val="en-AU"/>
        </w:rPr>
        <w:t xml:space="preserve">effective, efficient and evolving, </w:t>
      </w:r>
      <w:r>
        <w:rPr>
          <w:rFonts w:cs="Arial"/>
          <w:lang w:val="en-AU"/>
        </w:rPr>
        <w:t xml:space="preserve">thanks to the input from </w:t>
      </w:r>
      <w:r w:rsidR="00425ADD">
        <w:rPr>
          <w:rFonts w:cs="Arial"/>
          <w:lang w:val="en-AU"/>
        </w:rPr>
        <w:t xml:space="preserve">a range of experts </w:t>
      </w:r>
      <w:r w:rsidR="003C66AA">
        <w:rPr>
          <w:rFonts w:cs="Arial"/>
          <w:lang w:val="en-AU"/>
        </w:rPr>
        <w:t>who</w:t>
      </w:r>
      <w:r w:rsidR="00425ADD">
        <w:rPr>
          <w:rFonts w:cs="Arial"/>
          <w:lang w:val="en-AU"/>
        </w:rPr>
        <w:t xml:space="preserve"> </w:t>
      </w:r>
      <w:r w:rsidR="00425ADD" w:rsidRPr="00425ADD">
        <w:rPr>
          <w:rFonts w:cs="Arial"/>
          <w:lang w:val="en-AU"/>
        </w:rPr>
        <w:t>collate</w:t>
      </w:r>
      <w:r w:rsidR="00E514F3">
        <w:rPr>
          <w:rFonts w:cs="Arial"/>
          <w:lang w:val="en-AU"/>
        </w:rPr>
        <w:t>d</w:t>
      </w:r>
      <w:r w:rsidR="00425ADD" w:rsidRPr="00425ADD">
        <w:rPr>
          <w:rFonts w:cs="Arial"/>
          <w:lang w:val="en-AU"/>
        </w:rPr>
        <w:t xml:space="preserve"> existing monitoring programs</w:t>
      </w:r>
      <w:r w:rsidR="00425ADD">
        <w:rPr>
          <w:rFonts w:cs="Arial"/>
          <w:lang w:val="en-AU"/>
        </w:rPr>
        <w:t xml:space="preserve">, </w:t>
      </w:r>
      <w:r w:rsidR="00425ADD" w:rsidRPr="00425ADD">
        <w:rPr>
          <w:rFonts w:cs="Arial"/>
          <w:lang w:val="en-AU"/>
        </w:rPr>
        <w:t>identif</w:t>
      </w:r>
      <w:r w:rsidR="00E514F3">
        <w:rPr>
          <w:rFonts w:cs="Arial"/>
          <w:lang w:val="en-AU"/>
        </w:rPr>
        <w:t>ied</w:t>
      </w:r>
      <w:r w:rsidR="00425ADD" w:rsidRPr="00425ADD">
        <w:rPr>
          <w:rFonts w:cs="Arial"/>
          <w:lang w:val="en-AU"/>
        </w:rPr>
        <w:t xml:space="preserve"> indicators to describe </w:t>
      </w:r>
      <w:r w:rsidR="00425ADD">
        <w:rPr>
          <w:rFonts w:cs="Arial"/>
          <w:lang w:val="en-AU"/>
        </w:rPr>
        <w:t>Reef</w:t>
      </w:r>
      <w:r w:rsidR="00E514F3">
        <w:rPr>
          <w:rFonts w:cs="Arial"/>
          <w:lang w:val="en-AU"/>
        </w:rPr>
        <w:t xml:space="preserve"> health</w:t>
      </w:r>
      <w:r w:rsidR="00795D6D">
        <w:rPr>
          <w:rFonts w:cs="Arial"/>
          <w:lang w:val="en-AU"/>
        </w:rPr>
        <w:t>,</w:t>
      </w:r>
      <w:r w:rsidR="00E514F3">
        <w:rPr>
          <w:rFonts w:cs="Arial"/>
          <w:lang w:val="en-AU"/>
        </w:rPr>
        <w:t xml:space="preserve"> and mad</w:t>
      </w:r>
      <w:r w:rsidR="00425ADD">
        <w:rPr>
          <w:rFonts w:cs="Arial"/>
          <w:lang w:val="en-AU"/>
        </w:rPr>
        <w:t>e recommendations to address any monitoring gaps.</w:t>
      </w:r>
      <w:r w:rsidR="00B02DAC">
        <w:rPr>
          <w:rFonts w:cs="Arial"/>
          <w:lang w:val="en-AU"/>
        </w:rPr>
        <w:t xml:space="preserve"> </w:t>
      </w:r>
    </w:p>
    <w:p w14:paraId="66A91E80" w14:textId="617769D0" w:rsidR="00425ADD" w:rsidRDefault="00425ADD" w:rsidP="00D60C14">
      <w:pPr>
        <w:rPr>
          <w:rFonts w:cs="Arial"/>
          <w:lang w:val="en-AU"/>
        </w:rPr>
      </w:pPr>
      <w:r>
        <w:rPr>
          <w:rFonts w:cs="Arial"/>
          <w:lang w:val="en-AU"/>
        </w:rPr>
        <w:t xml:space="preserve">As the chair of the </w:t>
      </w:r>
      <w:r w:rsidR="00B02DAC">
        <w:rPr>
          <w:rFonts w:cs="Arial"/>
          <w:lang w:val="en-AU"/>
        </w:rPr>
        <w:t>Program</w:t>
      </w:r>
      <w:r w:rsidR="00282102">
        <w:rPr>
          <w:rFonts w:cs="Arial"/>
          <w:lang w:val="en-AU"/>
        </w:rPr>
        <w:t>’s</w:t>
      </w:r>
      <w:r>
        <w:rPr>
          <w:rFonts w:cs="Arial"/>
          <w:lang w:val="en-AU"/>
        </w:rPr>
        <w:t xml:space="preserve"> Executive Group, I have the pleasure of presenting this </w:t>
      </w:r>
      <w:r w:rsidR="00976ECD" w:rsidRPr="00760DFA">
        <w:rPr>
          <w:rFonts w:cs="Arial"/>
          <w:i/>
          <w:lang w:val="en-AU"/>
        </w:rPr>
        <w:t>Great Barrier Reef Monitoring Priorities for Future Investment</w:t>
      </w:r>
      <w:r w:rsidR="00976ECD">
        <w:rPr>
          <w:rFonts w:cs="Arial"/>
          <w:lang w:val="en-AU"/>
        </w:rPr>
        <w:t xml:space="preserve"> </w:t>
      </w:r>
      <w:r>
        <w:rPr>
          <w:rFonts w:cs="Arial"/>
          <w:lang w:val="en-AU"/>
        </w:rPr>
        <w:t xml:space="preserve">prospectus on behalf of </w:t>
      </w:r>
      <w:r w:rsidR="00795D6D">
        <w:rPr>
          <w:rFonts w:cs="Arial"/>
          <w:lang w:val="en-AU"/>
        </w:rPr>
        <w:t>the</w:t>
      </w:r>
      <w:r>
        <w:rPr>
          <w:rFonts w:cs="Arial"/>
          <w:lang w:val="en-AU"/>
        </w:rPr>
        <w:t xml:space="preserve"> </w:t>
      </w:r>
      <w:r w:rsidR="00B02DAC">
        <w:rPr>
          <w:rFonts w:cs="Arial"/>
          <w:lang w:val="en-AU"/>
        </w:rPr>
        <w:t>Program</w:t>
      </w:r>
      <w:r>
        <w:rPr>
          <w:rFonts w:cs="Arial"/>
          <w:lang w:val="en-AU"/>
        </w:rPr>
        <w:t xml:space="preserve"> partners. This prospectus </w:t>
      </w:r>
      <w:r w:rsidR="00EE2DA8">
        <w:rPr>
          <w:rFonts w:cs="Arial"/>
          <w:iCs/>
          <w:lang w:val="en-AU"/>
        </w:rPr>
        <w:t>provides an overview of the priority monitoring gaps that have been identified for investment</w:t>
      </w:r>
      <w:r w:rsidR="00504F61">
        <w:rPr>
          <w:rFonts w:cs="Arial"/>
          <w:iCs/>
          <w:lang w:val="en-AU"/>
        </w:rPr>
        <w:t xml:space="preserve"> over the next three years. </w:t>
      </w:r>
      <w:r>
        <w:rPr>
          <w:rFonts w:cs="Arial"/>
          <w:lang w:val="en-AU"/>
        </w:rPr>
        <w:t>The gaps have been prioritised based on their utility to assess progress against the Reef 2050 Plan and to inform management of the</w:t>
      </w:r>
      <w:r w:rsidR="00FB06D9">
        <w:rPr>
          <w:rFonts w:cs="Arial"/>
          <w:lang w:val="en-AU"/>
        </w:rPr>
        <w:t xml:space="preserve"> </w:t>
      </w:r>
      <w:r>
        <w:rPr>
          <w:rFonts w:cs="Arial"/>
          <w:lang w:val="en-AU"/>
        </w:rPr>
        <w:t xml:space="preserve">Reef. </w:t>
      </w:r>
      <w:r w:rsidR="00504F61">
        <w:rPr>
          <w:rFonts w:cs="Arial"/>
          <w:lang w:val="en-AU"/>
        </w:rPr>
        <w:t xml:space="preserve">Many of the identified gaps present opportunities for co-investment from governments, industry and philanthropic organisations. </w:t>
      </w:r>
    </w:p>
    <w:p w14:paraId="5AADD187" w14:textId="249B0070" w:rsidR="008A605D" w:rsidRDefault="008A605D" w:rsidP="00425ADD">
      <w:pPr>
        <w:rPr>
          <w:rFonts w:cs="Arial"/>
          <w:lang w:val="en-AU"/>
        </w:rPr>
      </w:pPr>
      <w:r>
        <w:rPr>
          <w:rFonts w:cs="Arial"/>
          <w:lang w:val="en-AU"/>
        </w:rPr>
        <w:t xml:space="preserve">Finally we acknowledge that the content included in this prospectus does </w:t>
      </w:r>
      <w:r w:rsidRPr="008A605D">
        <w:rPr>
          <w:rFonts w:cs="Arial"/>
          <w:lang w:val="en-AU"/>
        </w:rPr>
        <w:t>not negate</w:t>
      </w:r>
      <w:r w:rsidR="00FB06D9">
        <w:rPr>
          <w:rFonts w:cs="Arial"/>
          <w:lang w:val="en-AU"/>
        </w:rPr>
        <w:t xml:space="preserve"> </w:t>
      </w:r>
      <w:r w:rsidR="00886616">
        <w:rPr>
          <w:rFonts w:cs="Arial"/>
          <w:lang w:val="en-AU"/>
        </w:rPr>
        <w:t xml:space="preserve">the </w:t>
      </w:r>
      <w:r w:rsidRPr="008A605D">
        <w:rPr>
          <w:rFonts w:cs="Arial"/>
          <w:lang w:val="en-AU"/>
        </w:rPr>
        <w:t>discretion</w:t>
      </w:r>
      <w:r w:rsidR="00886616">
        <w:rPr>
          <w:rFonts w:cs="Arial"/>
          <w:lang w:val="en-AU"/>
        </w:rPr>
        <w:t xml:space="preserve"> of decision makers</w:t>
      </w:r>
      <w:r w:rsidRPr="008A605D">
        <w:rPr>
          <w:rFonts w:cs="Arial"/>
          <w:lang w:val="en-AU"/>
        </w:rPr>
        <w:t xml:space="preserve"> with regards to</w:t>
      </w:r>
      <w:r>
        <w:rPr>
          <w:rFonts w:cs="Arial"/>
          <w:lang w:val="en-AU"/>
        </w:rPr>
        <w:t xml:space="preserve"> funding and</w:t>
      </w:r>
      <w:r w:rsidRPr="008A605D">
        <w:rPr>
          <w:rFonts w:cs="Arial"/>
          <w:lang w:val="en-AU"/>
        </w:rPr>
        <w:t xml:space="preserve"> approvals</w:t>
      </w:r>
      <w:r>
        <w:rPr>
          <w:rFonts w:cs="Arial"/>
          <w:lang w:val="en-AU"/>
        </w:rPr>
        <w:t xml:space="preserve">. It is expected that </w:t>
      </w:r>
      <w:r w:rsidRPr="008A605D">
        <w:rPr>
          <w:rFonts w:cs="Arial"/>
          <w:lang w:val="en-AU"/>
        </w:rPr>
        <w:t>improvements in tec</w:t>
      </w:r>
      <w:r>
        <w:rPr>
          <w:rFonts w:cs="Arial"/>
          <w:lang w:val="en-AU"/>
        </w:rPr>
        <w:t>hnology and understanding of the Reef will also present other opportunities for investment</w:t>
      </w:r>
      <w:r w:rsidR="00504F61">
        <w:rPr>
          <w:rFonts w:cs="Arial"/>
          <w:lang w:val="en-AU"/>
        </w:rPr>
        <w:t xml:space="preserve"> over time</w:t>
      </w:r>
      <w:r>
        <w:rPr>
          <w:rFonts w:cs="Arial"/>
          <w:lang w:val="en-AU"/>
        </w:rPr>
        <w:t xml:space="preserve">. </w:t>
      </w:r>
    </w:p>
    <w:p w14:paraId="43BF29FD" w14:textId="77777777" w:rsidR="00760DFA" w:rsidRDefault="006B102F" w:rsidP="007E70F9">
      <w:pPr>
        <w:rPr>
          <w:rFonts w:cs="Arial"/>
          <w:lang w:val="en-AU"/>
        </w:rPr>
      </w:pPr>
      <w:r>
        <w:rPr>
          <w:rFonts w:cs="Arial"/>
          <w:noProof/>
          <w:lang w:val="en-AU" w:eastAsia="en-AU"/>
        </w:rPr>
        <w:drawing>
          <wp:anchor distT="0" distB="0" distL="114300" distR="114300" simplePos="0" relativeHeight="251658240" behindDoc="0" locked="0" layoutInCell="1" allowOverlap="1" wp14:anchorId="0BB393FD" wp14:editId="308F16D7">
            <wp:simplePos x="0" y="0"/>
            <wp:positionH relativeFrom="column">
              <wp:posOffset>4806356</wp:posOffset>
            </wp:positionH>
            <wp:positionV relativeFrom="paragraph">
              <wp:posOffset>10201</wp:posOffset>
            </wp:positionV>
            <wp:extent cx="1087485" cy="1203565"/>
            <wp:effectExtent l="0" t="0" r="0" b="0"/>
            <wp:wrapNone/>
            <wp:docPr id="5" name="Picture 5" descr="Photo of Mr. Josh Thomas, Chief Executive Office, Great Barrier Reef Marine Park Authority and Chair of the Executive Group of the the Reef 2050 Integrated Monitoring and Reporting Program.  " title="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87485" cy="1203565"/>
                    </a:xfrm>
                    <a:prstGeom prst="rect">
                      <a:avLst/>
                    </a:prstGeom>
                    <a:noFill/>
                  </pic:spPr>
                </pic:pic>
              </a:graphicData>
            </a:graphic>
            <wp14:sizeRelH relativeFrom="page">
              <wp14:pctWidth>0</wp14:pctWidth>
            </wp14:sizeRelH>
            <wp14:sizeRelV relativeFrom="page">
              <wp14:pctHeight>0</wp14:pctHeight>
            </wp14:sizeRelV>
          </wp:anchor>
        </w:drawing>
      </w:r>
    </w:p>
    <w:p w14:paraId="35B52CDC" w14:textId="17BAB198" w:rsidR="0031395F" w:rsidRDefault="0031395F" w:rsidP="007E70F9">
      <w:pPr>
        <w:rPr>
          <w:rFonts w:cs="Arial"/>
          <w:lang w:val="en-AU"/>
        </w:rPr>
      </w:pPr>
      <w:r>
        <w:rPr>
          <w:rFonts w:cs="Arial"/>
          <w:lang w:val="en-AU"/>
        </w:rPr>
        <w:t>Josh Thomas</w:t>
      </w:r>
    </w:p>
    <w:p w14:paraId="2B9E5246" w14:textId="635153FF" w:rsidR="0031395F" w:rsidRDefault="00282102" w:rsidP="006B102F">
      <w:pPr>
        <w:spacing w:after="0"/>
        <w:rPr>
          <w:rFonts w:cs="Arial"/>
          <w:lang w:val="en-AU"/>
        </w:rPr>
      </w:pPr>
      <w:r>
        <w:rPr>
          <w:rFonts w:cs="Arial"/>
          <w:lang w:val="en-AU"/>
        </w:rPr>
        <w:t>Chair</w:t>
      </w:r>
    </w:p>
    <w:p w14:paraId="59ACF4A7" w14:textId="71F1E1F2" w:rsidR="006B102F" w:rsidRDefault="006B102F" w:rsidP="006B102F">
      <w:pPr>
        <w:spacing w:after="0"/>
        <w:rPr>
          <w:rFonts w:cs="Arial"/>
          <w:lang w:val="en-AU"/>
        </w:rPr>
      </w:pPr>
      <w:r>
        <w:rPr>
          <w:rFonts w:cs="Arial"/>
          <w:lang w:val="en-AU"/>
        </w:rPr>
        <w:t xml:space="preserve">Executive Group </w:t>
      </w:r>
    </w:p>
    <w:p w14:paraId="3C381334" w14:textId="5B3296CA" w:rsidR="006B102F" w:rsidRDefault="00282102" w:rsidP="007E70F9">
      <w:pPr>
        <w:rPr>
          <w:rFonts w:cs="Arial"/>
          <w:lang w:val="en-AU"/>
        </w:rPr>
      </w:pPr>
      <w:r>
        <w:rPr>
          <w:rFonts w:cs="Arial"/>
          <w:lang w:val="en-AU"/>
        </w:rPr>
        <w:t>R</w:t>
      </w:r>
      <w:r w:rsidR="006B102F">
        <w:rPr>
          <w:rFonts w:cs="Arial"/>
          <w:lang w:val="en-AU"/>
        </w:rPr>
        <w:t>eef 2050 Integrated Monitoring and Reporting Program</w:t>
      </w:r>
    </w:p>
    <w:p w14:paraId="4B730E5C" w14:textId="77777777" w:rsidR="00385CFC" w:rsidRDefault="00385CFC" w:rsidP="007E70F9">
      <w:pPr>
        <w:rPr>
          <w:rFonts w:cs="Arial"/>
          <w:lang w:val="en-AU"/>
        </w:rPr>
      </w:pPr>
    </w:p>
    <w:sdt>
      <w:sdtPr>
        <w:rPr>
          <w:rFonts w:asciiTheme="minorHAnsi" w:eastAsiaTheme="minorEastAsia" w:hAnsiTheme="minorHAnsi" w:cstheme="minorBidi"/>
          <w:color w:val="auto"/>
          <w:sz w:val="22"/>
          <w:szCs w:val="22"/>
          <w:lang w:eastAsia="zh-CN"/>
        </w:rPr>
        <w:id w:val="-407847548"/>
        <w:docPartObj>
          <w:docPartGallery w:val="Table of Contents"/>
          <w:docPartUnique/>
        </w:docPartObj>
      </w:sdtPr>
      <w:sdtEndPr>
        <w:rPr>
          <w:rFonts w:ascii="Arial" w:hAnsi="Arial"/>
          <w:b/>
          <w:bCs/>
          <w:noProof/>
        </w:rPr>
      </w:sdtEndPr>
      <w:sdtContent>
        <w:p w14:paraId="61675750" w14:textId="1AA857A0" w:rsidR="00795D6D" w:rsidRDefault="00795D6D">
          <w:pPr>
            <w:pStyle w:val="TOCHeading"/>
            <w:rPr>
              <w:rFonts w:ascii="Helvetica" w:hAnsi="Helvetica" w:cs="Arial"/>
              <w:color w:val="365F91"/>
            </w:rPr>
          </w:pPr>
          <w:r w:rsidRPr="00B17864">
            <w:rPr>
              <w:rFonts w:ascii="Helvetica" w:hAnsi="Helvetica" w:cs="Arial"/>
              <w:color w:val="365F91"/>
            </w:rPr>
            <w:t>Contents</w:t>
          </w:r>
        </w:p>
        <w:p w14:paraId="473657E3" w14:textId="77777777" w:rsidR="00B17864" w:rsidRPr="00B17864" w:rsidRDefault="00B17864" w:rsidP="00B17864">
          <w:pPr>
            <w:rPr>
              <w:lang w:eastAsia="en-US"/>
            </w:rPr>
          </w:pPr>
        </w:p>
        <w:p w14:paraId="6B254ABE" w14:textId="6CF3B081" w:rsidR="00F06F56" w:rsidRDefault="00795D6D">
          <w:pPr>
            <w:pStyle w:val="TOC1"/>
            <w:rPr>
              <w:rFonts w:asciiTheme="minorHAnsi" w:hAnsiTheme="minorHAnsi"/>
              <w:noProof/>
              <w:lang w:val="en-AU" w:eastAsia="en-AU"/>
            </w:rPr>
          </w:pPr>
          <w:r w:rsidRPr="00145D35">
            <w:rPr>
              <w:rFonts w:cs="Arial"/>
              <w:b/>
              <w:bCs/>
              <w:noProof/>
            </w:rPr>
            <w:fldChar w:fldCharType="begin"/>
          </w:r>
          <w:r w:rsidRPr="00145D35">
            <w:rPr>
              <w:rFonts w:cs="Arial"/>
              <w:b/>
              <w:bCs/>
              <w:noProof/>
            </w:rPr>
            <w:instrText xml:space="preserve"> TOC \o "1-3" \h \z \u </w:instrText>
          </w:r>
          <w:r w:rsidRPr="00145D35">
            <w:rPr>
              <w:rFonts w:cs="Arial"/>
              <w:b/>
              <w:bCs/>
              <w:noProof/>
            </w:rPr>
            <w:fldChar w:fldCharType="separate"/>
          </w:r>
          <w:hyperlink w:anchor="_Toc62650922" w:history="1">
            <w:r w:rsidR="00F06F56" w:rsidRPr="002A5E92">
              <w:rPr>
                <w:rStyle w:val="Hyperlink"/>
                <w:noProof/>
              </w:rPr>
              <w:t>Foreword</w:t>
            </w:r>
            <w:r w:rsidR="00F06F56">
              <w:rPr>
                <w:noProof/>
                <w:webHidden/>
              </w:rPr>
              <w:tab/>
            </w:r>
            <w:r w:rsidR="00F06F56">
              <w:rPr>
                <w:noProof/>
                <w:webHidden/>
              </w:rPr>
              <w:fldChar w:fldCharType="begin"/>
            </w:r>
            <w:r w:rsidR="00F06F56">
              <w:rPr>
                <w:noProof/>
                <w:webHidden/>
              </w:rPr>
              <w:instrText xml:space="preserve"> PAGEREF _Toc62650922 \h </w:instrText>
            </w:r>
            <w:r w:rsidR="00F06F56">
              <w:rPr>
                <w:noProof/>
                <w:webHidden/>
              </w:rPr>
            </w:r>
            <w:r w:rsidR="00F06F56">
              <w:rPr>
                <w:noProof/>
                <w:webHidden/>
              </w:rPr>
              <w:fldChar w:fldCharType="separate"/>
            </w:r>
            <w:r w:rsidR="006B6A12">
              <w:rPr>
                <w:noProof/>
                <w:webHidden/>
              </w:rPr>
              <w:t>i</w:t>
            </w:r>
            <w:r w:rsidR="00F06F56">
              <w:rPr>
                <w:noProof/>
                <w:webHidden/>
              </w:rPr>
              <w:fldChar w:fldCharType="end"/>
            </w:r>
          </w:hyperlink>
        </w:p>
        <w:p w14:paraId="10B13996" w14:textId="0CD72DF5" w:rsidR="00F06F56" w:rsidRDefault="0062799D">
          <w:pPr>
            <w:pStyle w:val="TOC1"/>
            <w:tabs>
              <w:tab w:val="left" w:pos="440"/>
            </w:tabs>
            <w:rPr>
              <w:rFonts w:asciiTheme="minorHAnsi" w:hAnsiTheme="minorHAnsi"/>
              <w:noProof/>
              <w:lang w:val="en-AU" w:eastAsia="en-AU"/>
            </w:rPr>
          </w:pPr>
          <w:hyperlink w:anchor="_Toc62650923" w:history="1">
            <w:r w:rsidR="00F06F56" w:rsidRPr="002A5E92">
              <w:rPr>
                <w:rStyle w:val="Hyperlink"/>
                <w:noProof/>
                <w:lang w:val="en-AU"/>
              </w:rPr>
              <w:t>1.</w:t>
            </w:r>
            <w:r w:rsidR="00F06F56">
              <w:rPr>
                <w:rFonts w:asciiTheme="minorHAnsi" w:hAnsiTheme="minorHAnsi"/>
                <w:noProof/>
                <w:lang w:val="en-AU" w:eastAsia="en-AU"/>
              </w:rPr>
              <w:tab/>
            </w:r>
            <w:r w:rsidR="00F06F56" w:rsidRPr="002A5E92">
              <w:rPr>
                <w:rStyle w:val="Hyperlink"/>
                <w:noProof/>
                <w:lang w:val="en-AU"/>
              </w:rPr>
              <w:t>Overview</w:t>
            </w:r>
            <w:r w:rsidR="00F06F56">
              <w:rPr>
                <w:noProof/>
                <w:webHidden/>
              </w:rPr>
              <w:tab/>
            </w:r>
            <w:r w:rsidR="00F06F56">
              <w:rPr>
                <w:noProof/>
                <w:webHidden/>
              </w:rPr>
              <w:fldChar w:fldCharType="begin"/>
            </w:r>
            <w:r w:rsidR="00F06F56">
              <w:rPr>
                <w:noProof/>
                <w:webHidden/>
              </w:rPr>
              <w:instrText xml:space="preserve"> PAGEREF _Toc62650923 \h </w:instrText>
            </w:r>
            <w:r w:rsidR="00F06F56">
              <w:rPr>
                <w:noProof/>
                <w:webHidden/>
              </w:rPr>
            </w:r>
            <w:r w:rsidR="00F06F56">
              <w:rPr>
                <w:noProof/>
                <w:webHidden/>
              </w:rPr>
              <w:fldChar w:fldCharType="separate"/>
            </w:r>
            <w:r w:rsidR="006B6A12">
              <w:rPr>
                <w:noProof/>
                <w:webHidden/>
              </w:rPr>
              <w:t>1</w:t>
            </w:r>
            <w:r w:rsidR="00F06F56">
              <w:rPr>
                <w:noProof/>
                <w:webHidden/>
              </w:rPr>
              <w:fldChar w:fldCharType="end"/>
            </w:r>
          </w:hyperlink>
        </w:p>
        <w:p w14:paraId="79FAF758" w14:textId="552840CC" w:rsidR="00F06F56" w:rsidRDefault="0062799D">
          <w:pPr>
            <w:pStyle w:val="TOC2"/>
            <w:tabs>
              <w:tab w:val="right" w:leader="dot" w:pos="9350"/>
            </w:tabs>
            <w:rPr>
              <w:rFonts w:asciiTheme="minorHAnsi" w:hAnsiTheme="minorHAnsi"/>
              <w:noProof/>
              <w:lang w:val="en-AU" w:eastAsia="en-AU"/>
            </w:rPr>
          </w:pPr>
          <w:hyperlink w:anchor="_Toc62650924" w:history="1">
            <w:r w:rsidR="00F06F56" w:rsidRPr="002A5E92">
              <w:rPr>
                <w:rStyle w:val="Hyperlink"/>
                <w:noProof/>
                <w:lang w:val="en-AU"/>
              </w:rPr>
              <w:t>Knowledge to inform management</w:t>
            </w:r>
            <w:r w:rsidR="00F06F56">
              <w:rPr>
                <w:noProof/>
                <w:webHidden/>
              </w:rPr>
              <w:tab/>
            </w:r>
            <w:r w:rsidR="00F06F56">
              <w:rPr>
                <w:noProof/>
                <w:webHidden/>
              </w:rPr>
              <w:fldChar w:fldCharType="begin"/>
            </w:r>
            <w:r w:rsidR="00F06F56">
              <w:rPr>
                <w:noProof/>
                <w:webHidden/>
              </w:rPr>
              <w:instrText xml:space="preserve"> PAGEREF _Toc62650924 \h </w:instrText>
            </w:r>
            <w:r w:rsidR="00F06F56">
              <w:rPr>
                <w:noProof/>
                <w:webHidden/>
              </w:rPr>
            </w:r>
            <w:r w:rsidR="00F06F56">
              <w:rPr>
                <w:noProof/>
                <w:webHidden/>
              </w:rPr>
              <w:fldChar w:fldCharType="separate"/>
            </w:r>
            <w:r w:rsidR="006B6A12">
              <w:rPr>
                <w:noProof/>
                <w:webHidden/>
              </w:rPr>
              <w:t>1</w:t>
            </w:r>
            <w:r w:rsidR="00F06F56">
              <w:rPr>
                <w:noProof/>
                <w:webHidden/>
              </w:rPr>
              <w:fldChar w:fldCharType="end"/>
            </w:r>
          </w:hyperlink>
        </w:p>
        <w:p w14:paraId="2BEFF297" w14:textId="3EB94633" w:rsidR="00F06F56" w:rsidRDefault="0062799D">
          <w:pPr>
            <w:pStyle w:val="TOC2"/>
            <w:tabs>
              <w:tab w:val="right" w:leader="dot" w:pos="9350"/>
            </w:tabs>
            <w:rPr>
              <w:rFonts w:asciiTheme="minorHAnsi" w:hAnsiTheme="minorHAnsi"/>
              <w:noProof/>
              <w:lang w:val="en-AU" w:eastAsia="en-AU"/>
            </w:rPr>
          </w:pPr>
          <w:hyperlink w:anchor="_Toc62650925" w:history="1">
            <w:r w:rsidR="00F06F56" w:rsidRPr="002A5E92">
              <w:rPr>
                <w:rStyle w:val="Hyperlink"/>
                <w:noProof/>
              </w:rPr>
              <w:t xml:space="preserve">Aboriginal and Torres Strait Islander peoples </w:t>
            </w:r>
            <w:r w:rsidR="00F06F56" w:rsidRPr="002A5E92">
              <w:rPr>
                <w:rStyle w:val="Hyperlink"/>
                <w:noProof/>
                <w:lang w:val="en-AU"/>
              </w:rPr>
              <w:t>and their knowledge</w:t>
            </w:r>
            <w:r w:rsidR="00F06F56">
              <w:rPr>
                <w:noProof/>
                <w:webHidden/>
              </w:rPr>
              <w:tab/>
            </w:r>
            <w:r w:rsidR="00F06F56">
              <w:rPr>
                <w:noProof/>
                <w:webHidden/>
              </w:rPr>
              <w:fldChar w:fldCharType="begin"/>
            </w:r>
            <w:r w:rsidR="00F06F56">
              <w:rPr>
                <w:noProof/>
                <w:webHidden/>
              </w:rPr>
              <w:instrText xml:space="preserve"> PAGEREF _Toc62650925 \h </w:instrText>
            </w:r>
            <w:r w:rsidR="00F06F56">
              <w:rPr>
                <w:noProof/>
                <w:webHidden/>
              </w:rPr>
            </w:r>
            <w:r w:rsidR="00F06F56">
              <w:rPr>
                <w:noProof/>
                <w:webHidden/>
              </w:rPr>
              <w:fldChar w:fldCharType="separate"/>
            </w:r>
            <w:r w:rsidR="006B6A12">
              <w:rPr>
                <w:noProof/>
                <w:webHidden/>
              </w:rPr>
              <w:t>2</w:t>
            </w:r>
            <w:r w:rsidR="00F06F56">
              <w:rPr>
                <w:noProof/>
                <w:webHidden/>
              </w:rPr>
              <w:fldChar w:fldCharType="end"/>
            </w:r>
          </w:hyperlink>
        </w:p>
        <w:p w14:paraId="2F3A5C01" w14:textId="40522DB5" w:rsidR="00F06F56" w:rsidRDefault="0062799D">
          <w:pPr>
            <w:pStyle w:val="TOC2"/>
            <w:tabs>
              <w:tab w:val="right" w:leader="dot" w:pos="9350"/>
            </w:tabs>
            <w:rPr>
              <w:rFonts w:asciiTheme="minorHAnsi" w:hAnsiTheme="minorHAnsi"/>
              <w:noProof/>
              <w:lang w:val="en-AU" w:eastAsia="en-AU"/>
            </w:rPr>
          </w:pPr>
          <w:hyperlink w:anchor="_Toc62650926" w:history="1">
            <w:r w:rsidR="00F06F56" w:rsidRPr="002A5E92">
              <w:rPr>
                <w:rStyle w:val="Hyperlink"/>
                <w:rFonts w:cs="Arial"/>
                <w:noProof/>
                <w:lang w:val="en-AU"/>
              </w:rPr>
              <w:t>Reef Trust Partnership</w:t>
            </w:r>
            <w:r w:rsidR="00F06F56">
              <w:rPr>
                <w:noProof/>
                <w:webHidden/>
              </w:rPr>
              <w:tab/>
            </w:r>
            <w:r w:rsidR="00F06F56">
              <w:rPr>
                <w:noProof/>
                <w:webHidden/>
              </w:rPr>
              <w:fldChar w:fldCharType="begin"/>
            </w:r>
            <w:r w:rsidR="00F06F56">
              <w:rPr>
                <w:noProof/>
                <w:webHidden/>
              </w:rPr>
              <w:instrText xml:space="preserve"> PAGEREF _Toc62650926 \h </w:instrText>
            </w:r>
            <w:r w:rsidR="00F06F56">
              <w:rPr>
                <w:noProof/>
                <w:webHidden/>
              </w:rPr>
            </w:r>
            <w:r w:rsidR="00F06F56">
              <w:rPr>
                <w:noProof/>
                <w:webHidden/>
              </w:rPr>
              <w:fldChar w:fldCharType="separate"/>
            </w:r>
            <w:r w:rsidR="006B6A12">
              <w:rPr>
                <w:noProof/>
                <w:webHidden/>
              </w:rPr>
              <w:t>3</w:t>
            </w:r>
            <w:r w:rsidR="00F06F56">
              <w:rPr>
                <w:noProof/>
                <w:webHidden/>
              </w:rPr>
              <w:fldChar w:fldCharType="end"/>
            </w:r>
          </w:hyperlink>
        </w:p>
        <w:p w14:paraId="6CE86156" w14:textId="242CDC1C" w:rsidR="00F06F56" w:rsidRDefault="0062799D">
          <w:pPr>
            <w:pStyle w:val="TOC1"/>
            <w:tabs>
              <w:tab w:val="left" w:pos="440"/>
            </w:tabs>
            <w:rPr>
              <w:rFonts w:asciiTheme="minorHAnsi" w:hAnsiTheme="minorHAnsi"/>
              <w:noProof/>
              <w:lang w:val="en-AU" w:eastAsia="en-AU"/>
            </w:rPr>
          </w:pPr>
          <w:hyperlink w:anchor="_Toc62650927" w:history="1">
            <w:r w:rsidR="00F06F56" w:rsidRPr="002A5E92">
              <w:rPr>
                <w:rStyle w:val="Hyperlink"/>
                <w:rFonts w:cs="Arial"/>
                <w:noProof/>
                <w:lang w:val="en-AU"/>
              </w:rPr>
              <w:t>2.</w:t>
            </w:r>
            <w:r w:rsidR="00F06F56">
              <w:rPr>
                <w:rFonts w:asciiTheme="minorHAnsi" w:hAnsiTheme="minorHAnsi"/>
                <w:noProof/>
                <w:lang w:val="en-AU" w:eastAsia="en-AU"/>
              </w:rPr>
              <w:tab/>
            </w:r>
            <w:r w:rsidR="00F06F56" w:rsidRPr="002A5E92">
              <w:rPr>
                <w:rStyle w:val="Hyperlink"/>
                <w:rFonts w:cs="Arial"/>
                <w:noProof/>
                <w:lang w:val="en-AU"/>
              </w:rPr>
              <w:t>Reef 2050 Integrated Monitoring and Reporting Program</w:t>
            </w:r>
            <w:r w:rsidR="00F06F56">
              <w:rPr>
                <w:noProof/>
                <w:webHidden/>
              </w:rPr>
              <w:tab/>
            </w:r>
            <w:r w:rsidR="00F06F56">
              <w:rPr>
                <w:noProof/>
                <w:webHidden/>
              </w:rPr>
              <w:fldChar w:fldCharType="begin"/>
            </w:r>
            <w:r w:rsidR="00F06F56">
              <w:rPr>
                <w:noProof/>
                <w:webHidden/>
              </w:rPr>
              <w:instrText xml:space="preserve"> PAGEREF _Toc62650927 \h </w:instrText>
            </w:r>
            <w:r w:rsidR="00F06F56">
              <w:rPr>
                <w:noProof/>
                <w:webHidden/>
              </w:rPr>
            </w:r>
            <w:r w:rsidR="00F06F56">
              <w:rPr>
                <w:noProof/>
                <w:webHidden/>
              </w:rPr>
              <w:fldChar w:fldCharType="separate"/>
            </w:r>
            <w:r w:rsidR="006B6A12">
              <w:rPr>
                <w:noProof/>
                <w:webHidden/>
              </w:rPr>
              <w:t>5</w:t>
            </w:r>
            <w:r w:rsidR="00F06F56">
              <w:rPr>
                <w:noProof/>
                <w:webHidden/>
              </w:rPr>
              <w:fldChar w:fldCharType="end"/>
            </w:r>
          </w:hyperlink>
        </w:p>
        <w:p w14:paraId="29EB0B51" w14:textId="214C8108" w:rsidR="00F06F56" w:rsidRDefault="0062799D">
          <w:pPr>
            <w:pStyle w:val="TOC2"/>
            <w:tabs>
              <w:tab w:val="right" w:leader="dot" w:pos="9350"/>
            </w:tabs>
            <w:rPr>
              <w:rFonts w:asciiTheme="minorHAnsi" w:hAnsiTheme="minorHAnsi"/>
              <w:noProof/>
              <w:lang w:val="en-AU" w:eastAsia="en-AU"/>
            </w:rPr>
          </w:pPr>
          <w:hyperlink w:anchor="_Toc62650928" w:history="1">
            <w:r w:rsidR="00F06F56" w:rsidRPr="002A5E92">
              <w:rPr>
                <w:rStyle w:val="Hyperlink"/>
                <w:noProof/>
                <w:lang w:val="en-AU"/>
              </w:rPr>
              <w:t>Program governance</w:t>
            </w:r>
            <w:r w:rsidR="00F06F56">
              <w:rPr>
                <w:noProof/>
                <w:webHidden/>
              </w:rPr>
              <w:tab/>
            </w:r>
            <w:r w:rsidR="00F06F56">
              <w:rPr>
                <w:noProof/>
                <w:webHidden/>
              </w:rPr>
              <w:fldChar w:fldCharType="begin"/>
            </w:r>
            <w:r w:rsidR="00F06F56">
              <w:rPr>
                <w:noProof/>
                <w:webHidden/>
              </w:rPr>
              <w:instrText xml:space="preserve"> PAGEREF _Toc62650928 \h </w:instrText>
            </w:r>
            <w:r w:rsidR="00F06F56">
              <w:rPr>
                <w:noProof/>
                <w:webHidden/>
              </w:rPr>
            </w:r>
            <w:r w:rsidR="00F06F56">
              <w:rPr>
                <w:noProof/>
                <w:webHidden/>
              </w:rPr>
              <w:fldChar w:fldCharType="separate"/>
            </w:r>
            <w:r w:rsidR="006B6A12">
              <w:rPr>
                <w:noProof/>
                <w:webHidden/>
              </w:rPr>
              <w:t>6</w:t>
            </w:r>
            <w:r w:rsidR="00F06F56">
              <w:rPr>
                <w:noProof/>
                <w:webHidden/>
              </w:rPr>
              <w:fldChar w:fldCharType="end"/>
            </w:r>
          </w:hyperlink>
        </w:p>
        <w:p w14:paraId="391DEBA2" w14:textId="61AB14F7" w:rsidR="00F06F56" w:rsidRDefault="0062799D">
          <w:pPr>
            <w:pStyle w:val="TOC1"/>
            <w:tabs>
              <w:tab w:val="left" w:pos="440"/>
            </w:tabs>
            <w:rPr>
              <w:rFonts w:asciiTheme="minorHAnsi" w:hAnsiTheme="minorHAnsi"/>
              <w:noProof/>
              <w:lang w:val="en-AU" w:eastAsia="en-AU"/>
            </w:rPr>
          </w:pPr>
          <w:hyperlink w:anchor="_Toc62650929" w:history="1">
            <w:r w:rsidR="00F06F56" w:rsidRPr="002A5E92">
              <w:rPr>
                <w:rStyle w:val="Hyperlink"/>
                <w:noProof/>
              </w:rPr>
              <w:t>3.</w:t>
            </w:r>
            <w:r w:rsidR="00F06F56">
              <w:rPr>
                <w:rFonts w:asciiTheme="minorHAnsi" w:hAnsiTheme="minorHAnsi"/>
                <w:noProof/>
                <w:lang w:val="en-AU" w:eastAsia="en-AU"/>
              </w:rPr>
              <w:tab/>
            </w:r>
            <w:r w:rsidR="00F06F56" w:rsidRPr="002A5E92">
              <w:rPr>
                <w:rStyle w:val="Hyperlink"/>
                <w:noProof/>
                <w:lang w:val="en-AU"/>
              </w:rPr>
              <w:t>Prioritisation</w:t>
            </w:r>
            <w:r w:rsidR="00F06F56" w:rsidRPr="002A5E92">
              <w:rPr>
                <w:rStyle w:val="Hyperlink"/>
                <w:noProof/>
              </w:rPr>
              <w:t xml:space="preserve"> methodology</w:t>
            </w:r>
            <w:r w:rsidR="00F06F56">
              <w:rPr>
                <w:noProof/>
                <w:webHidden/>
              </w:rPr>
              <w:tab/>
            </w:r>
            <w:r w:rsidR="00F06F56">
              <w:rPr>
                <w:noProof/>
                <w:webHidden/>
              </w:rPr>
              <w:fldChar w:fldCharType="begin"/>
            </w:r>
            <w:r w:rsidR="00F06F56">
              <w:rPr>
                <w:noProof/>
                <w:webHidden/>
              </w:rPr>
              <w:instrText xml:space="preserve"> PAGEREF _Toc62650929 \h </w:instrText>
            </w:r>
            <w:r w:rsidR="00F06F56">
              <w:rPr>
                <w:noProof/>
                <w:webHidden/>
              </w:rPr>
            </w:r>
            <w:r w:rsidR="00F06F56">
              <w:rPr>
                <w:noProof/>
                <w:webHidden/>
              </w:rPr>
              <w:fldChar w:fldCharType="separate"/>
            </w:r>
            <w:r w:rsidR="006B6A12">
              <w:rPr>
                <w:noProof/>
                <w:webHidden/>
              </w:rPr>
              <w:t>7</w:t>
            </w:r>
            <w:r w:rsidR="00F06F56">
              <w:rPr>
                <w:noProof/>
                <w:webHidden/>
              </w:rPr>
              <w:fldChar w:fldCharType="end"/>
            </w:r>
          </w:hyperlink>
        </w:p>
        <w:p w14:paraId="4BE56B16" w14:textId="4FF323DE" w:rsidR="00F06F56" w:rsidRDefault="0062799D">
          <w:pPr>
            <w:pStyle w:val="TOC1"/>
            <w:tabs>
              <w:tab w:val="left" w:pos="440"/>
            </w:tabs>
            <w:rPr>
              <w:rFonts w:asciiTheme="minorHAnsi" w:hAnsiTheme="minorHAnsi"/>
              <w:noProof/>
              <w:lang w:val="en-AU" w:eastAsia="en-AU"/>
            </w:rPr>
          </w:pPr>
          <w:hyperlink w:anchor="_Toc62650930" w:history="1">
            <w:r w:rsidR="00F06F56" w:rsidRPr="002A5E92">
              <w:rPr>
                <w:rStyle w:val="Hyperlink"/>
                <w:noProof/>
                <w:lang w:val="en-AU"/>
              </w:rPr>
              <w:t>4.</w:t>
            </w:r>
            <w:r w:rsidR="00F06F56">
              <w:rPr>
                <w:rFonts w:asciiTheme="minorHAnsi" w:hAnsiTheme="minorHAnsi"/>
                <w:noProof/>
                <w:lang w:val="en-AU" w:eastAsia="en-AU"/>
              </w:rPr>
              <w:tab/>
            </w:r>
            <w:r w:rsidR="00F06F56" w:rsidRPr="002A5E92">
              <w:rPr>
                <w:rStyle w:val="Hyperlink"/>
                <w:noProof/>
                <w:lang w:val="en-AU"/>
              </w:rPr>
              <w:t>Monitoring Priorities</w:t>
            </w:r>
            <w:r w:rsidR="00F06F56">
              <w:rPr>
                <w:noProof/>
                <w:webHidden/>
              </w:rPr>
              <w:tab/>
            </w:r>
            <w:r w:rsidR="00F06F56">
              <w:rPr>
                <w:noProof/>
                <w:webHidden/>
              </w:rPr>
              <w:fldChar w:fldCharType="begin"/>
            </w:r>
            <w:r w:rsidR="00F06F56">
              <w:rPr>
                <w:noProof/>
                <w:webHidden/>
              </w:rPr>
              <w:instrText xml:space="preserve"> PAGEREF _Toc62650930 \h </w:instrText>
            </w:r>
            <w:r w:rsidR="00F06F56">
              <w:rPr>
                <w:noProof/>
                <w:webHidden/>
              </w:rPr>
            </w:r>
            <w:r w:rsidR="00F06F56">
              <w:rPr>
                <w:noProof/>
                <w:webHidden/>
              </w:rPr>
              <w:fldChar w:fldCharType="separate"/>
            </w:r>
            <w:r w:rsidR="006B6A12">
              <w:rPr>
                <w:noProof/>
                <w:webHidden/>
              </w:rPr>
              <w:t>10</w:t>
            </w:r>
            <w:r w:rsidR="00F06F56">
              <w:rPr>
                <w:noProof/>
                <w:webHidden/>
              </w:rPr>
              <w:fldChar w:fldCharType="end"/>
            </w:r>
          </w:hyperlink>
        </w:p>
        <w:p w14:paraId="3B49FE8A" w14:textId="3A5F0810" w:rsidR="00F06F56" w:rsidRDefault="0062799D">
          <w:pPr>
            <w:pStyle w:val="TOC1"/>
            <w:tabs>
              <w:tab w:val="left" w:pos="440"/>
            </w:tabs>
            <w:rPr>
              <w:rFonts w:asciiTheme="minorHAnsi" w:hAnsiTheme="minorHAnsi"/>
              <w:noProof/>
              <w:lang w:val="en-AU" w:eastAsia="en-AU"/>
            </w:rPr>
          </w:pPr>
          <w:hyperlink w:anchor="_Toc62650931" w:history="1">
            <w:r w:rsidR="00F06F56" w:rsidRPr="002A5E92">
              <w:rPr>
                <w:rStyle w:val="Hyperlink"/>
                <w:noProof/>
                <w:lang w:val="en-AU"/>
              </w:rPr>
              <w:t>5.</w:t>
            </w:r>
            <w:r w:rsidR="00F06F56">
              <w:rPr>
                <w:rFonts w:asciiTheme="minorHAnsi" w:hAnsiTheme="minorHAnsi"/>
                <w:noProof/>
                <w:lang w:val="en-AU" w:eastAsia="en-AU"/>
              </w:rPr>
              <w:tab/>
            </w:r>
            <w:r w:rsidR="00F06F56" w:rsidRPr="002A5E92">
              <w:rPr>
                <w:rStyle w:val="Hyperlink"/>
                <w:noProof/>
                <w:lang w:val="en-AU"/>
              </w:rPr>
              <w:t>Integration</w:t>
            </w:r>
            <w:r w:rsidR="00F06F56">
              <w:rPr>
                <w:noProof/>
                <w:webHidden/>
              </w:rPr>
              <w:tab/>
            </w:r>
            <w:r w:rsidR="00F06F56">
              <w:rPr>
                <w:noProof/>
                <w:webHidden/>
              </w:rPr>
              <w:fldChar w:fldCharType="begin"/>
            </w:r>
            <w:r w:rsidR="00F06F56">
              <w:rPr>
                <w:noProof/>
                <w:webHidden/>
              </w:rPr>
              <w:instrText xml:space="preserve"> PAGEREF _Toc62650931 \h </w:instrText>
            </w:r>
            <w:r w:rsidR="00F06F56">
              <w:rPr>
                <w:noProof/>
                <w:webHidden/>
              </w:rPr>
            </w:r>
            <w:r w:rsidR="00F06F56">
              <w:rPr>
                <w:noProof/>
                <w:webHidden/>
              </w:rPr>
              <w:fldChar w:fldCharType="separate"/>
            </w:r>
            <w:r w:rsidR="006B6A12">
              <w:rPr>
                <w:noProof/>
                <w:webHidden/>
              </w:rPr>
              <w:t>17</w:t>
            </w:r>
            <w:r w:rsidR="00F06F56">
              <w:rPr>
                <w:noProof/>
                <w:webHidden/>
              </w:rPr>
              <w:fldChar w:fldCharType="end"/>
            </w:r>
          </w:hyperlink>
        </w:p>
        <w:p w14:paraId="20B6BBEB" w14:textId="25252AA8" w:rsidR="00F06F56" w:rsidRDefault="0062799D">
          <w:pPr>
            <w:pStyle w:val="TOC1"/>
            <w:rPr>
              <w:rFonts w:asciiTheme="minorHAnsi" w:hAnsiTheme="minorHAnsi"/>
              <w:noProof/>
              <w:lang w:val="en-AU" w:eastAsia="en-AU"/>
            </w:rPr>
          </w:pPr>
          <w:hyperlink w:anchor="_Toc62650932" w:history="1">
            <w:r w:rsidR="00F06F56" w:rsidRPr="002A5E92">
              <w:rPr>
                <w:rStyle w:val="Hyperlink"/>
                <w:noProof/>
              </w:rPr>
              <w:t>Appendix 1</w:t>
            </w:r>
            <w:r w:rsidR="00F06F56" w:rsidRPr="002A5E92">
              <w:rPr>
                <w:rStyle w:val="Hyperlink"/>
                <w:noProof/>
                <w:lang w:val="en-AU"/>
              </w:rPr>
              <w:t>: Identified monitoring gaps considered</w:t>
            </w:r>
            <w:r w:rsidR="00F06F56">
              <w:rPr>
                <w:noProof/>
                <w:webHidden/>
              </w:rPr>
              <w:tab/>
            </w:r>
            <w:r w:rsidR="00F06F56">
              <w:rPr>
                <w:noProof/>
                <w:webHidden/>
              </w:rPr>
              <w:fldChar w:fldCharType="begin"/>
            </w:r>
            <w:r w:rsidR="00F06F56">
              <w:rPr>
                <w:noProof/>
                <w:webHidden/>
              </w:rPr>
              <w:instrText xml:space="preserve"> PAGEREF _Toc62650932 \h </w:instrText>
            </w:r>
            <w:r w:rsidR="00F06F56">
              <w:rPr>
                <w:noProof/>
                <w:webHidden/>
              </w:rPr>
            </w:r>
            <w:r w:rsidR="00F06F56">
              <w:rPr>
                <w:noProof/>
                <w:webHidden/>
              </w:rPr>
              <w:fldChar w:fldCharType="separate"/>
            </w:r>
            <w:r w:rsidR="006B6A12">
              <w:rPr>
                <w:noProof/>
                <w:webHidden/>
              </w:rPr>
              <w:t>18</w:t>
            </w:r>
            <w:r w:rsidR="00F06F56">
              <w:rPr>
                <w:noProof/>
                <w:webHidden/>
              </w:rPr>
              <w:fldChar w:fldCharType="end"/>
            </w:r>
          </w:hyperlink>
        </w:p>
        <w:p w14:paraId="1D53DA4D" w14:textId="0B0CFBF7" w:rsidR="00F06F56" w:rsidRDefault="0062799D">
          <w:pPr>
            <w:pStyle w:val="TOC1"/>
            <w:rPr>
              <w:rFonts w:asciiTheme="minorHAnsi" w:hAnsiTheme="minorHAnsi"/>
              <w:noProof/>
              <w:lang w:val="en-AU" w:eastAsia="en-AU"/>
            </w:rPr>
          </w:pPr>
          <w:hyperlink w:anchor="_Toc62650933" w:history="1">
            <w:r w:rsidR="00F06F56" w:rsidRPr="002A5E92">
              <w:rPr>
                <w:rStyle w:val="Hyperlink"/>
                <w:noProof/>
              </w:rPr>
              <w:t>Appendix 3: Reef 2050 Plan Objectives and Management Goals</w:t>
            </w:r>
            <w:r w:rsidR="00F06F56">
              <w:rPr>
                <w:noProof/>
                <w:webHidden/>
              </w:rPr>
              <w:tab/>
            </w:r>
            <w:r w:rsidR="00F06F56">
              <w:rPr>
                <w:noProof/>
                <w:webHidden/>
              </w:rPr>
              <w:fldChar w:fldCharType="begin"/>
            </w:r>
            <w:r w:rsidR="00F06F56">
              <w:rPr>
                <w:noProof/>
                <w:webHidden/>
              </w:rPr>
              <w:instrText xml:space="preserve"> PAGEREF _Toc62650933 \h </w:instrText>
            </w:r>
            <w:r w:rsidR="00F06F56">
              <w:rPr>
                <w:noProof/>
                <w:webHidden/>
              </w:rPr>
            </w:r>
            <w:r w:rsidR="00F06F56">
              <w:rPr>
                <w:noProof/>
                <w:webHidden/>
              </w:rPr>
              <w:fldChar w:fldCharType="separate"/>
            </w:r>
            <w:r w:rsidR="006B6A12">
              <w:rPr>
                <w:noProof/>
                <w:webHidden/>
              </w:rPr>
              <w:t>23</w:t>
            </w:r>
            <w:r w:rsidR="00F06F56">
              <w:rPr>
                <w:noProof/>
                <w:webHidden/>
              </w:rPr>
              <w:fldChar w:fldCharType="end"/>
            </w:r>
          </w:hyperlink>
        </w:p>
        <w:p w14:paraId="548D93D8" w14:textId="011058A4" w:rsidR="00795D6D" w:rsidRDefault="00795D6D">
          <w:r w:rsidRPr="00145D35">
            <w:rPr>
              <w:rFonts w:cs="Arial"/>
              <w:b/>
              <w:bCs/>
              <w:noProof/>
            </w:rPr>
            <w:fldChar w:fldCharType="end"/>
          </w:r>
        </w:p>
      </w:sdtContent>
    </w:sdt>
    <w:p w14:paraId="0CA6D3E1" w14:textId="4758A0C8" w:rsidR="006B3772" w:rsidRDefault="006B3772" w:rsidP="007E70F9">
      <w:pPr>
        <w:rPr>
          <w:rFonts w:cs="Arial"/>
          <w:lang w:val="en-AU"/>
        </w:rPr>
      </w:pPr>
      <w:r>
        <w:rPr>
          <w:rFonts w:cs="Arial"/>
          <w:lang w:val="en-AU"/>
        </w:rPr>
        <w:br w:type="page"/>
      </w:r>
    </w:p>
    <w:p w14:paraId="2E1CEA7B" w14:textId="77777777" w:rsidR="00385CFC" w:rsidRDefault="00385CFC" w:rsidP="007E70F9">
      <w:pPr>
        <w:rPr>
          <w:rFonts w:cs="Arial"/>
          <w:lang w:val="en-AU"/>
        </w:rPr>
      </w:pPr>
    </w:p>
    <w:p w14:paraId="2A019D7C" w14:textId="4EAD561B" w:rsidR="006B3772" w:rsidRPr="006B3772" w:rsidRDefault="006B3772" w:rsidP="007E70F9">
      <w:pPr>
        <w:rPr>
          <w:rFonts w:ascii="Cambria" w:hAnsi="Cambria" w:cs="Arial"/>
          <w:color w:val="365F91"/>
          <w:sz w:val="32"/>
          <w:szCs w:val="32"/>
          <w:lang w:val="en-AU"/>
        </w:rPr>
      </w:pPr>
      <w:r w:rsidRPr="006B3772">
        <w:rPr>
          <w:rFonts w:ascii="Cambria" w:hAnsi="Cambria" w:cs="Arial"/>
          <w:color w:val="365F91"/>
          <w:sz w:val="32"/>
          <w:szCs w:val="32"/>
          <w:lang w:val="en-AU"/>
        </w:rPr>
        <w:t>List of Table</w:t>
      </w:r>
      <w:r>
        <w:rPr>
          <w:rFonts w:ascii="Cambria" w:hAnsi="Cambria" w:cs="Arial"/>
          <w:color w:val="365F91"/>
          <w:sz w:val="32"/>
          <w:szCs w:val="32"/>
          <w:lang w:val="en-AU"/>
        </w:rPr>
        <w:t>s</w:t>
      </w:r>
    </w:p>
    <w:p w14:paraId="1553350D" w14:textId="4872D5C0" w:rsidR="00F06F56" w:rsidRDefault="006B3772">
      <w:pPr>
        <w:pStyle w:val="TableofFigures"/>
        <w:tabs>
          <w:tab w:val="right" w:leader="dot" w:pos="9350"/>
        </w:tabs>
        <w:rPr>
          <w:rFonts w:asciiTheme="minorHAnsi" w:hAnsiTheme="minorHAnsi"/>
          <w:noProof/>
          <w:lang w:val="en-AU" w:eastAsia="en-AU"/>
        </w:rPr>
      </w:pPr>
      <w:r>
        <w:rPr>
          <w:rFonts w:cs="Arial"/>
          <w:lang w:val="en-AU"/>
        </w:rPr>
        <w:fldChar w:fldCharType="begin"/>
      </w:r>
      <w:r>
        <w:rPr>
          <w:rFonts w:cs="Arial"/>
          <w:lang w:val="en-AU"/>
        </w:rPr>
        <w:instrText xml:space="preserve"> TOC \c "Table" </w:instrText>
      </w:r>
      <w:r>
        <w:rPr>
          <w:rFonts w:cs="Arial"/>
          <w:lang w:val="en-AU"/>
        </w:rPr>
        <w:fldChar w:fldCharType="separate"/>
      </w:r>
      <w:r w:rsidR="00F06F56">
        <w:rPr>
          <w:noProof/>
        </w:rPr>
        <w:t>Table 1:</w:t>
      </w:r>
      <w:r w:rsidR="00F06F56" w:rsidRPr="005E10DB">
        <w:rPr>
          <w:b/>
          <w:noProof/>
        </w:rPr>
        <w:t xml:space="preserve"> </w:t>
      </w:r>
      <w:r w:rsidR="00F06F56">
        <w:rPr>
          <w:noProof/>
        </w:rPr>
        <w:t>Monitoring gaps from the ecological, social and Indigenous heritage components of the Reef system that are recommended for further investment over the next three years.</w:t>
      </w:r>
      <w:r w:rsidR="00F06F56">
        <w:rPr>
          <w:noProof/>
        </w:rPr>
        <w:tab/>
      </w:r>
      <w:r w:rsidR="00F06F56">
        <w:rPr>
          <w:noProof/>
        </w:rPr>
        <w:fldChar w:fldCharType="begin"/>
      </w:r>
      <w:r w:rsidR="00F06F56">
        <w:rPr>
          <w:noProof/>
        </w:rPr>
        <w:instrText xml:space="preserve"> PAGEREF _Toc62650934 \h </w:instrText>
      </w:r>
      <w:r w:rsidR="00F06F56">
        <w:rPr>
          <w:noProof/>
        </w:rPr>
      </w:r>
      <w:r w:rsidR="00F06F56">
        <w:rPr>
          <w:noProof/>
        </w:rPr>
        <w:fldChar w:fldCharType="separate"/>
      </w:r>
      <w:r w:rsidR="006B6A12">
        <w:rPr>
          <w:noProof/>
        </w:rPr>
        <w:t>12</w:t>
      </w:r>
      <w:r w:rsidR="00F06F56">
        <w:rPr>
          <w:noProof/>
        </w:rPr>
        <w:fldChar w:fldCharType="end"/>
      </w:r>
    </w:p>
    <w:p w14:paraId="6F2501F4" w14:textId="29ED72A0" w:rsidR="006B3772" w:rsidRDefault="006B3772" w:rsidP="007E70F9">
      <w:pPr>
        <w:rPr>
          <w:rFonts w:cs="Arial"/>
          <w:lang w:val="en-AU"/>
        </w:rPr>
      </w:pPr>
      <w:r>
        <w:rPr>
          <w:rFonts w:cs="Arial"/>
          <w:lang w:val="en-AU"/>
        </w:rPr>
        <w:fldChar w:fldCharType="end"/>
      </w:r>
    </w:p>
    <w:p w14:paraId="305D1B39" w14:textId="77777777" w:rsidR="006B3772" w:rsidRDefault="006B3772" w:rsidP="007E70F9">
      <w:pPr>
        <w:rPr>
          <w:rFonts w:cs="Arial"/>
          <w:lang w:val="en-AU"/>
        </w:rPr>
      </w:pPr>
    </w:p>
    <w:p w14:paraId="50997930" w14:textId="3C387A21" w:rsidR="006B3772" w:rsidRPr="006B3772" w:rsidRDefault="006B3772" w:rsidP="007E70F9">
      <w:pPr>
        <w:rPr>
          <w:rFonts w:ascii="Cambria" w:hAnsi="Cambria" w:cs="Arial"/>
          <w:color w:val="365F91"/>
          <w:sz w:val="32"/>
          <w:szCs w:val="32"/>
          <w:lang w:val="en-AU"/>
        </w:rPr>
      </w:pPr>
      <w:r w:rsidRPr="006B3772">
        <w:rPr>
          <w:rFonts w:ascii="Cambria" w:hAnsi="Cambria" w:cs="Arial"/>
          <w:color w:val="365F91"/>
          <w:sz w:val="32"/>
          <w:szCs w:val="32"/>
          <w:lang w:val="en-AU"/>
        </w:rPr>
        <w:t>List of Figures</w:t>
      </w:r>
    </w:p>
    <w:p w14:paraId="211DE9CC" w14:textId="3CF2BF42" w:rsidR="00F06F56" w:rsidRDefault="006B3772">
      <w:pPr>
        <w:pStyle w:val="TableofFigures"/>
        <w:tabs>
          <w:tab w:val="right" w:leader="dot" w:pos="9350"/>
        </w:tabs>
        <w:rPr>
          <w:rFonts w:asciiTheme="minorHAnsi" w:hAnsiTheme="minorHAnsi"/>
          <w:noProof/>
          <w:lang w:val="en-AU" w:eastAsia="en-AU"/>
        </w:rPr>
      </w:pPr>
      <w:r>
        <w:rPr>
          <w:rFonts w:cs="Arial"/>
          <w:lang w:val="en-AU"/>
        </w:rPr>
        <w:fldChar w:fldCharType="begin"/>
      </w:r>
      <w:r>
        <w:rPr>
          <w:rFonts w:cs="Arial"/>
          <w:lang w:val="en-AU"/>
        </w:rPr>
        <w:instrText xml:space="preserve"> TOC \c "Figure" </w:instrText>
      </w:r>
      <w:r>
        <w:rPr>
          <w:rFonts w:cs="Arial"/>
          <w:lang w:val="en-AU"/>
        </w:rPr>
        <w:fldChar w:fldCharType="separate"/>
      </w:r>
      <w:r w:rsidR="00F06F56">
        <w:rPr>
          <w:noProof/>
        </w:rPr>
        <w:t>Figure 1: The Great Barrier Reef is one of the world’s most diverse marine ecosystems</w:t>
      </w:r>
      <w:r w:rsidR="00F06F56">
        <w:rPr>
          <w:noProof/>
        </w:rPr>
        <w:tab/>
      </w:r>
      <w:r w:rsidR="00F06F56">
        <w:rPr>
          <w:noProof/>
        </w:rPr>
        <w:fldChar w:fldCharType="begin"/>
      </w:r>
      <w:r w:rsidR="00F06F56">
        <w:rPr>
          <w:noProof/>
        </w:rPr>
        <w:instrText xml:space="preserve"> PAGEREF _Toc62650939 \h </w:instrText>
      </w:r>
      <w:r w:rsidR="00F06F56">
        <w:rPr>
          <w:noProof/>
        </w:rPr>
      </w:r>
      <w:r w:rsidR="00F06F56">
        <w:rPr>
          <w:noProof/>
        </w:rPr>
        <w:fldChar w:fldCharType="separate"/>
      </w:r>
      <w:r w:rsidR="006B6A12">
        <w:rPr>
          <w:noProof/>
        </w:rPr>
        <w:t>2</w:t>
      </w:r>
      <w:r w:rsidR="00F06F56">
        <w:rPr>
          <w:noProof/>
        </w:rPr>
        <w:fldChar w:fldCharType="end"/>
      </w:r>
    </w:p>
    <w:p w14:paraId="139F0902" w14:textId="6500C4A1" w:rsidR="00F06F56" w:rsidRDefault="00F06F56">
      <w:pPr>
        <w:pStyle w:val="TableofFigures"/>
        <w:tabs>
          <w:tab w:val="right" w:leader="dot" w:pos="9350"/>
        </w:tabs>
        <w:rPr>
          <w:rFonts w:asciiTheme="minorHAnsi" w:hAnsiTheme="minorHAnsi"/>
          <w:noProof/>
          <w:lang w:val="en-AU" w:eastAsia="en-AU"/>
        </w:rPr>
      </w:pPr>
      <w:r>
        <w:rPr>
          <w:noProof/>
        </w:rPr>
        <w:t>Figure 2: Resilience-based management refers to using knowledge of current and future drivers that influence ecosystem function to prioritise, implement, and adapt management actions to enhance ecosystems health and human well-being</w:t>
      </w:r>
      <w:r>
        <w:rPr>
          <w:noProof/>
        </w:rPr>
        <w:tab/>
      </w:r>
      <w:r>
        <w:rPr>
          <w:noProof/>
        </w:rPr>
        <w:fldChar w:fldCharType="begin"/>
      </w:r>
      <w:r>
        <w:rPr>
          <w:noProof/>
        </w:rPr>
        <w:instrText xml:space="preserve"> PAGEREF _Toc62650940 \h </w:instrText>
      </w:r>
      <w:r>
        <w:rPr>
          <w:noProof/>
        </w:rPr>
      </w:r>
      <w:r>
        <w:rPr>
          <w:noProof/>
        </w:rPr>
        <w:fldChar w:fldCharType="separate"/>
      </w:r>
      <w:r w:rsidR="006B6A12">
        <w:rPr>
          <w:noProof/>
        </w:rPr>
        <w:t>5</w:t>
      </w:r>
      <w:r>
        <w:rPr>
          <w:noProof/>
        </w:rPr>
        <w:fldChar w:fldCharType="end"/>
      </w:r>
    </w:p>
    <w:p w14:paraId="572959A8" w14:textId="13D1A610" w:rsidR="00F06F56" w:rsidRDefault="00F06F56">
      <w:pPr>
        <w:pStyle w:val="TableofFigures"/>
        <w:tabs>
          <w:tab w:val="right" w:leader="dot" w:pos="9350"/>
        </w:tabs>
        <w:rPr>
          <w:rFonts w:asciiTheme="minorHAnsi" w:hAnsiTheme="minorHAnsi"/>
          <w:noProof/>
          <w:lang w:val="en-AU" w:eastAsia="en-AU"/>
        </w:rPr>
      </w:pPr>
      <w:r>
        <w:rPr>
          <w:noProof/>
        </w:rPr>
        <w:t>Figure 3</w:t>
      </w:r>
      <w:r>
        <w:rPr>
          <w:noProof/>
          <w:lang w:bidi="en-AU"/>
        </w:rPr>
        <w:t>: The Program design, illustrating the six Program priorities used throughout this plan. The Program is informed by the Reef 2050 Plan, and will result in better-informed management.</w:t>
      </w:r>
      <w:r>
        <w:rPr>
          <w:noProof/>
        </w:rPr>
        <w:tab/>
      </w:r>
      <w:r>
        <w:rPr>
          <w:noProof/>
        </w:rPr>
        <w:fldChar w:fldCharType="begin"/>
      </w:r>
      <w:r>
        <w:rPr>
          <w:noProof/>
        </w:rPr>
        <w:instrText xml:space="preserve"> PAGEREF _Toc62650941 \h </w:instrText>
      </w:r>
      <w:r>
        <w:rPr>
          <w:noProof/>
        </w:rPr>
      </w:r>
      <w:r>
        <w:rPr>
          <w:noProof/>
        </w:rPr>
        <w:fldChar w:fldCharType="separate"/>
      </w:r>
      <w:r w:rsidR="006B6A12">
        <w:rPr>
          <w:noProof/>
        </w:rPr>
        <w:t>6</w:t>
      </w:r>
      <w:r>
        <w:rPr>
          <w:noProof/>
        </w:rPr>
        <w:fldChar w:fldCharType="end"/>
      </w:r>
    </w:p>
    <w:p w14:paraId="68616A41" w14:textId="608FBB3D" w:rsidR="00F06F56" w:rsidRDefault="00F06F56">
      <w:pPr>
        <w:pStyle w:val="TableofFigures"/>
        <w:tabs>
          <w:tab w:val="right" w:leader="dot" w:pos="9350"/>
        </w:tabs>
        <w:rPr>
          <w:rFonts w:asciiTheme="minorHAnsi" w:hAnsiTheme="minorHAnsi"/>
          <w:noProof/>
          <w:lang w:val="en-AU" w:eastAsia="en-AU"/>
        </w:rPr>
      </w:pPr>
      <w:r>
        <w:rPr>
          <w:noProof/>
        </w:rPr>
        <w:t>Figure 4: Previous work undertaken under the Reef 2050 Plan and Program that was accessed to inform the prioritisation of monitoring investment priorities</w:t>
      </w:r>
      <w:r>
        <w:rPr>
          <w:noProof/>
        </w:rPr>
        <w:tab/>
      </w:r>
      <w:r>
        <w:rPr>
          <w:noProof/>
        </w:rPr>
        <w:fldChar w:fldCharType="begin"/>
      </w:r>
      <w:r>
        <w:rPr>
          <w:noProof/>
        </w:rPr>
        <w:instrText xml:space="preserve"> PAGEREF _Toc62650942 \h </w:instrText>
      </w:r>
      <w:r>
        <w:rPr>
          <w:noProof/>
        </w:rPr>
      </w:r>
      <w:r>
        <w:rPr>
          <w:noProof/>
        </w:rPr>
        <w:fldChar w:fldCharType="separate"/>
      </w:r>
      <w:r w:rsidR="006B6A12">
        <w:rPr>
          <w:noProof/>
        </w:rPr>
        <w:t>8</w:t>
      </w:r>
      <w:r>
        <w:rPr>
          <w:noProof/>
        </w:rPr>
        <w:fldChar w:fldCharType="end"/>
      </w:r>
    </w:p>
    <w:p w14:paraId="7C3632DA" w14:textId="2D3BB5E9" w:rsidR="00F06F56" w:rsidRDefault="00F06F56">
      <w:pPr>
        <w:pStyle w:val="TableofFigures"/>
        <w:tabs>
          <w:tab w:val="right" w:leader="dot" w:pos="9350"/>
        </w:tabs>
        <w:rPr>
          <w:rFonts w:asciiTheme="minorHAnsi" w:hAnsiTheme="minorHAnsi"/>
          <w:noProof/>
          <w:lang w:val="en-AU" w:eastAsia="en-AU"/>
        </w:rPr>
      </w:pPr>
      <w:r>
        <w:rPr>
          <w:noProof/>
        </w:rPr>
        <w:t>Figure 5: A high-level summary of the methodology which involved upfront framing and alignment, stakeholder consultation and gaps identification, work pack development and workshops, with development of the prospectus and design report to complete the project</w:t>
      </w:r>
      <w:r>
        <w:rPr>
          <w:noProof/>
        </w:rPr>
        <w:tab/>
      </w:r>
      <w:r>
        <w:rPr>
          <w:noProof/>
        </w:rPr>
        <w:fldChar w:fldCharType="begin"/>
      </w:r>
      <w:r>
        <w:rPr>
          <w:noProof/>
        </w:rPr>
        <w:instrText xml:space="preserve"> PAGEREF _Toc62650943 \h </w:instrText>
      </w:r>
      <w:r>
        <w:rPr>
          <w:noProof/>
        </w:rPr>
      </w:r>
      <w:r>
        <w:rPr>
          <w:noProof/>
        </w:rPr>
        <w:fldChar w:fldCharType="separate"/>
      </w:r>
      <w:r w:rsidR="006B6A12">
        <w:rPr>
          <w:noProof/>
        </w:rPr>
        <w:t>9</w:t>
      </w:r>
      <w:r>
        <w:rPr>
          <w:noProof/>
        </w:rPr>
        <w:fldChar w:fldCharType="end"/>
      </w:r>
    </w:p>
    <w:p w14:paraId="4649BCF9" w14:textId="313FAF54" w:rsidR="00F06F56" w:rsidRDefault="00F06F56">
      <w:pPr>
        <w:pStyle w:val="TableofFigures"/>
        <w:tabs>
          <w:tab w:val="right" w:leader="dot" w:pos="9350"/>
        </w:tabs>
        <w:rPr>
          <w:rFonts w:asciiTheme="minorHAnsi" w:hAnsiTheme="minorHAnsi"/>
          <w:noProof/>
          <w:lang w:val="en-AU" w:eastAsia="en-AU"/>
        </w:rPr>
      </w:pPr>
      <w:r>
        <w:rPr>
          <w:noProof/>
        </w:rPr>
        <w:t>Figure 6: The Driver, Pressure, State, Impact and Response (DPSIR) framework is a causal framework for describing the interactions between the interdependent components of society and the environment.</w:t>
      </w:r>
      <w:r>
        <w:rPr>
          <w:noProof/>
        </w:rPr>
        <w:tab/>
      </w:r>
      <w:r>
        <w:rPr>
          <w:noProof/>
        </w:rPr>
        <w:fldChar w:fldCharType="begin"/>
      </w:r>
      <w:r>
        <w:rPr>
          <w:noProof/>
        </w:rPr>
        <w:instrText xml:space="preserve"> PAGEREF _Toc62650944 \h </w:instrText>
      </w:r>
      <w:r>
        <w:rPr>
          <w:noProof/>
        </w:rPr>
      </w:r>
      <w:r>
        <w:rPr>
          <w:noProof/>
        </w:rPr>
        <w:fldChar w:fldCharType="separate"/>
      </w:r>
      <w:r w:rsidR="006B6A12">
        <w:rPr>
          <w:noProof/>
        </w:rPr>
        <w:t>10</w:t>
      </w:r>
      <w:r>
        <w:rPr>
          <w:noProof/>
        </w:rPr>
        <w:fldChar w:fldCharType="end"/>
      </w:r>
    </w:p>
    <w:p w14:paraId="15E365F7" w14:textId="7B33FFD4" w:rsidR="00F06F56" w:rsidRDefault="00F06F56">
      <w:pPr>
        <w:pStyle w:val="TableofFigures"/>
        <w:tabs>
          <w:tab w:val="right" w:leader="dot" w:pos="9350"/>
        </w:tabs>
        <w:rPr>
          <w:rFonts w:asciiTheme="minorHAnsi" w:hAnsiTheme="minorHAnsi"/>
          <w:noProof/>
          <w:lang w:val="en-AU" w:eastAsia="en-AU"/>
        </w:rPr>
      </w:pPr>
      <w:r>
        <w:rPr>
          <w:noProof/>
        </w:rPr>
        <w:t>Figure 7: A total of 11 monitoring gaps have been prioritised for further investment</w:t>
      </w:r>
      <w:r>
        <w:rPr>
          <w:noProof/>
        </w:rPr>
        <w:tab/>
      </w:r>
      <w:r>
        <w:rPr>
          <w:noProof/>
        </w:rPr>
        <w:fldChar w:fldCharType="begin"/>
      </w:r>
      <w:r>
        <w:rPr>
          <w:noProof/>
        </w:rPr>
        <w:instrText xml:space="preserve"> PAGEREF _Toc62650945 \h </w:instrText>
      </w:r>
      <w:r>
        <w:rPr>
          <w:noProof/>
        </w:rPr>
      </w:r>
      <w:r>
        <w:rPr>
          <w:noProof/>
        </w:rPr>
        <w:fldChar w:fldCharType="separate"/>
      </w:r>
      <w:r w:rsidR="006B6A12">
        <w:rPr>
          <w:noProof/>
        </w:rPr>
        <w:t>11</w:t>
      </w:r>
      <w:r>
        <w:rPr>
          <w:noProof/>
        </w:rPr>
        <w:fldChar w:fldCharType="end"/>
      </w:r>
    </w:p>
    <w:p w14:paraId="4FCB6F79" w14:textId="004DF6DA" w:rsidR="00F06F56" w:rsidRDefault="00F06F56">
      <w:pPr>
        <w:pStyle w:val="TableofFigures"/>
        <w:tabs>
          <w:tab w:val="right" w:leader="dot" w:pos="9350"/>
        </w:tabs>
        <w:rPr>
          <w:rFonts w:asciiTheme="minorHAnsi" w:hAnsiTheme="minorHAnsi"/>
          <w:noProof/>
          <w:lang w:val="en-AU" w:eastAsia="en-AU"/>
        </w:rPr>
      </w:pPr>
      <w:r>
        <w:rPr>
          <w:noProof/>
        </w:rPr>
        <w:t>Figure 8</w:t>
      </w:r>
      <w:r w:rsidRPr="00156484">
        <w:rPr>
          <w:b/>
          <w:noProof/>
        </w:rPr>
        <w:t>:</w:t>
      </w:r>
      <w:r>
        <w:rPr>
          <w:noProof/>
        </w:rPr>
        <w:t xml:space="preserve"> Strong People, Strong Country framework for monitoring Indigenous heritage consists of six key hubs</w:t>
      </w:r>
      <w:r>
        <w:rPr>
          <w:noProof/>
        </w:rPr>
        <w:tab/>
      </w:r>
      <w:r>
        <w:rPr>
          <w:noProof/>
        </w:rPr>
        <w:fldChar w:fldCharType="begin"/>
      </w:r>
      <w:r>
        <w:rPr>
          <w:noProof/>
        </w:rPr>
        <w:instrText xml:space="preserve"> PAGEREF _Toc62650946 \h </w:instrText>
      </w:r>
      <w:r>
        <w:rPr>
          <w:noProof/>
        </w:rPr>
      </w:r>
      <w:r>
        <w:rPr>
          <w:noProof/>
        </w:rPr>
        <w:fldChar w:fldCharType="separate"/>
      </w:r>
      <w:r w:rsidR="006B6A12">
        <w:rPr>
          <w:noProof/>
        </w:rPr>
        <w:t>16</w:t>
      </w:r>
      <w:r>
        <w:rPr>
          <w:noProof/>
        </w:rPr>
        <w:fldChar w:fldCharType="end"/>
      </w:r>
    </w:p>
    <w:p w14:paraId="480A7698" w14:textId="67ED9945" w:rsidR="006B3772" w:rsidRDefault="006B3772" w:rsidP="00DE77E7">
      <w:pPr>
        <w:spacing w:after="240"/>
        <w:rPr>
          <w:rFonts w:cs="Arial"/>
          <w:lang w:val="en-AU"/>
        </w:rPr>
      </w:pPr>
      <w:r>
        <w:rPr>
          <w:rFonts w:cs="Arial"/>
          <w:lang w:val="en-AU"/>
        </w:rPr>
        <w:fldChar w:fldCharType="end"/>
      </w:r>
    </w:p>
    <w:p w14:paraId="0D3099A0" w14:textId="77777777" w:rsidR="006B3772" w:rsidRPr="00500EFD" w:rsidRDefault="006B3772" w:rsidP="007E70F9">
      <w:pPr>
        <w:rPr>
          <w:rFonts w:cs="Arial"/>
          <w:lang w:val="en-AU"/>
        </w:rPr>
      </w:pPr>
    </w:p>
    <w:p w14:paraId="5D65A7D2" w14:textId="77777777" w:rsidR="00494507" w:rsidRDefault="00494507" w:rsidP="007E70F9">
      <w:pPr>
        <w:rPr>
          <w:rFonts w:cs="Arial"/>
          <w:lang w:val="en-AU"/>
        </w:rPr>
        <w:sectPr w:rsidR="00494507" w:rsidSect="00494507">
          <w:footerReference w:type="default" r:id="rId29"/>
          <w:pgSz w:w="12240" w:h="15840"/>
          <w:pgMar w:top="1440" w:right="1440" w:bottom="1440" w:left="1440" w:header="720" w:footer="720" w:gutter="0"/>
          <w:pgNumType w:fmt="lowerRoman" w:start="1"/>
          <w:cols w:space="720"/>
          <w:docGrid w:linePitch="360"/>
        </w:sectPr>
      </w:pPr>
    </w:p>
    <w:p w14:paraId="6F5BD583" w14:textId="2FB1986A" w:rsidR="007212DC" w:rsidRPr="003D0E50" w:rsidRDefault="00EE2DA8" w:rsidP="00051A58">
      <w:pPr>
        <w:pStyle w:val="Heading1"/>
        <w:numPr>
          <w:ilvl w:val="0"/>
          <w:numId w:val="12"/>
        </w:numPr>
        <w:rPr>
          <w:rFonts w:ascii="Helvetica" w:hAnsi="Helvetica"/>
          <w:lang w:val="en-AU"/>
        </w:rPr>
      </w:pPr>
      <w:bookmarkStart w:id="4" w:name="_Toc61608004"/>
      <w:bookmarkStart w:id="5" w:name="_Toc61938937"/>
      <w:bookmarkStart w:id="6" w:name="_Toc62650923"/>
      <w:r w:rsidRPr="003D0E50">
        <w:rPr>
          <w:rFonts w:ascii="Helvetica" w:hAnsi="Helvetica"/>
          <w:lang w:val="en-AU"/>
        </w:rPr>
        <w:t>Overview</w:t>
      </w:r>
      <w:bookmarkEnd w:id="4"/>
      <w:bookmarkEnd w:id="5"/>
      <w:bookmarkEnd w:id="6"/>
    </w:p>
    <w:p w14:paraId="7F412C56" w14:textId="77777777" w:rsidR="00456BFC" w:rsidRDefault="00456BFC" w:rsidP="00760DFA">
      <w:pPr>
        <w:rPr>
          <w:rFonts w:cs="Arial"/>
          <w:lang w:val="en-AU"/>
        </w:rPr>
      </w:pPr>
      <w:r>
        <w:rPr>
          <w:rFonts w:cs="Arial"/>
          <w:lang w:val="en-AU"/>
        </w:rPr>
        <w:t>The Great Barrier Reef is beautiful, vast and diverse, an important part of Australia’s national identity, a global environmental icon, economic powerhouse and a key part of the spiritual and cultural identity of its First Nations People.</w:t>
      </w:r>
    </w:p>
    <w:p w14:paraId="54B177A0" w14:textId="05C6840D" w:rsidR="00760DFA" w:rsidRPr="00C83976" w:rsidRDefault="00760DFA" w:rsidP="00760DFA">
      <w:pPr>
        <w:rPr>
          <w:rFonts w:cs="Arial"/>
          <w:iCs/>
          <w:lang w:val="en-AU"/>
        </w:rPr>
      </w:pPr>
      <w:r w:rsidRPr="00760DFA">
        <w:rPr>
          <w:rFonts w:cs="Arial"/>
          <w:lang w:val="en-AU"/>
        </w:rPr>
        <w:t xml:space="preserve">Despite being one of the best managed coral reef ecosystems in the world, the </w:t>
      </w:r>
      <w:hyperlink r:id="rId30" w:history="1">
        <w:r w:rsidRPr="006C44CC">
          <w:rPr>
            <w:rStyle w:val="Hyperlink"/>
            <w:rFonts w:cs="Arial"/>
            <w:i/>
            <w:iCs/>
            <w:color w:val="auto"/>
            <w:u w:val="none"/>
            <w:lang w:val="en-AU"/>
          </w:rPr>
          <w:t>Great Barrier Reef Outlook Report 2019</w:t>
        </w:r>
      </w:hyperlink>
      <w:r w:rsidRPr="00760DFA">
        <w:rPr>
          <w:rFonts w:cs="Arial"/>
          <w:iCs/>
          <w:lang w:val="en-AU"/>
        </w:rPr>
        <w:t xml:space="preserve"> highlights the urgent need for continued and accelerated action to improve the long-term outlook for the Reef. </w:t>
      </w:r>
      <w:r w:rsidR="00456BFC">
        <w:rPr>
          <w:rFonts w:cs="Arial"/>
          <w:iCs/>
          <w:lang w:val="en-AU"/>
        </w:rPr>
        <w:t xml:space="preserve">Timely global action to mitigate climate change is required in tandem with effective implementation of the </w:t>
      </w:r>
      <w:r w:rsidR="001E007F">
        <w:rPr>
          <w:rFonts w:cs="Arial"/>
          <w:i/>
          <w:iCs/>
          <w:lang w:val="en-AU"/>
        </w:rPr>
        <w:t>Reef 2050 Long-</w:t>
      </w:r>
      <w:r w:rsidR="00456BFC" w:rsidRPr="00163D45">
        <w:rPr>
          <w:rFonts w:cs="Arial"/>
          <w:i/>
          <w:iCs/>
          <w:lang w:val="en-AU"/>
        </w:rPr>
        <w:t>Term Sustainability Plan</w:t>
      </w:r>
      <w:r w:rsidR="001E007F">
        <w:rPr>
          <w:rFonts w:cs="Arial"/>
          <w:i/>
          <w:iCs/>
          <w:lang w:val="en-AU"/>
        </w:rPr>
        <w:t xml:space="preserve"> </w:t>
      </w:r>
      <w:r w:rsidR="001E007F">
        <w:rPr>
          <w:rFonts w:cs="Arial"/>
          <w:iCs/>
          <w:lang w:val="en-AU"/>
        </w:rPr>
        <w:t>(Reef 2050 Plan)</w:t>
      </w:r>
      <w:r w:rsidR="00456BFC" w:rsidRPr="00163D45">
        <w:rPr>
          <w:rFonts w:cs="Arial"/>
          <w:i/>
          <w:iCs/>
          <w:lang w:val="en-AU"/>
        </w:rPr>
        <w:t>.</w:t>
      </w:r>
      <w:r w:rsidR="00456BFC">
        <w:rPr>
          <w:rFonts w:cs="Arial"/>
          <w:iCs/>
          <w:lang w:val="en-AU"/>
        </w:rPr>
        <w:t xml:space="preserve"> </w:t>
      </w:r>
    </w:p>
    <w:p w14:paraId="253D4DAD" w14:textId="0F777AFB" w:rsidR="00051A58" w:rsidRPr="00163D45" w:rsidRDefault="0063100D" w:rsidP="00760DFA">
      <w:pPr>
        <w:pStyle w:val="Heading2"/>
        <w:spacing w:after="240"/>
        <w:rPr>
          <w:rFonts w:ascii="Helvetica" w:hAnsi="Helvetica"/>
          <w:lang w:val="en-AU"/>
        </w:rPr>
      </w:pPr>
      <w:bookmarkStart w:id="7" w:name="_Toc61608005"/>
      <w:bookmarkStart w:id="8" w:name="_Toc61938938"/>
      <w:bookmarkStart w:id="9" w:name="_Toc62650924"/>
      <w:r w:rsidRPr="00163D45">
        <w:rPr>
          <w:rFonts w:ascii="Helvetica" w:hAnsi="Helvetica"/>
          <w:lang w:val="en-AU"/>
        </w:rPr>
        <w:t>Knowledge to inform management</w:t>
      </w:r>
      <w:bookmarkEnd w:id="7"/>
      <w:bookmarkEnd w:id="8"/>
      <w:bookmarkEnd w:id="9"/>
      <w:r w:rsidR="00051A58" w:rsidRPr="00163D45">
        <w:rPr>
          <w:rFonts w:ascii="Helvetica" w:hAnsi="Helvetica"/>
          <w:lang w:val="en-AU"/>
        </w:rPr>
        <w:t xml:space="preserve"> </w:t>
      </w:r>
    </w:p>
    <w:p w14:paraId="3E3C0CF0" w14:textId="436169C2" w:rsidR="00760DFA" w:rsidRDefault="00760DFA" w:rsidP="00760DFA">
      <w:pPr>
        <w:rPr>
          <w:rFonts w:cs="Arial"/>
          <w:lang w:val="en-AU"/>
        </w:rPr>
      </w:pPr>
      <w:r w:rsidRPr="0063100D">
        <w:rPr>
          <w:rFonts w:cs="Arial"/>
          <w:lang w:val="en-AU"/>
        </w:rPr>
        <w:t>The Reef is an inherently complex social-ecological system</w:t>
      </w:r>
      <w:r w:rsidR="00DE77E7">
        <w:rPr>
          <w:rFonts w:cs="Arial"/>
          <w:lang w:val="en-AU"/>
        </w:rPr>
        <w:t>. B</w:t>
      </w:r>
      <w:r w:rsidRPr="0063100D">
        <w:rPr>
          <w:rFonts w:cs="Arial"/>
          <w:lang w:val="en-AU"/>
        </w:rPr>
        <w:t xml:space="preserve">iological, physical and social aspects </w:t>
      </w:r>
      <w:r w:rsidR="00DE77E7">
        <w:rPr>
          <w:rFonts w:cs="Arial"/>
          <w:lang w:val="en-AU"/>
        </w:rPr>
        <w:t xml:space="preserve">are </w:t>
      </w:r>
      <w:r w:rsidRPr="0063100D">
        <w:rPr>
          <w:rFonts w:cs="Arial"/>
          <w:lang w:val="en-AU"/>
        </w:rPr>
        <w:t xml:space="preserve">intertwined across spatial and temporal scales. </w:t>
      </w:r>
      <w:r w:rsidRPr="00500EFD">
        <w:rPr>
          <w:rFonts w:cs="Arial"/>
          <w:lang w:val="en-AU"/>
        </w:rPr>
        <w:t xml:space="preserve">A comprehensive and up-to-date understanding of the Reef, </w:t>
      </w:r>
      <w:r>
        <w:rPr>
          <w:rFonts w:cs="Arial"/>
          <w:lang w:val="en-AU"/>
        </w:rPr>
        <w:t>its values and</w:t>
      </w:r>
      <w:r w:rsidRPr="00500EFD">
        <w:rPr>
          <w:rFonts w:cs="Arial"/>
          <w:lang w:val="en-AU"/>
        </w:rPr>
        <w:t xml:space="preserve"> the processes that support it</w:t>
      </w:r>
      <w:r>
        <w:rPr>
          <w:rFonts w:cs="Arial"/>
          <w:lang w:val="en-AU"/>
        </w:rPr>
        <w:t>,</w:t>
      </w:r>
      <w:r w:rsidRPr="00500EFD">
        <w:rPr>
          <w:rFonts w:cs="Arial"/>
          <w:lang w:val="en-AU"/>
        </w:rPr>
        <w:t xml:space="preserve"> </w:t>
      </w:r>
      <w:r>
        <w:rPr>
          <w:rFonts w:cs="Arial"/>
          <w:lang w:val="en-AU"/>
        </w:rPr>
        <w:t>along with</w:t>
      </w:r>
      <w:r w:rsidRPr="00500EFD">
        <w:rPr>
          <w:rFonts w:cs="Arial"/>
          <w:lang w:val="en-AU"/>
        </w:rPr>
        <w:t xml:space="preserve"> the pressures that are affecting it</w:t>
      </w:r>
      <w:r>
        <w:rPr>
          <w:rFonts w:cs="Arial"/>
          <w:lang w:val="en-AU"/>
        </w:rPr>
        <w:t>,</w:t>
      </w:r>
      <w:r w:rsidRPr="00500EFD">
        <w:rPr>
          <w:rFonts w:cs="Arial"/>
          <w:lang w:val="en-AU"/>
        </w:rPr>
        <w:t xml:space="preserve"> is fundamental to </w:t>
      </w:r>
      <w:r>
        <w:rPr>
          <w:rFonts w:cs="Arial"/>
          <w:lang w:val="en-AU"/>
        </w:rPr>
        <w:t xml:space="preserve">knowing how to support its resilience. </w:t>
      </w:r>
    </w:p>
    <w:p w14:paraId="20C92862" w14:textId="0B310BD1" w:rsidR="00760DFA" w:rsidRDefault="00760DFA" w:rsidP="00760DFA">
      <w:pPr>
        <w:pStyle w:val="CommentText"/>
        <w:spacing w:line="276" w:lineRule="auto"/>
        <w:rPr>
          <w:rFonts w:cs="Arial"/>
          <w:sz w:val="22"/>
          <w:szCs w:val="22"/>
          <w:lang w:val="en-AU"/>
        </w:rPr>
      </w:pPr>
      <w:r>
        <w:rPr>
          <w:rFonts w:cs="Arial"/>
          <w:sz w:val="22"/>
          <w:szCs w:val="22"/>
          <w:lang w:val="en-AU"/>
        </w:rPr>
        <w:t>S</w:t>
      </w:r>
      <w:r w:rsidRPr="00C21F32">
        <w:rPr>
          <w:rFonts w:cs="Arial"/>
          <w:sz w:val="22"/>
          <w:szCs w:val="22"/>
          <w:lang w:val="en-AU"/>
        </w:rPr>
        <w:t>cientific research and knowledge make</w:t>
      </w:r>
      <w:r>
        <w:rPr>
          <w:rFonts w:cs="Arial"/>
          <w:sz w:val="22"/>
          <w:szCs w:val="22"/>
          <w:lang w:val="en-AU"/>
        </w:rPr>
        <w:t xml:space="preserve"> </w:t>
      </w:r>
      <w:r w:rsidRPr="00C21F32">
        <w:rPr>
          <w:rFonts w:cs="Arial"/>
          <w:sz w:val="22"/>
          <w:szCs w:val="22"/>
          <w:lang w:val="en-AU"/>
        </w:rPr>
        <w:t>critical contribution</w:t>
      </w:r>
      <w:r>
        <w:rPr>
          <w:rFonts w:cs="Arial"/>
          <w:sz w:val="22"/>
          <w:szCs w:val="22"/>
          <w:lang w:val="en-AU"/>
        </w:rPr>
        <w:t>s</w:t>
      </w:r>
      <w:r w:rsidRPr="00C21F32">
        <w:rPr>
          <w:rFonts w:cs="Arial"/>
          <w:sz w:val="22"/>
          <w:szCs w:val="22"/>
          <w:lang w:val="en-AU"/>
        </w:rPr>
        <w:t xml:space="preserve"> to the way the Reef is understood, managed and used. </w:t>
      </w:r>
      <w:r>
        <w:rPr>
          <w:rFonts w:cs="Arial"/>
          <w:sz w:val="22"/>
          <w:szCs w:val="22"/>
          <w:lang w:val="en-AU"/>
        </w:rPr>
        <w:t xml:space="preserve">Both the natural and human dimensions of the Reef, including how it is governed through such instruments as the Reef 2050 Plan, are part of the complexity that needs to be understood to achieve our vision of continued Reef </w:t>
      </w:r>
      <w:r w:rsidRPr="00B25AE1">
        <w:rPr>
          <w:rFonts w:cs="Arial"/>
          <w:sz w:val="22"/>
          <w:szCs w:val="22"/>
          <w:lang w:val="en-AU"/>
        </w:rPr>
        <w:t xml:space="preserve">health (refer to </w:t>
      </w:r>
      <w:r w:rsidR="00E360CD" w:rsidRPr="00B25AE1">
        <w:rPr>
          <w:rFonts w:cs="Arial"/>
          <w:sz w:val="22"/>
          <w:szCs w:val="22"/>
          <w:lang w:val="en-AU"/>
        </w:rPr>
        <w:fldChar w:fldCharType="begin"/>
      </w:r>
      <w:r w:rsidR="00E360CD" w:rsidRPr="00B25AE1">
        <w:rPr>
          <w:rFonts w:cs="Arial"/>
          <w:sz w:val="22"/>
          <w:szCs w:val="22"/>
          <w:lang w:val="en-AU"/>
        </w:rPr>
        <w:instrText xml:space="preserve"> REF _Ref61868824  \* MERGEFORMAT </w:instrText>
      </w:r>
      <w:r w:rsidR="00E360CD" w:rsidRPr="00B25AE1">
        <w:rPr>
          <w:rFonts w:cs="Arial"/>
          <w:sz w:val="22"/>
          <w:szCs w:val="22"/>
          <w:lang w:val="en-AU"/>
        </w:rPr>
        <w:fldChar w:fldCharType="separate"/>
      </w:r>
      <w:r w:rsidR="006B6A12" w:rsidRPr="006B6A12">
        <w:rPr>
          <w:sz w:val="22"/>
          <w:szCs w:val="22"/>
        </w:rPr>
        <w:t>Figure</w:t>
      </w:r>
      <w:r w:rsidR="006B6A12" w:rsidRPr="00E360CD">
        <w:t xml:space="preserve"> </w:t>
      </w:r>
      <w:r w:rsidR="006B6A12">
        <w:t>1</w:t>
      </w:r>
      <w:r w:rsidR="00E360CD" w:rsidRPr="00B25AE1">
        <w:rPr>
          <w:rFonts w:cs="Arial"/>
          <w:sz w:val="22"/>
          <w:szCs w:val="22"/>
          <w:lang w:val="en-AU"/>
        </w:rPr>
        <w:fldChar w:fldCharType="end"/>
      </w:r>
      <w:r w:rsidRPr="00B25AE1">
        <w:rPr>
          <w:rFonts w:cs="Arial"/>
          <w:sz w:val="22"/>
          <w:szCs w:val="22"/>
          <w:lang w:val="en-AU"/>
        </w:rPr>
        <w:t>).</w:t>
      </w:r>
    </w:p>
    <w:p w14:paraId="47FFD6C5" w14:textId="6A80CA2F" w:rsidR="00B03FAA" w:rsidRDefault="00D47651" w:rsidP="005343E7">
      <w:pPr>
        <w:jc w:val="center"/>
        <w:rPr>
          <w:rFonts w:cs="Arial"/>
          <w:lang w:val="en-AU"/>
        </w:rPr>
      </w:pPr>
      <w:r>
        <w:rPr>
          <w:rFonts w:cs="Arial"/>
          <w:noProof/>
          <w:lang w:val="en-AU" w:eastAsia="en-AU"/>
        </w:rPr>
        <w:drawing>
          <wp:inline distT="0" distB="0" distL="0" distR="0" wp14:anchorId="69D96E53" wp14:editId="5244633B">
            <wp:extent cx="5943600" cy="4228465"/>
            <wp:effectExtent l="0" t="0" r="0" b="635"/>
            <wp:docPr id="15" name="Picture 15" descr="Diagram depicting the Great Barrier Reef Region landscape and some of its ecosystem and heritage values. Examples include: habitats such as seagrass meadows, mangroves, and coral reef; animals such as marine turtles, dugongs, manta rays, coral trout, whales, Torresian pigeons, and crocodiles; Indigenous heritage; and historic lighthouses and shipwrecks. Also shown are some of the activities that occur in the Region. " title="Figure 1: The Great Barrier Reef is one of the world’s most diverse marine ecosystems. The Reef is a world heritage area and a multiple use Marine Park that is vitally important to communities and industries that depend on a healthy reef for recreation and their livelihoo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br.graphic.july-bleed.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3600" cy="4228465"/>
                    </a:xfrm>
                    <a:prstGeom prst="rect">
                      <a:avLst/>
                    </a:prstGeom>
                  </pic:spPr>
                </pic:pic>
              </a:graphicData>
            </a:graphic>
          </wp:inline>
        </w:drawing>
      </w:r>
    </w:p>
    <w:p w14:paraId="3EA2AAB1" w14:textId="5B12BCC7" w:rsidR="006B3772" w:rsidRPr="0062064A" w:rsidRDefault="00E360CD" w:rsidP="006B3772">
      <w:pPr>
        <w:pStyle w:val="Caption"/>
        <w:rPr>
          <w:rStyle w:val="FigureChar"/>
          <w:rFonts w:eastAsia="SimSun"/>
          <w:vanish/>
          <w:specVanish/>
        </w:rPr>
      </w:pPr>
      <w:bookmarkStart w:id="10" w:name="_Ref61868824"/>
      <w:bookmarkStart w:id="11" w:name="_Toc62650939"/>
      <w:r w:rsidRPr="00E360CD">
        <w:t xml:space="preserve">Figure </w:t>
      </w:r>
      <w:r w:rsidRPr="00E360CD">
        <w:fldChar w:fldCharType="begin"/>
      </w:r>
      <w:r w:rsidRPr="00E360CD">
        <w:instrText xml:space="preserve"> SEQ Figure \* ARABIC </w:instrText>
      </w:r>
      <w:r w:rsidRPr="00E360CD">
        <w:fldChar w:fldCharType="separate"/>
      </w:r>
      <w:r w:rsidR="006B6A12">
        <w:rPr>
          <w:noProof/>
        </w:rPr>
        <w:t>1</w:t>
      </w:r>
      <w:r w:rsidRPr="00E360CD">
        <w:fldChar w:fldCharType="end"/>
      </w:r>
      <w:bookmarkEnd w:id="10"/>
      <w:r w:rsidRPr="00E360CD">
        <w:t xml:space="preserve">: </w:t>
      </w:r>
      <w:r w:rsidR="00EA05E5" w:rsidRPr="00E360CD">
        <w:t>The Great Barrier Reef is one of the world’s most diverse marine ecosystems</w:t>
      </w:r>
      <w:bookmarkEnd w:id="11"/>
    </w:p>
    <w:p w14:paraId="00DA26D1" w14:textId="2B70B917" w:rsidR="00BF6E8E" w:rsidRDefault="00EA05E5" w:rsidP="00E360CD">
      <w:pPr>
        <w:pStyle w:val="Caption"/>
      </w:pPr>
      <w:r w:rsidRPr="00E360CD">
        <w:t>. The Reef is a world heritage area and a multiple use Marine Park that is vitally important to communities and industries that depend on a healthy reef for recreation and their livelihoods.</w:t>
      </w:r>
    </w:p>
    <w:p w14:paraId="1E79694B" w14:textId="77777777" w:rsidR="00DE77E7" w:rsidRPr="00C47E47" w:rsidRDefault="00DE77E7" w:rsidP="00B665A8">
      <w:pPr>
        <w:rPr>
          <w:lang w:val="en-AU" w:eastAsia="en-US"/>
        </w:rPr>
      </w:pPr>
    </w:p>
    <w:p w14:paraId="6EC0292B" w14:textId="11106854" w:rsidR="00031315" w:rsidRPr="00163D45" w:rsidRDefault="00584A16" w:rsidP="00760DFA">
      <w:pPr>
        <w:pStyle w:val="Heading2"/>
        <w:spacing w:after="240"/>
        <w:rPr>
          <w:rFonts w:ascii="Helvetica" w:hAnsi="Helvetica"/>
          <w:lang w:val="en-AU"/>
        </w:rPr>
      </w:pPr>
      <w:bookmarkStart w:id="12" w:name="_Toc61608006"/>
      <w:bookmarkStart w:id="13" w:name="_Toc61938939"/>
      <w:bookmarkStart w:id="14" w:name="_Toc62650925"/>
      <w:r w:rsidRPr="00163D45">
        <w:rPr>
          <w:rFonts w:ascii="Helvetica" w:hAnsi="Helvetica"/>
        </w:rPr>
        <w:t xml:space="preserve">Aboriginal and Torres Strait Islander peoples </w:t>
      </w:r>
      <w:r w:rsidR="00D4429B" w:rsidRPr="00163D45">
        <w:rPr>
          <w:rFonts w:ascii="Helvetica" w:hAnsi="Helvetica"/>
          <w:lang w:val="en-AU"/>
        </w:rPr>
        <w:t xml:space="preserve">and </w:t>
      </w:r>
      <w:r w:rsidRPr="00163D45">
        <w:rPr>
          <w:rFonts w:ascii="Helvetica" w:hAnsi="Helvetica"/>
          <w:lang w:val="en-AU"/>
        </w:rPr>
        <w:t xml:space="preserve">their </w:t>
      </w:r>
      <w:r w:rsidR="00D4429B" w:rsidRPr="00163D45">
        <w:rPr>
          <w:rFonts w:ascii="Helvetica" w:hAnsi="Helvetica"/>
          <w:lang w:val="en-AU"/>
        </w:rPr>
        <w:t>knowledge</w:t>
      </w:r>
      <w:bookmarkEnd w:id="12"/>
      <w:bookmarkEnd w:id="13"/>
      <w:bookmarkEnd w:id="14"/>
    </w:p>
    <w:p w14:paraId="78633770" w14:textId="56F76BAF" w:rsidR="00D4429B" w:rsidRPr="00D4429B" w:rsidRDefault="00D4429B" w:rsidP="00D4429B">
      <w:pPr>
        <w:rPr>
          <w:rFonts w:cs="Arial"/>
          <w:lang w:val="en-AU"/>
        </w:rPr>
      </w:pPr>
      <w:r w:rsidRPr="00D4429B">
        <w:rPr>
          <w:rFonts w:cs="Arial"/>
          <w:lang w:val="en-AU"/>
        </w:rPr>
        <w:t xml:space="preserve">Aboriginal and Torres Strait Islander peoples have been linked with the Reef since time immemorial and hold a </w:t>
      </w:r>
      <w:r w:rsidRPr="00D4429B">
        <w:rPr>
          <w:rStyle w:val="eop"/>
          <w:rFonts w:eastAsiaTheme="majorEastAsia" w:cs="Arial"/>
          <w:lang w:val="en-AU"/>
        </w:rPr>
        <w:t xml:space="preserve">wealth of information that </w:t>
      </w:r>
      <w:r w:rsidR="00A13C90">
        <w:rPr>
          <w:rStyle w:val="eop"/>
          <w:rFonts w:eastAsiaTheme="majorEastAsia" w:cs="Arial"/>
          <w:lang w:val="en-AU"/>
        </w:rPr>
        <w:t>could be used to understand</w:t>
      </w:r>
      <w:r w:rsidR="002A2F21">
        <w:rPr>
          <w:rStyle w:val="eop"/>
          <w:rFonts w:eastAsiaTheme="majorEastAsia" w:cs="Arial"/>
          <w:lang w:val="en-AU"/>
        </w:rPr>
        <w:t xml:space="preserve"> the ecosystem, its values and processes</w:t>
      </w:r>
      <w:r w:rsidRPr="00D4429B">
        <w:rPr>
          <w:rFonts w:cs="Arial"/>
          <w:lang w:val="en-AU"/>
        </w:rPr>
        <w:t xml:space="preserve">. This knowledge is collectively termed Indigenous heritage and </w:t>
      </w:r>
      <w:r w:rsidR="002A2F21">
        <w:rPr>
          <w:rFonts w:cs="Arial"/>
          <w:lang w:val="en-AU"/>
        </w:rPr>
        <w:t>encapsulat</w:t>
      </w:r>
      <w:r w:rsidR="002A2F21" w:rsidRPr="00D4429B">
        <w:rPr>
          <w:rFonts w:cs="Arial"/>
          <w:lang w:val="en-AU"/>
        </w:rPr>
        <w:t xml:space="preserve">es </w:t>
      </w:r>
      <w:r w:rsidRPr="00D4429B">
        <w:rPr>
          <w:rFonts w:cs="Arial"/>
          <w:lang w:val="en-AU"/>
        </w:rPr>
        <w:t xml:space="preserve">natural values, </w:t>
      </w:r>
      <w:r w:rsidR="00584A16">
        <w:rPr>
          <w:rFonts w:cs="Arial"/>
          <w:lang w:val="en-AU"/>
        </w:rPr>
        <w:t xml:space="preserve">cultural </w:t>
      </w:r>
      <w:r w:rsidRPr="00D4429B">
        <w:rPr>
          <w:rFonts w:cs="Arial"/>
          <w:lang w:val="en-AU"/>
        </w:rPr>
        <w:t>values and historic values</w:t>
      </w:r>
      <w:r w:rsidR="00A13C90">
        <w:rPr>
          <w:rFonts w:cs="Arial"/>
          <w:lang w:val="en-AU"/>
        </w:rPr>
        <w:t xml:space="preserve"> that are significant to the Aboriginal and Torres Strait Islander peoples</w:t>
      </w:r>
      <w:r w:rsidRPr="00D4429B">
        <w:rPr>
          <w:rFonts w:cs="Arial"/>
          <w:lang w:val="en-AU"/>
        </w:rPr>
        <w:t xml:space="preserve">. It </w:t>
      </w:r>
      <w:r w:rsidR="006F13EE" w:rsidRPr="00D4429B">
        <w:rPr>
          <w:rFonts w:cs="Arial"/>
          <w:lang w:val="en-AU"/>
        </w:rPr>
        <w:t>comprises</w:t>
      </w:r>
      <w:r w:rsidRPr="00D4429B">
        <w:rPr>
          <w:rFonts w:cs="Arial"/>
          <w:lang w:val="en-AU"/>
        </w:rPr>
        <w:t xml:space="preserve"> tangible and intangible expressions of </w:t>
      </w:r>
      <w:r w:rsidR="00A13C90">
        <w:rPr>
          <w:rFonts w:cs="Arial"/>
          <w:lang w:val="en-AU"/>
        </w:rPr>
        <w:t>their</w:t>
      </w:r>
      <w:r w:rsidRPr="00D4429B">
        <w:rPr>
          <w:rFonts w:cs="Arial"/>
          <w:lang w:val="en-AU"/>
        </w:rPr>
        <w:t xml:space="preserve"> relationships with country, people, beliefs, knowledge, law, language, symbols, ways of living, sea, land and objects, all arising from Indigenous spirituality</w:t>
      </w:r>
      <w:r>
        <w:rPr>
          <w:rStyle w:val="FootnoteReference"/>
          <w:rFonts w:cs="Arial"/>
          <w:lang w:val="en-AU"/>
        </w:rPr>
        <w:footnoteReference w:id="2"/>
      </w:r>
      <w:r w:rsidRPr="00D4429B">
        <w:rPr>
          <w:rFonts w:cs="Arial"/>
          <w:lang w:val="en-AU"/>
        </w:rPr>
        <w:t xml:space="preserve">. Importantly Traditional knowledge isn’t static, it </w:t>
      </w:r>
      <w:r w:rsidR="006F13EE">
        <w:rPr>
          <w:rFonts w:cs="Arial"/>
          <w:lang w:val="en-AU"/>
        </w:rPr>
        <w:t xml:space="preserve">is living and </w:t>
      </w:r>
      <w:r w:rsidRPr="00D4429B">
        <w:rPr>
          <w:rFonts w:cs="Arial"/>
          <w:lang w:val="en-AU"/>
        </w:rPr>
        <w:t xml:space="preserve">constantly evolves with the state of the Reef. </w:t>
      </w:r>
    </w:p>
    <w:p w14:paraId="33D25C64" w14:textId="09BA5348" w:rsidR="006050E5" w:rsidRDefault="00F6188E" w:rsidP="006050E5">
      <w:pPr>
        <w:rPr>
          <w:rStyle w:val="eop"/>
          <w:rFonts w:eastAsiaTheme="majorEastAsia" w:cs="Arial"/>
          <w:lang w:val="en-AU"/>
        </w:rPr>
      </w:pPr>
      <w:r>
        <w:rPr>
          <w:rStyle w:val="eop"/>
          <w:rFonts w:eastAsiaTheme="majorEastAsia" w:cs="Arial"/>
          <w:lang w:val="en-AU"/>
        </w:rPr>
        <w:t xml:space="preserve">There are over 70 </w:t>
      </w:r>
      <w:r w:rsidR="00A13C90">
        <w:rPr>
          <w:rStyle w:val="eop"/>
          <w:rFonts w:eastAsiaTheme="majorEastAsia" w:cs="Arial"/>
          <w:lang w:val="en-AU"/>
        </w:rPr>
        <w:t xml:space="preserve">Aboriginal and Torres Strait Islander </w:t>
      </w:r>
      <w:r>
        <w:rPr>
          <w:rStyle w:val="eop"/>
          <w:rFonts w:eastAsiaTheme="majorEastAsia" w:cs="Arial"/>
          <w:lang w:val="en-AU"/>
        </w:rPr>
        <w:t xml:space="preserve">groups </w:t>
      </w:r>
      <w:r w:rsidR="00A13C90">
        <w:rPr>
          <w:rStyle w:val="eop"/>
          <w:rFonts w:eastAsiaTheme="majorEastAsia" w:cs="Arial"/>
          <w:lang w:val="en-AU"/>
        </w:rPr>
        <w:t xml:space="preserve">(also referred to as Traditional Owner groups or communities) </w:t>
      </w:r>
      <w:r>
        <w:rPr>
          <w:rStyle w:val="eop"/>
          <w:rFonts w:eastAsiaTheme="majorEastAsia" w:cs="Arial"/>
          <w:lang w:val="en-AU"/>
        </w:rPr>
        <w:t>with inherent rights,</w:t>
      </w:r>
      <w:r w:rsidR="00F02B3F">
        <w:rPr>
          <w:rStyle w:val="eop"/>
          <w:rFonts w:eastAsiaTheme="majorEastAsia" w:cs="Arial"/>
          <w:lang w:val="en-AU"/>
        </w:rPr>
        <w:t xml:space="preserve"> responsibilities, </w:t>
      </w:r>
      <w:r>
        <w:rPr>
          <w:rStyle w:val="eop"/>
          <w:rFonts w:eastAsiaTheme="majorEastAsia" w:cs="Arial"/>
          <w:lang w:val="en-AU"/>
        </w:rPr>
        <w:t xml:space="preserve">interests and aspirations for the Reef. </w:t>
      </w:r>
      <w:r w:rsidR="006050E5">
        <w:rPr>
          <w:rStyle w:val="eop"/>
          <w:rFonts w:eastAsiaTheme="majorEastAsia" w:cs="Arial"/>
          <w:lang w:val="en-AU"/>
        </w:rPr>
        <w:t>Over half the Reef catchment, one quarter of the Reef’s coastline and just over 15</w:t>
      </w:r>
      <w:r w:rsidR="006F13EE">
        <w:rPr>
          <w:rStyle w:val="eop"/>
          <w:rFonts w:eastAsiaTheme="majorEastAsia" w:cs="Arial"/>
          <w:lang w:val="en-AU"/>
        </w:rPr>
        <w:t xml:space="preserve"> per cent</w:t>
      </w:r>
      <w:r w:rsidR="006050E5">
        <w:rPr>
          <w:rStyle w:val="eop"/>
          <w:rFonts w:eastAsiaTheme="majorEastAsia" w:cs="Arial"/>
          <w:lang w:val="en-AU"/>
        </w:rPr>
        <w:t xml:space="preserve"> of the Great Barrier Reef World Heritage area</w:t>
      </w:r>
      <w:r w:rsidR="006050E5" w:rsidRPr="006050E5">
        <w:rPr>
          <w:rStyle w:val="eop"/>
          <w:rFonts w:eastAsiaTheme="majorEastAsia" w:cs="Arial"/>
          <w:lang w:val="en-AU"/>
        </w:rPr>
        <w:t xml:space="preserve"> is subject to formal</w:t>
      </w:r>
      <w:r w:rsidR="006050E5">
        <w:rPr>
          <w:rStyle w:val="eop"/>
          <w:rFonts w:eastAsiaTheme="majorEastAsia" w:cs="Arial"/>
          <w:lang w:val="en-AU"/>
        </w:rPr>
        <w:t xml:space="preserve"> </w:t>
      </w:r>
      <w:r w:rsidR="006050E5" w:rsidRPr="006050E5">
        <w:rPr>
          <w:rStyle w:val="eop"/>
          <w:rFonts w:eastAsiaTheme="majorEastAsia" w:cs="Arial"/>
          <w:lang w:val="en-AU"/>
        </w:rPr>
        <w:t>Indigenous ownership, interests or co-management arrangements</w:t>
      </w:r>
      <w:r w:rsidR="006050E5">
        <w:rPr>
          <w:rStyle w:val="eop"/>
          <w:rFonts w:eastAsiaTheme="majorEastAsia" w:cs="Arial"/>
          <w:lang w:val="en-AU"/>
        </w:rPr>
        <w:t xml:space="preserve">, including native title claims, </w:t>
      </w:r>
      <w:r w:rsidR="006050E5" w:rsidRPr="00F02B3F">
        <w:rPr>
          <w:rStyle w:val="eop"/>
          <w:rFonts w:eastAsiaTheme="majorEastAsia" w:cs="Arial"/>
          <w:lang w:val="en-AU"/>
        </w:rPr>
        <w:t>Traditional Use of Marine Resources Agreements</w:t>
      </w:r>
      <w:r w:rsidR="006050E5">
        <w:rPr>
          <w:rStyle w:val="eop"/>
          <w:rFonts w:eastAsiaTheme="majorEastAsia" w:cs="Arial"/>
          <w:lang w:val="en-AU"/>
        </w:rPr>
        <w:t xml:space="preserve"> and Indigenous Land Use Agreements. </w:t>
      </w:r>
      <w:r w:rsidR="006050E5" w:rsidRPr="006050E5">
        <w:rPr>
          <w:rStyle w:val="eop"/>
          <w:rFonts w:eastAsiaTheme="majorEastAsia" w:cs="Arial"/>
          <w:lang w:val="en-AU"/>
        </w:rPr>
        <w:t>To continue to deliver cultural responsibilities</w:t>
      </w:r>
      <w:r w:rsidR="006050E5">
        <w:rPr>
          <w:rStyle w:val="eop"/>
          <w:rFonts w:eastAsiaTheme="majorEastAsia" w:cs="Arial"/>
          <w:lang w:val="en-AU"/>
        </w:rPr>
        <w:t xml:space="preserve"> </w:t>
      </w:r>
      <w:r w:rsidR="006050E5" w:rsidRPr="006050E5">
        <w:rPr>
          <w:rStyle w:val="eop"/>
          <w:rFonts w:eastAsiaTheme="majorEastAsia" w:cs="Arial"/>
          <w:lang w:val="en-AU"/>
        </w:rPr>
        <w:t>for sea country and lore, Aboriginal and Torres</w:t>
      </w:r>
      <w:r w:rsidR="006050E5">
        <w:rPr>
          <w:rStyle w:val="eop"/>
          <w:rFonts w:eastAsiaTheme="majorEastAsia" w:cs="Arial"/>
          <w:lang w:val="en-AU"/>
        </w:rPr>
        <w:t xml:space="preserve"> </w:t>
      </w:r>
      <w:r w:rsidR="006050E5" w:rsidRPr="006050E5">
        <w:rPr>
          <w:rStyle w:val="eop"/>
          <w:rFonts w:eastAsiaTheme="majorEastAsia" w:cs="Arial"/>
          <w:lang w:val="en-AU"/>
        </w:rPr>
        <w:t>Strait Islander peoples have formed organisations</w:t>
      </w:r>
      <w:r w:rsidR="006050E5">
        <w:rPr>
          <w:rStyle w:val="eop"/>
          <w:rFonts w:eastAsiaTheme="majorEastAsia" w:cs="Arial"/>
          <w:lang w:val="en-AU"/>
        </w:rPr>
        <w:t xml:space="preserve"> </w:t>
      </w:r>
      <w:r w:rsidR="006050E5" w:rsidRPr="006050E5">
        <w:rPr>
          <w:rStyle w:val="eop"/>
          <w:rFonts w:eastAsiaTheme="majorEastAsia" w:cs="Arial"/>
          <w:lang w:val="en-AU"/>
        </w:rPr>
        <w:t>to manage land and sea programs. Many</w:t>
      </w:r>
      <w:r w:rsidR="006050E5">
        <w:rPr>
          <w:rStyle w:val="eop"/>
          <w:rFonts w:eastAsiaTheme="majorEastAsia" w:cs="Arial"/>
          <w:lang w:val="en-AU"/>
        </w:rPr>
        <w:t xml:space="preserve"> </w:t>
      </w:r>
      <w:r w:rsidR="006050E5" w:rsidRPr="006050E5">
        <w:rPr>
          <w:rStyle w:val="eop"/>
          <w:rFonts w:eastAsiaTheme="majorEastAsia" w:cs="Arial"/>
          <w:lang w:val="en-AU"/>
        </w:rPr>
        <w:t>are Traditional Owner organisations, following</w:t>
      </w:r>
      <w:r w:rsidR="006050E5">
        <w:rPr>
          <w:rStyle w:val="eop"/>
          <w:rFonts w:eastAsiaTheme="majorEastAsia" w:cs="Arial"/>
          <w:lang w:val="en-AU"/>
        </w:rPr>
        <w:t xml:space="preserve"> </w:t>
      </w:r>
      <w:r w:rsidR="006050E5" w:rsidRPr="006050E5">
        <w:rPr>
          <w:rStyle w:val="eop"/>
          <w:rFonts w:eastAsiaTheme="majorEastAsia" w:cs="Arial"/>
          <w:lang w:val="en-AU"/>
        </w:rPr>
        <w:t>cultural protocols and exercising cultural authority</w:t>
      </w:r>
      <w:r w:rsidR="006050E5">
        <w:rPr>
          <w:rStyle w:val="eop"/>
          <w:rFonts w:eastAsiaTheme="majorEastAsia" w:cs="Arial"/>
          <w:lang w:val="en-AU"/>
        </w:rPr>
        <w:t xml:space="preserve"> </w:t>
      </w:r>
      <w:r w:rsidR="006050E5" w:rsidRPr="006050E5">
        <w:rPr>
          <w:rStyle w:val="eop"/>
          <w:rFonts w:eastAsiaTheme="majorEastAsia" w:cs="Arial"/>
          <w:lang w:val="en-AU"/>
        </w:rPr>
        <w:t>on behalf of specific Traditional Owner groups.</w:t>
      </w:r>
      <w:r w:rsidR="006050E5">
        <w:rPr>
          <w:rStyle w:val="eop"/>
          <w:rFonts w:eastAsiaTheme="majorEastAsia" w:cs="Arial"/>
          <w:lang w:val="en-AU"/>
        </w:rPr>
        <w:t xml:space="preserve"> </w:t>
      </w:r>
      <w:r w:rsidR="006050E5" w:rsidRPr="006050E5">
        <w:rPr>
          <w:rStyle w:val="eop"/>
          <w:rFonts w:eastAsiaTheme="majorEastAsia" w:cs="Arial"/>
          <w:lang w:val="en-AU"/>
        </w:rPr>
        <w:t>These organisations can have partnerships with</w:t>
      </w:r>
      <w:r w:rsidR="006050E5">
        <w:rPr>
          <w:rStyle w:val="eop"/>
          <w:rFonts w:eastAsiaTheme="majorEastAsia" w:cs="Arial"/>
          <w:lang w:val="en-AU"/>
        </w:rPr>
        <w:t xml:space="preserve"> </w:t>
      </w:r>
      <w:r w:rsidR="006050E5" w:rsidRPr="006050E5">
        <w:rPr>
          <w:rStyle w:val="eop"/>
          <w:rFonts w:eastAsiaTheme="majorEastAsia" w:cs="Arial"/>
          <w:lang w:val="en-AU"/>
        </w:rPr>
        <w:t>other organisations that also contribute to heritage</w:t>
      </w:r>
      <w:r w:rsidR="006050E5">
        <w:rPr>
          <w:rStyle w:val="eop"/>
          <w:rFonts w:eastAsiaTheme="majorEastAsia" w:cs="Arial"/>
          <w:lang w:val="en-AU"/>
        </w:rPr>
        <w:t xml:space="preserve"> </w:t>
      </w:r>
      <w:r w:rsidR="006050E5" w:rsidRPr="006050E5">
        <w:rPr>
          <w:rStyle w:val="eop"/>
          <w:rFonts w:eastAsiaTheme="majorEastAsia" w:cs="Arial"/>
          <w:lang w:val="en-AU"/>
        </w:rPr>
        <w:t>management</w:t>
      </w:r>
      <w:r w:rsidR="006050E5">
        <w:rPr>
          <w:rStyle w:val="eop"/>
          <w:rFonts w:eastAsiaTheme="majorEastAsia" w:cs="Arial"/>
          <w:lang w:val="en-AU"/>
        </w:rPr>
        <w:t xml:space="preserve"> and s</w:t>
      </w:r>
      <w:r w:rsidR="006050E5" w:rsidRPr="006050E5">
        <w:rPr>
          <w:rStyle w:val="eop"/>
          <w:rFonts w:eastAsiaTheme="majorEastAsia" w:cs="Arial"/>
          <w:lang w:val="en-AU"/>
        </w:rPr>
        <w:t>ome have on-ground</w:t>
      </w:r>
      <w:r w:rsidR="006050E5">
        <w:rPr>
          <w:rStyle w:val="eop"/>
          <w:rFonts w:eastAsiaTheme="majorEastAsia" w:cs="Arial"/>
          <w:lang w:val="en-AU"/>
        </w:rPr>
        <w:t xml:space="preserve"> </w:t>
      </w:r>
      <w:r w:rsidR="006050E5" w:rsidRPr="006050E5">
        <w:rPr>
          <w:rStyle w:val="eop"/>
          <w:rFonts w:eastAsiaTheme="majorEastAsia" w:cs="Arial"/>
          <w:lang w:val="en-AU"/>
        </w:rPr>
        <w:t>management capacity through ranger programs</w:t>
      </w:r>
      <w:r w:rsidR="006050E5">
        <w:rPr>
          <w:rStyle w:val="eop"/>
          <w:rFonts w:eastAsiaTheme="majorEastAsia" w:cs="Arial"/>
          <w:lang w:val="en-AU"/>
        </w:rPr>
        <w:t>.</w:t>
      </w:r>
      <w:r w:rsidR="008276B3">
        <w:rPr>
          <w:rStyle w:val="eop"/>
          <w:rFonts w:eastAsiaTheme="majorEastAsia" w:cs="Arial"/>
          <w:lang w:val="en-AU"/>
        </w:rPr>
        <w:t xml:space="preserve"> There is also growing involvement of</w:t>
      </w:r>
      <w:r w:rsidR="006050E5">
        <w:rPr>
          <w:rStyle w:val="eop"/>
          <w:rFonts w:eastAsiaTheme="majorEastAsia" w:cs="Arial"/>
          <w:lang w:val="en-AU"/>
        </w:rPr>
        <w:t xml:space="preserve"> </w:t>
      </w:r>
      <w:r w:rsidR="008276B3" w:rsidRPr="006050E5">
        <w:rPr>
          <w:rStyle w:val="eop"/>
          <w:rFonts w:eastAsiaTheme="majorEastAsia" w:cs="Arial"/>
          <w:lang w:val="en-AU"/>
        </w:rPr>
        <w:t>Aboriginal and Torres</w:t>
      </w:r>
      <w:r w:rsidR="008276B3">
        <w:rPr>
          <w:rStyle w:val="eop"/>
          <w:rFonts w:eastAsiaTheme="majorEastAsia" w:cs="Arial"/>
          <w:lang w:val="en-AU"/>
        </w:rPr>
        <w:t xml:space="preserve"> </w:t>
      </w:r>
      <w:r w:rsidR="008276B3" w:rsidRPr="006050E5">
        <w:rPr>
          <w:rStyle w:val="eop"/>
          <w:rFonts w:eastAsiaTheme="majorEastAsia" w:cs="Arial"/>
          <w:lang w:val="en-AU"/>
        </w:rPr>
        <w:t>Strait Islander peoples</w:t>
      </w:r>
      <w:r w:rsidR="008276B3">
        <w:rPr>
          <w:rStyle w:val="eop"/>
          <w:rFonts w:eastAsiaTheme="majorEastAsia" w:cs="Arial"/>
          <w:lang w:val="en-AU"/>
        </w:rPr>
        <w:t xml:space="preserve"> in the economic opportunities associated with the Reef, including cultural tourism, fishing and </w:t>
      </w:r>
      <w:r w:rsidR="00305977">
        <w:rPr>
          <w:rStyle w:val="eop"/>
          <w:rFonts w:eastAsiaTheme="majorEastAsia" w:cs="Arial"/>
          <w:lang w:val="en-AU"/>
        </w:rPr>
        <w:t>delivery of</w:t>
      </w:r>
      <w:r w:rsidR="008276B3">
        <w:rPr>
          <w:rStyle w:val="eop"/>
          <w:rFonts w:eastAsiaTheme="majorEastAsia" w:cs="Arial"/>
          <w:lang w:val="en-AU"/>
        </w:rPr>
        <w:t xml:space="preserve"> on-ground services. </w:t>
      </w:r>
    </w:p>
    <w:p w14:paraId="63C0B5FE" w14:textId="3C2ADFBA" w:rsidR="00F02B3F" w:rsidRDefault="00F6188E" w:rsidP="00BA42CC">
      <w:pPr>
        <w:rPr>
          <w:rStyle w:val="eop"/>
          <w:rFonts w:eastAsiaTheme="majorEastAsia" w:cs="Arial"/>
          <w:lang w:val="en-AU"/>
        </w:rPr>
      </w:pPr>
      <w:r>
        <w:rPr>
          <w:rStyle w:val="eop"/>
          <w:rFonts w:eastAsiaTheme="majorEastAsia" w:cs="Arial"/>
          <w:lang w:val="en-AU"/>
        </w:rPr>
        <w:t xml:space="preserve">For over </w:t>
      </w:r>
      <w:r w:rsidR="00F02B3F">
        <w:rPr>
          <w:rStyle w:val="eop"/>
          <w:rFonts w:eastAsiaTheme="majorEastAsia" w:cs="Arial"/>
          <w:lang w:val="en-AU"/>
        </w:rPr>
        <w:t xml:space="preserve">25 years these groups have been coming together </w:t>
      </w:r>
      <w:r w:rsidRPr="00F6188E">
        <w:rPr>
          <w:rStyle w:val="eop"/>
          <w:rFonts w:eastAsiaTheme="majorEastAsia" w:cs="Arial"/>
          <w:lang w:val="en-AU"/>
        </w:rPr>
        <w:t>to explore and call for a collective approach to achieving their rights and aspirations</w:t>
      </w:r>
      <w:r w:rsidR="00F02B3F">
        <w:rPr>
          <w:rStyle w:val="eop"/>
          <w:rFonts w:eastAsiaTheme="majorEastAsia" w:cs="Arial"/>
          <w:lang w:val="en-AU"/>
        </w:rPr>
        <w:t xml:space="preserve"> </w:t>
      </w:r>
      <w:r w:rsidRPr="00F6188E">
        <w:rPr>
          <w:rStyle w:val="eop"/>
          <w:rFonts w:eastAsiaTheme="majorEastAsia" w:cs="Arial"/>
          <w:lang w:val="en-AU"/>
        </w:rPr>
        <w:t>for ownership, access to, and involvement in the governance and management of sea</w:t>
      </w:r>
      <w:r w:rsidR="00F02B3F">
        <w:rPr>
          <w:rStyle w:val="eop"/>
          <w:rFonts w:eastAsiaTheme="majorEastAsia" w:cs="Arial"/>
          <w:lang w:val="en-AU"/>
        </w:rPr>
        <w:t xml:space="preserve"> </w:t>
      </w:r>
      <w:r w:rsidRPr="00F6188E">
        <w:rPr>
          <w:rStyle w:val="eop"/>
          <w:rFonts w:eastAsiaTheme="majorEastAsia" w:cs="Arial"/>
          <w:lang w:val="en-AU"/>
        </w:rPr>
        <w:t xml:space="preserve">country. </w:t>
      </w:r>
      <w:r w:rsidR="00BA42CC">
        <w:rPr>
          <w:rStyle w:val="eop"/>
          <w:rFonts w:eastAsiaTheme="majorEastAsia" w:cs="Arial"/>
          <w:lang w:val="en-AU"/>
        </w:rPr>
        <w:t xml:space="preserve">They seek </w:t>
      </w:r>
      <w:r w:rsidR="00BA42CC" w:rsidRPr="00BA42CC">
        <w:rPr>
          <w:rStyle w:val="eop"/>
          <w:rFonts w:eastAsiaTheme="majorEastAsia" w:cs="Arial"/>
          <w:lang w:val="en-AU"/>
        </w:rPr>
        <w:t>genuine partnership in the overarching governance of the Reef and far deeper</w:t>
      </w:r>
      <w:r w:rsidR="00BA42CC">
        <w:rPr>
          <w:rStyle w:val="eop"/>
          <w:rFonts w:eastAsiaTheme="majorEastAsia" w:cs="Arial"/>
          <w:lang w:val="en-AU"/>
        </w:rPr>
        <w:t xml:space="preserve"> </w:t>
      </w:r>
      <w:r w:rsidR="00BA42CC" w:rsidRPr="00BA42CC">
        <w:rPr>
          <w:rStyle w:val="eop"/>
          <w:rFonts w:eastAsiaTheme="majorEastAsia" w:cs="Arial"/>
          <w:lang w:val="en-AU"/>
        </w:rPr>
        <w:t>ownership of, and participation in, its active day to day management</w:t>
      </w:r>
      <w:r w:rsidR="00BA42CC">
        <w:rPr>
          <w:rStyle w:val="FootnoteReference"/>
          <w:rFonts w:eastAsiaTheme="majorEastAsia" w:cs="Arial"/>
          <w:lang w:val="en-AU"/>
        </w:rPr>
        <w:footnoteReference w:id="3"/>
      </w:r>
      <w:r w:rsidR="00BA42CC">
        <w:rPr>
          <w:rStyle w:val="eop"/>
          <w:rFonts w:eastAsiaTheme="majorEastAsia" w:cs="Arial"/>
          <w:lang w:val="en-AU"/>
        </w:rPr>
        <w:t xml:space="preserve">. </w:t>
      </w:r>
    </w:p>
    <w:p w14:paraId="4CAE5C05" w14:textId="4A0173C3" w:rsidR="00C83976" w:rsidRPr="00163D45" w:rsidRDefault="00C83976" w:rsidP="00C83976">
      <w:pPr>
        <w:pStyle w:val="Heading2"/>
        <w:rPr>
          <w:rStyle w:val="eop"/>
          <w:rFonts w:ascii="Helvetica" w:hAnsi="Helvetica" w:cs="Arial"/>
          <w:lang w:val="en-AU"/>
        </w:rPr>
      </w:pPr>
      <w:bookmarkStart w:id="15" w:name="_Toc62650926"/>
      <w:r w:rsidRPr="00163D45">
        <w:rPr>
          <w:rStyle w:val="eop"/>
          <w:rFonts w:ascii="Helvetica" w:hAnsi="Helvetica" w:cs="Arial"/>
          <w:lang w:val="en-AU"/>
        </w:rPr>
        <w:t>Reef Trust Partnership</w:t>
      </w:r>
      <w:bookmarkEnd w:id="15"/>
    </w:p>
    <w:p w14:paraId="378C356A" w14:textId="2AC00F29" w:rsidR="00BA0078" w:rsidRDefault="00C83976" w:rsidP="00BA0078">
      <w:pPr>
        <w:rPr>
          <w:lang w:val="en-AU"/>
        </w:rPr>
      </w:pPr>
      <w:r w:rsidRPr="00C83976">
        <w:rPr>
          <w:lang w:val="en-AU"/>
        </w:rPr>
        <w:t xml:space="preserve">The Reef Trust – Great Barrier Reef Foundation Partnership is a $443.3 million six year grant between the Department of </w:t>
      </w:r>
      <w:r>
        <w:rPr>
          <w:lang w:val="en-AU"/>
        </w:rPr>
        <w:t>Agriculture, Water and the Environment</w:t>
      </w:r>
      <w:r w:rsidRPr="00C83976">
        <w:rPr>
          <w:lang w:val="en-AU"/>
        </w:rPr>
        <w:t>, which manages the Reef Trust, and the</w:t>
      </w:r>
      <w:r>
        <w:rPr>
          <w:lang w:val="en-AU"/>
        </w:rPr>
        <w:t xml:space="preserve"> Great Barrier Reef </w:t>
      </w:r>
      <w:r w:rsidRPr="00C83976">
        <w:rPr>
          <w:lang w:val="en-AU"/>
        </w:rPr>
        <w:t xml:space="preserve">Foundation. It </w:t>
      </w:r>
      <w:r>
        <w:rPr>
          <w:lang w:val="en-AU"/>
        </w:rPr>
        <w:t>w</w:t>
      </w:r>
      <w:r w:rsidRPr="00C83976">
        <w:rPr>
          <w:lang w:val="en-AU"/>
        </w:rPr>
        <w:t xml:space="preserve">as been established to build on and support delivery of the joint Australian and Queensland Government </w:t>
      </w:r>
      <w:r w:rsidRPr="001E007F">
        <w:rPr>
          <w:i/>
          <w:lang w:val="en-AU"/>
        </w:rPr>
        <w:t xml:space="preserve">Reef 2050 Long-Term Sustainability Plan. </w:t>
      </w:r>
      <w:r w:rsidR="00BA0078">
        <w:rPr>
          <w:lang w:val="en-AU"/>
        </w:rPr>
        <w:t xml:space="preserve">The grant is spread across six key investment areas, one of which is the </w:t>
      </w:r>
      <w:r w:rsidR="00BA0078">
        <w:rPr>
          <w:i/>
          <w:lang w:val="en-AU"/>
        </w:rPr>
        <w:t>Integrated Monitoring and Reporting</w:t>
      </w:r>
      <w:r w:rsidR="00BA0078">
        <w:rPr>
          <w:lang w:val="en-AU"/>
        </w:rPr>
        <w:t xml:space="preserve"> component. The purpose of this allocation is to </w:t>
      </w:r>
      <w:r w:rsidR="00BA0078" w:rsidRPr="00BA0078">
        <w:rPr>
          <w:i/>
          <w:lang w:val="en-AU"/>
        </w:rPr>
        <w:t>support the implementation of the Reef 2050 Integrated Monitoring and Reporting Program, improve health monitoring and reporting of the Great Barrier Reef World Heritage Area to ensure that monitoring and reporting to UNESCO is scientifically robust and investment outcomes are measurable</w:t>
      </w:r>
      <w:r w:rsidR="00BA0078">
        <w:rPr>
          <w:rStyle w:val="FootnoteReference"/>
          <w:i/>
          <w:lang w:val="en-AU"/>
        </w:rPr>
        <w:footnoteReference w:id="4"/>
      </w:r>
      <w:r w:rsidR="00BA0078">
        <w:rPr>
          <w:lang w:val="en-AU"/>
        </w:rPr>
        <w:t xml:space="preserve">. </w:t>
      </w:r>
      <w:r w:rsidR="00BA0078" w:rsidRPr="00BA0078">
        <w:rPr>
          <w:lang w:val="en-AU"/>
        </w:rPr>
        <w:t xml:space="preserve">Investments </w:t>
      </w:r>
      <w:r w:rsidR="00BA0078">
        <w:rPr>
          <w:lang w:val="en-AU"/>
        </w:rPr>
        <w:t xml:space="preserve">from this allocation </w:t>
      </w:r>
      <w:r w:rsidR="00BA0078" w:rsidRPr="00BA0078">
        <w:rPr>
          <w:lang w:val="en-AU"/>
        </w:rPr>
        <w:t>will be based on</w:t>
      </w:r>
      <w:r w:rsidR="00BA0078">
        <w:rPr>
          <w:lang w:val="en-AU"/>
        </w:rPr>
        <w:t xml:space="preserve"> </w:t>
      </w:r>
      <w:r w:rsidR="00BA0078" w:rsidRPr="00BA0078">
        <w:rPr>
          <w:lang w:val="en-AU"/>
        </w:rPr>
        <w:t>the following themes:</w:t>
      </w:r>
    </w:p>
    <w:p w14:paraId="56D8FE82" w14:textId="0E8A4890" w:rsidR="00BA0078" w:rsidRDefault="00BA0078" w:rsidP="00BA0078">
      <w:pPr>
        <w:pStyle w:val="ListParagraph"/>
        <w:numPr>
          <w:ilvl w:val="0"/>
          <w:numId w:val="36"/>
        </w:numPr>
        <w:rPr>
          <w:lang w:val="en-AU"/>
        </w:rPr>
      </w:pPr>
      <w:r w:rsidRPr="00BA0078">
        <w:rPr>
          <w:lang w:val="en-AU"/>
        </w:rPr>
        <w:t>Supporting critical monitoring</w:t>
      </w:r>
      <w:r>
        <w:rPr>
          <w:lang w:val="en-AU"/>
        </w:rPr>
        <w:t xml:space="preserve"> </w:t>
      </w:r>
      <w:r w:rsidRPr="00BA0078">
        <w:rPr>
          <w:lang w:val="en-AU"/>
        </w:rPr>
        <w:t xml:space="preserve">activities identified via </w:t>
      </w:r>
      <w:r>
        <w:rPr>
          <w:lang w:val="en-AU"/>
        </w:rPr>
        <w:t>the Program</w:t>
      </w:r>
      <w:r w:rsidR="00002260">
        <w:rPr>
          <w:lang w:val="en-AU"/>
        </w:rPr>
        <w:t>;</w:t>
      </w:r>
    </w:p>
    <w:p w14:paraId="5C3828D5" w14:textId="4C30A311" w:rsidR="00BA0078" w:rsidRDefault="00BA0078" w:rsidP="00BA0078">
      <w:pPr>
        <w:pStyle w:val="ListParagraph"/>
        <w:numPr>
          <w:ilvl w:val="0"/>
          <w:numId w:val="36"/>
        </w:numPr>
        <w:rPr>
          <w:lang w:val="en-AU"/>
        </w:rPr>
      </w:pPr>
      <w:r w:rsidRPr="00BA0078">
        <w:rPr>
          <w:lang w:val="en-AU"/>
        </w:rPr>
        <w:t>Catalysing technological innovation</w:t>
      </w:r>
      <w:r w:rsidR="00002260">
        <w:rPr>
          <w:lang w:val="en-AU"/>
        </w:rPr>
        <w:t>;</w:t>
      </w:r>
    </w:p>
    <w:p w14:paraId="1058B6BD" w14:textId="46A9F824" w:rsidR="00BA0078" w:rsidRDefault="00BA0078" w:rsidP="00BA0078">
      <w:pPr>
        <w:pStyle w:val="ListParagraph"/>
        <w:numPr>
          <w:ilvl w:val="0"/>
          <w:numId w:val="36"/>
        </w:numPr>
        <w:rPr>
          <w:lang w:val="en-AU"/>
        </w:rPr>
      </w:pPr>
      <w:r w:rsidRPr="00BA0078">
        <w:rPr>
          <w:lang w:val="en-AU"/>
        </w:rPr>
        <w:t>A Reef-wide decision-making and</w:t>
      </w:r>
      <w:r>
        <w:rPr>
          <w:lang w:val="en-AU"/>
        </w:rPr>
        <w:t xml:space="preserve"> </w:t>
      </w:r>
      <w:r w:rsidRPr="00BA0078">
        <w:rPr>
          <w:lang w:val="en-AU"/>
        </w:rPr>
        <w:t>forecasting platform</w:t>
      </w:r>
      <w:r w:rsidR="00002260">
        <w:rPr>
          <w:lang w:val="en-AU"/>
        </w:rPr>
        <w:t>;</w:t>
      </w:r>
    </w:p>
    <w:p w14:paraId="57516091" w14:textId="288A04C6" w:rsidR="00BA0078" w:rsidRDefault="00BA0078" w:rsidP="005343E7">
      <w:pPr>
        <w:pStyle w:val="ListParagraph"/>
        <w:numPr>
          <w:ilvl w:val="0"/>
          <w:numId w:val="36"/>
        </w:numPr>
        <w:rPr>
          <w:lang w:val="en-AU"/>
        </w:rPr>
      </w:pPr>
      <w:r w:rsidRPr="00BA0078">
        <w:rPr>
          <w:lang w:val="en-AU"/>
        </w:rPr>
        <w:t>Understanding the value of community stewardship and disclosure of high-value information</w:t>
      </w:r>
      <w:r w:rsidR="00002260">
        <w:rPr>
          <w:lang w:val="en-AU"/>
        </w:rPr>
        <w:t>; and</w:t>
      </w:r>
    </w:p>
    <w:p w14:paraId="3891567C" w14:textId="7D422F7F" w:rsidR="00BA0078" w:rsidRPr="00BA0078" w:rsidRDefault="00BA0078" w:rsidP="005343E7">
      <w:pPr>
        <w:pStyle w:val="ListParagraph"/>
        <w:numPr>
          <w:ilvl w:val="0"/>
          <w:numId w:val="36"/>
        </w:numPr>
        <w:rPr>
          <w:lang w:val="en-AU"/>
        </w:rPr>
      </w:pPr>
      <w:r w:rsidRPr="00BA0078">
        <w:rPr>
          <w:lang w:val="en-AU"/>
        </w:rPr>
        <w:t>Supporting partnerships and building a community of practice</w:t>
      </w:r>
      <w:r>
        <w:rPr>
          <w:lang w:val="en-AU"/>
        </w:rPr>
        <w:t>.</w:t>
      </w:r>
    </w:p>
    <w:p w14:paraId="11AD01A4" w14:textId="2B5D30EC" w:rsidR="00BA0078" w:rsidRDefault="00002260" w:rsidP="00BA0078">
      <w:pPr>
        <w:rPr>
          <w:lang w:val="en-AU"/>
        </w:rPr>
      </w:pPr>
      <w:r>
        <w:rPr>
          <w:lang w:val="en-AU"/>
        </w:rPr>
        <w:t xml:space="preserve">The monitoring gaps outlined in this prospectus align to the above themes identified for investment under the Integrated Monitoring and Reporting component of the Reef Trust Partnership. </w:t>
      </w:r>
    </w:p>
    <w:p w14:paraId="5DFDF19B" w14:textId="77777777" w:rsidR="001B5C99" w:rsidRDefault="001B5C99" w:rsidP="00BA0078">
      <w:pPr>
        <w:rPr>
          <w:lang w:val="en-AU"/>
        </w:rPr>
      </w:pPr>
    </w:p>
    <w:p w14:paraId="6835C352" w14:textId="77777777" w:rsidR="001B5C99" w:rsidRDefault="001B5C99">
      <w:pPr>
        <w:rPr>
          <w:lang w:val="en-AU"/>
        </w:rPr>
      </w:pPr>
      <w:r>
        <w:rPr>
          <w:lang w:val="en-AU"/>
        </w:rPr>
        <w:br w:type="page"/>
      </w:r>
    </w:p>
    <w:p w14:paraId="50C12732" w14:textId="55089B1E" w:rsidR="00C83976" w:rsidRPr="00163D45" w:rsidRDefault="00C83976" w:rsidP="00C83976">
      <w:pPr>
        <w:pStyle w:val="Heading1"/>
        <w:numPr>
          <w:ilvl w:val="0"/>
          <w:numId w:val="12"/>
        </w:numPr>
        <w:rPr>
          <w:rStyle w:val="eop"/>
          <w:rFonts w:ascii="Helvetica" w:hAnsi="Helvetica" w:cs="Arial"/>
          <w:lang w:val="en-AU"/>
        </w:rPr>
      </w:pPr>
      <w:bookmarkStart w:id="16" w:name="_Toc62650927"/>
      <w:r w:rsidRPr="00163D45">
        <w:rPr>
          <w:rStyle w:val="eop"/>
          <w:rFonts w:ascii="Helvetica" w:hAnsi="Helvetica" w:cs="Arial"/>
          <w:lang w:val="en-AU"/>
        </w:rPr>
        <w:t>Reef 2050 Integrated Monitoring and Reporting Program</w:t>
      </w:r>
      <w:bookmarkEnd w:id="16"/>
      <w:r w:rsidRPr="00163D45">
        <w:rPr>
          <w:rStyle w:val="eop"/>
          <w:rFonts w:ascii="Helvetica" w:hAnsi="Helvetica" w:cs="Arial"/>
          <w:lang w:val="en-AU"/>
        </w:rPr>
        <w:t xml:space="preserve"> </w:t>
      </w:r>
    </w:p>
    <w:p w14:paraId="3F5E1D67" w14:textId="649BB153" w:rsidR="00C83976" w:rsidRDefault="00C83976" w:rsidP="00C83976">
      <w:pPr>
        <w:rPr>
          <w:rFonts w:cs="Arial"/>
          <w:lang w:val="en-AU"/>
        </w:rPr>
      </w:pPr>
      <w:r>
        <w:rPr>
          <w:rFonts w:cs="Arial"/>
          <w:lang w:val="en-AU"/>
        </w:rPr>
        <w:t>The Program</w:t>
      </w:r>
      <w:r w:rsidRPr="00276223">
        <w:rPr>
          <w:rFonts w:cs="Arial"/>
          <w:lang w:val="en-AU"/>
        </w:rPr>
        <w:t xml:space="preserve"> </w:t>
      </w:r>
      <w:r>
        <w:rPr>
          <w:rFonts w:cs="Arial"/>
          <w:lang w:val="en-AU"/>
        </w:rPr>
        <w:t xml:space="preserve">has evolved and matured since it was first conceptualised as part of the Great Barrier Reef Strategic Assessment process and </w:t>
      </w:r>
      <w:r w:rsidRPr="00276223">
        <w:rPr>
          <w:rFonts w:cs="Arial"/>
          <w:lang w:val="en-AU"/>
        </w:rPr>
        <w:t>established under the Reef 2050</w:t>
      </w:r>
      <w:r>
        <w:rPr>
          <w:rFonts w:cs="Arial"/>
          <w:lang w:val="en-AU"/>
        </w:rPr>
        <w:t xml:space="preserve"> </w:t>
      </w:r>
      <w:r w:rsidRPr="00276223">
        <w:rPr>
          <w:rFonts w:cs="Arial"/>
          <w:lang w:val="en-AU"/>
        </w:rPr>
        <w:t>Plan</w:t>
      </w:r>
      <w:r>
        <w:rPr>
          <w:rFonts w:cs="Arial"/>
          <w:lang w:val="en-AU"/>
        </w:rPr>
        <w:t xml:space="preserve"> in 2015. However it’s primary purpose remains </w:t>
      </w:r>
      <w:r w:rsidRPr="00276223">
        <w:rPr>
          <w:rFonts w:cs="Arial"/>
          <w:lang w:val="en-AU"/>
        </w:rPr>
        <w:t xml:space="preserve">to coordinate and integrate </w:t>
      </w:r>
      <w:r>
        <w:rPr>
          <w:rFonts w:cs="Arial"/>
          <w:lang w:val="en-AU"/>
        </w:rPr>
        <w:t>relevant Reef-based</w:t>
      </w:r>
      <w:r w:rsidRPr="00276223">
        <w:rPr>
          <w:rFonts w:cs="Arial"/>
          <w:lang w:val="en-AU"/>
        </w:rPr>
        <w:t xml:space="preserve"> monitoring and modelling programs, so that managers can easily access the most up-to-date information </w:t>
      </w:r>
      <w:r>
        <w:rPr>
          <w:rFonts w:cs="Arial"/>
          <w:lang w:val="en-AU"/>
        </w:rPr>
        <w:t xml:space="preserve">needed to inform resilience-based management and reporting </w:t>
      </w:r>
      <w:r w:rsidRPr="00B25AE1">
        <w:rPr>
          <w:rFonts w:cs="Arial"/>
          <w:lang w:val="en-AU"/>
        </w:rPr>
        <w:t xml:space="preserve">(refer to </w:t>
      </w:r>
      <w:r w:rsidRPr="00B25AE1">
        <w:rPr>
          <w:rFonts w:cs="Arial"/>
          <w:lang w:val="en-AU"/>
        </w:rPr>
        <w:fldChar w:fldCharType="begin"/>
      </w:r>
      <w:r w:rsidRPr="00B25AE1">
        <w:rPr>
          <w:rFonts w:cs="Arial"/>
          <w:lang w:val="en-AU"/>
        </w:rPr>
        <w:instrText xml:space="preserve"> REF _Ref61869018 </w:instrText>
      </w:r>
      <w:r>
        <w:rPr>
          <w:rFonts w:cs="Arial"/>
          <w:lang w:val="en-AU"/>
        </w:rPr>
        <w:instrText xml:space="preserve"> \* MERGEFORMAT </w:instrText>
      </w:r>
      <w:r w:rsidRPr="00B25AE1">
        <w:rPr>
          <w:rFonts w:cs="Arial"/>
          <w:lang w:val="en-AU"/>
        </w:rPr>
        <w:fldChar w:fldCharType="separate"/>
      </w:r>
      <w:r w:rsidR="006B6A12">
        <w:t xml:space="preserve">Figure </w:t>
      </w:r>
      <w:r w:rsidR="006B6A12">
        <w:rPr>
          <w:noProof/>
        </w:rPr>
        <w:t>2</w:t>
      </w:r>
      <w:r w:rsidRPr="00B25AE1">
        <w:rPr>
          <w:rFonts w:cs="Arial"/>
          <w:lang w:val="en-AU"/>
        </w:rPr>
        <w:fldChar w:fldCharType="end"/>
      </w:r>
      <w:r w:rsidRPr="00B25AE1">
        <w:rPr>
          <w:rFonts w:cs="Arial"/>
          <w:lang w:val="en-AU"/>
        </w:rPr>
        <w:t xml:space="preserve">). </w:t>
      </w:r>
    </w:p>
    <w:p w14:paraId="1B1A8B20" w14:textId="77777777" w:rsidR="00C83976" w:rsidRDefault="00C83976" w:rsidP="00C83976">
      <w:pPr>
        <w:rPr>
          <w:rStyle w:val="eop"/>
          <w:rFonts w:eastAsiaTheme="majorEastAsia" w:cs="Arial"/>
          <w:lang w:val="en-AU"/>
        </w:rPr>
      </w:pPr>
      <w:r w:rsidRPr="00BF6E8E">
        <w:rPr>
          <w:rFonts w:cs="Arial"/>
          <w:noProof/>
          <w:lang w:val="en-AU" w:eastAsia="en-AU"/>
        </w:rPr>
        <w:drawing>
          <wp:inline distT="0" distB="0" distL="0" distR="0" wp14:anchorId="0B7D163E" wp14:editId="74B27997">
            <wp:extent cx="3812742" cy="3476625"/>
            <wp:effectExtent l="0" t="0" r="0" b="0"/>
            <wp:docPr id="513" name="Picture 513" descr="A conceptual diagram showing the process of coordinating and integrating relevant Reef-based monitoring and modelling programs. " title="Figure 2: Resilience-based management refers to using knowledge of current and future drivers that influence ecosystem function to prioritise, implement, and adapt management actions to enhance ecosystems health and human well-be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819105" cy="3482427"/>
                    </a:xfrm>
                    <a:prstGeom prst="rect">
                      <a:avLst/>
                    </a:prstGeom>
                    <a:noFill/>
                    <a:ln>
                      <a:noFill/>
                    </a:ln>
                  </pic:spPr>
                </pic:pic>
              </a:graphicData>
            </a:graphic>
          </wp:inline>
        </w:drawing>
      </w:r>
    </w:p>
    <w:p w14:paraId="6457FC13" w14:textId="0DF2204E" w:rsidR="00C83976" w:rsidRPr="0062064A" w:rsidRDefault="00C83976" w:rsidP="00C83976">
      <w:pPr>
        <w:pStyle w:val="Caption"/>
        <w:rPr>
          <w:rStyle w:val="FigureChar"/>
          <w:rFonts w:eastAsia="SimSun"/>
          <w:vanish/>
          <w:specVanish/>
        </w:rPr>
      </w:pPr>
      <w:bookmarkStart w:id="17" w:name="_Ref61869018"/>
      <w:bookmarkStart w:id="18" w:name="_Toc62650940"/>
      <w:r>
        <w:t xml:space="preserve">Figure </w:t>
      </w:r>
      <w:r>
        <w:fldChar w:fldCharType="begin"/>
      </w:r>
      <w:r>
        <w:instrText xml:space="preserve"> SEQ Figure \* ARABIC </w:instrText>
      </w:r>
      <w:r>
        <w:fldChar w:fldCharType="separate"/>
      </w:r>
      <w:r w:rsidR="006B6A12">
        <w:rPr>
          <w:noProof/>
        </w:rPr>
        <w:t>2</w:t>
      </w:r>
      <w:r>
        <w:fldChar w:fldCharType="end"/>
      </w:r>
      <w:bookmarkEnd w:id="17"/>
      <w:r>
        <w:t xml:space="preserve">: </w:t>
      </w:r>
      <w:r w:rsidRPr="008276B3">
        <w:t>Resilience-based management refers to using knowledge of current and future drivers that influence ecosystem function to prioritise, implement, and adapt management actions to enhance ecosystems health and human well-being</w:t>
      </w:r>
      <w:bookmarkEnd w:id="18"/>
    </w:p>
    <w:p w14:paraId="1E6E609C" w14:textId="77777777" w:rsidR="00C83976" w:rsidRPr="008276B3" w:rsidRDefault="00C83976" w:rsidP="00C83976">
      <w:pPr>
        <w:pStyle w:val="Caption"/>
      </w:pPr>
      <w:r w:rsidRPr="008276B3">
        <w:rPr>
          <w:rStyle w:val="FootnoteReference"/>
        </w:rPr>
        <w:footnoteReference w:id="5"/>
      </w:r>
      <w:r w:rsidRPr="008276B3">
        <w:t xml:space="preserve">. </w:t>
      </w:r>
    </w:p>
    <w:p w14:paraId="3C87AB01" w14:textId="77777777" w:rsidR="00C83976" w:rsidRDefault="00C83976" w:rsidP="00C83976">
      <w:pPr>
        <w:widowControl w:val="0"/>
        <w:tabs>
          <w:tab w:val="left" w:pos="394"/>
        </w:tabs>
        <w:autoSpaceDE w:val="0"/>
        <w:autoSpaceDN w:val="0"/>
        <w:spacing w:before="35" w:after="0"/>
        <w:rPr>
          <w:lang w:bidi="en-AU"/>
        </w:rPr>
      </w:pPr>
    </w:p>
    <w:p w14:paraId="10121468" w14:textId="3260D3E4" w:rsidR="00C83976" w:rsidRPr="00CE221E" w:rsidRDefault="00C83976" w:rsidP="00C83976">
      <w:pPr>
        <w:widowControl w:val="0"/>
        <w:tabs>
          <w:tab w:val="left" w:pos="394"/>
        </w:tabs>
        <w:autoSpaceDE w:val="0"/>
        <w:autoSpaceDN w:val="0"/>
        <w:spacing w:before="35" w:after="0"/>
        <w:rPr>
          <w:lang w:bidi="en-AU"/>
        </w:rPr>
      </w:pPr>
      <w:r w:rsidRPr="00CE221E">
        <w:rPr>
          <w:lang w:bidi="en-AU"/>
        </w:rPr>
        <w:t xml:space="preserve">The </w:t>
      </w:r>
      <w:r>
        <w:rPr>
          <w:lang w:bidi="en-AU"/>
        </w:rPr>
        <w:t xml:space="preserve">Program has </w:t>
      </w:r>
      <w:r w:rsidRPr="00CE221E">
        <w:rPr>
          <w:lang w:bidi="en-AU"/>
        </w:rPr>
        <w:t xml:space="preserve">six </w:t>
      </w:r>
      <w:r>
        <w:rPr>
          <w:lang w:bidi="en-AU"/>
        </w:rPr>
        <w:t xml:space="preserve">overarching </w:t>
      </w:r>
      <w:r w:rsidRPr="00CE221E">
        <w:rPr>
          <w:lang w:bidi="en-AU"/>
        </w:rPr>
        <w:t xml:space="preserve">priorities </w:t>
      </w:r>
      <w:r>
        <w:t>(</w:t>
      </w:r>
      <w:r>
        <w:fldChar w:fldCharType="begin"/>
      </w:r>
      <w:r>
        <w:instrText xml:space="preserve"> REF _Ref62214042 \h  \* MERGEFORMAT </w:instrText>
      </w:r>
      <w:r>
        <w:fldChar w:fldCharType="separate"/>
      </w:r>
      <w:r w:rsidR="006B6A12">
        <w:t xml:space="preserve">Figure </w:t>
      </w:r>
      <w:r w:rsidR="006B6A12">
        <w:rPr>
          <w:noProof/>
        </w:rPr>
        <w:t>3</w:t>
      </w:r>
      <w:r>
        <w:fldChar w:fldCharType="end"/>
      </w:r>
      <w:r>
        <w:t>)</w:t>
      </w:r>
      <w:r w:rsidRPr="00CE221E">
        <w:rPr>
          <w:lang w:bidi="en-AU"/>
        </w:rPr>
        <w:t>:</w:t>
      </w:r>
    </w:p>
    <w:p w14:paraId="20A59CD8" w14:textId="7183E802" w:rsidR="00C83976" w:rsidRPr="00C83976" w:rsidRDefault="00C83976" w:rsidP="00C83976">
      <w:pPr>
        <w:widowControl w:val="0"/>
        <w:tabs>
          <w:tab w:val="left" w:pos="394"/>
        </w:tabs>
        <w:autoSpaceDE w:val="0"/>
        <w:autoSpaceDN w:val="0"/>
        <w:spacing w:before="35" w:after="0"/>
        <w:rPr>
          <w:bCs/>
          <w:i/>
          <w:lang w:bidi="en-AU"/>
        </w:rPr>
      </w:pPr>
      <w:r w:rsidRPr="00C83976">
        <w:rPr>
          <w:bCs/>
          <w:i/>
          <w:lang w:bidi="en-AU"/>
        </w:rPr>
        <w:t>Foundational priorities</w:t>
      </w:r>
    </w:p>
    <w:p w14:paraId="0C7ED3C1" w14:textId="77777777" w:rsidR="00C83976" w:rsidRPr="008B5B2C" w:rsidRDefault="00C83976" w:rsidP="00C83976">
      <w:pPr>
        <w:widowControl w:val="0"/>
        <w:numPr>
          <w:ilvl w:val="1"/>
          <w:numId w:val="35"/>
        </w:numPr>
        <w:tabs>
          <w:tab w:val="left" w:pos="394"/>
        </w:tabs>
        <w:autoSpaceDE w:val="0"/>
        <w:autoSpaceDN w:val="0"/>
        <w:spacing w:before="35" w:after="0"/>
        <w:rPr>
          <w:lang w:bidi="en-AU"/>
        </w:rPr>
      </w:pPr>
      <w:r w:rsidRPr="008B5B2C">
        <w:rPr>
          <w:lang w:bidi="en-AU"/>
        </w:rPr>
        <w:t>Governance and program management</w:t>
      </w:r>
    </w:p>
    <w:p w14:paraId="788E38F3" w14:textId="77777777" w:rsidR="00C83976" w:rsidRPr="00CE221E" w:rsidRDefault="00C83976" w:rsidP="00C83976">
      <w:pPr>
        <w:widowControl w:val="0"/>
        <w:numPr>
          <w:ilvl w:val="1"/>
          <w:numId w:val="35"/>
        </w:numPr>
        <w:tabs>
          <w:tab w:val="left" w:pos="394"/>
        </w:tabs>
        <w:autoSpaceDE w:val="0"/>
        <w:autoSpaceDN w:val="0"/>
        <w:spacing w:before="35" w:after="0"/>
        <w:rPr>
          <w:lang w:bidi="en-AU"/>
        </w:rPr>
      </w:pPr>
      <w:r w:rsidRPr="00A40A20">
        <w:rPr>
          <w:lang w:bidi="en-AU"/>
        </w:rPr>
        <w:t>Science for management</w:t>
      </w:r>
    </w:p>
    <w:p w14:paraId="032BB812" w14:textId="6C687A41" w:rsidR="00C83976" w:rsidRPr="00C83976" w:rsidRDefault="00C83976" w:rsidP="00C83976">
      <w:pPr>
        <w:widowControl w:val="0"/>
        <w:tabs>
          <w:tab w:val="left" w:pos="394"/>
        </w:tabs>
        <w:autoSpaceDE w:val="0"/>
        <w:autoSpaceDN w:val="0"/>
        <w:spacing w:before="35" w:after="0"/>
        <w:rPr>
          <w:bCs/>
          <w:i/>
          <w:lang w:bidi="en-AU"/>
        </w:rPr>
      </w:pPr>
      <w:r w:rsidRPr="00C83976">
        <w:rPr>
          <w:bCs/>
          <w:i/>
          <w:lang w:bidi="en-AU"/>
        </w:rPr>
        <w:t>Operational priorities</w:t>
      </w:r>
    </w:p>
    <w:p w14:paraId="3F412C55" w14:textId="77777777" w:rsidR="00C83976" w:rsidRPr="00CE221E" w:rsidRDefault="00C83976" w:rsidP="00C83976">
      <w:pPr>
        <w:widowControl w:val="0"/>
        <w:numPr>
          <w:ilvl w:val="1"/>
          <w:numId w:val="35"/>
        </w:numPr>
        <w:tabs>
          <w:tab w:val="left" w:pos="394"/>
        </w:tabs>
        <w:autoSpaceDE w:val="0"/>
        <w:autoSpaceDN w:val="0"/>
        <w:spacing w:before="35" w:after="0"/>
        <w:rPr>
          <w:lang w:bidi="en-AU"/>
        </w:rPr>
      </w:pPr>
      <w:r w:rsidRPr="00CE221E">
        <w:rPr>
          <w:lang w:bidi="en-AU"/>
        </w:rPr>
        <w:t>Collecting information</w:t>
      </w:r>
    </w:p>
    <w:p w14:paraId="424E8FA6" w14:textId="77777777" w:rsidR="00C83976" w:rsidRPr="00CE221E" w:rsidRDefault="00C83976" w:rsidP="00C83976">
      <w:pPr>
        <w:widowControl w:val="0"/>
        <w:numPr>
          <w:ilvl w:val="1"/>
          <w:numId w:val="35"/>
        </w:numPr>
        <w:tabs>
          <w:tab w:val="left" w:pos="394"/>
        </w:tabs>
        <w:autoSpaceDE w:val="0"/>
        <w:autoSpaceDN w:val="0"/>
        <w:spacing w:before="35" w:after="0"/>
        <w:rPr>
          <w:lang w:bidi="en-AU"/>
        </w:rPr>
      </w:pPr>
      <w:r w:rsidRPr="00CE221E">
        <w:rPr>
          <w:lang w:bidi="en-AU"/>
        </w:rPr>
        <w:t>Accessing information</w:t>
      </w:r>
    </w:p>
    <w:p w14:paraId="5AE9AAD2" w14:textId="77777777" w:rsidR="00C83976" w:rsidRPr="00CE221E" w:rsidRDefault="00C83976" w:rsidP="00C83976">
      <w:pPr>
        <w:widowControl w:val="0"/>
        <w:numPr>
          <w:ilvl w:val="1"/>
          <w:numId w:val="35"/>
        </w:numPr>
        <w:tabs>
          <w:tab w:val="left" w:pos="394"/>
        </w:tabs>
        <w:autoSpaceDE w:val="0"/>
        <w:autoSpaceDN w:val="0"/>
        <w:spacing w:before="35" w:after="0"/>
        <w:rPr>
          <w:lang w:bidi="en-AU"/>
        </w:rPr>
      </w:pPr>
      <w:r w:rsidRPr="00CE221E">
        <w:rPr>
          <w:lang w:bidi="en-AU"/>
        </w:rPr>
        <w:t>Guiding management actions</w:t>
      </w:r>
    </w:p>
    <w:p w14:paraId="514B1A1F" w14:textId="77777777" w:rsidR="00C83976" w:rsidRPr="00CE221E" w:rsidRDefault="00C83976" w:rsidP="00C83976">
      <w:pPr>
        <w:widowControl w:val="0"/>
        <w:numPr>
          <w:ilvl w:val="1"/>
          <w:numId w:val="35"/>
        </w:numPr>
        <w:tabs>
          <w:tab w:val="left" w:pos="394"/>
        </w:tabs>
        <w:autoSpaceDE w:val="0"/>
        <w:autoSpaceDN w:val="0"/>
        <w:spacing w:before="35" w:after="0"/>
        <w:rPr>
          <w:lang w:bidi="en-AU"/>
        </w:rPr>
      </w:pPr>
      <w:r w:rsidRPr="00CE221E">
        <w:rPr>
          <w:lang w:bidi="en-AU"/>
        </w:rPr>
        <w:t>Informing Reef 2050 and Outlook reporting.</w:t>
      </w:r>
    </w:p>
    <w:p w14:paraId="4935FD50" w14:textId="77777777" w:rsidR="00C83976" w:rsidRDefault="00C83976" w:rsidP="00C83976">
      <w:pPr>
        <w:widowControl w:val="0"/>
        <w:tabs>
          <w:tab w:val="left" w:pos="394"/>
        </w:tabs>
        <w:autoSpaceDE w:val="0"/>
        <w:autoSpaceDN w:val="0"/>
        <w:spacing w:before="35" w:after="0" w:line="240" w:lineRule="auto"/>
        <w:rPr>
          <w:rFonts w:cs="Arial"/>
          <w:lang w:val="en-AU"/>
        </w:rPr>
      </w:pPr>
    </w:p>
    <w:p w14:paraId="3743CF0A" w14:textId="77777777" w:rsidR="00C83976" w:rsidRPr="008B5B2C" w:rsidRDefault="00C83976" w:rsidP="00C83976">
      <w:pPr>
        <w:widowControl w:val="0"/>
        <w:tabs>
          <w:tab w:val="left" w:pos="394"/>
        </w:tabs>
        <w:autoSpaceDE w:val="0"/>
        <w:autoSpaceDN w:val="0"/>
        <w:spacing w:before="35" w:after="0" w:line="240" w:lineRule="auto"/>
        <w:rPr>
          <w:lang w:bidi="en-AU"/>
        </w:rPr>
      </w:pPr>
      <w:r w:rsidRPr="008B5B2C">
        <w:rPr>
          <w:noProof/>
          <w:lang w:val="en-AU" w:eastAsia="en-AU"/>
        </w:rPr>
        <w:drawing>
          <wp:anchor distT="0" distB="0" distL="0" distR="0" simplePos="0" relativeHeight="251658241" behindDoc="0" locked="0" layoutInCell="1" allowOverlap="1" wp14:anchorId="7EBACCC6" wp14:editId="76196C1E">
            <wp:simplePos x="0" y="0"/>
            <wp:positionH relativeFrom="page">
              <wp:posOffset>1082188</wp:posOffset>
            </wp:positionH>
            <wp:positionV relativeFrom="paragraph">
              <wp:posOffset>117093</wp:posOffset>
            </wp:positionV>
            <wp:extent cx="5488018" cy="3218688"/>
            <wp:effectExtent l="0" t="0" r="0" b="1270"/>
            <wp:wrapTopAndBottom/>
            <wp:docPr id="11" name="image5.jpeg" descr="Conceptual diagram illustrating the six program priorities informed by the Reef 2050 Plan: Governance and program management, Science for management, Collecting information, Accessing information, Guiding management actions, Informing Reef 2050 and Outlook reporting" title="Figure 3: The Program design, illustrating the six Program priorities used throughout this plan. The Program is informed by the Reef 2050 Plan, and will result in better-informed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33" cstate="print"/>
                    <a:stretch>
                      <a:fillRect/>
                    </a:stretch>
                  </pic:blipFill>
                  <pic:spPr>
                    <a:xfrm>
                      <a:off x="0" y="0"/>
                      <a:ext cx="5488018" cy="3218688"/>
                    </a:xfrm>
                    <a:prstGeom prst="rect">
                      <a:avLst/>
                    </a:prstGeom>
                  </pic:spPr>
                </pic:pic>
              </a:graphicData>
            </a:graphic>
          </wp:anchor>
        </w:drawing>
      </w:r>
    </w:p>
    <w:p w14:paraId="3F6A7877" w14:textId="2AC15146" w:rsidR="00C83976" w:rsidRPr="008B5B2C" w:rsidRDefault="00C83976" w:rsidP="00C83976">
      <w:pPr>
        <w:pStyle w:val="Caption"/>
        <w:rPr>
          <w:lang w:bidi="en-AU"/>
        </w:rPr>
      </w:pPr>
      <w:bookmarkStart w:id="19" w:name="_Ref62214042"/>
      <w:bookmarkStart w:id="20" w:name="_Toc62215634"/>
      <w:bookmarkStart w:id="21" w:name="_Toc62650941"/>
      <w:r>
        <w:t xml:space="preserve">Figure </w:t>
      </w:r>
      <w:r>
        <w:fldChar w:fldCharType="begin"/>
      </w:r>
      <w:r>
        <w:instrText xml:space="preserve"> SEQ Figure \* ARABIC </w:instrText>
      </w:r>
      <w:r>
        <w:fldChar w:fldCharType="separate"/>
      </w:r>
      <w:r w:rsidR="006B6A12">
        <w:rPr>
          <w:noProof/>
        </w:rPr>
        <w:t>3</w:t>
      </w:r>
      <w:r>
        <w:fldChar w:fldCharType="end"/>
      </w:r>
      <w:bookmarkEnd w:id="19"/>
      <w:r w:rsidRPr="008B5B2C">
        <w:rPr>
          <w:lang w:bidi="en-AU"/>
        </w:rPr>
        <w:t>: The Program design, illustrating the six Program priorities used throughout this plan. The Program is informed by the Reef 2050 Plan, and will result in better-informed management.</w:t>
      </w:r>
      <w:bookmarkEnd w:id="20"/>
      <w:bookmarkEnd w:id="21"/>
    </w:p>
    <w:p w14:paraId="729C5228" w14:textId="77777777" w:rsidR="00C83976" w:rsidRDefault="00C83976" w:rsidP="00C83976">
      <w:pPr>
        <w:widowControl w:val="0"/>
        <w:tabs>
          <w:tab w:val="left" w:pos="394"/>
        </w:tabs>
        <w:autoSpaceDE w:val="0"/>
        <w:autoSpaceDN w:val="0"/>
        <w:spacing w:before="35" w:after="0" w:line="240" w:lineRule="auto"/>
      </w:pPr>
    </w:p>
    <w:p w14:paraId="5423DBF9" w14:textId="7D6CC18B" w:rsidR="00C83976" w:rsidRPr="00C83976" w:rsidRDefault="00C83976" w:rsidP="00C83976">
      <w:pPr>
        <w:widowControl w:val="0"/>
        <w:tabs>
          <w:tab w:val="left" w:pos="394"/>
        </w:tabs>
        <w:autoSpaceDE w:val="0"/>
        <w:autoSpaceDN w:val="0"/>
        <w:rPr>
          <w:rStyle w:val="eop"/>
          <w:rFonts w:eastAsiaTheme="majorEastAsia" w:cs="Arial"/>
          <w:lang w:val="en-AU"/>
        </w:rPr>
      </w:pPr>
      <w:r w:rsidRPr="00C83976">
        <w:rPr>
          <w:rStyle w:val="eop"/>
          <w:rFonts w:eastAsiaTheme="majorEastAsia" w:cs="Arial"/>
          <w:lang w:val="en-AU"/>
        </w:rPr>
        <w:t xml:space="preserve">This prospectus relates to the core activity of ‘collecting information’, which aims to work with Reef managers, other stakeholders and end users to comprehensively understand what information is needed to inform decisions, compare that to the information that is already collected, and work to fill critical gaps. The prospectus is the culmination of a work led by the Authority and undertaken over two year (2019/20 – 2020/21) on ‘gap analysis to produce a prioritised list of information, monitoring and modelling needs for consideration in investment decisions’ fulfilling action 3B of the </w:t>
      </w:r>
      <w:hyperlink r:id="rId34" w:history="1">
        <w:r w:rsidR="00BA0078" w:rsidRPr="00C83976">
          <w:rPr>
            <w:rStyle w:val="eop"/>
            <w:rFonts w:eastAsiaTheme="majorEastAsia"/>
            <w:i/>
            <w:lang w:val="en-AU"/>
          </w:rPr>
          <w:t>Annual Business Plan for 2020-21</w:t>
        </w:r>
      </w:hyperlink>
      <w:r w:rsidR="00BA0078" w:rsidRPr="00C83976">
        <w:rPr>
          <w:rStyle w:val="eop"/>
          <w:rFonts w:eastAsiaTheme="majorEastAsia" w:cs="Arial"/>
          <w:vertAlign w:val="superscript"/>
          <w:lang w:val="en-AU"/>
        </w:rPr>
        <w:footnoteReference w:id="6"/>
      </w:r>
      <w:r w:rsidR="00BA0078" w:rsidRPr="00C83976">
        <w:rPr>
          <w:rStyle w:val="eop"/>
          <w:rFonts w:eastAsiaTheme="majorEastAsia" w:cs="Arial"/>
          <w:lang w:val="en-AU"/>
        </w:rPr>
        <w:t>.</w:t>
      </w:r>
    </w:p>
    <w:p w14:paraId="2EBB220B" w14:textId="79B26A8B" w:rsidR="00881AC3" w:rsidRPr="0033026B" w:rsidRDefault="00B02DAC" w:rsidP="00C83976">
      <w:pPr>
        <w:pStyle w:val="Heading2"/>
        <w:rPr>
          <w:rFonts w:ascii="Helvetica" w:hAnsi="Helvetica"/>
          <w:lang w:val="en-AU"/>
        </w:rPr>
      </w:pPr>
      <w:bookmarkStart w:id="22" w:name="_Toc61608007"/>
      <w:bookmarkStart w:id="23" w:name="_Toc61938940"/>
      <w:bookmarkStart w:id="24" w:name="_Toc62650928"/>
      <w:r w:rsidRPr="0033026B">
        <w:rPr>
          <w:rFonts w:ascii="Helvetica" w:hAnsi="Helvetica"/>
          <w:lang w:val="en-AU"/>
        </w:rPr>
        <w:t>Program</w:t>
      </w:r>
      <w:r w:rsidR="00C83976" w:rsidRPr="0033026B">
        <w:rPr>
          <w:rFonts w:ascii="Helvetica" w:hAnsi="Helvetica"/>
          <w:lang w:val="en-AU"/>
        </w:rPr>
        <w:t xml:space="preserve"> g</w:t>
      </w:r>
      <w:r w:rsidR="00881AC3" w:rsidRPr="0033026B">
        <w:rPr>
          <w:rFonts w:ascii="Helvetica" w:hAnsi="Helvetica"/>
          <w:lang w:val="en-AU"/>
        </w:rPr>
        <w:t>overnance</w:t>
      </w:r>
      <w:bookmarkEnd w:id="22"/>
      <w:bookmarkEnd w:id="23"/>
      <w:bookmarkEnd w:id="24"/>
    </w:p>
    <w:p w14:paraId="5C1531D4" w14:textId="7CE825F2" w:rsidR="00B02DAC" w:rsidRPr="00B02DAC" w:rsidRDefault="006F13EE" w:rsidP="00B02DAC">
      <w:pPr>
        <w:rPr>
          <w:rStyle w:val="eop"/>
          <w:rFonts w:eastAsiaTheme="majorEastAsia" w:cs="Arial"/>
          <w:lang w:val="en-AU"/>
        </w:rPr>
      </w:pPr>
      <w:r>
        <w:rPr>
          <w:rFonts w:cs="Arial"/>
          <w:lang w:val="en-AU"/>
        </w:rPr>
        <w:t>The Program’s success is dependent on a</w:t>
      </w:r>
      <w:r w:rsidR="008276B3" w:rsidRPr="00B02DAC">
        <w:rPr>
          <w:rFonts w:cs="Arial"/>
          <w:lang w:val="en-AU"/>
        </w:rPr>
        <w:t xml:space="preserve"> collaborative approach between organisations that use or generate Reef-related monitoring data, science outcomes or reporting products. </w:t>
      </w:r>
      <w:r>
        <w:rPr>
          <w:rFonts w:cs="Arial"/>
          <w:lang w:val="en-AU"/>
        </w:rPr>
        <w:t>By working in partnership, there are opportunities to leverage</w:t>
      </w:r>
      <w:r w:rsidR="008276B3" w:rsidRPr="00B02DAC">
        <w:rPr>
          <w:rFonts w:cs="Arial"/>
          <w:lang w:val="en-AU"/>
        </w:rPr>
        <w:t xml:space="preserve"> both knowledge and funding to deliver increased efficiencies, cost effectiveness and improved alignment and coverage of monitoring programs. </w:t>
      </w:r>
      <w:r>
        <w:rPr>
          <w:rStyle w:val="eop"/>
          <w:rFonts w:eastAsiaTheme="majorEastAsia" w:cs="Arial"/>
          <w:lang w:val="en-AU"/>
        </w:rPr>
        <w:t xml:space="preserve">The </w:t>
      </w:r>
      <w:r w:rsidR="009D0268" w:rsidRPr="009D0268">
        <w:rPr>
          <w:rStyle w:val="eop"/>
          <w:rFonts w:eastAsiaTheme="majorEastAsia" w:cs="Arial"/>
          <w:lang w:val="en-AU"/>
        </w:rPr>
        <w:t>executive</w:t>
      </w:r>
      <w:r w:rsidRPr="009D0268">
        <w:rPr>
          <w:rStyle w:val="eop"/>
          <w:rFonts w:eastAsiaTheme="majorEastAsia" w:cs="Arial"/>
          <w:lang w:val="en-AU"/>
        </w:rPr>
        <w:t xml:space="preserve"> group</w:t>
      </w:r>
      <w:r w:rsidR="00B02DAC" w:rsidRPr="00B02DAC">
        <w:rPr>
          <w:rStyle w:val="eop"/>
          <w:rFonts w:eastAsiaTheme="majorEastAsia" w:cs="Arial"/>
          <w:lang w:val="en-AU"/>
        </w:rPr>
        <w:t xml:space="preserve"> </w:t>
      </w:r>
      <w:r w:rsidR="00821D08">
        <w:rPr>
          <w:rStyle w:val="eop"/>
          <w:rFonts w:eastAsiaTheme="majorEastAsia" w:cs="Arial"/>
          <w:lang w:val="en-AU"/>
        </w:rPr>
        <w:t xml:space="preserve">facilitates this outcome and </w:t>
      </w:r>
      <w:r w:rsidR="00B02DAC" w:rsidRPr="00B02DAC">
        <w:rPr>
          <w:rStyle w:val="eop"/>
          <w:rFonts w:eastAsiaTheme="majorEastAsia" w:cs="Arial"/>
          <w:lang w:val="en-AU"/>
        </w:rPr>
        <w:t>is coordinated by the Great Barrier Reef Marine Park Authority and includes:</w:t>
      </w:r>
    </w:p>
    <w:p w14:paraId="3425882E" w14:textId="65965DC8" w:rsidR="00B02DAC" w:rsidRPr="00B02DAC" w:rsidRDefault="00B02DAC" w:rsidP="00B02DAC">
      <w:pPr>
        <w:pStyle w:val="ListParagraph"/>
        <w:numPr>
          <w:ilvl w:val="0"/>
          <w:numId w:val="9"/>
        </w:numPr>
        <w:rPr>
          <w:rStyle w:val="eop"/>
          <w:rFonts w:eastAsiaTheme="majorEastAsia" w:cs="Arial"/>
          <w:lang w:val="en-AU"/>
        </w:rPr>
      </w:pPr>
      <w:r w:rsidRPr="00B02DAC">
        <w:rPr>
          <w:rStyle w:val="eop"/>
          <w:rFonts w:eastAsiaTheme="majorEastAsia" w:cs="Arial"/>
          <w:lang w:val="en-AU"/>
        </w:rPr>
        <w:t>Australian Government Department of Agriculture, Water and the Environment</w:t>
      </w:r>
    </w:p>
    <w:p w14:paraId="1EE61159" w14:textId="7E614AEF" w:rsidR="00B02DAC" w:rsidRPr="00B02DAC" w:rsidRDefault="00B02DAC" w:rsidP="00B02DAC">
      <w:pPr>
        <w:pStyle w:val="ListParagraph"/>
        <w:numPr>
          <w:ilvl w:val="0"/>
          <w:numId w:val="9"/>
        </w:numPr>
        <w:rPr>
          <w:rStyle w:val="eop"/>
          <w:rFonts w:eastAsiaTheme="majorEastAsia" w:cs="Arial"/>
          <w:lang w:val="en-AU"/>
        </w:rPr>
      </w:pPr>
      <w:r w:rsidRPr="00B02DAC">
        <w:rPr>
          <w:rStyle w:val="eop"/>
          <w:rFonts w:eastAsiaTheme="majorEastAsia" w:cs="Arial"/>
          <w:lang w:val="en-AU"/>
        </w:rPr>
        <w:t>Australia</w:t>
      </w:r>
      <w:r>
        <w:rPr>
          <w:rStyle w:val="eop"/>
          <w:rFonts w:eastAsiaTheme="majorEastAsia" w:cs="Arial"/>
          <w:lang w:val="en-AU"/>
        </w:rPr>
        <w:t>n Institute of Marine Science</w:t>
      </w:r>
    </w:p>
    <w:p w14:paraId="7B34457E" w14:textId="1147952C" w:rsidR="00B02DAC" w:rsidRPr="00B02DAC" w:rsidRDefault="00B02DAC" w:rsidP="00B02DAC">
      <w:pPr>
        <w:pStyle w:val="ListParagraph"/>
        <w:numPr>
          <w:ilvl w:val="0"/>
          <w:numId w:val="9"/>
        </w:numPr>
        <w:rPr>
          <w:rStyle w:val="eop"/>
          <w:rFonts w:eastAsiaTheme="majorEastAsia" w:cs="Arial"/>
          <w:lang w:val="en-AU"/>
        </w:rPr>
      </w:pPr>
      <w:r w:rsidRPr="00B02DAC">
        <w:rPr>
          <w:rStyle w:val="eop"/>
          <w:rFonts w:eastAsiaTheme="majorEastAsia" w:cs="Arial"/>
          <w:lang w:val="en-AU"/>
        </w:rPr>
        <w:t>Commonwealth Scientific and Industri</w:t>
      </w:r>
      <w:r>
        <w:rPr>
          <w:rStyle w:val="eop"/>
          <w:rFonts w:eastAsiaTheme="majorEastAsia" w:cs="Arial"/>
          <w:lang w:val="en-AU"/>
        </w:rPr>
        <w:t>al Research Organisation</w:t>
      </w:r>
    </w:p>
    <w:p w14:paraId="1F5ADB87" w14:textId="46BD2E55" w:rsidR="00B02DAC" w:rsidRPr="00B02DAC" w:rsidRDefault="00B02DAC" w:rsidP="00B02DAC">
      <w:pPr>
        <w:pStyle w:val="ListParagraph"/>
        <w:numPr>
          <w:ilvl w:val="0"/>
          <w:numId w:val="9"/>
        </w:numPr>
        <w:rPr>
          <w:rStyle w:val="eop"/>
          <w:rFonts w:eastAsiaTheme="majorEastAsia" w:cs="Arial"/>
          <w:lang w:val="en-AU"/>
        </w:rPr>
      </w:pPr>
      <w:r w:rsidRPr="00B02DAC">
        <w:rPr>
          <w:rStyle w:val="eop"/>
          <w:rFonts w:eastAsiaTheme="majorEastAsia" w:cs="Arial"/>
          <w:lang w:val="en-AU"/>
        </w:rPr>
        <w:t>Integrate</w:t>
      </w:r>
      <w:r>
        <w:rPr>
          <w:rStyle w:val="eop"/>
          <w:rFonts w:eastAsiaTheme="majorEastAsia" w:cs="Arial"/>
          <w:lang w:val="en-AU"/>
        </w:rPr>
        <w:t>d Marine Observing System</w:t>
      </w:r>
    </w:p>
    <w:p w14:paraId="4B6FC06E" w14:textId="33ED278B" w:rsidR="008276B3" w:rsidRPr="00760DFA" w:rsidRDefault="00B02DAC" w:rsidP="006B102F">
      <w:pPr>
        <w:pStyle w:val="ListParagraph"/>
        <w:numPr>
          <w:ilvl w:val="0"/>
          <w:numId w:val="9"/>
        </w:numPr>
        <w:rPr>
          <w:rStyle w:val="eop"/>
          <w:rFonts w:cs="Arial"/>
          <w:lang w:val="en-AU"/>
        </w:rPr>
      </w:pPr>
      <w:r w:rsidRPr="00B02DAC">
        <w:rPr>
          <w:rStyle w:val="eop"/>
          <w:rFonts w:eastAsiaTheme="majorEastAsia" w:cs="Arial"/>
          <w:lang w:val="en-AU"/>
        </w:rPr>
        <w:t xml:space="preserve">Queensland </w:t>
      </w:r>
      <w:r w:rsidR="00F5046A" w:rsidRPr="00B02DAC">
        <w:rPr>
          <w:rStyle w:val="eop"/>
          <w:rFonts w:eastAsiaTheme="majorEastAsia" w:cs="Arial"/>
          <w:lang w:val="en-AU"/>
        </w:rPr>
        <w:t xml:space="preserve">Government </w:t>
      </w:r>
      <w:r w:rsidRPr="00B02DAC">
        <w:rPr>
          <w:rStyle w:val="eop"/>
          <w:rFonts w:eastAsiaTheme="majorEastAsia" w:cs="Arial"/>
          <w:lang w:val="en-AU"/>
        </w:rPr>
        <w:t>Depart</w:t>
      </w:r>
      <w:r>
        <w:rPr>
          <w:rStyle w:val="eop"/>
          <w:rFonts w:eastAsiaTheme="majorEastAsia" w:cs="Arial"/>
          <w:lang w:val="en-AU"/>
        </w:rPr>
        <w:t>ment of Environment and Science</w:t>
      </w:r>
    </w:p>
    <w:p w14:paraId="23E7867D" w14:textId="791B9E11" w:rsidR="00760DFA" w:rsidRDefault="00760DFA" w:rsidP="006B102F">
      <w:pPr>
        <w:pStyle w:val="ListParagraph"/>
        <w:numPr>
          <w:ilvl w:val="0"/>
          <w:numId w:val="9"/>
        </w:numPr>
        <w:rPr>
          <w:rStyle w:val="eop"/>
          <w:rFonts w:cs="Arial"/>
          <w:lang w:val="en-AU"/>
        </w:rPr>
      </w:pPr>
      <w:r>
        <w:rPr>
          <w:rStyle w:val="eop"/>
          <w:rFonts w:cs="Arial"/>
          <w:lang w:val="en-AU"/>
        </w:rPr>
        <w:t>Traditional Owner representatives</w:t>
      </w:r>
    </w:p>
    <w:p w14:paraId="338BE890" w14:textId="48734344" w:rsidR="009C244A" w:rsidRDefault="009C244A" w:rsidP="009C244A">
      <w:pPr>
        <w:rPr>
          <w:rStyle w:val="eop"/>
          <w:rFonts w:cs="Arial"/>
          <w:lang w:val="en-AU"/>
        </w:rPr>
      </w:pPr>
      <w:r>
        <w:rPr>
          <w:rStyle w:val="eop"/>
          <w:rFonts w:cs="Arial"/>
          <w:lang w:val="en-AU"/>
        </w:rPr>
        <w:t xml:space="preserve">The Executive Group is supported by an Operations Group made up from individuals from the same organisations. </w:t>
      </w:r>
    </w:p>
    <w:p w14:paraId="2919011B" w14:textId="081453CD" w:rsidR="00795D6D" w:rsidRPr="0033026B" w:rsidRDefault="000946A6" w:rsidP="00795D6D">
      <w:pPr>
        <w:pStyle w:val="Heading1"/>
        <w:numPr>
          <w:ilvl w:val="0"/>
          <w:numId w:val="12"/>
        </w:numPr>
        <w:rPr>
          <w:rFonts w:ascii="Helvetica" w:hAnsi="Helvetica"/>
        </w:rPr>
      </w:pPr>
      <w:bookmarkStart w:id="25" w:name="_Toc61608008"/>
      <w:bookmarkStart w:id="26" w:name="_Toc61938941"/>
      <w:bookmarkStart w:id="27" w:name="_Toc62650929"/>
      <w:r w:rsidRPr="0033026B">
        <w:rPr>
          <w:rFonts w:ascii="Helvetica" w:hAnsi="Helvetica"/>
          <w:lang w:val="en-AU"/>
        </w:rPr>
        <w:t>Prioritisation</w:t>
      </w:r>
      <w:r w:rsidRPr="0033026B">
        <w:rPr>
          <w:rFonts w:ascii="Helvetica" w:hAnsi="Helvetica"/>
        </w:rPr>
        <w:t xml:space="preserve"> </w:t>
      </w:r>
      <w:r w:rsidR="00C83976" w:rsidRPr="0033026B">
        <w:rPr>
          <w:rFonts w:ascii="Helvetica" w:hAnsi="Helvetica"/>
        </w:rPr>
        <w:t>m</w:t>
      </w:r>
      <w:r w:rsidR="00696EC6" w:rsidRPr="0033026B">
        <w:rPr>
          <w:rFonts w:ascii="Helvetica" w:hAnsi="Helvetica"/>
        </w:rPr>
        <w:t>ethodology</w:t>
      </w:r>
      <w:bookmarkEnd w:id="25"/>
      <w:bookmarkEnd w:id="26"/>
      <w:bookmarkEnd w:id="27"/>
      <w:r w:rsidR="00795D6D" w:rsidRPr="0033026B">
        <w:rPr>
          <w:rFonts w:ascii="Helvetica" w:hAnsi="Helvetica"/>
        </w:rPr>
        <w:t xml:space="preserve"> </w:t>
      </w:r>
    </w:p>
    <w:p w14:paraId="24B1C966" w14:textId="7D51ECD2" w:rsidR="003C1256" w:rsidRPr="003C1256" w:rsidRDefault="00957919" w:rsidP="003C1256">
      <w:pPr>
        <w:rPr>
          <w:rFonts w:cs="Arial"/>
          <w:lang w:val="en-AU"/>
        </w:rPr>
      </w:pPr>
      <w:r>
        <w:rPr>
          <w:rFonts w:cs="Arial"/>
          <w:lang w:val="en-AU"/>
        </w:rPr>
        <w:t xml:space="preserve">A </w:t>
      </w:r>
      <w:r w:rsidRPr="003C1256">
        <w:rPr>
          <w:rFonts w:cs="Arial"/>
          <w:lang w:val="en-AU"/>
        </w:rPr>
        <w:t xml:space="preserve">working group </w:t>
      </w:r>
      <w:r>
        <w:rPr>
          <w:rFonts w:cs="Arial"/>
          <w:lang w:val="en-AU"/>
        </w:rPr>
        <w:t xml:space="preserve">was established with </w:t>
      </w:r>
      <w:r w:rsidRPr="003C1256">
        <w:rPr>
          <w:rFonts w:cs="Arial"/>
          <w:lang w:val="en-AU"/>
        </w:rPr>
        <w:t xml:space="preserve">representatives from the Program’s governance bodies </w:t>
      </w:r>
      <w:r w:rsidR="00EC5BD5">
        <w:rPr>
          <w:rFonts w:cs="Arial"/>
          <w:lang w:val="en-AU"/>
        </w:rPr>
        <w:t xml:space="preserve">and key stakeholders </w:t>
      </w:r>
      <w:r>
        <w:rPr>
          <w:rFonts w:cs="Arial"/>
          <w:lang w:val="en-AU"/>
        </w:rPr>
        <w:t>to prioritise monitoring gaps identified by the thematic expert groups</w:t>
      </w:r>
      <w:r w:rsidR="00EC5BD5">
        <w:rPr>
          <w:rFonts w:cs="Arial"/>
          <w:lang w:val="en-AU"/>
        </w:rPr>
        <w:t>. The thematic expert groups</w:t>
      </w:r>
      <w:r>
        <w:rPr>
          <w:rFonts w:cs="Arial"/>
          <w:lang w:val="en-AU"/>
        </w:rPr>
        <w:t xml:space="preserve"> </w:t>
      </w:r>
      <w:r w:rsidR="00EC5BD5">
        <w:rPr>
          <w:rFonts w:cs="Arial"/>
          <w:lang w:val="en-AU"/>
        </w:rPr>
        <w:t xml:space="preserve">were </w:t>
      </w:r>
      <w:r w:rsidR="009C244A">
        <w:rPr>
          <w:rFonts w:cs="Arial"/>
          <w:lang w:val="en-AU"/>
        </w:rPr>
        <w:t>created</w:t>
      </w:r>
      <w:r>
        <w:rPr>
          <w:rFonts w:cs="Arial"/>
          <w:lang w:val="en-AU"/>
        </w:rPr>
        <w:t xml:space="preserve"> to inform the Program’s design and develop objectives and key indicators</w:t>
      </w:r>
      <w:r>
        <w:rPr>
          <w:rStyle w:val="FootnoteReference"/>
          <w:rFonts w:cs="Arial"/>
          <w:lang w:val="en-AU"/>
        </w:rPr>
        <w:footnoteReference w:id="7"/>
      </w:r>
      <w:r>
        <w:rPr>
          <w:rFonts w:cs="Arial"/>
          <w:lang w:val="en-AU"/>
        </w:rPr>
        <w:t xml:space="preserve"> as part of the 2020 review of the Reef 2050 Plan. The working group undertook </w:t>
      </w:r>
      <w:r w:rsidR="003C1256" w:rsidRPr="003C1256">
        <w:rPr>
          <w:rFonts w:cs="Arial"/>
          <w:lang w:val="en-AU"/>
        </w:rPr>
        <w:t>a structured decision-making process to</w:t>
      </w:r>
      <w:r>
        <w:rPr>
          <w:rFonts w:cs="Arial"/>
          <w:lang w:val="en-AU"/>
        </w:rPr>
        <w:t xml:space="preserve"> ensure adequate consideration was given to</w:t>
      </w:r>
      <w:r w:rsidR="003C1256" w:rsidRPr="003C1256">
        <w:rPr>
          <w:rFonts w:cs="Arial"/>
          <w:lang w:val="en-AU"/>
        </w:rPr>
        <w:t xml:space="preserve"> the complexity of the decision problem, the uncertainty involved, and the diversity of decision-makers involved. This ensured alignment between the Reef 2050 Plan, priority indicators, the Program’s objectives, as well as Program partners and stakeholders. </w:t>
      </w:r>
    </w:p>
    <w:p w14:paraId="10540096" w14:textId="48FE597A" w:rsidR="00EC5BD5" w:rsidRDefault="000F1C32" w:rsidP="000F1C32">
      <w:pPr>
        <w:rPr>
          <w:rFonts w:cs="Arial"/>
          <w:lang w:val="en-AU"/>
        </w:rPr>
      </w:pPr>
      <w:r>
        <w:rPr>
          <w:rFonts w:cs="Arial"/>
          <w:lang w:val="en-AU"/>
        </w:rPr>
        <w:t xml:space="preserve">The working group set out to identify a prioritised list of monitoring needs that would </w:t>
      </w:r>
      <w:r w:rsidRPr="000F1C32">
        <w:rPr>
          <w:rFonts w:cs="Arial"/>
          <w:i/>
          <w:lang w:val="en-AU"/>
        </w:rPr>
        <w:t>effectively fill the gaps in monitoring and modelling activities</w:t>
      </w:r>
      <w:r>
        <w:rPr>
          <w:rFonts w:cs="Arial"/>
          <w:i/>
          <w:lang w:val="en-AU"/>
        </w:rPr>
        <w:t xml:space="preserve">, and their </w:t>
      </w:r>
      <w:r w:rsidRPr="000F1C32">
        <w:rPr>
          <w:rFonts w:cs="Arial"/>
          <w:i/>
          <w:lang w:val="en-AU"/>
        </w:rPr>
        <w:t>integrat</w:t>
      </w:r>
      <w:r>
        <w:rPr>
          <w:rFonts w:cs="Arial"/>
          <w:i/>
          <w:lang w:val="en-AU"/>
        </w:rPr>
        <w:t xml:space="preserve">ed </w:t>
      </w:r>
      <w:r w:rsidRPr="000F1C32">
        <w:rPr>
          <w:rFonts w:cs="Arial"/>
          <w:i/>
          <w:lang w:val="en-AU"/>
        </w:rPr>
        <w:t xml:space="preserve">application to decision making </w:t>
      </w:r>
      <w:r>
        <w:rPr>
          <w:rFonts w:cs="Arial"/>
          <w:i/>
          <w:lang w:val="en-AU"/>
        </w:rPr>
        <w:t>would support delivery of</w:t>
      </w:r>
      <w:r w:rsidRPr="000F1C32">
        <w:rPr>
          <w:rFonts w:cs="Arial"/>
          <w:i/>
          <w:lang w:val="en-AU"/>
        </w:rPr>
        <w:t xml:space="preserve"> the Reef 2050 outcomes, over time in most efficient way</w:t>
      </w:r>
      <w:r w:rsidRPr="000F1C32">
        <w:rPr>
          <w:rFonts w:cs="Arial"/>
          <w:lang w:val="en-AU"/>
        </w:rPr>
        <w:t>.</w:t>
      </w:r>
      <w:r w:rsidR="00775F2E">
        <w:rPr>
          <w:rFonts w:cs="Arial"/>
          <w:lang w:val="en-AU"/>
        </w:rPr>
        <w:t xml:space="preserve"> </w:t>
      </w:r>
      <w:r w:rsidR="002355A0">
        <w:rPr>
          <w:rFonts w:cs="Arial"/>
          <w:lang w:val="en-AU"/>
        </w:rPr>
        <w:t>A</w:t>
      </w:r>
      <w:r w:rsidR="00BD7627">
        <w:rPr>
          <w:rFonts w:cs="Arial"/>
          <w:lang w:val="en-AU"/>
        </w:rPr>
        <w:t xml:space="preserve"> decision tree based on the components of the </w:t>
      </w:r>
      <w:r w:rsidR="00BD7627" w:rsidRPr="00A54F89">
        <w:rPr>
          <w:rFonts w:cs="Arial"/>
          <w:lang w:val="en-AU"/>
        </w:rPr>
        <w:t>Integrated Monitoring Framework</w:t>
      </w:r>
      <w:r w:rsidR="00BD7627">
        <w:rPr>
          <w:rFonts w:cs="Arial"/>
          <w:lang w:val="en-AU"/>
        </w:rPr>
        <w:t xml:space="preserve"> and </w:t>
      </w:r>
      <w:r w:rsidR="00957919">
        <w:rPr>
          <w:rFonts w:cs="Arial"/>
          <w:lang w:val="en-AU"/>
        </w:rPr>
        <w:t xml:space="preserve">a set of </w:t>
      </w:r>
      <w:r>
        <w:rPr>
          <w:rFonts w:cs="Arial"/>
          <w:lang w:val="en-AU"/>
        </w:rPr>
        <w:t xml:space="preserve">assessment criteria </w:t>
      </w:r>
      <w:r w:rsidR="00957919">
        <w:rPr>
          <w:rFonts w:cs="Arial"/>
          <w:lang w:val="en-AU"/>
        </w:rPr>
        <w:t>generated from the</w:t>
      </w:r>
      <w:r>
        <w:rPr>
          <w:rFonts w:cs="Arial"/>
          <w:lang w:val="en-AU"/>
        </w:rPr>
        <w:t xml:space="preserve"> results of </w:t>
      </w:r>
      <w:r w:rsidR="00A54F89" w:rsidRPr="00A54F89">
        <w:rPr>
          <w:rFonts w:cs="Arial"/>
          <w:lang w:val="en-AU"/>
        </w:rPr>
        <w:t xml:space="preserve">the </w:t>
      </w:r>
      <w:r w:rsidRPr="00A54F89">
        <w:rPr>
          <w:rFonts w:cs="Arial"/>
          <w:lang w:val="en-AU"/>
        </w:rPr>
        <w:t xml:space="preserve">Trade-Off Assessment </w:t>
      </w:r>
      <w:r w:rsidR="00957919">
        <w:rPr>
          <w:rFonts w:cs="Arial"/>
          <w:lang w:val="en-AU"/>
        </w:rPr>
        <w:t>and</w:t>
      </w:r>
      <w:r>
        <w:rPr>
          <w:rFonts w:cs="Arial"/>
          <w:lang w:val="en-AU"/>
        </w:rPr>
        <w:t xml:space="preserve"> the Program’s</w:t>
      </w:r>
      <w:r w:rsidR="00957919">
        <w:rPr>
          <w:rFonts w:cs="Arial"/>
          <w:lang w:val="en-AU"/>
        </w:rPr>
        <w:t xml:space="preserve"> final</w:t>
      </w:r>
      <w:r>
        <w:rPr>
          <w:rFonts w:cs="Arial"/>
          <w:lang w:val="en-AU"/>
        </w:rPr>
        <w:t xml:space="preserve"> purpose focused design (refer to </w:t>
      </w:r>
      <w:r>
        <w:rPr>
          <w:rFonts w:cs="Arial"/>
          <w:lang w:val="en-AU"/>
        </w:rPr>
        <w:fldChar w:fldCharType="begin"/>
      </w:r>
      <w:r>
        <w:rPr>
          <w:rFonts w:cs="Arial"/>
          <w:lang w:val="en-AU"/>
        </w:rPr>
        <w:instrText xml:space="preserve"> REF _Ref61881216 \h </w:instrText>
      </w:r>
      <w:r>
        <w:rPr>
          <w:rFonts w:cs="Arial"/>
          <w:lang w:val="en-AU"/>
        </w:rPr>
      </w:r>
      <w:r>
        <w:rPr>
          <w:rFonts w:cs="Arial"/>
          <w:lang w:val="en-AU"/>
        </w:rPr>
        <w:fldChar w:fldCharType="separate"/>
      </w:r>
      <w:r w:rsidR="006B6A12">
        <w:t xml:space="preserve">Figure </w:t>
      </w:r>
      <w:r w:rsidR="006B6A12">
        <w:rPr>
          <w:noProof/>
        </w:rPr>
        <w:t>4</w:t>
      </w:r>
      <w:r>
        <w:rPr>
          <w:rFonts w:cs="Arial"/>
          <w:lang w:val="en-AU"/>
        </w:rPr>
        <w:fldChar w:fldCharType="end"/>
      </w:r>
      <w:r>
        <w:rPr>
          <w:rFonts w:cs="Arial"/>
          <w:lang w:val="en-AU"/>
        </w:rPr>
        <w:t>)</w:t>
      </w:r>
      <w:r w:rsidR="00957919">
        <w:rPr>
          <w:rFonts w:cs="Arial"/>
          <w:lang w:val="en-AU"/>
        </w:rPr>
        <w:t xml:space="preserve"> were used to ensure transparency and alignment to working group’s mission. </w:t>
      </w:r>
    </w:p>
    <w:p w14:paraId="1A171325" w14:textId="7508D6D9" w:rsidR="00EC5BD5" w:rsidRDefault="00851A6B" w:rsidP="00EC5BD5">
      <w:pPr>
        <w:rPr>
          <w:rFonts w:cs="Arial"/>
          <w:lang w:val="en-AU"/>
        </w:rPr>
      </w:pPr>
      <w:r>
        <w:rPr>
          <w:noProof/>
          <w:lang w:val="en-AU" w:eastAsia="en-AU"/>
        </w:rPr>
        <w:drawing>
          <wp:inline distT="0" distB="0" distL="0" distR="0" wp14:anchorId="46E01E57" wp14:editId="68DA3EEC">
            <wp:extent cx="5943600" cy="2679210"/>
            <wp:effectExtent l="0" t="0" r="0" b="6985"/>
            <wp:docPr id="3" name="Picture 3" descr="A conceptual diagram of all the different elements of previous work: the Reef 2050 Plan objectives and management goals, the RIMRep Business strategy and annual business plans, the integrated monitoring framework, RIMEp thematice expert group reports, rimrep trade-off assessment, program design report, roadmap report, and rimrep monitoring design report. " title="Figure 4: Previous work undertaken under the Reef 2050 Plan and Program that was accessed to inform the prioritisation of monitoring investment priorities (reproduced from Bowen et al. 202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image010.png@01D6EF2F.7D484D00"/>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5943600" cy="2679210"/>
                    </a:xfrm>
                    <a:prstGeom prst="rect">
                      <a:avLst/>
                    </a:prstGeom>
                    <a:noFill/>
                    <a:ln>
                      <a:noFill/>
                    </a:ln>
                  </pic:spPr>
                </pic:pic>
              </a:graphicData>
            </a:graphic>
          </wp:inline>
        </w:drawing>
      </w:r>
    </w:p>
    <w:p w14:paraId="024640D2" w14:textId="17D6FEDE" w:rsidR="00EC5BD5" w:rsidRPr="0062064A" w:rsidRDefault="00EC5BD5" w:rsidP="00EC5BD5">
      <w:pPr>
        <w:pStyle w:val="Caption"/>
        <w:rPr>
          <w:rStyle w:val="FigureChar"/>
          <w:rFonts w:eastAsia="SimSun"/>
          <w:vanish/>
          <w:specVanish/>
        </w:rPr>
      </w:pPr>
      <w:bookmarkStart w:id="28" w:name="_Ref61881216"/>
      <w:bookmarkStart w:id="29" w:name="_Toc62650942"/>
      <w:r>
        <w:t xml:space="preserve">Figure </w:t>
      </w:r>
      <w:r>
        <w:fldChar w:fldCharType="begin"/>
      </w:r>
      <w:r>
        <w:instrText xml:space="preserve"> SEQ Figure \* ARABIC </w:instrText>
      </w:r>
      <w:r>
        <w:fldChar w:fldCharType="separate"/>
      </w:r>
      <w:r w:rsidR="006B6A12">
        <w:rPr>
          <w:noProof/>
        </w:rPr>
        <w:t>4</w:t>
      </w:r>
      <w:r>
        <w:fldChar w:fldCharType="end"/>
      </w:r>
      <w:bookmarkEnd w:id="28"/>
      <w:r>
        <w:t>:</w:t>
      </w:r>
      <w:r w:rsidRPr="004170D3">
        <w:t xml:space="preserve"> </w:t>
      </w:r>
      <w:r w:rsidRPr="00A54F89">
        <w:t xml:space="preserve">Previous work </w:t>
      </w:r>
      <w:r>
        <w:t xml:space="preserve">undertaken under the Reef 2050 Plan and Program that was </w:t>
      </w:r>
      <w:r w:rsidRPr="00A54F89">
        <w:t>accessed</w:t>
      </w:r>
      <w:r>
        <w:t xml:space="preserve"> to inform the prioritisation of </w:t>
      </w:r>
      <w:r w:rsidRPr="00A54F89">
        <w:t>monitoring investment priorities</w:t>
      </w:r>
      <w:bookmarkEnd w:id="29"/>
      <w:r>
        <w:t xml:space="preserve"> </w:t>
      </w:r>
    </w:p>
    <w:p w14:paraId="5C316B9D" w14:textId="77777777" w:rsidR="00EC5BD5" w:rsidRPr="001D5BEE" w:rsidRDefault="00EC5BD5" w:rsidP="00EC5BD5">
      <w:pPr>
        <w:rPr>
          <w:rFonts w:cs="Arial"/>
          <w:sz w:val="20"/>
          <w:szCs w:val="20"/>
          <w:lang w:val="en-AU"/>
        </w:rPr>
      </w:pPr>
      <w:r w:rsidRPr="001D5BEE">
        <w:rPr>
          <w:sz w:val="20"/>
          <w:szCs w:val="20"/>
        </w:rPr>
        <w:t xml:space="preserve">(reproduced from Bowen et al. </w:t>
      </w:r>
      <w:r>
        <w:rPr>
          <w:sz w:val="20"/>
          <w:szCs w:val="20"/>
        </w:rPr>
        <w:t>2020</w:t>
      </w:r>
      <w:r w:rsidRPr="00B25AE1">
        <w:rPr>
          <w:rStyle w:val="FootnoteReference"/>
          <w:rFonts w:cs="Arial"/>
          <w:lang w:val="en-AU"/>
        </w:rPr>
        <w:footnoteReference w:id="8"/>
      </w:r>
      <w:r w:rsidRPr="00B25AE1">
        <w:rPr>
          <w:rFonts w:cs="Arial"/>
          <w:lang w:val="en-AU"/>
        </w:rPr>
        <w:t>).</w:t>
      </w:r>
    </w:p>
    <w:p w14:paraId="2E329009" w14:textId="0EC8584D" w:rsidR="000F1C32" w:rsidRDefault="0010387C" w:rsidP="000F1C32">
      <w:pPr>
        <w:rPr>
          <w:rFonts w:cs="Arial"/>
          <w:lang w:val="en-AU"/>
        </w:rPr>
      </w:pPr>
      <w:r>
        <w:rPr>
          <w:rFonts w:cs="Arial"/>
          <w:lang w:val="en-AU"/>
        </w:rPr>
        <w:t xml:space="preserve">The assessment criteria </w:t>
      </w:r>
      <w:r w:rsidR="00EC5BD5">
        <w:rPr>
          <w:rFonts w:cs="Arial"/>
          <w:lang w:val="en-AU"/>
        </w:rPr>
        <w:t xml:space="preserve">that the working group </w:t>
      </w:r>
      <w:r>
        <w:rPr>
          <w:rFonts w:cs="Arial"/>
          <w:lang w:val="en-AU"/>
        </w:rPr>
        <w:t>looked at (in order of priority)</w:t>
      </w:r>
      <w:r w:rsidR="00EC5BD5">
        <w:rPr>
          <w:rFonts w:cs="Arial"/>
          <w:lang w:val="en-AU"/>
        </w:rPr>
        <w:t xml:space="preserve"> was</w:t>
      </w:r>
      <w:r>
        <w:rPr>
          <w:rFonts w:cs="Arial"/>
          <w:lang w:val="en-AU"/>
        </w:rPr>
        <w:t>:</w:t>
      </w:r>
    </w:p>
    <w:p w14:paraId="44E46A1B" w14:textId="2FD0BE28" w:rsidR="0010387C" w:rsidRDefault="0010387C" w:rsidP="0010387C">
      <w:pPr>
        <w:pStyle w:val="ListParagraph"/>
        <w:numPr>
          <w:ilvl w:val="0"/>
          <w:numId w:val="34"/>
        </w:numPr>
        <w:rPr>
          <w:rFonts w:cs="Arial"/>
          <w:lang w:val="en-AU"/>
        </w:rPr>
      </w:pPr>
      <w:r>
        <w:rPr>
          <w:rFonts w:cs="Arial"/>
          <w:lang w:val="en-AU"/>
        </w:rPr>
        <w:t>How important the gap was to achieving the overall Programs vision?</w:t>
      </w:r>
    </w:p>
    <w:p w14:paraId="1D48B559" w14:textId="02421D7B" w:rsidR="0010387C" w:rsidRDefault="0010387C" w:rsidP="0010387C">
      <w:pPr>
        <w:pStyle w:val="ListParagraph"/>
        <w:numPr>
          <w:ilvl w:val="1"/>
          <w:numId w:val="34"/>
        </w:numPr>
        <w:rPr>
          <w:rFonts w:cs="Arial"/>
          <w:lang w:val="en-AU"/>
        </w:rPr>
      </w:pPr>
      <w:r>
        <w:rPr>
          <w:rFonts w:cs="Arial"/>
          <w:lang w:val="en-AU"/>
        </w:rPr>
        <w:t xml:space="preserve">Could a monitoring program fill a critical knowledge gap that will be useful for making </w:t>
      </w:r>
      <w:r w:rsidRPr="0010387C">
        <w:rPr>
          <w:rFonts w:cs="Arial"/>
          <w:b/>
          <w:lang w:val="en-AU"/>
        </w:rPr>
        <w:t>management decisions</w:t>
      </w:r>
      <w:r>
        <w:rPr>
          <w:rFonts w:cs="Arial"/>
          <w:lang w:val="en-AU"/>
        </w:rPr>
        <w:t xml:space="preserve"> or assessing the effectiveness of management decisions?</w:t>
      </w:r>
    </w:p>
    <w:p w14:paraId="46D1A24C" w14:textId="0CA29D62" w:rsidR="0010387C" w:rsidRDefault="0010387C" w:rsidP="0010387C">
      <w:pPr>
        <w:pStyle w:val="ListParagraph"/>
        <w:numPr>
          <w:ilvl w:val="1"/>
          <w:numId w:val="34"/>
        </w:numPr>
        <w:rPr>
          <w:rFonts w:cs="Arial"/>
          <w:lang w:val="en-AU"/>
        </w:rPr>
      </w:pPr>
      <w:r>
        <w:rPr>
          <w:rFonts w:cs="Arial"/>
          <w:lang w:val="en-AU"/>
        </w:rPr>
        <w:t xml:space="preserve">Could a monitoring program fill a critical knowledge gap that will be useful for assessing performance against the </w:t>
      </w:r>
      <w:r w:rsidRPr="0010387C">
        <w:rPr>
          <w:rFonts w:cs="Arial"/>
          <w:b/>
          <w:lang w:val="en-AU"/>
        </w:rPr>
        <w:t>Reef 2050 Plan</w:t>
      </w:r>
      <w:r>
        <w:rPr>
          <w:rFonts w:cs="Arial"/>
          <w:lang w:val="en-AU"/>
        </w:rPr>
        <w:t>?</w:t>
      </w:r>
    </w:p>
    <w:p w14:paraId="3D71B08E" w14:textId="557C7BF6" w:rsidR="0010387C" w:rsidRDefault="0010387C" w:rsidP="0010387C">
      <w:pPr>
        <w:pStyle w:val="ListParagraph"/>
        <w:numPr>
          <w:ilvl w:val="1"/>
          <w:numId w:val="34"/>
        </w:numPr>
        <w:rPr>
          <w:rFonts w:cs="Arial"/>
          <w:lang w:val="en-AU"/>
        </w:rPr>
      </w:pPr>
      <w:r>
        <w:rPr>
          <w:rFonts w:cs="Arial"/>
          <w:lang w:val="en-AU"/>
        </w:rPr>
        <w:t xml:space="preserve">Would the monitoring program provide opportunities for </w:t>
      </w:r>
      <w:r w:rsidRPr="0010387C">
        <w:rPr>
          <w:rFonts w:cs="Arial"/>
          <w:b/>
          <w:lang w:val="en-AU"/>
        </w:rPr>
        <w:t>integration</w:t>
      </w:r>
      <w:r>
        <w:rPr>
          <w:rFonts w:cs="Arial"/>
          <w:lang w:val="en-AU"/>
        </w:rPr>
        <w:t xml:space="preserve"> of data information into future decision support processes through the Program?</w:t>
      </w:r>
    </w:p>
    <w:p w14:paraId="58F450E8" w14:textId="78056BDC" w:rsidR="0010387C" w:rsidRDefault="0010387C" w:rsidP="0010387C">
      <w:pPr>
        <w:pStyle w:val="ListParagraph"/>
        <w:numPr>
          <w:ilvl w:val="0"/>
          <w:numId w:val="34"/>
        </w:numPr>
        <w:rPr>
          <w:rFonts w:cs="Arial"/>
          <w:lang w:val="en-AU"/>
        </w:rPr>
      </w:pPr>
      <w:r>
        <w:rPr>
          <w:rFonts w:cs="Arial"/>
          <w:lang w:val="en-AU"/>
        </w:rPr>
        <w:t>What type of gap the monitoring activity would address?</w:t>
      </w:r>
    </w:p>
    <w:p w14:paraId="23AC7186" w14:textId="0B2F9AF7" w:rsidR="0010387C" w:rsidRDefault="0010387C" w:rsidP="0010387C">
      <w:pPr>
        <w:pStyle w:val="ListParagraph"/>
        <w:numPr>
          <w:ilvl w:val="1"/>
          <w:numId w:val="34"/>
        </w:numPr>
        <w:rPr>
          <w:rFonts w:cs="Arial"/>
          <w:lang w:val="en-AU"/>
        </w:rPr>
      </w:pPr>
      <w:r>
        <w:rPr>
          <w:rFonts w:cs="Arial"/>
          <w:lang w:val="en-AU"/>
        </w:rPr>
        <w:t xml:space="preserve">Would the monitoring program deliver </w:t>
      </w:r>
      <w:r w:rsidRPr="0010387C">
        <w:rPr>
          <w:rFonts w:cs="Arial"/>
          <w:b/>
          <w:lang w:val="en-AU"/>
        </w:rPr>
        <w:t>innovative</w:t>
      </w:r>
      <w:r>
        <w:rPr>
          <w:rFonts w:cs="Arial"/>
          <w:lang w:val="en-AU"/>
        </w:rPr>
        <w:t xml:space="preserve"> solutions relating to generating knowledge of the socio-ecological system?</w:t>
      </w:r>
    </w:p>
    <w:p w14:paraId="721783FE" w14:textId="37B358CF" w:rsidR="0010387C" w:rsidRDefault="0010387C" w:rsidP="0010387C">
      <w:pPr>
        <w:pStyle w:val="ListParagraph"/>
        <w:numPr>
          <w:ilvl w:val="1"/>
          <w:numId w:val="34"/>
        </w:numPr>
        <w:rPr>
          <w:rFonts w:cs="Arial"/>
          <w:lang w:val="en-AU"/>
        </w:rPr>
      </w:pPr>
      <w:r>
        <w:rPr>
          <w:rFonts w:cs="Arial"/>
          <w:lang w:val="en-AU"/>
        </w:rPr>
        <w:t xml:space="preserve">Would the monitoring program fill a critical gap relating to </w:t>
      </w:r>
      <w:r w:rsidRPr="0010387C">
        <w:rPr>
          <w:rFonts w:cs="Arial"/>
          <w:b/>
          <w:lang w:val="en-AU"/>
        </w:rPr>
        <w:t>predictive</w:t>
      </w:r>
      <w:r>
        <w:rPr>
          <w:rFonts w:cs="Arial"/>
          <w:lang w:val="en-AU"/>
        </w:rPr>
        <w:t xml:space="preserve"> knowledge (i.e. strong causal inference for diagnosis and prognosis, early warning of change, supports pr</w:t>
      </w:r>
      <w:r w:rsidR="0001134C">
        <w:rPr>
          <w:rFonts w:cs="Arial"/>
          <w:lang w:val="en-AU"/>
        </w:rPr>
        <w:t>edictive modelling frameworks)?</w:t>
      </w:r>
    </w:p>
    <w:p w14:paraId="7638D287" w14:textId="7662C4C1" w:rsidR="0001134C" w:rsidRDefault="0001134C" w:rsidP="0010387C">
      <w:pPr>
        <w:pStyle w:val="ListParagraph"/>
        <w:numPr>
          <w:ilvl w:val="1"/>
          <w:numId w:val="34"/>
        </w:numPr>
        <w:rPr>
          <w:rFonts w:cs="Arial"/>
          <w:lang w:val="en-AU"/>
        </w:rPr>
      </w:pPr>
      <w:r>
        <w:rPr>
          <w:rFonts w:cs="Arial"/>
          <w:lang w:val="en-AU"/>
        </w:rPr>
        <w:t xml:space="preserve">Would the monitoring program fill a knowledge gap with data, metrics and indicators that were </w:t>
      </w:r>
      <w:r w:rsidRPr="0001134C">
        <w:rPr>
          <w:rFonts w:cs="Arial"/>
          <w:b/>
          <w:lang w:val="en-AU"/>
        </w:rPr>
        <w:t>sensitive</w:t>
      </w:r>
      <w:r>
        <w:rPr>
          <w:rFonts w:cs="Arial"/>
          <w:lang w:val="en-AU"/>
        </w:rPr>
        <w:t xml:space="preserve"> to pressures on the Reef, spatial gradients and change?</w:t>
      </w:r>
    </w:p>
    <w:p w14:paraId="756D2A87" w14:textId="498AD88E" w:rsidR="0010387C" w:rsidRDefault="0010387C" w:rsidP="0010387C">
      <w:pPr>
        <w:pStyle w:val="ListParagraph"/>
        <w:numPr>
          <w:ilvl w:val="0"/>
          <w:numId w:val="34"/>
        </w:numPr>
        <w:rPr>
          <w:rFonts w:cs="Arial"/>
          <w:lang w:val="en-AU"/>
        </w:rPr>
      </w:pPr>
      <w:r>
        <w:rPr>
          <w:rFonts w:cs="Arial"/>
          <w:lang w:val="en-AU"/>
        </w:rPr>
        <w:t xml:space="preserve">How well the monitoring gap could be filled within the three years? </w:t>
      </w:r>
    </w:p>
    <w:p w14:paraId="46230BDC" w14:textId="16B98806" w:rsidR="0001134C" w:rsidRDefault="0001134C" w:rsidP="0001134C">
      <w:pPr>
        <w:pStyle w:val="ListParagraph"/>
        <w:numPr>
          <w:ilvl w:val="1"/>
          <w:numId w:val="34"/>
        </w:numPr>
        <w:rPr>
          <w:rFonts w:cs="Arial"/>
          <w:lang w:val="en-AU"/>
        </w:rPr>
      </w:pPr>
      <w:r>
        <w:rPr>
          <w:rFonts w:cs="Arial"/>
          <w:lang w:val="en-AU"/>
        </w:rPr>
        <w:t xml:space="preserve">Is the monitoring program </w:t>
      </w:r>
      <w:r w:rsidRPr="0001134C">
        <w:rPr>
          <w:rFonts w:cs="Arial"/>
          <w:b/>
          <w:lang w:val="en-AU"/>
        </w:rPr>
        <w:t>feasible</w:t>
      </w:r>
      <w:r>
        <w:rPr>
          <w:rFonts w:cs="Arial"/>
          <w:lang w:val="en-AU"/>
        </w:rPr>
        <w:t xml:space="preserve"> to implement within the three year funding cycle?</w:t>
      </w:r>
    </w:p>
    <w:p w14:paraId="3E9B84A8" w14:textId="26464A0F" w:rsidR="0001134C" w:rsidRDefault="0001134C" w:rsidP="0001134C">
      <w:pPr>
        <w:pStyle w:val="ListParagraph"/>
        <w:numPr>
          <w:ilvl w:val="1"/>
          <w:numId w:val="34"/>
        </w:numPr>
        <w:rPr>
          <w:rFonts w:cs="Arial"/>
          <w:lang w:val="en-AU"/>
        </w:rPr>
      </w:pPr>
      <w:r>
        <w:rPr>
          <w:rFonts w:cs="Arial"/>
          <w:lang w:val="en-AU"/>
        </w:rPr>
        <w:t xml:space="preserve">Can the monitoring program be </w:t>
      </w:r>
      <w:r w:rsidRPr="0001134C">
        <w:rPr>
          <w:rFonts w:cs="Arial"/>
          <w:b/>
          <w:lang w:val="en-AU"/>
        </w:rPr>
        <w:t>scaled</w:t>
      </w:r>
      <w:r>
        <w:rPr>
          <w:rFonts w:cs="Arial"/>
          <w:lang w:val="en-AU"/>
        </w:rPr>
        <w:t xml:space="preserve"> up or down depending on the availability of funding?</w:t>
      </w:r>
    </w:p>
    <w:p w14:paraId="4BB628C1" w14:textId="46B5E19D" w:rsidR="0001134C" w:rsidRPr="0010387C" w:rsidRDefault="0001134C" w:rsidP="0001134C">
      <w:pPr>
        <w:pStyle w:val="ListParagraph"/>
        <w:numPr>
          <w:ilvl w:val="1"/>
          <w:numId w:val="34"/>
        </w:numPr>
        <w:rPr>
          <w:rFonts w:cs="Arial"/>
          <w:lang w:val="en-AU"/>
        </w:rPr>
      </w:pPr>
      <w:r>
        <w:rPr>
          <w:rFonts w:cs="Arial"/>
          <w:lang w:val="en-AU"/>
        </w:rPr>
        <w:t xml:space="preserve">Degree of </w:t>
      </w:r>
      <w:r w:rsidRPr="0001134C">
        <w:rPr>
          <w:rFonts w:cs="Arial"/>
          <w:b/>
          <w:lang w:val="en-AU"/>
        </w:rPr>
        <w:t>certainty</w:t>
      </w:r>
      <w:r>
        <w:rPr>
          <w:rFonts w:cs="Arial"/>
          <w:lang w:val="en-AU"/>
        </w:rPr>
        <w:t xml:space="preserve"> that the monitoring program would successfully resolve the identified gap within the funding cycle. </w:t>
      </w:r>
    </w:p>
    <w:p w14:paraId="59164604" w14:textId="05D2DEE8" w:rsidR="0010387C" w:rsidRDefault="00EE79FD" w:rsidP="000F1C32">
      <w:pPr>
        <w:rPr>
          <w:rFonts w:cs="Arial"/>
          <w:lang w:val="en-AU"/>
        </w:rPr>
      </w:pPr>
      <w:r>
        <w:rPr>
          <w:rFonts w:cs="Arial"/>
          <w:lang w:val="en-AU"/>
        </w:rPr>
        <w:t xml:space="preserve">Using the above criteria, </w:t>
      </w:r>
      <w:r w:rsidR="0001134C">
        <w:rPr>
          <w:rFonts w:cs="Arial"/>
          <w:lang w:val="en-AU"/>
        </w:rPr>
        <w:t>the working group</w:t>
      </w:r>
      <w:r>
        <w:rPr>
          <w:rFonts w:cs="Arial"/>
          <w:lang w:val="en-AU"/>
        </w:rPr>
        <w:t xml:space="preserve"> considered and rationalised the identified gaps to </w:t>
      </w:r>
      <w:r w:rsidR="0001134C" w:rsidRPr="004170D3">
        <w:rPr>
          <w:rFonts w:cs="Arial"/>
          <w:lang w:val="en-AU"/>
        </w:rPr>
        <w:t xml:space="preserve">generate a final prioritised ‘prospectus’ list </w:t>
      </w:r>
      <w:r w:rsidR="0001134C">
        <w:rPr>
          <w:rFonts w:cs="Arial"/>
          <w:lang w:val="en-AU"/>
        </w:rPr>
        <w:t xml:space="preserve">of 11 priorities </w:t>
      </w:r>
      <w:r w:rsidR="0001134C" w:rsidRPr="004170D3">
        <w:rPr>
          <w:rFonts w:cs="Arial"/>
          <w:lang w:val="en-AU"/>
        </w:rPr>
        <w:t>for investment</w:t>
      </w:r>
      <w:r>
        <w:rPr>
          <w:rFonts w:cs="Arial"/>
          <w:lang w:val="en-AU"/>
        </w:rPr>
        <w:t xml:space="preserve"> </w:t>
      </w:r>
      <w:r w:rsidR="00957919">
        <w:rPr>
          <w:rFonts w:cs="Arial"/>
          <w:lang w:val="en-AU"/>
        </w:rPr>
        <w:t>which is</w:t>
      </w:r>
      <w:r>
        <w:rPr>
          <w:rFonts w:cs="Arial"/>
          <w:lang w:val="en-AU"/>
        </w:rPr>
        <w:t xml:space="preserve"> outlined in section </w:t>
      </w:r>
      <w:r w:rsidR="001B5C99">
        <w:rPr>
          <w:rFonts w:cs="Arial"/>
          <w:lang w:val="en-AU"/>
        </w:rPr>
        <w:t>4</w:t>
      </w:r>
      <w:r w:rsidR="0001134C" w:rsidRPr="004170D3">
        <w:rPr>
          <w:rFonts w:cs="Arial"/>
          <w:lang w:val="en-AU"/>
        </w:rPr>
        <w:t xml:space="preserve"> </w:t>
      </w:r>
      <w:r w:rsidR="0001134C" w:rsidRPr="00B25AE1">
        <w:rPr>
          <w:rFonts w:cs="Arial"/>
          <w:lang w:val="en-AU"/>
        </w:rPr>
        <w:t xml:space="preserve">(refer to </w:t>
      </w:r>
      <w:r w:rsidR="0001134C" w:rsidRPr="00B25AE1">
        <w:rPr>
          <w:rFonts w:cs="Arial"/>
          <w:lang w:val="en-AU"/>
        </w:rPr>
        <w:fldChar w:fldCharType="begin"/>
      </w:r>
      <w:r w:rsidR="0001134C" w:rsidRPr="00B25AE1">
        <w:rPr>
          <w:rFonts w:cs="Arial"/>
          <w:lang w:val="en-AU"/>
        </w:rPr>
        <w:instrText xml:space="preserve"> REF _Ref61869130 </w:instrText>
      </w:r>
      <w:r w:rsidR="0001134C">
        <w:rPr>
          <w:rFonts w:cs="Arial"/>
          <w:lang w:val="en-AU"/>
        </w:rPr>
        <w:instrText xml:space="preserve"> \* MERGEFORMAT </w:instrText>
      </w:r>
      <w:r w:rsidR="0001134C" w:rsidRPr="00B25AE1">
        <w:rPr>
          <w:rFonts w:cs="Arial"/>
          <w:lang w:val="en-AU"/>
        </w:rPr>
        <w:fldChar w:fldCharType="separate"/>
      </w:r>
      <w:r w:rsidR="006B6A12">
        <w:t xml:space="preserve">Figure </w:t>
      </w:r>
      <w:r w:rsidR="006B6A12">
        <w:rPr>
          <w:noProof/>
        </w:rPr>
        <w:t>5</w:t>
      </w:r>
      <w:r w:rsidR="0001134C" w:rsidRPr="00B25AE1">
        <w:rPr>
          <w:rFonts w:cs="Arial"/>
          <w:lang w:val="en-AU"/>
        </w:rPr>
        <w:fldChar w:fldCharType="end"/>
      </w:r>
      <w:r w:rsidR="002355A0">
        <w:rPr>
          <w:rFonts w:cs="Arial"/>
          <w:lang w:val="en-AU"/>
        </w:rPr>
        <w:t xml:space="preserve"> and</w:t>
      </w:r>
      <w:r>
        <w:rPr>
          <w:rFonts w:cs="Arial"/>
          <w:lang w:val="en-AU"/>
        </w:rPr>
        <w:t xml:space="preserve"> </w:t>
      </w:r>
      <w:r>
        <w:rPr>
          <w:rFonts w:cs="Arial"/>
          <w:lang w:val="en-AU"/>
        </w:rPr>
        <w:fldChar w:fldCharType="begin"/>
      </w:r>
      <w:r>
        <w:rPr>
          <w:rFonts w:cs="Arial"/>
          <w:lang w:val="en-AU"/>
        </w:rPr>
        <w:instrText xml:space="preserve"> REF _Ref61869646 \h </w:instrText>
      </w:r>
      <w:r>
        <w:rPr>
          <w:rFonts w:cs="Arial"/>
          <w:lang w:val="en-AU"/>
        </w:rPr>
      </w:r>
      <w:r>
        <w:rPr>
          <w:rFonts w:cs="Arial"/>
          <w:lang w:val="en-AU"/>
        </w:rPr>
        <w:fldChar w:fldCharType="separate"/>
      </w:r>
      <w:r w:rsidR="006B6A12" w:rsidRPr="0033026B">
        <w:rPr>
          <w:rFonts w:ascii="Helvetica" w:hAnsi="Helvetica"/>
        </w:rPr>
        <w:t xml:space="preserve">Appendix </w:t>
      </w:r>
      <w:r w:rsidR="006B6A12">
        <w:rPr>
          <w:rFonts w:ascii="Helvetica" w:hAnsi="Helvetica"/>
          <w:noProof/>
        </w:rPr>
        <w:t>1</w:t>
      </w:r>
      <w:r>
        <w:rPr>
          <w:rFonts w:cs="Arial"/>
          <w:lang w:val="en-AU"/>
        </w:rPr>
        <w:fldChar w:fldCharType="end"/>
      </w:r>
      <w:r w:rsidR="002355A0">
        <w:rPr>
          <w:rFonts w:cs="Arial"/>
          <w:lang w:val="en-AU"/>
        </w:rPr>
        <w:t>). Further detail on the process is available in</w:t>
      </w:r>
      <w:r w:rsidR="0001134C" w:rsidRPr="00B25AE1">
        <w:rPr>
          <w:rFonts w:cs="Arial"/>
          <w:lang w:val="en-AU"/>
        </w:rPr>
        <w:t xml:space="preserve"> the design report</w:t>
      </w:r>
      <w:r w:rsidR="005343E7">
        <w:rPr>
          <w:rFonts w:cs="Arial"/>
          <w:lang w:val="en-AU"/>
        </w:rPr>
        <w:t xml:space="preserve"> (in prep GBRMPA)</w:t>
      </w:r>
      <w:r w:rsidR="0001134C" w:rsidRPr="00B665A8">
        <w:rPr>
          <w:rFonts w:cs="Arial"/>
          <w:vertAlign w:val="superscript"/>
          <w:lang w:val="en-AU"/>
        </w:rPr>
        <w:t>4</w:t>
      </w:r>
      <w:r w:rsidR="001B5C99">
        <w:rPr>
          <w:rFonts w:cs="Arial"/>
          <w:lang w:val="en-AU"/>
        </w:rPr>
        <w:t xml:space="preserve">, further detail on each monitoring gap is available from the </w:t>
      </w:r>
      <w:hyperlink r:id="rId37" w:history="1">
        <w:r w:rsidR="001B5C99" w:rsidRPr="001B5C99">
          <w:rPr>
            <w:rStyle w:val="Hyperlink"/>
            <w:rFonts w:cs="Arial"/>
            <w:lang w:val="en-AU"/>
          </w:rPr>
          <w:t>Great Barrier Reef Marine Park Authority</w:t>
        </w:r>
      </w:hyperlink>
      <w:r w:rsidR="001B5C99">
        <w:rPr>
          <w:rFonts w:cs="Arial"/>
          <w:lang w:val="en-AU"/>
        </w:rPr>
        <w:t xml:space="preserve">. </w:t>
      </w:r>
      <w:r w:rsidR="0001134C">
        <w:rPr>
          <w:rFonts w:cs="Arial"/>
          <w:lang w:val="en-AU"/>
        </w:rPr>
        <w:t xml:space="preserve"> </w:t>
      </w:r>
    </w:p>
    <w:p w14:paraId="1A48FEC0" w14:textId="672D5E5B" w:rsidR="0057015F" w:rsidRDefault="0057015F" w:rsidP="004170D3">
      <w:pPr>
        <w:rPr>
          <w:rFonts w:cs="Arial"/>
          <w:lang w:val="en-AU"/>
        </w:rPr>
      </w:pPr>
      <w:r w:rsidRPr="0057015F">
        <w:rPr>
          <w:noProof/>
          <w:lang w:val="en-AU" w:eastAsia="en-AU"/>
        </w:rPr>
        <w:drawing>
          <wp:inline distT="0" distB="0" distL="0" distR="0" wp14:anchorId="4A5588F9" wp14:editId="69647701">
            <wp:extent cx="6362101" cy="4486275"/>
            <wp:effectExtent l="0" t="0" r="635" b="0"/>
            <wp:docPr id="14" name="Picture 14" descr="A table listing the activities and outputs for each stage of the prioritistation process. " title="Figure 5: A high-level summary of the methodology which involved upfront framing and alignment, stakeholder consultation and gaps identification, work pack development and workshops, with development of the prospectus and design report to complete the project reproduced from Bowen et al. 2020. The process was built as a structured decision-making process due to the complexity of the decision problem, the uncertainty involved, and the diversity of decision-makers involved with the proce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14852" r="1"/>
                    <a:stretch/>
                  </pic:blipFill>
                  <pic:spPr bwMode="auto">
                    <a:xfrm>
                      <a:off x="0" y="0"/>
                      <a:ext cx="6365772" cy="4488864"/>
                    </a:xfrm>
                    <a:prstGeom prst="rect">
                      <a:avLst/>
                    </a:prstGeom>
                    <a:noFill/>
                    <a:ln>
                      <a:noFill/>
                    </a:ln>
                    <a:extLst>
                      <a:ext uri="{53640926-AAD7-44D8-BBD7-CCE9431645EC}">
                        <a14:shadowObscured xmlns:a14="http://schemas.microsoft.com/office/drawing/2010/main"/>
                      </a:ext>
                    </a:extLst>
                  </pic:spPr>
                </pic:pic>
              </a:graphicData>
            </a:graphic>
          </wp:inline>
        </w:drawing>
      </w:r>
    </w:p>
    <w:p w14:paraId="77C845DD" w14:textId="76C50BA3" w:rsidR="006B3772" w:rsidRPr="0062064A" w:rsidRDefault="00B25AE1" w:rsidP="006B3772">
      <w:pPr>
        <w:pStyle w:val="Caption"/>
        <w:rPr>
          <w:rStyle w:val="FigureChar"/>
          <w:rFonts w:eastAsia="SimSun"/>
          <w:vanish/>
          <w:specVanish/>
        </w:rPr>
      </w:pPr>
      <w:bookmarkStart w:id="30" w:name="_Ref61869130"/>
      <w:bookmarkStart w:id="31" w:name="_Toc62650943"/>
      <w:r>
        <w:t xml:space="preserve">Figure </w:t>
      </w:r>
      <w:r>
        <w:fldChar w:fldCharType="begin"/>
      </w:r>
      <w:r>
        <w:instrText xml:space="preserve"> SEQ Figure \* ARABIC </w:instrText>
      </w:r>
      <w:r>
        <w:fldChar w:fldCharType="separate"/>
      </w:r>
      <w:r w:rsidR="006B6A12">
        <w:rPr>
          <w:noProof/>
        </w:rPr>
        <w:t>5</w:t>
      </w:r>
      <w:r>
        <w:fldChar w:fldCharType="end"/>
      </w:r>
      <w:bookmarkEnd w:id="30"/>
      <w:r>
        <w:t>:</w:t>
      </w:r>
      <w:r w:rsidR="00305977" w:rsidRPr="004170D3">
        <w:t xml:space="preserve"> A high-level summary of the methodology which involved upfront framing and alignment, stakeholder consultation and gaps identification, work pack development and workshops, with development of the prospectus and design report to complete the project</w:t>
      </w:r>
      <w:bookmarkEnd w:id="31"/>
    </w:p>
    <w:p w14:paraId="21C0D9F9" w14:textId="1C54A34F" w:rsidR="00305977" w:rsidRPr="004170D3" w:rsidRDefault="00700B6C" w:rsidP="00B25AE1">
      <w:pPr>
        <w:pStyle w:val="Caption"/>
      </w:pPr>
      <w:r>
        <w:t xml:space="preserve"> </w:t>
      </w:r>
      <w:r w:rsidRPr="001D5BEE">
        <w:t>repr</w:t>
      </w:r>
      <w:r>
        <w:t>oduced from Bowen et al. 2020.</w:t>
      </w:r>
      <w:r w:rsidR="00305977" w:rsidRPr="004170D3">
        <w:t xml:space="preserve"> The process was built as a structured decision-making process due to the complexity of the decision problem, the uncertainty involved, and the diversity of decision-makers involved with the process. </w:t>
      </w:r>
      <w:r w:rsidR="00305977" w:rsidRPr="004170D3">
        <w:br w:type="page"/>
      </w:r>
    </w:p>
    <w:p w14:paraId="66A7F7B4" w14:textId="23924E70" w:rsidR="00AC42EC" w:rsidRPr="0033026B" w:rsidRDefault="00855FA2" w:rsidP="00795D6D">
      <w:pPr>
        <w:pStyle w:val="Heading1"/>
        <w:numPr>
          <w:ilvl w:val="0"/>
          <w:numId w:val="12"/>
        </w:numPr>
        <w:rPr>
          <w:rFonts w:ascii="Helvetica" w:hAnsi="Helvetica"/>
          <w:lang w:val="en-AU"/>
        </w:rPr>
      </w:pPr>
      <w:bookmarkStart w:id="32" w:name="_Toc61608009"/>
      <w:bookmarkStart w:id="33" w:name="_Toc61938942"/>
      <w:bookmarkStart w:id="34" w:name="_Toc62650930"/>
      <w:r w:rsidRPr="0033026B">
        <w:rPr>
          <w:rFonts w:ascii="Helvetica" w:hAnsi="Helvetica"/>
          <w:lang w:val="en-AU"/>
        </w:rPr>
        <w:t>Monitoring Priorities</w:t>
      </w:r>
      <w:bookmarkEnd w:id="32"/>
      <w:bookmarkEnd w:id="33"/>
      <w:bookmarkEnd w:id="34"/>
    </w:p>
    <w:p w14:paraId="669B6EEE" w14:textId="6DE14125" w:rsidR="00115C19" w:rsidRDefault="00192130" w:rsidP="00AA7E84">
      <w:pPr>
        <w:rPr>
          <w:rFonts w:cs="Arial"/>
          <w:lang w:val="en-AU"/>
        </w:rPr>
      </w:pPr>
      <w:r w:rsidRPr="007E54A7">
        <w:rPr>
          <w:rFonts w:cs="Arial"/>
        </w:rPr>
        <w:t xml:space="preserve">Development of </w:t>
      </w:r>
      <w:r>
        <w:rPr>
          <w:rFonts w:cs="Arial"/>
        </w:rPr>
        <w:t xml:space="preserve">the Program </w:t>
      </w:r>
      <w:r w:rsidR="00DA1AE5" w:rsidRPr="00B25AE1">
        <w:rPr>
          <w:rFonts w:cs="Arial"/>
          <w:lang w:val="en-AU"/>
        </w:rPr>
        <w:t>(refer to</w:t>
      </w:r>
      <w:r w:rsidR="00EE79FD">
        <w:rPr>
          <w:rFonts w:cs="Arial"/>
          <w:lang w:val="en-AU"/>
        </w:rPr>
        <w:t xml:space="preserve"> </w:t>
      </w:r>
      <w:r w:rsidR="00DA1AE5" w:rsidRPr="00B25AE1">
        <w:rPr>
          <w:rFonts w:cs="Arial"/>
          <w:lang w:val="en-AU"/>
        </w:rPr>
        <w:fldChar w:fldCharType="begin"/>
      </w:r>
      <w:r w:rsidR="00DA1AE5" w:rsidRPr="00B25AE1">
        <w:rPr>
          <w:rFonts w:cs="Arial"/>
          <w:lang w:val="en-AU"/>
        </w:rPr>
        <w:instrText xml:space="preserve"> REF _Ref61869166 </w:instrText>
      </w:r>
      <w:r w:rsidR="00DA1AE5">
        <w:rPr>
          <w:rFonts w:cs="Arial"/>
          <w:lang w:val="en-AU"/>
        </w:rPr>
        <w:instrText xml:space="preserve"> \* MERGEFORMAT </w:instrText>
      </w:r>
      <w:r w:rsidR="00DA1AE5" w:rsidRPr="00B25AE1">
        <w:rPr>
          <w:rFonts w:cs="Arial"/>
          <w:lang w:val="en-AU"/>
        </w:rPr>
        <w:fldChar w:fldCharType="separate"/>
      </w:r>
      <w:r w:rsidR="006B6A12">
        <w:t xml:space="preserve">Figure </w:t>
      </w:r>
      <w:r w:rsidR="006B6A12">
        <w:rPr>
          <w:noProof/>
        </w:rPr>
        <w:t>6</w:t>
      </w:r>
      <w:r w:rsidR="00DA1AE5" w:rsidRPr="00B25AE1">
        <w:rPr>
          <w:rFonts w:cs="Arial"/>
          <w:lang w:val="en-AU"/>
        </w:rPr>
        <w:fldChar w:fldCharType="end"/>
      </w:r>
      <w:r w:rsidR="00DA1AE5" w:rsidRPr="00B25AE1">
        <w:rPr>
          <w:rFonts w:cs="Arial"/>
          <w:lang w:val="en-AU"/>
        </w:rPr>
        <w:t>)</w:t>
      </w:r>
      <w:r w:rsidR="00DA1AE5">
        <w:rPr>
          <w:rFonts w:cs="Arial"/>
          <w:lang w:val="en-AU"/>
        </w:rPr>
        <w:t xml:space="preserve"> </w:t>
      </w:r>
      <w:r w:rsidRPr="007E54A7">
        <w:rPr>
          <w:rFonts w:cs="Arial"/>
        </w:rPr>
        <w:t xml:space="preserve">has been guided by the </w:t>
      </w:r>
      <w:hyperlink r:id="rId39" w:history="1">
        <w:r w:rsidRPr="00115C19">
          <w:rPr>
            <w:rStyle w:val="Hyperlink"/>
            <w:rFonts w:cs="Arial"/>
            <w:i/>
            <w:color w:val="auto"/>
            <w:u w:val="none"/>
          </w:rPr>
          <w:t>Integrated Monitoring Framework for the Great Barrier Reef World Heritage Area</w:t>
        </w:r>
      </w:hyperlink>
      <w:r w:rsidRPr="00192130">
        <w:rPr>
          <w:rStyle w:val="FootnoteReference"/>
          <w:rFonts w:cs="Arial"/>
          <w:color w:val="000000" w:themeColor="text1"/>
        </w:rPr>
        <w:footnoteReference w:id="9"/>
      </w:r>
      <w:r>
        <w:rPr>
          <w:rFonts w:cs="Arial"/>
        </w:rPr>
        <w:t xml:space="preserve">. </w:t>
      </w:r>
      <w:r w:rsidRPr="007E54A7">
        <w:rPr>
          <w:rFonts w:cs="Arial"/>
        </w:rPr>
        <w:t xml:space="preserve">The framework articulates a set of </w:t>
      </w:r>
      <w:r w:rsidR="00500C8A" w:rsidRPr="007E54A7">
        <w:rPr>
          <w:rFonts w:cs="Arial"/>
        </w:rPr>
        <w:t>overarching principles</w:t>
      </w:r>
      <w:r w:rsidRPr="007E54A7">
        <w:rPr>
          <w:rFonts w:cs="Arial"/>
        </w:rPr>
        <w:t xml:space="preserve"> and processes that provides the foundation for a standardi</w:t>
      </w:r>
      <w:r w:rsidR="00F0371C">
        <w:rPr>
          <w:rFonts w:cs="Arial"/>
        </w:rPr>
        <w:t>s</w:t>
      </w:r>
      <w:r w:rsidRPr="007E54A7">
        <w:rPr>
          <w:rFonts w:cs="Arial"/>
        </w:rPr>
        <w:t>ed and integrated ecological, social and economic monitoring program that supports adaptive management</w:t>
      </w:r>
      <w:r>
        <w:rPr>
          <w:rFonts w:cs="Arial"/>
        </w:rPr>
        <w:t xml:space="preserve">. </w:t>
      </w:r>
      <w:r w:rsidR="00AA7E84">
        <w:rPr>
          <w:rFonts w:cs="Arial"/>
          <w:lang w:val="en-AU"/>
        </w:rPr>
        <w:t>The intent of the P</w:t>
      </w:r>
      <w:r w:rsidR="00AA7E84" w:rsidRPr="00AA7E84">
        <w:rPr>
          <w:rFonts w:cs="Arial"/>
          <w:lang w:val="en-AU"/>
        </w:rPr>
        <w:t>rogram is not to duplicate existing</w:t>
      </w:r>
      <w:r w:rsidR="00AA7E84">
        <w:rPr>
          <w:rFonts w:cs="Arial"/>
          <w:lang w:val="en-AU"/>
        </w:rPr>
        <w:t xml:space="preserve"> </w:t>
      </w:r>
      <w:r w:rsidR="00AA7E84" w:rsidRPr="00AA7E84">
        <w:rPr>
          <w:rFonts w:cs="Arial"/>
          <w:lang w:val="en-AU"/>
        </w:rPr>
        <w:t>arrangements, but to coordinate and integrate existing</w:t>
      </w:r>
      <w:r w:rsidR="00AA7E84">
        <w:rPr>
          <w:rFonts w:cs="Arial"/>
          <w:lang w:val="en-AU"/>
        </w:rPr>
        <w:t xml:space="preserve"> </w:t>
      </w:r>
      <w:r w:rsidR="00AA7E84" w:rsidRPr="00AA7E84">
        <w:rPr>
          <w:rFonts w:cs="Arial"/>
          <w:lang w:val="en-AU"/>
        </w:rPr>
        <w:t>monitoring, modelling and reporting programs across</w:t>
      </w:r>
      <w:r w:rsidR="00AA7E84">
        <w:rPr>
          <w:rFonts w:cs="Arial"/>
          <w:lang w:val="en-AU"/>
        </w:rPr>
        <w:t xml:space="preserve"> </w:t>
      </w:r>
      <w:r w:rsidR="00AA7E84" w:rsidRPr="00AA7E84">
        <w:rPr>
          <w:rFonts w:cs="Arial"/>
          <w:lang w:val="en-AU"/>
        </w:rPr>
        <w:t xml:space="preserve">disciplines. </w:t>
      </w:r>
    </w:p>
    <w:p w14:paraId="393DC6A5" w14:textId="14867B24" w:rsidR="00C14126" w:rsidRDefault="004E551F" w:rsidP="00AA7E84">
      <w:pPr>
        <w:rPr>
          <w:rFonts w:cs="Arial"/>
          <w:lang w:val="en-AU"/>
        </w:rPr>
      </w:pPr>
      <w:r>
        <w:rPr>
          <w:rFonts w:cs="Arial"/>
          <w:lang w:val="en-AU"/>
        </w:rPr>
        <w:t>T</w:t>
      </w:r>
      <w:r w:rsidR="00AA7E84">
        <w:rPr>
          <w:rFonts w:cs="Arial"/>
          <w:lang w:val="en-AU"/>
        </w:rPr>
        <w:t xml:space="preserve">o </w:t>
      </w:r>
      <w:r w:rsidR="00AA7E84" w:rsidRPr="00AA7E84">
        <w:rPr>
          <w:rFonts w:cs="Arial"/>
          <w:lang w:val="en-AU"/>
        </w:rPr>
        <w:t xml:space="preserve">capitalise </w:t>
      </w:r>
      <w:r w:rsidR="00AA7E84">
        <w:rPr>
          <w:rFonts w:cs="Arial"/>
          <w:lang w:val="en-AU"/>
        </w:rPr>
        <w:t>on existing program investment, a</w:t>
      </w:r>
      <w:r w:rsidR="00504F61">
        <w:rPr>
          <w:rFonts w:cs="Arial"/>
          <w:lang w:val="en-AU"/>
        </w:rPr>
        <w:t xml:space="preserve"> total of </w:t>
      </w:r>
      <w:r w:rsidR="00504F61" w:rsidRPr="005277FD">
        <w:rPr>
          <w:rFonts w:cs="Arial"/>
          <w:lang w:val="en-AU"/>
        </w:rPr>
        <w:t>1</w:t>
      </w:r>
      <w:r w:rsidR="00500C8A" w:rsidRPr="005277FD">
        <w:rPr>
          <w:rFonts w:cs="Arial"/>
          <w:lang w:val="en-AU"/>
        </w:rPr>
        <w:t>1</w:t>
      </w:r>
      <w:r w:rsidR="00AA7E84">
        <w:rPr>
          <w:rFonts w:cs="Arial"/>
          <w:lang w:val="en-AU"/>
        </w:rPr>
        <w:t xml:space="preserve"> monitoring gaps from the ecological, social and Indigenous heritage components of the Reef system have been prioritised for</w:t>
      </w:r>
      <w:r w:rsidR="00C6683A">
        <w:rPr>
          <w:rFonts w:cs="Arial"/>
          <w:lang w:val="en-AU"/>
        </w:rPr>
        <w:t xml:space="preserve"> further investment</w:t>
      </w:r>
      <w:r w:rsidR="00B951F2">
        <w:rPr>
          <w:rFonts w:cs="Arial"/>
          <w:lang w:val="en-AU"/>
        </w:rPr>
        <w:t xml:space="preserve"> (</w:t>
      </w:r>
      <w:r w:rsidR="00B951F2" w:rsidRPr="00EB5586">
        <w:rPr>
          <w:rFonts w:cs="Arial"/>
          <w:lang w:val="en-AU"/>
        </w:rPr>
        <w:t xml:space="preserve">refer to </w:t>
      </w:r>
      <w:r w:rsidR="00EB5586" w:rsidRPr="00662AD4">
        <w:rPr>
          <w:rFonts w:cs="Arial"/>
          <w:lang w:val="en-AU"/>
        </w:rPr>
        <w:fldChar w:fldCharType="begin"/>
      </w:r>
      <w:r w:rsidR="00EB5586" w:rsidRPr="00662AD4">
        <w:rPr>
          <w:rFonts w:cs="Arial"/>
          <w:lang w:val="en-AU"/>
        </w:rPr>
        <w:instrText xml:space="preserve"> REF _Ref61869280 </w:instrText>
      </w:r>
      <w:r w:rsidR="00662AD4">
        <w:rPr>
          <w:rFonts w:cs="Arial"/>
          <w:lang w:val="en-AU"/>
        </w:rPr>
        <w:instrText xml:space="preserve"> \* MERGEFORMAT </w:instrText>
      </w:r>
      <w:r w:rsidR="00EB5586" w:rsidRPr="00662AD4">
        <w:rPr>
          <w:rFonts w:cs="Arial"/>
          <w:lang w:val="en-AU"/>
        </w:rPr>
        <w:fldChar w:fldCharType="separate"/>
      </w:r>
      <w:r w:rsidR="006B6A12">
        <w:t xml:space="preserve">Table </w:t>
      </w:r>
      <w:r w:rsidR="006B6A12">
        <w:rPr>
          <w:noProof/>
        </w:rPr>
        <w:t>1</w:t>
      </w:r>
      <w:r w:rsidR="00EB5586" w:rsidRPr="00662AD4">
        <w:rPr>
          <w:rFonts w:cs="Arial"/>
          <w:lang w:val="en-AU"/>
        </w:rPr>
        <w:fldChar w:fldCharType="end"/>
      </w:r>
      <w:r w:rsidR="00EB5586" w:rsidRPr="00662AD4">
        <w:rPr>
          <w:rFonts w:cs="Arial"/>
          <w:lang w:val="en-AU"/>
        </w:rPr>
        <w:t xml:space="preserve"> </w:t>
      </w:r>
      <w:r w:rsidR="00425D6E" w:rsidRPr="00662AD4">
        <w:rPr>
          <w:rFonts w:cs="Arial"/>
          <w:lang w:val="en-AU"/>
        </w:rPr>
        <w:t xml:space="preserve">and </w:t>
      </w:r>
      <w:r w:rsidR="00662AD4" w:rsidRPr="00662AD4">
        <w:rPr>
          <w:rFonts w:cs="Arial"/>
          <w:lang w:val="en-AU"/>
        </w:rPr>
        <w:fldChar w:fldCharType="begin"/>
      </w:r>
      <w:r w:rsidR="00662AD4" w:rsidRPr="00662AD4">
        <w:rPr>
          <w:rFonts w:cs="Arial"/>
          <w:lang w:val="en-AU"/>
        </w:rPr>
        <w:instrText xml:space="preserve"> REF _Ref61869646 </w:instrText>
      </w:r>
      <w:r w:rsidR="00662AD4">
        <w:rPr>
          <w:rFonts w:cs="Arial"/>
          <w:lang w:val="en-AU"/>
        </w:rPr>
        <w:instrText xml:space="preserve"> \* MERGEFORMAT </w:instrText>
      </w:r>
      <w:r w:rsidR="00662AD4" w:rsidRPr="00662AD4">
        <w:rPr>
          <w:rFonts w:cs="Arial"/>
          <w:lang w:val="en-AU"/>
        </w:rPr>
        <w:fldChar w:fldCharType="separate"/>
      </w:r>
      <w:r w:rsidR="006B6A12" w:rsidRPr="006B6A12">
        <w:t xml:space="preserve">Appendix </w:t>
      </w:r>
      <w:r w:rsidR="006B6A12" w:rsidRPr="006B6A12">
        <w:rPr>
          <w:noProof/>
        </w:rPr>
        <w:t>1</w:t>
      </w:r>
      <w:r w:rsidR="00662AD4" w:rsidRPr="00662AD4">
        <w:rPr>
          <w:rFonts w:cs="Arial"/>
          <w:lang w:val="en-AU"/>
        </w:rPr>
        <w:fldChar w:fldCharType="end"/>
      </w:r>
      <w:r w:rsidR="00B951F2">
        <w:rPr>
          <w:rFonts w:cs="Arial"/>
          <w:lang w:val="en-AU"/>
        </w:rPr>
        <w:t>)</w:t>
      </w:r>
      <w:r w:rsidR="00C6683A">
        <w:rPr>
          <w:rFonts w:cs="Arial"/>
          <w:lang w:val="en-AU"/>
        </w:rPr>
        <w:t xml:space="preserve">. </w:t>
      </w:r>
      <w:r w:rsidR="005E4B41" w:rsidRPr="005E4B41">
        <w:rPr>
          <w:rFonts w:cs="Arial"/>
          <w:lang w:val="en-AU"/>
        </w:rPr>
        <w:t xml:space="preserve">The identified gaps are interrelated and together with existing monitoring programs will provide the backbone of an operational </w:t>
      </w:r>
      <w:r w:rsidR="005E4B41" w:rsidRPr="00B25AE1">
        <w:rPr>
          <w:rFonts w:cs="Arial"/>
          <w:lang w:val="en-AU"/>
        </w:rPr>
        <w:t xml:space="preserve">Program </w:t>
      </w:r>
      <w:r w:rsidR="00504F61" w:rsidRPr="00B25AE1">
        <w:rPr>
          <w:rFonts w:cs="Arial"/>
          <w:lang w:val="en-AU"/>
        </w:rPr>
        <w:t>(refer to</w:t>
      </w:r>
      <w:r w:rsidR="00B25AE1" w:rsidRPr="00B25AE1">
        <w:rPr>
          <w:rFonts w:cs="Arial"/>
          <w:lang w:val="en-AU"/>
        </w:rPr>
        <w:t xml:space="preserve"> </w:t>
      </w:r>
      <w:r w:rsidR="00B25AE1" w:rsidRPr="00B25AE1">
        <w:rPr>
          <w:rFonts w:cs="Arial"/>
          <w:lang w:val="en-AU"/>
        </w:rPr>
        <w:fldChar w:fldCharType="begin"/>
      </w:r>
      <w:r w:rsidR="00B25AE1" w:rsidRPr="00B25AE1">
        <w:rPr>
          <w:rFonts w:cs="Arial"/>
          <w:lang w:val="en-AU"/>
        </w:rPr>
        <w:instrText xml:space="preserve"> REF _Ref61869197 </w:instrText>
      </w:r>
      <w:r w:rsidR="00B25AE1">
        <w:rPr>
          <w:rFonts w:cs="Arial"/>
          <w:lang w:val="en-AU"/>
        </w:rPr>
        <w:instrText xml:space="preserve"> \* MERGEFORMAT </w:instrText>
      </w:r>
      <w:r w:rsidR="00B25AE1" w:rsidRPr="00B25AE1">
        <w:rPr>
          <w:rFonts w:cs="Arial"/>
          <w:lang w:val="en-AU"/>
        </w:rPr>
        <w:fldChar w:fldCharType="separate"/>
      </w:r>
      <w:r w:rsidR="006B6A12">
        <w:t xml:space="preserve">Figure </w:t>
      </w:r>
      <w:r w:rsidR="006B6A12">
        <w:rPr>
          <w:noProof/>
        </w:rPr>
        <w:t>7</w:t>
      </w:r>
      <w:r w:rsidR="00B25AE1" w:rsidRPr="00B25AE1">
        <w:rPr>
          <w:rFonts w:cs="Arial"/>
          <w:lang w:val="en-AU"/>
        </w:rPr>
        <w:fldChar w:fldCharType="end"/>
      </w:r>
      <w:r w:rsidR="005E4B41">
        <w:rPr>
          <w:rFonts w:cs="Arial"/>
          <w:lang w:val="en-AU"/>
        </w:rPr>
        <w:t xml:space="preserve">). </w:t>
      </w:r>
      <w:r w:rsidR="00AA7E84">
        <w:rPr>
          <w:rFonts w:cs="Arial"/>
          <w:lang w:val="en-AU"/>
        </w:rPr>
        <w:t xml:space="preserve">Funding of each prioritised monitoring gap will </w:t>
      </w:r>
      <w:r w:rsidR="00504F61">
        <w:rPr>
          <w:rFonts w:cs="Arial"/>
          <w:lang w:val="en-AU"/>
        </w:rPr>
        <w:t>deliver</w:t>
      </w:r>
      <w:r w:rsidR="00AA7E84" w:rsidRPr="00855FA2">
        <w:rPr>
          <w:rFonts w:cs="Arial"/>
          <w:lang w:val="en-AU"/>
        </w:rPr>
        <w:t xml:space="preserve"> improved guidance to Reef managers, enabling them to target management actions to maximise the Reef’s resilience </w:t>
      </w:r>
      <w:r w:rsidR="00AA7E84">
        <w:rPr>
          <w:rFonts w:cs="Arial"/>
          <w:lang w:val="en-AU"/>
        </w:rPr>
        <w:t>and</w:t>
      </w:r>
      <w:r w:rsidR="00192130">
        <w:rPr>
          <w:rFonts w:cs="Arial"/>
          <w:lang w:val="en-AU"/>
        </w:rPr>
        <w:t xml:space="preserve"> to</w:t>
      </w:r>
      <w:r w:rsidR="00AA7E84">
        <w:rPr>
          <w:rFonts w:cs="Arial"/>
          <w:lang w:val="en-AU"/>
        </w:rPr>
        <w:t xml:space="preserve"> measure progress against the Reef 2050 Plan</w:t>
      </w:r>
      <w:r w:rsidR="00AA7E84" w:rsidRPr="00855FA2">
        <w:rPr>
          <w:rFonts w:cs="Arial"/>
          <w:lang w:val="en-AU"/>
        </w:rPr>
        <w:t>.</w:t>
      </w:r>
    </w:p>
    <w:p w14:paraId="1A720623" w14:textId="77777777" w:rsidR="00607776" w:rsidRDefault="00607776" w:rsidP="00AA7E84">
      <w:pPr>
        <w:rPr>
          <w:rFonts w:cs="Arial"/>
          <w:lang w:val="en-AU"/>
        </w:rPr>
      </w:pPr>
    </w:p>
    <w:p w14:paraId="63993720" w14:textId="4A022D9B" w:rsidR="00607776" w:rsidRDefault="00607776" w:rsidP="00AA7E84">
      <w:pPr>
        <w:rPr>
          <w:rFonts w:cs="Arial"/>
          <w:lang w:val="en-AU"/>
        </w:rPr>
      </w:pPr>
      <w:r w:rsidRPr="00665C19">
        <w:rPr>
          <w:rFonts w:cs="Arial"/>
          <w:noProof/>
          <w:lang w:val="en-AU" w:eastAsia="en-AU"/>
        </w:rPr>
        <w:drawing>
          <wp:inline distT="0" distB="0" distL="0" distR="0" wp14:anchorId="6E0879ED" wp14:editId="453EF587">
            <wp:extent cx="3780430" cy="2636378"/>
            <wp:effectExtent l="0" t="0" r="0" b="0"/>
            <wp:docPr id="518" name="Content Placeholder 3" descr="A conceptual diagram of the DPSIR framework consisting of circles representing the drivers, pressures, states, impacts to human well-being and management response with arrows connecting them. " title="Figure 6: The Driver, Pressure, State, Impact and Response (DPSIR) framework is a causal framework for describing the interactions between the interdependent components of society and the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Content Placeholder 3"/>
                    <pic:cNvPicPr>
                      <a:picLocks noChangeAspect="1"/>
                    </pic:cNvPicPr>
                  </pic:nvPicPr>
                  <pic:blipFill>
                    <a:blip r:embed="rId40"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3796112" cy="2647314"/>
                    </a:xfrm>
                    <a:prstGeom prst="rect">
                      <a:avLst/>
                    </a:prstGeom>
                  </pic:spPr>
                </pic:pic>
              </a:graphicData>
            </a:graphic>
          </wp:inline>
        </w:drawing>
      </w:r>
    </w:p>
    <w:p w14:paraId="51E157B6" w14:textId="2CD3419B" w:rsidR="00607776" w:rsidRPr="004B1342" w:rsidRDefault="00B25AE1" w:rsidP="00B25AE1">
      <w:pPr>
        <w:pStyle w:val="Caption"/>
      </w:pPr>
      <w:bookmarkStart w:id="35" w:name="_Ref61869166"/>
      <w:bookmarkStart w:id="36" w:name="_Toc62650944"/>
      <w:r>
        <w:t xml:space="preserve">Figure </w:t>
      </w:r>
      <w:r>
        <w:fldChar w:fldCharType="begin"/>
      </w:r>
      <w:r>
        <w:instrText xml:space="preserve"> SEQ Figure \* ARABIC </w:instrText>
      </w:r>
      <w:r>
        <w:fldChar w:fldCharType="separate"/>
      </w:r>
      <w:r w:rsidR="006B6A12">
        <w:rPr>
          <w:noProof/>
        </w:rPr>
        <w:t>6</w:t>
      </w:r>
      <w:r>
        <w:fldChar w:fldCharType="end"/>
      </w:r>
      <w:bookmarkEnd w:id="35"/>
      <w:r>
        <w:t>:</w:t>
      </w:r>
      <w:r w:rsidR="00607776" w:rsidRPr="004B1342">
        <w:t xml:space="preserve"> The Driver, Pressure, State, Impact and Response (DPSIR) framework is a causal framework for describing the interactions between the interdependent components of society and the environment.</w:t>
      </w:r>
      <w:bookmarkEnd w:id="36"/>
    </w:p>
    <w:p w14:paraId="3B38DB3F" w14:textId="77777777" w:rsidR="00607776" w:rsidRDefault="00607776" w:rsidP="00AA7E84">
      <w:pPr>
        <w:rPr>
          <w:rFonts w:cs="Arial"/>
          <w:lang w:val="en-AU"/>
        </w:rPr>
      </w:pPr>
    </w:p>
    <w:p w14:paraId="33A2C326" w14:textId="1C0AD554" w:rsidR="00AA7E84" w:rsidRDefault="00AA7E84" w:rsidP="00AA7E84">
      <w:pPr>
        <w:rPr>
          <w:rFonts w:cs="Arial"/>
          <w:lang w:val="en-AU"/>
        </w:rPr>
      </w:pPr>
      <w:r w:rsidRPr="00855FA2">
        <w:rPr>
          <w:rFonts w:cs="Arial"/>
          <w:lang w:val="en-AU"/>
        </w:rPr>
        <w:t xml:space="preserve"> </w:t>
      </w:r>
      <w:r w:rsidR="00BC6F2B">
        <w:rPr>
          <w:rFonts w:cs="Arial"/>
          <w:noProof/>
          <w:lang w:val="en-AU" w:eastAsia="en-AU"/>
        </w:rPr>
        <w:drawing>
          <wp:inline distT="0" distB="0" distL="0" distR="0" wp14:anchorId="5ABF4E4F" wp14:editId="7F94A14A">
            <wp:extent cx="5931350" cy="4169391"/>
            <wp:effectExtent l="0" t="0" r="0" b="0"/>
            <wp:docPr id="27" name="Picture 27" descr="A conceptual diagram depicting the 11 monitoring gaps as different sized circles. The size of the circles corresponds to the size of the financial investment necessary, with Reef fish monitoring being the laresgt circles, Implementing the Strong People Strong Country framework the second largest and governannce for the reef being the smallest. " title="Figure 7: A total of 11 monitoring gaps have been prioritised for further invest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1611" cy="4176604"/>
                    </a:xfrm>
                    <a:prstGeom prst="rect">
                      <a:avLst/>
                    </a:prstGeom>
                    <a:noFill/>
                  </pic:spPr>
                </pic:pic>
              </a:graphicData>
            </a:graphic>
          </wp:inline>
        </w:drawing>
      </w:r>
    </w:p>
    <w:p w14:paraId="7DA8A431" w14:textId="053C51F1" w:rsidR="006B3772" w:rsidRPr="0062064A" w:rsidRDefault="00B25AE1" w:rsidP="006B3772">
      <w:pPr>
        <w:pStyle w:val="Caption"/>
        <w:rPr>
          <w:rStyle w:val="FigureChar"/>
          <w:rFonts w:eastAsia="SimSun"/>
          <w:vanish/>
          <w:specVanish/>
        </w:rPr>
      </w:pPr>
      <w:bookmarkStart w:id="37" w:name="_Ref61869197"/>
      <w:bookmarkStart w:id="38" w:name="_Toc62650945"/>
      <w:r>
        <w:t xml:space="preserve">Figure </w:t>
      </w:r>
      <w:r>
        <w:fldChar w:fldCharType="begin"/>
      </w:r>
      <w:r>
        <w:instrText xml:space="preserve"> SEQ Figure \* ARABIC </w:instrText>
      </w:r>
      <w:r>
        <w:fldChar w:fldCharType="separate"/>
      </w:r>
      <w:r w:rsidR="006B6A12">
        <w:rPr>
          <w:noProof/>
        </w:rPr>
        <w:t>7</w:t>
      </w:r>
      <w:r>
        <w:fldChar w:fldCharType="end"/>
      </w:r>
      <w:bookmarkEnd w:id="37"/>
      <w:r>
        <w:t>:</w:t>
      </w:r>
      <w:r w:rsidR="00C14126" w:rsidRPr="00A549F2">
        <w:t xml:space="preserve"> </w:t>
      </w:r>
      <w:r w:rsidR="00A13C90" w:rsidRPr="00A549F2">
        <w:t xml:space="preserve">A total of </w:t>
      </w:r>
      <w:r w:rsidR="00A13C90" w:rsidRPr="005277FD">
        <w:t>11</w:t>
      </w:r>
      <w:r w:rsidR="00A13C90" w:rsidRPr="00A549F2">
        <w:t xml:space="preserve"> </w:t>
      </w:r>
      <w:r w:rsidR="00A13C90">
        <w:t>monitoring gaps have been prioritised for further investment</w:t>
      </w:r>
      <w:bookmarkEnd w:id="38"/>
    </w:p>
    <w:p w14:paraId="27B9B01E" w14:textId="3B011A8A" w:rsidR="00C14126" w:rsidRPr="00A549F2" w:rsidRDefault="00A13C90" w:rsidP="00B25AE1">
      <w:pPr>
        <w:pStyle w:val="Caption"/>
      </w:pPr>
      <w:r>
        <w:t xml:space="preserve">. The </w:t>
      </w:r>
      <w:r w:rsidR="00760DFA">
        <w:t xml:space="preserve">size of the circles in this figure are proportionate to the size of financial investment necessary to fill the </w:t>
      </w:r>
      <w:r>
        <w:t>prioritised monitoring gap</w:t>
      </w:r>
      <w:r w:rsidR="00760DFA">
        <w:t xml:space="preserve">. </w:t>
      </w:r>
      <w:r w:rsidR="008642C5">
        <w:t xml:space="preserve">The 11 monitoring gaps from the ecological system, social system and Indigenous heritage </w:t>
      </w:r>
      <w:r>
        <w:t xml:space="preserve">are inter-related and contribute to the overall delivery of the Program’s purpose focused design. </w:t>
      </w:r>
    </w:p>
    <w:p w14:paraId="1673ED8A" w14:textId="591344A9" w:rsidR="00540016" w:rsidRDefault="00540016">
      <w:pPr>
        <w:rPr>
          <w:rFonts w:cs="Arial"/>
          <w:lang w:val="en-AU"/>
        </w:rPr>
      </w:pPr>
      <w:r>
        <w:rPr>
          <w:rFonts w:cs="Arial"/>
          <w:lang w:val="en-AU"/>
        </w:rPr>
        <w:br w:type="page"/>
      </w:r>
    </w:p>
    <w:p w14:paraId="50C50B3A" w14:textId="77777777" w:rsidR="00540016" w:rsidRDefault="00540016" w:rsidP="009241EA">
      <w:pPr>
        <w:spacing w:after="0"/>
        <w:rPr>
          <w:rFonts w:cs="Arial"/>
          <w:lang w:val="en-AU"/>
        </w:rPr>
        <w:sectPr w:rsidR="00540016" w:rsidSect="00494507">
          <w:footerReference w:type="default" r:id="rId42"/>
          <w:pgSz w:w="12240" w:h="15840"/>
          <w:pgMar w:top="1440" w:right="1440" w:bottom="1440" w:left="1440" w:header="720" w:footer="720" w:gutter="0"/>
          <w:pgNumType w:start="1"/>
          <w:cols w:space="720"/>
          <w:docGrid w:linePitch="360"/>
        </w:sectPr>
      </w:pPr>
    </w:p>
    <w:p w14:paraId="533DD9D1" w14:textId="29549039" w:rsidR="00776131" w:rsidRPr="00425D6E" w:rsidRDefault="00EB5586" w:rsidP="00EB5586">
      <w:pPr>
        <w:pStyle w:val="Caption"/>
        <w:rPr>
          <w:b/>
        </w:rPr>
      </w:pPr>
      <w:bookmarkStart w:id="39" w:name="_Ref61869280"/>
      <w:bookmarkStart w:id="40" w:name="_Toc62650934"/>
      <w:r>
        <w:t xml:space="preserve">Table </w:t>
      </w:r>
      <w:r>
        <w:fldChar w:fldCharType="begin"/>
      </w:r>
      <w:r>
        <w:instrText xml:space="preserve"> SEQ Table \* ARABIC </w:instrText>
      </w:r>
      <w:r>
        <w:fldChar w:fldCharType="separate"/>
      </w:r>
      <w:r w:rsidR="006B6A12">
        <w:rPr>
          <w:noProof/>
        </w:rPr>
        <w:t>1</w:t>
      </w:r>
      <w:r>
        <w:fldChar w:fldCharType="end"/>
      </w:r>
      <w:bookmarkEnd w:id="39"/>
      <w:r>
        <w:t>:</w:t>
      </w:r>
      <w:r w:rsidR="00425D6E" w:rsidRPr="00425D6E">
        <w:rPr>
          <w:b/>
        </w:rPr>
        <w:t xml:space="preserve"> </w:t>
      </w:r>
      <w:r w:rsidR="00607776" w:rsidRPr="00607776">
        <w:t>M</w:t>
      </w:r>
      <w:r w:rsidR="00607776">
        <w:t xml:space="preserve">onitoring gaps </w:t>
      </w:r>
      <w:r w:rsidR="00607776" w:rsidRPr="00607776">
        <w:t xml:space="preserve">from the ecological, social and Indigenous heritage components of the Reef system </w:t>
      </w:r>
      <w:r w:rsidR="00607776">
        <w:t>that are recommended</w:t>
      </w:r>
      <w:r w:rsidR="00607776" w:rsidRPr="00607776">
        <w:t xml:space="preserve"> for further investment</w:t>
      </w:r>
      <w:r w:rsidR="00607776">
        <w:t xml:space="preserve"> over the next three years.</w:t>
      </w:r>
      <w:bookmarkEnd w:id="40"/>
      <w:r w:rsidR="005343E7">
        <w:t xml:space="preserve"> </w:t>
      </w:r>
    </w:p>
    <w:tbl>
      <w:tblPr>
        <w:tblStyle w:val="TableGrid"/>
        <w:tblW w:w="13178" w:type="dxa"/>
        <w:tblLook w:val="04A0" w:firstRow="1" w:lastRow="0" w:firstColumn="1" w:lastColumn="0" w:noHBand="0" w:noVBand="1"/>
        <w:tblCaption w:val="Monitoring gaps "/>
        <w:tblDescription w:val="A table outlining the monitoring gaps, associated existing monitoring programs, associated institutions and end users, links to the Reef 2050 Plan, estimated costs and duration. "/>
      </w:tblPr>
      <w:tblGrid>
        <w:gridCol w:w="4957"/>
        <w:gridCol w:w="2409"/>
        <w:gridCol w:w="1985"/>
        <w:gridCol w:w="1417"/>
        <w:gridCol w:w="1276"/>
        <w:gridCol w:w="1134"/>
      </w:tblGrid>
      <w:tr w:rsidR="001B5C99" w:rsidRPr="00425D6E" w14:paraId="2A0BEC97" w14:textId="77777777" w:rsidTr="0082462C">
        <w:tc>
          <w:tcPr>
            <w:tcW w:w="4957" w:type="dxa"/>
            <w:vAlign w:val="center"/>
          </w:tcPr>
          <w:p w14:paraId="641496D9" w14:textId="77777777" w:rsidR="001B5C99" w:rsidRPr="00425D6E" w:rsidRDefault="001B5C99" w:rsidP="005343E7">
            <w:pPr>
              <w:contextualSpacing/>
              <w:jc w:val="center"/>
              <w:rPr>
                <w:rFonts w:cs="Arial"/>
                <w:b/>
              </w:rPr>
            </w:pPr>
            <w:r w:rsidRPr="00425D6E">
              <w:rPr>
                <w:rFonts w:cs="Arial"/>
                <w:b/>
              </w:rPr>
              <w:t>Monitoring Gap</w:t>
            </w:r>
          </w:p>
        </w:tc>
        <w:tc>
          <w:tcPr>
            <w:tcW w:w="2409" w:type="dxa"/>
            <w:vAlign w:val="center"/>
          </w:tcPr>
          <w:p w14:paraId="04EBF76D" w14:textId="77777777" w:rsidR="001B5C99" w:rsidRPr="00425D6E" w:rsidRDefault="001B5C99" w:rsidP="005343E7">
            <w:pPr>
              <w:contextualSpacing/>
              <w:jc w:val="center"/>
              <w:rPr>
                <w:rFonts w:cs="Arial"/>
                <w:b/>
              </w:rPr>
            </w:pPr>
            <w:r w:rsidRPr="00425D6E">
              <w:rPr>
                <w:rFonts w:cs="Arial"/>
                <w:b/>
              </w:rPr>
              <w:t xml:space="preserve">Associated </w:t>
            </w:r>
            <w:r>
              <w:rPr>
                <w:rFonts w:cs="Arial"/>
                <w:b/>
              </w:rPr>
              <w:t xml:space="preserve">Existing </w:t>
            </w:r>
            <w:r w:rsidRPr="00425D6E">
              <w:rPr>
                <w:rFonts w:cs="Arial"/>
                <w:b/>
              </w:rPr>
              <w:t>Monitoring Programs</w:t>
            </w:r>
          </w:p>
        </w:tc>
        <w:tc>
          <w:tcPr>
            <w:tcW w:w="1985" w:type="dxa"/>
          </w:tcPr>
          <w:p w14:paraId="6B7FB5FC" w14:textId="77777777" w:rsidR="001B5C99" w:rsidRPr="00425D6E" w:rsidRDefault="001B5C99" w:rsidP="005343E7">
            <w:pPr>
              <w:contextualSpacing/>
              <w:jc w:val="center"/>
              <w:rPr>
                <w:rFonts w:cs="Arial"/>
                <w:b/>
              </w:rPr>
            </w:pPr>
            <w:r>
              <w:rPr>
                <w:rFonts w:cs="Arial"/>
                <w:b/>
              </w:rPr>
              <w:t>Associated Institutions and End Users</w:t>
            </w:r>
          </w:p>
        </w:tc>
        <w:tc>
          <w:tcPr>
            <w:tcW w:w="1417" w:type="dxa"/>
            <w:vAlign w:val="center"/>
          </w:tcPr>
          <w:p w14:paraId="1D7576E4" w14:textId="7570C252" w:rsidR="001B5C99" w:rsidRPr="00425D6E" w:rsidRDefault="001B5C99" w:rsidP="005343E7">
            <w:pPr>
              <w:contextualSpacing/>
              <w:jc w:val="center"/>
              <w:rPr>
                <w:rFonts w:cs="Arial"/>
                <w:b/>
              </w:rPr>
            </w:pPr>
            <w:r w:rsidRPr="00425D6E">
              <w:rPr>
                <w:rFonts w:cs="Arial"/>
                <w:b/>
              </w:rPr>
              <w:t>Reef 2050 Plan</w:t>
            </w:r>
            <w:r w:rsidR="005343E7">
              <w:rPr>
                <w:rFonts w:cs="Arial"/>
                <w:b/>
              </w:rPr>
              <w:t>*</w:t>
            </w:r>
          </w:p>
        </w:tc>
        <w:tc>
          <w:tcPr>
            <w:tcW w:w="1276" w:type="dxa"/>
            <w:vAlign w:val="center"/>
          </w:tcPr>
          <w:p w14:paraId="3E5EC37F" w14:textId="77777777" w:rsidR="001B5C99" w:rsidRPr="00425D6E" w:rsidRDefault="001B5C99" w:rsidP="005343E7">
            <w:pPr>
              <w:contextualSpacing/>
              <w:jc w:val="center"/>
              <w:rPr>
                <w:rFonts w:cs="Arial"/>
                <w:b/>
              </w:rPr>
            </w:pPr>
            <w:r w:rsidRPr="00425D6E">
              <w:rPr>
                <w:rFonts w:cs="Arial"/>
                <w:b/>
              </w:rPr>
              <w:t>Estimated Cost</w:t>
            </w:r>
          </w:p>
        </w:tc>
        <w:tc>
          <w:tcPr>
            <w:tcW w:w="1134" w:type="dxa"/>
            <w:vAlign w:val="center"/>
          </w:tcPr>
          <w:p w14:paraId="547EC197" w14:textId="77777777" w:rsidR="001B5C99" w:rsidRPr="00425D6E" w:rsidRDefault="001B5C99" w:rsidP="005343E7">
            <w:pPr>
              <w:contextualSpacing/>
              <w:jc w:val="center"/>
              <w:rPr>
                <w:rFonts w:cs="Arial"/>
                <w:b/>
              </w:rPr>
            </w:pPr>
            <w:r w:rsidRPr="00425D6E">
              <w:rPr>
                <w:rFonts w:cs="Arial"/>
                <w:b/>
              </w:rPr>
              <w:t>Duration</w:t>
            </w:r>
          </w:p>
        </w:tc>
      </w:tr>
      <w:tr w:rsidR="001B5C99" w:rsidRPr="00425D6E" w14:paraId="65D378D5" w14:textId="77777777" w:rsidTr="0082462C">
        <w:tc>
          <w:tcPr>
            <w:tcW w:w="4957" w:type="dxa"/>
          </w:tcPr>
          <w:p w14:paraId="6060DAB0" w14:textId="77777777" w:rsidR="001B5C99" w:rsidRPr="00425D6E" w:rsidRDefault="001B5C99" w:rsidP="005343E7">
            <w:pPr>
              <w:contextualSpacing/>
              <w:rPr>
                <w:rFonts w:cs="Arial"/>
                <w:b/>
                <w:sz w:val="20"/>
              </w:rPr>
            </w:pPr>
            <w:r w:rsidRPr="00425D6E">
              <w:rPr>
                <w:rFonts w:cs="Arial"/>
                <w:b/>
                <w:sz w:val="20"/>
              </w:rPr>
              <w:t>Condition and recovery capacity of the Reef</w:t>
            </w:r>
          </w:p>
          <w:p w14:paraId="7EB28A6B" w14:textId="0A59F19D" w:rsidR="001B5C99" w:rsidRPr="00425D6E" w:rsidRDefault="001B5C99" w:rsidP="005343E7">
            <w:pPr>
              <w:contextualSpacing/>
              <w:rPr>
                <w:rFonts w:cs="Arial"/>
                <w:sz w:val="20"/>
              </w:rPr>
            </w:pPr>
            <w:r w:rsidRPr="00425D6E">
              <w:rPr>
                <w:rFonts w:cs="Arial"/>
                <w:sz w:val="20"/>
              </w:rPr>
              <w:t xml:space="preserve">Establish indicators and an analysis framework that allows Reef managers to </w:t>
            </w:r>
            <w:r w:rsidR="007121C1">
              <w:rPr>
                <w:rFonts w:cs="Arial"/>
                <w:sz w:val="20"/>
              </w:rPr>
              <w:t xml:space="preserve">consistently </w:t>
            </w:r>
            <w:r w:rsidRPr="00425D6E">
              <w:rPr>
                <w:rFonts w:cs="Arial"/>
                <w:sz w:val="20"/>
              </w:rPr>
              <w:t xml:space="preserve">measure and assess the condition and recovery capacity of </w:t>
            </w:r>
            <w:r>
              <w:rPr>
                <w:rFonts w:cs="Arial"/>
                <w:sz w:val="20"/>
              </w:rPr>
              <w:t>coral r</w:t>
            </w:r>
            <w:r w:rsidRPr="00425D6E">
              <w:rPr>
                <w:rFonts w:cs="Arial"/>
                <w:sz w:val="20"/>
              </w:rPr>
              <w:t>eef habitat.</w:t>
            </w:r>
          </w:p>
        </w:tc>
        <w:tc>
          <w:tcPr>
            <w:tcW w:w="2409" w:type="dxa"/>
          </w:tcPr>
          <w:p w14:paraId="22752E13" w14:textId="77777777" w:rsidR="001B5C99" w:rsidRDefault="001B5C99" w:rsidP="005343E7">
            <w:pPr>
              <w:contextualSpacing/>
              <w:rPr>
                <w:rFonts w:cs="Arial"/>
                <w:sz w:val="20"/>
              </w:rPr>
            </w:pPr>
            <w:r w:rsidRPr="00425D6E">
              <w:rPr>
                <w:rFonts w:cs="Arial"/>
                <w:sz w:val="20"/>
              </w:rPr>
              <w:t>IMOS</w:t>
            </w:r>
          </w:p>
          <w:p w14:paraId="0475447B" w14:textId="77777777" w:rsidR="001B5C99" w:rsidRDefault="001B5C99" w:rsidP="005343E7">
            <w:pPr>
              <w:contextualSpacing/>
              <w:rPr>
                <w:rFonts w:cs="Arial"/>
                <w:sz w:val="20"/>
              </w:rPr>
            </w:pPr>
            <w:r w:rsidRPr="00425D6E">
              <w:rPr>
                <w:rFonts w:cs="Arial"/>
                <w:sz w:val="20"/>
              </w:rPr>
              <w:t>LTMP</w:t>
            </w:r>
          </w:p>
          <w:p w14:paraId="21D0D14B" w14:textId="77777777" w:rsidR="001B5C99" w:rsidRPr="00425D6E" w:rsidRDefault="001B5C99" w:rsidP="005343E7">
            <w:pPr>
              <w:contextualSpacing/>
              <w:rPr>
                <w:rFonts w:cs="Arial"/>
                <w:sz w:val="20"/>
              </w:rPr>
            </w:pPr>
            <w:r>
              <w:rPr>
                <w:rFonts w:cs="Arial"/>
                <w:sz w:val="20"/>
              </w:rPr>
              <w:t>MMP</w:t>
            </w:r>
          </w:p>
          <w:p w14:paraId="62F9DCF9" w14:textId="77777777" w:rsidR="001B5C99" w:rsidRPr="00425D6E" w:rsidRDefault="001B5C99" w:rsidP="005343E7">
            <w:pPr>
              <w:contextualSpacing/>
              <w:rPr>
                <w:rFonts w:cs="Arial"/>
                <w:sz w:val="20"/>
              </w:rPr>
            </w:pPr>
            <w:r w:rsidRPr="00425D6E">
              <w:rPr>
                <w:rFonts w:cs="Arial"/>
                <w:sz w:val="20"/>
              </w:rPr>
              <w:t>RRAP</w:t>
            </w:r>
          </w:p>
          <w:p w14:paraId="269F152D" w14:textId="77777777" w:rsidR="001B5C99" w:rsidRPr="00425D6E" w:rsidRDefault="001B5C99" w:rsidP="005343E7">
            <w:pPr>
              <w:contextualSpacing/>
              <w:rPr>
                <w:rFonts w:cs="Arial"/>
                <w:sz w:val="20"/>
              </w:rPr>
            </w:pPr>
          </w:p>
        </w:tc>
        <w:tc>
          <w:tcPr>
            <w:tcW w:w="1985" w:type="dxa"/>
          </w:tcPr>
          <w:p w14:paraId="3FFC1539" w14:textId="77777777" w:rsidR="001B5C99" w:rsidRDefault="001B5C99" w:rsidP="005343E7">
            <w:pPr>
              <w:contextualSpacing/>
              <w:rPr>
                <w:rFonts w:cs="Arial"/>
                <w:sz w:val="20"/>
              </w:rPr>
            </w:pPr>
            <w:r>
              <w:rPr>
                <w:rFonts w:cs="Arial"/>
                <w:sz w:val="20"/>
              </w:rPr>
              <w:t>AIMS</w:t>
            </w:r>
          </w:p>
          <w:p w14:paraId="44C6F630" w14:textId="77777777" w:rsidR="001B5C99" w:rsidRDefault="001B5C99" w:rsidP="005343E7">
            <w:pPr>
              <w:contextualSpacing/>
              <w:rPr>
                <w:rFonts w:cs="Arial"/>
                <w:sz w:val="20"/>
              </w:rPr>
            </w:pPr>
            <w:r>
              <w:rPr>
                <w:rFonts w:cs="Arial"/>
                <w:sz w:val="20"/>
              </w:rPr>
              <w:t>CSIRO</w:t>
            </w:r>
          </w:p>
          <w:p w14:paraId="1FDF580C" w14:textId="77777777" w:rsidR="001B5C99" w:rsidRDefault="001B5C99" w:rsidP="005343E7">
            <w:pPr>
              <w:contextualSpacing/>
              <w:rPr>
                <w:rFonts w:cs="Arial"/>
                <w:sz w:val="20"/>
              </w:rPr>
            </w:pPr>
            <w:r>
              <w:rPr>
                <w:rFonts w:cs="Arial"/>
                <w:sz w:val="20"/>
              </w:rPr>
              <w:t>GBRMPA</w:t>
            </w:r>
          </w:p>
          <w:p w14:paraId="56417835" w14:textId="77777777" w:rsidR="001B5C99" w:rsidRPr="00425D6E" w:rsidRDefault="001B5C99" w:rsidP="005343E7">
            <w:pPr>
              <w:contextualSpacing/>
              <w:rPr>
                <w:rFonts w:cs="Arial"/>
                <w:sz w:val="20"/>
              </w:rPr>
            </w:pPr>
            <w:r>
              <w:rPr>
                <w:rFonts w:cs="Arial"/>
                <w:sz w:val="20"/>
              </w:rPr>
              <w:t xml:space="preserve">IMOS </w:t>
            </w:r>
          </w:p>
        </w:tc>
        <w:tc>
          <w:tcPr>
            <w:tcW w:w="1417" w:type="dxa"/>
          </w:tcPr>
          <w:p w14:paraId="28AD7DC5" w14:textId="77777777" w:rsidR="001B5C99" w:rsidRPr="00425D6E" w:rsidRDefault="001B5C99" w:rsidP="005343E7">
            <w:pPr>
              <w:contextualSpacing/>
              <w:rPr>
                <w:rFonts w:cs="Arial"/>
                <w:sz w:val="20"/>
              </w:rPr>
            </w:pPr>
            <w:r w:rsidRPr="00425D6E">
              <w:rPr>
                <w:rFonts w:cs="Arial"/>
                <w:sz w:val="20"/>
              </w:rPr>
              <w:t>OH1</w:t>
            </w:r>
            <w:r>
              <w:rPr>
                <w:rFonts w:cs="Arial"/>
                <w:sz w:val="20"/>
              </w:rPr>
              <w:t xml:space="preserve">, </w:t>
            </w:r>
            <w:r w:rsidRPr="00425D6E">
              <w:rPr>
                <w:rFonts w:cs="Arial"/>
                <w:sz w:val="20"/>
              </w:rPr>
              <w:t>M11</w:t>
            </w:r>
            <w:r>
              <w:rPr>
                <w:rFonts w:cs="Arial"/>
                <w:sz w:val="20"/>
              </w:rPr>
              <w:t xml:space="preserve">, </w:t>
            </w:r>
            <w:r w:rsidRPr="00425D6E">
              <w:rPr>
                <w:rFonts w:cs="Arial"/>
                <w:sz w:val="20"/>
              </w:rPr>
              <w:t>M12</w:t>
            </w:r>
            <w:r>
              <w:rPr>
                <w:rFonts w:cs="Arial"/>
                <w:sz w:val="20"/>
              </w:rPr>
              <w:t xml:space="preserve">, </w:t>
            </w:r>
          </w:p>
          <w:p w14:paraId="22BEB35A" w14:textId="77777777" w:rsidR="001B5C99" w:rsidRPr="00425D6E" w:rsidRDefault="001B5C99" w:rsidP="005343E7">
            <w:pPr>
              <w:contextualSpacing/>
              <w:rPr>
                <w:rFonts w:cs="Arial"/>
                <w:sz w:val="20"/>
              </w:rPr>
            </w:pPr>
            <w:r w:rsidRPr="00425D6E">
              <w:rPr>
                <w:rFonts w:cs="Arial"/>
                <w:sz w:val="20"/>
              </w:rPr>
              <w:t>E2</w:t>
            </w:r>
            <w:r>
              <w:rPr>
                <w:rFonts w:cs="Arial"/>
                <w:sz w:val="20"/>
              </w:rPr>
              <w:t xml:space="preserve">, </w:t>
            </w:r>
            <w:r w:rsidRPr="00425D6E">
              <w:rPr>
                <w:rFonts w:cs="Arial"/>
                <w:sz w:val="20"/>
              </w:rPr>
              <w:t>E5</w:t>
            </w:r>
          </w:p>
        </w:tc>
        <w:tc>
          <w:tcPr>
            <w:tcW w:w="1276" w:type="dxa"/>
          </w:tcPr>
          <w:p w14:paraId="08F353CC" w14:textId="77777777" w:rsidR="001B5C99" w:rsidRPr="00425D6E" w:rsidRDefault="001B5C99" w:rsidP="005343E7">
            <w:pPr>
              <w:contextualSpacing/>
              <w:rPr>
                <w:rFonts w:cs="Arial"/>
                <w:sz w:val="20"/>
              </w:rPr>
            </w:pPr>
            <w:r w:rsidRPr="00425D6E">
              <w:rPr>
                <w:rFonts w:cs="Arial"/>
                <w:sz w:val="20"/>
              </w:rPr>
              <w:t>$790,000</w:t>
            </w:r>
          </w:p>
        </w:tc>
        <w:tc>
          <w:tcPr>
            <w:tcW w:w="1134" w:type="dxa"/>
          </w:tcPr>
          <w:p w14:paraId="79E27340" w14:textId="77777777" w:rsidR="001B5C99" w:rsidRPr="00425D6E" w:rsidRDefault="001B5C99" w:rsidP="005343E7">
            <w:pPr>
              <w:contextualSpacing/>
              <w:rPr>
                <w:rFonts w:cs="Arial"/>
                <w:sz w:val="20"/>
              </w:rPr>
            </w:pPr>
            <w:r w:rsidRPr="00425D6E">
              <w:rPr>
                <w:rFonts w:cs="Arial"/>
                <w:sz w:val="20"/>
              </w:rPr>
              <w:t>2</w:t>
            </w:r>
          </w:p>
        </w:tc>
      </w:tr>
      <w:tr w:rsidR="001B5C99" w:rsidRPr="00425D6E" w14:paraId="1E2B9E2B" w14:textId="77777777" w:rsidTr="0082462C">
        <w:tc>
          <w:tcPr>
            <w:tcW w:w="4957" w:type="dxa"/>
          </w:tcPr>
          <w:p w14:paraId="7CCF8081" w14:textId="77777777" w:rsidR="001B5C99" w:rsidRPr="00425D6E" w:rsidRDefault="001B5C99" w:rsidP="005343E7">
            <w:pPr>
              <w:contextualSpacing/>
              <w:rPr>
                <w:rFonts w:cs="Arial"/>
                <w:b/>
                <w:sz w:val="20"/>
              </w:rPr>
            </w:pPr>
            <w:r w:rsidRPr="00425D6E">
              <w:rPr>
                <w:rFonts w:cs="Arial"/>
                <w:b/>
                <w:sz w:val="20"/>
              </w:rPr>
              <w:t>Inshore dolphin monitoring</w:t>
            </w:r>
          </w:p>
          <w:p w14:paraId="3F81E21A" w14:textId="77777777" w:rsidR="001B5C99" w:rsidRPr="00425D6E" w:rsidRDefault="001B5C99" w:rsidP="005343E7">
            <w:pPr>
              <w:contextualSpacing/>
              <w:rPr>
                <w:rFonts w:cs="Arial"/>
                <w:sz w:val="20"/>
              </w:rPr>
            </w:pPr>
            <w:r w:rsidRPr="00425D6E">
              <w:rPr>
                <w:rFonts w:cs="Arial"/>
                <w:sz w:val="20"/>
              </w:rPr>
              <w:t>To provide critical baseline information on distribution, threats, population demography and dynamics of inshore dolphin species, particularly the vulnerable listed Australian snubfin and Australian humpback dolphins.</w:t>
            </w:r>
          </w:p>
        </w:tc>
        <w:tc>
          <w:tcPr>
            <w:tcW w:w="2409" w:type="dxa"/>
          </w:tcPr>
          <w:p w14:paraId="74CBE86B" w14:textId="77777777" w:rsidR="001B5C99" w:rsidRPr="00425D6E" w:rsidRDefault="001B5C99" w:rsidP="005343E7">
            <w:pPr>
              <w:contextualSpacing/>
              <w:rPr>
                <w:rFonts w:cs="Arial"/>
                <w:sz w:val="20"/>
              </w:rPr>
            </w:pPr>
            <w:r w:rsidRPr="00425D6E">
              <w:rPr>
                <w:rFonts w:cs="Arial"/>
                <w:sz w:val="20"/>
              </w:rPr>
              <w:t>EotR</w:t>
            </w:r>
          </w:p>
          <w:p w14:paraId="4DA03D11" w14:textId="77777777" w:rsidR="001B5C99" w:rsidRPr="00425D6E" w:rsidRDefault="001B5C99" w:rsidP="005343E7">
            <w:pPr>
              <w:contextualSpacing/>
              <w:rPr>
                <w:rFonts w:cs="Arial"/>
                <w:sz w:val="20"/>
              </w:rPr>
            </w:pPr>
            <w:r w:rsidRPr="00425D6E">
              <w:rPr>
                <w:rFonts w:cs="Arial"/>
                <w:sz w:val="20"/>
              </w:rPr>
              <w:t>Q</w:t>
            </w:r>
            <w:r>
              <w:rPr>
                <w:rFonts w:cs="Arial"/>
                <w:sz w:val="20"/>
              </w:rPr>
              <w:t>LD</w:t>
            </w:r>
            <w:r w:rsidRPr="00425D6E">
              <w:rPr>
                <w:rFonts w:cs="Arial"/>
                <w:sz w:val="20"/>
              </w:rPr>
              <w:t xml:space="preserve"> Marine Mammal </w:t>
            </w:r>
            <w:r>
              <w:rPr>
                <w:rFonts w:cs="Arial"/>
                <w:sz w:val="20"/>
              </w:rPr>
              <w:t>D</w:t>
            </w:r>
            <w:r w:rsidRPr="00425D6E">
              <w:rPr>
                <w:rFonts w:cs="Arial"/>
                <w:sz w:val="20"/>
              </w:rPr>
              <w:t xml:space="preserve">atabase </w:t>
            </w:r>
          </w:p>
          <w:p w14:paraId="17539A1B" w14:textId="77777777" w:rsidR="001B5C99" w:rsidRPr="00425D6E" w:rsidRDefault="001B5C99" w:rsidP="005343E7">
            <w:pPr>
              <w:contextualSpacing/>
              <w:rPr>
                <w:rFonts w:cs="Arial"/>
                <w:sz w:val="20"/>
              </w:rPr>
            </w:pPr>
            <w:r w:rsidRPr="00425D6E">
              <w:rPr>
                <w:rFonts w:cs="Arial"/>
                <w:sz w:val="20"/>
              </w:rPr>
              <w:t>RJFMP</w:t>
            </w:r>
          </w:p>
          <w:p w14:paraId="7D4BCAFB" w14:textId="77777777" w:rsidR="001B5C99" w:rsidRPr="00425D6E" w:rsidRDefault="001B5C99" w:rsidP="005343E7">
            <w:pPr>
              <w:contextualSpacing/>
              <w:rPr>
                <w:rFonts w:cs="Arial"/>
                <w:sz w:val="20"/>
              </w:rPr>
            </w:pPr>
            <w:r w:rsidRPr="00425D6E">
              <w:rPr>
                <w:rFonts w:cs="Arial"/>
                <w:sz w:val="20"/>
              </w:rPr>
              <w:t>StrandNet</w:t>
            </w:r>
          </w:p>
          <w:p w14:paraId="5FB702D5" w14:textId="77777777" w:rsidR="001B5C99" w:rsidRPr="00425D6E" w:rsidRDefault="001B5C99" w:rsidP="005343E7">
            <w:pPr>
              <w:contextualSpacing/>
              <w:rPr>
                <w:rFonts w:cs="Arial"/>
                <w:sz w:val="20"/>
              </w:rPr>
            </w:pPr>
          </w:p>
        </w:tc>
        <w:tc>
          <w:tcPr>
            <w:tcW w:w="1985" w:type="dxa"/>
          </w:tcPr>
          <w:p w14:paraId="0AF484C4" w14:textId="77777777" w:rsidR="001B5C99" w:rsidRDefault="001B5C99" w:rsidP="005343E7">
            <w:pPr>
              <w:contextualSpacing/>
              <w:rPr>
                <w:rFonts w:cs="Arial"/>
                <w:sz w:val="20"/>
              </w:rPr>
            </w:pPr>
            <w:r>
              <w:rPr>
                <w:rFonts w:cs="Arial"/>
                <w:sz w:val="20"/>
              </w:rPr>
              <w:t>DAF</w:t>
            </w:r>
          </w:p>
          <w:p w14:paraId="61960F72" w14:textId="77777777" w:rsidR="001B5C99" w:rsidRDefault="001B5C99" w:rsidP="005343E7">
            <w:pPr>
              <w:contextualSpacing/>
              <w:rPr>
                <w:rFonts w:cs="Arial"/>
                <w:sz w:val="20"/>
              </w:rPr>
            </w:pPr>
            <w:r>
              <w:rPr>
                <w:rFonts w:cs="Arial"/>
                <w:sz w:val="20"/>
              </w:rPr>
              <w:t>DES</w:t>
            </w:r>
          </w:p>
          <w:p w14:paraId="54DB63C0" w14:textId="77777777" w:rsidR="001B5C99" w:rsidRDefault="001B5C99" w:rsidP="005343E7">
            <w:pPr>
              <w:contextualSpacing/>
              <w:rPr>
                <w:rFonts w:cs="Arial"/>
                <w:sz w:val="20"/>
              </w:rPr>
            </w:pPr>
            <w:r>
              <w:rPr>
                <w:rFonts w:cs="Arial"/>
                <w:sz w:val="20"/>
              </w:rPr>
              <w:t>GBRMPA</w:t>
            </w:r>
          </w:p>
          <w:p w14:paraId="7F8EA6B2" w14:textId="77777777" w:rsidR="001B5C99" w:rsidRPr="00425D6E" w:rsidRDefault="001B5C99" w:rsidP="005343E7">
            <w:pPr>
              <w:contextualSpacing/>
              <w:rPr>
                <w:rFonts w:cs="Arial"/>
                <w:sz w:val="20"/>
              </w:rPr>
            </w:pPr>
            <w:r w:rsidRPr="00425D6E">
              <w:rPr>
                <w:rFonts w:cs="Arial"/>
                <w:sz w:val="20"/>
              </w:rPr>
              <w:t>Traditional Owners</w:t>
            </w:r>
          </w:p>
        </w:tc>
        <w:tc>
          <w:tcPr>
            <w:tcW w:w="1417" w:type="dxa"/>
          </w:tcPr>
          <w:p w14:paraId="1E9DF4BA" w14:textId="77777777" w:rsidR="001B5C99" w:rsidRPr="00425D6E" w:rsidRDefault="001B5C99" w:rsidP="005343E7">
            <w:pPr>
              <w:contextualSpacing/>
              <w:rPr>
                <w:rFonts w:cs="Arial"/>
                <w:sz w:val="20"/>
              </w:rPr>
            </w:pPr>
            <w:r w:rsidRPr="00425D6E">
              <w:rPr>
                <w:rFonts w:cs="Arial"/>
                <w:sz w:val="20"/>
              </w:rPr>
              <w:t>OS2</w:t>
            </w:r>
            <w:r>
              <w:rPr>
                <w:rFonts w:cs="Arial"/>
                <w:sz w:val="20"/>
              </w:rPr>
              <w:t xml:space="preserve">, </w:t>
            </w:r>
            <w:r w:rsidRPr="00425D6E">
              <w:rPr>
                <w:rFonts w:cs="Arial"/>
                <w:sz w:val="20"/>
              </w:rPr>
              <w:t>OS3</w:t>
            </w:r>
            <w:r>
              <w:rPr>
                <w:rFonts w:cs="Arial"/>
                <w:sz w:val="20"/>
              </w:rPr>
              <w:t xml:space="preserve">, </w:t>
            </w:r>
            <w:r w:rsidRPr="00425D6E">
              <w:rPr>
                <w:rFonts w:cs="Arial"/>
                <w:sz w:val="20"/>
              </w:rPr>
              <w:t>M6</w:t>
            </w:r>
            <w:r>
              <w:rPr>
                <w:rFonts w:cs="Arial"/>
                <w:sz w:val="20"/>
              </w:rPr>
              <w:t xml:space="preserve">, </w:t>
            </w:r>
            <w:r w:rsidRPr="00425D6E">
              <w:rPr>
                <w:rFonts w:cs="Arial"/>
                <w:sz w:val="20"/>
              </w:rPr>
              <w:t>M8</w:t>
            </w:r>
            <w:r>
              <w:rPr>
                <w:rFonts w:cs="Arial"/>
                <w:sz w:val="20"/>
              </w:rPr>
              <w:t xml:space="preserve">, </w:t>
            </w:r>
            <w:r w:rsidRPr="00425D6E">
              <w:rPr>
                <w:rFonts w:cs="Arial"/>
                <w:sz w:val="20"/>
              </w:rPr>
              <w:t>M10</w:t>
            </w:r>
            <w:r>
              <w:rPr>
                <w:rFonts w:cs="Arial"/>
                <w:sz w:val="20"/>
              </w:rPr>
              <w:t xml:space="preserve">, </w:t>
            </w:r>
            <w:r w:rsidRPr="00425D6E">
              <w:rPr>
                <w:rFonts w:cs="Arial"/>
                <w:sz w:val="20"/>
              </w:rPr>
              <w:t>M11</w:t>
            </w:r>
            <w:r>
              <w:rPr>
                <w:rFonts w:cs="Arial"/>
                <w:sz w:val="20"/>
              </w:rPr>
              <w:t xml:space="preserve">, </w:t>
            </w:r>
            <w:r w:rsidRPr="00425D6E">
              <w:rPr>
                <w:rFonts w:cs="Arial"/>
                <w:sz w:val="20"/>
              </w:rPr>
              <w:t>E2</w:t>
            </w:r>
            <w:r>
              <w:rPr>
                <w:rFonts w:cs="Arial"/>
                <w:sz w:val="20"/>
              </w:rPr>
              <w:t xml:space="preserve">, </w:t>
            </w:r>
            <w:r w:rsidRPr="00425D6E">
              <w:rPr>
                <w:rFonts w:cs="Arial"/>
                <w:sz w:val="20"/>
              </w:rPr>
              <w:t>E4</w:t>
            </w:r>
            <w:r>
              <w:rPr>
                <w:rFonts w:cs="Arial"/>
                <w:sz w:val="20"/>
              </w:rPr>
              <w:t xml:space="preserve">, </w:t>
            </w:r>
            <w:r w:rsidRPr="00425D6E">
              <w:rPr>
                <w:rFonts w:cs="Arial"/>
                <w:sz w:val="20"/>
              </w:rPr>
              <w:t>E5</w:t>
            </w:r>
          </w:p>
        </w:tc>
        <w:tc>
          <w:tcPr>
            <w:tcW w:w="1276" w:type="dxa"/>
          </w:tcPr>
          <w:p w14:paraId="2CC23300" w14:textId="77777777" w:rsidR="001B5C99" w:rsidRPr="00425D6E" w:rsidRDefault="001B5C99" w:rsidP="005343E7">
            <w:pPr>
              <w:contextualSpacing/>
              <w:rPr>
                <w:rFonts w:cs="Arial"/>
                <w:sz w:val="20"/>
              </w:rPr>
            </w:pPr>
            <w:r w:rsidRPr="00425D6E">
              <w:rPr>
                <w:rFonts w:cs="Arial"/>
                <w:sz w:val="20"/>
              </w:rPr>
              <w:t>$900,000</w:t>
            </w:r>
          </w:p>
        </w:tc>
        <w:tc>
          <w:tcPr>
            <w:tcW w:w="1134" w:type="dxa"/>
          </w:tcPr>
          <w:p w14:paraId="312B6004" w14:textId="77777777" w:rsidR="001B5C99" w:rsidRPr="00425D6E" w:rsidRDefault="001B5C99" w:rsidP="005343E7">
            <w:pPr>
              <w:contextualSpacing/>
              <w:rPr>
                <w:rFonts w:cs="Arial"/>
                <w:sz w:val="20"/>
              </w:rPr>
            </w:pPr>
            <w:r w:rsidRPr="00425D6E">
              <w:rPr>
                <w:rFonts w:cs="Arial"/>
                <w:sz w:val="20"/>
              </w:rPr>
              <w:t>3</w:t>
            </w:r>
          </w:p>
        </w:tc>
      </w:tr>
      <w:tr w:rsidR="001B5C99" w:rsidRPr="00425D6E" w14:paraId="0A3AE34D" w14:textId="77777777" w:rsidTr="0082462C">
        <w:tc>
          <w:tcPr>
            <w:tcW w:w="4957" w:type="dxa"/>
          </w:tcPr>
          <w:p w14:paraId="0A5FA015" w14:textId="77777777" w:rsidR="001B5C99" w:rsidRPr="00425D6E" w:rsidRDefault="001B5C99" w:rsidP="005343E7">
            <w:pPr>
              <w:contextualSpacing/>
              <w:rPr>
                <w:rFonts w:cs="Arial"/>
                <w:b/>
                <w:sz w:val="20"/>
              </w:rPr>
            </w:pPr>
            <w:r w:rsidRPr="00425D6E">
              <w:rPr>
                <w:rFonts w:cs="Arial"/>
                <w:b/>
                <w:sz w:val="20"/>
              </w:rPr>
              <w:t>Sea cucumber monitoring</w:t>
            </w:r>
            <w:r w:rsidRPr="00425D6E">
              <w:rPr>
                <w:rFonts w:cs="Arial"/>
                <w:b/>
                <w:sz w:val="20"/>
              </w:rPr>
              <w:tab/>
            </w:r>
          </w:p>
          <w:p w14:paraId="118CEB8C" w14:textId="77777777" w:rsidR="001B5C99" w:rsidRPr="00425D6E" w:rsidRDefault="001B5C99" w:rsidP="005343E7">
            <w:pPr>
              <w:contextualSpacing/>
              <w:rPr>
                <w:rFonts w:cs="Arial"/>
                <w:sz w:val="20"/>
              </w:rPr>
            </w:pPr>
            <w:r w:rsidRPr="00425D6E">
              <w:rPr>
                <w:rFonts w:cs="Arial"/>
                <w:sz w:val="20"/>
              </w:rPr>
              <w:t>To provide critical baseline information on distribution, population demography and dynamics of sea cucumber species, including the CITES listed black teatfish and white teatfish, to inform stock assessments and sustainable use.</w:t>
            </w:r>
          </w:p>
        </w:tc>
        <w:tc>
          <w:tcPr>
            <w:tcW w:w="2409" w:type="dxa"/>
          </w:tcPr>
          <w:p w14:paraId="663509E3" w14:textId="77777777" w:rsidR="001B5C99" w:rsidRPr="00425D6E" w:rsidRDefault="001B5C99" w:rsidP="005343E7">
            <w:pPr>
              <w:contextualSpacing/>
              <w:rPr>
                <w:rFonts w:cs="Arial"/>
                <w:sz w:val="20"/>
              </w:rPr>
            </w:pPr>
            <w:r w:rsidRPr="00425D6E">
              <w:rPr>
                <w:rFonts w:cs="Arial"/>
                <w:sz w:val="20"/>
              </w:rPr>
              <w:t>Commercial catch and effort</w:t>
            </w:r>
          </w:p>
          <w:p w14:paraId="1BC933DE" w14:textId="77777777" w:rsidR="001B5C99" w:rsidRPr="00425D6E" w:rsidRDefault="001B5C99" w:rsidP="005343E7">
            <w:pPr>
              <w:contextualSpacing/>
              <w:rPr>
                <w:rFonts w:cs="Arial"/>
                <w:sz w:val="20"/>
              </w:rPr>
            </w:pPr>
          </w:p>
        </w:tc>
        <w:tc>
          <w:tcPr>
            <w:tcW w:w="1985" w:type="dxa"/>
          </w:tcPr>
          <w:p w14:paraId="10D77C6E" w14:textId="77777777" w:rsidR="001B5C99" w:rsidRDefault="001B5C99" w:rsidP="005343E7">
            <w:pPr>
              <w:contextualSpacing/>
              <w:rPr>
                <w:rFonts w:cs="Arial"/>
                <w:sz w:val="20"/>
              </w:rPr>
            </w:pPr>
            <w:r>
              <w:rPr>
                <w:rFonts w:cs="Arial"/>
                <w:sz w:val="20"/>
              </w:rPr>
              <w:t>AFMA</w:t>
            </w:r>
          </w:p>
          <w:p w14:paraId="35CD44F4" w14:textId="77777777" w:rsidR="001B5C99" w:rsidRDefault="001B5C99" w:rsidP="005343E7">
            <w:pPr>
              <w:contextualSpacing/>
              <w:rPr>
                <w:rFonts w:cs="Arial"/>
                <w:sz w:val="20"/>
              </w:rPr>
            </w:pPr>
            <w:r>
              <w:rPr>
                <w:rFonts w:cs="Arial"/>
                <w:sz w:val="20"/>
              </w:rPr>
              <w:t>DAF</w:t>
            </w:r>
          </w:p>
          <w:p w14:paraId="1EDB18F0" w14:textId="77777777" w:rsidR="001B5C99" w:rsidRDefault="001B5C99" w:rsidP="005343E7">
            <w:pPr>
              <w:contextualSpacing/>
              <w:rPr>
                <w:rFonts w:cs="Arial"/>
                <w:sz w:val="20"/>
              </w:rPr>
            </w:pPr>
            <w:r>
              <w:rPr>
                <w:rFonts w:cs="Arial"/>
                <w:sz w:val="20"/>
              </w:rPr>
              <w:t>DAWE</w:t>
            </w:r>
          </w:p>
          <w:p w14:paraId="56586FED" w14:textId="77777777" w:rsidR="001B5C99" w:rsidRDefault="001B5C99" w:rsidP="005343E7">
            <w:pPr>
              <w:contextualSpacing/>
              <w:rPr>
                <w:rFonts w:cs="Arial"/>
                <w:sz w:val="20"/>
              </w:rPr>
            </w:pPr>
            <w:r>
              <w:rPr>
                <w:rFonts w:cs="Arial"/>
                <w:sz w:val="20"/>
              </w:rPr>
              <w:t>GBRMPA</w:t>
            </w:r>
          </w:p>
          <w:p w14:paraId="19CAAE8B" w14:textId="77777777" w:rsidR="001B5C99" w:rsidRDefault="001B5C99" w:rsidP="005343E7">
            <w:pPr>
              <w:contextualSpacing/>
              <w:rPr>
                <w:rFonts w:cs="Arial"/>
                <w:sz w:val="20"/>
              </w:rPr>
            </w:pPr>
            <w:r w:rsidRPr="00425D6E">
              <w:rPr>
                <w:rFonts w:cs="Arial"/>
                <w:sz w:val="20"/>
              </w:rPr>
              <w:t>Traditional Owners</w:t>
            </w:r>
          </w:p>
          <w:p w14:paraId="0F96BD00" w14:textId="77777777" w:rsidR="001B5C99" w:rsidRPr="00425D6E" w:rsidRDefault="001B5C99" w:rsidP="005343E7">
            <w:pPr>
              <w:contextualSpacing/>
              <w:rPr>
                <w:rFonts w:cs="Arial"/>
                <w:sz w:val="20"/>
              </w:rPr>
            </w:pPr>
          </w:p>
        </w:tc>
        <w:tc>
          <w:tcPr>
            <w:tcW w:w="1417" w:type="dxa"/>
          </w:tcPr>
          <w:p w14:paraId="24DD6CD0" w14:textId="77777777" w:rsidR="001B5C99" w:rsidRPr="00425D6E" w:rsidRDefault="001B5C99" w:rsidP="005343E7">
            <w:pPr>
              <w:contextualSpacing/>
              <w:rPr>
                <w:rFonts w:cs="Arial"/>
                <w:sz w:val="20"/>
              </w:rPr>
            </w:pPr>
            <w:r w:rsidRPr="00425D6E">
              <w:rPr>
                <w:rFonts w:cs="Arial"/>
                <w:sz w:val="20"/>
              </w:rPr>
              <w:t>OS2</w:t>
            </w:r>
            <w:r>
              <w:rPr>
                <w:rFonts w:cs="Arial"/>
                <w:sz w:val="20"/>
              </w:rPr>
              <w:t xml:space="preserve">, </w:t>
            </w:r>
            <w:r w:rsidRPr="00425D6E">
              <w:rPr>
                <w:rFonts w:cs="Arial"/>
                <w:sz w:val="20"/>
              </w:rPr>
              <w:t>OS5</w:t>
            </w:r>
            <w:r>
              <w:rPr>
                <w:rFonts w:cs="Arial"/>
                <w:sz w:val="20"/>
              </w:rPr>
              <w:t xml:space="preserve">, </w:t>
            </w:r>
            <w:r w:rsidRPr="00425D6E">
              <w:rPr>
                <w:rFonts w:cs="Arial"/>
                <w:sz w:val="20"/>
              </w:rPr>
              <w:t>M6</w:t>
            </w:r>
            <w:r>
              <w:rPr>
                <w:rFonts w:cs="Arial"/>
                <w:sz w:val="20"/>
              </w:rPr>
              <w:t xml:space="preserve">, </w:t>
            </w:r>
            <w:r w:rsidRPr="00425D6E">
              <w:rPr>
                <w:rFonts w:cs="Arial"/>
                <w:sz w:val="20"/>
              </w:rPr>
              <w:t>E1</w:t>
            </w:r>
            <w:r>
              <w:rPr>
                <w:rFonts w:cs="Arial"/>
                <w:sz w:val="20"/>
              </w:rPr>
              <w:t xml:space="preserve">, </w:t>
            </w:r>
            <w:r w:rsidRPr="00425D6E">
              <w:rPr>
                <w:rFonts w:cs="Arial"/>
                <w:sz w:val="20"/>
              </w:rPr>
              <w:t>E2</w:t>
            </w:r>
            <w:r>
              <w:rPr>
                <w:rFonts w:cs="Arial"/>
                <w:sz w:val="20"/>
              </w:rPr>
              <w:t xml:space="preserve">, </w:t>
            </w:r>
            <w:r w:rsidRPr="00425D6E">
              <w:rPr>
                <w:rFonts w:cs="Arial"/>
                <w:sz w:val="20"/>
              </w:rPr>
              <w:t>E4</w:t>
            </w:r>
            <w:r>
              <w:rPr>
                <w:rFonts w:cs="Arial"/>
                <w:sz w:val="20"/>
              </w:rPr>
              <w:t xml:space="preserve">, </w:t>
            </w:r>
            <w:r w:rsidRPr="00425D6E">
              <w:rPr>
                <w:rFonts w:cs="Arial"/>
                <w:sz w:val="20"/>
              </w:rPr>
              <w:t>E5</w:t>
            </w:r>
          </w:p>
        </w:tc>
        <w:tc>
          <w:tcPr>
            <w:tcW w:w="1276" w:type="dxa"/>
          </w:tcPr>
          <w:p w14:paraId="5DA429CC" w14:textId="77777777" w:rsidR="001B5C99" w:rsidRPr="00425D6E" w:rsidRDefault="001B5C99" w:rsidP="005343E7">
            <w:pPr>
              <w:contextualSpacing/>
              <w:rPr>
                <w:rFonts w:cs="Arial"/>
                <w:sz w:val="20"/>
              </w:rPr>
            </w:pPr>
            <w:r w:rsidRPr="00425D6E">
              <w:rPr>
                <w:rFonts w:cs="Arial"/>
                <w:sz w:val="20"/>
              </w:rPr>
              <w:t>$1,550,000</w:t>
            </w:r>
          </w:p>
        </w:tc>
        <w:tc>
          <w:tcPr>
            <w:tcW w:w="1134" w:type="dxa"/>
          </w:tcPr>
          <w:p w14:paraId="7DE466D3" w14:textId="77777777" w:rsidR="001B5C99" w:rsidRPr="00425D6E" w:rsidRDefault="001B5C99" w:rsidP="005343E7">
            <w:pPr>
              <w:contextualSpacing/>
              <w:rPr>
                <w:rFonts w:cs="Arial"/>
                <w:sz w:val="20"/>
              </w:rPr>
            </w:pPr>
            <w:r w:rsidRPr="00425D6E">
              <w:rPr>
                <w:rFonts w:cs="Arial"/>
                <w:sz w:val="20"/>
              </w:rPr>
              <w:t>3</w:t>
            </w:r>
          </w:p>
        </w:tc>
      </w:tr>
      <w:tr w:rsidR="001B5C99" w:rsidRPr="00425D6E" w14:paraId="54D49851" w14:textId="77777777" w:rsidTr="0082462C">
        <w:tc>
          <w:tcPr>
            <w:tcW w:w="4957" w:type="dxa"/>
          </w:tcPr>
          <w:p w14:paraId="102EA59E" w14:textId="77777777" w:rsidR="001B5C99" w:rsidRPr="00425D6E" w:rsidRDefault="001B5C99" w:rsidP="005343E7">
            <w:pPr>
              <w:contextualSpacing/>
              <w:rPr>
                <w:rFonts w:cs="Arial"/>
                <w:b/>
                <w:sz w:val="20"/>
              </w:rPr>
            </w:pPr>
            <w:r w:rsidRPr="00425D6E">
              <w:rPr>
                <w:rFonts w:cs="Arial"/>
                <w:b/>
                <w:sz w:val="20"/>
              </w:rPr>
              <w:t>Reef fish monitoring</w:t>
            </w:r>
          </w:p>
          <w:p w14:paraId="68944B0E" w14:textId="77777777" w:rsidR="001B5C99" w:rsidRPr="00425D6E" w:rsidRDefault="001B5C99" w:rsidP="005343E7">
            <w:pPr>
              <w:contextualSpacing/>
              <w:rPr>
                <w:rFonts w:cs="Arial"/>
                <w:sz w:val="20"/>
              </w:rPr>
            </w:pPr>
            <w:r w:rsidRPr="00425D6E">
              <w:rPr>
                <w:rFonts w:cs="Arial"/>
                <w:sz w:val="20"/>
              </w:rPr>
              <w:t>Establish an integrated Reef fish monitoring program for species of recreational, commercial, biocultural and ecological significance (includes sharks and rays). This project breaks down into four sequential activities:</w:t>
            </w:r>
          </w:p>
          <w:p w14:paraId="1C103BD1" w14:textId="77777777" w:rsidR="001B5C99" w:rsidRPr="00425D6E" w:rsidRDefault="001B5C99" w:rsidP="001B5C99">
            <w:pPr>
              <w:pStyle w:val="ListParagraph"/>
              <w:numPr>
                <w:ilvl w:val="0"/>
                <w:numId w:val="24"/>
              </w:numPr>
              <w:rPr>
                <w:rFonts w:cs="Arial"/>
                <w:sz w:val="20"/>
              </w:rPr>
            </w:pPr>
            <w:r>
              <w:rPr>
                <w:rFonts w:cs="Arial"/>
                <w:sz w:val="20"/>
              </w:rPr>
              <w:t>Development of indicators</w:t>
            </w:r>
          </w:p>
          <w:p w14:paraId="35D391B3" w14:textId="77777777" w:rsidR="001B5C99" w:rsidRPr="00425D6E" w:rsidRDefault="001B5C99" w:rsidP="001B5C99">
            <w:pPr>
              <w:pStyle w:val="ListParagraph"/>
              <w:numPr>
                <w:ilvl w:val="0"/>
                <w:numId w:val="24"/>
              </w:numPr>
              <w:rPr>
                <w:rFonts w:cs="Arial"/>
                <w:sz w:val="20"/>
              </w:rPr>
            </w:pPr>
            <w:r w:rsidRPr="00425D6E">
              <w:rPr>
                <w:rFonts w:cs="Arial"/>
                <w:sz w:val="20"/>
              </w:rPr>
              <w:t>Sampling design for integrated fish monitoring</w:t>
            </w:r>
          </w:p>
          <w:p w14:paraId="10895287" w14:textId="77777777" w:rsidR="001B5C99" w:rsidRPr="00425D6E" w:rsidRDefault="001B5C99" w:rsidP="001B5C99">
            <w:pPr>
              <w:pStyle w:val="ListParagraph"/>
              <w:numPr>
                <w:ilvl w:val="0"/>
                <w:numId w:val="24"/>
              </w:numPr>
              <w:rPr>
                <w:rFonts w:cs="Arial"/>
                <w:sz w:val="20"/>
              </w:rPr>
            </w:pPr>
            <w:r w:rsidRPr="00425D6E">
              <w:rPr>
                <w:rFonts w:cs="Arial"/>
                <w:sz w:val="20"/>
              </w:rPr>
              <w:t xml:space="preserve">Underwater visual census of inshore and reef associated fishes </w:t>
            </w:r>
          </w:p>
          <w:p w14:paraId="7F2FB7FE" w14:textId="77777777" w:rsidR="001B5C99" w:rsidRPr="00425D6E" w:rsidRDefault="001B5C99" w:rsidP="001B5C99">
            <w:pPr>
              <w:pStyle w:val="ListParagraph"/>
              <w:numPr>
                <w:ilvl w:val="0"/>
                <w:numId w:val="24"/>
              </w:numPr>
              <w:rPr>
                <w:rFonts w:cs="Arial"/>
                <w:sz w:val="20"/>
              </w:rPr>
            </w:pPr>
            <w:r w:rsidRPr="00425D6E">
              <w:rPr>
                <w:rFonts w:cs="Arial"/>
                <w:sz w:val="20"/>
              </w:rPr>
              <w:t>Baited Remote Underwater Video Stations (BRUVS) monitoring in offshore areas</w:t>
            </w:r>
          </w:p>
        </w:tc>
        <w:tc>
          <w:tcPr>
            <w:tcW w:w="2409" w:type="dxa"/>
          </w:tcPr>
          <w:p w14:paraId="64B278E4" w14:textId="77777777" w:rsidR="001B5C99" w:rsidRPr="00425D6E" w:rsidRDefault="001B5C99" w:rsidP="005343E7">
            <w:pPr>
              <w:contextualSpacing/>
              <w:rPr>
                <w:rFonts w:cs="Arial"/>
                <w:sz w:val="20"/>
              </w:rPr>
            </w:pPr>
            <w:r w:rsidRPr="00425D6E">
              <w:rPr>
                <w:rFonts w:cs="Arial"/>
                <w:sz w:val="20"/>
              </w:rPr>
              <w:t>Boat ramp surveys, Commercial catch and effort</w:t>
            </w:r>
          </w:p>
          <w:p w14:paraId="2DD4B924" w14:textId="77777777" w:rsidR="001B5C99" w:rsidRPr="00425D6E" w:rsidRDefault="001B5C99" w:rsidP="005343E7">
            <w:pPr>
              <w:contextualSpacing/>
              <w:rPr>
                <w:rFonts w:cs="Arial"/>
                <w:sz w:val="20"/>
              </w:rPr>
            </w:pPr>
            <w:r w:rsidRPr="00425D6E">
              <w:rPr>
                <w:rFonts w:cs="Arial"/>
                <w:sz w:val="20"/>
              </w:rPr>
              <w:t>EotR</w:t>
            </w:r>
          </w:p>
          <w:p w14:paraId="54CF6CA6" w14:textId="77777777" w:rsidR="001B5C99" w:rsidRDefault="001B5C99" w:rsidP="005343E7">
            <w:pPr>
              <w:contextualSpacing/>
              <w:rPr>
                <w:rFonts w:cs="Arial"/>
                <w:sz w:val="20"/>
              </w:rPr>
            </w:pPr>
            <w:r>
              <w:rPr>
                <w:rFonts w:cs="Arial"/>
                <w:sz w:val="20"/>
              </w:rPr>
              <w:t>IMOS</w:t>
            </w:r>
          </w:p>
          <w:p w14:paraId="3487FC97" w14:textId="77777777" w:rsidR="001B5C99" w:rsidRPr="00425D6E" w:rsidRDefault="001B5C99" w:rsidP="005343E7">
            <w:pPr>
              <w:contextualSpacing/>
              <w:rPr>
                <w:rFonts w:cs="Arial"/>
                <w:sz w:val="20"/>
              </w:rPr>
            </w:pPr>
            <w:r w:rsidRPr="00425D6E">
              <w:rPr>
                <w:rFonts w:cs="Arial"/>
                <w:sz w:val="20"/>
              </w:rPr>
              <w:t>LTMP</w:t>
            </w:r>
          </w:p>
          <w:p w14:paraId="5FF1EFFD" w14:textId="77777777" w:rsidR="001B5C99" w:rsidRPr="00425D6E" w:rsidRDefault="001B5C99" w:rsidP="005343E7">
            <w:pPr>
              <w:contextualSpacing/>
              <w:rPr>
                <w:rFonts w:cs="Arial"/>
                <w:sz w:val="20"/>
              </w:rPr>
            </w:pPr>
            <w:r w:rsidRPr="00425D6E">
              <w:rPr>
                <w:rFonts w:cs="Arial"/>
                <w:sz w:val="20"/>
              </w:rPr>
              <w:t>RJFMP</w:t>
            </w:r>
          </w:p>
          <w:p w14:paraId="5F90B385" w14:textId="77777777" w:rsidR="001B5C99" w:rsidRPr="00425D6E" w:rsidRDefault="001B5C99" w:rsidP="005343E7">
            <w:pPr>
              <w:contextualSpacing/>
              <w:rPr>
                <w:rFonts w:cs="Arial"/>
                <w:sz w:val="20"/>
              </w:rPr>
            </w:pPr>
          </w:p>
        </w:tc>
        <w:tc>
          <w:tcPr>
            <w:tcW w:w="1985" w:type="dxa"/>
          </w:tcPr>
          <w:p w14:paraId="4D43E3C3" w14:textId="77777777" w:rsidR="001B5C99" w:rsidRDefault="001B5C99" w:rsidP="005343E7">
            <w:pPr>
              <w:contextualSpacing/>
              <w:rPr>
                <w:rFonts w:cs="Arial"/>
                <w:sz w:val="20"/>
              </w:rPr>
            </w:pPr>
            <w:r>
              <w:rPr>
                <w:rFonts w:cs="Arial"/>
                <w:sz w:val="20"/>
              </w:rPr>
              <w:t>AIMS</w:t>
            </w:r>
          </w:p>
          <w:p w14:paraId="40857FA4" w14:textId="77777777" w:rsidR="001B5C99" w:rsidRDefault="001B5C99" w:rsidP="005343E7">
            <w:pPr>
              <w:contextualSpacing/>
              <w:rPr>
                <w:rFonts w:cs="Arial"/>
                <w:sz w:val="20"/>
              </w:rPr>
            </w:pPr>
            <w:r>
              <w:rPr>
                <w:rFonts w:cs="Arial"/>
                <w:sz w:val="20"/>
              </w:rPr>
              <w:t>CSIRO</w:t>
            </w:r>
          </w:p>
          <w:p w14:paraId="5C7E7B36" w14:textId="77777777" w:rsidR="001B5C99" w:rsidRDefault="001B5C99" w:rsidP="005343E7">
            <w:pPr>
              <w:contextualSpacing/>
              <w:rPr>
                <w:rFonts w:cs="Arial"/>
                <w:sz w:val="20"/>
              </w:rPr>
            </w:pPr>
            <w:r>
              <w:rPr>
                <w:rFonts w:cs="Arial"/>
                <w:sz w:val="20"/>
              </w:rPr>
              <w:t>DAF</w:t>
            </w:r>
          </w:p>
          <w:p w14:paraId="7B49AF24" w14:textId="77777777" w:rsidR="001B5C99" w:rsidRDefault="001B5C99" w:rsidP="005343E7">
            <w:pPr>
              <w:contextualSpacing/>
              <w:rPr>
                <w:rFonts w:cs="Arial"/>
                <w:sz w:val="20"/>
              </w:rPr>
            </w:pPr>
            <w:r>
              <w:rPr>
                <w:rFonts w:cs="Arial"/>
                <w:sz w:val="20"/>
              </w:rPr>
              <w:t>DES</w:t>
            </w:r>
          </w:p>
          <w:p w14:paraId="54D0E0D4" w14:textId="77777777" w:rsidR="001B5C99" w:rsidRDefault="001B5C99" w:rsidP="005343E7">
            <w:pPr>
              <w:contextualSpacing/>
              <w:rPr>
                <w:rFonts w:cs="Arial"/>
                <w:sz w:val="20"/>
              </w:rPr>
            </w:pPr>
            <w:r>
              <w:rPr>
                <w:rFonts w:cs="Arial"/>
                <w:sz w:val="20"/>
              </w:rPr>
              <w:t>GBRMPA</w:t>
            </w:r>
          </w:p>
          <w:p w14:paraId="6C4DFC74" w14:textId="77777777" w:rsidR="001B5C99" w:rsidRDefault="001B5C99" w:rsidP="005343E7">
            <w:pPr>
              <w:contextualSpacing/>
              <w:rPr>
                <w:rFonts w:cs="Arial"/>
                <w:sz w:val="20"/>
              </w:rPr>
            </w:pPr>
            <w:r>
              <w:rPr>
                <w:rFonts w:cs="Arial"/>
                <w:sz w:val="20"/>
              </w:rPr>
              <w:t>NRM Groups</w:t>
            </w:r>
          </w:p>
          <w:p w14:paraId="06DAED5F" w14:textId="77777777" w:rsidR="001B5C99" w:rsidRPr="00425D6E" w:rsidRDefault="001B5C99" w:rsidP="005343E7">
            <w:pPr>
              <w:contextualSpacing/>
              <w:rPr>
                <w:rFonts w:cs="Arial"/>
                <w:sz w:val="20"/>
              </w:rPr>
            </w:pPr>
            <w:r w:rsidRPr="00425D6E">
              <w:rPr>
                <w:rFonts w:cs="Arial"/>
                <w:sz w:val="20"/>
              </w:rPr>
              <w:t>Regional report cards</w:t>
            </w:r>
          </w:p>
          <w:p w14:paraId="17D11979" w14:textId="77777777" w:rsidR="001B5C99" w:rsidRPr="00425D6E" w:rsidRDefault="001B5C99" w:rsidP="005343E7">
            <w:pPr>
              <w:contextualSpacing/>
              <w:rPr>
                <w:rFonts w:cs="Arial"/>
                <w:sz w:val="20"/>
              </w:rPr>
            </w:pPr>
            <w:r w:rsidRPr="00425D6E">
              <w:rPr>
                <w:rFonts w:cs="Arial"/>
                <w:sz w:val="20"/>
              </w:rPr>
              <w:t>Traditional Owners</w:t>
            </w:r>
          </w:p>
          <w:p w14:paraId="4BCB0721" w14:textId="77777777" w:rsidR="001B5C99" w:rsidRPr="00425D6E" w:rsidRDefault="001B5C99" w:rsidP="005343E7">
            <w:pPr>
              <w:contextualSpacing/>
              <w:rPr>
                <w:rFonts w:cs="Arial"/>
                <w:sz w:val="20"/>
              </w:rPr>
            </w:pPr>
          </w:p>
        </w:tc>
        <w:tc>
          <w:tcPr>
            <w:tcW w:w="1417" w:type="dxa"/>
          </w:tcPr>
          <w:p w14:paraId="46DD6477" w14:textId="77777777" w:rsidR="001B5C99" w:rsidRPr="00425D6E" w:rsidRDefault="001B5C99" w:rsidP="005343E7">
            <w:pPr>
              <w:contextualSpacing/>
              <w:rPr>
                <w:rFonts w:cs="Arial"/>
                <w:sz w:val="20"/>
              </w:rPr>
            </w:pPr>
            <w:r w:rsidRPr="00425D6E">
              <w:rPr>
                <w:rFonts w:cs="Arial"/>
                <w:sz w:val="20"/>
              </w:rPr>
              <w:t>OS4</w:t>
            </w:r>
            <w:r>
              <w:rPr>
                <w:rFonts w:cs="Arial"/>
                <w:sz w:val="20"/>
              </w:rPr>
              <w:t xml:space="preserve">, </w:t>
            </w:r>
            <w:r w:rsidRPr="00425D6E">
              <w:rPr>
                <w:rFonts w:cs="Arial"/>
                <w:sz w:val="20"/>
              </w:rPr>
              <w:t>OS5</w:t>
            </w:r>
            <w:r>
              <w:rPr>
                <w:rFonts w:cs="Arial"/>
                <w:sz w:val="20"/>
              </w:rPr>
              <w:t xml:space="preserve">, </w:t>
            </w:r>
            <w:r w:rsidRPr="00425D6E">
              <w:rPr>
                <w:rFonts w:cs="Arial"/>
                <w:sz w:val="20"/>
              </w:rPr>
              <w:t>M10</w:t>
            </w:r>
            <w:r>
              <w:rPr>
                <w:rFonts w:cs="Arial"/>
                <w:sz w:val="20"/>
              </w:rPr>
              <w:t xml:space="preserve">, </w:t>
            </w:r>
            <w:r w:rsidRPr="00425D6E">
              <w:rPr>
                <w:rFonts w:cs="Arial"/>
                <w:sz w:val="20"/>
              </w:rPr>
              <w:t>M11</w:t>
            </w:r>
            <w:r>
              <w:rPr>
                <w:rFonts w:cs="Arial"/>
                <w:sz w:val="20"/>
              </w:rPr>
              <w:t xml:space="preserve">, </w:t>
            </w:r>
            <w:r w:rsidRPr="00425D6E">
              <w:rPr>
                <w:rFonts w:cs="Arial"/>
                <w:sz w:val="20"/>
              </w:rPr>
              <w:t>E1</w:t>
            </w:r>
            <w:r>
              <w:rPr>
                <w:rFonts w:cs="Arial"/>
                <w:sz w:val="20"/>
              </w:rPr>
              <w:t xml:space="preserve">, </w:t>
            </w:r>
            <w:r w:rsidRPr="00425D6E">
              <w:rPr>
                <w:rFonts w:cs="Arial"/>
                <w:sz w:val="20"/>
              </w:rPr>
              <w:t>E2</w:t>
            </w:r>
            <w:r>
              <w:rPr>
                <w:rFonts w:cs="Arial"/>
                <w:sz w:val="20"/>
              </w:rPr>
              <w:t xml:space="preserve">, </w:t>
            </w:r>
            <w:r w:rsidRPr="00425D6E">
              <w:rPr>
                <w:rFonts w:cs="Arial"/>
                <w:sz w:val="20"/>
              </w:rPr>
              <w:t>E4</w:t>
            </w:r>
            <w:r>
              <w:rPr>
                <w:rFonts w:cs="Arial"/>
                <w:sz w:val="20"/>
              </w:rPr>
              <w:t xml:space="preserve">, </w:t>
            </w:r>
            <w:r w:rsidRPr="00425D6E">
              <w:rPr>
                <w:rFonts w:cs="Arial"/>
                <w:sz w:val="20"/>
              </w:rPr>
              <w:t>E5</w:t>
            </w:r>
          </w:p>
        </w:tc>
        <w:tc>
          <w:tcPr>
            <w:tcW w:w="1276" w:type="dxa"/>
          </w:tcPr>
          <w:p w14:paraId="3663FD27" w14:textId="77777777" w:rsidR="001B5C99" w:rsidRPr="00425D6E" w:rsidRDefault="001B5C99" w:rsidP="005343E7">
            <w:pPr>
              <w:contextualSpacing/>
              <w:rPr>
                <w:rFonts w:cs="Arial"/>
                <w:sz w:val="20"/>
              </w:rPr>
            </w:pPr>
            <w:r w:rsidRPr="00425D6E">
              <w:rPr>
                <w:rFonts w:cs="Arial"/>
                <w:sz w:val="20"/>
              </w:rPr>
              <w:t>$9,890,000</w:t>
            </w:r>
          </w:p>
        </w:tc>
        <w:tc>
          <w:tcPr>
            <w:tcW w:w="1134" w:type="dxa"/>
          </w:tcPr>
          <w:p w14:paraId="34F3856E" w14:textId="77777777" w:rsidR="001B5C99" w:rsidRPr="00425D6E" w:rsidRDefault="001B5C99" w:rsidP="005343E7">
            <w:pPr>
              <w:contextualSpacing/>
              <w:rPr>
                <w:rFonts w:cs="Arial"/>
                <w:sz w:val="20"/>
              </w:rPr>
            </w:pPr>
            <w:r w:rsidRPr="00425D6E">
              <w:rPr>
                <w:rFonts w:cs="Arial"/>
                <w:sz w:val="20"/>
              </w:rPr>
              <w:t>3</w:t>
            </w:r>
          </w:p>
        </w:tc>
      </w:tr>
      <w:tr w:rsidR="001B5C99" w:rsidRPr="00425D6E" w14:paraId="09F615A0" w14:textId="77777777" w:rsidTr="0082462C">
        <w:tc>
          <w:tcPr>
            <w:tcW w:w="4957" w:type="dxa"/>
          </w:tcPr>
          <w:p w14:paraId="7AE43EED" w14:textId="77777777" w:rsidR="001B5C99" w:rsidRPr="00425D6E" w:rsidRDefault="001B5C99" w:rsidP="005343E7">
            <w:pPr>
              <w:contextualSpacing/>
              <w:rPr>
                <w:rFonts w:cs="Arial"/>
                <w:b/>
                <w:sz w:val="20"/>
              </w:rPr>
            </w:pPr>
            <w:r w:rsidRPr="00425D6E">
              <w:rPr>
                <w:rFonts w:cs="Arial"/>
                <w:b/>
                <w:sz w:val="20"/>
              </w:rPr>
              <w:t>Biosecurity monitoring tools</w:t>
            </w:r>
            <w:r w:rsidRPr="00425D6E">
              <w:rPr>
                <w:rFonts w:cs="Arial"/>
                <w:b/>
                <w:sz w:val="20"/>
              </w:rPr>
              <w:tab/>
            </w:r>
          </w:p>
          <w:p w14:paraId="214F12B2" w14:textId="77777777" w:rsidR="001B5C99" w:rsidRPr="00425D6E" w:rsidRDefault="001B5C99" w:rsidP="005343E7">
            <w:pPr>
              <w:contextualSpacing/>
              <w:rPr>
                <w:rFonts w:cs="Arial"/>
                <w:sz w:val="20"/>
              </w:rPr>
            </w:pPr>
            <w:r w:rsidRPr="00425D6E">
              <w:rPr>
                <w:rFonts w:cs="Arial"/>
                <w:sz w:val="20"/>
              </w:rPr>
              <w:t>Development of monitoring tools to enable early detection of pest flora and fauna incursions on islands, and pest presence on vessels.</w:t>
            </w:r>
          </w:p>
        </w:tc>
        <w:tc>
          <w:tcPr>
            <w:tcW w:w="2409" w:type="dxa"/>
          </w:tcPr>
          <w:p w14:paraId="718CEF3B" w14:textId="77777777" w:rsidR="001B5C99" w:rsidRPr="00425D6E" w:rsidRDefault="001B5C99" w:rsidP="005343E7">
            <w:pPr>
              <w:contextualSpacing/>
              <w:rPr>
                <w:rFonts w:cs="Arial"/>
                <w:sz w:val="20"/>
              </w:rPr>
            </w:pPr>
            <w:r w:rsidRPr="00425D6E">
              <w:rPr>
                <w:rFonts w:cs="Arial"/>
                <w:sz w:val="20"/>
              </w:rPr>
              <w:t>RJFMP</w:t>
            </w:r>
          </w:p>
          <w:p w14:paraId="46C2AFF5" w14:textId="77777777" w:rsidR="001B5C99" w:rsidRPr="00425D6E" w:rsidRDefault="001B5C99" w:rsidP="005343E7">
            <w:pPr>
              <w:contextualSpacing/>
              <w:rPr>
                <w:rFonts w:cs="Arial"/>
                <w:sz w:val="20"/>
              </w:rPr>
            </w:pPr>
          </w:p>
        </w:tc>
        <w:tc>
          <w:tcPr>
            <w:tcW w:w="1985" w:type="dxa"/>
          </w:tcPr>
          <w:p w14:paraId="35E517DB" w14:textId="77777777" w:rsidR="001B5C99" w:rsidRDefault="001B5C99" w:rsidP="005343E7">
            <w:pPr>
              <w:contextualSpacing/>
              <w:rPr>
                <w:rFonts w:cs="Arial"/>
                <w:sz w:val="20"/>
              </w:rPr>
            </w:pPr>
            <w:r>
              <w:rPr>
                <w:rFonts w:cs="Arial"/>
                <w:sz w:val="20"/>
              </w:rPr>
              <w:t>CSIRO</w:t>
            </w:r>
          </w:p>
          <w:p w14:paraId="30D0FBD5" w14:textId="77777777" w:rsidR="001B5C99" w:rsidRDefault="001B5C99" w:rsidP="005343E7">
            <w:pPr>
              <w:contextualSpacing/>
              <w:rPr>
                <w:rFonts w:cs="Arial"/>
                <w:sz w:val="20"/>
              </w:rPr>
            </w:pPr>
            <w:r>
              <w:rPr>
                <w:rFonts w:cs="Arial"/>
                <w:sz w:val="20"/>
              </w:rPr>
              <w:t>DES</w:t>
            </w:r>
          </w:p>
          <w:p w14:paraId="5C59FAF6" w14:textId="77777777" w:rsidR="001B5C99" w:rsidRPr="00425D6E" w:rsidRDefault="001B5C99" w:rsidP="005343E7">
            <w:pPr>
              <w:contextualSpacing/>
              <w:rPr>
                <w:rFonts w:cs="Arial"/>
                <w:sz w:val="20"/>
              </w:rPr>
            </w:pPr>
            <w:r>
              <w:rPr>
                <w:rFonts w:cs="Arial"/>
                <w:sz w:val="20"/>
              </w:rPr>
              <w:t>GBRMPA</w:t>
            </w:r>
          </w:p>
        </w:tc>
        <w:tc>
          <w:tcPr>
            <w:tcW w:w="1417" w:type="dxa"/>
          </w:tcPr>
          <w:p w14:paraId="02FD8E61" w14:textId="77777777" w:rsidR="001B5C99" w:rsidRPr="00425D6E" w:rsidRDefault="001B5C99" w:rsidP="005343E7">
            <w:pPr>
              <w:contextualSpacing/>
              <w:rPr>
                <w:rFonts w:cs="Arial"/>
                <w:sz w:val="20"/>
              </w:rPr>
            </w:pPr>
            <w:r w:rsidRPr="00425D6E">
              <w:rPr>
                <w:rFonts w:cs="Arial"/>
                <w:sz w:val="20"/>
              </w:rPr>
              <w:t>OH5</w:t>
            </w:r>
            <w:r>
              <w:rPr>
                <w:rFonts w:cs="Arial"/>
                <w:sz w:val="20"/>
              </w:rPr>
              <w:t xml:space="preserve">, </w:t>
            </w:r>
            <w:r w:rsidRPr="00425D6E">
              <w:rPr>
                <w:rFonts w:cs="Arial"/>
                <w:sz w:val="20"/>
              </w:rPr>
              <w:t>OS1</w:t>
            </w:r>
            <w:r>
              <w:rPr>
                <w:rFonts w:cs="Arial"/>
                <w:sz w:val="20"/>
              </w:rPr>
              <w:t xml:space="preserve">, </w:t>
            </w:r>
            <w:r w:rsidRPr="00425D6E">
              <w:rPr>
                <w:rFonts w:cs="Arial"/>
                <w:sz w:val="20"/>
              </w:rPr>
              <w:t>OS2</w:t>
            </w:r>
            <w:r>
              <w:rPr>
                <w:rFonts w:cs="Arial"/>
                <w:sz w:val="20"/>
              </w:rPr>
              <w:t xml:space="preserve">, </w:t>
            </w:r>
            <w:r w:rsidRPr="00425D6E">
              <w:rPr>
                <w:rFonts w:cs="Arial"/>
                <w:sz w:val="20"/>
              </w:rPr>
              <w:t>OIH1</w:t>
            </w:r>
            <w:r>
              <w:rPr>
                <w:rFonts w:cs="Arial"/>
                <w:sz w:val="20"/>
              </w:rPr>
              <w:t xml:space="preserve">, </w:t>
            </w:r>
            <w:r w:rsidRPr="00425D6E">
              <w:rPr>
                <w:rFonts w:cs="Arial"/>
                <w:sz w:val="20"/>
              </w:rPr>
              <w:t>OHD2</w:t>
            </w:r>
            <w:r>
              <w:rPr>
                <w:rFonts w:cs="Arial"/>
                <w:sz w:val="20"/>
              </w:rPr>
              <w:t xml:space="preserve">, </w:t>
            </w:r>
            <w:r w:rsidRPr="00425D6E">
              <w:rPr>
                <w:rFonts w:cs="Arial"/>
                <w:sz w:val="20"/>
              </w:rPr>
              <w:t>OHD3</w:t>
            </w:r>
            <w:r>
              <w:rPr>
                <w:rFonts w:cs="Arial"/>
                <w:sz w:val="20"/>
              </w:rPr>
              <w:t xml:space="preserve">, </w:t>
            </w:r>
          </w:p>
          <w:p w14:paraId="544BDF00" w14:textId="77777777" w:rsidR="001B5C99" w:rsidRPr="00425D6E" w:rsidRDefault="001B5C99" w:rsidP="005343E7">
            <w:pPr>
              <w:contextualSpacing/>
              <w:rPr>
                <w:rFonts w:cs="Arial"/>
                <w:sz w:val="20"/>
              </w:rPr>
            </w:pPr>
            <w:r w:rsidRPr="00425D6E">
              <w:rPr>
                <w:rFonts w:cs="Arial"/>
                <w:sz w:val="20"/>
              </w:rPr>
              <w:t>OHD4</w:t>
            </w:r>
            <w:r>
              <w:rPr>
                <w:rFonts w:cs="Arial"/>
                <w:sz w:val="20"/>
              </w:rPr>
              <w:t xml:space="preserve">, </w:t>
            </w:r>
            <w:r w:rsidRPr="00425D6E">
              <w:rPr>
                <w:rFonts w:cs="Arial"/>
                <w:sz w:val="20"/>
              </w:rPr>
              <w:t>M7</w:t>
            </w:r>
            <w:r>
              <w:rPr>
                <w:rFonts w:cs="Arial"/>
                <w:sz w:val="20"/>
              </w:rPr>
              <w:t xml:space="preserve">, </w:t>
            </w:r>
            <w:r w:rsidRPr="00425D6E">
              <w:rPr>
                <w:rFonts w:cs="Arial"/>
                <w:sz w:val="20"/>
              </w:rPr>
              <w:t>M11</w:t>
            </w:r>
            <w:r>
              <w:rPr>
                <w:rFonts w:cs="Arial"/>
                <w:sz w:val="20"/>
              </w:rPr>
              <w:t xml:space="preserve">, </w:t>
            </w:r>
            <w:r w:rsidRPr="00425D6E">
              <w:rPr>
                <w:rFonts w:cs="Arial"/>
                <w:sz w:val="20"/>
              </w:rPr>
              <w:t>E2</w:t>
            </w:r>
            <w:r>
              <w:rPr>
                <w:rFonts w:cs="Arial"/>
                <w:sz w:val="20"/>
              </w:rPr>
              <w:t xml:space="preserve">, </w:t>
            </w:r>
            <w:r w:rsidRPr="00425D6E">
              <w:rPr>
                <w:rFonts w:cs="Arial"/>
                <w:sz w:val="20"/>
              </w:rPr>
              <w:t>E4</w:t>
            </w:r>
            <w:r>
              <w:rPr>
                <w:rFonts w:cs="Arial"/>
                <w:sz w:val="20"/>
              </w:rPr>
              <w:t xml:space="preserve">, </w:t>
            </w:r>
            <w:r w:rsidRPr="00425D6E">
              <w:rPr>
                <w:rFonts w:cs="Arial"/>
                <w:sz w:val="20"/>
              </w:rPr>
              <w:t>E5</w:t>
            </w:r>
          </w:p>
        </w:tc>
        <w:tc>
          <w:tcPr>
            <w:tcW w:w="1276" w:type="dxa"/>
          </w:tcPr>
          <w:p w14:paraId="7DB6F2F1" w14:textId="77777777" w:rsidR="001B5C99" w:rsidRPr="00425D6E" w:rsidRDefault="001B5C99" w:rsidP="005343E7">
            <w:pPr>
              <w:contextualSpacing/>
              <w:rPr>
                <w:rFonts w:cs="Arial"/>
                <w:sz w:val="20"/>
              </w:rPr>
            </w:pPr>
            <w:r w:rsidRPr="00425D6E">
              <w:rPr>
                <w:rFonts w:cs="Arial"/>
                <w:sz w:val="20"/>
              </w:rPr>
              <w:t>$900,000</w:t>
            </w:r>
          </w:p>
        </w:tc>
        <w:tc>
          <w:tcPr>
            <w:tcW w:w="1134" w:type="dxa"/>
          </w:tcPr>
          <w:p w14:paraId="6E9306A0" w14:textId="77777777" w:rsidR="001B5C99" w:rsidRPr="00425D6E" w:rsidRDefault="001B5C99" w:rsidP="005343E7">
            <w:pPr>
              <w:contextualSpacing/>
              <w:rPr>
                <w:rFonts w:cs="Arial"/>
                <w:sz w:val="20"/>
              </w:rPr>
            </w:pPr>
            <w:r w:rsidRPr="00425D6E">
              <w:rPr>
                <w:rFonts w:cs="Arial"/>
                <w:sz w:val="20"/>
              </w:rPr>
              <w:t>3</w:t>
            </w:r>
          </w:p>
        </w:tc>
      </w:tr>
      <w:tr w:rsidR="001B5C99" w:rsidRPr="00425D6E" w14:paraId="63FBED59" w14:textId="77777777" w:rsidTr="0082462C">
        <w:tc>
          <w:tcPr>
            <w:tcW w:w="4957" w:type="dxa"/>
          </w:tcPr>
          <w:p w14:paraId="40A84349" w14:textId="77777777" w:rsidR="001B5C99" w:rsidRPr="00425D6E" w:rsidRDefault="001B5C99" w:rsidP="005343E7">
            <w:pPr>
              <w:contextualSpacing/>
              <w:rPr>
                <w:rFonts w:cs="Arial"/>
                <w:b/>
                <w:sz w:val="20"/>
              </w:rPr>
            </w:pPr>
            <w:r w:rsidRPr="00425D6E">
              <w:rPr>
                <w:rFonts w:cs="Arial"/>
                <w:b/>
                <w:sz w:val="20"/>
              </w:rPr>
              <w:t xml:space="preserve">Island habitat monitoring </w:t>
            </w:r>
          </w:p>
          <w:p w14:paraId="122A2F26" w14:textId="77777777" w:rsidR="001B5C99" w:rsidRPr="00425D6E" w:rsidRDefault="001B5C99" w:rsidP="005343E7">
            <w:pPr>
              <w:contextualSpacing/>
              <w:rPr>
                <w:rFonts w:cs="Arial"/>
                <w:sz w:val="20"/>
              </w:rPr>
            </w:pPr>
            <w:r w:rsidRPr="00425D6E">
              <w:rPr>
                <w:rFonts w:cs="Arial"/>
                <w:sz w:val="20"/>
              </w:rPr>
              <w:t xml:space="preserve">To provide critical baseline information on the condition and trend of </w:t>
            </w:r>
            <w:hyperlink r:id="rId43" w:history="1">
              <w:r w:rsidRPr="00425D6E">
                <w:rPr>
                  <w:rStyle w:val="Hyperlink"/>
                  <w:rFonts w:cs="Arial"/>
                  <w:sz w:val="20"/>
                </w:rPr>
                <w:t>key values</w:t>
              </w:r>
            </w:hyperlink>
            <w:r w:rsidRPr="00425D6E">
              <w:rPr>
                <w:rFonts w:cs="Arial"/>
                <w:sz w:val="20"/>
              </w:rPr>
              <w:t xml:space="preserve"> associated with island habitats throughout the Great Barrier Reef World Heritage Area. </w:t>
            </w:r>
          </w:p>
        </w:tc>
        <w:tc>
          <w:tcPr>
            <w:tcW w:w="2409" w:type="dxa"/>
          </w:tcPr>
          <w:p w14:paraId="775F804B" w14:textId="77777777" w:rsidR="001B5C99" w:rsidRPr="00425D6E" w:rsidRDefault="001B5C99" w:rsidP="005343E7">
            <w:pPr>
              <w:contextualSpacing/>
              <w:rPr>
                <w:rFonts w:cs="Arial"/>
                <w:sz w:val="20"/>
              </w:rPr>
            </w:pPr>
            <w:r w:rsidRPr="00425D6E">
              <w:rPr>
                <w:rFonts w:cs="Arial"/>
                <w:sz w:val="20"/>
              </w:rPr>
              <w:t>RJFMP</w:t>
            </w:r>
          </w:p>
          <w:p w14:paraId="25C9C5FE" w14:textId="77777777" w:rsidR="001B5C99" w:rsidRPr="00425D6E" w:rsidRDefault="001B5C99" w:rsidP="005343E7">
            <w:pPr>
              <w:contextualSpacing/>
              <w:rPr>
                <w:rFonts w:cs="Arial"/>
                <w:sz w:val="20"/>
              </w:rPr>
            </w:pPr>
          </w:p>
        </w:tc>
        <w:tc>
          <w:tcPr>
            <w:tcW w:w="1985" w:type="dxa"/>
          </w:tcPr>
          <w:p w14:paraId="48BD67C8" w14:textId="77777777" w:rsidR="001B5C99" w:rsidRDefault="001B5C99" w:rsidP="005343E7">
            <w:pPr>
              <w:contextualSpacing/>
              <w:rPr>
                <w:rFonts w:cs="Arial"/>
                <w:sz w:val="20"/>
              </w:rPr>
            </w:pPr>
            <w:r>
              <w:rPr>
                <w:rFonts w:cs="Arial"/>
                <w:sz w:val="20"/>
              </w:rPr>
              <w:t>DES</w:t>
            </w:r>
          </w:p>
          <w:p w14:paraId="25433A93" w14:textId="77777777" w:rsidR="001B5C99" w:rsidRDefault="001B5C99" w:rsidP="005343E7">
            <w:pPr>
              <w:contextualSpacing/>
              <w:rPr>
                <w:rFonts w:cs="Arial"/>
                <w:sz w:val="20"/>
              </w:rPr>
            </w:pPr>
            <w:r>
              <w:rPr>
                <w:rFonts w:cs="Arial"/>
                <w:sz w:val="20"/>
              </w:rPr>
              <w:t>GBRMPA</w:t>
            </w:r>
          </w:p>
          <w:p w14:paraId="1F2AE7DB" w14:textId="77777777" w:rsidR="001B5C99" w:rsidRPr="00425D6E" w:rsidRDefault="001B5C99" w:rsidP="005343E7">
            <w:pPr>
              <w:contextualSpacing/>
              <w:rPr>
                <w:rFonts w:cs="Arial"/>
                <w:sz w:val="20"/>
              </w:rPr>
            </w:pPr>
            <w:r w:rsidRPr="00425D6E">
              <w:rPr>
                <w:rFonts w:cs="Arial"/>
                <w:sz w:val="20"/>
              </w:rPr>
              <w:t>Traditional Owners</w:t>
            </w:r>
          </w:p>
        </w:tc>
        <w:tc>
          <w:tcPr>
            <w:tcW w:w="1417" w:type="dxa"/>
          </w:tcPr>
          <w:p w14:paraId="4C0D76DA" w14:textId="77777777" w:rsidR="001B5C99" w:rsidRPr="00425D6E" w:rsidRDefault="001B5C99" w:rsidP="005343E7">
            <w:pPr>
              <w:contextualSpacing/>
              <w:rPr>
                <w:rFonts w:cs="Arial"/>
                <w:sz w:val="20"/>
              </w:rPr>
            </w:pPr>
            <w:r w:rsidRPr="00425D6E">
              <w:rPr>
                <w:rFonts w:cs="Arial"/>
                <w:sz w:val="20"/>
              </w:rPr>
              <w:t>OH5</w:t>
            </w:r>
            <w:r>
              <w:rPr>
                <w:rFonts w:cs="Arial"/>
                <w:sz w:val="20"/>
              </w:rPr>
              <w:t xml:space="preserve">, </w:t>
            </w:r>
            <w:r w:rsidRPr="00425D6E">
              <w:rPr>
                <w:rFonts w:cs="Arial"/>
                <w:sz w:val="20"/>
              </w:rPr>
              <w:t>OS1</w:t>
            </w:r>
            <w:r>
              <w:rPr>
                <w:rFonts w:cs="Arial"/>
                <w:sz w:val="20"/>
              </w:rPr>
              <w:t xml:space="preserve">, </w:t>
            </w:r>
            <w:r w:rsidRPr="00425D6E">
              <w:rPr>
                <w:rFonts w:cs="Arial"/>
                <w:sz w:val="20"/>
              </w:rPr>
              <w:t>OS2</w:t>
            </w:r>
            <w:r>
              <w:rPr>
                <w:rFonts w:cs="Arial"/>
                <w:sz w:val="20"/>
              </w:rPr>
              <w:t xml:space="preserve">, </w:t>
            </w:r>
            <w:r w:rsidRPr="00425D6E">
              <w:rPr>
                <w:rFonts w:cs="Arial"/>
                <w:sz w:val="20"/>
              </w:rPr>
              <w:t>OS3</w:t>
            </w:r>
            <w:r>
              <w:rPr>
                <w:rFonts w:cs="Arial"/>
                <w:sz w:val="20"/>
              </w:rPr>
              <w:t xml:space="preserve">, </w:t>
            </w:r>
            <w:r w:rsidRPr="00425D6E">
              <w:rPr>
                <w:rFonts w:cs="Arial"/>
                <w:sz w:val="20"/>
              </w:rPr>
              <w:t>OIH1</w:t>
            </w:r>
            <w:r>
              <w:rPr>
                <w:rFonts w:cs="Arial"/>
                <w:sz w:val="20"/>
              </w:rPr>
              <w:t xml:space="preserve">, </w:t>
            </w:r>
            <w:r w:rsidRPr="00425D6E">
              <w:rPr>
                <w:rFonts w:cs="Arial"/>
                <w:sz w:val="20"/>
              </w:rPr>
              <w:t>OIH2</w:t>
            </w:r>
            <w:r>
              <w:rPr>
                <w:rFonts w:cs="Arial"/>
                <w:sz w:val="20"/>
              </w:rPr>
              <w:t xml:space="preserve">, </w:t>
            </w:r>
            <w:r w:rsidRPr="00425D6E">
              <w:rPr>
                <w:rFonts w:cs="Arial"/>
                <w:sz w:val="20"/>
              </w:rPr>
              <w:t>OIH4</w:t>
            </w:r>
            <w:r>
              <w:rPr>
                <w:rFonts w:cs="Arial"/>
                <w:sz w:val="20"/>
              </w:rPr>
              <w:t xml:space="preserve">, </w:t>
            </w:r>
            <w:r w:rsidRPr="00425D6E">
              <w:rPr>
                <w:rFonts w:cs="Arial"/>
                <w:sz w:val="20"/>
              </w:rPr>
              <w:t>OHD2</w:t>
            </w:r>
            <w:r>
              <w:rPr>
                <w:rFonts w:cs="Arial"/>
                <w:sz w:val="20"/>
              </w:rPr>
              <w:t xml:space="preserve">, </w:t>
            </w:r>
            <w:r w:rsidRPr="00425D6E">
              <w:rPr>
                <w:rFonts w:cs="Arial"/>
                <w:sz w:val="20"/>
              </w:rPr>
              <w:t>OHD3</w:t>
            </w:r>
            <w:r>
              <w:rPr>
                <w:rFonts w:cs="Arial"/>
                <w:sz w:val="20"/>
              </w:rPr>
              <w:t xml:space="preserve">, </w:t>
            </w:r>
            <w:r w:rsidRPr="00425D6E">
              <w:rPr>
                <w:rFonts w:cs="Arial"/>
                <w:sz w:val="20"/>
              </w:rPr>
              <w:t>OHD4</w:t>
            </w:r>
            <w:r>
              <w:rPr>
                <w:rFonts w:cs="Arial"/>
                <w:sz w:val="20"/>
              </w:rPr>
              <w:t xml:space="preserve">, </w:t>
            </w:r>
            <w:r w:rsidRPr="00425D6E">
              <w:rPr>
                <w:rFonts w:cs="Arial"/>
                <w:sz w:val="20"/>
              </w:rPr>
              <w:t>M9</w:t>
            </w:r>
            <w:r>
              <w:rPr>
                <w:rFonts w:cs="Arial"/>
                <w:sz w:val="20"/>
              </w:rPr>
              <w:t xml:space="preserve">, </w:t>
            </w:r>
            <w:r w:rsidRPr="00425D6E">
              <w:rPr>
                <w:rFonts w:cs="Arial"/>
                <w:sz w:val="20"/>
              </w:rPr>
              <w:t>M10</w:t>
            </w:r>
            <w:r>
              <w:rPr>
                <w:rFonts w:cs="Arial"/>
                <w:sz w:val="20"/>
              </w:rPr>
              <w:t xml:space="preserve">, </w:t>
            </w:r>
            <w:r w:rsidRPr="00425D6E">
              <w:rPr>
                <w:rFonts w:cs="Arial"/>
                <w:sz w:val="20"/>
              </w:rPr>
              <w:t>M11</w:t>
            </w:r>
            <w:r>
              <w:rPr>
                <w:rFonts w:cs="Arial"/>
                <w:sz w:val="20"/>
              </w:rPr>
              <w:t xml:space="preserve">, </w:t>
            </w:r>
          </w:p>
          <w:p w14:paraId="3B956F2C" w14:textId="77777777" w:rsidR="001B5C99" w:rsidRPr="00425D6E" w:rsidRDefault="001B5C99" w:rsidP="005343E7">
            <w:pPr>
              <w:contextualSpacing/>
              <w:rPr>
                <w:rFonts w:cs="Arial"/>
                <w:sz w:val="20"/>
              </w:rPr>
            </w:pPr>
            <w:r w:rsidRPr="00425D6E">
              <w:rPr>
                <w:rFonts w:cs="Arial"/>
                <w:sz w:val="20"/>
              </w:rPr>
              <w:t>M12</w:t>
            </w:r>
            <w:r>
              <w:rPr>
                <w:rFonts w:cs="Arial"/>
                <w:sz w:val="20"/>
              </w:rPr>
              <w:t xml:space="preserve">, </w:t>
            </w:r>
            <w:r w:rsidRPr="00425D6E">
              <w:rPr>
                <w:rFonts w:cs="Arial"/>
                <w:sz w:val="20"/>
              </w:rPr>
              <w:t>E2</w:t>
            </w:r>
            <w:r>
              <w:rPr>
                <w:rFonts w:cs="Arial"/>
                <w:sz w:val="20"/>
              </w:rPr>
              <w:t xml:space="preserve">, </w:t>
            </w:r>
            <w:r w:rsidRPr="00425D6E">
              <w:rPr>
                <w:rFonts w:cs="Arial"/>
                <w:sz w:val="20"/>
              </w:rPr>
              <w:t>E5</w:t>
            </w:r>
          </w:p>
        </w:tc>
        <w:tc>
          <w:tcPr>
            <w:tcW w:w="1276" w:type="dxa"/>
          </w:tcPr>
          <w:p w14:paraId="6ED6CCFD" w14:textId="77777777" w:rsidR="001B5C99" w:rsidRPr="00425D6E" w:rsidRDefault="001B5C99" w:rsidP="005343E7">
            <w:pPr>
              <w:contextualSpacing/>
              <w:rPr>
                <w:rFonts w:cs="Arial"/>
                <w:sz w:val="20"/>
              </w:rPr>
            </w:pPr>
            <w:r w:rsidRPr="00425D6E">
              <w:rPr>
                <w:rFonts w:cs="Arial"/>
                <w:sz w:val="20"/>
              </w:rPr>
              <w:t>$1,050,000</w:t>
            </w:r>
          </w:p>
        </w:tc>
        <w:tc>
          <w:tcPr>
            <w:tcW w:w="1134" w:type="dxa"/>
          </w:tcPr>
          <w:p w14:paraId="4182F63A" w14:textId="77777777" w:rsidR="001B5C99" w:rsidRPr="00425D6E" w:rsidRDefault="001B5C99" w:rsidP="005343E7">
            <w:pPr>
              <w:contextualSpacing/>
              <w:rPr>
                <w:rFonts w:cs="Arial"/>
                <w:sz w:val="20"/>
              </w:rPr>
            </w:pPr>
            <w:r w:rsidRPr="00425D6E">
              <w:rPr>
                <w:rFonts w:cs="Arial"/>
                <w:sz w:val="20"/>
              </w:rPr>
              <w:t>3</w:t>
            </w:r>
          </w:p>
        </w:tc>
      </w:tr>
      <w:tr w:rsidR="001B5C99" w:rsidRPr="00425D6E" w14:paraId="4B9C4883" w14:textId="77777777" w:rsidTr="0082462C">
        <w:tc>
          <w:tcPr>
            <w:tcW w:w="4957" w:type="dxa"/>
          </w:tcPr>
          <w:p w14:paraId="52CD590E" w14:textId="77777777" w:rsidR="001B5C99" w:rsidRPr="00425D6E" w:rsidRDefault="001B5C99" w:rsidP="005343E7">
            <w:pPr>
              <w:contextualSpacing/>
              <w:rPr>
                <w:rFonts w:cs="Arial"/>
                <w:b/>
                <w:sz w:val="20"/>
              </w:rPr>
            </w:pPr>
            <w:r w:rsidRPr="00425D6E">
              <w:rPr>
                <w:rFonts w:cs="Arial"/>
                <w:b/>
                <w:sz w:val="20"/>
              </w:rPr>
              <w:t>Seabird monitoring</w:t>
            </w:r>
          </w:p>
          <w:p w14:paraId="2ADE533E" w14:textId="77777777" w:rsidR="001B5C99" w:rsidRPr="00425D6E" w:rsidRDefault="001B5C99" w:rsidP="005343E7">
            <w:pPr>
              <w:contextualSpacing/>
              <w:rPr>
                <w:rFonts w:cs="Arial"/>
                <w:sz w:val="20"/>
              </w:rPr>
            </w:pPr>
            <w:r w:rsidRPr="00425D6E">
              <w:rPr>
                <w:rFonts w:cs="Arial"/>
                <w:sz w:val="20"/>
              </w:rPr>
              <w:t xml:space="preserve">To provide critical baseline information on distribution, threats, population demography and dynamics of seabirds. </w:t>
            </w:r>
          </w:p>
        </w:tc>
        <w:tc>
          <w:tcPr>
            <w:tcW w:w="2409" w:type="dxa"/>
          </w:tcPr>
          <w:p w14:paraId="2E2C2D3E" w14:textId="77777777" w:rsidR="001B5C99" w:rsidRPr="00425D6E" w:rsidRDefault="001B5C99" w:rsidP="005343E7">
            <w:pPr>
              <w:contextualSpacing/>
              <w:rPr>
                <w:rFonts w:cs="Arial"/>
                <w:sz w:val="20"/>
              </w:rPr>
            </w:pPr>
            <w:r w:rsidRPr="00425D6E">
              <w:rPr>
                <w:rFonts w:cs="Arial"/>
                <w:sz w:val="20"/>
              </w:rPr>
              <w:t>RJFMP</w:t>
            </w:r>
          </w:p>
          <w:p w14:paraId="6FD07472" w14:textId="77777777" w:rsidR="001B5C99" w:rsidRPr="00425D6E" w:rsidRDefault="001B5C99" w:rsidP="005343E7">
            <w:pPr>
              <w:contextualSpacing/>
              <w:rPr>
                <w:rFonts w:cs="Arial"/>
                <w:sz w:val="20"/>
              </w:rPr>
            </w:pPr>
          </w:p>
        </w:tc>
        <w:tc>
          <w:tcPr>
            <w:tcW w:w="1985" w:type="dxa"/>
          </w:tcPr>
          <w:p w14:paraId="2B1019D9" w14:textId="77777777" w:rsidR="001B5C99" w:rsidRDefault="001B5C99" w:rsidP="005343E7">
            <w:pPr>
              <w:contextualSpacing/>
              <w:rPr>
                <w:rFonts w:cs="Arial"/>
                <w:sz w:val="20"/>
              </w:rPr>
            </w:pPr>
            <w:r>
              <w:rPr>
                <w:rFonts w:cs="Arial"/>
                <w:sz w:val="20"/>
              </w:rPr>
              <w:t>DES</w:t>
            </w:r>
          </w:p>
          <w:p w14:paraId="23BC6AFB" w14:textId="77777777" w:rsidR="001B5C99" w:rsidRDefault="001B5C99" w:rsidP="005343E7">
            <w:pPr>
              <w:contextualSpacing/>
              <w:rPr>
                <w:rFonts w:cs="Arial"/>
                <w:sz w:val="20"/>
              </w:rPr>
            </w:pPr>
            <w:r>
              <w:rPr>
                <w:rFonts w:cs="Arial"/>
                <w:sz w:val="20"/>
              </w:rPr>
              <w:t>GBRMPA</w:t>
            </w:r>
          </w:p>
          <w:p w14:paraId="0E60EE29" w14:textId="77777777" w:rsidR="001B5C99" w:rsidRPr="00425D6E" w:rsidRDefault="001B5C99" w:rsidP="005343E7">
            <w:pPr>
              <w:contextualSpacing/>
              <w:rPr>
                <w:rFonts w:cs="Arial"/>
                <w:sz w:val="20"/>
              </w:rPr>
            </w:pPr>
            <w:r w:rsidRPr="00425D6E">
              <w:rPr>
                <w:rFonts w:cs="Arial"/>
                <w:sz w:val="20"/>
              </w:rPr>
              <w:t>Traditional Owners</w:t>
            </w:r>
          </w:p>
        </w:tc>
        <w:tc>
          <w:tcPr>
            <w:tcW w:w="1417" w:type="dxa"/>
          </w:tcPr>
          <w:p w14:paraId="379D5F9B" w14:textId="77777777" w:rsidR="001B5C99" w:rsidRPr="00425D6E" w:rsidRDefault="001B5C99" w:rsidP="005343E7">
            <w:pPr>
              <w:contextualSpacing/>
              <w:rPr>
                <w:rFonts w:cs="Arial"/>
                <w:sz w:val="20"/>
              </w:rPr>
            </w:pPr>
            <w:r w:rsidRPr="00425D6E">
              <w:rPr>
                <w:rFonts w:cs="Arial"/>
                <w:sz w:val="20"/>
              </w:rPr>
              <w:t>S1</w:t>
            </w:r>
            <w:r>
              <w:rPr>
                <w:rFonts w:cs="Arial"/>
                <w:sz w:val="20"/>
              </w:rPr>
              <w:t xml:space="preserve">, </w:t>
            </w:r>
            <w:r w:rsidRPr="00425D6E">
              <w:rPr>
                <w:rFonts w:cs="Arial"/>
                <w:sz w:val="20"/>
              </w:rPr>
              <w:t>M6</w:t>
            </w:r>
            <w:r>
              <w:rPr>
                <w:rFonts w:cs="Arial"/>
                <w:sz w:val="20"/>
              </w:rPr>
              <w:t xml:space="preserve">, </w:t>
            </w:r>
            <w:r w:rsidRPr="00425D6E">
              <w:rPr>
                <w:rFonts w:cs="Arial"/>
                <w:sz w:val="20"/>
              </w:rPr>
              <w:t>M7</w:t>
            </w:r>
            <w:r>
              <w:rPr>
                <w:rFonts w:cs="Arial"/>
                <w:sz w:val="20"/>
              </w:rPr>
              <w:t xml:space="preserve">, </w:t>
            </w:r>
            <w:r w:rsidRPr="00425D6E">
              <w:rPr>
                <w:rFonts w:cs="Arial"/>
                <w:sz w:val="20"/>
              </w:rPr>
              <w:t>M8</w:t>
            </w:r>
          </w:p>
          <w:p w14:paraId="2B698671" w14:textId="77777777" w:rsidR="001B5C99" w:rsidRPr="00425D6E" w:rsidRDefault="001B5C99" w:rsidP="005343E7">
            <w:pPr>
              <w:contextualSpacing/>
              <w:rPr>
                <w:rFonts w:cs="Arial"/>
                <w:sz w:val="20"/>
              </w:rPr>
            </w:pPr>
            <w:r w:rsidRPr="00425D6E">
              <w:rPr>
                <w:rFonts w:cs="Arial"/>
                <w:sz w:val="20"/>
              </w:rPr>
              <w:t>M9</w:t>
            </w:r>
            <w:r>
              <w:rPr>
                <w:rFonts w:cs="Arial"/>
                <w:sz w:val="20"/>
              </w:rPr>
              <w:t xml:space="preserve">, </w:t>
            </w:r>
            <w:r w:rsidRPr="00425D6E">
              <w:rPr>
                <w:rFonts w:cs="Arial"/>
                <w:sz w:val="20"/>
              </w:rPr>
              <w:t>M10</w:t>
            </w:r>
            <w:r>
              <w:rPr>
                <w:rFonts w:cs="Arial"/>
                <w:sz w:val="20"/>
              </w:rPr>
              <w:t xml:space="preserve">, </w:t>
            </w:r>
            <w:r w:rsidRPr="00425D6E">
              <w:rPr>
                <w:rFonts w:cs="Arial"/>
                <w:sz w:val="20"/>
              </w:rPr>
              <w:t>M11</w:t>
            </w:r>
            <w:r>
              <w:rPr>
                <w:rFonts w:cs="Arial"/>
                <w:sz w:val="20"/>
              </w:rPr>
              <w:t xml:space="preserve">, </w:t>
            </w:r>
            <w:r w:rsidRPr="00425D6E">
              <w:rPr>
                <w:rFonts w:cs="Arial"/>
                <w:sz w:val="20"/>
              </w:rPr>
              <w:t>M12</w:t>
            </w:r>
          </w:p>
        </w:tc>
        <w:tc>
          <w:tcPr>
            <w:tcW w:w="1276" w:type="dxa"/>
          </w:tcPr>
          <w:p w14:paraId="0A575B52" w14:textId="77777777" w:rsidR="001B5C99" w:rsidRPr="00425D6E" w:rsidRDefault="001B5C99" w:rsidP="005343E7">
            <w:pPr>
              <w:contextualSpacing/>
              <w:rPr>
                <w:rFonts w:cs="Arial"/>
                <w:sz w:val="20"/>
              </w:rPr>
            </w:pPr>
            <w:r w:rsidRPr="00425D6E">
              <w:rPr>
                <w:rFonts w:cs="Arial"/>
                <w:sz w:val="20"/>
              </w:rPr>
              <w:t>$1,250,000</w:t>
            </w:r>
          </w:p>
        </w:tc>
        <w:tc>
          <w:tcPr>
            <w:tcW w:w="1134" w:type="dxa"/>
          </w:tcPr>
          <w:p w14:paraId="54570A17" w14:textId="77777777" w:rsidR="001B5C99" w:rsidRPr="00425D6E" w:rsidRDefault="001B5C99" w:rsidP="005343E7">
            <w:pPr>
              <w:contextualSpacing/>
              <w:rPr>
                <w:rFonts w:cs="Arial"/>
                <w:sz w:val="20"/>
              </w:rPr>
            </w:pPr>
            <w:r w:rsidRPr="00425D6E">
              <w:rPr>
                <w:rFonts w:cs="Arial"/>
                <w:sz w:val="20"/>
              </w:rPr>
              <w:t>3</w:t>
            </w:r>
          </w:p>
        </w:tc>
      </w:tr>
      <w:tr w:rsidR="001B5C99" w:rsidRPr="00425D6E" w14:paraId="0A430D00" w14:textId="77777777" w:rsidTr="0082462C">
        <w:tc>
          <w:tcPr>
            <w:tcW w:w="4957" w:type="dxa"/>
          </w:tcPr>
          <w:p w14:paraId="27169437" w14:textId="77777777" w:rsidR="001B5C99" w:rsidRPr="00425D6E" w:rsidRDefault="001B5C99" w:rsidP="005343E7">
            <w:pPr>
              <w:contextualSpacing/>
              <w:rPr>
                <w:rFonts w:cs="Arial"/>
                <w:b/>
                <w:sz w:val="20"/>
              </w:rPr>
            </w:pPr>
            <w:r w:rsidRPr="00425D6E">
              <w:rPr>
                <w:rFonts w:cs="Arial"/>
                <w:b/>
                <w:sz w:val="20"/>
              </w:rPr>
              <w:t>Sustainable use and benefits</w:t>
            </w:r>
          </w:p>
          <w:p w14:paraId="2840D30E" w14:textId="77777777" w:rsidR="001B5C99" w:rsidRPr="00425D6E" w:rsidRDefault="001B5C99" w:rsidP="005343E7">
            <w:pPr>
              <w:contextualSpacing/>
              <w:rPr>
                <w:rFonts w:cs="Arial"/>
                <w:sz w:val="20"/>
              </w:rPr>
            </w:pPr>
            <w:r>
              <w:rPr>
                <w:rFonts w:cs="Arial"/>
                <w:sz w:val="20"/>
              </w:rPr>
              <w:t>To provide critical baseline information to monitor</w:t>
            </w:r>
            <w:r w:rsidRPr="00425D6E">
              <w:rPr>
                <w:rFonts w:cs="Arial"/>
                <w:sz w:val="20"/>
              </w:rPr>
              <w:t xml:space="preserve">: </w:t>
            </w:r>
          </w:p>
          <w:p w14:paraId="59ED8817" w14:textId="77777777" w:rsidR="001B5C99" w:rsidRPr="008642C5" w:rsidRDefault="001B5C99" w:rsidP="001B5C99">
            <w:pPr>
              <w:pStyle w:val="ListParagraph"/>
              <w:numPr>
                <w:ilvl w:val="0"/>
                <w:numId w:val="32"/>
              </w:numPr>
              <w:tabs>
                <w:tab w:val="left" w:pos="738"/>
              </w:tabs>
              <w:rPr>
                <w:rFonts w:cs="Arial"/>
                <w:sz w:val="20"/>
              </w:rPr>
            </w:pPr>
            <w:r>
              <w:rPr>
                <w:rFonts w:cs="Arial"/>
                <w:sz w:val="20"/>
              </w:rPr>
              <w:t>i</w:t>
            </w:r>
            <w:r w:rsidRPr="008642C5">
              <w:rPr>
                <w:rFonts w:cs="Arial"/>
                <w:sz w:val="20"/>
              </w:rPr>
              <w:t>mpacts of human use on social and ecological Reef values</w:t>
            </w:r>
            <w:r>
              <w:rPr>
                <w:rFonts w:cs="Arial"/>
                <w:sz w:val="20"/>
              </w:rPr>
              <w:t>;</w:t>
            </w:r>
          </w:p>
          <w:p w14:paraId="088AC98E" w14:textId="77777777" w:rsidR="001B5C99" w:rsidRPr="008642C5" w:rsidRDefault="001B5C99" w:rsidP="001B5C99">
            <w:pPr>
              <w:pStyle w:val="ListParagraph"/>
              <w:numPr>
                <w:ilvl w:val="0"/>
                <w:numId w:val="32"/>
              </w:numPr>
              <w:tabs>
                <w:tab w:val="left" w:pos="738"/>
              </w:tabs>
              <w:rPr>
                <w:rFonts w:cs="Arial"/>
                <w:sz w:val="20"/>
              </w:rPr>
            </w:pPr>
            <w:r>
              <w:rPr>
                <w:rFonts w:cs="Arial"/>
                <w:sz w:val="20"/>
              </w:rPr>
              <w:t>v</w:t>
            </w:r>
            <w:r w:rsidRPr="008642C5">
              <w:rPr>
                <w:rFonts w:cs="Arial"/>
                <w:sz w:val="20"/>
              </w:rPr>
              <w:t>ulnerability of Reef dependent and associated industries and users to changes in Reef health</w:t>
            </w:r>
            <w:r>
              <w:rPr>
                <w:rFonts w:cs="Arial"/>
                <w:sz w:val="20"/>
              </w:rPr>
              <w:t xml:space="preserve">; </w:t>
            </w:r>
          </w:p>
          <w:p w14:paraId="4F62EEFA" w14:textId="77777777" w:rsidR="001B5C99" w:rsidRDefault="001B5C99" w:rsidP="001B5C99">
            <w:pPr>
              <w:pStyle w:val="ListParagraph"/>
              <w:numPr>
                <w:ilvl w:val="0"/>
                <w:numId w:val="32"/>
              </w:numPr>
              <w:tabs>
                <w:tab w:val="left" w:pos="738"/>
              </w:tabs>
              <w:rPr>
                <w:rFonts w:cs="Arial"/>
                <w:sz w:val="20"/>
              </w:rPr>
            </w:pPr>
            <w:r>
              <w:rPr>
                <w:rFonts w:cs="Arial"/>
                <w:sz w:val="20"/>
              </w:rPr>
              <w:t>s</w:t>
            </w:r>
            <w:r w:rsidRPr="008642C5">
              <w:rPr>
                <w:rFonts w:cs="Arial"/>
                <w:sz w:val="20"/>
              </w:rPr>
              <w:t xml:space="preserve">ocial and economic benefits </w:t>
            </w:r>
            <w:r>
              <w:rPr>
                <w:rFonts w:cs="Arial"/>
                <w:sz w:val="20"/>
              </w:rPr>
              <w:t>reef users derive from the Reef; and</w:t>
            </w:r>
          </w:p>
          <w:p w14:paraId="2176D4F9" w14:textId="77777777" w:rsidR="001B5C99" w:rsidRPr="00171F10" w:rsidRDefault="001B5C99" w:rsidP="001B5C99">
            <w:pPr>
              <w:pStyle w:val="ListParagraph"/>
              <w:numPr>
                <w:ilvl w:val="0"/>
                <w:numId w:val="32"/>
              </w:numPr>
              <w:tabs>
                <w:tab w:val="left" w:pos="738"/>
              </w:tabs>
              <w:rPr>
                <w:rFonts w:cs="Arial"/>
                <w:sz w:val="20"/>
              </w:rPr>
            </w:pPr>
            <w:r w:rsidRPr="00126044">
              <w:rPr>
                <w:rFonts w:cs="Arial"/>
                <w:sz w:val="20"/>
              </w:rPr>
              <w:t>environmental and cultural benefits with contributions from the Traditional Owners</w:t>
            </w:r>
            <w:r>
              <w:rPr>
                <w:rFonts w:cs="Arial"/>
                <w:sz w:val="20"/>
              </w:rPr>
              <w:t xml:space="preserve">. </w:t>
            </w:r>
          </w:p>
        </w:tc>
        <w:tc>
          <w:tcPr>
            <w:tcW w:w="2409" w:type="dxa"/>
          </w:tcPr>
          <w:p w14:paraId="66D51A5D" w14:textId="77777777" w:rsidR="001B5C99" w:rsidRDefault="001B5C99" w:rsidP="005343E7">
            <w:pPr>
              <w:contextualSpacing/>
              <w:rPr>
                <w:rFonts w:cs="Arial"/>
                <w:sz w:val="20"/>
              </w:rPr>
            </w:pPr>
            <w:r w:rsidRPr="00425D6E">
              <w:rPr>
                <w:rFonts w:cs="Arial"/>
                <w:sz w:val="20"/>
              </w:rPr>
              <w:t>Boat ramp surveys, Commercial catch and effort</w:t>
            </w:r>
          </w:p>
          <w:p w14:paraId="18614DAF" w14:textId="77777777" w:rsidR="001B5C99" w:rsidRDefault="001B5C99" w:rsidP="005343E7">
            <w:pPr>
              <w:contextualSpacing/>
              <w:rPr>
                <w:rFonts w:cs="Arial"/>
                <w:sz w:val="20"/>
              </w:rPr>
            </w:pPr>
            <w:r>
              <w:rPr>
                <w:rFonts w:cs="Arial"/>
                <w:sz w:val="20"/>
              </w:rPr>
              <w:t>EotR</w:t>
            </w:r>
          </w:p>
          <w:p w14:paraId="67EDFBA1" w14:textId="77777777" w:rsidR="001B5C99" w:rsidRDefault="001B5C99" w:rsidP="005343E7">
            <w:pPr>
              <w:contextualSpacing/>
              <w:rPr>
                <w:rFonts w:cs="Arial"/>
                <w:sz w:val="20"/>
              </w:rPr>
            </w:pPr>
            <w:r>
              <w:rPr>
                <w:rFonts w:cs="Arial"/>
                <w:sz w:val="20"/>
              </w:rPr>
              <w:t>P2R</w:t>
            </w:r>
          </w:p>
          <w:p w14:paraId="2FDB2D26" w14:textId="77777777" w:rsidR="001B5C99" w:rsidRDefault="001B5C99" w:rsidP="005343E7">
            <w:pPr>
              <w:contextualSpacing/>
              <w:rPr>
                <w:rFonts w:cs="Arial"/>
                <w:sz w:val="20"/>
              </w:rPr>
            </w:pPr>
            <w:r>
              <w:rPr>
                <w:rFonts w:cs="Arial"/>
                <w:sz w:val="20"/>
              </w:rPr>
              <w:t>RJFMP</w:t>
            </w:r>
          </w:p>
          <w:p w14:paraId="065FE698" w14:textId="77777777" w:rsidR="001B5C99" w:rsidRDefault="001B5C99" w:rsidP="005343E7">
            <w:pPr>
              <w:contextualSpacing/>
              <w:rPr>
                <w:rFonts w:cs="Arial"/>
                <w:sz w:val="20"/>
              </w:rPr>
            </w:pPr>
            <w:r w:rsidRPr="00425D6E">
              <w:rPr>
                <w:rFonts w:cs="Arial"/>
                <w:sz w:val="20"/>
              </w:rPr>
              <w:t>SELTMP</w:t>
            </w:r>
          </w:p>
          <w:p w14:paraId="281E1C41" w14:textId="77777777" w:rsidR="001B5C99" w:rsidRPr="00425D6E" w:rsidRDefault="001B5C99" w:rsidP="005343E7">
            <w:pPr>
              <w:contextualSpacing/>
              <w:rPr>
                <w:rFonts w:cs="Arial"/>
                <w:sz w:val="20"/>
              </w:rPr>
            </w:pPr>
            <w:r>
              <w:rPr>
                <w:rFonts w:cs="Arial"/>
                <w:sz w:val="20"/>
              </w:rPr>
              <w:t>Vessel registrations</w:t>
            </w:r>
          </w:p>
        </w:tc>
        <w:tc>
          <w:tcPr>
            <w:tcW w:w="1985" w:type="dxa"/>
          </w:tcPr>
          <w:p w14:paraId="262EA495" w14:textId="77777777" w:rsidR="001B5C99" w:rsidRDefault="001B5C99" w:rsidP="005343E7">
            <w:pPr>
              <w:contextualSpacing/>
              <w:rPr>
                <w:rFonts w:cs="Arial"/>
                <w:sz w:val="20"/>
              </w:rPr>
            </w:pPr>
            <w:r>
              <w:rPr>
                <w:rFonts w:cs="Arial"/>
                <w:sz w:val="20"/>
              </w:rPr>
              <w:t>ABS</w:t>
            </w:r>
          </w:p>
          <w:p w14:paraId="666CC018" w14:textId="77777777" w:rsidR="001B5C99" w:rsidRDefault="001B5C99" w:rsidP="005343E7">
            <w:pPr>
              <w:contextualSpacing/>
              <w:rPr>
                <w:rFonts w:cs="Arial"/>
                <w:sz w:val="20"/>
              </w:rPr>
            </w:pPr>
            <w:r>
              <w:rPr>
                <w:rFonts w:cs="Arial"/>
                <w:sz w:val="20"/>
              </w:rPr>
              <w:t>CSIRO</w:t>
            </w:r>
          </w:p>
          <w:p w14:paraId="75123BFF" w14:textId="77777777" w:rsidR="001B5C99" w:rsidRDefault="001B5C99" w:rsidP="005343E7">
            <w:pPr>
              <w:contextualSpacing/>
              <w:rPr>
                <w:rFonts w:cs="Arial"/>
                <w:sz w:val="20"/>
              </w:rPr>
            </w:pPr>
            <w:r>
              <w:rPr>
                <w:rFonts w:cs="Arial"/>
                <w:sz w:val="20"/>
              </w:rPr>
              <w:t>DAF</w:t>
            </w:r>
          </w:p>
          <w:p w14:paraId="57949953" w14:textId="77777777" w:rsidR="001B5C99" w:rsidRDefault="001B5C99" w:rsidP="005343E7">
            <w:pPr>
              <w:contextualSpacing/>
              <w:rPr>
                <w:rFonts w:cs="Arial"/>
                <w:sz w:val="20"/>
              </w:rPr>
            </w:pPr>
            <w:r>
              <w:rPr>
                <w:rFonts w:cs="Arial"/>
                <w:sz w:val="20"/>
              </w:rPr>
              <w:t>DES</w:t>
            </w:r>
          </w:p>
          <w:p w14:paraId="7ACAF05F" w14:textId="77777777" w:rsidR="001B5C99" w:rsidRDefault="001B5C99" w:rsidP="005343E7">
            <w:pPr>
              <w:contextualSpacing/>
              <w:rPr>
                <w:rFonts w:cs="Arial"/>
                <w:sz w:val="20"/>
              </w:rPr>
            </w:pPr>
            <w:r>
              <w:rPr>
                <w:rFonts w:cs="Arial"/>
                <w:sz w:val="20"/>
              </w:rPr>
              <w:t>GBRMPA</w:t>
            </w:r>
          </w:p>
          <w:p w14:paraId="567469F1" w14:textId="77777777" w:rsidR="001B5C99" w:rsidRDefault="001B5C99" w:rsidP="005343E7">
            <w:pPr>
              <w:contextualSpacing/>
              <w:rPr>
                <w:rFonts w:cs="Arial"/>
                <w:sz w:val="20"/>
              </w:rPr>
            </w:pPr>
            <w:r>
              <w:rPr>
                <w:rFonts w:cs="Arial"/>
                <w:sz w:val="20"/>
              </w:rPr>
              <w:t>NRM Groups</w:t>
            </w:r>
          </w:p>
          <w:p w14:paraId="4B111F16" w14:textId="77777777" w:rsidR="001B5C99" w:rsidRPr="00425D6E" w:rsidRDefault="001B5C99" w:rsidP="005343E7">
            <w:pPr>
              <w:contextualSpacing/>
              <w:rPr>
                <w:rFonts w:cs="Arial"/>
                <w:sz w:val="20"/>
              </w:rPr>
            </w:pPr>
            <w:r w:rsidRPr="00425D6E">
              <w:rPr>
                <w:rFonts w:cs="Arial"/>
                <w:sz w:val="20"/>
              </w:rPr>
              <w:t>Regional report cards</w:t>
            </w:r>
          </w:p>
          <w:p w14:paraId="6AE27558" w14:textId="77777777" w:rsidR="001B5C99" w:rsidRDefault="001B5C99" w:rsidP="005343E7">
            <w:pPr>
              <w:contextualSpacing/>
              <w:rPr>
                <w:rFonts w:cs="Arial"/>
                <w:sz w:val="20"/>
              </w:rPr>
            </w:pPr>
            <w:r>
              <w:rPr>
                <w:rFonts w:cs="Arial"/>
                <w:sz w:val="20"/>
              </w:rPr>
              <w:t>TMR</w:t>
            </w:r>
          </w:p>
          <w:p w14:paraId="0CBC8F75" w14:textId="77777777" w:rsidR="001B5C99" w:rsidRPr="00425D6E" w:rsidRDefault="001B5C99" w:rsidP="005343E7">
            <w:pPr>
              <w:contextualSpacing/>
              <w:rPr>
                <w:rFonts w:cs="Arial"/>
                <w:sz w:val="20"/>
              </w:rPr>
            </w:pPr>
            <w:r w:rsidRPr="00425D6E">
              <w:rPr>
                <w:rFonts w:cs="Arial"/>
                <w:sz w:val="20"/>
              </w:rPr>
              <w:t>Traditional Owners</w:t>
            </w:r>
          </w:p>
        </w:tc>
        <w:tc>
          <w:tcPr>
            <w:tcW w:w="1417" w:type="dxa"/>
          </w:tcPr>
          <w:p w14:paraId="38D830EE" w14:textId="77777777" w:rsidR="001B5C99" w:rsidRPr="00425D6E" w:rsidRDefault="001B5C99" w:rsidP="005343E7">
            <w:pPr>
              <w:contextualSpacing/>
              <w:rPr>
                <w:rFonts w:cs="Arial"/>
                <w:sz w:val="20"/>
              </w:rPr>
            </w:pPr>
            <w:r w:rsidRPr="00425D6E">
              <w:rPr>
                <w:rFonts w:cs="Arial"/>
                <w:sz w:val="20"/>
              </w:rPr>
              <w:t>OHD1</w:t>
            </w:r>
            <w:r>
              <w:rPr>
                <w:rFonts w:cs="Arial"/>
                <w:sz w:val="20"/>
              </w:rPr>
              <w:t xml:space="preserve">, </w:t>
            </w:r>
            <w:r w:rsidRPr="00425D6E">
              <w:rPr>
                <w:rFonts w:cs="Arial"/>
                <w:sz w:val="20"/>
              </w:rPr>
              <w:t>OHD3</w:t>
            </w:r>
            <w:r>
              <w:rPr>
                <w:rFonts w:cs="Arial"/>
                <w:sz w:val="20"/>
              </w:rPr>
              <w:t xml:space="preserve">, </w:t>
            </w:r>
            <w:r w:rsidRPr="00425D6E">
              <w:rPr>
                <w:rFonts w:cs="Arial"/>
                <w:sz w:val="20"/>
              </w:rPr>
              <w:t>OHD5</w:t>
            </w:r>
            <w:r>
              <w:rPr>
                <w:rFonts w:cs="Arial"/>
                <w:sz w:val="20"/>
              </w:rPr>
              <w:t xml:space="preserve">, </w:t>
            </w:r>
            <w:r w:rsidRPr="00425D6E">
              <w:rPr>
                <w:rFonts w:cs="Arial"/>
                <w:sz w:val="20"/>
              </w:rPr>
              <w:t>Management Goals</w:t>
            </w:r>
          </w:p>
        </w:tc>
        <w:tc>
          <w:tcPr>
            <w:tcW w:w="1276" w:type="dxa"/>
          </w:tcPr>
          <w:p w14:paraId="58D9E17E" w14:textId="77777777" w:rsidR="001B5C99" w:rsidRPr="00425D6E" w:rsidRDefault="001B5C99" w:rsidP="005343E7">
            <w:pPr>
              <w:contextualSpacing/>
              <w:rPr>
                <w:rFonts w:cs="Arial"/>
                <w:sz w:val="20"/>
              </w:rPr>
            </w:pPr>
            <w:r w:rsidRPr="00425D6E">
              <w:rPr>
                <w:rFonts w:cs="Arial"/>
                <w:sz w:val="20"/>
              </w:rPr>
              <w:t>$725,000</w:t>
            </w:r>
          </w:p>
        </w:tc>
        <w:tc>
          <w:tcPr>
            <w:tcW w:w="1134" w:type="dxa"/>
          </w:tcPr>
          <w:p w14:paraId="39AC801B" w14:textId="77777777" w:rsidR="001B5C99" w:rsidRPr="00425D6E" w:rsidRDefault="001B5C99" w:rsidP="005343E7">
            <w:pPr>
              <w:contextualSpacing/>
              <w:rPr>
                <w:rFonts w:cs="Arial"/>
                <w:sz w:val="20"/>
              </w:rPr>
            </w:pPr>
            <w:r w:rsidRPr="00425D6E">
              <w:rPr>
                <w:rFonts w:cs="Arial"/>
                <w:sz w:val="20"/>
              </w:rPr>
              <w:t>3</w:t>
            </w:r>
          </w:p>
        </w:tc>
      </w:tr>
      <w:tr w:rsidR="001B5C99" w:rsidRPr="00425D6E" w14:paraId="2C4393DC" w14:textId="77777777" w:rsidTr="0082462C">
        <w:tc>
          <w:tcPr>
            <w:tcW w:w="4957" w:type="dxa"/>
          </w:tcPr>
          <w:p w14:paraId="2718BE0E" w14:textId="77777777" w:rsidR="007121C1" w:rsidRDefault="00F72458" w:rsidP="005343E7">
            <w:pPr>
              <w:contextualSpacing/>
              <w:rPr>
                <w:rFonts w:cs="Arial"/>
                <w:b/>
                <w:sz w:val="20"/>
              </w:rPr>
            </w:pPr>
            <w:r>
              <w:rPr>
                <w:rFonts w:cs="Arial"/>
                <w:b/>
                <w:sz w:val="20"/>
              </w:rPr>
              <w:t xml:space="preserve">Monitoring collective capacity and effectiveness of implementation </w:t>
            </w:r>
          </w:p>
          <w:p w14:paraId="13EE1199" w14:textId="75A3C711" w:rsidR="001B5C99" w:rsidRDefault="001B5C99" w:rsidP="005343E7">
            <w:pPr>
              <w:contextualSpacing/>
              <w:rPr>
                <w:rFonts w:cs="Arial"/>
                <w:sz w:val="20"/>
              </w:rPr>
            </w:pPr>
            <w:r>
              <w:rPr>
                <w:rFonts w:cs="Arial"/>
                <w:sz w:val="20"/>
              </w:rPr>
              <w:t>To provide critical monitoring for:</w:t>
            </w:r>
          </w:p>
          <w:p w14:paraId="2F25DAF2" w14:textId="77777777" w:rsidR="001B5C99" w:rsidRDefault="001B5C99" w:rsidP="001B5C99">
            <w:pPr>
              <w:pStyle w:val="ListParagraph"/>
              <w:numPr>
                <w:ilvl w:val="0"/>
                <w:numId w:val="28"/>
              </w:numPr>
              <w:rPr>
                <w:rFonts w:cs="Arial"/>
                <w:sz w:val="20"/>
              </w:rPr>
            </w:pPr>
            <w:r>
              <w:rPr>
                <w:rFonts w:cs="Arial"/>
                <w:sz w:val="20"/>
              </w:rPr>
              <w:t xml:space="preserve">policy and program coherence; </w:t>
            </w:r>
          </w:p>
          <w:p w14:paraId="5A4D50E0" w14:textId="77777777" w:rsidR="001B5C99" w:rsidRDefault="001B5C99" w:rsidP="001B5C99">
            <w:pPr>
              <w:pStyle w:val="ListParagraph"/>
              <w:numPr>
                <w:ilvl w:val="0"/>
                <w:numId w:val="28"/>
              </w:numPr>
              <w:rPr>
                <w:rFonts w:cs="Arial"/>
                <w:sz w:val="20"/>
              </w:rPr>
            </w:pPr>
            <w:r>
              <w:rPr>
                <w:rFonts w:cs="Arial"/>
                <w:sz w:val="20"/>
              </w:rPr>
              <w:t xml:space="preserve">policy and program impact and outcomes; </w:t>
            </w:r>
          </w:p>
          <w:p w14:paraId="63248ED8" w14:textId="249D372C" w:rsidR="001B5C99" w:rsidRDefault="001B5C99" w:rsidP="001B5C99">
            <w:pPr>
              <w:pStyle w:val="ListParagraph"/>
              <w:numPr>
                <w:ilvl w:val="0"/>
                <w:numId w:val="28"/>
              </w:numPr>
              <w:rPr>
                <w:rFonts w:cs="Arial"/>
                <w:sz w:val="20"/>
              </w:rPr>
            </w:pPr>
            <w:r>
              <w:rPr>
                <w:rFonts w:cs="Arial"/>
                <w:sz w:val="20"/>
              </w:rPr>
              <w:t xml:space="preserve">community involvement and satisfaction in Reef management; </w:t>
            </w:r>
            <w:r w:rsidR="00F72458">
              <w:rPr>
                <w:rFonts w:cs="Arial"/>
                <w:sz w:val="20"/>
              </w:rPr>
              <w:t>and</w:t>
            </w:r>
          </w:p>
          <w:p w14:paraId="0C88DCC6" w14:textId="27C611E7" w:rsidR="001B5C99" w:rsidRDefault="001B5C99" w:rsidP="001B5C99">
            <w:pPr>
              <w:pStyle w:val="ListParagraph"/>
              <w:numPr>
                <w:ilvl w:val="0"/>
                <w:numId w:val="28"/>
              </w:numPr>
              <w:rPr>
                <w:rFonts w:cs="Arial"/>
                <w:sz w:val="20"/>
              </w:rPr>
            </w:pPr>
            <w:r>
              <w:rPr>
                <w:rFonts w:cs="Arial"/>
                <w:sz w:val="20"/>
              </w:rPr>
              <w:t>availability and use of integrated knowledge sets</w:t>
            </w:r>
          </w:p>
          <w:p w14:paraId="384FCA77" w14:textId="473EF975" w:rsidR="00F72458" w:rsidRPr="00F72458" w:rsidRDefault="00F72458" w:rsidP="00F72458">
            <w:pPr>
              <w:rPr>
                <w:rFonts w:cs="Arial"/>
                <w:sz w:val="20"/>
              </w:rPr>
            </w:pPr>
            <w:r>
              <w:rPr>
                <w:rFonts w:cs="Arial"/>
                <w:sz w:val="20"/>
              </w:rPr>
              <w:t>Monitoring will include Traditional Owner and non-Traditional Owner components to be co-developed with Indigenous Heritage monitoring work packs.</w:t>
            </w:r>
          </w:p>
          <w:p w14:paraId="798A4568" w14:textId="4B8BBD7F" w:rsidR="001B5C99" w:rsidRPr="008642C5" w:rsidRDefault="001B5C99" w:rsidP="00F72458">
            <w:pPr>
              <w:pStyle w:val="ListParagraph"/>
              <w:rPr>
                <w:rFonts w:cs="Arial"/>
                <w:sz w:val="20"/>
              </w:rPr>
            </w:pPr>
          </w:p>
        </w:tc>
        <w:tc>
          <w:tcPr>
            <w:tcW w:w="2409" w:type="dxa"/>
          </w:tcPr>
          <w:p w14:paraId="4895B0CD" w14:textId="77777777" w:rsidR="001B5C99" w:rsidRDefault="001B5C99" w:rsidP="005343E7">
            <w:pPr>
              <w:contextualSpacing/>
              <w:rPr>
                <w:rFonts w:cs="Arial"/>
                <w:sz w:val="20"/>
              </w:rPr>
            </w:pPr>
            <w:r>
              <w:rPr>
                <w:rFonts w:cs="Arial"/>
                <w:sz w:val="20"/>
              </w:rPr>
              <w:t>Developing DSS work</w:t>
            </w:r>
          </w:p>
          <w:p w14:paraId="31AC726E" w14:textId="77777777" w:rsidR="001B5C99" w:rsidRDefault="001B5C99" w:rsidP="005343E7">
            <w:pPr>
              <w:contextualSpacing/>
              <w:rPr>
                <w:rFonts w:cs="Arial"/>
                <w:sz w:val="20"/>
              </w:rPr>
            </w:pPr>
            <w:r>
              <w:rPr>
                <w:rFonts w:cs="Arial"/>
                <w:sz w:val="20"/>
              </w:rPr>
              <w:t>P2R</w:t>
            </w:r>
          </w:p>
          <w:p w14:paraId="3FAEA427" w14:textId="77777777" w:rsidR="001B5C99" w:rsidRDefault="001B5C99" w:rsidP="005343E7">
            <w:pPr>
              <w:contextualSpacing/>
              <w:rPr>
                <w:rFonts w:cs="Arial"/>
                <w:sz w:val="20"/>
              </w:rPr>
            </w:pPr>
            <w:r>
              <w:rPr>
                <w:rFonts w:cs="Arial"/>
                <w:sz w:val="20"/>
              </w:rPr>
              <w:t>RJFMP</w:t>
            </w:r>
          </w:p>
          <w:p w14:paraId="4F767515" w14:textId="77777777" w:rsidR="001B5C99" w:rsidRDefault="001B5C99" w:rsidP="00F72458">
            <w:pPr>
              <w:contextualSpacing/>
              <w:rPr>
                <w:rFonts w:cs="Arial"/>
                <w:sz w:val="20"/>
              </w:rPr>
            </w:pPr>
            <w:r w:rsidRPr="00425D6E">
              <w:rPr>
                <w:rFonts w:cs="Arial"/>
                <w:sz w:val="20"/>
              </w:rPr>
              <w:t>SELTMP</w:t>
            </w:r>
          </w:p>
          <w:p w14:paraId="76E3876B" w14:textId="77777777" w:rsidR="00F72458" w:rsidRPr="00425D6E" w:rsidRDefault="00F72458" w:rsidP="00F72458">
            <w:pPr>
              <w:contextualSpacing/>
              <w:rPr>
                <w:rFonts w:cs="Arial"/>
                <w:sz w:val="20"/>
              </w:rPr>
            </w:pPr>
            <w:r>
              <w:rPr>
                <w:rFonts w:cs="Arial"/>
                <w:sz w:val="20"/>
              </w:rPr>
              <w:t>Strong people-Strong Country</w:t>
            </w:r>
          </w:p>
          <w:p w14:paraId="0117DC2E" w14:textId="48E33509" w:rsidR="00F72458" w:rsidRPr="00425D6E" w:rsidRDefault="00F72458" w:rsidP="00F72458">
            <w:pPr>
              <w:contextualSpacing/>
              <w:rPr>
                <w:rFonts w:cs="Arial"/>
                <w:sz w:val="20"/>
              </w:rPr>
            </w:pPr>
          </w:p>
        </w:tc>
        <w:tc>
          <w:tcPr>
            <w:tcW w:w="1985" w:type="dxa"/>
          </w:tcPr>
          <w:p w14:paraId="0B6687C9" w14:textId="77777777" w:rsidR="001B5C99" w:rsidRDefault="001B5C99" w:rsidP="005343E7">
            <w:pPr>
              <w:contextualSpacing/>
              <w:rPr>
                <w:rFonts w:cs="Arial"/>
                <w:sz w:val="20"/>
              </w:rPr>
            </w:pPr>
            <w:r>
              <w:rPr>
                <w:rFonts w:cs="Arial"/>
                <w:sz w:val="20"/>
              </w:rPr>
              <w:t>AIMS</w:t>
            </w:r>
          </w:p>
          <w:p w14:paraId="7773F0E6" w14:textId="77777777" w:rsidR="001B5C99" w:rsidRDefault="001B5C99" w:rsidP="005343E7">
            <w:pPr>
              <w:contextualSpacing/>
              <w:rPr>
                <w:rFonts w:cs="Arial"/>
                <w:sz w:val="20"/>
              </w:rPr>
            </w:pPr>
            <w:r>
              <w:rPr>
                <w:rFonts w:cs="Arial"/>
                <w:sz w:val="20"/>
              </w:rPr>
              <w:t>CSIRO</w:t>
            </w:r>
          </w:p>
          <w:p w14:paraId="35EDACD1" w14:textId="77777777" w:rsidR="001B5C99" w:rsidRDefault="001B5C99" w:rsidP="005343E7">
            <w:pPr>
              <w:contextualSpacing/>
              <w:rPr>
                <w:rFonts w:cs="Arial"/>
                <w:sz w:val="20"/>
              </w:rPr>
            </w:pPr>
            <w:r>
              <w:rPr>
                <w:rFonts w:cs="Arial"/>
                <w:sz w:val="20"/>
              </w:rPr>
              <w:t>DAF</w:t>
            </w:r>
          </w:p>
          <w:p w14:paraId="7A0B9687" w14:textId="77777777" w:rsidR="001B5C99" w:rsidRDefault="001B5C99" w:rsidP="005343E7">
            <w:pPr>
              <w:contextualSpacing/>
              <w:rPr>
                <w:rFonts w:cs="Arial"/>
                <w:sz w:val="20"/>
              </w:rPr>
            </w:pPr>
            <w:r>
              <w:rPr>
                <w:rFonts w:cs="Arial"/>
                <w:sz w:val="20"/>
              </w:rPr>
              <w:t>DAWE</w:t>
            </w:r>
          </w:p>
          <w:p w14:paraId="299AB99F" w14:textId="77777777" w:rsidR="001B5C99" w:rsidRDefault="001B5C99" w:rsidP="005343E7">
            <w:pPr>
              <w:contextualSpacing/>
              <w:rPr>
                <w:rFonts w:cs="Arial"/>
                <w:sz w:val="20"/>
              </w:rPr>
            </w:pPr>
            <w:r>
              <w:rPr>
                <w:rFonts w:cs="Arial"/>
                <w:sz w:val="20"/>
              </w:rPr>
              <w:t>DES</w:t>
            </w:r>
          </w:p>
          <w:p w14:paraId="2FCFD6EA" w14:textId="77777777" w:rsidR="001B5C99" w:rsidRDefault="001B5C99" w:rsidP="005343E7">
            <w:pPr>
              <w:contextualSpacing/>
              <w:rPr>
                <w:rFonts w:cs="Arial"/>
                <w:sz w:val="20"/>
              </w:rPr>
            </w:pPr>
            <w:r>
              <w:rPr>
                <w:rFonts w:cs="Arial"/>
                <w:sz w:val="20"/>
              </w:rPr>
              <w:t>GBRMPA</w:t>
            </w:r>
          </w:p>
          <w:p w14:paraId="537493CB" w14:textId="77777777" w:rsidR="001B5C99" w:rsidRDefault="001B5C99" w:rsidP="005343E7">
            <w:pPr>
              <w:contextualSpacing/>
              <w:rPr>
                <w:rFonts w:cs="Arial"/>
                <w:sz w:val="20"/>
              </w:rPr>
            </w:pPr>
            <w:r>
              <w:rPr>
                <w:rFonts w:cs="Arial"/>
                <w:sz w:val="20"/>
              </w:rPr>
              <w:t>IMOS</w:t>
            </w:r>
          </w:p>
          <w:p w14:paraId="3A56A2D8" w14:textId="77777777" w:rsidR="001B5C99" w:rsidRPr="00425D6E" w:rsidRDefault="001B5C99" w:rsidP="005343E7">
            <w:pPr>
              <w:contextualSpacing/>
              <w:rPr>
                <w:rFonts w:cs="Arial"/>
                <w:sz w:val="20"/>
              </w:rPr>
            </w:pPr>
            <w:r w:rsidRPr="00425D6E">
              <w:rPr>
                <w:rFonts w:cs="Arial"/>
                <w:sz w:val="20"/>
              </w:rPr>
              <w:t>Traditional Owners</w:t>
            </w:r>
          </w:p>
        </w:tc>
        <w:tc>
          <w:tcPr>
            <w:tcW w:w="1417" w:type="dxa"/>
          </w:tcPr>
          <w:p w14:paraId="537506DC" w14:textId="3CA54A72" w:rsidR="001B5C99" w:rsidRPr="00425D6E" w:rsidRDefault="001B5C99" w:rsidP="005343E7">
            <w:pPr>
              <w:contextualSpacing/>
              <w:rPr>
                <w:rFonts w:cs="Arial"/>
                <w:sz w:val="20"/>
              </w:rPr>
            </w:pPr>
            <w:r w:rsidRPr="00425D6E">
              <w:rPr>
                <w:rFonts w:cs="Arial"/>
                <w:sz w:val="20"/>
              </w:rPr>
              <w:t>OHD5</w:t>
            </w:r>
            <w:r>
              <w:rPr>
                <w:rFonts w:cs="Arial"/>
                <w:sz w:val="20"/>
              </w:rPr>
              <w:t xml:space="preserve">, </w:t>
            </w:r>
            <w:r w:rsidRPr="00425D6E">
              <w:rPr>
                <w:rFonts w:cs="Arial"/>
                <w:sz w:val="20"/>
              </w:rPr>
              <w:t>E2</w:t>
            </w:r>
            <w:r>
              <w:rPr>
                <w:rFonts w:cs="Arial"/>
                <w:sz w:val="20"/>
              </w:rPr>
              <w:t xml:space="preserve">, </w:t>
            </w:r>
            <w:r w:rsidRPr="00425D6E">
              <w:rPr>
                <w:rFonts w:cs="Arial"/>
                <w:sz w:val="20"/>
              </w:rPr>
              <w:t>E3</w:t>
            </w:r>
            <w:r w:rsidR="00F72458">
              <w:rPr>
                <w:rFonts w:cs="Arial"/>
                <w:sz w:val="20"/>
              </w:rPr>
              <w:t xml:space="preserve">, </w:t>
            </w:r>
            <w:r w:rsidRPr="00425D6E">
              <w:rPr>
                <w:rFonts w:cs="Arial"/>
                <w:sz w:val="20"/>
              </w:rPr>
              <w:t>E5</w:t>
            </w:r>
            <w:r w:rsidR="00F72458">
              <w:rPr>
                <w:rFonts w:cs="Arial"/>
                <w:sz w:val="20"/>
              </w:rPr>
              <w:t>, M2</w:t>
            </w:r>
          </w:p>
        </w:tc>
        <w:tc>
          <w:tcPr>
            <w:tcW w:w="1276" w:type="dxa"/>
          </w:tcPr>
          <w:p w14:paraId="4B95102B" w14:textId="77777777" w:rsidR="001B5C99" w:rsidRPr="00425D6E" w:rsidRDefault="001B5C99" w:rsidP="005343E7">
            <w:pPr>
              <w:contextualSpacing/>
              <w:rPr>
                <w:rFonts w:cs="Arial"/>
                <w:sz w:val="20"/>
              </w:rPr>
            </w:pPr>
            <w:r w:rsidRPr="00425D6E">
              <w:rPr>
                <w:rFonts w:cs="Arial"/>
                <w:sz w:val="20"/>
              </w:rPr>
              <w:t>$625,000</w:t>
            </w:r>
          </w:p>
        </w:tc>
        <w:tc>
          <w:tcPr>
            <w:tcW w:w="1134" w:type="dxa"/>
          </w:tcPr>
          <w:p w14:paraId="309A3131" w14:textId="77777777" w:rsidR="001B5C99" w:rsidRPr="00425D6E" w:rsidRDefault="001B5C99" w:rsidP="005343E7">
            <w:pPr>
              <w:contextualSpacing/>
              <w:rPr>
                <w:rFonts w:cs="Arial"/>
                <w:sz w:val="20"/>
              </w:rPr>
            </w:pPr>
            <w:r w:rsidRPr="00425D6E">
              <w:rPr>
                <w:rFonts w:cs="Arial"/>
                <w:sz w:val="20"/>
              </w:rPr>
              <w:t>3</w:t>
            </w:r>
          </w:p>
        </w:tc>
      </w:tr>
      <w:tr w:rsidR="001B5C99" w:rsidRPr="00425D6E" w14:paraId="56C26B80" w14:textId="77777777" w:rsidTr="0082462C">
        <w:tc>
          <w:tcPr>
            <w:tcW w:w="4957" w:type="dxa"/>
          </w:tcPr>
          <w:p w14:paraId="378C1758" w14:textId="77777777" w:rsidR="001B5C99" w:rsidRPr="00425D6E" w:rsidRDefault="001B5C99" w:rsidP="005343E7">
            <w:pPr>
              <w:contextualSpacing/>
              <w:rPr>
                <w:rFonts w:cs="Arial"/>
                <w:b/>
                <w:sz w:val="20"/>
              </w:rPr>
            </w:pPr>
            <w:r w:rsidRPr="00425D6E">
              <w:rPr>
                <w:rFonts w:cs="Arial"/>
                <w:b/>
                <w:sz w:val="20"/>
              </w:rPr>
              <w:t>Stewardship for the Reef</w:t>
            </w:r>
          </w:p>
          <w:p w14:paraId="14685C32" w14:textId="77777777" w:rsidR="001B5C99" w:rsidRPr="000F762B" w:rsidRDefault="001B5C99" w:rsidP="005343E7">
            <w:pPr>
              <w:contextualSpacing/>
              <w:rPr>
                <w:rFonts w:cs="Arial"/>
                <w:sz w:val="20"/>
              </w:rPr>
            </w:pPr>
            <w:r>
              <w:rPr>
                <w:rFonts w:cs="Arial"/>
                <w:sz w:val="20"/>
              </w:rPr>
              <w:t>To provide critical baseline information to monitor:</w:t>
            </w:r>
          </w:p>
          <w:p w14:paraId="02A599BF" w14:textId="77777777" w:rsidR="001B5C99" w:rsidRDefault="001B5C99" w:rsidP="001B5C99">
            <w:pPr>
              <w:pStyle w:val="ListParagraph"/>
              <w:numPr>
                <w:ilvl w:val="0"/>
                <w:numId w:val="29"/>
              </w:numPr>
              <w:rPr>
                <w:rFonts w:cs="Arial"/>
                <w:sz w:val="20"/>
              </w:rPr>
            </w:pPr>
            <w:r w:rsidRPr="000F762B">
              <w:rPr>
                <w:rFonts w:cs="Arial"/>
                <w:sz w:val="20"/>
              </w:rPr>
              <w:t>actions (direct and indirect) reef users are taking to reduce negative impacts on Reef values</w:t>
            </w:r>
            <w:r>
              <w:rPr>
                <w:rFonts w:cs="Arial"/>
                <w:sz w:val="20"/>
              </w:rPr>
              <w:t>;</w:t>
            </w:r>
          </w:p>
          <w:p w14:paraId="2607F4FA" w14:textId="77777777" w:rsidR="001B5C99" w:rsidRDefault="001B5C99" w:rsidP="001B5C99">
            <w:pPr>
              <w:pStyle w:val="ListParagraph"/>
              <w:numPr>
                <w:ilvl w:val="0"/>
                <w:numId w:val="29"/>
              </w:numPr>
              <w:rPr>
                <w:rFonts w:cs="Arial"/>
                <w:sz w:val="20"/>
              </w:rPr>
            </w:pPr>
            <w:r>
              <w:rPr>
                <w:rFonts w:cs="Arial"/>
                <w:sz w:val="20"/>
              </w:rPr>
              <w:t>stewardship activity</w:t>
            </w:r>
            <w:r w:rsidRPr="000F762B">
              <w:rPr>
                <w:rFonts w:cs="Arial"/>
                <w:sz w:val="20"/>
              </w:rPr>
              <w:t xml:space="preserve"> outcomes for Reef health;</w:t>
            </w:r>
            <w:r>
              <w:rPr>
                <w:rFonts w:cs="Arial"/>
                <w:sz w:val="20"/>
              </w:rPr>
              <w:t xml:space="preserve"> and</w:t>
            </w:r>
          </w:p>
          <w:p w14:paraId="1A4DE454" w14:textId="77777777" w:rsidR="001B5C99" w:rsidRPr="008642C5" w:rsidRDefault="001B5C99" w:rsidP="001B5C99">
            <w:pPr>
              <w:pStyle w:val="ListParagraph"/>
              <w:numPr>
                <w:ilvl w:val="0"/>
                <w:numId w:val="29"/>
              </w:numPr>
              <w:rPr>
                <w:rFonts w:cs="Arial"/>
                <w:sz w:val="20"/>
              </w:rPr>
            </w:pPr>
            <w:r>
              <w:rPr>
                <w:rFonts w:cs="Arial"/>
                <w:sz w:val="20"/>
              </w:rPr>
              <w:t>c</w:t>
            </w:r>
            <w:r w:rsidRPr="008642C5">
              <w:rPr>
                <w:rFonts w:cs="Arial"/>
                <w:sz w:val="20"/>
              </w:rPr>
              <w:t>ommunity engagement in Reef health initiatives</w:t>
            </w:r>
            <w:r>
              <w:rPr>
                <w:rFonts w:cs="Arial"/>
                <w:sz w:val="20"/>
              </w:rPr>
              <w:t>.</w:t>
            </w:r>
          </w:p>
        </w:tc>
        <w:tc>
          <w:tcPr>
            <w:tcW w:w="2409" w:type="dxa"/>
          </w:tcPr>
          <w:p w14:paraId="393D3C43" w14:textId="77777777" w:rsidR="001B5C99" w:rsidRDefault="001B5C99" w:rsidP="005343E7">
            <w:pPr>
              <w:contextualSpacing/>
              <w:rPr>
                <w:rFonts w:cs="Arial"/>
                <w:sz w:val="20"/>
              </w:rPr>
            </w:pPr>
            <w:r>
              <w:rPr>
                <w:rFonts w:cs="Arial"/>
                <w:sz w:val="20"/>
              </w:rPr>
              <w:t xml:space="preserve">CAP leaders </w:t>
            </w:r>
          </w:p>
          <w:p w14:paraId="7D3DB6B2" w14:textId="77777777" w:rsidR="001B5C99" w:rsidRDefault="001B5C99" w:rsidP="005343E7">
            <w:pPr>
              <w:contextualSpacing/>
              <w:rPr>
                <w:rFonts w:cs="Arial"/>
                <w:sz w:val="20"/>
              </w:rPr>
            </w:pPr>
            <w:r w:rsidRPr="00425D6E">
              <w:rPr>
                <w:rFonts w:cs="Arial"/>
                <w:sz w:val="20"/>
              </w:rPr>
              <w:t>SELTMP</w:t>
            </w:r>
          </w:p>
          <w:p w14:paraId="4396BB22" w14:textId="77777777" w:rsidR="001B5C99" w:rsidRDefault="001B5C99" w:rsidP="005343E7">
            <w:pPr>
              <w:contextualSpacing/>
              <w:rPr>
                <w:rFonts w:cs="Arial"/>
                <w:sz w:val="20"/>
              </w:rPr>
            </w:pPr>
            <w:r>
              <w:rPr>
                <w:rFonts w:cs="Arial"/>
                <w:sz w:val="20"/>
              </w:rPr>
              <w:t>RJFMP</w:t>
            </w:r>
          </w:p>
          <w:p w14:paraId="0895D38F" w14:textId="77777777" w:rsidR="001B5C99" w:rsidRDefault="001B5C99" w:rsidP="005343E7">
            <w:pPr>
              <w:contextualSpacing/>
              <w:rPr>
                <w:rFonts w:cs="Arial"/>
                <w:sz w:val="20"/>
              </w:rPr>
            </w:pPr>
            <w:r>
              <w:rPr>
                <w:rFonts w:cs="Arial"/>
                <w:sz w:val="20"/>
              </w:rPr>
              <w:t>RRAP</w:t>
            </w:r>
          </w:p>
          <w:p w14:paraId="76E1BE02" w14:textId="77777777" w:rsidR="001B5C99" w:rsidRPr="00425D6E" w:rsidRDefault="001B5C99" w:rsidP="005343E7">
            <w:pPr>
              <w:contextualSpacing/>
              <w:rPr>
                <w:rFonts w:cs="Arial"/>
                <w:sz w:val="20"/>
              </w:rPr>
            </w:pPr>
          </w:p>
        </w:tc>
        <w:tc>
          <w:tcPr>
            <w:tcW w:w="1985" w:type="dxa"/>
          </w:tcPr>
          <w:p w14:paraId="4D43413F" w14:textId="77777777" w:rsidR="001B5C99" w:rsidRDefault="001B5C99" w:rsidP="005343E7">
            <w:pPr>
              <w:contextualSpacing/>
              <w:rPr>
                <w:rFonts w:cs="Arial"/>
                <w:sz w:val="20"/>
              </w:rPr>
            </w:pPr>
            <w:r>
              <w:rPr>
                <w:rFonts w:cs="Arial"/>
                <w:sz w:val="20"/>
              </w:rPr>
              <w:t>AIMS</w:t>
            </w:r>
          </w:p>
          <w:p w14:paraId="282AE4BB" w14:textId="77777777" w:rsidR="001B5C99" w:rsidRDefault="001B5C99" w:rsidP="005343E7">
            <w:pPr>
              <w:contextualSpacing/>
              <w:rPr>
                <w:rFonts w:cs="Arial"/>
                <w:sz w:val="20"/>
              </w:rPr>
            </w:pPr>
            <w:r>
              <w:rPr>
                <w:rFonts w:cs="Arial"/>
                <w:sz w:val="20"/>
              </w:rPr>
              <w:t>AMPTO</w:t>
            </w:r>
          </w:p>
          <w:p w14:paraId="1095A16B" w14:textId="77777777" w:rsidR="001B5C99" w:rsidRDefault="001B5C99" w:rsidP="005343E7">
            <w:pPr>
              <w:contextualSpacing/>
              <w:rPr>
                <w:rFonts w:cs="Arial"/>
                <w:sz w:val="20"/>
              </w:rPr>
            </w:pPr>
            <w:r>
              <w:rPr>
                <w:rFonts w:cs="Arial"/>
                <w:sz w:val="20"/>
              </w:rPr>
              <w:t>CSIRO</w:t>
            </w:r>
          </w:p>
          <w:p w14:paraId="575E4449" w14:textId="77777777" w:rsidR="001B5C99" w:rsidRDefault="001B5C99" w:rsidP="005343E7">
            <w:pPr>
              <w:contextualSpacing/>
              <w:rPr>
                <w:rFonts w:cs="Arial"/>
                <w:sz w:val="20"/>
              </w:rPr>
            </w:pPr>
            <w:r>
              <w:rPr>
                <w:rFonts w:cs="Arial"/>
                <w:sz w:val="20"/>
              </w:rPr>
              <w:t>DAWE</w:t>
            </w:r>
          </w:p>
          <w:p w14:paraId="566E8A1F" w14:textId="77777777" w:rsidR="001B5C99" w:rsidRDefault="001B5C99" w:rsidP="005343E7">
            <w:pPr>
              <w:contextualSpacing/>
              <w:rPr>
                <w:rFonts w:cs="Arial"/>
                <w:sz w:val="20"/>
              </w:rPr>
            </w:pPr>
            <w:r>
              <w:rPr>
                <w:rFonts w:cs="Arial"/>
                <w:sz w:val="20"/>
              </w:rPr>
              <w:t>DES</w:t>
            </w:r>
          </w:p>
          <w:p w14:paraId="69B5ACCA" w14:textId="77777777" w:rsidR="001B5C99" w:rsidRDefault="001B5C99" w:rsidP="005343E7">
            <w:pPr>
              <w:contextualSpacing/>
              <w:rPr>
                <w:rFonts w:cs="Arial"/>
                <w:sz w:val="20"/>
              </w:rPr>
            </w:pPr>
            <w:r>
              <w:rPr>
                <w:rFonts w:cs="Arial"/>
                <w:sz w:val="20"/>
              </w:rPr>
              <w:t>GBRF</w:t>
            </w:r>
          </w:p>
          <w:p w14:paraId="79B29FF0" w14:textId="77777777" w:rsidR="001B5C99" w:rsidRDefault="001B5C99" w:rsidP="005343E7">
            <w:pPr>
              <w:contextualSpacing/>
              <w:rPr>
                <w:rFonts w:cs="Arial"/>
                <w:sz w:val="20"/>
              </w:rPr>
            </w:pPr>
            <w:r>
              <w:rPr>
                <w:rFonts w:cs="Arial"/>
                <w:sz w:val="20"/>
              </w:rPr>
              <w:t>GBRMPA</w:t>
            </w:r>
          </w:p>
          <w:p w14:paraId="54AEC33B" w14:textId="77777777" w:rsidR="001B5C99" w:rsidRPr="00425D6E" w:rsidRDefault="001B5C99" w:rsidP="005343E7">
            <w:pPr>
              <w:contextualSpacing/>
              <w:rPr>
                <w:rFonts w:cs="Arial"/>
                <w:sz w:val="20"/>
              </w:rPr>
            </w:pPr>
            <w:r w:rsidRPr="00425D6E">
              <w:rPr>
                <w:rFonts w:cs="Arial"/>
                <w:sz w:val="20"/>
              </w:rPr>
              <w:t>Traditional Owners</w:t>
            </w:r>
          </w:p>
        </w:tc>
        <w:tc>
          <w:tcPr>
            <w:tcW w:w="1417" w:type="dxa"/>
          </w:tcPr>
          <w:p w14:paraId="4F8490D0" w14:textId="77777777" w:rsidR="001B5C99" w:rsidRPr="00425D6E" w:rsidRDefault="001B5C99" w:rsidP="005343E7">
            <w:pPr>
              <w:contextualSpacing/>
              <w:rPr>
                <w:rFonts w:cs="Arial"/>
                <w:sz w:val="20"/>
              </w:rPr>
            </w:pPr>
            <w:r w:rsidRPr="00425D6E">
              <w:rPr>
                <w:rFonts w:cs="Arial"/>
                <w:sz w:val="20"/>
              </w:rPr>
              <w:t>OHD1</w:t>
            </w:r>
            <w:r>
              <w:rPr>
                <w:rFonts w:cs="Arial"/>
                <w:sz w:val="20"/>
              </w:rPr>
              <w:t xml:space="preserve">, </w:t>
            </w:r>
            <w:r w:rsidRPr="00425D6E">
              <w:rPr>
                <w:rFonts w:cs="Arial"/>
                <w:sz w:val="20"/>
              </w:rPr>
              <w:t>OHD2</w:t>
            </w:r>
            <w:r>
              <w:rPr>
                <w:rFonts w:cs="Arial"/>
                <w:sz w:val="20"/>
              </w:rPr>
              <w:t xml:space="preserve">, </w:t>
            </w:r>
          </w:p>
          <w:p w14:paraId="2BB4685C" w14:textId="77777777" w:rsidR="001B5C99" w:rsidRPr="00425D6E" w:rsidRDefault="001B5C99" w:rsidP="005343E7">
            <w:pPr>
              <w:contextualSpacing/>
              <w:rPr>
                <w:rFonts w:cs="Arial"/>
                <w:sz w:val="20"/>
              </w:rPr>
            </w:pPr>
            <w:r w:rsidRPr="00425D6E">
              <w:rPr>
                <w:rFonts w:cs="Arial"/>
                <w:sz w:val="20"/>
              </w:rPr>
              <w:t>OHD3</w:t>
            </w:r>
            <w:r>
              <w:rPr>
                <w:rFonts w:cs="Arial"/>
                <w:sz w:val="20"/>
              </w:rPr>
              <w:t xml:space="preserve">, </w:t>
            </w:r>
            <w:r w:rsidRPr="00425D6E">
              <w:rPr>
                <w:rFonts w:cs="Arial"/>
                <w:sz w:val="20"/>
              </w:rPr>
              <w:t>OHD5</w:t>
            </w:r>
          </w:p>
          <w:p w14:paraId="4314615F" w14:textId="77777777" w:rsidR="001B5C99" w:rsidRPr="00425D6E" w:rsidRDefault="001B5C99" w:rsidP="005343E7">
            <w:pPr>
              <w:contextualSpacing/>
              <w:rPr>
                <w:rFonts w:cs="Arial"/>
                <w:sz w:val="20"/>
              </w:rPr>
            </w:pPr>
          </w:p>
        </w:tc>
        <w:tc>
          <w:tcPr>
            <w:tcW w:w="1276" w:type="dxa"/>
          </w:tcPr>
          <w:p w14:paraId="7FE84C14" w14:textId="77777777" w:rsidR="001B5C99" w:rsidRPr="00425D6E" w:rsidRDefault="001B5C99" w:rsidP="005343E7">
            <w:pPr>
              <w:contextualSpacing/>
              <w:rPr>
                <w:rFonts w:cs="Arial"/>
                <w:sz w:val="20"/>
              </w:rPr>
            </w:pPr>
            <w:r w:rsidRPr="00425D6E">
              <w:rPr>
                <w:rFonts w:cs="Arial"/>
                <w:sz w:val="20"/>
              </w:rPr>
              <w:t>$690,000</w:t>
            </w:r>
          </w:p>
        </w:tc>
        <w:tc>
          <w:tcPr>
            <w:tcW w:w="1134" w:type="dxa"/>
          </w:tcPr>
          <w:p w14:paraId="0DBBA1EA" w14:textId="77777777" w:rsidR="001B5C99" w:rsidRPr="00425D6E" w:rsidRDefault="001B5C99" w:rsidP="005343E7">
            <w:pPr>
              <w:contextualSpacing/>
              <w:rPr>
                <w:rFonts w:cs="Arial"/>
                <w:sz w:val="20"/>
              </w:rPr>
            </w:pPr>
            <w:r w:rsidRPr="00425D6E">
              <w:rPr>
                <w:rFonts w:cs="Arial"/>
                <w:sz w:val="20"/>
              </w:rPr>
              <w:t>3</w:t>
            </w:r>
          </w:p>
        </w:tc>
      </w:tr>
      <w:tr w:rsidR="001B5C99" w:rsidRPr="00425D6E" w14:paraId="0D1EC8CD" w14:textId="77777777" w:rsidTr="0082462C">
        <w:tc>
          <w:tcPr>
            <w:tcW w:w="4957" w:type="dxa"/>
          </w:tcPr>
          <w:p w14:paraId="514892C5" w14:textId="77777777" w:rsidR="001B5C99" w:rsidRPr="00425D6E" w:rsidRDefault="001B5C99" w:rsidP="005343E7">
            <w:pPr>
              <w:contextualSpacing/>
              <w:rPr>
                <w:rFonts w:cs="Arial"/>
                <w:b/>
                <w:sz w:val="20"/>
              </w:rPr>
            </w:pPr>
            <w:r w:rsidRPr="00425D6E">
              <w:rPr>
                <w:rFonts w:cs="Arial"/>
                <w:b/>
                <w:sz w:val="20"/>
              </w:rPr>
              <w:t>Implementing the Strong People Strong Country framework</w:t>
            </w:r>
          </w:p>
          <w:p w14:paraId="683382CE" w14:textId="77777777" w:rsidR="001B5C99" w:rsidRPr="00425D6E" w:rsidRDefault="001B5C99" w:rsidP="005343E7">
            <w:pPr>
              <w:contextualSpacing/>
              <w:rPr>
                <w:rFonts w:cs="Arial"/>
                <w:sz w:val="20"/>
              </w:rPr>
            </w:pPr>
            <w:r w:rsidRPr="00425D6E">
              <w:rPr>
                <w:rFonts w:cs="Arial"/>
                <w:sz w:val="20"/>
              </w:rPr>
              <w:t>Piloting of the Strong People Strong Cou</w:t>
            </w:r>
            <w:r>
              <w:rPr>
                <w:rFonts w:cs="Arial"/>
                <w:sz w:val="20"/>
              </w:rPr>
              <w:t xml:space="preserve">ntry framework </w:t>
            </w:r>
            <w:r w:rsidRPr="00425D6E">
              <w:rPr>
                <w:rFonts w:cs="Arial"/>
                <w:sz w:val="20"/>
              </w:rPr>
              <w:t>in all aspects of monitoring, including indicator selection, data capture, data sharing protocols and co-interpretation of data.</w:t>
            </w:r>
          </w:p>
        </w:tc>
        <w:tc>
          <w:tcPr>
            <w:tcW w:w="2409" w:type="dxa"/>
          </w:tcPr>
          <w:p w14:paraId="1B2E009D" w14:textId="77777777" w:rsidR="001B5C99" w:rsidRDefault="001B5C99" w:rsidP="005343E7">
            <w:pPr>
              <w:contextualSpacing/>
              <w:rPr>
                <w:rFonts w:cs="Arial"/>
                <w:sz w:val="20"/>
              </w:rPr>
            </w:pPr>
            <w:r>
              <w:rPr>
                <w:rFonts w:cs="Arial"/>
                <w:sz w:val="20"/>
              </w:rPr>
              <w:t>TUMRAs</w:t>
            </w:r>
          </w:p>
          <w:p w14:paraId="4EDA5077" w14:textId="77777777" w:rsidR="001B5C99" w:rsidRDefault="001B5C99" w:rsidP="005343E7">
            <w:pPr>
              <w:contextualSpacing/>
              <w:rPr>
                <w:rFonts w:cs="Arial"/>
                <w:sz w:val="20"/>
              </w:rPr>
            </w:pPr>
            <w:r>
              <w:rPr>
                <w:rFonts w:cs="Arial"/>
                <w:sz w:val="20"/>
              </w:rPr>
              <w:t>ILUAs</w:t>
            </w:r>
          </w:p>
          <w:p w14:paraId="284DBF5F" w14:textId="77777777" w:rsidR="001B5C99" w:rsidRDefault="001B5C99" w:rsidP="005343E7">
            <w:pPr>
              <w:contextualSpacing/>
              <w:rPr>
                <w:rFonts w:cs="Arial"/>
                <w:sz w:val="20"/>
              </w:rPr>
            </w:pPr>
            <w:r>
              <w:rPr>
                <w:rFonts w:cs="Arial"/>
                <w:sz w:val="20"/>
              </w:rPr>
              <w:t>Sea Country Plans</w:t>
            </w:r>
          </w:p>
          <w:p w14:paraId="49B366B1" w14:textId="77777777" w:rsidR="001B5C99" w:rsidRPr="00425D6E" w:rsidRDefault="001B5C99" w:rsidP="005343E7">
            <w:pPr>
              <w:contextualSpacing/>
              <w:rPr>
                <w:rFonts w:cs="Arial"/>
                <w:sz w:val="20"/>
              </w:rPr>
            </w:pPr>
            <w:r>
              <w:rPr>
                <w:rFonts w:cs="Arial"/>
                <w:sz w:val="20"/>
              </w:rPr>
              <w:t>Indigenous Ranger programs</w:t>
            </w:r>
          </w:p>
        </w:tc>
        <w:tc>
          <w:tcPr>
            <w:tcW w:w="1985" w:type="dxa"/>
          </w:tcPr>
          <w:p w14:paraId="02778393" w14:textId="77777777" w:rsidR="001B5C99" w:rsidRDefault="001B5C99" w:rsidP="005343E7">
            <w:pPr>
              <w:contextualSpacing/>
              <w:rPr>
                <w:rFonts w:cs="Arial"/>
                <w:sz w:val="20"/>
              </w:rPr>
            </w:pPr>
            <w:r w:rsidRPr="00425D6E">
              <w:rPr>
                <w:rFonts w:cs="Arial"/>
                <w:sz w:val="20"/>
              </w:rPr>
              <w:t>Traditional Owners</w:t>
            </w:r>
          </w:p>
          <w:p w14:paraId="3DFF47C3" w14:textId="77777777" w:rsidR="001B5C99" w:rsidRPr="00425D6E" w:rsidRDefault="001B5C99" w:rsidP="005343E7">
            <w:pPr>
              <w:contextualSpacing/>
              <w:rPr>
                <w:rFonts w:cs="Arial"/>
                <w:sz w:val="20"/>
              </w:rPr>
            </w:pPr>
            <w:r>
              <w:rPr>
                <w:rFonts w:cs="Arial"/>
                <w:sz w:val="20"/>
              </w:rPr>
              <w:t xml:space="preserve">CSIRO (existing involvement) </w:t>
            </w:r>
          </w:p>
        </w:tc>
        <w:tc>
          <w:tcPr>
            <w:tcW w:w="1417" w:type="dxa"/>
          </w:tcPr>
          <w:p w14:paraId="0570E7E0" w14:textId="77777777" w:rsidR="001B5C99" w:rsidRPr="00425D6E" w:rsidRDefault="001B5C99" w:rsidP="005343E7">
            <w:pPr>
              <w:contextualSpacing/>
              <w:rPr>
                <w:rFonts w:cs="Arial"/>
                <w:sz w:val="20"/>
              </w:rPr>
            </w:pPr>
            <w:r w:rsidRPr="00425D6E">
              <w:rPr>
                <w:rFonts w:cs="Arial"/>
                <w:sz w:val="20"/>
              </w:rPr>
              <w:t>OIH1</w:t>
            </w:r>
            <w:r>
              <w:rPr>
                <w:rFonts w:cs="Arial"/>
                <w:sz w:val="20"/>
              </w:rPr>
              <w:t>, O</w:t>
            </w:r>
            <w:r w:rsidRPr="00425D6E">
              <w:rPr>
                <w:rFonts w:cs="Arial"/>
                <w:sz w:val="20"/>
              </w:rPr>
              <w:t>IH2</w:t>
            </w:r>
            <w:r>
              <w:rPr>
                <w:rFonts w:cs="Arial"/>
                <w:sz w:val="20"/>
              </w:rPr>
              <w:t xml:space="preserve">, </w:t>
            </w:r>
            <w:r w:rsidRPr="00425D6E">
              <w:rPr>
                <w:rFonts w:cs="Arial"/>
                <w:sz w:val="20"/>
              </w:rPr>
              <w:t>OIH3</w:t>
            </w:r>
            <w:r>
              <w:rPr>
                <w:rFonts w:cs="Arial"/>
                <w:sz w:val="20"/>
              </w:rPr>
              <w:t xml:space="preserve">, </w:t>
            </w:r>
            <w:r w:rsidRPr="00425D6E">
              <w:rPr>
                <w:rFonts w:cs="Arial"/>
                <w:sz w:val="20"/>
              </w:rPr>
              <w:t>OIH4</w:t>
            </w:r>
            <w:r>
              <w:rPr>
                <w:rFonts w:cs="Arial"/>
                <w:sz w:val="20"/>
              </w:rPr>
              <w:t xml:space="preserve">, </w:t>
            </w:r>
            <w:r w:rsidRPr="00425D6E">
              <w:rPr>
                <w:rFonts w:cs="Arial"/>
                <w:sz w:val="20"/>
              </w:rPr>
              <w:t>OIH5</w:t>
            </w:r>
            <w:r>
              <w:rPr>
                <w:rFonts w:cs="Arial"/>
                <w:sz w:val="20"/>
              </w:rPr>
              <w:t xml:space="preserve">, </w:t>
            </w:r>
            <w:r w:rsidRPr="00425D6E">
              <w:rPr>
                <w:rFonts w:cs="Arial"/>
                <w:sz w:val="20"/>
              </w:rPr>
              <w:t>M3 (and Box 3 of Reef 2050 Plan)</w:t>
            </w:r>
          </w:p>
        </w:tc>
        <w:tc>
          <w:tcPr>
            <w:tcW w:w="1276" w:type="dxa"/>
          </w:tcPr>
          <w:p w14:paraId="577C334C" w14:textId="77777777" w:rsidR="001B5C99" w:rsidRPr="00425D6E" w:rsidRDefault="001B5C99" w:rsidP="005343E7">
            <w:pPr>
              <w:contextualSpacing/>
              <w:rPr>
                <w:rFonts w:cs="Arial"/>
                <w:sz w:val="20"/>
              </w:rPr>
            </w:pPr>
            <w:r w:rsidRPr="00425D6E">
              <w:rPr>
                <w:rFonts w:cs="Arial"/>
                <w:sz w:val="20"/>
              </w:rPr>
              <w:t>$4,000,000</w:t>
            </w:r>
          </w:p>
        </w:tc>
        <w:tc>
          <w:tcPr>
            <w:tcW w:w="1134" w:type="dxa"/>
          </w:tcPr>
          <w:p w14:paraId="52C8C9EB" w14:textId="6AC19EB7" w:rsidR="001B5C99" w:rsidRPr="00425D6E" w:rsidRDefault="001B5C99" w:rsidP="005343E7">
            <w:pPr>
              <w:contextualSpacing/>
              <w:rPr>
                <w:rFonts w:cs="Arial"/>
                <w:sz w:val="20"/>
              </w:rPr>
            </w:pPr>
            <w:r w:rsidRPr="00425D6E">
              <w:rPr>
                <w:rFonts w:cs="Arial"/>
                <w:sz w:val="20"/>
              </w:rPr>
              <w:t>3</w:t>
            </w:r>
          </w:p>
        </w:tc>
      </w:tr>
    </w:tbl>
    <w:p w14:paraId="6D3AC5B1" w14:textId="22D82B10" w:rsidR="00DB6B24" w:rsidRDefault="00DB6B24">
      <w:pPr>
        <w:rPr>
          <w:rFonts w:cs="Arial"/>
          <w:lang w:val="en-AU"/>
        </w:rPr>
      </w:pPr>
    </w:p>
    <w:p w14:paraId="38CA98B6" w14:textId="04CAE3D8" w:rsidR="00540016" w:rsidRPr="00D14D5C" w:rsidRDefault="00D14D5C" w:rsidP="00171F10">
      <w:pPr>
        <w:pBdr>
          <w:top w:val="single" w:sz="4" w:space="1" w:color="auto"/>
          <w:left w:val="single" w:sz="4" w:space="4" w:color="auto"/>
          <w:bottom w:val="single" w:sz="4" w:space="1" w:color="auto"/>
          <w:right w:val="single" w:sz="4" w:space="4" w:color="auto"/>
        </w:pBdr>
        <w:spacing w:after="0"/>
        <w:rPr>
          <w:rFonts w:cs="Arial"/>
          <w:b/>
          <w:u w:val="single"/>
          <w:lang w:val="en-AU"/>
        </w:rPr>
      </w:pPr>
      <w:r w:rsidRPr="00D14D5C">
        <w:rPr>
          <w:rFonts w:cs="Arial"/>
          <w:b/>
          <w:u w:val="single"/>
          <w:lang w:val="en-AU"/>
        </w:rPr>
        <w:t xml:space="preserve">Text Box: </w:t>
      </w:r>
    </w:p>
    <w:p w14:paraId="501167D1" w14:textId="0F55AFDE" w:rsidR="00D14D5C" w:rsidRPr="00093258" w:rsidRDefault="00D14D5C" w:rsidP="00171F10">
      <w:pPr>
        <w:pBdr>
          <w:top w:val="single" w:sz="4" w:space="1" w:color="auto"/>
          <w:left w:val="single" w:sz="4" w:space="4" w:color="auto"/>
          <w:bottom w:val="single" w:sz="4" w:space="1" w:color="auto"/>
          <w:right w:val="single" w:sz="4" w:space="4" w:color="auto"/>
        </w:pBdr>
        <w:rPr>
          <w:rStyle w:val="normaltextrun"/>
          <w:rFonts w:cs="Arial"/>
          <w:shd w:val="clear" w:color="auto" w:fill="FFFFFF"/>
        </w:rPr>
      </w:pPr>
      <w:r w:rsidRPr="00093258">
        <w:rPr>
          <w:rFonts w:cs="Arial"/>
          <w:lang w:val="en-AU"/>
        </w:rPr>
        <w:t xml:space="preserve">The </w:t>
      </w:r>
      <w:r w:rsidRPr="00093258">
        <w:rPr>
          <w:rFonts w:cs="Arial"/>
          <w:b/>
          <w:bCs/>
          <w:u w:val="single"/>
        </w:rPr>
        <w:t>Strong-People – Strong Country Framework</w:t>
      </w:r>
      <w:r w:rsidRPr="00093258">
        <w:rPr>
          <w:rFonts w:cs="Arial"/>
        </w:rPr>
        <w:t xml:space="preserve"> (SP-SC Framework) was developed </w:t>
      </w:r>
      <w:r w:rsidRPr="00093258">
        <w:rPr>
          <w:rStyle w:val="normaltextrun"/>
          <w:rFonts w:cs="Arial"/>
          <w:shd w:val="clear" w:color="auto" w:fill="FFFFFF"/>
        </w:rPr>
        <w:t xml:space="preserve">in 2017-2018 in a related project led by the Indigenous Heritage Expert Group (IHEG) with support from CSIRO and James Cook University (JCU) staff, as part of the Program. The IHEG worked with CSIRO and was formed to advise on the co-design of the Indigenous heritage theme of the </w:t>
      </w:r>
      <w:r w:rsidR="00DD78A0">
        <w:rPr>
          <w:rStyle w:val="normaltextrun"/>
          <w:rFonts w:cs="Arial"/>
          <w:shd w:val="clear" w:color="auto" w:fill="FFFFFF"/>
        </w:rPr>
        <w:t>Program</w:t>
      </w:r>
      <w:r w:rsidRPr="00093258">
        <w:rPr>
          <w:rStyle w:val="normaltextrun"/>
          <w:rFonts w:cs="Arial"/>
          <w:shd w:val="clear" w:color="auto" w:fill="FFFFFF"/>
        </w:rPr>
        <w:t xml:space="preserve"> and comprised six GBR Traditional Owners with support from two JCU staff.</w:t>
      </w:r>
      <w:r w:rsidR="00145D35">
        <w:rPr>
          <w:rStyle w:val="normaltextrun"/>
          <w:rFonts w:cs="Arial"/>
          <w:shd w:val="clear" w:color="auto" w:fill="FFFFFF"/>
        </w:rPr>
        <w:t xml:space="preserve"> </w:t>
      </w:r>
      <w:r w:rsidRPr="00093258">
        <w:rPr>
          <w:rStyle w:val="normaltextrun"/>
          <w:rFonts w:cs="Arial"/>
          <w:shd w:val="clear" w:color="auto" w:fill="FFFFFF"/>
        </w:rPr>
        <w:t>The SP-SC Framework was designed to be fully completed over two stages, and in the first stage of the project the IHEG successfully progressed three key areas.</w:t>
      </w:r>
      <w:r w:rsidR="00145D35">
        <w:rPr>
          <w:rStyle w:val="normaltextrun"/>
          <w:rFonts w:cs="Arial"/>
          <w:shd w:val="clear" w:color="auto" w:fill="FFFFFF"/>
        </w:rPr>
        <w:t xml:space="preserve"> </w:t>
      </w:r>
      <w:r w:rsidRPr="00093258">
        <w:rPr>
          <w:rStyle w:val="normaltextrun"/>
          <w:rFonts w:cs="Arial"/>
          <w:shd w:val="clear" w:color="auto" w:fill="FFFFFF"/>
        </w:rPr>
        <w:t>Firstly, the preliminary design of the SP-SC Framework as a biocultural model to monitor the wellbeing of people and Country throughout the GBR using subjective and objective indicators and based on stories and statistics.</w:t>
      </w:r>
      <w:r w:rsidR="00145D35">
        <w:rPr>
          <w:rStyle w:val="normaltextrun"/>
          <w:rFonts w:cs="Arial"/>
          <w:shd w:val="clear" w:color="auto" w:fill="FFFFFF"/>
        </w:rPr>
        <w:t xml:space="preserve"> </w:t>
      </w:r>
      <w:r w:rsidRPr="00093258">
        <w:rPr>
          <w:rStyle w:val="normaltextrun"/>
          <w:rFonts w:cs="Arial"/>
          <w:shd w:val="clear" w:color="auto" w:fill="FFFFFF"/>
        </w:rPr>
        <w:t>Secondly, the identification by Traditional Owners of 6 Hubs: Country Health; People’s Health; Heritage and Knowledge; Culture and Community; Education; Empowerment</w:t>
      </w:r>
      <w:r w:rsidR="00EB5586">
        <w:rPr>
          <w:rStyle w:val="normaltextrun"/>
          <w:rFonts w:cs="Arial"/>
          <w:shd w:val="clear" w:color="auto" w:fill="FFFFFF"/>
        </w:rPr>
        <w:t xml:space="preserve"> and Economics (refer to </w:t>
      </w:r>
      <w:r w:rsidR="00EB5586">
        <w:rPr>
          <w:rStyle w:val="normaltextrun"/>
          <w:rFonts w:cs="Arial"/>
          <w:shd w:val="clear" w:color="auto" w:fill="FFFFFF"/>
        </w:rPr>
        <w:fldChar w:fldCharType="begin"/>
      </w:r>
      <w:r w:rsidR="00EB5586">
        <w:rPr>
          <w:rStyle w:val="normaltextrun"/>
          <w:rFonts w:cs="Arial"/>
          <w:shd w:val="clear" w:color="auto" w:fill="FFFFFF"/>
        </w:rPr>
        <w:instrText xml:space="preserve"> REF _Ref61869347 </w:instrText>
      </w:r>
      <w:r w:rsidR="00EB5586">
        <w:rPr>
          <w:rStyle w:val="normaltextrun"/>
          <w:rFonts w:cs="Arial"/>
          <w:shd w:val="clear" w:color="auto" w:fill="FFFFFF"/>
        </w:rPr>
        <w:fldChar w:fldCharType="separate"/>
      </w:r>
      <w:r w:rsidR="006B6A12">
        <w:t xml:space="preserve">Figure </w:t>
      </w:r>
      <w:r w:rsidR="006B6A12">
        <w:rPr>
          <w:noProof/>
        </w:rPr>
        <w:t>8</w:t>
      </w:r>
      <w:r w:rsidR="00EB5586">
        <w:rPr>
          <w:rStyle w:val="normaltextrun"/>
          <w:rFonts w:cs="Arial"/>
          <w:shd w:val="clear" w:color="auto" w:fill="FFFFFF"/>
        </w:rPr>
        <w:fldChar w:fldCharType="end"/>
      </w:r>
      <w:r w:rsidRPr="00093258">
        <w:rPr>
          <w:rStyle w:val="normaltextrun"/>
          <w:rFonts w:cs="Arial"/>
          <w:shd w:val="clear" w:color="auto" w:fill="FFFFFF"/>
        </w:rPr>
        <w:t xml:space="preserve">), and the recognition of forty-five factors that influence each of these six hubs, and uniquely describe the worldviews of the Traditional Owners of the GBR. Thirdly, the development of a subjective survey designed to capture data relating to Traditional Owners feelings about the Hubs and about the health of the GBR. This stage of the project identified that future work is needed to provide Traditional Owners-driven objective indicator and to support the potential contributions of Traditional Owners to monitoring other aspects including biophysical aspects of the health of the Reef. The next stage of this framework is now ready to further test the model and for Traditional Owners to identify the objective indicators to support the Hubs and the Framework. </w:t>
      </w:r>
    </w:p>
    <w:p w14:paraId="46C8A54D" w14:textId="1A7352F4" w:rsidR="00D14D5C" w:rsidRPr="00093258" w:rsidRDefault="00D14D5C" w:rsidP="00171F10">
      <w:pPr>
        <w:pBdr>
          <w:top w:val="single" w:sz="4" w:space="1" w:color="auto"/>
          <w:left w:val="single" w:sz="4" w:space="4" w:color="auto"/>
          <w:bottom w:val="single" w:sz="4" w:space="1" w:color="auto"/>
          <w:right w:val="single" w:sz="4" w:space="4" w:color="auto"/>
        </w:pBdr>
        <w:rPr>
          <w:rStyle w:val="eop"/>
          <w:rFonts w:cs="Arial"/>
          <w:shd w:val="clear" w:color="auto" w:fill="FFFFFF"/>
        </w:rPr>
      </w:pPr>
      <w:r w:rsidRPr="00093258">
        <w:rPr>
          <w:rStyle w:val="normaltextrun"/>
          <w:rFonts w:cs="Arial"/>
          <w:shd w:val="clear" w:color="auto" w:fill="FFFFFF"/>
        </w:rPr>
        <w:t>In this current phase of the SP-SC Framework, the project team, consisting now of the Traditional Owner-led Integrated Monitoring and Reporting (IMR) Technical Working Group (TWG) and the Great Barrier Reef Foundation (GBRF) Traditional Owner Partnerships team, supported by CSIRO and other service providers (yet to be appointed) will test and further develop monitoring and reporting using the SP-SC Framework in selected pilot communities.</w:t>
      </w:r>
      <w:r w:rsidR="00145D35">
        <w:rPr>
          <w:rStyle w:val="normaltextrun"/>
          <w:rFonts w:cs="Arial"/>
          <w:shd w:val="clear" w:color="auto" w:fill="FFFFFF"/>
        </w:rPr>
        <w:t xml:space="preserve"> </w:t>
      </w:r>
      <w:r w:rsidRPr="00093258">
        <w:rPr>
          <w:rStyle w:val="eop"/>
          <w:rFonts w:cs="Arial"/>
          <w:shd w:val="clear" w:color="auto" w:fill="FFFFFF"/>
        </w:rPr>
        <w:t>What will emerge from this work is being built on the work of stage one that the IHEG developed and now the TOIMR TWG will further develop, some of which will be developed directly with the pilot communities.</w:t>
      </w:r>
      <w:r w:rsidRPr="00093258">
        <w:rPr>
          <w:rFonts w:cs="Arial"/>
        </w:rPr>
        <w:t xml:space="preserve"> </w:t>
      </w:r>
      <w:r w:rsidRPr="00093258">
        <w:rPr>
          <w:rStyle w:val="eop"/>
          <w:rFonts w:cs="Arial"/>
          <w:shd w:val="clear" w:color="auto" w:fill="FFFFFF"/>
        </w:rPr>
        <w:t>Testing the Framework will involve testing the Hubs through identifying objective indicators to reveal sub-sets to some, one or all the Hubs. Testing and developing this work further will be place-based and active-based within the pilot communities. The co-design approach is continuing to evolve and develop as a hands-on, participatory approach.</w:t>
      </w:r>
      <w:r w:rsidR="00145D35">
        <w:rPr>
          <w:rStyle w:val="eop"/>
          <w:rFonts w:cs="Arial"/>
          <w:shd w:val="clear" w:color="auto" w:fill="FFFFFF"/>
        </w:rPr>
        <w:t xml:space="preserve"> </w:t>
      </w:r>
    </w:p>
    <w:p w14:paraId="1A7A55CA" w14:textId="3313C1AC" w:rsidR="00D14D5C" w:rsidRPr="00093258" w:rsidRDefault="00D14D5C" w:rsidP="00171F10">
      <w:pPr>
        <w:pBdr>
          <w:top w:val="single" w:sz="4" w:space="1" w:color="auto"/>
          <w:left w:val="single" w:sz="4" w:space="4" w:color="auto"/>
          <w:bottom w:val="single" w:sz="4" w:space="1" w:color="auto"/>
          <w:right w:val="single" w:sz="4" w:space="4" w:color="auto"/>
        </w:pBdr>
        <w:rPr>
          <w:rFonts w:cs="Arial"/>
        </w:rPr>
      </w:pPr>
      <w:r>
        <w:rPr>
          <w:rStyle w:val="eop"/>
          <w:rFonts w:cs="Arial"/>
          <w:shd w:val="clear" w:color="auto" w:fill="FFFFFF"/>
        </w:rPr>
        <w:t>The b</w:t>
      </w:r>
      <w:r w:rsidRPr="00093258">
        <w:rPr>
          <w:rStyle w:val="eop"/>
          <w:rFonts w:cs="Arial"/>
          <w:shd w:val="clear" w:color="auto" w:fill="FFFFFF"/>
        </w:rPr>
        <w:t xml:space="preserve">udget in </w:t>
      </w:r>
      <w:r>
        <w:rPr>
          <w:rStyle w:val="eop"/>
          <w:rFonts w:cs="Arial"/>
          <w:shd w:val="clear" w:color="auto" w:fill="FFFFFF"/>
        </w:rPr>
        <w:t>A</w:t>
      </w:r>
      <w:r w:rsidRPr="00093258">
        <w:rPr>
          <w:rStyle w:val="eop"/>
          <w:rFonts w:cs="Arial"/>
          <w:shd w:val="clear" w:color="auto" w:fill="FFFFFF"/>
        </w:rPr>
        <w:t>ppendix 1 is indicative of the work and forward thinking that the IHEG completed.</w:t>
      </w:r>
      <w:r w:rsidR="00145D35">
        <w:rPr>
          <w:rStyle w:val="eop"/>
          <w:rFonts w:cs="Arial"/>
          <w:shd w:val="clear" w:color="auto" w:fill="FFFFFF"/>
        </w:rPr>
        <w:t xml:space="preserve"> </w:t>
      </w:r>
      <w:r w:rsidRPr="00093258">
        <w:rPr>
          <w:rStyle w:val="eop"/>
          <w:rFonts w:cs="Arial"/>
          <w:shd w:val="clear" w:color="auto" w:fill="FFFFFF"/>
        </w:rPr>
        <w:t>The overall amount of $40</w:t>
      </w:r>
      <w:r>
        <w:rPr>
          <w:rStyle w:val="eop"/>
          <w:rFonts w:cs="Arial"/>
          <w:shd w:val="clear" w:color="auto" w:fill="FFFFFF"/>
        </w:rPr>
        <w:t xml:space="preserve"> </w:t>
      </w:r>
      <w:r w:rsidRPr="00093258">
        <w:rPr>
          <w:rStyle w:val="eop"/>
          <w:rFonts w:cs="Arial"/>
          <w:shd w:val="clear" w:color="auto" w:fill="FFFFFF"/>
        </w:rPr>
        <w:t>m</w:t>
      </w:r>
      <w:r>
        <w:rPr>
          <w:rStyle w:val="eop"/>
          <w:rFonts w:cs="Arial"/>
          <w:shd w:val="clear" w:color="auto" w:fill="FFFFFF"/>
        </w:rPr>
        <w:t>illion</w:t>
      </w:r>
      <w:r w:rsidRPr="00093258">
        <w:rPr>
          <w:rStyle w:val="eop"/>
          <w:rFonts w:cs="Arial"/>
          <w:shd w:val="clear" w:color="auto" w:fill="FFFFFF"/>
        </w:rPr>
        <w:t xml:space="preserve"> reflected all the elements of work required and was based on a reef wide delivery of the SPSC Framework.</w:t>
      </w:r>
      <w:r w:rsidR="00145D35">
        <w:rPr>
          <w:rStyle w:val="eop"/>
          <w:rFonts w:cs="Arial"/>
          <w:shd w:val="clear" w:color="auto" w:fill="FFFFFF"/>
        </w:rPr>
        <w:t xml:space="preserve"> </w:t>
      </w:r>
      <w:r w:rsidRPr="00093258">
        <w:rPr>
          <w:rStyle w:val="eop"/>
          <w:rFonts w:cs="Arial"/>
          <w:shd w:val="clear" w:color="auto" w:fill="FFFFFF"/>
        </w:rPr>
        <w:t>The current stage is costed to $4</w:t>
      </w:r>
      <w:r>
        <w:rPr>
          <w:rStyle w:val="eop"/>
          <w:rFonts w:cs="Arial"/>
          <w:shd w:val="clear" w:color="auto" w:fill="FFFFFF"/>
        </w:rPr>
        <w:t xml:space="preserve"> </w:t>
      </w:r>
      <w:r w:rsidRPr="00093258">
        <w:rPr>
          <w:rStyle w:val="eop"/>
          <w:rFonts w:cs="Arial"/>
          <w:shd w:val="clear" w:color="auto" w:fill="FFFFFF"/>
        </w:rPr>
        <w:t>m</w:t>
      </w:r>
      <w:r>
        <w:rPr>
          <w:rStyle w:val="eop"/>
          <w:rFonts w:cs="Arial"/>
          <w:shd w:val="clear" w:color="auto" w:fill="FFFFFF"/>
        </w:rPr>
        <w:t>illion</w:t>
      </w:r>
      <w:r w:rsidRPr="00093258">
        <w:rPr>
          <w:rStyle w:val="eop"/>
          <w:rFonts w:cs="Arial"/>
          <w:shd w:val="clear" w:color="auto" w:fill="FFFFFF"/>
        </w:rPr>
        <w:t xml:space="preserve"> which really reflects the work of piloting the SP-SC Framework, the other line-item areas could more be seen as ‘extension of’, or ‘future staged work’ of the SP-SC Framework. </w:t>
      </w:r>
    </w:p>
    <w:p w14:paraId="214EA06C" w14:textId="57A62EE2" w:rsidR="00D14D5C" w:rsidRDefault="00D81A36" w:rsidP="00171F10">
      <w:pPr>
        <w:pBdr>
          <w:top w:val="single" w:sz="4" w:space="1" w:color="auto"/>
          <w:left w:val="single" w:sz="4" w:space="4" w:color="auto"/>
          <w:bottom w:val="single" w:sz="4" w:space="1" w:color="auto"/>
          <w:right w:val="single" w:sz="4" w:space="4" w:color="auto"/>
        </w:pBdr>
        <w:spacing w:after="0"/>
        <w:rPr>
          <w:rFonts w:cs="Arial"/>
          <w:b/>
          <w:sz w:val="20"/>
          <w:lang w:val="en-AU"/>
        </w:rPr>
      </w:pPr>
      <w:r>
        <w:rPr>
          <w:rFonts w:cs="Arial"/>
          <w:b/>
          <w:noProof/>
          <w:sz w:val="20"/>
          <w:lang w:val="en-AU" w:eastAsia="en-AU"/>
        </w:rPr>
        <w:drawing>
          <wp:inline distT="0" distB="0" distL="0" distR="0" wp14:anchorId="1D61669A" wp14:editId="252ADB04">
            <wp:extent cx="4101152" cy="4101152"/>
            <wp:effectExtent l="0" t="0" r="0" b="0"/>
            <wp:docPr id="28" name="Picture 28" descr="A circle graphic with 'Strong Peoples, Strong County' positioned in the middle of the graphic. Then six cirlce stemming from the graphic representing connections to key heritage hubs. " title="Strong People, Strong Country framework for monitoring Indigenous heri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Hi res strong people strong country.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103095" cy="4103095"/>
                    </a:xfrm>
                    <a:prstGeom prst="rect">
                      <a:avLst/>
                    </a:prstGeom>
                  </pic:spPr>
                </pic:pic>
              </a:graphicData>
            </a:graphic>
          </wp:inline>
        </w:drawing>
      </w:r>
    </w:p>
    <w:p w14:paraId="57A4EC13" w14:textId="7550ADC7" w:rsidR="006B3772" w:rsidRPr="0062064A" w:rsidRDefault="00EB5586" w:rsidP="006B3772">
      <w:pPr>
        <w:pStyle w:val="Caption"/>
        <w:rPr>
          <w:rStyle w:val="FigureChar"/>
          <w:rFonts w:eastAsia="SimSun"/>
          <w:vanish/>
          <w:specVanish/>
        </w:rPr>
      </w:pPr>
      <w:bookmarkStart w:id="41" w:name="_Ref61869347"/>
      <w:bookmarkStart w:id="42" w:name="_Toc62650946"/>
      <w:r>
        <w:t xml:space="preserve">Figure </w:t>
      </w:r>
      <w:r>
        <w:fldChar w:fldCharType="begin"/>
      </w:r>
      <w:r>
        <w:instrText xml:space="preserve"> SEQ Figure \* ARABIC </w:instrText>
      </w:r>
      <w:r>
        <w:fldChar w:fldCharType="separate"/>
      </w:r>
      <w:r w:rsidR="006B6A12">
        <w:rPr>
          <w:noProof/>
        </w:rPr>
        <w:t>8</w:t>
      </w:r>
      <w:r>
        <w:fldChar w:fldCharType="end"/>
      </w:r>
      <w:bookmarkEnd w:id="41"/>
      <w:r w:rsidR="00D14D5C" w:rsidRPr="009F6636" w:rsidDel="00C8176B">
        <w:rPr>
          <w:b/>
        </w:rPr>
        <w:t>:</w:t>
      </w:r>
      <w:r w:rsidR="00D14D5C" w:rsidRPr="009F6636" w:rsidDel="00C8176B">
        <w:t xml:space="preserve"> Strong People, Strong Country framework for monitoring Indigenous heritage</w:t>
      </w:r>
      <w:r w:rsidR="00D14D5C" w:rsidDel="00C8176B">
        <w:t xml:space="preserve"> consists of six key hubs</w:t>
      </w:r>
      <w:bookmarkEnd w:id="42"/>
    </w:p>
    <w:p w14:paraId="606D093A" w14:textId="49557770" w:rsidR="00D14D5C" w:rsidRDefault="00D14D5C" w:rsidP="00EB5586">
      <w:pPr>
        <w:pStyle w:val="Caption"/>
        <w:rPr>
          <w:color w:val="000000"/>
        </w:rPr>
      </w:pPr>
      <w:r w:rsidRPr="009F6636" w:rsidDel="00C8176B">
        <w:t xml:space="preserve">. © </w:t>
      </w:r>
      <w:r w:rsidRPr="009F6636" w:rsidDel="00C8176B">
        <w:rPr>
          <w:color w:val="000000"/>
        </w:rPr>
        <w:t xml:space="preserve">Mallie Designs. </w:t>
      </w:r>
    </w:p>
    <w:p w14:paraId="3578E1E1" w14:textId="77777777" w:rsidR="00D14D5C" w:rsidRDefault="00D14D5C" w:rsidP="009241EA">
      <w:pPr>
        <w:spacing w:after="0"/>
        <w:rPr>
          <w:rFonts w:cs="Arial"/>
          <w:lang w:val="en-AU"/>
        </w:rPr>
        <w:sectPr w:rsidR="00D14D5C" w:rsidSect="00540016">
          <w:pgSz w:w="15840" w:h="12240" w:orient="landscape"/>
          <w:pgMar w:top="1440" w:right="1440" w:bottom="1440" w:left="1440" w:header="720" w:footer="720" w:gutter="0"/>
          <w:cols w:space="720"/>
          <w:docGrid w:linePitch="360"/>
        </w:sectPr>
      </w:pPr>
    </w:p>
    <w:p w14:paraId="004571CC" w14:textId="2195DF20" w:rsidR="00776131" w:rsidRPr="0033026B" w:rsidRDefault="00776131" w:rsidP="005E4B41">
      <w:pPr>
        <w:pStyle w:val="Heading1"/>
        <w:numPr>
          <w:ilvl w:val="0"/>
          <w:numId w:val="12"/>
        </w:numPr>
        <w:rPr>
          <w:rFonts w:ascii="Helvetica" w:hAnsi="Helvetica"/>
          <w:lang w:val="en-AU"/>
        </w:rPr>
      </w:pPr>
      <w:bookmarkStart w:id="43" w:name="_Toc61608010"/>
      <w:bookmarkStart w:id="44" w:name="_Toc61938943"/>
      <w:bookmarkStart w:id="45" w:name="_Toc62650931"/>
      <w:r w:rsidRPr="0033026B">
        <w:rPr>
          <w:rFonts w:ascii="Helvetica" w:hAnsi="Helvetica"/>
          <w:lang w:val="en-AU"/>
        </w:rPr>
        <w:t>Integrat</w:t>
      </w:r>
      <w:r w:rsidR="005E4B41" w:rsidRPr="0033026B">
        <w:rPr>
          <w:rFonts w:ascii="Helvetica" w:hAnsi="Helvetica"/>
          <w:lang w:val="en-AU"/>
        </w:rPr>
        <w:t>ion</w:t>
      </w:r>
      <w:bookmarkEnd w:id="43"/>
      <w:bookmarkEnd w:id="44"/>
      <w:bookmarkEnd w:id="45"/>
      <w:r w:rsidR="00024AA1" w:rsidRPr="0033026B">
        <w:rPr>
          <w:rFonts w:ascii="Helvetica" w:hAnsi="Helvetica"/>
          <w:lang w:val="en-AU"/>
        </w:rPr>
        <w:t xml:space="preserve"> </w:t>
      </w:r>
    </w:p>
    <w:p w14:paraId="0BE76FDA" w14:textId="1557FE42" w:rsidR="00D14D5C" w:rsidRDefault="00D14D5C" w:rsidP="00D14D5C">
      <w:pPr>
        <w:rPr>
          <w:rFonts w:cs="Arial"/>
          <w:lang w:val="en-AU"/>
        </w:rPr>
      </w:pPr>
      <w:r>
        <w:rPr>
          <w:rFonts w:cs="Arial"/>
          <w:lang w:val="en-AU"/>
        </w:rPr>
        <w:t>The foundational integration funding need of the Program has not been identified or prioritised in this prospectus. However, the ability to integrate with other data sets and systems was a factor in the prioritisation of monitoring gaps listed in Table 1. Integration opportunities were also identified for each of the prioritised monitoring gaps (</w:t>
      </w:r>
      <w:r w:rsidR="00115C19">
        <w:rPr>
          <w:rFonts w:cs="Arial"/>
          <w:lang w:val="en-AU"/>
        </w:rPr>
        <w:fldChar w:fldCharType="begin"/>
      </w:r>
      <w:r w:rsidR="00115C19">
        <w:rPr>
          <w:rFonts w:cs="Arial"/>
          <w:lang w:val="en-AU"/>
        </w:rPr>
        <w:instrText xml:space="preserve"> REF _Ref61869166 \h </w:instrText>
      </w:r>
      <w:r w:rsidR="00115C19">
        <w:rPr>
          <w:rFonts w:cs="Arial"/>
          <w:lang w:val="en-AU"/>
        </w:rPr>
      </w:r>
      <w:r w:rsidR="00115C19">
        <w:rPr>
          <w:rFonts w:cs="Arial"/>
          <w:lang w:val="en-AU"/>
        </w:rPr>
        <w:fldChar w:fldCharType="separate"/>
      </w:r>
      <w:r w:rsidR="006B6A12">
        <w:t xml:space="preserve">Figure </w:t>
      </w:r>
      <w:r w:rsidR="006B6A12">
        <w:rPr>
          <w:noProof/>
        </w:rPr>
        <w:t>6</w:t>
      </w:r>
      <w:r w:rsidR="00115C19">
        <w:rPr>
          <w:rFonts w:cs="Arial"/>
          <w:lang w:val="en-AU"/>
        </w:rPr>
        <w:fldChar w:fldCharType="end"/>
      </w:r>
      <w:r>
        <w:rPr>
          <w:rFonts w:cs="Arial"/>
          <w:lang w:val="en-AU"/>
        </w:rPr>
        <w:t xml:space="preserve"> highlights some of these) and will be factored into implementation.</w:t>
      </w:r>
      <w:r w:rsidRPr="00B7787B">
        <w:rPr>
          <w:rFonts w:cs="Arial"/>
          <w:lang w:val="en-AU"/>
        </w:rPr>
        <w:t xml:space="preserve"> </w:t>
      </w:r>
    </w:p>
    <w:p w14:paraId="3E8C5628" w14:textId="77777777" w:rsidR="00D14D5C" w:rsidRDefault="00D14D5C" w:rsidP="00D14D5C">
      <w:pPr>
        <w:spacing w:after="0"/>
        <w:rPr>
          <w:rFonts w:cs="Arial"/>
          <w:lang w:val="en-AU"/>
        </w:rPr>
      </w:pPr>
      <w:r>
        <w:rPr>
          <w:rFonts w:cs="Arial"/>
          <w:lang w:val="en-AU"/>
        </w:rPr>
        <w:t xml:space="preserve">Key integration needs of the Program include: </w:t>
      </w:r>
    </w:p>
    <w:p w14:paraId="28D2043D" w14:textId="6EAD4038" w:rsidR="00D14D5C" w:rsidRDefault="00D14D5C" w:rsidP="00D14D5C">
      <w:pPr>
        <w:pStyle w:val="ListParagraph"/>
        <w:numPr>
          <w:ilvl w:val="0"/>
          <w:numId w:val="26"/>
        </w:numPr>
        <w:rPr>
          <w:rFonts w:cs="Arial"/>
          <w:lang w:val="en-AU"/>
        </w:rPr>
      </w:pPr>
      <w:r>
        <w:rPr>
          <w:rFonts w:cs="Arial"/>
          <w:lang w:val="en-AU"/>
        </w:rPr>
        <w:t>i</w:t>
      </w:r>
      <w:r w:rsidRPr="00782EEE">
        <w:rPr>
          <w:rFonts w:cs="Arial"/>
          <w:lang w:val="en-AU"/>
        </w:rPr>
        <w:t xml:space="preserve">ntegration within </w:t>
      </w:r>
      <w:r>
        <w:rPr>
          <w:rFonts w:cs="Arial"/>
          <w:lang w:val="en-AU"/>
        </w:rPr>
        <w:t>monitoring/research areas</w:t>
      </w:r>
      <w:r w:rsidR="001C6796">
        <w:rPr>
          <w:rFonts w:cs="Arial"/>
          <w:lang w:val="en-AU"/>
        </w:rPr>
        <w:t>, for example</w:t>
      </w:r>
      <w:r>
        <w:rPr>
          <w:rFonts w:cs="Arial"/>
          <w:lang w:val="en-AU"/>
        </w:rPr>
        <w:t xml:space="preserve"> </w:t>
      </w:r>
      <w:r w:rsidR="001C6796">
        <w:rPr>
          <w:rFonts w:cs="Arial"/>
          <w:lang w:val="en-AU"/>
        </w:rPr>
        <w:t>the integration of data from e</w:t>
      </w:r>
      <w:r w:rsidRPr="00782EEE">
        <w:rPr>
          <w:rFonts w:cs="Arial"/>
          <w:lang w:val="en-AU"/>
        </w:rPr>
        <w:t xml:space="preserve">xisting programs with </w:t>
      </w:r>
      <w:r>
        <w:rPr>
          <w:rFonts w:cs="Arial"/>
          <w:lang w:val="en-AU"/>
        </w:rPr>
        <w:t xml:space="preserve">any new monitoring programs established; </w:t>
      </w:r>
    </w:p>
    <w:p w14:paraId="1BF96B7C" w14:textId="3B315B28" w:rsidR="00D14D5C" w:rsidRDefault="00D14D5C" w:rsidP="00D14D5C">
      <w:pPr>
        <w:pStyle w:val="ListParagraph"/>
        <w:numPr>
          <w:ilvl w:val="0"/>
          <w:numId w:val="26"/>
        </w:numPr>
        <w:rPr>
          <w:rFonts w:cs="Arial"/>
          <w:lang w:val="en-AU"/>
        </w:rPr>
      </w:pPr>
      <w:r>
        <w:rPr>
          <w:rFonts w:cs="Arial"/>
          <w:lang w:val="en-AU"/>
        </w:rPr>
        <w:t xml:space="preserve">integration across social and ecological system components </w:t>
      </w:r>
      <w:r w:rsidR="001C6796">
        <w:rPr>
          <w:rFonts w:cs="Arial"/>
          <w:lang w:val="en-AU"/>
        </w:rPr>
        <w:t>to deliver</w:t>
      </w:r>
      <w:r>
        <w:rPr>
          <w:rFonts w:cs="Arial"/>
          <w:lang w:val="en-AU"/>
        </w:rPr>
        <w:t xml:space="preserve"> overall assessments of Reef condition to inform </w:t>
      </w:r>
      <w:r w:rsidR="00FA35B7">
        <w:rPr>
          <w:rFonts w:cs="Arial"/>
          <w:lang w:val="en-AU"/>
        </w:rPr>
        <w:t>reporting</w:t>
      </w:r>
      <w:r>
        <w:rPr>
          <w:rFonts w:cs="Arial"/>
          <w:lang w:val="en-AU"/>
        </w:rPr>
        <w:t xml:space="preserve">; </w:t>
      </w:r>
    </w:p>
    <w:p w14:paraId="4A9D26EC" w14:textId="77777777" w:rsidR="00D14D5C" w:rsidRDefault="00D14D5C" w:rsidP="00D14D5C">
      <w:pPr>
        <w:pStyle w:val="ListParagraph"/>
        <w:numPr>
          <w:ilvl w:val="0"/>
          <w:numId w:val="26"/>
        </w:numPr>
        <w:rPr>
          <w:rFonts w:cs="Arial"/>
          <w:lang w:val="en-AU"/>
        </w:rPr>
      </w:pPr>
      <w:r>
        <w:rPr>
          <w:rFonts w:cs="Arial"/>
          <w:lang w:val="en-AU"/>
        </w:rPr>
        <w:t xml:space="preserve">operational integration to ensure the Program is delivered efficiently and effectively; </w:t>
      </w:r>
    </w:p>
    <w:p w14:paraId="09EB1264" w14:textId="4876D921" w:rsidR="00D14D5C" w:rsidRDefault="00D14D5C" w:rsidP="00D14D5C">
      <w:pPr>
        <w:pStyle w:val="ListParagraph"/>
        <w:numPr>
          <w:ilvl w:val="0"/>
          <w:numId w:val="26"/>
        </w:numPr>
        <w:rPr>
          <w:rFonts w:cs="Arial"/>
          <w:lang w:val="en-AU"/>
        </w:rPr>
      </w:pPr>
      <w:r>
        <w:rPr>
          <w:rFonts w:cs="Arial"/>
          <w:lang w:val="en-AU"/>
        </w:rPr>
        <w:t>integrated reporting; and</w:t>
      </w:r>
    </w:p>
    <w:p w14:paraId="1A2D33F6" w14:textId="324E789A" w:rsidR="00D14D5C" w:rsidRDefault="00D14D5C" w:rsidP="00D14D5C">
      <w:pPr>
        <w:pStyle w:val="ListParagraph"/>
        <w:numPr>
          <w:ilvl w:val="0"/>
          <w:numId w:val="26"/>
        </w:numPr>
        <w:rPr>
          <w:rFonts w:cs="Arial"/>
          <w:lang w:val="en-AU"/>
        </w:rPr>
      </w:pPr>
      <w:r>
        <w:rPr>
          <w:rFonts w:cs="Arial"/>
          <w:lang w:val="en-AU"/>
        </w:rPr>
        <w:t>integrated data management</w:t>
      </w:r>
      <w:r w:rsidR="001C6796">
        <w:rPr>
          <w:rFonts w:cs="Arial"/>
          <w:lang w:val="en-AU"/>
        </w:rPr>
        <w:t>, for example</w:t>
      </w:r>
      <w:r>
        <w:rPr>
          <w:rFonts w:cs="Arial"/>
          <w:lang w:val="en-AU"/>
        </w:rPr>
        <w:t xml:space="preserve"> </w:t>
      </w:r>
      <w:r w:rsidRPr="00630050">
        <w:rPr>
          <w:rFonts w:cs="Arial"/>
          <w:lang w:val="en-AU"/>
        </w:rPr>
        <w:t xml:space="preserve">optimal architecture for data discovery, storage, inter-operability and analysis systems. </w:t>
      </w:r>
    </w:p>
    <w:p w14:paraId="532F2F98" w14:textId="6D15B42C" w:rsidR="00D14D5C" w:rsidRDefault="00D14D5C" w:rsidP="00D14D5C">
      <w:pPr>
        <w:rPr>
          <w:rFonts w:cs="Arial"/>
          <w:lang w:val="en-AU"/>
        </w:rPr>
      </w:pPr>
      <w:r>
        <w:rPr>
          <w:rFonts w:cs="Arial"/>
          <w:lang w:val="en-AU"/>
        </w:rPr>
        <w:t xml:space="preserve">A fully </w:t>
      </w:r>
      <w:r w:rsidRPr="00024AA1">
        <w:rPr>
          <w:rFonts w:cs="Arial"/>
          <w:lang w:val="en-AU"/>
        </w:rPr>
        <w:t xml:space="preserve">integrated </w:t>
      </w:r>
      <w:r>
        <w:rPr>
          <w:rFonts w:cs="Arial"/>
          <w:lang w:val="en-AU"/>
        </w:rPr>
        <w:t>Program is ambitious and has two aspects. Firstly, it requires innovation and collaboration across R</w:t>
      </w:r>
      <w:r w:rsidRPr="00024AA1">
        <w:rPr>
          <w:rFonts w:cs="Arial"/>
          <w:lang w:val="en-AU"/>
        </w:rPr>
        <w:t xml:space="preserve">eef </w:t>
      </w:r>
      <w:r>
        <w:rPr>
          <w:rFonts w:cs="Arial"/>
          <w:lang w:val="en-AU"/>
        </w:rPr>
        <w:t xml:space="preserve">managers, research </w:t>
      </w:r>
      <w:r w:rsidRPr="00024AA1">
        <w:rPr>
          <w:rFonts w:cs="Arial"/>
          <w:lang w:val="en-AU"/>
        </w:rPr>
        <w:t>partners</w:t>
      </w:r>
      <w:r>
        <w:rPr>
          <w:rFonts w:cs="Arial"/>
          <w:lang w:val="en-AU"/>
        </w:rPr>
        <w:t>, Traditional Owners and stakeholders. Secondly, integration refers to knowledge integration, needed at multiple levels</w:t>
      </w:r>
      <w:r w:rsidR="00FA35B7">
        <w:rPr>
          <w:rFonts w:cs="Arial"/>
          <w:lang w:val="en-AU"/>
        </w:rPr>
        <w:t xml:space="preserve"> </w:t>
      </w:r>
      <w:r>
        <w:rPr>
          <w:rFonts w:cs="Arial"/>
          <w:lang w:val="en-AU"/>
        </w:rPr>
        <w:t xml:space="preserve">through connections and causal links within and between </w:t>
      </w:r>
      <w:r w:rsidRPr="00F17ED8">
        <w:rPr>
          <w:rFonts w:cs="Arial"/>
          <w:lang w:val="en-AU"/>
        </w:rPr>
        <w:t>environmental systems and processes, and the</w:t>
      </w:r>
      <w:r>
        <w:rPr>
          <w:rFonts w:cs="Arial"/>
          <w:lang w:val="en-AU"/>
        </w:rPr>
        <w:t xml:space="preserve"> </w:t>
      </w:r>
      <w:r w:rsidRPr="00F17ED8">
        <w:rPr>
          <w:rFonts w:cs="Arial"/>
          <w:lang w:val="en-AU"/>
        </w:rPr>
        <w:t>socio-economic and cultural systems and processes.</w:t>
      </w:r>
      <w:r>
        <w:rPr>
          <w:rFonts w:cs="Arial"/>
          <w:lang w:val="en-AU"/>
        </w:rPr>
        <w:t xml:space="preserve"> This is a social-ecological view that encompasses the Reef’s values and attributes. </w:t>
      </w:r>
    </w:p>
    <w:p w14:paraId="5441C225" w14:textId="587DB572" w:rsidR="00D14D5C" w:rsidRDefault="001C6796" w:rsidP="00D14D5C">
      <w:pPr>
        <w:spacing w:after="0"/>
        <w:rPr>
          <w:rFonts w:cs="Arial"/>
          <w:lang w:val="en-AU"/>
        </w:rPr>
      </w:pPr>
      <w:r w:rsidRPr="00D60A44">
        <w:rPr>
          <w:rFonts w:cs="Arial"/>
          <w:lang w:val="en-AU"/>
        </w:rPr>
        <w:t>Integrating the perspectives of Traditional Owners and western science will provide a much better understanding of the Reef and how it has changed over time. Initiatives are already underway that recognise how the quality, value and impact of marine research outputs and management outcomes can be vastly improved when co-designed and delivered in partnership with Traditional Owner</w:t>
      </w:r>
      <w:r>
        <w:rPr>
          <w:rFonts w:cs="Arial"/>
          <w:lang w:val="en-AU"/>
        </w:rPr>
        <w:t xml:space="preserve">s. </w:t>
      </w:r>
      <w:r w:rsidR="00D14D5C">
        <w:rPr>
          <w:rFonts w:cs="Arial"/>
          <w:lang w:val="en-AU"/>
        </w:rPr>
        <w:t>I</w:t>
      </w:r>
      <w:r w:rsidR="00D14D5C" w:rsidRPr="00500EFD">
        <w:rPr>
          <w:rFonts w:cs="Arial"/>
          <w:lang w:val="en-AU"/>
        </w:rPr>
        <w:t xml:space="preserve">t is crucial that any future funding of research on the Great Barrier Reef create mutually beneficial </w:t>
      </w:r>
      <w:r w:rsidR="00D14D5C">
        <w:rPr>
          <w:rFonts w:cs="Arial"/>
          <w:lang w:val="en-AU"/>
        </w:rPr>
        <w:t xml:space="preserve">and collaborative </w:t>
      </w:r>
      <w:r w:rsidR="00D14D5C" w:rsidRPr="00500EFD">
        <w:rPr>
          <w:rFonts w:cs="Arial"/>
          <w:lang w:val="en-AU"/>
        </w:rPr>
        <w:t>relationships with Traditional Owners</w:t>
      </w:r>
      <w:r w:rsidR="00D14D5C">
        <w:rPr>
          <w:rFonts w:cs="Arial"/>
          <w:lang w:val="en-AU"/>
        </w:rPr>
        <w:t>, based on the below principles</w:t>
      </w:r>
      <w:r w:rsidR="00D14D5C">
        <w:rPr>
          <w:rStyle w:val="FootnoteReference"/>
          <w:rFonts w:cs="Arial"/>
          <w:lang w:val="en-AU"/>
        </w:rPr>
        <w:footnoteReference w:id="10"/>
      </w:r>
      <w:r w:rsidR="00D14D5C">
        <w:rPr>
          <w:rFonts w:cs="Arial"/>
          <w:lang w:val="en-AU"/>
        </w:rPr>
        <w:t xml:space="preserve"> from t</w:t>
      </w:r>
      <w:r w:rsidR="00D14D5C" w:rsidRPr="00D60A44">
        <w:rPr>
          <w:rFonts w:cs="Arial"/>
          <w:lang w:val="en-AU"/>
        </w:rPr>
        <w:t xml:space="preserve">he </w:t>
      </w:r>
      <w:r w:rsidR="00D14D5C" w:rsidRPr="00115C19">
        <w:rPr>
          <w:rFonts w:cs="Arial"/>
          <w:lang w:val="en-AU"/>
        </w:rPr>
        <w:t>Great Barrier Reef Marine Park Authority’s</w:t>
      </w:r>
      <w:r w:rsidR="00D14D5C" w:rsidRPr="00115C19">
        <w:rPr>
          <w:rFonts w:cs="Arial"/>
          <w:i/>
          <w:lang w:val="en-AU"/>
        </w:rPr>
        <w:t xml:space="preserve"> Aboriginal and Torres Strait Islander Heritage Strategy</w:t>
      </w:r>
      <w:r w:rsidR="00D14D5C">
        <w:rPr>
          <w:rFonts w:cs="Arial"/>
          <w:lang w:val="en-AU"/>
        </w:rPr>
        <w:t xml:space="preserve"> and to support delivery of the Great Barrier Reef Traditional Owners’ Theory of </w:t>
      </w:r>
      <w:r w:rsidR="00D14D5C" w:rsidRPr="00662AD4">
        <w:rPr>
          <w:rFonts w:cs="Arial"/>
          <w:lang w:val="en-AU"/>
        </w:rPr>
        <w:t xml:space="preserve">Change (refer to </w:t>
      </w:r>
      <w:r w:rsidR="00662AD4" w:rsidRPr="00662AD4">
        <w:rPr>
          <w:rFonts w:cs="Arial"/>
          <w:lang w:val="en-AU"/>
        </w:rPr>
        <w:fldChar w:fldCharType="begin"/>
      </w:r>
      <w:r w:rsidR="00662AD4" w:rsidRPr="00662AD4">
        <w:rPr>
          <w:rFonts w:cs="Arial"/>
          <w:lang w:val="en-AU"/>
        </w:rPr>
        <w:instrText xml:space="preserve"> REF _Ref61869615 </w:instrText>
      </w:r>
      <w:r w:rsidR="00662AD4">
        <w:rPr>
          <w:rFonts w:cs="Arial"/>
          <w:lang w:val="en-AU"/>
        </w:rPr>
        <w:instrText xml:space="preserve"> \* MERGEFORMAT </w:instrText>
      </w:r>
      <w:r w:rsidR="00662AD4" w:rsidRPr="00662AD4">
        <w:rPr>
          <w:rFonts w:cs="Arial"/>
          <w:lang w:val="en-AU"/>
        </w:rPr>
        <w:fldChar w:fldCharType="separate"/>
      </w:r>
      <w:r w:rsidR="006B6A12">
        <w:t xml:space="preserve">Appendix </w:t>
      </w:r>
      <w:r w:rsidR="006B6A12">
        <w:rPr>
          <w:noProof/>
        </w:rPr>
        <w:t>2</w:t>
      </w:r>
      <w:r w:rsidR="00662AD4" w:rsidRPr="00662AD4">
        <w:rPr>
          <w:rFonts w:cs="Arial"/>
          <w:lang w:val="en-AU"/>
        </w:rPr>
        <w:fldChar w:fldCharType="end"/>
      </w:r>
      <w:r w:rsidR="00D14D5C" w:rsidRPr="00662AD4">
        <w:rPr>
          <w:rFonts w:cs="Arial"/>
          <w:lang w:val="en-AU"/>
        </w:rPr>
        <w:t xml:space="preserve">). </w:t>
      </w:r>
    </w:p>
    <w:p w14:paraId="79C1DCCE" w14:textId="77777777" w:rsidR="00D14D5C" w:rsidRPr="00F4254D" w:rsidRDefault="00D14D5C" w:rsidP="00D14D5C">
      <w:pPr>
        <w:pStyle w:val="ListParagraph"/>
        <w:numPr>
          <w:ilvl w:val="0"/>
          <w:numId w:val="21"/>
        </w:numPr>
        <w:rPr>
          <w:rFonts w:cs="Arial"/>
          <w:lang w:val="en-AU"/>
        </w:rPr>
      </w:pPr>
      <w:r w:rsidRPr="00F4254D">
        <w:rPr>
          <w:rFonts w:cs="Arial"/>
          <w:lang w:val="en-AU"/>
        </w:rPr>
        <w:t>Recognise a broad definition of Indigenous heritage</w:t>
      </w:r>
      <w:r>
        <w:rPr>
          <w:rFonts w:cs="Arial"/>
          <w:lang w:val="en-AU"/>
        </w:rPr>
        <w:t>.</w:t>
      </w:r>
    </w:p>
    <w:p w14:paraId="1D40C319" w14:textId="77777777" w:rsidR="00D14D5C" w:rsidRPr="00F4254D" w:rsidRDefault="00D14D5C" w:rsidP="00D14D5C">
      <w:pPr>
        <w:pStyle w:val="ListParagraph"/>
        <w:numPr>
          <w:ilvl w:val="0"/>
          <w:numId w:val="21"/>
        </w:numPr>
        <w:rPr>
          <w:rFonts w:cs="Arial"/>
          <w:lang w:val="en-AU"/>
        </w:rPr>
      </w:pPr>
      <w:r w:rsidRPr="00F4254D">
        <w:rPr>
          <w:rFonts w:cs="Arial"/>
          <w:lang w:val="en-AU"/>
        </w:rPr>
        <w:t>Engage respectfully with Traditional Owners on Indigenous heritage matters</w:t>
      </w:r>
      <w:r>
        <w:rPr>
          <w:rFonts w:cs="Arial"/>
          <w:lang w:val="en-AU"/>
        </w:rPr>
        <w:t>.</w:t>
      </w:r>
    </w:p>
    <w:p w14:paraId="58895E16" w14:textId="77777777" w:rsidR="00D14D5C" w:rsidRPr="00F4254D" w:rsidRDefault="00D14D5C" w:rsidP="00D14D5C">
      <w:pPr>
        <w:pStyle w:val="ListParagraph"/>
        <w:numPr>
          <w:ilvl w:val="0"/>
          <w:numId w:val="21"/>
        </w:numPr>
        <w:rPr>
          <w:rFonts w:cs="Arial"/>
          <w:lang w:val="en-AU"/>
        </w:rPr>
      </w:pPr>
      <w:r w:rsidRPr="00F4254D">
        <w:rPr>
          <w:rFonts w:cs="Arial"/>
          <w:lang w:val="en-AU"/>
        </w:rPr>
        <w:t>Recognises that all sea country activities contribute to Indigenous heritage management</w:t>
      </w:r>
      <w:r>
        <w:rPr>
          <w:rFonts w:cs="Arial"/>
          <w:lang w:val="en-AU"/>
        </w:rPr>
        <w:t>.</w:t>
      </w:r>
    </w:p>
    <w:p w14:paraId="28EB6130" w14:textId="77777777" w:rsidR="00D14D5C" w:rsidRPr="00F4254D" w:rsidRDefault="00D14D5C" w:rsidP="00D14D5C">
      <w:pPr>
        <w:pStyle w:val="ListParagraph"/>
        <w:numPr>
          <w:ilvl w:val="0"/>
          <w:numId w:val="21"/>
        </w:numPr>
        <w:rPr>
          <w:rFonts w:cs="Arial"/>
          <w:lang w:val="en-AU"/>
        </w:rPr>
      </w:pPr>
      <w:r w:rsidRPr="00F4254D">
        <w:rPr>
          <w:rFonts w:cs="Arial"/>
          <w:lang w:val="en-AU"/>
        </w:rPr>
        <w:t>Respects that Traditional Owners own and control Indigenous heritage information</w:t>
      </w:r>
      <w:r>
        <w:rPr>
          <w:rFonts w:cs="Arial"/>
          <w:lang w:val="en-AU"/>
        </w:rPr>
        <w:t>.</w:t>
      </w:r>
    </w:p>
    <w:p w14:paraId="68FC3731" w14:textId="77777777" w:rsidR="00D14D5C" w:rsidRPr="008A753C" w:rsidRDefault="00D14D5C" w:rsidP="00D14D5C">
      <w:pPr>
        <w:pStyle w:val="ListParagraph"/>
        <w:numPr>
          <w:ilvl w:val="0"/>
          <w:numId w:val="21"/>
        </w:numPr>
        <w:rPr>
          <w:rFonts w:cs="Arial"/>
          <w:lang w:val="en-AU"/>
        </w:rPr>
      </w:pPr>
      <w:r w:rsidRPr="00F4254D">
        <w:rPr>
          <w:rFonts w:cs="Arial"/>
          <w:lang w:val="en-AU"/>
        </w:rPr>
        <w:t>Support increasing co-management with Traditional Owners</w:t>
      </w:r>
      <w:r>
        <w:rPr>
          <w:rFonts w:cs="Arial"/>
          <w:lang w:val="en-AU"/>
        </w:rPr>
        <w:t>.</w:t>
      </w:r>
    </w:p>
    <w:p w14:paraId="22E7ABB4" w14:textId="1937C289" w:rsidR="00F55673" w:rsidRPr="00F55673" w:rsidRDefault="00D14D5C" w:rsidP="00F55673">
      <w:pPr>
        <w:rPr>
          <w:rFonts w:cs="Arial"/>
        </w:rPr>
      </w:pPr>
      <w:r w:rsidRPr="008A753C">
        <w:rPr>
          <w:rFonts w:cs="Arial"/>
        </w:rPr>
        <w:t>Each of the 1</w:t>
      </w:r>
      <w:r>
        <w:rPr>
          <w:rFonts w:cs="Arial"/>
        </w:rPr>
        <w:t>1</w:t>
      </w:r>
      <w:r w:rsidRPr="008A753C">
        <w:rPr>
          <w:rFonts w:cs="Arial"/>
        </w:rPr>
        <w:t xml:space="preserve"> prioritised monitoring gaps</w:t>
      </w:r>
      <w:r>
        <w:rPr>
          <w:rFonts w:cs="Arial"/>
        </w:rPr>
        <w:t xml:space="preserve"> identified in this prospectus </w:t>
      </w:r>
      <w:r w:rsidRPr="008A753C">
        <w:rPr>
          <w:rFonts w:cs="Arial"/>
        </w:rPr>
        <w:t>provide co-design and co-implementation opportunities to e</w:t>
      </w:r>
      <w:r>
        <w:rPr>
          <w:rFonts w:cs="Arial"/>
        </w:rPr>
        <w:t>ngage Traditional Owners.</w:t>
      </w:r>
    </w:p>
    <w:p w14:paraId="519C12E9" w14:textId="77777777" w:rsidR="00E00F0C" w:rsidRDefault="00E00F0C" w:rsidP="00B30836">
      <w:pPr>
        <w:pStyle w:val="Heading1"/>
        <w:rPr>
          <w:lang w:val="en-AU"/>
        </w:rPr>
        <w:sectPr w:rsidR="00E00F0C" w:rsidSect="00540016">
          <w:pgSz w:w="12240" w:h="15840"/>
          <w:pgMar w:top="1440" w:right="1440" w:bottom="1440" w:left="1440" w:header="720" w:footer="720" w:gutter="0"/>
          <w:cols w:space="720"/>
          <w:docGrid w:linePitch="360"/>
        </w:sectPr>
      </w:pPr>
    </w:p>
    <w:p w14:paraId="34550E61" w14:textId="4BB47416" w:rsidR="000C1ABF" w:rsidRPr="0033026B" w:rsidRDefault="00EB5586" w:rsidP="00E00F0C">
      <w:pPr>
        <w:pStyle w:val="Heading1"/>
        <w:spacing w:before="0" w:after="240"/>
        <w:rPr>
          <w:rFonts w:ascii="Helvetica" w:hAnsi="Helvetica"/>
          <w:lang w:val="en-AU"/>
        </w:rPr>
      </w:pPr>
      <w:bookmarkStart w:id="46" w:name="_Ref61869646"/>
      <w:bookmarkStart w:id="47" w:name="_Toc61608011"/>
      <w:bookmarkStart w:id="48" w:name="_Ref61935657"/>
      <w:bookmarkStart w:id="49" w:name="_Toc61938944"/>
      <w:bookmarkStart w:id="50" w:name="_Toc62650932"/>
      <w:r w:rsidRPr="0033026B">
        <w:rPr>
          <w:rFonts w:ascii="Helvetica" w:hAnsi="Helvetica"/>
        </w:rPr>
        <w:t xml:space="preserve">Appendix </w:t>
      </w:r>
      <w:r w:rsidR="0019709A" w:rsidRPr="0033026B">
        <w:rPr>
          <w:rFonts w:ascii="Helvetica" w:hAnsi="Helvetica"/>
          <w:noProof/>
        </w:rPr>
        <w:fldChar w:fldCharType="begin"/>
      </w:r>
      <w:r w:rsidR="0019709A" w:rsidRPr="0033026B">
        <w:rPr>
          <w:rFonts w:ascii="Helvetica" w:hAnsi="Helvetica"/>
          <w:noProof/>
        </w:rPr>
        <w:instrText xml:space="preserve"> SEQ Appendix \* ARABIC </w:instrText>
      </w:r>
      <w:r w:rsidR="0019709A" w:rsidRPr="0033026B">
        <w:rPr>
          <w:rFonts w:ascii="Helvetica" w:hAnsi="Helvetica"/>
          <w:noProof/>
        </w:rPr>
        <w:fldChar w:fldCharType="separate"/>
      </w:r>
      <w:r w:rsidR="006B6A12">
        <w:rPr>
          <w:rFonts w:ascii="Helvetica" w:hAnsi="Helvetica"/>
          <w:noProof/>
        </w:rPr>
        <w:t>1</w:t>
      </w:r>
      <w:r w:rsidR="0019709A" w:rsidRPr="0033026B">
        <w:rPr>
          <w:rFonts w:ascii="Helvetica" w:hAnsi="Helvetica"/>
          <w:noProof/>
        </w:rPr>
        <w:fldChar w:fldCharType="end"/>
      </w:r>
      <w:bookmarkEnd w:id="46"/>
      <w:r w:rsidR="00F55673" w:rsidRPr="0033026B">
        <w:rPr>
          <w:rFonts w:ascii="Helvetica" w:hAnsi="Helvetica"/>
          <w:lang w:val="en-AU"/>
        </w:rPr>
        <w:t>:</w:t>
      </w:r>
      <w:r w:rsidR="000C1ABF" w:rsidRPr="0033026B">
        <w:rPr>
          <w:rFonts w:ascii="Helvetica" w:hAnsi="Helvetica"/>
          <w:lang w:val="en-AU"/>
        </w:rPr>
        <w:t xml:space="preserve"> </w:t>
      </w:r>
      <w:r w:rsidR="00D60A44" w:rsidRPr="0033026B">
        <w:rPr>
          <w:rFonts w:ascii="Helvetica" w:hAnsi="Helvetica"/>
          <w:lang w:val="en-AU"/>
        </w:rPr>
        <w:t xml:space="preserve">Identified </w:t>
      </w:r>
      <w:r w:rsidR="000C1ABF" w:rsidRPr="0033026B">
        <w:rPr>
          <w:rFonts w:ascii="Helvetica" w:hAnsi="Helvetica"/>
          <w:lang w:val="en-AU"/>
        </w:rPr>
        <w:t>monitoring gaps</w:t>
      </w:r>
      <w:r w:rsidR="003072EE" w:rsidRPr="0033026B">
        <w:rPr>
          <w:rFonts w:ascii="Helvetica" w:hAnsi="Helvetica"/>
          <w:lang w:val="en-AU"/>
        </w:rPr>
        <w:t xml:space="preserve"> </w:t>
      </w:r>
      <w:r w:rsidR="00D60A44" w:rsidRPr="0033026B">
        <w:rPr>
          <w:rFonts w:ascii="Helvetica" w:hAnsi="Helvetica"/>
          <w:lang w:val="en-AU"/>
        </w:rPr>
        <w:t>considered</w:t>
      </w:r>
      <w:bookmarkEnd w:id="47"/>
      <w:bookmarkEnd w:id="48"/>
      <w:bookmarkEnd w:id="49"/>
      <w:bookmarkEnd w:id="50"/>
      <w:r w:rsidR="00B7787B" w:rsidRPr="0033026B">
        <w:rPr>
          <w:rFonts w:ascii="Helvetica" w:hAnsi="Helvetica"/>
          <w:lang w:val="en-AU"/>
        </w:rPr>
        <w:t xml:space="preserve"> </w:t>
      </w:r>
    </w:p>
    <w:p w14:paraId="5A2BC913" w14:textId="6E89BC0C" w:rsidR="00F55673" w:rsidRDefault="00F55673" w:rsidP="00EB5586">
      <w:pPr>
        <w:pStyle w:val="Caption"/>
      </w:pPr>
      <w:r>
        <w:t xml:space="preserve">Below is a list of all the identified monitoring gaps considered by the working group through the structured decision making process </w:t>
      </w:r>
      <w:r w:rsidR="00E00F0C">
        <w:t xml:space="preserve">outlined in section 3 of this prospectus and detailed in the </w:t>
      </w:r>
      <w:r w:rsidR="0082462C" w:rsidRPr="0082462C">
        <w:t>design</w:t>
      </w:r>
      <w:r w:rsidR="00E00F0C" w:rsidRPr="0082462C">
        <w:t xml:space="preserve"> report</w:t>
      </w:r>
      <w:r w:rsidR="00F72458">
        <w:t xml:space="preserve"> (in prep GBRMPA)</w:t>
      </w:r>
      <w:r w:rsidR="00E00F0C" w:rsidRPr="0087107F">
        <w:t>.</w:t>
      </w:r>
      <w:r w:rsidR="00E872C8">
        <w:t xml:space="preserve"> The list was generated using information collated from the thematic expert working groups established to inform the design of the Program. </w:t>
      </w:r>
      <w:r w:rsidR="00174B94">
        <w:t>The gaps that were prioritised have been highlighted.</w:t>
      </w:r>
      <w:r w:rsidR="00145D35">
        <w:t xml:space="preserve"> </w:t>
      </w:r>
    </w:p>
    <w:tbl>
      <w:tblPr>
        <w:tblStyle w:val="TableGrid"/>
        <w:tblW w:w="13729" w:type="dxa"/>
        <w:tblLook w:val="04A0" w:firstRow="1" w:lastRow="0" w:firstColumn="1" w:lastColumn="0" w:noHBand="0" w:noVBand="1"/>
        <w:tblCaption w:val="Identified monitoring gaps considered"/>
        <w:tblDescription w:val="A table outlinging monitoring gaps, links to the Reef 2050 Plan, estimated costs and duration. "/>
      </w:tblPr>
      <w:tblGrid>
        <w:gridCol w:w="8590"/>
        <w:gridCol w:w="2745"/>
        <w:gridCol w:w="1355"/>
        <w:gridCol w:w="1039"/>
      </w:tblGrid>
      <w:tr w:rsidR="00174B94" w:rsidRPr="00AC58E2" w14:paraId="7F572218" w14:textId="77777777" w:rsidTr="00AC58E2">
        <w:tc>
          <w:tcPr>
            <w:tcW w:w="8590" w:type="dxa"/>
            <w:vAlign w:val="center"/>
          </w:tcPr>
          <w:p w14:paraId="628A9A7B" w14:textId="0F21FDE4" w:rsidR="00174B94" w:rsidRPr="00AC58E2" w:rsidRDefault="00174B94" w:rsidP="00AC58E2">
            <w:pPr>
              <w:contextualSpacing/>
              <w:jc w:val="center"/>
              <w:rPr>
                <w:rFonts w:cs="Arial"/>
                <w:b/>
                <w:sz w:val="20"/>
                <w:szCs w:val="20"/>
              </w:rPr>
            </w:pPr>
            <w:r w:rsidRPr="00AC58E2">
              <w:rPr>
                <w:rFonts w:cs="Arial"/>
                <w:b/>
                <w:sz w:val="20"/>
                <w:szCs w:val="20"/>
              </w:rPr>
              <w:t>Monitoring Gap</w:t>
            </w:r>
          </w:p>
        </w:tc>
        <w:tc>
          <w:tcPr>
            <w:tcW w:w="2745" w:type="dxa"/>
            <w:vAlign w:val="center"/>
          </w:tcPr>
          <w:p w14:paraId="7A554CF4" w14:textId="77777777" w:rsidR="00174B94" w:rsidRPr="00AC58E2" w:rsidRDefault="00174B94" w:rsidP="00AC58E2">
            <w:pPr>
              <w:contextualSpacing/>
              <w:jc w:val="center"/>
              <w:rPr>
                <w:rFonts w:cs="Arial"/>
                <w:b/>
                <w:sz w:val="20"/>
                <w:szCs w:val="20"/>
              </w:rPr>
            </w:pPr>
            <w:r w:rsidRPr="00AC58E2">
              <w:rPr>
                <w:rFonts w:cs="Arial"/>
                <w:b/>
                <w:sz w:val="20"/>
                <w:szCs w:val="20"/>
              </w:rPr>
              <w:t>Reef 2050 Plan</w:t>
            </w:r>
          </w:p>
        </w:tc>
        <w:tc>
          <w:tcPr>
            <w:tcW w:w="1355" w:type="dxa"/>
            <w:vAlign w:val="center"/>
          </w:tcPr>
          <w:p w14:paraId="3576188A" w14:textId="77777777" w:rsidR="00174B94" w:rsidRPr="00AC58E2" w:rsidRDefault="00174B94" w:rsidP="00AC58E2">
            <w:pPr>
              <w:contextualSpacing/>
              <w:jc w:val="center"/>
              <w:rPr>
                <w:rFonts w:cs="Arial"/>
                <w:b/>
                <w:sz w:val="20"/>
                <w:szCs w:val="20"/>
              </w:rPr>
            </w:pPr>
            <w:r w:rsidRPr="00AC58E2">
              <w:rPr>
                <w:rFonts w:cs="Arial"/>
                <w:b/>
                <w:sz w:val="20"/>
                <w:szCs w:val="20"/>
              </w:rPr>
              <w:t>Estimated Cost</w:t>
            </w:r>
          </w:p>
        </w:tc>
        <w:tc>
          <w:tcPr>
            <w:tcW w:w="1039" w:type="dxa"/>
            <w:vAlign w:val="center"/>
          </w:tcPr>
          <w:p w14:paraId="0E982F31" w14:textId="77777777" w:rsidR="00174B94" w:rsidRPr="00AC58E2" w:rsidRDefault="00174B94" w:rsidP="00AC58E2">
            <w:pPr>
              <w:contextualSpacing/>
              <w:jc w:val="center"/>
              <w:rPr>
                <w:rFonts w:cs="Arial"/>
                <w:b/>
                <w:sz w:val="20"/>
                <w:szCs w:val="20"/>
              </w:rPr>
            </w:pPr>
            <w:r w:rsidRPr="00AC58E2">
              <w:rPr>
                <w:rFonts w:cs="Arial"/>
                <w:b/>
                <w:sz w:val="20"/>
                <w:szCs w:val="20"/>
              </w:rPr>
              <w:t>Duration</w:t>
            </w:r>
          </w:p>
        </w:tc>
      </w:tr>
      <w:tr w:rsidR="00174B94" w:rsidRPr="00AC58E2" w14:paraId="1495D61F" w14:textId="77777777" w:rsidTr="00174B94">
        <w:tc>
          <w:tcPr>
            <w:tcW w:w="13729" w:type="dxa"/>
            <w:gridSpan w:val="4"/>
            <w:shd w:val="clear" w:color="auto" w:fill="DBE5F1" w:themeFill="accent1" w:themeFillTint="33"/>
            <w:vAlign w:val="center"/>
          </w:tcPr>
          <w:p w14:paraId="4CC3F4DE" w14:textId="77777777" w:rsidR="00174B94" w:rsidRPr="00AC58E2" w:rsidRDefault="00174B94" w:rsidP="00AC58E2">
            <w:pPr>
              <w:contextualSpacing/>
              <w:rPr>
                <w:rFonts w:cs="Arial"/>
                <w:b/>
                <w:sz w:val="20"/>
                <w:szCs w:val="20"/>
              </w:rPr>
            </w:pPr>
            <w:r w:rsidRPr="00AC58E2">
              <w:rPr>
                <w:rFonts w:cs="Arial"/>
                <w:i/>
                <w:sz w:val="20"/>
                <w:szCs w:val="20"/>
              </w:rPr>
              <w:t>Ecological Systems</w:t>
            </w:r>
          </w:p>
        </w:tc>
      </w:tr>
      <w:tr w:rsidR="00174B94" w:rsidRPr="00AC58E2" w14:paraId="5D614EFE" w14:textId="77777777" w:rsidTr="00AC58E2">
        <w:tc>
          <w:tcPr>
            <w:tcW w:w="8590" w:type="dxa"/>
            <w:shd w:val="clear" w:color="auto" w:fill="FDE9D9" w:themeFill="accent6" w:themeFillTint="33"/>
          </w:tcPr>
          <w:p w14:paraId="53442533" w14:textId="77777777" w:rsidR="00174B94" w:rsidRPr="00AC58E2" w:rsidRDefault="00174B94" w:rsidP="00AC58E2">
            <w:pPr>
              <w:contextualSpacing/>
              <w:rPr>
                <w:rFonts w:cs="Arial"/>
                <w:b/>
                <w:sz w:val="20"/>
                <w:szCs w:val="20"/>
              </w:rPr>
            </w:pPr>
            <w:r w:rsidRPr="00AC58E2">
              <w:rPr>
                <w:rFonts w:cs="Arial"/>
                <w:b/>
                <w:sz w:val="20"/>
                <w:szCs w:val="20"/>
              </w:rPr>
              <w:t>Condition and recovery capacity of the Reef</w:t>
            </w:r>
          </w:p>
          <w:p w14:paraId="7853E95E" w14:textId="77777777" w:rsidR="00174B94" w:rsidRPr="00AC58E2" w:rsidRDefault="00174B94" w:rsidP="00AC58E2">
            <w:pPr>
              <w:contextualSpacing/>
              <w:rPr>
                <w:rFonts w:cs="Arial"/>
                <w:sz w:val="20"/>
                <w:szCs w:val="20"/>
              </w:rPr>
            </w:pPr>
            <w:r w:rsidRPr="00AC58E2">
              <w:rPr>
                <w:rFonts w:cs="Arial"/>
                <w:sz w:val="20"/>
                <w:szCs w:val="20"/>
              </w:rPr>
              <w:t>Establish indicators and an analysis framework that allows Reef managers to measure and assess the condition and recovery capacity of coral reef habitat.</w:t>
            </w:r>
          </w:p>
        </w:tc>
        <w:tc>
          <w:tcPr>
            <w:tcW w:w="2745" w:type="dxa"/>
            <w:shd w:val="clear" w:color="auto" w:fill="FDE9D9" w:themeFill="accent6" w:themeFillTint="33"/>
          </w:tcPr>
          <w:p w14:paraId="462CC52B" w14:textId="77777777" w:rsidR="00174B94" w:rsidRPr="00AC58E2" w:rsidRDefault="00174B94" w:rsidP="00AC58E2">
            <w:pPr>
              <w:contextualSpacing/>
              <w:rPr>
                <w:rFonts w:cs="Arial"/>
                <w:sz w:val="20"/>
                <w:szCs w:val="20"/>
              </w:rPr>
            </w:pPr>
            <w:r w:rsidRPr="00AC58E2">
              <w:rPr>
                <w:rFonts w:cs="Arial"/>
                <w:sz w:val="20"/>
                <w:szCs w:val="20"/>
              </w:rPr>
              <w:t>OH1, M11, M12, E2</w:t>
            </w:r>
          </w:p>
          <w:p w14:paraId="3E94CC93" w14:textId="77777777" w:rsidR="00174B94" w:rsidRPr="00AC58E2" w:rsidRDefault="00174B94" w:rsidP="00AC58E2">
            <w:pPr>
              <w:contextualSpacing/>
              <w:rPr>
                <w:rFonts w:cs="Arial"/>
                <w:sz w:val="20"/>
                <w:szCs w:val="20"/>
              </w:rPr>
            </w:pPr>
            <w:r w:rsidRPr="00AC58E2">
              <w:rPr>
                <w:rFonts w:cs="Arial"/>
                <w:sz w:val="20"/>
                <w:szCs w:val="20"/>
              </w:rPr>
              <w:t>E5</w:t>
            </w:r>
          </w:p>
        </w:tc>
        <w:tc>
          <w:tcPr>
            <w:tcW w:w="1355" w:type="dxa"/>
            <w:shd w:val="clear" w:color="auto" w:fill="FDE9D9" w:themeFill="accent6" w:themeFillTint="33"/>
          </w:tcPr>
          <w:p w14:paraId="6D7907F4" w14:textId="77777777" w:rsidR="00174B94" w:rsidRPr="00AC58E2" w:rsidRDefault="00174B94" w:rsidP="00AC58E2">
            <w:pPr>
              <w:contextualSpacing/>
              <w:rPr>
                <w:rFonts w:cs="Arial"/>
                <w:sz w:val="20"/>
                <w:szCs w:val="20"/>
              </w:rPr>
            </w:pPr>
            <w:r w:rsidRPr="00AC58E2">
              <w:rPr>
                <w:rFonts w:cs="Arial"/>
                <w:sz w:val="20"/>
                <w:szCs w:val="20"/>
              </w:rPr>
              <w:t>$790,000</w:t>
            </w:r>
          </w:p>
        </w:tc>
        <w:tc>
          <w:tcPr>
            <w:tcW w:w="1039" w:type="dxa"/>
            <w:shd w:val="clear" w:color="auto" w:fill="FDE9D9" w:themeFill="accent6" w:themeFillTint="33"/>
          </w:tcPr>
          <w:p w14:paraId="573312B3" w14:textId="77777777" w:rsidR="00174B94" w:rsidRPr="00AC58E2" w:rsidRDefault="00174B94" w:rsidP="00AC58E2">
            <w:pPr>
              <w:contextualSpacing/>
              <w:rPr>
                <w:rFonts w:cs="Arial"/>
                <w:sz w:val="20"/>
                <w:szCs w:val="20"/>
              </w:rPr>
            </w:pPr>
            <w:r w:rsidRPr="00AC58E2">
              <w:rPr>
                <w:rFonts w:cs="Arial"/>
                <w:sz w:val="20"/>
                <w:szCs w:val="20"/>
              </w:rPr>
              <w:t>2</w:t>
            </w:r>
          </w:p>
        </w:tc>
      </w:tr>
      <w:tr w:rsidR="00174B94" w:rsidRPr="00AC58E2" w14:paraId="70336818" w14:textId="77777777" w:rsidTr="00AC58E2">
        <w:tc>
          <w:tcPr>
            <w:tcW w:w="8590" w:type="dxa"/>
            <w:shd w:val="clear" w:color="auto" w:fill="FDE9D9" w:themeFill="accent6" w:themeFillTint="33"/>
          </w:tcPr>
          <w:p w14:paraId="79204AAD" w14:textId="77777777" w:rsidR="00174B94" w:rsidRPr="00AC58E2" w:rsidRDefault="00174B94" w:rsidP="00AC58E2">
            <w:pPr>
              <w:contextualSpacing/>
              <w:rPr>
                <w:rFonts w:cs="Arial"/>
                <w:b/>
                <w:sz w:val="20"/>
                <w:szCs w:val="20"/>
              </w:rPr>
            </w:pPr>
            <w:r w:rsidRPr="00AC58E2">
              <w:rPr>
                <w:rFonts w:cs="Arial"/>
                <w:b/>
                <w:sz w:val="20"/>
                <w:szCs w:val="20"/>
              </w:rPr>
              <w:t>Inshore dolphin monitoring</w:t>
            </w:r>
          </w:p>
          <w:p w14:paraId="66DDB7F8" w14:textId="77777777" w:rsidR="00174B94" w:rsidRPr="00AC58E2" w:rsidRDefault="00174B94" w:rsidP="00AC58E2">
            <w:pPr>
              <w:contextualSpacing/>
              <w:rPr>
                <w:rFonts w:cs="Arial"/>
                <w:sz w:val="20"/>
                <w:szCs w:val="20"/>
              </w:rPr>
            </w:pPr>
            <w:r w:rsidRPr="00AC58E2">
              <w:rPr>
                <w:rFonts w:cs="Arial"/>
                <w:sz w:val="20"/>
                <w:szCs w:val="20"/>
              </w:rPr>
              <w:t>To provide critical baseline information on distribution, threats, population demography and dynamics of inshore dolphin species, particularly the vulnerable listed Australian snubfin and Australian humpback dolphins.</w:t>
            </w:r>
          </w:p>
        </w:tc>
        <w:tc>
          <w:tcPr>
            <w:tcW w:w="2745" w:type="dxa"/>
            <w:shd w:val="clear" w:color="auto" w:fill="FDE9D9" w:themeFill="accent6" w:themeFillTint="33"/>
          </w:tcPr>
          <w:p w14:paraId="62E79F4D" w14:textId="77777777" w:rsidR="00174B94" w:rsidRPr="00AC58E2" w:rsidRDefault="00174B94" w:rsidP="00AC58E2">
            <w:pPr>
              <w:contextualSpacing/>
              <w:rPr>
                <w:rFonts w:cs="Arial"/>
                <w:sz w:val="20"/>
                <w:szCs w:val="20"/>
              </w:rPr>
            </w:pPr>
            <w:r w:rsidRPr="00AC58E2">
              <w:rPr>
                <w:rFonts w:cs="Arial"/>
                <w:sz w:val="20"/>
                <w:szCs w:val="20"/>
              </w:rPr>
              <w:t xml:space="preserve">OS2, OS3, M6, M8, </w:t>
            </w:r>
          </w:p>
          <w:p w14:paraId="6AD730A0" w14:textId="77777777" w:rsidR="00174B94" w:rsidRPr="00AC58E2" w:rsidRDefault="00174B94" w:rsidP="00AC58E2">
            <w:pPr>
              <w:contextualSpacing/>
              <w:rPr>
                <w:rFonts w:cs="Arial"/>
                <w:sz w:val="20"/>
                <w:szCs w:val="20"/>
              </w:rPr>
            </w:pPr>
            <w:r w:rsidRPr="00AC58E2">
              <w:rPr>
                <w:rFonts w:cs="Arial"/>
                <w:sz w:val="20"/>
                <w:szCs w:val="20"/>
              </w:rPr>
              <w:t>M10, M11, E2, E4, E5</w:t>
            </w:r>
          </w:p>
        </w:tc>
        <w:tc>
          <w:tcPr>
            <w:tcW w:w="1355" w:type="dxa"/>
            <w:shd w:val="clear" w:color="auto" w:fill="FDE9D9" w:themeFill="accent6" w:themeFillTint="33"/>
          </w:tcPr>
          <w:p w14:paraId="5C715A4B" w14:textId="77777777" w:rsidR="00174B94" w:rsidRPr="00AC58E2" w:rsidRDefault="00174B94" w:rsidP="00AC58E2">
            <w:pPr>
              <w:contextualSpacing/>
              <w:rPr>
                <w:rFonts w:cs="Arial"/>
                <w:sz w:val="20"/>
                <w:szCs w:val="20"/>
              </w:rPr>
            </w:pPr>
            <w:r w:rsidRPr="00AC58E2">
              <w:rPr>
                <w:rFonts w:cs="Arial"/>
                <w:sz w:val="20"/>
                <w:szCs w:val="20"/>
              </w:rPr>
              <w:t>$900,000</w:t>
            </w:r>
          </w:p>
        </w:tc>
        <w:tc>
          <w:tcPr>
            <w:tcW w:w="1039" w:type="dxa"/>
            <w:shd w:val="clear" w:color="auto" w:fill="FDE9D9" w:themeFill="accent6" w:themeFillTint="33"/>
          </w:tcPr>
          <w:p w14:paraId="03A1C5F1" w14:textId="77777777" w:rsidR="00174B94" w:rsidRPr="00AC58E2" w:rsidRDefault="00174B94" w:rsidP="00AC58E2">
            <w:pPr>
              <w:contextualSpacing/>
              <w:rPr>
                <w:rFonts w:cs="Arial"/>
                <w:sz w:val="20"/>
                <w:szCs w:val="20"/>
              </w:rPr>
            </w:pPr>
            <w:r w:rsidRPr="00AC58E2">
              <w:rPr>
                <w:rFonts w:cs="Arial"/>
                <w:sz w:val="20"/>
                <w:szCs w:val="20"/>
              </w:rPr>
              <w:t>3</w:t>
            </w:r>
          </w:p>
        </w:tc>
      </w:tr>
      <w:tr w:rsidR="00174B94" w:rsidRPr="00AC58E2" w14:paraId="5D9E3F03" w14:textId="77777777" w:rsidTr="00AC58E2">
        <w:tc>
          <w:tcPr>
            <w:tcW w:w="8590" w:type="dxa"/>
            <w:shd w:val="clear" w:color="auto" w:fill="FDE9D9" w:themeFill="accent6" w:themeFillTint="33"/>
          </w:tcPr>
          <w:p w14:paraId="7F2D4DBC" w14:textId="77777777" w:rsidR="00174B94" w:rsidRPr="00AC58E2" w:rsidRDefault="00174B94" w:rsidP="00AC58E2">
            <w:pPr>
              <w:contextualSpacing/>
              <w:rPr>
                <w:rFonts w:cs="Arial"/>
                <w:b/>
                <w:sz w:val="20"/>
                <w:szCs w:val="20"/>
              </w:rPr>
            </w:pPr>
            <w:r w:rsidRPr="00AC58E2">
              <w:rPr>
                <w:rFonts w:cs="Arial"/>
                <w:b/>
                <w:sz w:val="20"/>
                <w:szCs w:val="20"/>
              </w:rPr>
              <w:t>Sea cucumber monitoring</w:t>
            </w:r>
            <w:r w:rsidRPr="00AC58E2">
              <w:rPr>
                <w:rFonts w:cs="Arial"/>
                <w:b/>
                <w:sz w:val="20"/>
                <w:szCs w:val="20"/>
              </w:rPr>
              <w:tab/>
            </w:r>
          </w:p>
          <w:p w14:paraId="080C3098" w14:textId="77777777" w:rsidR="00174B94" w:rsidRPr="00AC58E2" w:rsidRDefault="00174B94" w:rsidP="00AC58E2">
            <w:pPr>
              <w:contextualSpacing/>
              <w:rPr>
                <w:rFonts w:cs="Arial"/>
                <w:sz w:val="20"/>
                <w:szCs w:val="20"/>
              </w:rPr>
            </w:pPr>
            <w:r w:rsidRPr="00AC58E2">
              <w:rPr>
                <w:rFonts w:cs="Arial"/>
                <w:sz w:val="20"/>
                <w:szCs w:val="20"/>
              </w:rPr>
              <w:t>To provide critical baseline information on distribution, population demography and dynamics of sea cucumber species, including the CITES listed black teatfish and white teatfish, to inform stock assessments and sustainable use.</w:t>
            </w:r>
          </w:p>
        </w:tc>
        <w:tc>
          <w:tcPr>
            <w:tcW w:w="2745" w:type="dxa"/>
            <w:shd w:val="clear" w:color="auto" w:fill="FDE9D9" w:themeFill="accent6" w:themeFillTint="33"/>
          </w:tcPr>
          <w:p w14:paraId="56B0DE1B" w14:textId="77777777" w:rsidR="00174B94" w:rsidRPr="00AC58E2" w:rsidRDefault="00174B94" w:rsidP="00AC58E2">
            <w:pPr>
              <w:contextualSpacing/>
              <w:rPr>
                <w:rFonts w:cs="Arial"/>
                <w:sz w:val="20"/>
                <w:szCs w:val="20"/>
              </w:rPr>
            </w:pPr>
            <w:r w:rsidRPr="00AC58E2">
              <w:rPr>
                <w:rFonts w:cs="Arial"/>
                <w:sz w:val="20"/>
                <w:szCs w:val="20"/>
              </w:rPr>
              <w:t>OS2, OS5, M6, E1, E2, E4, E5</w:t>
            </w:r>
          </w:p>
        </w:tc>
        <w:tc>
          <w:tcPr>
            <w:tcW w:w="1355" w:type="dxa"/>
            <w:shd w:val="clear" w:color="auto" w:fill="FDE9D9" w:themeFill="accent6" w:themeFillTint="33"/>
          </w:tcPr>
          <w:p w14:paraId="5A459610" w14:textId="77777777" w:rsidR="00174B94" w:rsidRPr="00AC58E2" w:rsidRDefault="00174B94" w:rsidP="00AC58E2">
            <w:pPr>
              <w:contextualSpacing/>
              <w:rPr>
                <w:rFonts w:cs="Arial"/>
                <w:sz w:val="20"/>
                <w:szCs w:val="20"/>
              </w:rPr>
            </w:pPr>
            <w:r w:rsidRPr="00AC58E2">
              <w:rPr>
                <w:rFonts w:cs="Arial"/>
                <w:sz w:val="20"/>
                <w:szCs w:val="20"/>
              </w:rPr>
              <w:t>$1,550,000</w:t>
            </w:r>
          </w:p>
        </w:tc>
        <w:tc>
          <w:tcPr>
            <w:tcW w:w="1039" w:type="dxa"/>
            <w:shd w:val="clear" w:color="auto" w:fill="FDE9D9" w:themeFill="accent6" w:themeFillTint="33"/>
          </w:tcPr>
          <w:p w14:paraId="3A9ABF00" w14:textId="77777777" w:rsidR="00174B94" w:rsidRPr="00AC58E2" w:rsidRDefault="00174B94" w:rsidP="00AC58E2">
            <w:pPr>
              <w:contextualSpacing/>
              <w:rPr>
                <w:rFonts w:cs="Arial"/>
                <w:sz w:val="20"/>
                <w:szCs w:val="20"/>
              </w:rPr>
            </w:pPr>
            <w:r w:rsidRPr="00AC58E2">
              <w:rPr>
                <w:rFonts w:cs="Arial"/>
                <w:sz w:val="20"/>
                <w:szCs w:val="20"/>
              </w:rPr>
              <w:t>3</w:t>
            </w:r>
          </w:p>
        </w:tc>
      </w:tr>
      <w:tr w:rsidR="00174B94" w:rsidRPr="00AC58E2" w14:paraId="5EA799A0" w14:textId="77777777" w:rsidTr="00AC58E2">
        <w:tc>
          <w:tcPr>
            <w:tcW w:w="8590" w:type="dxa"/>
            <w:shd w:val="clear" w:color="auto" w:fill="FDE9D9" w:themeFill="accent6" w:themeFillTint="33"/>
          </w:tcPr>
          <w:p w14:paraId="1AE43208" w14:textId="77777777" w:rsidR="00174B94" w:rsidRPr="00AC58E2" w:rsidRDefault="00174B94" w:rsidP="00AC58E2">
            <w:pPr>
              <w:contextualSpacing/>
              <w:rPr>
                <w:rFonts w:cs="Arial"/>
                <w:b/>
                <w:sz w:val="20"/>
                <w:szCs w:val="20"/>
              </w:rPr>
            </w:pPr>
            <w:r w:rsidRPr="00AC58E2">
              <w:rPr>
                <w:rFonts w:cs="Arial"/>
                <w:b/>
                <w:sz w:val="20"/>
                <w:szCs w:val="20"/>
              </w:rPr>
              <w:t>Reef fish monitoring</w:t>
            </w:r>
          </w:p>
          <w:p w14:paraId="3F600B83" w14:textId="77777777" w:rsidR="00174B94" w:rsidRPr="00AC58E2" w:rsidRDefault="00174B94" w:rsidP="00AC58E2">
            <w:pPr>
              <w:contextualSpacing/>
              <w:rPr>
                <w:rFonts w:cs="Arial"/>
                <w:sz w:val="20"/>
                <w:szCs w:val="20"/>
              </w:rPr>
            </w:pPr>
            <w:r w:rsidRPr="00AC58E2">
              <w:rPr>
                <w:rFonts w:cs="Arial"/>
                <w:sz w:val="20"/>
                <w:szCs w:val="20"/>
              </w:rPr>
              <w:t>Establish an integrated Reef fish monitoring program for species of recreational, commercial, biocultural and ecological significance (includes sharks and rays). This project breaks down into four sequential activities:</w:t>
            </w:r>
          </w:p>
          <w:p w14:paraId="62A679AE" w14:textId="6772D286" w:rsidR="00174B94" w:rsidRPr="00AC58E2" w:rsidRDefault="00174B94" w:rsidP="00AC58E2">
            <w:pPr>
              <w:pStyle w:val="ListParagraph"/>
              <w:numPr>
                <w:ilvl w:val="0"/>
                <w:numId w:val="33"/>
              </w:numPr>
              <w:rPr>
                <w:rFonts w:cs="Arial"/>
                <w:sz w:val="20"/>
                <w:szCs w:val="20"/>
              </w:rPr>
            </w:pPr>
            <w:r w:rsidRPr="00AC58E2">
              <w:rPr>
                <w:rFonts w:cs="Arial"/>
                <w:sz w:val="20"/>
                <w:szCs w:val="20"/>
              </w:rPr>
              <w:t xml:space="preserve">Development of indicators </w:t>
            </w:r>
          </w:p>
          <w:p w14:paraId="2796E0EE" w14:textId="77777777" w:rsidR="00174B94" w:rsidRPr="00AC58E2" w:rsidRDefault="00174B94" w:rsidP="00AC58E2">
            <w:pPr>
              <w:pStyle w:val="ListParagraph"/>
              <w:numPr>
                <w:ilvl w:val="0"/>
                <w:numId w:val="33"/>
              </w:numPr>
              <w:rPr>
                <w:rFonts w:cs="Arial"/>
                <w:sz w:val="20"/>
                <w:szCs w:val="20"/>
              </w:rPr>
            </w:pPr>
            <w:r w:rsidRPr="00AC58E2">
              <w:rPr>
                <w:rFonts w:cs="Arial"/>
                <w:sz w:val="20"/>
                <w:szCs w:val="20"/>
              </w:rPr>
              <w:t>Sampling design for integrated fish monitoring</w:t>
            </w:r>
          </w:p>
          <w:p w14:paraId="623FC055" w14:textId="77777777" w:rsidR="00174B94" w:rsidRPr="00AC58E2" w:rsidRDefault="00174B94" w:rsidP="00AC58E2">
            <w:pPr>
              <w:pStyle w:val="ListParagraph"/>
              <w:numPr>
                <w:ilvl w:val="0"/>
                <w:numId w:val="33"/>
              </w:numPr>
              <w:rPr>
                <w:rFonts w:cs="Arial"/>
                <w:sz w:val="20"/>
                <w:szCs w:val="20"/>
              </w:rPr>
            </w:pPr>
            <w:r w:rsidRPr="00AC58E2">
              <w:rPr>
                <w:rFonts w:cs="Arial"/>
                <w:sz w:val="20"/>
                <w:szCs w:val="20"/>
              </w:rPr>
              <w:t xml:space="preserve">Underwater visual census of inshore and reef associated fishes </w:t>
            </w:r>
          </w:p>
          <w:p w14:paraId="42C26DB9" w14:textId="77777777" w:rsidR="00174B94" w:rsidRPr="00AC58E2" w:rsidRDefault="00174B94" w:rsidP="00AC58E2">
            <w:pPr>
              <w:pStyle w:val="ListParagraph"/>
              <w:numPr>
                <w:ilvl w:val="0"/>
                <w:numId w:val="33"/>
              </w:numPr>
              <w:rPr>
                <w:rFonts w:cs="Arial"/>
                <w:sz w:val="20"/>
                <w:szCs w:val="20"/>
              </w:rPr>
            </w:pPr>
            <w:r w:rsidRPr="00AC58E2">
              <w:rPr>
                <w:rFonts w:cs="Arial"/>
                <w:sz w:val="20"/>
                <w:szCs w:val="20"/>
              </w:rPr>
              <w:t>Baited Remote Underwater Video Stations (BRUVS) monitoring in offshore areas</w:t>
            </w:r>
          </w:p>
        </w:tc>
        <w:tc>
          <w:tcPr>
            <w:tcW w:w="2745" w:type="dxa"/>
            <w:shd w:val="clear" w:color="auto" w:fill="FDE9D9" w:themeFill="accent6" w:themeFillTint="33"/>
          </w:tcPr>
          <w:p w14:paraId="37F81AD0" w14:textId="77777777" w:rsidR="00174B94" w:rsidRPr="00AC58E2" w:rsidRDefault="00174B94" w:rsidP="00AC58E2">
            <w:pPr>
              <w:contextualSpacing/>
              <w:rPr>
                <w:rFonts w:cs="Arial"/>
                <w:sz w:val="20"/>
                <w:szCs w:val="20"/>
              </w:rPr>
            </w:pPr>
            <w:r w:rsidRPr="00AC58E2">
              <w:rPr>
                <w:rFonts w:cs="Arial"/>
                <w:sz w:val="20"/>
                <w:szCs w:val="20"/>
              </w:rPr>
              <w:t>OS4, OS5, M10, M11, E1, E2, E4,</w:t>
            </w:r>
          </w:p>
          <w:p w14:paraId="442977C7" w14:textId="77777777" w:rsidR="00174B94" w:rsidRPr="00AC58E2" w:rsidRDefault="00174B94" w:rsidP="00AC58E2">
            <w:pPr>
              <w:contextualSpacing/>
              <w:rPr>
                <w:rFonts w:cs="Arial"/>
                <w:sz w:val="20"/>
                <w:szCs w:val="20"/>
              </w:rPr>
            </w:pPr>
            <w:r w:rsidRPr="00AC58E2">
              <w:rPr>
                <w:rFonts w:cs="Arial"/>
                <w:sz w:val="20"/>
                <w:szCs w:val="20"/>
              </w:rPr>
              <w:t>E5</w:t>
            </w:r>
          </w:p>
        </w:tc>
        <w:tc>
          <w:tcPr>
            <w:tcW w:w="1355" w:type="dxa"/>
            <w:shd w:val="clear" w:color="auto" w:fill="FDE9D9" w:themeFill="accent6" w:themeFillTint="33"/>
          </w:tcPr>
          <w:p w14:paraId="05E4DB72" w14:textId="77777777" w:rsidR="00174B94" w:rsidRPr="00AC58E2" w:rsidRDefault="00174B94" w:rsidP="00AC58E2">
            <w:pPr>
              <w:contextualSpacing/>
              <w:rPr>
                <w:rFonts w:cs="Arial"/>
                <w:sz w:val="20"/>
                <w:szCs w:val="20"/>
              </w:rPr>
            </w:pPr>
            <w:r w:rsidRPr="00AC58E2">
              <w:rPr>
                <w:rFonts w:cs="Arial"/>
                <w:sz w:val="20"/>
                <w:szCs w:val="20"/>
              </w:rPr>
              <w:t>$9,890,000</w:t>
            </w:r>
          </w:p>
        </w:tc>
        <w:tc>
          <w:tcPr>
            <w:tcW w:w="1039" w:type="dxa"/>
            <w:shd w:val="clear" w:color="auto" w:fill="FDE9D9" w:themeFill="accent6" w:themeFillTint="33"/>
          </w:tcPr>
          <w:p w14:paraId="37C36933" w14:textId="77777777" w:rsidR="00174B94" w:rsidRPr="00AC58E2" w:rsidRDefault="00174B94" w:rsidP="00AC58E2">
            <w:pPr>
              <w:contextualSpacing/>
              <w:rPr>
                <w:rFonts w:cs="Arial"/>
                <w:sz w:val="20"/>
                <w:szCs w:val="20"/>
              </w:rPr>
            </w:pPr>
            <w:r w:rsidRPr="00AC58E2">
              <w:rPr>
                <w:rFonts w:cs="Arial"/>
                <w:sz w:val="20"/>
                <w:szCs w:val="20"/>
              </w:rPr>
              <w:t>3</w:t>
            </w:r>
          </w:p>
        </w:tc>
      </w:tr>
      <w:tr w:rsidR="00174B94" w:rsidRPr="00AC58E2" w14:paraId="7824C61C" w14:textId="77777777" w:rsidTr="00AC58E2">
        <w:tc>
          <w:tcPr>
            <w:tcW w:w="8590" w:type="dxa"/>
            <w:shd w:val="clear" w:color="auto" w:fill="FDE9D9" w:themeFill="accent6" w:themeFillTint="33"/>
          </w:tcPr>
          <w:p w14:paraId="5EBD6FA2" w14:textId="77777777" w:rsidR="00174B94" w:rsidRPr="00AC58E2" w:rsidRDefault="00174B94" w:rsidP="00AC58E2">
            <w:pPr>
              <w:contextualSpacing/>
              <w:rPr>
                <w:rFonts w:cs="Arial"/>
                <w:b/>
                <w:sz w:val="20"/>
                <w:szCs w:val="20"/>
              </w:rPr>
            </w:pPr>
            <w:r w:rsidRPr="00AC58E2">
              <w:rPr>
                <w:rFonts w:cs="Arial"/>
                <w:b/>
                <w:sz w:val="20"/>
                <w:szCs w:val="20"/>
              </w:rPr>
              <w:t>Biosecurity monitoring tools</w:t>
            </w:r>
            <w:r w:rsidRPr="00AC58E2">
              <w:rPr>
                <w:rFonts w:cs="Arial"/>
                <w:b/>
                <w:sz w:val="20"/>
                <w:szCs w:val="20"/>
              </w:rPr>
              <w:tab/>
            </w:r>
          </w:p>
          <w:p w14:paraId="247071E5" w14:textId="77777777" w:rsidR="00174B94" w:rsidRPr="00AC58E2" w:rsidRDefault="00174B94" w:rsidP="00AC58E2">
            <w:pPr>
              <w:contextualSpacing/>
              <w:rPr>
                <w:rFonts w:cs="Arial"/>
                <w:sz w:val="20"/>
                <w:szCs w:val="20"/>
              </w:rPr>
            </w:pPr>
            <w:r w:rsidRPr="00AC58E2">
              <w:rPr>
                <w:rFonts w:cs="Arial"/>
                <w:sz w:val="20"/>
                <w:szCs w:val="20"/>
              </w:rPr>
              <w:t>Development of monitoring tools to enable early detection of pest flora and fauna incursions on islands, and pest presence on vessels.</w:t>
            </w:r>
          </w:p>
        </w:tc>
        <w:tc>
          <w:tcPr>
            <w:tcW w:w="2745" w:type="dxa"/>
            <w:shd w:val="clear" w:color="auto" w:fill="FDE9D9" w:themeFill="accent6" w:themeFillTint="33"/>
          </w:tcPr>
          <w:p w14:paraId="08CE2215" w14:textId="77777777" w:rsidR="00174B94" w:rsidRPr="00AC58E2" w:rsidRDefault="00174B94" w:rsidP="00AC58E2">
            <w:pPr>
              <w:contextualSpacing/>
              <w:rPr>
                <w:rFonts w:cs="Arial"/>
                <w:sz w:val="20"/>
                <w:szCs w:val="20"/>
              </w:rPr>
            </w:pPr>
            <w:r w:rsidRPr="00AC58E2">
              <w:rPr>
                <w:rFonts w:cs="Arial"/>
                <w:sz w:val="20"/>
                <w:szCs w:val="20"/>
              </w:rPr>
              <w:t>OH5, OS1, OS2, OIH1, OHD2, OHD3</w:t>
            </w:r>
          </w:p>
          <w:p w14:paraId="66FE2278" w14:textId="77777777" w:rsidR="00174B94" w:rsidRPr="00AC58E2" w:rsidRDefault="00174B94" w:rsidP="00AC58E2">
            <w:pPr>
              <w:contextualSpacing/>
              <w:rPr>
                <w:rFonts w:cs="Arial"/>
                <w:sz w:val="20"/>
                <w:szCs w:val="20"/>
              </w:rPr>
            </w:pPr>
            <w:r w:rsidRPr="00AC58E2">
              <w:rPr>
                <w:rFonts w:cs="Arial"/>
                <w:sz w:val="20"/>
                <w:szCs w:val="20"/>
              </w:rPr>
              <w:t>OHD4, M7, M11, E2, E4, E5</w:t>
            </w:r>
          </w:p>
        </w:tc>
        <w:tc>
          <w:tcPr>
            <w:tcW w:w="1355" w:type="dxa"/>
            <w:shd w:val="clear" w:color="auto" w:fill="FDE9D9" w:themeFill="accent6" w:themeFillTint="33"/>
          </w:tcPr>
          <w:p w14:paraId="3E7D4131" w14:textId="77777777" w:rsidR="00174B94" w:rsidRPr="00AC58E2" w:rsidRDefault="00174B94" w:rsidP="00AC58E2">
            <w:pPr>
              <w:contextualSpacing/>
              <w:rPr>
                <w:rFonts w:cs="Arial"/>
                <w:sz w:val="20"/>
                <w:szCs w:val="20"/>
              </w:rPr>
            </w:pPr>
            <w:r w:rsidRPr="00AC58E2">
              <w:rPr>
                <w:rFonts w:cs="Arial"/>
                <w:sz w:val="20"/>
                <w:szCs w:val="20"/>
              </w:rPr>
              <w:t>$900,000</w:t>
            </w:r>
          </w:p>
        </w:tc>
        <w:tc>
          <w:tcPr>
            <w:tcW w:w="1039" w:type="dxa"/>
            <w:shd w:val="clear" w:color="auto" w:fill="FDE9D9" w:themeFill="accent6" w:themeFillTint="33"/>
          </w:tcPr>
          <w:p w14:paraId="663AC858" w14:textId="77777777" w:rsidR="00174B94" w:rsidRPr="00AC58E2" w:rsidRDefault="00174B94" w:rsidP="00AC58E2">
            <w:pPr>
              <w:contextualSpacing/>
              <w:rPr>
                <w:rFonts w:cs="Arial"/>
                <w:sz w:val="20"/>
                <w:szCs w:val="20"/>
              </w:rPr>
            </w:pPr>
            <w:r w:rsidRPr="00AC58E2">
              <w:rPr>
                <w:rFonts w:cs="Arial"/>
                <w:sz w:val="20"/>
                <w:szCs w:val="20"/>
              </w:rPr>
              <w:t>3</w:t>
            </w:r>
          </w:p>
        </w:tc>
      </w:tr>
      <w:tr w:rsidR="00174B94" w:rsidRPr="00AC58E2" w14:paraId="5E03D6D6" w14:textId="77777777" w:rsidTr="00AC58E2">
        <w:tc>
          <w:tcPr>
            <w:tcW w:w="8590" w:type="dxa"/>
            <w:shd w:val="clear" w:color="auto" w:fill="FDE9D9" w:themeFill="accent6" w:themeFillTint="33"/>
          </w:tcPr>
          <w:p w14:paraId="35D120D3" w14:textId="77777777" w:rsidR="00174B94" w:rsidRPr="00AC58E2" w:rsidRDefault="00174B94" w:rsidP="00AC58E2">
            <w:pPr>
              <w:contextualSpacing/>
              <w:rPr>
                <w:rFonts w:cs="Arial"/>
                <w:b/>
                <w:sz w:val="20"/>
                <w:szCs w:val="20"/>
              </w:rPr>
            </w:pPr>
            <w:r w:rsidRPr="00AC58E2">
              <w:rPr>
                <w:rFonts w:cs="Arial"/>
                <w:b/>
                <w:sz w:val="20"/>
                <w:szCs w:val="20"/>
              </w:rPr>
              <w:t xml:space="preserve">Island habitat monitoring </w:t>
            </w:r>
          </w:p>
          <w:p w14:paraId="32E513D9" w14:textId="77777777" w:rsidR="00174B94" w:rsidRPr="00AC58E2" w:rsidRDefault="00174B94" w:rsidP="00AC58E2">
            <w:pPr>
              <w:contextualSpacing/>
              <w:rPr>
                <w:rFonts w:cs="Arial"/>
                <w:sz w:val="20"/>
                <w:szCs w:val="20"/>
              </w:rPr>
            </w:pPr>
            <w:r w:rsidRPr="00AC58E2">
              <w:rPr>
                <w:rFonts w:cs="Arial"/>
                <w:sz w:val="20"/>
                <w:szCs w:val="20"/>
              </w:rPr>
              <w:t xml:space="preserve">To provide critical baseline information on the condition and trend of </w:t>
            </w:r>
            <w:hyperlink r:id="rId45" w:history="1">
              <w:r w:rsidRPr="00AC58E2">
                <w:rPr>
                  <w:rStyle w:val="Hyperlink"/>
                  <w:rFonts w:cs="Arial"/>
                  <w:sz w:val="20"/>
                  <w:szCs w:val="20"/>
                </w:rPr>
                <w:t>key values</w:t>
              </w:r>
            </w:hyperlink>
            <w:r w:rsidRPr="00AC58E2">
              <w:rPr>
                <w:rFonts w:cs="Arial"/>
                <w:sz w:val="20"/>
                <w:szCs w:val="20"/>
              </w:rPr>
              <w:t xml:space="preserve"> associated with island habitats throughout the Great Barrier Reef World Heritage Area. </w:t>
            </w:r>
          </w:p>
        </w:tc>
        <w:tc>
          <w:tcPr>
            <w:tcW w:w="2745" w:type="dxa"/>
            <w:shd w:val="clear" w:color="auto" w:fill="FDE9D9" w:themeFill="accent6" w:themeFillTint="33"/>
          </w:tcPr>
          <w:p w14:paraId="19373377" w14:textId="77777777" w:rsidR="00174B94" w:rsidRPr="00AC58E2" w:rsidRDefault="00174B94" w:rsidP="00AC58E2">
            <w:pPr>
              <w:contextualSpacing/>
              <w:rPr>
                <w:rFonts w:cs="Arial"/>
                <w:sz w:val="20"/>
                <w:szCs w:val="20"/>
              </w:rPr>
            </w:pPr>
            <w:r w:rsidRPr="00AC58E2">
              <w:rPr>
                <w:rFonts w:cs="Arial"/>
                <w:sz w:val="20"/>
                <w:szCs w:val="20"/>
              </w:rPr>
              <w:t>OH5, OS1, OS2, OS3, OIH1, OIH2, OIH4, OHD2, OHD3, OHD4, M9, M10, M11, M12, E2, E5</w:t>
            </w:r>
          </w:p>
        </w:tc>
        <w:tc>
          <w:tcPr>
            <w:tcW w:w="1355" w:type="dxa"/>
            <w:shd w:val="clear" w:color="auto" w:fill="FDE9D9" w:themeFill="accent6" w:themeFillTint="33"/>
          </w:tcPr>
          <w:p w14:paraId="75BE2894" w14:textId="77777777" w:rsidR="00174B94" w:rsidRPr="00AC58E2" w:rsidRDefault="00174B94" w:rsidP="00AC58E2">
            <w:pPr>
              <w:contextualSpacing/>
              <w:rPr>
                <w:rFonts w:cs="Arial"/>
                <w:sz w:val="20"/>
                <w:szCs w:val="20"/>
              </w:rPr>
            </w:pPr>
            <w:r w:rsidRPr="00AC58E2">
              <w:rPr>
                <w:rFonts w:cs="Arial"/>
                <w:sz w:val="20"/>
                <w:szCs w:val="20"/>
              </w:rPr>
              <w:t>$1,050,000</w:t>
            </w:r>
          </w:p>
        </w:tc>
        <w:tc>
          <w:tcPr>
            <w:tcW w:w="1039" w:type="dxa"/>
            <w:shd w:val="clear" w:color="auto" w:fill="FDE9D9" w:themeFill="accent6" w:themeFillTint="33"/>
          </w:tcPr>
          <w:p w14:paraId="1B27B97E" w14:textId="77777777" w:rsidR="00174B94" w:rsidRPr="00AC58E2" w:rsidRDefault="00174B94" w:rsidP="00AC58E2">
            <w:pPr>
              <w:contextualSpacing/>
              <w:rPr>
                <w:rFonts w:cs="Arial"/>
                <w:sz w:val="20"/>
                <w:szCs w:val="20"/>
              </w:rPr>
            </w:pPr>
            <w:r w:rsidRPr="00AC58E2">
              <w:rPr>
                <w:rFonts w:cs="Arial"/>
                <w:sz w:val="20"/>
                <w:szCs w:val="20"/>
              </w:rPr>
              <w:t>3</w:t>
            </w:r>
          </w:p>
        </w:tc>
      </w:tr>
      <w:tr w:rsidR="00174B94" w:rsidRPr="00AC58E2" w14:paraId="4766C251" w14:textId="77777777" w:rsidTr="00AC58E2">
        <w:tc>
          <w:tcPr>
            <w:tcW w:w="8590" w:type="dxa"/>
            <w:shd w:val="clear" w:color="auto" w:fill="FDE9D9" w:themeFill="accent6" w:themeFillTint="33"/>
          </w:tcPr>
          <w:p w14:paraId="5455B532" w14:textId="77777777" w:rsidR="00174B94" w:rsidRPr="00AC58E2" w:rsidRDefault="00174B94" w:rsidP="00AC58E2">
            <w:pPr>
              <w:contextualSpacing/>
              <w:rPr>
                <w:rFonts w:cs="Arial"/>
                <w:b/>
                <w:sz w:val="20"/>
                <w:szCs w:val="20"/>
              </w:rPr>
            </w:pPr>
            <w:r w:rsidRPr="00AC58E2">
              <w:rPr>
                <w:rFonts w:cs="Arial"/>
                <w:b/>
                <w:sz w:val="20"/>
                <w:szCs w:val="20"/>
              </w:rPr>
              <w:t>Seabird monitoring</w:t>
            </w:r>
          </w:p>
          <w:p w14:paraId="771516C1" w14:textId="77777777" w:rsidR="00174B94" w:rsidRPr="00AC58E2" w:rsidRDefault="00174B94" w:rsidP="00AC58E2">
            <w:pPr>
              <w:contextualSpacing/>
              <w:rPr>
                <w:rFonts w:cs="Arial"/>
                <w:sz w:val="20"/>
                <w:szCs w:val="20"/>
              </w:rPr>
            </w:pPr>
            <w:r w:rsidRPr="00AC58E2">
              <w:rPr>
                <w:rFonts w:cs="Arial"/>
                <w:sz w:val="20"/>
                <w:szCs w:val="20"/>
              </w:rPr>
              <w:t xml:space="preserve">To provide critical baseline information on distribution, threats, population demography and dynamics of seabirds. </w:t>
            </w:r>
          </w:p>
        </w:tc>
        <w:tc>
          <w:tcPr>
            <w:tcW w:w="2745" w:type="dxa"/>
            <w:shd w:val="clear" w:color="auto" w:fill="FDE9D9" w:themeFill="accent6" w:themeFillTint="33"/>
          </w:tcPr>
          <w:p w14:paraId="7F16D0E9" w14:textId="77777777" w:rsidR="00174B94" w:rsidRPr="00AC58E2" w:rsidRDefault="00174B94" w:rsidP="00AC58E2">
            <w:pPr>
              <w:contextualSpacing/>
              <w:rPr>
                <w:rFonts w:cs="Arial"/>
                <w:sz w:val="20"/>
                <w:szCs w:val="20"/>
              </w:rPr>
            </w:pPr>
            <w:r w:rsidRPr="00AC58E2">
              <w:rPr>
                <w:rFonts w:cs="Arial"/>
                <w:sz w:val="20"/>
                <w:szCs w:val="20"/>
              </w:rPr>
              <w:t>S1, M6, M7, M8, M9, M10, M11, M12</w:t>
            </w:r>
          </w:p>
        </w:tc>
        <w:tc>
          <w:tcPr>
            <w:tcW w:w="1355" w:type="dxa"/>
            <w:shd w:val="clear" w:color="auto" w:fill="FDE9D9" w:themeFill="accent6" w:themeFillTint="33"/>
          </w:tcPr>
          <w:p w14:paraId="295982F1" w14:textId="77777777" w:rsidR="00174B94" w:rsidRPr="00AC58E2" w:rsidRDefault="00174B94" w:rsidP="00AC58E2">
            <w:pPr>
              <w:contextualSpacing/>
              <w:rPr>
                <w:rFonts w:cs="Arial"/>
                <w:sz w:val="20"/>
                <w:szCs w:val="20"/>
              </w:rPr>
            </w:pPr>
            <w:r w:rsidRPr="00AC58E2">
              <w:rPr>
                <w:rFonts w:cs="Arial"/>
                <w:sz w:val="20"/>
                <w:szCs w:val="20"/>
              </w:rPr>
              <w:t>$1,250,000</w:t>
            </w:r>
          </w:p>
        </w:tc>
        <w:tc>
          <w:tcPr>
            <w:tcW w:w="1039" w:type="dxa"/>
            <w:shd w:val="clear" w:color="auto" w:fill="FDE9D9" w:themeFill="accent6" w:themeFillTint="33"/>
          </w:tcPr>
          <w:p w14:paraId="6A011A9C" w14:textId="77777777" w:rsidR="00174B94" w:rsidRPr="00AC58E2" w:rsidRDefault="00174B94" w:rsidP="00AC58E2">
            <w:pPr>
              <w:contextualSpacing/>
              <w:rPr>
                <w:rFonts w:cs="Arial"/>
                <w:sz w:val="20"/>
                <w:szCs w:val="20"/>
              </w:rPr>
            </w:pPr>
            <w:r w:rsidRPr="00AC58E2">
              <w:rPr>
                <w:rFonts w:cs="Arial"/>
                <w:sz w:val="20"/>
                <w:szCs w:val="20"/>
              </w:rPr>
              <w:t>3</w:t>
            </w:r>
          </w:p>
        </w:tc>
      </w:tr>
      <w:tr w:rsidR="00174B94" w:rsidRPr="00AC58E2" w14:paraId="7DA9BDFB" w14:textId="77777777" w:rsidTr="00AC58E2">
        <w:tc>
          <w:tcPr>
            <w:tcW w:w="8590" w:type="dxa"/>
            <w:vAlign w:val="bottom"/>
          </w:tcPr>
          <w:p w14:paraId="4C3969A1"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Develop the Impact from Acute Disturbance indicator</w:t>
            </w:r>
          </w:p>
          <w:p w14:paraId="519614E9" w14:textId="07B761BA" w:rsidR="00174B94" w:rsidRPr="00AC58E2" w:rsidRDefault="00174B94" w:rsidP="00AC58E2">
            <w:pPr>
              <w:contextualSpacing/>
              <w:rPr>
                <w:rFonts w:cs="Arial"/>
                <w:sz w:val="20"/>
                <w:szCs w:val="20"/>
              </w:rPr>
            </w:pPr>
            <w:r w:rsidRPr="00AC58E2">
              <w:rPr>
                <w:rFonts w:cs="Arial"/>
                <w:sz w:val="20"/>
                <w:szCs w:val="20"/>
              </w:rPr>
              <w:t>Develop an analysis framework to assess the impact of acute disturbance on reef ecosystems through the integration of multiple monitoring activities.</w:t>
            </w:r>
            <w:r w:rsidR="00145D35" w:rsidRPr="00AC58E2">
              <w:rPr>
                <w:rFonts w:cs="Arial"/>
                <w:sz w:val="20"/>
                <w:szCs w:val="20"/>
              </w:rPr>
              <w:t xml:space="preserve"> </w:t>
            </w:r>
          </w:p>
        </w:tc>
        <w:tc>
          <w:tcPr>
            <w:tcW w:w="2745" w:type="dxa"/>
          </w:tcPr>
          <w:p w14:paraId="05AD1D2B" w14:textId="77777777" w:rsidR="00174B94" w:rsidRPr="00AC58E2" w:rsidRDefault="00174B94" w:rsidP="00AC58E2">
            <w:pPr>
              <w:contextualSpacing/>
              <w:rPr>
                <w:rFonts w:cs="Arial"/>
                <w:sz w:val="20"/>
                <w:szCs w:val="20"/>
              </w:rPr>
            </w:pPr>
            <w:r w:rsidRPr="00AC58E2">
              <w:rPr>
                <w:rFonts w:cs="Arial"/>
                <w:sz w:val="20"/>
                <w:szCs w:val="20"/>
              </w:rPr>
              <w:t>OH1, M11, M12, E2, E5</w:t>
            </w:r>
          </w:p>
        </w:tc>
        <w:tc>
          <w:tcPr>
            <w:tcW w:w="1355" w:type="dxa"/>
            <w:vAlign w:val="bottom"/>
          </w:tcPr>
          <w:p w14:paraId="5D44AB06" w14:textId="616DA333" w:rsidR="00174B94" w:rsidRPr="00AC58E2" w:rsidRDefault="00174B94" w:rsidP="006B7219">
            <w:pPr>
              <w:contextualSpacing/>
              <w:rPr>
                <w:rFonts w:cs="Arial"/>
                <w:sz w:val="20"/>
                <w:szCs w:val="20"/>
              </w:rPr>
            </w:pPr>
            <w:r w:rsidRPr="00AC58E2">
              <w:rPr>
                <w:rFonts w:eastAsia="Times New Roman" w:cs="Arial"/>
                <w:color w:val="000000"/>
                <w:sz w:val="20"/>
                <w:szCs w:val="20"/>
                <w:lang w:eastAsia="en-AU"/>
              </w:rPr>
              <w:t>$</w:t>
            </w:r>
            <w:r w:rsidR="006B7219">
              <w:rPr>
                <w:rFonts w:eastAsia="Times New Roman" w:cs="Arial"/>
                <w:color w:val="000000"/>
                <w:sz w:val="20"/>
                <w:szCs w:val="20"/>
                <w:lang w:eastAsia="en-AU"/>
              </w:rPr>
              <w:t>1,00</w:t>
            </w:r>
            <w:r w:rsidRPr="00AC58E2">
              <w:rPr>
                <w:rFonts w:eastAsia="Times New Roman" w:cs="Arial"/>
                <w:color w:val="000000"/>
                <w:sz w:val="20"/>
                <w:szCs w:val="20"/>
                <w:lang w:eastAsia="en-AU"/>
              </w:rPr>
              <w:t>0,000</w:t>
            </w:r>
          </w:p>
        </w:tc>
        <w:tc>
          <w:tcPr>
            <w:tcW w:w="1039" w:type="dxa"/>
          </w:tcPr>
          <w:p w14:paraId="2E61EC0F"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2</w:t>
            </w:r>
          </w:p>
        </w:tc>
      </w:tr>
      <w:tr w:rsidR="00363445" w:rsidRPr="00AC58E2" w14:paraId="28251DE6" w14:textId="77777777" w:rsidTr="00AC58E2">
        <w:tc>
          <w:tcPr>
            <w:tcW w:w="8590" w:type="dxa"/>
            <w:vAlign w:val="bottom"/>
          </w:tcPr>
          <w:p w14:paraId="0D5DDF6A" w14:textId="77777777" w:rsidR="00363445" w:rsidRPr="00AC58E2" w:rsidRDefault="00363445" w:rsidP="00363445">
            <w:pPr>
              <w:contextualSpacing/>
              <w:rPr>
                <w:rFonts w:eastAsia="Times New Roman" w:cs="Arial"/>
                <w:b/>
                <w:color w:val="000000"/>
                <w:sz w:val="20"/>
                <w:szCs w:val="20"/>
                <w:lang w:eastAsia="en-AU"/>
              </w:rPr>
            </w:pPr>
            <w:r>
              <w:rPr>
                <w:rFonts w:eastAsia="Times New Roman" w:cs="Arial"/>
                <w:b/>
                <w:color w:val="000000"/>
                <w:sz w:val="20"/>
                <w:szCs w:val="20"/>
                <w:lang w:eastAsia="en-AU"/>
              </w:rPr>
              <w:t xml:space="preserve">Developing the Reef </w:t>
            </w:r>
            <w:r w:rsidRPr="00AC58E2">
              <w:rPr>
                <w:rFonts w:eastAsia="Times New Roman" w:cs="Arial"/>
                <w:b/>
                <w:color w:val="000000"/>
                <w:sz w:val="20"/>
                <w:szCs w:val="20"/>
                <w:lang w:eastAsia="en-AU"/>
              </w:rPr>
              <w:t>Function</w:t>
            </w:r>
            <w:r>
              <w:rPr>
                <w:rFonts w:eastAsia="Times New Roman" w:cs="Arial"/>
                <w:b/>
                <w:color w:val="000000"/>
                <w:sz w:val="20"/>
                <w:szCs w:val="20"/>
                <w:lang w:eastAsia="en-AU"/>
              </w:rPr>
              <w:t>ing</w:t>
            </w:r>
            <w:r w:rsidRPr="00AC58E2">
              <w:rPr>
                <w:rFonts w:eastAsia="Times New Roman" w:cs="Arial"/>
                <w:b/>
                <w:color w:val="000000"/>
                <w:sz w:val="20"/>
                <w:szCs w:val="20"/>
                <w:lang w:eastAsia="en-AU"/>
              </w:rPr>
              <w:t xml:space="preserve"> </w:t>
            </w:r>
            <w:r>
              <w:rPr>
                <w:rFonts w:eastAsia="Times New Roman" w:cs="Arial"/>
                <w:b/>
                <w:color w:val="000000"/>
                <w:sz w:val="20"/>
                <w:szCs w:val="20"/>
                <w:lang w:eastAsia="en-AU"/>
              </w:rPr>
              <w:t>C</w:t>
            </w:r>
            <w:r w:rsidRPr="00AC58E2">
              <w:rPr>
                <w:rFonts w:eastAsia="Times New Roman" w:cs="Arial"/>
                <w:b/>
                <w:color w:val="000000"/>
                <w:sz w:val="20"/>
                <w:szCs w:val="20"/>
                <w:lang w:eastAsia="en-AU"/>
              </w:rPr>
              <w:t xml:space="preserve">apacity </w:t>
            </w:r>
            <w:r>
              <w:rPr>
                <w:rFonts w:eastAsia="Times New Roman" w:cs="Arial"/>
                <w:b/>
                <w:color w:val="000000"/>
                <w:sz w:val="20"/>
                <w:szCs w:val="20"/>
                <w:lang w:eastAsia="en-AU"/>
              </w:rPr>
              <w:t>indicator</w:t>
            </w:r>
          </w:p>
          <w:p w14:paraId="7F50020D" w14:textId="65509922" w:rsidR="00363445" w:rsidRPr="00AC58E2" w:rsidRDefault="00363445" w:rsidP="00363445">
            <w:pPr>
              <w:contextualSpacing/>
              <w:rPr>
                <w:rFonts w:eastAsia="Times New Roman" w:cs="Arial"/>
                <w:color w:val="000000"/>
                <w:sz w:val="20"/>
                <w:szCs w:val="20"/>
                <w:lang w:eastAsia="en-AU"/>
              </w:rPr>
            </w:pPr>
            <w:r w:rsidRPr="00360DE9">
              <w:rPr>
                <w:rFonts w:ascii="Calibri" w:hAnsi="Calibri" w:cs="Calibri"/>
                <w:color w:val="000000"/>
                <w:sz w:val="20"/>
                <w:szCs w:val="20"/>
              </w:rPr>
              <w:t>Develop an integrative analysis framework to assess the functional capacity of reef systems as an indicator informing the Reef 2050 Objectives</w:t>
            </w:r>
            <w:r>
              <w:rPr>
                <w:rFonts w:ascii="Calibri" w:hAnsi="Calibri" w:cs="Calibri"/>
                <w:color w:val="000000"/>
                <w:sz w:val="20"/>
                <w:szCs w:val="20"/>
              </w:rPr>
              <w:t xml:space="preserve"> and </w:t>
            </w:r>
            <w:r w:rsidRPr="00AC58E2">
              <w:rPr>
                <w:rFonts w:eastAsia="Times New Roman" w:cs="Arial"/>
                <w:color w:val="000000"/>
                <w:sz w:val="20"/>
                <w:szCs w:val="20"/>
                <w:lang w:eastAsia="en-AU"/>
              </w:rPr>
              <w:t xml:space="preserve">to inform adaptive management. </w:t>
            </w:r>
          </w:p>
        </w:tc>
        <w:tc>
          <w:tcPr>
            <w:tcW w:w="2745" w:type="dxa"/>
          </w:tcPr>
          <w:p w14:paraId="3B6BA6EE" w14:textId="77777777" w:rsidR="00363445" w:rsidRPr="00AC58E2" w:rsidRDefault="00363445" w:rsidP="00363445">
            <w:pPr>
              <w:contextualSpacing/>
              <w:rPr>
                <w:rFonts w:cs="Arial"/>
                <w:sz w:val="20"/>
                <w:szCs w:val="20"/>
              </w:rPr>
            </w:pPr>
            <w:r w:rsidRPr="00AC58E2">
              <w:rPr>
                <w:rFonts w:cs="Arial"/>
                <w:sz w:val="20"/>
                <w:szCs w:val="20"/>
              </w:rPr>
              <w:t>OH1, M11, M12, E2, E5</w:t>
            </w:r>
          </w:p>
        </w:tc>
        <w:tc>
          <w:tcPr>
            <w:tcW w:w="1355" w:type="dxa"/>
            <w:vAlign w:val="bottom"/>
          </w:tcPr>
          <w:p w14:paraId="2BEFDC31" w14:textId="0DDE2EF2" w:rsidR="00363445" w:rsidRPr="00AC58E2" w:rsidRDefault="00363445" w:rsidP="00363445">
            <w:pPr>
              <w:contextualSpacing/>
              <w:rPr>
                <w:rFonts w:eastAsia="Times New Roman" w:cs="Arial"/>
                <w:color w:val="000000"/>
                <w:sz w:val="20"/>
                <w:szCs w:val="20"/>
                <w:lang w:eastAsia="en-AU"/>
              </w:rPr>
            </w:pPr>
            <w:r w:rsidRPr="00AC58E2">
              <w:rPr>
                <w:rFonts w:eastAsia="Times New Roman" w:cs="Arial"/>
                <w:color w:val="000000"/>
                <w:sz w:val="20"/>
                <w:szCs w:val="20"/>
                <w:lang w:eastAsia="en-AU"/>
              </w:rPr>
              <w:t>$</w:t>
            </w:r>
            <w:r>
              <w:rPr>
                <w:rFonts w:eastAsia="Times New Roman" w:cs="Arial"/>
                <w:color w:val="000000"/>
                <w:sz w:val="20"/>
                <w:szCs w:val="20"/>
                <w:lang w:eastAsia="en-AU"/>
              </w:rPr>
              <w:t>1,000,000</w:t>
            </w:r>
          </w:p>
        </w:tc>
        <w:tc>
          <w:tcPr>
            <w:tcW w:w="1039" w:type="dxa"/>
          </w:tcPr>
          <w:p w14:paraId="2BDF1493" w14:textId="77777777" w:rsidR="00363445" w:rsidRPr="00AC58E2" w:rsidRDefault="00363445" w:rsidP="00363445">
            <w:pPr>
              <w:contextualSpacing/>
              <w:rPr>
                <w:rFonts w:eastAsia="Times New Roman" w:cs="Arial"/>
                <w:color w:val="000000"/>
                <w:sz w:val="20"/>
                <w:szCs w:val="20"/>
                <w:lang w:eastAsia="en-AU"/>
              </w:rPr>
            </w:pPr>
            <w:r w:rsidRPr="00AC58E2">
              <w:rPr>
                <w:rFonts w:eastAsia="Times New Roman" w:cs="Arial"/>
                <w:color w:val="000000"/>
                <w:sz w:val="20"/>
                <w:szCs w:val="20"/>
                <w:lang w:eastAsia="en-AU"/>
              </w:rPr>
              <w:t>2</w:t>
            </w:r>
          </w:p>
        </w:tc>
      </w:tr>
      <w:tr w:rsidR="00363445" w:rsidRPr="00AC58E2" w14:paraId="68FD5C08" w14:textId="77777777" w:rsidTr="00AC58E2">
        <w:tc>
          <w:tcPr>
            <w:tcW w:w="8590" w:type="dxa"/>
            <w:vAlign w:val="bottom"/>
          </w:tcPr>
          <w:p w14:paraId="4F9F8A84" w14:textId="1B6C1105" w:rsidR="00363445" w:rsidRPr="00AC58E2" w:rsidRDefault="00363445" w:rsidP="00363445">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 xml:space="preserve">Develop the Mitigated COTS </w:t>
            </w:r>
            <w:r>
              <w:rPr>
                <w:rFonts w:eastAsia="Times New Roman" w:cs="Arial"/>
                <w:b/>
                <w:color w:val="000000"/>
                <w:sz w:val="20"/>
                <w:szCs w:val="20"/>
                <w:lang w:eastAsia="en-AU"/>
              </w:rPr>
              <w:t>D</w:t>
            </w:r>
            <w:r w:rsidRPr="00AC58E2">
              <w:rPr>
                <w:rFonts w:eastAsia="Times New Roman" w:cs="Arial"/>
                <w:b/>
                <w:color w:val="000000"/>
                <w:sz w:val="20"/>
                <w:szCs w:val="20"/>
                <w:lang w:eastAsia="en-AU"/>
              </w:rPr>
              <w:t>amage metric</w:t>
            </w:r>
          </w:p>
          <w:p w14:paraId="0FCB0746" w14:textId="3691B8EE" w:rsidR="00363445" w:rsidRPr="00AC58E2" w:rsidRDefault="00363445" w:rsidP="00363445">
            <w:pPr>
              <w:contextualSpacing/>
              <w:rPr>
                <w:rFonts w:cs="Arial"/>
                <w:b/>
                <w:sz w:val="20"/>
                <w:szCs w:val="20"/>
              </w:rPr>
            </w:pPr>
            <w:r w:rsidRPr="00AF4BFA">
              <w:rPr>
                <w:rFonts w:cs="Arial"/>
                <w:sz w:val="20"/>
                <w:szCs w:val="20"/>
              </w:rPr>
              <w:t xml:space="preserve">Develop the metric "mitigated COTS damage", including the development of an integrative analysis framework to combine data from existing and </w:t>
            </w:r>
            <w:r>
              <w:rPr>
                <w:rFonts w:cs="Arial"/>
                <w:sz w:val="20"/>
                <w:szCs w:val="20"/>
              </w:rPr>
              <w:t>future COTS monitoring activities</w:t>
            </w:r>
            <w:r w:rsidRPr="00AF4BFA">
              <w:rPr>
                <w:rFonts w:cs="Arial"/>
                <w:sz w:val="20"/>
                <w:szCs w:val="20"/>
              </w:rPr>
              <w:t xml:space="preserve"> </w:t>
            </w:r>
            <w:r>
              <w:rPr>
                <w:rFonts w:cs="Arial"/>
                <w:sz w:val="20"/>
                <w:szCs w:val="20"/>
              </w:rPr>
              <w:t xml:space="preserve">as part of an </w:t>
            </w:r>
            <w:r w:rsidRPr="00AF4BFA">
              <w:rPr>
                <w:rFonts w:cs="Arial"/>
                <w:sz w:val="20"/>
                <w:szCs w:val="20"/>
              </w:rPr>
              <w:t xml:space="preserve">appropriately designed and coordinated COTS monitoring </w:t>
            </w:r>
            <w:r>
              <w:rPr>
                <w:rFonts w:cs="Arial"/>
                <w:sz w:val="20"/>
                <w:szCs w:val="20"/>
              </w:rPr>
              <w:t>program.</w:t>
            </w:r>
          </w:p>
        </w:tc>
        <w:tc>
          <w:tcPr>
            <w:tcW w:w="2745" w:type="dxa"/>
          </w:tcPr>
          <w:p w14:paraId="7AE2B1F0" w14:textId="77777777" w:rsidR="00363445" w:rsidRPr="00AC58E2" w:rsidRDefault="00363445" w:rsidP="00363445">
            <w:pPr>
              <w:contextualSpacing/>
              <w:rPr>
                <w:rFonts w:cs="Arial"/>
                <w:sz w:val="20"/>
                <w:szCs w:val="20"/>
              </w:rPr>
            </w:pPr>
            <w:r w:rsidRPr="00AC58E2">
              <w:rPr>
                <w:rFonts w:cs="Arial"/>
                <w:sz w:val="20"/>
                <w:szCs w:val="20"/>
              </w:rPr>
              <w:t>OH1, M11, M12, E2, E5</w:t>
            </w:r>
          </w:p>
        </w:tc>
        <w:tc>
          <w:tcPr>
            <w:tcW w:w="1355" w:type="dxa"/>
            <w:vAlign w:val="bottom"/>
          </w:tcPr>
          <w:p w14:paraId="65D13627" w14:textId="4D767C55"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$1,</w:t>
            </w:r>
            <w:r>
              <w:rPr>
                <w:rFonts w:eastAsia="Times New Roman" w:cs="Arial"/>
                <w:color w:val="000000"/>
                <w:sz w:val="20"/>
                <w:szCs w:val="20"/>
                <w:lang w:eastAsia="en-AU"/>
              </w:rPr>
              <w:t>000</w:t>
            </w:r>
            <w:r w:rsidRPr="00AC58E2">
              <w:rPr>
                <w:rFonts w:eastAsia="Times New Roman" w:cs="Arial"/>
                <w:color w:val="000000"/>
                <w:sz w:val="20"/>
                <w:szCs w:val="20"/>
                <w:lang w:eastAsia="en-AU"/>
              </w:rPr>
              <w:t>,000</w:t>
            </w:r>
          </w:p>
        </w:tc>
        <w:tc>
          <w:tcPr>
            <w:tcW w:w="1039" w:type="dxa"/>
          </w:tcPr>
          <w:p w14:paraId="26175AA6"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3</w:t>
            </w:r>
          </w:p>
        </w:tc>
      </w:tr>
      <w:tr w:rsidR="00174B94" w:rsidRPr="00AC58E2" w14:paraId="213C46A7" w14:textId="77777777" w:rsidTr="00AC58E2">
        <w:tc>
          <w:tcPr>
            <w:tcW w:w="8590" w:type="dxa"/>
            <w:vAlign w:val="bottom"/>
          </w:tcPr>
          <w:p w14:paraId="5AC094EB"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Dugong population dynamics and distribution</w:t>
            </w:r>
          </w:p>
          <w:p w14:paraId="291DD86F" w14:textId="77777777" w:rsidR="00174B94" w:rsidRPr="00AC58E2" w:rsidRDefault="00174B94" w:rsidP="00AC58E2">
            <w:pPr>
              <w:contextualSpacing/>
              <w:rPr>
                <w:rFonts w:cs="Arial"/>
                <w:b/>
                <w:sz w:val="20"/>
                <w:szCs w:val="20"/>
              </w:rPr>
            </w:pPr>
            <w:r w:rsidRPr="00AC58E2">
              <w:rPr>
                <w:rFonts w:cs="Arial"/>
                <w:sz w:val="20"/>
                <w:szCs w:val="20"/>
              </w:rPr>
              <w:t>To provide baseline information on distribution, threats, population demography and dynamics of dugongs.</w:t>
            </w:r>
          </w:p>
        </w:tc>
        <w:tc>
          <w:tcPr>
            <w:tcW w:w="2745" w:type="dxa"/>
          </w:tcPr>
          <w:p w14:paraId="7904E4BA" w14:textId="77777777" w:rsidR="00174B94" w:rsidRPr="00AC58E2" w:rsidRDefault="00174B94" w:rsidP="00AC58E2">
            <w:pPr>
              <w:contextualSpacing/>
              <w:rPr>
                <w:rFonts w:cs="Arial"/>
                <w:sz w:val="20"/>
                <w:szCs w:val="20"/>
              </w:rPr>
            </w:pPr>
            <w:r w:rsidRPr="00AC58E2">
              <w:rPr>
                <w:rFonts w:cs="Arial"/>
                <w:sz w:val="20"/>
                <w:szCs w:val="20"/>
              </w:rPr>
              <w:t>OS2, OS3, M6, M8, M10, M11, E2, E4, E5</w:t>
            </w:r>
          </w:p>
        </w:tc>
        <w:tc>
          <w:tcPr>
            <w:tcW w:w="1355" w:type="dxa"/>
            <w:vAlign w:val="bottom"/>
          </w:tcPr>
          <w:p w14:paraId="4BC79B92"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$900,000</w:t>
            </w:r>
          </w:p>
        </w:tc>
        <w:tc>
          <w:tcPr>
            <w:tcW w:w="1039" w:type="dxa"/>
          </w:tcPr>
          <w:p w14:paraId="43A80E60"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2</w:t>
            </w:r>
          </w:p>
        </w:tc>
      </w:tr>
      <w:tr w:rsidR="00174B94" w:rsidRPr="00AC58E2" w14:paraId="52F1F340" w14:textId="77777777" w:rsidTr="00AC58E2">
        <w:tc>
          <w:tcPr>
            <w:tcW w:w="8590" w:type="dxa"/>
            <w:vAlign w:val="bottom"/>
          </w:tcPr>
          <w:p w14:paraId="64B9B56B" w14:textId="77777777" w:rsidR="00363445" w:rsidRPr="00AC58E2" w:rsidRDefault="00363445" w:rsidP="00363445">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Integration of Indicators towards 2050 Objectives and Reporting</w:t>
            </w:r>
          </w:p>
          <w:p w14:paraId="66830129" w14:textId="4371B6D1" w:rsidR="00174B94" w:rsidRPr="00AC58E2" w:rsidRDefault="00363445" w:rsidP="00363445">
            <w:pPr>
              <w:contextualSpacing/>
              <w:rPr>
                <w:rFonts w:cs="Arial"/>
                <w:sz w:val="20"/>
                <w:szCs w:val="20"/>
              </w:rPr>
            </w:pPr>
            <w:r w:rsidRPr="00AC58E2">
              <w:rPr>
                <w:rFonts w:cs="Arial"/>
                <w:sz w:val="20"/>
                <w:szCs w:val="20"/>
              </w:rPr>
              <w:t xml:space="preserve">To </w:t>
            </w:r>
            <w:r>
              <w:rPr>
                <w:rFonts w:cs="Arial"/>
                <w:sz w:val="20"/>
                <w:szCs w:val="20"/>
              </w:rPr>
              <w:t>enable</w:t>
            </w:r>
            <w:r w:rsidRPr="00AC58E2">
              <w:rPr>
                <w:rFonts w:cs="Arial"/>
                <w:sz w:val="20"/>
                <w:szCs w:val="20"/>
              </w:rPr>
              <w:t xml:space="preserve">, foster and integrate the data, metrics and indicators collected under the Program. </w:t>
            </w:r>
            <w:r w:rsidRPr="000A28AE">
              <w:rPr>
                <w:rFonts w:cs="Arial"/>
                <w:sz w:val="20"/>
                <w:szCs w:val="20"/>
              </w:rPr>
              <w:t>Proposed initial key focus areas for integration are the links between ecological, societal and cultural values</w:t>
            </w:r>
            <w:r>
              <w:rPr>
                <w:rFonts w:cs="Arial"/>
                <w:sz w:val="20"/>
                <w:szCs w:val="20"/>
              </w:rPr>
              <w:t>. This will u</w:t>
            </w:r>
            <w:r w:rsidRPr="000A28AE">
              <w:rPr>
                <w:rFonts w:cs="Arial"/>
                <w:sz w:val="20"/>
                <w:szCs w:val="20"/>
              </w:rPr>
              <w:t>ltimately lead to operational integrative workflows and analyses pipelines</w:t>
            </w:r>
            <w:r>
              <w:rPr>
                <w:rFonts w:cs="Arial"/>
                <w:sz w:val="20"/>
                <w:szCs w:val="20"/>
              </w:rPr>
              <w:t>.</w:t>
            </w:r>
          </w:p>
        </w:tc>
        <w:tc>
          <w:tcPr>
            <w:tcW w:w="2745" w:type="dxa"/>
          </w:tcPr>
          <w:p w14:paraId="4AD06087" w14:textId="77777777" w:rsidR="00174B94" w:rsidRPr="00AC58E2" w:rsidRDefault="00174B94" w:rsidP="00AC58E2">
            <w:pPr>
              <w:contextualSpacing/>
              <w:rPr>
                <w:rFonts w:cs="Arial"/>
                <w:sz w:val="20"/>
                <w:szCs w:val="20"/>
              </w:rPr>
            </w:pPr>
            <w:r w:rsidRPr="00AC58E2">
              <w:rPr>
                <w:rFonts w:cs="Arial"/>
                <w:sz w:val="20"/>
                <w:szCs w:val="20"/>
              </w:rPr>
              <w:t>E2, E5</w:t>
            </w:r>
          </w:p>
        </w:tc>
        <w:tc>
          <w:tcPr>
            <w:tcW w:w="1355" w:type="dxa"/>
            <w:vAlign w:val="bottom"/>
          </w:tcPr>
          <w:p w14:paraId="371404B1" w14:textId="56EB73C3" w:rsidR="00174B94" w:rsidRPr="00AC58E2" w:rsidRDefault="00363445" w:rsidP="00363445">
            <w:pPr>
              <w:contextualSpacing/>
              <w:rPr>
                <w:rFonts w:cs="Arial"/>
                <w:sz w:val="20"/>
                <w:szCs w:val="20"/>
              </w:rPr>
            </w:pPr>
            <w:r>
              <w:rPr>
                <w:rFonts w:eastAsia="Times New Roman" w:cs="Arial"/>
                <w:color w:val="000000"/>
                <w:sz w:val="20"/>
                <w:szCs w:val="20"/>
                <w:lang w:eastAsia="en-AU"/>
              </w:rPr>
              <w:t>$2</w:t>
            </w:r>
            <w:r w:rsidR="00174B94" w:rsidRPr="00AC58E2">
              <w:rPr>
                <w:rFonts w:eastAsia="Times New Roman" w:cs="Arial"/>
                <w:color w:val="000000"/>
                <w:sz w:val="20"/>
                <w:szCs w:val="20"/>
                <w:lang w:eastAsia="en-AU"/>
              </w:rPr>
              <w:t>,</w:t>
            </w:r>
            <w:r>
              <w:rPr>
                <w:rFonts w:eastAsia="Times New Roman" w:cs="Arial"/>
                <w:color w:val="000000"/>
                <w:sz w:val="20"/>
                <w:szCs w:val="20"/>
                <w:lang w:eastAsia="en-AU"/>
              </w:rPr>
              <w:t>000</w:t>
            </w:r>
            <w:r w:rsidR="00174B94" w:rsidRPr="00AC58E2">
              <w:rPr>
                <w:rFonts w:eastAsia="Times New Roman" w:cs="Arial"/>
                <w:color w:val="000000"/>
                <w:sz w:val="20"/>
                <w:szCs w:val="20"/>
                <w:lang w:eastAsia="en-AU"/>
              </w:rPr>
              <w:t>,000</w:t>
            </w:r>
          </w:p>
        </w:tc>
        <w:tc>
          <w:tcPr>
            <w:tcW w:w="1039" w:type="dxa"/>
          </w:tcPr>
          <w:p w14:paraId="1604D87D"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3</w:t>
            </w:r>
          </w:p>
        </w:tc>
      </w:tr>
      <w:tr w:rsidR="00174B94" w:rsidRPr="00AC58E2" w14:paraId="7D59F4E4" w14:textId="77777777" w:rsidTr="00AC58E2">
        <w:tc>
          <w:tcPr>
            <w:tcW w:w="8590" w:type="dxa"/>
            <w:vAlign w:val="bottom"/>
          </w:tcPr>
          <w:p w14:paraId="270DAECD"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Monitoring to support delivery of the Queensland Marine Turtle Conservation Strategy</w:t>
            </w:r>
          </w:p>
          <w:p w14:paraId="52F7AC10" w14:textId="77777777" w:rsidR="00174B94" w:rsidRPr="00AC58E2" w:rsidRDefault="00174B94" w:rsidP="00AC58E2">
            <w:pPr>
              <w:contextualSpacing/>
              <w:rPr>
                <w:rFonts w:cs="Arial"/>
                <w:sz w:val="20"/>
                <w:szCs w:val="20"/>
              </w:rPr>
            </w:pPr>
            <w:r w:rsidRPr="00AC58E2">
              <w:rPr>
                <w:rFonts w:cs="Arial"/>
                <w:sz w:val="20"/>
                <w:szCs w:val="20"/>
              </w:rPr>
              <w:t xml:space="preserve">To provide ongoing monitoring of nesting and foraging populations of loggerheads, hawksbills and the northern GBR green turtle stock. </w:t>
            </w:r>
          </w:p>
        </w:tc>
        <w:tc>
          <w:tcPr>
            <w:tcW w:w="2745" w:type="dxa"/>
          </w:tcPr>
          <w:p w14:paraId="0290C77F" w14:textId="77777777" w:rsidR="00174B94" w:rsidRPr="00AC58E2" w:rsidRDefault="00174B94" w:rsidP="00AC58E2">
            <w:pPr>
              <w:contextualSpacing/>
              <w:rPr>
                <w:rFonts w:cs="Arial"/>
                <w:sz w:val="20"/>
                <w:szCs w:val="20"/>
              </w:rPr>
            </w:pPr>
            <w:r w:rsidRPr="00AC58E2">
              <w:rPr>
                <w:rFonts w:cs="Arial"/>
                <w:sz w:val="20"/>
                <w:szCs w:val="20"/>
              </w:rPr>
              <w:t>OS2, OS3, M6, M8, M10, M11, E2, E4, E5</w:t>
            </w:r>
          </w:p>
        </w:tc>
        <w:tc>
          <w:tcPr>
            <w:tcW w:w="1355" w:type="dxa"/>
            <w:vAlign w:val="bottom"/>
          </w:tcPr>
          <w:p w14:paraId="0741F2E9"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$440,000</w:t>
            </w:r>
          </w:p>
        </w:tc>
        <w:tc>
          <w:tcPr>
            <w:tcW w:w="1039" w:type="dxa"/>
          </w:tcPr>
          <w:p w14:paraId="081088BA"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2</w:t>
            </w:r>
          </w:p>
        </w:tc>
      </w:tr>
      <w:tr w:rsidR="00174B94" w:rsidRPr="00AC58E2" w14:paraId="318B6A3A" w14:textId="77777777" w:rsidTr="00AC58E2">
        <w:tc>
          <w:tcPr>
            <w:tcW w:w="8590" w:type="dxa"/>
            <w:vAlign w:val="bottom"/>
          </w:tcPr>
          <w:p w14:paraId="7F14BBA6"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Operational expansion of marine phys-chem reference station style monitoring sites</w:t>
            </w:r>
          </w:p>
          <w:p w14:paraId="596FCD1C" w14:textId="77777777" w:rsidR="00174B94" w:rsidRPr="00AC58E2" w:rsidRDefault="00174B94" w:rsidP="00AC58E2">
            <w:pPr>
              <w:contextualSpacing/>
              <w:rPr>
                <w:rFonts w:cs="Arial"/>
                <w:b/>
                <w:sz w:val="20"/>
                <w:szCs w:val="20"/>
              </w:rPr>
            </w:pPr>
            <w:r w:rsidRPr="00AC58E2">
              <w:rPr>
                <w:rFonts w:cs="Arial"/>
                <w:sz w:val="20"/>
                <w:szCs w:val="20"/>
              </w:rPr>
              <w:t>Comprehensive sampling of priority phys-chem parameters at geographically expanded observational sites.</w:t>
            </w:r>
          </w:p>
        </w:tc>
        <w:tc>
          <w:tcPr>
            <w:tcW w:w="2745" w:type="dxa"/>
          </w:tcPr>
          <w:p w14:paraId="311C841D" w14:textId="77777777" w:rsidR="00174B94" w:rsidRPr="00AC58E2" w:rsidRDefault="00174B94" w:rsidP="00AC58E2">
            <w:pPr>
              <w:contextualSpacing/>
              <w:rPr>
                <w:rFonts w:cs="Arial"/>
                <w:sz w:val="20"/>
                <w:szCs w:val="20"/>
              </w:rPr>
            </w:pPr>
            <w:r w:rsidRPr="00AC58E2">
              <w:rPr>
                <w:rFonts w:cs="Arial"/>
                <w:sz w:val="20"/>
                <w:szCs w:val="20"/>
              </w:rPr>
              <w:t>Factors that influence the state of all objectives.</w:t>
            </w:r>
          </w:p>
        </w:tc>
        <w:tc>
          <w:tcPr>
            <w:tcW w:w="1355" w:type="dxa"/>
            <w:vAlign w:val="bottom"/>
          </w:tcPr>
          <w:p w14:paraId="2E051751"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$7,780,000</w:t>
            </w:r>
          </w:p>
        </w:tc>
        <w:tc>
          <w:tcPr>
            <w:tcW w:w="1039" w:type="dxa"/>
          </w:tcPr>
          <w:p w14:paraId="145C3C8B"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3</w:t>
            </w:r>
          </w:p>
        </w:tc>
      </w:tr>
      <w:tr w:rsidR="00174B94" w:rsidRPr="00AC58E2" w14:paraId="6C2338E0" w14:textId="77777777" w:rsidTr="00AC58E2">
        <w:tc>
          <w:tcPr>
            <w:tcW w:w="8590" w:type="dxa"/>
            <w:vAlign w:val="bottom"/>
          </w:tcPr>
          <w:p w14:paraId="5BF785FE"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Remote sensing algorithm refinement</w:t>
            </w:r>
          </w:p>
          <w:p w14:paraId="41DC45FA" w14:textId="77777777" w:rsidR="00174B94" w:rsidRPr="00AC58E2" w:rsidRDefault="00174B94" w:rsidP="00AC58E2">
            <w:pPr>
              <w:contextualSpacing/>
              <w:rPr>
                <w:rFonts w:cs="Arial"/>
                <w:sz w:val="20"/>
                <w:szCs w:val="20"/>
              </w:rPr>
            </w:pPr>
            <w:r w:rsidRPr="00AC58E2">
              <w:rPr>
                <w:rFonts w:cs="Arial"/>
                <w:sz w:val="20"/>
                <w:szCs w:val="20"/>
              </w:rPr>
              <w:t xml:space="preserve">Refine algorithms for nutrients, suspended sediment concentration (SSC), plankton characterisation, primary productivity from ocean colour remote sensing of ocean colour. </w:t>
            </w:r>
          </w:p>
        </w:tc>
        <w:tc>
          <w:tcPr>
            <w:tcW w:w="2745" w:type="dxa"/>
          </w:tcPr>
          <w:p w14:paraId="3A756675" w14:textId="77777777" w:rsidR="00174B94" w:rsidRPr="00AC58E2" w:rsidRDefault="00174B94" w:rsidP="00AC58E2">
            <w:pPr>
              <w:contextualSpacing/>
              <w:rPr>
                <w:rFonts w:cs="Arial"/>
                <w:sz w:val="20"/>
                <w:szCs w:val="20"/>
              </w:rPr>
            </w:pPr>
            <w:r w:rsidRPr="00AC58E2">
              <w:rPr>
                <w:rFonts w:cs="Arial"/>
                <w:sz w:val="20"/>
                <w:szCs w:val="20"/>
              </w:rPr>
              <w:t>Factors that influence the state of all objectives.</w:t>
            </w:r>
          </w:p>
        </w:tc>
        <w:tc>
          <w:tcPr>
            <w:tcW w:w="1355" w:type="dxa"/>
            <w:vAlign w:val="bottom"/>
          </w:tcPr>
          <w:p w14:paraId="44E859CA"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$483,000</w:t>
            </w:r>
          </w:p>
        </w:tc>
        <w:tc>
          <w:tcPr>
            <w:tcW w:w="1039" w:type="dxa"/>
          </w:tcPr>
          <w:p w14:paraId="20C97892"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1</w:t>
            </w:r>
          </w:p>
        </w:tc>
      </w:tr>
      <w:tr w:rsidR="00174B94" w:rsidRPr="00AC58E2" w14:paraId="7B0531EF" w14:textId="77777777" w:rsidTr="00AC58E2">
        <w:tc>
          <w:tcPr>
            <w:tcW w:w="8590" w:type="dxa"/>
            <w:vAlign w:val="bottom"/>
          </w:tcPr>
          <w:p w14:paraId="1E49E04A"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 xml:space="preserve">Seagrass meadow extent mapping </w:t>
            </w:r>
          </w:p>
          <w:p w14:paraId="132E348D" w14:textId="77777777" w:rsidR="00174B94" w:rsidRPr="00AC58E2" w:rsidRDefault="00174B94" w:rsidP="00AC58E2">
            <w:pPr>
              <w:contextualSpacing/>
              <w:rPr>
                <w:rFonts w:cs="Arial"/>
                <w:sz w:val="20"/>
                <w:szCs w:val="20"/>
              </w:rPr>
            </w:pPr>
            <w:r w:rsidRPr="00AC58E2">
              <w:rPr>
                <w:rFonts w:cs="Arial"/>
                <w:sz w:val="20"/>
                <w:szCs w:val="20"/>
              </w:rPr>
              <w:t xml:space="preserve">To improve the collection of meadow boundary information and patchiness for health assessments at sites currently monitored under the Marine Monitoring Program. </w:t>
            </w:r>
          </w:p>
        </w:tc>
        <w:tc>
          <w:tcPr>
            <w:tcW w:w="2745" w:type="dxa"/>
          </w:tcPr>
          <w:p w14:paraId="6EA2CB81" w14:textId="77777777" w:rsidR="00174B94" w:rsidRPr="00AC58E2" w:rsidRDefault="00174B94" w:rsidP="00AC58E2">
            <w:pPr>
              <w:contextualSpacing/>
              <w:rPr>
                <w:rFonts w:cs="Arial"/>
                <w:sz w:val="20"/>
                <w:szCs w:val="20"/>
              </w:rPr>
            </w:pPr>
            <w:r w:rsidRPr="00AC58E2">
              <w:rPr>
                <w:rFonts w:cs="Arial"/>
                <w:sz w:val="20"/>
                <w:szCs w:val="20"/>
              </w:rPr>
              <w:t>OH2, M11, M12, E2, E5</w:t>
            </w:r>
          </w:p>
        </w:tc>
        <w:tc>
          <w:tcPr>
            <w:tcW w:w="1355" w:type="dxa"/>
            <w:vAlign w:val="bottom"/>
          </w:tcPr>
          <w:p w14:paraId="7665FC3C"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$900,000</w:t>
            </w:r>
          </w:p>
        </w:tc>
        <w:tc>
          <w:tcPr>
            <w:tcW w:w="1039" w:type="dxa"/>
          </w:tcPr>
          <w:p w14:paraId="418A8B0C"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2</w:t>
            </w:r>
          </w:p>
        </w:tc>
      </w:tr>
      <w:tr w:rsidR="00174B94" w:rsidRPr="00AC58E2" w14:paraId="10D3C225" w14:textId="77777777" w:rsidTr="00AC58E2">
        <w:tc>
          <w:tcPr>
            <w:tcW w:w="8590" w:type="dxa"/>
            <w:vAlign w:val="bottom"/>
          </w:tcPr>
          <w:p w14:paraId="11599138" w14:textId="77777777" w:rsidR="00174B94" w:rsidRPr="00AC58E2" w:rsidRDefault="00174B94" w:rsidP="00AC58E2">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Sentinel Sites Monitoring scope</w:t>
            </w:r>
          </w:p>
          <w:p w14:paraId="3424BA55" w14:textId="77777777" w:rsidR="00174B94" w:rsidRPr="00AC58E2" w:rsidRDefault="00174B94" w:rsidP="00AC58E2">
            <w:pPr>
              <w:contextualSpacing/>
              <w:rPr>
                <w:rFonts w:cs="Arial"/>
                <w:sz w:val="20"/>
                <w:szCs w:val="20"/>
              </w:rPr>
            </w:pPr>
            <w:r w:rsidRPr="00AC58E2">
              <w:rPr>
                <w:rFonts w:cs="Arial"/>
                <w:sz w:val="20"/>
                <w:szCs w:val="20"/>
              </w:rPr>
              <w:t xml:space="preserve">Scoping a Sentinel site-scale monitoring of key parameters to measure and model processes and mechanisms that drive change in coral reef ecosystems, centred around improving understanding of reef recovery capacity and reef ecosystem functionality. </w:t>
            </w:r>
          </w:p>
        </w:tc>
        <w:tc>
          <w:tcPr>
            <w:tcW w:w="2745" w:type="dxa"/>
          </w:tcPr>
          <w:p w14:paraId="000D1012" w14:textId="77777777" w:rsidR="00174B94" w:rsidRPr="00AC58E2" w:rsidRDefault="00174B94" w:rsidP="00AC58E2">
            <w:pPr>
              <w:contextualSpacing/>
              <w:rPr>
                <w:rFonts w:cs="Arial"/>
                <w:sz w:val="20"/>
                <w:szCs w:val="20"/>
              </w:rPr>
            </w:pPr>
            <w:r w:rsidRPr="00AC58E2">
              <w:rPr>
                <w:rFonts w:cs="Arial"/>
                <w:sz w:val="20"/>
                <w:szCs w:val="20"/>
              </w:rPr>
              <w:t>OH1, M11, M12, E2, E5</w:t>
            </w:r>
          </w:p>
        </w:tc>
        <w:tc>
          <w:tcPr>
            <w:tcW w:w="1355" w:type="dxa"/>
            <w:vAlign w:val="bottom"/>
          </w:tcPr>
          <w:p w14:paraId="102E3711"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$79,000</w:t>
            </w:r>
          </w:p>
        </w:tc>
        <w:tc>
          <w:tcPr>
            <w:tcW w:w="1039" w:type="dxa"/>
          </w:tcPr>
          <w:p w14:paraId="58034751" w14:textId="77777777" w:rsidR="00174B94" w:rsidRPr="00AC58E2" w:rsidRDefault="00174B94" w:rsidP="00AC58E2">
            <w:pPr>
              <w:contextualSpacing/>
              <w:rPr>
                <w:rFonts w:cs="Arial"/>
                <w:sz w:val="20"/>
                <w:szCs w:val="20"/>
              </w:rPr>
            </w:pPr>
            <w:r w:rsidRPr="00AC58E2">
              <w:rPr>
                <w:rFonts w:eastAsia="Times New Roman" w:cs="Arial"/>
                <w:color w:val="000000"/>
                <w:sz w:val="20"/>
                <w:szCs w:val="20"/>
                <w:lang w:eastAsia="en-AU"/>
              </w:rPr>
              <w:t>1</w:t>
            </w:r>
          </w:p>
        </w:tc>
      </w:tr>
      <w:tr w:rsidR="00363445" w:rsidRPr="00AC58E2" w14:paraId="416E4833" w14:textId="77777777" w:rsidTr="00AC58E2">
        <w:tc>
          <w:tcPr>
            <w:tcW w:w="8590" w:type="dxa"/>
            <w:vAlign w:val="bottom"/>
          </w:tcPr>
          <w:p w14:paraId="7C1AC653" w14:textId="0661897B" w:rsidR="00363445" w:rsidRPr="00363445" w:rsidRDefault="00363445" w:rsidP="00363445">
            <w:pPr>
              <w:contextualSpacing/>
              <w:rPr>
                <w:rFonts w:cs="Arial"/>
                <w:b/>
                <w:bCs/>
                <w:sz w:val="20"/>
                <w:szCs w:val="20"/>
              </w:rPr>
            </w:pPr>
            <w:r w:rsidRPr="00363445">
              <w:rPr>
                <w:rFonts w:cs="Arial"/>
                <w:b/>
                <w:bCs/>
                <w:sz w:val="20"/>
                <w:szCs w:val="20"/>
              </w:rPr>
              <w:t>Sentinel Site-scale Monitoring</w:t>
            </w:r>
          </w:p>
          <w:p w14:paraId="3B93C981" w14:textId="2A376912" w:rsidR="00363445" w:rsidRPr="00AC58E2" w:rsidRDefault="00363445" w:rsidP="00363445">
            <w:pPr>
              <w:contextualSpacing/>
              <w:rPr>
                <w:rFonts w:eastAsia="Times New Roman" w:cs="Arial"/>
                <w:b/>
                <w:color w:val="000000"/>
                <w:sz w:val="20"/>
                <w:szCs w:val="20"/>
                <w:lang w:eastAsia="en-AU"/>
              </w:rPr>
            </w:pPr>
            <w:r w:rsidRPr="00363445">
              <w:rPr>
                <w:rFonts w:cs="Arial"/>
                <w:color w:val="000000"/>
                <w:sz w:val="20"/>
                <w:szCs w:val="20"/>
              </w:rPr>
              <w:t>Operationalisation of detailed monitoring activities around the Sentinel sites concept for in-depth monitoring of key physico-chemical parameters to help understanding physical and chemical drivers of processes and mechanisms that cause change in key GBR habitats (coral reefs and seagrass beds</w:t>
            </w:r>
          </w:p>
        </w:tc>
        <w:tc>
          <w:tcPr>
            <w:tcW w:w="2745" w:type="dxa"/>
          </w:tcPr>
          <w:p w14:paraId="2FA625B1" w14:textId="347F3397" w:rsidR="00363445" w:rsidRPr="00AC58E2" w:rsidRDefault="00363445" w:rsidP="00363445">
            <w:pPr>
              <w:contextualSpacing/>
              <w:rPr>
                <w:rFonts w:cs="Arial"/>
                <w:sz w:val="20"/>
                <w:szCs w:val="20"/>
              </w:rPr>
            </w:pPr>
            <w:r w:rsidRPr="00AC58E2">
              <w:rPr>
                <w:rFonts w:cs="Arial"/>
                <w:sz w:val="20"/>
                <w:szCs w:val="20"/>
              </w:rPr>
              <w:t>OH1, M11, M12, E2, E5</w:t>
            </w:r>
          </w:p>
        </w:tc>
        <w:tc>
          <w:tcPr>
            <w:tcW w:w="1355" w:type="dxa"/>
            <w:vAlign w:val="bottom"/>
          </w:tcPr>
          <w:p w14:paraId="1400CA40" w14:textId="2AC6A863" w:rsidR="00363445" w:rsidRPr="00AC58E2" w:rsidRDefault="00363445" w:rsidP="00363445">
            <w:pPr>
              <w:contextualSpacing/>
              <w:rPr>
                <w:rFonts w:eastAsia="Times New Roman" w:cs="Arial"/>
                <w:color w:val="000000"/>
                <w:sz w:val="20"/>
                <w:szCs w:val="20"/>
                <w:lang w:eastAsia="en-AU"/>
              </w:rPr>
            </w:pPr>
            <w:r>
              <w:rPr>
                <w:rFonts w:eastAsia="Times New Roman" w:cs="Arial"/>
                <w:color w:val="000000"/>
                <w:sz w:val="20"/>
                <w:szCs w:val="20"/>
                <w:lang w:eastAsia="en-AU"/>
              </w:rPr>
              <w:t>$7,170,000</w:t>
            </w:r>
          </w:p>
        </w:tc>
        <w:tc>
          <w:tcPr>
            <w:tcW w:w="1039" w:type="dxa"/>
          </w:tcPr>
          <w:p w14:paraId="7D5BAFA5" w14:textId="1FE7457D" w:rsidR="00363445" w:rsidRPr="00AC58E2" w:rsidRDefault="00363445" w:rsidP="00363445">
            <w:pPr>
              <w:contextualSpacing/>
              <w:rPr>
                <w:rFonts w:eastAsia="Times New Roman" w:cs="Arial"/>
                <w:color w:val="000000"/>
                <w:sz w:val="20"/>
                <w:szCs w:val="20"/>
                <w:lang w:eastAsia="en-AU"/>
              </w:rPr>
            </w:pPr>
            <w:r>
              <w:rPr>
                <w:rFonts w:eastAsia="Times New Roman" w:cs="Arial"/>
                <w:color w:val="000000"/>
                <w:sz w:val="20"/>
                <w:szCs w:val="20"/>
                <w:lang w:eastAsia="en-AU"/>
              </w:rPr>
              <w:t>3</w:t>
            </w:r>
          </w:p>
        </w:tc>
      </w:tr>
      <w:tr w:rsidR="00363445" w:rsidRPr="00AC58E2" w14:paraId="4EA11016" w14:textId="77777777" w:rsidTr="00AC58E2">
        <w:tc>
          <w:tcPr>
            <w:tcW w:w="8590" w:type="dxa"/>
            <w:vAlign w:val="bottom"/>
          </w:tcPr>
          <w:p w14:paraId="68623EAF" w14:textId="77777777" w:rsidR="00363445" w:rsidRPr="00AC58E2" w:rsidRDefault="00363445" w:rsidP="00363445">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 xml:space="preserve">Spatial Mapping of Qld Wetlands within the Great Barrier Reef World Heritage Area </w:t>
            </w:r>
          </w:p>
          <w:p w14:paraId="1C0BA182" w14:textId="77777777" w:rsidR="00363445" w:rsidRPr="00AC58E2" w:rsidRDefault="00363445" w:rsidP="00363445">
            <w:pPr>
              <w:contextualSpacing/>
              <w:rPr>
                <w:rFonts w:cs="Arial"/>
                <w:sz w:val="20"/>
                <w:szCs w:val="20"/>
              </w:rPr>
            </w:pPr>
            <w:r w:rsidRPr="00AC58E2">
              <w:rPr>
                <w:rFonts w:cs="Arial"/>
                <w:sz w:val="20"/>
                <w:szCs w:val="20"/>
              </w:rPr>
              <w:t xml:space="preserve">To progress the intertidal and subtidal habitat mapping for some of the most important wetland areas within the Great Barrier Reef World Heritage Area. </w:t>
            </w:r>
          </w:p>
        </w:tc>
        <w:tc>
          <w:tcPr>
            <w:tcW w:w="2745" w:type="dxa"/>
          </w:tcPr>
          <w:p w14:paraId="053FBB37" w14:textId="77777777" w:rsidR="00363445" w:rsidRPr="00AC58E2" w:rsidRDefault="00363445" w:rsidP="00363445">
            <w:pPr>
              <w:contextualSpacing/>
              <w:rPr>
                <w:rFonts w:cs="Arial"/>
                <w:sz w:val="20"/>
                <w:szCs w:val="20"/>
              </w:rPr>
            </w:pPr>
            <w:r w:rsidRPr="00AC58E2">
              <w:rPr>
                <w:rFonts w:cs="Arial"/>
                <w:sz w:val="20"/>
                <w:szCs w:val="20"/>
              </w:rPr>
              <w:t>OH3, OH4</w:t>
            </w:r>
          </w:p>
        </w:tc>
        <w:tc>
          <w:tcPr>
            <w:tcW w:w="1355" w:type="dxa"/>
            <w:vAlign w:val="bottom"/>
          </w:tcPr>
          <w:p w14:paraId="78FDEF4A"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$13,300,000</w:t>
            </w:r>
          </w:p>
        </w:tc>
        <w:tc>
          <w:tcPr>
            <w:tcW w:w="1039" w:type="dxa"/>
          </w:tcPr>
          <w:p w14:paraId="40D1E092"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2</w:t>
            </w:r>
          </w:p>
        </w:tc>
      </w:tr>
      <w:tr w:rsidR="00363445" w:rsidRPr="00AC58E2" w14:paraId="469E61FA" w14:textId="77777777" w:rsidTr="00AC58E2">
        <w:tc>
          <w:tcPr>
            <w:tcW w:w="8590" w:type="dxa"/>
            <w:vAlign w:val="bottom"/>
          </w:tcPr>
          <w:p w14:paraId="13F30E09" w14:textId="77777777" w:rsidR="00363445" w:rsidRPr="00AC58E2" w:rsidRDefault="00363445" w:rsidP="00363445">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Whale population dynamics and distribution</w:t>
            </w:r>
          </w:p>
          <w:p w14:paraId="6E6E3447" w14:textId="77777777" w:rsidR="00363445" w:rsidRPr="00AC58E2" w:rsidRDefault="00363445" w:rsidP="00363445">
            <w:pPr>
              <w:contextualSpacing/>
              <w:rPr>
                <w:rFonts w:cs="Arial"/>
                <w:b/>
                <w:sz w:val="20"/>
                <w:szCs w:val="20"/>
              </w:rPr>
            </w:pPr>
            <w:r w:rsidRPr="00AC58E2">
              <w:rPr>
                <w:rFonts w:cs="Arial"/>
                <w:sz w:val="20"/>
                <w:szCs w:val="20"/>
              </w:rPr>
              <w:t xml:space="preserve">To provide baseline information on distribution, threats, population demography and dynamics of great whales (including humpback and dwarf minke whale species). </w:t>
            </w:r>
          </w:p>
        </w:tc>
        <w:tc>
          <w:tcPr>
            <w:tcW w:w="2745" w:type="dxa"/>
          </w:tcPr>
          <w:p w14:paraId="14D86CCD" w14:textId="77777777" w:rsidR="00363445" w:rsidRPr="00AC58E2" w:rsidRDefault="00363445" w:rsidP="00363445">
            <w:pPr>
              <w:contextualSpacing/>
              <w:rPr>
                <w:rFonts w:cs="Arial"/>
                <w:sz w:val="20"/>
                <w:szCs w:val="20"/>
              </w:rPr>
            </w:pPr>
            <w:r w:rsidRPr="00AC58E2">
              <w:rPr>
                <w:rFonts w:cs="Arial"/>
                <w:sz w:val="20"/>
                <w:szCs w:val="20"/>
              </w:rPr>
              <w:t>OS2, OS3, M6, M8, M10, M11, E2, E4, E5</w:t>
            </w:r>
          </w:p>
        </w:tc>
        <w:tc>
          <w:tcPr>
            <w:tcW w:w="1355" w:type="dxa"/>
            <w:vAlign w:val="bottom"/>
          </w:tcPr>
          <w:p w14:paraId="4DD2A241"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$900,000</w:t>
            </w:r>
          </w:p>
        </w:tc>
        <w:tc>
          <w:tcPr>
            <w:tcW w:w="1039" w:type="dxa"/>
          </w:tcPr>
          <w:p w14:paraId="24A770C8"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3</w:t>
            </w:r>
          </w:p>
        </w:tc>
      </w:tr>
      <w:tr w:rsidR="00363445" w:rsidRPr="00AC58E2" w14:paraId="59E49B42" w14:textId="77777777" w:rsidTr="00AC58E2">
        <w:tc>
          <w:tcPr>
            <w:tcW w:w="8590" w:type="dxa"/>
            <w:shd w:val="clear" w:color="auto" w:fill="DBE5F1" w:themeFill="accent1" w:themeFillTint="33"/>
          </w:tcPr>
          <w:p w14:paraId="45218BF0" w14:textId="77777777" w:rsidR="00363445" w:rsidRPr="00AC58E2" w:rsidRDefault="00363445" w:rsidP="00363445">
            <w:pPr>
              <w:contextualSpacing/>
              <w:rPr>
                <w:rFonts w:cs="Arial"/>
                <w:i/>
                <w:sz w:val="20"/>
                <w:szCs w:val="20"/>
              </w:rPr>
            </w:pPr>
            <w:r w:rsidRPr="00AC58E2">
              <w:rPr>
                <w:rFonts w:cs="Arial"/>
                <w:i/>
                <w:sz w:val="20"/>
                <w:szCs w:val="20"/>
              </w:rPr>
              <w:t>Social System</w:t>
            </w:r>
          </w:p>
        </w:tc>
        <w:tc>
          <w:tcPr>
            <w:tcW w:w="2745" w:type="dxa"/>
            <w:shd w:val="clear" w:color="auto" w:fill="DBE5F1" w:themeFill="accent1" w:themeFillTint="33"/>
          </w:tcPr>
          <w:p w14:paraId="3302410B" w14:textId="77777777" w:rsidR="00363445" w:rsidRPr="00AC58E2" w:rsidRDefault="00363445" w:rsidP="00363445">
            <w:pPr>
              <w:contextualSpacing/>
              <w:rPr>
                <w:rFonts w:cs="Arial"/>
                <w:sz w:val="20"/>
                <w:szCs w:val="20"/>
              </w:rPr>
            </w:pPr>
          </w:p>
        </w:tc>
        <w:tc>
          <w:tcPr>
            <w:tcW w:w="1355" w:type="dxa"/>
            <w:shd w:val="clear" w:color="auto" w:fill="DBE5F1" w:themeFill="accent1" w:themeFillTint="33"/>
          </w:tcPr>
          <w:p w14:paraId="78860814" w14:textId="77777777" w:rsidR="00363445" w:rsidRPr="00AC58E2" w:rsidRDefault="00363445" w:rsidP="00363445">
            <w:pPr>
              <w:contextualSpacing/>
              <w:rPr>
                <w:rFonts w:cs="Arial"/>
                <w:sz w:val="20"/>
                <w:szCs w:val="20"/>
              </w:rPr>
            </w:pPr>
          </w:p>
        </w:tc>
        <w:tc>
          <w:tcPr>
            <w:tcW w:w="1039" w:type="dxa"/>
            <w:shd w:val="clear" w:color="auto" w:fill="DBE5F1" w:themeFill="accent1" w:themeFillTint="33"/>
          </w:tcPr>
          <w:p w14:paraId="48F0D33D" w14:textId="77777777" w:rsidR="00363445" w:rsidRPr="00AC58E2" w:rsidRDefault="00363445" w:rsidP="00363445">
            <w:pPr>
              <w:contextualSpacing/>
              <w:rPr>
                <w:rFonts w:cs="Arial"/>
                <w:sz w:val="20"/>
                <w:szCs w:val="20"/>
              </w:rPr>
            </w:pPr>
          </w:p>
        </w:tc>
      </w:tr>
      <w:tr w:rsidR="00363445" w:rsidRPr="00AC58E2" w14:paraId="7622CF9C" w14:textId="77777777" w:rsidTr="00AC58E2">
        <w:tc>
          <w:tcPr>
            <w:tcW w:w="8590" w:type="dxa"/>
            <w:shd w:val="clear" w:color="auto" w:fill="FDE9D9" w:themeFill="accent6" w:themeFillTint="33"/>
          </w:tcPr>
          <w:p w14:paraId="17BA448B" w14:textId="48E894C3" w:rsidR="00363445" w:rsidRPr="00AC58E2" w:rsidRDefault="00363445" w:rsidP="00363445">
            <w:pPr>
              <w:contextualSpacing/>
              <w:rPr>
                <w:rFonts w:cs="Arial"/>
                <w:b/>
                <w:sz w:val="20"/>
                <w:szCs w:val="20"/>
              </w:rPr>
            </w:pPr>
            <w:r w:rsidRPr="00AC58E2">
              <w:rPr>
                <w:rFonts w:cs="Arial"/>
                <w:b/>
                <w:sz w:val="20"/>
                <w:szCs w:val="20"/>
              </w:rPr>
              <w:t>Sustainable use and benefits</w:t>
            </w:r>
          </w:p>
          <w:p w14:paraId="5FE439A6" w14:textId="77777777" w:rsidR="00363445" w:rsidRPr="00AC58E2" w:rsidRDefault="00363445" w:rsidP="00363445">
            <w:pPr>
              <w:contextualSpacing/>
              <w:rPr>
                <w:rFonts w:cs="Arial"/>
                <w:sz w:val="20"/>
                <w:szCs w:val="20"/>
              </w:rPr>
            </w:pPr>
            <w:r w:rsidRPr="00AC58E2">
              <w:rPr>
                <w:rFonts w:cs="Arial"/>
                <w:sz w:val="20"/>
                <w:szCs w:val="20"/>
              </w:rPr>
              <w:t xml:space="preserve">To provide critical baseline information to monitor: </w:t>
            </w:r>
          </w:p>
          <w:p w14:paraId="51847523" w14:textId="77777777" w:rsidR="00363445" w:rsidRPr="00AC58E2" w:rsidRDefault="00363445" w:rsidP="00363445">
            <w:pPr>
              <w:pStyle w:val="ListParagraph"/>
              <w:numPr>
                <w:ilvl w:val="0"/>
                <w:numId w:val="32"/>
              </w:numPr>
              <w:tabs>
                <w:tab w:val="left" w:pos="738"/>
              </w:tabs>
              <w:rPr>
                <w:rFonts w:cs="Arial"/>
                <w:sz w:val="20"/>
                <w:szCs w:val="20"/>
              </w:rPr>
            </w:pPr>
            <w:r w:rsidRPr="00AC58E2">
              <w:rPr>
                <w:rFonts w:cs="Arial"/>
                <w:sz w:val="20"/>
                <w:szCs w:val="20"/>
              </w:rPr>
              <w:t>impacts of human use on social and ecological Reef values;</w:t>
            </w:r>
          </w:p>
          <w:p w14:paraId="618EA5C4" w14:textId="77777777" w:rsidR="00363445" w:rsidRPr="00AC58E2" w:rsidRDefault="00363445" w:rsidP="00363445">
            <w:pPr>
              <w:pStyle w:val="ListParagraph"/>
              <w:numPr>
                <w:ilvl w:val="0"/>
                <w:numId w:val="32"/>
              </w:numPr>
              <w:tabs>
                <w:tab w:val="left" w:pos="738"/>
              </w:tabs>
              <w:rPr>
                <w:rFonts w:cs="Arial"/>
                <w:sz w:val="20"/>
                <w:szCs w:val="20"/>
              </w:rPr>
            </w:pPr>
            <w:r w:rsidRPr="00AC58E2">
              <w:rPr>
                <w:rFonts w:cs="Arial"/>
                <w:sz w:val="20"/>
                <w:szCs w:val="20"/>
              </w:rPr>
              <w:t xml:space="preserve">vulnerability of Reef dependent and associated industries and users to changes in Reef health; </w:t>
            </w:r>
          </w:p>
          <w:p w14:paraId="5B78EB52" w14:textId="77777777" w:rsidR="00363445" w:rsidRDefault="00363445" w:rsidP="00363445">
            <w:pPr>
              <w:pStyle w:val="ListParagraph"/>
              <w:numPr>
                <w:ilvl w:val="0"/>
                <w:numId w:val="32"/>
              </w:numPr>
              <w:tabs>
                <w:tab w:val="left" w:pos="738"/>
              </w:tabs>
              <w:rPr>
                <w:rFonts w:cs="Arial"/>
                <w:sz w:val="20"/>
                <w:szCs w:val="20"/>
              </w:rPr>
            </w:pPr>
            <w:r w:rsidRPr="00AC58E2">
              <w:rPr>
                <w:rFonts w:cs="Arial"/>
                <w:sz w:val="20"/>
                <w:szCs w:val="20"/>
              </w:rPr>
              <w:t>social and economic benefits reef users derive from the Reef</w:t>
            </w:r>
            <w:r>
              <w:rPr>
                <w:rFonts w:cs="Arial"/>
                <w:sz w:val="20"/>
                <w:szCs w:val="20"/>
              </w:rPr>
              <w:t xml:space="preserve">; and </w:t>
            </w:r>
          </w:p>
          <w:p w14:paraId="6146BC2A" w14:textId="37A45F6A" w:rsidR="00363445" w:rsidRPr="00AC58E2" w:rsidRDefault="00363445" w:rsidP="00363445">
            <w:pPr>
              <w:pStyle w:val="ListParagraph"/>
              <w:numPr>
                <w:ilvl w:val="0"/>
                <w:numId w:val="32"/>
              </w:numPr>
              <w:tabs>
                <w:tab w:val="left" w:pos="738"/>
              </w:tabs>
              <w:rPr>
                <w:rFonts w:cs="Arial"/>
                <w:sz w:val="20"/>
                <w:szCs w:val="20"/>
              </w:rPr>
            </w:pPr>
            <w:r w:rsidRPr="00126044">
              <w:rPr>
                <w:rFonts w:cs="Arial"/>
                <w:sz w:val="20"/>
              </w:rPr>
              <w:t>environmental and cultural benefits with contributions from the Traditional Owners</w:t>
            </w:r>
            <w:r>
              <w:rPr>
                <w:rFonts w:cs="Arial"/>
                <w:sz w:val="20"/>
              </w:rPr>
              <w:t>.</w:t>
            </w:r>
          </w:p>
        </w:tc>
        <w:tc>
          <w:tcPr>
            <w:tcW w:w="2745" w:type="dxa"/>
            <w:shd w:val="clear" w:color="auto" w:fill="FDE9D9" w:themeFill="accent6" w:themeFillTint="33"/>
          </w:tcPr>
          <w:p w14:paraId="71AD912A" w14:textId="77777777" w:rsidR="00363445" w:rsidRPr="00AC58E2" w:rsidRDefault="00363445" w:rsidP="00363445">
            <w:pPr>
              <w:contextualSpacing/>
              <w:rPr>
                <w:rFonts w:cs="Arial"/>
                <w:sz w:val="20"/>
                <w:szCs w:val="20"/>
              </w:rPr>
            </w:pPr>
            <w:r w:rsidRPr="00AC58E2">
              <w:rPr>
                <w:rFonts w:cs="Arial"/>
                <w:sz w:val="20"/>
                <w:szCs w:val="20"/>
              </w:rPr>
              <w:t>OHD1, OHD3, OHD5, and Management Goals</w:t>
            </w:r>
          </w:p>
        </w:tc>
        <w:tc>
          <w:tcPr>
            <w:tcW w:w="1355" w:type="dxa"/>
            <w:shd w:val="clear" w:color="auto" w:fill="FDE9D9" w:themeFill="accent6" w:themeFillTint="33"/>
          </w:tcPr>
          <w:p w14:paraId="2AA6E667" w14:textId="77777777" w:rsidR="00363445" w:rsidRPr="00AC58E2" w:rsidRDefault="00363445" w:rsidP="00363445">
            <w:pPr>
              <w:contextualSpacing/>
              <w:rPr>
                <w:rFonts w:cs="Arial"/>
                <w:sz w:val="20"/>
                <w:szCs w:val="20"/>
              </w:rPr>
            </w:pPr>
            <w:r w:rsidRPr="00AC58E2">
              <w:rPr>
                <w:rFonts w:cs="Arial"/>
                <w:sz w:val="20"/>
                <w:szCs w:val="20"/>
              </w:rPr>
              <w:t>$725,000</w:t>
            </w:r>
          </w:p>
        </w:tc>
        <w:tc>
          <w:tcPr>
            <w:tcW w:w="1039" w:type="dxa"/>
            <w:shd w:val="clear" w:color="auto" w:fill="FDE9D9" w:themeFill="accent6" w:themeFillTint="33"/>
          </w:tcPr>
          <w:p w14:paraId="5FE1D7DB" w14:textId="77777777"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7B027292" w14:textId="77777777" w:rsidTr="00AC58E2">
        <w:tc>
          <w:tcPr>
            <w:tcW w:w="8590" w:type="dxa"/>
            <w:shd w:val="clear" w:color="auto" w:fill="FDE9D9" w:themeFill="accent6" w:themeFillTint="33"/>
          </w:tcPr>
          <w:p w14:paraId="73AE0145" w14:textId="77777777" w:rsidR="00363445" w:rsidRDefault="00363445" w:rsidP="00363445">
            <w:pPr>
              <w:contextualSpacing/>
              <w:rPr>
                <w:rFonts w:cs="Arial"/>
                <w:b/>
                <w:sz w:val="20"/>
                <w:szCs w:val="20"/>
              </w:rPr>
            </w:pPr>
            <w:r w:rsidRPr="00F72458">
              <w:rPr>
                <w:rFonts w:cs="Arial"/>
                <w:b/>
                <w:sz w:val="20"/>
                <w:szCs w:val="20"/>
              </w:rPr>
              <w:t xml:space="preserve">Monitoring collective capacity and effectiveness of implementation </w:t>
            </w:r>
          </w:p>
          <w:p w14:paraId="5C858007" w14:textId="3CB48062" w:rsidR="00363445" w:rsidRPr="00AC58E2" w:rsidRDefault="00363445" w:rsidP="00363445">
            <w:pPr>
              <w:contextualSpacing/>
              <w:rPr>
                <w:rFonts w:cs="Arial"/>
                <w:sz w:val="20"/>
                <w:szCs w:val="20"/>
              </w:rPr>
            </w:pPr>
            <w:r w:rsidRPr="00AC58E2">
              <w:rPr>
                <w:rFonts w:cs="Arial"/>
                <w:sz w:val="20"/>
                <w:szCs w:val="20"/>
              </w:rPr>
              <w:t>To provide critical monitoring for:</w:t>
            </w:r>
          </w:p>
          <w:p w14:paraId="088D8674" w14:textId="77777777" w:rsidR="00363445" w:rsidRPr="00AC58E2" w:rsidRDefault="00363445" w:rsidP="00363445">
            <w:pPr>
              <w:pStyle w:val="ListParagraph"/>
              <w:numPr>
                <w:ilvl w:val="0"/>
                <w:numId w:val="28"/>
              </w:numPr>
              <w:rPr>
                <w:rFonts w:cs="Arial"/>
                <w:sz w:val="20"/>
                <w:szCs w:val="20"/>
              </w:rPr>
            </w:pPr>
            <w:r w:rsidRPr="00AC58E2">
              <w:rPr>
                <w:rFonts w:cs="Arial"/>
                <w:sz w:val="20"/>
                <w:szCs w:val="20"/>
              </w:rPr>
              <w:t xml:space="preserve">policy and program coherence; </w:t>
            </w:r>
          </w:p>
          <w:p w14:paraId="386BD7EC" w14:textId="77777777" w:rsidR="00363445" w:rsidRPr="00AC58E2" w:rsidRDefault="00363445" w:rsidP="00363445">
            <w:pPr>
              <w:pStyle w:val="ListParagraph"/>
              <w:numPr>
                <w:ilvl w:val="0"/>
                <w:numId w:val="28"/>
              </w:numPr>
              <w:rPr>
                <w:rFonts w:cs="Arial"/>
                <w:sz w:val="20"/>
                <w:szCs w:val="20"/>
              </w:rPr>
            </w:pPr>
            <w:r w:rsidRPr="00AC58E2">
              <w:rPr>
                <w:rFonts w:cs="Arial"/>
                <w:sz w:val="20"/>
                <w:szCs w:val="20"/>
              </w:rPr>
              <w:t xml:space="preserve">policy and program impact and outcomes; </w:t>
            </w:r>
          </w:p>
          <w:p w14:paraId="1C475307" w14:textId="0A9BF362" w:rsidR="00363445" w:rsidRPr="00AC58E2" w:rsidRDefault="00363445" w:rsidP="00363445">
            <w:pPr>
              <w:pStyle w:val="ListParagraph"/>
              <w:numPr>
                <w:ilvl w:val="0"/>
                <w:numId w:val="28"/>
              </w:numPr>
              <w:rPr>
                <w:rFonts w:cs="Arial"/>
                <w:sz w:val="20"/>
                <w:szCs w:val="20"/>
              </w:rPr>
            </w:pPr>
            <w:r w:rsidRPr="00AC58E2">
              <w:rPr>
                <w:rFonts w:cs="Arial"/>
                <w:sz w:val="20"/>
                <w:szCs w:val="20"/>
              </w:rPr>
              <w:t xml:space="preserve">community involvement and satisfaction in Reef management; </w:t>
            </w:r>
            <w:r>
              <w:rPr>
                <w:rFonts w:cs="Arial"/>
                <w:sz w:val="20"/>
                <w:szCs w:val="20"/>
              </w:rPr>
              <w:t>and</w:t>
            </w:r>
          </w:p>
          <w:p w14:paraId="335AE82C" w14:textId="77777777" w:rsidR="00363445" w:rsidRDefault="00363445" w:rsidP="00363445">
            <w:pPr>
              <w:pStyle w:val="ListParagraph"/>
              <w:numPr>
                <w:ilvl w:val="0"/>
                <w:numId w:val="28"/>
              </w:numPr>
              <w:rPr>
                <w:rFonts w:cs="Arial"/>
                <w:sz w:val="20"/>
                <w:szCs w:val="20"/>
              </w:rPr>
            </w:pPr>
            <w:r w:rsidRPr="00AC58E2">
              <w:rPr>
                <w:rFonts w:cs="Arial"/>
                <w:sz w:val="20"/>
                <w:szCs w:val="20"/>
              </w:rPr>
              <w:t>availability and use of</w:t>
            </w:r>
            <w:r>
              <w:rPr>
                <w:rFonts w:cs="Arial"/>
                <w:sz w:val="20"/>
                <w:szCs w:val="20"/>
              </w:rPr>
              <w:t xml:space="preserve"> integrated knowledge sets</w:t>
            </w:r>
          </w:p>
          <w:p w14:paraId="438A8196" w14:textId="35DECC9F" w:rsidR="00363445" w:rsidRPr="00F72458" w:rsidRDefault="00363445" w:rsidP="00363445">
            <w:pPr>
              <w:rPr>
                <w:rFonts w:cs="Arial"/>
                <w:sz w:val="20"/>
              </w:rPr>
            </w:pPr>
            <w:r>
              <w:rPr>
                <w:rFonts w:cs="Arial"/>
                <w:sz w:val="20"/>
              </w:rPr>
              <w:t>Monitoring will include Traditional Owner and non-Traditional Owner components to be co-developed with Indigenous Heritage monitoring work packs.</w:t>
            </w:r>
          </w:p>
        </w:tc>
        <w:tc>
          <w:tcPr>
            <w:tcW w:w="2745" w:type="dxa"/>
            <w:shd w:val="clear" w:color="auto" w:fill="FDE9D9" w:themeFill="accent6" w:themeFillTint="33"/>
          </w:tcPr>
          <w:p w14:paraId="339A3468" w14:textId="0536345F" w:rsidR="00363445" w:rsidRPr="00AC58E2" w:rsidRDefault="00363445" w:rsidP="00363445">
            <w:pPr>
              <w:contextualSpacing/>
              <w:rPr>
                <w:rFonts w:cs="Arial"/>
                <w:sz w:val="20"/>
                <w:szCs w:val="20"/>
              </w:rPr>
            </w:pPr>
            <w:r w:rsidRPr="00AC58E2">
              <w:rPr>
                <w:rFonts w:cs="Arial"/>
                <w:sz w:val="20"/>
                <w:szCs w:val="20"/>
              </w:rPr>
              <w:t>OHD5, E2, E3, E5</w:t>
            </w:r>
            <w:r>
              <w:rPr>
                <w:rFonts w:cs="Arial"/>
                <w:sz w:val="20"/>
                <w:szCs w:val="20"/>
              </w:rPr>
              <w:t>, M2</w:t>
            </w:r>
          </w:p>
        </w:tc>
        <w:tc>
          <w:tcPr>
            <w:tcW w:w="1355" w:type="dxa"/>
            <w:shd w:val="clear" w:color="auto" w:fill="FDE9D9" w:themeFill="accent6" w:themeFillTint="33"/>
          </w:tcPr>
          <w:p w14:paraId="3DD93640" w14:textId="77777777" w:rsidR="00363445" w:rsidRPr="00AC58E2" w:rsidRDefault="00363445" w:rsidP="00363445">
            <w:pPr>
              <w:contextualSpacing/>
              <w:rPr>
                <w:rFonts w:cs="Arial"/>
                <w:sz w:val="20"/>
                <w:szCs w:val="20"/>
              </w:rPr>
            </w:pPr>
            <w:r w:rsidRPr="00AC58E2">
              <w:rPr>
                <w:rFonts w:cs="Arial"/>
                <w:sz w:val="20"/>
                <w:szCs w:val="20"/>
              </w:rPr>
              <w:t>$625,000</w:t>
            </w:r>
          </w:p>
        </w:tc>
        <w:tc>
          <w:tcPr>
            <w:tcW w:w="1039" w:type="dxa"/>
            <w:shd w:val="clear" w:color="auto" w:fill="FDE9D9" w:themeFill="accent6" w:themeFillTint="33"/>
          </w:tcPr>
          <w:p w14:paraId="5102FF21" w14:textId="77777777"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386676F4" w14:textId="77777777" w:rsidTr="00AC58E2">
        <w:tc>
          <w:tcPr>
            <w:tcW w:w="8590" w:type="dxa"/>
            <w:shd w:val="clear" w:color="auto" w:fill="FDE9D9" w:themeFill="accent6" w:themeFillTint="33"/>
          </w:tcPr>
          <w:p w14:paraId="746FC9CB" w14:textId="77777777" w:rsidR="00363445" w:rsidRPr="00AC58E2" w:rsidRDefault="00363445" w:rsidP="00363445">
            <w:pPr>
              <w:contextualSpacing/>
              <w:rPr>
                <w:rFonts w:cs="Arial"/>
                <w:b/>
                <w:sz w:val="20"/>
                <w:szCs w:val="20"/>
              </w:rPr>
            </w:pPr>
            <w:r w:rsidRPr="00AC58E2">
              <w:rPr>
                <w:rFonts w:cs="Arial"/>
                <w:b/>
                <w:sz w:val="20"/>
                <w:szCs w:val="20"/>
              </w:rPr>
              <w:t>Stewardship for the Reef</w:t>
            </w:r>
          </w:p>
          <w:p w14:paraId="7F9D566C" w14:textId="77777777" w:rsidR="00363445" w:rsidRPr="00AC58E2" w:rsidRDefault="00363445" w:rsidP="00363445">
            <w:pPr>
              <w:contextualSpacing/>
              <w:rPr>
                <w:rFonts w:cs="Arial"/>
                <w:sz w:val="20"/>
                <w:szCs w:val="20"/>
              </w:rPr>
            </w:pPr>
            <w:r w:rsidRPr="00AC58E2">
              <w:rPr>
                <w:rFonts w:cs="Arial"/>
                <w:sz w:val="20"/>
                <w:szCs w:val="20"/>
              </w:rPr>
              <w:t>To provide critical baseline information to monitor:</w:t>
            </w:r>
          </w:p>
          <w:p w14:paraId="520959CE" w14:textId="77777777" w:rsidR="00363445" w:rsidRPr="00AC58E2" w:rsidRDefault="00363445" w:rsidP="00363445">
            <w:pPr>
              <w:pStyle w:val="ListParagraph"/>
              <w:numPr>
                <w:ilvl w:val="0"/>
                <w:numId w:val="29"/>
              </w:numPr>
              <w:rPr>
                <w:rFonts w:cs="Arial"/>
                <w:sz w:val="20"/>
                <w:szCs w:val="20"/>
              </w:rPr>
            </w:pPr>
            <w:r w:rsidRPr="00AC58E2">
              <w:rPr>
                <w:rFonts w:cs="Arial"/>
                <w:sz w:val="20"/>
                <w:szCs w:val="20"/>
              </w:rPr>
              <w:t>actions (direct and indirect) reef users are taking to reduce negative impacts on Reef values;</w:t>
            </w:r>
          </w:p>
          <w:p w14:paraId="6E00AA42" w14:textId="77777777" w:rsidR="00363445" w:rsidRPr="00AC58E2" w:rsidRDefault="00363445" w:rsidP="00363445">
            <w:pPr>
              <w:pStyle w:val="ListParagraph"/>
              <w:numPr>
                <w:ilvl w:val="0"/>
                <w:numId w:val="29"/>
              </w:numPr>
              <w:rPr>
                <w:rFonts w:cs="Arial"/>
                <w:sz w:val="20"/>
                <w:szCs w:val="20"/>
              </w:rPr>
            </w:pPr>
            <w:r w:rsidRPr="00AC58E2">
              <w:rPr>
                <w:rFonts w:cs="Arial"/>
                <w:sz w:val="20"/>
                <w:szCs w:val="20"/>
              </w:rPr>
              <w:t>stewardship activity outcomes for Reef health; and</w:t>
            </w:r>
          </w:p>
          <w:p w14:paraId="147CC3DD" w14:textId="2A908C8E" w:rsidR="00363445" w:rsidRPr="00AC58E2" w:rsidRDefault="00363445" w:rsidP="00363445">
            <w:pPr>
              <w:pStyle w:val="ListParagraph"/>
              <w:numPr>
                <w:ilvl w:val="0"/>
                <w:numId w:val="29"/>
              </w:numPr>
              <w:rPr>
                <w:rFonts w:cs="Arial"/>
                <w:sz w:val="20"/>
                <w:szCs w:val="20"/>
              </w:rPr>
            </w:pPr>
            <w:r w:rsidRPr="00AC58E2">
              <w:rPr>
                <w:rFonts w:cs="Arial"/>
                <w:sz w:val="20"/>
                <w:szCs w:val="20"/>
              </w:rPr>
              <w:t>community engagement in Reef health initiatives.</w:t>
            </w:r>
          </w:p>
        </w:tc>
        <w:tc>
          <w:tcPr>
            <w:tcW w:w="2745" w:type="dxa"/>
            <w:shd w:val="clear" w:color="auto" w:fill="FDE9D9" w:themeFill="accent6" w:themeFillTint="33"/>
          </w:tcPr>
          <w:p w14:paraId="1172AFE2" w14:textId="77777777" w:rsidR="00363445" w:rsidRPr="00AC58E2" w:rsidRDefault="00363445" w:rsidP="00363445">
            <w:pPr>
              <w:contextualSpacing/>
              <w:rPr>
                <w:rFonts w:cs="Arial"/>
                <w:sz w:val="20"/>
                <w:szCs w:val="20"/>
              </w:rPr>
            </w:pPr>
            <w:r w:rsidRPr="00AC58E2">
              <w:rPr>
                <w:rFonts w:cs="Arial"/>
                <w:sz w:val="20"/>
                <w:szCs w:val="20"/>
              </w:rPr>
              <w:t>OHD1, OHD2, OHD3, OHD5</w:t>
            </w:r>
          </w:p>
          <w:p w14:paraId="77D22639" w14:textId="77777777" w:rsidR="00363445" w:rsidRPr="00AC58E2" w:rsidRDefault="00363445" w:rsidP="00363445">
            <w:pPr>
              <w:contextualSpacing/>
              <w:rPr>
                <w:rFonts w:cs="Arial"/>
                <w:sz w:val="20"/>
                <w:szCs w:val="20"/>
              </w:rPr>
            </w:pPr>
          </w:p>
        </w:tc>
        <w:tc>
          <w:tcPr>
            <w:tcW w:w="1355" w:type="dxa"/>
            <w:shd w:val="clear" w:color="auto" w:fill="FDE9D9" w:themeFill="accent6" w:themeFillTint="33"/>
          </w:tcPr>
          <w:p w14:paraId="54115097" w14:textId="77777777" w:rsidR="00363445" w:rsidRPr="00AC58E2" w:rsidRDefault="00363445" w:rsidP="00363445">
            <w:pPr>
              <w:contextualSpacing/>
              <w:rPr>
                <w:rFonts w:cs="Arial"/>
                <w:sz w:val="20"/>
                <w:szCs w:val="20"/>
              </w:rPr>
            </w:pPr>
            <w:r w:rsidRPr="00AC58E2">
              <w:rPr>
                <w:rFonts w:cs="Arial"/>
                <w:sz w:val="20"/>
                <w:szCs w:val="20"/>
              </w:rPr>
              <w:t>$690,000</w:t>
            </w:r>
          </w:p>
        </w:tc>
        <w:tc>
          <w:tcPr>
            <w:tcW w:w="1039" w:type="dxa"/>
            <w:shd w:val="clear" w:color="auto" w:fill="FDE9D9" w:themeFill="accent6" w:themeFillTint="33"/>
          </w:tcPr>
          <w:p w14:paraId="374DA2AC" w14:textId="77777777"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5380650E" w14:textId="77777777" w:rsidTr="00AC58E2">
        <w:tc>
          <w:tcPr>
            <w:tcW w:w="8590" w:type="dxa"/>
            <w:shd w:val="clear" w:color="auto" w:fill="DBE5F1" w:themeFill="accent1" w:themeFillTint="33"/>
          </w:tcPr>
          <w:p w14:paraId="4DEE39A5" w14:textId="77777777" w:rsidR="00363445" w:rsidRPr="00AC58E2" w:rsidRDefault="00363445" w:rsidP="00363445">
            <w:pPr>
              <w:contextualSpacing/>
              <w:rPr>
                <w:rFonts w:cs="Arial"/>
                <w:i/>
                <w:sz w:val="20"/>
                <w:szCs w:val="20"/>
              </w:rPr>
            </w:pPr>
            <w:r w:rsidRPr="00AC58E2">
              <w:rPr>
                <w:rFonts w:cs="Arial"/>
                <w:i/>
                <w:sz w:val="20"/>
                <w:szCs w:val="20"/>
              </w:rPr>
              <w:t>Indigenous Heritage</w:t>
            </w:r>
          </w:p>
        </w:tc>
        <w:tc>
          <w:tcPr>
            <w:tcW w:w="2745" w:type="dxa"/>
            <w:shd w:val="clear" w:color="auto" w:fill="DBE5F1" w:themeFill="accent1" w:themeFillTint="33"/>
          </w:tcPr>
          <w:p w14:paraId="472641F6" w14:textId="77777777" w:rsidR="00363445" w:rsidRPr="00AC58E2" w:rsidRDefault="00363445" w:rsidP="00363445">
            <w:pPr>
              <w:contextualSpacing/>
              <w:rPr>
                <w:rFonts w:cs="Arial"/>
                <w:sz w:val="20"/>
                <w:szCs w:val="20"/>
              </w:rPr>
            </w:pPr>
          </w:p>
        </w:tc>
        <w:tc>
          <w:tcPr>
            <w:tcW w:w="1355" w:type="dxa"/>
            <w:shd w:val="clear" w:color="auto" w:fill="DBE5F1" w:themeFill="accent1" w:themeFillTint="33"/>
          </w:tcPr>
          <w:p w14:paraId="21BD5E19" w14:textId="77777777" w:rsidR="00363445" w:rsidRPr="00AC58E2" w:rsidRDefault="00363445" w:rsidP="00363445">
            <w:pPr>
              <w:contextualSpacing/>
              <w:rPr>
                <w:rFonts w:cs="Arial"/>
                <w:sz w:val="20"/>
                <w:szCs w:val="20"/>
              </w:rPr>
            </w:pPr>
          </w:p>
        </w:tc>
        <w:tc>
          <w:tcPr>
            <w:tcW w:w="1039" w:type="dxa"/>
            <w:shd w:val="clear" w:color="auto" w:fill="DBE5F1" w:themeFill="accent1" w:themeFillTint="33"/>
          </w:tcPr>
          <w:p w14:paraId="78CFB5DA" w14:textId="77777777" w:rsidR="00363445" w:rsidRPr="00AC58E2" w:rsidRDefault="00363445" w:rsidP="00363445">
            <w:pPr>
              <w:contextualSpacing/>
              <w:rPr>
                <w:rFonts w:cs="Arial"/>
                <w:sz w:val="20"/>
                <w:szCs w:val="20"/>
              </w:rPr>
            </w:pPr>
          </w:p>
        </w:tc>
      </w:tr>
      <w:tr w:rsidR="00363445" w:rsidRPr="00AC58E2" w14:paraId="1D011977" w14:textId="77777777" w:rsidTr="00AC58E2">
        <w:tc>
          <w:tcPr>
            <w:tcW w:w="8590" w:type="dxa"/>
            <w:shd w:val="clear" w:color="auto" w:fill="FDE9D9" w:themeFill="accent6" w:themeFillTint="33"/>
          </w:tcPr>
          <w:p w14:paraId="7FB1A379" w14:textId="77777777" w:rsidR="00363445" w:rsidRPr="00AC58E2" w:rsidRDefault="00363445" w:rsidP="00363445">
            <w:pPr>
              <w:contextualSpacing/>
              <w:rPr>
                <w:rFonts w:cs="Arial"/>
                <w:b/>
                <w:sz w:val="20"/>
                <w:szCs w:val="20"/>
              </w:rPr>
            </w:pPr>
            <w:r w:rsidRPr="00AC58E2">
              <w:rPr>
                <w:rFonts w:cs="Arial"/>
                <w:b/>
                <w:sz w:val="20"/>
                <w:szCs w:val="20"/>
              </w:rPr>
              <w:t>Implementing the Strong People Strong Country framework</w:t>
            </w:r>
          </w:p>
          <w:p w14:paraId="5CD94D8B" w14:textId="77777777" w:rsidR="00363445" w:rsidRPr="00AC58E2" w:rsidRDefault="00363445" w:rsidP="00363445">
            <w:pPr>
              <w:contextualSpacing/>
              <w:rPr>
                <w:rFonts w:cs="Arial"/>
                <w:sz w:val="20"/>
                <w:szCs w:val="20"/>
              </w:rPr>
            </w:pPr>
            <w:r w:rsidRPr="00AC58E2">
              <w:rPr>
                <w:rFonts w:cs="Arial"/>
                <w:sz w:val="20"/>
                <w:szCs w:val="20"/>
              </w:rPr>
              <w:t>Piloting of the Strong People Strong Country framework in all aspects of monitoring, including indicator selection, data capture, data sharing protocols and co-interpretation of data.</w:t>
            </w:r>
          </w:p>
        </w:tc>
        <w:tc>
          <w:tcPr>
            <w:tcW w:w="2745" w:type="dxa"/>
            <w:shd w:val="clear" w:color="auto" w:fill="FDE9D9" w:themeFill="accent6" w:themeFillTint="33"/>
          </w:tcPr>
          <w:p w14:paraId="1780BF9D" w14:textId="77777777" w:rsidR="00363445" w:rsidRPr="00AC58E2" w:rsidRDefault="00363445" w:rsidP="00363445">
            <w:pPr>
              <w:contextualSpacing/>
              <w:rPr>
                <w:rFonts w:cs="Arial"/>
                <w:sz w:val="20"/>
                <w:szCs w:val="20"/>
              </w:rPr>
            </w:pPr>
            <w:r w:rsidRPr="00AC58E2">
              <w:rPr>
                <w:rFonts w:cs="Arial"/>
                <w:sz w:val="20"/>
                <w:szCs w:val="20"/>
              </w:rPr>
              <w:t xml:space="preserve">OIH1, OIH2, OIH3, </w:t>
            </w:r>
          </w:p>
          <w:p w14:paraId="4143B603" w14:textId="77777777" w:rsidR="00363445" w:rsidRPr="00AC58E2" w:rsidRDefault="00363445" w:rsidP="00363445">
            <w:pPr>
              <w:contextualSpacing/>
              <w:rPr>
                <w:rFonts w:cs="Arial"/>
                <w:sz w:val="20"/>
                <w:szCs w:val="20"/>
              </w:rPr>
            </w:pPr>
            <w:r w:rsidRPr="00AC58E2">
              <w:rPr>
                <w:rFonts w:cs="Arial"/>
                <w:sz w:val="20"/>
                <w:szCs w:val="20"/>
              </w:rPr>
              <w:t>OIH4, OIH5, M3 (and Box 3 of Reef 2050 Plan)</w:t>
            </w:r>
          </w:p>
        </w:tc>
        <w:tc>
          <w:tcPr>
            <w:tcW w:w="1355" w:type="dxa"/>
            <w:shd w:val="clear" w:color="auto" w:fill="FDE9D9" w:themeFill="accent6" w:themeFillTint="33"/>
          </w:tcPr>
          <w:p w14:paraId="5DAA71F8" w14:textId="77777777" w:rsidR="00363445" w:rsidRPr="00AC58E2" w:rsidRDefault="00363445" w:rsidP="00363445">
            <w:pPr>
              <w:contextualSpacing/>
              <w:rPr>
                <w:rFonts w:cs="Arial"/>
                <w:sz w:val="20"/>
                <w:szCs w:val="20"/>
              </w:rPr>
            </w:pPr>
            <w:r w:rsidRPr="00AC58E2">
              <w:rPr>
                <w:rFonts w:cs="Arial"/>
                <w:sz w:val="20"/>
                <w:szCs w:val="20"/>
              </w:rPr>
              <w:t>$4,000,000</w:t>
            </w:r>
          </w:p>
        </w:tc>
        <w:tc>
          <w:tcPr>
            <w:tcW w:w="1039" w:type="dxa"/>
            <w:shd w:val="clear" w:color="auto" w:fill="FDE9D9" w:themeFill="accent6" w:themeFillTint="33"/>
          </w:tcPr>
          <w:p w14:paraId="6EE331F9" w14:textId="77777777"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4B4CBB12" w14:textId="77777777" w:rsidTr="00AC58E2">
        <w:tc>
          <w:tcPr>
            <w:tcW w:w="8590" w:type="dxa"/>
            <w:vAlign w:val="bottom"/>
          </w:tcPr>
          <w:p w14:paraId="11E08182" w14:textId="77777777" w:rsidR="00363445" w:rsidRPr="00AC58E2" w:rsidRDefault="00363445" w:rsidP="00363445">
            <w:pPr>
              <w:contextualSpacing/>
              <w:rPr>
                <w:rFonts w:eastAsia="Times New Roman" w:cs="Arial"/>
                <w:color w:val="000000"/>
                <w:sz w:val="20"/>
                <w:szCs w:val="20"/>
                <w:lang w:eastAsia="en-AU"/>
              </w:rPr>
            </w:pPr>
            <w:r w:rsidRPr="00AC58E2">
              <w:rPr>
                <w:rFonts w:eastAsia="Times New Roman" w:cs="Arial"/>
                <w:b/>
                <w:color w:val="000000"/>
                <w:sz w:val="20"/>
                <w:szCs w:val="20"/>
                <w:lang w:eastAsia="en-AU"/>
              </w:rPr>
              <w:t>Country or other plans and data storage systems</w:t>
            </w:r>
          </w:p>
          <w:p w14:paraId="4E3AB562" w14:textId="59359B89"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 xml:space="preserve">Develop or update Sea Country plans and establish suitable data storage systems. </w:t>
            </w:r>
          </w:p>
        </w:tc>
        <w:tc>
          <w:tcPr>
            <w:tcW w:w="2745" w:type="dxa"/>
          </w:tcPr>
          <w:p w14:paraId="3D4D518F" w14:textId="77777777" w:rsidR="00363445" w:rsidRPr="00AC58E2" w:rsidRDefault="00363445" w:rsidP="00363445">
            <w:pPr>
              <w:contextualSpacing/>
              <w:rPr>
                <w:rFonts w:cs="Arial"/>
                <w:sz w:val="20"/>
                <w:szCs w:val="20"/>
              </w:rPr>
            </w:pPr>
            <w:r w:rsidRPr="00AC58E2">
              <w:rPr>
                <w:rFonts w:cs="Arial"/>
                <w:sz w:val="20"/>
                <w:szCs w:val="20"/>
              </w:rPr>
              <w:t xml:space="preserve">OIH1, OIH2, OIH3, </w:t>
            </w:r>
          </w:p>
        </w:tc>
        <w:tc>
          <w:tcPr>
            <w:tcW w:w="1355" w:type="dxa"/>
            <w:vAlign w:val="bottom"/>
          </w:tcPr>
          <w:p w14:paraId="5A3EB66F"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$4,253,000</w:t>
            </w:r>
          </w:p>
        </w:tc>
        <w:tc>
          <w:tcPr>
            <w:tcW w:w="1039" w:type="dxa"/>
          </w:tcPr>
          <w:p w14:paraId="32E9B836" w14:textId="77777777"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4D383449" w14:textId="77777777" w:rsidTr="00AC58E2">
        <w:tc>
          <w:tcPr>
            <w:tcW w:w="8590" w:type="dxa"/>
            <w:vAlign w:val="bottom"/>
          </w:tcPr>
          <w:p w14:paraId="789CAAC3" w14:textId="77777777" w:rsidR="00363445" w:rsidRPr="00AC58E2" w:rsidRDefault="00363445" w:rsidP="00363445">
            <w:pPr>
              <w:contextualSpacing/>
              <w:rPr>
                <w:rFonts w:eastAsia="Times New Roman" w:cs="Arial"/>
                <w:color w:val="000000"/>
                <w:sz w:val="20"/>
                <w:szCs w:val="20"/>
                <w:lang w:eastAsia="en-AU"/>
              </w:rPr>
            </w:pPr>
            <w:r w:rsidRPr="00AC58E2">
              <w:rPr>
                <w:rFonts w:eastAsia="Times New Roman" w:cs="Arial"/>
                <w:b/>
                <w:color w:val="000000"/>
                <w:sz w:val="20"/>
                <w:szCs w:val="20"/>
                <w:lang w:eastAsia="en-AU"/>
              </w:rPr>
              <w:t>Developing Traditional Owner capacity</w:t>
            </w:r>
            <w:r w:rsidRPr="00AC58E2">
              <w:rPr>
                <w:rFonts w:eastAsia="Times New Roman" w:cs="Arial"/>
                <w:color w:val="000000"/>
                <w:sz w:val="20"/>
                <w:szCs w:val="20"/>
                <w:lang w:eastAsia="en-AU"/>
              </w:rPr>
              <w:t xml:space="preserve"> </w:t>
            </w:r>
          </w:p>
          <w:p w14:paraId="59B17801" w14:textId="4B9C7802" w:rsidR="00363445" w:rsidRPr="00AC58E2" w:rsidRDefault="00363445" w:rsidP="00363445">
            <w:pPr>
              <w:contextualSpacing/>
              <w:rPr>
                <w:rFonts w:cs="Arial"/>
                <w:b/>
                <w:sz w:val="20"/>
                <w:szCs w:val="20"/>
              </w:rPr>
            </w:pPr>
            <w:r w:rsidRPr="00AC58E2">
              <w:rPr>
                <w:rFonts w:eastAsia="Times New Roman" w:cs="Arial"/>
                <w:color w:val="000000"/>
                <w:sz w:val="20"/>
                <w:szCs w:val="20"/>
                <w:lang w:eastAsia="en-AU"/>
              </w:rPr>
              <w:t xml:space="preserve">To support the delivery of monitoring services by Traditional Owners across all areas of the Program and Sea Country. </w:t>
            </w:r>
          </w:p>
        </w:tc>
        <w:tc>
          <w:tcPr>
            <w:tcW w:w="2745" w:type="dxa"/>
          </w:tcPr>
          <w:p w14:paraId="0855AFBC" w14:textId="77777777" w:rsidR="00363445" w:rsidRPr="00AC58E2" w:rsidRDefault="00363445" w:rsidP="00363445">
            <w:pPr>
              <w:contextualSpacing/>
              <w:rPr>
                <w:rFonts w:cs="Arial"/>
                <w:sz w:val="20"/>
                <w:szCs w:val="20"/>
              </w:rPr>
            </w:pPr>
            <w:r w:rsidRPr="00AC58E2">
              <w:rPr>
                <w:rFonts w:cs="Arial"/>
                <w:sz w:val="20"/>
                <w:szCs w:val="20"/>
              </w:rPr>
              <w:t>OIH4, OIH5, M3 (and Box 3 of Reef 2050 Plan)</w:t>
            </w:r>
          </w:p>
        </w:tc>
        <w:tc>
          <w:tcPr>
            <w:tcW w:w="1355" w:type="dxa"/>
            <w:vAlign w:val="bottom"/>
          </w:tcPr>
          <w:p w14:paraId="5A436BF4"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$1,063,000</w:t>
            </w:r>
          </w:p>
        </w:tc>
        <w:tc>
          <w:tcPr>
            <w:tcW w:w="1039" w:type="dxa"/>
          </w:tcPr>
          <w:p w14:paraId="6791535E" w14:textId="77777777"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4F063B2D" w14:textId="77777777" w:rsidTr="004E2408">
        <w:tc>
          <w:tcPr>
            <w:tcW w:w="8590" w:type="dxa"/>
          </w:tcPr>
          <w:p w14:paraId="0F21C7DF" w14:textId="77777777" w:rsidR="00363445" w:rsidRPr="00AC58E2" w:rsidRDefault="00363445" w:rsidP="00363445">
            <w:pPr>
              <w:contextualSpacing/>
              <w:rPr>
                <w:rFonts w:eastAsia="Times New Roman" w:cs="Arial"/>
                <w:b/>
                <w:color w:val="000000"/>
                <w:sz w:val="20"/>
                <w:szCs w:val="20"/>
                <w:lang w:eastAsia="en-AU"/>
              </w:rPr>
            </w:pPr>
            <w:r w:rsidRPr="00AC58E2">
              <w:rPr>
                <w:rFonts w:eastAsia="Times New Roman" w:cs="Arial"/>
                <w:b/>
                <w:color w:val="000000"/>
                <w:sz w:val="20"/>
                <w:szCs w:val="20"/>
                <w:lang w:eastAsia="en-AU"/>
              </w:rPr>
              <w:t>Strong Peoples-Strong Country framework</w:t>
            </w:r>
          </w:p>
          <w:p w14:paraId="23EBBBE4" w14:textId="1053BC0F" w:rsidR="00363445" w:rsidRPr="00AC58E2" w:rsidRDefault="00363445" w:rsidP="00363445">
            <w:pPr>
              <w:contextualSpacing/>
              <w:rPr>
                <w:rFonts w:eastAsia="Times New Roman" w:cs="Arial"/>
                <w:b/>
                <w:color w:val="000000"/>
                <w:sz w:val="20"/>
                <w:szCs w:val="20"/>
                <w:lang w:eastAsia="en-AU"/>
              </w:rPr>
            </w:pPr>
            <w:r w:rsidRPr="00AC58E2">
              <w:rPr>
                <w:rFonts w:eastAsia="Times New Roman" w:cs="Arial"/>
                <w:color w:val="000000"/>
                <w:sz w:val="20"/>
                <w:szCs w:val="20"/>
                <w:lang w:eastAsia="en-AU"/>
              </w:rPr>
              <w:t xml:space="preserve">Develop and apply objective indicators at a Reef-wide scale with all Traditional Owner groups. </w:t>
            </w:r>
          </w:p>
        </w:tc>
        <w:tc>
          <w:tcPr>
            <w:tcW w:w="2745" w:type="dxa"/>
          </w:tcPr>
          <w:p w14:paraId="1F9B6072" w14:textId="77777777" w:rsidR="00363445" w:rsidRPr="00AC58E2" w:rsidRDefault="00363445" w:rsidP="00363445">
            <w:pPr>
              <w:contextualSpacing/>
              <w:rPr>
                <w:rFonts w:cs="Arial"/>
                <w:sz w:val="20"/>
                <w:szCs w:val="20"/>
              </w:rPr>
            </w:pPr>
            <w:r w:rsidRPr="00AC58E2">
              <w:rPr>
                <w:rFonts w:cs="Arial"/>
                <w:sz w:val="20"/>
                <w:szCs w:val="20"/>
              </w:rPr>
              <w:t xml:space="preserve">OIH1, OIH2, OIH3, </w:t>
            </w:r>
          </w:p>
          <w:p w14:paraId="2593E9C7" w14:textId="26CFBF98" w:rsidR="00363445" w:rsidRPr="00AC58E2" w:rsidRDefault="00363445" w:rsidP="00363445">
            <w:pPr>
              <w:contextualSpacing/>
              <w:rPr>
                <w:rFonts w:cs="Arial"/>
                <w:sz w:val="20"/>
                <w:szCs w:val="20"/>
              </w:rPr>
            </w:pPr>
            <w:r w:rsidRPr="00AC58E2">
              <w:rPr>
                <w:rFonts w:cs="Arial"/>
                <w:sz w:val="20"/>
                <w:szCs w:val="20"/>
              </w:rPr>
              <w:t>OIH4, OIH5, M3 (and Box 3 of Reef 2050 Plan)</w:t>
            </w:r>
          </w:p>
        </w:tc>
        <w:tc>
          <w:tcPr>
            <w:tcW w:w="1355" w:type="dxa"/>
            <w:vAlign w:val="bottom"/>
          </w:tcPr>
          <w:p w14:paraId="367C49DD" w14:textId="0AF5FD51" w:rsidR="00363445" w:rsidRPr="00AC58E2" w:rsidRDefault="00363445" w:rsidP="00363445">
            <w:pPr>
              <w:contextualSpacing/>
              <w:rPr>
                <w:rFonts w:eastAsia="Times New Roman" w:cs="Arial"/>
                <w:color w:val="000000"/>
                <w:sz w:val="20"/>
                <w:szCs w:val="20"/>
                <w:lang w:eastAsia="en-AU"/>
              </w:rPr>
            </w:pPr>
            <w:r w:rsidRPr="00AC58E2">
              <w:rPr>
                <w:rFonts w:eastAsia="Times New Roman" w:cs="Arial"/>
                <w:color w:val="000000"/>
                <w:sz w:val="20"/>
                <w:szCs w:val="20"/>
                <w:lang w:eastAsia="en-AU"/>
              </w:rPr>
              <w:t>$4,441,000</w:t>
            </w:r>
          </w:p>
        </w:tc>
        <w:tc>
          <w:tcPr>
            <w:tcW w:w="1039" w:type="dxa"/>
          </w:tcPr>
          <w:p w14:paraId="592A8391" w14:textId="193465F9" w:rsidR="00363445" w:rsidRPr="00AC58E2" w:rsidRDefault="00363445" w:rsidP="00363445">
            <w:pPr>
              <w:contextualSpacing/>
              <w:rPr>
                <w:rFonts w:cs="Arial"/>
                <w:sz w:val="20"/>
                <w:szCs w:val="20"/>
              </w:rPr>
            </w:pPr>
            <w:r w:rsidRPr="00AC58E2">
              <w:rPr>
                <w:rFonts w:cs="Arial"/>
                <w:sz w:val="20"/>
                <w:szCs w:val="20"/>
              </w:rPr>
              <w:t>3</w:t>
            </w:r>
          </w:p>
        </w:tc>
      </w:tr>
      <w:tr w:rsidR="00363445" w:rsidRPr="00AC58E2" w14:paraId="7E7920D0" w14:textId="77777777" w:rsidTr="00AC58E2">
        <w:tc>
          <w:tcPr>
            <w:tcW w:w="8590" w:type="dxa"/>
            <w:vAlign w:val="bottom"/>
          </w:tcPr>
          <w:p w14:paraId="3D0F2ADC" w14:textId="77777777" w:rsidR="00363445" w:rsidRPr="004E2408" w:rsidRDefault="00363445" w:rsidP="00363445">
            <w:pPr>
              <w:contextualSpacing/>
              <w:rPr>
                <w:rFonts w:eastAsia="Times New Roman" w:cs="Arial"/>
                <w:b/>
                <w:color w:val="000000"/>
                <w:sz w:val="20"/>
                <w:szCs w:val="20"/>
                <w:lang w:eastAsia="en-AU"/>
              </w:rPr>
            </w:pPr>
            <w:r w:rsidRPr="004E2408">
              <w:rPr>
                <w:rFonts w:eastAsia="Times New Roman" w:cs="Arial"/>
                <w:b/>
                <w:color w:val="000000"/>
                <w:sz w:val="20"/>
                <w:szCs w:val="20"/>
                <w:lang w:eastAsia="en-AU"/>
              </w:rPr>
              <w:t xml:space="preserve">Strong Peoples – Strong Country framework </w:t>
            </w:r>
          </w:p>
          <w:p w14:paraId="003AA705" w14:textId="72403EF4" w:rsidR="00363445" w:rsidRPr="00AC58E2" w:rsidRDefault="00363445" w:rsidP="00363445">
            <w:pPr>
              <w:contextualSpacing/>
              <w:rPr>
                <w:rFonts w:cs="Arial"/>
                <w:b/>
                <w:sz w:val="20"/>
                <w:szCs w:val="20"/>
              </w:rPr>
            </w:pPr>
            <w:r w:rsidRPr="00AC58E2">
              <w:rPr>
                <w:rFonts w:eastAsia="Times New Roman" w:cs="Arial"/>
                <w:color w:val="000000"/>
                <w:sz w:val="20"/>
                <w:szCs w:val="20"/>
                <w:lang w:eastAsia="en-AU"/>
              </w:rPr>
              <w:t xml:space="preserve">Apply subjective indicators at a Reef-wide scale with all Traditional Owner groups. </w:t>
            </w:r>
          </w:p>
        </w:tc>
        <w:tc>
          <w:tcPr>
            <w:tcW w:w="2745" w:type="dxa"/>
          </w:tcPr>
          <w:p w14:paraId="65261DC4" w14:textId="77777777" w:rsidR="00363445" w:rsidRPr="00AC58E2" w:rsidRDefault="00363445" w:rsidP="00363445">
            <w:pPr>
              <w:contextualSpacing/>
              <w:rPr>
                <w:rFonts w:cs="Arial"/>
                <w:sz w:val="20"/>
                <w:szCs w:val="20"/>
              </w:rPr>
            </w:pPr>
            <w:r w:rsidRPr="00AC58E2">
              <w:rPr>
                <w:rFonts w:cs="Arial"/>
                <w:sz w:val="20"/>
                <w:szCs w:val="20"/>
              </w:rPr>
              <w:t xml:space="preserve">OIH1, OIH2, OIH3, </w:t>
            </w:r>
          </w:p>
        </w:tc>
        <w:tc>
          <w:tcPr>
            <w:tcW w:w="1355" w:type="dxa"/>
            <w:vAlign w:val="bottom"/>
          </w:tcPr>
          <w:p w14:paraId="0250D5D4" w14:textId="77777777" w:rsidR="00363445" w:rsidRPr="00AC58E2" w:rsidRDefault="00363445" w:rsidP="00363445">
            <w:pPr>
              <w:contextualSpacing/>
              <w:rPr>
                <w:rFonts w:cs="Arial"/>
                <w:sz w:val="20"/>
                <w:szCs w:val="20"/>
              </w:rPr>
            </w:pPr>
            <w:r w:rsidRPr="00AC58E2">
              <w:rPr>
                <w:rFonts w:eastAsia="Times New Roman" w:cs="Arial"/>
                <w:color w:val="000000"/>
                <w:sz w:val="20"/>
                <w:szCs w:val="20"/>
                <w:lang w:eastAsia="en-AU"/>
              </w:rPr>
              <w:t>$8,779,000</w:t>
            </w:r>
          </w:p>
        </w:tc>
        <w:tc>
          <w:tcPr>
            <w:tcW w:w="1039" w:type="dxa"/>
          </w:tcPr>
          <w:p w14:paraId="7227DDE9" w14:textId="77777777" w:rsidR="00363445" w:rsidRPr="00AC58E2" w:rsidRDefault="00363445" w:rsidP="00363445">
            <w:pPr>
              <w:contextualSpacing/>
              <w:rPr>
                <w:rFonts w:cs="Arial"/>
                <w:sz w:val="20"/>
                <w:szCs w:val="20"/>
              </w:rPr>
            </w:pPr>
            <w:r w:rsidRPr="00AC58E2">
              <w:rPr>
                <w:rFonts w:cs="Arial"/>
                <w:sz w:val="20"/>
                <w:szCs w:val="20"/>
              </w:rPr>
              <w:t>3</w:t>
            </w:r>
          </w:p>
        </w:tc>
      </w:tr>
    </w:tbl>
    <w:p w14:paraId="16EB3695" w14:textId="5A1D0B1F" w:rsidR="00D60A44" w:rsidRDefault="00E00F0C" w:rsidP="00FA35B7">
      <w:r>
        <w:rPr>
          <w:rFonts w:cs="Arial"/>
          <w:lang w:val="en-AU"/>
        </w:rPr>
        <w:br w:type="page"/>
      </w:r>
      <w:bookmarkStart w:id="51" w:name="_Ref61869615"/>
      <w:bookmarkStart w:id="52" w:name="_Toc61608012"/>
      <w:bookmarkStart w:id="53" w:name="_Toc61938945"/>
      <w:r w:rsidR="00EB5586">
        <w:t xml:space="preserve">Appendix </w:t>
      </w:r>
      <w:r w:rsidR="0019709A">
        <w:rPr>
          <w:noProof/>
        </w:rPr>
        <w:fldChar w:fldCharType="begin"/>
      </w:r>
      <w:r w:rsidR="0019709A">
        <w:rPr>
          <w:noProof/>
        </w:rPr>
        <w:instrText xml:space="preserve"> SEQ Appendix \* ARABIC </w:instrText>
      </w:r>
      <w:r w:rsidR="0019709A">
        <w:rPr>
          <w:noProof/>
        </w:rPr>
        <w:fldChar w:fldCharType="separate"/>
      </w:r>
      <w:r w:rsidR="006B6A12">
        <w:rPr>
          <w:noProof/>
        </w:rPr>
        <w:t>2</w:t>
      </w:r>
      <w:r w:rsidR="0019709A">
        <w:rPr>
          <w:noProof/>
        </w:rPr>
        <w:fldChar w:fldCharType="end"/>
      </w:r>
      <w:bookmarkEnd w:id="51"/>
      <w:r w:rsidR="00D60A44">
        <w:t xml:space="preserve">: </w:t>
      </w:r>
      <w:r w:rsidR="00D60A44" w:rsidRPr="00D60A44">
        <w:t>Great Barrier Reef Traditional Owners Theory of Change</w:t>
      </w:r>
      <w:bookmarkEnd w:id="52"/>
      <w:bookmarkEnd w:id="53"/>
      <w:r w:rsidR="00D60A44">
        <w:t xml:space="preserve"> </w:t>
      </w:r>
    </w:p>
    <w:p w14:paraId="4293651A" w14:textId="18DD4CD6" w:rsidR="00D60A44" w:rsidRDefault="00D60A44" w:rsidP="00776131">
      <w:pPr>
        <w:rPr>
          <w:rFonts w:cs="Arial"/>
          <w:lang w:val="en-AU"/>
        </w:rPr>
      </w:pPr>
      <w:r w:rsidRPr="00B321B1">
        <w:rPr>
          <w:rFonts w:ascii="Calibri" w:eastAsia="Calibri" w:hAnsi="Calibri" w:cs="Times New Roman"/>
          <w:noProof/>
          <w:sz w:val="24"/>
          <w:szCs w:val="24"/>
          <w:lang w:val="en-AU" w:eastAsia="en-AU"/>
        </w:rPr>
        <w:drawing>
          <wp:inline distT="0" distB="0" distL="0" distR="0" wp14:anchorId="7CD97C30" wp14:editId="22ED75E2">
            <wp:extent cx="8229600" cy="4639542"/>
            <wp:effectExtent l="0" t="0" r="0" b="8890"/>
            <wp:docPr id="12" name="Picture 12" title="Appendix 2: Great Barrier Reef Traditional Owners Theory of Chan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475" t="1336"/>
                    <a:stretch/>
                  </pic:blipFill>
                  <pic:spPr bwMode="auto">
                    <a:xfrm>
                      <a:off x="0" y="0"/>
                      <a:ext cx="8229600" cy="4639542"/>
                    </a:xfrm>
                    <a:prstGeom prst="rect">
                      <a:avLst/>
                    </a:prstGeom>
                    <a:ln>
                      <a:noFill/>
                    </a:ln>
                    <a:extLst>
                      <a:ext uri="{53640926-AAD7-44D8-BBD7-CCE9431645EC}">
                        <a14:shadowObscured xmlns:a14="http://schemas.microsoft.com/office/drawing/2010/main"/>
                      </a:ext>
                    </a:extLst>
                  </pic:spPr>
                </pic:pic>
              </a:graphicData>
            </a:graphic>
          </wp:inline>
        </w:drawing>
      </w:r>
    </w:p>
    <w:p w14:paraId="20E931F6" w14:textId="36A75552" w:rsidR="003E06B1" w:rsidRDefault="003E06B1" w:rsidP="003E06B1">
      <w:pPr>
        <w:rPr>
          <w:rFonts w:cs="Arial"/>
          <w:lang w:val="en-AU"/>
        </w:rPr>
      </w:pPr>
    </w:p>
    <w:p w14:paraId="7492A8CE" w14:textId="322E70C5" w:rsidR="00174B94" w:rsidRDefault="00174B94" w:rsidP="003E06B1">
      <w:pPr>
        <w:rPr>
          <w:rFonts w:cs="Arial"/>
          <w:lang w:val="en-AU"/>
        </w:rPr>
      </w:pPr>
    </w:p>
    <w:p w14:paraId="1A22751E" w14:textId="77777777" w:rsidR="00174B94" w:rsidRDefault="00174B94" w:rsidP="00174B94">
      <w:pPr>
        <w:pStyle w:val="Heading1"/>
        <w:rPr>
          <w:lang w:val="en-AU"/>
        </w:rPr>
        <w:sectPr w:rsidR="00174B94" w:rsidSect="00AC58E2">
          <w:pgSz w:w="15840" w:h="12240" w:orient="landscape"/>
          <w:pgMar w:top="1440" w:right="1080" w:bottom="1440" w:left="1080" w:header="720" w:footer="720" w:gutter="0"/>
          <w:cols w:space="720"/>
          <w:docGrid w:linePitch="360"/>
        </w:sectPr>
      </w:pPr>
    </w:p>
    <w:p w14:paraId="3314708C" w14:textId="1F1DF0FC" w:rsidR="00174B94" w:rsidRPr="0033026B" w:rsidRDefault="00662AD4" w:rsidP="00662AD4">
      <w:pPr>
        <w:pStyle w:val="Heading1"/>
        <w:rPr>
          <w:rFonts w:ascii="Helvetica" w:hAnsi="Helvetica"/>
        </w:rPr>
      </w:pPr>
      <w:bookmarkStart w:id="54" w:name="_Toc61608013"/>
      <w:bookmarkStart w:id="55" w:name="_Toc61938946"/>
      <w:bookmarkStart w:id="56" w:name="_Toc62650933"/>
      <w:r w:rsidRPr="0033026B">
        <w:rPr>
          <w:rFonts w:ascii="Helvetica" w:hAnsi="Helvetica"/>
        </w:rPr>
        <w:t xml:space="preserve">Appendix </w:t>
      </w:r>
      <w:r w:rsidR="0019709A" w:rsidRPr="0033026B">
        <w:rPr>
          <w:rFonts w:ascii="Helvetica" w:hAnsi="Helvetica"/>
          <w:noProof/>
        </w:rPr>
        <w:fldChar w:fldCharType="begin"/>
      </w:r>
      <w:r w:rsidR="0019709A" w:rsidRPr="0033026B">
        <w:rPr>
          <w:rFonts w:ascii="Helvetica" w:hAnsi="Helvetica"/>
          <w:noProof/>
        </w:rPr>
        <w:instrText xml:space="preserve"> SEQ Appendix \* ARABIC </w:instrText>
      </w:r>
      <w:r w:rsidR="0019709A" w:rsidRPr="0033026B">
        <w:rPr>
          <w:rFonts w:ascii="Helvetica" w:hAnsi="Helvetica"/>
          <w:noProof/>
        </w:rPr>
        <w:fldChar w:fldCharType="separate"/>
      </w:r>
      <w:r w:rsidR="006B6A12">
        <w:rPr>
          <w:rFonts w:ascii="Helvetica" w:hAnsi="Helvetica"/>
          <w:noProof/>
        </w:rPr>
        <w:t>3</w:t>
      </w:r>
      <w:r w:rsidR="0019709A" w:rsidRPr="0033026B">
        <w:rPr>
          <w:rFonts w:ascii="Helvetica" w:hAnsi="Helvetica"/>
          <w:noProof/>
        </w:rPr>
        <w:fldChar w:fldCharType="end"/>
      </w:r>
      <w:r w:rsidR="00174B94" w:rsidRPr="0033026B">
        <w:rPr>
          <w:rFonts w:ascii="Helvetica" w:hAnsi="Helvetica"/>
        </w:rPr>
        <w:t>: Reef 2050 Plan Objectives and Management Goals</w:t>
      </w:r>
      <w:bookmarkEnd w:id="54"/>
      <w:bookmarkEnd w:id="55"/>
      <w:bookmarkEnd w:id="56"/>
    </w:p>
    <w:p w14:paraId="4F45C04A" w14:textId="77777777" w:rsidR="00174B94" w:rsidRPr="009807FA" w:rsidRDefault="00174B94" w:rsidP="00174B94">
      <w:pPr>
        <w:rPr>
          <w:b/>
          <w:u w:val="single"/>
        </w:rPr>
      </w:pPr>
      <w:r w:rsidRPr="009807FA">
        <w:rPr>
          <w:b/>
          <w:u w:val="single"/>
        </w:rPr>
        <w:t>Reef 2050 Objectives</w:t>
      </w:r>
    </w:p>
    <w:p w14:paraId="41EEB990" w14:textId="77777777" w:rsidR="00174B94" w:rsidRPr="00DD4399" w:rsidRDefault="00174B94" w:rsidP="00174B94">
      <w:pPr>
        <w:spacing w:after="0"/>
        <w:rPr>
          <w:i/>
        </w:rPr>
      </w:pPr>
      <w:r w:rsidRPr="00DD4399">
        <w:rPr>
          <w:i/>
        </w:rPr>
        <w:t xml:space="preserve">Habitat </w:t>
      </w:r>
    </w:p>
    <w:p w14:paraId="7E51AB9D" w14:textId="77777777" w:rsidR="00174B94" w:rsidRDefault="00174B94" w:rsidP="00174B94">
      <w:pPr>
        <w:spacing w:after="0"/>
      </w:pPr>
      <w:r w:rsidRPr="00DD4399">
        <w:rPr>
          <w:b/>
        </w:rPr>
        <w:t>OH1:</w:t>
      </w:r>
      <w:r>
        <w:t xml:space="preserve"> Coral reef habitats maintain good condition and resilience. </w:t>
      </w:r>
    </w:p>
    <w:p w14:paraId="1E31B23A" w14:textId="77777777" w:rsidR="00174B94" w:rsidRDefault="00174B94" w:rsidP="00174B94">
      <w:pPr>
        <w:spacing w:after="0"/>
      </w:pPr>
      <w:r w:rsidRPr="00DD4399">
        <w:rPr>
          <w:b/>
        </w:rPr>
        <w:t>OH2:</w:t>
      </w:r>
      <w:r>
        <w:t xml:space="preserve"> Resilient seagrass meadows that maintain condition. </w:t>
      </w:r>
    </w:p>
    <w:p w14:paraId="738F2F36" w14:textId="77777777" w:rsidR="00174B94" w:rsidRDefault="00174B94" w:rsidP="00174B94">
      <w:pPr>
        <w:spacing w:after="0"/>
      </w:pPr>
      <w:r w:rsidRPr="00DD4399">
        <w:rPr>
          <w:b/>
        </w:rPr>
        <w:t>OH3:</w:t>
      </w:r>
      <w:r>
        <w:t xml:space="preserve"> No loss of the extent of natural wetlands. </w:t>
      </w:r>
    </w:p>
    <w:p w14:paraId="57132A25" w14:textId="77777777" w:rsidR="00174B94" w:rsidRDefault="00174B94" w:rsidP="00174B94">
      <w:pPr>
        <w:spacing w:after="0"/>
      </w:pPr>
      <w:r w:rsidRPr="00DD4399">
        <w:rPr>
          <w:b/>
        </w:rPr>
        <w:t>OH4:</w:t>
      </w:r>
      <w:r>
        <w:t xml:space="preserve"> Wetland condition is improved. </w:t>
      </w:r>
    </w:p>
    <w:p w14:paraId="1544AD47" w14:textId="77777777" w:rsidR="00174B94" w:rsidRDefault="00174B94" w:rsidP="00174B94">
      <w:r w:rsidRPr="00DD4399">
        <w:rPr>
          <w:b/>
        </w:rPr>
        <w:t>OH5:</w:t>
      </w:r>
      <w:r>
        <w:t xml:space="preserve"> Key values associated with islands are in a desired condition.</w:t>
      </w:r>
    </w:p>
    <w:p w14:paraId="06B83C7C" w14:textId="77777777" w:rsidR="00174B94" w:rsidRPr="009807FA" w:rsidRDefault="00174B94" w:rsidP="00174B94">
      <w:pPr>
        <w:spacing w:after="0"/>
        <w:rPr>
          <w:i/>
        </w:rPr>
      </w:pPr>
      <w:r w:rsidRPr="009807FA">
        <w:rPr>
          <w:i/>
        </w:rPr>
        <w:t xml:space="preserve">Species </w:t>
      </w:r>
    </w:p>
    <w:p w14:paraId="64F523A8" w14:textId="77777777" w:rsidR="00174B94" w:rsidRDefault="00174B94" w:rsidP="00174B94">
      <w:pPr>
        <w:spacing w:after="0"/>
      </w:pPr>
      <w:r w:rsidRPr="009807FA">
        <w:rPr>
          <w:b/>
        </w:rPr>
        <w:t>OS1:</w:t>
      </w:r>
      <w:r>
        <w:t xml:space="preserve"> Populations of seabirds and shorebirds are healthy. </w:t>
      </w:r>
    </w:p>
    <w:p w14:paraId="2B65D03B" w14:textId="77777777" w:rsidR="00174B94" w:rsidRDefault="00174B94" w:rsidP="00174B94">
      <w:pPr>
        <w:spacing w:after="0"/>
      </w:pPr>
      <w:r w:rsidRPr="009807FA">
        <w:rPr>
          <w:b/>
        </w:rPr>
        <w:t>OS2:</w:t>
      </w:r>
      <w:r>
        <w:t xml:space="preserve"> Populations of protected species are healthy. </w:t>
      </w:r>
    </w:p>
    <w:p w14:paraId="7BF225FF" w14:textId="77777777" w:rsidR="00174B94" w:rsidRDefault="00174B94" w:rsidP="00174B94">
      <w:pPr>
        <w:spacing w:after="0"/>
      </w:pPr>
      <w:r w:rsidRPr="009807FA">
        <w:rPr>
          <w:b/>
        </w:rPr>
        <w:t>OS3:</w:t>
      </w:r>
      <w:r>
        <w:t xml:space="preserve"> Populations of species of cultural significance to Traditional Owners are healthy. </w:t>
      </w:r>
    </w:p>
    <w:p w14:paraId="13A89B2E" w14:textId="77777777" w:rsidR="00174B94" w:rsidRDefault="00174B94" w:rsidP="00174B94">
      <w:pPr>
        <w:spacing w:after="0"/>
      </w:pPr>
      <w:r w:rsidRPr="009807FA">
        <w:rPr>
          <w:b/>
        </w:rPr>
        <w:t>OS4:</w:t>
      </w:r>
      <w:r>
        <w:t xml:space="preserve"> Populations of bioculturally important fish and invertebrate species are healthy. </w:t>
      </w:r>
    </w:p>
    <w:p w14:paraId="4655EAC8" w14:textId="77777777" w:rsidR="00174B94" w:rsidRDefault="00174B94" w:rsidP="00174B94">
      <w:r w:rsidRPr="009807FA">
        <w:rPr>
          <w:b/>
        </w:rPr>
        <w:t>OS5:</w:t>
      </w:r>
      <w:r>
        <w:t xml:space="preserve"> Populations of fish and invertebrate species that are important for recreational, commercial and culturally-based fisheries are healthy. </w:t>
      </w:r>
    </w:p>
    <w:p w14:paraId="691CE7E6" w14:textId="77777777" w:rsidR="00174B94" w:rsidRPr="009807FA" w:rsidRDefault="00174B94" w:rsidP="00174B94">
      <w:pPr>
        <w:spacing w:after="0"/>
        <w:rPr>
          <w:i/>
        </w:rPr>
      </w:pPr>
      <w:r w:rsidRPr="009807FA">
        <w:rPr>
          <w:i/>
        </w:rPr>
        <w:t xml:space="preserve">Indigenous heritage </w:t>
      </w:r>
    </w:p>
    <w:p w14:paraId="14F95C51" w14:textId="77777777" w:rsidR="00174B94" w:rsidRDefault="00174B94" w:rsidP="00174B94">
      <w:pPr>
        <w:spacing w:after="0"/>
      </w:pPr>
      <w:r w:rsidRPr="009807FA">
        <w:rPr>
          <w:b/>
        </w:rPr>
        <w:t>OIH1:</w:t>
      </w:r>
      <w:r>
        <w:t xml:space="preserve"> Traditional Owners caring for country. </w:t>
      </w:r>
    </w:p>
    <w:p w14:paraId="3D574945" w14:textId="77777777" w:rsidR="00174B94" w:rsidRDefault="00174B94" w:rsidP="00174B94">
      <w:pPr>
        <w:spacing w:after="0"/>
      </w:pPr>
      <w:r w:rsidRPr="009807FA">
        <w:rPr>
          <w:b/>
        </w:rPr>
        <w:t>OIH2:</w:t>
      </w:r>
      <w:r>
        <w:t xml:space="preserve"> Traditional knowledge about the Great Barrier Reef is protected and retained for future generations. </w:t>
      </w:r>
    </w:p>
    <w:p w14:paraId="58A2BE99" w14:textId="77777777" w:rsidR="00174B94" w:rsidRDefault="00174B94" w:rsidP="00174B94">
      <w:pPr>
        <w:spacing w:after="0"/>
      </w:pPr>
      <w:r w:rsidRPr="009807FA">
        <w:rPr>
          <w:b/>
        </w:rPr>
        <w:t>OIH3:</w:t>
      </w:r>
      <w:r>
        <w:t xml:space="preserve"> Traditional Owners’ rights are genuinely</w:t>
      </w:r>
      <w:r w:rsidRPr="00AC0028">
        <w:rPr>
          <w:lang w:val="en-AU"/>
        </w:rPr>
        <w:t xml:space="preserve"> recognised</w:t>
      </w:r>
      <w:r>
        <w:t xml:space="preserve"> and</w:t>
      </w:r>
      <w:r w:rsidRPr="00AC0028">
        <w:rPr>
          <w:lang w:val="en-AU"/>
        </w:rPr>
        <w:t xml:space="preserve"> prioritised</w:t>
      </w:r>
      <w:r>
        <w:t xml:space="preserve"> and inform and drive how benefits are shared. </w:t>
      </w:r>
    </w:p>
    <w:p w14:paraId="7676C7F3" w14:textId="77777777" w:rsidR="00174B94" w:rsidRDefault="00174B94" w:rsidP="00174B94">
      <w:pPr>
        <w:spacing w:after="0"/>
      </w:pPr>
      <w:r w:rsidRPr="009807FA">
        <w:rPr>
          <w:b/>
        </w:rPr>
        <w:t>OIH4:</w:t>
      </w:r>
      <w:r>
        <w:t xml:space="preserve"> Local Traditional Owner land and sea management </w:t>
      </w:r>
      <w:r w:rsidRPr="00AC0028">
        <w:rPr>
          <w:lang w:val="en-AU"/>
        </w:rPr>
        <w:t>organisations</w:t>
      </w:r>
      <w:r>
        <w:t xml:space="preserve"> are equipped to operate at the right scale. </w:t>
      </w:r>
    </w:p>
    <w:p w14:paraId="45E1A359" w14:textId="77777777" w:rsidR="00174B94" w:rsidRDefault="00174B94" w:rsidP="00174B94">
      <w:r w:rsidRPr="009807FA">
        <w:rPr>
          <w:b/>
        </w:rPr>
        <w:t>OIH5:</w:t>
      </w:r>
      <w:r>
        <w:t xml:space="preserve"> Country is healthy and culture is strong. </w:t>
      </w:r>
    </w:p>
    <w:p w14:paraId="7C4460B9" w14:textId="77777777" w:rsidR="00174B94" w:rsidRPr="009807FA" w:rsidRDefault="00174B94" w:rsidP="00174B94">
      <w:pPr>
        <w:spacing w:after="0"/>
        <w:rPr>
          <w:i/>
        </w:rPr>
      </w:pPr>
      <w:r w:rsidRPr="009807FA">
        <w:rPr>
          <w:i/>
        </w:rPr>
        <w:t xml:space="preserve">Human dimensions </w:t>
      </w:r>
    </w:p>
    <w:p w14:paraId="663F9FC7" w14:textId="77777777" w:rsidR="00174B94" w:rsidRDefault="00174B94" w:rsidP="00174B94">
      <w:pPr>
        <w:spacing w:after="0"/>
      </w:pPr>
      <w:r w:rsidRPr="009807FA">
        <w:rPr>
          <w:b/>
        </w:rPr>
        <w:t>OHD1:</w:t>
      </w:r>
      <w:r>
        <w:t xml:space="preserve"> Uses of the Reef are ecologically sustainable as the system changes, in turn sustaining economic benefits to people. </w:t>
      </w:r>
    </w:p>
    <w:p w14:paraId="31E177D3" w14:textId="77777777" w:rsidR="00174B94" w:rsidRDefault="00174B94" w:rsidP="00174B94">
      <w:pPr>
        <w:spacing w:after="0"/>
      </w:pPr>
      <w:r w:rsidRPr="009807FA">
        <w:rPr>
          <w:b/>
        </w:rPr>
        <w:t>OHD2:</w:t>
      </w:r>
      <w:r>
        <w:t xml:space="preserve"> People maintain or grow their attachment to the Great Barrier Reef. </w:t>
      </w:r>
    </w:p>
    <w:p w14:paraId="31BEAE06" w14:textId="77777777" w:rsidR="00174B94" w:rsidRDefault="00174B94" w:rsidP="00174B94">
      <w:pPr>
        <w:spacing w:after="0"/>
      </w:pPr>
      <w:r w:rsidRPr="009807FA">
        <w:rPr>
          <w:b/>
        </w:rPr>
        <w:t>OHD3:</w:t>
      </w:r>
      <w:r>
        <w:t xml:space="preserve"> People and communities take individual and collective action to maintain its resilience. </w:t>
      </w:r>
    </w:p>
    <w:p w14:paraId="7B26E3E2" w14:textId="77777777" w:rsidR="00174B94" w:rsidRDefault="00174B94" w:rsidP="00174B94">
      <w:pPr>
        <w:spacing w:after="0"/>
      </w:pPr>
      <w:r w:rsidRPr="009807FA">
        <w:rPr>
          <w:b/>
        </w:rPr>
        <w:t>OHD4:</w:t>
      </w:r>
      <w:r>
        <w:t xml:space="preserve"> Intangible and tangible historic heritage and contemporary cultural values remain intact. </w:t>
      </w:r>
    </w:p>
    <w:p w14:paraId="1E014ECA" w14:textId="77777777" w:rsidR="00174B94" w:rsidRDefault="00174B94" w:rsidP="00174B94">
      <w:r w:rsidRPr="009807FA">
        <w:rPr>
          <w:b/>
        </w:rPr>
        <w:t>OHD5:</w:t>
      </w:r>
      <w:r>
        <w:t xml:space="preserve"> Governance systems to prioritise, adapt and engage communities in systems for Reef management are effective.</w:t>
      </w:r>
    </w:p>
    <w:p w14:paraId="36F3B912" w14:textId="77777777" w:rsidR="00174B94" w:rsidRDefault="00174B94" w:rsidP="00174B94"/>
    <w:p w14:paraId="4F33947B" w14:textId="77777777" w:rsidR="00174B94" w:rsidRDefault="00174B94" w:rsidP="00174B94">
      <w:r>
        <w:rPr>
          <w:b/>
          <w:u w:val="single"/>
        </w:rPr>
        <w:t xml:space="preserve">Management goals </w:t>
      </w:r>
    </w:p>
    <w:p w14:paraId="08D42447" w14:textId="77777777" w:rsidR="00174B94" w:rsidRPr="009807FA" w:rsidRDefault="00174B94" w:rsidP="00174B94">
      <w:pPr>
        <w:spacing w:after="0"/>
        <w:rPr>
          <w:b/>
          <w:i/>
          <w:u w:val="single"/>
        </w:rPr>
      </w:pPr>
      <w:r w:rsidRPr="009807FA">
        <w:rPr>
          <w:i/>
        </w:rPr>
        <w:t xml:space="preserve">Goals to reduce cumulative impacts and protect and conserve the Reef </w:t>
      </w:r>
    </w:p>
    <w:p w14:paraId="4D80795B" w14:textId="77777777" w:rsidR="00174B94" w:rsidRDefault="00174B94" w:rsidP="00174B94">
      <w:pPr>
        <w:spacing w:after="0"/>
      </w:pPr>
      <w:r w:rsidRPr="009807FA">
        <w:rPr>
          <w:b/>
        </w:rPr>
        <w:t>M1:</w:t>
      </w:r>
      <w:r>
        <w:t xml:space="preserve"> Australia contributes to global emissions reduction, through the Paris Agreement, to limit warming to well below 2°C and as close to 1.5°C as possible. </w:t>
      </w:r>
    </w:p>
    <w:p w14:paraId="54BC6F6D" w14:textId="77777777" w:rsidR="00174B94" w:rsidRDefault="00174B94" w:rsidP="00174B94">
      <w:pPr>
        <w:spacing w:after="0"/>
      </w:pPr>
      <w:r w:rsidRPr="009807FA">
        <w:rPr>
          <w:b/>
        </w:rPr>
        <w:t>M2:</w:t>
      </w:r>
      <w:r>
        <w:t xml:space="preserve"> Integrated planning across catchment and Reef reduces cumulative impacts. </w:t>
      </w:r>
    </w:p>
    <w:p w14:paraId="5C0B7A7E" w14:textId="77777777" w:rsidR="00174B94" w:rsidRDefault="00174B94" w:rsidP="00174B94">
      <w:pPr>
        <w:spacing w:after="0"/>
      </w:pPr>
      <w:r w:rsidRPr="009807FA">
        <w:rPr>
          <w:b/>
        </w:rPr>
        <w:t>M3:</w:t>
      </w:r>
      <w:r>
        <w:t xml:space="preserve"> Indigenous heritage goals are considered, integrated and progressed in partnership.</w:t>
      </w:r>
    </w:p>
    <w:p w14:paraId="3F672211" w14:textId="77777777" w:rsidR="00174B94" w:rsidRDefault="00174B94" w:rsidP="00174B94">
      <w:pPr>
        <w:spacing w:after="0"/>
      </w:pPr>
      <w:r w:rsidRPr="009807FA">
        <w:rPr>
          <w:b/>
        </w:rPr>
        <w:t>M4:</w:t>
      </w:r>
      <w:r>
        <w:t xml:space="preserve"> The flow of water to the Reef is further managed through targeted catchment restoration to mitigate water quality impacts. </w:t>
      </w:r>
    </w:p>
    <w:p w14:paraId="7292CE66" w14:textId="77777777" w:rsidR="00174B94" w:rsidRDefault="00174B94" w:rsidP="00174B94">
      <w:pPr>
        <w:spacing w:after="0"/>
      </w:pPr>
      <w:r w:rsidRPr="009807FA">
        <w:rPr>
          <w:b/>
        </w:rPr>
        <w:t>M5:</w:t>
      </w:r>
      <w:r>
        <w:t xml:space="preserve"> Reef 2050 Water Quality Improvement Plan targets and ambient water quality guidelines are met. </w:t>
      </w:r>
    </w:p>
    <w:p w14:paraId="0505124C" w14:textId="77777777" w:rsidR="00174B94" w:rsidRDefault="00174B94" w:rsidP="00174B94">
      <w:pPr>
        <w:spacing w:after="0"/>
      </w:pPr>
      <w:r w:rsidRPr="009807FA">
        <w:rPr>
          <w:b/>
        </w:rPr>
        <w:t>M6:</w:t>
      </w:r>
      <w:r>
        <w:t xml:space="preserve"> The threats associated with fishing are reduced. </w:t>
      </w:r>
    </w:p>
    <w:p w14:paraId="2E9BAF2C" w14:textId="77777777" w:rsidR="00174B94" w:rsidRDefault="00174B94" w:rsidP="00174B94">
      <w:pPr>
        <w:spacing w:after="0"/>
      </w:pPr>
      <w:r w:rsidRPr="009807FA">
        <w:rPr>
          <w:b/>
        </w:rPr>
        <w:t>M7:</w:t>
      </w:r>
      <w:r>
        <w:t xml:space="preserve"> Outbreaks of disease, introduced species and pests are reduced. </w:t>
      </w:r>
    </w:p>
    <w:p w14:paraId="259C025A" w14:textId="77777777" w:rsidR="00174B94" w:rsidRDefault="00174B94" w:rsidP="00174B94">
      <w:pPr>
        <w:spacing w:after="0"/>
      </w:pPr>
      <w:r w:rsidRPr="009807FA">
        <w:rPr>
          <w:b/>
        </w:rPr>
        <w:t>M8:</w:t>
      </w:r>
      <w:r>
        <w:t xml:space="preserve"> Anthropogenic noise impacts are reduced. </w:t>
      </w:r>
    </w:p>
    <w:p w14:paraId="6D130897" w14:textId="77777777" w:rsidR="00174B94" w:rsidRDefault="00174B94" w:rsidP="00174B94">
      <w:pPr>
        <w:spacing w:after="0"/>
      </w:pPr>
      <w:r w:rsidRPr="009807FA">
        <w:rPr>
          <w:b/>
        </w:rPr>
        <w:t>M9:</w:t>
      </w:r>
      <w:r>
        <w:t xml:space="preserve"> Artificial light impacts are reduced. </w:t>
      </w:r>
    </w:p>
    <w:p w14:paraId="0E3D7727" w14:textId="77777777" w:rsidR="00174B94" w:rsidRDefault="00174B94" w:rsidP="00174B94">
      <w:pPr>
        <w:spacing w:after="0"/>
      </w:pPr>
      <w:r w:rsidRPr="009807FA">
        <w:rPr>
          <w:b/>
        </w:rPr>
        <w:t>M10:</w:t>
      </w:r>
      <w:r>
        <w:t xml:space="preserve"> Marine debris and rubbish pollution is reduced. </w:t>
      </w:r>
    </w:p>
    <w:p w14:paraId="6710D507" w14:textId="77777777" w:rsidR="00174B94" w:rsidRDefault="00174B94" w:rsidP="00174B94">
      <w:pPr>
        <w:spacing w:after="0"/>
      </w:pPr>
      <w:r w:rsidRPr="009807FA">
        <w:rPr>
          <w:b/>
        </w:rPr>
        <w:t>M11:</w:t>
      </w:r>
      <w:r>
        <w:t xml:space="preserve"> Targeted Marine Park management reduces local and regional risks and supports ecosystem resilience. </w:t>
      </w:r>
    </w:p>
    <w:p w14:paraId="0BC960C9" w14:textId="77777777" w:rsidR="00174B94" w:rsidRDefault="00174B94" w:rsidP="00174B94">
      <w:r w:rsidRPr="009807FA">
        <w:rPr>
          <w:b/>
        </w:rPr>
        <w:t>M12:</w:t>
      </w:r>
      <w:r>
        <w:t xml:space="preserve"> Potential Reef restoration and adaptation interventions are developed and deployed on a risk-basis. </w:t>
      </w:r>
    </w:p>
    <w:p w14:paraId="4792C06F" w14:textId="77777777" w:rsidR="00174B94" w:rsidRPr="009807FA" w:rsidRDefault="00174B94" w:rsidP="00174B94">
      <w:pPr>
        <w:spacing w:after="0"/>
        <w:rPr>
          <w:i/>
        </w:rPr>
      </w:pPr>
      <w:r w:rsidRPr="009807FA">
        <w:rPr>
          <w:i/>
        </w:rPr>
        <w:t xml:space="preserve">Goals to enable delivery </w:t>
      </w:r>
    </w:p>
    <w:p w14:paraId="63ED2BC1" w14:textId="77777777" w:rsidR="00174B94" w:rsidRDefault="00174B94" w:rsidP="00174B94">
      <w:pPr>
        <w:spacing w:after="0"/>
      </w:pPr>
      <w:r w:rsidRPr="009807FA">
        <w:rPr>
          <w:b/>
        </w:rPr>
        <w:t>E1:</w:t>
      </w:r>
      <w:r>
        <w:t xml:space="preserve"> The vulnerability of sectors and economies dependent on Reef health is reduced, and users of the Reef are preparing for changes to the Reef. </w:t>
      </w:r>
    </w:p>
    <w:p w14:paraId="1CB46541" w14:textId="77777777" w:rsidR="00174B94" w:rsidRDefault="00174B94" w:rsidP="00174B94">
      <w:pPr>
        <w:spacing w:after="0"/>
      </w:pPr>
      <w:r w:rsidRPr="009807FA">
        <w:rPr>
          <w:b/>
        </w:rPr>
        <w:t>E2:</w:t>
      </w:r>
      <w:r>
        <w:t xml:space="preserve"> Science and knowledge are advanced and decisions are informed by the best available evidence-base. </w:t>
      </w:r>
    </w:p>
    <w:p w14:paraId="4F9D35CB" w14:textId="77777777" w:rsidR="00174B94" w:rsidRDefault="00174B94" w:rsidP="00174B94">
      <w:pPr>
        <w:spacing w:after="0"/>
      </w:pPr>
      <w:r w:rsidRPr="009807FA">
        <w:rPr>
          <w:b/>
        </w:rPr>
        <w:t>E3:</w:t>
      </w:r>
      <w:r>
        <w:t xml:space="preserve"> Governance systems are effective and coherent. </w:t>
      </w:r>
    </w:p>
    <w:p w14:paraId="5D259C03" w14:textId="77777777" w:rsidR="00174B94" w:rsidRDefault="00174B94" w:rsidP="00174B94">
      <w:pPr>
        <w:spacing w:after="0"/>
      </w:pPr>
      <w:r w:rsidRPr="009807FA">
        <w:rPr>
          <w:b/>
        </w:rPr>
        <w:t>E4:</w:t>
      </w:r>
      <w:r>
        <w:t xml:space="preserve"> Communities, industries and governments adopt stewardship behaviours. </w:t>
      </w:r>
    </w:p>
    <w:p w14:paraId="06DF152E" w14:textId="77777777" w:rsidR="00174B94" w:rsidRDefault="00174B94" w:rsidP="00174B94">
      <w:r w:rsidRPr="009807FA">
        <w:rPr>
          <w:b/>
        </w:rPr>
        <w:t>E5:</w:t>
      </w:r>
      <w:r>
        <w:t xml:space="preserve"> Comprehensive monitoring, evaluation </w:t>
      </w:r>
    </w:p>
    <w:p w14:paraId="787F8607" w14:textId="77777777" w:rsidR="00174B94" w:rsidRPr="00174B94" w:rsidRDefault="00174B94" w:rsidP="00174B94">
      <w:pPr>
        <w:rPr>
          <w:lang w:val="en-AU"/>
        </w:rPr>
      </w:pPr>
    </w:p>
    <w:p w14:paraId="2472E1D5" w14:textId="2CE82E65" w:rsidR="003E06B1" w:rsidRDefault="003E06B1" w:rsidP="003E06B1">
      <w:pPr>
        <w:rPr>
          <w:rFonts w:cs="Arial"/>
          <w:lang w:val="en-AU"/>
        </w:rPr>
      </w:pPr>
    </w:p>
    <w:sectPr w:rsidR="003E06B1" w:rsidSect="00174B94">
      <w:pgSz w:w="12240" w:h="15840"/>
      <w:pgMar w:top="1440" w:right="1440" w:bottom="1440" w:left="1440" w:header="720" w:footer="720" w:gutter="0"/>
      <w:cols w:space="720"/>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392E7C" w14:textId="77777777" w:rsidR="00822554" w:rsidRDefault="00822554" w:rsidP="00E24DE6">
      <w:pPr>
        <w:spacing w:after="0" w:line="240" w:lineRule="auto"/>
      </w:pPr>
      <w:r>
        <w:separator/>
      </w:r>
    </w:p>
  </w:endnote>
  <w:endnote w:type="continuationSeparator" w:id="0">
    <w:p w14:paraId="233370DD" w14:textId="77777777" w:rsidR="00822554" w:rsidRDefault="00822554" w:rsidP="00E24DE6">
      <w:pPr>
        <w:spacing w:after="0" w:line="240" w:lineRule="auto"/>
      </w:pPr>
      <w:r>
        <w:continuationSeparator/>
      </w:r>
    </w:p>
  </w:endnote>
  <w:endnote w:type="continuationNotice" w:id="1">
    <w:p w14:paraId="7835017D" w14:textId="77777777" w:rsidR="00822554" w:rsidRDefault="008225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23073" w14:textId="77777777" w:rsidR="00822554" w:rsidRDefault="0082255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FB94" w14:textId="77777777" w:rsidR="00822554" w:rsidRDefault="0082255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36D9A" w14:textId="77777777" w:rsidR="00822554" w:rsidRDefault="0082255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9745830"/>
      <w:docPartObj>
        <w:docPartGallery w:val="Page Numbers (Bottom of Page)"/>
        <w:docPartUnique/>
      </w:docPartObj>
    </w:sdtPr>
    <w:sdtEndPr>
      <w:rPr>
        <w:noProof/>
      </w:rPr>
    </w:sdtEndPr>
    <w:sdtContent>
      <w:p w14:paraId="666C0DE1" w14:textId="07A87145" w:rsidR="00822554" w:rsidRDefault="00822554">
        <w:pPr>
          <w:pStyle w:val="Footer"/>
          <w:jc w:val="center"/>
        </w:pPr>
        <w:r>
          <w:fldChar w:fldCharType="begin"/>
        </w:r>
        <w:r>
          <w:instrText xml:space="preserve"> PAGE   \* MERGEFORMAT </w:instrText>
        </w:r>
        <w:r>
          <w:fldChar w:fldCharType="separate"/>
        </w:r>
        <w:r w:rsidR="006B6A12">
          <w:rPr>
            <w:noProof/>
          </w:rPr>
          <w:t>iii</w:t>
        </w:r>
        <w:r>
          <w:rPr>
            <w:noProof/>
          </w:rPr>
          <w:fldChar w:fldCharType="end"/>
        </w:r>
      </w:p>
    </w:sdtContent>
  </w:sdt>
  <w:p w14:paraId="68435F0B" w14:textId="423C7E42" w:rsidR="00822554" w:rsidRDefault="0082255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5891148"/>
      <w:docPartObj>
        <w:docPartGallery w:val="Page Numbers (Bottom of Page)"/>
        <w:docPartUnique/>
      </w:docPartObj>
    </w:sdtPr>
    <w:sdtEndPr>
      <w:rPr>
        <w:noProof/>
      </w:rPr>
    </w:sdtEndPr>
    <w:sdtContent>
      <w:p w14:paraId="0B8B1185" w14:textId="4FE74200" w:rsidR="00822554" w:rsidRDefault="00822554">
        <w:pPr>
          <w:pStyle w:val="Footer"/>
          <w:jc w:val="center"/>
        </w:pPr>
        <w:r>
          <w:fldChar w:fldCharType="begin"/>
        </w:r>
        <w:r>
          <w:instrText xml:space="preserve"> PAGE   \* MERGEFORMAT </w:instrText>
        </w:r>
        <w:r>
          <w:fldChar w:fldCharType="separate"/>
        </w:r>
        <w:r w:rsidR="006B6A12">
          <w:rPr>
            <w:noProof/>
          </w:rPr>
          <w:t>17</w:t>
        </w:r>
        <w:r>
          <w:rPr>
            <w:noProof/>
          </w:rPr>
          <w:fldChar w:fldCharType="end"/>
        </w:r>
      </w:p>
    </w:sdtContent>
  </w:sdt>
  <w:p w14:paraId="712BE27F" w14:textId="77777777" w:rsidR="00822554" w:rsidRDefault="008225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05D24" w14:textId="77777777" w:rsidR="00822554" w:rsidRDefault="00822554" w:rsidP="00E24DE6">
      <w:pPr>
        <w:spacing w:after="0" w:line="240" w:lineRule="auto"/>
      </w:pPr>
      <w:r>
        <w:separator/>
      </w:r>
    </w:p>
  </w:footnote>
  <w:footnote w:type="continuationSeparator" w:id="0">
    <w:p w14:paraId="6153A83C" w14:textId="77777777" w:rsidR="00822554" w:rsidRDefault="00822554" w:rsidP="00E24DE6">
      <w:pPr>
        <w:spacing w:after="0" w:line="240" w:lineRule="auto"/>
      </w:pPr>
      <w:r>
        <w:continuationSeparator/>
      </w:r>
    </w:p>
  </w:footnote>
  <w:footnote w:type="continuationNotice" w:id="1">
    <w:p w14:paraId="3A721D4E" w14:textId="77777777" w:rsidR="00822554" w:rsidRDefault="00822554">
      <w:pPr>
        <w:spacing w:after="0" w:line="240" w:lineRule="auto"/>
      </w:pPr>
    </w:p>
  </w:footnote>
  <w:footnote w:id="2">
    <w:p w14:paraId="1152B44F" w14:textId="77777777" w:rsidR="00822554" w:rsidRPr="00F6188E" w:rsidRDefault="00822554" w:rsidP="00D4429B">
      <w:pPr>
        <w:pStyle w:val="FootnoteText"/>
        <w:rPr>
          <w:rFonts w:cs="Arial"/>
        </w:rPr>
      </w:pPr>
      <w:r w:rsidRPr="00F6188E">
        <w:rPr>
          <w:rStyle w:val="FootnoteReference"/>
          <w:rFonts w:cs="Arial"/>
        </w:rPr>
        <w:footnoteRef/>
      </w:r>
      <w:r w:rsidRPr="00F6188E">
        <w:rPr>
          <w:rFonts w:cs="Arial"/>
        </w:rPr>
        <w:t xml:space="preserve"> Great Barrier Reef Marine Park Authority, 2019. </w:t>
      </w:r>
      <w:r w:rsidRPr="008276B3">
        <w:rPr>
          <w:rFonts w:cs="Arial"/>
          <w:i/>
        </w:rPr>
        <w:t>Aboriginal and Torres Strait Islander Heritage Strategy</w:t>
      </w:r>
      <w:r w:rsidRPr="00F6188E">
        <w:rPr>
          <w:rFonts w:cs="Arial"/>
        </w:rPr>
        <w:t>, Commonwealth of Australia.</w:t>
      </w:r>
      <w:r>
        <w:rPr>
          <w:rFonts w:cs="Arial"/>
        </w:rPr>
        <w:t xml:space="preserve"> </w:t>
      </w:r>
    </w:p>
  </w:footnote>
  <w:footnote w:id="3">
    <w:p w14:paraId="07047A74" w14:textId="77777777" w:rsidR="00822554" w:rsidRPr="00F02B3F" w:rsidRDefault="00822554" w:rsidP="00BA42CC">
      <w:pPr>
        <w:pStyle w:val="FootnoteText"/>
        <w:rPr>
          <w:rFonts w:cs="Arial"/>
        </w:rPr>
      </w:pPr>
      <w:r w:rsidRPr="00F02B3F">
        <w:rPr>
          <w:rStyle w:val="FootnoteReference"/>
          <w:rFonts w:cs="Arial"/>
        </w:rPr>
        <w:footnoteRef/>
      </w:r>
      <w:r w:rsidRPr="00F02B3F">
        <w:rPr>
          <w:rFonts w:cs="Arial"/>
        </w:rPr>
        <w:t xml:space="preserve"> </w:t>
      </w:r>
      <w:r w:rsidRPr="00F02B3F">
        <w:rPr>
          <w:rFonts w:cs="Arial"/>
          <w:i/>
        </w:rPr>
        <w:t>Traditional Owners of the Great Barrier Reef: The Next Generation of Reef 2050 Actions</w:t>
      </w:r>
      <w:r w:rsidRPr="00F02B3F">
        <w:rPr>
          <w:rFonts w:cs="Arial"/>
        </w:rPr>
        <w:t>, Commonwealth of Australia 2018.</w:t>
      </w:r>
    </w:p>
  </w:footnote>
  <w:footnote w:id="4">
    <w:p w14:paraId="3B0E95E2" w14:textId="772FBDA3" w:rsidR="00822554" w:rsidRPr="00BA0078" w:rsidRDefault="00822554">
      <w:pPr>
        <w:pStyle w:val="FootnoteText"/>
      </w:pPr>
      <w:r>
        <w:rPr>
          <w:rStyle w:val="FootnoteReference"/>
        </w:rPr>
        <w:footnoteRef/>
      </w:r>
      <w:r>
        <w:t xml:space="preserve"> Great Barrier Reef Foundation, 2018. </w:t>
      </w:r>
      <w:r>
        <w:rPr>
          <w:i/>
        </w:rPr>
        <w:t>Reef Trust Investment Strategy</w:t>
      </w:r>
      <w:r>
        <w:t xml:space="preserve">. Great Barrier Reef Foundation, Brisbane. </w:t>
      </w:r>
    </w:p>
  </w:footnote>
  <w:footnote w:id="5">
    <w:p w14:paraId="00B080F7" w14:textId="77777777" w:rsidR="00822554" w:rsidRPr="008276B3" w:rsidRDefault="00822554" w:rsidP="00C83976">
      <w:pPr>
        <w:pStyle w:val="FootnoteText"/>
        <w:rPr>
          <w:rFonts w:cs="Arial"/>
        </w:rPr>
      </w:pPr>
      <w:r w:rsidRPr="008276B3">
        <w:rPr>
          <w:rStyle w:val="FootnoteReference"/>
          <w:rFonts w:cs="Arial"/>
        </w:rPr>
        <w:footnoteRef/>
      </w:r>
      <w:r w:rsidRPr="008276B3">
        <w:rPr>
          <w:rFonts w:cs="Arial"/>
        </w:rPr>
        <w:t xml:space="preserve"> Mcleod et. al., 2019. </w:t>
      </w:r>
      <w:r w:rsidRPr="008276B3">
        <w:rPr>
          <w:rFonts w:cs="Arial"/>
          <w:i/>
        </w:rPr>
        <w:t>The future of resilience-based management in coral reef ecosystems</w:t>
      </w:r>
      <w:r w:rsidRPr="008276B3">
        <w:rPr>
          <w:rFonts w:cs="Arial"/>
        </w:rPr>
        <w:t xml:space="preserve">, Journal of Environmental Management, 233, pg. 291-301. </w:t>
      </w:r>
    </w:p>
  </w:footnote>
  <w:footnote w:id="6">
    <w:p w14:paraId="7AA29B07" w14:textId="77777777" w:rsidR="00822554" w:rsidRPr="0010252A" w:rsidRDefault="00822554" w:rsidP="00BA0078">
      <w:pPr>
        <w:rPr>
          <w:sz w:val="18"/>
          <w:szCs w:val="18"/>
        </w:rPr>
      </w:pPr>
      <w:r>
        <w:rPr>
          <w:rStyle w:val="FootnoteReference"/>
        </w:rPr>
        <w:footnoteRef/>
      </w:r>
      <w:r>
        <w:t xml:space="preserve"> </w:t>
      </w:r>
      <w:r>
        <w:rPr>
          <w:rFonts w:eastAsia="Calibri"/>
          <w:sz w:val="18"/>
          <w:szCs w:val="18"/>
        </w:rPr>
        <w:t xml:space="preserve">Australian Government and Queensland Government 2020, </w:t>
      </w:r>
      <w:r w:rsidRPr="0033521B">
        <w:rPr>
          <w:rFonts w:eastAsia="Calibri"/>
          <w:i/>
          <w:sz w:val="18"/>
          <w:szCs w:val="18"/>
        </w:rPr>
        <w:t>Reef 2050 Integrated Monitoring and Reporting Program Annual Business Plan 2020-21</w:t>
      </w:r>
      <w:r>
        <w:rPr>
          <w:rFonts w:eastAsia="Calibri"/>
          <w:sz w:val="18"/>
          <w:szCs w:val="18"/>
        </w:rPr>
        <w:t>,</w:t>
      </w:r>
      <w:r w:rsidRPr="0010252A">
        <w:rPr>
          <w:rFonts w:eastAsia="Calibri"/>
          <w:sz w:val="18"/>
          <w:szCs w:val="18"/>
        </w:rPr>
        <w:t xml:space="preserve"> </w:t>
      </w:r>
      <w:r w:rsidRPr="00437988">
        <w:rPr>
          <w:sz w:val="18"/>
          <w:szCs w:val="18"/>
        </w:rPr>
        <w:t>Great Barrier Reef Marine Park Authority</w:t>
      </w:r>
      <w:r w:rsidRPr="0010252A">
        <w:rPr>
          <w:rFonts w:eastAsia="Calibri"/>
          <w:sz w:val="18"/>
          <w:szCs w:val="18"/>
        </w:rPr>
        <w:t>, Townsville.</w:t>
      </w:r>
    </w:p>
    <w:p w14:paraId="4B22621D" w14:textId="77777777" w:rsidR="00822554" w:rsidRPr="00617BDA" w:rsidRDefault="00822554" w:rsidP="00BA0078">
      <w:pPr>
        <w:pStyle w:val="FootnoteText"/>
        <w:rPr>
          <w:lang w:val="en-AU"/>
        </w:rPr>
      </w:pPr>
    </w:p>
  </w:footnote>
  <w:footnote w:id="7">
    <w:p w14:paraId="43EE2749" w14:textId="77777777" w:rsidR="00822554" w:rsidRDefault="00822554" w:rsidP="00957919">
      <w:pPr>
        <w:pStyle w:val="FootnoteText"/>
      </w:pPr>
      <w:r>
        <w:rPr>
          <w:rStyle w:val="FootnoteReference"/>
        </w:rPr>
        <w:footnoteRef/>
      </w:r>
      <w:r>
        <w:t xml:space="preserve"> </w:t>
      </w:r>
      <w:r w:rsidRPr="00BD7627">
        <w:t>An indicator is a simplified parameter that provides an indication of the condition of a more complex system and can be used to inform or evaluate management actions, or for reporting purposes. It is a high-level measure for assessment and can, in some cases, be characterised by multiple metrics and data sets.</w:t>
      </w:r>
    </w:p>
  </w:footnote>
  <w:footnote w:id="8">
    <w:p w14:paraId="3EBB4E78" w14:textId="77777777" w:rsidR="00822554" w:rsidRPr="00F5046A" w:rsidRDefault="00822554" w:rsidP="00EC5BD5">
      <w:pPr>
        <w:pStyle w:val="FootnoteText"/>
        <w:rPr>
          <w:rFonts w:cs="Arial"/>
        </w:rPr>
      </w:pPr>
      <w:r w:rsidRPr="00F5046A">
        <w:rPr>
          <w:rStyle w:val="FootnoteReference"/>
          <w:rFonts w:cs="Arial"/>
        </w:rPr>
        <w:footnoteRef/>
      </w:r>
      <w:r w:rsidRPr="00F5046A">
        <w:rPr>
          <w:rFonts w:cs="Arial"/>
        </w:rPr>
        <w:t xml:space="preserve"> Bowen J, </w:t>
      </w:r>
      <w:r>
        <w:rPr>
          <w:rFonts w:cs="Arial"/>
        </w:rPr>
        <w:t xml:space="preserve">et. al. </w:t>
      </w:r>
      <w:r w:rsidRPr="00F5046A">
        <w:rPr>
          <w:rFonts w:cs="Arial"/>
        </w:rPr>
        <w:t xml:space="preserve">(2020) </w:t>
      </w:r>
      <w:r>
        <w:rPr>
          <w:rFonts w:cs="Arial"/>
        </w:rPr>
        <w:t>draft</w:t>
      </w:r>
      <w:r w:rsidRPr="00F5046A">
        <w:rPr>
          <w:rFonts w:cs="Arial"/>
        </w:rPr>
        <w:t xml:space="preserve"> </w:t>
      </w:r>
      <w:r w:rsidRPr="00F5046A">
        <w:rPr>
          <w:rFonts w:cs="Arial"/>
          <w:i/>
        </w:rPr>
        <w:t>RIMReP Monitoring Investment Priorities Project Design Report</w:t>
      </w:r>
      <w:r w:rsidRPr="00F5046A">
        <w:rPr>
          <w:rFonts w:cs="Arial"/>
        </w:rPr>
        <w:t>, prepared for the GBRMPA, Aurecon, Brisbane</w:t>
      </w:r>
      <w:r>
        <w:rPr>
          <w:rFonts w:cs="Arial"/>
        </w:rPr>
        <w:t xml:space="preserve">. </w:t>
      </w:r>
    </w:p>
  </w:footnote>
  <w:footnote w:id="9">
    <w:p w14:paraId="7EF52B5C" w14:textId="7DC4BB56" w:rsidR="00822554" w:rsidRPr="00192130" w:rsidRDefault="00822554">
      <w:pPr>
        <w:pStyle w:val="FootnoteText"/>
        <w:rPr>
          <w:rFonts w:cs="Arial"/>
        </w:rPr>
      </w:pPr>
      <w:r w:rsidRPr="00192130">
        <w:rPr>
          <w:rStyle w:val="FootnoteReference"/>
          <w:rFonts w:cs="Arial"/>
        </w:rPr>
        <w:footnoteRef/>
      </w:r>
      <w:r w:rsidRPr="00192130">
        <w:rPr>
          <w:rFonts w:cs="Arial"/>
        </w:rPr>
        <w:t xml:space="preserve"> </w:t>
      </w:r>
      <w:r>
        <w:rPr>
          <w:rFonts w:cs="Arial"/>
        </w:rPr>
        <w:t>Hedge et. al.,</w:t>
      </w:r>
      <w:r w:rsidRPr="00192130">
        <w:rPr>
          <w:rFonts w:cs="Arial"/>
        </w:rPr>
        <w:t xml:space="preserve"> 2013, </w:t>
      </w:r>
      <w:r w:rsidRPr="00192130">
        <w:rPr>
          <w:rFonts w:cs="Arial"/>
          <w:i/>
        </w:rPr>
        <w:t>An integrated monitoring framework for the Great Barrier Reef World Heritage Area</w:t>
      </w:r>
      <w:r w:rsidRPr="00192130">
        <w:rPr>
          <w:rFonts w:cs="Arial"/>
        </w:rPr>
        <w:t xml:space="preserve">. </w:t>
      </w:r>
      <w:r w:rsidRPr="00F02B3F">
        <w:rPr>
          <w:rFonts w:cs="Arial"/>
        </w:rPr>
        <w:t>Commonwealth of Australia</w:t>
      </w:r>
      <w:r>
        <w:rPr>
          <w:rFonts w:cs="Arial"/>
        </w:rPr>
        <w:t>.</w:t>
      </w:r>
    </w:p>
  </w:footnote>
  <w:footnote w:id="10">
    <w:p w14:paraId="1E88688D" w14:textId="77777777" w:rsidR="00822554" w:rsidRPr="00F4254D" w:rsidRDefault="00822554" w:rsidP="00D14D5C">
      <w:pPr>
        <w:pStyle w:val="FootnoteText"/>
        <w:rPr>
          <w:rFonts w:cs="Arial"/>
        </w:rPr>
      </w:pPr>
      <w:r w:rsidRPr="00F4254D">
        <w:rPr>
          <w:rStyle w:val="FootnoteReference"/>
          <w:rFonts w:cs="Arial"/>
        </w:rPr>
        <w:footnoteRef/>
      </w:r>
      <w:r w:rsidRPr="00F4254D">
        <w:rPr>
          <w:rFonts w:cs="Arial"/>
        </w:rPr>
        <w:t xml:space="preserve"> Great Barrier Reef Marine Park Authority, 2019. </w:t>
      </w:r>
      <w:r w:rsidRPr="00F4254D">
        <w:rPr>
          <w:rFonts w:cs="Arial"/>
          <w:i/>
        </w:rPr>
        <w:t>Aboriginal and Torres Strait Islander Heritage Strategy</w:t>
      </w:r>
      <w:r w:rsidRPr="00F4254D">
        <w:rPr>
          <w:rFonts w:cs="Arial"/>
        </w:rPr>
        <w:t>, Commonwealth of Australia.</w:t>
      </w:r>
      <w:r>
        <w:rPr>
          <w:rFonts w:cs="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864CF7" w14:textId="77777777" w:rsidR="00822554" w:rsidRDefault="0082255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93BFE" w14:textId="5A084A6F" w:rsidR="00822554" w:rsidRPr="00181436" w:rsidRDefault="00822554" w:rsidP="0018143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265A4" w14:textId="77777777" w:rsidR="00822554" w:rsidRDefault="008225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8367D"/>
    <w:multiLevelType w:val="hybridMultilevel"/>
    <w:tmpl w:val="1C16D8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8B64E6D"/>
    <w:multiLevelType w:val="hybridMultilevel"/>
    <w:tmpl w:val="CC54522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0ED24D97"/>
    <w:multiLevelType w:val="hybridMultilevel"/>
    <w:tmpl w:val="01D000B4"/>
    <w:lvl w:ilvl="0" w:tplc="0C09000F">
      <w:start w:val="1"/>
      <w:numFmt w:val="decimal"/>
      <w:lvlText w:val="%1."/>
      <w:lvlJc w:val="left"/>
      <w:pPr>
        <w:ind w:left="720" w:hanging="360"/>
      </w:pPr>
      <w:rPr>
        <w:rFonts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1F64E2E"/>
    <w:multiLevelType w:val="hybridMultilevel"/>
    <w:tmpl w:val="182A7E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5CF67FB"/>
    <w:multiLevelType w:val="hybridMultilevel"/>
    <w:tmpl w:val="E3863FC2"/>
    <w:lvl w:ilvl="0" w:tplc="D638C7C6">
      <w:numFmt w:val="bullet"/>
      <w:lvlText w:val="•"/>
      <w:lvlJc w:val="left"/>
      <w:pPr>
        <w:ind w:left="360" w:firstLine="0"/>
      </w:pPr>
      <w:rPr>
        <w:rFonts w:asciiTheme="minorHAnsi" w:eastAsiaTheme="minorHAnsi" w:hAnsiTheme="minorHAns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7694A1D"/>
    <w:multiLevelType w:val="hybridMultilevel"/>
    <w:tmpl w:val="D9927634"/>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825010B"/>
    <w:multiLevelType w:val="hybridMultilevel"/>
    <w:tmpl w:val="6D92E5B4"/>
    <w:lvl w:ilvl="0" w:tplc="47588178">
      <w:numFmt w:val="bullet"/>
      <w:lvlText w:val=""/>
      <w:lvlJc w:val="left"/>
      <w:pPr>
        <w:ind w:left="1080" w:hanging="72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BAD7595"/>
    <w:multiLevelType w:val="hybridMultilevel"/>
    <w:tmpl w:val="77D6AE78"/>
    <w:lvl w:ilvl="0" w:tplc="D29EB8A8">
      <w:numFmt w:val="bullet"/>
      <w:lvlText w:val=""/>
      <w:lvlJc w:val="left"/>
      <w:pPr>
        <w:ind w:left="720" w:hanging="360"/>
      </w:pPr>
      <w:rPr>
        <w:rFonts w:ascii="Symbol" w:eastAsiaTheme="minorHAnsi" w:hAnsi="Symbol"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8" w15:restartNumberingAfterBreak="0">
    <w:nsid w:val="20F814D2"/>
    <w:multiLevelType w:val="hybridMultilevel"/>
    <w:tmpl w:val="0ADA95BA"/>
    <w:lvl w:ilvl="0" w:tplc="416C3A86">
      <w:start w:val="1"/>
      <w:numFmt w:val="upperLetter"/>
      <w:lvlText w:val="(%1)"/>
      <w:lvlJc w:val="left"/>
      <w:pPr>
        <w:ind w:left="720" w:hanging="360"/>
      </w:pPr>
      <w:rPr>
        <w:b/>
        <w:bCs/>
        <w:color w:val="92D050"/>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9" w15:restartNumberingAfterBreak="0">
    <w:nsid w:val="25DD56CC"/>
    <w:multiLevelType w:val="hybridMultilevel"/>
    <w:tmpl w:val="291464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85F7274"/>
    <w:multiLevelType w:val="multilevel"/>
    <w:tmpl w:val="1C3818CC"/>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9850B24"/>
    <w:multiLevelType w:val="hybridMultilevel"/>
    <w:tmpl w:val="210C4D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B6A4B2C"/>
    <w:multiLevelType w:val="hybridMultilevel"/>
    <w:tmpl w:val="AD74D16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1C33A12"/>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621F23"/>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A964A90"/>
    <w:multiLevelType w:val="hybridMultilevel"/>
    <w:tmpl w:val="5D76CA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6D10691"/>
    <w:multiLevelType w:val="hybridMultilevel"/>
    <w:tmpl w:val="CD30208A"/>
    <w:lvl w:ilvl="0" w:tplc="0C09000F">
      <w:start w:val="1"/>
      <w:numFmt w:val="decimal"/>
      <w:lvlText w:val="%1."/>
      <w:lvlJc w:val="left"/>
      <w:pPr>
        <w:ind w:left="720" w:hanging="360"/>
      </w:pPr>
      <w:rPr>
        <w:rFonts w:hint="default"/>
      </w:rPr>
    </w:lvl>
    <w:lvl w:ilvl="1" w:tplc="0C090017">
      <w:start w:val="1"/>
      <w:numFmt w:val="lowerLetter"/>
      <w:lvlText w:val="%2)"/>
      <w:lvlJc w:val="left"/>
      <w:pPr>
        <w:ind w:left="1440" w:hanging="360"/>
      </w:pPr>
      <w:rPr>
        <w:rFonts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82E41A8"/>
    <w:multiLevelType w:val="hybridMultilevel"/>
    <w:tmpl w:val="316A22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F2D33ED"/>
    <w:multiLevelType w:val="hybridMultilevel"/>
    <w:tmpl w:val="0C44D7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542153D"/>
    <w:multiLevelType w:val="hybridMultilevel"/>
    <w:tmpl w:val="888CC7BC"/>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8FA34BD"/>
    <w:multiLevelType w:val="hybridMultilevel"/>
    <w:tmpl w:val="ECC29178"/>
    <w:lvl w:ilvl="0" w:tplc="A09CFF62">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1" w15:restartNumberingAfterBreak="0">
    <w:nsid w:val="5B807BFA"/>
    <w:multiLevelType w:val="hybridMultilevel"/>
    <w:tmpl w:val="161205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17B6FE1"/>
    <w:multiLevelType w:val="hybridMultilevel"/>
    <w:tmpl w:val="2D6619A4"/>
    <w:lvl w:ilvl="0" w:tplc="CDDAC030">
      <w:numFmt w:val="bullet"/>
      <w:lvlText w:val=""/>
      <w:lvlJc w:val="left"/>
      <w:pPr>
        <w:ind w:left="720" w:hanging="360"/>
      </w:pPr>
      <w:rPr>
        <w:rFonts w:ascii="Symbol" w:eastAsiaTheme="minorEastAsia" w:hAnsi="Symbol"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296518A"/>
    <w:multiLevelType w:val="hybridMultilevel"/>
    <w:tmpl w:val="DEEEE27E"/>
    <w:lvl w:ilvl="0" w:tplc="0C09000F">
      <w:start w:val="1"/>
      <w:numFmt w:val="decimal"/>
      <w:lvlText w:val="%1."/>
      <w:lvlJc w:val="left"/>
      <w:pPr>
        <w:ind w:left="720" w:hanging="360"/>
      </w:pPr>
      <w:rPr>
        <w:rFonts w:hint="default"/>
      </w:rPr>
    </w:lvl>
    <w:lvl w:ilvl="1" w:tplc="0C090001">
      <w:start w:val="1"/>
      <w:numFmt w:val="bullet"/>
      <w:lvlText w:val=""/>
      <w:lvlJc w:val="left"/>
      <w:pPr>
        <w:ind w:left="1440" w:hanging="360"/>
      </w:pPr>
      <w:rPr>
        <w:rFonts w:ascii="Symbol" w:hAnsi="Symbol"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9843202"/>
    <w:multiLevelType w:val="hybridMultilevel"/>
    <w:tmpl w:val="64DCA6EC"/>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25" w15:restartNumberingAfterBreak="0">
    <w:nsid w:val="69DF5D06"/>
    <w:multiLevelType w:val="hybridMultilevel"/>
    <w:tmpl w:val="CC54522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15:restartNumberingAfterBreak="0">
    <w:nsid w:val="6BFA20F8"/>
    <w:multiLevelType w:val="hybridMultilevel"/>
    <w:tmpl w:val="0B7E31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D620F14"/>
    <w:multiLevelType w:val="hybridMultilevel"/>
    <w:tmpl w:val="CD30208A"/>
    <w:lvl w:ilvl="0" w:tplc="0C09000F">
      <w:start w:val="1"/>
      <w:numFmt w:val="decimal"/>
      <w:lvlText w:val="%1."/>
      <w:lvlJc w:val="left"/>
      <w:pPr>
        <w:ind w:left="720" w:hanging="360"/>
      </w:pPr>
      <w:rPr>
        <w:rFonts w:hint="default"/>
      </w:rPr>
    </w:lvl>
    <w:lvl w:ilvl="1" w:tplc="0C090017">
      <w:start w:val="1"/>
      <w:numFmt w:val="lowerLetter"/>
      <w:lvlText w:val="%2)"/>
      <w:lvlJc w:val="left"/>
      <w:pPr>
        <w:ind w:left="1440" w:hanging="360"/>
      </w:pPr>
      <w:rPr>
        <w:rFonts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EFD24BE"/>
    <w:multiLevelType w:val="hybridMultilevel"/>
    <w:tmpl w:val="6742C6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2672C6A"/>
    <w:multiLevelType w:val="hybridMultilevel"/>
    <w:tmpl w:val="3B3CC27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624114F"/>
    <w:multiLevelType w:val="hybridMultilevel"/>
    <w:tmpl w:val="8FA8CB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6817F83"/>
    <w:multiLevelType w:val="hybridMultilevel"/>
    <w:tmpl w:val="1CFE9262"/>
    <w:lvl w:ilvl="0" w:tplc="1C24FDAC">
      <w:numFmt w:val="bullet"/>
      <w:lvlText w:val=""/>
      <w:lvlJc w:val="left"/>
      <w:pPr>
        <w:ind w:left="860" w:hanging="361"/>
      </w:pPr>
      <w:rPr>
        <w:rFonts w:hint="default"/>
        <w:w w:val="99"/>
        <w:lang w:val="en-AU" w:eastAsia="en-AU" w:bidi="en-AU"/>
      </w:rPr>
    </w:lvl>
    <w:lvl w:ilvl="1" w:tplc="3630175C">
      <w:start w:val="1"/>
      <w:numFmt w:val="decimal"/>
      <w:lvlText w:val="%2."/>
      <w:lvlJc w:val="left"/>
      <w:pPr>
        <w:ind w:left="786" w:hanging="360"/>
      </w:pPr>
      <w:rPr>
        <w:rFonts w:ascii="Arial" w:eastAsia="Arial" w:hAnsi="Arial" w:cs="Arial" w:hint="default"/>
        <w:w w:val="99"/>
        <w:sz w:val="22"/>
        <w:szCs w:val="22"/>
        <w:lang w:val="en-AU" w:eastAsia="en-AU" w:bidi="en-AU"/>
      </w:rPr>
    </w:lvl>
    <w:lvl w:ilvl="2" w:tplc="A6B85C40">
      <w:numFmt w:val="bullet"/>
      <w:lvlText w:val="•"/>
      <w:lvlJc w:val="left"/>
      <w:pPr>
        <w:ind w:left="2198" w:hanging="360"/>
      </w:pPr>
      <w:rPr>
        <w:rFonts w:hint="default"/>
        <w:lang w:val="en-AU" w:eastAsia="en-AU" w:bidi="en-AU"/>
      </w:rPr>
    </w:lvl>
    <w:lvl w:ilvl="3" w:tplc="89A05550">
      <w:numFmt w:val="bullet"/>
      <w:lvlText w:val="•"/>
      <w:lvlJc w:val="left"/>
      <w:pPr>
        <w:ind w:left="3176" w:hanging="360"/>
      </w:pPr>
      <w:rPr>
        <w:rFonts w:hint="default"/>
        <w:lang w:val="en-AU" w:eastAsia="en-AU" w:bidi="en-AU"/>
      </w:rPr>
    </w:lvl>
    <w:lvl w:ilvl="4" w:tplc="72188442">
      <w:numFmt w:val="bullet"/>
      <w:lvlText w:val="•"/>
      <w:lvlJc w:val="left"/>
      <w:pPr>
        <w:ind w:left="4155" w:hanging="360"/>
      </w:pPr>
      <w:rPr>
        <w:rFonts w:hint="default"/>
        <w:lang w:val="en-AU" w:eastAsia="en-AU" w:bidi="en-AU"/>
      </w:rPr>
    </w:lvl>
    <w:lvl w:ilvl="5" w:tplc="79681FD4">
      <w:numFmt w:val="bullet"/>
      <w:lvlText w:val="•"/>
      <w:lvlJc w:val="left"/>
      <w:pPr>
        <w:ind w:left="5133" w:hanging="360"/>
      </w:pPr>
      <w:rPr>
        <w:rFonts w:hint="default"/>
        <w:lang w:val="en-AU" w:eastAsia="en-AU" w:bidi="en-AU"/>
      </w:rPr>
    </w:lvl>
    <w:lvl w:ilvl="6" w:tplc="6E529CD0">
      <w:numFmt w:val="bullet"/>
      <w:lvlText w:val="•"/>
      <w:lvlJc w:val="left"/>
      <w:pPr>
        <w:ind w:left="6112" w:hanging="360"/>
      </w:pPr>
      <w:rPr>
        <w:rFonts w:hint="default"/>
        <w:lang w:val="en-AU" w:eastAsia="en-AU" w:bidi="en-AU"/>
      </w:rPr>
    </w:lvl>
    <w:lvl w:ilvl="7" w:tplc="582AB50E">
      <w:numFmt w:val="bullet"/>
      <w:lvlText w:val="•"/>
      <w:lvlJc w:val="left"/>
      <w:pPr>
        <w:ind w:left="7090" w:hanging="360"/>
      </w:pPr>
      <w:rPr>
        <w:rFonts w:hint="default"/>
        <w:lang w:val="en-AU" w:eastAsia="en-AU" w:bidi="en-AU"/>
      </w:rPr>
    </w:lvl>
    <w:lvl w:ilvl="8" w:tplc="875EABC2">
      <w:numFmt w:val="bullet"/>
      <w:lvlText w:val="•"/>
      <w:lvlJc w:val="left"/>
      <w:pPr>
        <w:ind w:left="8069" w:hanging="360"/>
      </w:pPr>
      <w:rPr>
        <w:rFonts w:hint="default"/>
        <w:lang w:val="en-AU" w:eastAsia="en-AU" w:bidi="en-AU"/>
      </w:rPr>
    </w:lvl>
  </w:abstractNum>
  <w:abstractNum w:abstractNumId="32" w15:restartNumberingAfterBreak="0">
    <w:nsid w:val="79D40852"/>
    <w:multiLevelType w:val="hybridMultilevel"/>
    <w:tmpl w:val="ADDAF3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AB13BF7"/>
    <w:multiLevelType w:val="hybridMultilevel"/>
    <w:tmpl w:val="4D8424E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F1D5AB3"/>
    <w:multiLevelType w:val="hybridMultilevel"/>
    <w:tmpl w:val="7D8E375C"/>
    <w:lvl w:ilvl="0" w:tplc="CDDAC030">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2"/>
  </w:num>
  <w:num w:numId="2">
    <w:abstractNumId w:val="34"/>
  </w:num>
  <w:num w:numId="3">
    <w:abstractNumId w:val="6"/>
  </w:num>
  <w:num w:numId="4">
    <w:abstractNumId w:val="17"/>
  </w:num>
  <w:num w:numId="5">
    <w:abstractNumId w:val="9"/>
  </w:num>
  <w:num w:numId="6">
    <w:abstractNumId w:val="32"/>
  </w:num>
  <w:num w:numId="7">
    <w:abstractNumId w:val="28"/>
  </w:num>
  <w:num w:numId="8">
    <w:abstractNumId w:val="20"/>
  </w:num>
  <w:num w:numId="9">
    <w:abstractNumId w:val="18"/>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3"/>
  </w:num>
  <w:num w:numId="13">
    <w:abstractNumId w:val="10"/>
  </w:num>
  <w:num w:numId="14">
    <w:abstractNumId w:val="18"/>
  </w:num>
  <w:num w:numId="15">
    <w:abstractNumId w:val="2"/>
  </w:num>
  <w:num w:numId="16">
    <w:abstractNumId w:val="33"/>
  </w:num>
  <w:num w:numId="17">
    <w:abstractNumId w:val="14"/>
  </w:num>
  <w:num w:numId="18">
    <w:abstractNumId w:val="23"/>
  </w:num>
  <w:num w:numId="19">
    <w:abstractNumId w:val="27"/>
  </w:num>
  <w:num w:numId="20">
    <w:abstractNumId w:val="16"/>
  </w:num>
  <w:num w:numId="21">
    <w:abstractNumId w:val="5"/>
  </w:num>
  <w:num w:numId="22">
    <w:abstractNumId w:val="24"/>
  </w:num>
  <w:num w:numId="23">
    <w:abstractNumId w:val="0"/>
  </w:num>
  <w:num w:numId="24">
    <w:abstractNumId w:val="25"/>
  </w:num>
  <w:num w:numId="25">
    <w:abstractNumId w:val="4"/>
  </w:num>
  <w:num w:numId="26">
    <w:abstractNumId w:val="21"/>
  </w:num>
  <w:num w:numId="27">
    <w:abstractNumId w:val="7"/>
  </w:num>
  <w:num w:numId="28">
    <w:abstractNumId w:val="3"/>
  </w:num>
  <w:num w:numId="29">
    <w:abstractNumId w:val="15"/>
  </w:num>
  <w:num w:numId="30">
    <w:abstractNumId w:val="30"/>
  </w:num>
  <w:num w:numId="31">
    <w:abstractNumId w:val="29"/>
  </w:num>
  <w:num w:numId="32">
    <w:abstractNumId w:val="26"/>
  </w:num>
  <w:num w:numId="33">
    <w:abstractNumId w:val="1"/>
  </w:num>
  <w:num w:numId="34">
    <w:abstractNumId w:val="19"/>
  </w:num>
  <w:num w:numId="35">
    <w:abstractNumId w:val="31"/>
  </w:num>
  <w:num w:numId="36">
    <w:abstractNumId w:val="12"/>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hideSpellingErrors/>
  <w:hideGrammaticalErrors/>
  <w:revisionView w:inkAnnotations="0"/>
  <w:defaultTabStop w:val="720"/>
  <w:characterSpacingControl w:val="doNotCompress"/>
  <w:hdrShapeDefaults>
    <o:shapedefaults v:ext="edit" spidmax="14337">
      <o:colormenu v:ext="edit" fillcolor="none"/>
    </o:shapedefaults>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CFC"/>
    <w:rsid w:val="00002260"/>
    <w:rsid w:val="0001134C"/>
    <w:rsid w:val="0001331F"/>
    <w:rsid w:val="00015AA4"/>
    <w:rsid w:val="000231D1"/>
    <w:rsid w:val="00024AA1"/>
    <w:rsid w:val="00026E76"/>
    <w:rsid w:val="00030F4F"/>
    <w:rsid w:val="00031315"/>
    <w:rsid w:val="0003284B"/>
    <w:rsid w:val="00036182"/>
    <w:rsid w:val="000365E1"/>
    <w:rsid w:val="0004227E"/>
    <w:rsid w:val="00051A58"/>
    <w:rsid w:val="000540FA"/>
    <w:rsid w:val="000547AA"/>
    <w:rsid w:val="00055F39"/>
    <w:rsid w:val="00083D3A"/>
    <w:rsid w:val="000906E2"/>
    <w:rsid w:val="00091B29"/>
    <w:rsid w:val="00093258"/>
    <w:rsid w:val="0009345C"/>
    <w:rsid w:val="000946A6"/>
    <w:rsid w:val="000A0C29"/>
    <w:rsid w:val="000A33B0"/>
    <w:rsid w:val="000A446A"/>
    <w:rsid w:val="000A70AA"/>
    <w:rsid w:val="000C0E90"/>
    <w:rsid w:val="000C0FF7"/>
    <w:rsid w:val="000C1ABF"/>
    <w:rsid w:val="000C237D"/>
    <w:rsid w:val="000C4E04"/>
    <w:rsid w:val="000C5FB6"/>
    <w:rsid w:val="000C6E78"/>
    <w:rsid w:val="000D6B5F"/>
    <w:rsid w:val="000E1BB2"/>
    <w:rsid w:val="000E6B65"/>
    <w:rsid w:val="000F1C32"/>
    <w:rsid w:val="000F6938"/>
    <w:rsid w:val="00101B21"/>
    <w:rsid w:val="0010387C"/>
    <w:rsid w:val="00115C19"/>
    <w:rsid w:val="00117CCC"/>
    <w:rsid w:val="00124CDC"/>
    <w:rsid w:val="0012747A"/>
    <w:rsid w:val="00131A60"/>
    <w:rsid w:val="001361EF"/>
    <w:rsid w:val="00144AD2"/>
    <w:rsid w:val="00144B5C"/>
    <w:rsid w:val="00145D35"/>
    <w:rsid w:val="00155EDA"/>
    <w:rsid w:val="0016046C"/>
    <w:rsid w:val="00163A05"/>
    <w:rsid w:val="00163D45"/>
    <w:rsid w:val="00165A06"/>
    <w:rsid w:val="00171F10"/>
    <w:rsid w:val="00173C97"/>
    <w:rsid w:val="00174B94"/>
    <w:rsid w:val="00176A58"/>
    <w:rsid w:val="0018036F"/>
    <w:rsid w:val="00181436"/>
    <w:rsid w:val="0018171A"/>
    <w:rsid w:val="00182301"/>
    <w:rsid w:val="00185C01"/>
    <w:rsid w:val="00187D98"/>
    <w:rsid w:val="00192130"/>
    <w:rsid w:val="00195E8D"/>
    <w:rsid w:val="0019709A"/>
    <w:rsid w:val="001B1942"/>
    <w:rsid w:val="001B5C99"/>
    <w:rsid w:val="001B5DC4"/>
    <w:rsid w:val="001C6796"/>
    <w:rsid w:val="001D0B1D"/>
    <w:rsid w:val="001D5BEE"/>
    <w:rsid w:val="001E007F"/>
    <w:rsid w:val="001E2A74"/>
    <w:rsid w:val="001F3F3C"/>
    <w:rsid w:val="001F3F5D"/>
    <w:rsid w:val="001F4CF1"/>
    <w:rsid w:val="001F5034"/>
    <w:rsid w:val="001F5267"/>
    <w:rsid w:val="0020353E"/>
    <w:rsid w:val="002158DB"/>
    <w:rsid w:val="002167F4"/>
    <w:rsid w:val="00216D98"/>
    <w:rsid w:val="0022138E"/>
    <w:rsid w:val="00223741"/>
    <w:rsid w:val="00223962"/>
    <w:rsid w:val="00226305"/>
    <w:rsid w:val="00231481"/>
    <w:rsid w:val="002355A0"/>
    <w:rsid w:val="00244A34"/>
    <w:rsid w:val="002553A9"/>
    <w:rsid w:val="002609E9"/>
    <w:rsid w:val="00261168"/>
    <w:rsid w:val="00276223"/>
    <w:rsid w:val="00282102"/>
    <w:rsid w:val="002A2F21"/>
    <w:rsid w:val="002A3D6C"/>
    <w:rsid w:val="002A405D"/>
    <w:rsid w:val="002A6945"/>
    <w:rsid w:val="002B0DB9"/>
    <w:rsid w:val="002B2313"/>
    <w:rsid w:val="002B5D4E"/>
    <w:rsid w:val="002C4664"/>
    <w:rsid w:val="002C51D6"/>
    <w:rsid w:val="002E0A9C"/>
    <w:rsid w:val="002E4332"/>
    <w:rsid w:val="002E66D1"/>
    <w:rsid w:val="002F04B4"/>
    <w:rsid w:val="002F189B"/>
    <w:rsid w:val="002F58A1"/>
    <w:rsid w:val="002F5F45"/>
    <w:rsid w:val="00305977"/>
    <w:rsid w:val="003069E6"/>
    <w:rsid w:val="003072EE"/>
    <w:rsid w:val="00310872"/>
    <w:rsid w:val="00310F50"/>
    <w:rsid w:val="0031395F"/>
    <w:rsid w:val="0031417A"/>
    <w:rsid w:val="00320E5E"/>
    <w:rsid w:val="003246FB"/>
    <w:rsid w:val="0033026B"/>
    <w:rsid w:val="003338D3"/>
    <w:rsid w:val="0033586A"/>
    <w:rsid w:val="00336FCD"/>
    <w:rsid w:val="003458E1"/>
    <w:rsid w:val="0035016A"/>
    <w:rsid w:val="00363445"/>
    <w:rsid w:val="00385CFC"/>
    <w:rsid w:val="0038721B"/>
    <w:rsid w:val="00390773"/>
    <w:rsid w:val="00397C77"/>
    <w:rsid w:val="003A2504"/>
    <w:rsid w:val="003A3446"/>
    <w:rsid w:val="003B282E"/>
    <w:rsid w:val="003C1256"/>
    <w:rsid w:val="003C1C45"/>
    <w:rsid w:val="003C5ABC"/>
    <w:rsid w:val="003C66AA"/>
    <w:rsid w:val="003C76D4"/>
    <w:rsid w:val="003C7A63"/>
    <w:rsid w:val="003D0E50"/>
    <w:rsid w:val="003D152E"/>
    <w:rsid w:val="003D6789"/>
    <w:rsid w:val="003E06B1"/>
    <w:rsid w:val="003E178C"/>
    <w:rsid w:val="003E2A5E"/>
    <w:rsid w:val="003E4BB4"/>
    <w:rsid w:val="003E57AB"/>
    <w:rsid w:val="003E5B72"/>
    <w:rsid w:val="003F7894"/>
    <w:rsid w:val="0040215F"/>
    <w:rsid w:val="004168B9"/>
    <w:rsid w:val="004170D3"/>
    <w:rsid w:val="0042369D"/>
    <w:rsid w:val="00425ADD"/>
    <w:rsid w:val="00425D6E"/>
    <w:rsid w:val="004273A5"/>
    <w:rsid w:val="0043610B"/>
    <w:rsid w:val="00456BFC"/>
    <w:rsid w:val="0047576E"/>
    <w:rsid w:val="0048203B"/>
    <w:rsid w:val="00485C38"/>
    <w:rsid w:val="004914E5"/>
    <w:rsid w:val="004943EA"/>
    <w:rsid w:val="00494507"/>
    <w:rsid w:val="004954F4"/>
    <w:rsid w:val="004A06DC"/>
    <w:rsid w:val="004A3F85"/>
    <w:rsid w:val="004A4EAF"/>
    <w:rsid w:val="004B1342"/>
    <w:rsid w:val="004B3709"/>
    <w:rsid w:val="004B73E7"/>
    <w:rsid w:val="004C49A5"/>
    <w:rsid w:val="004D2C76"/>
    <w:rsid w:val="004E08A1"/>
    <w:rsid w:val="004E2408"/>
    <w:rsid w:val="004E551F"/>
    <w:rsid w:val="004E756A"/>
    <w:rsid w:val="004F542C"/>
    <w:rsid w:val="00500C8A"/>
    <w:rsid w:val="00500EFD"/>
    <w:rsid w:val="00504F61"/>
    <w:rsid w:val="0051524A"/>
    <w:rsid w:val="00515383"/>
    <w:rsid w:val="00520FEC"/>
    <w:rsid w:val="005277FD"/>
    <w:rsid w:val="005343E7"/>
    <w:rsid w:val="00537A6E"/>
    <w:rsid w:val="00540016"/>
    <w:rsid w:val="005428D4"/>
    <w:rsid w:val="00551510"/>
    <w:rsid w:val="00551556"/>
    <w:rsid w:val="00553BE0"/>
    <w:rsid w:val="005615A8"/>
    <w:rsid w:val="0057015F"/>
    <w:rsid w:val="0058428C"/>
    <w:rsid w:val="00584A16"/>
    <w:rsid w:val="00596013"/>
    <w:rsid w:val="00597647"/>
    <w:rsid w:val="005A4CD5"/>
    <w:rsid w:val="005B0BA6"/>
    <w:rsid w:val="005B28F2"/>
    <w:rsid w:val="005C2FA0"/>
    <w:rsid w:val="005D27AE"/>
    <w:rsid w:val="005D3B9A"/>
    <w:rsid w:val="005D5399"/>
    <w:rsid w:val="005E039D"/>
    <w:rsid w:val="005E1E80"/>
    <w:rsid w:val="005E4B41"/>
    <w:rsid w:val="005E5158"/>
    <w:rsid w:val="005E56E5"/>
    <w:rsid w:val="005F0F61"/>
    <w:rsid w:val="00602D50"/>
    <w:rsid w:val="00602F18"/>
    <w:rsid w:val="00604361"/>
    <w:rsid w:val="006050E5"/>
    <w:rsid w:val="0060597C"/>
    <w:rsid w:val="00607776"/>
    <w:rsid w:val="00612C26"/>
    <w:rsid w:val="006175AB"/>
    <w:rsid w:val="00621FBA"/>
    <w:rsid w:val="0062546A"/>
    <w:rsid w:val="0062799D"/>
    <w:rsid w:val="00630050"/>
    <w:rsid w:val="0063100D"/>
    <w:rsid w:val="0063148D"/>
    <w:rsid w:val="00633946"/>
    <w:rsid w:val="0063600C"/>
    <w:rsid w:val="00644BE7"/>
    <w:rsid w:val="00652C14"/>
    <w:rsid w:val="00657C08"/>
    <w:rsid w:val="00660A3C"/>
    <w:rsid w:val="006614A8"/>
    <w:rsid w:val="00662AD4"/>
    <w:rsid w:val="00665C19"/>
    <w:rsid w:val="006806ED"/>
    <w:rsid w:val="00690B57"/>
    <w:rsid w:val="00692383"/>
    <w:rsid w:val="00695D48"/>
    <w:rsid w:val="00696C69"/>
    <w:rsid w:val="00696EC6"/>
    <w:rsid w:val="006B102F"/>
    <w:rsid w:val="006B1C34"/>
    <w:rsid w:val="006B2D32"/>
    <w:rsid w:val="006B3772"/>
    <w:rsid w:val="006B6A12"/>
    <w:rsid w:val="006B7219"/>
    <w:rsid w:val="006C3B9E"/>
    <w:rsid w:val="006C44CC"/>
    <w:rsid w:val="006C6275"/>
    <w:rsid w:val="006F13EE"/>
    <w:rsid w:val="00700B6C"/>
    <w:rsid w:val="007059C7"/>
    <w:rsid w:val="00705ECF"/>
    <w:rsid w:val="007121C1"/>
    <w:rsid w:val="00716E66"/>
    <w:rsid w:val="007212DC"/>
    <w:rsid w:val="00726A77"/>
    <w:rsid w:val="00742EB3"/>
    <w:rsid w:val="0075519D"/>
    <w:rsid w:val="00760DFA"/>
    <w:rsid w:val="007617DE"/>
    <w:rsid w:val="00771A7E"/>
    <w:rsid w:val="00775F2E"/>
    <w:rsid w:val="00776131"/>
    <w:rsid w:val="00782EEE"/>
    <w:rsid w:val="00783434"/>
    <w:rsid w:val="0079319D"/>
    <w:rsid w:val="00794722"/>
    <w:rsid w:val="00795D6D"/>
    <w:rsid w:val="007A24FD"/>
    <w:rsid w:val="007A431F"/>
    <w:rsid w:val="007A7833"/>
    <w:rsid w:val="007B36EA"/>
    <w:rsid w:val="007B4802"/>
    <w:rsid w:val="007B5BAC"/>
    <w:rsid w:val="007B64C9"/>
    <w:rsid w:val="007C2203"/>
    <w:rsid w:val="007C3AFB"/>
    <w:rsid w:val="007C457F"/>
    <w:rsid w:val="007D01D0"/>
    <w:rsid w:val="007D3315"/>
    <w:rsid w:val="007D665C"/>
    <w:rsid w:val="007E0638"/>
    <w:rsid w:val="007E54A7"/>
    <w:rsid w:val="007E70F9"/>
    <w:rsid w:val="00800866"/>
    <w:rsid w:val="0081474A"/>
    <w:rsid w:val="00821D08"/>
    <w:rsid w:val="00822554"/>
    <w:rsid w:val="00822B0C"/>
    <w:rsid w:val="00823B91"/>
    <w:rsid w:val="0082462C"/>
    <w:rsid w:val="008276B3"/>
    <w:rsid w:val="008276C1"/>
    <w:rsid w:val="00827A55"/>
    <w:rsid w:val="00851A6B"/>
    <w:rsid w:val="00853E59"/>
    <w:rsid w:val="00855FA2"/>
    <w:rsid w:val="00856056"/>
    <w:rsid w:val="00856DA3"/>
    <w:rsid w:val="008619DF"/>
    <w:rsid w:val="008642C5"/>
    <w:rsid w:val="0086478F"/>
    <w:rsid w:val="00866AF3"/>
    <w:rsid w:val="0087107F"/>
    <w:rsid w:val="0088002E"/>
    <w:rsid w:val="00881AC3"/>
    <w:rsid w:val="008823FB"/>
    <w:rsid w:val="00886616"/>
    <w:rsid w:val="008A25EF"/>
    <w:rsid w:val="008A605D"/>
    <w:rsid w:val="008A753C"/>
    <w:rsid w:val="008A7B62"/>
    <w:rsid w:val="008C17D4"/>
    <w:rsid w:val="008C2154"/>
    <w:rsid w:val="008C4398"/>
    <w:rsid w:val="008D185D"/>
    <w:rsid w:val="008D4B7D"/>
    <w:rsid w:val="008E48AD"/>
    <w:rsid w:val="008E6D66"/>
    <w:rsid w:val="008F042B"/>
    <w:rsid w:val="008F0A9D"/>
    <w:rsid w:val="008F6E25"/>
    <w:rsid w:val="00907E43"/>
    <w:rsid w:val="00913F0E"/>
    <w:rsid w:val="009202F1"/>
    <w:rsid w:val="009241EA"/>
    <w:rsid w:val="00926344"/>
    <w:rsid w:val="009306D2"/>
    <w:rsid w:val="0093152A"/>
    <w:rsid w:val="00934D53"/>
    <w:rsid w:val="00935E22"/>
    <w:rsid w:val="0093639B"/>
    <w:rsid w:val="00936453"/>
    <w:rsid w:val="009376AF"/>
    <w:rsid w:val="0094235F"/>
    <w:rsid w:val="009424DB"/>
    <w:rsid w:val="00952D4F"/>
    <w:rsid w:val="009540F3"/>
    <w:rsid w:val="009543C4"/>
    <w:rsid w:val="00957919"/>
    <w:rsid w:val="00957EF3"/>
    <w:rsid w:val="009737F7"/>
    <w:rsid w:val="00975B56"/>
    <w:rsid w:val="00976ECD"/>
    <w:rsid w:val="009B284E"/>
    <w:rsid w:val="009B4092"/>
    <w:rsid w:val="009C244A"/>
    <w:rsid w:val="009D0268"/>
    <w:rsid w:val="009D0343"/>
    <w:rsid w:val="009D0F02"/>
    <w:rsid w:val="009D4BFC"/>
    <w:rsid w:val="009D5646"/>
    <w:rsid w:val="009E04A9"/>
    <w:rsid w:val="009E343C"/>
    <w:rsid w:val="009E578C"/>
    <w:rsid w:val="009F4CB5"/>
    <w:rsid w:val="009F6636"/>
    <w:rsid w:val="00A05A6C"/>
    <w:rsid w:val="00A11EBF"/>
    <w:rsid w:val="00A13C90"/>
    <w:rsid w:val="00A252C6"/>
    <w:rsid w:val="00A26B5B"/>
    <w:rsid w:val="00A4122B"/>
    <w:rsid w:val="00A52BDA"/>
    <w:rsid w:val="00A535A2"/>
    <w:rsid w:val="00A549F2"/>
    <w:rsid w:val="00A54F89"/>
    <w:rsid w:val="00A55B21"/>
    <w:rsid w:val="00A55EDD"/>
    <w:rsid w:val="00A61CCA"/>
    <w:rsid w:val="00A65636"/>
    <w:rsid w:val="00A7293C"/>
    <w:rsid w:val="00A77ED9"/>
    <w:rsid w:val="00A904E2"/>
    <w:rsid w:val="00A94045"/>
    <w:rsid w:val="00A945BB"/>
    <w:rsid w:val="00AA3B25"/>
    <w:rsid w:val="00AA5772"/>
    <w:rsid w:val="00AA669D"/>
    <w:rsid w:val="00AA68C5"/>
    <w:rsid w:val="00AA7E84"/>
    <w:rsid w:val="00AC0028"/>
    <w:rsid w:val="00AC42EC"/>
    <w:rsid w:val="00AC58E2"/>
    <w:rsid w:val="00AD03E7"/>
    <w:rsid w:val="00AD22F3"/>
    <w:rsid w:val="00AD2526"/>
    <w:rsid w:val="00AD4E2A"/>
    <w:rsid w:val="00AD5338"/>
    <w:rsid w:val="00AD6766"/>
    <w:rsid w:val="00AD74B0"/>
    <w:rsid w:val="00AE6388"/>
    <w:rsid w:val="00AF03A3"/>
    <w:rsid w:val="00AF1E2F"/>
    <w:rsid w:val="00AF5F84"/>
    <w:rsid w:val="00B02DAC"/>
    <w:rsid w:val="00B03992"/>
    <w:rsid w:val="00B03FAA"/>
    <w:rsid w:val="00B17864"/>
    <w:rsid w:val="00B20FD0"/>
    <w:rsid w:val="00B2107E"/>
    <w:rsid w:val="00B25AE1"/>
    <w:rsid w:val="00B30836"/>
    <w:rsid w:val="00B31DAC"/>
    <w:rsid w:val="00B3239A"/>
    <w:rsid w:val="00B35E08"/>
    <w:rsid w:val="00B36A42"/>
    <w:rsid w:val="00B37F04"/>
    <w:rsid w:val="00B419EF"/>
    <w:rsid w:val="00B42817"/>
    <w:rsid w:val="00B44DA0"/>
    <w:rsid w:val="00B558EE"/>
    <w:rsid w:val="00B648B9"/>
    <w:rsid w:val="00B665A8"/>
    <w:rsid w:val="00B76786"/>
    <w:rsid w:val="00B7787B"/>
    <w:rsid w:val="00B82C3F"/>
    <w:rsid w:val="00B85DA0"/>
    <w:rsid w:val="00B945BB"/>
    <w:rsid w:val="00B951F2"/>
    <w:rsid w:val="00B96391"/>
    <w:rsid w:val="00BA0078"/>
    <w:rsid w:val="00BA396F"/>
    <w:rsid w:val="00BA42CC"/>
    <w:rsid w:val="00BA4F5F"/>
    <w:rsid w:val="00BC6F2B"/>
    <w:rsid w:val="00BD5606"/>
    <w:rsid w:val="00BD7627"/>
    <w:rsid w:val="00BE2FA4"/>
    <w:rsid w:val="00BE6477"/>
    <w:rsid w:val="00BF1489"/>
    <w:rsid w:val="00BF4853"/>
    <w:rsid w:val="00BF6E8E"/>
    <w:rsid w:val="00C0285F"/>
    <w:rsid w:val="00C14126"/>
    <w:rsid w:val="00C42C17"/>
    <w:rsid w:val="00C45379"/>
    <w:rsid w:val="00C47E47"/>
    <w:rsid w:val="00C6683A"/>
    <w:rsid w:val="00C7367D"/>
    <w:rsid w:val="00C76461"/>
    <w:rsid w:val="00C76AA9"/>
    <w:rsid w:val="00C809EE"/>
    <w:rsid w:val="00C8176B"/>
    <w:rsid w:val="00C83683"/>
    <w:rsid w:val="00C83976"/>
    <w:rsid w:val="00C83DAA"/>
    <w:rsid w:val="00C859C4"/>
    <w:rsid w:val="00C90C84"/>
    <w:rsid w:val="00C94BA4"/>
    <w:rsid w:val="00CA568E"/>
    <w:rsid w:val="00CA6BB1"/>
    <w:rsid w:val="00CB1536"/>
    <w:rsid w:val="00CB5EA0"/>
    <w:rsid w:val="00CB673A"/>
    <w:rsid w:val="00CC3BCB"/>
    <w:rsid w:val="00CF2231"/>
    <w:rsid w:val="00CF5DCE"/>
    <w:rsid w:val="00D02D86"/>
    <w:rsid w:val="00D02EA1"/>
    <w:rsid w:val="00D14D5C"/>
    <w:rsid w:val="00D15738"/>
    <w:rsid w:val="00D22740"/>
    <w:rsid w:val="00D2373A"/>
    <w:rsid w:val="00D24ED4"/>
    <w:rsid w:val="00D2617D"/>
    <w:rsid w:val="00D379B6"/>
    <w:rsid w:val="00D4429B"/>
    <w:rsid w:val="00D456FD"/>
    <w:rsid w:val="00D47651"/>
    <w:rsid w:val="00D53A50"/>
    <w:rsid w:val="00D573DC"/>
    <w:rsid w:val="00D60A44"/>
    <w:rsid w:val="00D60C14"/>
    <w:rsid w:val="00D65078"/>
    <w:rsid w:val="00D706B7"/>
    <w:rsid w:val="00D81A36"/>
    <w:rsid w:val="00D834FA"/>
    <w:rsid w:val="00D84348"/>
    <w:rsid w:val="00D84674"/>
    <w:rsid w:val="00D86A62"/>
    <w:rsid w:val="00D91DE1"/>
    <w:rsid w:val="00D93B7E"/>
    <w:rsid w:val="00D9724D"/>
    <w:rsid w:val="00D97AEF"/>
    <w:rsid w:val="00DA1AE5"/>
    <w:rsid w:val="00DA1BA3"/>
    <w:rsid w:val="00DA724C"/>
    <w:rsid w:val="00DA7C12"/>
    <w:rsid w:val="00DA7C4E"/>
    <w:rsid w:val="00DA7DEF"/>
    <w:rsid w:val="00DB294B"/>
    <w:rsid w:val="00DB5AA5"/>
    <w:rsid w:val="00DB6B24"/>
    <w:rsid w:val="00DC38F4"/>
    <w:rsid w:val="00DC58E8"/>
    <w:rsid w:val="00DD463F"/>
    <w:rsid w:val="00DD55CA"/>
    <w:rsid w:val="00DD78A0"/>
    <w:rsid w:val="00DE2046"/>
    <w:rsid w:val="00DE4A29"/>
    <w:rsid w:val="00DE718A"/>
    <w:rsid w:val="00DE77E7"/>
    <w:rsid w:val="00DF16CD"/>
    <w:rsid w:val="00DF73F7"/>
    <w:rsid w:val="00E00F0C"/>
    <w:rsid w:val="00E060F9"/>
    <w:rsid w:val="00E141E0"/>
    <w:rsid w:val="00E21E73"/>
    <w:rsid w:val="00E22B78"/>
    <w:rsid w:val="00E24DE6"/>
    <w:rsid w:val="00E360CD"/>
    <w:rsid w:val="00E40334"/>
    <w:rsid w:val="00E40975"/>
    <w:rsid w:val="00E47DBE"/>
    <w:rsid w:val="00E514F3"/>
    <w:rsid w:val="00E52A70"/>
    <w:rsid w:val="00E5397A"/>
    <w:rsid w:val="00E56770"/>
    <w:rsid w:val="00E5711D"/>
    <w:rsid w:val="00E60F31"/>
    <w:rsid w:val="00E62346"/>
    <w:rsid w:val="00E71A50"/>
    <w:rsid w:val="00E735ED"/>
    <w:rsid w:val="00E743B3"/>
    <w:rsid w:val="00E75B2A"/>
    <w:rsid w:val="00E872C8"/>
    <w:rsid w:val="00E9345A"/>
    <w:rsid w:val="00EA05E5"/>
    <w:rsid w:val="00EB4764"/>
    <w:rsid w:val="00EB4D88"/>
    <w:rsid w:val="00EB5586"/>
    <w:rsid w:val="00EB5E64"/>
    <w:rsid w:val="00EB7AAF"/>
    <w:rsid w:val="00EC5BD5"/>
    <w:rsid w:val="00EC71BD"/>
    <w:rsid w:val="00ED34DE"/>
    <w:rsid w:val="00ED3EF0"/>
    <w:rsid w:val="00EE0177"/>
    <w:rsid w:val="00EE2667"/>
    <w:rsid w:val="00EE2DA8"/>
    <w:rsid w:val="00EE5F30"/>
    <w:rsid w:val="00EE63C3"/>
    <w:rsid w:val="00EE752A"/>
    <w:rsid w:val="00EE79FD"/>
    <w:rsid w:val="00EF4614"/>
    <w:rsid w:val="00EF75F3"/>
    <w:rsid w:val="00F010C5"/>
    <w:rsid w:val="00F02B3F"/>
    <w:rsid w:val="00F0371C"/>
    <w:rsid w:val="00F06F56"/>
    <w:rsid w:val="00F0731C"/>
    <w:rsid w:val="00F1369E"/>
    <w:rsid w:val="00F17B46"/>
    <w:rsid w:val="00F17ED8"/>
    <w:rsid w:val="00F26112"/>
    <w:rsid w:val="00F267B5"/>
    <w:rsid w:val="00F3467D"/>
    <w:rsid w:val="00F35CE9"/>
    <w:rsid w:val="00F3701B"/>
    <w:rsid w:val="00F42515"/>
    <w:rsid w:val="00F4254D"/>
    <w:rsid w:val="00F44078"/>
    <w:rsid w:val="00F5046A"/>
    <w:rsid w:val="00F5117A"/>
    <w:rsid w:val="00F55673"/>
    <w:rsid w:val="00F60311"/>
    <w:rsid w:val="00F6188E"/>
    <w:rsid w:val="00F72458"/>
    <w:rsid w:val="00F767BB"/>
    <w:rsid w:val="00F847BD"/>
    <w:rsid w:val="00F9393A"/>
    <w:rsid w:val="00FA35B7"/>
    <w:rsid w:val="00FA62EE"/>
    <w:rsid w:val="00FB06D9"/>
    <w:rsid w:val="00FB12A3"/>
    <w:rsid w:val="00FB1AFF"/>
    <w:rsid w:val="00FB34B4"/>
    <w:rsid w:val="00FC30EE"/>
    <w:rsid w:val="00FD7AD1"/>
    <w:rsid w:val="00FE2E1D"/>
    <w:rsid w:val="00FE649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colormenu v:ext="edit" fillcolor="none"/>
    </o:shapedefaults>
    <o:shapelayout v:ext="edit">
      <o:idmap v:ext="edit" data="1"/>
    </o:shapelayout>
  </w:shapeDefaults>
  <w:decimalSymbol w:val="."/>
  <w:listSeparator w:val=","/>
  <w14:docId w14:val="3E206115"/>
  <w15:docId w15:val="{C52CD25A-783A-48D8-8589-C56BD99C8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EastAsia" w:hAnsi="Arial"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85CF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A11EB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2B5D4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4">
    <w:name w:val="Pa4"/>
    <w:basedOn w:val="Normal"/>
    <w:next w:val="Normal"/>
    <w:uiPriority w:val="99"/>
    <w:rsid w:val="00385CFC"/>
    <w:pPr>
      <w:autoSpaceDE w:val="0"/>
      <w:autoSpaceDN w:val="0"/>
      <w:adjustRightInd w:val="0"/>
      <w:spacing w:after="0" w:line="181" w:lineRule="atLeast"/>
    </w:pPr>
    <w:rPr>
      <w:rFonts w:ascii="Helvetica 55 Roman" w:hAnsi="Helvetica 55 Roman"/>
      <w:sz w:val="24"/>
      <w:szCs w:val="24"/>
      <w:lang w:val="en-AU"/>
    </w:rPr>
  </w:style>
  <w:style w:type="character" w:customStyle="1" w:styleId="A2">
    <w:name w:val="A2"/>
    <w:uiPriority w:val="99"/>
    <w:rsid w:val="00385CFC"/>
    <w:rPr>
      <w:rFonts w:cs="Helvetica 55 Roman"/>
      <w:i/>
      <w:iCs/>
      <w:color w:val="2D4074"/>
      <w:sz w:val="28"/>
      <w:szCs w:val="28"/>
    </w:rPr>
  </w:style>
  <w:style w:type="paragraph" w:customStyle="1" w:styleId="Pa5">
    <w:name w:val="Pa5"/>
    <w:basedOn w:val="Normal"/>
    <w:next w:val="Normal"/>
    <w:uiPriority w:val="99"/>
    <w:rsid w:val="00385CFC"/>
    <w:pPr>
      <w:autoSpaceDE w:val="0"/>
      <w:autoSpaceDN w:val="0"/>
      <w:adjustRightInd w:val="0"/>
      <w:spacing w:after="0" w:line="181" w:lineRule="atLeast"/>
    </w:pPr>
    <w:rPr>
      <w:rFonts w:ascii="Helvetica 55 Roman" w:hAnsi="Helvetica 55 Roman"/>
      <w:sz w:val="24"/>
      <w:szCs w:val="24"/>
      <w:lang w:val="en-AU"/>
    </w:rPr>
  </w:style>
  <w:style w:type="character" w:customStyle="1" w:styleId="A4">
    <w:name w:val="A4"/>
    <w:uiPriority w:val="99"/>
    <w:rsid w:val="00385CFC"/>
    <w:rPr>
      <w:rFonts w:ascii="Helvetica 45 Light" w:hAnsi="Helvetica 45 Light" w:cs="Helvetica 45 Light"/>
      <w:i/>
      <w:iCs/>
      <w:color w:val="000000"/>
      <w:sz w:val="14"/>
      <w:szCs w:val="14"/>
    </w:rPr>
  </w:style>
  <w:style w:type="character" w:customStyle="1" w:styleId="Heading1Char">
    <w:name w:val="Heading 1 Char"/>
    <w:basedOn w:val="DefaultParagraphFont"/>
    <w:link w:val="Heading1"/>
    <w:uiPriority w:val="9"/>
    <w:rsid w:val="00385CFC"/>
    <w:rPr>
      <w:rFonts w:asciiTheme="majorHAnsi" w:eastAsiaTheme="majorEastAsia" w:hAnsiTheme="majorHAnsi" w:cstheme="majorBidi"/>
      <w:color w:val="365F91" w:themeColor="accent1" w:themeShade="BF"/>
      <w:sz w:val="32"/>
      <w:szCs w:val="32"/>
    </w:rPr>
  </w:style>
  <w:style w:type="paragraph" w:styleId="ListParagraph">
    <w:name w:val="List Paragraph"/>
    <w:aliases w:val="Bullet,DDM Gen Text,List Paragraph1,List Paragraph11,Recommendation,1 heading,NFP GP Bulleted List,111 numbered text"/>
    <w:basedOn w:val="Normal"/>
    <w:link w:val="ListParagraphChar"/>
    <w:uiPriority w:val="34"/>
    <w:qFormat/>
    <w:rsid w:val="00385CFC"/>
    <w:pPr>
      <w:ind w:left="720"/>
      <w:contextualSpacing/>
    </w:pPr>
  </w:style>
  <w:style w:type="paragraph" w:styleId="TOCHeading">
    <w:name w:val="TOC Heading"/>
    <w:basedOn w:val="Heading1"/>
    <w:next w:val="Normal"/>
    <w:uiPriority w:val="39"/>
    <w:unhideWhenUsed/>
    <w:qFormat/>
    <w:rsid w:val="00385CFC"/>
    <w:pPr>
      <w:spacing w:line="259" w:lineRule="auto"/>
      <w:outlineLvl w:val="9"/>
    </w:pPr>
    <w:rPr>
      <w:lang w:eastAsia="en-US"/>
    </w:rPr>
  </w:style>
  <w:style w:type="paragraph" w:styleId="TOC1">
    <w:name w:val="toc 1"/>
    <w:basedOn w:val="Normal"/>
    <w:next w:val="Normal"/>
    <w:autoRedefine/>
    <w:uiPriority w:val="39"/>
    <w:unhideWhenUsed/>
    <w:rsid w:val="00795D6D"/>
    <w:pPr>
      <w:tabs>
        <w:tab w:val="right" w:leader="dot" w:pos="9350"/>
      </w:tabs>
      <w:spacing w:after="100"/>
    </w:pPr>
  </w:style>
  <w:style w:type="character" w:styleId="Hyperlink">
    <w:name w:val="Hyperlink"/>
    <w:basedOn w:val="DefaultParagraphFont"/>
    <w:uiPriority w:val="99"/>
    <w:unhideWhenUsed/>
    <w:rsid w:val="00385CFC"/>
    <w:rPr>
      <w:color w:val="0000FF" w:themeColor="hyperlink"/>
      <w:u w:val="single"/>
    </w:rPr>
  </w:style>
  <w:style w:type="paragraph" w:styleId="Header">
    <w:name w:val="header"/>
    <w:basedOn w:val="Normal"/>
    <w:link w:val="HeaderChar"/>
    <w:uiPriority w:val="99"/>
    <w:unhideWhenUsed/>
    <w:rsid w:val="00E24D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4DE6"/>
  </w:style>
  <w:style w:type="paragraph" w:styleId="Footer">
    <w:name w:val="footer"/>
    <w:basedOn w:val="Normal"/>
    <w:link w:val="FooterChar"/>
    <w:uiPriority w:val="99"/>
    <w:unhideWhenUsed/>
    <w:rsid w:val="00E24D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4DE6"/>
  </w:style>
  <w:style w:type="character" w:customStyle="1" w:styleId="eop">
    <w:name w:val="eop"/>
    <w:basedOn w:val="DefaultParagraphFont"/>
    <w:rsid w:val="00031315"/>
  </w:style>
  <w:style w:type="paragraph" w:styleId="Caption">
    <w:name w:val="caption"/>
    <w:aliases w:val="Fig title,Figures,Caption Char Char,Caption Char1,Caption Char4 Char1,Caption Char1 Char5 Char,Caption Char4 Char Char2 Char,Caption Char1 Char2 Char Char4 Char,Caption Char4 Char Char Char1 Char2 Char"/>
    <w:basedOn w:val="Normal"/>
    <w:next w:val="Normal"/>
    <w:link w:val="CaptionChar"/>
    <w:uiPriority w:val="99"/>
    <w:unhideWhenUsed/>
    <w:qFormat/>
    <w:rsid w:val="00E360CD"/>
    <w:pPr>
      <w:spacing w:line="240" w:lineRule="auto"/>
    </w:pPr>
    <w:rPr>
      <w:rFonts w:eastAsiaTheme="minorHAnsi" w:cs="Arial"/>
      <w:iCs/>
      <w:sz w:val="20"/>
      <w:szCs w:val="20"/>
      <w:lang w:val="en-AU" w:eastAsia="en-US"/>
    </w:rPr>
  </w:style>
  <w:style w:type="character" w:customStyle="1" w:styleId="CaptionChar">
    <w:name w:val="Caption Char"/>
    <w:aliases w:val="Fig title Char,Figures Char,Caption Char Char Char,Caption Char1 Char,Caption Char4 Char1 Char,Caption Char1 Char5 Char Char,Caption Char4 Char Char2 Char Char,Caption Char1 Char2 Char Char4 Char Char"/>
    <w:link w:val="Caption"/>
    <w:uiPriority w:val="35"/>
    <w:rsid w:val="00E360CD"/>
    <w:rPr>
      <w:rFonts w:ascii="Arial" w:eastAsiaTheme="minorHAnsi" w:hAnsi="Arial" w:cs="Arial"/>
      <w:iCs/>
      <w:sz w:val="20"/>
      <w:szCs w:val="20"/>
      <w:lang w:val="en-AU" w:eastAsia="en-US"/>
    </w:rPr>
  </w:style>
  <w:style w:type="paragraph" w:styleId="BalloonText">
    <w:name w:val="Balloon Text"/>
    <w:basedOn w:val="Normal"/>
    <w:link w:val="BalloonTextChar"/>
    <w:uiPriority w:val="99"/>
    <w:semiHidden/>
    <w:unhideWhenUsed/>
    <w:rsid w:val="009D56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5646"/>
    <w:rPr>
      <w:rFonts w:ascii="Segoe UI" w:hAnsi="Segoe UI" w:cs="Segoe UI"/>
      <w:sz w:val="18"/>
      <w:szCs w:val="18"/>
    </w:rPr>
  </w:style>
  <w:style w:type="character" w:customStyle="1" w:styleId="Heading2Char">
    <w:name w:val="Heading 2 Char"/>
    <w:basedOn w:val="DefaultParagraphFont"/>
    <w:link w:val="Heading2"/>
    <w:uiPriority w:val="9"/>
    <w:rsid w:val="00A11EBF"/>
    <w:rPr>
      <w:rFonts w:asciiTheme="majorHAnsi" w:eastAsiaTheme="majorEastAsia" w:hAnsiTheme="majorHAnsi" w:cstheme="majorBidi"/>
      <w:color w:val="365F91" w:themeColor="accent1" w:themeShade="BF"/>
      <w:sz w:val="26"/>
      <w:szCs w:val="26"/>
    </w:rPr>
  </w:style>
  <w:style w:type="paragraph" w:styleId="TOC2">
    <w:name w:val="toc 2"/>
    <w:basedOn w:val="Normal"/>
    <w:next w:val="Normal"/>
    <w:autoRedefine/>
    <w:uiPriority w:val="39"/>
    <w:unhideWhenUsed/>
    <w:rsid w:val="00B945BB"/>
    <w:pPr>
      <w:spacing w:after="100"/>
      <w:ind w:left="220"/>
    </w:pPr>
  </w:style>
  <w:style w:type="paragraph" w:styleId="Title">
    <w:name w:val="Title"/>
    <w:basedOn w:val="Normal"/>
    <w:next w:val="Normal"/>
    <w:link w:val="TitleChar"/>
    <w:uiPriority w:val="10"/>
    <w:qFormat/>
    <w:rsid w:val="004F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542C"/>
    <w:rPr>
      <w:rFonts w:asciiTheme="majorHAnsi" w:eastAsiaTheme="majorEastAsia" w:hAnsiTheme="majorHAnsi" w:cstheme="majorBidi"/>
      <w:spacing w:val="-10"/>
      <w:kern w:val="28"/>
      <w:sz w:val="56"/>
      <w:szCs w:val="56"/>
    </w:rPr>
  </w:style>
  <w:style w:type="character" w:customStyle="1" w:styleId="ListParagraphChar">
    <w:name w:val="List Paragraph Char"/>
    <w:aliases w:val="Bullet Char,DDM Gen Text Char,List Paragraph1 Char,List Paragraph11 Char,Recommendation Char,1 heading Char,NFP GP Bulleted List Char,111 numbered text Char"/>
    <w:link w:val="ListParagraph"/>
    <w:uiPriority w:val="34"/>
    <w:locked/>
    <w:rsid w:val="00425ADD"/>
  </w:style>
  <w:style w:type="paragraph" w:styleId="BodyText">
    <w:name w:val="Body Text"/>
    <w:basedOn w:val="Normal"/>
    <w:link w:val="BodyTextChar"/>
    <w:unhideWhenUsed/>
    <w:qFormat/>
    <w:rsid w:val="008D4B7D"/>
    <w:pPr>
      <w:spacing w:after="120"/>
    </w:pPr>
    <w:rPr>
      <w:rFonts w:eastAsiaTheme="minorHAnsi"/>
      <w:sz w:val="20"/>
      <w:szCs w:val="20"/>
      <w:lang w:val="en-GB" w:eastAsia="en-US"/>
    </w:rPr>
  </w:style>
  <w:style w:type="character" w:customStyle="1" w:styleId="BodyTextChar">
    <w:name w:val="Body Text Char"/>
    <w:basedOn w:val="DefaultParagraphFont"/>
    <w:link w:val="BodyText"/>
    <w:rsid w:val="008D4B7D"/>
    <w:rPr>
      <w:rFonts w:eastAsiaTheme="minorHAnsi"/>
      <w:sz w:val="20"/>
      <w:szCs w:val="20"/>
      <w:lang w:val="en-GB" w:eastAsia="en-US"/>
    </w:rPr>
  </w:style>
  <w:style w:type="character" w:customStyle="1" w:styleId="Heading3Char">
    <w:name w:val="Heading 3 Char"/>
    <w:basedOn w:val="DefaultParagraphFont"/>
    <w:link w:val="Heading3"/>
    <w:uiPriority w:val="9"/>
    <w:rsid w:val="002B5D4E"/>
    <w:rPr>
      <w:rFonts w:asciiTheme="majorHAnsi" w:eastAsiaTheme="majorEastAsia" w:hAnsiTheme="majorHAnsi" w:cstheme="majorBidi"/>
      <w:color w:val="243F60" w:themeColor="accent1" w:themeShade="7F"/>
      <w:sz w:val="24"/>
      <w:szCs w:val="24"/>
    </w:rPr>
  </w:style>
  <w:style w:type="character" w:styleId="CommentReference">
    <w:name w:val="annotation reference"/>
    <w:basedOn w:val="DefaultParagraphFont"/>
    <w:uiPriority w:val="99"/>
    <w:semiHidden/>
    <w:unhideWhenUsed/>
    <w:rsid w:val="000C1ABF"/>
    <w:rPr>
      <w:sz w:val="16"/>
      <w:szCs w:val="16"/>
    </w:rPr>
  </w:style>
  <w:style w:type="paragraph" w:styleId="CommentText">
    <w:name w:val="annotation text"/>
    <w:basedOn w:val="Normal"/>
    <w:link w:val="CommentTextChar"/>
    <w:uiPriority w:val="99"/>
    <w:semiHidden/>
    <w:unhideWhenUsed/>
    <w:rsid w:val="000C1ABF"/>
    <w:pPr>
      <w:spacing w:line="240" w:lineRule="auto"/>
    </w:pPr>
    <w:rPr>
      <w:sz w:val="20"/>
      <w:szCs w:val="20"/>
    </w:rPr>
  </w:style>
  <w:style w:type="character" w:customStyle="1" w:styleId="CommentTextChar">
    <w:name w:val="Comment Text Char"/>
    <w:basedOn w:val="DefaultParagraphFont"/>
    <w:link w:val="CommentText"/>
    <w:uiPriority w:val="99"/>
    <w:semiHidden/>
    <w:rsid w:val="000C1ABF"/>
    <w:rPr>
      <w:sz w:val="20"/>
      <w:szCs w:val="20"/>
    </w:rPr>
  </w:style>
  <w:style w:type="paragraph" w:styleId="CommentSubject">
    <w:name w:val="annotation subject"/>
    <w:basedOn w:val="CommentText"/>
    <w:next w:val="CommentText"/>
    <w:link w:val="CommentSubjectChar"/>
    <w:uiPriority w:val="99"/>
    <w:semiHidden/>
    <w:unhideWhenUsed/>
    <w:rsid w:val="000C1ABF"/>
    <w:rPr>
      <w:b/>
      <w:bCs/>
    </w:rPr>
  </w:style>
  <w:style w:type="character" w:customStyle="1" w:styleId="CommentSubjectChar">
    <w:name w:val="Comment Subject Char"/>
    <w:basedOn w:val="CommentTextChar"/>
    <w:link w:val="CommentSubject"/>
    <w:uiPriority w:val="99"/>
    <w:semiHidden/>
    <w:rsid w:val="000C1ABF"/>
    <w:rPr>
      <w:b/>
      <w:bCs/>
      <w:sz w:val="20"/>
      <w:szCs w:val="20"/>
    </w:rPr>
  </w:style>
  <w:style w:type="table" w:styleId="TableGrid">
    <w:name w:val="Table Grid"/>
    <w:basedOn w:val="TableNormal"/>
    <w:uiPriority w:val="59"/>
    <w:rsid w:val="000C1A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618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6188E"/>
    <w:rPr>
      <w:sz w:val="20"/>
      <w:szCs w:val="20"/>
    </w:rPr>
  </w:style>
  <w:style w:type="character" w:styleId="FootnoteReference">
    <w:name w:val="footnote reference"/>
    <w:basedOn w:val="DefaultParagraphFont"/>
    <w:uiPriority w:val="99"/>
    <w:semiHidden/>
    <w:unhideWhenUsed/>
    <w:rsid w:val="00F6188E"/>
    <w:rPr>
      <w:vertAlign w:val="superscript"/>
    </w:rPr>
  </w:style>
  <w:style w:type="paragraph" w:styleId="Revision">
    <w:name w:val="Revision"/>
    <w:hidden/>
    <w:uiPriority w:val="99"/>
    <w:semiHidden/>
    <w:rsid w:val="00E56770"/>
    <w:pPr>
      <w:spacing w:after="0" w:line="240" w:lineRule="auto"/>
    </w:pPr>
  </w:style>
  <w:style w:type="paragraph" w:customStyle="1" w:styleId="InfoBoxIntroText">
    <w:name w:val="InfoBox Intro Text"/>
    <w:basedOn w:val="Normal"/>
    <w:link w:val="InfoBoxIntroTextChar"/>
    <w:semiHidden/>
    <w:qFormat/>
    <w:rsid w:val="007A431F"/>
    <w:pPr>
      <w:spacing w:after="113" w:line="280" w:lineRule="exact"/>
    </w:pPr>
    <w:rPr>
      <w:rFonts w:eastAsia="Times New Roman"/>
      <w:color w:val="C0504D" w:themeColor="accent2"/>
      <w:sz w:val="24"/>
      <w:szCs w:val="24"/>
      <w:lang w:val="en-GB" w:eastAsia="en-US"/>
    </w:rPr>
  </w:style>
  <w:style w:type="character" w:customStyle="1" w:styleId="InfoBoxIntroTextChar">
    <w:name w:val="InfoBox Intro Text Char"/>
    <w:basedOn w:val="DefaultParagraphFont"/>
    <w:link w:val="InfoBoxIntroText"/>
    <w:semiHidden/>
    <w:rsid w:val="007A431F"/>
    <w:rPr>
      <w:rFonts w:eastAsia="Times New Roman"/>
      <w:color w:val="C0504D" w:themeColor="accent2"/>
      <w:sz w:val="24"/>
      <w:szCs w:val="24"/>
      <w:lang w:val="en-GB" w:eastAsia="en-US"/>
    </w:rPr>
  </w:style>
  <w:style w:type="paragraph" w:customStyle="1" w:styleId="InfoBoxTitle">
    <w:name w:val="InfoBox Title"/>
    <w:basedOn w:val="Normal"/>
    <w:link w:val="InfoBoxTitleChar"/>
    <w:semiHidden/>
    <w:qFormat/>
    <w:rsid w:val="007A431F"/>
    <w:pPr>
      <w:spacing w:after="160" w:line="240" w:lineRule="auto"/>
    </w:pPr>
    <w:rPr>
      <w:rFonts w:eastAsia="Times New Roman"/>
      <w:b/>
      <w:color w:val="353D30"/>
      <w:sz w:val="40"/>
      <w:szCs w:val="40"/>
      <w:lang w:val="en-GB" w:eastAsia="en-US"/>
    </w:rPr>
  </w:style>
  <w:style w:type="character" w:customStyle="1" w:styleId="InfoBoxTitleChar">
    <w:name w:val="InfoBox Title Char"/>
    <w:basedOn w:val="DefaultParagraphFont"/>
    <w:link w:val="InfoBoxTitle"/>
    <w:semiHidden/>
    <w:rsid w:val="007A431F"/>
    <w:rPr>
      <w:rFonts w:eastAsia="Times New Roman"/>
      <w:b/>
      <w:color w:val="353D30"/>
      <w:sz w:val="40"/>
      <w:szCs w:val="40"/>
      <w:lang w:val="en-GB" w:eastAsia="en-US"/>
    </w:rPr>
  </w:style>
  <w:style w:type="character" w:customStyle="1" w:styleId="normaltextrun">
    <w:name w:val="normaltextrun"/>
    <w:basedOn w:val="DefaultParagraphFont"/>
    <w:rsid w:val="00D22740"/>
  </w:style>
  <w:style w:type="paragraph" w:styleId="TableofFigures">
    <w:name w:val="table of figures"/>
    <w:basedOn w:val="Normal"/>
    <w:next w:val="Normal"/>
    <w:uiPriority w:val="99"/>
    <w:unhideWhenUsed/>
    <w:rsid w:val="006B3772"/>
    <w:pPr>
      <w:spacing w:after="0"/>
    </w:pPr>
  </w:style>
  <w:style w:type="paragraph" w:customStyle="1" w:styleId="Figure">
    <w:name w:val="Figure"/>
    <w:basedOn w:val="Normal"/>
    <w:link w:val="FigureChar"/>
    <w:qFormat/>
    <w:rsid w:val="006B3772"/>
    <w:pPr>
      <w:spacing w:before="120" w:after="120" w:line="240" w:lineRule="auto"/>
      <w:jc w:val="both"/>
    </w:pPr>
    <w:rPr>
      <w:rFonts w:ascii="Arial Narrow" w:eastAsiaTheme="minorHAnsi" w:hAnsi="Arial Narrow" w:cs="Arial"/>
      <w:lang w:val="en-AU" w:eastAsia="en-US"/>
    </w:rPr>
  </w:style>
  <w:style w:type="character" w:customStyle="1" w:styleId="FigureChar">
    <w:name w:val="Figure Char"/>
    <w:link w:val="Figure"/>
    <w:locked/>
    <w:rsid w:val="006B3772"/>
    <w:rPr>
      <w:rFonts w:ascii="Arial Narrow" w:eastAsiaTheme="minorHAnsi" w:hAnsi="Arial Narrow" w:cs="Arial"/>
      <w:lang w:val="en-AU" w:eastAsia="en-US"/>
    </w:rPr>
  </w:style>
  <w:style w:type="character" w:styleId="PageNumber">
    <w:name w:val="page number"/>
    <w:basedOn w:val="DefaultParagraphFont"/>
    <w:uiPriority w:val="99"/>
    <w:rsid w:val="006B377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90251">
      <w:bodyDiv w:val="1"/>
      <w:marLeft w:val="0"/>
      <w:marRight w:val="0"/>
      <w:marTop w:val="0"/>
      <w:marBottom w:val="0"/>
      <w:divBdr>
        <w:top w:val="none" w:sz="0" w:space="0" w:color="auto"/>
        <w:left w:val="none" w:sz="0" w:space="0" w:color="auto"/>
        <w:bottom w:val="none" w:sz="0" w:space="0" w:color="auto"/>
        <w:right w:val="none" w:sz="0" w:space="0" w:color="auto"/>
      </w:divBdr>
    </w:div>
    <w:div w:id="370958064">
      <w:bodyDiv w:val="1"/>
      <w:marLeft w:val="0"/>
      <w:marRight w:val="0"/>
      <w:marTop w:val="0"/>
      <w:marBottom w:val="0"/>
      <w:divBdr>
        <w:top w:val="none" w:sz="0" w:space="0" w:color="auto"/>
        <w:left w:val="none" w:sz="0" w:space="0" w:color="auto"/>
        <w:bottom w:val="none" w:sz="0" w:space="0" w:color="auto"/>
        <w:right w:val="none" w:sz="0" w:space="0" w:color="auto"/>
      </w:divBdr>
      <w:divsChild>
        <w:div w:id="288249873">
          <w:marLeft w:val="547"/>
          <w:marRight w:val="0"/>
          <w:marTop w:val="67"/>
          <w:marBottom w:val="0"/>
          <w:divBdr>
            <w:top w:val="none" w:sz="0" w:space="0" w:color="auto"/>
            <w:left w:val="none" w:sz="0" w:space="0" w:color="auto"/>
            <w:bottom w:val="none" w:sz="0" w:space="0" w:color="auto"/>
            <w:right w:val="none" w:sz="0" w:space="0" w:color="auto"/>
          </w:divBdr>
        </w:div>
      </w:divsChild>
    </w:div>
    <w:div w:id="577642477">
      <w:bodyDiv w:val="1"/>
      <w:marLeft w:val="0"/>
      <w:marRight w:val="0"/>
      <w:marTop w:val="0"/>
      <w:marBottom w:val="0"/>
      <w:divBdr>
        <w:top w:val="none" w:sz="0" w:space="0" w:color="auto"/>
        <w:left w:val="none" w:sz="0" w:space="0" w:color="auto"/>
        <w:bottom w:val="none" w:sz="0" w:space="0" w:color="auto"/>
        <w:right w:val="none" w:sz="0" w:space="0" w:color="auto"/>
      </w:divBdr>
    </w:div>
    <w:div w:id="933248569">
      <w:bodyDiv w:val="1"/>
      <w:marLeft w:val="0"/>
      <w:marRight w:val="0"/>
      <w:marTop w:val="0"/>
      <w:marBottom w:val="0"/>
      <w:divBdr>
        <w:top w:val="none" w:sz="0" w:space="0" w:color="auto"/>
        <w:left w:val="none" w:sz="0" w:space="0" w:color="auto"/>
        <w:bottom w:val="none" w:sz="0" w:space="0" w:color="auto"/>
        <w:right w:val="none" w:sz="0" w:space="0" w:color="auto"/>
      </w:divBdr>
    </w:div>
    <w:div w:id="981079258">
      <w:bodyDiv w:val="1"/>
      <w:marLeft w:val="0"/>
      <w:marRight w:val="0"/>
      <w:marTop w:val="0"/>
      <w:marBottom w:val="0"/>
      <w:divBdr>
        <w:top w:val="none" w:sz="0" w:space="0" w:color="auto"/>
        <w:left w:val="none" w:sz="0" w:space="0" w:color="auto"/>
        <w:bottom w:val="none" w:sz="0" w:space="0" w:color="auto"/>
        <w:right w:val="none" w:sz="0" w:space="0" w:color="auto"/>
      </w:divBdr>
      <w:divsChild>
        <w:div w:id="2108578066">
          <w:marLeft w:val="547"/>
          <w:marRight w:val="0"/>
          <w:marTop w:val="67"/>
          <w:marBottom w:val="0"/>
          <w:divBdr>
            <w:top w:val="none" w:sz="0" w:space="0" w:color="auto"/>
            <w:left w:val="none" w:sz="0" w:space="0" w:color="auto"/>
            <w:bottom w:val="none" w:sz="0" w:space="0" w:color="auto"/>
            <w:right w:val="none" w:sz="0" w:space="0" w:color="auto"/>
          </w:divBdr>
        </w:div>
      </w:divsChild>
    </w:div>
    <w:div w:id="1085686089">
      <w:bodyDiv w:val="1"/>
      <w:marLeft w:val="0"/>
      <w:marRight w:val="0"/>
      <w:marTop w:val="0"/>
      <w:marBottom w:val="0"/>
      <w:divBdr>
        <w:top w:val="none" w:sz="0" w:space="0" w:color="auto"/>
        <w:left w:val="none" w:sz="0" w:space="0" w:color="auto"/>
        <w:bottom w:val="none" w:sz="0" w:space="0" w:color="auto"/>
        <w:right w:val="none" w:sz="0" w:space="0" w:color="auto"/>
      </w:divBdr>
    </w:div>
    <w:div w:id="1269507927">
      <w:bodyDiv w:val="1"/>
      <w:marLeft w:val="0"/>
      <w:marRight w:val="0"/>
      <w:marTop w:val="0"/>
      <w:marBottom w:val="0"/>
      <w:divBdr>
        <w:top w:val="none" w:sz="0" w:space="0" w:color="auto"/>
        <w:left w:val="none" w:sz="0" w:space="0" w:color="auto"/>
        <w:bottom w:val="none" w:sz="0" w:space="0" w:color="auto"/>
        <w:right w:val="none" w:sz="0" w:space="0" w:color="auto"/>
      </w:divBdr>
    </w:div>
    <w:div w:id="1706448641">
      <w:bodyDiv w:val="1"/>
      <w:marLeft w:val="0"/>
      <w:marRight w:val="0"/>
      <w:marTop w:val="0"/>
      <w:marBottom w:val="0"/>
      <w:divBdr>
        <w:top w:val="none" w:sz="0" w:space="0" w:color="auto"/>
        <w:left w:val="none" w:sz="0" w:space="0" w:color="auto"/>
        <w:bottom w:val="none" w:sz="0" w:space="0" w:color="auto"/>
        <w:right w:val="none" w:sz="0" w:space="0" w:color="auto"/>
      </w:divBdr>
    </w:div>
    <w:div w:id="1829393800">
      <w:bodyDiv w:val="1"/>
      <w:marLeft w:val="0"/>
      <w:marRight w:val="0"/>
      <w:marTop w:val="0"/>
      <w:marBottom w:val="0"/>
      <w:divBdr>
        <w:top w:val="none" w:sz="0" w:space="0" w:color="auto"/>
        <w:left w:val="none" w:sz="0" w:space="0" w:color="auto"/>
        <w:bottom w:val="none" w:sz="0" w:space="0" w:color="auto"/>
        <w:right w:val="none" w:sz="0" w:space="0" w:color="auto"/>
      </w:divBdr>
    </w:div>
    <w:div w:id="1861123149">
      <w:bodyDiv w:val="1"/>
      <w:marLeft w:val="0"/>
      <w:marRight w:val="0"/>
      <w:marTop w:val="0"/>
      <w:marBottom w:val="0"/>
      <w:divBdr>
        <w:top w:val="none" w:sz="0" w:space="0" w:color="auto"/>
        <w:left w:val="none" w:sz="0" w:space="0" w:color="auto"/>
        <w:bottom w:val="none" w:sz="0" w:space="0" w:color="auto"/>
        <w:right w:val="none" w:sz="0" w:space="0" w:color="auto"/>
      </w:divBdr>
    </w:div>
    <w:div w:id="1875649908">
      <w:bodyDiv w:val="1"/>
      <w:marLeft w:val="0"/>
      <w:marRight w:val="0"/>
      <w:marTop w:val="0"/>
      <w:marBottom w:val="0"/>
      <w:divBdr>
        <w:top w:val="none" w:sz="0" w:space="0" w:color="auto"/>
        <w:left w:val="none" w:sz="0" w:space="0" w:color="auto"/>
        <w:bottom w:val="none" w:sz="0" w:space="0" w:color="auto"/>
        <w:right w:val="none" w:sz="0" w:space="0" w:color="auto"/>
      </w:divBdr>
      <w:divsChild>
        <w:div w:id="1351371317">
          <w:marLeft w:val="547"/>
          <w:marRight w:val="0"/>
          <w:marTop w:val="67"/>
          <w:marBottom w:val="0"/>
          <w:divBdr>
            <w:top w:val="none" w:sz="0" w:space="0" w:color="auto"/>
            <w:left w:val="none" w:sz="0" w:space="0" w:color="auto"/>
            <w:bottom w:val="none" w:sz="0" w:space="0" w:color="auto"/>
            <w:right w:val="none" w:sz="0" w:space="0" w:color="auto"/>
          </w:divBdr>
        </w:div>
      </w:divsChild>
    </w:div>
    <w:div w:id="1963219708">
      <w:bodyDiv w:val="1"/>
      <w:marLeft w:val="0"/>
      <w:marRight w:val="0"/>
      <w:marTop w:val="0"/>
      <w:marBottom w:val="0"/>
      <w:divBdr>
        <w:top w:val="none" w:sz="0" w:space="0" w:color="auto"/>
        <w:left w:val="none" w:sz="0" w:space="0" w:color="auto"/>
        <w:bottom w:val="none" w:sz="0" w:space="0" w:color="auto"/>
        <w:right w:val="none" w:sz="0" w:space="0" w:color="auto"/>
      </w:divBdr>
    </w:div>
    <w:div w:id="2115593811">
      <w:bodyDiv w:val="1"/>
      <w:marLeft w:val="0"/>
      <w:marRight w:val="0"/>
      <w:marTop w:val="0"/>
      <w:marBottom w:val="0"/>
      <w:divBdr>
        <w:top w:val="none" w:sz="0" w:space="0" w:color="auto"/>
        <w:left w:val="none" w:sz="0" w:space="0" w:color="auto"/>
        <w:bottom w:val="none" w:sz="0" w:space="0" w:color="auto"/>
        <w:right w:val="none" w:sz="0" w:space="0" w:color="auto"/>
      </w:divBdr>
      <w:divsChild>
        <w:div w:id="656692290">
          <w:marLeft w:val="547"/>
          <w:marRight w:val="0"/>
          <w:marTop w:val="67"/>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4.png"/><Relationship Id="rId26" Type="http://schemas.openxmlformats.org/officeDocument/2006/relationships/header" Target="header3.xml"/><Relationship Id="rId39" Type="http://schemas.openxmlformats.org/officeDocument/2006/relationships/hyperlink" Target="http://thedock.gbrmpa.gov.au/sites/Projects/P000051/Documents/KEY-Documents/POST-EMBARGOED_GBRWHA_Integrated_Monitoring_Framework_Report_FINAL_COMBINEDv2%5b1%5d.pdf" TargetMode="External"/><Relationship Id="rId21" Type="http://schemas.openxmlformats.org/officeDocument/2006/relationships/image" Target="media/image6.png"/><Relationship Id="rId34" Type="http://schemas.openxmlformats.org/officeDocument/2006/relationships/hyperlink" Target="https://elibrary.gbrmpa.gov.au/jspui/handle/11017/3632" TargetMode="External"/><Relationship Id="rId42" Type="http://schemas.openxmlformats.org/officeDocument/2006/relationships/footer" Target="footer5.xml"/><Relationship Id="rId47" Type="http://schemas.openxmlformats.org/officeDocument/2006/relationships/fontTable" Target="fontTable.xml"/><Relationship Id="rId7" Type="http://schemas.openxmlformats.org/officeDocument/2006/relationships/numbering" Target="numbering.xml"/><Relationship Id="rId2" Type="http://schemas.openxmlformats.org/officeDocument/2006/relationships/customXml" Target="../customXml/item1.xml"/><Relationship Id="rId16" Type="http://schemas.openxmlformats.org/officeDocument/2006/relationships/hyperlink" Target="http://creativecommons.org/licences/by/4.0" TargetMode="External"/><Relationship Id="rId29" Type="http://schemas.openxmlformats.org/officeDocument/2006/relationships/footer" Target="footer4.xml"/><Relationship Id="rId1" Type="http://schemas.microsoft.com/office/2006/relationships/keyMapCustomizations" Target="customizations.xml"/><Relationship Id="rId6" Type="http://schemas.openxmlformats.org/officeDocument/2006/relationships/customXml" Target="../customXml/item5.xml"/><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image" Target="media/image9.wmf"/><Relationship Id="rId37" Type="http://schemas.openxmlformats.org/officeDocument/2006/relationships/hyperlink" Target="mailto:rimrep@gbrmpa.gov.au?subject=RIMReP%20Prioritised%20Monitoring%20Gaps" TargetMode="External"/><Relationship Id="rId40" Type="http://schemas.openxmlformats.org/officeDocument/2006/relationships/image" Target="media/image13.png"/><Relationship Id="rId45" Type="http://schemas.openxmlformats.org/officeDocument/2006/relationships/hyperlink" Target="https://parks.des.qld.gov.au/management/plans-strategies/values-based-framework" TargetMode="External"/><Relationship Id="rId5" Type="http://schemas.openxmlformats.org/officeDocument/2006/relationships/customXml" Target="../customXml/item4.xml"/><Relationship Id="rId15" Type="http://schemas.openxmlformats.org/officeDocument/2006/relationships/image" Target="media/image3.emf"/><Relationship Id="rId23" Type="http://schemas.openxmlformats.org/officeDocument/2006/relationships/header" Target="header2.xml"/><Relationship Id="rId28" Type="http://schemas.openxmlformats.org/officeDocument/2006/relationships/image" Target="media/image7.png"/><Relationship Id="rId36" Type="http://schemas.openxmlformats.org/officeDocument/2006/relationships/image" Target="cid:image010.png@01D6EF2F.7D484D00" TargetMode="External"/><Relationship Id="rId10" Type="http://schemas.openxmlformats.org/officeDocument/2006/relationships/webSettings" Target="webSettings.xml"/><Relationship Id="rId19" Type="http://schemas.openxmlformats.org/officeDocument/2006/relationships/image" Target="media/image5.jpeg"/><Relationship Id="rId31" Type="http://schemas.openxmlformats.org/officeDocument/2006/relationships/image" Target="media/image8.jpeg"/><Relationship Id="rId44" Type="http://schemas.openxmlformats.org/officeDocument/2006/relationships/image" Target="media/image15.jpeg"/><Relationship Id="rId4" Type="http://schemas.openxmlformats.org/officeDocument/2006/relationships/customXml" Target="../customXml/item3.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elibrary.gbrmpa.gov.au/jspui/handle/11017/3474" TargetMode="External"/><Relationship Id="rId35" Type="http://schemas.openxmlformats.org/officeDocument/2006/relationships/image" Target="media/image11.png"/><Relationship Id="rId43" Type="http://schemas.openxmlformats.org/officeDocument/2006/relationships/hyperlink" Target="https://parks.des.qld.gov.au/management/plans-strategies/values-based-framework" TargetMode="External"/><Relationship Id="rId48" Type="http://schemas.openxmlformats.org/officeDocument/2006/relationships/theme" Target="theme/theme1.xml"/><Relationship Id="rId8" Type="http://schemas.openxmlformats.org/officeDocument/2006/relationships/styles" Target="styles.xml"/><Relationship Id="rId3" Type="http://schemas.openxmlformats.org/officeDocument/2006/relationships/customXml" Target="../customXml/item2.xml"/><Relationship Id="rId12" Type="http://schemas.openxmlformats.org/officeDocument/2006/relationships/endnotes" Target="endnotes.xml"/><Relationship Id="rId17" Type="http://schemas.openxmlformats.org/officeDocument/2006/relationships/hyperlink" Target="http://creativecommons.org/licences/by/3.0/au" TargetMode="External"/><Relationship Id="rId25" Type="http://schemas.openxmlformats.org/officeDocument/2006/relationships/footer" Target="footer2.xml"/><Relationship Id="rId33" Type="http://schemas.openxmlformats.org/officeDocument/2006/relationships/image" Target="media/image10.jpeg"/><Relationship Id="rId38" Type="http://schemas.openxmlformats.org/officeDocument/2006/relationships/image" Target="media/image12.emf"/><Relationship Id="rId46" Type="http://schemas.openxmlformats.org/officeDocument/2006/relationships/image" Target="media/image16.png"/><Relationship Id="rId20" Type="http://schemas.openxmlformats.org/officeDocument/2006/relationships/hyperlink" Target="mailto:info@gbrmpa.gov.au" TargetMode="External"/><Relationship Id="rId4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72C16492425B43A8A1AF8978CA4F0E" ma:contentTypeVersion="6" ma:contentTypeDescription="Create a new document." ma:contentTypeScope="" ma:versionID="eafdda2a1636f0381147603ab6fcf94f">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2ca62bca9dedbd259c542318e79b0415"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PROJ-193-1420</_dlc_DocId>
    <_dlc_DocIdUrl xmlns="8ccc4631-9afc-4718-b120-5e2e37a03cc7">
      <Url>http://thedock.gbrmpa.gov.au/sites/Projects/P000051/_layouts/15/DocIdRedir.aspx?ID=PROJ-193-1420</Url>
      <Description>PROJ-193-1420</Description>
    </_dlc_DocIdUrl>
    <DocumentSetDescription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E5B15C-4676-4B44-95FD-F6C6DCCB46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737470-BDBB-49D8-8257-AF5B32FFA416}">
  <ds:schemaRefs>
    <ds:schemaRef ds:uri="http://schemas.microsoft.com/office/2006/metadata/properties"/>
    <ds:schemaRef ds:uri="http://purl.org/dc/dcmitype/"/>
    <ds:schemaRef ds:uri="http://www.w3.org/XML/1998/namespace"/>
    <ds:schemaRef ds:uri="http://schemas.microsoft.com/office/2006/documentManagement/types"/>
    <ds:schemaRef ds:uri="http://schemas.openxmlformats.org/package/2006/metadata/core-properties"/>
    <ds:schemaRef ds:uri="8ccc4631-9afc-4718-b120-5e2e37a03cc7"/>
    <ds:schemaRef ds:uri="http://purl.org/dc/elements/1.1/"/>
    <ds:schemaRef ds:uri="http://schemas.microsoft.com/office/infopath/2007/PartnerControls"/>
    <ds:schemaRef ds:uri="http://purl.org/dc/terms/"/>
    <ds:schemaRef ds:uri="http://schemas.microsoft.com/sharepoint/v3"/>
  </ds:schemaRefs>
</ds:datastoreItem>
</file>

<file path=customXml/itemProps3.xml><?xml version="1.0" encoding="utf-8"?>
<ds:datastoreItem xmlns:ds="http://schemas.openxmlformats.org/officeDocument/2006/customXml" ds:itemID="{B47D8C73-1C74-42E0-8B5C-F6DB85F0C96C}">
  <ds:schemaRefs>
    <ds:schemaRef ds:uri="http://schemas.microsoft.com/sharepoint/v3/contenttype/forms"/>
  </ds:schemaRefs>
</ds:datastoreItem>
</file>

<file path=customXml/itemProps4.xml><?xml version="1.0" encoding="utf-8"?>
<ds:datastoreItem xmlns:ds="http://schemas.openxmlformats.org/officeDocument/2006/customXml" ds:itemID="{24A44FED-79B6-40F2-B528-4E8AB6FA4DA8}">
  <ds:schemaRefs>
    <ds:schemaRef ds:uri="http://schemas.microsoft.com/sharepoint/events"/>
  </ds:schemaRefs>
</ds:datastoreItem>
</file>

<file path=customXml/itemProps5.xml><?xml version="1.0" encoding="utf-8"?>
<ds:datastoreItem xmlns:ds="http://schemas.openxmlformats.org/officeDocument/2006/customXml" ds:itemID="{B6A56E8B-002C-49EA-9466-E8A7A5FD3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6754</Words>
  <Characters>39246</Characters>
  <Application>Microsoft Office Word</Application>
  <DocSecurity>0</DocSecurity>
  <Lines>1060</Lines>
  <Paragraphs>666</Paragraphs>
  <ScaleCrop>false</ScaleCrop>
  <HeadingPairs>
    <vt:vector size="2" baseType="variant">
      <vt:variant>
        <vt:lpstr>Title</vt:lpstr>
      </vt:variant>
      <vt:variant>
        <vt:i4>1</vt:i4>
      </vt:variant>
    </vt:vector>
  </HeadingPairs>
  <TitlesOfParts>
    <vt:vector size="1" baseType="lpstr">
      <vt:lpstr>RIMReP MIP Prospectus - Final for publishing</vt:lpstr>
    </vt:vector>
  </TitlesOfParts>
  <Company/>
  <LinksUpToDate>false</LinksUpToDate>
  <CharactersWithSpaces>45334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 MIP Prospectus - Final for publishing</dc:title>
  <dc:subject/>
  <dc:creator>Bronwyn Houlden</dc:creator>
  <cp:keywords>OFFICIAL</cp:keywords>
  <dc:description/>
  <cp:lastModifiedBy>Joanna Ruxton</cp:lastModifiedBy>
  <cp:revision>2</cp:revision>
  <cp:lastPrinted>2021-03-10T03:06:00Z</cp:lastPrinted>
  <dcterms:created xsi:type="dcterms:W3CDTF">2021-03-10T04:00:00Z</dcterms:created>
  <dcterms:modified xsi:type="dcterms:W3CDTF">2021-03-10T04:00:00Z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0x010100AC72C16492425B43A8A1AF8978CA4F0E</vt:lpwstr>
  </property>
  <property fmtid="{D5CDD505-2E9C-101B-9397-08002B2CF9AE}" pid="3" name="TitusGUID">
    <vt:lpwstr>803f9128-c96c-45c6-b79f-2ed247674c01</vt:lpwstr>
  </property>
  <property fmtid="{D5CDD505-2E9C-101B-9397-08002B2CF9AE}" pid="4" name="ProjectPhase">
    <vt:lpwstr/>
  </property>
  <property fmtid="{D5CDD505-2E9C-101B-9397-08002B2CF9AE}" pid="5" name="_dlc_DocIdItemGuid">
    <vt:lpwstr>3164317d-2742-4cde-a01c-bf30705eacaa</vt:lpwstr>
  </property>
  <property fmtid="{D5CDD505-2E9C-101B-9397-08002B2CF9AE}" pid="6" name="TaxCatchAll">
    <vt:lpwstr/>
  </property>
  <property fmtid="{D5CDD505-2E9C-101B-9397-08002B2CF9AE}" pid="7" name="a2118650a77a4a97b805ceb1a6b3e3dc">
    <vt:lpwstr/>
  </property>
  <property fmtid="{D5CDD505-2E9C-101B-9397-08002B2CF9AE}" pid="8" name="SEC">
    <vt:lpwstr>OFFICIAL</vt:lpwstr>
  </property>
</Properties>
</file>