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14:paraId="01C6DC0F" w14:textId="77777777" w:rsidR="0008096E" w:rsidRPr="00220232" w:rsidRDefault="00EC2ABE" w:rsidP="00082CF1">
      <w:pPr>
        <w:rPr>
          <w:color w:val="000000" w:themeColor="text1"/>
          <w:sz w:val="52"/>
          <w:szCs w:val="40"/>
        </w:rPr>
      </w:pPr>
      <w:r>
        <w:rPr>
          <w:noProof/>
        </w:rPr>
        <mc:AlternateContent>
          <mc:Choice Requires="wps">
            <w:drawing>
              <wp:anchor distT="0" distB="0" distL="114300" distR="114300" simplePos="0" relativeHeight="251679744" behindDoc="0" locked="0" layoutInCell="1" allowOverlap="1" wp14:anchorId="01C6E320" wp14:editId="01C6E321">
                <wp:simplePos x="0" y="0"/>
                <wp:positionH relativeFrom="column">
                  <wp:posOffset>1048589</wp:posOffset>
                </wp:positionH>
                <wp:positionV relativeFrom="paragraph">
                  <wp:posOffset>8665618</wp:posOffset>
                </wp:positionV>
                <wp:extent cx="5201174" cy="897622"/>
                <wp:effectExtent l="0" t="0" r="0" b="0"/>
                <wp:wrapNone/>
                <wp:docPr id="28" name="Text Box 28"/>
                <wp:cNvGraphicFramePr/>
                <a:graphic xmlns:a="http://schemas.openxmlformats.org/drawingml/2006/main">
                  <a:graphicData uri="http://schemas.microsoft.com/office/word/2010/wordprocessingShape">
                    <wps:wsp>
                      <wps:cNvSpPr txBox="1"/>
                      <wps:spPr>
                        <a:xfrm>
                          <a:off x="0" y="0"/>
                          <a:ext cx="5201174" cy="89762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1C6E39D" w14:textId="77777777" w:rsidR="00C3157E" w:rsidRPr="00EC2ABE" w:rsidRDefault="00C3157E" w:rsidP="00EC2ABE">
                            <w:pPr>
                              <w:spacing w:after="0"/>
                              <w:rPr>
                                <w:color w:val="FFFFFF" w:themeColor="background1"/>
                                <w:sz w:val="20"/>
                                <w:szCs w:val="20"/>
                              </w:rPr>
                            </w:pPr>
                            <w:r w:rsidRPr="00EC2ABE">
                              <w:rPr>
                                <w:color w:val="FFFFFF" w:themeColor="background1"/>
                                <w:sz w:val="20"/>
                                <w:szCs w:val="20"/>
                              </w:rPr>
                              <w:t>Prepared on 14 June 2013 for the Great Barrier Reef Marine Park Authority by:</w:t>
                            </w:r>
                          </w:p>
                          <w:p w14:paraId="01C6E39E" w14:textId="77777777" w:rsidR="00C3157E" w:rsidRPr="00EC2ABE" w:rsidRDefault="00C3157E" w:rsidP="00EC2ABE">
                            <w:pPr>
                              <w:spacing w:after="0"/>
                              <w:rPr>
                                <w:color w:val="FFFFFF" w:themeColor="background1"/>
                                <w:sz w:val="20"/>
                                <w:szCs w:val="20"/>
                              </w:rPr>
                            </w:pPr>
                            <w:r w:rsidRPr="00EC2ABE">
                              <w:rPr>
                                <w:color w:val="FFFFFF" w:themeColor="background1"/>
                                <w:sz w:val="20"/>
                                <w:szCs w:val="20"/>
                              </w:rPr>
                              <w:t>Glen Holmes, Chris McGrath, Josh Larsen, Marc Hockings and Patrick Moss</w:t>
                            </w:r>
                          </w:p>
                          <w:p w14:paraId="01C6E39F" w14:textId="77777777" w:rsidR="00C3157E" w:rsidRPr="00EC2ABE" w:rsidRDefault="00C3157E" w:rsidP="00EC2ABE">
                            <w:pPr>
                              <w:spacing w:after="0"/>
                              <w:rPr>
                                <w:color w:val="FFFFFF" w:themeColor="background1"/>
                                <w:sz w:val="20"/>
                                <w:szCs w:val="20"/>
                              </w:rPr>
                            </w:pPr>
                            <w:r w:rsidRPr="00EC2ABE">
                              <w:rPr>
                                <w:color w:val="FFFFFF" w:themeColor="background1"/>
                                <w:sz w:val="20"/>
                                <w:szCs w:val="20"/>
                              </w:rPr>
                              <w:t>School of Geography, Planning and Environmental Management</w:t>
                            </w:r>
                          </w:p>
                          <w:p w14:paraId="01C6E3A0" w14:textId="77777777" w:rsidR="00C3157E" w:rsidRPr="00EC2ABE" w:rsidRDefault="00C3157E" w:rsidP="00EC2ABE">
                            <w:pPr>
                              <w:spacing w:after="0"/>
                              <w:rPr>
                                <w:color w:val="FFFFFF" w:themeColor="background1"/>
                                <w:sz w:val="20"/>
                                <w:szCs w:val="20"/>
                              </w:rPr>
                            </w:pPr>
                            <w:r w:rsidRPr="00EC2ABE">
                              <w:rPr>
                                <w:color w:val="FFFFFF" w:themeColor="background1"/>
                                <w:sz w:val="20"/>
                                <w:szCs w:val="20"/>
                              </w:rPr>
                              <w:t>The University of Queensland</w:t>
                            </w:r>
                          </w:p>
                          <w:p w14:paraId="01C6E3A1" w14:textId="77777777" w:rsidR="00C3157E" w:rsidRDefault="00C3157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8" o:spid="_x0000_s1026" type="#_x0000_t202" style="position:absolute;margin-left:82.55pt;margin-top:682.35pt;width:409.55pt;height:70.7pt;z-index:251679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" filled="f" stroked="f" strokeweight=".5pt">
                <v:textbox>
                  <w:txbxContent>
                    <w:p w14:paraId="01C6E39D" w14:textId="77777777" w:rsidR="00C3157E" w:rsidRPr="00EC2ABE" w:rsidRDefault="00C3157E" w:rsidP="00EC2ABE">
                      <w:pPr>
                        <w:spacing w:after="0"/>
                        <w:rPr>
                          <w:color w:val="FFFFFF" w:themeColor="background1"/>
                          <w:sz w:val="20"/>
                          <w:szCs w:val="20"/>
                        </w:rPr>
                      </w:pPr>
                      <w:r w:rsidRPr="00EC2ABE">
                        <w:rPr>
                          <w:color w:val="FFFFFF" w:themeColor="background1"/>
                          <w:sz w:val="20"/>
                          <w:szCs w:val="20"/>
                        </w:rPr>
                        <w:t>Prepared on 14 June 2013 for the Great Barrier Reef Marine Park Authority by:</w:t>
                      </w:r>
                    </w:p>
                    <w:p w14:paraId="01C6E39E" w14:textId="77777777" w:rsidR="00C3157E" w:rsidRPr="00EC2ABE" w:rsidRDefault="00C3157E" w:rsidP="00EC2ABE">
                      <w:pPr>
                        <w:spacing w:after="0"/>
                        <w:rPr>
                          <w:color w:val="FFFFFF" w:themeColor="background1"/>
                          <w:sz w:val="20"/>
                          <w:szCs w:val="20"/>
                        </w:rPr>
                      </w:pPr>
                      <w:r w:rsidRPr="00EC2ABE">
                        <w:rPr>
                          <w:color w:val="FFFFFF" w:themeColor="background1"/>
                          <w:sz w:val="20"/>
                          <w:szCs w:val="20"/>
                        </w:rPr>
                        <w:t>Glen Holmes, Chris McGrath, Josh Larsen, Marc Hockings and Patrick Moss</w:t>
                      </w:r>
                    </w:p>
                    <w:p w14:paraId="01C6E39F" w14:textId="77777777" w:rsidR="00C3157E" w:rsidRPr="00EC2ABE" w:rsidRDefault="00C3157E" w:rsidP="00EC2ABE">
                      <w:pPr>
                        <w:spacing w:after="0"/>
                        <w:rPr>
                          <w:color w:val="FFFFFF" w:themeColor="background1"/>
                          <w:sz w:val="20"/>
                          <w:szCs w:val="20"/>
                        </w:rPr>
                      </w:pPr>
                      <w:r w:rsidRPr="00EC2ABE">
                        <w:rPr>
                          <w:color w:val="FFFFFF" w:themeColor="background1"/>
                          <w:sz w:val="20"/>
                          <w:szCs w:val="20"/>
                        </w:rPr>
                        <w:t>School of Geography, Planning and Environmental Management</w:t>
                      </w:r>
                    </w:p>
                    <w:p w14:paraId="01C6E3A0" w14:textId="77777777" w:rsidR="00C3157E" w:rsidRPr="00EC2ABE" w:rsidRDefault="00C3157E" w:rsidP="00EC2ABE">
                      <w:pPr>
                        <w:spacing w:after="0"/>
                        <w:rPr>
                          <w:color w:val="FFFFFF" w:themeColor="background1"/>
                          <w:sz w:val="20"/>
                          <w:szCs w:val="20"/>
                        </w:rPr>
                      </w:pPr>
                      <w:r w:rsidRPr="00EC2ABE">
                        <w:rPr>
                          <w:color w:val="FFFFFF" w:themeColor="background1"/>
                          <w:sz w:val="20"/>
                          <w:szCs w:val="20"/>
                        </w:rPr>
                        <w:t>The University of Queensland</w:t>
                      </w:r>
                    </w:p>
                    <w:p w14:paraId="01C6E3A1" w14:textId="77777777" w:rsidR="00C3157E" w:rsidRDefault="00C3157E"/>
                  </w:txbxContent>
                </v:textbox>
              </v:shape>
            </w:pict>
          </mc:Fallback>
        </mc:AlternateContent>
      </w:r>
      <w:r w:rsidR="00BC61F9">
        <w:rPr>
          <w:noProof/>
        </w:rPr>
        <mc:AlternateContent>
          <mc:Choice Requires="wps">
            <w:drawing>
              <wp:anchor distT="0" distB="0" distL="114300" distR="114300" simplePos="0" relativeHeight="251678720" behindDoc="0" locked="0" layoutInCell="1" allowOverlap="1" wp14:anchorId="01C6E322" wp14:editId="01C6E323">
                <wp:simplePos x="0" y="0"/>
                <wp:positionH relativeFrom="column">
                  <wp:posOffset>952500</wp:posOffset>
                </wp:positionH>
                <wp:positionV relativeFrom="paragraph">
                  <wp:posOffset>5076825</wp:posOffset>
                </wp:positionV>
                <wp:extent cx="2009775" cy="1495425"/>
                <wp:effectExtent l="0" t="0" r="0" b="0"/>
                <wp:wrapNone/>
                <wp:docPr id="14" name="Text Box 14"/>
                <wp:cNvGraphicFramePr/>
                <a:graphic xmlns:a="http://schemas.openxmlformats.org/drawingml/2006/main">
                  <a:graphicData uri="http://schemas.microsoft.com/office/word/2010/wordprocessingShape">
                    <wps:wsp>
                      <wps:cNvSpPr txBox="1"/>
                      <wps:spPr>
                        <a:xfrm>
                          <a:off x="0" y="0"/>
                          <a:ext cx="2009775" cy="1495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1C6E3A2" w14:textId="77777777" w:rsidR="00C3157E" w:rsidRPr="00BC61F9" w:rsidRDefault="00C3157E">
                            <w:pPr>
                              <w:rPr>
                                <w:color w:val="FFFFFF" w:themeColor="background1"/>
                                <w14:textFill>
                                  <w14:noFill/>
                                </w14:textFill>
                              </w:rPr>
                            </w:pPr>
                            <w:r w:rsidRPr="00BC61F9">
                              <w:rPr>
                                <w:noProof/>
                                <w:color w:val="FFFFFF" w:themeColor="background1"/>
                                <w14:textFill>
                                  <w14:noFill/>
                                </w14:textFill>
                              </w:rPr>
                              <w:drawing>
                                <wp:inline distT="0" distB="0" distL="0" distR="0" wp14:anchorId="01C6E3B7" wp14:editId="01C6E3B8">
                                  <wp:extent cx="1704975" cy="1343025"/>
                                  <wp:effectExtent l="0" t="0" r="9525" b="9525"/>
                                  <wp:docPr id="24" name="Picture 24" descr="Great Barrier Reef Marine Park Authority Australian Government logo" titl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04975" cy="134302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4" o:spid="_x0000_s1027" type="#_x0000_t202" style="position:absolute;margin-left:75pt;margin-top:399.75pt;width:158.25pt;height:117.75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" filled="f" stroked="f" strokeweight=".5pt">
                <v:textbox>
                  <w:txbxContent>
                    <w:p w14:paraId="01C6E3A2" w14:textId="77777777" w:rsidR="00C3157E" w:rsidRPr="00BC61F9" w:rsidRDefault="00C3157E">
                      <w:pPr>
                        <w:rPr>
                          <w:color w:val="FFFFFF" w:themeColor="background1"/>
                          <w14:textFill>
                            <w14:noFill/>
                          </w14:textFill>
                        </w:rPr>
                      </w:pPr>
                      <w:r w:rsidRPr="00BC61F9">
                        <w:rPr>
                          <w:noProof/>
                          <w:color w:val="FFFFFF" w:themeColor="background1"/>
                          <w14:textFill>
                            <w14:noFill/>
                          </w14:textFill>
                        </w:rPr>
                        <w:drawing>
                          <wp:inline distT="0" distB="0" distL="0" distR="0" wp14:anchorId="01C6E3B7" wp14:editId="01C6E3B8">
                            <wp:extent cx="1704975" cy="1343025"/>
                            <wp:effectExtent l="0" t="0" r="9525" b="9525"/>
                            <wp:docPr id="24" name="Picture 24" descr="Great Barrier Reef Marine Park Authority Australian Government logo" titl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04975" cy="1343025"/>
                                    </a:xfrm>
                                    <a:prstGeom prst="rect">
                                      <a:avLst/>
                                    </a:prstGeom>
                                    <a:noFill/>
                                    <a:ln>
                                      <a:noFill/>
                                    </a:ln>
                                  </pic:spPr>
                                </pic:pic>
                              </a:graphicData>
                            </a:graphic>
                          </wp:inline>
                        </w:drawing>
                      </w:r>
                    </w:p>
                  </w:txbxContent>
                </v:textbox>
              </v:shape>
            </w:pict>
          </mc:Fallback>
        </mc:AlternateContent>
      </w:r>
      <w:r w:rsidR="00CA1E05">
        <w:rPr>
          <w:noProof/>
        </w:rPr>
        <mc:AlternateContent>
          <mc:Choice Requires="wps">
            <w:drawing>
              <wp:anchor distT="0" distB="0" distL="114300" distR="114300" simplePos="0" relativeHeight="251670528" behindDoc="0" locked="0" layoutInCell="1" allowOverlap="1" wp14:anchorId="01C6E324" wp14:editId="01C6E325">
                <wp:simplePos x="0" y="0"/>
                <wp:positionH relativeFrom="column">
                  <wp:posOffset>-894715</wp:posOffset>
                </wp:positionH>
                <wp:positionV relativeFrom="paragraph">
                  <wp:posOffset>7585075</wp:posOffset>
                </wp:positionV>
                <wp:extent cx="7546340" cy="0"/>
                <wp:effectExtent l="10160" t="12700" r="6350" b="6350"/>
                <wp:wrapNone/>
                <wp:docPr id="27"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46340" cy="0"/>
                        </a:xfrm>
                        <a:prstGeom prst="straightConnector1">
                          <a:avLst/>
                        </a:prstGeom>
                        <a:noFill/>
                        <a:ln w="9525">
                          <a:solidFill>
                            <a:schemeClr val="bg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6" o:spid="_x0000_s1026" type="#_x0000_t32" style="position:absolute;margin-left:-70.45pt;margin-top:597.25pt;width:594.2pt;height:0;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" strokecolor="white [3212]"/>
            </w:pict>
          </mc:Fallback>
        </mc:AlternateContent>
      </w:r>
      <w:r w:rsidR="00CA1E05">
        <w:rPr>
          <w:noProof/>
        </w:rPr>
        <mc:AlternateContent>
          <mc:Choice Requires="wps">
            <w:drawing>
              <wp:anchor distT="0" distB="0" distL="114300" distR="114300" simplePos="0" relativeHeight="251669504" behindDoc="0" locked="0" layoutInCell="1" allowOverlap="1" wp14:anchorId="01C6E326" wp14:editId="01C6E327">
                <wp:simplePos x="0" y="0"/>
                <wp:positionH relativeFrom="column">
                  <wp:posOffset>1031240</wp:posOffset>
                </wp:positionH>
                <wp:positionV relativeFrom="paragraph">
                  <wp:posOffset>6731000</wp:posOffset>
                </wp:positionV>
                <wp:extent cx="5814060" cy="1447165"/>
                <wp:effectExtent l="2540" t="0" r="3175" b="3810"/>
                <wp:wrapNone/>
                <wp:docPr id="26"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4060" cy="14471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C6E3A3" w14:textId="77777777" w:rsidR="00C3157E" w:rsidRPr="009B562A" w:rsidRDefault="00C3157E" w:rsidP="00082CF1">
                            <w:pPr>
                              <w:rPr>
                                <w:rFonts w:ascii="Segoe UI" w:hAnsi="Segoe UI" w:cs="Segoe UI"/>
                                <w:b/>
                                <w:color w:val="FFFFFF" w:themeColor="background1"/>
                                <w:sz w:val="40"/>
                                <w:szCs w:val="40"/>
                              </w:rPr>
                            </w:pPr>
                            <w:r w:rsidRPr="009B562A">
                              <w:rPr>
                                <w:rFonts w:ascii="Segoe UI" w:hAnsi="Segoe UI" w:cs="Segoe UI"/>
                                <w:b/>
                                <w:color w:val="FFFFFF" w:themeColor="background1"/>
                                <w:sz w:val="40"/>
                                <w:szCs w:val="40"/>
                              </w:rPr>
                              <w:t>Fish habitat connectivity case study</w:t>
                            </w:r>
                          </w:p>
                          <w:p w14:paraId="01C6E3A4" w14:textId="77777777" w:rsidR="00C3157E" w:rsidRPr="009B562A" w:rsidRDefault="00C3157E" w:rsidP="00082CF1">
                            <w:pPr>
                              <w:rPr>
                                <w:rFonts w:ascii="Segoe UI" w:hAnsi="Segoe UI" w:cs="Segoe UI"/>
                                <w:b/>
                                <w:color w:val="FFFFFF" w:themeColor="background1"/>
                                <w:sz w:val="28"/>
                                <w:szCs w:val="28"/>
                              </w:rPr>
                            </w:pPr>
                            <w:r w:rsidRPr="009B562A">
                              <w:rPr>
                                <w:rFonts w:ascii="Segoe UI" w:hAnsi="Segoe UI" w:cs="Segoe UI"/>
                                <w:b/>
                                <w:color w:val="FFFFFF" w:themeColor="background1"/>
                                <w:sz w:val="28"/>
                                <w:szCs w:val="28"/>
                              </w:rPr>
                              <w:t xml:space="preserve">Lower Fitzroy River </w:t>
                            </w:r>
                            <w:r>
                              <w:rPr>
                                <w:rFonts w:ascii="Segoe UI" w:hAnsi="Segoe UI" w:cs="Segoe UI"/>
                                <w:b/>
                                <w:color w:val="FFFFFF" w:themeColor="background1"/>
                                <w:sz w:val="28"/>
                                <w:szCs w:val="28"/>
                              </w:rPr>
                              <w:t>b</w:t>
                            </w:r>
                            <w:r w:rsidRPr="009B562A">
                              <w:rPr>
                                <w:rFonts w:ascii="Segoe UI" w:hAnsi="Segoe UI" w:cs="Segoe UI"/>
                                <w:b/>
                                <w:color w:val="FFFFFF" w:themeColor="background1"/>
                                <w:sz w:val="28"/>
                                <w:szCs w:val="28"/>
                              </w:rPr>
                              <w:t>asin</w:t>
                            </w:r>
                          </w:p>
                          <w:p w14:paraId="01C6E3A5" w14:textId="77777777" w:rsidR="00C3157E" w:rsidRPr="009B562A" w:rsidRDefault="00C3157E" w:rsidP="00082CF1">
                            <w:pPr>
                              <w:rPr>
                                <w:color w:val="FFFFFF" w:themeColor="background1"/>
                              </w:rPr>
                            </w:pPr>
                            <w:r w:rsidRPr="009B562A">
                              <w:rPr>
                                <w:color w:val="FFFFFF" w:themeColor="background1"/>
                              </w:rPr>
                              <w:t>Review of coastal ecosystem management to improve the health and resilience of the Great Barrier Reef World Heritage Area</w:t>
                            </w:r>
                          </w:p>
                          <w:p w14:paraId="01C6E3A6" w14:textId="77777777" w:rsidR="00C3157E" w:rsidRDefault="00C3157E" w:rsidP="00082CF1"/>
                          <w:p w14:paraId="01C6E3A7" w14:textId="77777777" w:rsidR="00C3157E" w:rsidRDefault="00C3157E" w:rsidP="00082CF1"/>
                          <w:p w14:paraId="01C6E3A8" w14:textId="77777777" w:rsidR="00C3157E" w:rsidRDefault="00C3157E" w:rsidP="00082CF1"/>
                          <w:p w14:paraId="01C6E3A9" w14:textId="77777777" w:rsidR="00C3157E" w:rsidRPr="001F5A90" w:rsidRDefault="00C3157E" w:rsidP="00082CF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 o:spid="_x0000_s1028" type="#_x0000_t202" style="position:absolute;margin-left:81.2pt;margin-top:530pt;width:457.8pt;height:113.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" filled="f" stroked="f">
                <v:textbox>
                  <w:txbxContent>
                    <w:p w14:paraId="01C6E3A3" w14:textId="77777777" w:rsidR="00C3157E" w:rsidRPr="009B562A" w:rsidRDefault="00C3157E" w:rsidP="00082CF1">
                      <w:pPr>
                        <w:rPr>
                          <w:rFonts w:ascii="Segoe UI" w:hAnsi="Segoe UI" w:cs="Segoe UI"/>
                          <w:b/>
                          <w:color w:val="FFFFFF" w:themeColor="background1"/>
                          <w:sz w:val="40"/>
                          <w:szCs w:val="40"/>
                        </w:rPr>
                      </w:pPr>
                      <w:r w:rsidRPr="009B562A">
                        <w:rPr>
                          <w:rFonts w:ascii="Segoe UI" w:hAnsi="Segoe UI" w:cs="Segoe UI"/>
                          <w:b/>
                          <w:color w:val="FFFFFF" w:themeColor="background1"/>
                          <w:sz w:val="40"/>
                          <w:szCs w:val="40"/>
                        </w:rPr>
                        <w:t>Fish habitat connectivity case study</w:t>
                      </w:r>
                    </w:p>
                    <w:p w14:paraId="01C6E3A4" w14:textId="77777777" w:rsidR="00C3157E" w:rsidRPr="009B562A" w:rsidRDefault="00C3157E" w:rsidP="00082CF1">
                      <w:pPr>
                        <w:rPr>
                          <w:rFonts w:ascii="Segoe UI" w:hAnsi="Segoe UI" w:cs="Segoe UI"/>
                          <w:b/>
                          <w:color w:val="FFFFFF" w:themeColor="background1"/>
                          <w:sz w:val="28"/>
                          <w:szCs w:val="28"/>
                        </w:rPr>
                      </w:pPr>
                      <w:r w:rsidRPr="009B562A">
                        <w:rPr>
                          <w:rFonts w:ascii="Segoe UI" w:hAnsi="Segoe UI" w:cs="Segoe UI"/>
                          <w:b/>
                          <w:color w:val="FFFFFF" w:themeColor="background1"/>
                          <w:sz w:val="28"/>
                          <w:szCs w:val="28"/>
                        </w:rPr>
                        <w:t xml:space="preserve">Lower Fitzroy River </w:t>
                      </w:r>
                      <w:r>
                        <w:rPr>
                          <w:rFonts w:ascii="Segoe UI" w:hAnsi="Segoe UI" w:cs="Segoe UI"/>
                          <w:b/>
                          <w:color w:val="FFFFFF" w:themeColor="background1"/>
                          <w:sz w:val="28"/>
                          <w:szCs w:val="28"/>
                        </w:rPr>
                        <w:t>b</w:t>
                      </w:r>
                      <w:r w:rsidRPr="009B562A">
                        <w:rPr>
                          <w:rFonts w:ascii="Segoe UI" w:hAnsi="Segoe UI" w:cs="Segoe UI"/>
                          <w:b/>
                          <w:color w:val="FFFFFF" w:themeColor="background1"/>
                          <w:sz w:val="28"/>
                          <w:szCs w:val="28"/>
                        </w:rPr>
                        <w:t>asin</w:t>
                      </w:r>
                    </w:p>
                    <w:p w14:paraId="01C6E3A5" w14:textId="77777777" w:rsidR="00C3157E" w:rsidRPr="009B562A" w:rsidRDefault="00C3157E" w:rsidP="00082CF1">
                      <w:pPr>
                        <w:rPr>
                          <w:color w:val="FFFFFF" w:themeColor="background1"/>
                        </w:rPr>
                      </w:pPr>
                      <w:r w:rsidRPr="009B562A">
                        <w:rPr>
                          <w:color w:val="FFFFFF" w:themeColor="background1"/>
                        </w:rPr>
                        <w:t>Review of coastal ecosystem management to improve the health and resilience of the Great Barrier Reef World Heritage Area</w:t>
                      </w:r>
                    </w:p>
                    <w:p w14:paraId="01C6E3A6" w14:textId="77777777" w:rsidR="00C3157E" w:rsidRDefault="00C3157E" w:rsidP="00082CF1"/>
                    <w:p w14:paraId="01C6E3A7" w14:textId="77777777" w:rsidR="00C3157E" w:rsidRDefault="00C3157E" w:rsidP="00082CF1"/>
                    <w:p w14:paraId="01C6E3A8" w14:textId="77777777" w:rsidR="00C3157E" w:rsidRDefault="00C3157E" w:rsidP="00082CF1"/>
                    <w:p w14:paraId="01C6E3A9" w14:textId="77777777" w:rsidR="00C3157E" w:rsidRPr="001F5A90" w:rsidRDefault="00C3157E" w:rsidP="00082CF1"/>
                  </w:txbxContent>
                </v:textbox>
              </v:shape>
            </w:pict>
          </mc:Fallback>
        </mc:AlternateContent>
      </w:r>
      <w:r w:rsidR="00CA1E05">
        <w:rPr>
          <w:noProof/>
        </w:rPr>
        <mc:AlternateContent>
          <mc:Choice Requires="wps">
            <w:drawing>
              <wp:anchor distT="0" distB="0" distL="114300" distR="114300" simplePos="0" relativeHeight="251672576" behindDoc="0" locked="0" layoutInCell="1" allowOverlap="1" wp14:anchorId="01C6E328" wp14:editId="01C6E329">
                <wp:simplePos x="0" y="0"/>
                <wp:positionH relativeFrom="column">
                  <wp:posOffset>-949960</wp:posOffset>
                </wp:positionH>
                <wp:positionV relativeFrom="paragraph">
                  <wp:posOffset>-902335</wp:posOffset>
                </wp:positionV>
                <wp:extent cx="7588250" cy="5058410"/>
                <wp:effectExtent l="2540" t="2540" r="635" b="0"/>
                <wp:wrapNone/>
                <wp:docPr id="25"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88250" cy="5058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C6E3AA" w14:textId="77777777" w:rsidR="00C3157E" w:rsidRDefault="00C3157E" w:rsidP="00082CF1">
                            <w:r w:rsidRPr="00317548">
                              <w:rPr>
                                <w:noProof/>
                              </w:rPr>
                              <w:drawing>
                                <wp:inline distT="0" distB="0" distL="0" distR="0" wp14:anchorId="01C6E3B9" wp14:editId="01C6E3BA">
                                  <wp:extent cx="7588250" cy="5627515"/>
                                  <wp:effectExtent l="0" t="0" r="0" b="0"/>
                                  <wp:docPr id="34" name="Picture 2" descr="On the front page there is an aerial photograph taken of the Fitzroy River.  " title="Front Page - Photograph of Fitzroy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3270466.JPG"/>
                                          <pic:cNvPicPr/>
                                        </pic:nvPicPr>
                                        <pic:blipFill>
                                          <a:blip r:embed="rId14" cstate="print"/>
                                          <a:stretch>
                                            <a:fillRect/>
                                          </a:stretch>
                                        </pic:blipFill>
                                        <pic:spPr>
                                          <a:xfrm>
                                            <a:off x="0" y="0"/>
                                            <a:ext cx="7588250" cy="5627515"/>
                                          </a:xfrm>
                                          <a:prstGeom prst="rect">
                                            <a:avLst/>
                                          </a:prstGeom>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29" type="#_x0000_t202" style="position:absolute;margin-left:-74.8pt;margin-top:-71.05pt;width:597.5pt;height:398.3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" filled="f" stroked="f">
                <v:textbox inset="0,0,0,0">
                  <w:txbxContent>
                    <w:p w14:paraId="01C6E3AA" w14:textId="77777777" w:rsidR="00C3157E" w:rsidRDefault="00C3157E" w:rsidP="00082CF1">
                      <w:r w:rsidRPr="00317548">
                        <w:rPr>
                          <w:noProof/>
                        </w:rPr>
                        <w:drawing>
                          <wp:inline distT="0" distB="0" distL="0" distR="0" wp14:anchorId="01C6E3B9" wp14:editId="01C6E3BA">
                            <wp:extent cx="7588250" cy="5627515"/>
                            <wp:effectExtent l="0" t="0" r="0" b="0"/>
                            <wp:docPr id="34" name="Picture 2" descr="On the front page there is an aerial photograph taken of the Fitzroy River.  " title="Front Page - Photograph of Fitzroy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3270466.JPG"/>
                                    <pic:cNvPicPr/>
                                  </pic:nvPicPr>
                                  <pic:blipFill>
                                    <a:blip r:embed="rId15" cstate="print"/>
                                    <a:stretch>
                                      <a:fillRect/>
                                    </a:stretch>
                                  </pic:blipFill>
                                  <pic:spPr>
                                    <a:xfrm>
                                      <a:off x="0" y="0"/>
                                      <a:ext cx="7588250" cy="5627515"/>
                                    </a:xfrm>
                                    <a:prstGeom prst="rect">
                                      <a:avLst/>
                                    </a:prstGeom>
                                  </pic:spPr>
                                </pic:pic>
                              </a:graphicData>
                            </a:graphic>
                          </wp:inline>
                        </w:drawing>
                      </w:r>
                    </w:p>
                  </w:txbxContent>
                </v:textbox>
              </v:shape>
            </w:pict>
          </mc:Fallback>
        </mc:AlternateContent>
      </w:r>
      <w:r w:rsidR="00CA1E05">
        <w:rPr>
          <w:noProof/>
        </w:rPr>
        <mc:AlternateContent>
          <mc:Choice Requires="wps">
            <w:drawing>
              <wp:anchor distT="0" distB="0" distL="114300" distR="114300" simplePos="0" relativeHeight="251667456" behindDoc="0" locked="0" layoutInCell="1" allowOverlap="1" wp14:anchorId="01C6E32A" wp14:editId="01C6E32B">
                <wp:simplePos x="0" y="0"/>
                <wp:positionH relativeFrom="column">
                  <wp:posOffset>810260</wp:posOffset>
                </wp:positionH>
                <wp:positionV relativeFrom="paragraph">
                  <wp:posOffset>4712335</wp:posOffset>
                </wp:positionV>
                <wp:extent cx="635" cy="5006975"/>
                <wp:effectExtent l="10160" t="6985" r="8255" b="5715"/>
                <wp:wrapNone/>
                <wp:docPr id="23"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006975"/>
                        </a:xfrm>
                        <a:prstGeom prst="straightConnector1">
                          <a:avLst/>
                        </a:prstGeom>
                        <a:noFill/>
                        <a:ln w="9525">
                          <a:solidFill>
                            <a:schemeClr val="bg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 o:spid="_x0000_s1026" type="#_x0000_t32" style="position:absolute;margin-left:63.8pt;margin-top:371.05pt;width:.05pt;height:394.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" strokecolor="white [3212]"/>
            </w:pict>
          </mc:Fallback>
        </mc:AlternateContent>
      </w:r>
      <w:r w:rsidR="00CA1E05">
        <w:rPr>
          <w:noProof/>
        </w:rPr>
        <mc:AlternateContent>
          <mc:Choice Requires="wps">
            <w:drawing>
              <wp:anchor distT="0" distB="0" distL="114300" distR="114300" simplePos="0" relativeHeight="251666432" behindDoc="0" locked="0" layoutInCell="1" allowOverlap="1" wp14:anchorId="01C6E32C" wp14:editId="01C6E32D">
                <wp:simplePos x="0" y="0"/>
                <wp:positionH relativeFrom="column">
                  <wp:posOffset>-919480</wp:posOffset>
                </wp:positionH>
                <wp:positionV relativeFrom="paragraph">
                  <wp:posOffset>4156075</wp:posOffset>
                </wp:positionV>
                <wp:extent cx="7581900" cy="551815"/>
                <wp:effectExtent l="13970" t="12700" r="5080" b="6985"/>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81900" cy="551815"/>
                        </a:xfrm>
                        <a:prstGeom prst="rect">
                          <a:avLst/>
                        </a:prstGeom>
                        <a:solidFill>
                          <a:srgbClr val="FFFFFF"/>
                        </a:solidFill>
                        <a:ln w="9525">
                          <a:solidFill>
                            <a:srgbClr val="000000"/>
                          </a:solidFill>
                          <a:miter lim="800000"/>
                          <a:headEnd/>
                          <a:tailEnd/>
                        </a:ln>
                      </wps:spPr>
                      <wps:txbx>
                        <w:txbxContent>
                          <w:p w14:paraId="01C6E3AB" w14:textId="77777777" w:rsidR="00C3157E" w:rsidRDefault="00C3157E" w:rsidP="00082CF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30" style="position:absolute;margin-left:-72.4pt;margin-top:327.25pt;width:597pt;height:43.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">
                <v:textbox>
                  <w:txbxContent>
                    <w:p w14:paraId="01C6E3AB" w14:textId="77777777" w:rsidR="00C3157E" w:rsidRDefault="00C3157E" w:rsidP="00082CF1"/>
                  </w:txbxContent>
                </v:textbox>
              </v:rect>
            </w:pict>
          </mc:Fallback>
        </mc:AlternateContent>
      </w:r>
      <w:r w:rsidR="00CA1E05">
        <w:rPr>
          <w:noProof/>
          <w:color w:val="000000" w:themeColor="text1"/>
          <w:sz w:val="52"/>
          <w:szCs w:val="40"/>
        </w:rPr>
        <mc:AlternateContent>
          <mc:Choice Requires="wps">
            <w:drawing>
              <wp:anchor distT="0" distB="0" distL="114300" distR="114300" simplePos="0" relativeHeight="251650047" behindDoc="1" locked="0" layoutInCell="1" allowOverlap="1" wp14:anchorId="01C6E32E" wp14:editId="01C6E32F">
                <wp:simplePos x="0" y="0"/>
                <wp:positionH relativeFrom="column">
                  <wp:posOffset>-906145</wp:posOffset>
                </wp:positionH>
                <wp:positionV relativeFrom="paragraph">
                  <wp:posOffset>-908685</wp:posOffset>
                </wp:positionV>
                <wp:extent cx="7546340" cy="10782300"/>
                <wp:effectExtent l="0" t="0" r="16510" b="19050"/>
                <wp:wrapTight wrapText="bothSides">
                  <wp:wrapPolygon edited="0">
                    <wp:start x="0" y="0"/>
                    <wp:lineTo x="0" y="21600"/>
                    <wp:lineTo x="21593" y="21600"/>
                    <wp:lineTo x="21593" y="0"/>
                    <wp:lineTo x="0" y="0"/>
                  </wp:wrapPolygon>
                </wp:wrapTight>
                <wp:docPr id="2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46340" cy="10782300"/>
                        </a:xfrm>
                        <a:prstGeom prst="rect">
                          <a:avLst/>
                        </a:prstGeom>
                        <a:solidFill>
                          <a:srgbClr val="17365D"/>
                        </a:solidFill>
                        <a:ln w="9525">
                          <a:solidFill>
                            <a:srgbClr val="000000"/>
                          </a:solidFill>
                          <a:miter lim="800000"/>
                          <a:headEnd/>
                          <a:tailEnd/>
                        </a:ln>
                      </wps:spPr>
                      <wps:txbx>
                        <w:txbxContent>
                          <w:p w14:paraId="01C6E3AC" w14:textId="77777777" w:rsidR="00C3157E" w:rsidRDefault="00C3157E" w:rsidP="00082CF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31" style="position:absolute;margin-left:-71.35pt;margin-top:-71.55pt;width:594.2pt;height:849pt;z-index:-25166643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" fillcolor="#17365d">
                <v:textbox>
                  <w:txbxContent>
                    <w:p w14:paraId="01C6E3AC" w14:textId="77777777" w:rsidR="00C3157E" w:rsidRDefault="00C3157E" w:rsidP="00082CF1"/>
                  </w:txbxContent>
                </v:textbox>
                <w10:wrap type="tight"/>
              </v:rect>
            </w:pict>
          </mc:Fallback>
        </mc:AlternateContent>
      </w:r>
      <w:r w:rsidR="0008096E" w:rsidRPr="00220232">
        <w:rPr>
          <w:color w:val="000000" w:themeColor="text1"/>
          <w:sz w:val="52"/>
          <w:szCs w:val="40"/>
        </w:rPr>
        <w:br w:type="page"/>
      </w:r>
    </w:p>
    <w:p w14:paraId="01C6DC10" w14:textId="77777777" w:rsidR="001D574B" w:rsidRPr="00220232" w:rsidRDefault="001D574B" w:rsidP="00082CF1">
      <w:pPr>
        <w:sectPr w:rsidR="001D574B" w:rsidRPr="00220232" w:rsidSect="00731813">
          <w:footerReference w:type="default" r:id="rId16"/>
          <w:pgSz w:w="11906" w:h="16838"/>
          <w:pgMar w:top="1440" w:right="1440" w:bottom="1440" w:left="1440" w:header="708" w:footer="708" w:gutter="0"/>
          <w:cols w:space="708"/>
          <w:titlePg/>
          <w:docGrid w:linePitch="360"/>
        </w:sectPr>
      </w:pPr>
    </w:p>
    <w:p w14:paraId="01C6DC11" w14:textId="77777777" w:rsidR="00232356" w:rsidRDefault="00232356">
      <w:pPr>
        <w:spacing w:after="200"/>
      </w:pPr>
      <w:bookmarkStart w:id="0" w:name="_Toc357777422"/>
    </w:p>
    <w:p w14:paraId="1A218DDB" w14:textId="47A0DA75" w:rsidR="004E1C71" w:rsidRDefault="004E1C71">
      <w:pPr>
        <w:spacing w:after="200"/>
      </w:pPr>
    </w:p>
    <w:p w14:paraId="737E1963" w14:textId="77777777" w:rsidR="004E1C71" w:rsidRDefault="004E1C71">
      <w:pPr>
        <w:spacing w:after="200"/>
      </w:pPr>
    </w:p>
    <w:p w14:paraId="0CE833DE" w14:textId="77777777" w:rsidR="004E1C71" w:rsidRDefault="004E1C71">
      <w:pPr>
        <w:spacing w:after="200"/>
      </w:pPr>
    </w:p>
    <w:p w14:paraId="7CD34BBC" w14:textId="77777777" w:rsidR="004E1C71" w:rsidRDefault="004E1C71">
      <w:pPr>
        <w:spacing w:after="200"/>
      </w:pPr>
    </w:p>
    <w:p w14:paraId="6F98AC34" w14:textId="77777777" w:rsidR="004E1C71" w:rsidRDefault="004E1C71">
      <w:pPr>
        <w:spacing w:after="200"/>
      </w:pPr>
    </w:p>
    <w:p w14:paraId="5B2951F0" w14:textId="77777777" w:rsidR="004E1C71" w:rsidRDefault="004E1C71">
      <w:pPr>
        <w:spacing w:after="200"/>
      </w:pPr>
    </w:p>
    <w:p w14:paraId="0D677C7A" w14:textId="77777777" w:rsidR="004E1C71" w:rsidRDefault="004E1C71">
      <w:pPr>
        <w:spacing w:after="200"/>
      </w:pPr>
    </w:p>
    <w:p w14:paraId="196714AF" w14:textId="77777777" w:rsidR="004E1C71" w:rsidRDefault="004E1C71">
      <w:pPr>
        <w:spacing w:after="200"/>
      </w:pPr>
    </w:p>
    <w:p w14:paraId="52AB1AB1" w14:textId="77777777" w:rsidR="004E1C71" w:rsidRDefault="004E1C71">
      <w:pPr>
        <w:spacing w:after="200"/>
      </w:pPr>
    </w:p>
    <w:p w14:paraId="1BFFBD2A" w14:textId="77777777" w:rsidR="004E1C71" w:rsidRDefault="004E1C71">
      <w:pPr>
        <w:spacing w:after="200"/>
      </w:pPr>
    </w:p>
    <w:p w14:paraId="15A61376" w14:textId="77777777" w:rsidR="004E1C71" w:rsidRDefault="004E1C71">
      <w:pPr>
        <w:spacing w:after="200"/>
      </w:pPr>
    </w:p>
    <w:p w14:paraId="1C3B58D5" w14:textId="77777777" w:rsidR="004E1C71" w:rsidRDefault="004E1C71">
      <w:pPr>
        <w:spacing w:after="200"/>
      </w:pPr>
    </w:p>
    <w:p w14:paraId="1CFDB158" w14:textId="77777777" w:rsidR="004E1C71" w:rsidRDefault="004E1C71">
      <w:pPr>
        <w:spacing w:after="200"/>
      </w:pPr>
    </w:p>
    <w:p w14:paraId="288206C1" w14:textId="77777777" w:rsidR="004E1C71" w:rsidRDefault="004E1C71">
      <w:pPr>
        <w:spacing w:after="200"/>
      </w:pPr>
    </w:p>
    <w:p w14:paraId="511569D7" w14:textId="77777777" w:rsidR="004E1C71" w:rsidRDefault="004E1C71">
      <w:pPr>
        <w:spacing w:after="200"/>
      </w:pPr>
    </w:p>
    <w:p w14:paraId="4F1AD4E9" w14:textId="77777777" w:rsidR="004E1C71" w:rsidRPr="003A412E" w:rsidRDefault="004E1C71" w:rsidP="004E1C71">
      <w:pPr>
        <w:spacing w:after="240"/>
        <w:jc w:val="center"/>
        <w:rPr>
          <w:rFonts w:asciiTheme="minorHAnsi" w:hAnsiTheme="minorHAnsi"/>
        </w:rPr>
      </w:pPr>
      <w:r w:rsidRPr="003A412E">
        <w:rPr>
          <w:rFonts w:asciiTheme="minorHAnsi" w:hAnsiTheme="minorHAnsi"/>
        </w:rPr>
        <w:t>Page intentionally left blank for printing double-sided.</w:t>
      </w:r>
    </w:p>
    <w:p w14:paraId="25F85B47" w14:textId="77777777" w:rsidR="004E1C71" w:rsidRDefault="004E1C71">
      <w:pPr>
        <w:spacing w:after="200"/>
      </w:pPr>
    </w:p>
    <w:p w14:paraId="1D3A0751" w14:textId="77777777" w:rsidR="004E1C71" w:rsidRDefault="004E1C71">
      <w:pPr>
        <w:spacing w:after="200"/>
        <w:sectPr w:rsidR="004E1C71" w:rsidSect="008553ED">
          <w:footerReference w:type="default" r:id="rId17"/>
          <w:pgSz w:w="11906" w:h="16838"/>
          <w:pgMar w:top="1276" w:right="1440" w:bottom="1440" w:left="1440" w:header="708" w:footer="708" w:gutter="0"/>
          <w:cols w:space="708"/>
          <w:docGrid w:linePitch="360"/>
        </w:sectPr>
      </w:pPr>
    </w:p>
    <w:p w14:paraId="01C6DC12" w14:textId="77777777" w:rsidR="00E3722E" w:rsidRDefault="00E3722E">
      <w:pPr>
        <w:spacing w:after="200"/>
        <w:rPr>
          <w:sz w:val="18"/>
          <w:szCs w:val="18"/>
        </w:rPr>
      </w:pPr>
    </w:p>
    <w:p w14:paraId="01C6DC13" w14:textId="77777777" w:rsidR="00E3722E" w:rsidRPr="00D91C88" w:rsidRDefault="00E3722E" w:rsidP="00E3722E">
      <w:pPr>
        <w:spacing w:after="120" w:line="240" w:lineRule="auto"/>
        <w:rPr>
          <w:lang w:val="en-GB"/>
        </w:rPr>
      </w:pPr>
    </w:p>
    <w:p w14:paraId="01C6DC14" w14:textId="77777777" w:rsidR="00E3722E" w:rsidRPr="00D91C88" w:rsidRDefault="00E3722E" w:rsidP="00E3722E">
      <w:pPr>
        <w:spacing w:after="120" w:line="240" w:lineRule="auto"/>
        <w:rPr>
          <w:lang w:val="en-GB"/>
        </w:rPr>
      </w:pPr>
    </w:p>
    <w:p w14:paraId="01C6DC15" w14:textId="77777777" w:rsidR="00E3722E" w:rsidRPr="00D91C88" w:rsidRDefault="00E3722E" w:rsidP="00E3722E">
      <w:pPr>
        <w:spacing w:after="120" w:line="240" w:lineRule="auto"/>
        <w:rPr>
          <w:lang w:val="en-GB"/>
        </w:rPr>
      </w:pPr>
    </w:p>
    <w:p w14:paraId="01C6DC16" w14:textId="77777777" w:rsidR="00E3722E" w:rsidRPr="00D91C88" w:rsidRDefault="00E3722E" w:rsidP="00E3722E">
      <w:pPr>
        <w:spacing w:after="120" w:line="240" w:lineRule="auto"/>
        <w:rPr>
          <w:lang w:val="en-GB"/>
        </w:rPr>
      </w:pPr>
    </w:p>
    <w:p w14:paraId="01C6DC17" w14:textId="77777777" w:rsidR="00E3722E" w:rsidRPr="00D91C88" w:rsidRDefault="00E3722E" w:rsidP="00E3722E">
      <w:pPr>
        <w:spacing w:after="120" w:line="240" w:lineRule="auto"/>
        <w:rPr>
          <w:lang w:val="en-GB"/>
        </w:rPr>
      </w:pPr>
      <w:r>
        <w:rPr>
          <w:noProof/>
        </w:rPr>
        <mc:AlternateContent>
          <mc:Choice Requires="wps">
            <w:drawing>
              <wp:anchor distT="0" distB="0" distL="114300" distR="114300" simplePos="0" relativeHeight="251675648" behindDoc="0" locked="0" layoutInCell="1" allowOverlap="1" wp14:anchorId="01C6E330" wp14:editId="01C6E331">
                <wp:simplePos x="0" y="0"/>
                <wp:positionH relativeFrom="column">
                  <wp:posOffset>-368300</wp:posOffset>
                </wp:positionH>
                <wp:positionV relativeFrom="paragraph">
                  <wp:posOffset>111125</wp:posOffset>
                </wp:positionV>
                <wp:extent cx="635" cy="7163435"/>
                <wp:effectExtent l="0" t="0" r="37465" b="18415"/>
                <wp:wrapNone/>
                <wp:docPr id="1024" name="Straight Arrow Connector 1024" descr="graphical line&#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163435"/>
                        </a:xfrm>
                        <a:prstGeom prst="straightConnector1">
                          <a:avLst/>
                        </a:prstGeom>
                        <a:noFill/>
                        <a:ln w="15875">
                          <a:solidFill>
                            <a:sysClr val="window" lastClr="FFFFFF">
                              <a:lumMod val="65000"/>
                              <a:lumOff val="0"/>
                            </a:sys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024" o:spid="_x0000_s1026" type="#_x0000_t32" alt="graphical line&#10;" style="position:absolute;margin-left:-29pt;margin-top:8.75pt;width:.05pt;height:564.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" strokecolor="#a6a6a6" strokeweight="1.25pt"/>
            </w:pict>
          </mc:Fallback>
        </mc:AlternateContent>
      </w:r>
    </w:p>
    <w:p w14:paraId="01C6DC18" w14:textId="77777777" w:rsidR="00E3722E" w:rsidRPr="00D91C88" w:rsidRDefault="00E3722E" w:rsidP="00E3722E">
      <w:pPr>
        <w:spacing w:after="120" w:line="240" w:lineRule="auto"/>
        <w:rPr>
          <w:lang w:val="en-GB"/>
        </w:rPr>
      </w:pPr>
    </w:p>
    <w:p w14:paraId="01C6DC19" w14:textId="77777777" w:rsidR="00E3722E" w:rsidRPr="00D91C88" w:rsidRDefault="00E3722E" w:rsidP="00E3722E">
      <w:pPr>
        <w:spacing w:after="120" w:line="240" w:lineRule="auto"/>
        <w:rPr>
          <w:lang w:val="en-GB"/>
        </w:rPr>
      </w:pPr>
      <w:r w:rsidRPr="00D91C88">
        <w:rPr>
          <w:noProof/>
        </w:rPr>
        <w:drawing>
          <wp:anchor distT="0" distB="0" distL="114300" distR="114300" simplePos="0" relativeHeight="251677696" behindDoc="0" locked="0" layoutInCell="1" allowOverlap="1" wp14:anchorId="01C6E332" wp14:editId="01C6E333">
            <wp:simplePos x="0" y="0"/>
            <wp:positionH relativeFrom="column">
              <wp:posOffset>-193675</wp:posOffset>
            </wp:positionH>
            <wp:positionV relativeFrom="paragraph">
              <wp:posOffset>153035</wp:posOffset>
            </wp:positionV>
            <wp:extent cx="1592580" cy="1250315"/>
            <wp:effectExtent l="0" t="0" r="7620" b="6985"/>
            <wp:wrapSquare wrapText="bothSides"/>
            <wp:docPr id="40" name="Picture 3" descr="The logo shows the Australian Coat of Arms and reads:  Australian Government - Great Barrier Reef Marine Park Authority.  Underneath the logo is the title of the document:  Water management to support coastal ecosystems - Lower Burdekin Floodplain - Review of coastal ecosystem management to improve the health and resilience of the Great Barrier Reef World Heritage Area.&#10;" title="Logo  and titl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flexblue Stack"/>
                    <pic:cNvPicPr>
                      <a:picLocks noChangeAspect="1" noChangeArrowheads="1"/>
                    </pic:cNvPicPr>
                  </pic:nvPicPr>
                  <pic:blipFill>
                    <a:blip r:embed="rId18" cstate="screen">
                      <a:extLst>
                        <a:ext uri="{28A0092B-C50C-407E-A947-70E740481C1C}">
                          <a14:useLocalDpi xmlns:a14="http://schemas.microsoft.com/office/drawing/2010/main"/>
                        </a:ext>
                      </a:extLst>
                    </a:blip>
                    <a:srcRect/>
                    <a:stretch>
                      <a:fillRect/>
                    </a:stretch>
                  </pic:blipFill>
                  <pic:spPr bwMode="auto">
                    <a:xfrm>
                      <a:off x="0" y="0"/>
                      <a:ext cx="1592580" cy="1250315"/>
                    </a:xfrm>
                    <a:prstGeom prst="rect">
                      <a:avLst/>
                    </a:prstGeom>
                    <a:noFill/>
                    <a:ln w="9525">
                      <a:noFill/>
                      <a:miter lim="800000"/>
                      <a:headEnd/>
                      <a:tailEnd/>
                    </a:ln>
                  </pic:spPr>
                </pic:pic>
              </a:graphicData>
            </a:graphic>
          </wp:anchor>
        </w:drawing>
      </w:r>
    </w:p>
    <w:p w14:paraId="01C6DC1A" w14:textId="77777777" w:rsidR="00E3722E" w:rsidRPr="00D91C88" w:rsidRDefault="00E3722E" w:rsidP="00E3722E">
      <w:pPr>
        <w:spacing w:after="120" w:line="240" w:lineRule="auto"/>
        <w:rPr>
          <w:lang w:val="en-GB"/>
        </w:rPr>
      </w:pPr>
    </w:p>
    <w:p w14:paraId="01C6DC1B" w14:textId="77777777" w:rsidR="00E3722E" w:rsidRPr="00D91C88" w:rsidRDefault="00E3722E" w:rsidP="00E3722E">
      <w:pPr>
        <w:spacing w:after="120" w:line="240" w:lineRule="auto"/>
        <w:rPr>
          <w:lang w:val="en-GB"/>
        </w:rPr>
      </w:pPr>
    </w:p>
    <w:p w14:paraId="01C6DC1C" w14:textId="77777777" w:rsidR="00E3722E" w:rsidRPr="00D91C88" w:rsidRDefault="00E3722E" w:rsidP="00E3722E">
      <w:pPr>
        <w:spacing w:after="120" w:line="240" w:lineRule="auto"/>
        <w:rPr>
          <w:lang w:val="en-GB"/>
        </w:rPr>
      </w:pPr>
    </w:p>
    <w:p w14:paraId="01C6DC1D" w14:textId="77777777" w:rsidR="00E3722E" w:rsidRPr="00D91C88" w:rsidRDefault="00E3722E" w:rsidP="00E3722E">
      <w:pPr>
        <w:spacing w:after="120" w:line="240" w:lineRule="auto"/>
        <w:rPr>
          <w:rFonts w:ascii="Segoe UI" w:hAnsi="Segoe UI" w:cs="Segoe UI"/>
          <w:b/>
          <w:color w:val="1F497D" w:themeColor="text2"/>
          <w:sz w:val="40"/>
          <w:szCs w:val="40"/>
          <w:lang w:val="en-GB"/>
        </w:rPr>
      </w:pPr>
    </w:p>
    <w:p w14:paraId="01C6DC1E" w14:textId="77777777" w:rsidR="00E3722E" w:rsidRPr="00D91C88" w:rsidRDefault="00E3722E" w:rsidP="00E3722E">
      <w:pPr>
        <w:spacing w:after="120" w:line="240" w:lineRule="auto"/>
        <w:rPr>
          <w:rFonts w:ascii="Segoe UI" w:hAnsi="Segoe UI" w:cs="Segoe UI"/>
          <w:b/>
          <w:color w:val="1F497D" w:themeColor="text2"/>
          <w:sz w:val="40"/>
          <w:szCs w:val="40"/>
          <w:lang w:val="en-GB"/>
        </w:rPr>
      </w:pPr>
    </w:p>
    <w:p w14:paraId="01C6DC1F" w14:textId="77777777" w:rsidR="00E3722E" w:rsidRPr="00D91C88" w:rsidRDefault="00E3722E" w:rsidP="00E3722E">
      <w:pPr>
        <w:tabs>
          <w:tab w:val="left" w:pos="2955"/>
        </w:tabs>
        <w:spacing w:after="0"/>
        <w:rPr>
          <w:rFonts w:ascii="Segoe UI" w:hAnsi="Segoe UI" w:cs="Segoe UI"/>
          <w:b/>
          <w:color w:val="1F497D" w:themeColor="text2"/>
          <w:sz w:val="40"/>
          <w:szCs w:val="40"/>
          <w:lang w:val="en-GB"/>
        </w:rPr>
      </w:pPr>
    </w:p>
    <w:p w14:paraId="01C6DC20" w14:textId="77777777" w:rsidR="00E3722E" w:rsidRPr="00D91C88" w:rsidRDefault="00E3722E" w:rsidP="00E3722E">
      <w:pPr>
        <w:tabs>
          <w:tab w:val="left" w:pos="2955"/>
        </w:tabs>
        <w:spacing w:after="0"/>
        <w:rPr>
          <w:rFonts w:ascii="Segoe UI" w:hAnsi="Segoe UI" w:cs="Segoe UI"/>
          <w:b/>
          <w:color w:val="1F497D" w:themeColor="text2"/>
          <w:sz w:val="40"/>
          <w:szCs w:val="40"/>
          <w:lang w:val="en-GB"/>
        </w:rPr>
      </w:pPr>
    </w:p>
    <w:p w14:paraId="01C6DC21" w14:textId="77777777" w:rsidR="00E3722E" w:rsidRPr="00D91C88" w:rsidRDefault="00E3722E" w:rsidP="00E3722E">
      <w:pPr>
        <w:tabs>
          <w:tab w:val="left" w:pos="2955"/>
        </w:tabs>
        <w:spacing w:after="120" w:line="240" w:lineRule="auto"/>
        <w:rPr>
          <w:rFonts w:ascii="Segoe UI" w:hAnsi="Segoe UI" w:cs="Segoe UI"/>
          <w:b/>
          <w:color w:val="1F497D" w:themeColor="text2"/>
          <w:sz w:val="40"/>
          <w:szCs w:val="40"/>
          <w:lang w:val="en-GB"/>
        </w:rPr>
      </w:pPr>
      <w:r w:rsidRPr="00D91C88">
        <w:rPr>
          <w:rFonts w:ascii="Segoe UI" w:hAnsi="Segoe UI" w:cs="Segoe UI"/>
          <w:b/>
          <w:color w:val="1F497D" w:themeColor="text2"/>
          <w:sz w:val="40"/>
          <w:szCs w:val="40"/>
          <w:lang w:val="en-GB"/>
        </w:rPr>
        <w:tab/>
      </w:r>
    </w:p>
    <w:p w14:paraId="01C6DC22" w14:textId="77777777" w:rsidR="00E3722E" w:rsidRPr="00D91C88" w:rsidRDefault="00E3722E" w:rsidP="00E3722E">
      <w:pPr>
        <w:spacing w:after="120" w:line="240" w:lineRule="auto"/>
        <w:rPr>
          <w:rFonts w:ascii="Segoe UI" w:hAnsi="Segoe UI" w:cs="Segoe UI"/>
          <w:b/>
          <w:color w:val="1F497D" w:themeColor="text2"/>
          <w:sz w:val="40"/>
          <w:szCs w:val="40"/>
          <w:lang w:val="en-GB"/>
        </w:rPr>
      </w:pPr>
    </w:p>
    <w:p w14:paraId="01C6DC23" w14:textId="77777777" w:rsidR="00E3722E" w:rsidRPr="00D91C88" w:rsidRDefault="00E3722E" w:rsidP="00E3722E">
      <w:pPr>
        <w:spacing w:after="120" w:line="240" w:lineRule="auto"/>
        <w:rPr>
          <w:rFonts w:ascii="Segoe UI" w:hAnsi="Segoe UI" w:cs="Segoe UI"/>
          <w:color w:val="1F497D" w:themeColor="text2"/>
          <w:sz w:val="40"/>
          <w:szCs w:val="40"/>
          <w:lang w:val="en-GB"/>
        </w:rPr>
      </w:pPr>
      <w:r>
        <w:rPr>
          <w:rFonts w:ascii="Segoe UI" w:hAnsi="Segoe UI" w:cs="Segoe UI"/>
          <w:b/>
          <w:color w:val="1F497D" w:themeColor="text2"/>
          <w:sz w:val="40"/>
          <w:szCs w:val="40"/>
          <w:lang w:val="en-GB"/>
        </w:rPr>
        <w:t>Fish habitat connectivity case study</w:t>
      </w:r>
      <w:r w:rsidRPr="00FE6FBA">
        <w:rPr>
          <w:rFonts w:ascii="Segoe UI" w:hAnsi="Segoe UI" w:cs="Segoe UI"/>
          <w:b/>
          <w:color w:val="1F497D" w:themeColor="text2"/>
          <w:sz w:val="40"/>
          <w:szCs w:val="40"/>
          <w:lang w:val="en-GB"/>
        </w:rPr>
        <w:t xml:space="preserve"> </w:t>
      </w:r>
      <w:r w:rsidRPr="00D91C88">
        <w:rPr>
          <w:rFonts w:ascii="Segoe UI" w:hAnsi="Segoe UI" w:cs="Segoe UI"/>
          <w:b/>
          <w:color w:val="1F497D" w:themeColor="text2"/>
          <w:sz w:val="40"/>
          <w:szCs w:val="40"/>
          <w:lang w:val="en-GB"/>
        </w:rPr>
        <w:t xml:space="preserve">– </w:t>
      </w:r>
      <w:r>
        <w:rPr>
          <w:rFonts w:ascii="Segoe UI" w:hAnsi="Segoe UI" w:cs="Segoe UI"/>
          <w:color w:val="1F497D" w:themeColor="text2"/>
          <w:sz w:val="40"/>
          <w:szCs w:val="40"/>
          <w:lang w:val="en-GB"/>
        </w:rPr>
        <w:t>Lower Fitzroy River basin</w:t>
      </w:r>
    </w:p>
    <w:p w14:paraId="01C6DC24" w14:textId="77777777" w:rsidR="00E3722E" w:rsidRDefault="001C27CE" w:rsidP="00E3722E">
      <w:pPr>
        <w:spacing w:after="200"/>
        <w:rPr>
          <w:sz w:val="18"/>
          <w:szCs w:val="18"/>
        </w:rPr>
      </w:pPr>
      <w:r>
        <w:rPr>
          <w:noProof/>
        </w:rPr>
        <mc:AlternateContent>
          <mc:Choice Requires="wps">
            <w:drawing>
              <wp:anchor distT="0" distB="0" distL="114300" distR="114300" simplePos="0" relativeHeight="251681792" behindDoc="0" locked="0" layoutInCell="1" allowOverlap="1" wp14:anchorId="01C6E334" wp14:editId="01C6E335">
                <wp:simplePos x="0" y="0"/>
                <wp:positionH relativeFrom="column">
                  <wp:posOffset>53340</wp:posOffset>
                </wp:positionH>
                <wp:positionV relativeFrom="paragraph">
                  <wp:posOffset>2341245</wp:posOffset>
                </wp:positionV>
                <wp:extent cx="5200650" cy="897255"/>
                <wp:effectExtent l="0" t="0" r="0" b="0"/>
                <wp:wrapNone/>
                <wp:docPr id="29" name="Text Box 29"/>
                <wp:cNvGraphicFramePr/>
                <a:graphic xmlns:a="http://schemas.openxmlformats.org/drawingml/2006/main">
                  <a:graphicData uri="http://schemas.microsoft.com/office/word/2010/wordprocessingShape">
                    <wps:wsp>
                      <wps:cNvSpPr txBox="1"/>
                      <wps:spPr>
                        <a:xfrm>
                          <a:off x="0" y="0"/>
                          <a:ext cx="5200650" cy="89725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1C6E3AD" w14:textId="77777777" w:rsidR="00C3157E" w:rsidRPr="001C27CE" w:rsidRDefault="00C3157E" w:rsidP="001C27CE">
                            <w:pPr>
                              <w:spacing w:after="0"/>
                              <w:rPr>
                                <w:color w:val="365F91" w:themeColor="accent1" w:themeShade="BF"/>
                                <w:sz w:val="20"/>
                                <w:szCs w:val="20"/>
                              </w:rPr>
                            </w:pPr>
                            <w:r w:rsidRPr="001C27CE">
                              <w:rPr>
                                <w:color w:val="365F91" w:themeColor="accent1" w:themeShade="BF"/>
                                <w:sz w:val="20"/>
                                <w:szCs w:val="20"/>
                              </w:rPr>
                              <w:t>Prepared on 14 June 2013 for the Great Barrier Reef Marine Park Authority by:</w:t>
                            </w:r>
                          </w:p>
                          <w:p w14:paraId="01C6E3AE" w14:textId="77777777" w:rsidR="00C3157E" w:rsidRPr="001C27CE" w:rsidRDefault="00C3157E" w:rsidP="001C27CE">
                            <w:pPr>
                              <w:spacing w:after="0"/>
                              <w:rPr>
                                <w:color w:val="365F91" w:themeColor="accent1" w:themeShade="BF"/>
                                <w:sz w:val="20"/>
                                <w:szCs w:val="20"/>
                              </w:rPr>
                            </w:pPr>
                            <w:r w:rsidRPr="001C27CE">
                              <w:rPr>
                                <w:color w:val="365F91" w:themeColor="accent1" w:themeShade="BF"/>
                                <w:sz w:val="20"/>
                                <w:szCs w:val="20"/>
                              </w:rPr>
                              <w:t>Glen Holmes, Chris McGrath, Josh Larsen, Marc Hockings and Patrick Moss</w:t>
                            </w:r>
                          </w:p>
                          <w:p w14:paraId="01C6E3AF" w14:textId="77777777" w:rsidR="00C3157E" w:rsidRPr="001C27CE" w:rsidRDefault="00C3157E" w:rsidP="001C27CE">
                            <w:pPr>
                              <w:spacing w:after="0"/>
                              <w:rPr>
                                <w:color w:val="365F91" w:themeColor="accent1" w:themeShade="BF"/>
                                <w:sz w:val="20"/>
                                <w:szCs w:val="20"/>
                              </w:rPr>
                            </w:pPr>
                            <w:r w:rsidRPr="001C27CE">
                              <w:rPr>
                                <w:color w:val="365F91" w:themeColor="accent1" w:themeShade="BF"/>
                                <w:sz w:val="20"/>
                                <w:szCs w:val="20"/>
                              </w:rPr>
                              <w:t>School of Geography, Planning and Environmental Management</w:t>
                            </w:r>
                          </w:p>
                          <w:p w14:paraId="01C6E3B0" w14:textId="77777777" w:rsidR="00C3157E" w:rsidRPr="001C27CE" w:rsidRDefault="00C3157E" w:rsidP="001C27CE">
                            <w:pPr>
                              <w:spacing w:after="0"/>
                              <w:rPr>
                                <w:color w:val="365F91" w:themeColor="accent1" w:themeShade="BF"/>
                                <w:sz w:val="20"/>
                                <w:szCs w:val="20"/>
                              </w:rPr>
                            </w:pPr>
                            <w:r w:rsidRPr="001C27CE">
                              <w:rPr>
                                <w:color w:val="365F91" w:themeColor="accent1" w:themeShade="BF"/>
                                <w:sz w:val="20"/>
                                <w:szCs w:val="20"/>
                              </w:rPr>
                              <w:t>The University of Queensland</w:t>
                            </w:r>
                          </w:p>
                          <w:p w14:paraId="01C6E3B1" w14:textId="77777777" w:rsidR="00C3157E" w:rsidRDefault="00C3157E" w:rsidP="001C27C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9" o:spid="_x0000_s1032" type="#_x0000_t202" style="position:absolute;margin-left:4.2pt;margin-top:184.35pt;width:409.5pt;height:70.65pt;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" filled="f" stroked="f" strokeweight=".5pt">
                <v:textbox>
                  <w:txbxContent>
                    <w:p w14:paraId="01C6E3AD" w14:textId="77777777" w:rsidR="00C3157E" w:rsidRPr="001C27CE" w:rsidRDefault="00C3157E" w:rsidP="001C27CE">
                      <w:pPr>
                        <w:spacing w:after="0"/>
                        <w:rPr>
                          <w:color w:val="365F91" w:themeColor="accent1" w:themeShade="BF"/>
                          <w:sz w:val="20"/>
                          <w:szCs w:val="20"/>
                        </w:rPr>
                      </w:pPr>
                      <w:r w:rsidRPr="001C27CE">
                        <w:rPr>
                          <w:color w:val="365F91" w:themeColor="accent1" w:themeShade="BF"/>
                          <w:sz w:val="20"/>
                          <w:szCs w:val="20"/>
                        </w:rPr>
                        <w:t>Prepared on 14 June 2013 for the Great Barrier Reef Marine Park Authority by:</w:t>
                      </w:r>
                    </w:p>
                    <w:p w14:paraId="01C6E3AE" w14:textId="77777777" w:rsidR="00C3157E" w:rsidRPr="001C27CE" w:rsidRDefault="00C3157E" w:rsidP="001C27CE">
                      <w:pPr>
                        <w:spacing w:after="0"/>
                        <w:rPr>
                          <w:color w:val="365F91" w:themeColor="accent1" w:themeShade="BF"/>
                          <w:sz w:val="20"/>
                          <w:szCs w:val="20"/>
                        </w:rPr>
                      </w:pPr>
                      <w:r w:rsidRPr="001C27CE">
                        <w:rPr>
                          <w:color w:val="365F91" w:themeColor="accent1" w:themeShade="BF"/>
                          <w:sz w:val="20"/>
                          <w:szCs w:val="20"/>
                        </w:rPr>
                        <w:t>Glen Holmes, Chris McGrath, Josh Larsen, Marc Hockings and Patrick Moss</w:t>
                      </w:r>
                    </w:p>
                    <w:p w14:paraId="01C6E3AF" w14:textId="77777777" w:rsidR="00C3157E" w:rsidRPr="001C27CE" w:rsidRDefault="00C3157E" w:rsidP="001C27CE">
                      <w:pPr>
                        <w:spacing w:after="0"/>
                        <w:rPr>
                          <w:color w:val="365F91" w:themeColor="accent1" w:themeShade="BF"/>
                          <w:sz w:val="20"/>
                          <w:szCs w:val="20"/>
                        </w:rPr>
                      </w:pPr>
                      <w:r w:rsidRPr="001C27CE">
                        <w:rPr>
                          <w:color w:val="365F91" w:themeColor="accent1" w:themeShade="BF"/>
                          <w:sz w:val="20"/>
                          <w:szCs w:val="20"/>
                        </w:rPr>
                        <w:t>School of Geography, Planning and Environmental Management</w:t>
                      </w:r>
                    </w:p>
                    <w:p w14:paraId="01C6E3B0" w14:textId="77777777" w:rsidR="00C3157E" w:rsidRPr="001C27CE" w:rsidRDefault="00C3157E" w:rsidP="001C27CE">
                      <w:pPr>
                        <w:spacing w:after="0"/>
                        <w:rPr>
                          <w:color w:val="365F91" w:themeColor="accent1" w:themeShade="BF"/>
                          <w:sz w:val="20"/>
                          <w:szCs w:val="20"/>
                        </w:rPr>
                      </w:pPr>
                      <w:r w:rsidRPr="001C27CE">
                        <w:rPr>
                          <w:color w:val="365F91" w:themeColor="accent1" w:themeShade="BF"/>
                          <w:sz w:val="20"/>
                          <w:szCs w:val="20"/>
                        </w:rPr>
                        <w:t>The University of Queensland</w:t>
                      </w:r>
                    </w:p>
                    <w:p w14:paraId="01C6E3B1" w14:textId="77777777" w:rsidR="00C3157E" w:rsidRDefault="00C3157E" w:rsidP="001C27CE"/>
                  </w:txbxContent>
                </v:textbox>
              </v:shape>
            </w:pict>
          </mc:Fallback>
        </mc:AlternateContent>
      </w:r>
      <w:r w:rsidR="00E3722E">
        <w:rPr>
          <w:noProof/>
        </w:rPr>
        <mc:AlternateContent>
          <mc:Choice Requires="wps">
            <w:drawing>
              <wp:anchor distT="0" distB="0" distL="114300" distR="114300" simplePos="0" relativeHeight="251676672" behindDoc="0" locked="0" layoutInCell="1" allowOverlap="1" wp14:anchorId="01C6E336" wp14:editId="01C6E337">
                <wp:simplePos x="0" y="0"/>
                <wp:positionH relativeFrom="column">
                  <wp:posOffset>-1160145</wp:posOffset>
                </wp:positionH>
                <wp:positionV relativeFrom="paragraph">
                  <wp:posOffset>1471295</wp:posOffset>
                </wp:positionV>
                <wp:extent cx="6746240" cy="635"/>
                <wp:effectExtent l="0" t="0" r="16510" b="37465"/>
                <wp:wrapNone/>
                <wp:docPr id="35" name="Straight Arrow Connector 5" descr="graphical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46240" cy="635"/>
                        </a:xfrm>
                        <a:prstGeom prst="straightConnector1">
                          <a:avLst/>
                        </a:prstGeom>
                        <a:noFill/>
                        <a:ln w="15875">
                          <a:solidFill>
                            <a:sysClr val="window" lastClr="FFFFFF">
                              <a:lumMod val="65000"/>
                              <a:lumOff val="0"/>
                            </a:sys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5" o:spid="_x0000_s1026" type="#_x0000_t32" alt="graphical line" style="position:absolute;margin-left:-91.35pt;margin-top:115.85pt;width:531.2pt;height:.0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" strokecolor="#a6a6a6" strokeweight="1.25pt"/>
            </w:pict>
          </mc:Fallback>
        </mc:AlternateContent>
      </w:r>
      <w:r w:rsidR="00E3722E" w:rsidRPr="00D91C88">
        <w:rPr>
          <w:color w:val="1F497D" w:themeColor="text2"/>
          <w:sz w:val="24"/>
          <w:szCs w:val="24"/>
          <w:lang w:val="en-GB"/>
        </w:rPr>
        <w:t xml:space="preserve">Review of coastal ecosystem management to improve the health and resilience of the Great Barrier Reef </w:t>
      </w:r>
      <w:r w:rsidR="00E3722E">
        <w:rPr>
          <w:color w:val="1F497D" w:themeColor="text2"/>
          <w:sz w:val="24"/>
          <w:szCs w:val="24"/>
          <w:lang w:val="en-GB"/>
        </w:rPr>
        <w:t>World Heritage Area</w:t>
      </w:r>
      <w:r w:rsidR="00E3722E">
        <w:br w:type="page"/>
      </w:r>
    </w:p>
    <w:p w14:paraId="01C6DC25" w14:textId="77777777" w:rsidR="002B14D8" w:rsidRPr="00082CF1" w:rsidRDefault="002B14D8" w:rsidP="00082CF1">
      <w:pPr>
        <w:pStyle w:val="Verso"/>
      </w:pPr>
      <w:r w:rsidRPr="00082CF1">
        <w:lastRenderedPageBreak/>
        <w:t>© Commonwealth of Australia 2013</w:t>
      </w:r>
    </w:p>
    <w:p w14:paraId="01C6DC26" w14:textId="77777777" w:rsidR="002B14D8" w:rsidRPr="00082CF1" w:rsidRDefault="002B14D8" w:rsidP="00082CF1">
      <w:pPr>
        <w:pStyle w:val="Verso"/>
      </w:pPr>
    </w:p>
    <w:p w14:paraId="01C6DC27" w14:textId="77777777" w:rsidR="002B14D8" w:rsidRPr="00082CF1" w:rsidRDefault="002B14D8" w:rsidP="00082CF1">
      <w:pPr>
        <w:pStyle w:val="Verso"/>
      </w:pPr>
      <w:r w:rsidRPr="00082CF1">
        <w:t>Published by the Great Barrier Reef Marine Park Authority 2013</w:t>
      </w:r>
    </w:p>
    <w:p w14:paraId="01C6DC28" w14:textId="77777777" w:rsidR="002B14D8" w:rsidRPr="00082CF1" w:rsidRDefault="002B14D8" w:rsidP="00082CF1">
      <w:pPr>
        <w:pStyle w:val="Verso"/>
      </w:pPr>
    </w:p>
    <w:p w14:paraId="01C6DC29" w14:textId="77777777" w:rsidR="00285260" w:rsidRPr="00082CF1" w:rsidRDefault="002B14D8" w:rsidP="00082CF1">
      <w:pPr>
        <w:pStyle w:val="Verso"/>
      </w:pPr>
      <w:r w:rsidRPr="00082CF1">
        <w:t xml:space="preserve">This work is copyright. You may download, display, print and reproduce this material in unaltered form only (appropriately acknowledging this source) for your personal, non-commercial use or use within your organisation. Apart from any use as permitted under the </w:t>
      </w:r>
      <w:r w:rsidRPr="00082CF1">
        <w:rPr>
          <w:i/>
        </w:rPr>
        <w:t>Copyright Act 1968</w:t>
      </w:r>
      <w:r w:rsidRPr="00082CF1">
        <w:t>, all other rights are reserved.</w:t>
      </w:r>
    </w:p>
    <w:p w14:paraId="01C6DC2A" w14:textId="77777777" w:rsidR="00082CF1" w:rsidRDefault="00082CF1" w:rsidP="00082CF1">
      <w:pPr>
        <w:pStyle w:val="Verso"/>
        <w:rPr>
          <w:b/>
        </w:rPr>
      </w:pPr>
    </w:p>
    <w:p w14:paraId="01C6DC2B" w14:textId="77777777" w:rsidR="002B14D8" w:rsidRPr="00082CF1" w:rsidRDefault="002B14D8" w:rsidP="00082CF1">
      <w:pPr>
        <w:pStyle w:val="Verso"/>
        <w:rPr>
          <w:b/>
        </w:rPr>
      </w:pPr>
      <w:r w:rsidRPr="00082CF1">
        <w:rPr>
          <w:b/>
        </w:rPr>
        <w:t>Disclaimer</w:t>
      </w:r>
    </w:p>
    <w:p w14:paraId="01C6DC2C" w14:textId="77777777" w:rsidR="002B14D8" w:rsidRDefault="002B14D8" w:rsidP="00082CF1">
      <w:pPr>
        <w:pStyle w:val="Verso"/>
      </w:pPr>
      <w:r w:rsidRPr="00082CF1">
        <w:t xml:space="preserve">The views and opinions expressed in this publication are those of the authors and </w:t>
      </w:r>
      <w:r w:rsidR="007D15E7" w:rsidRPr="00B76C16">
        <w:t xml:space="preserve">do not necessarily reflect those of the </w:t>
      </w:r>
      <w:r w:rsidR="007D15E7">
        <w:t xml:space="preserve">contributors, </w:t>
      </w:r>
      <w:r w:rsidRPr="00082CF1">
        <w:t>the Australian Government or the Minister for Sustainability, Environment, Water, Population and Communities.</w:t>
      </w:r>
    </w:p>
    <w:p w14:paraId="01C6DC2D" w14:textId="77777777" w:rsidR="00082CF1" w:rsidRPr="00082CF1" w:rsidRDefault="00082CF1" w:rsidP="00082CF1">
      <w:pPr>
        <w:pStyle w:val="Verso"/>
      </w:pPr>
    </w:p>
    <w:p w14:paraId="01C6DC2E" w14:textId="77777777" w:rsidR="002B14D8" w:rsidRPr="001C27CE" w:rsidRDefault="002B14D8" w:rsidP="001C27CE">
      <w:pPr>
        <w:pStyle w:val="Verso"/>
      </w:pPr>
      <w:r w:rsidRPr="00082CF1">
        <w:t>While reasonable efforts have been made to ensure that the contents of this publication are factually correct, the Australian Government does not accept responsibility for the accuracy or completeness of the contents, and shall not be liable for any loss or damage that may be occasioned directly or indirectly through the use of, or reliance on, th</w:t>
      </w:r>
      <w:r w:rsidR="001C27CE">
        <w:t>e contents of this publication.</w:t>
      </w:r>
    </w:p>
    <w:p w14:paraId="01C6DC2F" w14:textId="77777777" w:rsidR="00082CF1" w:rsidRPr="00082CF1" w:rsidRDefault="00082CF1" w:rsidP="00082CF1">
      <w:pPr>
        <w:pStyle w:val="Verso"/>
        <w:rPr>
          <w:b/>
        </w:rPr>
      </w:pPr>
      <w:r w:rsidRPr="00082CF1">
        <w:rPr>
          <w:b/>
        </w:rPr>
        <w:t>National Library of Australia Cataloguing-in-Publication entry</w:t>
      </w:r>
      <w:r w:rsidRPr="00082CF1">
        <w:rPr>
          <w:b/>
        </w:rPr>
        <w:br/>
      </w:r>
    </w:p>
    <w:p w14:paraId="01C6DC30" w14:textId="77777777" w:rsidR="001C27CE" w:rsidRPr="00A42E34" w:rsidRDefault="001C27CE" w:rsidP="001C27CE">
      <w:pPr>
        <w:spacing w:after="240" w:line="204" w:lineRule="auto"/>
        <w:rPr>
          <w:color w:val="000000"/>
          <w:sz w:val="18"/>
          <w:szCs w:val="18"/>
        </w:rPr>
      </w:pPr>
      <w:r w:rsidRPr="00A42E34">
        <w:rPr>
          <w:color w:val="000000"/>
          <w:sz w:val="18"/>
          <w:szCs w:val="18"/>
        </w:rPr>
        <w:t>Holmes, G.</w:t>
      </w:r>
    </w:p>
    <w:p w14:paraId="01C6DC31" w14:textId="77777777" w:rsidR="001C27CE" w:rsidRPr="00A42E34" w:rsidRDefault="00EC2ABE" w:rsidP="001C27CE">
      <w:pPr>
        <w:spacing w:after="240" w:line="204" w:lineRule="auto"/>
        <w:rPr>
          <w:color w:val="000000"/>
          <w:sz w:val="18"/>
          <w:szCs w:val="18"/>
        </w:rPr>
      </w:pPr>
      <w:r>
        <w:rPr>
          <w:i/>
          <w:iCs/>
          <w:color w:val="000000"/>
          <w:sz w:val="20"/>
          <w:szCs w:val="20"/>
        </w:rPr>
        <w:t>Coastal ecosystems management – case study: fish connectivity</w:t>
      </w:r>
      <w:r w:rsidRPr="006F0A57">
        <w:rPr>
          <w:rFonts w:eastAsiaTheme="minorHAnsi"/>
          <w:color w:val="000000"/>
          <w:sz w:val="18"/>
          <w:szCs w:val="18"/>
          <w:lang w:eastAsia="en-US"/>
        </w:rPr>
        <w:t xml:space="preserve"> </w:t>
      </w:r>
      <w:r w:rsidR="001C27CE" w:rsidRPr="00A42E34">
        <w:rPr>
          <w:color w:val="000000"/>
          <w:sz w:val="18"/>
          <w:szCs w:val="18"/>
        </w:rPr>
        <w:t>Glen Holmes, Chris McGrath, Josh Larsen, Marc Hockings and Patrick Moss.</w:t>
      </w:r>
    </w:p>
    <w:p w14:paraId="01C6DC32" w14:textId="77777777" w:rsidR="00082CF1" w:rsidRPr="006F0A57" w:rsidRDefault="00082CF1" w:rsidP="006F0A57">
      <w:pPr>
        <w:spacing w:before="240" w:after="240" w:line="204" w:lineRule="auto"/>
        <w:rPr>
          <w:rFonts w:eastAsiaTheme="minorHAnsi"/>
          <w:color w:val="000000"/>
          <w:sz w:val="18"/>
          <w:szCs w:val="18"/>
          <w:lang w:eastAsia="en-US"/>
        </w:rPr>
      </w:pPr>
      <w:r w:rsidRPr="006F0A57">
        <w:rPr>
          <w:rFonts w:eastAsiaTheme="minorHAnsi"/>
          <w:color w:val="000000"/>
          <w:sz w:val="18"/>
          <w:szCs w:val="18"/>
          <w:lang w:eastAsia="en-US"/>
        </w:rPr>
        <w:t>ISBN  978 1 922126 19 1 (ebook)</w:t>
      </w:r>
    </w:p>
    <w:p w14:paraId="01C6DC33" w14:textId="77777777" w:rsidR="00082CF1" w:rsidRPr="006F0A57" w:rsidRDefault="00082CF1" w:rsidP="006F0A57">
      <w:pPr>
        <w:pStyle w:val="Verso"/>
        <w:spacing w:before="240" w:after="240" w:line="204" w:lineRule="auto"/>
        <w:rPr>
          <w:rFonts w:eastAsiaTheme="minorHAnsi"/>
          <w:color w:val="000000"/>
          <w:lang w:eastAsia="en-US"/>
        </w:rPr>
      </w:pPr>
      <w:r w:rsidRPr="00082CF1">
        <w:t>Ecosystem management--Queensland--Great Barrier Reef.</w:t>
      </w:r>
      <w:r w:rsidRPr="00082CF1">
        <w:br/>
        <w:t>Ecosystem health--Queensland--Great Barrier Reef.</w:t>
      </w:r>
      <w:r w:rsidRPr="00082CF1">
        <w:br/>
        <w:t>Fishes--Habitat--Queensland--Great Barrier Reef.</w:t>
      </w:r>
      <w:r w:rsidRPr="00082CF1">
        <w:br/>
        <w:t>Natural resources management areas--Queensland--Great Barrier Reef.</w:t>
      </w:r>
      <w:r w:rsidRPr="00082CF1">
        <w:br/>
        <w:t>Great Barrier Reef (Qld.)--Management.</w:t>
      </w:r>
    </w:p>
    <w:p w14:paraId="01C6DC34" w14:textId="77777777" w:rsidR="00082CF1" w:rsidRPr="00082CF1" w:rsidRDefault="00082CF1" w:rsidP="006F0A57">
      <w:pPr>
        <w:pStyle w:val="Verso"/>
        <w:spacing w:before="240" w:after="240" w:line="204" w:lineRule="auto"/>
      </w:pPr>
      <w:r w:rsidRPr="00082CF1">
        <w:t>Great Barrier Reef Marine Park Authority.</w:t>
      </w:r>
    </w:p>
    <w:p w14:paraId="01C6DC35" w14:textId="77777777" w:rsidR="00082CF1" w:rsidRPr="006F0A57" w:rsidRDefault="00082CF1" w:rsidP="006F0A57">
      <w:pPr>
        <w:spacing w:before="240" w:after="240" w:line="204" w:lineRule="auto"/>
        <w:rPr>
          <w:rFonts w:eastAsiaTheme="minorHAnsi"/>
          <w:color w:val="000000"/>
          <w:sz w:val="18"/>
          <w:szCs w:val="18"/>
          <w:lang w:eastAsia="en-US"/>
        </w:rPr>
      </w:pPr>
      <w:r w:rsidRPr="006F0A57">
        <w:rPr>
          <w:rFonts w:eastAsiaTheme="minorHAnsi"/>
          <w:color w:val="000000"/>
          <w:sz w:val="18"/>
          <w:szCs w:val="18"/>
          <w:lang w:eastAsia="en-US"/>
        </w:rPr>
        <w:t>577.5109943</w:t>
      </w:r>
    </w:p>
    <w:p w14:paraId="01C6DC36" w14:textId="77777777" w:rsidR="00082CF1" w:rsidRPr="006F0A57" w:rsidRDefault="00082CF1" w:rsidP="006F0A57">
      <w:pPr>
        <w:spacing w:before="240" w:line="240" w:lineRule="auto"/>
        <w:rPr>
          <w:rFonts w:eastAsiaTheme="minorHAnsi"/>
          <w:b/>
          <w:bCs/>
          <w:sz w:val="18"/>
          <w:szCs w:val="18"/>
          <w:lang w:eastAsia="en-US"/>
        </w:rPr>
      </w:pPr>
      <w:r w:rsidRPr="006F0A57">
        <w:rPr>
          <w:rFonts w:eastAsiaTheme="minorHAnsi"/>
          <w:b/>
          <w:bCs/>
          <w:sz w:val="18"/>
          <w:szCs w:val="18"/>
          <w:lang w:eastAsia="en-US"/>
        </w:rPr>
        <w:t>This publication should be cited as:</w:t>
      </w:r>
    </w:p>
    <w:p w14:paraId="01C6DC37" w14:textId="77777777" w:rsidR="00EC2ABE" w:rsidRPr="001C27CE" w:rsidRDefault="001C27CE" w:rsidP="001C27CE">
      <w:pPr>
        <w:spacing w:line="204" w:lineRule="auto"/>
        <w:rPr>
          <w:i/>
          <w:iCs/>
          <w:color w:val="000000"/>
          <w:sz w:val="20"/>
          <w:szCs w:val="20"/>
        </w:rPr>
      </w:pPr>
      <w:r w:rsidRPr="00A42E34">
        <w:rPr>
          <w:color w:val="000000"/>
          <w:sz w:val="18"/>
          <w:szCs w:val="18"/>
        </w:rPr>
        <w:t>Holmes, G., McGrath, C., Larsen, J., Hockings, M. and Moss, P.T. 2013</w:t>
      </w:r>
      <w:r w:rsidR="00EC2ABE">
        <w:rPr>
          <w:color w:val="000000"/>
          <w:sz w:val="20"/>
          <w:szCs w:val="20"/>
        </w:rPr>
        <w:t xml:space="preserve">, </w:t>
      </w:r>
      <w:r w:rsidR="00EC2ABE">
        <w:rPr>
          <w:i/>
          <w:iCs/>
          <w:color w:val="000000"/>
          <w:sz w:val="20"/>
          <w:szCs w:val="20"/>
        </w:rPr>
        <w:t xml:space="preserve">Coastal ecosystems management – case study: fish connectivity, </w:t>
      </w:r>
      <w:r w:rsidR="00EC2ABE">
        <w:rPr>
          <w:color w:val="000000"/>
          <w:sz w:val="20"/>
          <w:szCs w:val="20"/>
        </w:rPr>
        <w:t>GBRMPA, Townsville.</w:t>
      </w:r>
    </w:p>
    <w:p w14:paraId="01C6DC38" w14:textId="77777777" w:rsidR="00CC5390" w:rsidRDefault="00CC5390" w:rsidP="00CC5390">
      <w:pPr>
        <w:spacing w:after="0" w:line="204" w:lineRule="auto"/>
        <w:rPr>
          <w:color w:val="000000"/>
          <w:sz w:val="18"/>
          <w:szCs w:val="18"/>
        </w:rPr>
      </w:pPr>
      <w:r>
        <w:rPr>
          <w:b/>
          <w:color w:val="000000"/>
          <w:sz w:val="18"/>
          <w:szCs w:val="18"/>
        </w:rPr>
        <w:t>Acknowledgements</w:t>
      </w:r>
    </w:p>
    <w:p w14:paraId="01C6DC39" w14:textId="77777777" w:rsidR="00CC5390" w:rsidRDefault="00CC5390" w:rsidP="00CC5390">
      <w:pPr>
        <w:spacing w:after="0" w:line="204" w:lineRule="auto"/>
        <w:rPr>
          <w:sz w:val="18"/>
          <w:szCs w:val="18"/>
        </w:rPr>
      </w:pPr>
      <w:r w:rsidRPr="00A42E34">
        <w:rPr>
          <w:sz w:val="18"/>
          <w:szCs w:val="18"/>
        </w:rPr>
        <w:t>This report was supported through funding from the Australian Government Department of Sustainability, Environment, Water, Population and Communities</w:t>
      </w:r>
      <w:r>
        <w:rPr>
          <w:sz w:val="18"/>
          <w:szCs w:val="18"/>
        </w:rPr>
        <w:t>.</w:t>
      </w:r>
    </w:p>
    <w:p w14:paraId="01C6DC3A" w14:textId="77777777" w:rsidR="00CC5390" w:rsidRPr="00CC5390" w:rsidRDefault="00CC5390" w:rsidP="00CC5390">
      <w:pPr>
        <w:spacing w:before="240" w:line="204" w:lineRule="auto"/>
        <w:rPr>
          <w:rFonts w:eastAsiaTheme="minorHAnsi"/>
          <w:i/>
          <w:color w:val="000000"/>
          <w:sz w:val="18"/>
          <w:szCs w:val="18"/>
          <w:lang w:eastAsia="en-US"/>
        </w:rPr>
      </w:pPr>
      <w:r w:rsidRPr="00A42E34">
        <w:rPr>
          <w:iCs/>
          <w:color w:val="000000"/>
          <w:sz w:val="18"/>
          <w:szCs w:val="18"/>
        </w:rPr>
        <w:t>Th</w:t>
      </w:r>
      <w:r>
        <w:rPr>
          <w:iCs/>
          <w:color w:val="000000"/>
          <w:sz w:val="18"/>
          <w:szCs w:val="18"/>
        </w:rPr>
        <w:t>is report is based on a report commissioned by the Great Barrier Reef Marine Park Authority, prepared on 14 June 2013 by Glen Holms, Chris McGrath, Josh Larsen, Marc Hockings and Patrick Moss, School of Geography, Planning and Environmental Management, The University of Queensland. The Great Barrier Reef Marine Park Authority also acknowledges the contributions of Hugh Yorkston, Donna-marie Audas, Jason Vains, Paul Groves, Carol Marshall, Melissa Evans, Ben Palmer, Emily Smart, Rose Dunstan and Sara Dunstan.</w:t>
      </w:r>
    </w:p>
    <w:p w14:paraId="01C6DC3B" w14:textId="77777777" w:rsidR="002B14D8" w:rsidRPr="00082CF1" w:rsidRDefault="00D31781" w:rsidP="00082CF1">
      <w:r w:rsidRPr="00082CF1">
        <w:rPr>
          <w:noProof/>
        </w:rPr>
        <w:drawing>
          <wp:inline distT="0" distB="0" distL="0" distR="0" wp14:anchorId="01C6E338" wp14:editId="01C6E339">
            <wp:extent cx="2858016" cy="778803"/>
            <wp:effectExtent l="0" t="0" r="0" b="0"/>
            <wp:docPr id="2" name="Picture 3" descr="Combined Great Barrier Reef Marine Park Authority and Department of Sustainability, Environment, Water, Population and Communities logo" title="Australian Gover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bined_lnlineLogo_GBRMPA_SEWPC.eps"/>
                    <pic:cNvPicPr/>
                  </pic:nvPicPr>
                  <pic:blipFill>
                    <a:blip r:embed="rId19" cstate="screen">
                      <a:extLst>
                        <a:ext uri="{28A0092B-C50C-407E-A947-70E740481C1C}">
                          <a14:useLocalDpi xmlns:a14="http://schemas.microsoft.com/office/drawing/2010/main"/>
                        </a:ext>
                      </a:extLst>
                    </a:blip>
                    <a:stretch>
                      <a:fillRect/>
                    </a:stretch>
                  </pic:blipFill>
                  <pic:spPr>
                    <a:xfrm>
                      <a:off x="0" y="0"/>
                      <a:ext cx="2858016" cy="778803"/>
                    </a:xfrm>
                    <a:prstGeom prst="rect">
                      <a:avLst/>
                    </a:prstGeom>
                  </pic:spPr>
                </pic:pic>
              </a:graphicData>
            </a:graphic>
          </wp:inline>
        </w:drawing>
      </w:r>
    </w:p>
    <w:p w14:paraId="01C6DC3C" w14:textId="77777777" w:rsidR="002B14D8" w:rsidRPr="00082CF1" w:rsidRDefault="002B14D8" w:rsidP="00CC5390">
      <w:pPr>
        <w:pStyle w:val="Verso"/>
        <w:spacing w:after="120"/>
      </w:pPr>
      <w:r w:rsidRPr="00082CF1">
        <w:t>Requests and enquiries concerning reproduction and rights should be addressed to:</w:t>
      </w:r>
    </w:p>
    <w:p w14:paraId="01C6DC3D" w14:textId="77777777" w:rsidR="00285260" w:rsidRPr="00082CF1" w:rsidRDefault="002B14D8" w:rsidP="009B562A">
      <w:pPr>
        <w:pStyle w:val="Verso"/>
        <w:ind w:left="1134"/>
      </w:pPr>
      <w:r w:rsidRPr="00082CF1">
        <w:t>Great Barrier Reef Marine Park Authority</w:t>
      </w:r>
    </w:p>
    <w:p w14:paraId="01C6DC3E" w14:textId="77777777" w:rsidR="00285260" w:rsidRPr="00082CF1" w:rsidRDefault="002B14D8" w:rsidP="009B562A">
      <w:pPr>
        <w:pStyle w:val="Verso"/>
        <w:ind w:left="1134"/>
      </w:pPr>
      <w:r w:rsidRPr="00082CF1">
        <w:t>2-68 Flinders Street (PO Box 1379)</w:t>
      </w:r>
    </w:p>
    <w:p w14:paraId="01C6DC3F" w14:textId="77777777" w:rsidR="00285260" w:rsidRPr="00082CF1" w:rsidRDefault="002B14D8" w:rsidP="009B562A">
      <w:pPr>
        <w:pStyle w:val="Verso"/>
        <w:ind w:left="1134"/>
      </w:pPr>
      <w:r w:rsidRPr="00082CF1">
        <w:t>Townsville QLD 4810, Australia</w:t>
      </w:r>
    </w:p>
    <w:p w14:paraId="01C6DC40" w14:textId="77777777" w:rsidR="002B14D8" w:rsidRPr="00082CF1" w:rsidRDefault="002B14D8" w:rsidP="009B562A">
      <w:pPr>
        <w:pStyle w:val="Verso"/>
        <w:ind w:left="1134"/>
      </w:pPr>
    </w:p>
    <w:p w14:paraId="01C6DC41" w14:textId="77777777" w:rsidR="00285260" w:rsidRPr="00082CF1" w:rsidRDefault="002B14D8" w:rsidP="009B562A">
      <w:pPr>
        <w:pStyle w:val="Verso"/>
        <w:ind w:left="1134"/>
      </w:pPr>
      <w:r w:rsidRPr="00082CF1">
        <w:t>Phone: (07) 4750 0700</w:t>
      </w:r>
    </w:p>
    <w:p w14:paraId="01C6DC42" w14:textId="77777777" w:rsidR="00285260" w:rsidRPr="00082CF1" w:rsidRDefault="002B14D8" w:rsidP="009B562A">
      <w:pPr>
        <w:pStyle w:val="Verso"/>
        <w:ind w:left="1134"/>
      </w:pPr>
      <w:r w:rsidRPr="00082CF1">
        <w:t>Fax: (07) 4772 6093</w:t>
      </w:r>
    </w:p>
    <w:p w14:paraId="01C6DC43" w14:textId="77777777" w:rsidR="002B14D8" w:rsidRPr="00082CF1" w:rsidRDefault="002B14D8" w:rsidP="009B562A">
      <w:pPr>
        <w:pStyle w:val="Verso"/>
        <w:ind w:left="1134"/>
      </w:pPr>
      <w:r w:rsidRPr="00082CF1">
        <w:t xml:space="preserve">Email: </w:t>
      </w:r>
      <w:hyperlink r:id="rId20" w:history="1">
        <w:r w:rsidRPr="00082CF1">
          <w:rPr>
            <w:rStyle w:val="Hyperlink"/>
          </w:rPr>
          <w:t>info@gbrmpa.gov.au</w:t>
        </w:r>
      </w:hyperlink>
    </w:p>
    <w:p w14:paraId="01C6DC44" w14:textId="77777777" w:rsidR="00285260" w:rsidRPr="00082CF1" w:rsidRDefault="00285260" w:rsidP="009B562A">
      <w:pPr>
        <w:pStyle w:val="Verso"/>
        <w:ind w:left="1134"/>
      </w:pPr>
    </w:p>
    <w:p w14:paraId="01C6DC45" w14:textId="77777777" w:rsidR="002B14D8" w:rsidRPr="00082CF1" w:rsidRDefault="002B14D8" w:rsidP="00CC5390">
      <w:pPr>
        <w:pStyle w:val="Verso"/>
        <w:ind w:left="1134"/>
      </w:pPr>
      <w:r w:rsidRPr="00082CF1">
        <w:t>www.gbrmpa.gov.au</w:t>
      </w:r>
    </w:p>
    <w:p w14:paraId="01C6DC46" w14:textId="77777777" w:rsidR="006A321E" w:rsidRDefault="006A321E" w:rsidP="00082CF1">
      <w:pPr>
        <w:rPr>
          <w:rFonts w:eastAsiaTheme="majorEastAsia"/>
        </w:rPr>
        <w:sectPr w:rsidR="006A321E" w:rsidSect="00232356">
          <w:footerReference w:type="default" r:id="rId21"/>
          <w:pgSz w:w="11906" w:h="16838"/>
          <w:pgMar w:top="1276" w:right="1440" w:bottom="1440" w:left="1440" w:header="708" w:footer="708" w:gutter="0"/>
          <w:pgNumType w:fmt="lowerRoman" w:start="1"/>
          <w:cols w:space="708"/>
          <w:docGrid w:linePitch="360"/>
        </w:sectPr>
      </w:pPr>
    </w:p>
    <w:p w14:paraId="01C6DC47" w14:textId="77777777" w:rsidR="006A321E" w:rsidRPr="007945E3" w:rsidRDefault="006A321E" w:rsidP="009B562A">
      <w:pPr>
        <w:pStyle w:val="Heading1"/>
      </w:pPr>
      <w:bookmarkStart w:id="1" w:name="_Toc358327390"/>
      <w:bookmarkStart w:id="2" w:name="_Toc358327679"/>
      <w:bookmarkStart w:id="3" w:name="_Toc358327999"/>
      <w:bookmarkStart w:id="4" w:name="_Toc373329708"/>
      <w:r w:rsidRPr="007945E3">
        <w:lastRenderedPageBreak/>
        <w:t>TABLE OF CONTENTS</w:t>
      </w:r>
      <w:bookmarkEnd w:id="1"/>
      <w:bookmarkEnd w:id="2"/>
      <w:bookmarkEnd w:id="3"/>
      <w:bookmarkEnd w:id="4"/>
    </w:p>
    <w:bookmarkEnd w:id="0"/>
    <w:p w14:paraId="01C6DC48" w14:textId="77777777" w:rsidR="001552D8" w:rsidRDefault="008724FE">
      <w:pPr>
        <w:pStyle w:val="TOC1"/>
        <w:rPr>
          <w:rFonts w:asciiTheme="minorHAnsi" w:hAnsiTheme="minorHAnsi" w:cstheme="minorBidi"/>
          <w:b w:val="0"/>
          <w:lang w:val="en-AU" w:eastAsia="en-AU"/>
        </w:rPr>
      </w:pPr>
      <w:r w:rsidRPr="00220232">
        <w:rPr>
          <w:lang w:val="en-AU"/>
        </w:rPr>
        <w:fldChar w:fldCharType="begin"/>
      </w:r>
      <w:r w:rsidR="00731332" w:rsidRPr="00220232">
        <w:rPr>
          <w:lang w:val="en-AU"/>
        </w:rPr>
        <w:instrText xml:space="preserve"> TOC \o "1-3" \h \z \u </w:instrText>
      </w:r>
      <w:r w:rsidRPr="00220232">
        <w:rPr>
          <w:lang w:val="en-AU"/>
        </w:rPr>
        <w:fldChar w:fldCharType="separate"/>
      </w:r>
      <w:hyperlink w:anchor="_Toc373329708" w:history="1">
        <w:r w:rsidR="001552D8" w:rsidRPr="00127628">
          <w:rPr>
            <w:rStyle w:val="Hyperlink"/>
          </w:rPr>
          <w:t>TABLE OF CONTENTS</w:t>
        </w:r>
        <w:r w:rsidR="001552D8">
          <w:rPr>
            <w:webHidden/>
          </w:rPr>
          <w:tab/>
        </w:r>
        <w:r w:rsidR="001552D8">
          <w:rPr>
            <w:webHidden/>
          </w:rPr>
          <w:fldChar w:fldCharType="begin"/>
        </w:r>
        <w:r w:rsidR="001552D8">
          <w:rPr>
            <w:webHidden/>
          </w:rPr>
          <w:instrText xml:space="preserve"> PAGEREF _Toc373329708 \h </w:instrText>
        </w:r>
        <w:r w:rsidR="001552D8">
          <w:rPr>
            <w:webHidden/>
          </w:rPr>
        </w:r>
        <w:r w:rsidR="001552D8">
          <w:rPr>
            <w:webHidden/>
          </w:rPr>
          <w:fldChar w:fldCharType="separate"/>
        </w:r>
        <w:r w:rsidR="00721025">
          <w:rPr>
            <w:webHidden/>
          </w:rPr>
          <w:t>i</w:t>
        </w:r>
        <w:r w:rsidR="001552D8">
          <w:rPr>
            <w:webHidden/>
          </w:rPr>
          <w:fldChar w:fldCharType="end"/>
        </w:r>
      </w:hyperlink>
    </w:p>
    <w:p w14:paraId="01C6DC49" w14:textId="77777777" w:rsidR="001552D8" w:rsidRDefault="00721025">
      <w:pPr>
        <w:pStyle w:val="TOC1"/>
        <w:rPr>
          <w:rFonts w:asciiTheme="minorHAnsi" w:hAnsiTheme="minorHAnsi" w:cstheme="minorBidi"/>
          <w:b w:val="0"/>
          <w:lang w:val="en-AU" w:eastAsia="en-AU"/>
        </w:rPr>
      </w:pPr>
      <w:hyperlink w:anchor="_Toc373329709" w:history="1">
        <w:r w:rsidR="001552D8" w:rsidRPr="00127628">
          <w:rPr>
            <w:rStyle w:val="Hyperlink"/>
          </w:rPr>
          <w:t>Acknowledgements</w:t>
        </w:r>
        <w:r w:rsidR="001552D8">
          <w:rPr>
            <w:webHidden/>
          </w:rPr>
          <w:tab/>
        </w:r>
        <w:r w:rsidR="001552D8">
          <w:rPr>
            <w:webHidden/>
          </w:rPr>
          <w:fldChar w:fldCharType="begin"/>
        </w:r>
        <w:r w:rsidR="001552D8">
          <w:rPr>
            <w:webHidden/>
          </w:rPr>
          <w:instrText xml:space="preserve"> PAGEREF _Toc373329709 \h </w:instrText>
        </w:r>
        <w:r w:rsidR="001552D8">
          <w:rPr>
            <w:webHidden/>
          </w:rPr>
        </w:r>
        <w:r w:rsidR="001552D8">
          <w:rPr>
            <w:webHidden/>
          </w:rPr>
          <w:fldChar w:fldCharType="separate"/>
        </w:r>
        <w:r>
          <w:rPr>
            <w:webHidden/>
          </w:rPr>
          <w:t>ii</w:t>
        </w:r>
        <w:r w:rsidR="001552D8">
          <w:rPr>
            <w:webHidden/>
          </w:rPr>
          <w:fldChar w:fldCharType="end"/>
        </w:r>
      </w:hyperlink>
    </w:p>
    <w:p w14:paraId="01C6DC4A" w14:textId="77777777" w:rsidR="001552D8" w:rsidRDefault="00721025">
      <w:pPr>
        <w:pStyle w:val="TOC1"/>
        <w:rPr>
          <w:rFonts w:asciiTheme="minorHAnsi" w:hAnsiTheme="minorHAnsi" w:cstheme="minorBidi"/>
          <w:b w:val="0"/>
          <w:lang w:val="en-AU" w:eastAsia="en-AU"/>
        </w:rPr>
      </w:pPr>
      <w:hyperlink w:anchor="_Toc373329710" w:history="1">
        <w:r w:rsidR="001552D8" w:rsidRPr="00127628">
          <w:rPr>
            <w:rStyle w:val="Hyperlink"/>
          </w:rPr>
          <w:t>EXECUTIVE SUMMARY</w:t>
        </w:r>
        <w:r w:rsidR="001552D8">
          <w:rPr>
            <w:webHidden/>
          </w:rPr>
          <w:tab/>
        </w:r>
        <w:r w:rsidR="001552D8">
          <w:rPr>
            <w:webHidden/>
          </w:rPr>
          <w:fldChar w:fldCharType="begin"/>
        </w:r>
        <w:r w:rsidR="001552D8">
          <w:rPr>
            <w:webHidden/>
          </w:rPr>
          <w:instrText xml:space="preserve"> PAGEREF _Toc373329710 \h </w:instrText>
        </w:r>
        <w:r w:rsidR="001552D8">
          <w:rPr>
            <w:webHidden/>
          </w:rPr>
        </w:r>
        <w:r w:rsidR="001552D8">
          <w:rPr>
            <w:webHidden/>
          </w:rPr>
          <w:fldChar w:fldCharType="separate"/>
        </w:r>
        <w:r>
          <w:rPr>
            <w:webHidden/>
          </w:rPr>
          <w:t>1</w:t>
        </w:r>
        <w:r w:rsidR="001552D8">
          <w:rPr>
            <w:webHidden/>
          </w:rPr>
          <w:fldChar w:fldCharType="end"/>
        </w:r>
      </w:hyperlink>
    </w:p>
    <w:p w14:paraId="01C6DC4B" w14:textId="77777777" w:rsidR="001552D8" w:rsidRDefault="00721025">
      <w:pPr>
        <w:pStyle w:val="TOC2"/>
        <w:rPr>
          <w:rFonts w:asciiTheme="minorHAnsi" w:hAnsiTheme="minorHAnsi" w:cstheme="minorBidi"/>
          <w:noProof/>
          <w:lang w:val="en-AU" w:eastAsia="en-AU"/>
        </w:rPr>
      </w:pPr>
      <w:hyperlink w:anchor="_Toc373329711" w:history="1">
        <w:r w:rsidR="001552D8" w:rsidRPr="00127628">
          <w:rPr>
            <w:rStyle w:val="Hyperlink"/>
            <w:noProof/>
          </w:rPr>
          <w:t>Context</w:t>
        </w:r>
        <w:r w:rsidR="001552D8">
          <w:rPr>
            <w:noProof/>
            <w:webHidden/>
          </w:rPr>
          <w:tab/>
        </w:r>
        <w:r w:rsidR="001552D8">
          <w:rPr>
            <w:noProof/>
            <w:webHidden/>
          </w:rPr>
          <w:fldChar w:fldCharType="begin"/>
        </w:r>
        <w:r w:rsidR="001552D8">
          <w:rPr>
            <w:noProof/>
            <w:webHidden/>
          </w:rPr>
          <w:instrText xml:space="preserve"> PAGEREF _Toc373329711 \h </w:instrText>
        </w:r>
        <w:r w:rsidR="001552D8">
          <w:rPr>
            <w:noProof/>
            <w:webHidden/>
          </w:rPr>
        </w:r>
        <w:r w:rsidR="001552D8">
          <w:rPr>
            <w:noProof/>
            <w:webHidden/>
          </w:rPr>
          <w:fldChar w:fldCharType="separate"/>
        </w:r>
        <w:r>
          <w:rPr>
            <w:noProof/>
            <w:webHidden/>
          </w:rPr>
          <w:t>1</w:t>
        </w:r>
        <w:r w:rsidR="001552D8">
          <w:rPr>
            <w:noProof/>
            <w:webHidden/>
          </w:rPr>
          <w:fldChar w:fldCharType="end"/>
        </w:r>
      </w:hyperlink>
    </w:p>
    <w:p w14:paraId="01C6DC4C" w14:textId="77777777" w:rsidR="001552D8" w:rsidRDefault="00721025">
      <w:pPr>
        <w:pStyle w:val="TOC2"/>
        <w:rPr>
          <w:rFonts w:asciiTheme="minorHAnsi" w:hAnsiTheme="minorHAnsi" w:cstheme="minorBidi"/>
          <w:noProof/>
          <w:lang w:val="en-AU" w:eastAsia="en-AU"/>
        </w:rPr>
      </w:pPr>
      <w:hyperlink w:anchor="_Toc373329712" w:history="1">
        <w:r w:rsidR="001552D8" w:rsidRPr="00127628">
          <w:rPr>
            <w:rStyle w:val="Hyperlink"/>
            <w:noProof/>
          </w:rPr>
          <w:t>Key issues</w:t>
        </w:r>
        <w:r w:rsidR="001552D8">
          <w:rPr>
            <w:noProof/>
            <w:webHidden/>
          </w:rPr>
          <w:tab/>
        </w:r>
        <w:r w:rsidR="001552D8">
          <w:rPr>
            <w:noProof/>
            <w:webHidden/>
          </w:rPr>
          <w:fldChar w:fldCharType="begin"/>
        </w:r>
        <w:r w:rsidR="001552D8">
          <w:rPr>
            <w:noProof/>
            <w:webHidden/>
          </w:rPr>
          <w:instrText xml:space="preserve"> PAGEREF _Toc373329712 \h </w:instrText>
        </w:r>
        <w:r w:rsidR="001552D8">
          <w:rPr>
            <w:noProof/>
            <w:webHidden/>
          </w:rPr>
        </w:r>
        <w:r w:rsidR="001552D8">
          <w:rPr>
            <w:noProof/>
            <w:webHidden/>
          </w:rPr>
          <w:fldChar w:fldCharType="separate"/>
        </w:r>
        <w:r>
          <w:rPr>
            <w:noProof/>
            <w:webHidden/>
          </w:rPr>
          <w:t>1</w:t>
        </w:r>
        <w:r w:rsidR="001552D8">
          <w:rPr>
            <w:noProof/>
            <w:webHidden/>
          </w:rPr>
          <w:fldChar w:fldCharType="end"/>
        </w:r>
      </w:hyperlink>
    </w:p>
    <w:p w14:paraId="01C6DC4D" w14:textId="77777777" w:rsidR="001552D8" w:rsidRDefault="00721025">
      <w:pPr>
        <w:pStyle w:val="TOC2"/>
        <w:rPr>
          <w:rFonts w:asciiTheme="minorHAnsi" w:hAnsiTheme="minorHAnsi" w:cstheme="minorBidi"/>
          <w:noProof/>
          <w:lang w:val="en-AU" w:eastAsia="en-AU"/>
        </w:rPr>
      </w:pPr>
      <w:hyperlink w:anchor="_Toc373329713" w:history="1">
        <w:r w:rsidR="001552D8" w:rsidRPr="00127628">
          <w:rPr>
            <w:rStyle w:val="Hyperlink"/>
            <w:noProof/>
          </w:rPr>
          <w:t>Current management</w:t>
        </w:r>
        <w:r w:rsidR="001552D8">
          <w:rPr>
            <w:noProof/>
            <w:webHidden/>
          </w:rPr>
          <w:tab/>
        </w:r>
        <w:r w:rsidR="001552D8">
          <w:rPr>
            <w:noProof/>
            <w:webHidden/>
          </w:rPr>
          <w:fldChar w:fldCharType="begin"/>
        </w:r>
        <w:r w:rsidR="001552D8">
          <w:rPr>
            <w:noProof/>
            <w:webHidden/>
          </w:rPr>
          <w:instrText xml:space="preserve"> PAGEREF _Toc373329713 \h </w:instrText>
        </w:r>
        <w:r w:rsidR="001552D8">
          <w:rPr>
            <w:noProof/>
            <w:webHidden/>
          </w:rPr>
        </w:r>
        <w:r w:rsidR="001552D8">
          <w:rPr>
            <w:noProof/>
            <w:webHidden/>
          </w:rPr>
          <w:fldChar w:fldCharType="separate"/>
        </w:r>
        <w:r>
          <w:rPr>
            <w:noProof/>
            <w:webHidden/>
          </w:rPr>
          <w:t>1</w:t>
        </w:r>
        <w:r w:rsidR="001552D8">
          <w:rPr>
            <w:noProof/>
            <w:webHidden/>
          </w:rPr>
          <w:fldChar w:fldCharType="end"/>
        </w:r>
      </w:hyperlink>
    </w:p>
    <w:p w14:paraId="01C6DC4E" w14:textId="77777777" w:rsidR="001552D8" w:rsidRDefault="00721025">
      <w:pPr>
        <w:pStyle w:val="TOC2"/>
        <w:rPr>
          <w:rFonts w:asciiTheme="minorHAnsi" w:hAnsiTheme="minorHAnsi" w:cstheme="minorBidi"/>
          <w:noProof/>
          <w:lang w:val="en-AU" w:eastAsia="en-AU"/>
        </w:rPr>
      </w:pPr>
      <w:hyperlink w:anchor="_Toc373329714" w:history="1">
        <w:r w:rsidR="001552D8" w:rsidRPr="00127628">
          <w:rPr>
            <w:rStyle w:val="Hyperlink"/>
            <w:noProof/>
          </w:rPr>
          <w:t>Potential management actions</w:t>
        </w:r>
        <w:r w:rsidR="001552D8">
          <w:rPr>
            <w:noProof/>
            <w:webHidden/>
          </w:rPr>
          <w:tab/>
        </w:r>
        <w:r w:rsidR="001552D8">
          <w:rPr>
            <w:noProof/>
            <w:webHidden/>
          </w:rPr>
          <w:fldChar w:fldCharType="begin"/>
        </w:r>
        <w:r w:rsidR="001552D8">
          <w:rPr>
            <w:noProof/>
            <w:webHidden/>
          </w:rPr>
          <w:instrText xml:space="preserve"> PAGEREF _Toc373329714 \h </w:instrText>
        </w:r>
        <w:r w:rsidR="001552D8">
          <w:rPr>
            <w:noProof/>
            <w:webHidden/>
          </w:rPr>
        </w:r>
        <w:r w:rsidR="001552D8">
          <w:rPr>
            <w:noProof/>
            <w:webHidden/>
          </w:rPr>
          <w:fldChar w:fldCharType="separate"/>
        </w:r>
        <w:r>
          <w:rPr>
            <w:noProof/>
            <w:webHidden/>
          </w:rPr>
          <w:t>2</w:t>
        </w:r>
        <w:r w:rsidR="001552D8">
          <w:rPr>
            <w:noProof/>
            <w:webHidden/>
          </w:rPr>
          <w:fldChar w:fldCharType="end"/>
        </w:r>
      </w:hyperlink>
    </w:p>
    <w:p w14:paraId="01C6DC4F" w14:textId="77777777" w:rsidR="001552D8" w:rsidRDefault="00721025">
      <w:pPr>
        <w:pStyle w:val="TOC1"/>
        <w:rPr>
          <w:rFonts w:asciiTheme="minorHAnsi" w:hAnsiTheme="minorHAnsi" w:cstheme="minorBidi"/>
          <w:b w:val="0"/>
          <w:lang w:val="en-AU" w:eastAsia="en-AU"/>
        </w:rPr>
      </w:pPr>
      <w:hyperlink w:anchor="_Toc373329715" w:history="1">
        <w:r w:rsidR="001552D8" w:rsidRPr="00127628">
          <w:rPr>
            <w:rStyle w:val="Hyperlink"/>
          </w:rPr>
          <w:t>INTRODUCTION</w:t>
        </w:r>
        <w:r w:rsidR="001552D8">
          <w:rPr>
            <w:webHidden/>
          </w:rPr>
          <w:tab/>
        </w:r>
        <w:r w:rsidR="001552D8">
          <w:rPr>
            <w:webHidden/>
          </w:rPr>
          <w:fldChar w:fldCharType="begin"/>
        </w:r>
        <w:r w:rsidR="001552D8">
          <w:rPr>
            <w:webHidden/>
          </w:rPr>
          <w:instrText xml:space="preserve"> PAGEREF _Toc373329715 \h </w:instrText>
        </w:r>
        <w:r w:rsidR="001552D8">
          <w:rPr>
            <w:webHidden/>
          </w:rPr>
        </w:r>
        <w:r w:rsidR="001552D8">
          <w:rPr>
            <w:webHidden/>
          </w:rPr>
          <w:fldChar w:fldCharType="separate"/>
        </w:r>
        <w:r>
          <w:rPr>
            <w:webHidden/>
          </w:rPr>
          <w:t>4</w:t>
        </w:r>
        <w:r w:rsidR="001552D8">
          <w:rPr>
            <w:webHidden/>
          </w:rPr>
          <w:fldChar w:fldCharType="end"/>
        </w:r>
      </w:hyperlink>
    </w:p>
    <w:p w14:paraId="01C6DC50" w14:textId="77777777" w:rsidR="001552D8" w:rsidRDefault="00721025">
      <w:pPr>
        <w:pStyle w:val="TOC2"/>
        <w:rPr>
          <w:rFonts w:asciiTheme="minorHAnsi" w:hAnsiTheme="minorHAnsi" w:cstheme="minorBidi"/>
          <w:noProof/>
          <w:lang w:val="en-AU" w:eastAsia="en-AU"/>
        </w:rPr>
      </w:pPr>
      <w:hyperlink w:anchor="_Toc373329716" w:history="1">
        <w:r w:rsidR="001552D8" w:rsidRPr="00127628">
          <w:rPr>
            <w:rStyle w:val="Hyperlink"/>
            <w:noProof/>
          </w:rPr>
          <w:t>Background</w:t>
        </w:r>
        <w:r w:rsidR="001552D8">
          <w:rPr>
            <w:noProof/>
            <w:webHidden/>
          </w:rPr>
          <w:tab/>
        </w:r>
        <w:r w:rsidR="001552D8">
          <w:rPr>
            <w:noProof/>
            <w:webHidden/>
          </w:rPr>
          <w:fldChar w:fldCharType="begin"/>
        </w:r>
        <w:r w:rsidR="001552D8">
          <w:rPr>
            <w:noProof/>
            <w:webHidden/>
          </w:rPr>
          <w:instrText xml:space="preserve"> PAGEREF _Toc373329716 \h </w:instrText>
        </w:r>
        <w:r w:rsidR="001552D8">
          <w:rPr>
            <w:noProof/>
            <w:webHidden/>
          </w:rPr>
        </w:r>
        <w:r w:rsidR="001552D8">
          <w:rPr>
            <w:noProof/>
            <w:webHidden/>
          </w:rPr>
          <w:fldChar w:fldCharType="separate"/>
        </w:r>
        <w:r>
          <w:rPr>
            <w:noProof/>
            <w:webHidden/>
          </w:rPr>
          <w:t>4</w:t>
        </w:r>
        <w:r w:rsidR="001552D8">
          <w:rPr>
            <w:noProof/>
            <w:webHidden/>
          </w:rPr>
          <w:fldChar w:fldCharType="end"/>
        </w:r>
      </w:hyperlink>
    </w:p>
    <w:p w14:paraId="01C6DC51" w14:textId="77777777" w:rsidR="001552D8" w:rsidRDefault="00721025">
      <w:pPr>
        <w:pStyle w:val="TOC2"/>
        <w:rPr>
          <w:rFonts w:asciiTheme="minorHAnsi" w:hAnsiTheme="minorHAnsi" w:cstheme="minorBidi"/>
          <w:noProof/>
          <w:lang w:val="en-AU" w:eastAsia="en-AU"/>
        </w:rPr>
      </w:pPr>
      <w:hyperlink w:anchor="_Toc373329717" w:history="1">
        <w:r w:rsidR="001552D8" w:rsidRPr="00127628">
          <w:rPr>
            <w:rStyle w:val="Hyperlink"/>
            <w:noProof/>
          </w:rPr>
          <w:t>Objectives and purpose of case study</w:t>
        </w:r>
        <w:r w:rsidR="001552D8">
          <w:rPr>
            <w:noProof/>
            <w:webHidden/>
          </w:rPr>
          <w:tab/>
        </w:r>
        <w:r w:rsidR="001552D8">
          <w:rPr>
            <w:noProof/>
            <w:webHidden/>
          </w:rPr>
          <w:fldChar w:fldCharType="begin"/>
        </w:r>
        <w:r w:rsidR="001552D8">
          <w:rPr>
            <w:noProof/>
            <w:webHidden/>
          </w:rPr>
          <w:instrText xml:space="preserve"> PAGEREF _Toc373329717 \h </w:instrText>
        </w:r>
        <w:r w:rsidR="001552D8">
          <w:rPr>
            <w:noProof/>
            <w:webHidden/>
          </w:rPr>
        </w:r>
        <w:r w:rsidR="001552D8">
          <w:rPr>
            <w:noProof/>
            <w:webHidden/>
          </w:rPr>
          <w:fldChar w:fldCharType="separate"/>
        </w:r>
        <w:r>
          <w:rPr>
            <w:noProof/>
            <w:webHidden/>
          </w:rPr>
          <w:t>4</w:t>
        </w:r>
        <w:r w:rsidR="001552D8">
          <w:rPr>
            <w:noProof/>
            <w:webHidden/>
          </w:rPr>
          <w:fldChar w:fldCharType="end"/>
        </w:r>
      </w:hyperlink>
    </w:p>
    <w:p w14:paraId="01C6DC52" w14:textId="77777777" w:rsidR="001552D8" w:rsidRDefault="00721025">
      <w:pPr>
        <w:pStyle w:val="TOC1"/>
        <w:rPr>
          <w:rFonts w:asciiTheme="minorHAnsi" w:hAnsiTheme="minorHAnsi" w:cstheme="minorBidi"/>
          <w:b w:val="0"/>
          <w:lang w:val="en-AU" w:eastAsia="en-AU"/>
        </w:rPr>
      </w:pPr>
      <w:hyperlink w:anchor="_Toc373329718" w:history="1">
        <w:r w:rsidR="001552D8" w:rsidRPr="00127628">
          <w:rPr>
            <w:rStyle w:val="Hyperlink"/>
          </w:rPr>
          <w:t>METHODOLOGY</w:t>
        </w:r>
        <w:r w:rsidR="001552D8">
          <w:rPr>
            <w:webHidden/>
          </w:rPr>
          <w:tab/>
        </w:r>
        <w:r w:rsidR="001552D8">
          <w:rPr>
            <w:webHidden/>
          </w:rPr>
          <w:fldChar w:fldCharType="begin"/>
        </w:r>
        <w:r w:rsidR="001552D8">
          <w:rPr>
            <w:webHidden/>
          </w:rPr>
          <w:instrText xml:space="preserve"> PAGEREF _Toc373329718 \h </w:instrText>
        </w:r>
        <w:r w:rsidR="001552D8">
          <w:rPr>
            <w:webHidden/>
          </w:rPr>
        </w:r>
        <w:r w:rsidR="001552D8">
          <w:rPr>
            <w:webHidden/>
          </w:rPr>
          <w:fldChar w:fldCharType="separate"/>
        </w:r>
        <w:r>
          <w:rPr>
            <w:webHidden/>
          </w:rPr>
          <w:t>4</w:t>
        </w:r>
        <w:r w:rsidR="001552D8">
          <w:rPr>
            <w:webHidden/>
          </w:rPr>
          <w:fldChar w:fldCharType="end"/>
        </w:r>
      </w:hyperlink>
    </w:p>
    <w:p w14:paraId="01C6DC53" w14:textId="77777777" w:rsidR="001552D8" w:rsidRDefault="00721025">
      <w:pPr>
        <w:pStyle w:val="TOC1"/>
        <w:rPr>
          <w:rFonts w:asciiTheme="minorHAnsi" w:hAnsiTheme="minorHAnsi" w:cstheme="minorBidi"/>
          <w:b w:val="0"/>
          <w:lang w:val="en-AU" w:eastAsia="en-AU"/>
        </w:rPr>
      </w:pPr>
      <w:hyperlink w:anchor="_Toc373329719" w:history="1">
        <w:r w:rsidR="001552D8" w:rsidRPr="00127628">
          <w:rPr>
            <w:rStyle w:val="Hyperlink"/>
            <w:caps/>
          </w:rPr>
          <w:t>Coastal ecosystems of the region</w:t>
        </w:r>
        <w:r w:rsidR="001552D8">
          <w:rPr>
            <w:webHidden/>
          </w:rPr>
          <w:tab/>
        </w:r>
        <w:r w:rsidR="001552D8">
          <w:rPr>
            <w:webHidden/>
          </w:rPr>
          <w:fldChar w:fldCharType="begin"/>
        </w:r>
        <w:r w:rsidR="001552D8">
          <w:rPr>
            <w:webHidden/>
          </w:rPr>
          <w:instrText xml:space="preserve"> PAGEREF _Toc373329719 \h </w:instrText>
        </w:r>
        <w:r w:rsidR="001552D8">
          <w:rPr>
            <w:webHidden/>
          </w:rPr>
        </w:r>
        <w:r w:rsidR="001552D8">
          <w:rPr>
            <w:webHidden/>
          </w:rPr>
          <w:fldChar w:fldCharType="separate"/>
        </w:r>
        <w:r>
          <w:rPr>
            <w:webHidden/>
          </w:rPr>
          <w:t>6</w:t>
        </w:r>
        <w:r w:rsidR="001552D8">
          <w:rPr>
            <w:webHidden/>
          </w:rPr>
          <w:fldChar w:fldCharType="end"/>
        </w:r>
      </w:hyperlink>
    </w:p>
    <w:p w14:paraId="01C6DC54" w14:textId="77777777" w:rsidR="001552D8" w:rsidRDefault="00721025">
      <w:pPr>
        <w:pStyle w:val="TOC2"/>
        <w:rPr>
          <w:rFonts w:asciiTheme="minorHAnsi" w:hAnsiTheme="minorHAnsi" w:cstheme="minorBidi"/>
          <w:noProof/>
          <w:lang w:val="en-AU" w:eastAsia="en-AU"/>
        </w:rPr>
      </w:pPr>
      <w:hyperlink w:anchor="_Toc373329720" w:history="1">
        <w:r w:rsidR="001552D8" w:rsidRPr="00127628">
          <w:rPr>
            <w:rStyle w:val="Hyperlink"/>
            <w:noProof/>
          </w:rPr>
          <w:t>Background</w:t>
        </w:r>
        <w:r w:rsidR="001552D8">
          <w:rPr>
            <w:noProof/>
            <w:webHidden/>
          </w:rPr>
          <w:tab/>
        </w:r>
        <w:r w:rsidR="001552D8">
          <w:rPr>
            <w:noProof/>
            <w:webHidden/>
          </w:rPr>
          <w:fldChar w:fldCharType="begin"/>
        </w:r>
        <w:r w:rsidR="001552D8">
          <w:rPr>
            <w:noProof/>
            <w:webHidden/>
          </w:rPr>
          <w:instrText xml:space="preserve"> PAGEREF _Toc373329720 \h </w:instrText>
        </w:r>
        <w:r w:rsidR="001552D8">
          <w:rPr>
            <w:noProof/>
            <w:webHidden/>
          </w:rPr>
        </w:r>
        <w:r w:rsidR="001552D8">
          <w:rPr>
            <w:noProof/>
            <w:webHidden/>
          </w:rPr>
          <w:fldChar w:fldCharType="separate"/>
        </w:r>
        <w:r>
          <w:rPr>
            <w:noProof/>
            <w:webHidden/>
          </w:rPr>
          <w:t>6</w:t>
        </w:r>
        <w:r w:rsidR="001552D8">
          <w:rPr>
            <w:noProof/>
            <w:webHidden/>
          </w:rPr>
          <w:fldChar w:fldCharType="end"/>
        </w:r>
      </w:hyperlink>
    </w:p>
    <w:p w14:paraId="01C6DC55" w14:textId="77777777" w:rsidR="001552D8" w:rsidRDefault="00721025">
      <w:pPr>
        <w:pStyle w:val="TOC2"/>
        <w:rPr>
          <w:rFonts w:asciiTheme="minorHAnsi" w:hAnsiTheme="minorHAnsi" w:cstheme="minorBidi"/>
          <w:noProof/>
          <w:lang w:val="en-AU" w:eastAsia="en-AU"/>
        </w:rPr>
      </w:pPr>
      <w:hyperlink w:anchor="_Toc373329721" w:history="1">
        <w:r w:rsidR="001552D8" w:rsidRPr="00127628">
          <w:rPr>
            <w:rStyle w:val="Hyperlink"/>
            <w:noProof/>
          </w:rPr>
          <w:t>Overview of the basins within the study area</w:t>
        </w:r>
        <w:r w:rsidR="001552D8">
          <w:rPr>
            <w:noProof/>
            <w:webHidden/>
          </w:rPr>
          <w:tab/>
        </w:r>
        <w:r w:rsidR="001552D8">
          <w:rPr>
            <w:noProof/>
            <w:webHidden/>
          </w:rPr>
          <w:fldChar w:fldCharType="begin"/>
        </w:r>
        <w:r w:rsidR="001552D8">
          <w:rPr>
            <w:noProof/>
            <w:webHidden/>
          </w:rPr>
          <w:instrText xml:space="preserve"> PAGEREF _Toc373329721 \h </w:instrText>
        </w:r>
        <w:r w:rsidR="001552D8">
          <w:rPr>
            <w:noProof/>
            <w:webHidden/>
          </w:rPr>
        </w:r>
        <w:r w:rsidR="001552D8">
          <w:rPr>
            <w:noProof/>
            <w:webHidden/>
          </w:rPr>
          <w:fldChar w:fldCharType="separate"/>
        </w:r>
        <w:r>
          <w:rPr>
            <w:noProof/>
            <w:webHidden/>
          </w:rPr>
          <w:t>8</w:t>
        </w:r>
        <w:r w:rsidR="001552D8">
          <w:rPr>
            <w:noProof/>
            <w:webHidden/>
          </w:rPr>
          <w:fldChar w:fldCharType="end"/>
        </w:r>
      </w:hyperlink>
    </w:p>
    <w:p w14:paraId="01C6DC56" w14:textId="77777777" w:rsidR="001552D8" w:rsidRDefault="00721025">
      <w:pPr>
        <w:pStyle w:val="TOC2"/>
        <w:rPr>
          <w:rFonts w:asciiTheme="minorHAnsi" w:hAnsiTheme="minorHAnsi" w:cstheme="minorBidi"/>
          <w:noProof/>
          <w:lang w:val="en-AU" w:eastAsia="en-AU"/>
        </w:rPr>
      </w:pPr>
      <w:hyperlink w:anchor="_Toc373329722" w:history="1">
        <w:r w:rsidR="001552D8" w:rsidRPr="00127628">
          <w:rPr>
            <w:rStyle w:val="Hyperlink"/>
            <w:noProof/>
          </w:rPr>
          <w:t>History of land use change</w:t>
        </w:r>
        <w:r w:rsidR="001552D8">
          <w:rPr>
            <w:noProof/>
            <w:webHidden/>
          </w:rPr>
          <w:tab/>
        </w:r>
        <w:r w:rsidR="001552D8">
          <w:rPr>
            <w:noProof/>
            <w:webHidden/>
          </w:rPr>
          <w:fldChar w:fldCharType="begin"/>
        </w:r>
        <w:r w:rsidR="001552D8">
          <w:rPr>
            <w:noProof/>
            <w:webHidden/>
          </w:rPr>
          <w:instrText xml:space="preserve"> PAGEREF _Toc373329722 \h </w:instrText>
        </w:r>
        <w:r w:rsidR="001552D8">
          <w:rPr>
            <w:noProof/>
            <w:webHidden/>
          </w:rPr>
        </w:r>
        <w:r w:rsidR="001552D8">
          <w:rPr>
            <w:noProof/>
            <w:webHidden/>
          </w:rPr>
          <w:fldChar w:fldCharType="separate"/>
        </w:r>
        <w:r>
          <w:rPr>
            <w:noProof/>
            <w:webHidden/>
          </w:rPr>
          <w:t>8</w:t>
        </w:r>
        <w:r w:rsidR="001552D8">
          <w:rPr>
            <w:noProof/>
            <w:webHidden/>
          </w:rPr>
          <w:fldChar w:fldCharType="end"/>
        </w:r>
      </w:hyperlink>
    </w:p>
    <w:p w14:paraId="01C6DC57" w14:textId="77777777" w:rsidR="001552D8" w:rsidRDefault="00721025">
      <w:pPr>
        <w:pStyle w:val="TOC2"/>
        <w:rPr>
          <w:rFonts w:asciiTheme="minorHAnsi" w:hAnsiTheme="minorHAnsi" w:cstheme="minorBidi"/>
          <w:noProof/>
          <w:lang w:val="en-AU" w:eastAsia="en-AU"/>
        </w:rPr>
      </w:pPr>
      <w:hyperlink w:anchor="_Toc373329723" w:history="1">
        <w:r w:rsidR="001552D8" w:rsidRPr="00127628">
          <w:rPr>
            <w:rStyle w:val="Hyperlink"/>
            <w:noProof/>
          </w:rPr>
          <w:t>Impact on coastal ecosystems</w:t>
        </w:r>
        <w:r w:rsidR="001552D8">
          <w:rPr>
            <w:noProof/>
            <w:webHidden/>
          </w:rPr>
          <w:tab/>
        </w:r>
        <w:r w:rsidR="001552D8">
          <w:rPr>
            <w:noProof/>
            <w:webHidden/>
          </w:rPr>
          <w:fldChar w:fldCharType="begin"/>
        </w:r>
        <w:r w:rsidR="001552D8">
          <w:rPr>
            <w:noProof/>
            <w:webHidden/>
          </w:rPr>
          <w:instrText xml:space="preserve"> PAGEREF _Toc373329723 \h </w:instrText>
        </w:r>
        <w:r w:rsidR="001552D8">
          <w:rPr>
            <w:noProof/>
            <w:webHidden/>
          </w:rPr>
        </w:r>
        <w:r w:rsidR="001552D8">
          <w:rPr>
            <w:noProof/>
            <w:webHidden/>
          </w:rPr>
          <w:fldChar w:fldCharType="separate"/>
        </w:r>
        <w:r>
          <w:rPr>
            <w:noProof/>
            <w:webHidden/>
          </w:rPr>
          <w:t>13</w:t>
        </w:r>
        <w:r w:rsidR="001552D8">
          <w:rPr>
            <w:noProof/>
            <w:webHidden/>
          </w:rPr>
          <w:fldChar w:fldCharType="end"/>
        </w:r>
      </w:hyperlink>
    </w:p>
    <w:p w14:paraId="01C6DC58" w14:textId="77777777" w:rsidR="001552D8" w:rsidRDefault="00721025">
      <w:pPr>
        <w:pStyle w:val="TOC2"/>
        <w:rPr>
          <w:rFonts w:asciiTheme="minorHAnsi" w:hAnsiTheme="minorHAnsi" w:cstheme="minorBidi"/>
          <w:noProof/>
          <w:lang w:val="en-AU" w:eastAsia="en-AU"/>
        </w:rPr>
      </w:pPr>
      <w:hyperlink w:anchor="_Toc373329724" w:history="1">
        <w:r w:rsidR="001552D8" w:rsidRPr="00127628">
          <w:rPr>
            <w:rStyle w:val="Hyperlink"/>
            <w:noProof/>
          </w:rPr>
          <w:t>Impacts on ecological function</w:t>
        </w:r>
        <w:r w:rsidR="001552D8">
          <w:rPr>
            <w:noProof/>
            <w:webHidden/>
          </w:rPr>
          <w:tab/>
        </w:r>
        <w:r w:rsidR="001552D8">
          <w:rPr>
            <w:noProof/>
            <w:webHidden/>
          </w:rPr>
          <w:fldChar w:fldCharType="begin"/>
        </w:r>
        <w:r w:rsidR="001552D8">
          <w:rPr>
            <w:noProof/>
            <w:webHidden/>
          </w:rPr>
          <w:instrText xml:space="preserve"> PAGEREF _Toc373329724 \h </w:instrText>
        </w:r>
        <w:r w:rsidR="001552D8">
          <w:rPr>
            <w:noProof/>
            <w:webHidden/>
          </w:rPr>
        </w:r>
        <w:r w:rsidR="001552D8">
          <w:rPr>
            <w:noProof/>
            <w:webHidden/>
          </w:rPr>
          <w:fldChar w:fldCharType="separate"/>
        </w:r>
        <w:r>
          <w:rPr>
            <w:noProof/>
            <w:webHidden/>
          </w:rPr>
          <w:t>14</w:t>
        </w:r>
        <w:r w:rsidR="001552D8">
          <w:rPr>
            <w:noProof/>
            <w:webHidden/>
          </w:rPr>
          <w:fldChar w:fldCharType="end"/>
        </w:r>
      </w:hyperlink>
    </w:p>
    <w:p w14:paraId="01C6DC59" w14:textId="77777777" w:rsidR="001552D8" w:rsidRDefault="00721025">
      <w:pPr>
        <w:pStyle w:val="TOC2"/>
        <w:rPr>
          <w:rFonts w:asciiTheme="minorHAnsi" w:hAnsiTheme="minorHAnsi" w:cstheme="minorBidi"/>
          <w:noProof/>
          <w:lang w:val="en-AU" w:eastAsia="en-AU"/>
        </w:rPr>
      </w:pPr>
      <w:hyperlink w:anchor="_Toc373329725" w:history="1">
        <w:r w:rsidR="001552D8" w:rsidRPr="00127628">
          <w:rPr>
            <w:rStyle w:val="Hyperlink"/>
            <w:noProof/>
          </w:rPr>
          <w:t>Current condition and trend</w:t>
        </w:r>
        <w:r w:rsidR="001552D8">
          <w:rPr>
            <w:noProof/>
            <w:webHidden/>
          </w:rPr>
          <w:tab/>
        </w:r>
        <w:r w:rsidR="001552D8">
          <w:rPr>
            <w:noProof/>
            <w:webHidden/>
          </w:rPr>
          <w:fldChar w:fldCharType="begin"/>
        </w:r>
        <w:r w:rsidR="001552D8">
          <w:rPr>
            <w:noProof/>
            <w:webHidden/>
          </w:rPr>
          <w:instrText xml:space="preserve"> PAGEREF _Toc373329725 \h </w:instrText>
        </w:r>
        <w:r w:rsidR="001552D8">
          <w:rPr>
            <w:noProof/>
            <w:webHidden/>
          </w:rPr>
        </w:r>
        <w:r w:rsidR="001552D8">
          <w:rPr>
            <w:noProof/>
            <w:webHidden/>
          </w:rPr>
          <w:fldChar w:fldCharType="separate"/>
        </w:r>
        <w:r>
          <w:rPr>
            <w:noProof/>
            <w:webHidden/>
          </w:rPr>
          <w:t>14</w:t>
        </w:r>
        <w:r w:rsidR="001552D8">
          <w:rPr>
            <w:noProof/>
            <w:webHidden/>
          </w:rPr>
          <w:fldChar w:fldCharType="end"/>
        </w:r>
      </w:hyperlink>
    </w:p>
    <w:p w14:paraId="01C6DC5A" w14:textId="77777777" w:rsidR="001552D8" w:rsidRDefault="00721025">
      <w:pPr>
        <w:pStyle w:val="TOC2"/>
        <w:rPr>
          <w:rFonts w:asciiTheme="minorHAnsi" w:hAnsiTheme="minorHAnsi" w:cstheme="minorBidi"/>
          <w:noProof/>
          <w:lang w:val="en-AU" w:eastAsia="en-AU"/>
        </w:rPr>
      </w:pPr>
      <w:hyperlink w:anchor="_Toc373329726" w:history="1">
        <w:r w:rsidR="001552D8" w:rsidRPr="00127628">
          <w:rPr>
            <w:rStyle w:val="Hyperlink"/>
            <w:noProof/>
          </w:rPr>
          <w:t>Forecast of likely future activities and impacts on coastal ecosystems</w:t>
        </w:r>
        <w:r w:rsidR="001552D8">
          <w:rPr>
            <w:noProof/>
            <w:webHidden/>
          </w:rPr>
          <w:tab/>
        </w:r>
        <w:r w:rsidR="001552D8">
          <w:rPr>
            <w:noProof/>
            <w:webHidden/>
          </w:rPr>
          <w:fldChar w:fldCharType="begin"/>
        </w:r>
        <w:r w:rsidR="001552D8">
          <w:rPr>
            <w:noProof/>
            <w:webHidden/>
          </w:rPr>
          <w:instrText xml:space="preserve"> PAGEREF _Toc373329726 \h </w:instrText>
        </w:r>
        <w:r w:rsidR="001552D8">
          <w:rPr>
            <w:noProof/>
            <w:webHidden/>
          </w:rPr>
        </w:r>
        <w:r w:rsidR="001552D8">
          <w:rPr>
            <w:noProof/>
            <w:webHidden/>
          </w:rPr>
          <w:fldChar w:fldCharType="separate"/>
        </w:r>
        <w:r>
          <w:rPr>
            <w:noProof/>
            <w:webHidden/>
          </w:rPr>
          <w:t>17</w:t>
        </w:r>
        <w:r w:rsidR="001552D8">
          <w:rPr>
            <w:noProof/>
            <w:webHidden/>
          </w:rPr>
          <w:fldChar w:fldCharType="end"/>
        </w:r>
      </w:hyperlink>
    </w:p>
    <w:p w14:paraId="01C6DC5B" w14:textId="77777777" w:rsidR="001552D8" w:rsidRDefault="00721025">
      <w:pPr>
        <w:pStyle w:val="TOC2"/>
        <w:rPr>
          <w:rFonts w:asciiTheme="minorHAnsi" w:hAnsiTheme="minorHAnsi" w:cstheme="minorBidi"/>
          <w:noProof/>
          <w:lang w:val="en-AU" w:eastAsia="en-AU"/>
        </w:rPr>
      </w:pPr>
      <w:hyperlink w:anchor="_Toc373329727" w:history="1">
        <w:r w:rsidR="001552D8" w:rsidRPr="00127628">
          <w:rPr>
            <w:rStyle w:val="Hyperlink"/>
            <w:noProof/>
          </w:rPr>
          <w:t>Ponded Pastures</w:t>
        </w:r>
        <w:r w:rsidR="001552D8">
          <w:rPr>
            <w:noProof/>
            <w:webHidden/>
          </w:rPr>
          <w:tab/>
        </w:r>
        <w:r w:rsidR="001552D8">
          <w:rPr>
            <w:noProof/>
            <w:webHidden/>
          </w:rPr>
          <w:fldChar w:fldCharType="begin"/>
        </w:r>
        <w:r w:rsidR="001552D8">
          <w:rPr>
            <w:noProof/>
            <w:webHidden/>
          </w:rPr>
          <w:instrText xml:space="preserve"> PAGEREF _Toc373329727 \h </w:instrText>
        </w:r>
        <w:r w:rsidR="001552D8">
          <w:rPr>
            <w:noProof/>
            <w:webHidden/>
          </w:rPr>
        </w:r>
        <w:r w:rsidR="001552D8">
          <w:rPr>
            <w:noProof/>
            <w:webHidden/>
          </w:rPr>
          <w:fldChar w:fldCharType="separate"/>
        </w:r>
        <w:r>
          <w:rPr>
            <w:noProof/>
            <w:webHidden/>
          </w:rPr>
          <w:t>17</w:t>
        </w:r>
        <w:r w:rsidR="001552D8">
          <w:rPr>
            <w:noProof/>
            <w:webHidden/>
          </w:rPr>
          <w:fldChar w:fldCharType="end"/>
        </w:r>
      </w:hyperlink>
    </w:p>
    <w:p w14:paraId="01C6DC5C" w14:textId="77777777" w:rsidR="001552D8" w:rsidRDefault="00721025">
      <w:pPr>
        <w:pStyle w:val="TOC2"/>
        <w:rPr>
          <w:rFonts w:asciiTheme="minorHAnsi" w:hAnsiTheme="minorHAnsi" w:cstheme="minorBidi"/>
          <w:noProof/>
          <w:lang w:val="en-AU" w:eastAsia="en-AU"/>
        </w:rPr>
      </w:pPr>
      <w:hyperlink w:anchor="_Toc373329728" w:history="1">
        <w:r w:rsidR="001552D8" w:rsidRPr="00127628">
          <w:rPr>
            <w:rStyle w:val="Hyperlink"/>
            <w:noProof/>
          </w:rPr>
          <w:t>Case study of ponded pasture</w:t>
        </w:r>
        <w:r w:rsidR="001552D8">
          <w:rPr>
            <w:noProof/>
            <w:webHidden/>
          </w:rPr>
          <w:tab/>
        </w:r>
        <w:r w:rsidR="001552D8">
          <w:rPr>
            <w:noProof/>
            <w:webHidden/>
          </w:rPr>
          <w:fldChar w:fldCharType="begin"/>
        </w:r>
        <w:r w:rsidR="001552D8">
          <w:rPr>
            <w:noProof/>
            <w:webHidden/>
          </w:rPr>
          <w:instrText xml:space="preserve"> PAGEREF _Toc373329728 \h </w:instrText>
        </w:r>
        <w:r w:rsidR="001552D8">
          <w:rPr>
            <w:noProof/>
            <w:webHidden/>
          </w:rPr>
        </w:r>
        <w:r w:rsidR="001552D8">
          <w:rPr>
            <w:noProof/>
            <w:webHidden/>
          </w:rPr>
          <w:fldChar w:fldCharType="separate"/>
        </w:r>
        <w:r>
          <w:rPr>
            <w:noProof/>
            <w:webHidden/>
          </w:rPr>
          <w:t>20</w:t>
        </w:r>
        <w:r w:rsidR="001552D8">
          <w:rPr>
            <w:noProof/>
            <w:webHidden/>
          </w:rPr>
          <w:fldChar w:fldCharType="end"/>
        </w:r>
      </w:hyperlink>
    </w:p>
    <w:p w14:paraId="01C6DC5D" w14:textId="77777777" w:rsidR="001552D8" w:rsidRDefault="00721025">
      <w:pPr>
        <w:pStyle w:val="TOC2"/>
        <w:rPr>
          <w:rFonts w:asciiTheme="minorHAnsi" w:hAnsiTheme="minorHAnsi" w:cstheme="minorBidi"/>
          <w:noProof/>
          <w:lang w:val="en-AU" w:eastAsia="en-AU"/>
        </w:rPr>
      </w:pPr>
      <w:hyperlink w:anchor="_Toc373329729" w:history="1">
        <w:r w:rsidR="001552D8" w:rsidRPr="00127628">
          <w:rPr>
            <w:rStyle w:val="Hyperlink"/>
            <w:noProof/>
          </w:rPr>
          <w:t>Dams, weirs, barrages and other barriers to connectivity</w:t>
        </w:r>
        <w:r w:rsidR="001552D8">
          <w:rPr>
            <w:noProof/>
            <w:webHidden/>
          </w:rPr>
          <w:tab/>
        </w:r>
        <w:r w:rsidR="001552D8">
          <w:rPr>
            <w:noProof/>
            <w:webHidden/>
          </w:rPr>
          <w:fldChar w:fldCharType="begin"/>
        </w:r>
        <w:r w:rsidR="001552D8">
          <w:rPr>
            <w:noProof/>
            <w:webHidden/>
          </w:rPr>
          <w:instrText xml:space="preserve"> PAGEREF _Toc373329729 \h </w:instrText>
        </w:r>
        <w:r w:rsidR="001552D8">
          <w:rPr>
            <w:noProof/>
            <w:webHidden/>
          </w:rPr>
        </w:r>
        <w:r w:rsidR="001552D8">
          <w:rPr>
            <w:noProof/>
            <w:webHidden/>
          </w:rPr>
          <w:fldChar w:fldCharType="separate"/>
        </w:r>
        <w:r>
          <w:rPr>
            <w:noProof/>
            <w:webHidden/>
          </w:rPr>
          <w:t>23</w:t>
        </w:r>
        <w:r w:rsidR="001552D8">
          <w:rPr>
            <w:noProof/>
            <w:webHidden/>
          </w:rPr>
          <w:fldChar w:fldCharType="end"/>
        </w:r>
      </w:hyperlink>
    </w:p>
    <w:p w14:paraId="01C6DC5E" w14:textId="77777777" w:rsidR="001552D8" w:rsidRDefault="00721025">
      <w:pPr>
        <w:pStyle w:val="TOC2"/>
        <w:rPr>
          <w:rFonts w:asciiTheme="minorHAnsi" w:hAnsiTheme="minorHAnsi" w:cstheme="minorBidi"/>
          <w:noProof/>
          <w:lang w:val="en-AU" w:eastAsia="en-AU"/>
        </w:rPr>
      </w:pPr>
      <w:hyperlink w:anchor="_Toc373329730" w:history="1">
        <w:r w:rsidR="001552D8" w:rsidRPr="00127628">
          <w:rPr>
            <w:rStyle w:val="Hyperlink"/>
            <w:noProof/>
          </w:rPr>
          <w:t>Fishways</w:t>
        </w:r>
        <w:r w:rsidR="001552D8">
          <w:rPr>
            <w:noProof/>
            <w:webHidden/>
          </w:rPr>
          <w:tab/>
        </w:r>
        <w:r w:rsidR="001552D8">
          <w:rPr>
            <w:noProof/>
            <w:webHidden/>
          </w:rPr>
          <w:fldChar w:fldCharType="begin"/>
        </w:r>
        <w:r w:rsidR="001552D8">
          <w:rPr>
            <w:noProof/>
            <w:webHidden/>
          </w:rPr>
          <w:instrText xml:space="preserve"> PAGEREF _Toc373329730 \h </w:instrText>
        </w:r>
        <w:r w:rsidR="001552D8">
          <w:rPr>
            <w:noProof/>
            <w:webHidden/>
          </w:rPr>
        </w:r>
        <w:r w:rsidR="001552D8">
          <w:rPr>
            <w:noProof/>
            <w:webHidden/>
          </w:rPr>
          <w:fldChar w:fldCharType="separate"/>
        </w:r>
        <w:r>
          <w:rPr>
            <w:noProof/>
            <w:webHidden/>
          </w:rPr>
          <w:t>24</w:t>
        </w:r>
        <w:r w:rsidR="001552D8">
          <w:rPr>
            <w:noProof/>
            <w:webHidden/>
          </w:rPr>
          <w:fldChar w:fldCharType="end"/>
        </w:r>
      </w:hyperlink>
    </w:p>
    <w:p w14:paraId="01C6DC5F" w14:textId="77777777" w:rsidR="001552D8" w:rsidRDefault="00721025">
      <w:pPr>
        <w:pStyle w:val="TOC1"/>
        <w:rPr>
          <w:rFonts w:asciiTheme="minorHAnsi" w:hAnsiTheme="minorHAnsi" w:cstheme="minorBidi"/>
          <w:b w:val="0"/>
          <w:lang w:val="en-AU" w:eastAsia="en-AU"/>
        </w:rPr>
      </w:pPr>
      <w:hyperlink w:anchor="_Toc373329731" w:history="1">
        <w:r w:rsidR="001552D8" w:rsidRPr="00127628">
          <w:rPr>
            <w:rStyle w:val="Hyperlink"/>
            <w:caps/>
          </w:rPr>
          <w:t>Land-use management and coastal ecosystems</w:t>
        </w:r>
        <w:r w:rsidR="001552D8">
          <w:rPr>
            <w:webHidden/>
          </w:rPr>
          <w:tab/>
        </w:r>
        <w:r w:rsidR="001552D8">
          <w:rPr>
            <w:webHidden/>
          </w:rPr>
          <w:fldChar w:fldCharType="begin"/>
        </w:r>
        <w:r w:rsidR="001552D8">
          <w:rPr>
            <w:webHidden/>
          </w:rPr>
          <w:instrText xml:space="preserve"> PAGEREF _Toc373329731 \h </w:instrText>
        </w:r>
        <w:r w:rsidR="001552D8">
          <w:rPr>
            <w:webHidden/>
          </w:rPr>
        </w:r>
        <w:r w:rsidR="001552D8">
          <w:rPr>
            <w:webHidden/>
          </w:rPr>
          <w:fldChar w:fldCharType="separate"/>
        </w:r>
        <w:r>
          <w:rPr>
            <w:webHidden/>
          </w:rPr>
          <w:t>27</w:t>
        </w:r>
        <w:r w:rsidR="001552D8">
          <w:rPr>
            <w:webHidden/>
          </w:rPr>
          <w:fldChar w:fldCharType="end"/>
        </w:r>
      </w:hyperlink>
    </w:p>
    <w:p w14:paraId="01C6DC60" w14:textId="77777777" w:rsidR="001552D8" w:rsidRDefault="00721025">
      <w:pPr>
        <w:pStyle w:val="TOC2"/>
        <w:rPr>
          <w:rFonts w:asciiTheme="minorHAnsi" w:hAnsiTheme="minorHAnsi" w:cstheme="minorBidi"/>
          <w:noProof/>
          <w:lang w:val="en-AU" w:eastAsia="en-AU"/>
        </w:rPr>
      </w:pPr>
      <w:hyperlink w:anchor="_Toc373329732" w:history="1">
        <w:r w:rsidR="001552D8" w:rsidRPr="00127628">
          <w:rPr>
            <w:rStyle w:val="Hyperlink"/>
            <w:noProof/>
          </w:rPr>
          <w:t>Background</w:t>
        </w:r>
        <w:r w:rsidR="001552D8">
          <w:rPr>
            <w:noProof/>
            <w:webHidden/>
          </w:rPr>
          <w:tab/>
        </w:r>
        <w:r w:rsidR="001552D8">
          <w:rPr>
            <w:noProof/>
            <w:webHidden/>
          </w:rPr>
          <w:fldChar w:fldCharType="begin"/>
        </w:r>
        <w:r w:rsidR="001552D8">
          <w:rPr>
            <w:noProof/>
            <w:webHidden/>
          </w:rPr>
          <w:instrText xml:space="preserve"> PAGEREF _Toc373329732 \h </w:instrText>
        </w:r>
        <w:r w:rsidR="001552D8">
          <w:rPr>
            <w:noProof/>
            <w:webHidden/>
          </w:rPr>
        </w:r>
        <w:r w:rsidR="001552D8">
          <w:rPr>
            <w:noProof/>
            <w:webHidden/>
          </w:rPr>
          <w:fldChar w:fldCharType="separate"/>
        </w:r>
        <w:r>
          <w:rPr>
            <w:noProof/>
            <w:webHidden/>
          </w:rPr>
          <w:t>27</w:t>
        </w:r>
        <w:r w:rsidR="001552D8">
          <w:rPr>
            <w:noProof/>
            <w:webHidden/>
          </w:rPr>
          <w:fldChar w:fldCharType="end"/>
        </w:r>
      </w:hyperlink>
    </w:p>
    <w:p w14:paraId="01C6DC61" w14:textId="77777777" w:rsidR="001552D8" w:rsidRDefault="00721025">
      <w:pPr>
        <w:pStyle w:val="TOC2"/>
        <w:rPr>
          <w:rFonts w:asciiTheme="minorHAnsi" w:hAnsiTheme="minorHAnsi" w:cstheme="minorBidi"/>
          <w:noProof/>
          <w:lang w:val="en-AU" w:eastAsia="en-AU"/>
        </w:rPr>
      </w:pPr>
      <w:hyperlink w:anchor="_Toc373329733" w:history="1">
        <w:r w:rsidR="001552D8" w:rsidRPr="00127628">
          <w:rPr>
            <w:rStyle w:val="Hyperlink"/>
            <w:noProof/>
          </w:rPr>
          <w:t>Overlapping roles of government</w:t>
        </w:r>
        <w:r w:rsidR="001552D8">
          <w:rPr>
            <w:noProof/>
            <w:webHidden/>
          </w:rPr>
          <w:tab/>
        </w:r>
        <w:r w:rsidR="001552D8">
          <w:rPr>
            <w:noProof/>
            <w:webHidden/>
          </w:rPr>
          <w:fldChar w:fldCharType="begin"/>
        </w:r>
        <w:r w:rsidR="001552D8">
          <w:rPr>
            <w:noProof/>
            <w:webHidden/>
          </w:rPr>
          <w:instrText xml:space="preserve"> PAGEREF _Toc373329733 \h </w:instrText>
        </w:r>
        <w:r w:rsidR="001552D8">
          <w:rPr>
            <w:noProof/>
            <w:webHidden/>
          </w:rPr>
        </w:r>
        <w:r w:rsidR="001552D8">
          <w:rPr>
            <w:noProof/>
            <w:webHidden/>
          </w:rPr>
          <w:fldChar w:fldCharType="separate"/>
        </w:r>
        <w:r>
          <w:rPr>
            <w:noProof/>
            <w:webHidden/>
          </w:rPr>
          <w:t>27</w:t>
        </w:r>
        <w:r w:rsidR="001552D8">
          <w:rPr>
            <w:noProof/>
            <w:webHidden/>
          </w:rPr>
          <w:fldChar w:fldCharType="end"/>
        </w:r>
      </w:hyperlink>
    </w:p>
    <w:p w14:paraId="01C6DC62" w14:textId="77777777" w:rsidR="001552D8" w:rsidRDefault="00721025">
      <w:pPr>
        <w:pStyle w:val="TOC2"/>
        <w:rPr>
          <w:rFonts w:asciiTheme="minorHAnsi" w:hAnsiTheme="minorHAnsi" w:cstheme="minorBidi"/>
          <w:noProof/>
          <w:lang w:val="en-AU" w:eastAsia="en-AU"/>
        </w:rPr>
      </w:pPr>
      <w:hyperlink w:anchor="_Toc373329734" w:history="1">
        <w:r w:rsidR="001552D8" w:rsidRPr="00127628">
          <w:rPr>
            <w:rStyle w:val="Hyperlink"/>
            <w:noProof/>
          </w:rPr>
          <w:t>General laws, policies and programs relevant to fish passage in th</w:t>
        </w:r>
        <w:bookmarkStart w:id="5" w:name="_GoBack"/>
        <w:bookmarkEnd w:id="5"/>
        <w:r w:rsidR="001552D8" w:rsidRPr="00127628">
          <w:rPr>
            <w:rStyle w:val="Hyperlink"/>
            <w:noProof/>
          </w:rPr>
          <w:t>e lower Fitzroy River basins</w:t>
        </w:r>
        <w:r w:rsidR="001552D8">
          <w:rPr>
            <w:noProof/>
            <w:webHidden/>
          </w:rPr>
          <w:tab/>
        </w:r>
        <w:r w:rsidR="001552D8">
          <w:rPr>
            <w:noProof/>
            <w:webHidden/>
          </w:rPr>
          <w:fldChar w:fldCharType="begin"/>
        </w:r>
        <w:r w:rsidR="001552D8">
          <w:rPr>
            <w:noProof/>
            <w:webHidden/>
          </w:rPr>
          <w:instrText xml:space="preserve"> PAGEREF _Toc373329734 \h </w:instrText>
        </w:r>
        <w:r w:rsidR="001552D8">
          <w:rPr>
            <w:noProof/>
            <w:webHidden/>
          </w:rPr>
        </w:r>
        <w:r w:rsidR="001552D8">
          <w:rPr>
            <w:noProof/>
            <w:webHidden/>
          </w:rPr>
          <w:fldChar w:fldCharType="separate"/>
        </w:r>
        <w:r>
          <w:rPr>
            <w:noProof/>
            <w:webHidden/>
          </w:rPr>
          <w:t>28</w:t>
        </w:r>
        <w:r w:rsidR="001552D8">
          <w:rPr>
            <w:noProof/>
            <w:webHidden/>
          </w:rPr>
          <w:fldChar w:fldCharType="end"/>
        </w:r>
      </w:hyperlink>
    </w:p>
    <w:p w14:paraId="01C6DC63" w14:textId="77777777" w:rsidR="001552D8" w:rsidRDefault="00721025">
      <w:pPr>
        <w:pStyle w:val="TOC2"/>
        <w:rPr>
          <w:rFonts w:asciiTheme="minorHAnsi" w:hAnsiTheme="minorHAnsi" w:cstheme="minorBidi"/>
          <w:noProof/>
          <w:lang w:val="en-AU" w:eastAsia="en-AU"/>
        </w:rPr>
      </w:pPr>
      <w:hyperlink w:anchor="_Toc373329735" w:history="1">
        <w:r w:rsidR="001552D8" w:rsidRPr="00127628">
          <w:rPr>
            <w:rStyle w:val="Hyperlink"/>
            <w:noProof/>
          </w:rPr>
          <w:t>Changes to coastal and regional planning</w:t>
        </w:r>
        <w:r w:rsidR="001552D8">
          <w:rPr>
            <w:noProof/>
            <w:webHidden/>
          </w:rPr>
          <w:tab/>
        </w:r>
        <w:r w:rsidR="001552D8">
          <w:rPr>
            <w:noProof/>
            <w:webHidden/>
          </w:rPr>
          <w:fldChar w:fldCharType="begin"/>
        </w:r>
        <w:r w:rsidR="001552D8">
          <w:rPr>
            <w:noProof/>
            <w:webHidden/>
          </w:rPr>
          <w:instrText xml:space="preserve"> PAGEREF _Toc373329735 \h </w:instrText>
        </w:r>
        <w:r w:rsidR="001552D8">
          <w:rPr>
            <w:noProof/>
            <w:webHidden/>
          </w:rPr>
        </w:r>
        <w:r w:rsidR="001552D8">
          <w:rPr>
            <w:noProof/>
            <w:webHidden/>
          </w:rPr>
          <w:fldChar w:fldCharType="separate"/>
        </w:r>
        <w:r>
          <w:rPr>
            <w:noProof/>
            <w:webHidden/>
          </w:rPr>
          <w:t>31</w:t>
        </w:r>
        <w:r w:rsidR="001552D8">
          <w:rPr>
            <w:noProof/>
            <w:webHidden/>
          </w:rPr>
          <w:fldChar w:fldCharType="end"/>
        </w:r>
      </w:hyperlink>
    </w:p>
    <w:p w14:paraId="01C6DC64" w14:textId="77777777" w:rsidR="001552D8" w:rsidRDefault="00721025">
      <w:pPr>
        <w:pStyle w:val="TOC2"/>
        <w:rPr>
          <w:rFonts w:asciiTheme="minorHAnsi" w:hAnsiTheme="minorHAnsi" w:cstheme="minorBidi"/>
          <w:noProof/>
          <w:lang w:val="en-AU" w:eastAsia="en-AU"/>
        </w:rPr>
      </w:pPr>
      <w:hyperlink w:anchor="_Toc373329736" w:history="1">
        <w:r w:rsidR="001552D8" w:rsidRPr="00127628">
          <w:rPr>
            <w:rStyle w:val="Hyperlink"/>
            <w:noProof/>
          </w:rPr>
          <w:t>Changes to vegetation laws</w:t>
        </w:r>
        <w:r w:rsidR="001552D8">
          <w:rPr>
            <w:noProof/>
            <w:webHidden/>
          </w:rPr>
          <w:tab/>
        </w:r>
        <w:r w:rsidR="001552D8">
          <w:rPr>
            <w:noProof/>
            <w:webHidden/>
          </w:rPr>
          <w:fldChar w:fldCharType="begin"/>
        </w:r>
        <w:r w:rsidR="001552D8">
          <w:rPr>
            <w:noProof/>
            <w:webHidden/>
          </w:rPr>
          <w:instrText xml:space="preserve"> PAGEREF _Toc373329736 \h </w:instrText>
        </w:r>
        <w:r w:rsidR="001552D8">
          <w:rPr>
            <w:noProof/>
            <w:webHidden/>
          </w:rPr>
        </w:r>
        <w:r w:rsidR="001552D8">
          <w:rPr>
            <w:noProof/>
            <w:webHidden/>
          </w:rPr>
          <w:fldChar w:fldCharType="separate"/>
        </w:r>
        <w:r>
          <w:rPr>
            <w:noProof/>
            <w:webHidden/>
          </w:rPr>
          <w:t>31</w:t>
        </w:r>
        <w:r w:rsidR="001552D8">
          <w:rPr>
            <w:noProof/>
            <w:webHidden/>
          </w:rPr>
          <w:fldChar w:fldCharType="end"/>
        </w:r>
      </w:hyperlink>
    </w:p>
    <w:p w14:paraId="01C6DC65" w14:textId="77777777" w:rsidR="001552D8" w:rsidRDefault="00721025">
      <w:pPr>
        <w:pStyle w:val="TOC2"/>
        <w:rPr>
          <w:rFonts w:asciiTheme="minorHAnsi" w:hAnsiTheme="minorHAnsi" w:cstheme="minorBidi"/>
          <w:noProof/>
          <w:lang w:val="en-AU" w:eastAsia="en-AU"/>
        </w:rPr>
      </w:pPr>
      <w:hyperlink w:anchor="_Toc373329737" w:history="1">
        <w:r w:rsidR="001552D8" w:rsidRPr="00127628">
          <w:rPr>
            <w:rStyle w:val="Hyperlink"/>
            <w:noProof/>
          </w:rPr>
          <w:t>Ponded Pastures</w:t>
        </w:r>
        <w:r w:rsidR="001552D8">
          <w:rPr>
            <w:noProof/>
            <w:webHidden/>
          </w:rPr>
          <w:tab/>
        </w:r>
        <w:r w:rsidR="001552D8">
          <w:rPr>
            <w:noProof/>
            <w:webHidden/>
          </w:rPr>
          <w:fldChar w:fldCharType="begin"/>
        </w:r>
        <w:r w:rsidR="001552D8">
          <w:rPr>
            <w:noProof/>
            <w:webHidden/>
          </w:rPr>
          <w:instrText xml:space="preserve"> PAGEREF _Toc373329737 \h </w:instrText>
        </w:r>
        <w:r w:rsidR="001552D8">
          <w:rPr>
            <w:noProof/>
            <w:webHidden/>
          </w:rPr>
        </w:r>
        <w:r w:rsidR="001552D8">
          <w:rPr>
            <w:noProof/>
            <w:webHidden/>
          </w:rPr>
          <w:fldChar w:fldCharType="separate"/>
        </w:r>
        <w:r>
          <w:rPr>
            <w:noProof/>
            <w:webHidden/>
          </w:rPr>
          <w:t>32</w:t>
        </w:r>
        <w:r w:rsidR="001552D8">
          <w:rPr>
            <w:noProof/>
            <w:webHidden/>
          </w:rPr>
          <w:fldChar w:fldCharType="end"/>
        </w:r>
      </w:hyperlink>
    </w:p>
    <w:p w14:paraId="01C6DC66" w14:textId="77777777" w:rsidR="001552D8" w:rsidRDefault="00721025">
      <w:pPr>
        <w:pStyle w:val="TOC2"/>
        <w:rPr>
          <w:rFonts w:asciiTheme="minorHAnsi" w:hAnsiTheme="minorHAnsi" w:cstheme="minorBidi"/>
          <w:noProof/>
          <w:lang w:val="en-AU" w:eastAsia="en-AU"/>
        </w:rPr>
      </w:pPr>
      <w:hyperlink w:anchor="_Toc373329738" w:history="1">
        <w:r w:rsidR="001552D8" w:rsidRPr="00127628">
          <w:rPr>
            <w:rStyle w:val="Hyperlink"/>
            <w:noProof/>
          </w:rPr>
          <w:t>Marine plants and fish habitat areas</w:t>
        </w:r>
        <w:r w:rsidR="001552D8">
          <w:rPr>
            <w:noProof/>
            <w:webHidden/>
          </w:rPr>
          <w:tab/>
        </w:r>
        <w:r w:rsidR="001552D8">
          <w:rPr>
            <w:noProof/>
            <w:webHidden/>
          </w:rPr>
          <w:fldChar w:fldCharType="begin"/>
        </w:r>
        <w:r w:rsidR="001552D8">
          <w:rPr>
            <w:noProof/>
            <w:webHidden/>
          </w:rPr>
          <w:instrText xml:space="preserve"> PAGEREF _Toc373329738 \h </w:instrText>
        </w:r>
        <w:r w:rsidR="001552D8">
          <w:rPr>
            <w:noProof/>
            <w:webHidden/>
          </w:rPr>
        </w:r>
        <w:r w:rsidR="001552D8">
          <w:rPr>
            <w:noProof/>
            <w:webHidden/>
          </w:rPr>
          <w:fldChar w:fldCharType="separate"/>
        </w:r>
        <w:r>
          <w:rPr>
            <w:noProof/>
            <w:webHidden/>
          </w:rPr>
          <w:t>33</w:t>
        </w:r>
        <w:r w:rsidR="001552D8">
          <w:rPr>
            <w:noProof/>
            <w:webHidden/>
          </w:rPr>
          <w:fldChar w:fldCharType="end"/>
        </w:r>
      </w:hyperlink>
    </w:p>
    <w:p w14:paraId="01C6DC67" w14:textId="77777777" w:rsidR="001552D8" w:rsidRDefault="00721025">
      <w:pPr>
        <w:pStyle w:val="TOC2"/>
        <w:rPr>
          <w:rFonts w:asciiTheme="minorHAnsi" w:hAnsiTheme="minorHAnsi" w:cstheme="minorBidi"/>
          <w:noProof/>
          <w:lang w:val="en-AU" w:eastAsia="en-AU"/>
        </w:rPr>
      </w:pPr>
      <w:hyperlink w:anchor="_Toc373329739" w:history="1">
        <w:r w:rsidR="001552D8" w:rsidRPr="00127628">
          <w:rPr>
            <w:rStyle w:val="Hyperlink"/>
            <w:noProof/>
          </w:rPr>
          <w:t>Fitzroy Basin Fish Passage Prioritisation Project</w:t>
        </w:r>
        <w:r w:rsidR="001552D8">
          <w:rPr>
            <w:noProof/>
            <w:webHidden/>
          </w:rPr>
          <w:tab/>
        </w:r>
        <w:r w:rsidR="001552D8">
          <w:rPr>
            <w:noProof/>
            <w:webHidden/>
          </w:rPr>
          <w:fldChar w:fldCharType="begin"/>
        </w:r>
        <w:r w:rsidR="001552D8">
          <w:rPr>
            <w:noProof/>
            <w:webHidden/>
          </w:rPr>
          <w:instrText xml:space="preserve"> PAGEREF _Toc373329739 \h </w:instrText>
        </w:r>
        <w:r w:rsidR="001552D8">
          <w:rPr>
            <w:noProof/>
            <w:webHidden/>
          </w:rPr>
        </w:r>
        <w:r w:rsidR="001552D8">
          <w:rPr>
            <w:noProof/>
            <w:webHidden/>
          </w:rPr>
          <w:fldChar w:fldCharType="separate"/>
        </w:r>
        <w:r>
          <w:rPr>
            <w:noProof/>
            <w:webHidden/>
          </w:rPr>
          <w:t>33</w:t>
        </w:r>
        <w:r w:rsidR="001552D8">
          <w:rPr>
            <w:noProof/>
            <w:webHidden/>
          </w:rPr>
          <w:fldChar w:fldCharType="end"/>
        </w:r>
      </w:hyperlink>
    </w:p>
    <w:p w14:paraId="01C6DC68" w14:textId="77777777" w:rsidR="001552D8" w:rsidRDefault="00721025">
      <w:pPr>
        <w:pStyle w:val="TOC2"/>
        <w:rPr>
          <w:rFonts w:asciiTheme="minorHAnsi" w:hAnsiTheme="minorHAnsi" w:cstheme="minorBidi"/>
          <w:noProof/>
          <w:lang w:val="en-AU" w:eastAsia="en-AU"/>
        </w:rPr>
      </w:pPr>
      <w:hyperlink w:anchor="_Toc373329740" w:history="1">
        <w:r w:rsidR="001552D8" w:rsidRPr="00127628">
          <w:rPr>
            <w:rStyle w:val="Hyperlink"/>
            <w:noProof/>
          </w:rPr>
          <w:t>Protecting existing undisturbed coastal ecosystems</w:t>
        </w:r>
        <w:r w:rsidR="001552D8">
          <w:rPr>
            <w:noProof/>
            <w:webHidden/>
          </w:rPr>
          <w:tab/>
        </w:r>
        <w:r w:rsidR="001552D8">
          <w:rPr>
            <w:noProof/>
            <w:webHidden/>
          </w:rPr>
          <w:fldChar w:fldCharType="begin"/>
        </w:r>
        <w:r w:rsidR="001552D8">
          <w:rPr>
            <w:noProof/>
            <w:webHidden/>
          </w:rPr>
          <w:instrText xml:space="preserve"> PAGEREF _Toc373329740 \h </w:instrText>
        </w:r>
        <w:r w:rsidR="001552D8">
          <w:rPr>
            <w:noProof/>
            <w:webHidden/>
          </w:rPr>
        </w:r>
        <w:r w:rsidR="001552D8">
          <w:rPr>
            <w:noProof/>
            <w:webHidden/>
          </w:rPr>
          <w:fldChar w:fldCharType="separate"/>
        </w:r>
        <w:r>
          <w:rPr>
            <w:noProof/>
            <w:webHidden/>
          </w:rPr>
          <w:t>35</w:t>
        </w:r>
        <w:r w:rsidR="001552D8">
          <w:rPr>
            <w:noProof/>
            <w:webHidden/>
          </w:rPr>
          <w:fldChar w:fldCharType="end"/>
        </w:r>
      </w:hyperlink>
    </w:p>
    <w:p w14:paraId="01C6DC69" w14:textId="77777777" w:rsidR="001552D8" w:rsidRDefault="00721025">
      <w:pPr>
        <w:pStyle w:val="TOC2"/>
        <w:rPr>
          <w:rFonts w:asciiTheme="minorHAnsi" w:hAnsiTheme="minorHAnsi" w:cstheme="minorBidi"/>
          <w:noProof/>
          <w:lang w:val="en-AU" w:eastAsia="en-AU"/>
        </w:rPr>
      </w:pPr>
      <w:hyperlink w:anchor="_Toc373329741" w:history="1">
        <w:r w:rsidR="001552D8" w:rsidRPr="00127628">
          <w:rPr>
            <w:rStyle w:val="Hyperlink"/>
            <w:noProof/>
          </w:rPr>
          <w:t>Reconnection and rehabilitation of disturbed coastal ecosystems</w:t>
        </w:r>
        <w:r w:rsidR="001552D8">
          <w:rPr>
            <w:noProof/>
            <w:webHidden/>
          </w:rPr>
          <w:tab/>
        </w:r>
        <w:r w:rsidR="001552D8">
          <w:rPr>
            <w:noProof/>
            <w:webHidden/>
          </w:rPr>
          <w:fldChar w:fldCharType="begin"/>
        </w:r>
        <w:r w:rsidR="001552D8">
          <w:rPr>
            <w:noProof/>
            <w:webHidden/>
          </w:rPr>
          <w:instrText xml:space="preserve"> PAGEREF _Toc373329741 \h </w:instrText>
        </w:r>
        <w:r w:rsidR="001552D8">
          <w:rPr>
            <w:noProof/>
            <w:webHidden/>
          </w:rPr>
        </w:r>
        <w:r w:rsidR="001552D8">
          <w:rPr>
            <w:noProof/>
            <w:webHidden/>
          </w:rPr>
          <w:fldChar w:fldCharType="separate"/>
        </w:r>
        <w:r>
          <w:rPr>
            <w:noProof/>
            <w:webHidden/>
          </w:rPr>
          <w:t>35</w:t>
        </w:r>
        <w:r w:rsidR="001552D8">
          <w:rPr>
            <w:noProof/>
            <w:webHidden/>
          </w:rPr>
          <w:fldChar w:fldCharType="end"/>
        </w:r>
      </w:hyperlink>
    </w:p>
    <w:p w14:paraId="01C6DC6A" w14:textId="77777777" w:rsidR="001552D8" w:rsidRDefault="00721025">
      <w:pPr>
        <w:pStyle w:val="TOC2"/>
        <w:rPr>
          <w:rFonts w:asciiTheme="minorHAnsi" w:hAnsiTheme="minorHAnsi" w:cstheme="minorBidi"/>
          <w:noProof/>
          <w:lang w:val="en-AU" w:eastAsia="en-AU"/>
        </w:rPr>
      </w:pPr>
      <w:hyperlink w:anchor="_Toc373329742" w:history="1">
        <w:r w:rsidR="001552D8" w:rsidRPr="00127628">
          <w:rPr>
            <w:rStyle w:val="Hyperlink"/>
            <w:noProof/>
          </w:rPr>
          <w:t>Return of coastal ecosystem function modified landscapes</w:t>
        </w:r>
        <w:r w:rsidR="001552D8">
          <w:rPr>
            <w:noProof/>
            <w:webHidden/>
          </w:rPr>
          <w:tab/>
        </w:r>
        <w:r w:rsidR="001552D8">
          <w:rPr>
            <w:noProof/>
            <w:webHidden/>
          </w:rPr>
          <w:fldChar w:fldCharType="begin"/>
        </w:r>
        <w:r w:rsidR="001552D8">
          <w:rPr>
            <w:noProof/>
            <w:webHidden/>
          </w:rPr>
          <w:instrText xml:space="preserve"> PAGEREF _Toc373329742 \h </w:instrText>
        </w:r>
        <w:r w:rsidR="001552D8">
          <w:rPr>
            <w:noProof/>
            <w:webHidden/>
          </w:rPr>
        </w:r>
        <w:r w:rsidR="001552D8">
          <w:rPr>
            <w:noProof/>
            <w:webHidden/>
          </w:rPr>
          <w:fldChar w:fldCharType="separate"/>
        </w:r>
        <w:r>
          <w:rPr>
            <w:noProof/>
            <w:webHidden/>
          </w:rPr>
          <w:t>36</w:t>
        </w:r>
        <w:r w:rsidR="001552D8">
          <w:rPr>
            <w:noProof/>
            <w:webHidden/>
          </w:rPr>
          <w:fldChar w:fldCharType="end"/>
        </w:r>
      </w:hyperlink>
    </w:p>
    <w:p w14:paraId="01C6DC6B" w14:textId="77777777" w:rsidR="001552D8" w:rsidRDefault="00721025">
      <w:pPr>
        <w:pStyle w:val="TOC2"/>
        <w:rPr>
          <w:rFonts w:asciiTheme="minorHAnsi" w:hAnsiTheme="minorHAnsi" w:cstheme="minorBidi"/>
          <w:noProof/>
          <w:lang w:val="en-AU" w:eastAsia="en-AU"/>
        </w:rPr>
      </w:pPr>
      <w:hyperlink w:anchor="_Toc373329743" w:history="1">
        <w:r w:rsidR="001552D8" w:rsidRPr="00127628">
          <w:rPr>
            <w:rStyle w:val="Hyperlink"/>
            <w:noProof/>
          </w:rPr>
          <w:t>Uncertainty in assessment and managing risk</w:t>
        </w:r>
        <w:r w:rsidR="001552D8">
          <w:rPr>
            <w:noProof/>
            <w:webHidden/>
          </w:rPr>
          <w:tab/>
        </w:r>
        <w:r w:rsidR="001552D8">
          <w:rPr>
            <w:noProof/>
            <w:webHidden/>
          </w:rPr>
          <w:fldChar w:fldCharType="begin"/>
        </w:r>
        <w:r w:rsidR="001552D8">
          <w:rPr>
            <w:noProof/>
            <w:webHidden/>
          </w:rPr>
          <w:instrText xml:space="preserve"> PAGEREF _Toc373329743 \h </w:instrText>
        </w:r>
        <w:r w:rsidR="001552D8">
          <w:rPr>
            <w:noProof/>
            <w:webHidden/>
          </w:rPr>
        </w:r>
        <w:r w:rsidR="001552D8">
          <w:rPr>
            <w:noProof/>
            <w:webHidden/>
          </w:rPr>
          <w:fldChar w:fldCharType="separate"/>
        </w:r>
        <w:r>
          <w:rPr>
            <w:noProof/>
            <w:webHidden/>
          </w:rPr>
          <w:t>37</w:t>
        </w:r>
        <w:r w:rsidR="001552D8">
          <w:rPr>
            <w:noProof/>
            <w:webHidden/>
          </w:rPr>
          <w:fldChar w:fldCharType="end"/>
        </w:r>
      </w:hyperlink>
    </w:p>
    <w:p w14:paraId="01C6DC6C" w14:textId="2A85CF7D" w:rsidR="001552D8" w:rsidRDefault="00721025">
      <w:pPr>
        <w:pStyle w:val="TOC2"/>
        <w:rPr>
          <w:rFonts w:asciiTheme="minorHAnsi" w:hAnsiTheme="minorHAnsi" w:cstheme="minorBidi"/>
          <w:noProof/>
          <w:lang w:val="en-AU" w:eastAsia="en-AU"/>
        </w:rPr>
      </w:pPr>
      <w:hyperlink w:anchor="_Toc373329744" w:history="1">
        <w:r w:rsidR="001552D8" w:rsidRPr="00127628">
          <w:rPr>
            <w:rStyle w:val="Hyperlink"/>
            <w:noProof/>
          </w:rPr>
          <w:t>Adaptive management</w:t>
        </w:r>
        <w:r w:rsidR="001552D8">
          <w:rPr>
            <w:noProof/>
            <w:webHidden/>
          </w:rPr>
          <w:tab/>
        </w:r>
        <w:r w:rsidR="001552D8">
          <w:rPr>
            <w:noProof/>
            <w:webHidden/>
          </w:rPr>
          <w:fldChar w:fldCharType="begin"/>
        </w:r>
        <w:r w:rsidR="001552D8">
          <w:rPr>
            <w:noProof/>
            <w:webHidden/>
          </w:rPr>
          <w:instrText xml:space="preserve"> PAGEREF _Toc373329744 \h </w:instrText>
        </w:r>
        <w:r w:rsidR="001552D8">
          <w:rPr>
            <w:noProof/>
            <w:webHidden/>
          </w:rPr>
        </w:r>
        <w:r w:rsidR="001552D8">
          <w:rPr>
            <w:noProof/>
            <w:webHidden/>
          </w:rPr>
          <w:fldChar w:fldCharType="separate"/>
        </w:r>
        <w:r>
          <w:rPr>
            <w:noProof/>
            <w:webHidden/>
          </w:rPr>
          <w:t>37</w:t>
        </w:r>
        <w:r w:rsidR="001552D8">
          <w:rPr>
            <w:noProof/>
            <w:webHidden/>
          </w:rPr>
          <w:fldChar w:fldCharType="end"/>
        </w:r>
      </w:hyperlink>
    </w:p>
    <w:p w14:paraId="01C6DC6D" w14:textId="77777777" w:rsidR="001552D8" w:rsidRDefault="00721025">
      <w:pPr>
        <w:pStyle w:val="TOC1"/>
        <w:rPr>
          <w:rFonts w:asciiTheme="minorHAnsi" w:hAnsiTheme="minorHAnsi" w:cstheme="minorBidi"/>
          <w:b w:val="0"/>
          <w:lang w:val="en-AU" w:eastAsia="en-AU"/>
        </w:rPr>
      </w:pPr>
      <w:hyperlink w:anchor="_Toc373329745" w:history="1">
        <w:r w:rsidR="001552D8" w:rsidRPr="00127628">
          <w:rPr>
            <w:rStyle w:val="Hyperlink"/>
            <w:caps/>
          </w:rPr>
          <w:t>Discussion</w:t>
        </w:r>
        <w:r w:rsidR="001552D8">
          <w:rPr>
            <w:webHidden/>
          </w:rPr>
          <w:tab/>
        </w:r>
        <w:r w:rsidR="001552D8">
          <w:rPr>
            <w:webHidden/>
          </w:rPr>
          <w:fldChar w:fldCharType="begin"/>
        </w:r>
        <w:r w:rsidR="001552D8">
          <w:rPr>
            <w:webHidden/>
          </w:rPr>
          <w:instrText xml:space="preserve"> PAGEREF _Toc373329745 \h </w:instrText>
        </w:r>
        <w:r w:rsidR="001552D8">
          <w:rPr>
            <w:webHidden/>
          </w:rPr>
        </w:r>
        <w:r w:rsidR="001552D8">
          <w:rPr>
            <w:webHidden/>
          </w:rPr>
          <w:fldChar w:fldCharType="separate"/>
        </w:r>
        <w:r>
          <w:rPr>
            <w:webHidden/>
          </w:rPr>
          <w:t>39</w:t>
        </w:r>
        <w:r w:rsidR="001552D8">
          <w:rPr>
            <w:webHidden/>
          </w:rPr>
          <w:fldChar w:fldCharType="end"/>
        </w:r>
      </w:hyperlink>
    </w:p>
    <w:p w14:paraId="01C6DC6E" w14:textId="77777777" w:rsidR="001552D8" w:rsidRDefault="00721025">
      <w:pPr>
        <w:pStyle w:val="TOC2"/>
        <w:rPr>
          <w:rFonts w:asciiTheme="minorHAnsi" w:hAnsiTheme="minorHAnsi" w:cstheme="minorBidi"/>
          <w:noProof/>
          <w:lang w:val="en-AU" w:eastAsia="en-AU"/>
        </w:rPr>
      </w:pPr>
      <w:hyperlink w:anchor="_Toc373329746" w:history="1">
        <w:r w:rsidR="001552D8" w:rsidRPr="00127628">
          <w:rPr>
            <w:rStyle w:val="Hyperlink"/>
            <w:noProof/>
          </w:rPr>
          <w:t>Opportunities for improved management</w:t>
        </w:r>
        <w:r w:rsidR="001552D8">
          <w:rPr>
            <w:noProof/>
            <w:webHidden/>
          </w:rPr>
          <w:tab/>
        </w:r>
        <w:r w:rsidR="001552D8">
          <w:rPr>
            <w:noProof/>
            <w:webHidden/>
          </w:rPr>
          <w:fldChar w:fldCharType="begin"/>
        </w:r>
        <w:r w:rsidR="001552D8">
          <w:rPr>
            <w:noProof/>
            <w:webHidden/>
          </w:rPr>
          <w:instrText xml:space="preserve"> PAGEREF _Toc373329746 \h </w:instrText>
        </w:r>
        <w:r w:rsidR="001552D8">
          <w:rPr>
            <w:noProof/>
            <w:webHidden/>
          </w:rPr>
        </w:r>
        <w:r w:rsidR="001552D8">
          <w:rPr>
            <w:noProof/>
            <w:webHidden/>
          </w:rPr>
          <w:fldChar w:fldCharType="separate"/>
        </w:r>
        <w:r>
          <w:rPr>
            <w:noProof/>
            <w:webHidden/>
          </w:rPr>
          <w:t>40</w:t>
        </w:r>
        <w:r w:rsidR="001552D8">
          <w:rPr>
            <w:noProof/>
            <w:webHidden/>
          </w:rPr>
          <w:fldChar w:fldCharType="end"/>
        </w:r>
      </w:hyperlink>
    </w:p>
    <w:p w14:paraId="01C6DC6F" w14:textId="77777777" w:rsidR="001552D8" w:rsidRDefault="00721025">
      <w:pPr>
        <w:pStyle w:val="TOC2"/>
        <w:rPr>
          <w:rFonts w:asciiTheme="minorHAnsi" w:hAnsiTheme="minorHAnsi" w:cstheme="minorBidi"/>
          <w:noProof/>
          <w:lang w:val="en-AU" w:eastAsia="en-AU"/>
        </w:rPr>
      </w:pPr>
      <w:hyperlink w:anchor="_Toc373329747" w:history="1">
        <w:r w:rsidR="001552D8" w:rsidRPr="00127628">
          <w:rPr>
            <w:rStyle w:val="Hyperlink"/>
            <w:noProof/>
          </w:rPr>
          <w:t>Mapping priority areas for protection, rehabilitation and restoration for guidance under the EPBC Act</w:t>
        </w:r>
        <w:r w:rsidR="001552D8">
          <w:rPr>
            <w:noProof/>
            <w:webHidden/>
          </w:rPr>
          <w:tab/>
        </w:r>
        <w:r w:rsidR="001552D8">
          <w:rPr>
            <w:noProof/>
            <w:webHidden/>
          </w:rPr>
          <w:fldChar w:fldCharType="begin"/>
        </w:r>
        <w:r w:rsidR="001552D8">
          <w:rPr>
            <w:noProof/>
            <w:webHidden/>
          </w:rPr>
          <w:instrText xml:space="preserve"> PAGEREF _Toc373329747 \h </w:instrText>
        </w:r>
        <w:r w:rsidR="001552D8">
          <w:rPr>
            <w:noProof/>
            <w:webHidden/>
          </w:rPr>
        </w:r>
        <w:r w:rsidR="001552D8">
          <w:rPr>
            <w:noProof/>
            <w:webHidden/>
          </w:rPr>
          <w:fldChar w:fldCharType="separate"/>
        </w:r>
        <w:r>
          <w:rPr>
            <w:noProof/>
            <w:webHidden/>
          </w:rPr>
          <w:t>44</w:t>
        </w:r>
        <w:r w:rsidR="001552D8">
          <w:rPr>
            <w:noProof/>
            <w:webHidden/>
          </w:rPr>
          <w:fldChar w:fldCharType="end"/>
        </w:r>
      </w:hyperlink>
    </w:p>
    <w:p w14:paraId="01C6DC70" w14:textId="77777777" w:rsidR="001552D8" w:rsidRDefault="00721025">
      <w:pPr>
        <w:pStyle w:val="TOC2"/>
        <w:rPr>
          <w:rFonts w:asciiTheme="minorHAnsi" w:hAnsiTheme="minorHAnsi" w:cstheme="minorBidi"/>
          <w:noProof/>
          <w:lang w:val="en-AU" w:eastAsia="en-AU"/>
        </w:rPr>
      </w:pPr>
      <w:hyperlink w:anchor="_Toc373329748" w:history="1">
        <w:r w:rsidR="001552D8" w:rsidRPr="00127628">
          <w:rPr>
            <w:rStyle w:val="Hyperlink"/>
            <w:noProof/>
          </w:rPr>
          <w:t>Potential management actions</w:t>
        </w:r>
        <w:r w:rsidR="001552D8">
          <w:rPr>
            <w:noProof/>
            <w:webHidden/>
          </w:rPr>
          <w:tab/>
        </w:r>
        <w:r w:rsidR="001552D8">
          <w:rPr>
            <w:noProof/>
            <w:webHidden/>
          </w:rPr>
          <w:fldChar w:fldCharType="begin"/>
        </w:r>
        <w:r w:rsidR="001552D8">
          <w:rPr>
            <w:noProof/>
            <w:webHidden/>
          </w:rPr>
          <w:instrText xml:space="preserve"> PAGEREF _Toc373329748 \h </w:instrText>
        </w:r>
        <w:r w:rsidR="001552D8">
          <w:rPr>
            <w:noProof/>
            <w:webHidden/>
          </w:rPr>
        </w:r>
        <w:r w:rsidR="001552D8">
          <w:rPr>
            <w:noProof/>
            <w:webHidden/>
          </w:rPr>
          <w:fldChar w:fldCharType="separate"/>
        </w:r>
        <w:r>
          <w:rPr>
            <w:noProof/>
            <w:webHidden/>
          </w:rPr>
          <w:t>46</w:t>
        </w:r>
        <w:r w:rsidR="001552D8">
          <w:rPr>
            <w:noProof/>
            <w:webHidden/>
          </w:rPr>
          <w:fldChar w:fldCharType="end"/>
        </w:r>
      </w:hyperlink>
    </w:p>
    <w:p w14:paraId="01C6DC71" w14:textId="77777777" w:rsidR="001552D8" w:rsidRDefault="00721025">
      <w:pPr>
        <w:pStyle w:val="TOC1"/>
        <w:rPr>
          <w:rFonts w:asciiTheme="minorHAnsi" w:hAnsiTheme="minorHAnsi" w:cstheme="minorBidi"/>
          <w:b w:val="0"/>
          <w:lang w:val="en-AU" w:eastAsia="en-AU"/>
        </w:rPr>
      </w:pPr>
      <w:hyperlink w:anchor="_Toc373329749" w:history="1">
        <w:r w:rsidR="001552D8" w:rsidRPr="00127628">
          <w:rPr>
            <w:rStyle w:val="Hyperlink"/>
          </w:rPr>
          <w:t>REFERENCES</w:t>
        </w:r>
        <w:r w:rsidR="001552D8">
          <w:rPr>
            <w:webHidden/>
          </w:rPr>
          <w:tab/>
        </w:r>
        <w:r w:rsidR="001552D8">
          <w:rPr>
            <w:webHidden/>
          </w:rPr>
          <w:fldChar w:fldCharType="begin"/>
        </w:r>
        <w:r w:rsidR="001552D8">
          <w:rPr>
            <w:webHidden/>
          </w:rPr>
          <w:instrText xml:space="preserve"> PAGEREF _Toc373329749 \h </w:instrText>
        </w:r>
        <w:r w:rsidR="001552D8">
          <w:rPr>
            <w:webHidden/>
          </w:rPr>
        </w:r>
        <w:r w:rsidR="001552D8">
          <w:rPr>
            <w:webHidden/>
          </w:rPr>
          <w:fldChar w:fldCharType="separate"/>
        </w:r>
        <w:r>
          <w:rPr>
            <w:webHidden/>
          </w:rPr>
          <w:t>48</w:t>
        </w:r>
        <w:r w:rsidR="001552D8">
          <w:rPr>
            <w:webHidden/>
          </w:rPr>
          <w:fldChar w:fldCharType="end"/>
        </w:r>
      </w:hyperlink>
    </w:p>
    <w:p w14:paraId="01C6DC72" w14:textId="77777777" w:rsidR="001552D8" w:rsidRDefault="00721025">
      <w:pPr>
        <w:pStyle w:val="TOC1"/>
        <w:rPr>
          <w:rFonts w:asciiTheme="minorHAnsi" w:hAnsiTheme="minorHAnsi" w:cstheme="minorBidi"/>
          <w:b w:val="0"/>
          <w:lang w:val="en-AU" w:eastAsia="en-AU"/>
        </w:rPr>
      </w:pPr>
      <w:hyperlink w:anchor="_Toc373329750" w:history="1">
        <w:r w:rsidR="001552D8" w:rsidRPr="00127628">
          <w:rPr>
            <w:rStyle w:val="Hyperlink"/>
          </w:rPr>
          <w:t>APPENDIX A – Lead researchers</w:t>
        </w:r>
        <w:r w:rsidR="001552D8">
          <w:rPr>
            <w:webHidden/>
          </w:rPr>
          <w:tab/>
        </w:r>
        <w:r w:rsidR="001552D8">
          <w:rPr>
            <w:webHidden/>
          </w:rPr>
          <w:fldChar w:fldCharType="begin"/>
        </w:r>
        <w:r w:rsidR="001552D8">
          <w:rPr>
            <w:webHidden/>
          </w:rPr>
          <w:instrText xml:space="preserve"> PAGEREF _Toc373329750 \h </w:instrText>
        </w:r>
        <w:r w:rsidR="001552D8">
          <w:rPr>
            <w:webHidden/>
          </w:rPr>
        </w:r>
        <w:r w:rsidR="001552D8">
          <w:rPr>
            <w:webHidden/>
          </w:rPr>
          <w:fldChar w:fldCharType="separate"/>
        </w:r>
        <w:r>
          <w:rPr>
            <w:webHidden/>
          </w:rPr>
          <w:t>50</w:t>
        </w:r>
        <w:r w:rsidR="001552D8">
          <w:rPr>
            <w:webHidden/>
          </w:rPr>
          <w:fldChar w:fldCharType="end"/>
        </w:r>
      </w:hyperlink>
    </w:p>
    <w:p w14:paraId="01C6DC73" w14:textId="77777777" w:rsidR="001552D8" w:rsidRDefault="00721025">
      <w:pPr>
        <w:pStyle w:val="TOC1"/>
        <w:rPr>
          <w:rFonts w:asciiTheme="minorHAnsi" w:hAnsiTheme="minorHAnsi" w:cstheme="minorBidi"/>
          <w:b w:val="0"/>
          <w:lang w:val="en-AU" w:eastAsia="en-AU"/>
        </w:rPr>
      </w:pPr>
      <w:hyperlink w:anchor="_Toc373329751" w:history="1">
        <w:r w:rsidR="001552D8" w:rsidRPr="00127628">
          <w:rPr>
            <w:rStyle w:val="Hyperlink"/>
          </w:rPr>
          <w:t>APPENDIX B: Ecological function of natural coastal ecosystems linked to the health and resilience of the World Heritage Area</w:t>
        </w:r>
        <w:r w:rsidR="001552D8">
          <w:rPr>
            <w:webHidden/>
          </w:rPr>
          <w:tab/>
        </w:r>
        <w:r w:rsidR="001552D8">
          <w:rPr>
            <w:webHidden/>
          </w:rPr>
          <w:fldChar w:fldCharType="begin"/>
        </w:r>
        <w:r w:rsidR="001552D8">
          <w:rPr>
            <w:webHidden/>
          </w:rPr>
          <w:instrText xml:space="preserve"> PAGEREF _Toc373329751 \h </w:instrText>
        </w:r>
        <w:r w:rsidR="001552D8">
          <w:rPr>
            <w:webHidden/>
          </w:rPr>
        </w:r>
        <w:r w:rsidR="001552D8">
          <w:rPr>
            <w:webHidden/>
          </w:rPr>
          <w:fldChar w:fldCharType="separate"/>
        </w:r>
        <w:r>
          <w:rPr>
            <w:webHidden/>
          </w:rPr>
          <w:t>51</w:t>
        </w:r>
        <w:r w:rsidR="001552D8">
          <w:rPr>
            <w:webHidden/>
          </w:rPr>
          <w:fldChar w:fldCharType="end"/>
        </w:r>
      </w:hyperlink>
    </w:p>
    <w:p w14:paraId="01C6DC74" w14:textId="77777777" w:rsidR="001552D8" w:rsidRDefault="00721025">
      <w:pPr>
        <w:pStyle w:val="TOC1"/>
        <w:rPr>
          <w:rFonts w:asciiTheme="minorHAnsi" w:hAnsiTheme="minorHAnsi" w:cstheme="minorBidi"/>
          <w:b w:val="0"/>
          <w:lang w:val="en-AU" w:eastAsia="en-AU"/>
        </w:rPr>
      </w:pPr>
      <w:hyperlink w:anchor="_Toc373329752" w:history="1">
        <w:r w:rsidR="001552D8" w:rsidRPr="00127628">
          <w:rPr>
            <w:rStyle w:val="Hyperlink"/>
          </w:rPr>
          <w:t>APPENDIX C: Ecological processes of modified systems linked to the health and resilience of the World Heritage Area.</w:t>
        </w:r>
        <w:r w:rsidR="001552D8">
          <w:rPr>
            <w:webHidden/>
          </w:rPr>
          <w:tab/>
        </w:r>
        <w:r w:rsidR="001552D8">
          <w:rPr>
            <w:webHidden/>
          </w:rPr>
          <w:fldChar w:fldCharType="begin"/>
        </w:r>
        <w:r w:rsidR="001552D8">
          <w:rPr>
            <w:webHidden/>
          </w:rPr>
          <w:instrText xml:space="preserve"> PAGEREF _Toc373329752 \h </w:instrText>
        </w:r>
        <w:r w:rsidR="001552D8">
          <w:rPr>
            <w:webHidden/>
          </w:rPr>
        </w:r>
        <w:r w:rsidR="001552D8">
          <w:rPr>
            <w:webHidden/>
          </w:rPr>
          <w:fldChar w:fldCharType="separate"/>
        </w:r>
        <w:r>
          <w:rPr>
            <w:webHidden/>
          </w:rPr>
          <w:t>53</w:t>
        </w:r>
        <w:r w:rsidR="001552D8">
          <w:rPr>
            <w:webHidden/>
          </w:rPr>
          <w:fldChar w:fldCharType="end"/>
        </w:r>
      </w:hyperlink>
    </w:p>
    <w:p w14:paraId="01C6DC75" w14:textId="77777777" w:rsidR="001552D8" w:rsidRDefault="00721025">
      <w:pPr>
        <w:pStyle w:val="TOC1"/>
        <w:rPr>
          <w:rFonts w:asciiTheme="minorHAnsi" w:hAnsiTheme="minorHAnsi" w:cstheme="minorBidi"/>
          <w:b w:val="0"/>
          <w:lang w:val="en-AU" w:eastAsia="en-AU"/>
        </w:rPr>
      </w:pPr>
      <w:hyperlink w:anchor="_Toc373329753" w:history="1">
        <w:r w:rsidR="001552D8" w:rsidRPr="00127628">
          <w:rPr>
            <w:rStyle w:val="Hyperlink"/>
          </w:rPr>
          <w:t>APPENDIX D - DRAFT GBRMPA Assessment criteria for establishing management actions within the Great Barrier Reef catchment that help maintain health and resilience of ecosystems in the World Heritage Area</w:t>
        </w:r>
        <w:r w:rsidR="001552D8">
          <w:rPr>
            <w:webHidden/>
          </w:rPr>
          <w:tab/>
        </w:r>
        <w:r w:rsidR="001552D8">
          <w:rPr>
            <w:webHidden/>
          </w:rPr>
          <w:fldChar w:fldCharType="begin"/>
        </w:r>
        <w:r w:rsidR="001552D8">
          <w:rPr>
            <w:webHidden/>
          </w:rPr>
          <w:instrText xml:space="preserve"> PAGEREF _Toc373329753 \h </w:instrText>
        </w:r>
        <w:r w:rsidR="001552D8">
          <w:rPr>
            <w:webHidden/>
          </w:rPr>
        </w:r>
        <w:r w:rsidR="001552D8">
          <w:rPr>
            <w:webHidden/>
          </w:rPr>
          <w:fldChar w:fldCharType="separate"/>
        </w:r>
        <w:r>
          <w:rPr>
            <w:webHidden/>
          </w:rPr>
          <w:t>55</w:t>
        </w:r>
        <w:r w:rsidR="001552D8">
          <w:rPr>
            <w:webHidden/>
          </w:rPr>
          <w:fldChar w:fldCharType="end"/>
        </w:r>
      </w:hyperlink>
    </w:p>
    <w:p w14:paraId="01C6DC76" w14:textId="77777777" w:rsidR="001552D8" w:rsidRDefault="00721025">
      <w:pPr>
        <w:pStyle w:val="TOC1"/>
        <w:rPr>
          <w:rFonts w:asciiTheme="minorHAnsi" w:hAnsiTheme="minorHAnsi" w:cstheme="minorBidi"/>
          <w:b w:val="0"/>
          <w:lang w:val="en-AU" w:eastAsia="en-AU"/>
        </w:rPr>
      </w:pPr>
      <w:hyperlink w:anchor="_Toc373329754" w:history="1">
        <w:r w:rsidR="001552D8" w:rsidRPr="00127628">
          <w:rPr>
            <w:rStyle w:val="Hyperlink"/>
          </w:rPr>
          <w:t>APPENDIX E – Selected ponded pastures in the lower Fitzroy region identified by Hyland (2002)</w:t>
        </w:r>
        <w:r w:rsidR="001552D8">
          <w:rPr>
            <w:webHidden/>
          </w:rPr>
          <w:tab/>
        </w:r>
        <w:r w:rsidR="001552D8">
          <w:rPr>
            <w:webHidden/>
          </w:rPr>
          <w:fldChar w:fldCharType="begin"/>
        </w:r>
        <w:r w:rsidR="001552D8">
          <w:rPr>
            <w:webHidden/>
          </w:rPr>
          <w:instrText xml:space="preserve"> PAGEREF _Toc373329754 \h </w:instrText>
        </w:r>
        <w:r w:rsidR="001552D8">
          <w:rPr>
            <w:webHidden/>
          </w:rPr>
        </w:r>
        <w:r w:rsidR="001552D8">
          <w:rPr>
            <w:webHidden/>
          </w:rPr>
          <w:fldChar w:fldCharType="separate"/>
        </w:r>
        <w:r>
          <w:rPr>
            <w:webHidden/>
          </w:rPr>
          <w:t>59</w:t>
        </w:r>
        <w:r w:rsidR="001552D8">
          <w:rPr>
            <w:webHidden/>
          </w:rPr>
          <w:fldChar w:fldCharType="end"/>
        </w:r>
      </w:hyperlink>
    </w:p>
    <w:p w14:paraId="01C6DC77" w14:textId="77777777" w:rsidR="00AF1EC9" w:rsidRPr="00220232" w:rsidRDefault="008724FE" w:rsidP="00082CF1">
      <w:r w:rsidRPr="00220232">
        <w:fldChar w:fldCharType="end"/>
      </w:r>
    </w:p>
    <w:p w14:paraId="01C6DC78" w14:textId="77777777" w:rsidR="006A321E" w:rsidRPr="007945E3" w:rsidRDefault="006A321E" w:rsidP="00EF70C4">
      <w:pPr>
        <w:pStyle w:val="Heading1"/>
      </w:pPr>
      <w:bookmarkStart w:id="6" w:name="_Toc358327391"/>
      <w:bookmarkStart w:id="7" w:name="_Toc358327680"/>
      <w:bookmarkStart w:id="8" w:name="_Toc358328000"/>
      <w:bookmarkStart w:id="9" w:name="_Toc373329709"/>
      <w:bookmarkStart w:id="10" w:name="_Toc357777423"/>
      <w:r w:rsidRPr="007945E3">
        <w:t>Acknowledgements</w:t>
      </w:r>
      <w:bookmarkEnd w:id="6"/>
      <w:bookmarkEnd w:id="7"/>
      <w:bookmarkEnd w:id="8"/>
      <w:bookmarkEnd w:id="9"/>
    </w:p>
    <w:bookmarkEnd w:id="10"/>
    <w:p w14:paraId="01C6DC79" w14:textId="77777777" w:rsidR="000474EB" w:rsidRPr="00220232" w:rsidRDefault="00976347" w:rsidP="00082CF1">
      <w:r>
        <w:t xml:space="preserve">The </w:t>
      </w:r>
      <w:r w:rsidR="00CC5390">
        <w:t xml:space="preserve">Great Barrier Reef Marine Park Authority </w:t>
      </w:r>
      <w:r w:rsidR="00346AF6">
        <w:t xml:space="preserve">also </w:t>
      </w:r>
      <w:r w:rsidR="006735DF" w:rsidRPr="00220232">
        <w:t>thank</w:t>
      </w:r>
      <w:r w:rsidR="00CC5390">
        <w:t>s</w:t>
      </w:r>
      <w:r w:rsidR="006735DF" w:rsidRPr="00220232">
        <w:t xml:space="preserve"> the </w:t>
      </w:r>
      <w:r w:rsidR="000474EB" w:rsidRPr="00220232">
        <w:t xml:space="preserve">following people and organisations </w:t>
      </w:r>
      <w:r w:rsidR="006735DF" w:rsidRPr="00220232">
        <w:t>for their assistance in preparing</w:t>
      </w:r>
      <w:r w:rsidR="000474EB" w:rsidRPr="00220232">
        <w:t xml:space="preserve"> this report:</w:t>
      </w:r>
    </w:p>
    <w:p w14:paraId="01C6DC7A" w14:textId="77777777" w:rsidR="00285260" w:rsidRDefault="000474EB" w:rsidP="00082CF1">
      <w:pPr>
        <w:pStyle w:val="ListParagraph"/>
        <w:numPr>
          <w:ilvl w:val="0"/>
          <w:numId w:val="9"/>
        </w:numPr>
      </w:pPr>
      <w:r w:rsidRPr="00220232">
        <w:t>Fitzroy Basin Association</w:t>
      </w:r>
      <w:r w:rsidR="00346AF6">
        <w:t>.</w:t>
      </w:r>
    </w:p>
    <w:p w14:paraId="01C6DC7B" w14:textId="77777777" w:rsidR="00285260" w:rsidRDefault="000474EB" w:rsidP="00082CF1">
      <w:pPr>
        <w:pStyle w:val="ListParagraph"/>
        <w:numPr>
          <w:ilvl w:val="0"/>
          <w:numId w:val="9"/>
        </w:numPr>
      </w:pPr>
      <w:r w:rsidRPr="00220232">
        <w:t>Fitzroy River and Coastal Catchments (FRCC)</w:t>
      </w:r>
      <w:r w:rsidR="00346AF6">
        <w:t>.</w:t>
      </w:r>
    </w:p>
    <w:p w14:paraId="01C6DC7C" w14:textId="77777777" w:rsidR="000474EB" w:rsidRPr="00220232" w:rsidRDefault="000474EB" w:rsidP="00082CF1">
      <w:pPr>
        <w:pStyle w:val="ListParagraph"/>
        <w:numPr>
          <w:ilvl w:val="0"/>
          <w:numId w:val="9"/>
        </w:numPr>
      </w:pPr>
      <w:r w:rsidRPr="00220232">
        <w:t>Jim Tait from Econcern Environmental Consulting</w:t>
      </w:r>
      <w:r w:rsidR="00346AF6">
        <w:t>.</w:t>
      </w:r>
    </w:p>
    <w:p w14:paraId="01C6DC7D" w14:textId="06EF3936" w:rsidR="000474EB" w:rsidRPr="00220232" w:rsidRDefault="00137B60" w:rsidP="00082CF1">
      <w:pPr>
        <w:pStyle w:val="ListParagraph"/>
        <w:numPr>
          <w:ilvl w:val="0"/>
          <w:numId w:val="9"/>
        </w:numPr>
      </w:pPr>
      <w:r w:rsidRPr="00220232">
        <w:t>s</w:t>
      </w:r>
      <w:r w:rsidR="000474EB" w:rsidRPr="00220232">
        <w:t>takeholders as per field assessments and review (Chris Small, Julie Cook, Jeff Mills, John Rodgers, Bill Sawynok, Shannon van Nunen and John McCabe)</w:t>
      </w:r>
      <w:r w:rsidR="00346AF6">
        <w:t>.</w:t>
      </w:r>
    </w:p>
    <w:p w14:paraId="01C6DC7E" w14:textId="77777777" w:rsidR="00137B60" w:rsidRPr="00220232" w:rsidRDefault="00137B60" w:rsidP="00082CF1">
      <w:pPr>
        <w:pStyle w:val="ListParagraph"/>
        <w:numPr>
          <w:ilvl w:val="0"/>
          <w:numId w:val="9"/>
        </w:numPr>
        <w:rPr>
          <w:rFonts w:cs="Arial"/>
        </w:rPr>
      </w:pPr>
      <w:r w:rsidRPr="00220232">
        <w:t>Stuart Hyland discussed his earlier work on ponded pastures (Hyland 2002)</w:t>
      </w:r>
      <w:r w:rsidR="00346AF6">
        <w:t>.</w:t>
      </w:r>
    </w:p>
    <w:p w14:paraId="01C6DC7F" w14:textId="77777777" w:rsidR="00137B60" w:rsidRPr="00220232" w:rsidRDefault="00137B60" w:rsidP="00082CF1">
      <w:pPr>
        <w:pStyle w:val="ListParagraph"/>
        <w:numPr>
          <w:ilvl w:val="0"/>
          <w:numId w:val="9"/>
        </w:numPr>
        <w:rPr>
          <w:rFonts w:cs="Arial"/>
        </w:rPr>
      </w:pPr>
      <w:r w:rsidRPr="00220232">
        <w:t xml:space="preserve">Tim Marsden </w:t>
      </w:r>
      <w:r w:rsidR="006D541A" w:rsidRPr="00220232">
        <w:t xml:space="preserve">from Reef Catchments, Mackay, </w:t>
      </w:r>
      <w:r w:rsidRPr="00220232">
        <w:t>discussed his work on fish barriers in the Fitzroy</w:t>
      </w:r>
      <w:r w:rsidR="00346AF6">
        <w:t>.</w:t>
      </w:r>
      <w:r w:rsidR="00353CD8">
        <w:fldChar w:fldCharType="begin"/>
      </w:r>
      <w:r w:rsidR="00353CD8">
        <w:instrText>ADDIN RW.CITE{{21177 Moore,Matthew 2008}}</w:instrText>
      </w:r>
      <w:r w:rsidR="00353CD8">
        <w:fldChar w:fldCharType="separate"/>
      </w:r>
      <w:r w:rsidR="00566E68" w:rsidRPr="00566E68">
        <w:rPr>
          <w:rFonts w:eastAsia="Times New Roman" w:cs="Arial"/>
          <w:vertAlign w:val="superscript"/>
        </w:rPr>
        <w:t>1</w:t>
      </w:r>
      <w:r w:rsidR="00353CD8">
        <w:fldChar w:fldCharType="end"/>
      </w:r>
    </w:p>
    <w:p w14:paraId="01C6DC80" w14:textId="77777777" w:rsidR="00285260" w:rsidRDefault="00285260" w:rsidP="00082CF1"/>
    <w:p w14:paraId="01C6DC81" w14:textId="77777777" w:rsidR="00CC5390" w:rsidRDefault="00CC5390" w:rsidP="00082CF1"/>
    <w:p w14:paraId="01C6DC82" w14:textId="77777777" w:rsidR="0008096E" w:rsidRPr="00EF70C4" w:rsidRDefault="0008096E" w:rsidP="00082CF1">
      <w:pPr>
        <w:rPr>
          <w:b/>
          <w:sz w:val="18"/>
          <w:szCs w:val="18"/>
        </w:rPr>
      </w:pPr>
      <w:r w:rsidRPr="00EF70C4">
        <w:rPr>
          <w:b/>
          <w:sz w:val="18"/>
          <w:szCs w:val="18"/>
        </w:rPr>
        <w:t>Cover</w:t>
      </w:r>
      <w:r w:rsidR="002B14D8" w:rsidRPr="00EF70C4">
        <w:rPr>
          <w:b/>
          <w:sz w:val="18"/>
          <w:szCs w:val="18"/>
        </w:rPr>
        <w:t xml:space="preserve"> </w:t>
      </w:r>
      <w:r w:rsidRPr="00EF70C4">
        <w:rPr>
          <w:b/>
          <w:sz w:val="18"/>
          <w:szCs w:val="18"/>
        </w:rPr>
        <w:t xml:space="preserve">photo: </w:t>
      </w:r>
      <w:r w:rsidR="002B14D8" w:rsidRPr="00EF70C4">
        <w:rPr>
          <w:b/>
          <w:sz w:val="18"/>
          <w:szCs w:val="18"/>
        </w:rPr>
        <w:t>P</w:t>
      </w:r>
      <w:r w:rsidRPr="00EF70C4">
        <w:rPr>
          <w:b/>
          <w:sz w:val="18"/>
          <w:szCs w:val="18"/>
        </w:rPr>
        <w:t>onded pasture at mouth of Fitzroy River by Jim Tait (2013).</w:t>
      </w:r>
    </w:p>
    <w:p w14:paraId="01C6DC83" w14:textId="77777777" w:rsidR="006A321E" w:rsidRDefault="006A321E" w:rsidP="00082CF1">
      <w:pPr>
        <w:sectPr w:rsidR="006A321E" w:rsidSect="00232356">
          <w:footerReference w:type="default" r:id="rId22"/>
          <w:pgSz w:w="11906" w:h="16838"/>
          <w:pgMar w:top="1276" w:right="1440" w:bottom="1440" w:left="1440" w:header="708" w:footer="708" w:gutter="0"/>
          <w:pgNumType w:fmt="lowerRoman" w:start="1"/>
          <w:cols w:space="708"/>
          <w:docGrid w:linePitch="360"/>
        </w:sectPr>
      </w:pPr>
    </w:p>
    <w:p w14:paraId="01C6DC84" w14:textId="77777777" w:rsidR="00597D9B" w:rsidRPr="00285260" w:rsidRDefault="00EF70C4" w:rsidP="00082CF1">
      <w:pPr>
        <w:pStyle w:val="Heading1"/>
      </w:pPr>
      <w:bookmarkStart w:id="11" w:name="_Toc373329710"/>
      <w:r>
        <w:lastRenderedPageBreak/>
        <w:t>EXECUTIVE SUMMARY</w:t>
      </w:r>
      <w:bookmarkEnd w:id="11"/>
    </w:p>
    <w:p w14:paraId="01C6DC85" w14:textId="77777777" w:rsidR="00936263" w:rsidRPr="00EF70C4" w:rsidRDefault="00597D9B" w:rsidP="00EF70C4">
      <w:pPr>
        <w:pStyle w:val="Heading2"/>
      </w:pPr>
      <w:bookmarkStart w:id="12" w:name="_Toc373329711"/>
      <w:r w:rsidRPr="00EF70C4">
        <w:t>Context</w:t>
      </w:r>
      <w:bookmarkEnd w:id="12"/>
    </w:p>
    <w:p w14:paraId="01C6DC86" w14:textId="77777777" w:rsidR="00597D9B" w:rsidRPr="00082CF1" w:rsidRDefault="00AF3B51" w:rsidP="00082CF1">
      <w:r w:rsidRPr="00082CF1">
        <w:t xml:space="preserve">The Fitzroy River </w:t>
      </w:r>
      <w:r w:rsidR="00976347">
        <w:t>b</w:t>
      </w:r>
      <w:r w:rsidRPr="00082CF1">
        <w:t>asin is the largest catchment of the Great Barrier Reef</w:t>
      </w:r>
      <w:r w:rsidR="002266FF" w:rsidRPr="00082CF1">
        <w:t>,</w:t>
      </w:r>
      <w:r w:rsidRPr="00082CF1">
        <w:t xml:space="preserve"> </w:t>
      </w:r>
      <w:r w:rsidR="00650961" w:rsidRPr="00082CF1">
        <w:t xml:space="preserve">and the ecosystem </w:t>
      </w:r>
      <w:r w:rsidR="002266FF" w:rsidRPr="00082CF1">
        <w:t>functions</w:t>
      </w:r>
      <w:r w:rsidR="00650961" w:rsidRPr="00082CF1">
        <w:t xml:space="preserve"> it provides are vital for maintaining the health of the </w:t>
      </w:r>
      <w:r w:rsidR="001E5B54" w:rsidRPr="00082CF1">
        <w:t>Great Barrier Reef</w:t>
      </w:r>
      <w:r w:rsidRPr="00082CF1">
        <w:t>. T</w:t>
      </w:r>
      <w:r w:rsidR="00AC15AC" w:rsidRPr="00082CF1">
        <w:t>he coastal ecosystems of the lower Fit</w:t>
      </w:r>
      <w:r w:rsidR="008A0BF9" w:rsidRPr="00082CF1">
        <w:t>z</w:t>
      </w:r>
      <w:r w:rsidR="00AC15AC" w:rsidRPr="00082CF1">
        <w:t xml:space="preserve">roy </w:t>
      </w:r>
      <w:r w:rsidR="008A0BF9" w:rsidRPr="00082CF1">
        <w:t xml:space="preserve">River </w:t>
      </w:r>
      <w:r w:rsidR="00AC15AC" w:rsidRPr="00082CF1">
        <w:t xml:space="preserve">region, incorporating the lower Fitzroy, Styx, Shoalwater and Waterpark basins, </w:t>
      </w:r>
      <w:r w:rsidR="00DF0A81" w:rsidRPr="00082CF1">
        <w:t>encompass an area of approximately 20,000 km</w:t>
      </w:r>
      <w:r w:rsidR="00DF0A81" w:rsidRPr="00EF70C4">
        <w:rPr>
          <w:vertAlign w:val="superscript"/>
        </w:rPr>
        <w:t>2</w:t>
      </w:r>
      <w:r w:rsidR="00DF0A81" w:rsidRPr="00082CF1">
        <w:t xml:space="preserve"> and include varying levels of development.</w:t>
      </w:r>
      <w:r w:rsidR="00285260" w:rsidRPr="00082CF1">
        <w:t xml:space="preserve"> </w:t>
      </w:r>
      <w:r w:rsidR="00DF0A81" w:rsidRPr="00082CF1">
        <w:t xml:space="preserve">Much of the lower Fitzroy and Styx basins have been </w:t>
      </w:r>
      <w:r w:rsidR="008A0BF9" w:rsidRPr="00082CF1">
        <w:t xml:space="preserve">heavily </w:t>
      </w:r>
      <w:r w:rsidR="00DF0A81" w:rsidRPr="00082CF1">
        <w:t xml:space="preserve">modified for development (primarily for agriculture, dominated by grazing) while the Shoalwater and Waterpark basins remain relatively development free. In the case of the Shoalwater </w:t>
      </w:r>
      <w:r w:rsidR="00976347">
        <w:t>b</w:t>
      </w:r>
      <w:r w:rsidR="00DF0A81" w:rsidRPr="00082CF1">
        <w:t>asin</w:t>
      </w:r>
      <w:r w:rsidR="008A0BF9" w:rsidRPr="00082CF1">
        <w:t>,</w:t>
      </w:r>
      <w:r w:rsidR="00DF0A81" w:rsidRPr="00082CF1">
        <w:t xml:space="preserve"> this is predominantly due to the presence of the military training area</w:t>
      </w:r>
      <w:r w:rsidR="008A0BF9" w:rsidRPr="00082CF1">
        <w:t xml:space="preserve"> which constrains development</w:t>
      </w:r>
      <w:r w:rsidR="00DF0A81" w:rsidRPr="00082CF1">
        <w:t>.</w:t>
      </w:r>
    </w:p>
    <w:p w14:paraId="01C6DC87" w14:textId="77777777" w:rsidR="001D6B15" w:rsidRPr="00220232" w:rsidRDefault="00412824" w:rsidP="00082CF1">
      <w:r w:rsidRPr="00220232">
        <w:t>Development within th</w:t>
      </w:r>
      <w:r w:rsidR="00AF3B51" w:rsidRPr="00220232">
        <w:t>e Fitzroy</w:t>
      </w:r>
      <w:r w:rsidRPr="00220232">
        <w:t xml:space="preserve"> region has led to extensive changes in water flow regimes resulting from the harvesting of water resources for industry, agriculture and domestic use.</w:t>
      </w:r>
      <w:r w:rsidR="00285260">
        <w:t xml:space="preserve"> </w:t>
      </w:r>
      <w:r w:rsidRPr="00220232">
        <w:t>The associated infrastructure</w:t>
      </w:r>
      <w:r w:rsidR="00A976A6">
        <w:t>,</w:t>
      </w:r>
      <w:r w:rsidRPr="00220232">
        <w:t xml:space="preserve"> including dams, weirs, tidal barrages and ponded pasture systems</w:t>
      </w:r>
      <w:r w:rsidR="00284D84">
        <w:t>,</w:t>
      </w:r>
      <w:r w:rsidRPr="00220232">
        <w:t xml:space="preserve"> as well as other infrastructure connected with development such as road and rail connections</w:t>
      </w:r>
      <w:r w:rsidR="00284D84">
        <w:t>,</w:t>
      </w:r>
      <w:r w:rsidRPr="00220232">
        <w:t xml:space="preserve"> have resulted in many obstructions in water courses that act as barriers to fish movement and connectivity between ecosystems. </w:t>
      </w:r>
      <w:r w:rsidR="00AF3B51" w:rsidRPr="00220232">
        <w:t xml:space="preserve">These impacts are representative of many other </w:t>
      </w:r>
      <w:r w:rsidR="001E5B54">
        <w:t>Great Barrier Reef</w:t>
      </w:r>
      <w:r w:rsidR="00AF3B51" w:rsidRPr="00220232">
        <w:t xml:space="preserve"> catchments and the management of them provides lessons for management of the </w:t>
      </w:r>
      <w:r w:rsidR="001E5B54">
        <w:t>Great Barrier Reef</w:t>
      </w:r>
      <w:r w:rsidR="00AF3B51" w:rsidRPr="00220232">
        <w:t xml:space="preserve"> catchment generally.</w:t>
      </w:r>
    </w:p>
    <w:p w14:paraId="01C6DC88" w14:textId="77777777" w:rsidR="00936263" w:rsidRDefault="00597D9B" w:rsidP="00EF70C4">
      <w:pPr>
        <w:pStyle w:val="Heading2"/>
      </w:pPr>
      <w:bookmarkStart w:id="13" w:name="_Toc373329712"/>
      <w:r w:rsidRPr="00220232">
        <w:t>Key issues</w:t>
      </w:r>
      <w:bookmarkEnd w:id="13"/>
    </w:p>
    <w:p w14:paraId="01C6DC89" w14:textId="77777777" w:rsidR="00285260" w:rsidRDefault="003A1B2F" w:rsidP="00082CF1">
      <w:r w:rsidRPr="00220232">
        <w:t xml:space="preserve">Improving the connectivity between ecosystems will benefit both fish populations and the health of the </w:t>
      </w:r>
      <w:r w:rsidR="000A089B">
        <w:t xml:space="preserve">Great Barrier Reef </w:t>
      </w:r>
      <w:r w:rsidR="009439ED">
        <w:t>World Heritage Area</w:t>
      </w:r>
      <w:r w:rsidR="000A089B">
        <w:t xml:space="preserve"> (World Heritage Area)</w:t>
      </w:r>
      <w:r w:rsidRPr="00220232">
        <w:t>.</w:t>
      </w:r>
      <w:r w:rsidR="00285260">
        <w:t xml:space="preserve"> </w:t>
      </w:r>
      <w:r w:rsidR="008F4822">
        <w:t>More than 95</w:t>
      </w:r>
      <w:r w:rsidR="00284D84">
        <w:t xml:space="preserve"> per cent</w:t>
      </w:r>
      <w:r w:rsidR="008F4822">
        <w:t xml:space="preserve"> of freshwater</w:t>
      </w:r>
      <w:r w:rsidR="008F4822" w:rsidRPr="00220232">
        <w:t xml:space="preserve"> </w:t>
      </w:r>
      <w:r w:rsidR="00A64FCF" w:rsidRPr="00220232">
        <w:t>fish species</w:t>
      </w:r>
      <w:r w:rsidR="008F4822">
        <w:t xml:space="preserve"> in the region</w:t>
      </w:r>
      <w:r w:rsidR="00A64FCF" w:rsidRPr="00220232">
        <w:t xml:space="preserve">, </w:t>
      </w:r>
      <w:r w:rsidR="008F4822">
        <w:t xml:space="preserve">including </w:t>
      </w:r>
      <w:r w:rsidR="00A64FCF" w:rsidRPr="00220232">
        <w:t>barramundi</w:t>
      </w:r>
      <w:r w:rsidR="008F4822">
        <w:t xml:space="preserve"> and mangrove jack</w:t>
      </w:r>
      <w:r w:rsidR="00A64FCF" w:rsidRPr="00220232">
        <w:t xml:space="preserve">, </w:t>
      </w:r>
      <w:r w:rsidR="00FF7D10">
        <w:t>require the ability</w:t>
      </w:r>
      <w:r w:rsidR="008F4822">
        <w:t xml:space="preserve"> to </w:t>
      </w:r>
      <w:r w:rsidR="00A64FCF" w:rsidRPr="00220232">
        <w:t xml:space="preserve">move </w:t>
      </w:r>
      <w:r w:rsidR="008F4822">
        <w:t xml:space="preserve">either </w:t>
      </w:r>
      <w:r w:rsidR="00A64FCF" w:rsidRPr="00220232">
        <w:t xml:space="preserve">between freshwater and marine ecosystems </w:t>
      </w:r>
      <w:r w:rsidR="008F4822">
        <w:t>or wholly within freshwater systems</w:t>
      </w:r>
      <w:r w:rsidR="00A64FCF" w:rsidRPr="00220232">
        <w:t xml:space="preserve">. Restricting this movement reduces fisheries resources and associated </w:t>
      </w:r>
      <w:r w:rsidR="00E727A0">
        <w:t>ecological function</w:t>
      </w:r>
      <w:r w:rsidR="00A64FCF" w:rsidRPr="00220232">
        <w:t xml:space="preserve">. </w:t>
      </w:r>
      <w:r w:rsidR="001707FA" w:rsidRPr="00220232">
        <w:t xml:space="preserve">Gaps in </w:t>
      </w:r>
      <w:r w:rsidR="00284D84">
        <w:t>knowledge</w:t>
      </w:r>
      <w:r w:rsidR="001707FA" w:rsidRPr="00220232">
        <w:t xml:space="preserve"> pose a considerable obstacle to improving fish passage. T</w:t>
      </w:r>
      <w:r w:rsidRPr="00220232">
        <w:t xml:space="preserve">here also remains only limited understanding of the </w:t>
      </w:r>
      <w:r w:rsidR="001D51F7">
        <w:t>ecosystem functions</w:t>
      </w:r>
      <w:r w:rsidRPr="00220232">
        <w:t xml:space="preserve"> provided to the </w:t>
      </w:r>
      <w:r w:rsidR="009439ED">
        <w:t>World Heritage Area</w:t>
      </w:r>
      <w:r w:rsidRPr="00220232">
        <w:t xml:space="preserve"> by coastal ecosystems and how even modified systems such as ponded pastures still provide some level of </w:t>
      </w:r>
      <w:r w:rsidR="008631AC">
        <w:t>ecological function</w:t>
      </w:r>
      <w:r w:rsidRPr="00220232">
        <w:t>.</w:t>
      </w:r>
      <w:r w:rsidR="005C3087" w:rsidRPr="00220232">
        <w:t xml:space="preserve"> While some valuable surveys of ponded pastures have been done in the past, their management is considerably hampered by a lack of detailed information on the location, height and nature of </w:t>
      </w:r>
      <w:r w:rsidR="008631AC">
        <w:t xml:space="preserve">the barriers that create the </w:t>
      </w:r>
      <w:r w:rsidR="005C3087" w:rsidRPr="00220232">
        <w:t>ponded pastures.</w:t>
      </w:r>
      <w:r w:rsidR="00E175B2" w:rsidRPr="00220232">
        <w:t xml:space="preserve"> While general propositions about good management of fish barriers can be made (</w:t>
      </w:r>
      <w:r w:rsidR="00EF70C4">
        <w:t>for example</w:t>
      </w:r>
      <w:r w:rsidR="00E175B2" w:rsidRPr="00220232">
        <w:t xml:space="preserve"> the need for fishways), the installation and maintenance of management devices and practices invariably needs to be determined on a case-by-case basis. This complicates the management situation.</w:t>
      </w:r>
    </w:p>
    <w:p w14:paraId="01C6DC8A" w14:textId="77777777" w:rsidR="00936263" w:rsidRDefault="00597D9B" w:rsidP="00EF70C4">
      <w:pPr>
        <w:pStyle w:val="Heading2"/>
      </w:pPr>
      <w:bookmarkStart w:id="14" w:name="_Toc373329713"/>
      <w:r w:rsidRPr="00220232">
        <w:t>Current management</w:t>
      </w:r>
      <w:bookmarkEnd w:id="14"/>
    </w:p>
    <w:p w14:paraId="01C6DC8B" w14:textId="77777777" w:rsidR="00285260" w:rsidRDefault="0056345E" w:rsidP="00082CF1">
      <w:r w:rsidRPr="00220232">
        <w:t xml:space="preserve">There are a number of </w:t>
      </w:r>
      <w:r w:rsidR="008C57BA">
        <w:t>s</w:t>
      </w:r>
      <w:r w:rsidRPr="00220232">
        <w:t>tate and Commonwealth laws that</w:t>
      </w:r>
      <w:r w:rsidR="00732BFB">
        <w:t xml:space="preserve"> may</w:t>
      </w:r>
      <w:r w:rsidRPr="00220232">
        <w:t xml:space="preserve"> regulate barriers to fish passage in the Fitzroy region. </w:t>
      </w:r>
      <w:r w:rsidR="005D583C" w:rsidRPr="00220232">
        <w:t xml:space="preserve">The main laws </w:t>
      </w:r>
      <w:r w:rsidR="00732BFB">
        <w:t xml:space="preserve">influencing the </w:t>
      </w:r>
      <w:r w:rsidR="005D583C" w:rsidRPr="00220232">
        <w:t>regulati</w:t>
      </w:r>
      <w:r w:rsidR="00732BFB">
        <w:t>on of</w:t>
      </w:r>
      <w:r w:rsidR="005D583C" w:rsidRPr="00220232">
        <w:t xml:space="preserve"> water infrastructure and ponded pastures are the </w:t>
      </w:r>
      <w:r w:rsidR="005D583C" w:rsidRPr="00220232">
        <w:rPr>
          <w:i/>
        </w:rPr>
        <w:t xml:space="preserve">Sustainable Planning Act </w:t>
      </w:r>
      <w:r w:rsidR="005D583C" w:rsidRPr="008C57BA">
        <w:rPr>
          <w:i/>
        </w:rPr>
        <w:t>2009</w:t>
      </w:r>
      <w:r w:rsidR="005D583C" w:rsidRPr="00220232">
        <w:t xml:space="preserve"> (Qld) (SPA), </w:t>
      </w:r>
      <w:r w:rsidR="005D583C" w:rsidRPr="00220232">
        <w:rPr>
          <w:i/>
        </w:rPr>
        <w:t xml:space="preserve">Water Act </w:t>
      </w:r>
      <w:r w:rsidR="005D583C" w:rsidRPr="00351DF3">
        <w:rPr>
          <w:i/>
        </w:rPr>
        <w:t>2000</w:t>
      </w:r>
      <w:r w:rsidR="005D583C" w:rsidRPr="00220232">
        <w:t xml:space="preserve"> (Qld), </w:t>
      </w:r>
      <w:r w:rsidR="005D583C" w:rsidRPr="00220232">
        <w:rPr>
          <w:i/>
        </w:rPr>
        <w:t xml:space="preserve">Fisheries Act </w:t>
      </w:r>
      <w:r w:rsidR="005D583C" w:rsidRPr="00351DF3">
        <w:rPr>
          <w:i/>
        </w:rPr>
        <w:t>1994</w:t>
      </w:r>
      <w:r w:rsidR="005D583C" w:rsidRPr="00220232">
        <w:t xml:space="preserve"> (Qld), and the </w:t>
      </w:r>
      <w:r w:rsidR="005D583C" w:rsidRPr="00220232">
        <w:rPr>
          <w:i/>
        </w:rPr>
        <w:t xml:space="preserve">Environment Protection and Biodiversity Conservation Act </w:t>
      </w:r>
      <w:r w:rsidR="005D583C" w:rsidRPr="00351DF3">
        <w:rPr>
          <w:i/>
        </w:rPr>
        <w:t>1999</w:t>
      </w:r>
      <w:r w:rsidR="005D583C" w:rsidRPr="00220232">
        <w:t xml:space="preserve"> (Cth)</w:t>
      </w:r>
      <w:r w:rsidR="006D1BF2" w:rsidRPr="00220232">
        <w:t xml:space="preserve"> (EPBC Act)</w:t>
      </w:r>
      <w:r w:rsidR="005D583C" w:rsidRPr="00220232">
        <w:t>.</w:t>
      </w:r>
    </w:p>
    <w:p w14:paraId="01C6DC8C" w14:textId="4CD02B34" w:rsidR="0056345E" w:rsidRPr="00220232" w:rsidRDefault="0056345E" w:rsidP="00082CF1">
      <w:r w:rsidRPr="00220232">
        <w:lastRenderedPageBreak/>
        <w:t xml:space="preserve">It is important to realise that the planning and management frameworks created by these </w:t>
      </w:r>
      <w:r w:rsidR="008C57BA">
        <w:t>s</w:t>
      </w:r>
      <w:r w:rsidRPr="00220232">
        <w:t xml:space="preserve">tate and Commonwealth laws for activities impacting on fish passage in the lower Fitzroy River basins </w:t>
      </w:r>
      <w:r w:rsidR="00387B7C" w:rsidRPr="00220232">
        <w:t>principally</w:t>
      </w:r>
      <w:r w:rsidRPr="00220232">
        <w:t xml:space="preserve"> regulate new activities and development. The legacy of past development tends to become a fixed part of the “status quo” forming a background of impacts or condition of the environment. This is particularly significant to consider in the context of an area such as the lower Fitzroy River where most suitable sites for water infrastructure and most land suitable for ponded pastures has either already been developed or is unavailable for development (</w:t>
      </w:r>
      <w:r w:rsidR="00EF70C4">
        <w:t>for example</w:t>
      </w:r>
      <w:r w:rsidRPr="00220232">
        <w:t xml:space="preserve"> the military training area in Shoalwater). </w:t>
      </w:r>
      <w:r w:rsidR="00C35447" w:rsidRPr="00220232">
        <w:t xml:space="preserve">New development is, therefore, only a small part of the </w:t>
      </w:r>
      <w:r w:rsidR="00B87852">
        <w:t>picture</w:t>
      </w:r>
      <w:r w:rsidR="00C35447" w:rsidRPr="00220232">
        <w:t>.</w:t>
      </w:r>
    </w:p>
    <w:p w14:paraId="01C6DC8D" w14:textId="3EE93584" w:rsidR="005C3087" w:rsidRPr="00220232" w:rsidRDefault="0056345E" w:rsidP="00082CF1">
      <w:r w:rsidRPr="00220232">
        <w:t>Ponded pastures have been developed in the area since the 1930s</w:t>
      </w:r>
      <w:r w:rsidR="00A976A6">
        <w:t>,</w:t>
      </w:r>
      <w:r w:rsidRPr="00220232">
        <w:t xml:space="preserve"> and particularly during the 1970s to increase cattle production with the impacts on fisheries resources </w:t>
      </w:r>
      <w:r w:rsidR="00650961" w:rsidRPr="00220232">
        <w:t>generally un</w:t>
      </w:r>
      <w:r w:rsidRPr="00220232">
        <w:t>recognised. A moratorium on new ponded pastures has been in place since the 1990s, but this does not address the legacy of past unconstrained development in the region which has an ongoing impact through loss of habitat and connectivity</w:t>
      </w:r>
      <w:r w:rsidR="008631AC">
        <w:t>, especially</w:t>
      </w:r>
      <w:r w:rsidRPr="00220232">
        <w:t xml:space="preserve"> for </w:t>
      </w:r>
      <w:r w:rsidR="008631AC">
        <w:t xml:space="preserve">fish </w:t>
      </w:r>
      <w:r w:rsidRPr="00220232">
        <w:t>breeding and feeding.</w:t>
      </w:r>
      <w:r w:rsidR="005C3087" w:rsidRPr="00220232">
        <w:t xml:space="preserve"> </w:t>
      </w:r>
      <w:r w:rsidR="00E175B2" w:rsidRPr="00220232">
        <w:t xml:space="preserve">These existing, lawfully constructed ponded pastures are generally located on freehold land and any government intervention in their management will need to engage positively with the landholders concerned, </w:t>
      </w:r>
      <w:r w:rsidR="00B87852">
        <w:t>particularly</w:t>
      </w:r>
      <w:r w:rsidR="00E175B2" w:rsidRPr="00220232">
        <w:t xml:space="preserve"> for </w:t>
      </w:r>
      <w:r w:rsidR="00564F94">
        <w:t xml:space="preserve">the provision of </w:t>
      </w:r>
      <w:r w:rsidR="001D51F7">
        <w:t>ecosystem functions</w:t>
      </w:r>
      <w:r w:rsidR="00E175B2" w:rsidRPr="00220232">
        <w:t xml:space="preserve"> </w:t>
      </w:r>
      <w:r w:rsidR="00564F94">
        <w:t>that require</w:t>
      </w:r>
      <w:r w:rsidR="00E175B2" w:rsidRPr="00220232">
        <w:t xml:space="preserve"> adopting practices that may reduce cattle production while increasing fisheries (an outcome that the landholder does not directly benefit from).</w:t>
      </w:r>
    </w:p>
    <w:p w14:paraId="01C6DC8E" w14:textId="0DCD2FB7" w:rsidR="005C3087" w:rsidRPr="00220232" w:rsidRDefault="0056345E" w:rsidP="00082CF1">
      <w:r w:rsidRPr="00220232">
        <w:t>Similarly, the construction of most dams, weirs and the barrage on the Fitzroy River</w:t>
      </w:r>
      <w:r w:rsidR="00650961" w:rsidRPr="00220232">
        <w:t xml:space="preserve">, as well as many road crossings </w:t>
      </w:r>
      <w:r w:rsidR="00F56E01" w:rsidRPr="00220232">
        <w:t xml:space="preserve">on watercourses </w:t>
      </w:r>
      <w:r w:rsidR="00650961" w:rsidRPr="00220232">
        <w:t xml:space="preserve">that </w:t>
      </w:r>
      <w:r w:rsidR="00A976A6">
        <w:t>are</w:t>
      </w:r>
      <w:r w:rsidR="00650961" w:rsidRPr="00220232">
        <w:t xml:space="preserve"> barriers to fish passage</w:t>
      </w:r>
      <w:r w:rsidRPr="00220232">
        <w:t xml:space="preserve"> occurred </w:t>
      </w:r>
      <w:r w:rsidR="0065360A">
        <w:t xml:space="preserve">many </w:t>
      </w:r>
      <w:r w:rsidRPr="00220232">
        <w:t>decades ago and the current regulatory frameworks largely do not address the legacy impacts of this development. There has been a considerable effort</w:t>
      </w:r>
      <w:r w:rsidR="00F56E01" w:rsidRPr="00220232">
        <w:t xml:space="preserve"> in the past decade </w:t>
      </w:r>
      <w:r w:rsidRPr="00220232">
        <w:t>by the Queensland Government and Fit</w:t>
      </w:r>
      <w:r w:rsidR="00153627" w:rsidRPr="00220232">
        <w:t>z</w:t>
      </w:r>
      <w:r w:rsidRPr="00220232">
        <w:t xml:space="preserve">roy Basin </w:t>
      </w:r>
      <w:r w:rsidR="00650961" w:rsidRPr="00220232">
        <w:t>Association</w:t>
      </w:r>
      <w:r w:rsidRPr="00220232">
        <w:t xml:space="preserve"> </w:t>
      </w:r>
      <w:r w:rsidR="00F56E01" w:rsidRPr="00220232">
        <w:t xml:space="preserve">to identify and reduce fish barriers in the Fitzroy basin. The most significant fish barrier in the basin, the Fitzroy River Barrage at Rockhampton, </w:t>
      </w:r>
      <w:r w:rsidR="00F95026">
        <w:t xml:space="preserve">includes </w:t>
      </w:r>
      <w:r w:rsidR="00F56E01" w:rsidRPr="00220232">
        <w:t>a</w:t>
      </w:r>
      <w:r w:rsidR="00F95026">
        <w:t xml:space="preserve"> retrofitted</w:t>
      </w:r>
      <w:r w:rsidR="00F56E01" w:rsidRPr="00220232">
        <w:t xml:space="preserve"> fish</w:t>
      </w:r>
      <w:r w:rsidR="00F95026">
        <w:t xml:space="preserve"> passage</w:t>
      </w:r>
      <w:r w:rsidR="00F56E01" w:rsidRPr="00220232">
        <w:t>, a</w:t>
      </w:r>
      <w:r w:rsidR="001707FA" w:rsidRPr="00220232">
        <w:t xml:space="preserve">s do many other barriers installed under previous programs to improve fish passage. Evaluation of the Fitzroy River Barrage indicates that its effectiveness </w:t>
      </w:r>
      <w:r w:rsidR="00564F94">
        <w:t>could</w:t>
      </w:r>
      <w:r w:rsidR="001707FA" w:rsidRPr="00220232">
        <w:t xml:space="preserve"> be improved considerably </w:t>
      </w:r>
      <w:r w:rsidR="00153627" w:rsidRPr="00220232">
        <w:t xml:space="preserve">if funding </w:t>
      </w:r>
      <w:r w:rsidR="00564F94">
        <w:t xml:space="preserve">were available </w:t>
      </w:r>
      <w:r w:rsidR="00F95026">
        <w:t xml:space="preserve">to implement alternatives for </w:t>
      </w:r>
      <w:r w:rsidR="00732BFB" w:rsidRPr="00220232">
        <w:t>improved fish</w:t>
      </w:r>
      <w:r w:rsidR="00F95026">
        <w:t xml:space="preserve"> passage</w:t>
      </w:r>
      <w:r w:rsidR="001707FA" w:rsidRPr="00220232">
        <w:t>.</w:t>
      </w:r>
    </w:p>
    <w:p w14:paraId="01C6DC8F" w14:textId="77777777" w:rsidR="00936263" w:rsidRDefault="003860AD" w:rsidP="00EF70C4">
      <w:pPr>
        <w:pStyle w:val="Heading2"/>
      </w:pPr>
      <w:bookmarkStart w:id="15" w:name="_Toc373329714"/>
      <w:r>
        <w:t xml:space="preserve">Potential </w:t>
      </w:r>
      <w:r w:rsidR="00EF70C4">
        <w:t>m</w:t>
      </w:r>
      <w:r>
        <w:t xml:space="preserve">anagement </w:t>
      </w:r>
      <w:r w:rsidR="00EF70C4">
        <w:t>a</w:t>
      </w:r>
      <w:r>
        <w:t>ctions</w:t>
      </w:r>
      <w:bookmarkEnd w:id="15"/>
    </w:p>
    <w:p w14:paraId="01C6DC90" w14:textId="77777777" w:rsidR="006D2CDC" w:rsidRPr="00220232" w:rsidRDefault="00EF70C4" w:rsidP="00082CF1">
      <w:r>
        <w:t>Actions that could be taken include</w:t>
      </w:r>
      <w:r w:rsidR="005C3087" w:rsidRPr="00220232">
        <w:t>:</w:t>
      </w:r>
    </w:p>
    <w:p w14:paraId="01C6DC91" w14:textId="372B76B1" w:rsidR="00C72A09" w:rsidRPr="00220232" w:rsidRDefault="000A089B" w:rsidP="00FB12CB">
      <w:pPr>
        <w:pStyle w:val="ListParagraph"/>
        <w:numPr>
          <w:ilvl w:val="0"/>
          <w:numId w:val="12"/>
        </w:numPr>
        <w:spacing w:before="240" w:after="240"/>
        <w:ind w:left="357" w:hanging="357"/>
        <w:contextualSpacing w:val="0"/>
        <w:rPr>
          <w:rFonts w:eastAsiaTheme="minorHAnsi"/>
        </w:rPr>
      </w:pPr>
      <w:r>
        <w:rPr>
          <w:rFonts w:eastAsiaTheme="minorHAnsi"/>
        </w:rPr>
        <w:t>T</w:t>
      </w:r>
      <w:r w:rsidR="00C72A09" w:rsidRPr="00220232">
        <w:rPr>
          <w:rFonts w:eastAsiaTheme="minorHAnsi"/>
        </w:rPr>
        <w:t xml:space="preserve">he restoration of fish passage in the </w:t>
      </w:r>
      <w:r w:rsidR="001E5B54">
        <w:rPr>
          <w:rFonts w:eastAsiaTheme="minorHAnsi"/>
        </w:rPr>
        <w:t>Great Barrier Reef</w:t>
      </w:r>
      <w:r w:rsidR="00C72A09" w:rsidRPr="00220232">
        <w:rPr>
          <w:rFonts w:eastAsiaTheme="minorHAnsi"/>
        </w:rPr>
        <w:t xml:space="preserve"> catchment </w:t>
      </w:r>
      <w:r w:rsidR="00785C79">
        <w:rPr>
          <w:rFonts w:eastAsiaTheme="minorHAnsi"/>
        </w:rPr>
        <w:t xml:space="preserve">could </w:t>
      </w:r>
      <w:r>
        <w:rPr>
          <w:rFonts w:eastAsiaTheme="minorHAnsi"/>
        </w:rPr>
        <w:t xml:space="preserve">be </w:t>
      </w:r>
      <w:r w:rsidR="00785C79">
        <w:rPr>
          <w:rFonts w:eastAsiaTheme="minorHAnsi"/>
        </w:rPr>
        <w:t>managed</w:t>
      </w:r>
      <w:r>
        <w:rPr>
          <w:rFonts w:eastAsiaTheme="minorHAnsi"/>
        </w:rPr>
        <w:t xml:space="preserve"> </w:t>
      </w:r>
      <w:r w:rsidR="00C72A09" w:rsidRPr="00220232">
        <w:rPr>
          <w:rFonts w:eastAsiaTheme="minorHAnsi"/>
        </w:rPr>
        <w:t xml:space="preserve">in a similar manner </w:t>
      </w:r>
      <w:r w:rsidR="00785C79">
        <w:rPr>
          <w:rFonts w:eastAsiaTheme="minorHAnsi"/>
        </w:rPr>
        <w:t xml:space="preserve">to </w:t>
      </w:r>
      <w:r w:rsidR="00C72A09" w:rsidRPr="00220232">
        <w:rPr>
          <w:rFonts w:eastAsiaTheme="minorHAnsi"/>
        </w:rPr>
        <w:t>poor water quality from coastal development and farming</w:t>
      </w:r>
      <w:r w:rsidR="00785C79">
        <w:rPr>
          <w:rFonts w:eastAsiaTheme="minorHAnsi"/>
        </w:rPr>
        <w:t>, another legacy</w:t>
      </w:r>
      <w:r w:rsidR="00C72A09" w:rsidRPr="00220232">
        <w:rPr>
          <w:rFonts w:eastAsiaTheme="minorHAnsi"/>
        </w:rPr>
        <w:t xml:space="preserve"> </w:t>
      </w:r>
      <w:r w:rsidR="00785C79">
        <w:rPr>
          <w:rFonts w:eastAsiaTheme="minorHAnsi"/>
        </w:rPr>
        <w:t xml:space="preserve">issue </w:t>
      </w:r>
      <w:r w:rsidR="00C72A09" w:rsidRPr="00220232">
        <w:rPr>
          <w:rFonts w:eastAsiaTheme="minorHAnsi"/>
        </w:rPr>
        <w:t xml:space="preserve">identified as a key pressure on the </w:t>
      </w:r>
      <w:r w:rsidR="009439ED">
        <w:rPr>
          <w:rFonts w:eastAsiaTheme="minorHAnsi"/>
        </w:rPr>
        <w:t>World Heritage Area</w:t>
      </w:r>
      <w:r w:rsidR="00C72A09" w:rsidRPr="00220232">
        <w:rPr>
          <w:rFonts w:eastAsiaTheme="minorHAnsi"/>
        </w:rPr>
        <w:t xml:space="preserve"> in the late 1990s. A long-term, collaborative approach is required to restore ecosystem function in the </w:t>
      </w:r>
      <w:r w:rsidR="001E5B54">
        <w:rPr>
          <w:rFonts w:eastAsiaTheme="minorHAnsi"/>
        </w:rPr>
        <w:t>Great Barrier Reef</w:t>
      </w:r>
      <w:r w:rsidR="00C72A09" w:rsidRPr="00220232">
        <w:rPr>
          <w:rFonts w:eastAsiaTheme="minorHAnsi"/>
        </w:rPr>
        <w:t xml:space="preserve"> catchment</w:t>
      </w:r>
      <w:r w:rsidR="0065360A">
        <w:rPr>
          <w:rFonts w:eastAsiaTheme="minorHAnsi"/>
        </w:rPr>
        <w:t>, with</w:t>
      </w:r>
      <w:r w:rsidR="00C72A09" w:rsidRPr="00220232">
        <w:rPr>
          <w:rFonts w:eastAsiaTheme="minorHAnsi"/>
        </w:rPr>
        <w:t xml:space="preserve"> initial priority </w:t>
      </w:r>
      <w:r w:rsidR="00F95026">
        <w:rPr>
          <w:rFonts w:eastAsiaTheme="minorHAnsi"/>
        </w:rPr>
        <w:t xml:space="preserve">to include </w:t>
      </w:r>
      <w:r w:rsidR="00C72A09" w:rsidRPr="00220232">
        <w:rPr>
          <w:rFonts w:eastAsiaTheme="minorHAnsi"/>
        </w:rPr>
        <w:t>monitoring and improving the information available on fish barriers, then prioritising actions to restore fish passage and monitoring their implementation.</w:t>
      </w:r>
    </w:p>
    <w:p w14:paraId="01C6DC92" w14:textId="74692865" w:rsidR="00C35447" w:rsidRPr="00220232" w:rsidRDefault="00607317" w:rsidP="004A24FA">
      <w:pPr>
        <w:pStyle w:val="ListParagraph"/>
        <w:numPr>
          <w:ilvl w:val="0"/>
          <w:numId w:val="12"/>
        </w:numPr>
        <w:spacing w:before="240" w:after="240"/>
        <w:contextualSpacing w:val="0"/>
        <w:rPr>
          <w:rFonts w:eastAsiaTheme="minorHAnsi"/>
          <w:lang w:val="en-AU"/>
        </w:rPr>
      </w:pPr>
      <w:r>
        <w:rPr>
          <w:rFonts w:eastAsiaTheme="minorHAnsi"/>
        </w:rPr>
        <w:t>Develop</w:t>
      </w:r>
      <w:r w:rsidR="00570059">
        <w:rPr>
          <w:rFonts w:eastAsiaTheme="minorHAnsi"/>
        </w:rPr>
        <w:t>ment</w:t>
      </w:r>
      <w:r>
        <w:rPr>
          <w:rFonts w:eastAsiaTheme="minorHAnsi"/>
        </w:rPr>
        <w:t xml:space="preserve"> </w:t>
      </w:r>
      <w:r w:rsidR="006139F7">
        <w:rPr>
          <w:rFonts w:eastAsiaTheme="minorHAnsi"/>
        </w:rPr>
        <w:t xml:space="preserve">of </w:t>
      </w:r>
      <w:r>
        <w:rPr>
          <w:rFonts w:eastAsiaTheme="minorHAnsi"/>
        </w:rPr>
        <w:t>a</w:t>
      </w:r>
      <w:r w:rsidR="00FD03D0">
        <w:rPr>
          <w:rFonts w:eastAsiaTheme="minorHAnsi"/>
        </w:rPr>
        <w:t xml:space="preserve"> guideline on actions likely to have a significant impact on the </w:t>
      </w:r>
      <w:r w:rsidR="009439ED">
        <w:rPr>
          <w:rFonts w:eastAsiaTheme="minorHAnsi"/>
        </w:rPr>
        <w:t>World Heritage Area</w:t>
      </w:r>
      <w:r w:rsidR="00FD03D0">
        <w:rPr>
          <w:rFonts w:eastAsiaTheme="minorHAnsi"/>
        </w:rPr>
        <w:t xml:space="preserve"> </w:t>
      </w:r>
      <w:r w:rsidR="00FD03D0" w:rsidRPr="00C35447">
        <w:rPr>
          <w:rFonts w:eastAsiaTheme="minorHAnsi"/>
        </w:rPr>
        <w:t>to better inform landholders of what act</w:t>
      </w:r>
      <w:r w:rsidR="00A976A6">
        <w:rPr>
          <w:rFonts w:eastAsiaTheme="minorHAnsi"/>
        </w:rPr>
        <w:t>ions require approval under the EPBC Act</w:t>
      </w:r>
      <w:r w:rsidR="00FD03D0">
        <w:rPr>
          <w:rFonts w:eastAsiaTheme="minorHAnsi"/>
        </w:rPr>
        <w:t xml:space="preserve">. The guideline </w:t>
      </w:r>
      <w:r w:rsidR="009439ED">
        <w:rPr>
          <w:rFonts w:eastAsiaTheme="minorHAnsi"/>
        </w:rPr>
        <w:t>could</w:t>
      </w:r>
      <w:r w:rsidR="00FD03D0">
        <w:rPr>
          <w:rFonts w:eastAsiaTheme="minorHAnsi"/>
        </w:rPr>
        <w:t xml:space="preserve"> supplement existing guidelines on significance under the EPBC Act</w:t>
      </w:r>
      <w:r>
        <w:rPr>
          <w:rFonts w:eastAsiaTheme="minorHAnsi"/>
        </w:rPr>
        <w:t xml:space="preserve"> and </w:t>
      </w:r>
      <w:r w:rsidR="00FD03D0">
        <w:rPr>
          <w:rFonts w:eastAsiaTheme="minorHAnsi"/>
        </w:rPr>
        <w:t xml:space="preserve">be linked to </w:t>
      </w:r>
      <w:r w:rsidR="00F95026">
        <w:rPr>
          <w:rFonts w:eastAsiaTheme="minorHAnsi"/>
        </w:rPr>
        <w:t xml:space="preserve">the </w:t>
      </w:r>
      <w:r w:rsidR="00FD03D0">
        <w:rPr>
          <w:rFonts w:eastAsiaTheme="minorHAnsi"/>
        </w:rPr>
        <w:t>“</w:t>
      </w:r>
      <w:r w:rsidR="00F95026" w:rsidRPr="00F95026">
        <w:rPr>
          <w:rFonts w:eastAsiaTheme="minorHAnsi"/>
        </w:rPr>
        <w:t>Framework to identify priority hydrological connections to the Great Barrier Reef World Heritage Area</w:t>
      </w:r>
      <w:r w:rsidR="00FD03D0">
        <w:rPr>
          <w:rFonts w:eastAsiaTheme="minorHAnsi"/>
        </w:rPr>
        <w:t>”</w:t>
      </w:r>
      <w:r w:rsidR="00F95026">
        <w:rPr>
          <w:rFonts w:eastAsiaTheme="minorHAnsi"/>
        </w:rPr>
        <w:t xml:space="preserve"> mapping </w:t>
      </w:r>
      <w:r w:rsidR="00D325EC">
        <w:rPr>
          <w:rFonts w:eastAsiaTheme="minorHAnsi"/>
        </w:rPr>
        <w:t xml:space="preserve">developed by the Great Barrier Reef Marine Park Authority (GBRMPA) </w:t>
      </w:r>
      <w:r w:rsidR="00F95026">
        <w:rPr>
          <w:rFonts w:eastAsiaTheme="minorHAnsi"/>
        </w:rPr>
        <w:t>which identifies</w:t>
      </w:r>
      <w:r w:rsidR="00FD03D0">
        <w:rPr>
          <w:rFonts w:eastAsiaTheme="minorHAnsi"/>
        </w:rPr>
        <w:t xml:space="preserve"> wetlands, watercourses and other areas important for maintaining </w:t>
      </w:r>
      <w:r w:rsidR="00E727A0">
        <w:rPr>
          <w:rFonts w:eastAsiaTheme="minorHAnsi"/>
        </w:rPr>
        <w:t>ecological function</w:t>
      </w:r>
      <w:r w:rsidR="00FD03D0">
        <w:rPr>
          <w:rFonts w:eastAsiaTheme="minorHAnsi"/>
        </w:rPr>
        <w:t xml:space="preserve"> to the </w:t>
      </w:r>
      <w:r w:rsidR="009439ED">
        <w:rPr>
          <w:rFonts w:eastAsiaTheme="minorHAnsi"/>
        </w:rPr>
        <w:t>World Heritage Area</w:t>
      </w:r>
      <w:r w:rsidR="00FD03D0">
        <w:rPr>
          <w:rFonts w:eastAsiaTheme="minorHAnsi"/>
        </w:rPr>
        <w:t xml:space="preserve">. </w:t>
      </w:r>
      <w:r w:rsidR="00FD03D0">
        <w:rPr>
          <w:rFonts w:eastAsiaTheme="minorHAnsi"/>
        </w:rPr>
        <w:lastRenderedPageBreak/>
        <w:t xml:space="preserve">Actions in or affecting </w:t>
      </w:r>
      <w:r w:rsidR="00F95026" w:rsidRPr="00FA1F93">
        <w:t xml:space="preserve">priority </w:t>
      </w:r>
      <w:r w:rsidR="00F95026">
        <w:t>a</w:t>
      </w:r>
      <w:r w:rsidR="00F95026" w:rsidRPr="00FA1F93">
        <w:t>rea</w:t>
      </w:r>
      <w:r w:rsidR="00F95026">
        <w:t>s for protection, rehabilitation and restoration</w:t>
      </w:r>
      <w:r w:rsidR="00F95026" w:rsidRPr="00C41C8B" w:rsidDel="00890C10">
        <w:rPr>
          <w:rFonts w:eastAsiaTheme="minorHAnsi"/>
        </w:rPr>
        <w:t xml:space="preserve"> </w:t>
      </w:r>
      <w:r w:rsidR="00570059">
        <w:rPr>
          <w:rFonts w:eastAsiaTheme="minorHAnsi"/>
        </w:rPr>
        <w:t>should</w:t>
      </w:r>
      <w:r w:rsidR="00EE74CC">
        <w:rPr>
          <w:rFonts w:eastAsiaTheme="minorHAnsi"/>
        </w:rPr>
        <w:t xml:space="preserve"> </w:t>
      </w:r>
      <w:r w:rsidR="009976F7">
        <w:rPr>
          <w:rFonts w:eastAsiaTheme="minorHAnsi"/>
        </w:rPr>
        <w:t xml:space="preserve">be </w:t>
      </w:r>
      <w:r w:rsidR="00FD03D0">
        <w:rPr>
          <w:rFonts w:eastAsiaTheme="minorHAnsi"/>
        </w:rPr>
        <w:t xml:space="preserve">identified as likely to cause a significant impact on the </w:t>
      </w:r>
      <w:r w:rsidR="009439ED">
        <w:rPr>
          <w:rFonts w:eastAsiaTheme="minorHAnsi"/>
        </w:rPr>
        <w:t>World Heritage Area</w:t>
      </w:r>
      <w:r w:rsidR="00FD03D0">
        <w:rPr>
          <w:rFonts w:eastAsiaTheme="minorHAnsi"/>
        </w:rPr>
        <w:t xml:space="preserve">. </w:t>
      </w:r>
      <w:r w:rsidR="006D1BF2" w:rsidRPr="00220232">
        <w:rPr>
          <w:rFonts w:eastAsiaTheme="minorHAnsi"/>
          <w:lang w:val="en-AU"/>
        </w:rPr>
        <w:t xml:space="preserve">The guideline </w:t>
      </w:r>
      <w:r w:rsidR="009976F7">
        <w:rPr>
          <w:rFonts w:eastAsiaTheme="minorHAnsi"/>
          <w:lang w:val="en-AU"/>
        </w:rPr>
        <w:t>might</w:t>
      </w:r>
      <w:r w:rsidRPr="00220232">
        <w:rPr>
          <w:rFonts w:eastAsiaTheme="minorHAnsi"/>
          <w:lang w:val="en-AU"/>
        </w:rPr>
        <w:t xml:space="preserve"> </w:t>
      </w:r>
      <w:r w:rsidR="006D1BF2" w:rsidRPr="00220232">
        <w:rPr>
          <w:rFonts w:eastAsiaTheme="minorHAnsi"/>
          <w:lang w:val="en-AU"/>
        </w:rPr>
        <w:t xml:space="preserve">also identify particular actions within or affecting </w:t>
      </w:r>
      <w:r w:rsidR="004A24FA" w:rsidRPr="004A24FA">
        <w:rPr>
          <w:rFonts w:eastAsiaTheme="minorHAnsi"/>
          <w:lang w:val="en-AU"/>
        </w:rPr>
        <w:t>priority areas for protection, rehabilitation and restoration</w:t>
      </w:r>
      <w:r w:rsidR="00FD03D0">
        <w:rPr>
          <w:rFonts w:eastAsiaTheme="minorHAnsi"/>
          <w:lang w:val="en-AU"/>
        </w:rPr>
        <w:t>,</w:t>
      </w:r>
      <w:r w:rsidR="006D1BF2" w:rsidRPr="00220232">
        <w:rPr>
          <w:rFonts w:eastAsiaTheme="minorHAnsi"/>
          <w:lang w:val="en-AU"/>
        </w:rPr>
        <w:t xml:space="preserve"> such as dams, weirs, barrages, and ponded </w:t>
      </w:r>
      <w:r w:rsidR="00A976A6" w:rsidRPr="00220232">
        <w:rPr>
          <w:rFonts w:eastAsiaTheme="minorHAnsi"/>
          <w:lang w:val="en-AU"/>
        </w:rPr>
        <w:t>pastures, which</w:t>
      </w:r>
      <w:r w:rsidR="006D1BF2" w:rsidRPr="00220232">
        <w:rPr>
          <w:rFonts w:eastAsiaTheme="minorHAnsi"/>
          <w:lang w:val="en-AU"/>
        </w:rPr>
        <w:t xml:space="preserve"> are likely to cause a significant impact on the </w:t>
      </w:r>
      <w:r w:rsidR="00FC4E35">
        <w:rPr>
          <w:rFonts w:eastAsiaTheme="minorHAnsi"/>
          <w:lang w:val="en-AU"/>
        </w:rPr>
        <w:t xml:space="preserve">values of the </w:t>
      </w:r>
      <w:r w:rsidR="001E5B54">
        <w:rPr>
          <w:rFonts w:eastAsiaTheme="minorHAnsi"/>
          <w:lang w:val="en-AU"/>
        </w:rPr>
        <w:t>Great Barrier Reef</w:t>
      </w:r>
      <w:r w:rsidR="006D1BF2" w:rsidRPr="00220232">
        <w:rPr>
          <w:rFonts w:eastAsiaTheme="minorHAnsi"/>
          <w:lang w:val="en-AU"/>
        </w:rPr>
        <w:t>.</w:t>
      </w:r>
    </w:p>
    <w:p w14:paraId="01C6DC93" w14:textId="5D5EE8C7" w:rsidR="00E175B2" w:rsidRPr="00220232" w:rsidRDefault="00570059" w:rsidP="00FB12CB">
      <w:pPr>
        <w:pStyle w:val="ListParagraph"/>
        <w:numPr>
          <w:ilvl w:val="0"/>
          <w:numId w:val="12"/>
        </w:numPr>
        <w:spacing w:before="240" w:after="240"/>
        <w:ind w:left="357" w:hanging="357"/>
        <w:contextualSpacing w:val="0"/>
        <w:rPr>
          <w:rFonts w:eastAsiaTheme="minorHAnsi"/>
        </w:rPr>
      </w:pPr>
      <w:r>
        <w:rPr>
          <w:rFonts w:eastAsiaTheme="minorHAnsi"/>
        </w:rPr>
        <w:t>A</w:t>
      </w:r>
      <w:r w:rsidR="005C3087" w:rsidRPr="00220232">
        <w:rPr>
          <w:rFonts w:eastAsiaTheme="minorHAnsi"/>
        </w:rPr>
        <w:t xml:space="preserve"> detailed </w:t>
      </w:r>
      <w:r w:rsidR="005C3087" w:rsidRPr="00220232">
        <w:t>survey of the location, height and nature</w:t>
      </w:r>
      <w:r w:rsidR="00955C2A" w:rsidRPr="00220232">
        <w:t xml:space="preserve"> </w:t>
      </w:r>
      <w:r w:rsidR="005C3087" w:rsidRPr="00220232">
        <w:t>of ponded pastures</w:t>
      </w:r>
      <w:r w:rsidR="00955C2A" w:rsidRPr="00220232">
        <w:rPr>
          <w:rStyle w:val="FootnoteReference"/>
          <w:lang w:val="en-AU"/>
        </w:rPr>
        <w:footnoteReference w:id="1"/>
      </w:r>
      <w:r w:rsidR="00955C2A" w:rsidRPr="00220232">
        <w:t xml:space="preserve"> </w:t>
      </w:r>
      <w:r w:rsidR="00E175B2" w:rsidRPr="00220232">
        <w:t xml:space="preserve">in the Fitzroy region </w:t>
      </w:r>
      <w:r w:rsidR="00C12FF7">
        <w:t xml:space="preserve">that influence connectivity between marine and terrestrial ecosystems </w:t>
      </w:r>
      <w:r w:rsidR="00E175B2" w:rsidRPr="00220232">
        <w:t>(or at least a smaller area in a pilot study</w:t>
      </w:r>
      <w:r w:rsidR="00E24009" w:rsidRPr="00220232">
        <w:t xml:space="preserve"> such as Corio Bay</w:t>
      </w:r>
      <w:r w:rsidR="00E175B2" w:rsidRPr="00220232">
        <w:t xml:space="preserve">) </w:t>
      </w:r>
      <w:r>
        <w:t>would improve</w:t>
      </w:r>
      <w:r w:rsidR="005C3087" w:rsidRPr="00220232">
        <w:t xml:space="preserve"> </w:t>
      </w:r>
      <w:r w:rsidR="00E175B2" w:rsidRPr="00220232">
        <w:t>understanding and</w:t>
      </w:r>
      <w:r w:rsidR="00EA27FF">
        <w:t xml:space="preserve"> facilitate</w:t>
      </w:r>
      <w:r w:rsidR="00E175B2" w:rsidRPr="00220232">
        <w:t xml:space="preserve"> </w:t>
      </w:r>
      <w:r w:rsidR="00EA27FF">
        <w:t>prioriti</w:t>
      </w:r>
      <w:r w:rsidR="00EE682C">
        <w:t>s</w:t>
      </w:r>
      <w:r w:rsidR="00EA27FF">
        <w:t>ation</w:t>
      </w:r>
      <w:r w:rsidR="00E175B2" w:rsidRPr="00220232">
        <w:t xml:space="preserve"> </w:t>
      </w:r>
      <w:r w:rsidR="00EA27FF">
        <w:t xml:space="preserve">of </w:t>
      </w:r>
      <w:r w:rsidR="00E175B2" w:rsidRPr="00220232">
        <w:t>options for improved management on a case-by-case (i.e. property level) basis.</w:t>
      </w:r>
      <w:r w:rsidR="007A2D79" w:rsidRPr="00220232">
        <w:t xml:space="preserve"> The survey </w:t>
      </w:r>
      <w:r w:rsidR="00EA27FF">
        <w:t>w</w:t>
      </w:r>
      <w:r w:rsidR="009976F7">
        <w:t>ould</w:t>
      </w:r>
      <w:r w:rsidR="00607317" w:rsidRPr="00220232">
        <w:t xml:space="preserve"> </w:t>
      </w:r>
      <w:r w:rsidR="007A2D79" w:rsidRPr="00220232">
        <w:t>establish an agreed baseline and be linked to a plan to monitor change over time.</w:t>
      </w:r>
    </w:p>
    <w:p w14:paraId="01C6DC94" w14:textId="77777777" w:rsidR="00E727A0" w:rsidRDefault="00607317" w:rsidP="00FB12CB">
      <w:pPr>
        <w:pStyle w:val="ListParagraph"/>
        <w:numPr>
          <w:ilvl w:val="0"/>
          <w:numId w:val="12"/>
        </w:numPr>
        <w:spacing w:before="240" w:after="240"/>
        <w:ind w:left="357" w:hanging="357"/>
        <w:contextualSpacing w:val="0"/>
        <w:rPr>
          <w:rFonts w:eastAsiaTheme="minorHAnsi"/>
        </w:rPr>
      </w:pPr>
      <w:r>
        <w:rPr>
          <w:rFonts w:eastAsiaTheme="minorHAnsi"/>
        </w:rPr>
        <w:t>C</w:t>
      </w:r>
      <w:r w:rsidR="00387B7C" w:rsidRPr="00220232">
        <w:rPr>
          <w:rFonts w:eastAsiaTheme="minorHAnsi"/>
        </w:rPr>
        <w:t xml:space="preserve">onsider a program </w:t>
      </w:r>
      <w:r w:rsidR="00FC4E35">
        <w:rPr>
          <w:rFonts w:eastAsiaTheme="minorHAnsi"/>
        </w:rPr>
        <w:t>supporting</w:t>
      </w:r>
      <w:r w:rsidR="00387B7C" w:rsidRPr="00220232">
        <w:rPr>
          <w:rFonts w:eastAsiaTheme="minorHAnsi"/>
        </w:rPr>
        <w:t xml:space="preserve"> </w:t>
      </w:r>
      <w:r w:rsidR="0004541B" w:rsidRPr="00220232">
        <w:rPr>
          <w:rFonts w:eastAsiaTheme="minorHAnsi"/>
        </w:rPr>
        <w:t xml:space="preserve">transitional (one-off) payments or ongoing </w:t>
      </w:r>
      <w:r w:rsidR="00387B7C" w:rsidRPr="00220232">
        <w:rPr>
          <w:rFonts w:eastAsiaTheme="minorHAnsi"/>
        </w:rPr>
        <w:t xml:space="preserve">payments for </w:t>
      </w:r>
      <w:r w:rsidR="001D51F7">
        <w:rPr>
          <w:rFonts w:eastAsiaTheme="minorHAnsi"/>
        </w:rPr>
        <w:t>ecosystem functions</w:t>
      </w:r>
      <w:r w:rsidR="00387B7C" w:rsidRPr="00220232">
        <w:rPr>
          <w:rFonts w:eastAsiaTheme="minorHAnsi"/>
        </w:rPr>
        <w:t xml:space="preserve"> to landholders in exchange for changed management practices</w:t>
      </w:r>
      <w:r w:rsidR="00E727A0">
        <w:rPr>
          <w:rFonts w:eastAsiaTheme="minorHAnsi"/>
        </w:rPr>
        <w:t xml:space="preserve"> for ponded pastures to improve</w:t>
      </w:r>
      <w:r w:rsidR="00387B7C" w:rsidRPr="00220232">
        <w:rPr>
          <w:rFonts w:eastAsiaTheme="minorHAnsi"/>
        </w:rPr>
        <w:t xml:space="preserve"> </w:t>
      </w:r>
      <w:r w:rsidR="00E727A0">
        <w:rPr>
          <w:rFonts w:eastAsiaTheme="minorHAnsi"/>
        </w:rPr>
        <w:t>ecological function</w:t>
      </w:r>
      <w:r w:rsidR="00387B7C" w:rsidRPr="00220232">
        <w:rPr>
          <w:rFonts w:eastAsiaTheme="minorHAnsi"/>
        </w:rPr>
        <w:t xml:space="preserve"> for the </w:t>
      </w:r>
      <w:r w:rsidR="009439ED">
        <w:rPr>
          <w:rFonts w:eastAsiaTheme="minorHAnsi"/>
        </w:rPr>
        <w:t>World Heritage Area</w:t>
      </w:r>
      <w:r w:rsidR="00387B7C" w:rsidRPr="00220232">
        <w:rPr>
          <w:rFonts w:eastAsiaTheme="minorHAnsi"/>
        </w:rPr>
        <w:t>.</w:t>
      </w:r>
      <w:r w:rsidR="001D366D" w:rsidRPr="00220232">
        <w:rPr>
          <w:rFonts w:eastAsiaTheme="minorHAnsi"/>
        </w:rPr>
        <w:t xml:space="preserve"> The ponded pastures around Corio Bay (which is part of the Shoalwater and Corio Bay Ramsar Wetland) would provide a good site for </w:t>
      </w:r>
      <w:r w:rsidR="00220232" w:rsidRPr="00220232">
        <w:rPr>
          <w:rFonts w:eastAsiaTheme="minorHAnsi"/>
        </w:rPr>
        <w:t>trialling</w:t>
      </w:r>
      <w:r w:rsidR="001D366D" w:rsidRPr="00220232">
        <w:rPr>
          <w:rFonts w:eastAsiaTheme="minorHAnsi"/>
        </w:rPr>
        <w:t xml:space="preserve"> such payments for </w:t>
      </w:r>
      <w:r w:rsidR="001D51F7">
        <w:rPr>
          <w:rFonts w:eastAsiaTheme="minorHAnsi"/>
        </w:rPr>
        <w:t>ecosystem functions</w:t>
      </w:r>
      <w:r w:rsidR="001D366D" w:rsidRPr="00220232">
        <w:rPr>
          <w:rFonts w:eastAsiaTheme="minorHAnsi"/>
        </w:rPr>
        <w:t>.</w:t>
      </w:r>
      <w:r w:rsidR="007A2D79" w:rsidRPr="00220232">
        <w:rPr>
          <w:rFonts w:eastAsiaTheme="minorHAnsi"/>
        </w:rPr>
        <w:t xml:space="preserve"> </w:t>
      </w:r>
      <w:r w:rsidR="00CC47FC">
        <w:rPr>
          <w:rFonts w:eastAsiaTheme="minorHAnsi"/>
        </w:rPr>
        <w:t>If implemented, t</w:t>
      </w:r>
      <w:r w:rsidR="007A2D79" w:rsidRPr="00220232">
        <w:rPr>
          <w:rFonts w:eastAsiaTheme="minorHAnsi"/>
        </w:rPr>
        <w:t xml:space="preserve">he </w:t>
      </w:r>
      <w:r w:rsidR="00FC4E35">
        <w:rPr>
          <w:rFonts w:eastAsiaTheme="minorHAnsi"/>
        </w:rPr>
        <w:t>program</w:t>
      </w:r>
      <w:r w:rsidR="007A2D79" w:rsidRPr="00220232">
        <w:rPr>
          <w:rFonts w:eastAsiaTheme="minorHAnsi"/>
        </w:rPr>
        <w:t xml:space="preserve"> should be reviewed after 2-5 years and, if successful, consideration </w:t>
      </w:r>
      <w:r>
        <w:rPr>
          <w:rFonts w:eastAsiaTheme="minorHAnsi"/>
        </w:rPr>
        <w:t>c</w:t>
      </w:r>
      <w:r w:rsidRPr="00220232">
        <w:rPr>
          <w:rFonts w:eastAsiaTheme="minorHAnsi"/>
        </w:rPr>
        <w:t xml:space="preserve">ould </w:t>
      </w:r>
      <w:r w:rsidR="007A2D79" w:rsidRPr="00220232">
        <w:rPr>
          <w:rFonts w:eastAsiaTheme="minorHAnsi"/>
        </w:rPr>
        <w:t xml:space="preserve">be given to expanding it throughout the </w:t>
      </w:r>
      <w:r w:rsidR="001E5B54">
        <w:rPr>
          <w:rFonts w:eastAsiaTheme="minorHAnsi"/>
        </w:rPr>
        <w:t>Great Barrier Reef</w:t>
      </w:r>
      <w:r w:rsidR="007A2D79" w:rsidRPr="00220232">
        <w:rPr>
          <w:rFonts w:eastAsiaTheme="minorHAnsi"/>
        </w:rPr>
        <w:t xml:space="preserve"> catchment.</w:t>
      </w:r>
    </w:p>
    <w:p w14:paraId="01C6DC95" w14:textId="77777777" w:rsidR="00285260" w:rsidRPr="00E727A0" w:rsidRDefault="001D366D" w:rsidP="00FB12CB">
      <w:pPr>
        <w:pStyle w:val="ListParagraph"/>
        <w:numPr>
          <w:ilvl w:val="0"/>
          <w:numId w:val="12"/>
        </w:numPr>
        <w:spacing w:before="240" w:after="240"/>
        <w:ind w:left="357" w:hanging="357"/>
        <w:contextualSpacing w:val="0"/>
        <w:rPr>
          <w:rFonts w:eastAsiaTheme="minorHAnsi"/>
        </w:rPr>
      </w:pPr>
      <w:r w:rsidRPr="00E727A0">
        <w:rPr>
          <w:rFonts w:eastAsiaTheme="minorHAnsi"/>
        </w:rPr>
        <w:t xml:space="preserve">In collaboration with the Queensland Government, review the </w:t>
      </w:r>
      <w:r w:rsidR="00A36ED9" w:rsidRPr="00E727A0">
        <w:rPr>
          <w:rFonts w:eastAsiaTheme="minorHAnsi"/>
        </w:rPr>
        <w:t>implement</w:t>
      </w:r>
      <w:r w:rsidRPr="00E727A0">
        <w:rPr>
          <w:rFonts w:eastAsiaTheme="minorHAnsi"/>
        </w:rPr>
        <w:t>ation of</w:t>
      </w:r>
      <w:r w:rsidR="00A36ED9" w:rsidRPr="00E727A0">
        <w:rPr>
          <w:rFonts w:eastAsiaTheme="minorHAnsi"/>
        </w:rPr>
        <w:t xml:space="preserve"> the recommendations of the </w:t>
      </w:r>
      <w:r w:rsidR="00A36ED9" w:rsidRPr="00A976A6">
        <w:rPr>
          <w:rFonts w:eastAsiaTheme="minorHAnsi"/>
          <w:i/>
        </w:rPr>
        <w:t>Fitzroy Basin Fish Barrier Prioritisation Project</w:t>
      </w:r>
      <w:r w:rsidR="00353CD8" w:rsidRPr="00E727A0">
        <w:rPr>
          <w:rFonts w:eastAsiaTheme="minorHAnsi"/>
        </w:rPr>
        <w:fldChar w:fldCharType="begin"/>
      </w:r>
      <w:r w:rsidR="00353CD8" w:rsidRPr="00E727A0">
        <w:rPr>
          <w:rFonts w:eastAsiaTheme="minorHAnsi"/>
        </w:rPr>
        <w:instrText>ADDIN RW.CITE{{21177 Moore,Matthew 2008}}</w:instrText>
      </w:r>
      <w:r w:rsidR="00353CD8" w:rsidRPr="00E727A0">
        <w:rPr>
          <w:rFonts w:eastAsiaTheme="minorHAnsi"/>
        </w:rPr>
        <w:fldChar w:fldCharType="separate"/>
      </w:r>
      <w:r w:rsidR="00566E68" w:rsidRPr="00566E68">
        <w:rPr>
          <w:rFonts w:eastAsia="Times New Roman" w:cs="Arial"/>
          <w:vertAlign w:val="superscript"/>
        </w:rPr>
        <w:t>1</w:t>
      </w:r>
      <w:r w:rsidR="00353CD8" w:rsidRPr="00E727A0">
        <w:rPr>
          <w:rFonts w:eastAsiaTheme="minorHAnsi"/>
        </w:rPr>
        <w:fldChar w:fldCharType="end"/>
      </w:r>
      <w:r w:rsidR="00353CD8" w:rsidRPr="00E727A0">
        <w:rPr>
          <w:rFonts w:eastAsiaTheme="minorHAnsi"/>
        </w:rPr>
        <w:t xml:space="preserve"> </w:t>
      </w:r>
      <w:r w:rsidRPr="00E727A0">
        <w:rPr>
          <w:rFonts w:eastAsiaTheme="minorHAnsi"/>
        </w:rPr>
        <w:t xml:space="preserve">with a view to prioritizing measures to reduce fish barriers in the Fitzroy catchment </w:t>
      </w:r>
      <w:r w:rsidR="00984B58" w:rsidRPr="00E727A0">
        <w:rPr>
          <w:rFonts w:eastAsiaTheme="minorHAnsi"/>
        </w:rPr>
        <w:t xml:space="preserve">to improve </w:t>
      </w:r>
      <w:r w:rsidR="00E727A0" w:rsidRPr="00E727A0">
        <w:rPr>
          <w:rFonts w:eastAsiaTheme="minorHAnsi"/>
        </w:rPr>
        <w:t xml:space="preserve">ecological </w:t>
      </w:r>
      <w:r w:rsidR="00C24B5E">
        <w:rPr>
          <w:rFonts w:eastAsiaTheme="minorHAnsi"/>
        </w:rPr>
        <w:t>connection to</w:t>
      </w:r>
      <w:r w:rsidR="00984B58" w:rsidRPr="00E727A0">
        <w:rPr>
          <w:rFonts w:eastAsiaTheme="minorHAnsi"/>
        </w:rPr>
        <w:t xml:space="preserve"> </w:t>
      </w:r>
      <w:r w:rsidRPr="00E727A0">
        <w:rPr>
          <w:rFonts w:eastAsiaTheme="minorHAnsi"/>
        </w:rPr>
        <w:t xml:space="preserve">the </w:t>
      </w:r>
      <w:r w:rsidR="009439ED" w:rsidRPr="00E727A0">
        <w:rPr>
          <w:rFonts w:eastAsiaTheme="minorHAnsi"/>
        </w:rPr>
        <w:t>World Heritage Area</w:t>
      </w:r>
      <w:r w:rsidRPr="00E727A0">
        <w:rPr>
          <w:rFonts w:eastAsiaTheme="minorHAnsi"/>
        </w:rPr>
        <w:t>.</w:t>
      </w:r>
      <w:r w:rsidR="00984B58" w:rsidRPr="004351FF">
        <w:rPr>
          <w:vertAlign w:val="superscript"/>
        </w:rPr>
        <w:footnoteReference w:id="2"/>
      </w:r>
    </w:p>
    <w:p w14:paraId="01C6DC96" w14:textId="77777777" w:rsidR="00285260" w:rsidRDefault="00984B58" w:rsidP="00FB12CB">
      <w:pPr>
        <w:pStyle w:val="ListParagraph"/>
        <w:numPr>
          <w:ilvl w:val="0"/>
          <w:numId w:val="12"/>
        </w:numPr>
        <w:spacing w:before="240" w:after="240"/>
        <w:ind w:left="357" w:hanging="357"/>
        <w:contextualSpacing w:val="0"/>
        <w:rPr>
          <w:rFonts w:eastAsiaTheme="minorHAnsi"/>
        </w:rPr>
      </w:pPr>
      <w:r w:rsidRPr="00CD5E1B">
        <w:rPr>
          <w:rFonts w:eastAsiaTheme="minorHAnsi"/>
        </w:rPr>
        <w:t>On the basis of the review of the Fitzroy Basin Fish Barrier Prioritisation Project</w:t>
      </w:r>
      <w:r w:rsidR="00A36ED9" w:rsidRPr="00CD5E1B">
        <w:rPr>
          <w:rFonts w:eastAsiaTheme="minorHAnsi"/>
        </w:rPr>
        <w:t xml:space="preserve">, </w:t>
      </w:r>
      <w:r w:rsidRPr="00CD5E1B">
        <w:rPr>
          <w:rFonts w:eastAsiaTheme="minorHAnsi"/>
        </w:rPr>
        <w:t xml:space="preserve">consider </w:t>
      </w:r>
      <w:r w:rsidR="00FC4E35">
        <w:rPr>
          <w:rFonts w:eastAsiaTheme="minorHAnsi"/>
        </w:rPr>
        <w:t xml:space="preserve">mechanisms that could </w:t>
      </w:r>
      <w:r w:rsidR="00607317">
        <w:rPr>
          <w:rFonts w:eastAsiaTheme="minorHAnsi"/>
        </w:rPr>
        <w:t xml:space="preserve">assist </w:t>
      </w:r>
      <w:r w:rsidR="00FC4E35">
        <w:rPr>
          <w:rFonts w:eastAsiaTheme="minorHAnsi"/>
        </w:rPr>
        <w:t>direct</w:t>
      </w:r>
      <w:r w:rsidR="00CC47FC">
        <w:rPr>
          <w:rFonts w:eastAsiaTheme="minorHAnsi"/>
        </w:rPr>
        <w:t>ing</w:t>
      </w:r>
      <w:r w:rsidR="00FC4E35">
        <w:rPr>
          <w:rFonts w:eastAsiaTheme="minorHAnsi"/>
        </w:rPr>
        <w:t xml:space="preserve"> </w:t>
      </w:r>
      <w:r w:rsidRPr="00CD5E1B">
        <w:rPr>
          <w:rFonts w:eastAsiaTheme="minorHAnsi"/>
        </w:rPr>
        <w:t>fund</w:t>
      </w:r>
      <w:r w:rsidR="00FC4E35">
        <w:rPr>
          <w:rFonts w:eastAsiaTheme="minorHAnsi"/>
        </w:rPr>
        <w:t>s</w:t>
      </w:r>
      <w:r w:rsidRPr="00CD5E1B">
        <w:rPr>
          <w:rFonts w:eastAsiaTheme="minorHAnsi"/>
        </w:rPr>
        <w:t xml:space="preserve"> </w:t>
      </w:r>
      <w:r w:rsidR="00FC4E35">
        <w:rPr>
          <w:rFonts w:eastAsiaTheme="minorHAnsi"/>
        </w:rPr>
        <w:t xml:space="preserve">to </w:t>
      </w:r>
      <w:r w:rsidRPr="00CD5E1B">
        <w:rPr>
          <w:rFonts w:eastAsiaTheme="minorHAnsi"/>
        </w:rPr>
        <w:t xml:space="preserve">identified </w:t>
      </w:r>
      <w:r w:rsidR="00FC4E35">
        <w:rPr>
          <w:rFonts w:eastAsiaTheme="minorHAnsi"/>
        </w:rPr>
        <w:t>priorities</w:t>
      </w:r>
      <w:r w:rsidRPr="00CD5E1B">
        <w:rPr>
          <w:rFonts w:eastAsiaTheme="minorHAnsi"/>
        </w:rPr>
        <w:t xml:space="preserve"> to reduce fish barriers in the Fitzroy catchment to improve </w:t>
      </w:r>
      <w:r w:rsidR="00E727A0">
        <w:rPr>
          <w:rFonts w:eastAsiaTheme="minorHAnsi"/>
        </w:rPr>
        <w:t>ecological function</w:t>
      </w:r>
      <w:r w:rsidRPr="00CD5E1B">
        <w:rPr>
          <w:rFonts w:eastAsiaTheme="minorHAnsi"/>
        </w:rPr>
        <w:t xml:space="preserve"> for the </w:t>
      </w:r>
      <w:r w:rsidR="009439ED">
        <w:rPr>
          <w:rFonts w:eastAsiaTheme="minorHAnsi"/>
        </w:rPr>
        <w:t>World Heritage Area</w:t>
      </w:r>
      <w:r w:rsidRPr="00CD5E1B">
        <w:rPr>
          <w:rFonts w:eastAsiaTheme="minorHAnsi"/>
        </w:rPr>
        <w:t>.</w:t>
      </w:r>
    </w:p>
    <w:p w14:paraId="01C6DC97" w14:textId="77777777" w:rsidR="00984B58" w:rsidRPr="00220232" w:rsidRDefault="00607317" w:rsidP="00FB12CB">
      <w:pPr>
        <w:pStyle w:val="ListParagraph"/>
        <w:numPr>
          <w:ilvl w:val="0"/>
          <w:numId w:val="12"/>
        </w:numPr>
        <w:spacing w:before="240" w:after="240"/>
        <w:ind w:left="357" w:hanging="357"/>
        <w:contextualSpacing w:val="0"/>
        <w:rPr>
          <w:rFonts w:eastAsiaTheme="minorHAnsi"/>
        </w:rPr>
      </w:pPr>
      <w:r>
        <w:rPr>
          <w:rFonts w:eastAsiaTheme="minorHAnsi"/>
        </w:rPr>
        <w:t>Develop mechanisms</w:t>
      </w:r>
      <w:r w:rsidR="00CD5E1B" w:rsidRPr="00CD5E1B">
        <w:rPr>
          <w:rFonts w:eastAsiaTheme="minorHAnsi"/>
        </w:rPr>
        <w:t xml:space="preserve"> to work with Australian, state and local governments to ensure water and road infrastructure does not impact on </w:t>
      </w:r>
      <w:r w:rsidR="00A976A6">
        <w:rPr>
          <w:rFonts w:eastAsiaTheme="minorHAnsi"/>
        </w:rPr>
        <w:t>the</w:t>
      </w:r>
      <w:r w:rsidR="00CD5E1B" w:rsidRPr="00CD5E1B">
        <w:rPr>
          <w:rFonts w:eastAsiaTheme="minorHAnsi"/>
        </w:rPr>
        <w:t xml:space="preserve"> connectivity</w:t>
      </w:r>
      <w:r w:rsidR="00A976A6">
        <w:rPr>
          <w:rFonts w:eastAsiaTheme="minorHAnsi"/>
        </w:rPr>
        <w:t xml:space="preserve"> of natural systems</w:t>
      </w:r>
      <w:r w:rsidR="00CD5E1B" w:rsidRPr="00CD5E1B">
        <w:rPr>
          <w:rFonts w:eastAsiaTheme="minorHAnsi"/>
        </w:rPr>
        <w:t>.</w:t>
      </w:r>
      <w:r w:rsidR="00224D38">
        <w:rPr>
          <w:rFonts w:eastAsiaTheme="minorHAnsi"/>
        </w:rPr>
        <w:t xml:space="preserve"> This engagement should seek to support and build upon the significant efforts of the Queensland Government to address these matters over the past decade. While major infrastructure is of obvious concern, </w:t>
      </w:r>
      <w:r w:rsidR="00657E10">
        <w:rPr>
          <w:rFonts w:eastAsiaTheme="minorHAnsi"/>
        </w:rPr>
        <w:t xml:space="preserve">poor design of </w:t>
      </w:r>
      <w:r w:rsidR="00224D38">
        <w:rPr>
          <w:rFonts w:eastAsiaTheme="minorHAnsi"/>
        </w:rPr>
        <w:t>even relatively small road crossings can stop fish passage upstream.</w:t>
      </w:r>
    </w:p>
    <w:p w14:paraId="01C6DC98" w14:textId="77777777" w:rsidR="00137B60" w:rsidRPr="00220232" w:rsidRDefault="00137B60" w:rsidP="00082CF1">
      <w:pPr>
        <w:rPr>
          <w:rFonts w:asciiTheme="majorHAnsi" w:eastAsiaTheme="majorEastAsia" w:hAnsiTheme="majorHAnsi" w:cstheme="majorBidi"/>
          <w:color w:val="1F497D" w:themeColor="text2"/>
          <w:sz w:val="28"/>
          <w:szCs w:val="28"/>
        </w:rPr>
      </w:pPr>
      <w:r w:rsidRPr="00220232">
        <w:br w:type="page"/>
      </w:r>
    </w:p>
    <w:p w14:paraId="01C6DC99" w14:textId="77777777" w:rsidR="006735DF" w:rsidRPr="00220232" w:rsidRDefault="00E3722E" w:rsidP="00082CF1">
      <w:pPr>
        <w:pStyle w:val="Heading1"/>
      </w:pPr>
      <w:bookmarkStart w:id="16" w:name="_Toc373329715"/>
      <w:r>
        <w:lastRenderedPageBreak/>
        <w:t>INTRODUCTION</w:t>
      </w:r>
      <w:bookmarkEnd w:id="16"/>
    </w:p>
    <w:p w14:paraId="01C6DC9A" w14:textId="77777777" w:rsidR="006735DF" w:rsidRPr="006A321E" w:rsidRDefault="006735DF" w:rsidP="00EF70C4">
      <w:pPr>
        <w:pStyle w:val="Heading2"/>
      </w:pPr>
      <w:bookmarkStart w:id="17" w:name="_Toc373329716"/>
      <w:r w:rsidRPr="006A321E">
        <w:t>Background</w:t>
      </w:r>
      <w:bookmarkEnd w:id="17"/>
    </w:p>
    <w:p w14:paraId="01C6DC9B" w14:textId="77777777" w:rsidR="006735DF" w:rsidRPr="00220232" w:rsidRDefault="008302D4" w:rsidP="00082CF1">
      <w:r>
        <w:t xml:space="preserve">This case study is part of a series of case studies </w:t>
      </w:r>
      <w:r w:rsidR="006735DF" w:rsidRPr="00220232">
        <w:t xml:space="preserve">developed in association with the Great Barrier Reef </w:t>
      </w:r>
      <w:r w:rsidR="006735DF" w:rsidRPr="00A976A6">
        <w:rPr>
          <w:i/>
        </w:rPr>
        <w:t>Coastal Ecosystem Assessment Framework</w:t>
      </w:r>
      <w:r w:rsidR="006735DF" w:rsidRPr="00220232">
        <w:t xml:space="preserve"> (CEAF) basin assessments</w:t>
      </w:r>
      <w:r w:rsidR="004B0B6A">
        <w:t>.</w:t>
      </w:r>
      <w:r w:rsidR="004B0B6A">
        <w:fldChar w:fldCharType="begin"/>
      </w:r>
      <w:r w:rsidR="004B0B6A">
        <w:instrText>ADDIN RW.CITE{{21378 GreatBarrierReefMarineParkAuthority 2013}}</w:instrText>
      </w:r>
      <w:r w:rsidR="004B0B6A">
        <w:fldChar w:fldCharType="separate"/>
      </w:r>
      <w:r w:rsidR="00566E68" w:rsidRPr="00566E68">
        <w:rPr>
          <w:rFonts w:eastAsia="Times New Roman"/>
          <w:vertAlign w:val="superscript"/>
        </w:rPr>
        <w:t>2</w:t>
      </w:r>
      <w:r w:rsidR="004B0B6A">
        <w:fldChar w:fldCharType="end"/>
      </w:r>
      <w:r w:rsidR="006735DF" w:rsidRPr="00220232">
        <w:t xml:space="preserve"> The CEAF delivers an assessment of the cumulative impacts of development in highly developed and less developed areas of the </w:t>
      </w:r>
      <w:r w:rsidR="001E5B54">
        <w:t>Great Barrier Reef</w:t>
      </w:r>
      <w:r w:rsidR="006735DF" w:rsidRPr="00220232">
        <w:t xml:space="preserve"> coastal zone to inform assessment of both present and future development pressures and potential net conservation gain opportunities for the World Heritage Area.</w:t>
      </w:r>
    </w:p>
    <w:p w14:paraId="01C6DC9C" w14:textId="77777777" w:rsidR="00285260" w:rsidRDefault="006735DF" w:rsidP="00EF70C4">
      <w:pPr>
        <w:pStyle w:val="Heading2"/>
      </w:pPr>
      <w:bookmarkStart w:id="18" w:name="_Toc373329717"/>
      <w:r w:rsidRPr="00220232">
        <w:t>Objectives and purpose of case study</w:t>
      </w:r>
      <w:bookmarkEnd w:id="18"/>
    </w:p>
    <w:p w14:paraId="01C6DC9D" w14:textId="77777777" w:rsidR="00285260" w:rsidRDefault="00D03104" w:rsidP="00082CF1">
      <w:r w:rsidRPr="00220232">
        <w:t xml:space="preserve">The objective of this </w:t>
      </w:r>
      <w:r w:rsidR="008302D4">
        <w:t>report</w:t>
      </w:r>
      <w:r w:rsidRPr="00220232">
        <w:t xml:space="preserve"> is to provide a case study of fish habitat connectivity in the lower Fitzroy River </w:t>
      </w:r>
      <w:r w:rsidR="00E60F64">
        <w:t>b</w:t>
      </w:r>
      <w:r w:rsidRPr="00220232">
        <w:t xml:space="preserve">asin region of the </w:t>
      </w:r>
      <w:r w:rsidR="001E5B54">
        <w:t>Great Barrier Reef</w:t>
      </w:r>
      <w:r w:rsidRPr="00220232">
        <w:t xml:space="preserve">. It is one of a series of case studies </w:t>
      </w:r>
      <w:r>
        <w:t xml:space="preserve">supporting the CEAF basin assessments which are </w:t>
      </w:r>
      <w:r w:rsidRPr="00220232">
        <w:t xml:space="preserve">intended to </w:t>
      </w:r>
      <w:r>
        <w:t>inform</w:t>
      </w:r>
      <w:r w:rsidRPr="00220232">
        <w:t xml:space="preserve"> the strategic assessment of the </w:t>
      </w:r>
      <w:r w:rsidR="009439ED">
        <w:t>World Heritage Area</w:t>
      </w:r>
      <w:r w:rsidRPr="00220232">
        <w:t xml:space="preserve"> and adjacent coastal zone by exploring the current extent and connections of coastal ecosystems, land use of the basins and identify blockages and obstructions in the environment that have the potential to affect the ecological </w:t>
      </w:r>
      <w:r w:rsidR="00E727A0">
        <w:t>function</w:t>
      </w:r>
      <w:r w:rsidRPr="00220232">
        <w:t xml:space="preserve"> </w:t>
      </w:r>
      <w:r w:rsidR="00E727A0">
        <w:t>of</w:t>
      </w:r>
      <w:r w:rsidRPr="00220232">
        <w:t xml:space="preserve"> the </w:t>
      </w:r>
      <w:r w:rsidR="001E5B54">
        <w:t>Great Barrier Reef</w:t>
      </w:r>
      <w:r w:rsidRPr="00220232">
        <w:t>.</w:t>
      </w:r>
      <w:r w:rsidR="00285260">
        <w:t xml:space="preserve"> </w:t>
      </w:r>
      <w:r w:rsidRPr="00220232">
        <w:t xml:space="preserve">The series of case studies </w:t>
      </w:r>
      <w:r>
        <w:t>(</w:t>
      </w:r>
      <w:r w:rsidRPr="00220232">
        <w:t>of which this report forms one</w:t>
      </w:r>
      <w:r>
        <w:t>)</w:t>
      </w:r>
      <w:r w:rsidRPr="00220232">
        <w:t xml:space="preserve"> examine</w:t>
      </w:r>
      <w:r w:rsidR="000A089B">
        <w:t>s</w:t>
      </w:r>
      <w:r w:rsidRPr="00220232">
        <w:t xml:space="preserve"> how </w:t>
      </w:r>
      <w:r w:rsidR="00936263" w:rsidRPr="00936263">
        <w:t>present coastal land-use activities and practices affect protection of Great Barrier Reef coastal ecosystems</w:t>
      </w:r>
    </w:p>
    <w:p w14:paraId="01C6DC9E" w14:textId="77777777" w:rsidR="006735DF" w:rsidRPr="00220232" w:rsidRDefault="006735DF" w:rsidP="00082CF1">
      <w:r w:rsidRPr="00220232">
        <w:t>This case study has reviewed the current state of knowledge regarding ponded pastures and barriers to fish migration with</w:t>
      </w:r>
      <w:r w:rsidR="00A976A6">
        <w:t>in</w:t>
      </w:r>
      <w:r w:rsidRPr="00220232">
        <w:t xml:space="preserve"> the study area.</w:t>
      </w:r>
      <w:r w:rsidR="00285260">
        <w:t xml:space="preserve"> </w:t>
      </w:r>
      <w:r w:rsidRPr="00220232">
        <w:t xml:space="preserve">Through input from local stakeholders as well reviewing available literature, this case study has </w:t>
      </w:r>
      <w:r w:rsidR="001C76F7">
        <w:t>sought</w:t>
      </w:r>
      <w:r w:rsidRPr="00220232">
        <w:t xml:space="preserve"> to identify what information regarding ponded pastures and fish barriers exists together with its accuracy and detail.</w:t>
      </w:r>
      <w:r w:rsidR="00285260">
        <w:t xml:space="preserve"> </w:t>
      </w:r>
      <w:r w:rsidRPr="00220232">
        <w:t xml:space="preserve">It has also </w:t>
      </w:r>
      <w:r w:rsidR="001C76F7">
        <w:t>sought</w:t>
      </w:r>
      <w:r w:rsidRPr="00220232">
        <w:t xml:space="preserve"> to identify the various management programs that are currently in place that cover ponded pastures and fish barriers with respect to coastal ecosystems and how those programs will influence the ecosystem </w:t>
      </w:r>
      <w:r w:rsidR="00E727A0">
        <w:t>function</w:t>
      </w:r>
      <w:r w:rsidRPr="00220232">
        <w:t xml:space="preserve"> that are or could potentially be provided to the </w:t>
      </w:r>
      <w:r w:rsidR="009439ED">
        <w:t>World Heritage Area</w:t>
      </w:r>
      <w:r w:rsidRPr="00220232">
        <w:t>.</w:t>
      </w:r>
    </w:p>
    <w:p w14:paraId="01C6DC9F" w14:textId="77777777" w:rsidR="00EE229D" w:rsidRPr="00220232" w:rsidRDefault="0099180F" w:rsidP="00082CF1">
      <w:pPr>
        <w:pStyle w:val="Heading1"/>
      </w:pPr>
      <w:bookmarkStart w:id="19" w:name="_Toc373329718"/>
      <w:r>
        <w:t>METHODOLOGY</w:t>
      </w:r>
      <w:bookmarkEnd w:id="19"/>
    </w:p>
    <w:p w14:paraId="01C6DCA0" w14:textId="77777777" w:rsidR="00285260" w:rsidRDefault="00EE229D" w:rsidP="00082CF1">
      <w:r w:rsidRPr="00220232">
        <w:t>This case study was conducted in a short timeframe and with</w:t>
      </w:r>
      <w:r w:rsidR="001C76F7">
        <w:t xml:space="preserve"> limited</w:t>
      </w:r>
      <w:r w:rsidRPr="00220232">
        <w:t xml:space="preserve"> </w:t>
      </w:r>
      <w:r w:rsidR="00C67858" w:rsidRPr="00220232">
        <w:t xml:space="preserve">field work or </w:t>
      </w:r>
      <w:r w:rsidRPr="00220232">
        <w:t>attempt</w:t>
      </w:r>
      <w:r w:rsidR="001C76F7">
        <w:t>s</w:t>
      </w:r>
      <w:r w:rsidRPr="00220232">
        <w:t xml:space="preserve"> to gather primary data on the extent or nature of the impacts of barriers to fish passage in the Fitzroy region </w:t>
      </w:r>
      <w:r w:rsidR="001C76F7">
        <w:t xml:space="preserve">on World Heritage Area values </w:t>
      </w:r>
      <w:r w:rsidRPr="00220232">
        <w:t>due to ponded pastures or water infrastructure.</w:t>
      </w:r>
    </w:p>
    <w:p w14:paraId="01C6DCA1" w14:textId="77777777" w:rsidR="004B0685" w:rsidRPr="00220232" w:rsidRDefault="00EE229D" w:rsidP="00082CF1">
      <w:r w:rsidRPr="00220232">
        <w:t xml:space="preserve">A literature review </w:t>
      </w:r>
      <w:r w:rsidR="00C67858" w:rsidRPr="00220232">
        <w:t xml:space="preserve">and </w:t>
      </w:r>
      <w:r w:rsidR="004B0685" w:rsidRPr="00220232">
        <w:t>use</w:t>
      </w:r>
      <w:r w:rsidR="00C67858" w:rsidRPr="00220232">
        <w:t xml:space="preserve"> of mapping </w:t>
      </w:r>
      <w:r w:rsidR="004B0685" w:rsidRPr="00220232">
        <w:t>provided by</w:t>
      </w:r>
      <w:r w:rsidR="00C67858" w:rsidRPr="00220232">
        <w:t xml:space="preserve"> GBRMPA</w:t>
      </w:r>
      <w:r w:rsidR="004B0685" w:rsidRPr="00220232">
        <w:t xml:space="preserve"> from the CEAF basin assessments</w:t>
      </w:r>
      <w:r w:rsidR="00C67858" w:rsidRPr="00220232">
        <w:t xml:space="preserve"> were</w:t>
      </w:r>
      <w:r w:rsidRPr="00220232">
        <w:t xml:space="preserve"> the main method</w:t>
      </w:r>
      <w:r w:rsidR="00C67858" w:rsidRPr="00220232">
        <w:t>s</w:t>
      </w:r>
      <w:r w:rsidRPr="00220232">
        <w:t xml:space="preserve"> used to gather information on the extent and nature of the barriers (pressures) to fish passage and the condition (including trends) of </w:t>
      </w:r>
      <w:r w:rsidR="00E727A0">
        <w:t>ecosystem function</w:t>
      </w:r>
      <w:r w:rsidRPr="00220232">
        <w:t xml:space="preserve"> in the Fitzroy region.</w:t>
      </w:r>
      <w:r w:rsidR="004B0685" w:rsidRPr="00220232">
        <w:t xml:space="preserve"> </w:t>
      </w:r>
      <w:r w:rsidR="001C76F7">
        <w:t>The report benefited from input from regional experts and interested stakeholders through the GBRMPA’s field assessment and workshop in the study area.</w:t>
      </w:r>
    </w:p>
    <w:p w14:paraId="01C6DCA2" w14:textId="77777777" w:rsidR="00285260" w:rsidRDefault="004B0685" w:rsidP="00082CF1">
      <w:r w:rsidRPr="00220232">
        <w:t xml:space="preserve">To better understand the nature of ponded pastures, a case study </w:t>
      </w:r>
      <w:r w:rsidR="001C76F7">
        <w:t xml:space="preserve">assessed information on </w:t>
      </w:r>
      <w:r w:rsidRPr="00220232">
        <w:t xml:space="preserve">a ponded pasture located on the northern banks of the mouth of the Fitzroy River. The site </w:t>
      </w:r>
      <w:r w:rsidRPr="00220232">
        <w:lastRenderedPageBreak/>
        <w:t>was chosen because of its location in a highly sensitive and important area for fisheries and because of the large ponded pasture located on the property identified by satellite imagery.</w:t>
      </w:r>
    </w:p>
    <w:p w14:paraId="01C6DCA3" w14:textId="77777777" w:rsidR="00A9726B" w:rsidRPr="00220232" w:rsidRDefault="00A9726B" w:rsidP="00082CF1">
      <w:r w:rsidRPr="00220232">
        <w:t>In considering possible policy improvements, the environmental regulatory design principles recommended by Gunningham and Grabosky</w:t>
      </w:r>
      <w:r w:rsidR="004B0B6A">
        <w:fldChar w:fldCharType="begin"/>
      </w:r>
      <w:r w:rsidR="004B0B6A">
        <w:instrText>ADDIN RW.CITE{{21559 Gunningham,Neil 1998}}</w:instrText>
      </w:r>
      <w:r w:rsidR="004B0B6A">
        <w:fldChar w:fldCharType="separate"/>
      </w:r>
      <w:r w:rsidR="00566E68" w:rsidRPr="00566E68">
        <w:rPr>
          <w:rFonts w:eastAsia="Times New Roman"/>
          <w:vertAlign w:val="superscript"/>
        </w:rPr>
        <w:t>3</w:t>
      </w:r>
      <w:r w:rsidR="004B0B6A">
        <w:fldChar w:fldCharType="end"/>
      </w:r>
      <w:r w:rsidRPr="00220232">
        <w:t xml:space="preserve"> were adopted, namely:</w:t>
      </w:r>
    </w:p>
    <w:p w14:paraId="01C6DCA4" w14:textId="77777777" w:rsidR="00A9726B" w:rsidRPr="00220232" w:rsidRDefault="00C67858" w:rsidP="00082CF1">
      <w:pPr>
        <w:pStyle w:val="ListParagraph"/>
        <w:numPr>
          <w:ilvl w:val="0"/>
          <w:numId w:val="14"/>
        </w:numPr>
      </w:pPr>
      <w:r w:rsidRPr="00220232">
        <w:t xml:space="preserve">Prefer policy mixes incorporating a broader range </w:t>
      </w:r>
      <w:r w:rsidR="0099180F">
        <w:t>of instruments and institutions</w:t>
      </w:r>
    </w:p>
    <w:p w14:paraId="01C6DCA5" w14:textId="77777777" w:rsidR="00C67858" w:rsidRPr="00220232" w:rsidRDefault="00C67858" w:rsidP="00082CF1">
      <w:pPr>
        <w:pStyle w:val="ListParagraph"/>
        <w:numPr>
          <w:ilvl w:val="0"/>
          <w:numId w:val="14"/>
        </w:numPr>
      </w:pPr>
      <w:r w:rsidRPr="00220232">
        <w:t>Prefer less interventionist measures (</w:t>
      </w:r>
      <w:r w:rsidR="00EF70C4">
        <w:t>for example</w:t>
      </w:r>
      <w:r w:rsidRPr="00220232">
        <w:t xml:space="preserve"> voluntary measures rather t</w:t>
      </w:r>
      <w:r w:rsidR="0099180F">
        <w:t>han legislation if practicable)</w:t>
      </w:r>
    </w:p>
    <w:p w14:paraId="01C6DCA6" w14:textId="77777777" w:rsidR="00C67858" w:rsidRPr="00220232" w:rsidRDefault="00C67858" w:rsidP="00082CF1">
      <w:pPr>
        <w:pStyle w:val="ListParagraph"/>
        <w:numPr>
          <w:ilvl w:val="0"/>
          <w:numId w:val="14"/>
        </w:numPr>
      </w:pPr>
      <w:r w:rsidRPr="00220232">
        <w:t>Ascend a dynamic instrument pyramid to the extent necessary to achieve policy goals buildi</w:t>
      </w:r>
      <w:r w:rsidR="0099180F">
        <w:t>ng in regulatory responsiveness</w:t>
      </w:r>
    </w:p>
    <w:p w14:paraId="01C6DCA7" w14:textId="77777777" w:rsidR="00C67858" w:rsidRPr="00220232" w:rsidRDefault="00C67858" w:rsidP="00082CF1">
      <w:pPr>
        <w:pStyle w:val="ListParagraph"/>
        <w:numPr>
          <w:ilvl w:val="0"/>
          <w:numId w:val="14"/>
        </w:numPr>
      </w:pPr>
      <w:r w:rsidRPr="00220232">
        <w:t>Empower participants which are in the best position</w:t>
      </w:r>
      <w:r w:rsidR="00E24F62">
        <w:t xml:space="preserve"> to act as surrogate regulators</w:t>
      </w:r>
    </w:p>
    <w:p w14:paraId="01C6DCA8" w14:textId="77777777" w:rsidR="00C67858" w:rsidRPr="00220232" w:rsidRDefault="00C67858" w:rsidP="00082CF1">
      <w:pPr>
        <w:pStyle w:val="ListParagraph"/>
        <w:numPr>
          <w:ilvl w:val="0"/>
          <w:numId w:val="14"/>
        </w:numPr>
      </w:pPr>
      <w:r w:rsidRPr="00220232">
        <w:t>Maximise the opportunities for win-win outcomes.</w:t>
      </w:r>
    </w:p>
    <w:p w14:paraId="01C6DCA9" w14:textId="77777777" w:rsidR="0099180F" w:rsidRDefault="0099180F" w:rsidP="00082CF1"/>
    <w:p w14:paraId="01C6DCAA" w14:textId="77777777" w:rsidR="00A9726B" w:rsidRPr="00220232" w:rsidRDefault="00A9726B" w:rsidP="00082CF1">
      <w:r w:rsidRPr="00220232">
        <w:t xml:space="preserve">In doing so, where possible </w:t>
      </w:r>
      <w:r w:rsidR="00E60F64">
        <w:t xml:space="preserve">this case study presents potential management actions </w:t>
      </w:r>
      <w:r w:rsidRPr="00220232">
        <w:t xml:space="preserve">that </w:t>
      </w:r>
      <w:r w:rsidR="00E60F64">
        <w:t>would</w:t>
      </w:r>
      <w:r w:rsidR="00E60F64" w:rsidRPr="00220232">
        <w:t xml:space="preserve"> </w:t>
      </w:r>
      <w:r w:rsidRPr="00220232">
        <w:t xml:space="preserve">not involve legislative change and </w:t>
      </w:r>
      <w:r w:rsidR="00E60F64">
        <w:t>could</w:t>
      </w:r>
      <w:r w:rsidR="00E60F64" w:rsidRPr="00220232">
        <w:t xml:space="preserve"> </w:t>
      </w:r>
      <w:r w:rsidRPr="00220232">
        <w:t>be done using existing frameworks.</w:t>
      </w:r>
    </w:p>
    <w:p w14:paraId="01C6DCAB" w14:textId="77777777" w:rsidR="006735DF" w:rsidRPr="00220232" w:rsidRDefault="00EE229D" w:rsidP="00082CF1">
      <w:pPr>
        <w:rPr>
          <w:rFonts w:asciiTheme="majorHAnsi" w:eastAsiaTheme="majorEastAsia" w:hAnsiTheme="majorHAnsi"/>
          <w:color w:val="4F81BD" w:themeColor="accent1"/>
          <w:sz w:val="26"/>
          <w:szCs w:val="26"/>
        </w:rPr>
      </w:pPr>
      <w:r w:rsidRPr="00220232">
        <w:t xml:space="preserve">The methodology adopted in this case study is also based on the terminology and framework for assessing the importance of coastal ecosystems for the </w:t>
      </w:r>
      <w:r w:rsidR="009439ED">
        <w:t>World Heritage Area</w:t>
      </w:r>
      <w:r w:rsidRPr="00220232">
        <w:t xml:space="preserve"> set out in the report,</w:t>
      </w:r>
      <w:r w:rsidR="006735DF" w:rsidRPr="00220232">
        <w:t xml:space="preserve"> </w:t>
      </w:r>
      <w:r w:rsidR="006735DF" w:rsidRPr="00220232">
        <w:rPr>
          <w:i/>
        </w:rPr>
        <w:t>Informing the Outlook for Great Barrier Reef Coastal Ecosystems</w:t>
      </w:r>
      <w:r w:rsidR="00D60148">
        <w:rPr>
          <w:i/>
        </w:rPr>
        <w:t>.</w:t>
      </w:r>
      <w:r w:rsidR="00D60148">
        <w:rPr>
          <w:i/>
        </w:rPr>
        <w:fldChar w:fldCharType="begin"/>
      </w:r>
      <w:r w:rsidR="00D60148">
        <w:rPr>
          <w:i/>
        </w:rPr>
        <w:instrText>ADDIN RW.CITE{{19909 GreatBarrierReefMarineParkAuthority 2012}}</w:instrText>
      </w:r>
      <w:r w:rsidR="00D60148">
        <w:rPr>
          <w:i/>
        </w:rPr>
        <w:fldChar w:fldCharType="separate"/>
      </w:r>
      <w:r w:rsidR="00566E68" w:rsidRPr="00566E68">
        <w:rPr>
          <w:rFonts w:eastAsia="Times New Roman"/>
          <w:vertAlign w:val="superscript"/>
        </w:rPr>
        <w:t>4</w:t>
      </w:r>
      <w:r w:rsidR="00D60148">
        <w:rPr>
          <w:i/>
        </w:rPr>
        <w:fldChar w:fldCharType="end"/>
      </w:r>
      <w:r w:rsidR="006735DF" w:rsidRPr="00220232">
        <w:t xml:space="preserve"> Th</w:t>
      </w:r>
      <w:r w:rsidRPr="00220232">
        <w:t>at r</w:t>
      </w:r>
      <w:r w:rsidR="006735DF" w:rsidRPr="00220232">
        <w:t>eport identifies the coastal ecosystems that have been modified and natural corridors and essential connections to the Great Barrier Reef for flora and fauna that have been lost or compromised as a result of over more than one hundred and fifty years of catchment clearing and coastal development</w:t>
      </w:r>
      <w:r w:rsidRPr="00220232">
        <w:t>.</w:t>
      </w:r>
      <w:r w:rsidR="006735DF" w:rsidRPr="00220232">
        <w:br w:type="page"/>
      </w:r>
    </w:p>
    <w:p w14:paraId="01C6DCAC" w14:textId="77777777" w:rsidR="008C0878" w:rsidRPr="0099180F" w:rsidRDefault="00285260" w:rsidP="00082CF1">
      <w:pPr>
        <w:pStyle w:val="Heading1"/>
        <w:rPr>
          <w:caps/>
        </w:rPr>
      </w:pPr>
      <w:bookmarkStart w:id="20" w:name="_Toc373329719"/>
      <w:r w:rsidRPr="0099180F">
        <w:rPr>
          <w:caps/>
        </w:rPr>
        <w:lastRenderedPageBreak/>
        <w:t>Coastal ecosystems of the region</w:t>
      </w:r>
      <w:bookmarkEnd w:id="20"/>
    </w:p>
    <w:p w14:paraId="01C6DCAD" w14:textId="77777777" w:rsidR="00B509AA" w:rsidRPr="00220232" w:rsidRDefault="00B509AA" w:rsidP="00EF70C4">
      <w:pPr>
        <w:pStyle w:val="Heading2"/>
      </w:pPr>
      <w:bookmarkStart w:id="21" w:name="_Toc373329720"/>
      <w:r w:rsidRPr="00220232">
        <w:t>Background</w:t>
      </w:r>
      <w:bookmarkEnd w:id="21"/>
    </w:p>
    <w:p w14:paraId="01C6DCAE" w14:textId="77777777" w:rsidR="000E5836" w:rsidRPr="00220232" w:rsidRDefault="009A79D1" w:rsidP="00082CF1">
      <w:r w:rsidRPr="00220232">
        <w:t>Coastal ecosystems represent the bridging ecosystems between the marine and terrestrial environments.</w:t>
      </w:r>
      <w:r w:rsidR="00285260">
        <w:t xml:space="preserve"> </w:t>
      </w:r>
      <w:r w:rsidRPr="00220232">
        <w:t>As such</w:t>
      </w:r>
      <w:r w:rsidR="009148A3" w:rsidRPr="00220232">
        <w:t>,</w:t>
      </w:r>
      <w:r w:rsidRPr="00220232">
        <w:t xml:space="preserve"> they play a vital role in maintaining the connectivity between these two environments through the provision of a range of </w:t>
      </w:r>
      <w:r w:rsidR="001D51F7">
        <w:t>ecosystem functions</w:t>
      </w:r>
      <w:r w:rsidRPr="00220232">
        <w:t>.</w:t>
      </w:r>
      <w:r w:rsidR="00285260">
        <w:t xml:space="preserve"> </w:t>
      </w:r>
      <w:r w:rsidR="00CD385A" w:rsidRPr="00220232">
        <w:t xml:space="preserve">Ecosystem </w:t>
      </w:r>
      <w:r w:rsidR="001D51F7">
        <w:t xml:space="preserve">functions </w:t>
      </w:r>
      <w:r w:rsidR="00CD385A" w:rsidRPr="00220232">
        <w:t xml:space="preserve">are often considered within the context of the provision of </w:t>
      </w:r>
      <w:r w:rsidR="001D51F7">
        <w:t>functions</w:t>
      </w:r>
      <w:r w:rsidR="00CD385A" w:rsidRPr="00220232">
        <w:t xml:space="preserve"> to human society.</w:t>
      </w:r>
      <w:r w:rsidR="00285260">
        <w:t xml:space="preserve"> </w:t>
      </w:r>
      <w:r w:rsidR="000E5836" w:rsidRPr="00220232">
        <w:t xml:space="preserve">The Millennium Ecosystem Assessment grouped </w:t>
      </w:r>
      <w:r w:rsidR="009148A3" w:rsidRPr="00220232">
        <w:t xml:space="preserve">these </w:t>
      </w:r>
      <w:r w:rsidR="001D51F7">
        <w:t>functions</w:t>
      </w:r>
      <w:r w:rsidR="000E5836" w:rsidRPr="00220232">
        <w:t xml:space="preserve"> into four categories</w:t>
      </w:r>
      <w:r w:rsidR="00B66248">
        <w:fldChar w:fldCharType="begin"/>
      </w:r>
      <w:r w:rsidR="00B66248">
        <w:instrText>ADDIN RW.CITE{{21560 UnitedNationsEnvironmentProgramme(UNEP) 2006}}</w:instrText>
      </w:r>
      <w:r w:rsidR="00B66248">
        <w:fldChar w:fldCharType="separate"/>
      </w:r>
      <w:r w:rsidR="00566E68" w:rsidRPr="00566E68">
        <w:rPr>
          <w:rFonts w:eastAsia="Times New Roman"/>
          <w:vertAlign w:val="superscript"/>
        </w:rPr>
        <w:t>5</w:t>
      </w:r>
      <w:r w:rsidR="00B66248">
        <w:fldChar w:fldCharType="end"/>
      </w:r>
      <w:r w:rsidR="000E5836" w:rsidRPr="00220232">
        <w:t>:</w:t>
      </w:r>
    </w:p>
    <w:p w14:paraId="01C6DCAF" w14:textId="77777777" w:rsidR="000E5836" w:rsidRPr="00220232" w:rsidRDefault="000E5836" w:rsidP="00082CF1">
      <w:pPr>
        <w:pStyle w:val="ListParagraph"/>
        <w:numPr>
          <w:ilvl w:val="0"/>
          <w:numId w:val="5"/>
        </w:numPr>
      </w:pPr>
      <w:r w:rsidRPr="00220232">
        <w:t xml:space="preserve">Provisioning </w:t>
      </w:r>
      <w:r w:rsidR="001D51F7">
        <w:t>functions</w:t>
      </w:r>
      <w:r w:rsidRPr="00220232">
        <w:t xml:space="preserve"> such as</w:t>
      </w:r>
      <w:r w:rsidR="0099180F">
        <w:t xml:space="preserve"> food, water, timber, and fibre</w:t>
      </w:r>
    </w:p>
    <w:p w14:paraId="01C6DCB0" w14:textId="77777777" w:rsidR="000E5836" w:rsidRPr="00220232" w:rsidRDefault="000E5836" w:rsidP="00082CF1">
      <w:pPr>
        <w:pStyle w:val="ListParagraph"/>
        <w:numPr>
          <w:ilvl w:val="0"/>
          <w:numId w:val="5"/>
        </w:numPr>
      </w:pPr>
      <w:r w:rsidRPr="00220232">
        <w:t xml:space="preserve">Regulating </w:t>
      </w:r>
      <w:r w:rsidR="001D51F7">
        <w:t>functions</w:t>
      </w:r>
      <w:r w:rsidRPr="00220232">
        <w:t xml:space="preserve"> such as the regulation of climate, floods, disease, wastes, and</w:t>
      </w:r>
      <w:r w:rsidR="0099180F">
        <w:t xml:space="preserve"> water quality</w:t>
      </w:r>
    </w:p>
    <w:p w14:paraId="01C6DCB1" w14:textId="77777777" w:rsidR="000E5836" w:rsidRPr="00220232" w:rsidRDefault="000E5836" w:rsidP="00082CF1">
      <w:pPr>
        <w:pStyle w:val="ListParagraph"/>
        <w:numPr>
          <w:ilvl w:val="0"/>
          <w:numId w:val="5"/>
        </w:numPr>
      </w:pPr>
      <w:r w:rsidRPr="00220232">
        <w:t xml:space="preserve">Cultural </w:t>
      </w:r>
      <w:r w:rsidR="001D51F7">
        <w:t>functions</w:t>
      </w:r>
      <w:r w:rsidRPr="00220232">
        <w:t xml:space="preserve"> such as recreational, aesthe</w:t>
      </w:r>
      <w:r w:rsidR="0099180F">
        <w:t>tic, and spiritual benefits</w:t>
      </w:r>
    </w:p>
    <w:p w14:paraId="01C6DCB2" w14:textId="77777777" w:rsidR="00CD385A" w:rsidRPr="00220232" w:rsidRDefault="000E5836" w:rsidP="00082CF1">
      <w:pPr>
        <w:pStyle w:val="ListParagraph"/>
        <w:numPr>
          <w:ilvl w:val="0"/>
          <w:numId w:val="5"/>
        </w:numPr>
      </w:pPr>
      <w:r w:rsidRPr="00220232">
        <w:t xml:space="preserve">Supporting </w:t>
      </w:r>
      <w:r w:rsidR="001D51F7">
        <w:t>functions</w:t>
      </w:r>
      <w:r w:rsidRPr="00220232">
        <w:t xml:space="preserve"> such as soil formation, photosynthesis, and nutrient cycling.</w:t>
      </w:r>
    </w:p>
    <w:p w14:paraId="01C6DCB3" w14:textId="77777777" w:rsidR="001D6B15" w:rsidRPr="00220232" w:rsidRDefault="001D574B" w:rsidP="00663FE1">
      <w:pPr>
        <w:jc w:val="center"/>
      </w:pPr>
      <w:r w:rsidRPr="00220232">
        <w:rPr>
          <w:noProof/>
        </w:rPr>
        <w:drawing>
          <wp:inline distT="0" distB="0" distL="0" distR="0" wp14:anchorId="01C6E33A" wp14:editId="01C6E33B">
            <wp:extent cx="4026670" cy="5695601"/>
            <wp:effectExtent l="0" t="0" r="0" b="0"/>
            <wp:docPr id="39" name="Picture 38" descr="Figure 1 is a map showing the study area in the lower Fitzroy basin and also the proximity to the Great Barrier Reef.  The city of Rockhampton is situated within this area." title="Location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a28b_LocationMap_LowerFitzroy.jpg"/>
                    <pic:cNvPicPr/>
                  </pic:nvPicPr>
                  <pic:blipFill>
                    <a:blip r:embed="rId23" cstate="screen"/>
                    <a:stretch>
                      <a:fillRect/>
                    </a:stretch>
                  </pic:blipFill>
                  <pic:spPr>
                    <a:xfrm>
                      <a:off x="0" y="0"/>
                      <a:ext cx="4026670" cy="5695601"/>
                    </a:xfrm>
                    <a:prstGeom prst="rect">
                      <a:avLst/>
                    </a:prstGeom>
                  </pic:spPr>
                </pic:pic>
              </a:graphicData>
            </a:graphic>
          </wp:inline>
        </w:drawing>
      </w:r>
    </w:p>
    <w:p w14:paraId="01C6DCB4" w14:textId="77777777" w:rsidR="001D6B15" w:rsidRPr="00220232" w:rsidRDefault="00902880" w:rsidP="00663FE1">
      <w:pPr>
        <w:pStyle w:val="Caption"/>
        <w:jc w:val="center"/>
      </w:pPr>
      <w:r w:rsidRPr="00220232">
        <w:t xml:space="preserve">Figure </w:t>
      </w:r>
      <w:r w:rsidR="008724FE" w:rsidRPr="00220232">
        <w:fldChar w:fldCharType="begin"/>
      </w:r>
      <w:r w:rsidRPr="00220232">
        <w:instrText xml:space="preserve"> SEQ Figure \* ARABIC </w:instrText>
      </w:r>
      <w:r w:rsidR="008724FE" w:rsidRPr="00220232">
        <w:fldChar w:fldCharType="separate"/>
      </w:r>
      <w:r w:rsidR="00721025">
        <w:rPr>
          <w:noProof/>
        </w:rPr>
        <w:t>1</w:t>
      </w:r>
      <w:r w:rsidR="008724FE" w:rsidRPr="00220232">
        <w:fldChar w:fldCharType="end"/>
      </w:r>
      <w:r w:rsidRPr="00220232">
        <w:t>:</w:t>
      </w:r>
      <w:r w:rsidR="00285260">
        <w:t xml:space="preserve"> </w:t>
      </w:r>
      <w:r w:rsidRPr="00220232">
        <w:t>Lower Fitzroy basin study area</w:t>
      </w:r>
    </w:p>
    <w:p w14:paraId="01C6DCB5" w14:textId="77777777" w:rsidR="00D03104" w:rsidRDefault="00E839C3" w:rsidP="00082CF1">
      <w:r w:rsidRPr="00220232">
        <w:br w:type="page"/>
      </w:r>
      <w:r w:rsidR="009F1D22" w:rsidRPr="00220232">
        <w:lastRenderedPageBreak/>
        <w:t xml:space="preserve">Supporting </w:t>
      </w:r>
      <w:r w:rsidR="001D51F7">
        <w:t>functions</w:t>
      </w:r>
      <w:r w:rsidR="009F1D22" w:rsidRPr="00220232">
        <w:t xml:space="preserve"> are those that maintain other ecosystem </w:t>
      </w:r>
      <w:r w:rsidR="00E727A0">
        <w:t>functions</w:t>
      </w:r>
      <w:r w:rsidR="009F1D22" w:rsidRPr="00220232">
        <w:t xml:space="preserve"> such as the provision of habitat to support commercial fisheries.</w:t>
      </w:r>
      <w:r w:rsidR="00285260">
        <w:t xml:space="preserve"> </w:t>
      </w:r>
      <w:r w:rsidR="009F1D22" w:rsidRPr="00220232">
        <w:t xml:space="preserve">Regulating </w:t>
      </w:r>
      <w:r w:rsidR="00E727A0">
        <w:t>functions</w:t>
      </w:r>
      <w:r w:rsidR="009F1D22" w:rsidRPr="00220232">
        <w:t xml:space="preserve"> not only provide </w:t>
      </w:r>
      <w:r w:rsidR="001D51F7">
        <w:t>functions</w:t>
      </w:r>
      <w:r w:rsidR="009F1D22" w:rsidRPr="00220232">
        <w:t xml:space="preserve"> to human wellbeing but also to other ecosystems.</w:t>
      </w:r>
      <w:r w:rsidR="00285260">
        <w:t xml:space="preserve"> </w:t>
      </w:r>
      <w:r w:rsidR="009F1D22" w:rsidRPr="00220232">
        <w:t>For example, the regulation of floods not only protects human assets from the damaging effects of floods but also similarly protects downstream ecosystems.</w:t>
      </w:r>
      <w:r w:rsidR="00285260">
        <w:t xml:space="preserve"> </w:t>
      </w:r>
      <w:r w:rsidR="009F1D22" w:rsidRPr="00220232">
        <w:t xml:space="preserve">Coastal and marine ecosystems are closely interlinked and rely on each other for the provision of many ecosystem </w:t>
      </w:r>
      <w:r w:rsidR="00E727A0">
        <w:t>functions</w:t>
      </w:r>
      <w:r w:rsidR="009F1D22" w:rsidRPr="00220232">
        <w:t xml:space="preserve"> to maintain ecosystem health.</w:t>
      </w:r>
    </w:p>
    <w:p w14:paraId="01C6DCB6" w14:textId="77777777" w:rsidR="009F1D22" w:rsidRPr="00220232" w:rsidRDefault="009F1D22" w:rsidP="00082CF1">
      <w:r w:rsidRPr="00220232">
        <w:t xml:space="preserve">The CEAF identifies 13 natural ecosystems within the coastal zone of the </w:t>
      </w:r>
      <w:r w:rsidR="001E5B54">
        <w:t>Great Barrier Reef</w:t>
      </w:r>
      <w:r w:rsidRPr="00220232">
        <w:t xml:space="preserve"> and a range of physical, biogeochem</w:t>
      </w:r>
      <w:r w:rsidR="00CE0856">
        <w:t>i</w:t>
      </w:r>
      <w:r w:rsidRPr="00220232">
        <w:t xml:space="preserve">cal and </w:t>
      </w:r>
      <w:r w:rsidRPr="00D12E1A">
        <w:t xml:space="preserve">biological </w:t>
      </w:r>
      <w:r w:rsidR="00E727A0">
        <w:t>functions</w:t>
      </w:r>
      <w:r w:rsidRPr="00D12E1A">
        <w:t xml:space="preserve"> that are provided to the </w:t>
      </w:r>
      <w:r w:rsidR="001E5B54">
        <w:t>Great Barrier Reef</w:t>
      </w:r>
      <w:r w:rsidRPr="00D12E1A">
        <w:t xml:space="preserve"> (</w:t>
      </w:r>
      <w:r w:rsidR="00D12E1A">
        <w:t>Appendix B</w:t>
      </w:r>
      <w:r w:rsidRPr="00D12E1A">
        <w:t>).</w:t>
      </w:r>
      <w:r w:rsidR="00285260">
        <w:t xml:space="preserve"> </w:t>
      </w:r>
      <w:r w:rsidRPr="00D12E1A">
        <w:t>Post-European settlement</w:t>
      </w:r>
      <w:r w:rsidRPr="00220232">
        <w:t>, coastal regions have undergone significant change</w:t>
      </w:r>
      <w:r w:rsidR="00E24F62">
        <w:t>,</w:t>
      </w:r>
      <w:r w:rsidRPr="00220232">
        <w:t xml:space="preserve"> and the naturally occurring ecosystems are no longer the only ones to influence the number and extent of ecosystem </w:t>
      </w:r>
      <w:r w:rsidR="00E727A0">
        <w:t>functions</w:t>
      </w:r>
      <w:r w:rsidRPr="00220232">
        <w:t xml:space="preserve"> provided. T</w:t>
      </w:r>
      <w:r w:rsidR="0044353B">
        <w:t>o account for these, t</w:t>
      </w:r>
      <w:r w:rsidRPr="00220232">
        <w:t xml:space="preserve">he CEAF </w:t>
      </w:r>
      <w:r w:rsidR="0044353B">
        <w:t xml:space="preserve">also </w:t>
      </w:r>
      <w:r w:rsidRPr="00220232">
        <w:t>identifies a further eight "modified" ecosystems (</w:t>
      </w:r>
      <w:r w:rsidR="00D12E1A" w:rsidRPr="00D12E1A">
        <w:t>Appendix C</w:t>
      </w:r>
      <w:r w:rsidRPr="00220232">
        <w:t>).</w:t>
      </w:r>
    </w:p>
    <w:p w14:paraId="01C6DCB7" w14:textId="090AC265" w:rsidR="009F1D22" w:rsidRPr="00220232" w:rsidRDefault="00482ABC" w:rsidP="00082CF1">
      <w:r>
        <w:t>The focus of this</w:t>
      </w:r>
      <w:r w:rsidR="009F1D22" w:rsidRPr="00220232">
        <w:t xml:space="preserve"> case</w:t>
      </w:r>
      <w:r w:rsidR="00E24F62">
        <w:t xml:space="preserve"> study</w:t>
      </w:r>
      <w:r w:rsidR="009F1D22" w:rsidRPr="00220232">
        <w:t xml:space="preserve"> </w:t>
      </w:r>
      <w:r>
        <w:t>is</w:t>
      </w:r>
      <w:r w:rsidR="009F1D22" w:rsidRPr="00220232">
        <w:t xml:space="preserve"> on four of the basins within the Fitzroy </w:t>
      </w:r>
      <w:r w:rsidR="00A976A6">
        <w:t>Natural Resource Management (NRM)</w:t>
      </w:r>
      <w:r w:rsidR="009F1D22" w:rsidRPr="00220232">
        <w:t xml:space="preserve"> region:</w:t>
      </w:r>
      <w:r w:rsidR="00285260">
        <w:t xml:space="preserve"> </w:t>
      </w:r>
      <w:r w:rsidR="0079798D">
        <w:t>t</w:t>
      </w:r>
      <w:r w:rsidR="009F1D22" w:rsidRPr="00220232">
        <w:t xml:space="preserve">he lower Fitzroy, the Styx; Shoalwater; and Waterpark basins. </w:t>
      </w:r>
      <w:r w:rsidR="00F664B1">
        <w:t xml:space="preserve">The Queensland </w:t>
      </w:r>
      <w:r w:rsidR="00CE0856">
        <w:t>G</w:t>
      </w:r>
      <w:r w:rsidR="00F664B1">
        <w:t>overnment regional ecosystem mapping identifies that e</w:t>
      </w:r>
      <w:r w:rsidR="009F1D22" w:rsidRPr="00220232">
        <w:t>ach of these basins has representations of eight coastal ecosystems identified in the CEAF (</w:t>
      </w:r>
      <w:r w:rsidR="008267E7">
        <w:fldChar w:fldCharType="begin"/>
      </w:r>
      <w:r w:rsidR="008267E7">
        <w:instrText xml:space="preserve"> REF _Ref355790293 \h  \* MERGEFORMAT </w:instrText>
      </w:r>
      <w:r w:rsidR="008267E7">
        <w:fldChar w:fldCharType="separate"/>
      </w:r>
      <w:r w:rsidR="00721025" w:rsidRPr="00220232">
        <w:t xml:space="preserve">Table </w:t>
      </w:r>
      <w:r w:rsidR="00721025">
        <w:t>1</w:t>
      </w:r>
      <w:r w:rsidR="008267E7">
        <w:fldChar w:fldCharType="end"/>
      </w:r>
      <w:r w:rsidR="009F1D22" w:rsidRPr="00220232">
        <w:t>).</w:t>
      </w:r>
      <w:r w:rsidR="00285260">
        <w:t xml:space="preserve"> </w:t>
      </w:r>
      <w:r w:rsidR="005A138F">
        <w:t>It should be n</w:t>
      </w:r>
      <w:r w:rsidR="009F1D22" w:rsidRPr="00220232">
        <w:t>ote</w:t>
      </w:r>
      <w:r w:rsidR="005A138F">
        <w:t>d</w:t>
      </w:r>
      <w:r w:rsidR="009F1D22" w:rsidRPr="00220232">
        <w:t xml:space="preserve"> that the high values of grass and sedgelands, heath and shrublands and freshwater wetlands are not due to the maintenance or increase in natural versions of these ecosystems</w:t>
      </w:r>
      <w:r w:rsidR="00D03104">
        <w:t>,</w:t>
      </w:r>
      <w:r w:rsidR="009F1D22" w:rsidRPr="00220232">
        <w:t xml:space="preserve"> but due primarily to the use of ponded pastures in agriculture in this region.</w:t>
      </w:r>
    </w:p>
    <w:p w14:paraId="01C6DCB8" w14:textId="77777777" w:rsidR="00164E1B" w:rsidRPr="00220232" w:rsidRDefault="00164E1B" w:rsidP="00082CF1">
      <w:pPr>
        <w:pStyle w:val="Caption"/>
      </w:pPr>
      <w:bookmarkStart w:id="22" w:name="_Ref355790293"/>
      <w:r w:rsidRPr="00220232">
        <w:t xml:space="preserve">Table </w:t>
      </w:r>
      <w:r w:rsidR="00721025">
        <w:fldChar w:fldCharType="begin"/>
      </w:r>
      <w:r w:rsidR="00721025">
        <w:instrText xml:space="preserve"> SEQ Table \* ARABIC </w:instrText>
      </w:r>
      <w:r w:rsidR="00721025">
        <w:fldChar w:fldCharType="separate"/>
      </w:r>
      <w:r w:rsidR="00721025">
        <w:rPr>
          <w:noProof/>
        </w:rPr>
        <w:t>1</w:t>
      </w:r>
      <w:r w:rsidR="00721025">
        <w:rPr>
          <w:noProof/>
        </w:rPr>
        <w:fldChar w:fldCharType="end"/>
      </w:r>
      <w:bookmarkEnd w:id="22"/>
      <w:r w:rsidRPr="00220232">
        <w:t>:</w:t>
      </w:r>
      <w:r w:rsidR="00285260">
        <w:t xml:space="preserve"> </w:t>
      </w:r>
      <w:r w:rsidRPr="00220232">
        <w:t xml:space="preserve">Areas of concern – percentage of remaining coastal ecosystems </w:t>
      </w:r>
      <w:r w:rsidR="00761179" w:rsidRPr="00220232">
        <w:t>within the study area</w:t>
      </w:r>
      <w:r w:rsidRPr="00220232">
        <w:t>. Note the increase in freshwater wetlands, together with the 100</w:t>
      </w:r>
      <w:r w:rsidR="00A776E2">
        <w:t xml:space="preserve"> per cent</w:t>
      </w:r>
      <w:r w:rsidRPr="00220232">
        <w:t xml:space="preserve"> values in grass and sedgelands and heath and shrublands</w:t>
      </w:r>
      <w:r w:rsidR="00285260">
        <w:t xml:space="preserve"> </w:t>
      </w:r>
      <w:r w:rsidRPr="00220232">
        <w:t>is associated with the development of ponded pastures in the region. Red cells indicate areas with less than 10 per cent remaining; orange 10–30 per cent, yellow 31–50 per cent and green greater than 50 per cent. Note these figures provide no information about ecosystem condition or functionality. White cells denote an absence of this coastal ecosystem from the basin and pink cells denote an increase in area.</w:t>
      </w:r>
    </w:p>
    <w:tbl>
      <w:tblPr>
        <w:tblW w:w="0" w:type="auto"/>
        <w:tblInd w:w="95" w:type="dxa"/>
        <w:tblLayout w:type="fixed"/>
        <w:tblLook w:val="04A0" w:firstRow="1" w:lastRow="0" w:firstColumn="1" w:lastColumn="0" w:noHBand="0" w:noVBand="1"/>
      </w:tblPr>
      <w:tblGrid>
        <w:gridCol w:w="1317"/>
        <w:gridCol w:w="823"/>
        <w:gridCol w:w="850"/>
        <w:gridCol w:w="851"/>
        <w:gridCol w:w="992"/>
        <w:gridCol w:w="992"/>
        <w:gridCol w:w="992"/>
        <w:gridCol w:w="1134"/>
        <w:gridCol w:w="851"/>
      </w:tblGrid>
      <w:tr w:rsidR="00164E1B" w:rsidRPr="00220232" w14:paraId="01C6DCC2" w14:textId="77777777" w:rsidTr="004E6D73">
        <w:trPr>
          <w:cantSplit/>
          <w:trHeight w:val="1903"/>
        </w:trPr>
        <w:tc>
          <w:tcPr>
            <w:tcW w:w="1317"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01C6DCB9" w14:textId="77777777" w:rsidR="00164E1B" w:rsidRPr="00220232" w:rsidRDefault="00164E1B" w:rsidP="00082CF1">
            <w:pPr>
              <w:rPr>
                <w:rFonts w:eastAsia="Times New Roman"/>
              </w:rPr>
            </w:pPr>
            <w:r w:rsidRPr="00220232">
              <w:rPr>
                <w:rFonts w:eastAsia="Times New Roman"/>
              </w:rPr>
              <w:t>Basin</w:t>
            </w:r>
          </w:p>
        </w:tc>
        <w:tc>
          <w:tcPr>
            <w:tcW w:w="823" w:type="dxa"/>
            <w:tcBorders>
              <w:top w:val="single" w:sz="4" w:space="0" w:color="auto"/>
              <w:left w:val="single" w:sz="4" w:space="0" w:color="auto"/>
              <w:bottom w:val="single" w:sz="4" w:space="0" w:color="auto"/>
              <w:right w:val="single" w:sz="4" w:space="0" w:color="auto"/>
            </w:tcBorders>
            <w:shd w:val="clear" w:color="auto" w:fill="FFFFFF" w:themeFill="background1"/>
            <w:noWrap/>
            <w:textDirection w:val="btLr"/>
            <w:vAlign w:val="bottom"/>
            <w:hideMark/>
          </w:tcPr>
          <w:p w14:paraId="01C6DCBA" w14:textId="77777777" w:rsidR="00164E1B" w:rsidRPr="00220232" w:rsidRDefault="00164E1B" w:rsidP="00082CF1">
            <w:pPr>
              <w:rPr>
                <w:rFonts w:eastAsia="Times New Roman"/>
              </w:rPr>
            </w:pPr>
            <w:r w:rsidRPr="00220232">
              <w:rPr>
                <w:rFonts w:eastAsia="Times New Roman"/>
              </w:rPr>
              <w:t>Rainforests</w:t>
            </w:r>
            <w:r w:rsidR="00F85C6B" w:rsidRPr="00220232">
              <w:rPr>
                <w:rFonts w:eastAsia="Times New Roman"/>
              </w:rPr>
              <w:t xml:space="preserve"> (%)</w:t>
            </w:r>
          </w:p>
        </w:tc>
        <w:tc>
          <w:tcPr>
            <w:tcW w:w="850" w:type="dxa"/>
            <w:tcBorders>
              <w:top w:val="single" w:sz="4" w:space="0" w:color="auto"/>
              <w:left w:val="nil"/>
              <w:bottom w:val="single" w:sz="4" w:space="0" w:color="auto"/>
              <w:right w:val="single" w:sz="4" w:space="0" w:color="auto"/>
            </w:tcBorders>
            <w:shd w:val="clear" w:color="auto" w:fill="FFFFFF" w:themeFill="background1"/>
            <w:noWrap/>
            <w:textDirection w:val="btLr"/>
            <w:vAlign w:val="bottom"/>
            <w:hideMark/>
          </w:tcPr>
          <w:p w14:paraId="01C6DCBB" w14:textId="77777777" w:rsidR="00164E1B" w:rsidRPr="00220232" w:rsidRDefault="00164E1B" w:rsidP="00482ABC">
            <w:pPr>
              <w:rPr>
                <w:rFonts w:eastAsia="Times New Roman"/>
              </w:rPr>
            </w:pPr>
            <w:r w:rsidRPr="00220232">
              <w:rPr>
                <w:rFonts w:eastAsia="Times New Roman"/>
              </w:rPr>
              <w:t>Forests</w:t>
            </w:r>
            <w:r w:rsidR="00482ABC">
              <w:rPr>
                <w:rFonts w:eastAsia="Times New Roman"/>
              </w:rPr>
              <w:t xml:space="preserve"> </w:t>
            </w:r>
            <w:r w:rsidR="00F85C6B" w:rsidRPr="00220232">
              <w:rPr>
                <w:rFonts w:eastAsia="Times New Roman"/>
              </w:rPr>
              <w:t>(%)</w:t>
            </w:r>
          </w:p>
        </w:tc>
        <w:tc>
          <w:tcPr>
            <w:tcW w:w="851" w:type="dxa"/>
            <w:tcBorders>
              <w:top w:val="single" w:sz="4" w:space="0" w:color="auto"/>
              <w:left w:val="nil"/>
              <w:bottom w:val="single" w:sz="4" w:space="0" w:color="auto"/>
              <w:right w:val="single" w:sz="4" w:space="0" w:color="auto"/>
            </w:tcBorders>
            <w:shd w:val="clear" w:color="auto" w:fill="FFFFFF" w:themeFill="background1"/>
            <w:noWrap/>
            <w:textDirection w:val="btLr"/>
            <w:vAlign w:val="bottom"/>
            <w:hideMark/>
          </w:tcPr>
          <w:p w14:paraId="01C6DCBC" w14:textId="77777777" w:rsidR="00164E1B" w:rsidRPr="00220232" w:rsidRDefault="00164E1B" w:rsidP="00082CF1">
            <w:pPr>
              <w:rPr>
                <w:rFonts w:eastAsia="Times New Roman"/>
              </w:rPr>
            </w:pPr>
            <w:r w:rsidRPr="00220232">
              <w:rPr>
                <w:rFonts w:eastAsia="Times New Roman"/>
              </w:rPr>
              <w:t>Woodlands</w:t>
            </w:r>
            <w:r w:rsidR="00F85C6B" w:rsidRPr="00220232">
              <w:rPr>
                <w:rFonts w:eastAsia="Times New Roman"/>
              </w:rPr>
              <w:t xml:space="preserve"> (%)</w:t>
            </w:r>
          </w:p>
        </w:tc>
        <w:tc>
          <w:tcPr>
            <w:tcW w:w="992" w:type="dxa"/>
            <w:tcBorders>
              <w:top w:val="single" w:sz="4" w:space="0" w:color="auto"/>
              <w:left w:val="nil"/>
              <w:bottom w:val="single" w:sz="4" w:space="0" w:color="auto"/>
              <w:right w:val="single" w:sz="4" w:space="0" w:color="auto"/>
            </w:tcBorders>
            <w:shd w:val="clear" w:color="auto" w:fill="FFFFFF" w:themeFill="background1"/>
            <w:noWrap/>
            <w:textDirection w:val="btLr"/>
            <w:vAlign w:val="bottom"/>
            <w:hideMark/>
          </w:tcPr>
          <w:p w14:paraId="01C6DCBD" w14:textId="77777777" w:rsidR="00164E1B" w:rsidRPr="00220232" w:rsidRDefault="00164E1B" w:rsidP="00082CF1">
            <w:pPr>
              <w:rPr>
                <w:rFonts w:eastAsia="Times New Roman"/>
              </w:rPr>
            </w:pPr>
            <w:r w:rsidRPr="00220232">
              <w:rPr>
                <w:rFonts w:eastAsia="Times New Roman"/>
              </w:rPr>
              <w:t>Forested floodplain</w:t>
            </w:r>
            <w:r w:rsidR="00F85C6B" w:rsidRPr="00220232">
              <w:rPr>
                <w:rFonts w:eastAsia="Times New Roman"/>
              </w:rPr>
              <w:t xml:space="preserve"> (%)</w:t>
            </w:r>
          </w:p>
        </w:tc>
        <w:tc>
          <w:tcPr>
            <w:tcW w:w="992" w:type="dxa"/>
            <w:tcBorders>
              <w:top w:val="single" w:sz="4" w:space="0" w:color="auto"/>
              <w:left w:val="nil"/>
              <w:bottom w:val="single" w:sz="4" w:space="0" w:color="auto"/>
              <w:right w:val="single" w:sz="4" w:space="0" w:color="auto"/>
            </w:tcBorders>
            <w:shd w:val="clear" w:color="auto" w:fill="FFFFFF" w:themeFill="background1"/>
            <w:noWrap/>
            <w:textDirection w:val="btLr"/>
            <w:vAlign w:val="bottom"/>
            <w:hideMark/>
          </w:tcPr>
          <w:p w14:paraId="01C6DCBE" w14:textId="77777777" w:rsidR="00164E1B" w:rsidRPr="00220232" w:rsidRDefault="00164E1B" w:rsidP="00082CF1">
            <w:pPr>
              <w:rPr>
                <w:rFonts w:eastAsia="Times New Roman"/>
              </w:rPr>
            </w:pPr>
            <w:r w:rsidRPr="00220232">
              <w:rPr>
                <w:rFonts w:eastAsia="Times New Roman"/>
              </w:rPr>
              <w:t>Grass and sedgelands</w:t>
            </w:r>
            <w:r w:rsidR="00F85C6B" w:rsidRPr="00220232">
              <w:rPr>
                <w:rFonts w:eastAsia="Times New Roman"/>
              </w:rPr>
              <w:t xml:space="preserve"> (%)</w:t>
            </w:r>
          </w:p>
        </w:tc>
        <w:tc>
          <w:tcPr>
            <w:tcW w:w="992" w:type="dxa"/>
            <w:tcBorders>
              <w:top w:val="single" w:sz="4" w:space="0" w:color="auto"/>
              <w:left w:val="nil"/>
              <w:bottom w:val="single" w:sz="4" w:space="0" w:color="auto"/>
              <w:right w:val="single" w:sz="4" w:space="0" w:color="auto"/>
            </w:tcBorders>
            <w:shd w:val="clear" w:color="auto" w:fill="FFFFFF" w:themeFill="background1"/>
            <w:noWrap/>
            <w:textDirection w:val="btLr"/>
            <w:vAlign w:val="bottom"/>
            <w:hideMark/>
          </w:tcPr>
          <w:p w14:paraId="01C6DCBF" w14:textId="77777777" w:rsidR="00164E1B" w:rsidRPr="00220232" w:rsidRDefault="00164E1B" w:rsidP="00082CF1">
            <w:pPr>
              <w:rPr>
                <w:rFonts w:eastAsia="Times New Roman"/>
              </w:rPr>
            </w:pPr>
            <w:r w:rsidRPr="00220232">
              <w:rPr>
                <w:rFonts w:eastAsia="Times New Roman"/>
              </w:rPr>
              <w:t>Heath and shrublands</w:t>
            </w:r>
            <w:r w:rsidR="00F85C6B" w:rsidRPr="00220232">
              <w:rPr>
                <w:rFonts w:eastAsia="Times New Roman"/>
              </w:rPr>
              <w:t xml:space="preserve"> (%)</w:t>
            </w:r>
          </w:p>
        </w:tc>
        <w:tc>
          <w:tcPr>
            <w:tcW w:w="1134" w:type="dxa"/>
            <w:tcBorders>
              <w:top w:val="single" w:sz="4" w:space="0" w:color="auto"/>
              <w:left w:val="nil"/>
              <w:bottom w:val="single" w:sz="4" w:space="0" w:color="auto"/>
              <w:right w:val="single" w:sz="4" w:space="0" w:color="auto"/>
            </w:tcBorders>
            <w:shd w:val="clear" w:color="auto" w:fill="FFFFFF" w:themeFill="background1"/>
            <w:noWrap/>
            <w:textDirection w:val="btLr"/>
            <w:vAlign w:val="bottom"/>
            <w:hideMark/>
          </w:tcPr>
          <w:p w14:paraId="01C6DCC0" w14:textId="77777777" w:rsidR="00164E1B" w:rsidRPr="00220232" w:rsidRDefault="00164E1B" w:rsidP="00482ABC">
            <w:pPr>
              <w:rPr>
                <w:rFonts w:eastAsia="Times New Roman"/>
              </w:rPr>
            </w:pPr>
            <w:r w:rsidRPr="00220232">
              <w:rPr>
                <w:rFonts w:eastAsia="Times New Roman"/>
              </w:rPr>
              <w:t>Freshwater wetlands</w:t>
            </w:r>
            <w:r w:rsidR="00482ABC">
              <w:rPr>
                <w:rFonts w:eastAsia="Times New Roman"/>
              </w:rPr>
              <w:t xml:space="preserve"> </w:t>
            </w:r>
            <w:r w:rsidR="00F85C6B" w:rsidRPr="00220232">
              <w:rPr>
                <w:rFonts w:eastAsia="Times New Roman"/>
              </w:rPr>
              <w:t>(%)</w:t>
            </w:r>
          </w:p>
        </w:tc>
        <w:tc>
          <w:tcPr>
            <w:tcW w:w="851" w:type="dxa"/>
            <w:tcBorders>
              <w:top w:val="single" w:sz="4" w:space="0" w:color="auto"/>
              <w:left w:val="nil"/>
              <w:bottom w:val="single" w:sz="4" w:space="0" w:color="auto"/>
              <w:right w:val="single" w:sz="4" w:space="0" w:color="auto"/>
            </w:tcBorders>
            <w:shd w:val="clear" w:color="auto" w:fill="FFFFFF" w:themeFill="background1"/>
            <w:noWrap/>
            <w:textDirection w:val="btLr"/>
            <w:vAlign w:val="bottom"/>
            <w:hideMark/>
          </w:tcPr>
          <w:p w14:paraId="01C6DCC1" w14:textId="77777777" w:rsidR="00164E1B" w:rsidRPr="00220232" w:rsidRDefault="00164E1B" w:rsidP="00482ABC">
            <w:pPr>
              <w:rPr>
                <w:rFonts w:eastAsia="Times New Roman"/>
              </w:rPr>
            </w:pPr>
            <w:r w:rsidRPr="00220232">
              <w:rPr>
                <w:rFonts w:eastAsia="Times New Roman"/>
              </w:rPr>
              <w:t>Estuaries</w:t>
            </w:r>
            <w:r w:rsidR="00482ABC">
              <w:rPr>
                <w:rFonts w:eastAsia="Times New Roman"/>
              </w:rPr>
              <w:t xml:space="preserve"> </w:t>
            </w:r>
            <w:r w:rsidR="00F85C6B" w:rsidRPr="00220232">
              <w:rPr>
                <w:rFonts w:eastAsia="Times New Roman"/>
              </w:rPr>
              <w:t>(%)</w:t>
            </w:r>
          </w:p>
        </w:tc>
      </w:tr>
      <w:tr w:rsidR="000826B9" w:rsidRPr="00220232" w14:paraId="01C6DCCC" w14:textId="77777777" w:rsidTr="004E6D73">
        <w:tc>
          <w:tcPr>
            <w:tcW w:w="1317" w:type="dxa"/>
            <w:tcBorders>
              <w:top w:val="single" w:sz="4" w:space="0" w:color="auto"/>
              <w:left w:val="single" w:sz="4" w:space="0" w:color="auto"/>
              <w:bottom w:val="single" w:sz="4" w:space="0" w:color="auto"/>
              <w:right w:val="single" w:sz="4" w:space="0" w:color="auto"/>
            </w:tcBorders>
            <w:shd w:val="clear" w:color="auto" w:fill="auto"/>
          </w:tcPr>
          <w:p w14:paraId="01C6DCC3" w14:textId="77777777" w:rsidR="000826B9" w:rsidRPr="00220232" w:rsidRDefault="000826B9" w:rsidP="00082CF1">
            <w:pPr>
              <w:rPr>
                <w:rFonts w:eastAsia="Times New Roman"/>
              </w:rPr>
            </w:pPr>
            <w:r w:rsidRPr="00220232">
              <w:rPr>
                <w:rFonts w:eastAsia="Times New Roman"/>
              </w:rPr>
              <w:t>Styx</w:t>
            </w:r>
          </w:p>
        </w:tc>
        <w:tc>
          <w:tcPr>
            <w:tcW w:w="823" w:type="dxa"/>
            <w:tcBorders>
              <w:top w:val="single" w:sz="4" w:space="0" w:color="auto"/>
              <w:left w:val="single" w:sz="4" w:space="0" w:color="auto"/>
              <w:bottom w:val="single" w:sz="4" w:space="0" w:color="auto"/>
              <w:right w:val="single" w:sz="4" w:space="0" w:color="auto"/>
            </w:tcBorders>
            <w:shd w:val="clear" w:color="auto" w:fill="00B050"/>
            <w:noWrap/>
            <w:hideMark/>
          </w:tcPr>
          <w:p w14:paraId="01C6DCC4" w14:textId="77777777" w:rsidR="000826B9" w:rsidRPr="00220232" w:rsidRDefault="000826B9" w:rsidP="00082CF1">
            <w:r w:rsidRPr="00220232">
              <w:t>67</w:t>
            </w:r>
          </w:p>
        </w:tc>
        <w:tc>
          <w:tcPr>
            <w:tcW w:w="850" w:type="dxa"/>
            <w:tcBorders>
              <w:top w:val="single" w:sz="4" w:space="0" w:color="auto"/>
              <w:left w:val="nil"/>
              <w:bottom w:val="single" w:sz="4" w:space="0" w:color="auto"/>
              <w:right w:val="single" w:sz="4" w:space="0" w:color="auto"/>
            </w:tcBorders>
            <w:shd w:val="clear" w:color="auto" w:fill="00B050"/>
            <w:noWrap/>
            <w:hideMark/>
          </w:tcPr>
          <w:p w14:paraId="01C6DCC5" w14:textId="77777777" w:rsidR="000826B9" w:rsidRPr="00220232" w:rsidRDefault="000826B9" w:rsidP="00082CF1">
            <w:r w:rsidRPr="00220232">
              <w:t>57</w:t>
            </w:r>
          </w:p>
        </w:tc>
        <w:tc>
          <w:tcPr>
            <w:tcW w:w="851" w:type="dxa"/>
            <w:tcBorders>
              <w:top w:val="single" w:sz="4" w:space="0" w:color="auto"/>
              <w:left w:val="nil"/>
              <w:bottom w:val="single" w:sz="4" w:space="0" w:color="auto"/>
              <w:right w:val="single" w:sz="4" w:space="0" w:color="auto"/>
            </w:tcBorders>
            <w:shd w:val="clear" w:color="auto" w:fill="FFFF00"/>
            <w:noWrap/>
            <w:hideMark/>
          </w:tcPr>
          <w:p w14:paraId="01C6DCC6" w14:textId="77777777" w:rsidR="000826B9" w:rsidRPr="00220232" w:rsidRDefault="000826B9" w:rsidP="00082CF1">
            <w:r w:rsidRPr="00220232">
              <w:t>31</w:t>
            </w:r>
          </w:p>
        </w:tc>
        <w:tc>
          <w:tcPr>
            <w:tcW w:w="992" w:type="dxa"/>
            <w:tcBorders>
              <w:top w:val="single" w:sz="4" w:space="0" w:color="auto"/>
              <w:left w:val="nil"/>
              <w:bottom w:val="single" w:sz="4" w:space="0" w:color="auto"/>
              <w:right w:val="single" w:sz="4" w:space="0" w:color="auto"/>
            </w:tcBorders>
            <w:shd w:val="clear" w:color="auto" w:fill="FFFF00"/>
            <w:noWrap/>
            <w:hideMark/>
          </w:tcPr>
          <w:p w14:paraId="01C6DCC7" w14:textId="77777777" w:rsidR="000826B9" w:rsidRPr="00220232" w:rsidRDefault="000826B9" w:rsidP="00082CF1">
            <w:r w:rsidRPr="00220232">
              <w:t>34</w:t>
            </w:r>
          </w:p>
        </w:tc>
        <w:tc>
          <w:tcPr>
            <w:tcW w:w="992" w:type="dxa"/>
            <w:tcBorders>
              <w:top w:val="single" w:sz="4" w:space="0" w:color="auto"/>
              <w:left w:val="nil"/>
              <w:bottom w:val="single" w:sz="4" w:space="0" w:color="auto"/>
              <w:right w:val="single" w:sz="4" w:space="0" w:color="auto"/>
            </w:tcBorders>
            <w:shd w:val="clear" w:color="auto" w:fill="FFCCCC"/>
            <w:noWrap/>
            <w:hideMark/>
          </w:tcPr>
          <w:p w14:paraId="01C6DCC8" w14:textId="77777777" w:rsidR="000826B9" w:rsidRPr="00220232" w:rsidRDefault="000826B9" w:rsidP="00082CF1">
            <w:r w:rsidRPr="00220232">
              <w:t>176</w:t>
            </w:r>
          </w:p>
        </w:tc>
        <w:tc>
          <w:tcPr>
            <w:tcW w:w="992" w:type="dxa"/>
            <w:tcBorders>
              <w:top w:val="single" w:sz="4" w:space="0" w:color="auto"/>
              <w:left w:val="nil"/>
              <w:bottom w:val="single" w:sz="4" w:space="0" w:color="auto"/>
              <w:right w:val="single" w:sz="4" w:space="0" w:color="auto"/>
            </w:tcBorders>
            <w:shd w:val="clear" w:color="auto" w:fill="00B050"/>
            <w:noWrap/>
            <w:hideMark/>
          </w:tcPr>
          <w:p w14:paraId="01C6DCC9" w14:textId="77777777" w:rsidR="000826B9" w:rsidRPr="00220232" w:rsidRDefault="000826B9" w:rsidP="00082CF1">
            <w:r w:rsidRPr="00220232">
              <w:t>100</w:t>
            </w:r>
          </w:p>
        </w:tc>
        <w:tc>
          <w:tcPr>
            <w:tcW w:w="1134" w:type="dxa"/>
            <w:tcBorders>
              <w:top w:val="single" w:sz="4" w:space="0" w:color="auto"/>
              <w:left w:val="nil"/>
              <w:bottom w:val="single" w:sz="4" w:space="0" w:color="auto"/>
              <w:right w:val="single" w:sz="4" w:space="0" w:color="auto"/>
            </w:tcBorders>
            <w:shd w:val="clear" w:color="auto" w:fill="FFCCCC"/>
            <w:noWrap/>
            <w:hideMark/>
          </w:tcPr>
          <w:p w14:paraId="01C6DCCA" w14:textId="77777777" w:rsidR="000826B9" w:rsidRPr="00220232" w:rsidRDefault="000826B9" w:rsidP="00082CF1">
            <w:r w:rsidRPr="00220232">
              <w:t>209</w:t>
            </w:r>
          </w:p>
        </w:tc>
        <w:tc>
          <w:tcPr>
            <w:tcW w:w="851" w:type="dxa"/>
            <w:tcBorders>
              <w:top w:val="single" w:sz="4" w:space="0" w:color="auto"/>
              <w:left w:val="nil"/>
              <w:bottom w:val="single" w:sz="4" w:space="0" w:color="auto"/>
              <w:right w:val="single" w:sz="4" w:space="0" w:color="auto"/>
            </w:tcBorders>
            <w:shd w:val="clear" w:color="auto" w:fill="00B050"/>
            <w:noWrap/>
            <w:hideMark/>
          </w:tcPr>
          <w:p w14:paraId="01C6DCCB" w14:textId="77777777" w:rsidR="000826B9" w:rsidRPr="00220232" w:rsidRDefault="000826B9" w:rsidP="00082CF1">
            <w:r w:rsidRPr="00220232">
              <w:t>97</w:t>
            </w:r>
          </w:p>
        </w:tc>
      </w:tr>
      <w:tr w:rsidR="000826B9" w:rsidRPr="00220232" w14:paraId="01C6DCD6" w14:textId="77777777" w:rsidTr="004E6D73">
        <w:tc>
          <w:tcPr>
            <w:tcW w:w="1317" w:type="dxa"/>
            <w:tcBorders>
              <w:top w:val="single" w:sz="4" w:space="0" w:color="auto"/>
              <w:left w:val="single" w:sz="4" w:space="0" w:color="auto"/>
              <w:bottom w:val="single" w:sz="4" w:space="0" w:color="auto"/>
              <w:right w:val="single" w:sz="4" w:space="0" w:color="auto"/>
            </w:tcBorders>
            <w:shd w:val="clear" w:color="auto" w:fill="auto"/>
          </w:tcPr>
          <w:p w14:paraId="01C6DCCD" w14:textId="77777777" w:rsidR="000826B9" w:rsidRPr="00220232" w:rsidRDefault="000826B9" w:rsidP="00082CF1">
            <w:pPr>
              <w:rPr>
                <w:rFonts w:eastAsia="Times New Roman"/>
              </w:rPr>
            </w:pPr>
            <w:r w:rsidRPr="00220232">
              <w:rPr>
                <w:rFonts w:eastAsia="Times New Roman"/>
              </w:rPr>
              <w:t>Shoalwater</w:t>
            </w:r>
          </w:p>
        </w:tc>
        <w:tc>
          <w:tcPr>
            <w:tcW w:w="823" w:type="dxa"/>
            <w:tcBorders>
              <w:top w:val="single" w:sz="4" w:space="0" w:color="auto"/>
              <w:left w:val="single" w:sz="4" w:space="0" w:color="auto"/>
              <w:bottom w:val="single" w:sz="4" w:space="0" w:color="auto"/>
              <w:right w:val="single" w:sz="4" w:space="0" w:color="auto"/>
            </w:tcBorders>
            <w:shd w:val="clear" w:color="auto" w:fill="00B050"/>
            <w:noWrap/>
            <w:hideMark/>
          </w:tcPr>
          <w:p w14:paraId="01C6DCCE" w14:textId="77777777" w:rsidR="000826B9" w:rsidRPr="00220232" w:rsidRDefault="000826B9" w:rsidP="00082CF1">
            <w:r w:rsidRPr="00220232">
              <w:t>87</w:t>
            </w:r>
          </w:p>
        </w:tc>
        <w:tc>
          <w:tcPr>
            <w:tcW w:w="850" w:type="dxa"/>
            <w:tcBorders>
              <w:top w:val="single" w:sz="4" w:space="0" w:color="auto"/>
              <w:left w:val="nil"/>
              <w:bottom w:val="single" w:sz="4" w:space="0" w:color="auto"/>
              <w:right w:val="single" w:sz="4" w:space="0" w:color="auto"/>
            </w:tcBorders>
            <w:shd w:val="clear" w:color="auto" w:fill="00B050"/>
            <w:noWrap/>
            <w:hideMark/>
          </w:tcPr>
          <w:p w14:paraId="01C6DCCF" w14:textId="77777777" w:rsidR="000826B9" w:rsidRPr="00220232" w:rsidRDefault="000826B9" w:rsidP="00082CF1">
            <w:r w:rsidRPr="00220232">
              <w:t>86</w:t>
            </w:r>
          </w:p>
        </w:tc>
        <w:tc>
          <w:tcPr>
            <w:tcW w:w="851" w:type="dxa"/>
            <w:tcBorders>
              <w:top w:val="single" w:sz="4" w:space="0" w:color="auto"/>
              <w:left w:val="nil"/>
              <w:bottom w:val="single" w:sz="4" w:space="0" w:color="auto"/>
              <w:right w:val="single" w:sz="4" w:space="0" w:color="auto"/>
            </w:tcBorders>
            <w:shd w:val="clear" w:color="auto" w:fill="00B050"/>
            <w:noWrap/>
            <w:hideMark/>
          </w:tcPr>
          <w:p w14:paraId="01C6DCD0" w14:textId="77777777" w:rsidR="000826B9" w:rsidRPr="00220232" w:rsidRDefault="000826B9" w:rsidP="00082CF1">
            <w:r w:rsidRPr="00220232">
              <w:t>67</w:t>
            </w:r>
          </w:p>
        </w:tc>
        <w:tc>
          <w:tcPr>
            <w:tcW w:w="992" w:type="dxa"/>
            <w:tcBorders>
              <w:top w:val="single" w:sz="4" w:space="0" w:color="auto"/>
              <w:left w:val="nil"/>
              <w:bottom w:val="single" w:sz="4" w:space="0" w:color="auto"/>
              <w:right w:val="single" w:sz="4" w:space="0" w:color="auto"/>
            </w:tcBorders>
            <w:shd w:val="clear" w:color="auto" w:fill="FFFF00"/>
            <w:noWrap/>
            <w:hideMark/>
          </w:tcPr>
          <w:p w14:paraId="01C6DCD1" w14:textId="77777777" w:rsidR="000826B9" w:rsidRPr="00220232" w:rsidRDefault="000826B9" w:rsidP="00082CF1">
            <w:r w:rsidRPr="00220232">
              <w:t>38</w:t>
            </w:r>
          </w:p>
        </w:tc>
        <w:tc>
          <w:tcPr>
            <w:tcW w:w="992" w:type="dxa"/>
            <w:tcBorders>
              <w:top w:val="single" w:sz="4" w:space="0" w:color="auto"/>
              <w:left w:val="nil"/>
              <w:bottom w:val="single" w:sz="4" w:space="0" w:color="auto"/>
              <w:right w:val="single" w:sz="4" w:space="0" w:color="auto"/>
            </w:tcBorders>
            <w:shd w:val="clear" w:color="auto" w:fill="00B050"/>
            <w:noWrap/>
            <w:hideMark/>
          </w:tcPr>
          <w:p w14:paraId="01C6DCD2" w14:textId="77777777" w:rsidR="000826B9" w:rsidRPr="00220232" w:rsidRDefault="000826B9" w:rsidP="00082CF1">
            <w:r w:rsidRPr="00220232">
              <w:t>63</w:t>
            </w:r>
          </w:p>
        </w:tc>
        <w:tc>
          <w:tcPr>
            <w:tcW w:w="992" w:type="dxa"/>
            <w:tcBorders>
              <w:top w:val="single" w:sz="4" w:space="0" w:color="auto"/>
              <w:left w:val="nil"/>
              <w:bottom w:val="single" w:sz="4" w:space="0" w:color="auto"/>
              <w:right w:val="single" w:sz="4" w:space="0" w:color="auto"/>
            </w:tcBorders>
            <w:shd w:val="clear" w:color="auto" w:fill="FFCCCC"/>
            <w:noWrap/>
            <w:hideMark/>
          </w:tcPr>
          <w:p w14:paraId="01C6DCD3" w14:textId="77777777" w:rsidR="000826B9" w:rsidRPr="00220232" w:rsidRDefault="000826B9" w:rsidP="00082CF1">
            <w:r w:rsidRPr="00220232">
              <w:t>102</w:t>
            </w:r>
          </w:p>
        </w:tc>
        <w:tc>
          <w:tcPr>
            <w:tcW w:w="1134" w:type="dxa"/>
            <w:tcBorders>
              <w:top w:val="single" w:sz="4" w:space="0" w:color="auto"/>
              <w:left w:val="nil"/>
              <w:bottom w:val="single" w:sz="4" w:space="0" w:color="auto"/>
              <w:right w:val="single" w:sz="4" w:space="0" w:color="auto"/>
            </w:tcBorders>
            <w:shd w:val="clear" w:color="auto" w:fill="FFCCCC"/>
            <w:noWrap/>
            <w:hideMark/>
          </w:tcPr>
          <w:p w14:paraId="01C6DCD4" w14:textId="77777777" w:rsidR="000826B9" w:rsidRPr="00220232" w:rsidRDefault="000826B9" w:rsidP="00082CF1">
            <w:r w:rsidRPr="00220232">
              <w:t>1641</w:t>
            </w:r>
          </w:p>
        </w:tc>
        <w:tc>
          <w:tcPr>
            <w:tcW w:w="851" w:type="dxa"/>
            <w:tcBorders>
              <w:top w:val="single" w:sz="4" w:space="0" w:color="auto"/>
              <w:left w:val="nil"/>
              <w:bottom w:val="single" w:sz="4" w:space="0" w:color="auto"/>
              <w:right w:val="single" w:sz="4" w:space="0" w:color="auto"/>
            </w:tcBorders>
            <w:shd w:val="clear" w:color="auto" w:fill="00B050"/>
            <w:noWrap/>
            <w:hideMark/>
          </w:tcPr>
          <w:p w14:paraId="01C6DCD5" w14:textId="77777777" w:rsidR="000826B9" w:rsidRPr="00220232" w:rsidRDefault="000826B9" w:rsidP="00082CF1">
            <w:r w:rsidRPr="00220232">
              <w:t>65</w:t>
            </w:r>
          </w:p>
        </w:tc>
      </w:tr>
      <w:tr w:rsidR="000826B9" w:rsidRPr="00220232" w14:paraId="01C6DCE0" w14:textId="77777777" w:rsidTr="004E6D73">
        <w:tc>
          <w:tcPr>
            <w:tcW w:w="1317" w:type="dxa"/>
            <w:tcBorders>
              <w:top w:val="single" w:sz="4" w:space="0" w:color="auto"/>
              <w:left w:val="single" w:sz="4" w:space="0" w:color="auto"/>
              <w:bottom w:val="single" w:sz="4" w:space="0" w:color="auto"/>
              <w:right w:val="single" w:sz="4" w:space="0" w:color="auto"/>
            </w:tcBorders>
            <w:shd w:val="clear" w:color="auto" w:fill="auto"/>
          </w:tcPr>
          <w:p w14:paraId="01C6DCD7" w14:textId="77777777" w:rsidR="000826B9" w:rsidRPr="00220232" w:rsidRDefault="000826B9" w:rsidP="00082CF1">
            <w:pPr>
              <w:rPr>
                <w:rFonts w:eastAsia="Times New Roman"/>
              </w:rPr>
            </w:pPr>
            <w:r w:rsidRPr="00220232">
              <w:rPr>
                <w:rFonts w:eastAsia="Times New Roman"/>
              </w:rPr>
              <w:t>Waterpark</w:t>
            </w:r>
          </w:p>
        </w:tc>
        <w:tc>
          <w:tcPr>
            <w:tcW w:w="823" w:type="dxa"/>
            <w:tcBorders>
              <w:top w:val="single" w:sz="4" w:space="0" w:color="auto"/>
              <w:left w:val="single" w:sz="4" w:space="0" w:color="auto"/>
              <w:bottom w:val="single" w:sz="4" w:space="0" w:color="auto"/>
              <w:right w:val="single" w:sz="4" w:space="0" w:color="auto"/>
            </w:tcBorders>
            <w:shd w:val="clear" w:color="auto" w:fill="00B050"/>
            <w:noWrap/>
            <w:hideMark/>
          </w:tcPr>
          <w:p w14:paraId="01C6DCD8" w14:textId="77777777" w:rsidR="000826B9" w:rsidRPr="00220232" w:rsidRDefault="000826B9" w:rsidP="00082CF1">
            <w:r w:rsidRPr="00220232">
              <w:t>88</w:t>
            </w:r>
          </w:p>
        </w:tc>
        <w:tc>
          <w:tcPr>
            <w:tcW w:w="850" w:type="dxa"/>
            <w:tcBorders>
              <w:top w:val="single" w:sz="4" w:space="0" w:color="auto"/>
              <w:left w:val="nil"/>
              <w:bottom w:val="single" w:sz="4" w:space="0" w:color="auto"/>
              <w:right w:val="single" w:sz="4" w:space="0" w:color="auto"/>
            </w:tcBorders>
            <w:shd w:val="clear" w:color="auto" w:fill="00B050"/>
            <w:noWrap/>
            <w:hideMark/>
          </w:tcPr>
          <w:p w14:paraId="01C6DCD9" w14:textId="77777777" w:rsidR="000826B9" w:rsidRPr="00220232" w:rsidRDefault="000826B9" w:rsidP="00082CF1">
            <w:r w:rsidRPr="00220232">
              <w:t>79</w:t>
            </w:r>
          </w:p>
        </w:tc>
        <w:tc>
          <w:tcPr>
            <w:tcW w:w="851" w:type="dxa"/>
            <w:tcBorders>
              <w:top w:val="single" w:sz="4" w:space="0" w:color="auto"/>
              <w:left w:val="nil"/>
              <w:bottom w:val="single" w:sz="4" w:space="0" w:color="auto"/>
              <w:right w:val="single" w:sz="4" w:space="0" w:color="auto"/>
            </w:tcBorders>
            <w:shd w:val="clear" w:color="auto" w:fill="00B050"/>
            <w:noWrap/>
            <w:hideMark/>
          </w:tcPr>
          <w:p w14:paraId="01C6DCDA" w14:textId="77777777" w:rsidR="000826B9" w:rsidRPr="00220232" w:rsidRDefault="000826B9" w:rsidP="00082CF1">
            <w:r w:rsidRPr="00220232">
              <w:t>84</w:t>
            </w:r>
          </w:p>
        </w:tc>
        <w:tc>
          <w:tcPr>
            <w:tcW w:w="992" w:type="dxa"/>
            <w:tcBorders>
              <w:top w:val="single" w:sz="4" w:space="0" w:color="auto"/>
              <w:left w:val="nil"/>
              <w:bottom w:val="single" w:sz="4" w:space="0" w:color="auto"/>
              <w:right w:val="single" w:sz="4" w:space="0" w:color="auto"/>
            </w:tcBorders>
            <w:shd w:val="clear" w:color="auto" w:fill="FFFF00"/>
            <w:noWrap/>
            <w:hideMark/>
          </w:tcPr>
          <w:p w14:paraId="01C6DCDB" w14:textId="77777777" w:rsidR="000826B9" w:rsidRPr="00220232" w:rsidRDefault="000826B9" w:rsidP="00082CF1">
            <w:r w:rsidRPr="00220232">
              <w:t>50</w:t>
            </w:r>
          </w:p>
        </w:tc>
        <w:tc>
          <w:tcPr>
            <w:tcW w:w="992" w:type="dxa"/>
            <w:tcBorders>
              <w:top w:val="single" w:sz="4" w:space="0" w:color="auto"/>
              <w:left w:val="nil"/>
              <w:bottom w:val="single" w:sz="4" w:space="0" w:color="auto"/>
              <w:right w:val="single" w:sz="4" w:space="0" w:color="auto"/>
            </w:tcBorders>
            <w:shd w:val="clear" w:color="auto" w:fill="00B050"/>
            <w:noWrap/>
            <w:hideMark/>
          </w:tcPr>
          <w:p w14:paraId="01C6DCDC" w14:textId="77777777" w:rsidR="000826B9" w:rsidRPr="00220232" w:rsidRDefault="000826B9" w:rsidP="00082CF1">
            <w:r w:rsidRPr="00220232">
              <w:t>99</w:t>
            </w:r>
          </w:p>
        </w:tc>
        <w:tc>
          <w:tcPr>
            <w:tcW w:w="992" w:type="dxa"/>
            <w:tcBorders>
              <w:top w:val="single" w:sz="4" w:space="0" w:color="auto"/>
              <w:left w:val="nil"/>
              <w:bottom w:val="single" w:sz="4" w:space="0" w:color="auto"/>
              <w:right w:val="single" w:sz="4" w:space="0" w:color="auto"/>
            </w:tcBorders>
            <w:shd w:val="clear" w:color="auto" w:fill="00B050"/>
            <w:noWrap/>
            <w:hideMark/>
          </w:tcPr>
          <w:p w14:paraId="01C6DCDD" w14:textId="77777777" w:rsidR="000826B9" w:rsidRPr="00220232" w:rsidRDefault="000826B9" w:rsidP="00082CF1">
            <w:r w:rsidRPr="00220232">
              <w:t>74</w:t>
            </w:r>
          </w:p>
        </w:tc>
        <w:tc>
          <w:tcPr>
            <w:tcW w:w="1134" w:type="dxa"/>
            <w:tcBorders>
              <w:top w:val="single" w:sz="4" w:space="0" w:color="auto"/>
              <w:left w:val="nil"/>
              <w:bottom w:val="single" w:sz="4" w:space="0" w:color="auto"/>
              <w:right w:val="single" w:sz="4" w:space="0" w:color="auto"/>
            </w:tcBorders>
            <w:shd w:val="clear" w:color="auto" w:fill="FFCCCC"/>
            <w:noWrap/>
            <w:hideMark/>
          </w:tcPr>
          <w:p w14:paraId="01C6DCDE" w14:textId="77777777" w:rsidR="000826B9" w:rsidRPr="00220232" w:rsidRDefault="000826B9" w:rsidP="00082CF1">
            <w:r w:rsidRPr="00220232">
              <w:t>126</w:t>
            </w:r>
          </w:p>
        </w:tc>
        <w:tc>
          <w:tcPr>
            <w:tcW w:w="851" w:type="dxa"/>
            <w:tcBorders>
              <w:top w:val="single" w:sz="4" w:space="0" w:color="auto"/>
              <w:left w:val="nil"/>
              <w:bottom w:val="single" w:sz="4" w:space="0" w:color="auto"/>
              <w:right w:val="single" w:sz="4" w:space="0" w:color="auto"/>
            </w:tcBorders>
            <w:shd w:val="clear" w:color="auto" w:fill="00B050"/>
            <w:noWrap/>
            <w:hideMark/>
          </w:tcPr>
          <w:p w14:paraId="01C6DCDF" w14:textId="77777777" w:rsidR="000826B9" w:rsidRPr="00220232" w:rsidRDefault="000826B9" w:rsidP="00082CF1">
            <w:r w:rsidRPr="00220232">
              <w:t>94</w:t>
            </w:r>
          </w:p>
        </w:tc>
      </w:tr>
      <w:tr w:rsidR="000826B9" w:rsidRPr="00220232" w14:paraId="01C6DCEA" w14:textId="77777777" w:rsidTr="004E6D73">
        <w:tc>
          <w:tcPr>
            <w:tcW w:w="1317" w:type="dxa"/>
            <w:tcBorders>
              <w:top w:val="single" w:sz="4" w:space="0" w:color="auto"/>
              <w:left w:val="single" w:sz="4" w:space="0" w:color="auto"/>
              <w:bottom w:val="single" w:sz="4" w:space="0" w:color="auto"/>
              <w:right w:val="single" w:sz="4" w:space="0" w:color="auto"/>
            </w:tcBorders>
            <w:shd w:val="clear" w:color="auto" w:fill="auto"/>
          </w:tcPr>
          <w:p w14:paraId="01C6DCE1" w14:textId="77777777" w:rsidR="000826B9" w:rsidRPr="00220232" w:rsidRDefault="000826B9" w:rsidP="00082CF1">
            <w:pPr>
              <w:rPr>
                <w:rFonts w:eastAsia="Times New Roman"/>
              </w:rPr>
            </w:pPr>
            <w:r w:rsidRPr="00220232">
              <w:rPr>
                <w:rFonts w:eastAsia="Times New Roman"/>
              </w:rPr>
              <w:t>Fitzroy</w:t>
            </w:r>
          </w:p>
        </w:tc>
        <w:tc>
          <w:tcPr>
            <w:tcW w:w="823" w:type="dxa"/>
            <w:tcBorders>
              <w:top w:val="single" w:sz="4" w:space="0" w:color="auto"/>
              <w:left w:val="single" w:sz="4" w:space="0" w:color="auto"/>
              <w:bottom w:val="single" w:sz="4" w:space="0" w:color="auto"/>
              <w:right w:val="single" w:sz="4" w:space="0" w:color="auto"/>
            </w:tcBorders>
            <w:shd w:val="clear" w:color="auto" w:fill="FFFF00"/>
            <w:noWrap/>
            <w:hideMark/>
          </w:tcPr>
          <w:p w14:paraId="01C6DCE2" w14:textId="77777777" w:rsidR="000826B9" w:rsidRPr="00220232" w:rsidRDefault="000826B9" w:rsidP="00082CF1">
            <w:r w:rsidRPr="00220232">
              <w:t>33</w:t>
            </w:r>
          </w:p>
        </w:tc>
        <w:tc>
          <w:tcPr>
            <w:tcW w:w="850" w:type="dxa"/>
            <w:tcBorders>
              <w:top w:val="single" w:sz="4" w:space="0" w:color="auto"/>
              <w:left w:val="nil"/>
              <w:bottom w:val="single" w:sz="4" w:space="0" w:color="auto"/>
              <w:right w:val="single" w:sz="4" w:space="0" w:color="auto"/>
            </w:tcBorders>
            <w:shd w:val="clear" w:color="auto" w:fill="FFFF00"/>
            <w:noWrap/>
            <w:hideMark/>
          </w:tcPr>
          <w:p w14:paraId="01C6DCE3" w14:textId="77777777" w:rsidR="000826B9" w:rsidRPr="00220232" w:rsidRDefault="000826B9" w:rsidP="00082CF1">
            <w:r w:rsidRPr="00220232">
              <w:t>50</w:t>
            </w:r>
          </w:p>
        </w:tc>
        <w:tc>
          <w:tcPr>
            <w:tcW w:w="851" w:type="dxa"/>
            <w:tcBorders>
              <w:top w:val="single" w:sz="4" w:space="0" w:color="auto"/>
              <w:left w:val="nil"/>
              <w:bottom w:val="single" w:sz="4" w:space="0" w:color="auto"/>
              <w:right w:val="single" w:sz="4" w:space="0" w:color="auto"/>
            </w:tcBorders>
            <w:shd w:val="clear" w:color="auto" w:fill="FF6600"/>
            <w:noWrap/>
            <w:hideMark/>
          </w:tcPr>
          <w:p w14:paraId="01C6DCE4" w14:textId="77777777" w:rsidR="000826B9" w:rsidRPr="00220232" w:rsidRDefault="000826B9" w:rsidP="00082CF1">
            <w:r w:rsidRPr="00220232">
              <w:t>18</w:t>
            </w:r>
          </w:p>
        </w:tc>
        <w:tc>
          <w:tcPr>
            <w:tcW w:w="992" w:type="dxa"/>
            <w:tcBorders>
              <w:top w:val="single" w:sz="4" w:space="0" w:color="auto"/>
              <w:left w:val="nil"/>
              <w:bottom w:val="single" w:sz="4" w:space="0" w:color="auto"/>
              <w:right w:val="single" w:sz="4" w:space="0" w:color="auto"/>
            </w:tcBorders>
            <w:shd w:val="clear" w:color="auto" w:fill="FF6600"/>
            <w:noWrap/>
            <w:hideMark/>
          </w:tcPr>
          <w:p w14:paraId="01C6DCE5" w14:textId="77777777" w:rsidR="000826B9" w:rsidRPr="00220232" w:rsidRDefault="000826B9" w:rsidP="00082CF1">
            <w:r w:rsidRPr="00220232">
              <w:t>20</w:t>
            </w:r>
          </w:p>
        </w:tc>
        <w:tc>
          <w:tcPr>
            <w:tcW w:w="992" w:type="dxa"/>
            <w:tcBorders>
              <w:top w:val="single" w:sz="4" w:space="0" w:color="auto"/>
              <w:left w:val="nil"/>
              <w:bottom w:val="single" w:sz="4" w:space="0" w:color="auto"/>
              <w:right w:val="single" w:sz="4" w:space="0" w:color="auto"/>
            </w:tcBorders>
            <w:shd w:val="clear" w:color="auto" w:fill="auto"/>
            <w:noWrap/>
            <w:hideMark/>
          </w:tcPr>
          <w:p w14:paraId="01C6DCE6" w14:textId="77777777" w:rsidR="000826B9" w:rsidRPr="00220232" w:rsidRDefault="000826B9" w:rsidP="00082CF1">
            <w:r w:rsidRPr="00220232">
              <w:t>NA</w:t>
            </w:r>
          </w:p>
        </w:tc>
        <w:tc>
          <w:tcPr>
            <w:tcW w:w="992" w:type="dxa"/>
            <w:tcBorders>
              <w:top w:val="single" w:sz="4" w:space="0" w:color="auto"/>
              <w:left w:val="nil"/>
              <w:bottom w:val="single" w:sz="4" w:space="0" w:color="auto"/>
              <w:right w:val="single" w:sz="4" w:space="0" w:color="auto"/>
            </w:tcBorders>
            <w:shd w:val="clear" w:color="auto" w:fill="00B050"/>
            <w:noWrap/>
            <w:hideMark/>
          </w:tcPr>
          <w:p w14:paraId="01C6DCE7" w14:textId="77777777" w:rsidR="000826B9" w:rsidRPr="00220232" w:rsidRDefault="000826B9" w:rsidP="00082CF1">
            <w:r w:rsidRPr="00220232">
              <w:t>100</w:t>
            </w:r>
          </w:p>
        </w:tc>
        <w:tc>
          <w:tcPr>
            <w:tcW w:w="1134" w:type="dxa"/>
            <w:tcBorders>
              <w:top w:val="single" w:sz="4" w:space="0" w:color="auto"/>
              <w:left w:val="nil"/>
              <w:bottom w:val="single" w:sz="4" w:space="0" w:color="auto"/>
              <w:right w:val="single" w:sz="4" w:space="0" w:color="auto"/>
            </w:tcBorders>
            <w:shd w:val="clear" w:color="auto" w:fill="00B050"/>
            <w:noWrap/>
            <w:hideMark/>
          </w:tcPr>
          <w:p w14:paraId="01C6DCE8" w14:textId="77777777" w:rsidR="000826B9" w:rsidRPr="00220232" w:rsidRDefault="000826B9" w:rsidP="00082CF1">
            <w:r w:rsidRPr="00220232">
              <w:t>96</w:t>
            </w:r>
          </w:p>
        </w:tc>
        <w:tc>
          <w:tcPr>
            <w:tcW w:w="851" w:type="dxa"/>
            <w:tcBorders>
              <w:top w:val="single" w:sz="4" w:space="0" w:color="auto"/>
              <w:left w:val="nil"/>
              <w:bottom w:val="single" w:sz="4" w:space="0" w:color="auto"/>
              <w:right w:val="single" w:sz="4" w:space="0" w:color="auto"/>
            </w:tcBorders>
            <w:shd w:val="clear" w:color="auto" w:fill="00B050"/>
            <w:noWrap/>
            <w:hideMark/>
          </w:tcPr>
          <w:p w14:paraId="01C6DCE9" w14:textId="77777777" w:rsidR="000826B9" w:rsidRPr="00220232" w:rsidRDefault="000826B9" w:rsidP="00082CF1">
            <w:r w:rsidRPr="00220232">
              <w:t>86</w:t>
            </w:r>
          </w:p>
        </w:tc>
      </w:tr>
    </w:tbl>
    <w:p w14:paraId="01C6DCEB" w14:textId="77777777" w:rsidR="00CE0856" w:rsidRDefault="00CE0856" w:rsidP="00082CF1"/>
    <w:p w14:paraId="01C6DCEC" w14:textId="77777777" w:rsidR="00D12E1A" w:rsidRDefault="009A79D1" w:rsidP="00082CF1">
      <w:r w:rsidRPr="00220232">
        <w:t xml:space="preserve">Altering coastal ecosystems through development for agriculture, or urbanisation or industry, can alter or even remove the ecosystem </w:t>
      </w:r>
      <w:r w:rsidR="00E727A0">
        <w:t>function</w:t>
      </w:r>
      <w:r w:rsidRPr="00220232">
        <w:t xml:space="preserve"> provided by the original ecosystem</w:t>
      </w:r>
      <w:r w:rsidR="00E727A0">
        <w:t>,</w:t>
      </w:r>
      <w:r w:rsidRPr="00220232">
        <w:t xml:space="preserve"> which can be detrimental to adjacent </w:t>
      </w:r>
      <w:r w:rsidR="00E727A0">
        <w:t>Great Barrier Reef</w:t>
      </w:r>
      <w:r w:rsidR="00E727A0" w:rsidRPr="00220232">
        <w:t xml:space="preserve"> </w:t>
      </w:r>
      <w:r w:rsidRPr="00220232">
        <w:t>ecosystems.</w:t>
      </w:r>
      <w:r w:rsidR="00285260">
        <w:t xml:space="preserve"> </w:t>
      </w:r>
      <w:r w:rsidRPr="00220232">
        <w:t xml:space="preserve">One of the dominant </w:t>
      </w:r>
      <w:r w:rsidR="00AC5292" w:rsidRPr="00220232">
        <w:t>issues</w:t>
      </w:r>
      <w:r w:rsidRPr="00220232">
        <w:t xml:space="preserve"> associated with the development of land is the modification of waterways, from draining wetlands to provide for agriculture, </w:t>
      </w:r>
      <w:r w:rsidR="0079798D">
        <w:t>to</w:t>
      </w:r>
      <w:r w:rsidRPr="00220232">
        <w:t xml:space="preserve"> building roads to allow access to new areas.</w:t>
      </w:r>
      <w:r w:rsidR="00285260">
        <w:t xml:space="preserve"> </w:t>
      </w:r>
      <w:r w:rsidR="00CC0867" w:rsidRPr="00220232">
        <w:t>T</w:t>
      </w:r>
      <w:r w:rsidRPr="00220232">
        <w:t xml:space="preserve">hese </w:t>
      </w:r>
      <w:r w:rsidRPr="00220232">
        <w:lastRenderedPageBreak/>
        <w:t>modifications can often result in a barrier in the natural watercourse that can impede fish migration</w:t>
      </w:r>
      <w:r w:rsidR="009C3215" w:rsidRPr="00220232">
        <w:t xml:space="preserve"> as well as reduce the capacity for other </w:t>
      </w:r>
      <w:r w:rsidR="00E727A0">
        <w:t>ecological functions,</w:t>
      </w:r>
      <w:r w:rsidR="009C3215" w:rsidRPr="00220232">
        <w:t xml:space="preserve"> such as nutrient regulation and habitat provision (</w:t>
      </w:r>
      <w:r w:rsidR="00D12E1A" w:rsidRPr="00D12E1A">
        <w:t>Appendix B and C</w:t>
      </w:r>
      <w:r w:rsidR="009C3215" w:rsidRPr="00220232">
        <w:t>).</w:t>
      </w:r>
    </w:p>
    <w:p w14:paraId="01C6DCED" w14:textId="77777777" w:rsidR="00285260" w:rsidRDefault="00597D9B" w:rsidP="00EF70C4">
      <w:pPr>
        <w:pStyle w:val="Heading2"/>
      </w:pPr>
      <w:bookmarkStart w:id="23" w:name="_Toc373329721"/>
      <w:r w:rsidRPr="00220232">
        <w:t xml:space="preserve">Overview of </w:t>
      </w:r>
      <w:r w:rsidR="00A370B9" w:rsidRPr="00220232">
        <w:t xml:space="preserve">the </w:t>
      </w:r>
      <w:r w:rsidRPr="00220232">
        <w:t>basin</w:t>
      </w:r>
      <w:r w:rsidR="00A370B9" w:rsidRPr="00220232">
        <w:t>s within the study area</w:t>
      </w:r>
      <w:bookmarkEnd w:id="23"/>
    </w:p>
    <w:p w14:paraId="01C6DCEE" w14:textId="260DFC42" w:rsidR="00285260" w:rsidRDefault="00A370B9" w:rsidP="00082CF1">
      <w:r w:rsidRPr="00220232">
        <w:t>The study area encompas</w:t>
      </w:r>
      <w:r w:rsidR="00F759B4" w:rsidRPr="00220232">
        <w:t>s</w:t>
      </w:r>
      <w:r w:rsidR="00ED586A" w:rsidRPr="00220232">
        <w:t>es</w:t>
      </w:r>
      <w:r w:rsidR="002B001A" w:rsidRPr="00220232">
        <w:t xml:space="preserve"> 19</w:t>
      </w:r>
      <w:r w:rsidR="00ED586A" w:rsidRPr="00220232">
        <w:t>,</w:t>
      </w:r>
      <w:r w:rsidR="002B001A" w:rsidRPr="00220232">
        <w:t>897 km</w:t>
      </w:r>
      <w:r w:rsidR="002B001A" w:rsidRPr="00220232">
        <w:rPr>
          <w:vertAlign w:val="superscript"/>
        </w:rPr>
        <w:t>2</w:t>
      </w:r>
      <w:r w:rsidRPr="00220232">
        <w:t xml:space="preserve"> </w:t>
      </w:r>
      <w:r w:rsidR="00ED586A" w:rsidRPr="00220232">
        <w:t xml:space="preserve">and </w:t>
      </w:r>
      <w:r w:rsidR="002B001A" w:rsidRPr="00220232">
        <w:t xml:space="preserve">includes </w:t>
      </w:r>
      <w:r w:rsidRPr="00220232">
        <w:t>the lower reaches of the Fitzroy basin together with the whole of the Styx, Shoalwater and Waterpark basins (</w:t>
      </w:r>
      <w:r w:rsidR="008267E7">
        <w:fldChar w:fldCharType="begin"/>
      </w:r>
      <w:r w:rsidR="008267E7">
        <w:instrText xml:space="preserve"> REF _Ref355862283 \h  \* MERGEFORMAT </w:instrText>
      </w:r>
      <w:r w:rsidR="008267E7">
        <w:fldChar w:fldCharType="separate"/>
      </w:r>
      <w:r w:rsidR="00721025" w:rsidRPr="00220232">
        <w:t xml:space="preserve">Figure </w:t>
      </w:r>
      <w:r w:rsidR="00721025">
        <w:t>4</w:t>
      </w:r>
      <w:r w:rsidR="008267E7">
        <w:fldChar w:fldCharType="end"/>
      </w:r>
      <w:r w:rsidRPr="00220232">
        <w:t>).</w:t>
      </w:r>
      <w:r w:rsidR="00285260">
        <w:t xml:space="preserve"> </w:t>
      </w:r>
      <w:r w:rsidRPr="00220232">
        <w:t>These basins represent the northern and eastern sections of the Fitzroy NRM region.</w:t>
      </w:r>
      <w:r w:rsidR="00285260">
        <w:t xml:space="preserve"> </w:t>
      </w:r>
      <w:r w:rsidRPr="00220232">
        <w:t>Th</w:t>
      </w:r>
      <w:r w:rsidR="00F664B1">
        <w:t>e</w:t>
      </w:r>
      <w:r w:rsidRPr="00220232">
        <w:t xml:space="preserve"> region</w:t>
      </w:r>
      <w:r w:rsidR="00450A16" w:rsidRPr="00220232">
        <w:t xml:space="preserve"> contains many natural assets</w:t>
      </w:r>
      <w:r w:rsidR="0079798D">
        <w:t>,</w:t>
      </w:r>
      <w:r w:rsidR="00450A16" w:rsidRPr="00220232">
        <w:t xml:space="preserve"> including pristine estuarine systems</w:t>
      </w:r>
      <w:r w:rsidR="0079798D">
        <w:t>,</w:t>
      </w:r>
      <w:r w:rsidR="00450A16" w:rsidRPr="00220232">
        <w:t xml:space="preserve"> and </w:t>
      </w:r>
      <w:r w:rsidR="0079798D">
        <w:t xml:space="preserve">represents </w:t>
      </w:r>
      <w:r w:rsidR="00450A16" w:rsidRPr="00220232">
        <w:t xml:space="preserve">the largest coastal wilderness area </w:t>
      </w:r>
      <w:r w:rsidR="0079798D">
        <w:t>between</w:t>
      </w:r>
      <w:r w:rsidR="00450A16" w:rsidRPr="00220232">
        <w:t xml:space="preserve"> southern </w:t>
      </w:r>
      <w:r w:rsidR="00A976A6">
        <w:t>New South Wales</w:t>
      </w:r>
      <w:r w:rsidR="00450A16" w:rsidRPr="00220232">
        <w:t xml:space="preserve"> </w:t>
      </w:r>
      <w:r w:rsidR="00E24F62">
        <w:t>and</w:t>
      </w:r>
      <w:r w:rsidR="00450A16" w:rsidRPr="00220232">
        <w:t xml:space="preserve"> Cape Melville on Cape York Peninsula</w:t>
      </w:r>
      <w:r w:rsidR="00353CD8">
        <w:t>.</w:t>
      </w:r>
      <w:r w:rsidR="00353CD8">
        <w:fldChar w:fldCharType="begin"/>
      </w:r>
      <w:r w:rsidR="00353CD8">
        <w:instrText>ADDIN RW.CITE{{21177 Moore,Matthew 2008}}</w:instrText>
      </w:r>
      <w:r w:rsidR="00353CD8">
        <w:fldChar w:fldCharType="separate"/>
      </w:r>
      <w:r w:rsidR="00566E68" w:rsidRPr="00566E68">
        <w:rPr>
          <w:rFonts w:eastAsia="Times New Roman"/>
          <w:vertAlign w:val="superscript"/>
        </w:rPr>
        <w:t>1</w:t>
      </w:r>
      <w:r w:rsidR="00353CD8">
        <w:fldChar w:fldCharType="end"/>
      </w:r>
      <w:r w:rsidR="00285260">
        <w:t xml:space="preserve"> </w:t>
      </w:r>
      <w:r w:rsidR="0040364D" w:rsidRPr="00220232">
        <w:t xml:space="preserve">The Fitzroy basin as a whole represents the largest basin that drains into the </w:t>
      </w:r>
      <w:r w:rsidR="001E5B54">
        <w:t>Great Barrier Reef</w:t>
      </w:r>
      <w:r w:rsidR="0040364D" w:rsidRPr="00220232">
        <w:t xml:space="preserve"> and e</w:t>
      </w:r>
      <w:r w:rsidR="00450A16" w:rsidRPr="00220232">
        <w:t>xtensive areas of floodplain exist throughout the study area</w:t>
      </w:r>
      <w:r w:rsidR="0040364D" w:rsidRPr="00220232">
        <w:t>.</w:t>
      </w:r>
      <w:r w:rsidR="00450A16" w:rsidRPr="00220232">
        <w:t xml:space="preserve"> </w:t>
      </w:r>
      <w:r w:rsidR="0040364D" w:rsidRPr="00220232">
        <w:t>These floodplains</w:t>
      </w:r>
      <w:r w:rsidR="00450A16" w:rsidRPr="00220232">
        <w:t xml:space="preserve"> provide high levels of aquatic connectivity between ecosystems in time of flooding rains</w:t>
      </w:r>
      <w:r w:rsidR="00E24F62">
        <w:t>,</w:t>
      </w:r>
      <w:r w:rsidR="004531D3">
        <w:t xml:space="preserve"> and </w:t>
      </w:r>
      <w:r w:rsidR="00D5317B">
        <w:t xml:space="preserve">watercourses and wetlands on the floodplains provide </w:t>
      </w:r>
      <w:r w:rsidR="004531D3">
        <w:t xml:space="preserve">refuge for </w:t>
      </w:r>
      <w:r w:rsidR="00D5317B">
        <w:t xml:space="preserve">some </w:t>
      </w:r>
      <w:r w:rsidR="004531D3">
        <w:t>aquatic species in drier periods</w:t>
      </w:r>
      <w:r w:rsidR="00450A16" w:rsidRPr="00220232">
        <w:t>.</w:t>
      </w:r>
    </w:p>
    <w:p w14:paraId="01C6DCEF" w14:textId="77777777" w:rsidR="004720EB" w:rsidRPr="00220232" w:rsidRDefault="006A10BD" w:rsidP="00082CF1">
      <w:r w:rsidRPr="00220232">
        <w:t xml:space="preserve">Of the five most extensive mangrove and saltmarsh areas within the </w:t>
      </w:r>
      <w:r w:rsidR="001E5B54">
        <w:t>Great Barrier Reef</w:t>
      </w:r>
      <w:r w:rsidRPr="00220232">
        <w:t>, two are found within the study area:</w:t>
      </w:r>
      <w:r w:rsidR="00285260">
        <w:t xml:space="preserve"> </w:t>
      </w:r>
      <w:r w:rsidRPr="00220232">
        <w:t>Broad</w:t>
      </w:r>
      <w:r w:rsidR="00DF0A81" w:rsidRPr="00220232">
        <w:t xml:space="preserve"> S</w:t>
      </w:r>
      <w:r w:rsidRPr="00220232">
        <w:t>ound-Shoalwat</w:t>
      </w:r>
      <w:r w:rsidR="00470F3B">
        <w:t>er Bays and the Fitzroy estuary</w:t>
      </w:r>
      <w:r w:rsidR="00353CD8">
        <w:t>.</w:t>
      </w:r>
      <w:r w:rsidR="00353CD8">
        <w:fldChar w:fldCharType="begin"/>
      </w:r>
      <w:r w:rsidR="00353CD8">
        <w:instrText>ADDIN RW.CITE{{17289 Goudkamp,K. 2006}}</w:instrText>
      </w:r>
      <w:r w:rsidR="00353CD8">
        <w:fldChar w:fldCharType="separate"/>
      </w:r>
      <w:r w:rsidR="00566E68" w:rsidRPr="00566E68">
        <w:rPr>
          <w:rFonts w:eastAsia="Times New Roman"/>
          <w:vertAlign w:val="superscript"/>
        </w:rPr>
        <w:t>6</w:t>
      </w:r>
      <w:r w:rsidR="00353CD8">
        <w:fldChar w:fldCharType="end"/>
      </w:r>
      <w:r w:rsidR="00285260">
        <w:t xml:space="preserve"> </w:t>
      </w:r>
      <w:r w:rsidR="00412824" w:rsidRPr="00220232">
        <w:t>T</w:t>
      </w:r>
      <w:r w:rsidR="00E70C71" w:rsidRPr="00220232">
        <w:t xml:space="preserve">hese </w:t>
      </w:r>
      <w:r w:rsidR="00E54259" w:rsidRPr="00220232">
        <w:t>estuarine</w:t>
      </w:r>
      <w:r w:rsidR="00E70C71" w:rsidRPr="00220232">
        <w:t xml:space="preserve"> systems provide ecosystem </w:t>
      </w:r>
      <w:r w:rsidR="00034EE8">
        <w:t>functions</w:t>
      </w:r>
      <w:r w:rsidR="00E70C71" w:rsidRPr="00220232">
        <w:t xml:space="preserve"> </w:t>
      </w:r>
      <w:r w:rsidR="00034EE8" w:rsidRPr="00220232">
        <w:t xml:space="preserve">vital </w:t>
      </w:r>
      <w:r w:rsidR="00E70C71" w:rsidRPr="00220232">
        <w:t xml:space="preserve">to both the health of the </w:t>
      </w:r>
      <w:r w:rsidR="009439ED">
        <w:t>World Heritage Area</w:t>
      </w:r>
      <w:r w:rsidR="00E70C71" w:rsidRPr="00220232">
        <w:t xml:space="preserve"> and to commercial fisheries as habitat and nursery grounds.</w:t>
      </w:r>
    </w:p>
    <w:p w14:paraId="01C6DCF0" w14:textId="77777777" w:rsidR="001432B1" w:rsidRPr="00220232" w:rsidRDefault="001432B1" w:rsidP="00082CF1">
      <w:r w:rsidRPr="00220232">
        <w:t>The basins of the study area contain a number of internationally important ecosystems.</w:t>
      </w:r>
      <w:r w:rsidR="00285260">
        <w:t xml:space="preserve"> </w:t>
      </w:r>
      <w:r w:rsidRPr="00220232">
        <w:t xml:space="preserve">Besides the </w:t>
      </w:r>
      <w:r w:rsidR="009439ED">
        <w:t>World Heritage Area</w:t>
      </w:r>
      <w:r w:rsidRPr="00220232">
        <w:t>, Ramsar listed wetlands are found in Shoalwater and Corio Bay areas</w:t>
      </w:r>
      <w:r w:rsidR="00B50BD5" w:rsidRPr="00220232">
        <w:t>.</w:t>
      </w:r>
      <w:r w:rsidR="00285260">
        <w:t xml:space="preserve"> </w:t>
      </w:r>
      <w:r w:rsidR="00B50BD5" w:rsidRPr="00220232">
        <w:t>These areas also contain examples of half the wetland types found in Queensland.</w:t>
      </w:r>
      <w:r w:rsidR="00285260">
        <w:t xml:space="preserve"> </w:t>
      </w:r>
      <w:r w:rsidR="00B50BD5" w:rsidRPr="00220232">
        <w:t>In addition to the Ramsar listed wetlands a number of nationally important wetlands are also found in this region.</w:t>
      </w:r>
      <w:r w:rsidR="00285260">
        <w:t xml:space="preserve"> </w:t>
      </w:r>
      <w:r w:rsidR="00020508" w:rsidRPr="00220232">
        <w:t>The estuarine and nearshore waters also provide habitat and nursery grounds for a number of important fisheries species as well as the iconic dugong with dugong protection areas located adjacent to the Shoalwater and Styx basins.</w:t>
      </w:r>
    </w:p>
    <w:p w14:paraId="01C6DCF1" w14:textId="77777777" w:rsidR="00B50BD5" w:rsidRDefault="00020508" w:rsidP="00082CF1">
      <w:r w:rsidRPr="00220232">
        <w:t xml:space="preserve">More detailed information on each of the basins within the study area can found in the respective </w:t>
      </w:r>
      <w:r w:rsidR="00BA5BB9">
        <w:t xml:space="preserve">Styx, and lower Fitzroy floodplain </w:t>
      </w:r>
      <w:r w:rsidR="00955C2A" w:rsidRPr="00220232">
        <w:t xml:space="preserve">CEAF </w:t>
      </w:r>
      <w:r w:rsidRPr="00220232">
        <w:t>Basin Assessment Reports.</w:t>
      </w:r>
    </w:p>
    <w:p w14:paraId="01C6DCF2" w14:textId="77777777" w:rsidR="00B509AA" w:rsidRPr="00220232" w:rsidRDefault="00B509AA" w:rsidP="00EF70C4">
      <w:pPr>
        <w:pStyle w:val="Heading2"/>
      </w:pPr>
      <w:bookmarkStart w:id="24" w:name="_Toc373329722"/>
      <w:r w:rsidRPr="00220232">
        <w:t>History of land use change</w:t>
      </w:r>
      <w:bookmarkEnd w:id="24"/>
    </w:p>
    <w:p w14:paraId="01C6DCF3" w14:textId="63BA6631" w:rsidR="009C3215" w:rsidRPr="00220232" w:rsidRDefault="003D2F8A" w:rsidP="00082CF1">
      <w:r w:rsidRPr="00220232">
        <w:t xml:space="preserve">The </w:t>
      </w:r>
      <w:r w:rsidRPr="00651420">
        <w:rPr>
          <w:i/>
        </w:rPr>
        <w:t xml:space="preserve">Fitzroy </w:t>
      </w:r>
      <w:r w:rsidR="00651420" w:rsidRPr="00651420">
        <w:rPr>
          <w:i/>
        </w:rPr>
        <w:t>b</w:t>
      </w:r>
      <w:r w:rsidRPr="00651420">
        <w:rPr>
          <w:i/>
        </w:rPr>
        <w:t xml:space="preserve">asin </w:t>
      </w:r>
      <w:r w:rsidR="00651420" w:rsidRPr="00651420">
        <w:rPr>
          <w:i/>
        </w:rPr>
        <w:t>a</w:t>
      </w:r>
      <w:r w:rsidRPr="00651420">
        <w:rPr>
          <w:i/>
        </w:rPr>
        <w:t>ssessment</w:t>
      </w:r>
      <w:r w:rsidR="00651420">
        <w:rPr>
          <w:i/>
        </w:rPr>
        <w:fldChar w:fldCharType="begin"/>
      </w:r>
      <w:r w:rsidR="00651420">
        <w:rPr>
          <w:i/>
        </w:rPr>
        <w:instrText>ADDIN RW.CITE{{21529 GreatBarrierReefMarineParkAuthority 2013}}</w:instrText>
      </w:r>
      <w:r w:rsidR="00651420">
        <w:rPr>
          <w:i/>
        </w:rPr>
        <w:fldChar w:fldCharType="separate"/>
      </w:r>
      <w:r w:rsidR="00566E68" w:rsidRPr="00566E68">
        <w:rPr>
          <w:rFonts w:eastAsia="Times New Roman"/>
          <w:vertAlign w:val="superscript"/>
        </w:rPr>
        <w:t>7</w:t>
      </w:r>
      <w:r w:rsidR="00651420">
        <w:rPr>
          <w:i/>
        </w:rPr>
        <w:fldChar w:fldCharType="end"/>
      </w:r>
      <w:r w:rsidRPr="00220232">
        <w:t xml:space="preserve"> identified that there has been a significant reduction in species and ecosystem diversity as a result of changes in land use.</w:t>
      </w:r>
      <w:r w:rsidR="00285260">
        <w:t xml:space="preserve"> </w:t>
      </w:r>
      <w:r w:rsidRPr="00220232">
        <w:t xml:space="preserve">This statement is </w:t>
      </w:r>
      <w:r w:rsidR="006D3085">
        <w:t>equally</w:t>
      </w:r>
      <w:r w:rsidRPr="00220232">
        <w:t xml:space="preserve"> true for the lower </w:t>
      </w:r>
      <w:r w:rsidR="00994554" w:rsidRPr="00220232">
        <w:t xml:space="preserve">Fitzroy </w:t>
      </w:r>
      <w:r w:rsidRPr="00220232">
        <w:t>basin region wi</w:t>
      </w:r>
      <w:r w:rsidR="00F02CBB" w:rsidRPr="00220232">
        <w:t>t</w:t>
      </w:r>
      <w:r w:rsidRPr="00220232">
        <w:t>hin this study area</w:t>
      </w:r>
      <w:r w:rsidR="006D3085">
        <w:t>, and to a lesser extent</w:t>
      </w:r>
      <w:r w:rsidRPr="00220232">
        <w:t xml:space="preserve"> for the other basins</w:t>
      </w:r>
      <w:r w:rsidR="006D3085">
        <w:t xml:space="preserve"> as well</w:t>
      </w:r>
      <w:r w:rsidRPr="00220232">
        <w:t>.</w:t>
      </w:r>
      <w:r w:rsidR="00285260">
        <w:t xml:space="preserve"> </w:t>
      </w:r>
      <w:r w:rsidR="009C3215" w:rsidRPr="00220232">
        <w:t>Since European settlement (</w:t>
      </w:r>
      <w:r w:rsidRPr="00220232">
        <w:t xml:space="preserve">identified as </w:t>
      </w:r>
      <w:r w:rsidR="009C3215" w:rsidRPr="00220232">
        <w:t>post-clear</w:t>
      </w:r>
      <w:r w:rsidRPr="00220232">
        <w:t xml:space="preserve"> in this report</w:t>
      </w:r>
      <w:r w:rsidR="009C3215" w:rsidRPr="00220232">
        <w:t xml:space="preserve">) the floodplain areas </w:t>
      </w:r>
      <w:r w:rsidR="0079798D">
        <w:t>in particular</w:t>
      </w:r>
      <w:r w:rsidRPr="00220232">
        <w:t xml:space="preserve"> </w:t>
      </w:r>
      <w:r w:rsidR="009C3215" w:rsidRPr="00220232">
        <w:t xml:space="preserve">have undergone extensive </w:t>
      </w:r>
      <w:r w:rsidR="0079798D">
        <w:t>modification</w:t>
      </w:r>
      <w:r w:rsidR="009C3215" w:rsidRPr="00220232">
        <w:t xml:space="preserve">, </w:t>
      </w:r>
      <w:r w:rsidRPr="00220232">
        <w:t xml:space="preserve">more so </w:t>
      </w:r>
      <w:r w:rsidR="009C3215" w:rsidRPr="00220232">
        <w:t xml:space="preserve">in the Fitzroy and Styx basins </w:t>
      </w:r>
      <w:r w:rsidRPr="00220232">
        <w:t xml:space="preserve">than in the Shoalwater or Waterpark basins </w:t>
      </w:r>
      <w:r w:rsidR="009C3215" w:rsidRPr="00220232">
        <w:t>(</w:t>
      </w:r>
      <w:r w:rsidR="008267E7">
        <w:fldChar w:fldCharType="begin"/>
      </w:r>
      <w:r w:rsidR="008267E7">
        <w:instrText xml:space="preserve"> REF _Ref355862283 \h  \* MERGEFORMAT </w:instrText>
      </w:r>
      <w:r w:rsidR="008267E7">
        <w:fldChar w:fldCharType="separate"/>
      </w:r>
      <w:r w:rsidR="00721025" w:rsidRPr="00220232">
        <w:t xml:space="preserve">Figure </w:t>
      </w:r>
      <w:r w:rsidR="00721025">
        <w:t>4</w:t>
      </w:r>
      <w:r w:rsidR="008267E7">
        <w:fldChar w:fldCharType="end"/>
      </w:r>
      <w:r w:rsidR="007C0BF5" w:rsidRPr="00220232">
        <w:t>).</w:t>
      </w:r>
      <w:r w:rsidR="00285260">
        <w:t xml:space="preserve"> </w:t>
      </w:r>
      <w:r w:rsidR="007C0BF5" w:rsidRPr="00220232">
        <w:t xml:space="preserve">As part of this land use change, </w:t>
      </w:r>
      <w:r w:rsidR="00852F3E" w:rsidRPr="00220232">
        <w:t xml:space="preserve">many of the waterways </w:t>
      </w:r>
      <w:r w:rsidR="007C0BF5" w:rsidRPr="00220232">
        <w:t xml:space="preserve">have been </w:t>
      </w:r>
      <w:r w:rsidR="00852F3E" w:rsidRPr="00220232">
        <w:t>modified to all</w:t>
      </w:r>
      <w:r w:rsidR="007C0BF5" w:rsidRPr="00220232">
        <w:t xml:space="preserve">ow for agricultural development resulting in broadscale changes to overland and underground hydrology as well as the </w:t>
      </w:r>
      <w:r w:rsidR="00A976A6">
        <w:t xml:space="preserve">introduction of </w:t>
      </w:r>
      <w:r w:rsidR="007C0BF5" w:rsidRPr="00220232">
        <w:t>barriers impacting on fish species</w:t>
      </w:r>
      <w:r w:rsidR="0005477E">
        <w:t>’</w:t>
      </w:r>
      <w:r w:rsidR="007C0BF5" w:rsidRPr="00220232">
        <w:t xml:space="preserve"> </w:t>
      </w:r>
      <w:r w:rsidR="0005477E">
        <w:t>ability</w:t>
      </w:r>
      <w:r w:rsidR="007C0BF5" w:rsidRPr="00220232">
        <w:t xml:space="preserve"> to migrate either between differing freshwater habitats or between the freshwater and marine ecosystems.</w:t>
      </w:r>
    </w:p>
    <w:p w14:paraId="01C6DCF4" w14:textId="4546E8A6" w:rsidR="009C3215" w:rsidRPr="00220232" w:rsidRDefault="00F02CBB" w:rsidP="00082CF1">
      <w:r w:rsidRPr="00220232">
        <w:t>Pre-clear</w:t>
      </w:r>
      <w:r w:rsidR="00292D30">
        <w:t>,</w:t>
      </w:r>
      <w:r w:rsidRPr="00220232">
        <w:t xml:space="preserve"> </w:t>
      </w:r>
      <w:r w:rsidR="002B001A" w:rsidRPr="00220232">
        <w:t>the study</w:t>
      </w:r>
      <w:r w:rsidRPr="00220232">
        <w:t xml:space="preserve"> area was dominated by forests (52</w:t>
      </w:r>
      <w:r w:rsidR="00A776E2">
        <w:t xml:space="preserve"> per cent</w:t>
      </w:r>
      <w:r w:rsidRPr="00220232">
        <w:t>), woodlands (18</w:t>
      </w:r>
      <w:r w:rsidR="00A776E2">
        <w:t xml:space="preserve"> per cent</w:t>
      </w:r>
      <w:r w:rsidRPr="00220232">
        <w:t xml:space="preserve">) and </w:t>
      </w:r>
      <w:r w:rsidR="00716106" w:rsidRPr="00220232">
        <w:t>forested floodplain (15</w:t>
      </w:r>
      <w:r w:rsidR="00A776E2">
        <w:t xml:space="preserve"> per cent</w:t>
      </w:r>
      <w:r w:rsidR="00716106" w:rsidRPr="00220232">
        <w:t>) (</w:t>
      </w:r>
      <w:r w:rsidR="008267E7">
        <w:fldChar w:fldCharType="begin"/>
      </w:r>
      <w:r w:rsidR="008267E7">
        <w:instrText xml:space="preserve"> REF _Ref355862283 \h  \* MERGEFORMAT </w:instrText>
      </w:r>
      <w:r w:rsidR="008267E7">
        <w:fldChar w:fldCharType="separate"/>
      </w:r>
      <w:r w:rsidR="00721025" w:rsidRPr="00220232">
        <w:t xml:space="preserve">Figure </w:t>
      </w:r>
      <w:r w:rsidR="00721025">
        <w:t>4</w:t>
      </w:r>
      <w:r w:rsidR="008267E7">
        <w:fldChar w:fldCharType="end"/>
      </w:r>
      <w:r w:rsidR="00716106" w:rsidRPr="00220232">
        <w:t xml:space="preserve"> top).</w:t>
      </w:r>
      <w:r w:rsidR="00285260">
        <w:t xml:space="preserve"> </w:t>
      </w:r>
      <w:r w:rsidR="00716106" w:rsidRPr="00220232">
        <w:t xml:space="preserve">By 2009, this landscape had changed </w:t>
      </w:r>
      <w:r w:rsidR="00561AC9">
        <w:t>significantly</w:t>
      </w:r>
      <w:r w:rsidR="00561AC9" w:rsidRPr="00220232">
        <w:t xml:space="preserve"> </w:t>
      </w:r>
      <w:r w:rsidR="00716106" w:rsidRPr="00220232">
        <w:t>(</w:t>
      </w:r>
      <w:r w:rsidR="008267E7">
        <w:fldChar w:fldCharType="begin"/>
      </w:r>
      <w:r w:rsidR="008267E7">
        <w:instrText xml:space="preserve"> REF _Ref355862283 \h  \* MERGEFORMAT </w:instrText>
      </w:r>
      <w:r w:rsidR="008267E7">
        <w:fldChar w:fldCharType="separate"/>
      </w:r>
      <w:r w:rsidR="00721025" w:rsidRPr="00220232">
        <w:t xml:space="preserve">Figure </w:t>
      </w:r>
      <w:r w:rsidR="00721025">
        <w:t>4</w:t>
      </w:r>
      <w:r w:rsidR="008267E7">
        <w:fldChar w:fldCharType="end"/>
      </w:r>
      <w:r w:rsidR="00716106" w:rsidRPr="00220232">
        <w:t xml:space="preserve"> bottom, </w:t>
      </w:r>
      <w:r w:rsidR="008267E7">
        <w:fldChar w:fldCharType="begin"/>
      </w:r>
      <w:r w:rsidR="008267E7">
        <w:instrText xml:space="preserve"> REF _Ref355696058 \h  \* MERGEFORMAT </w:instrText>
      </w:r>
      <w:r w:rsidR="008267E7">
        <w:fldChar w:fldCharType="separate"/>
      </w:r>
      <w:r w:rsidR="00721025" w:rsidRPr="00220232">
        <w:t xml:space="preserve">Table </w:t>
      </w:r>
      <w:r w:rsidR="00721025">
        <w:t>2</w:t>
      </w:r>
      <w:r w:rsidR="008267E7">
        <w:fldChar w:fldCharType="end"/>
      </w:r>
      <w:r w:rsidR="00716106" w:rsidRPr="00220232">
        <w:t>) with much of the forested floodplain cleared for grazing.</w:t>
      </w:r>
      <w:r w:rsidR="00285260">
        <w:t xml:space="preserve"> </w:t>
      </w:r>
      <w:r w:rsidR="00ED4D20" w:rsidRPr="00220232">
        <w:t xml:space="preserve">As illustrated in </w:t>
      </w:r>
      <w:r w:rsidR="008267E7">
        <w:fldChar w:fldCharType="begin"/>
      </w:r>
      <w:r w:rsidR="008267E7">
        <w:instrText xml:space="preserve"> REF _Ref355696058 \h  \* MERGEFORMAT </w:instrText>
      </w:r>
      <w:r w:rsidR="008267E7">
        <w:fldChar w:fldCharType="separate"/>
      </w:r>
      <w:r w:rsidR="00721025" w:rsidRPr="00220232">
        <w:t xml:space="preserve">Table </w:t>
      </w:r>
      <w:r w:rsidR="00721025">
        <w:t>2</w:t>
      </w:r>
      <w:r w:rsidR="008267E7">
        <w:fldChar w:fldCharType="end"/>
      </w:r>
      <w:r w:rsidR="00ED4D20" w:rsidRPr="00220232">
        <w:t xml:space="preserve">, some of the original coastal ecosystems have been </w:t>
      </w:r>
      <w:r w:rsidR="00E87976" w:rsidRPr="00220232">
        <w:lastRenderedPageBreak/>
        <w:t>significantly</w:t>
      </w:r>
      <w:r w:rsidR="00ED4D20" w:rsidRPr="00220232">
        <w:t xml:space="preserve"> reduced.</w:t>
      </w:r>
      <w:r w:rsidR="00285260">
        <w:t xml:space="preserve"> </w:t>
      </w:r>
      <w:r w:rsidR="00ED4D20" w:rsidRPr="00220232">
        <w:t>Others however, such as freshwater wetlands have been increased due to the practice of ponded pastures (discussed below).</w:t>
      </w:r>
      <w:r w:rsidR="00285260">
        <w:t xml:space="preserve"> </w:t>
      </w:r>
      <w:r w:rsidR="00ED4D20" w:rsidRPr="00220232">
        <w:t>While this may appear to be beneficial</w:t>
      </w:r>
      <w:r w:rsidR="00A14754" w:rsidRPr="00220232">
        <w:t xml:space="preserve"> in terms of continued delivery of ecosystem </w:t>
      </w:r>
      <w:r w:rsidR="00034EE8">
        <w:t>function</w:t>
      </w:r>
      <w:r w:rsidR="00A14754" w:rsidRPr="00220232">
        <w:t>,</w:t>
      </w:r>
      <w:r w:rsidR="00ED4D20" w:rsidRPr="00220232">
        <w:t xml:space="preserve"> it is important to remember that these systems </w:t>
      </w:r>
      <w:r w:rsidR="00AC5292" w:rsidRPr="00220232">
        <w:t>may</w:t>
      </w:r>
      <w:r w:rsidR="00ED4D20" w:rsidRPr="00220232">
        <w:t xml:space="preserve"> not mirror the original ecosystems functions</w:t>
      </w:r>
      <w:r w:rsidR="00A14754" w:rsidRPr="00220232">
        <w:t xml:space="preserve"> (refer to</w:t>
      </w:r>
      <w:r w:rsidR="00D12E1A" w:rsidRPr="00D12E1A">
        <w:t xml:space="preserve"> Appendix B and C</w:t>
      </w:r>
      <w:r w:rsidR="00A14754" w:rsidRPr="00220232">
        <w:t>)</w:t>
      </w:r>
      <w:r w:rsidR="00E87976" w:rsidRPr="00220232">
        <w:t>.</w:t>
      </w:r>
    </w:p>
    <w:p w14:paraId="01C6DCF5" w14:textId="77777777" w:rsidR="009C3215" w:rsidRPr="00220232" w:rsidRDefault="009C3215" w:rsidP="00082CF1">
      <w:pPr>
        <w:pStyle w:val="Caption"/>
      </w:pPr>
      <w:bookmarkStart w:id="25" w:name="_Ref355696058"/>
      <w:r w:rsidRPr="00220232">
        <w:t xml:space="preserve">Table </w:t>
      </w:r>
      <w:r w:rsidR="00721025">
        <w:fldChar w:fldCharType="begin"/>
      </w:r>
      <w:r w:rsidR="00721025">
        <w:instrText xml:space="preserve"> SEQ Table \* ARABIC </w:instrText>
      </w:r>
      <w:r w:rsidR="00721025">
        <w:fldChar w:fldCharType="separate"/>
      </w:r>
      <w:r w:rsidR="00721025">
        <w:rPr>
          <w:noProof/>
        </w:rPr>
        <w:t>2</w:t>
      </w:r>
      <w:r w:rsidR="00721025">
        <w:rPr>
          <w:noProof/>
        </w:rPr>
        <w:fldChar w:fldCharType="end"/>
      </w:r>
      <w:bookmarkEnd w:id="25"/>
      <w:r w:rsidRPr="00220232">
        <w:t>:</w:t>
      </w:r>
      <w:r w:rsidR="00285260">
        <w:t xml:space="preserve"> </w:t>
      </w:r>
      <w:r w:rsidRPr="00220232">
        <w:t>Area (km2) of pre-clear and 2009 coastal ecosystems within the study area based upon Queensland Government Regional Ecosystem mapping.</w:t>
      </w:r>
      <w:r w:rsidR="00285260">
        <w:t xml:space="preserve"> </w:t>
      </w:r>
      <w:r w:rsidRPr="00220232">
        <w:t>Note the increase in Freshwater wetlands due to ponded pastures.</w:t>
      </w:r>
    </w:p>
    <w:tbl>
      <w:tblPr>
        <w:tblW w:w="8434" w:type="dxa"/>
        <w:jc w:val="center"/>
        <w:tblInd w:w="-622" w:type="dxa"/>
        <w:tblBorders>
          <w:top w:val="single" w:sz="4" w:space="0" w:color="auto"/>
          <w:left w:val="single" w:sz="4" w:space="0" w:color="auto"/>
          <w:bottom w:val="single" w:sz="4" w:space="0" w:color="auto"/>
          <w:right w:val="single" w:sz="4" w:space="0" w:color="auto"/>
          <w:insideH w:val="single" w:sz="4" w:space="0" w:color="EEECE1"/>
          <w:insideV w:val="single" w:sz="4" w:space="0" w:color="EEECE1"/>
        </w:tblBorders>
        <w:tblCellMar>
          <w:left w:w="0" w:type="dxa"/>
          <w:right w:w="0" w:type="dxa"/>
        </w:tblCellMar>
        <w:tblLook w:val="04A0" w:firstRow="1" w:lastRow="0" w:firstColumn="1" w:lastColumn="0" w:noHBand="0" w:noVBand="1"/>
      </w:tblPr>
      <w:tblGrid>
        <w:gridCol w:w="3362"/>
        <w:gridCol w:w="1670"/>
        <w:gridCol w:w="1842"/>
        <w:gridCol w:w="1560"/>
      </w:tblGrid>
      <w:tr w:rsidR="009C3215" w:rsidRPr="00220232" w14:paraId="01C6DCFA" w14:textId="77777777" w:rsidTr="0044353B">
        <w:trPr>
          <w:trHeight w:hRule="exact" w:val="600"/>
          <w:jc w:val="center"/>
        </w:trPr>
        <w:tc>
          <w:tcPr>
            <w:tcW w:w="3362" w:type="dxa"/>
            <w:tcMar>
              <w:top w:w="15" w:type="dxa"/>
              <w:left w:w="15" w:type="dxa"/>
              <w:bottom w:w="0" w:type="dxa"/>
              <w:right w:w="15" w:type="dxa"/>
            </w:tcMar>
            <w:vAlign w:val="bottom"/>
            <w:hideMark/>
          </w:tcPr>
          <w:p w14:paraId="01C6DCF6" w14:textId="77777777" w:rsidR="009C3215" w:rsidRPr="00220232" w:rsidRDefault="009C3215" w:rsidP="00082CF1">
            <w:pPr>
              <w:rPr>
                <w:color w:val="000000"/>
                <w:kern w:val="28"/>
              </w:rPr>
            </w:pPr>
            <w:r w:rsidRPr="00220232">
              <w:t>Coastal Ecosystem</w:t>
            </w:r>
          </w:p>
        </w:tc>
        <w:tc>
          <w:tcPr>
            <w:tcW w:w="1670" w:type="dxa"/>
            <w:tcMar>
              <w:top w:w="15" w:type="dxa"/>
              <w:left w:w="15" w:type="dxa"/>
              <w:bottom w:w="0" w:type="dxa"/>
              <w:right w:w="15" w:type="dxa"/>
            </w:tcMar>
            <w:vAlign w:val="bottom"/>
            <w:hideMark/>
          </w:tcPr>
          <w:p w14:paraId="01C6DCF7" w14:textId="77777777" w:rsidR="009C3215" w:rsidRPr="00220232" w:rsidRDefault="009C3215" w:rsidP="00082CF1">
            <w:pPr>
              <w:rPr>
                <w:color w:val="000000"/>
                <w:kern w:val="28"/>
              </w:rPr>
            </w:pPr>
            <w:r w:rsidRPr="00220232">
              <w:t>Pre clear extent (</w:t>
            </w:r>
            <w:r w:rsidR="00322ED5" w:rsidRPr="00220232">
              <w:t>ha</w:t>
            </w:r>
            <w:r w:rsidRPr="00220232">
              <w:t>)</w:t>
            </w:r>
          </w:p>
        </w:tc>
        <w:tc>
          <w:tcPr>
            <w:tcW w:w="1842" w:type="dxa"/>
            <w:tcMar>
              <w:top w:w="15" w:type="dxa"/>
              <w:left w:w="15" w:type="dxa"/>
              <w:bottom w:w="0" w:type="dxa"/>
              <w:right w:w="15" w:type="dxa"/>
            </w:tcMar>
            <w:vAlign w:val="bottom"/>
            <w:hideMark/>
          </w:tcPr>
          <w:p w14:paraId="01C6DCF8" w14:textId="77777777" w:rsidR="009C3215" w:rsidRPr="00220232" w:rsidRDefault="00441BDA" w:rsidP="00082CF1">
            <w:pPr>
              <w:rPr>
                <w:color w:val="000000"/>
                <w:kern w:val="28"/>
              </w:rPr>
            </w:pPr>
            <w:r w:rsidRPr="00220232">
              <w:t>2009</w:t>
            </w:r>
            <w:r w:rsidR="009C3215" w:rsidRPr="00220232">
              <w:t xml:space="preserve"> extent (</w:t>
            </w:r>
            <w:r w:rsidR="00322ED5" w:rsidRPr="00220232">
              <w:t>ha</w:t>
            </w:r>
            <w:r w:rsidR="009C3215" w:rsidRPr="00220232">
              <w:t>)</w:t>
            </w:r>
          </w:p>
        </w:tc>
        <w:tc>
          <w:tcPr>
            <w:tcW w:w="1560" w:type="dxa"/>
            <w:tcMar>
              <w:top w:w="15" w:type="dxa"/>
              <w:left w:w="15" w:type="dxa"/>
              <w:bottom w:w="0" w:type="dxa"/>
              <w:right w:w="15" w:type="dxa"/>
            </w:tcMar>
            <w:vAlign w:val="bottom"/>
            <w:hideMark/>
          </w:tcPr>
          <w:p w14:paraId="01C6DCF9" w14:textId="77777777" w:rsidR="009C3215" w:rsidRPr="00220232" w:rsidRDefault="009C3215" w:rsidP="00082CF1">
            <w:pPr>
              <w:rPr>
                <w:color w:val="000000"/>
                <w:kern w:val="28"/>
              </w:rPr>
            </w:pPr>
            <w:r w:rsidRPr="00220232">
              <w:t>% remaining</w:t>
            </w:r>
          </w:p>
        </w:tc>
      </w:tr>
      <w:tr w:rsidR="00322ED5" w:rsidRPr="00220232" w14:paraId="01C6DCFF" w14:textId="77777777" w:rsidTr="0044353B">
        <w:trPr>
          <w:trHeight w:hRule="exact" w:val="397"/>
          <w:jc w:val="center"/>
        </w:trPr>
        <w:tc>
          <w:tcPr>
            <w:tcW w:w="3362" w:type="dxa"/>
            <w:shd w:val="clear" w:color="auto" w:fill="004C73"/>
            <w:tcMar>
              <w:top w:w="15" w:type="dxa"/>
              <w:left w:w="15" w:type="dxa"/>
              <w:bottom w:w="0" w:type="dxa"/>
              <w:right w:w="15" w:type="dxa"/>
            </w:tcMar>
            <w:vAlign w:val="bottom"/>
            <w:hideMark/>
          </w:tcPr>
          <w:p w14:paraId="01C6DCFB" w14:textId="77777777" w:rsidR="00322ED5" w:rsidRPr="00220232" w:rsidRDefault="00322ED5" w:rsidP="00082CF1">
            <w:pPr>
              <w:rPr>
                <w:kern w:val="28"/>
              </w:rPr>
            </w:pPr>
            <w:r w:rsidRPr="00220232">
              <w:t>Rainforests</w:t>
            </w:r>
          </w:p>
        </w:tc>
        <w:tc>
          <w:tcPr>
            <w:tcW w:w="1670" w:type="dxa"/>
            <w:shd w:val="clear" w:color="auto" w:fill="004C73"/>
            <w:tcMar>
              <w:top w:w="15" w:type="dxa"/>
              <w:left w:w="15" w:type="dxa"/>
              <w:bottom w:w="0" w:type="dxa"/>
              <w:right w:w="15" w:type="dxa"/>
            </w:tcMar>
          </w:tcPr>
          <w:p w14:paraId="01C6DCFC" w14:textId="77777777" w:rsidR="00322ED5" w:rsidRPr="00220232" w:rsidRDefault="00322ED5" w:rsidP="0099180F">
            <w:pPr>
              <w:jc w:val="right"/>
            </w:pPr>
            <w:r w:rsidRPr="00220232">
              <w:t>105</w:t>
            </w:r>
            <w:r w:rsidR="0099180F">
              <w:t>,</w:t>
            </w:r>
            <w:r w:rsidRPr="00220232">
              <w:t>410</w:t>
            </w:r>
          </w:p>
        </w:tc>
        <w:tc>
          <w:tcPr>
            <w:tcW w:w="1842" w:type="dxa"/>
            <w:shd w:val="clear" w:color="auto" w:fill="004C73"/>
            <w:tcMar>
              <w:top w:w="15" w:type="dxa"/>
              <w:left w:w="15" w:type="dxa"/>
              <w:bottom w:w="0" w:type="dxa"/>
              <w:right w:w="15" w:type="dxa"/>
            </w:tcMar>
          </w:tcPr>
          <w:p w14:paraId="01C6DCFD" w14:textId="77777777" w:rsidR="00322ED5" w:rsidRPr="00220232" w:rsidRDefault="00322ED5" w:rsidP="0099180F">
            <w:pPr>
              <w:jc w:val="right"/>
            </w:pPr>
            <w:r w:rsidRPr="00220232">
              <w:t>42</w:t>
            </w:r>
            <w:r w:rsidR="0099180F">
              <w:t>,</w:t>
            </w:r>
            <w:r w:rsidRPr="00220232">
              <w:t>972</w:t>
            </w:r>
          </w:p>
        </w:tc>
        <w:tc>
          <w:tcPr>
            <w:tcW w:w="1560" w:type="dxa"/>
            <w:shd w:val="clear" w:color="auto" w:fill="004C73"/>
            <w:tcMar>
              <w:top w:w="15" w:type="dxa"/>
              <w:left w:w="15" w:type="dxa"/>
              <w:bottom w:w="0" w:type="dxa"/>
              <w:right w:w="15" w:type="dxa"/>
            </w:tcMar>
            <w:vAlign w:val="bottom"/>
          </w:tcPr>
          <w:p w14:paraId="01C6DCFE" w14:textId="77777777" w:rsidR="00322ED5" w:rsidRPr="00220232" w:rsidRDefault="00322ED5" w:rsidP="0099180F">
            <w:pPr>
              <w:jc w:val="right"/>
            </w:pPr>
            <w:r w:rsidRPr="00220232">
              <w:t>41</w:t>
            </w:r>
          </w:p>
        </w:tc>
      </w:tr>
      <w:tr w:rsidR="00322ED5" w:rsidRPr="00220232" w14:paraId="01C6DD04" w14:textId="77777777" w:rsidTr="0044353B">
        <w:trPr>
          <w:trHeight w:hRule="exact" w:val="397"/>
          <w:jc w:val="center"/>
        </w:trPr>
        <w:tc>
          <w:tcPr>
            <w:tcW w:w="3362" w:type="dxa"/>
            <w:shd w:val="clear" w:color="auto" w:fill="73B273"/>
            <w:tcMar>
              <w:top w:w="15" w:type="dxa"/>
              <w:left w:w="15" w:type="dxa"/>
              <w:bottom w:w="0" w:type="dxa"/>
              <w:right w:w="15" w:type="dxa"/>
            </w:tcMar>
            <w:vAlign w:val="bottom"/>
            <w:hideMark/>
          </w:tcPr>
          <w:p w14:paraId="01C6DD00" w14:textId="77777777" w:rsidR="00322ED5" w:rsidRPr="00220232" w:rsidRDefault="00322ED5" w:rsidP="00082CF1">
            <w:pPr>
              <w:rPr>
                <w:kern w:val="28"/>
              </w:rPr>
            </w:pPr>
            <w:r w:rsidRPr="00220232">
              <w:t>Forests</w:t>
            </w:r>
          </w:p>
        </w:tc>
        <w:tc>
          <w:tcPr>
            <w:tcW w:w="1670" w:type="dxa"/>
            <w:shd w:val="clear" w:color="auto" w:fill="73B273"/>
            <w:tcMar>
              <w:top w:w="15" w:type="dxa"/>
              <w:left w:w="15" w:type="dxa"/>
              <w:bottom w:w="0" w:type="dxa"/>
              <w:right w:w="15" w:type="dxa"/>
            </w:tcMar>
          </w:tcPr>
          <w:p w14:paraId="01C6DD01" w14:textId="77777777" w:rsidR="00322ED5" w:rsidRPr="00220232" w:rsidRDefault="00322ED5" w:rsidP="0099180F">
            <w:pPr>
              <w:jc w:val="right"/>
            </w:pPr>
            <w:r w:rsidRPr="00220232">
              <w:t>1</w:t>
            </w:r>
            <w:r w:rsidR="0099180F">
              <w:t>,</w:t>
            </w:r>
            <w:r w:rsidRPr="00220232">
              <w:t>030</w:t>
            </w:r>
            <w:r w:rsidR="0099180F">
              <w:t>,</w:t>
            </w:r>
            <w:r w:rsidRPr="00220232">
              <w:t>697</w:t>
            </w:r>
          </w:p>
        </w:tc>
        <w:tc>
          <w:tcPr>
            <w:tcW w:w="1842" w:type="dxa"/>
            <w:shd w:val="clear" w:color="auto" w:fill="73B273"/>
            <w:tcMar>
              <w:top w:w="15" w:type="dxa"/>
              <w:left w:w="15" w:type="dxa"/>
              <w:bottom w:w="0" w:type="dxa"/>
              <w:right w:w="15" w:type="dxa"/>
            </w:tcMar>
          </w:tcPr>
          <w:p w14:paraId="01C6DD02" w14:textId="77777777" w:rsidR="00322ED5" w:rsidRPr="00220232" w:rsidRDefault="00322ED5" w:rsidP="0099180F">
            <w:pPr>
              <w:jc w:val="right"/>
            </w:pPr>
            <w:r w:rsidRPr="00220232">
              <w:t>616</w:t>
            </w:r>
            <w:r w:rsidR="0099180F">
              <w:t>,</w:t>
            </w:r>
            <w:r w:rsidRPr="00220232">
              <w:t>497</w:t>
            </w:r>
          </w:p>
        </w:tc>
        <w:tc>
          <w:tcPr>
            <w:tcW w:w="1560" w:type="dxa"/>
            <w:shd w:val="clear" w:color="auto" w:fill="73B273"/>
            <w:tcMar>
              <w:top w:w="15" w:type="dxa"/>
              <w:left w:w="15" w:type="dxa"/>
              <w:bottom w:w="0" w:type="dxa"/>
              <w:right w:w="15" w:type="dxa"/>
            </w:tcMar>
            <w:vAlign w:val="bottom"/>
          </w:tcPr>
          <w:p w14:paraId="01C6DD03" w14:textId="77777777" w:rsidR="00322ED5" w:rsidRPr="00220232" w:rsidRDefault="00322ED5" w:rsidP="0099180F">
            <w:pPr>
              <w:jc w:val="right"/>
            </w:pPr>
            <w:r w:rsidRPr="00220232">
              <w:t>60</w:t>
            </w:r>
          </w:p>
        </w:tc>
      </w:tr>
      <w:tr w:rsidR="00322ED5" w:rsidRPr="00220232" w14:paraId="01C6DD09" w14:textId="77777777" w:rsidTr="0044353B">
        <w:trPr>
          <w:trHeight w:hRule="exact" w:val="397"/>
          <w:jc w:val="center"/>
        </w:trPr>
        <w:tc>
          <w:tcPr>
            <w:tcW w:w="3362" w:type="dxa"/>
            <w:shd w:val="clear" w:color="auto" w:fill="828282"/>
            <w:tcMar>
              <w:top w:w="15" w:type="dxa"/>
              <w:left w:w="15" w:type="dxa"/>
              <w:bottom w:w="0" w:type="dxa"/>
              <w:right w:w="15" w:type="dxa"/>
            </w:tcMar>
            <w:vAlign w:val="bottom"/>
            <w:hideMark/>
          </w:tcPr>
          <w:p w14:paraId="01C6DD05" w14:textId="77777777" w:rsidR="00322ED5" w:rsidRPr="00220232" w:rsidRDefault="00322ED5" w:rsidP="00082CF1">
            <w:pPr>
              <w:rPr>
                <w:kern w:val="28"/>
              </w:rPr>
            </w:pPr>
            <w:r w:rsidRPr="00220232">
              <w:t>Woodlands</w:t>
            </w:r>
          </w:p>
        </w:tc>
        <w:tc>
          <w:tcPr>
            <w:tcW w:w="1670" w:type="dxa"/>
            <w:shd w:val="clear" w:color="auto" w:fill="828282"/>
            <w:tcMar>
              <w:top w:w="15" w:type="dxa"/>
              <w:left w:w="15" w:type="dxa"/>
              <w:bottom w:w="0" w:type="dxa"/>
              <w:right w:w="15" w:type="dxa"/>
            </w:tcMar>
          </w:tcPr>
          <w:p w14:paraId="01C6DD06" w14:textId="77777777" w:rsidR="00322ED5" w:rsidRPr="00220232" w:rsidRDefault="00322ED5" w:rsidP="0099180F">
            <w:pPr>
              <w:jc w:val="right"/>
            </w:pPr>
            <w:r w:rsidRPr="00220232">
              <w:t>362</w:t>
            </w:r>
            <w:r w:rsidR="0099180F">
              <w:t>,</w:t>
            </w:r>
            <w:r w:rsidRPr="00220232">
              <w:t>049</w:t>
            </w:r>
          </w:p>
        </w:tc>
        <w:tc>
          <w:tcPr>
            <w:tcW w:w="1842" w:type="dxa"/>
            <w:shd w:val="clear" w:color="auto" w:fill="828282"/>
            <w:tcMar>
              <w:top w:w="15" w:type="dxa"/>
              <w:left w:w="15" w:type="dxa"/>
              <w:bottom w:w="0" w:type="dxa"/>
              <w:right w:w="15" w:type="dxa"/>
            </w:tcMar>
          </w:tcPr>
          <w:p w14:paraId="01C6DD07" w14:textId="77777777" w:rsidR="00322ED5" w:rsidRPr="00220232" w:rsidRDefault="00322ED5" w:rsidP="0099180F">
            <w:pPr>
              <w:jc w:val="right"/>
            </w:pPr>
            <w:r w:rsidRPr="00220232">
              <w:t>136</w:t>
            </w:r>
            <w:r w:rsidR="0099180F">
              <w:t>,</w:t>
            </w:r>
            <w:r w:rsidRPr="00220232">
              <w:t>580</w:t>
            </w:r>
          </w:p>
        </w:tc>
        <w:tc>
          <w:tcPr>
            <w:tcW w:w="1560" w:type="dxa"/>
            <w:shd w:val="clear" w:color="auto" w:fill="828282"/>
            <w:tcMar>
              <w:top w:w="15" w:type="dxa"/>
              <w:left w:w="15" w:type="dxa"/>
              <w:bottom w:w="0" w:type="dxa"/>
              <w:right w:w="15" w:type="dxa"/>
            </w:tcMar>
            <w:vAlign w:val="bottom"/>
          </w:tcPr>
          <w:p w14:paraId="01C6DD08" w14:textId="77777777" w:rsidR="00322ED5" w:rsidRPr="00220232" w:rsidRDefault="00322ED5" w:rsidP="0099180F">
            <w:pPr>
              <w:jc w:val="right"/>
            </w:pPr>
            <w:r w:rsidRPr="00220232">
              <w:t>38</w:t>
            </w:r>
          </w:p>
        </w:tc>
      </w:tr>
      <w:tr w:rsidR="00322ED5" w:rsidRPr="00220232" w14:paraId="01C6DD0E" w14:textId="77777777" w:rsidTr="0044353B">
        <w:trPr>
          <w:trHeight w:hRule="exact" w:val="397"/>
          <w:jc w:val="center"/>
        </w:trPr>
        <w:tc>
          <w:tcPr>
            <w:tcW w:w="3362" w:type="dxa"/>
            <w:shd w:val="clear" w:color="auto" w:fill="97DBF2"/>
            <w:tcMar>
              <w:top w:w="15" w:type="dxa"/>
              <w:left w:w="15" w:type="dxa"/>
              <w:bottom w:w="0" w:type="dxa"/>
              <w:right w:w="15" w:type="dxa"/>
            </w:tcMar>
            <w:vAlign w:val="bottom"/>
            <w:hideMark/>
          </w:tcPr>
          <w:p w14:paraId="01C6DD0A" w14:textId="77777777" w:rsidR="00322ED5" w:rsidRPr="00220232" w:rsidRDefault="00322ED5" w:rsidP="00082CF1">
            <w:pPr>
              <w:rPr>
                <w:kern w:val="28"/>
              </w:rPr>
            </w:pPr>
            <w:r w:rsidRPr="00220232">
              <w:t>Forested floodplain</w:t>
            </w:r>
          </w:p>
        </w:tc>
        <w:tc>
          <w:tcPr>
            <w:tcW w:w="1670" w:type="dxa"/>
            <w:shd w:val="clear" w:color="auto" w:fill="97DBF2"/>
            <w:tcMar>
              <w:top w:w="15" w:type="dxa"/>
              <w:left w:w="15" w:type="dxa"/>
              <w:bottom w:w="0" w:type="dxa"/>
              <w:right w:w="15" w:type="dxa"/>
            </w:tcMar>
          </w:tcPr>
          <w:p w14:paraId="01C6DD0B" w14:textId="77777777" w:rsidR="00322ED5" w:rsidRPr="00220232" w:rsidRDefault="00322ED5" w:rsidP="0099180F">
            <w:pPr>
              <w:jc w:val="right"/>
            </w:pPr>
            <w:r w:rsidRPr="00220232">
              <w:t>294</w:t>
            </w:r>
            <w:r w:rsidR="0099180F">
              <w:t>,</w:t>
            </w:r>
            <w:r w:rsidRPr="00220232">
              <w:t>681</w:t>
            </w:r>
          </w:p>
        </w:tc>
        <w:tc>
          <w:tcPr>
            <w:tcW w:w="1842" w:type="dxa"/>
            <w:shd w:val="clear" w:color="auto" w:fill="97DBF2"/>
            <w:tcMar>
              <w:top w:w="15" w:type="dxa"/>
              <w:left w:w="15" w:type="dxa"/>
              <w:bottom w:w="0" w:type="dxa"/>
              <w:right w:w="15" w:type="dxa"/>
            </w:tcMar>
          </w:tcPr>
          <w:p w14:paraId="01C6DD0C" w14:textId="77777777" w:rsidR="00322ED5" w:rsidRPr="00220232" w:rsidRDefault="00322ED5" w:rsidP="0099180F">
            <w:pPr>
              <w:jc w:val="right"/>
            </w:pPr>
            <w:r w:rsidRPr="00220232">
              <w:t>68</w:t>
            </w:r>
            <w:r w:rsidR="0099180F">
              <w:t>,</w:t>
            </w:r>
            <w:r w:rsidRPr="00220232">
              <w:t>324</w:t>
            </w:r>
          </w:p>
        </w:tc>
        <w:tc>
          <w:tcPr>
            <w:tcW w:w="1560" w:type="dxa"/>
            <w:shd w:val="clear" w:color="auto" w:fill="97DBF2"/>
            <w:tcMar>
              <w:top w:w="15" w:type="dxa"/>
              <w:left w:w="15" w:type="dxa"/>
              <w:bottom w:w="0" w:type="dxa"/>
              <w:right w:w="15" w:type="dxa"/>
            </w:tcMar>
            <w:vAlign w:val="bottom"/>
          </w:tcPr>
          <w:p w14:paraId="01C6DD0D" w14:textId="77777777" w:rsidR="00322ED5" w:rsidRPr="00220232" w:rsidRDefault="00322ED5" w:rsidP="0099180F">
            <w:pPr>
              <w:jc w:val="right"/>
            </w:pPr>
            <w:r w:rsidRPr="00220232">
              <w:t>23</w:t>
            </w:r>
          </w:p>
        </w:tc>
      </w:tr>
      <w:tr w:rsidR="00322ED5" w:rsidRPr="00220232" w14:paraId="01C6DD13" w14:textId="77777777" w:rsidTr="0044353B">
        <w:trPr>
          <w:trHeight w:hRule="exact" w:val="397"/>
          <w:jc w:val="center"/>
        </w:trPr>
        <w:tc>
          <w:tcPr>
            <w:tcW w:w="3362" w:type="dxa"/>
            <w:shd w:val="clear" w:color="auto" w:fill="FFFF73"/>
            <w:tcMar>
              <w:top w:w="15" w:type="dxa"/>
              <w:left w:w="15" w:type="dxa"/>
              <w:bottom w:w="0" w:type="dxa"/>
              <w:right w:w="15" w:type="dxa"/>
            </w:tcMar>
            <w:vAlign w:val="bottom"/>
            <w:hideMark/>
          </w:tcPr>
          <w:p w14:paraId="01C6DD0F" w14:textId="77777777" w:rsidR="00322ED5" w:rsidRPr="00220232" w:rsidRDefault="00322ED5" w:rsidP="00082CF1">
            <w:pPr>
              <w:rPr>
                <w:kern w:val="28"/>
              </w:rPr>
            </w:pPr>
            <w:r w:rsidRPr="00220232">
              <w:t>Grass and sedgelands</w:t>
            </w:r>
          </w:p>
        </w:tc>
        <w:tc>
          <w:tcPr>
            <w:tcW w:w="1670" w:type="dxa"/>
            <w:shd w:val="clear" w:color="auto" w:fill="FFFF73"/>
            <w:tcMar>
              <w:top w:w="15" w:type="dxa"/>
              <w:left w:w="15" w:type="dxa"/>
              <w:bottom w:w="0" w:type="dxa"/>
              <w:right w:w="15" w:type="dxa"/>
            </w:tcMar>
          </w:tcPr>
          <w:p w14:paraId="01C6DD10" w14:textId="77777777" w:rsidR="00322ED5" w:rsidRPr="00220232" w:rsidRDefault="00322ED5" w:rsidP="0099180F">
            <w:pPr>
              <w:jc w:val="right"/>
            </w:pPr>
            <w:r w:rsidRPr="00220232">
              <w:t>854</w:t>
            </w:r>
          </w:p>
        </w:tc>
        <w:tc>
          <w:tcPr>
            <w:tcW w:w="1842" w:type="dxa"/>
            <w:shd w:val="clear" w:color="auto" w:fill="FFFF73"/>
            <w:tcMar>
              <w:top w:w="15" w:type="dxa"/>
              <w:left w:w="15" w:type="dxa"/>
              <w:bottom w:w="0" w:type="dxa"/>
              <w:right w:w="15" w:type="dxa"/>
            </w:tcMar>
          </w:tcPr>
          <w:p w14:paraId="01C6DD11" w14:textId="77777777" w:rsidR="00322ED5" w:rsidRPr="00220232" w:rsidRDefault="00322ED5" w:rsidP="0099180F">
            <w:pPr>
              <w:jc w:val="right"/>
            </w:pPr>
            <w:r w:rsidRPr="00220232">
              <w:t>839</w:t>
            </w:r>
          </w:p>
        </w:tc>
        <w:tc>
          <w:tcPr>
            <w:tcW w:w="1560" w:type="dxa"/>
            <w:shd w:val="clear" w:color="auto" w:fill="FFFF73"/>
            <w:tcMar>
              <w:top w:w="15" w:type="dxa"/>
              <w:left w:w="15" w:type="dxa"/>
              <w:bottom w:w="0" w:type="dxa"/>
              <w:right w:w="15" w:type="dxa"/>
            </w:tcMar>
            <w:vAlign w:val="bottom"/>
          </w:tcPr>
          <w:p w14:paraId="01C6DD12" w14:textId="77777777" w:rsidR="00322ED5" w:rsidRPr="00220232" w:rsidRDefault="00322ED5" w:rsidP="0099180F">
            <w:pPr>
              <w:jc w:val="right"/>
            </w:pPr>
            <w:r w:rsidRPr="00220232">
              <w:t>98</w:t>
            </w:r>
          </w:p>
        </w:tc>
      </w:tr>
      <w:tr w:rsidR="00322ED5" w:rsidRPr="00220232" w14:paraId="01C6DD18" w14:textId="77777777" w:rsidTr="0044353B">
        <w:trPr>
          <w:trHeight w:hRule="exact" w:val="397"/>
          <w:jc w:val="center"/>
        </w:trPr>
        <w:tc>
          <w:tcPr>
            <w:tcW w:w="3362" w:type="dxa"/>
            <w:shd w:val="clear" w:color="auto" w:fill="A8854F"/>
            <w:tcMar>
              <w:top w:w="15" w:type="dxa"/>
              <w:left w:w="15" w:type="dxa"/>
              <w:bottom w:w="0" w:type="dxa"/>
              <w:right w:w="15" w:type="dxa"/>
            </w:tcMar>
            <w:vAlign w:val="bottom"/>
            <w:hideMark/>
          </w:tcPr>
          <w:p w14:paraId="01C6DD14" w14:textId="77777777" w:rsidR="00322ED5" w:rsidRPr="00220232" w:rsidRDefault="00322ED5" w:rsidP="00082CF1">
            <w:pPr>
              <w:rPr>
                <w:kern w:val="28"/>
              </w:rPr>
            </w:pPr>
            <w:r w:rsidRPr="00220232">
              <w:t>Heath and shrublands</w:t>
            </w:r>
          </w:p>
        </w:tc>
        <w:tc>
          <w:tcPr>
            <w:tcW w:w="1670" w:type="dxa"/>
            <w:shd w:val="clear" w:color="auto" w:fill="A8854F"/>
            <w:tcMar>
              <w:top w:w="15" w:type="dxa"/>
              <w:left w:w="15" w:type="dxa"/>
              <w:bottom w:w="0" w:type="dxa"/>
              <w:right w:w="15" w:type="dxa"/>
            </w:tcMar>
          </w:tcPr>
          <w:p w14:paraId="01C6DD15" w14:textId="77777777" w:rsidR="00322ED5" w:rsidRPr="00220232" w:rsidRDefault="00322ED5" w:rsidP="0099180F">
            <w:pPr>
              <w:jc w:val="right"/>
            </w:pPr>
            <w:r w:rsidRPr="00220232">
              <w:t>26</w:t>
            </w:r>
            <w:r w:rsidR="0099180F">
              <w:t>,</w:t>
            </w:r>
            <w:r w:rsidRPr="00220232">
              <w:t>105</w:t>
            </w:r>
          </w:p>
        </w:tc>
        <w:tc>
          <w:tcPr>
            <w:tcW w:w="1842" w:type="dxa"/>
            <w:shd w:val="clear" w:color="auto" w:fill="A8854F"/>
            <w:tcMar>
              <w:top w:w="15" w:type="dxa"/>
              <w:left w:w="15" w:type="dxa"/>
              <w:bottom w:w="0" w:type="dxa"/>
              <w:right w:w="15" w:type="dxa"/>
            </w:tcMar>
          </w:tcPr>
          <w:p w14:paraId="01C6DD16" w14:textId="77777777" w:rsidR="00322ED5" w:rsidRPr="00220232" w:rsidRDefault="00322ED5" w:rsidP="0099180F">
            <w:pPr>
              <w:jc w:val="right"/>
            </w:pPr>
            <w:r w:rsidRPr="00220232">
              <w:t>22</w:t>
            </w:r>
            <w:r w:rsidR="0099180F">
              <w:t>,</w:t>
            </w:r>
            <w:r w:rsidRPr="00220232">
              <w:t>070</w:t>
            </w:r>
          </w:p>
        </w:tc>
        <w:tc>
          <w:tcPr>
            <w:tcW w:w="1560" w:type="dxa"/>
            <w:shd w:val="clear" w:color="auto" w:fill="A8854F"/>
            <w:tcMar>
              <w:top w:w="15" w:type="dxa"/>
              <w:left w:w="15" w:type="dxa"/>
              <w:bottom w:w="0" w:type="dxa"/>
              <w:right w:w="15" w:type="dxa"/>
            </w:tcMar>
            <w:vAlign w:val="bottom"/>
          </w:tcPr>
          <w:p w14:paraId="01C6DD17" w14:textId="77777777" w:rsidR="00322ED5" w:rsidRPr="00220232" w:rsidRDefault="00322ED5" w:rsidP="0099180F">
            <w:pPr>
              <w:jc w:val="right"/>
            </w:pPr>
            <w:r w:rsidRPr="00220232">
              <w:t>85</w:t>
            </w:r>
          </w:p>
        </w:tc>
      </w:tr>
      <w:tr w:rsidR="00322ED5" w:rsidRPr="00220232" w14:paraId="01C6DD1D" w14:textId="77777777" w:rsidTr="0044353B">
        <w:trPr>
          <w:trHeight w:hRule="exact" w:val="397"/>
          <w:jc w:val="center"/>
        </w:trPr>
        <w:tc>
          <w:tcPr>
            <w:tcW w:w="3362" w:type="dxa"/>
            <w:shd w:val="clear" w:color="auto" w:fill="00C5FF"/>
            <w:tcMar>
              <w:top w:w="15" w:type="dxa"/>
              <w:left w:w="15" w:type="dxa"/>
              <w:bottom w:w="0" w:type="dxa"/>
              <w:right w:w="15" w:type="dxa"/>
            </w:tcMar>
            <w:vAlign w:val="bottom"/>
            <w:hideMark/>
          </w:tcPr>
          <w:p w14:paraId="01C6DD19" w14:textId="77777777" w:rsidR="00322ED5" w:rsidRPr="00220232" w:rsidRDefault="00322ED5" w:rsidP="00082CF1">
            <w:pPr>
              <w:rPr>
                <w:kern w:val="28"/>
              </w:rPr>
            </w:pPr>
            <w:r w:rsidRPr="00220232">
              <w:t>Freshwater wetlands</w:t>
            </w:r>
          </w:p>
        </w:tc>
        <w:tc>
          <w:tcPr>
            <w:tcW w:w="1670" w:type="dxa"/>
            <w:shd w:val="clear" w:color="auto" w:fill="00C5FF"/>
            <w:tcMar>
              <w:top w:w="15" w:type="dxa"/>
              <w:left w:w="15" w:type="dxa"/>
              <w:bottom w:w="0" w:type="dxa"/>
              <w:right w:w="15" w:type="dxa"/>
            </w:tcMar>
          </w:tcPr>
          <w:p w14:paraId="01C6DD1A" w14:textId="77777777" w:rsidR="00322ED5" w:rsidRPr="00220232" w:rsidRDefault="00322ED5" w:rsidP="0099180F">
            <w:pPr>
              <w:jc w:val="right"/>
            </w:pPr>
            <w:r w:rsidRPr="00220232">
              <w:t>7188</w:t>
            </w:r>
          </w:p>
        </w:tc>
        <w:tc>
          <w:tcPr>
            <w:tcW w:w="1842" w:type="dxa"/>
            <w:shd w:val="clear" w:color="auto" w:fill="00C5FF"/>
            <w:tcMar>
              <w:top w:w="15" w:type="dxa"/>
              <w:left w:w="15" w:type="dxa"/>
              <w:bottom w:w="0" w:type="dxa"/>
              <w:right w:w="15" w:type="dxa"/>
            </w:tcMar>
          </w:tcPr>
          <w:p w14:paraId="01C6DD1B" w14:textId="77777777" w:rsidR="00322ED5" w:rsidRPr="00220232" w:rsidRDefault="00322ED5" w:rsidP="0099180F">
            <w:pPr>
              <w:jc w:val="right"/>
            </w:pPr>
            <w:r w:rsidRPr="00220232">
              <w:t>21</w:t>
            </w:r>
            <w:r w:rsidR="0099180F">
              <w:t>,</w:t>
            </w:r>
            <w:r w:rsidRPr="00220232">
              <w:t>229</w:t>
            </w:r>
          </w:p>
        </w:tc>
        <w:tc>
          <w:tcPr>
            <w:tcW w:w="1560" w:type="dxa"/>
            <w:shd w:val="clear" w:color="auto" w:fill="00C5FF"/>
            <w:tcMar>
              <w:top w:w="15" w:type="dxa"/>
              <w:left w:w="15" w:type="dxa"/>
              <w:bottom w:w="0" w:type="dxa"/>
              <w:right w:w="15" w:type="dxa"/>
            </w:tcMar>
            <w:vAlign w:val="bottom"/>
          </w:tcPr>
          <w:p w14:paraId="01C6DD1C" w14:textId="77777777" w:rsidR="00322ED5" w:rsidRPr="00220232" w:rsidRDefault="00322ED5" w:rsidP="0099180F">
            <w:pPr>
              <w:jc w:val="right"/>
            </w:pPr>
            <w:r w:rsidRPr="00220232">
              <w:t>295</w:t>
            </w:r>
          </w:p>
        </w:tc>
      </w:tr>
      <w:tr w:rsidR="00322ED5" w:rsidRPr="00220232" w14:paraId="01C6DD22" w14:textId="77777777" w:rsidTr="0044353B">
        <w:trPr>
          <w:trHeight w:hRule="exact" w:val="397"/>
          <w:jc w:val="center"/>
        </w:trPr>
        <w:tc>
          <w:tcPr>
            <w:tcW w:w="3362" w:type="dxa"/>
            <w:shd w:val="clear" w:color="auto" w:fill="A900E6"/>
            <w:tcMar>
              <w:top w:w="15" w:type="dxa"/>
              <w:left w:w="15" w:type="dxa"/>
              <w:bottom w:w="0" w:type="dxa"/>
              <w:right w:w="15" w:type="dxa"/>
            </w:tcMar>
            <w:vAlign w:val="bottom"/>
            <w:hideMark/>
          </w:tcPr>
          <w:p w14:paraId="01C6DD1E" w14:textId="77777777" w:rsidR="00322ED5" w:rsidRPr="00220232" w:rsidRDefault="00322ED5" w:rsidP="00082CF1">
            <w:pPr>
              <w:rPr>
                <w:kern w:val="28"/>
              </w:rPr>
            </w:pPr>
            <w:r w:rsidRPr="00220232">
              <w:t>Estuaries</w:t>
            </w:r>
          </w:p>
        </w:tc>
        <w:tc>
          <w:tcPr>
            <w:tcW w:w="1670" w:type="dxa"/>
            <w:shd w:val="clear" w:color="auto" w:fill="A900E6"/>
            <w:tcMar>
              <w:top w:w="15" w:type="dxa"/>
              <w:left w:w="15" w:type="dxa"/>
              <w:bottom w:w="0" w:type="dxa"/>
              <w:right w:w="15" w:type="dxa"/>
            </w:tcMar>
          </w:tcPr>
          <w:p w14:paraId="01C6DD1F" w14:textId="77777777" w:rsidR="00322ED5" w:rsidRPr="00220232" w:rsidRDefault="00322ED5" w:rsidP="0099180F">
            <w:pPr>
              <w:jc w:val="right"/>
            </w:pPr>
            <w:r w:rsidRPr="00220232">
              <w:t>148</w:t>
            </w:r>
            <w:r w:rsidR="0099180F">
              <w:t>,</w:t>
            </w:r>
            <w:r w:rsidRPr="00220232">
              <w:t>797</w:t>
            </w:r>
          </w:p>
        </w:tc>
        <w:tc>
          <w:tcPr>
            <w:tcW w:w="1842" w:type="dxa"/>
            <w:shd w:val="clear" w:color="auto" w:fill="A900E6"/>
            <w:tcMar>
              <w:top w:w="15" w:type="dxa"/>
              <w:left w:w="15" w:type="dxa"/>
              <w:bottom w:w="0" w:type="dxa"/>
              <w:right w:w="15" w:type="dxa"/>
            </w:tcMar>
          </w:tcPr>
          <w:p w14:paraId="01C6DD20" w14:textId="77777777" w:rsidR="00322ED5" w:rsidRPr="00220232" w:rsidRDefault="00322ED5" w:rsidP="0099180F">
            <w:pPr>
              <w:jc w:val="right"/>
            </w:pPr>
            <w:r w:rsidRPr="00220232">
              <w:t>122</w:t>
            </w:r>
            <w:r w:rsidR="0099180F">
              <w:t>,</w:t>
            </w:r>
            <w:r w:rsidRPr="00220232">
              <w:t>869</w:t>
            </w:r>
          </w:p>
        </w:tc>
        <w:tc>
          <w:tcPr>
            <w:tcW w:w="1560" w:type="dxa"/>
            <w:shd w:val="clear" w:color="auto" w:fill="A900E6"/>
            <w:tcMar>
              <w:top w:w="15" w:type="dxa"/>
              <w:left w:w="15" w:type="dxa"/>
              <w:bottom w:w="0" w:type="dxa"/>
              <w:right w:w="15" w:type="dxa"/>
            </w:tcMar>
            <w:vAlign w:val="bottom"/>
          </w:tcPr>
          <w:p w14:paraId="01C6DD21" w14:textId="77777777" w:rsidR="00322ED5" w:rsidRPr="00220232" w:rsidRDefault="00322ED5" w:rsidP="0099180F">
            <w:pPr>
              <w:jc w:val="right"/>
            </w:pPr>
            <w:r w:rsidRPr="00220232">
              <w:t>83</w:t>
            </w:r>
          </w:p>
        </w:tc>
      </w:tr>
      <w:tr w:rsidR="00322ED5" w:rsidRPr="00220232" w14:paraId="01C6DD27" w14:textId="77777777" w:rsidTr="0044353B">
        <w:trPr>
          <w:trHeight w:hRule="exact" w:val="397"/>
          <w:jc w:val="center"/>
        </w:trPr>
        <w:tc>
          <w:tcPr>
            <w:tcW w:w="3362" w:type="dxa"/>
            <w:shd w:val="clear" w:color="auto" w:fill="FFCC99"/>
            <w:tcMar>
              <w:top w:w="15" w:type="dxa"/>
              <w:left w:w="15" w:type="dxa"/>
              <w:bottom w:w="0" w:type="dxa"/>
              <w:right w:w="15" w:type="dxa"/>
            </w:tcMar>
            <w:vAlign w:val="bottom"/>
            <w:hideMark/>
          </w:tcPr>
          <w:p w14:paraId="01C6DD23" w14:textId="77777777" w:rsidR="00322ED5" w:rsidRPr="00220232" w:rsidRDefault="00322ED5" w:rsidP="00082CF1">
            <w:pPr>
              <w:rPr>
                <w:kern w:val="28"/>
              </w:rPr>
            </w:pPr>
            <w:r w:rsidRPr="00220232">
              <w:t>Non Remnant</w:t>
            </w:r>
          </w:p>
        </w:tc>
        <w:tc>
          <w:tcPr>
            <w:tcW w:w="1670" w:type="dxa"/>
            <w:shd w:val="clear" w:color="auto" w:fill="FFCC99"/>
            <w:tcMar>
              <w:top w:w="15" w:type="dxa"/>
              <w:left w:w="15" w:type="dxa"/>
              <w:bottom w:w="0" w:type="dxa"/>
              <w:right w:w="15" w:type="dxa"/>
            </w:tcMar>
          </w:tcPr>
          <w:p w14:paraId="01C6DD24" w14:textId="77777777" w:rsidR="00322ED5" w:rsidRPr="00220232" w:rsidRDefault="00322ED5" w:rsidP="0099180F">
            <w:pPr>
              <w:jc w:val="right"/>
            </w:pPr>
            <w:r w:rsidRPr="00220232">
              <w:t>0</w:t>
            </w:r>
          </w:p>
        </w:tc>
        <w:tc>
          <w:tcPr>
            <w:tcW w:w="1842" w:type="dxa"/>
            <w:shd w:val="clear" w:color="auto" w:fill="FFCC99"/>
            <w:tcMar>
              <w:top w:w="15" w:type="dxa"/>
              <w:left w:w="15" w:type="dxa"/>
              <w:bottom w:w="0" w:type="dxa"/>
              <w:right w:w="15" w:type="dxa"/>
            </w:tcMar>
          </w:tcPr>
          <w:p w14:paraId="01C6DD25" w14:textId="77777777" w:rsidR="00322ED5" w:rsidRPr="00220232" w:rsidRDefault="00322ED5" w:rsidP="0099180F">
            <w:pPr>
              <w:jc w:val="right"/>
            </w:pPr>
            <w:r w:rsidRPr="00220232">
              <w:t>941</w:t>
            </w:r>
            <w:r w:rsidR="0099180F">
              <w:t>,</w:t>
            </w:r>
            <w:r w:rsidRPr="00220232">
              <w:t>580</w:t>
            </w:r>
          </w:p>
        </w:tc>
        <w:tc>
          <w:tcPr>
            <w:tcW w:w="1560" w:type="dxa"/>
            <w:shd w:val="clear" w:color="auto" w:fill="FFCC99"/>
            <w:tcMar>
              <w:top w:w="15" w:type="dxa"/>
              <w:left w:w="15" w:type="dxa"/>
              <w:bottom w:w="0" w:type="dxa"/>
              <w:right w:w="15" w:type="dxa"/>
            </w:tcMar>
            <w:vAlign w:val="bottom"/>
          </w:tcPr>
          <w:p w14:paraId="01C6DD26" w14:textId="77777777" w:rsidR="00322ED5" w:rsidRPr="00220232" w:rsidRDefault="00322ED5" w:rsidP="0099180F">
            <w:pPr>
              <w:jc w:val="right"/>
            </w:pPr>
            <w:r w:rsidRPr="00220232">
              <w:t>NA</w:t>
            </w:r>
          </w:p>
        </w:tc>
      </w:tr>
      <w:tr w:rsidR="00322ED5" w:rsidRPr="00220232" w14:paraId="01C6DD2C" w14:textId="77777777" w:rsidTr="0044353B">
        <w:trPr>
          <w:trHeight w:hRule="exact" w:val="397"/>
          <w:jc w:val="center"/>
        </w:trPr>
        <w:tc>
          <w:tcPr>
            <w:tcW w:w="3362" w:type="dxa"/>
            <w:shd w:val="clear" w:color="auto" w:fill="FFFFFF"/>
            <w:tcMar>
              <w:top w:w="15" w:type="dxa"/>
              <w:left w:w="15" w:type="dxa"/>
              <w:bottom w:w="0" w:type="dxa"/>
              <w:right w:w="15" w:type="dxa"/>
            </w:tcMar>
            <w:vAlign w:val="bottom"/>
            <w:hideMark/>
          </w:tcPr>
          <w:p w14:paraId="01C6DD28" w14:textId="77777777" w:rsidR="00322ED5" w:rsidRPr="00220232" w:rsidRDefault="00322ED5" w:rsidP="00082CF1">
            <w:pPr>
              <w:rPr>
                <w:kern w:val="28"/>
              </w:rPr>
            </w:pPr>
            <w:r w:rsidRPr="00220232">
              <w:t>Not Mapped</w:t>
            </w:r>
          </w:p>
        </w:tc>
        <w:tc>
          <w:tcPr>
            <w:tcW w:w="1670" w:type="dxa"/>
            <w:shd w:val="clear" w:color="auto" w:fill="FFFFFF"/>
            <w:tcMar>
              <w:top w:w="15" w:type="dxa"/>
              <w:left w:w="15" w:type="dxa"/>
              <w:bottom w:w="0" w:type="dxa"/>
              <w:right w:w="15" w:type="dxa"/>
            </w:tcMar>
          </w:tcPr>
          <w:p w14:paraId="01C6DD29" w14:textId="77777777" w:rsidR="00322ED5" w:rsidRPr="00220232" w:rsidRDefault="00322ED5" w:rsidP="0099180F">
            <w:pPr>
              <w:jc w:val="right"/>
            </w:pPr>
            <w:r w:rsidRPr="00220232">
              <w:t>13</w:t>
            </w:r>
            <w:r w:rsidR="0099180F">
              <w:t>,</w:t>
            </w:r>
            <w:r w:rsidRPr="00220232">
              <w:t>887</w:t>
            </w:r>
          </w:p>
        </w:tc>
        <w:tc>
          <w:tcPr>
            <w:tcW w:w="1842" w:type="dxa"/>
            <w:shd w:val="clear" w:color="auto" w:fill="FFFFFF"/>
            <w:tcMar>
              <w:top w:w="15" w:type="dxa"/>
              <w:left w:w="15" w:type="dxa"/>
              <w:bottom w:w="0" w:type="dxa"/>
              <w:right w:w="15" w:type="dxa"/>
            </w:tcMar>
          </w:tcPr>
          <w:p w14:paraId="01C6DD2A" w14:textId="77777777" w:rsidR="00322ED5" w:rsidRPr="00220232" w:rsidRDefault="00322ED5" w:rsidP="0099180F">
            <w:pPr>
              <w:jc w:val="right"/>
            </w:pPr>
            <w:r w:rsidRPr="00220232">
              <w:t>16</w:t>
            </w:r>
            <w:r w:rsidR="0099180F">
              <w:t>,</w:t>
            </w:r>
            <w:r w:rsidRPr="00220232">
              <w:t>707</w:t>
            </w:r>
          </w:p>
        </w:tc>
        <w:tc>
          <w:tcPr>
            <w:tcW w:w="1560" w:type="dxa"/>
            <w:shd w:val="clear" w:color="auto" w:fill="FFFFFF"/>
            <w:tcMar>
              <w:top w:w="15" w:type="dxa"/>
              <w:left w:w="15" w:type="dxa"/>
              <w:bottom w:w="0" w:type="dxa"/>
              <w:right w:w="15" w:type="dxa"/>
            </w:tcMar>
            <w:vAlign w:val="bottom"/>
          </w:tcPr>
          <w:p w14:paraId="01C6DD2B" w14:textId="77777777" w:rsidR="00322ED5" w:rsidRPr="00220232" w:rsidRDefault="00322ED5" w:rsidP="0099180F">
            <w:pPr>
              <w:jc w:val="right"/>
            </w:pPr>
            <w:r w:rsidRPr="00220232">
              <w:t>NA</w:t>
            </w:r>
          </w:p>
        </w:tc>
      </w:tr>
    </w:tbl>
    <w:p w14:paraId="01C6DD2D" w14:textId="77777777" w:rsidR="009C3215" w:rsidRPr="00220232" w:rsidRDefault="009C3215" w:rsidP="00082CF1"/>
    <w:p w14:paraId="01C6DD2E" w14:textId="4C213A35" w:rsidR="009C3215" w:rsidRPr="00220232" w:rsidRDefault="00E05563" w:rsidP="00082CF1">
      <w:r w:rsidRPr="00220232">
        <w:t>Development within the Fitzroy region has been occurring</w:t>
      </w:r>
      <w:r w:rsidR="00CC0867" w:rsidRPr="00220232">
        <w:t xml:space="preserve"> for</w:t>
      </w:r>
      <w:r w:rsidRPr="00220232">
        <w:t xml:space="preserve"> over </w:t>
      </w:r>
      <w:r w:rsidR="00CC0867" w:rsidRPr="00220232">
        <w:t>150 years</w:t>
      </w:r>
      <w:r w:rsidRPr="00220232">
        <w:t>.</w:t>
      </w:r>
      <w:r w:rsidR="00285260">
        <w:t xml:space="preserve"> </w:t>
      </w:r>
      <w:r w:rsidR="0078465E" w:rsidRPr="00220232">
        <w:t>The construction of coastal barrages to prevent the ingress of tidal waters to allow an expansion of cropping and grazing land, or construction of roads accessing the coast</w:t>
      </w:r>
      <w:r w:rsidR="00A4333E" w:rsidRPr="00220232">
        <w:t xml:space="preserve"> (</w:t>
      </w:r>
      <w:r w:rsidR="008724FE" w:rsidRPr="00220232">
        <w:fldChar w:fldCharType="begin"/>
      </w:r>
      <w:r w:rsidR="00A4333E" w:rsidRPr="00220232">
        <w:instrText xml:space="preserve"> REF _Ref357499271 \h </w:instrText>
      </w:r>
      <w:r w:rsidR="008724FE" w:rsidRPr="00220232">
        <w:fldChar w:fldCharType="separate"/>
      </w:r>
      <w:r w:rsidR="00721025" w:rsidRPr="00220232">
        <w:t xml:space="preserve">Figure </w:t>
      </w:r>
      <w:r w:rsidR="00721025">
        <w:rPr>
          <w:noProof/>
        </w:rPr>
        <w:t>2</w:t>
      </w:r>
      <w:r w:rsidR="008724FE" w:rsidRPr="00220232">
        <w:fldChar w:fldCharType="end"/>
      </w:r>
      <w:r w:rsidR="00A4333E" w:rsidRPr="00220232">
        <w:t>)</w:t>
      </w:r>
      <w:r w:rsidR="0078465E" w:rsidRPr="00220232">
        <w:t>, was an activity mainly undertaken 40 to 50 years ago when there were little or no legislative or industry management arrangements controlling these activities</w:t>
      </w:r>
      <w:r w:rsidR="00D60148">
        <w:t>.</w:t>
      </w:r>
      <w:r w:rsidR="00D60148">
        <w:fldChar w:fldCharType="begin"/>
      </w:r>
      <w:r w:rsidR="00D60148">
        <w:instrText>ADDIN RW.CITE{{19909 GreatBarrierReefMarineParkAuthority 2012}}</w:instrText>
      </w:r>
      <w:r w:rsidR="00D60148">
        <w:fldChar w:fldCharType="separate"/>
      </w:r>
      <w:r w:rsidR="00566E68" w:rsidRPr="00566E68">
        <w:rPr>
          <w:rFonts w:eastAsia="Times New Roman"/>
          <w:vertAlign w:val="superscript"/>
        </w:rPr>
        <w:t>4</w:t>
      </w:r>
      <w:r w:rsidR="00D60148">
        <w:fldChar w:fldCharType="end"/>
      </w:r>
      <w:r w:rsidR="0078465E" w:rsidRPr="00220232">
        <w:t xml:space="preserve"> </w:t>
      </w:r>
      <w:r w:rsidR="00A976A6">
        <w:t xml:space="preserve"> T</w:t>
      </w:r>
      <w:r w:rsidRPr="00220232">
        <w:t>he rate of change within the region has slowed as less land remained available for development.</w:t>
      </w:r>
      <w:r w:rsidR="00285260">
        <w:t xml:space="preserve"> </w:t>
      </w:r>
      <w:r w:rsidR="00902880" w:rsidRPr="00220232">
        <w:t>T</w:t>
      </w:r>
      <w:r w:rsidRPr="00220232">
        <w:t>his is ref</w:t>
      </w:r>
      <w:r w:rsidR="00902880" w:rsidRPr="00220232">
        <w:t>l</w:t>
      </w:r>
      <w:r w:rsidRPr="00220232">
        <w:t>ected in a</w:t>
      </w:r>
      <w:r w:rsidR="006C6D56" w:rsidRPr="00220232">
        <w:t xml:space="preserve">n assessment of </w:t>
      </w:r>
      <w:r w:rsidR="00CC0867" w:rsidRPr="00220232">
        <w:t xml:space="preserve">recent </w:t>
      </w:r>
      <w:r w:rsidR="006C6D56" w:rsidRPr="00220232">
        <w:t>land use change between 1999 and 2009 within the Fitzroy NRM region undertaken by the Queensland Government</w:t>
      </w:r>
      <w:r w:rsidR="00353CD8">
        <w:t>.</w:t>
      </w:r>
      <w:r w:rsidR="00353CD8">
        <w:fldChar w:fldCharType="begin"/>
      </w:r>
      <w:r w:rsidR="00353CD8">
        <w:instrText>ADDIN RW.CITE{{21561 QueenslandDepartmentofScience,InformationTechnology,InnovationandtheArts 2012}}</w:instrText>
      </w:r>
      <w:r w:rsidR="00353CD8">
        <w:fldChar w:fldCharType="separate"/>
      </w:r>
      <w:r w:rsidR="00566E68" w:rsidRPr="00566E68">
        <w:rPr>
          <w:rFonts w:eastAsia="Times New Roman"/>
          <w:vertAlign w:val="superscript"/>
        </w:rPr>
        <w:t>8</w:t>
      </w:r>
      <w:r w:rsidR="00353CD8">
        <w:fldChar w:fldCharType="end"/>
      </w:r>
      <w:r w:rsidR="00285260">
        <w:t xml:space="preserve"> </w:t>
      </w:r>
      <w:r w:rsidR="00CC0867" w:rsidRPr="00220232">
        <w:t>It</w:t>
      </w:r>
      <w:r w:rsidR="006C6D56" w:rsidRPr="00220232">
        <w:t xml:space="preserve"> showed that over the entire NRM region only 2.36</w:t>
      </w:r>
      <w:r w:rsidR="00A776E2">
        <w:t xml:space="preserve"> per cent</w:t>
      </w:r>
      <w:r w:rsidR="006C6D56" w:rsidRPr="00220232">
        <w:t xml:space="preserve"> of the area (371</w:t>
      </w:r>
      <w:r w:rsidR="00A776E2">
        <w:t>,</w:t>
      </w:r>
      <w:r w:rsidR="006C6D56" w:rsidRPr="00220232">
        <w:t>595 h</w:t>
      </w:r>
      <w:r w:rsidR="0099180F">
        <w:t>ectares</w:t>
      </w:r>
      <w:r w:rsidR="006C6D56" w:rsidRPr="00220232">
        <w:t>) was identified as having a change in land use</w:t>
      </w:r>
      <w:r w:rsidR="009029E2" w:rsidRPr="00220232">
        <w:t xml:space="preserve"> intensity</w:t>
      </w:r>
      <w:r w:rsidR="006C6D56" w:rsidRPr="00220232">
        <w:t>.</w:t>
      </w:r>
      <w:r w:rsidR="00285260">
        <w:t xml:space="preserve"> </w:t>
      </w:r>
      <w:r w:rsidR="006C6D56" w:rsidRPr="00220232">
        <w:t>Of this, 55</w:t>
      </w:r>
      <w:r w:rsidR="00A776E2">
        <w:t xml:space="preserve"> per cent</w:t>
      </w:r>
      <w:r w:rsidR="006C6D56" w:rsidRPr="00220232">
        <w:t xml:space="preserve"> was identified as a decrease in the intensity of the land use.</w:t>
      </w:r>
      <w:r w:rsidR="00285260">
        <w:t xml:space="preserve"> </w:t>
      </w:r>
      <w:r w:rsidR="006C6D56" w:rsidRPr="00220232">
        <w:t>Only a minor fraction of this change was observed to have occurred within the study area (</w:t>
      </w:r>
      <w:r w:rsidR="008267E7">
        <w:fldChar w:fldCharType="begin"/>
      </w:r>
      <w:r w:rsidR="008267E7">
        <w:instrText xml:space="preserve"> REF _Ref355878617 \h  \* MERGEFORMAT </w:instrText>
      </w:r>
      <w:r w:rsidR="008267E7">
        <w:fldChar w:fldCharType="separate"/>
      </w:r>
      <w:r w:rsidR="00721025" w:rsidRPr="00220232">
        <w:t xml:space="preserve">Figure </w:t>
      </w:r>
      <w:r w:rsidR="00721025">
        <w:t>3</w:t>
      </w:r>
      <w:r w:rsidR="008267E7">
        <w:fldChar w:fldCharType="end"/>
      </w:r>
      <w:r w:rsidR="006C6D56" w:rsidRPr="00220232">
        <w:t>)</w:t>
      </w:r>
      <w:r w:rsidR="0078465E" w:rsidRPr="00220232">
        <w:t>.</w:t>
      </w:r>
    </w:p>
    <w:p w14:paraId="01C6DD2F" w14:textId="77777777" w:rsidR="00A4333E" w:rsidRPr="00220232" w:rsidRDefault="00A4333E" w:rsidP="00082CF1">
      <w:r w:rsidRPr="00220232">
        <w:rPr>
          <w:noProof/>
        </w:rPr>
        <w:lastRenderedPageBreak/>
        <w:drawing>
          <wp:inline distT="0" distB="0" distL="0" distR="0" wp14:anchorId="01C6E33C" wp14:editId="01C6E33D">
            <wp:extent cx="2753782" cy="2065489"/>
            <wp:effectExtent l="0" t="0" r="0" b="0"/>
            <wp:docPr id="57" name="Picture 26" descr="Figure 2 is a photograph of a bund wall constructed at the Iwasaki wetlands.  Source is the Fitzroy Basin Association" title="Photograph of a Bund w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387.JPG"/>
                    <pic:cNvPicPr/>
                  </pic:nvPicPr>
                  <pic:blipFill>
                    <a:blip r:embed="rId24" cstate="screen">
                      <a:extLst>
                        <a:ext uri="{28A0092B-C50C-407E-A947-70E740481C1C}">
                          <a14:useLocalDpi xmlns:a14="http://schemas.microsoft.com/office/drawing/2010/main"/>
                        </a:ext>
                      </a:extLst>
                    </a:blip>
                    <a:stretch>
                      <a:fillRect/>
                    </a:stretch>
                  </pic:blipFill>
                  <pic:spPr>
                    <a:xfrm>
                      <a:off x="0" y="0"/>
                      <a:ext cx="2757021" cy="2067918"/>
                    </a:xfrm>
                    <a:prstGeom prst="rect">
                      <a:avLst/>
                    </a:prstGeom>
                  </pic:spPr>
                </pic:pic>
              </a:graphicData>
            </a:graphic>
          </wp:inline>
        </w:drawing>
      </w:r>
      <w:r w:rsidRPr="00220232">
        <w:rPr>
          <w:noProof/>
        </w:rPr>
        <w:drawing>
          <wp:inline distT="0" distB="0" distL="0" distR="0" wp14:anchorId="01C6E33E" wp14:editId="01C6E33F">
            <wp:extent cx="2755696" cy="2066925"/>
            <wp:effectExtent l="0" t="0" r="0" b="0"/>
            <wp:docPr id="58" name="Picture 19" descr="Figure 2 is a photograph of a fish barrier at Iwasaki wetlands." title="Photograph of a fish barri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363.JPG"/>
                    <pic:cNvPicPr/>
                  </pic:nvPicPr>
                  <pic:blipFill>
                    <a:blip r:embed="rId25" cstate="screen">
                      <a:extLst>
                        <a:ext uri="{28A0092B-C50C-407E-A947-70E740481C1C}">
                          <a14:useLocalDpi xmlns:a14="http://schemas.microsoft.com/office/drawing/2010/main"/>
                        </a:ext>
                      </a:extLst>
                    </a:blip>
                    <a:stretch>
                      <a:fillRect/>
                    </a:stretch>
                  </pic:blipFill>
                  <pic:spPr>
                    <a:xfrm>
                      <a:off x="0" y="0"/>
                      <a:ext cx="2757733" cy="2068453"/>
                    </a:xfrm>
                    <a:prstGeom prst="rect">
                      <a:avLst/>
                    </a:prstGeom>
                  </pic:spPr>
                </pic:pic>
              </a:graphicData>
            </a:graphic>
          </wp:inline>
        </w:drawing>
      </w:r>
    </w:p>
    <w:p w14:paraId="01C6DD30" w14:textId="77777777" w:rsidR="00A4333E" w:rsidRPr="00220232" w:rsidRDefault="00A4333E" w:rsidP="00082CF1">
      <w:pPr>
        <w:pStyle w:val="Caption"/>
      </w:pPr>
      <w:bookmarkStart w:id="26" w:name="_Ref357499271"/>
      <w:r w:rsidRPr="00220232">
        <w:t xml:space="preserve">Figure </w:t>
      </w:r>
      <w:r w:rsidR="00721025">
        <w:fldChar w:fldCharType="begin"/>
      </w:r>
      <w:r w:rsidR="00721025">
        <w:instrText xml:space="preserve"> SEQ Figure \* ARABIC </w:instrText>
      </w:r>
      <w:r w:rsidR="00721025">
        <w:fldChar w:fldCharType="separate"/>
      </w:r>
      <w:r w:rsidR="00721025">
        <w:rPr>
          <w:noProof/>
        </w:rPr>
        <w:t>2</w:t>
      </w:r>
      <w:r w:rsidR="00721025">
        <w:rPr>
          <w:noProof/>
        </w:rPr>
        <w:fldChar w:fldCharType="end"/>
      </w:r>
      <w:bookmarkEnd w:id="26"/>
      <w:r w:rsidRPr="00220232">
        <w:t>:</w:t>
      </w:r>
      <w:r w:rsidR="00285260">
        <w:t xml:space="preserve"> </w:t>
      </w:r>
      <w:r w:rsidRPr="00220232">
        <w:t xml:space="preserve">Bund wall (left) and fish barrier (right) </w:t>
      </w:r>
      <w:r w:rsidR="0079798D">
        <w:t>in the upper catchment area adjacent to the Corio Bay Ramsar Wetland</w:t>
      </w:r>
      <w:r w:rsidRPr="00220232">
        <w:t xml:space="preserve"> (</w:t>
      </w:r>
      <w:r w:rsidR="00B57821">
        <w:t>photos courtesy of the</w:t>
      </w:r>
      <w:r w:rsidR="00285260">
        <w:t xml:space="preserve"> </w:t>
      </w:r>
      <w:r w:rsidR="0079798D">
        <w:t>Great Barrier Reef Marine Park Authority</w:t>
      </w:r>
      <w:r w:rsidRPr="00220232">
        <w:t>)</w:t>
      </w:r>
    </w:p>
    <w:p w14:paraId="01C6DD31" w14:textId="77777777" w:rsidR="004E6CC5" w:rsidRPr="00220232" w:rsidRDefault="0099180F" w:rsidP="00082CF1">
      <w:r>
        <w:rPr>
          <w:noProof/>
        </w:rPr>
        <mc:AlternateContent>
          <mc:Choice Requires="wps">
            <w:drawing>
              <wp:anchor distT="0" distB="0" distL="114300" distR="114300" simplePos="0" relativeHeight="251653120" behindDoc="0" locked="0" layoutInCell="1" allowOverlap="1" wp14:anchorId="01C6E340" wp14:editId="01C6E341">
                <wp:simplePos x="0" y="0"/>
                <wp:positionH relativeFrom="column">
                  <wp:posOffset>2895600</wp:posOffset>
                </wp:positionH>
                <wp:positionV relativeFrom="paragraph">
                  <wp:posOffset>2088515</wp:posOffset>
                </wp:positionV>
                <wp:extent cx="715645" cy="647700"/>
                <wp:effectExtent l="0" t="0" r="0" b="0"/>
                <wp:wrapNone/>
                <wp:docPr id="1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5645" cy="647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C6E3B2" w14:textId="77777777" w:rsidR="00C3157E" w:rsidRPr="00932831" w:rsidRDefault="00C3157E" w:rsidP="00082CF1">
                            <w:r w:rsidRPr="00932831">
                              <w:t>Current Study Area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3" type="#_x0000_t202" style="position:absolute;margin-left:228pt;margin-top:164.45pt;width:56.35pt;height:51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" filled="f" stroked="f">
                <v:textbox>
                  <w:txbxContent>
                    <w:p w14:paraId="01C6E3B2" w14:textId="77777777" w:rsidR="00C3157E" w:rsidRPr="00932831" w:rsidRDefault="00C3157E" w:rsidP="00082CF1">
                      <w:r w:rsidRPr="00932831">
                        <w:t>Current Study Area</w:t>
                      </w:r>
                    </w:p>
                  </w:txbxContent>
                </v:textbox>
              </v:shape>
            </w:pict>
          </mc:Fallback>
        </mc:AlternateContent>
      </w:r>
      <w:r w:rsidR="00CA1E05">
        <w:rPr>
          <w:noProof/>
        </w:rPr>
        <mc:AlternateContent>
          <mc:Choice Requires="wps">
            <w:drawing>
              <wp:anchor distT="0" distB="0" distL="114300" distR="114300" simplePos="0" relativeHeight="251651072" behindDoc="0" locked="0" layoutInCell="1" allowOverlap="1" wp14:anchorId="01C6E342" wp14:editId="01C6E343">
                <wp:simplePos x="0" y="0"/>
                <wp:positionH relativeFrom="column">
                  <wp:posOffset>2377440</wp:posOffset>
                </wp:positionH>
                <wp:positionV relativeFrom="paragraph">
                  <wp:posOffset>2150110</wp:posOffset>
                </wp:positionV>
                <wp:extent cx="1438910" cy="1894840"/>
                <wp:effectExtent l="19050" t="19050" r="27940" b="10160"/>
                <wp:wrapNone/>
                <wp:docPr id="13" name="Freeform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38910" cy="1894840"/>
                        </a:xfrm>
                        <a:custGeom>
                          <a:avLst/>
                          <a:gdLst>
                            <a:gd name="T0" fmla="*/ 238 w 2266"/>
                            <a:gd name="T1" fmla="*/ 0 h 2984"/>
                            <a:gd name="T2" fmla="*/ 20 w 2266"/>
                            <a:gd name="T3" fmla="*/ 95 h 2984"/>
                            <a:gd name="T4" fmla="*/ 0 w 2266"/>
                            <a:gd name="T5" fmla="*/ 429 h 2984"/>
                            <a:gd name="T6" fmla="*/ 10 w 2266"/>
                            <a:gd name="T7" fmla="*/ 805 h 2984"/>
                            <a:gd name="T8" fmla="*/ 163 w 2266"/>
                            <a:gd name="T9" fmla="*/ 1285 h 2984"/>
                            <a:gd name="T10" fmla="*/ 306 w 2266"/>
                            <a:gd name="T11" fmla="*/ 1389 h 2984"/>
                            <a:gd name="T12" fmla="*/ 745 w 2266"/>
                            <a:gd name="T13" fmla="*/ 2556 h 2984"/>
                            <a:gd name="T14" fmla="*/ 908 w 2266"/>
                            <a:gd name="T15" fmla="*/ 2671 h 2984"/>
                            <a:gd name="T16" fmla="*/ 1122 w 2266"/>
                            <a:gd name="T17" fmla="*/ 2671 h 2984"/>
                            <a:gd name="T18" fmla="*/ 1418 w 2266"/>
                            <a:gd name="T19" fmla="*/ 2463 h 2984"/>
                            <a:gd name="T20" fmla="*/ 1806 w 2266"/>
                            <a:gd name="T21" fmla="*/ 2973 h 2984"/>
                            <a:gd name="T22" fmla="*/ 1969 w 2266"/>
                            <a:gd name="T23" fmla="*/ 2984 h 2984"/>
                            <a:gd name="T24" fmla="*/ 2113 w 2266"/>
                            <a:gd name="T25" fmla="*/ 2932 h 2984"/>
                            <a:gd name="T26" fmla="*/ 2133 w 2266"/>
                            <a:gd name="T27" fmla="*/ 2682 h 2984"/>
                            <a:gd name="T28" fmla="*/ 2215 w 2266"/>
                            <a:gd name="T29" fmla="*/ 2640 h 2984"/>
                            <a:gd name="T30" fmla="*/ 2266 w 2266"/>
                            <a:gd name="T31" fmla="*/ 2431 h 298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2266" h="2984">
                              <a:moveTo>
                                <a:pt x="238" y="0"/>
                              </a:moveTo>
                              <a:lnTo>
                                <a:pt x="20" y="95"/>
                              </a:lnTo>
                              <a:lnTo>
                                <a:pt x="0" y="429"/>
                              </a:lnTo>
                              <a:lnTo>
                                <a:pt x="10" y="805"/>
                              </a:lnTo>
                              <a:lnTo>
                                <a:pt x="163" y="1285"/>
                              </a:lnTo>
                              <a:lnTo>
                                <a:pt x="306" y="1389"/>
                              </a:lnTo>
                              <a:lnTo>
                                <a:pt x="745" y="2556"/>
                              </a:lnTo>
                              <a:lnTo>
                                <a:pt x="908" y="2671"/>
                              </a:lnTo>
                              <a:lnTo>
                                <a:pt x="1122" y="2671"/>
                              </a:lnTo>
                              <a:lnTo>
                                <a:pt x="1418" y="2463"/>
                              </a:lnTo>
                              <a:lnTo>
                                <a:pt x="1806" y="2973"/>
                              </a:lnTo>
                              <a:lnTo>
                                <a:pt x="1969" y="2984"/>
                              </a:lnTo>
                              <a:lnTo>
                                <a:pt x="2113" y="2932"/>
                              </a:lnTo>
                              <a:lnTo>
                                <a:pt x="2133" y="2682"/>
                              </a:lnTo>
                              <a:lnTo>
                                <a:pt x="2215" y="2640"/>
                              </a:lnTo>
                              <a:lnTo>
                                <a:pt x="2266" y="2431"/>
                              </a:lnTo>
                            </a:path>
                          </a:pathLst>
                        </a:custGeom>
                        <a:noFill/>
                        <a:ln w="28575">
                          <a:solidFill>
                            <a:srgbClr val="FF0000"/>
                          </a:solidFill>
                          <a:round/>
                          <a:headEnd/>
                          <a:tailEnd/>
                        </a:ln>
                        <a:extLst>
                          <a:ext uri="{909E8E84-426E-40DD-AFC4-6F175D3DCCD1}">
                            <a14:hiddenFill xmlns:a14="http://schemas.microsoft.com/office/drawing/2010/main">
                              <a:solidFill>
                                <a:srgbClr val="FFFFFF"/>
                              </a:solidFill>
                            </a14:hiddenFill>
                          </a:ext>
                        </a:extLst>
                      </wps:spPr>
                      <wps:txbx>
                        <w:txbxContent>
                          <w:p w14:paraId="01C6E3B3" w14:textId="77777777" w:rsidR="00C3157E" w:rsidRDefault="00C3157E" w:rsidP="00082CF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4" o:spid="_x0000_s1034" style="position:absolute;margin-left:187.2pt;margin-top:169.3pt;width:113.3pt;height:149.2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266,298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" adj="-11796480,,5400" path="m238,l20,95,,429,10,805r153,480l306,1389,745,2556r163,115l1122,2671r296,-208l1806,2973r163,11l2113,2932r20,-250l2215,2640r51,-209e" filled="f" strokecolor="red" strokeweight="2.25pt">
                <v:stroke joinstyle="round"/>
                <v:formulas/>
                <v:path arrowok="t" o:connecttype="custom" o:connectlocs="151130,0;12700,60325;0,272415;6350,511175;103505,815975;194310,882015;473075,1623060;576580,1696085;712470,1696085;900430,1564005;1146810,1887855;1250315,1894840;1341755,1861820;1354455,1703070;1406525,1676400;1438910,1543685" o:connectangles="0,0,0,0,0,0,0,0,0,0,0,0,0,0,0,0" textboxrect="0,0,2266,2984"/>
                <v:textbox>
                  <w:txbxContent>
                    <w:p w14:paraId="01C6E3B3" w14:textId="77777777" w:rsidR="00C3157E" w:rsidRDefault="00C3157E" w:rsidP="00082CF1"/>
                  </w:txbxContent>
                </v:textbox>
              </v:shape>
            </w:pict>
          </mc:Fallback>
        </mc:AlternateContent>
      </w:r>
      <w:r w:rsidR="004E6CC5" w:rsidRPr="00220232">
        <w:rPr>
          <w:noProof/>
        </w:rPr>
        <w:drawing>
          <wp:inline distT="0" distB="0" distL="0" distR="0" wp14:anchorId="01C6E344" wp14:editId="01C6E345">
            <wp:extent cx="4148519" cy="5866411"/>
            <wp:effectExtent l="0" t="0" r="4445" b="1270"/>
            <wp:docPr id="8" name="Picture 1" descr="Figure 3 is a map of the current study area showing the change in land use between 1999 and 2009 within the Fitzroy NRM region.  The coloured areas on the map indicate less intense use and more intense use." title="Map of land use within the Fitzro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screen">
                      <a:extLst>
                        <a:ext uri="{28A0092B-C50C-407E-A947-70E740481C1C}">
                          <a14:useLocalDpi xmlns:a14="http://schemas.microsoft.com/office/drawing/2010/main"/>
                        </a:ext>
                      </a:extLst>
                    </a:blip>
                    <a:srcRect/>
                    <a:stretch>
                      <a:fillRect/>
                    </a:stretch>
                  </pic:blipFill>
                  <pic:spPr bwMode="auto">
                    <a:xfrm>
                      <a:off x="0" y="0"/>
                      <a:ext cx="4148854" cy="5866884"/>
                    </a:xfrm>
                    <a:prstGeom prst="rect">
                      <a:avLst/>
                    </a:prstGeom>
                    <a:noFill/>
                    <a:ln w="9525">
                      <a:noFill/>
                      <a:miter lim="800000"/>
                      <a:headEnd/>
                      <a:tailEnd/>
                    </a:ln>
                  </pic:spPr>
                </pic:pic>
              </a:graphicData>
            </a:graphic>
          </wp:inline>
        </w:drawing>
      </w:r>
    </w:p>
    <w:p w14:paraId="01C6DD32" w14:textId="77777777" w:rsidR="00663FE1" w:rsidRDefault="004E6CC5" w:rsidP="00082CF1">
      <w:pPr>
        <w:pStyle w:val="Caption"/>
        <w:sectPr w:rsidR="00663FE1" w:rsidSect="006A321E">
          <w:footerReference w:type="default" r:id="rId27"/>
          <w:footnotePr>
            <w:numFmt w:val="lowerRoman"/>
          </w:footnotePr>
          <w:pgSz w:w="11906" w:h="16838"/>
          <w:pgMar w:top="1276" w:right="1440" w:bottom="1440" w:left="1440" w:header="708" w:footer="708" w:gutter="0"/>
          <w:pgNumType w:start="1"/>
          <w:cols w:space="708"/>
          <w:docGrid w:linePitch="360"/>
        </w:sectPr>
      </w:pPr>
      <w:bookmarkStart w:id="27" w:name="_Ref355878617"/>
      <w:r w:rsidRPr="00220232">
        <w:t xml:space="preserve">Figure </w:t>
      </w:r>
      <w:r w:rsidR="00721025">
        <w:fldChar w:fldCharType="begin"/>
      </w:r>
      <w:r w:rsidR="00721025">
        <w:instrText xml:space="preserve"> SEQ Figure \* ARABIC </w:instrText>
      </w:r>
      <w:r w:rsidR="00721025">
        <w:fldChar w:fldCharType="separate"/>
      </w:r>
      <w:r w:rsidR="00721025">
        <w:rPr>
          <w:noProof/>
        </w:rPr>
        <w:t>3</w:t>
      </w:r>
      <w:r w:rsidR="00721025">
        <w:rPr>
          <w:noProof/>
        </w:rPr>
        <w:fldChar w:fldCharType="end"/>
      </w:r>
      <w:bookmarkEnd w:id="27"/>
      <w:r w:rsidR="00E02149">
        <w:t>:</w:t>
      </w:r>
      <w:r w:rsidR="00285260">
        <w:t xml:space="preserve"> </w:t>
      </w:r>
      <w:r w:rsidR="00E02149">
        <w:t>1999 - 2009 l</w:t>
      </w:r>
      <w:r w:rsidRPr="00220232">
        <w:t>and use change within the Fitzroy NRM region</w:t>
      </w:r>
      <w:r w:rsidR="00353CD8">
        <w:fldChar w:fldCharType="begin"/>
      </w:r>
      <w:r w:rsidR="00353CD8">
        <w:instrText>ADDIN RW.CITE{{21561 QueenslandDepartmentofScience,InformationTechnology,InnovationandtheArts 2012}}</w:instrText>
      </w:r>
      <w:r w:rsidR="00353CD8">
        <w:fldChar w:fldCharType="separate"/>
      </w:r>
      <w:r w:rsidR="00566E68" w:rsidRPr="00566E68">
        <w:rPr>
          <w:rFonts w:eastAsia="Times New Roman"/>
          <w:vertAlign w:val="superscript"/>
        </w:rPr>
        <w:t>8</w:t>
      </w:r>
      <w:r w:rsidR="00353CD8">
        <w:fldChar w:fldCharType="end"/>
      </w:r>
    </w:p>
    <w:p w14:paraId="01C6DD33" w14:textId="77777777" w:rsidR="004E6CC5" w:rsidRPr="00220232" w:rsidRDefault="004E6CC5" w:rsidP="00082CF1">
      <w:pPr>
        <w:pStyle w:val="Caption"/>
      </w:pPr>
    </w:p>
    <w:p w14:paraId="01C6DD34" w14:textId="77777777" w:rsidR="009C3215" w:rsidRDefault="009C3215" w:rsidP="00082CF1">
      <w:r w:rsidRPr="00220232">
        <w:rPr>
          <w:noProof/>
        </w:rPr>
        <w:drawing>
          <wp:inline distT="0" distB="0" distL="0" distR="0" wp14:anchorId="01C6E346" wp14:editId="01C6E347">
            <wp:extent cx="11379842" cy="8045042"/>
            <wp:effectExtent l="0" t="0" r="0" b="0"/>
            <wp:docPr id="1" name="Picture 5" descr="Figure 4 isa map showing the study area of coastal ecosystems in pre-European settlement.  The coloured sections on the map are referred to in the legend as:  rainforests, forests, wetlands, forested floodplain, grass and sedgelands, heath and shrublands, freshwater wetlands and estuaries." title="Lower Fitzroy Basin Pre-Clear Coastal Ecosystem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i_CoastalEcosystemsPreClear_LowerFitzroy.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11384926" cy="8048636"/>
                    </a:xfrm>
                    <a:prstGeom prst="rect">
                      <a:avLst/>
                    </a:prstGeom>
                  </pic:spPr>
                </pic:pic>
              </a:graphicData>
            </a:graphic>
          </wp:inline>
        </w:drawing>
      </w:r>
    </w:p>
    <w:p w14:paraId="01C6DD35" w14:textId="77777777" w:rsidR="00663FE1" w:rsidRPr="00220232" w:rsidRDefault="00663FE1" w:rsidP="00082CF1"/>
    <w:p w14:paraId="01C6DD36" w14:textId="77777777" w:rsidR="00663FE1" w:rsidRDefault="004F532E" w:rsidP="00082CF1">
      <w:r w:rsidRPr="00220232">
        <w:rPr>
          <w:noProof/>
        </w:rPr>
        <w:lastRenderedPageBreak/>
        <w:drawing>
          <wp:inline distT="0" distB="0" distL="0" distR="0" wp14:anchorId="01C6E348" wp14:editId="01C6E349">
            <wp:extent cx="11425806" cy="8077570"/>
            <wp:effectExtent l="0" t="0" r="4445" b="0"/>
            <wp:docPr id="5" name="Picture 4" descr="Figure 4 is a map showing the study area of coastal ecosystems in 2009.  The coloured sections on the map are described in the legend as:  rainforests, forests, woodlands, forested floodplain, grass and sedgelands, heath and shrublands, freshwater wetlands and estuaries." title="Lower Fitzroy Basin 2009 Coastal Ecosystem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k_CoastalEcosystems2009_LowerFitzroy.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1425806" cy="8077570"/>
                    </a:xfrm>
                    <a:prstGeom prst="rect">
                      <a:avLst/>
                    </a:prstGeom>
                  </pic:spPr>
                </pic:pic>
              </a:graphicData>
            </a:graphic>
          </wp:inline>
        </w:drawing>
      </w:r>
    </w:p>
    <w:p w14:paraId="01C6DD37" w14:textId="77777777" w:rsidR="00326EE4" w:rsidRPr="00220232" w:rsidRDefault="00326EE4" w:rsidP="00326EE4">
      <w:pPr>
        <w:pStyle w:val="Caption"/>
      </w:pPr>
      <w:bookmarkStart w:id="28" w:name="_Ref355862283"/>
      <w:r w:rsidRPr="00220232">
        <w:t xml:space="preserve">Figure </w:t>
      </w:r>
      <w:r w:rsidR="00721025">
        <w:fldChar w:fldCharType="begin"/>
      </w:r>
      <w:r w:rsidR="00721025">
        <w:instrText xml:space="preserve"> SEQ Figure \* ARABIC </w:instrText>
      </w:r>
      <w:r w:rsidR="00721025">
        <w:fldChar w:fldCharType="separate"/>
      </w:r>
      <w:r w:rsidR="00721025">
        <w:rPr>
          <w:noProof/>
        </w:rPr>
        <w:t>4</w:t>
      </w:r>
      <w:r w:rsidR="00721025">
        <w:rPr>
          <w:noProof/>
        </w:rPr>
        <w:fldChar w:fldCharType="end"/>
      </w:r>
      <w:bookmarkEnd w:id="28"/>
      <w:r w:rsidRPr="00220232">
        <w:t>:</w:t>
      </w:r>
      <w:r>
        <w:t xml:space="preserve"> </w:t>
      </w:r>
      <w:r w:rsidRPr="00220232">
        <w:t xml:space="preserve">Study </w:t>
      </w:r>
      <w:r>
        <w:t>a</w:t>
      </w:r>
      <w:r w:rsidRPr="00220232">
        <w:t xml:space="preserve">rea </w:t>
      </w:r>
      <w:r>
        <w:t>c</w:t>
      </w:r>
      <w:r w:rsidRPr="00220232">
        <w:t xml:space="preserve">oastal </w:t>
      </w:r>
      <w:r>
        <w:t>e</w:t>
      </w:r>
      <w:r w:rsidRPr="00220232">
        <w:t xml:space="preserve">cosystems pre-European </w:t>
      </w:r>
      <w:r>
        <w:t>s</w:t>
      </w:r>
      <w:r w:rsidRPr="00220232">
        <w:t>ettlement (above) and in 2009 (below)</w:t>
      </w:r>
    </w:p>
    <w:p w14:paraId="01C6DD38" w14:textId="77777777" w:rsidR="00326EE4" w:rsidRDefault="00326EE4" w:rsidP="00082CF1">
      <w:pPr>
        <w:sectPr w:rsidR="00326EE4" w:rsidSect="00326EE4">
          <w:footnotePr>
            <w:numFmt w:val="lowerRoman"/>
          </w:footnotePr>
          <w:pgSz w:w="23814" w:h="16839" w:orient="landscape" w:code="8"/>
          <w:pgMar w:top="1440" w:right="1276" w:bottom="1440" w:left="1440" w:header="708" w:footer="708" w:gutter="0"/>
          <w:cols w:space="708"/>
          <w:docGrid w:linePitch="360"/>
        </w:sectPr>
      </w:pPr>
    </w:p>
    <w:p w14:paraId="01C6DD39" w14:textId="77777777" w:rsidR="00F365CD" w:rsidRPr="00220232" w:rsidRDefault="00F365CD" w:rsidP="00EF70C4">
      <w:pPr>
        <w:pStyle w:val="Heading2"/>
      </w:pPr>
      <w:bookmarkStart w:id="29" w:name="_Toc373329723"/>
      <w:r w:rsidRPr="00220232">
        <w:lastRenderedPageBreak/>
        <w:t>Impact on coastal ecosystems</w:t>
      </w:r>
      <w:bookmarkEnd w:id="29"/>
    </w:p>
    <w:p w14:paraId="01C6DD3A" w14:textId="77777777" w:rsidR="00F365CD" w:rsidRPr="00220232" w:rsidRDefault="00F365CD" w:rsidP="00082CF1">
      <w:r w:rsidRPr="00220232">
        <w:t>Impacts to ecosystems within the study area are a reflection of the conditions throughout the Fitzroy region.</w:t>
      </w:r>
      <w:r w:rsidR="00285260">
        <w:t xml:space="preserve"> </w:t>
      </w:r>
      <w:r w:rsidRPr="00220232">
        <w:t>The extensive modification of the floodplain regions for agriculture and residential development have resulted in a reduction in ecosystem diversity.</w:t>
      </w:r>
      <w:r w:rsidR="00285260">
        <w:t xml:space="preserve"> </w:t>
      </w:r>
      <w:r w:rsidRPr="00220232">
        <w:t xml:space="preserve">The </w:t>
      </w:r>
      <w:r w:rsidRPr="00F50E7E">
        <w:rPr>
          <w:i/>
        </w:rPr>
        <w:t xml:space="preserve">Fitzroy </w:t>
      </w:r>
      <w:r w:rsidR="00F50E7E" w:rsidRPr="00F50E7E">
        <w:rPr>
          <w:i/>
        </w:rPr>
        <w:t>b</w:t>
      </w:r>
      <w:r w:rsidRPr="00F50E7E">
        <w:rPr>
          <w:i/>
        </w:rPr>
        <w:t xml:space="preserve">asin </w:t>
      </w:r>
      <w:r w:rsidR="00F50E7E" w:rsidRPr="00F50E7E">
        <w:rPr>
          <w:i/>
        </w:rPr>
        <w:t>a</w:t>
      </w:r>
      <w:r w:rsidRPr="00F50E7E">
        <w:rPr>
          <w:i/>
        </w:rPr>
        <w:t>ssessment</w:t>
      </w:r>
      <w:r w:rsidRPr="00220232">
        <w:t xml:space="preserve"> identifies the changes as:</w:t>
      </w:r>
      <w:r w:rsidR="00F50E7E">
        <w:rPr>
          <w:i/>
        </w:rPr>
        <w:fldChar w:fldCharType="begin"/>
      </w:r>
      <w:r w:rsidR="00F50E7E">
        <w:rPr>
          <w:i/>
        </w:rPr>
        <w:instrText>ADDIN RW.CITE{{21529 GreatBarrierReefMarineParkAuthority 2013}}</w:instrText>
      </w:r>
      <w:r w:rsidR="00F50E7E">
        <w:rPr>
          <w:i/>
        </w:rPr>
        <w:fldChar w:fldCharType="separate"/>
      </w:r>
      <w:r w:rsidR="00566E68" w:rsidRPr="00566E68">
        <w:rPr>
          <w:rFonts w:eastAsia="Times New Roman"/>
          <w:vertAlign w:val="superscript"/>
        </w:rPr>
        <w:t>7</w:t>
      </w:r>
      <w:r w:rsidR="00F50E7E">
        <w:rPr>
          <w:i/>
        </w:rPr>
        <w:fldChar w:fldCharType="end"/>
      </w:r>
    </w:p>
    <w:p w14:paraId="01C6DD3B" w14:textId="77777777" w:rsidR="00F365CD" w:rsidRPr="00220232" w:rsidRDefault="00F365CD" w:rsidP="00082CF1">
      <w:pPr>
        <w:pStyle w:val="ListParagraph"/>
        <w:numPr>
          <w:ilvl w:val="0"/>
          <w:numId w:val="4"/>
        </w:numPr>
      </w:pPr>
      <w:r w:rsidRPr="00220232">
        <w:t xml:space="preserve">Broadscale clearing of forests, woodlands, and </w:t>
      </w:r>
      <w:r w:rsidR="0005477E">
        <w:t>modification of grass and sedgelands</w:t>
      </w:r>
    </w:p>
    <w:p w14:paraId="01C6DD3C" w14:textId="77777777" w:rsidR="00F365CD" w:rsidRPr="00220232" w:rsidRDefault="00F365CD" w:rsidP="00082CF1">
      <w:pPr>
        <w:pStyle w:val="ListParagraph"/>
        <w:numPr>
          <w:ilvl w:val="0"/>
          <w:numId w:val="4"/>
        </w:numPr>
      </w:pPr>
      <w:r w:rsidRPr="00220232">
        <w:t xml:space="preserve">Modifications to river bank from </w:t>
      </w:r>
      <w:r w:rsidR="0005477E">
        <w:t>straightening, channeliz</w:t>
      </w:r>
      <w:r w:rsidRPr="00220232">
        <w:t xml:space="preserve">ation and removal of riparian vegetation, these have impacted upon terrestrial and in-water </w:t>
      </w:r>
      <w:r w:rsidR="0005477E">
        <w:t>biodiversity</w:t>
      </w:r>
    </w:p>
    <w:p w14:paraId="01C6DD3D" w14:textId="77777777" w:rsidR="00F365CD" w:rsidRPr="00220232" w:rsidRDefault="00F365CD" w:rsidP="00082CF1">
      <w:pPr>
        <w:pStyle w:val="ListParagraph"/>
        <w:numPr>
          <w:ilvl w:val="0"/>
          <w:numId w:val="4"/>
        </w:numPr>
      </w:pPr>
      <w:r w:rsidRPr="00220232">
        <w:t xml:space="preserve">Broadscale changes to overland and underground hydrology through </w:t>
      </w:r>
      <w:r w:rsidR="0005477E">
        <w:t xml:space="preserve">overland flow, </w:t>
      </w:r>
      <w:r w:rsidRPr="00220232">
        <w:t>river straightening and groundwater management for irrigation. These have impacted upon terrestrial and in-water biodiversity. Changes to the seasonality of water flows is further impacting on both aquat</w:t>
      </w:r>
      <w:r w:rsidR="0005477E">
        <w:t>ic and terrestrial biodiversity</w:t>
      </w:r>
    </w:p>
    <w:p w14:paraId="01C6DD3E" w14:textId="77777777" w:rsidR="00F365CD" w:rsidRPr="00220232" w:rsidRDefault="00F365CD" w:rsidP="00082CF1">
      <w:pPr>
        <w:pStyle w:val="ListParagraph"/>
        <w:numPr>
          <w:ilvl w:val="0"/>
          <w:numId w:val="4"/>
        </w:numPr>
      </w:pPr>
      <w:r w:rsidRPr="00220232">
        <w:t>Barriers impacting on fish migration between marine and freshwater habitats. These barriers can contribute to the loss of species diversity within fish communities and severely impacts the health of</w:t>
      </w:r>
      <w:r w:rsidR="0005477E">
        <w:t xml:space="preserve"> the regions aquatic ecosystems</w:t>
      </w:r>
    </w:p>
    <w:p w14:paraId="01C6DD3F" w14:textId="77777777" w:rsidR="00F365CD" w:rsidRPr="00220232" w:rsidRDefault="00F365CD" w:rsidP="00082CF1">
      <w:pPr>
        <w:pStyle w:val="ListParagraph"/>
        <w:numPr>
          <w:ilvl w:val="0"/>
          <w:numId w:val="4"/>
        </w:numPr>
      </w:pPr>
      <w:r w:rsidRPr="00220232">
        <w:t>Introduction of pasture grasses that have changed the flora biodiversity and the fire regime. These African and South American grasses burn hotter causing significant changes to biodiversity (including species loss). The risk to biodiversity can be reduced through sus</w:t>
      </w:r>
      <w:r w:rsidR="0005477E">
        <w:t>tainable grazing management</w:t>
      </w:r>
    </w:p>
    <w:p w14:paraId="01C6DD40" w14:textId="77777777" w:rsidR="00F365CD" w:rsidRPr="00220232" w:rsidRDefault="00F365CD" w:rsidP="00082CF1">
      <w:pPr>
        <w:pStyle w:val="ListParagraph"/>
        <w:numPr>
          <w:ilvl w:val="0"/>
          <w:numId w:val="4"/>
        </w:numPr>
      </w:pPr>
      <w:r w:rsidRPr="00220232">
        <w:t>Aquatic biodiversity has declined in some parts of the basin as a result of landscape changes and land use</w:t>
      </w:r>
      <w:r w:rsidR="0005477E">
        <w:t xml:space="preserve"> practices</w:t>
      </w:r>
      <w:r w:rsidRPr="00220232">
        <w:t>. The coastal region of the Fitzroy basin is dominated by grazing.</w:t>
      </w:r>
    </w:p>
    <w:p w14:paraId="01C6DD41" w14:textId="77777777" w:rsidR="00AD4E36" w:rsidRDefault="00AD4E36" w:rsidP="00082CF1"/>
    <w:p w14:paraId="01C6DD42" w14:textId="77777777" w:rsidR="00F365CD" w:rsidRPr="00220232" w:rsidRDefault="00F365CD" w:rsidP="00082CF1">
      <w:r w:rsidRPr="00220232">
        <w:t xml:space="preserve">Changes in land use </w:t>
      </w:r>
      <w:r w:rsidR="0005477E" w:rsidRPr="00220232">
        <w:t>(such as grazing and extensive cropping)</w:t>
      </w:r>
      <w:r w:rsidR="0005477E">
        <w:t xml:space="preserve"> </w:t>
      </w:r>
      <w:r w:rsidRPr="00220232">
        <w:t>have also left ongoing legacy issues which continue to impact on the life history of local aquatic and terrestrial species with connections to the Reef (such as migratory fish, migratory birds), leading to an ongoing decline in species diversity.</w:t>
      </w:r>
    </w:p>
    <w:p w14:paraId="01C6DD43" w14:textId="052E7A52" w:rsidR="00F365CD" w:rsidRPr="00220232" w:rsidRDefault="00F365CD" w:rsidP="00082CF1">
      <w:r w:rsidRPr="00220232">
        <w:t xml:space="preserve">Ponded pastures interfere with the natural connectivity between ecosystems within the coastal zone both directly and indirectly. They directly interfere through the construction of barriers to prevent or restrict water movement, thereby also preventing fish migration and the connectivity of other </w:t>
      </w:r>
      <w:r w:rsidR="0005477E">
        <w:t>ecological functions</w:t>
      </w:r>
      <w:r w:rsidRPr="00220232">
        <w:t xml:space="preserve"> between</w:t>
      </w:r>
      <w:r w:rsidR="00EF394F">
        <w:t>,</w:t>
      </w:r>
      <w:r w:rsidRPr="00220232">
        <w:t xml:space="preserve"> for example</w:t>
      </w:r>
      <w:r w:rsidR="00EF394F">
        <w:t>,</w:t>
      </w:r>
      <w:r w:rsidRPr="00220232">
        <w:t xml:space="preserve"> upstream forests and woodlands and downstream estuarine systems.</w:t>
      </w:r>
      <w:r w:rsidR="00330353">
        <w:t xml:space="preserve"> </w:t>
      </w:r>
      <w:r w:rsidR="00AC10ED">
        <w:t>Indirectly, introduced pasture species may escape from ponded pastures, and outcompeting</w:t>
      </w:r>
      <w:r w:rsidRPr="00220232">
        <w:t xml:space="preserve"> the native species </w:t>
      </w:r>
      <w:r w:rsidR="00AC10ED">
        <w:t>in aquatic systems and choking</w:t>
      </w:r>
      <w:r w:rsidRPr="00220232">
        <w:t xml:space="preserve"> </w:t>
      </w:r>
      <w:r w:rsidR="00AC10ED">
        <w:t xml:space="preserve">receiving </w:t>
      </w:r>
      <w:r w:rsidRPr="00220232">
        <w:t>the waterway</w:t>
      </w:r>
      <w:r w:rsidR="00AC10ED">
        <w:t>s</w:t>
      </w:r>
      <w:r w:rsidRPr="00220232">
        <w:t>.</w:t>
      </w:r>
      <w:r w:rsidR="00285260">
        <w:t xml:space="preserve"> </w:t>
      </w:r>
      <w:r w:rsidR="00AC10ED">
        <w:t>T</w:t>
      </w:r>
      <w:r w:rsidRPr="00220232">
        <w:t xml:space="preserve">hree ponded pasture grasses </w:t>
      </w:r>
      <w:r w:rsidR="00AC10ED">
        <w:t xml:space="preserve">introduced to Queensland </w:t>
      </w:r>
      <w:r w:rsidRPr="00220232">
        <w:t>are now regarded as invasive weeds</w:t>
      </w:r>
      <w:r w:rsidR="00867687">
        <w:t>.</w:t>
      </w:r>
      <w:r w:rsidR="00867687">
        <w:fldChar w:fldCharType="begin"/>
      </w:r>
      <w:r w:rsidR="00867687">
        <w:instrText>ADDIN RW.CITE{{21562 Challen,S 2004}}</w:instrText>
      </w:r>
      <w:r w:rsidR="00867687">
        <w:fldChar w:fldCharType="separate"/>
      </w:r>
      <w:r w:rsidR="00566E68" w:rsidRPr="00566E68">
        <w:rPr>
          <w:rFonts w:eastAsia="Times New Roman"/>
          <w:vertAlign w:val="superscript"/>
        </w:rPr>
        <w:t>9</w:t>
      </w:r>
      <w:r w:rsidR="00867687">
        <w:fldChar w:fldCharType="end"/>
      </w:r>
      <w:r w:rsidR="00285260">
        <w:t xml:space="preserve"> </w:t>
      </w:r>
      <w:r w:rsidRPr="00220232">
        <w:t>If not carefully managed, ponded pasture systems also have the potential to become anoxic</w:t>
      </w:r>
      <w:r w:rsidR="00377241">
        <w:t xml:space="preserve"> (oxygen depleted)</w:t>
      </w:r>
      <w:r w:rsidR="00330353">
        <w:t>,</w:t>
      </w:r>
      <w:r w:rsidRPr="00220232">
        <w:t xml:space="preserve"> such that fauna trapped within the pastures can no longer survive.</w:t>
      </w:r>
      <w:r w:rsidR="00285260">
        <w:t xml:space="preserve"> </w:t>
      </w:r>
      <w:r w:rsidRPr="00220232">
        <w:t>Pulses of anoxic water released from ponded pastures can also have detrimental impacts to downstream aquatic</w:t>
      </w:r>
      <w:r w:rsidR="0005477E">
        <w:t xml:space="preserve"> fauna</w:t>
      </w:r>
      <w:r w:rsidRPr="00220232">
        <w:t>.</w:t>
      </w:r>
    </w:p>
    <w:p w14:paraId="01C6DD44" w14:textId="77777777" w:rsidR="00F365CD" w:rsidRPr="00220232" w:rsidRDefault="00F365CD" w:rsidP="00082CF1">
      <w:r w:rsidRPr="00220232">
        <w:t>The weirs and levies constructed to maintain ponded pastures are not the only barrier to fish migration and connectivity within the study area.</w:t>
      </w:r>
      <w:r w:rsidR="00285260">
        <w:t xml:space="preserve"> </w:t>
      </w:r>
      <w:r w:rsidRPr="00220232">
        <w:t>The redirecting of water resources for agriculture and domestic use as well as flood mitigation works have also resulted in a number of barriers to fish movement within the study area.</w:t>
      </w:r>
      <w:r w:rsidR="00285260">
        <w:t xml:space="preserve"> </w:t>
      </w:r>
      <w:r w:rsidRPr="00220232">
        <w:t>These barriers may take the form of a physical obstruction or result from the redirecting of water flow away from</w:t>
      </w:r>
      <w:r w:rsidR="00F37D8C">
        <w:t>,</w:t>
      </w:r>
      <w:r w:rsidRPr="00220232">
        <w:t xml:space="preserve"> for example, nursery habitats.</w:t>
      </w:r>
    </w:p>
    <w:p w14:paraId="01C6DD45" w14:textId="77777777" w:rsidR="00F365CD" w:rsidRPr="00220232" w:rsidRDefault="00F365CD" w:rsidP="00082CF1">
      <w:r w:rsidRPr="00220232">
        <w:lastRenderedPageBreak/>
        <w:t>The most significant barrier to fish migration within the Fitzroy region is the Fitzroy barrage.</w:t>
      </w:r>
      <w:r w:rsidR="00285260">
        <w:t xml:space="preserve"> </w:t>
      </w:r>
      <w:r w:rsidRPr="00220232">
        <w:t>Its construct</w:t>
      </w:r>
      <w:r w:rsidR="00D03104">
        <w:t>ion</w:t>
      </w:r>
      <w:r w:rsidRPr="00220232">
        <w:t xml:space="preserve"> in 1970 effectively reduced the length of the Fitzroy estuary by 50 km</w:t>
      </w:r>
      <w:r w:rsidR="002A542F">
        <w:t>,</w:t>
      </w:r>
      <w:r w:rsidRPr="00220232">
        <w:t xml:space="preserve"> significantly reducing the available habitat for estuarine species as well as creating a significant barrier </w:t>
      </w:r>
      <w:r w:rsidR="0005477E">
        <w:t>to</w:t>
      </w:r>
      <w:r w:rsidRPr="00220232">
        <w:t xml:space="preserve"> migration.</w:t>
      </w:r>
      <w:r w:rsidR="00285260">
        <w:t xml:space="preserve"> </w:t>
      </w:r>
      <w:r w:rsidRPr="00220232">
        <w:t>Despite multiple modifications to the original fish ladder installed on the barrage during construction, it remains an effective barrier to some fish sizes</w:t>
      </w:r>
      <w:r w:rsidR="00C62A7F">
        <w:t>.</w:t>
      </w:r>
      <w:r w:rsidR="00C62A7F">
        <w:fldChar w:fldCharType="begin"/>
      </w:r>
      <w:r w:rsidR="00C62A7F">
        <w:instrText>ADDIN RW.CITE{{21563 Stuart,I.G. 1999}}</w:instrText>
      </w:r>
      <w:r w:rsidR="00C62A7F">
        <w:fldChar w:fldCharType="separate"/>
      </w:r>
      <w:r w:rsidR="00566E68" w:rsidRPr="00566E68">
        <w:rPr>
          <w:rFonts w:eastAsia="Times New Roman"/>
          <w:vertAlign w:val="superscript"/>
        </w:rPr>
        <w:t>10</w:t>
      </w:r>
      <w:r w:rsidR="00C62A7F">
        <w:fldChar w:fldCharType="end"/>
      </w:r>
      <w:r w:rsidR="00285260">
        <w:t xml:space="preserve"> </w:t>
      </w:r>
      <w:r w:rsidRPr="00220232">
        <w:t xml:space="preserve">The barrage and other human impacts including dredging, land use, and increased sediment load have changed the hydrodynamics of the system with </w:t>
      </w:r>
      <w:r w:rsidR="0005477E">
        <w:t xml:space="preserve">a </w:t>
      </w:r>
      <w:r w:rsidRPr="00220232">
        <w:t>poor flushing zone downstream of the barrage resulting in changes in mangrove areas around the mouth of the lower estuary.</w:t>
      </w:r>
    </w:p>
    <w:p w14:paraId="01C6DD46" w14:textId="77777777" w:rsidR="00F365CD" w:rsidRPr="00220232" w:rsidRDefault="00F365CD" w:rsidP="00082CF1">
      <w:r w:rsidRPr="00220232">
        <w:t>Within the Fitzroy basin region there are 49 known species of fre</w:t>
      </w:r>
      <w:r w:rsidR="00531BB6">
        <w:t>shwater fish</w:t>
      </w:r>
      <w:r w:rsidR="00353CD8">
        <w:fldChar w:fldCharType="begin"/>
      </w:r>
      <w:r w:rsidR="00353CD8">
        <w:instrText>ADDIN RW.CITE{{21177 Moore,Matthew 2008}}</w:instrText>
      </w:r>
      <w:r w:rsidR="00353CD8">
        <w:fldChar w:fldCharType="separate"/>
      </w:r>
      <w:r w:rsidR="00566E68" w:rsidRPr="00566E68">
        <w:rPr>
          <w:rFonts w:eastAsia="Times New Roman"/>
          <w:vertAlign w:val="superscript"/>
        </w:rPr>
        <w:t>1</w:t>
      </w:r>
      <w:r w:rsidR="00353CD8">
        <w:fldChar w:fldCharType="end"/>
      </w:r>
      <w:r w:rsidR="002A542F">
        <w:t xml:space="preserve">. </w:t>
      </w:r>
      <w:r w:rsidRPr="00220232">
        <w:t>More than 95</w:t>
      </w:r>
      <w:r w:rsidR="00A776E2">
        <w:t xml:space="preserve"> per cent</w:t>
      </w:r>
      <w:r w:rsidRPr="00220232">
        <w:t xml:space="preserve"> of these require the ability to migrate.</w:t>
      </w:r>
      <w:r w:rsidR="00285260">
        <w:t xml:space="preserve"> </w:t>
      </w:r>
      <w:r w:rsidRPr="00220232">
        <w:t>23 species are known to be diadromous, requiring free access between freshwater and marine systems.</w:t>
      </w:r>
      <w:r w:rsidR="00285260">
        <w:t xml:space="preserve"> </w:t>
      </w:r>
      <w:r w:rsidRPr="00220232">
        <w:t>Another 23 species are potamodromous, undertaking significant migrations wholly within freshwater systems.</w:t>
      </w:r>
      <w:r w:rsidR="00285260">
        <w:t xml:space="preserve"> </w:t>
      </w:r>
      <w:r w:rsidRPr="00220232">
        <w:t>Infrastructure that has been constructed to redirect water resources often inadvertently acts as a barrier to fish passage, thereby contributing to the potential loss of species diversity and severely impacting aquatic ecosystem health</w:t>
      </w:r>
      <w:r w:rsidR="00353CD8">
        <w:t>.</w:t>
      </w:r>
      <w:r w:rsidR="00353CD8">
        <w:fldChar w:fldCharType="begin"/>
      </w:r>
      <w:r w:rsidR="00353CD8">
        <w:instrText>ADDIN RW.CITE{{21177 Moore,Matthew 2008}}</w:instrText>
      </w:r>
      <w:r w:rsidR="00353CD8">
        <w:fldChar w:fldCharType="separate"/>
      </w:r>
      <w:r w:rsidR="00566E68" w:rsidRPr="00566E68">
        <w:rPr>
          <w:rFonts w:eastAsia="Times New Roman"/>
          <w:vertAlign w:val="superscript"/>
        </w:rPr>
        <w:t>1</w:t>
      </w:r>
      <w:r w:rsidR="00353CD8">
        <w:fldChar w:fldCharType="end"/>
      </w:r>
    </w:p>
    <w:p w14:paraId="01C6DD47" w14:textId="77777777" w:rsidR="00F365CD" w:rsidRPr="00220232" w:rsidRDefault="00F365CD" w:rsidP="00082CF1">
      <w:r w:rsidRPr="00220232">
        <w:t xml:space="preserve">The clearing of land for agriculture adjacent to waterways, both within and </w:t>
      </w:r>
      <w:r w:rsidR="00D20C29" w:rsidRPr="00220232">
        <w:t>out</w:t>
      </w:r>
      <w:r w:rsidR="00D20C29">
        <w:t>side</w:t>
      </w:r>
      <w:r w:rsidR="00D20C29" w:rsidRPr="00220232">
        <w:t xml:space="preserve"> </w:t>
      </w:r>
      <w:r w:rsidRPr="00220232">
        <w:t xml:space="preserve">ponded pasture systems also impacts on fish habitat through the removal of riparian vegetation as well as decreasing water quality via increased levels of nutrients, sediment and pesticides in </w:t>
      </w:r>
      <w:r w:rsidR="000A6D2C">
        <w:t>run-off</w:t>
      </w:r>
      <w:r w:rsidRPr="00220232">
        <w:t xml:space="preserve"> water.</w:t>
      </w:r>
    </w:p>
    <w:p w14:paraId="01C6DD48" w14:textId="77777777" w:rsidR="00F365CD" w:rsidRPr="00220232" w:rsidRDefault="0005477E" w:rsidP="00EF70C4">
      <w:pPr>
        <w:pStyle w:val="Heading2"/>
      </w:pPr>
      <w:bookmarkStart w:id="30" w:name="_Toc373329724"/>
      <w:r>
        <w:t xml:space="preserve">Impacts </w:t>
      </w:r>
      <w:r w:rsidR="00F365CD" w:rsidRPr="00220232">
        <w:t>o</w:t>
      </w:r>
      <w:r>
        <w:t>n</w:t>
      </w:r>
      <w:r w:rsidR="00F365CD" w:rsidRPr="00220232">
        <w:t xml:space="preserve"> </w:t>
      </w:r>
      <w:r>
        <w:t>ecological function</w:t>
      </w:r>
      <w:bookmarkEnd w:id="30"/>
    </w:p>
    <w:p w14:paraId="01C6DD49" w14:textId="37117A6A" w:rsidR="00F365CD" w:rsidRPr="00220232" w:rsidRDefault="00F365CD" w:rsidP="00082CF1">
      <w:r w:rsidRPr="00220232">
        <w:t xml:space="preserve">Within the study area, the </w:t>
      </w:r>
      <w:r w:rsidR="00F37D8C">
        <w:t>coastal</w:t>
      </w:r>
      <w:r w:rsidRPr="00220232">
        <w:t xml:space="preserve"> ecosystems that have been most impacted by development are forests, woodlands and forested floodplain (</w:t>
      </w:r>
      <w:r w:rsidR="008724FE" w:rsidRPr="00220232">
        <w:fldChar w:fldCharType="begin"/>
      </w:r>
      <w:r w:rsidRPr="00220232">
        <w:instrText xml:space="preserve"> REF _Ref355790293 \h </w:instrText>
      </w:r>
      <w:r w:rsidR="008724FE" w:rsidRPr="00220232">
        <w:fldChar w:fldCharType="separate"/>
      </w:r>
      <w:r w:rsidR="00721025" w:rsidRPr="00220232">
        <w:t xml:space="preserve">Table </w:t>
      </w:r>
      <w:r w:rsidR="00721025">
        <w:rPr>
          <w:noProof/>
        </w:rPr>
        <w:t>1</w:t>
      </w:r>
      <w:r w:rsidR="008724FE" w:rsidRPr="00220232">
        <w:fldChar w:fldCharType="end"/>
      </w:r>
      <w:r w:rsidRPr="00220232">
        <w:t>).</w:t>
      </w:r>
      <w:r w:rsidR="00285260">
        <w:t xml:space="preserve"> </w:t>
      </w:r>
      <w:r w:rsidRPr="00D12E1A">
        <w:t>Appendix B and C</w:t>
      </w:r>
      <w:r w:rsidRPr="00220232">
        <w:t xml:space="preserve"> list the range of known </w:t>
      </w:r>
      <w:r w:rsidR="0005477E">
        <w:t>ecological functions</w:t>
      </w:r>
      <w:r w:rsidRPr="00220232">
        <w:t xml:space="preserve"> that these systems provided to the </w:t>
      </w:r>
      <w:r w:rsidR="001E5B54">
        <w:t>Great Barrier Reef</w:t>
      </w:r>
      <w:r w:rsidRPr="00220232">
        <w:t>.</w:t>
      </w:r>
      <w:r w:rsidR="00285260">
        <w:t xml:space="preserve"> </w:t>
      </w:r>
      <w:r w:rsidRPr="00220232">
        <w:t xml:space="preserve">In many cases, these </w:t>
      </w:r>
      <w:r w:rsidR="0005477E">
        <w:t>functions</w:t>
      </w:r>
      <w:r w:rsidRPr="00220232">
        <w:t xml:space="preserve"> have either been reduced or removed through </w:t>
      </w:r>
      <w:r w:rsidR="008302D4">
        <w:t>changes</w:t>
      </w:r>
      <w:r w:rsidRPr="00220232">
        <w:t xml:space="preserve"> to a modified system (compare </w:t>
      </w:r>
      <w:r w:rsidRPr="00D12E1A">
        <w:t>Appendix B and C</w:t>
      </w:r>
      <w:r w:rsidRPr="00220232">
        <w:t>).</w:t>
      </w:r>
      <w:r w:rsidR="00285260">
        <w:t xml:space="preserve"> </w:t>
      </w:r>
      <w:r w:rsidRPr="00220232">
        <w:t xml:space="preserve">It is important to note that there remain many </w:t>
      </w:r>
      <w:r w:rsidR="0005477E">
        <w:t xml:space="preserve">knowledge </w:t>
      </w:r>
      <w:r w:rsidRPr="00220232">
        <w:t xml:space="preserve">gaps in </w:t>
      </w:r>
      <w:r w:rsidR="0005477E">
        <w:t xml:space="preserve">our understanding </w:t>
      </w:r>
      <w:r w:rsidRPr="00220232">
        <w:t xml:space="preserve">of </w:t>
      </w:r>
      <w:r w:rsidR="0005477E">
        <w:t xml:space="preserve">the nature and scope of the ecological functions </w:t>
      </w:r>
      <w:r w:rsidRPr="00220232">
        <w:t xml:space="preserve">provided by both natural and modified </w:t>
      </w:r>
      <w:r w:rsidR="008C3464">
        <w:t>ecosystems</w:t>
      </w:r>
      <w:r w:rsidRPr="00220232">
        <w:t>, as identified by the blank cells within</w:t>
      </w:r>
      <w:r>
        <w:t xml:space="preserve"> </w:t>
      </w:r>
      <w:r w:rsidRPr="00D12E1A">
        <w:t>Appendix B and C</w:t>
      </w:r>
      <w:r w:rsidRPr="00220232">
        <w:t>.</w:t>
      </w:r>
    </w:p>
    <w:p w14:paraId="01C6DD4A" w14:textId="77777777" w:rsidR="00F365CD" w:rsidRPr="00220232" w:rsidRDefault="00F365CD" w:rsidP="00082CF1">
      <w:r w:rsidRPr="00220232">
        <w:t>The ecosystem that has undergone the largest degree of change within the study area is the forested floodplain, where less than a quarter remains.</w:t>
      </w:r>
      <w:r w:rsidR="00285260">
        <w:t xml:space="preserve"> </w:t>
      </w:r>
      <w:r w:rsidRPr="00220232">
        <w:t xml:space="preserve">One of the most important </w:t>
      </w:r>
      <w:r w:rsidR="00034EE8">
        <w:t>functions</w:t>
      </w:r>
      <w:r w:rsidRPr="00220232">
        <w:t xml:space="preserve"> provided by this ecosystem is that of connectivity.</w:t>
      </w:r>
      <w:r w:rsidR="00285260">
        <w:t xml:space="preserve"> </w:t>
      </w:r>
      <w:r w:rsidRPr="00220232">
        <w:t>Only freshwater wetlands and groundwater systems provide this service to a similar degree.</w:t>
      </w:r>
      <w:r w:rsidR="00285260">
        <w:t xml:space="preserve"> </w:t>
      </w:r>
      <w:r w:rsidRPr="00220232">
        <w:t>The modification of upstream hydrology and the changing of these ecosystems for (predominantly) agriculture has resulted in a reduction in the frequency of connectivity across the landscape from perhaps annual events to decadal events.</w:t>
      </w:r>
      <w:r w:rsidR="00285260">
        <w:t xml:space="preserve"> </w:t>
      </w:r>
      <w:r w:rsidRPr="00220232">
        <w:t xml:space="preserve">This reduction in connectivity has in turn reduced the frequency of delivery of other </w:t>
      </w:r>
      <w:r w:rsidR="0005477E">
        <w:t>functions</w:t>
      </w:r>
      <w:r w:rsidRPr="00220232">
        <w:t xml:space="preserve"> to the </w:t>
      </w:r>
      <w:r w:rsidR="009439ED">
        <w:t>World Heritage Area</w:t>
      </w:r>
      <w:r w:rsidRPr="00220232">
        <w:t>.</w:t>
      </w:r>
    </w:p>
    <w:p w14:paraId="01C6DD4B" w14:textId="77777777" w:rsidR="00F365CD" w:rsidRPr="00220232" w:rsidRDefault="00F365CD" w:rsidP="00EF70C4">
      <w:pPr>
        <w:pStyle w:val="Heading2"/>
      </w:pPr>
      <w:bookmarkStart w:id="31" w:name="_Toc373329725"/>
      <w:r w:rsidRPr="00220232">
        <w:t>Current condition and trend</w:t>
      </w:r>
      <w:bookmarkEnd w:id="31"/>
    </w:p>
    <w:p w14:paraId="01C6DD4C" w14:textId="7B849372" w:rsidR="00F365CD" w:rsidRPr="00220232" w:rsidRDefault="00F365CD" w:rsidP="00082CF1">
      <w:pPr>
        <w:rPr>
          <w:lang w:bidi="en-US"/>
        </w:rPr>
      </w:pPr>
      <w:r w:rsidRPr="00220232">
        <w:t>As with the Fitzroy basin as a whole, the current study area has undergone significant modification since European settlement with</w:t>
      </w:r>
      <w:r w:rsidR="00EF394F">
        <w:t>,</w:t>
      </w:r>
      <w:r w:rsidRPr="00220232">
        <w:t xml:space="preserve"> for example, 77</w:t>
      </w:r>
      <w:r w:rsidR="00A776E2">
        <w:t xml:space="preserve"> per cent</w:t>
      </w:r>
      <w:r w:rsidRPr="00220232">
        <w:t xml:space="preserve"> of the forested floodplain </w:t>
      </w:r>
      <w:r w:rsidR="00F37D8C">
        <w:t>modified</w:t>
      </w:r>
      <w:r w:rsidRPr="00220232">
        <w:t xml:space="preserve"> for agriculture and other development</w:t>
      </w:r>
      <w:r w:rsidR="008C3464">
        <w:t>s</w:t>
      </w:r>
      <w:r w:rsidRPr="00220232">
        <w:t xml:space="preserve"> (</w:t>
      </w:r>
      <w:r w:rsidR="008267E7">
        <w:fldChar w:fldCharType="begin"/>
      </w:r>
      <w:r w:rsidR="008267E7">
        <w:instrText xml:space="preserve"> REF _Ref355696058 \h  \* MERGEFORMAT </w:instrText>
      </w:r>
      <w:r w:rsidR="008267E7">
        <w:fldChar w:fldCharType="separate"/>
      </w:r>
      <w:r w:rsidR="00721025" w:rsidRPr="00220232">
        <w:t xml:space="preserve">Table </w:t>
      </w:r>
      <w:r w:rsidR="00721025">
        <w:t>2</w:t>
      </w:r>
      <w:r w:rsidR="008267E7">
        <w:fldChar w:fldCharType="end"/>
      </w:r>
      <w:r w:rsidRPr="00220232">
        <w:t>).</w:t>
      </w:r>
      <w:r w:rsidR="00285260">
        <w:t xml:space="preserve"> </w:t>
      </w:r>
      <w:r w:rsidRPr="00220232">
        <w:t xml:space="preserve">These changes in land use have resulted in </w:t>
      </w:r>
      <w:r w:rsidRPr="00220232">
        <w:rPr>
          <w:lang w:bidi="en-US"/>
        </w:rPr>
        <w:t xml:space="preserve">impacts to the natural ecosystems including changes in hydrology, </w:t>
      </w:r>
      <w:r w:rsidRPr="00220232">
        <w:rPr>
          <w:lang w:bidi="en-US"/>
        </w:rPr>
        <w:lastRenderedPageBreak/>
        <w:t>landscape water balance, declining water quality, removal of riparian vegetation and the installation of infrastructure that has resulted in barriers to fish passage.</w:t>
      </w:r>
    </w:p>
    <w:p w14:paraId="01C6DD4D" w14:textId="529240AC" w:rsidR="00F365CD" w:rsidRPr="002F55AC" w:rsidRDefault="00F365CD" w:rsidP="00082CF1">
      <w:r w:rsidRPr="00220232">
        <w:rPr>
          <w:lang w:bidi="en-US"/>
        </w:rPr>
        <w:t>Within the study region</w:t>
      </w:r>
      <w:r w:rsidR="00DA6E3B">
        <w:rPr>
          <w:lang w:bidi="en-US"/>
        </w:rPr>
        <w:t>,</w:t>
      </w:r>
      <w:r w:rsidRPr="00220232">
        <w:rPr>
          <w:lang w:bidi="en-US"/>
        </w:rPr>
        <w:t xml:space="preserve"> 47</w:t>
      </w:r>
      <w:r w:rsidR="00A776E2">
        <w:rPr>
          <w:lang w:bidi="en-US"/>
        </w:rPr>
        <w:t xml:space="preserve"> per cent</w:t>
      </w:r>
      <w:r w:rsidRPr="00220232">
        <w:rPr>
          <w:lang w:bidi="en-US"/>
        </w:rPr>
        <w:t xml:space="preserve"> of the land has been </w:t>
      </w:r>
      <w:r w:rsidR="00DA6E3B">
        <w:rPr>
          <w:lang w:bidi="en-US"/>
        </w:rPr>
        <w:t>modified</w:t>
      </w:r>
      <w:r w:rsidR="00DA6E3B" w:rsidRPr="00220232">
        <w:rPr>
          <w:lang w:bidi="en-US"/>
        </w:rPr>
        <w:t xml:space="preserve"> </w:t>
      </w:r>
      <w:r w:rsidRPr="00220232">
        <w:rPr>
          <w:lang w:bidi="en-US"/>
        </w:rPr>
        <w:t>in some manner.</w:t>
      </w:r>
      <w:r w:rsidR="00285260">
        <w:rPr>
          <w:lang w:bidi="en-US"/>
        </w:rPr>
        <w:t xml:space="preserve"> </w:t>
      </w:r>
      <w:r w:rsidRPr="00220232">
        <w:rPr>
          <w:lang w:bidi="en-US"/>
        </w:rPr>
        <w:t>Of the remaining remnant vegetation, less than 10</w:t>
      </w:r>
      <w:r w:rsidR="00A776E2">
        <w:rPr>
          <w:lang w:bidi="en-US"/>
        </w:rPr>
        <w:t xml:space="preserve"> per cent</w:t>
      </w:r>
      <w:r w:rsidRPr="00220232">
        <w:rPr>
          <w:lang w:bidi="en-US"/>
        </w:rPr>
        <w:t xml:space="preserve"> </w:t>
      </w:r>
      <w:r w:rsidR="005E4307">
        <w:rPr>
          <w:lang w:bidi="en-US"/>
        </w:rPr>
        <w:t xml:space="preserve">has its conservation status </w:t>
      </w:r>
      <w:r w:rsidRPr="00220232">
        <w:rPr>
          <w:lang w:bidi="en-US"/>
        </w:rPr>
        <w:t>classified as the biodiversity being either partially or wholly endangered while 59</w:t>
      </w:r>
      <w:r w:rsidR="00A776E2">
        <w:rPr>
          <w:lang w:bidi="en-US"/>
        </w:rPr>
        <w:t xml:space="preserve"> per cent</w:t>
      </w:r>
      <w:r w:rsidRPr="00220232">
        <w:rPr>
          <w:lang w:bidi="en-US"/>
        </w:rPr>
        <w:t xml:space="preserve"> is classified as not being of concern </w:t>
      </w:r>
      <w:r w:rsidRPr="00220232">
        <w:t>(</w:t>
      </w:r>
      <w:r w:rsidR="008724FE" w:rsidRPr="00220232">
        <w:fldChar w:fldCharType="begin"/>
      </w:r>
      <w:r w:rsidRPr="00220232">
        <w:instrText xml:space="preserve"> REF _Ref356636546 \h </w:instrText>
      </w:r>
      <w:r w:rsidR="008724FE" w:rsidRPr="00220232">
        <w:fldChar w:fldCharType="separate"/>
      </w:r>
      <w:r w:rsidR="00721025" w:rsidRPr="00220232">
        <w:t xml:space="preserve">Figure </w:t>
      </w:r>
      <w:r w:rsidR="00721025">
        <w:rPr>
          <w:noProof/>
        </w:rPr>
        <w:t>5</w:t>
      </w:r>
      <w:r w:rsidR="008724FE" w:rsidRPr="00220232">
        <w:fldChar w:fldCharType="end"/>
      </w:r>
      <w:r w:rsidRPr="00220232">
        <w:t>).</w:t>
      </w:r>
      <w:r w:rsidR="00285260">
        <w:t xml:space="preserve"> </w:t>
      </w:r>
      <w:r w:rsidRPr="00220232">
        <w:t xml:space="preserve">This is primarily due to the military training area at </w:t>
      </w:r>
      <w:r w:rsidRPr="002F55AC">
        <w:t>Shoalwater restricting development over a large area.</w:t>
      </w:r>
    </w:p>
    <w:p w14:paraId="01C6DD4E" w14:textId="499914CC" w:rsidR="00285260" w:rsidRDefault="00F365CD" w:rsidP="00082CF1">
      <w:r w:rsidRPr="002F55AC">
        <w:t>While the general ecosystem health of the lower Fitzroy has been considerably compromised since European settlement, there has been little change in the last decade (</w:t>
      </w:r>
      <w:r w:rsidR="008724FE" w:rsidRPr="002F55AC">
        <w:fldChar w:fldCharType="begin"/>
      </w:r>
      <w:r w:rsidRPr="002F55AC">
        <w:instrText xml:space="preserve"> REF _Ref355878617 \h </w:instrText>
      </w:r>
      <w:r w:rsidR="00F37D8C" w:rsidRPr="002F55AC">
        <w:instrText xml:space="preserve"> \* MERGEFORMAT </w:instrText>
      </w:r>
      <w:r w:rsidR="008724FE" w:rsidRPr="002F55AC">
        <w:fldChar w:fldCharType="separate"/>
      </w:r>
      <w:r w:rsidR="00721025" w:rsidRPr="00220232">
        <w:t xml:space="preserve">Figure </w:t>
      </w:r>
      <w:r w:rsidR="00721025">
        <w:rPr>
          <w:noProof/>
        </w:rPr>
        <w:t>3</w:t>
      </w:r>
      <w:r w:rsidR="008724FE" w:rsidRPr="002F55AC">
        <w:fldChar w:fldCharType="end"/>
      </w:r>
      <w:r w:rsidRPr="002F55AC">
        <w:t>) and the system may be considered to have stabilised, albeit in a degraded state.</w:t>
      </w:r>
      <w:r w:rsidR="00285260" w:rsidRPr="002F55AC">
        <w:t xml:space="preserve"> </w:t>
      </w:r>
      <w:r w:rsidRPr="002F55AC">
        <w:t xml:space="preserve">There </w:t>
      </w:r>
      <w:r w:rsidR="002F55AC" w:rsidRPr="002F55AC">
        <w:t>remain however, ongoing impacts</w:t>
      </w:r>
      <w:r w:rsidRPr="002F55AC">
        <w:t xml:space="preserve"> resulting </w:t>
      </w:r>
      <w:r w:rsidR="00DA6E3B" w:rsidRPr="002F55AC">
        <w:t xml:space="preserve">from </w:t>
      </w:r>
      <w:r w:rsidRPr="002F55AC">
        <w:t>land use change</w:t>
      </w:r>
      <w:r w:rsidR="00266574" w:rsidRPr="002F55AC">
        <w:t>,</w:t>
      </w:r>
      <w:r w:rsidRPr="002F55AC">
        <w:t xml:space="preserve"> such as degrade</w:t>
      </w:r>
      <w:r w:rsidR="00D20C29" w:rsidRPr="002F55AC">
        <w:t>d</w:t>
      </w:r>
      <w:r w:rsidRPr="002F55AC">
        <w:t xml:space="preserve"> water quality</w:t>
      </w:r>
      <w:r w:rsidR="008A46C5" w:rsidRPr="002F55AC">
        <w:t>,</w:t>
      </w:r>
      <w:r w:rsidRPr="002F55AC">
        <w:t xml:space="preserve"> </w:t>
      </w:r>
      <w:r w:rsidR="00EF394F" w:rsidRPr="002F55AC">
        <w:t xml:space="preserve">and these </w:t>
      </w:r>
      <w:r w:rsidRPr="002F55AC">
        <w:t xml:space="preserve">are continuing to put pressure on the </w:t>
      </w:r>
      <w:r w:rsidR="009439ED" w:rsidRPr="002F55AC">
        <w:t>World Heritage Area</w:t>
      </w:r>
      <w:r w:rsidRPr="002F55AC">
        <w:t>.</w:t>
      </w:r>
      <w:r w:rsidR="00285260" w:rsidRPr="002F55AC">
        <w:t xml:space="preserve"> </w:t>
      </w:r>
      <w:r w:rsidRPr="002F55AC">
        <w:t>The report card</w:t>
      </w:r>
      <w:r w:rsidR="00A776E2" w:rsidRPr="002F55AC">
        <w:t>s</w:t>
      </w:r>
      <w:r w:rsidRPr="002F55AC">
        <w:t xml:space="preserve"> released under the Paddock to Reef Program show that from 2009-2010 </w:t>
      </w:r>
      <w:r w:rsidR="00A776E2" w:rsidRPr="002F55AC">
        <w:t xml:space="preserve">and 2010-2011 </w:t>
      </w:r>
      <w:r w:rsidRPr="002F55AC">
        <w:t xml:space="preserve">there has been some </w:t>
      </w:r>
      <w:r w:rsidR="00DA6E3B" w:rsidRPr="002F55AC">
        <w:t>progress made in</w:t>
      </w:r>
      <w:r w:rsidRPr="002F55AC">
        <w:t xml:space="preserve"> lessen</w:t>
      </w:r>
      <w:r w:rsidR="00DA6E3B" w:rsidRPr="002F55AC">
        <w:t>ing</w:t>
      </w:r>
      <w:r w:rsidRPr="002F55AC">
        <w:t xml:space="preserve"> </w:t>
      </w:r>
      <w:r w:rsidR="00DA6E3B" w:rsidRPr="002F55AC">
        <w:t xml:space="preserve">water quality </w:t>
      </w:r>
      <w:r w:rsidRPr="002F55AC">
        <w:t xml:space="preserve">impacts on the </w:t>
      </w:r>
      <w:r w:rsidR="009439ED" w:rsidRPr="002F55AC">
        <w:t>World Heritage Area</w:t>
      </w:r>
      <w:r w:rsidRPr="002F55AC">
        <w:t>.</w:t>
      </w:r>
      <w:r w:rsidR="00285260" w:rsidRPr="002F55AC">
        <w:t xml:space="preserve"> </w:t>
      </w:r>
      <w:r w:rsidRPr="002F55AC">
        <w:t xml:space="preserve">There was a good uptake of improved land management practices across the Fitzroy NRM region, although there </w:t>
      </w:r>
      <w:r w:rsidR="00A776E2" w:rsidRPr="002F55AC">
        <w:t>were</w:t>
      </w:r>
      <w:r w:rsidRPr="002F55AC">
        <w:t xml:space="preserve"> only minor reductions in pollutant loads and significant reductions in riparian vegetation in the Styx and Waterpark basins</w:t>
      </w:r>
      <w:r w:rsidR="00C62A7F" w:rsidRPr="002F55AC">
        <w:t>.</w:t>
      </w:r>
      <w:r w:rsidR="00C62A7F" w:rsidRPr="002F55AC">
        <w:fldChar w:fldCharType="begin"/>
      </w:r>
      <w:r w:rsidR="00C62A7F" w:rsidRPr="002F55AC">
        <w:instrText>ADDIN RW.CITE{{21487 DepartmentofPremierandCabinet,StateofQueensland in press; 20572 DepartmentofPremierandCabinet,StateofQueensland 2013}}</w:instrText>
      </w:r>
      <w:r w:rsidR="00C62A7F" w:rsidRPr="002F55AC">
        <w:fldChar w:fldCharType="separate"/>
      </w:r>
      <w:r w:rsidR="00566E68" w:rsidRPr="00566E68">
        <w:rPr>
          <w:rFonts w:eastAsia="Times New Roman"/>
          <w:vertAlign w:val="superscript"/>
        </w:rPr>
        <w:t>11,12</w:t>
      </w:r>
      <w:r w:rsidR="00C62A7F" w:rsidRPr="002F55AC">
        <w:fldChar w:fldCharType="end"/>
      </w:r>
    </w:p>
    <w:p w14:paraId="01C6DD4F" w14:textId="77777777" w:rsidR="00326EE4" w:rsidRPr="00220232" w:rsidRDefault="00326EE4" w:rsidP="00326EE4">
      <w:r w:rsidRPr="00220232">
        <w:t>A more detailed assessment of the ecological status and trends within the study area can be found in the various CEAF basin assessments.</w:t>
      </w:r>
    </w:p>
    <w:p w14:paraId="01C6DD50" w14:textId="77777777" w:rsidR="00326EE4" w:rsidRDefault="00326EE4" w:rsidP="00082CF1">
      <w:pPr>
        <w:sectPr w:rsidR="00326EE4" w:rsidSect="00326EE4">
          <w:footnotePr>
            <w:numFmt w:val="lowerRoman"/>
          </w:footnotePr>
          <w:pgSz w:w="11906" w:h="16838"/>
          <w:pgMar w:top="1276" w:right="1440" w:bottom="1440" w:left="1440" w:header="708" w:footer="708" w:gutter="0"/>
          <w:cols w:space="708"/>
          <w:docGrid w:linePitch="360"/>
        </w:sectPr>
      </w:pPr>
    </w:p>
    <w:p w14:paraId="01C6DD51" w14:textId="77777777" w:rsidR="00326EE4" w:rsidRDefault="00326EE4" w:rsidP="00082CF1"/>
    <w:p w14:paraId="01C6DD52" w14:textId="77777777" w:rsidR="00F365CD" w:rsidRPr="00220232" w:rsidRDefault="00F365CD" w:rsidP="00082CF1">
      <w:r w:rsidRPr="00220232">
        <w:rPr>
          <w:noProof/>
        </w:rPr>
        <w:drawing>
          <wp:inline distT="0" distB="0" distL="0" distR="0" wp14:anchorId="01C6E34A" wp14:editId="01C6E34B">
            <wp:extent cx="11387481" cy="8050476"/>
            <wp:effectExtent l="0" t="0" r="4445" b="8255"/>
            <wp:docPr id="20" name="Picture 1" descr="Figure 5 is a map showing the ecosystem biodiversity status within the study area.  The coloured sections on the map depict the following areas:  Non-Remnant, Not of concern, Not fo concern % of concern, of Concern %not of concern, not of concern or of concern &amp; endangereda dn endangered." title="Map of Lower Fitzroy Basin 2009 Biodiversity Stat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c28b_BiodiversityStatus_LowerFItzroy.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1387481" cy="8050476"/>
                    </a:xfrm>
                    <a:prstGeom prst="rect">
                      <a:avLst/>
                    </a:prstGeom>
                  </pic:spPr>
                </pic:pic>
              </a:graphicData>
            </a:graphic>
          </wp:inline>
        </w:drawing>
      </w:r>
    </w:p>
    <w:p w14:paraId="01C6DD53" w14:textId="77777777" w:rsidR="00326EE4" w:rsidRDefault="00F365CD" w:rsidP="00082CF1">
      <w:pPr>
        <w:pStyle w:val="Caption"/>
        <w:sectPr w:rsidR="00326EE4" w:rsidSect="00326EE4">
          <w:footnotePr>
            <w:numFmt w:val="lowerRoman"/>
          </w:footnotePr>
          <w:pgSz w:w="23814" w:h="16839" w:orient="landscape" w:code="8"/>
          <w:pgMar w:top="1440" w:right="1276" w:bottom="1440" w:left="1440" w:header="708" w:footer="708" w:gutter="0"/>
          <w:cols w:space="708"/>
          <w:docGrid w:linePitch="360"/>
        </w:sectPr>
      </w:pPr>
      <w:bookmarkStart w:id="32" w:name="_Ref356636546"/>
      <w:r w:rsidRPr="00220232">
        <w:t xml:space="preserve">Figure </w:t>
      </w:r>
      <w:r w:rsidR="00721025">
        <w:fldChar w:fldCharType="begin"/>
      </w:r>
      <w:r w:rsidR="00721025">
        <w:instrText xml:space="preserve"> SEQ Figure \* ARABIC </w:instrText>
      </w:r>
      <w:r w:rsidR="00721025">
        <w:fldChar w:fldCharType="separate"/>
      </w:r>
      <w:r w:rsidR="00721025">
        <w:rPr>
          <w:noProof/>
        </w:rPr>
        <w:t>5</w:t>
      </w:r>
      <w:r w:rsidR="00721025">
        <w:rPr>
          <w:noProof/>
        </w:rPr>
        <w:fldChar w:fldCharType="end"/>
      </w:r>
      <w:bookmarkEnd w:id="32"/>
      <w:r w:rsidRPr="00220232">
        <w:t>:</w:t>
      </w:r>
      <w:r w:rsidR="00285260">
        <w:t xml:space="preserve"> </w:t>
      </w:r>
      <w:r w:rsidRPr="00220232">
        <w:t>Ecosystem biodiversity status within the study area</w:t>
      </w:r>
    </w:p>
    <w:p w14:paraId="01C6DD54" w14:textId="77777777" w:rsidR="00F365CD" w:rsidRPr="00220232" w:rsidRDefault="00F365CD" w:rsidP="00082CF1">
      <w:pPr>
        <w:pStyle w:val="Caption"/>
      </w:pPr>
    </w:p>
    <w:p w14:paraId="01C6DD55" w14:textId="77777777" w:rsidR="00F365CD" w:rsidRPr="00220232" w:rsidRDefault="00F365CD" w:rsidP="00EF70C4">
      <w:pPr>
        <w:pStyle w:val="Heading2"/>
      </w:pPr>
      <w:bookmarkStart w:id="33" w:name="_Toc373329726"/>
      <w:r w:rsidRPr="00220232">
        <w:t>Forecast of likely future activities and impacts on coastal ecosystems</w:t>
      </w:r>
      <w:bookmarkEnd w:id="33"/>
    </w:p>
    <w:p w14:paraId="01C6DD56" w14:textId="77777777" w:rsidR="00F365CD" w:rsidRPr="00220232" w:rsidRDefault="00F365CD" w:rsidP="00082CF1">
      <w:r w:rsidRPr="00220232">
        <w:t>A large proportion of the developed region of the study area is within the floodplain.</w:t>
      </w:r>
      <w:r w:rsidR="00285260">
        <w:t xml:space="preserve"> </w:t>
      </w:r>
      <w:r w:rsidRPr="00220232">
        <w:t>As the region continues to grow and develop, there will be increased pressure on local and state governments to improve flood mitigation strategies and infrastructure as well as providing water resources throughout the region.</w:t>
      </w:r>
      <w:r w:rsidR="00285260">
        <w:t xml:space="preserve"> </w:t>
      </w:r>
      <w:r w:rsidRPr="00220232">
        <w:t xml:space="preserve">Such programs are currently underway with a multi-million dollar upgrade to </w:t>
      </w:r>
      <w:r w:rsidR="002F55AC">
        <w:t xml:space="preserve">road </w:t>
      </w:r>
      <w:r w:rsidR="00D20C29">
        <w:t>infrastructure</w:t>
      </w:r>
      <w:r w:rsidRPr="00220232">
        <w:t xml:space="preserve"> on the Yeppen floodplain outside Rockhampton.</w:t>
      </w:r>
      <w:r w:rsidR="00285260">
        <w:t xml:space="preserve"> </w:t>
      </w:r>
      <w:r w:rsidRPr="00220232">
        <w:t>These have the potential to further restrict connectivity between ecosystems.</w:t>
      </w:r>
    </w:p>
    <w:p w14:paraId="01C6DD57" w14:textId="77777777" w:rsidR="00F365CD" w:rsidRPr="00220232" w:rsidRDefault="00F365CD" w:rsidP="00082CF1">
      <w:r w:rsidRPr="00220232">
        <w:t>The allocation of water resources has already been identified as vital for growth in the region with the Lower Fitzroy River Infrastructure Project aiming to secure water resources for future growth.</w:t>
      </w:r>
      <w:r w:rsidR="00285260">
        <w:t xml:space="preserve"> </w:t>
      </w:r>
      <w:r w:rsidRPr="00220232">
        <w:t>Options being investigated include the raising of the Eden Bann Weir and the construction of an additional weir at Rookwood Crossing.</w:t>
      </w:r>
      <w:r w:rsidR="00285260">
        <w:t xml:space="preserve"> </w:t>
      </w:r>
      <w:r w:rsidRPr="00220232">
        <w:t>The final business case for these projects is due for release later this year.</w:t>
      </w:r>
      <w:r w:rsidR="00285260">
        <w:t xml:space="preserve"> </w:t>
      </w:r>
      <w:r w:rsidRPr="00220232">
        <w:t>Should these two infrastructure projects go ahead they will potentially further decrease connectivity in the region if not well managed/designed</w:t>
      </w:r>
      <w:r w:rsidR="002A542F">
        <w:t>,</w:t>
      </w:r>
      <w:r w:rsidRPr="00220232">
        <w:t xml:space="preserve"> although </w:t>
      </w:r>
      <w:r w:rsidR="00B43A81">
        <w:t>the upgrade</w:t>
      </w:r>
      <w:r w:rsidRPr="00220232">
        <w:t xml:space="preserve"> also </w:t>
      </w:r>
      <w:r w:rsidR="00B43A81">
        <w:t>provides</w:t>
      </w:r>
      <w:r w:rsidRPr="00220232">
        <w:t xml:space="preserve"> opportunity for improvement to the design of the fish lock at Eden Bann weir.</w:t>
      </w:r>
    </w:p>
    <w:p w14:paraId="01C6DD58" w14:textId="77777777" w:rsidR="00852F3E" w:rsidRPr="00220232" w:rsidRDefault="00852F3E" w:rsidP="00EF70C4">
      <w:pPr>
        <w:pStyle w:val="Heading2"/>
      </w:pPr>
      <w:bookmarkStart w:id="34" w:name="_Toc373329727"/>
      <w:r w:rsidRPr="00220232">
        <w:t>Ponded Pastures</w:t>
      </w:r>
      <w:bookmarkEnd w:id="34"/>
    </w:p>
    <w:p w14:paraId="01C6DD59" w14:textId="3E1235F9" w:rsidR="00285260" w:rsidRDefault="002D357B" w:rsidP="00082CF1">
      <w:r w:rsidRPr="00220232">
        <w:t xml:space="preserve">Ponded pastures are </w:t>
      </w:r>
      <w:r w:rsidR="004A3704" w:rsidRPr="00220232">
        <w:t xml:space="preserve">defined as </w:t>
      </w:r>
      <w:r w:rsidRPr="00220232">
        <w:t>“the practice developed by pastoralists to create an</w:t>
      </w:r>
      <w:r w:rsidR="009D02F1" w:rsidRPr="00220232">
        <w:t xml:space="preserve"> </w:t>
      </w:r>
      <w:r w:rsidRPr="00220232">
        <w:t>environment by either the construction of banks or the modification of naturally wet areas,</w:t>
      </w:r>
      <w:r w:rsidR="009D02F1" w:rsidRPr="00220232">
        <w:t xml:space="preserve"> </w:t>
      </w:r>
      <w:r w:rsidRPr="00220232">
        <w:t>in which fresh water is impounded or used primarily to grow suitably adapted plant species</w:t>
      </w:r>
      <w:r w:rsidR="009D02F1" w:rsidRPr="00220232">
        <w:t xml:space="preserve"> </w:t>
      </w:r>
      <w:r w:rsidRPr="00220232">
        <w:t>and produce fodder for grazing”.</w:t>
      </w:r>
      <w:r w:rsidR="00DD2123">
        <w:fldChar w:fldCharType="begin"/>
      </w:r>
      <w:r w:rsidR="00DD2123">
        <w:instrText>ADDIN RW.CITE{{17134 DepartmentofNaturalResourcesandMines 2001}}</w:instrText>
      </w:r>
      <w:r w:rsidR="00DD2123">
        <w:fldChar w:fldCharType="separate"/>
      </w:r>
      <w:r w:rsidR="00566E68" w:rsidRPr="00566E68">
        <w:rPr>
          <w:rFonts w:eastAsia="Times New Roman"/>
          <w:vertAlign w:val="superscript"/>
        </w:rPr>
        <w:t>13</w:t>
      </w:r>
      <w:r w:rsidR="00DD2123">
        <w:fldChar w:fldCharType="end"/>
      </w:r>
      <w:r w:rsidR="000D105E" w:rsidRPr="00220232">
        <w:t xml:space="preserve"> Their impact varies depending on their location, height and management. </w:t>
      </w:r>
      <w:r w:rsidR="005423E9" w:rsidRPr="00220232">
        <w:t>Ponded pastures formed by blocking watercourses effectively act as a barrage or weir and can significantly restrict fish passage (</w:t>
      </w:r>
      <w:r w:rsidR="008724FE" w:rsidRPr="00220232">
        <w:fldChar w:fldCharType="begin"/>
      </w:r>
      <w:r w:rsidR="005423E9" w:rsidRPr="00220232">
        <w:instrText xml:space="preserve"> REF _Ref357378957 \h </w:instrText>
      </w:r>
      <w:r w:rsidR="008724FE" w:rsidRPr="00220232">
        <w:fldChar w:fldCharType="separate"/>
      </w:r>
      <w:r w:rsidR="00721025" w:rsidRPr="00220232">
        <w:t xml:space="preserve">Figure </w:t>
      </w:r>
      <w:r w:rsidR="00721025">
        <w:rPr>
          <w:noProof/>
        </w:rPr>
        <w:t>6</w:t>
      </w:r>
      <w:r w:rsidR="008724FE" w:rsidRPr="00220232">
        <w:fldChar w:fldCharType="end"/>
      </w:r>
      <w:r w:rsidR="005423E9" w:rsidRPr="00220232">
        <w:t>).</w:t>
      </w:r>
    </w:p>
    <w:p w14:paraId="01C6DD5A" w14:textId="77777777" w:rsidR="000D105E" w:rsidRPr="00220232" w:rsidRDefault="000D105E" w:rsidP="00082CF1">
      <w:r w:rsidRPr="00220232">
        <w:rPr>
          <w:noProof/>
        </w:rPr>
        <w:drawing>
          <wp:inline distT="0" distB="0" distL="0" distR="0" wp14:anchorId="01C6E34C" wp14:editId="5AA73811">
            <wp:extent cx="5731510" cy="2769425"/>
            <wp:effectExtent l="0" t="0" r="2540" b="0"/>
            <wp:docPr id="12" name="Picture 1" descr="An illustration showing varying ponded pasture practices.  In category 1 the illustration shows that ponded pastures in a waterway have considerable impacts on marine or estuarine ecosystems.  In category 2 the illustration shows the ponded pastures capturing overland flow have far lower interference with natural downstream processes in marine or estuarine ecosystems." title="Illustration of ponded pastu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screen"/>
                    <a:srcRect/>
                    <a:stretch>
                      <a:fillRect/>
                    </a:stretch>
                  </pic:blipFill>
                  <pic:spPr bwMode="auto">
                    <a:xfrm>
                      <a:off x="0" y="0"/>
                      <a:ext cx="5731510" cy="2769425"/>
                    </a:xfrm>
                    <a:prstGeom prst="rect">
                      <a:avLst/>
                    </a:prstGeom>
                    <a:noFill/>
                    <a:ln w="9525">
                      <a:noFill/>
                      <a:miter lim="800000"/>
                      <a:headEnd/>
                      <a:tailEnd/>
                    </a:ln>
                  </pic:spPr>
                </pic:pic>
              </a:graphicData>
            </a:graphic>
          </wp:inline>
        </w:drawing>
      </w:r>
    </w:p>
    <w:p w14:paraId="01C6DD5B" w14:textId="77777777" w:rsidR="000D105E" w:rsidRPr="00220232" w:rsidRDefault="000D105E" w:rsidP="00082CF1">
      <w:pPr>
        <w:pStyle w:val="Caption"/>
      </w:pPr>
      <w:bookmarkStart w:id="35" w:name="_Ref357378957"/>
      <w:r w:rsidRPr="00220232">
        <w:t xml:space="preserve">Figure </w:t>
      </w:r>
      <w:r w:rsidR="00721025">
        <w:fldChar w:fldCharType="begin"/>
      </w:r>
      <w:r w:rsidR="00721025">
        <w:instrText xml:space="preserve"> SEQ Figure \* ARABIC </w:instrText>
      </w:r>
      <w:r w:rsidR="00721025">
        <w:fldChar w:fldCharType="separate"/>
      </w:r>
      <w:r w:rsidR="00721025">
        <w:rPr>
          <w:noProof/>
        </w:rPr>
        <w:t>6</w:t>
      </w:r>
      <w:r w:rsidR="00721025">
        <w:rPr>
          <w:noProof/>
        </w:rPr>
        <w:fldChar w:fldCharType="end"/>
      </w:r>
      <w:bookmarkEnd w:id="35"/>
      <w:r w:rsidRPr="00220232">
        <w:t>: Ponded pastures in a waterway (category 1) have considerable impacts on marine or estuarine ecosystems. Ponded pastures capturing overland flow (category 2) have far lower interference with natural downstream processes in marine or estuarine ecosystems.</w:t>
      </w:r>
      <w:r w:rsidR="00867687">
        <w:fldChar w:fldCharType="begin"/>
      </w:r>
      <w:r w:rsidR="00867687">
        <w:instrText>ADDIN RW.CITE{{21562 Challen,S 2004}}</w:instrText>
      </w:r>
      <w:r w:rsidR="00867687">
        <w:fldChar w:fldCharType="separate"/>
      </w:r>
      <w:r w:rsidR="00566E68" w:rsidRPr="00566E68">
        <w:rPr>
          <w:rFonts w:eastAsia="Times New Roman"/>
          <w:vertAlign w:val="superscript"/>
        </w:rPr>
        <w:t>9</w:t>
      </w:r>
      <w:r w:rsidR="00867687">
        <w:fldChar w:fldCharType="end"/>
      </w:r>
    </w:p>
    <w:p w14:paraId="01C6DD5C" w14:textId="77777777" w:rsidR="002D357B" w:rsidRPr="00220232" w:rsidRDefault="002D357B" w:rsidP="00082CF1">
      <w:r w:rsidRPr="00220232">
        <w:lastRenderedPageBreak/>
        <w:t>Ponded pasture practices have been occur</w:t>
      </w:r>
      <w:r w:rsidR="00DA6E3B">
        <w:t>ring</w:t>
      </w:r>
      <w:r w:rsidRPr="00220232">
        <w:t xml:space="preserve"> in Australia since the 19th Century when banks were constructed to prevent salt water incursion in inter-tidal areas to allow for additional grazing areas.</w:t>
      </w:r>
      <w:r w:rsidR="00285260">
        <w:t xml:space="preserve"> </w:t>
      </w:r>
      <w:r w:rsidRPr="00220232">
        <w:t xml:space="preserve">As earth moving equipment developed, larger and larger banks were able to be constructed </w:t>
      </w:r>
      <w:r w:rsidR="009D02F1" w:rsidRPr="00220232">
        <w:t>parallel</w:t>
      </w:r>
      <w:r w:rsidRPr="00220232">
        <w:t xml:space="preserve"> to the coast.</w:t>
      </w:r>
      <w:r w:rsidR="00285260">
        <w:t xml:space="preserve"> </w:t>
      </w:r>
      <w:r w:rsidR="00B43A81">
        <w:t>T</w:t>
      </w:r>
      <w:r w:rsidRPr="00220232">
        <w:t>he banks not only prevented salt water incursion but also captured and held freshwater</w:t>
      </w:r>
      <w:r w:rsidR="009D02F1" w:rsidRPr="00220232">
        <w:t>, increasing the opportunity for more intensive cattle grazing</w:t>
      </w:r>
      <w:r w:rsidR="00DD2123">
        <w:t>.</w:t>
      </w:r>
      <w:r w:rsidR="00DD2123">
        <w:fldChar w:fldCharType="begin"/>
      </w:r>
      <w:r w:rsidR="00DD2123">
        <w:instrText>ADDIN RW.CITE{{17134 DepartmentofNaturalResourcesandMines 2001}}</w:instrText>
      </w:r>
      <w:r w:rsidR="00DD2123">
        <w:fldChar w:fldCharType="separate"/>
      </w:r>
      <w:r w:rsidR="00566E68" w:rsidRPr="00566E68">
        <w:rPr>
          <w:rFonts w:eastAsia="Times New Roman"/>
          <w:vertAlign w:val="superscript"/>
        </w:rPr>
        <w:t>13</w:t>
      </w:r>
      <w:r w:rsidR="00DD2123">
        <w:fldChar w:fldCharType="end"/>
      </w:r>
    </w:p>
    <w:p w14:paraId="01C6DD5D" w14:textId="77777777" w:rsidR="009D02F1" w:rsidRPr="00220232" w:rsidRDefault="009D02F1" w:rsidP="00082CF1">
      <w:r w:rsidRPr="00220232">
        <w:t>During the 1930s, ponded pasture development began in dryland areas and the introduction of new (exotic) pasture species together with the promotion of the practice by the Department of Primary Industries saw a rapid e</w:t>
      </w:r>
      <w:r w:rsidR="00531BB6">
        <w:t>xpansion in the 1970s</w:t>
      </w:r>
      <w:r w:rsidR="00DD2123">
        <w:t>.</w:t>
      </w:r>
      <w:r w:rsidR="00DD2123">
        <w:fldChar w:fldCharType="begin"/>
      </w:r>
      <w:r w:rsidR="00DD2123">
        <w:instrText>ADDIN RW.CITE{{17134 DepartmentofNaturalResourcesandMines 2001}}</w:instrText>
      </w:r>
      <w:r w:rsidR="00DD2123">
        <w:fldChar w:fldCharType="separate"/>
      </w:r>
      <w:r w:rsidR="00566E68" w:rsidRPr="00566E68">
        <w:rPr>
          <w:rFonts w:eastAsia="Times New Roman"/>
          <w:vertAlign w:val="superscript"/>
        </w:rPr>
        <w:t>13</w:t>
      </w:r>
      <w:r w:rsidR="00DD2123">
        <w:fldChar w:fldCharType="end"/>
      </w:r>
    </w:p>
    <w:p w14:paraId="01C6DD5E" w14:textId="77777777" w:rsidR="00852F3E" w:rsidRPr="00220232" w:rsidRDefault="009D02F1" w:rsidP="00082CF1">
      <w:r w:rsidRPr="00220232">
        <w:t xml:space="preserve">While </w:t>
      </w:r>
      <w:r w:rsidR="006F4003">
        <w:t xml:space="preserve">many </w:t>
      </w:r>
      <w:r w:rsidRPr="00220232">
        <w:t xml:space="preserve">ponded pastures have allowed for increased economic production, </w:t>
      </w:r>
      <w:r w:rsidR="006352BF">
        <w:t>some types have</w:t>
      </w:r>
      <w:r w:rsidRPr="00220232">
        <w:t xml:space="preserve"> also resulted in detrimental effects to tidal areas and natural wetlands by interfering with the natural flow of water, as well as </w:t>
      </w:r>
      <w:r w:rsidR="00661074">
        <w:t xml:space="preserve">facilitated </w:t>
      </w:r>
      <w:r w:rsidRPr="00220232">
        <w:t>the spread of exotic pasture species introduced to boost grazing productivity.</w:t>
      </w:r>
      <w:r w:rsidR="00285260">
        <w:t xml:space="preserve"> </w:t>
      </w:r>
      <w:r w:rsidRPr="00220232">
        <w:t xml:space="preserve">In Queensland, three </w:t>
      </w:r>
      <w:r w:rsidR="00661074">
        <w:t xml:space="preserve">specific </w:t>
      </w:r>
      <w:r w:rsidRPr="00220232">
        <w:t>introduced species have been used in ponded pastures, Para grass (</w:t>
      </w:r>
      <w:r w:rsidRPr="00220232">
        <w:rPr>
          <w:i/>
        </w:rPr>
        <w:t>Brachiaria mutica</w:t>
      </w:r>
      <w:r w:rsidRPr="00220232">
        <w:t>), Aleman grass (</w:t>
      </w:r>
      <w:r w:rsidRPr="00220232">
        <w:rPr>
          <w:i/>
        </w:rPr>
        <w:t>Echinochloa polystachya cv. Amity</w:t>
      </w:r>
      <w:r w:rsidRPr="00220232">
        <w:t>) and Hymenachne (</w:t>
      </w:r>
      <w:r w:rsidRPr="00220232">
        <w:rPr>
          <w:i/>
        </w:rPr>
        <w:t>Hymenachne amplexicaulis cv. Olive</w:t>
      </w:r>
      <w:r w:rsidRPr="00220232">
        <w:t>).</w:t>
      </w:r>
      <w:r w:rsidR="00285260">
        <w:t xml:space="preserve"> </w:t>
      </w:r>
      <w:r w:rsidRPr="00220232">
        <w:t>All three of these species are now considered invasive weeds in natural freshwater systems</w:t>
      </w:r>
      <w:r w:rsidR="00CD7107">
        <w:t>.</w:t>
      </w:r>
      <w:r w:rsidR="00DD2123">
        <w:fldChar w:fldCharType="begin"/>
      </w:r>
      <w:r w:rsidR="00CD7107">
        <w:instrText>ADDIN RW.CITE{{17134 DepartmentofNaturalResourcesandMines 2001; 21564 Houston,WayneA 2003}}</w:instrText>
      </w:r>
      <w:r w:rsidR="00DD2123">
        <w:fldChar w:fldCharType="separate"/>
      </w:r>
      <w:r w:rsidR="00566E68" w:rsidRPr="00566E68">
        <w:rPr>
          <w:rFonts w:eastAsia="Times New Roman"/>
          <w:vertAlign w:val="superscript"/>
        </w:rPr>
        <w:t>13,14</w:t>
      </w:r>
      <w:r w:rsidR="00DD2123">
        <w:fldChar w:fldCharType="end"/>
      </w:r>
    </w:p>
    <w:p w14:paraId="01C6DD5F" w14:textId="4837FEBB" w:rsidR="006B3458" w:rsidRPr="00220232" w:rsidRDefault="008553ED" w:rsidP="00082CF1">
      <w:r w:rsidRPr="00220232">
        <w:t xml:space="preserve">To date there is no known detailed inventory of ponded pastures within the </w:t>
      </w:r>
      <w:r w:rsidR="00955C2A" w:rsidRPr="00220232">
        <w:t xml:space="preserve">whole </w:t>
      </w:r>
      <w:r w:rsidRPr="00220232">
        <w:t>study area.</w:t>
      </w:r>
      <w:r w:rsidR="00285260">
        <w:t xml:space="preserve"> </w:t>
      </w:r>
      <w:r w:rsidRPr="00220232">
        <w:t>Hyland</w:t>
      </w:r>
      <w:r w:rsidR="00CD7107">
        <w:fldChar w:fldCharType="begin"/>
      </w:r>
      <w:r w:rsidR="00CD7107">
        <w:instrText>ADDIN RW.CITE{{21565 Hyland,SJ 2002}}</w:instrText>
      </w:r>
      <w:r w:rsidR="00CD7107">
        <w:fldChar w:fldCharType="separate"/>
      </w:r>
      <w:r w:rsidR="00566E68" w:rsidRPr="00566E68">
        <w:rPr>
          <w:rFonts w:eastAsia="Times New Roman"/>
          <w:vertAlign w:val="superscript"/>
        </w:rPr>
        <w:t>15</w:t>
      </w:r>
      <w:r w:rsidR="00CD7107">
        <w:fldChar w:fldCharType="end"/>
      </w:r>
      <w:r w:rsidRPr="00220232">
        <w:t xml:space="preserve"> identified and mapped ponded pastures in three locations </w:t>
      </w:r>
      <w:r w:rsidR="000D6F71" w:rsidRPr="00220232">
        <w:t xml:space="preserve">within the study area </w:t>
      </w:r>
      <w:r w:rsidRPr="00220232">
        <w:t>(Fitzroy Estuary, Corio Bay and the Broad Sound) in a</w:t>
      </w:r>
      <w:r w:rsidR="000D6F71" w:rsidRPr="00220232">
        <w:t>n investigation</w:t>
      </w:r>
      <w:r w:rsidRPr="00220232">
        <w:t xml:space="preserve"> </w:t>
      </w:r>
      <w:r w:rsidR="000D6F71" w:rsidRPr="00220232">
        <w:t>into</w:t>
      </w:r>
      <w:r w:rsidRPr="00220232">
        <w:t xml:space="preserve"> the impacts of ponded pastures on barramundi and other finfish</w:t>
      </w:r>
      <w:r w:rsidR="00955C2A" w:rsidRPr="00220232">
        <w:t xml:space="preserve">. The mapping of the extent of ponded pastures </w:t>
      </w:r>
      <w:r w:rsidR="00474885">
        <w:t xml:space="preserve">in Corio Bay and the case study area of the Fitzroy </w:t>
      </w:r>
      <w:r w:rsidR="00F62D4A">
        <w:t>e</w:t>
      </w:r>
      <w:r w:rsidR="00474885">
        <w:t xml:space="preserve">stuary (see below) </w:t>
      </w:r>
      <w:r w:rsidR="00B43A81">
        <w:t>from</w:t>
      </w:r>
      <w:r w:rsidR="00955C2A" w:rsidRPr="00220232">
        <w:t xml:space="preserve"> that report is attached as Appendix </w:t>
      </w:r>
      <w:r w:rsidR="00474885">
        <w:t>E</w:t>
      </w:r>
      <w:r w:rsidR="009971DF" w:rsidRPr="00220232">
        <w:t>.</w:t>
      </w:r>
      <w:r w:rsidR="00285260">
        <w:t xml:space="preserve"> </w:t>
      </w:r>
      <w:r w:rsidR="006B3458" w:rsidRPr="00220232">
        <w:t>The study identified 75 pondage systems in the Fitzroy estuary and Corio Bay areas and another 80 in Broad Sound with pondage banks ranging from 10 m</w:t>
      </w:r>
      <w:r w:rsidR="00CA21D6">
        <w:t>etres</w:t>
      </w:r>
      <w:r w:rsidR="006B3458" w:rsidRPr="00220232">
        <w:t xml:space="preserve"> to about 18 k</w:t>
      </w:r>
      <w:r w:rsidR="00CA21D6">
        <w:t>ilo</w:t>
      </w:r>
      <w:r w:rsidR="006B3458" w:rsidRPr="00220232">
        <w:t>m</w:t>
      </w:r>
      <w:r w:rsidR="00CA21D6">
        <w:t>etres</w:t>
      </w:r>
      <w:r w:rsidR="006B3458" w:rsidRPr="00220232">
        <w:t xml:space="preserve"> in length.</w:t>
      </w:r>
    </w:p>
    <w:p w14:paraId="01C6DD60" w14:textId="7F446DA4" w:rsidR="00792688" w:rsidRDefault="000D6F71" w:rsidP="00082CF1">
      <w:r w:rsidRPr="00220232">
        <w:t>T</w:t>
      </w:r>
      <w:r w:rsidR="00661074">
        <w:t>he Queensland G</w:t>
      </w:r>
      <w:r w:rsidR="009971DF" w:rsidRPr="00220232">
        <w:t>overnment</w:t>
      </w:r>
      <w:r w:rsidR="009F38C1">
        <w:t>’</w:t>
      </w:r>
      <w:r w:rsidRPr="00220232">
        <w:t>s land use mapping project (QLUMP)</w:t>
      </w:r>
      <w:r w:rsidR="009971DF" w:rsidRPr="00220232">
        <w:t xml:space="preserve"> </w:t>
      </w:r>
      <w:r w:rsidR="00004043" w:rsidRPr="00220232">
        <w:t>using the Australian Land Use and Management classification (ALUM) also identifies areas of potential ponded pastures through the three tiered classification of water (primary class) marsh/wetland or estuary/coastal waters (secondary class) and production (tertiary class).</w:t>
      </w:r>
      <w:r w:rsidR="00285260">
        <w:t xml:space="preserve"> </w:t>
      </w:r>
      <w:r w:rsidR="00004043" w:rsidRPr="00220232">
        <w:t xml:space="preserve">Many of the areas identified in this manner however, require </w:t>
      </w:r>
      <w:r w:rsidRPr="00220232">
        <w:t>validating</w:t>
      </w:r>
      <w:r w:rsidR="00004043" w:rsidRPr="00220232">
        <w:t xml:space="preserve"> (compare </w:t>
      </w:r>
      <w:r w:rsidR="005E5511">
        <w:fldChar w:fldCharType="begin"/>
      </w:r>
      <w:r w:rsidR="005E5511">
        <w:instrText xml:space="preserve"> REF _Ref399770586 \h </w:instrText>
      </w:r>
      <w:r w:rsidR="005E5511">
        <w:fldChar w:fldCharType="separate"/>
      </w:r>
      <w:r w:rsidR="00721025" w:rsidRPr="00220232">
        <w:t xml:space="preserve">Figure </w:t>
      </w:r>
      <w:r w:rsidR="00721025">
        <w:rPr>
          <w:noProof/>
        </w:rPr>
        <w:t>7</w:t>
      </w:r>
      <w:r w:rsidR="005E5511">
        <w:fldChar w:fldCharType="end"/>
      </w:r>
      <w:r w:rsidR="005E5511">
        <w:t xml:space="preserve"> </w:t>
      </w:r>
      <w:r w:rsidR="00004043" w:rsidRPr="00220232">
        <w:t xml:space="preserve">with Appendix </w:t>
      </w:r>
      <w:r w:rsidR="00474885">
        <w:t>E</w:t>
      </w:r>
      <w:r w:rsidR="00004043" w:rsidRPr="00220232">
        <w:t>)</w:t>
      </w:r>
      <w:r w:rsidR="00792688">
        <w:t>.</w:t>
      </w:r>
    </w:p>
    <w:p w14:paraId="01C6DD61" w14:textId="6974C5F0" w:rsidR="00285260" w:rsidRDefault="00792688" w:rsidP="00082CF1">
      <w:r w:rsidRPr="00220232">
        <w:t xml:space="preserve">Challen and Long emphasized </w:t>
      </w:r>
      <w:r w:rsidR="00661074">
        <w:t xml:space="preserve">how </w:t>
      </w:r>
      <w:r w:rsidRPr="00220232">
        <w:t>management practices such as deep water reservoirs within ponded pastures (</w:t>
      </w:r>
      <w:r w:rsidR="008267E7">
        <w:fldChar w:fldCharType="begin"/>
      </w:r>
      <w:r w:rsidR="008267E7">
        <w:instrText xml:space="preserve"> REF _Ref357378142 \h  \* MERGEFORMAT </w:instrText>
      </w:r>
      <w:r w:rsidR="008267E7">
        <w:fldChar w:fldCharType="separate"/>
      </w:r>
      <w:r w:rsidR="00721025" w:rsidRPr="00220232">
        <w:t xml:space="preserve">Figure </w:t>
      </w:r>
      <w:r w:rsidR="00721025">
        <w:t>8</w:t>
      </w:r>
      <w:r w:rsidR="008267E7">
        <w:fldChar w:fldCharType="end"/>
      </w:r>
      <w:r w:rsidRPr="00220232">
        <w:t>) “play an important role in supporting fish that are trapped behind banks, by providing a fish refuge that has adequate water depth and water volume of high quality”.</w:t>
      </w:r>
      <w:r w:rsidR="00867687">
        <w:fldChar w:fldCharType="begin"/>
      </w:r>
      <w:r w:rsidR="00867687">
        <w:instrText>ADDIN RW.CITE{{21562 Challen,S 2004}}</w:instrText>
      </w:r>
      <w:r w:rsidR="00867687">
        <w:fldChar w:fldCharType="separate"/>
      </w:r>
      <w:r w:rsidR="00566E68" w:rsidRPr="00566E68">
        <w:rPr>
          <w:rFonts w:eastAsia="Times New Roman"/>
          <w:vertAlign w:val="superscript"/>
        </w:rPr>
        <w:t>9</w:t>
      </w:r>
      <w:r w:rsidR="00867687">
        <w:fldChar w:fldCharType="end"/>
      </w:r>
      <w:r w:rsidRPr="00220232">
        <w:t xml:space="preserve"> Challen and Long </w:t>
      </w:r>
      <w:r>
        <w:t xml:space="preserve">also </w:t>
      </w:r>
      <w:r w:rsidRPr="00220232">
        <w:t>recommended that the minimum depth of such reservoirs be 3</w:t>
      </w:r>
      <w:r w:rsidR="00CA21D6">
        <w:t xml:space="preserve">.0 to </w:t>
      </w:r>
      <w:r w:rsidRPr="00220232">
        <w:t>3.5</w:t>
      </w:r>
      <w:r w:rsidR="00CA21D6">
        <w:t xml:space="preserve"> </w:t>
      </w:r>
      <w:r w:rsidRPr="00220232">
        <w:t>m</w:t>
      </w:r>
      <w:r w:rsidR="00CA21D6">
        <w:t>etres</w:t>
      </w:r>
      <w:r w:rsidRPr="00220232">
        <w:t xml:space="preserve"> and that they be at least 20</w:t>
      </w:r>
      <w:r w:rsidR="00CA21D6">
        <w:t xml:space="preserve"> </w:t>
      </w:r>
      <w:r w:rsidRPr="00220232">
        <w:t>m</w:t>
      </w:r>
      <w:r w:rsidR="00CA21D6">
        <w:t>etres</w:t>
      </w:r>
      <w:r w:rsidRPr="00220232">
        <w:t xml:space="preserve"> long to prevent exotic pasture grasses from smothering them.</w:t>
      </w:r>
      <w:r w:rsidR="00867687" w:rsidRPr="00867687">
        <w:t xml:space="preserve"> </w:t>
      </w:r>
      <w:r w:rsidR="00867687">
        <w:fldChar w:fldCharType="begin"/>
      </w:r>
      <w:r w:rsidR="00867687">
        <w:instrText>ADDIN RW.CITE{{21562 Challen,S 2004}}</w:instrText>
      </w:r>
      <w:r w:rsidR="00867687">
        <w:fldChar w:fldCharType="separate"/>
      </w:r>
      <w:r w:rsidR="00566E68" w:rsidRPr="00566E68">
        <w:rPr>
          <w:rFonts w:eastAsia="Times New Roman"/>
          <w:vertAlign w:val="superscript"/>
        </w:rPr>
        <w:t>9</w:t>
      </w:r>
      <w:r w:rsidR="00867687">
        <w:fldChar w:fldCharType="end"/>
      </w:r>
    </w:p>
    <w:p w14:paraId="01C6DD62" w14:textId="77777777" w:rsidR="00326EE4" w:rsidRDefault="00326EE4" w:rsidP="00082CF1">
      <w:pPr>
        <w:sectPr w:rsidR="00326EE4" w:rsidSect="00326EE4">
          <w:footnotePr>
            <w:numFmt w:val="lowerRoman"/>
          </w:footnotePr>
          <w:pgSz w:w="11906" w:h="16838"/>
          <w:pgMar w:top="1276" w:right="1440" w:bottom="1440" w:left="1440" w:header="708" w:footer="708" w:gutter="0"/>
          <w:cols w:space="708"/>
          <w:docGrid w:linePitch="360"/>
        </w:sectPr>
      </w:pPr>
    </w:p>
    <w:p w14:paraId="01C6DD63" w14:textId="77777777" w:rsidR="00285260" w:rsidRDefault="00285260" w:rsidP="00082CF1"/>
    <w:p w14:paraId="01C6DD64" w14:textId="77777777" w:rsidR="00326EE4" w:rsidRDefault="001D574B" w:rsidP="00082CF1">
      <w:pPr>
        <w:rPr>
          <w:highlight w:val="yellow"/>
        </w:rPr>
      </w:pPr>
      <w:r w:rsidRPr="00220232">
        <w:rPr>
          <w:noProof/>
        </w:rPr>
        <w:drawing>
          <wp:inline distT="0" distB="0" distL="0" distR="0" wp14:anchorId="01C6E34E" wp14:editId="7C1D5CB0">
            <wp:extent cx="11588891" cy="8192865"/>
            <wp:effectExtent l="0" t="0" r="0" b="0"/>
            <wp:docPr id="31" name="Picture 30" descr="A map showing the various types of  land use in 2009 as identified by the QLUMP.  " title="Map of Lower Fitzroy Basin Landuse 2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h_Landuse2009_LowerFitzroy.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1588891" cy="8192865"/>
                    </a:xfrm>
                    <a:prstGeom prst="rect">
                      <a:avLst/>
                    </a:prstGeom>
                  </pic:spPr>
                </pic:pic>
              </a:graphicData>
            </a:graphic>
          </wp:inline>
        </w:drawing>
      </w:r>
    </w:p>
    <w:p w14:paraId="01C6DD65" w14:textId="77777777" w:rsidR="00326EE4" w:rsidRPr="00220232" w:rsidRDefault="00326EE4" w:rsidP="00326EE4">
      <w:pPr>
        <w:pStyle w:val="Caption"/>
      </w:pPr>
      <w:bookmarkStart w:id="36" w:name="_Ref399770586"/>
      <w:bookmarkStart w:id="37" w:name="_Ref399770504"/>
      <w:r w:rsidRPr="00220232">
        <w:t xml:space="preserve">Figure </w:t>
      </w:r>
      <w:r w:rsidR="00721025">
        <w:fldChar w:fldCharType="begin"/>
      </w:r>
      <w:r w:rsidR="00721025">
        <w:instrText xml:space="preserve"> SEQ Figure \* ARABIC </w:instrText>
      </w:r>
      <w:r w:rsidR="00721025">
        <w:fldChar w:fldCharType="separate"/>
      </w:r>
      <w:r w:rsidR="00721025">
        <w:rPr>
          <w:noProof/>
        </w:rPr>
        <w:t>7</w:t>
      </w:r>
      <w:r w:rsidR="00721025">
        <w:rPr>
          <w:noProof/>
        </w:rPr>
        <w:fldChar w:fldCharType="end"/>
      </w:r>
      <w:bookmarkEnd w:id="36"/>
      <w:r w:rsidRPr="00220232">
        <w:t>:</w:t>
      </w:r>
      <w:r>
        <w:t xml:space="preserve"> </w:t>
      </w:r>
      <w:r w:rsidRPr="00220232">
        <w:t>2009 Land use identified by the QLUMP</w:t>
      </w:r>
      <w:bookmarkEnd w:id="37"/>
    </w:p>
    <w:p w14:paraId="01C6DD66" w14:textId="77777777" w:rsidR="00326EE4" w:rsidRDefault="00326EE4" w:rsidP="00082CF1">
      <w:pPr>
        <w:rPr>
          <w:highlight w:val="yellow"/>
        </w:rPr>
        <w:sectPr w:rsidR="00326EE4" w:rsidSect="00326EE4">
          <w:footnotePr>
            <w:numFmt w:val="lowerRoman"/>
          </w:footnotePr>
          <w:pgSz w:w="23814" w:h="16839" w:orient="landscape" w:code="8"/>
          <w:pgMar w:top="1440" w:right="1276" w:bottom="1440" w:left="1440" w:header="708" w:footer="708" w:gutter="0"/>
          <w:cols w:space="708"/>
          <w:docGrid w:linePitch="360"/>
        </w:sectPr>
      </w:pPr>
    </w:p>
    <w:p w14:paraId="01C6DD67" w14:textId="77777777" w:rsidR="00482D40" w:rsidRPr="00220232" w:rsidRDefault="00482D40" w:rsidP="00082CF1">
      <w:r w:rsidRPr="00220232">
        <w:rPr>
          <w:noProof/>
        </w:rPr>
        <w:lastRenderedPageBreak/>
        <w:drawing>
          <wp:inline distT="0" distB="0" distL="0" distR="0" wp14:anchorId="01C6E350" wp14:editId="14517623">
            <wp:extent cx="5365107" cy="3788356"/>
            <wp:effectExtent l="0" t="0" r="7620" b="3175"/>
            <wp:docPr id="9" name="Picture 4" descr="An illustration showing the DPI&amp;F recommendations for optimal ponded pasture layout for maximum fisheries benefits.  These recommendations include a rock ramp fishway, a ponded pasture bank and trees planted on the north bank to decrease evaporation and maintain temperatures." title="Illustration showing DPI&amp;F recommend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cstate="screen"/>
                    <a:srcRect/>
                    <a:stretch>
                      <a:fillRect/>
                    </a:stretch>
                  </pic:blipFill>
                  <pic:spPr bwMode="auto">
                    <a:xfrm>
                      <a:off x="0" y="0"/>
                      <a:ext cx="5370207" cy="3791957"/>
                    </a:xfrm>
                    <a:prstGeom prst="rect">
                      <a:avLst/>
                    </a:prstGeom>
                    <a:noFill/>
                    <a:ln w="9525">
                      <a:noFill/>
                      <a:miter lim="800000"/>
                      <a:headEnd/>
                      <a:tailEnd/>
                    </a:ln>
                  </pic:spPr>
                </pic:pic>
              </a:graphicData>
            </a:graphic>
          </wp:inline>
        </w:drawing>
      </w:r>
    </w:p>
    <w:p w14:paraId="01C6DD68" w14:textId="77777777" w:rsidR="00482D40" w:rsidRPr="00220232" w:rsidRDefault="00482D40" w:rsidP="00082CF1">
      <w:pPr>
        <w:pStyle w:val="Caption"/>
      </w:pPr>
      <w:bookmarkStart w:id="38" w:name="_Ref357378142"/>
      <w:r w:rsidRPr="00220232">
        <w:t xml:space="preserve">Figure </w:t>
      </w:r>
      <w:r w:rsidR="00721025">
        <w:fldChar w:fldCharType="begin"/>
      </w:r>
      <w:r w:rsidR="00721025">
        <w:instrText xml:space="preserve"> SEQ Figure \* ARABIC </w:instrText>
      </w:r>
      <w:r w:rsidR="00721025">
        <w:fldChar w:fldCharType="separate"/>
      </w:r>
      <w:r w:rsidR="00721025">
        <w:rPr>
          <w:noProof/>
        </w:rPr>
        <w:t>8</w:t>
      </w:r>
      <w:r w:rsidR="00721025">
        <w:rPr>
          <w:noProof/>
        </w:rPr>
        <w:fldChar w:fldCharType="end"/>
      </w:r>
      <w:bookmarkEnd w:id="38"/>
      <w:r w:rsidRPr="00220232">
        <w:t>: DPI&amp;F recommendations for optimal ponded pasture layout for maximum fisheries benefits.</w:t>
      </w:r>
      <w:r w:rsidR="00867687">
        <w:fldChar w:fldCharType="begin"/>
      </w:r>
      <w:r w:rsidR="00867687">
        <w:instrText>ADDIN RW.CITE{{21562 Challen,S 2004}}</w:instrText>
      </w:r>
      <w:r w:rsidR="00867687">
        <w:fldChar w:fldCharType="separate"/>
      </w:r>
      <w:r w:rsidR="00566E68" w:rsidRPr="00566E68">
        <w:rPr>
          <w:rFonts w:eastAsia="Times New Roman"/>
          <w:vertAlign w:val="superscript"/>
        </w:rPr>
        <w:t>9</w:t>
      </w:r>
      <w:r w:rsidR="00867687">
        <w:fldChar w:fldCharType="end"/>
      </w:r>
    </w:p>
    <w:p w14:paraId="01C6DD6A" w14:textId="77777777" w:rsidR="008F4FB8" w:rsidRPr="00220232" w:rsidRDefault="008F4FB8" w:rsidP="00EF70C4">
      <w:pPr>
        <w:pStyle w:val="Heading2"/>
      </w:pPr>
      <w:bookmarkStart w:id="39" w:name="_Toc373329728"/>
      <w:r w:rsidRPr="00220232">
        <w:t>Case study of ponded pasture</w:t>
      </w:r>
      <w:bookmarkEnd w:id="39"/>
    </w:p>
    <w:p w14:paraId="01C6DD6B" w14:textId="3A431A71" w:rsidR="0014151C" w:rsidRPr="00220232" w:rsidRDefault="00F50AE4" w:rsidP="00082CF1">
      <w:r w:rsidRPr="00220232">
        <w:t>A case study was used of a ponded pasture at the mouth of the Fitzroy River (</w:t>
      </w:r>
      <w:r w:rsidR="008724FE" w:rsidRPr="00220232">
        <w:fldChar w:fldCharType="begin"/>
      </w:r>
      <w:r w:rsidRPr="00220232">
        <w:instrText xml:space="preserve"> REF _Ref357380533 \h </w:instrText>
      </w:r>
      <w:r w:rsidR="008724FE" w:rsidRPr="00220232">
        <w:fldChar w:fldCharType="separate"/>
      </w:r>
      <w:r w:rsidR="00721025" w:rsidRPr="00220232">
        <w:t xml:space="preserve">Figure </w:t>
      </w:r>
      <w:r w:rsidR="00721025">
        <w:rPr>
          <w:noProof/>
        </w:rPr>
        <w:t>9</w:t>
      </w:r>
      <w:r w:rsidR="008724FE" w:rsidRPr="00220232">
        <w:fldChar w:fldCharType="end"/>
      </w:r>
      <w:r w:rsidRPr="00220232">
        <w:t xml:space="preserve">, </w:t>
      </w:r>
      <w:r w:rsidR="008724FE" w:rsidRPr="00220232">
        <w:fldChar w:fldCharType="begin"/>
      </w:r>
      <w:r w:rsidRPr="00220232">
        <w:instrText xml:space="preserve"> REF _Ref357380388 \h </w:instrText>
      </w:r>
      <w:r w:rsidR="008724FE" w:rsidRPr="00220232">
        <w:fldChar w:fldCharType="separate"/>
      </w:r>
      <w:r w:rsidR="00721025" w:rsidRPr="00220232">
        <w:t xml:space="preserve">Figure </w:t>
      </w:r>
      <w:r w:rsidR="00721025">
        <w:rPr>
          <w:noProof/>
        </w:rPr>
        <w:t>10</w:t>
      </w:r>
      <w:r w:rsidR="008724FE" w:rsidRPr="00220232">
        <w:fldChar w:fldCharType="end"/>
      </w:r>
      <w:r w:rsidR="008553ED" w:rsidRPr="00220232">
        <w:t xml:space="preserve"> and </w:t>
      </w:r>
      <w:r w:rsidR="008724FE" w:rsidRPr="00220232">
        <w:fldChar w:fldCharType="begin"/>
      </w:r>
      <w:r w:rsidRPr="00220232">
        <w:instrText xml:space="preserve"> REF _Ref357380332 \h </w:instrText>
      </w:r>
      <w:r w:rsidR="008724FE" w:rsidRPr="00220232">
        <w:fldChar w:fldCharType="separate"/>
      </w:r>
      <w:r w:rsidR="00721025" w:rsidRPr="00220232">
        <w:t xml:space="preserve">Figure </w:t>
      </w:r>
      <w:r w:rsidR="00721025">
        <w:rPr>
          <w:noProof/>
        </w:rPr>
        <w:t>11</w:t>
      </w:r>
      <w:r w:rsidR="008724FE" w:rsidRPr="00220232">
        <w:fldChar w:fldCharType="end"/>
      </w:r>
      <w:r w:rsidRPr="00220232">
        <w:t xml:space="preserve">) to better understand the nature of their impacts and </w:t>
      </w:r>
      <w:r w:rsidR="00D21B4F" w:rsidRPr="00220232">
        <w:t xml:space="preserve">to test the </w:t>
      </w:r>
      <w:r w:rsidRPr="00220232">
        <w:t xml:space="preserve">information available regarding </w:t>
      </w:r>
      <w:r w:rsidR="008E0BA2">
        <w:t>ponded pastures more generally</w:t>
      </w:r>
      <w:r w:rsidRPr="00220232">
        <w:t>.</w:t>
      </w:r>
      <w:r w:rsidR="00D21B4F" w:rsidRPr="00220232">
        <w:t xml:space="preserve"> The case study site was selected </w:t>
      </w:r>
      <w:r w:rsidR="00661074">
        <w:t>for</w:t>
      </w:r>
      <w:r w:rsidR="00D21B4F" w:rsidRPr="00220232">
        <w:t xml:space="preserve"> its location in the core fish habitat area of the lower Fitzroy River delta </w:t>
      </w:r>
      <w:r w:rsidR="00F03531">
        <w:t xml:space="preserve">and </w:t>
      </w:r>
      <w:r w:rsidR="00D21B4F" w:rsidRPr="00220232">
        <w:t xml:space="preserve">its significant size. </w:t>
      </w:r>
      <w:r w:rsidR="00532BC6" w:rsidRPr="00220232">
        <w:t>The site was identified as a ponded pasture in Hyland</w:t>
      </w:r>
      <w:r w:rsidR="002C459B">
        <w:fldChar w:fldCharType="begin"/>
      </w:r>
      <w:r w:rsidR="002C459B">
        <w:instrText>ADDIN RW.CITE{{21565 Hyland,SJ 2002}}</w:instrText>
      </w:r>
      <w:r w:rsidR="002C459B">
        <w:fldChar w:fldCharType="separate"/>
      </w:r>
      <w:r w:rsidR="00566E68" w:rsidRPr="00566E68">
        <w:rPr>
          <w:rFonts w:eastAsia="Times New Roman"/>
          <w:vertAlign w:val="superscript"/>
        </w:rPr>
        <w:t>15</w:t>
      </w:r>
      <w:r w:rsidR="002C459B">
        <w:fldChar w:fldCharType="end"/>
      </w:r>
      <w:r w:rsidR="00532BC6" w:rsidRPr="00220232">
        <w:t xml:space="preserve"> using Landsat imagery from July 1991 and</w:t>
      </w:r>
      <w:r w:rsidR="006B3458" w:rsidRPr="00220232">
        <w:t xml:space="preserve"> it was reported that the main ponded pasture system was constructed in the 1960's.</w:t>
      </w:r>
      <w:r w:rsidR="00285260">
        <w:t xml:space="preserve"> </w:t>
      </w:r>
      <w:r w:rsidR="006B3458" w:rsidRPr="00220232">
        <w:t>A</w:t>
      </w:r>
      <w:r w:rsidR="00D21B4F" w:rsidRPr="00220232">
        <w:t xml:space="preserve"> check of historical GoogleEarth images from 2003-2013 indicates that the site ha</w:t>
      </w:r>
      <w:r w:rsidR="00532BC6" w:rsidRPr="00220232">
        <w:t>s</w:t>
      </w:r>
      <w:r w:rsidR="00D21B4F" w:rsidRPr="00220232">
        <w:t xml:space="preserve"> </w:t>
      </w:r>
      <w:r w:rsidR="00532BC6" w:rsidRPr="00220232">
        <w:t xml:space="preserve">continued to </w:t>
      </w:r>
      <w:r w:rsidR="00D21B4F" w:rsidRPr="00220232">
        <w:t xml:space="preserve">be </w:t>
      </w:r>
      <w:r w:rsidR="00532BC6" w:rsidRPr="00220232">
        <w:t xml:space="preserve">maintained as </w:t>
      </w:r>
      <w:r w:rsidR="00D21B4F" w:rsidRPr="00220232">
        <w:t>a ponded pasture</w:t>
      </w:r>
      <w:r w:rsidR="00532BC6" w:rsidRPr="00220232">
        <w:t>.</w:t>
      </w:r>
      <w:r w:rsidR="000E5C8B">
        <w:t xml:space="preserve"> </w:t>
      </w:r>
      <w:r w:rsidR="000E5C8B" w:rsidRPr="00220232">
        <w:t>Note that this ponded pasture system does not appear in the QLUMP (</w:t>
      </w:r>
      <w:r w:rsidR="00A62DB1">
        <w:fldChar w:fldCharType="begin"/>
      </w:r>
      <w:r w:rsidR="00A62DB1">
        <w:instrText xml:space="preserve"> REF _Ref399770586 \h </w:instrText>
      </w:r>
      <w:r w:rsidR="00A62DB1">
        <w:fldChar w:fldCharType="separate"/>
      </w:r>
      <w:r w:rsidR="00721025" w:rsidRPr="00220232">
        <w:t xml:space="preserve">Figure </w:t>
      </w:r>
      <w:r w:rsidR="00721025">
        <w:rPr>
          <w:noProof/>
        </w:rPr>
        <w:t>7</w:t>
      </w:r>
      <w:r w:rsidR="00A62DB1">
        <w:fldChar w:fldCharType="end"/>
      </w:r>
      <w:r w:rsidR="000E5C8B" w:rsidRPr="00220232">
        <w:t>) but was identified in Hyland</w:t>
      </w:r>
      <w:r w:rsidR="000E5C8B">
        <w:t>.</w:t>
      </w:r>
      <w:r w:rsidR="000E5C8B">
        <w:fldChar w:fldCharType="begin"/>
      </w:r>
      <w:r w:rsidR="000E5C8B">
        <w:instrText>ADDIN RW.CITE{{21565 Hyland,SJ 2002}}</w:instrText>
      </w:r>
      <w:r w:rsidR="000E5C8B">
        <w:fldChar w:fldCharType="separate"/>
      </w:r>
      <w:r w:rsidR="000E5C8B" w:rsidRPr="00566E68">
        <w:rPr>
          <w:rFonts w:eastAsia="Times New Roman"/>
          <w:vertAlign w:val="superscript"/>
        </w:rPr>
        <w:t>15</w:t>
      </w:r>
      <w:r w:rsidR="000E5C8B">
        <w:fldChar w:fldCharType="end"/>
      </w:r>
    </w:p>
    <w:p w14:paraId="01C6DD6C" w14:textId="65EBCA94" w:rsidR="00BC7958" w:rsidRPr="00220232" w:rsidRDefault="00F03531" w:rsidP="00082CF1">
      <w:r>
        <w:t>P</w:t>
      </w:r>
      <w:r w:rsidRPr="00220232">
        <w:t>rior to conversion to a ponded pasture</w:t>
      </w:r>
      <w:r>
        <w:t>,</w:t>
      </w:r>
      <w:r w:rsidRPr="00220232">
        <w:t xml:space="preserve"> </w:t>
      </w:r>
      <w:r>
        <w:t>t</w:t>
      </w:r>
      <w:r w:rsidRPr="00220232">
        <w:t xml:space="preserve">his </w:t>
      </w:r>
      <w:r>
        <w:t>system</w:t>
      </w:r>
      <w:r w:rsidRPr="00220232">
        <w:t xml:space="preserve"> was an estuary (</w:t>
      </w:r>
      <w:r w:rsidRPr="00220232">
        <w:fldChar w:fldCharType="begin"/>
      </w:r>
      <w:r w:rsidRPr="00220232">
        <w:instrText xml:space="preserve"> REF _Ref355862283 \h </w:instrText>
      </w:r>
      <w:r w:rsidRPr="00220232">
        <w:fldChar w:fldCharType="separate"/>
      </w:r>
      <w:r w:rsidR="00721025" w:rsidRPr="00220232">
        <w:t xml:space="preserve">Figure </w:t>
      </w:r>
      <w:r w:rsidR="00721025">
        <w:rPr>
          <w:noProof/>
        </w:rPr>
        <w:t>4</w:t>
      </w:r>
      <w:r w:rsidRPr="00220232">
        <w:fldChar w:fldCharType="end"/>
      </w:r>
      <w:r w:rsidRPr="00220232">
        <w:t>).</w:t>
      </w:r>
      <w:r w:rsidR="00CA21D6">
        <w:t xml:space="preserve"> </w:t>
      </w:r>
      <w:r>
        <w:t xml:space="preserve">Based on the information available, it is assessed that </w:t>
      </w:r>
      <w:r w:rsidR="00D73FB2">
        <w:t xml:space="preserve">this </w:t>
      </w:r>
      <w:r w:rsidR="00BC7958" w:rsidRPr="00220232">
        <w:t xml:space="preserve">ponded pasture is a significant barrier to fish passage, effectively acting as a barrage on tributaries at the mouth of the Fitzroy River, one of the most important areas for fisheries and </w:t>
      </w:r>
      <w:r w:rsidR="00661074">
        <w:t xml:space="preserve">providing </w:t>
      </w:r>
      <w:r w:rsidR="00CA21D6">
        <w:t>significant</w:t>
      </w:r>
      <w:r w:rsidR="00661074">
        <w:t xml:space="preserve"> ecological functions</w:t>
      </w:r>
      <w:r w:rsidR="00BC7958" w:rsidRPr="00220232">
        <w:t xml:space="preserve"> </w:t>
      </w:r>
      <w:r w:rsidR="00D20C29">
        <w:t>to</w:t>
      </w:r>
      <w:r w:rsidR="00D20C29" w:rsidRPr="00220232">
        <w:t xml:space="preserve"> </w:t>
      </w:r>
      <w:r w:rsidR="00BC7958" w:rsidRPr="00220232">
        <w:t xml:space="preserve">the </w:t>
      </w:r>
      <w:r w:rsidR="009439ED">
        <w:t>World Heritage Area</w:t>
      </w:r>
      <w:r w:rsidR="00BC7958" w:rsidRPr="00220232">
        <w:t>.</w:t>
      </w:r>
    </w:p>
    <w:p w14:paraId="01C6DD6D" w14:textId="1EC9E76C" w:rsidR="00F62D4A" w:rsidRDefault="00C12ACB" w:rsidP="00082CF1">
      <w:r>
        <w:t xml:space="preserve">It is difficult to make </w:t>
      </w:r>
      <w:r w:rsidR="000E5C8B">
        <w:t xml:space="preserve">any </w:t>
      </w:r>
      <w:r>
        <w:t xml:space="preserve">further assessment </w:t>
      </w:r>
      <w:r w:rsidR="005A684C">
        <w:t xml:space="preserve">of the site </w:t>
      </w:r>
      <w:r>
        <w:t>as the following information is unavailable</w:t>
      </w:r>
      <w:r w:rsidR="00F62D4A">
        <w:t>:</w:t>
      </w:r>
    </w:p>
    <w:p w14:paraId="01C6DD6E" w14:textId="03A7BEC7" w:rsidR="00F62D4A" w:rsidRDefault="00C12ACB" w:rsidP="00F62D4A">
      <w:pPr>
        <w:pStyle w:val="ListParagraph"/>
        <w:numPr>
          <w:ilvl w:val="0"/>
          <w:numId w:val="25"/>
        </w:numPr>
      </w:pPr>
      <w:r>
        <w:t>D</w:t>
      </w:r>
      <w:r w:rsidR="00E242B6" w:rsidRPr="00220232">
        <w:t>etailed information on the ponded pasture</w:t>
      </w:r>
      <w:r w:rsidR="008E0BA2">
        <w:t xml:space="preserve"> itself</w:t>
      </w:r>
    </w:p>
    <w:p w14:paraId="01C6DD6F" w14:textId="3C47B53D" w:rsidR="00F62D4A" w:rsidRDefault="00C12ACB" w:rsidP="00F62D4A">
      <w:pPr>
        <w:pStyle w:val="ListParagraph"/>
        <w:numPr>
          <w:ilvl w:val="0"/>
          <w:numId w:val="25"/>
        </w:numPr>
      </w:pPr>
      <w:r>
        <w:t>T</w:t>
      </w:r>
      <w:r w:rsidR="00E242B6" w:rsidRPr="00220232">
        <w:t xml:space="preserve">he height of the bund wall, other than the observation from the photograph in </w:t>
      </w:r>
      <w:r w:rsidR="008724FE" w:rsidRPr="00220232">
        <w:fldChar w:fldCharType="begin"/>
      </w:r>
      <w:r w:rsidR="00E242B6" w:rsidRPr="00220232">
        <w:instrText xml:space="preserve"> REF _Ref357380332 \h </w:instrText>
      </w:r>
      <w:r w:rsidR="008724FE" w:rsidRPr="00220232">
        <w:fldChar w:fldCharType="separate"/>
      </w:r>
      <w:r w:rsidR="00721025" w:rsidRPr="00220232">
        <w:t xml:space="preserve">Figure </w:t>
      </w:r>
      <w:r w:rsidR="00721025">
        <w:rPr>
          <w:noProof/>
        </w:rPr>
        <w:t>11</w:t>
      </w:r>
      <w:r w:rsidR="008724FE" w:rsidRPr="00220232">
        <w:fldChar w:fldCharType="end"/>
      </w:r>
      <w:r w:rsidR="00E242B6" w:rsidRPr="00220232">
        <w:t xml:space="preserve"> that it must be above highest astronomical tide (HAT), thereby preventing fish acces</w:t>
      </w:r>
      <w:r w:rsidR="005A684C">
        <w:t>s except in large flood events</w:t>
      </w:r>
    </w:p>
    <w:p w14:paraId="01C6DD70" w14:textId="77777777" w:rsidR="00E242B6" w:rsidRDefault="00C12ACB" w:rsidP="00F62D4A">
      <w:pPr>
        <w:pStyle w:val="ListParagraph"/>
        <w:numPr>
          <w:ilvl w:val="0"/>
          <w:numId w:val="25"/>
        </w:numPr>
      </w:pPr>
      <w:r>
        <w:lastRenderedPageBreak/>
        <w:t>M</w:t>
      </w:r>
      <w:r w:rsidR="00E242B6" w:rsidRPr="00220232">
        <w:t xml:space="preserve">anagement </w:t>
      </w:r>
      <w:r w:rsidR="008E0BA2">
        <w:t>practices at the ponded pasture</w:t>
      </w:r>
      <w:r w:rsidR="00E242B6" w:rsidRPr="00220232">
        <w:t xml:space="preserve"> and whether or not any of the recommendations in Challen and Long</w:t>
      </w:r>
      <w:r w:rsidR="00867687">
        <w:fldChar w:fldCharType="begin"/>
      </w:r>
      <w:r w:rsidR="00867687">
        <w:instrText>ADDIN RW.CITE{{21562 Challen,S 2004}}</w:instrText>
      </w:r>
      <w:r w:rsidR="00867687">
        <w:fldChar w:fldCharType="separate"/>
      </w:r>
      <w:r w:rsidR="00566E68" w:rsidRPr="00566E68">
        <w:rPr>
          <w:rFonts w:eastAsia="Times New Roman" w:cs="Arial"/>
          <w:vertAlign w:val="superscript"/>
        </w:rPr>
        <w:t>9</w:t>
      </w:r>
      <w:r w:rsidR="00867687">
        <w:fldChar w:fldCharType="end"/>
      </w:r>
      <w:r w:rsidR="00E242B6" w:rsidRPr="00220232">
        <w:t xml:space="preserve"> were being </w:t>
      </w:r>
      <w:r w:rsidR="00BC7958" w:rsidRPr="00220232">
        <w:t xml:space="preserve">actively </w:t>
      </w:r>
      <w:r w:rsidR="00E242B6" w:rsidRPr="00220232">
        <w:t>implemented</w:t>
      </w:r>
      <w:r w:rsidR="00BC7958" w:rsidRPr="00220232">
        <w:t>. However, in terms of their recommendation for deep pools to be constructed as fish refuges as water recedes, it is apparent from the satellite images and photograph that there are areas of deep water where the watercourse and estuary channels used to be located within the ponded pasture</w:t>
      </w:r>
      <w:r w:rsidR="00E242B6" w:rsidRPr="00220232">
        <w:t>.</w:t>
      </w:r>
    </w:p>
    <w:p w14:paraId="01C6DD71" w14:textId="77777777" w:rsidR="00F62D4A" w:rsidRDefault="00F62D4A" w:rsidP="00082CF1"/>
    <w:p w14:paraId="01C6DD72" w14:textId="288E8AB9" w:rsidR="00792688" w:rsidRPr="00220232" w:rsidRDefault="00792688" w:rsidP="00082CF1">
      <w:r w:rsidRPr="00220232">
        <w:t xml:space="preserve">The lack of accessible documentary records of ponded pasture extent, height and management </w:t>
      </w:r>
      <w:r w:rsidR="000E5C8B">
        <w:t>hampers</w:t>
      </w:r>
      <w:r w:rsidRPr="00220232">
        <w:t xml:space="preserve"> management of fish passage. Without such information, any management measures will be ad hoc. One lesson from this case study and the survey of other ponded pastures done by Hyland</w:t>
      </w:r>
      <w:r w:rsidR="002C459B">
        <w:fldChar w:fldCharType="begin"/>
      </w:r>
      <w:r w:rsidR="002C459B">
        <w:instrText>ADDIN RW.CITE{{21565 Hyland,SJ 2002}}</w:instrText>
      </w:r>
      <w:r w:rsidR="002C459B">
        <w:fldChar w:fldCharType="separate"/>
      </w:r>
      <w:r w:rsidR="00566E68" w:rsidRPr="00566E68">
        <w:rPr>
          <w:rFonts w:eastAsia="Times New Roman"/>
          <w:vertAlign w:val="superscript"/>
        </w:rPr>
        <w:t>15</w:t>
      </w:r>
      <w:r w:rsidR="002C459B">
        <w:fldChar w:fldCharType="end"/>
      </w:r>
      <w:r w:rsidRPr="00220232">
        <w:t xml:space="preserve"> is that ponded pastures vary greatly in attributes and likely impacts on fisheries resources. Any program to improve their management will need ultimately to be implemented on a case-by-case basis.</w:t>
      </w:r>
    </w:p>
    <w:p w14:paraId="01C6DD73" w14:textId="77777777" w:rsidR="00792688" w:rsidRPr="00220232" w:rsidRDefault="00792688" w:rsidP="00082CF1"/>
    <w:p w14:paraId="01C6DD74" w14:textId="0EF4C537" w:rsidR="008F4FB8" w:rsidRPr="00220232" w:rsidRDefault="005A684C" w:rsidP="00082CF1">
      <w:r>
        <w:rPr>
          <w:noProof/>
        </w:rPr>
        <mc:AlternateContent>
          <mc:Choice Requires="wps">
            <w:drawing>
              <wp:anchor distT="0" distB="0" distL="114300" distR="114300" simplePos="0" relativeHeight="251661312" behindDoc="0" locked="0" layoutInCell="1" allowOverlap="1" wp14:anchorId="01C6E354" wp14:editId="2560F926">
                <wp:simplePos x="0" y="0"/>
                <wp:positionH relativeFrom="column">
                  <wp:posOffset>298450</wp:posOffset>
                </wp:positionH>
                <wp:positionV relativeFrom="paragraph">
                  <wp:posOffset>3107690</wp:posOffset>
                </wp:positionV>
                <wp:extent cx="1079500" cy="287020"/>
                <wp:effectExtent l="0" t="0" r="0" b="0"/>
                <wp:wrapNone/>
                <wp:docPr id="6"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0" cy="287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C6E3B5" w14:textId="34E447AB" w:rsidR="00C3157E" w:rsidRPr="0014151C" w:rsidRDefault="00C3157E" w:rsidP="00082CF1">
                            <w:r w:rsidRPr="0014151C">
                              <w:t>10 k</w:t>
                            </w:r>
                            <w:r w:rsidR="005A684C">
                              <w:t>ilo</w:t>
                            </w:r>
                            <w:r w:rsidRPr="0014151C">
                              <w:t>m</w:t>
                            </w:r>
                            <w:r w:rsidR="005A684C">
                              <w:t>etres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 o:spid="_x0000_s1035" type="#_x0000_t202" style="position:absolute;margin-left:23.5pt;margin-top:244.7pt;width:85pt;height:22.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" filled="f" stroked="f">
                <v:textbox>
                  <w:txbxContent>
                    <w:p w14:paraId="01C6E3B5" w14:textId="34E447AB" w:rsidR="00C3157E" w:rsidRPr="0014151C" w:rsidRDefault="00C3157E" w:rsidP="00082CF1">
                      <w:r w:rsidRPr="0014151C">
                        <w:t>10 k</w:t>
                      </w:r>
                      <w:r w:rsidR="005A684C">
                        <w:t>ilo</w:t>
                      </w:r>
                      <w:r w:rsidRPr="0014151C">
                        <w:t>m</w:t>
                      </w:r>
                      <w:r w:rsidR="005A684C">
                        <w:t>etres</w:t>
                      </w:r>
                    </w:p>
                  </w:txbxContent>
                </v:textbox>
              </v:shape>
            </w:pict>
          </mc:Fallback>
        </mc:AlternateContent>
      </w:r>
      <w:r w:rsidR="00CA1E05">
        <w:rPr>
          <w:noProof/>
        </w:rPr>
        <mc:AlternateContent>
          <mc:Choice Requires="wps">
            <w:drawing>
              <wp:anchor distT="0" distB="0" distL="114300" distR="114300" simplePos="0" relativeHeight="251663360" behindDoc="0" locked="0" layoutInCell="1" allowOverlap="1" wp14:anchorId="01C6E352" wp14:editId="5F3E8CCB">
                <wp:simplePos x="0" y="0"/>
                <wp:positionH relativeFrom="column">
                  <wp:posOffset>1913890</wp:posOffset>
                </wp:positionH>
                <wp:positionV relativeFrom="paragraph">
                  <wp:posOffset>1688465</wp:posOffset>
                </wp:positionV>
                <wp:extent cx="914400" cy="682625"/>
                <wp:effectExtent l="18415" t="12700" r="19685" b="19050"/>
                <wp:wrapNone/>
                <wp:docPr id="7"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682625"/>
                        </a:xfrm>
                        <a:prstGeom prst="rect">
                          <a:avLst/>
                        </a:prstGeom>
                        <a:noFill/>
                        <a:ln w="22225">
                          <a:solidFill>
                            <a:srgbClr val="FF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1C6E3B4" w14:textId="77777777" w:rsidR="00C3157E" w:rsidRDefault="00C3157E" w:rsidP="00082CF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 o:spid="_x0000_s1036" style="position:absolute;margin-left:150.7pt;margin-top:132.95pt;width:1in;height:5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" filled="f" strokecolor="red" strokeweight="1.75pt">
                <v:textbox>
                  <w:txbxContent>
                    <w:p w14:paraId="01C6E3B4" w14:textId="77777777" w:rsidR="00C3157E" w:rsidRDefault="00C3157E" w:rsidP="00082CF1"/>
                  </w:txbxContent>
                </v:textbox>
              </v:rect>
            </w:pict>
          </mc:Fallback>
        </mc:AlternateContent>
      </w:r>
      <w:r w:rsidR="008F4FB8" w:rsidRPr="00220232">
        <w:rPr>
          <w:noProof/>
        </w:rPr>
        <w:drawing>
          <wp:inline distT="0" distB="0" distL="0" distR="0" wp14:anchorId="01C6E356" wp14:editId="2600AC92">
            <wp:extent cx="5584308" cy="3608713"/>
            <wp:effectExtent l="0" t="0" r="0" b="0"/>
            <wp:docPr id="16" name="Picture 7" descr="An aerial photograph showing the location of a ponded pasture case study at the mouth of the Fitzroy River." title="Location of ponded pasture case stu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cstate="screen">
                      <a:extLst>
                        <a:ext uri="{28A0092B-C50C-407E-A947-70E740481C1C}">
                          <a14:useLocalDpi xmlns:a14="http://schemas.microsoft.com/office/drawing/2010/main"/>
                        </a:ext>
                      </a:extLst>
                    </a:blip>
                    <a:srcRect/>
                    <a:stretch>
                      <a:fillRect/>
                    </a:stretch>
                  </pic:blipFill>
                  <pic:spPr bwMode="auto">
                    <a:xfrm>
                      <a:off x="0" y="0"/>
                      <a:ext cx="5603015" cy="3620802"/>
                    </a:xfrm>
                    <a:prstGeom prst="rect">
                      <a:avLst/>
                    </a:prstGeom>
                    <a:noFill/>
                    <a:ln w="9525">
                      <a:noFill/>
                      <a:miter lim="800000"/>
                      <a:headEnd/>
                      <a:tailEnd/>
                    </a:ln>
                  </pic:spPr>
                </pic:pic>
              </a:graphicData>
            </a:graphic>
          </wp:inline>
        </w:drawing>
      </w:r>
    </w:p>
    <w:p w14:paraId="01C6DD75" w14:textId="3FFE0939" w:rsidR="0014151C" w:rsidRPr="00220232" w:rsidRDefault="0014151C" w:rsidP="00082CF1">
      <w:pPr>
        <w:pStyle w:val="Caption"/>
      </w:pPr>
      <w:bookmarkStart w:id="40" w:name="_Ref357380533"/>
      <w:r w:rsidRPr="00220232">
        <w:t xml:space="preserve">Figure </w:t>
      </w:r>
      <w:r w:rsidR="00721025">
        <w:fldChar w:fldCharType="begin"/>
      </w:r>
      <w:r w:rsidR="00721025">
        <w:instrText xml:space="preserve"> SEQ Figure \* ARABIC </w:instrText>
      </w:r>
      <w:r w:rsidR="00721025">
        <w:fldChar w:fldCharType="separate"/>
      </w:r>
      <w:r w:rsidR="00721025">
        <w:rPr>
          <w:noProof/>
        </w:rPr>
        <w:t>9</w:t>
      </w:r>
      <w:r w:rsidR="00721025">
        <w:rPr>
          <w:noProof/>
        </w:rPr>
        <w:fldChar w:fldCharType="end"/>
      </w:r>
      <w:bookmarkEnd w:id="40"/>
      <w:r w:rsidRPr="00220232">
        <w:t>: Location of ponded pasture case study at mouth of Fitzroy River</w:t>
      </w:r>
      <w:r w:rsidR="00F50AE4" w:rsidRPr="00220232">
        <w:t xml:space="preserve">. Red box </w:t>
      </w:r>
      <w:r w:rsidR="00282EE3" w:rsidRPr="00220232">
        <w:t>delineates</w:t>
      </w:r>
      <w:r w:rsidR="00F50AE4" w:rsidRPr="00220232">
        <w:t xml:space="preserve"> area shown in </w:t>
      </w:r>
      <w:r w:rsidR="008724FE" w:rsidRPr="00220232">
        <w:fldChar w:fldCharType="begin"/>
      </w:r>
      <w:r w:rsidR="00F50AE4" w:rsidRPr="00220232">
        <w:instrText xml:space="preserve"> REF _Ref357380388 \h </w:instrText>
      </w:r>
      <w:r w:rsidR="008724FE" w:rsidRPr="00220232">
        <w:fldChar w:fldCharType="separate"/>
      </w:r>
      <w:r w:rsidR="00721025" w:rsidRPr="00220232">
        <w:t xml:space="preserve">Figure </w:t>
      </w:r>
      <w:r w:rsidR="00721025">
        <w:rPr>
          <w:noProof/>
        </w:rPr>
        <w:t>10</w:t>
      </w:r>
      <w:r w:rsidR="008724FE" w:rsidRPr="00220232">
        <w:fldChar w:fldCharType="end"/>
      </w:r>
      <w:r w:rsidR="00F50AE4" w:rsidRPr="00220232">
        <w:t>.</w:t>
      </w:r>
    </w:p>
    <w:p w14:paraId="01C6DD76" w14:textId="60764091" w:rsidR="008F4FB8" w:rsidRPr="00220232" w:rsidRDefault="00671F82" w:rsidP="00082CF1">
      <w:r>
        <w:rPr>
          <w:noProof/>
        </w:rPr>
        <w:lastRenderedPageBreak/>
        <mc:AlternateContent>
          <mc:Choice Requires="wps">
            <w:drawing>
              <wp:anchor distT="0" distB="0" distL="114300" distR="114300" simplePos="0" relativeHeight="251662336" behindDoc="0" locked="0" layoutInCell="1" allowOverlap="1" wp14:anchorId="01C6E35A" wp14:editId="508070FD">
                <wp:simplePos x="0" y="0"/>
                <wp:positionH relativeFrom="column">
                  <wp:posOffset>19050</wp:posOffset>
                </wp:positionH>
                <wp:positionV relativeFrom="paragraph">
                  <wp:posOffset>3247390</wp:posOffset>
                </wp:positionV>
                <wp:extent cx="1250950" cy="287020"/>
                <wp:effectExtent l="0" t="0" r="0" b="0"/>
                <wp:wrapNone/>
                <wp:docPr id="3"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0950" cy="287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C6E3B6" w14:textId="2C4DA105" w:rsidR="00C3157E" w:rsidRPr="0014151C" w:rsidRDefault="00C3157E" w:rsidP="00082CF1">
                            <w:r w:rsidRPr="0014151C">
                              <w:t>1 k</w:t>
                            </w:r>
                            <w:r w:rsidR="00671F82">
                              <w:t>ilo</w:t>
                            </w:r>
                            <w:r w:rsidRPr="0014151C">
                              <w:t>m</w:t>
                            </w:r>
                            <w:r w:rsidR="00671F82">
                              <w:t>etre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 o:spid="_x0000_s1037" type="#_x0000_t202" style="position:absolute;margin-left:1.5pt;margin-top:255.7pt;width:98.5pt;height:22.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" filled="f" stroked="f">
                <v:textbox>
                  <w:txbxContent>
                    <w:p w14:paraId="01C6E3B6" w14:textId="2C4DA105" w:rsidR="00C3157E" w:rsidRPr="0014151C" w:rsidRDefault="00C3157E" w:rsidP="00082CF1">
                      <w:r w:rsidRPr="0014151C">
                        <w:t>1 k</w:t>
                      </w:r>
                      <w:r w:rsidR="00671F82">
                        <w:t>ilo</w:t>
                      </w:r>
                      <w:r w:rsidRPr="0014151C">
                        <w:t>m</w:t>
                      </w:r>
                      <w:r w:rsidR="00671F82">
                        <w:t>etre</w:t>
                      </w:r>
                    </w:p>
                  </w:txbxContent>
                </v:textbox>
              </v:shape>
            </w:pict>
          </mc:Fallback>
        </mc:AlternateContent>
      </w:r>
      <w:r w:rsidR="00CA1E05">
        <w:rPr>
          <w:noProof/>
        </w:rPr>
        <mc:AlternateContent>
          <mc:Choice Requires="wps">
            <w:drawing>
              <wp:anchor distT="0" distB="0" distL="114300" distR="114300" simplePos="0" relativeHeight="251664384" behindDoc="0" locked="0" layoutInCell="1" allowOverlap="1" wp14:anchorId="01C6E358" wp14:editId="3397EC1E">
                <wp:simplePos x="0" y="0"/>
                <wp:positionH relativeFrom="column">
                  <wp:posOffset>2350770</wp:posOffset>
                </wp:positionH>
                <wp:positionV relativeFrom="paragraph">
                  <wp:posOffset>2111375</wp:posOffset>
                </wp:positionV>
                <wp:extent cx="20955" cy="297815"/>
                <wp:effectExtent l="38100" t="0" r="74295" b="64135"/>
                <wp:wrapNone/>
                <wp:docPr id="4" name="AutoShap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0955" cy="297815"/>
                        </a:xfrm>
                        <a:prstGeom prst="straightConnector1">
                          <a:avLst/>
                        </a:prstGeom>
                        <a:noFill/>
                        <a:ln w="22225">
                          <a:solidFill>
                            <a:srgbClr val="FFFF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9" o:spid="_x0000_s1026" type="#_x0000_t32" style="position:absolute;margin-left:185.1pt;margin-top:166.25pt;width:1.65pt;height:23.45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" strokecolor="yellow" strokeweight="1.75pt">
                <v:stroke endarrow="block"/>
              </v:shape>
            </w:pict>
          </mc:Fallback>
        </mc:AlternateContent>
      </w:r>
      <w:r w:rsidR="008F4FB8" w:rsidRPr="00220232">
        <w:rPr>
          <w:noProof/>
        </w:rPr>
        <w:drawing>
          <wp:inline distT="0" distB="0" distL="0" distR="0" wp14:anchorId="01C6E35C" wp14:editId="1EB80B8B">
            <wp:extent cx="5584308" cy="3688950"/>
            <wp:effectExtent l="0" t="0" r="0" b="6985"/>
            <wp:docPr id="17" name="Picture 10" descr="A close-up aerial photograph of the ponded pasture case study site at the mouth of the Fitzroy River." title="Ponded pasture case study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 cstate="screen">
                      <a:extLst>
                        <a:ext uri="{28A0092B-C50C-407E-A947-70E740481C1C}">
                          <a14:useLocalDpi xmlns:a14="http://schemas.microsoft.com/office/drawing/2010/main"/>
                        </a:ext>
                      </a:extLst>
                    </a:blip>
                    <a:srcRect/>
                    <a:stretch>
                      <a:fillRect/>
                    </a:stretch>
                  </pic:blipFill>
                  <pic:spPr bwMode="auto">
                    <a:xfrm>
                      <a:off x="0" y="0"/>
                      <a:ext cx="5591012" cy="3693379"/>
                    </a:xfrm>
                    <a:prstGeom prst="rect">
                      <a:avLst/>
                    </a:prstGeom>
                    <a:noFill/>
                    <a:ln w="9525">
                      <a:noFill/>
                      <a:miter lim="800000"/>
                      <a:headEnd/>
                      <a:tailEnd/>
                    </a:ln>
                  </pic:spPr>
                </pic:pic>
              </a:graphicData>
            </a:graphic>
          </wp:inline>
        </w:drawing>
      </w:r>
    </w:p>
    <w:p w14:paraId="01C6DD77" w14:textId="17B92400" w:rsidR="00F50AE4" w:rsidRPr="00220232" w:rsidRDefault="00F50AE4" w:rsidP="00082CF1">
      <w:pPr>
        <w:pStyle w:val="Caption"/>
      </w:pPr>
      <w:bookmarkStart w:id="41" w:name="_Ref357380388"/>
      <w:r w:rsidRPr="00220232">
        <w:t xml:space="preserve">Figure </w:t>
      </w:r>
      <w:r w:rsidR="00721025">
        <w:fldChar w:fldCharType="begin"/>
      </w:r>
      <w:r w:rsidR="00721025">
        <w:instrText xml:space="preserve"> SEQ Figure \* ARABIC </w:instrText>
      </w:r>
      <w:r w:rsidR="00721025">
        <w:fldChar w:fldCharType="separate"/>
      </w:r>
      <w:r w:rsidR="00721025">
        <w:rPr>
          <w:noProof/>
        </w:rPr>
        <w:t>10</w:t>
      </w:r>
      <w:r w:rsidR="00721025">
        <w:rPr>
          <w:noProof/>
        </w:rPr>
        <w:fldChar w:fldCharType="end"/>
      </w:r>
      <w:bookmarkEnd w:id="41"/>
      <w:r w:rsidRPr="00220232">
        <w:t xml:space="preserve">: Ponded pasture case study site at mouth of Fitzroy River. Arrow indicates direction of view shown in </w:t>
      </w:r>
      <w:r w:rsidR="008724FE" w:rsidRPr="00220232">
        <w:fldChar w:fldCharType="begin"/>
      </w:r>
      <w:r w:rsidRPr="00220232">
        <w:instrText xml:space="preserve"> REF _Ref357380332 \h </w:instrText>
      </w:r>
      <w:r w:rsidR="008724FE" w:rsidRPr="00220232">
        <w:fldChar w:fldCharType="separate"/>
      </w:r>
      <w:r w:rsidR="00721025" w:rsidRPr="00220232">
        <w:t xml:space="preserve">Figure </w:t>
      </w:r>
      <w:r w:rsidR="00721025">
        <w:rPr>
          <w:noProof/>
        </w:rPr>
        <w:t>11</w:t>
      </w:r>
      <w:r w:rsidR="008724FE" w:rsidRPr="00220232">
        <w:fldChar w:fldCharType="end"/>
      </w:r>
      <w:r w:rsidRPr="00220232">
        <w:t>.</w:t>
      </w:r>
    </w:p>
    <w:p w14:paraId="01C6DD78" w14:textId="77777777" w:rsidR="008F4FB8" w:rsidRPr="00220232" w:rsidRDefault="008F4FB8" w:rsidP="00082CF1">
      <w:r w:rsidRPr="00220232">
        <w:rPr>
          <w:noProof/>
        </w:rPr>
        <w:drawing>
          <wp:inline distT="0" distB="0" distL="0" distR="0" wp14:anchorId="01C6E35E" wp14:editId="72139EA8">
            <wp:extent cx="5581650" cy="4186547"/>
            <wp:effectExtent l="0" t="0" r="0" b="5080"/>
            <wp:docPr id="18" name="Picture 2" descr="An aerial photograph of ponded pasture on the northern bank at the mouth of the Fitzroy River effectively acting as a barrage on tributaries of the river." title="An aerial photograph of ponded pas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3270466.JPG"/>
                    <pic:cNvPicPr/>
                  </pic:nvPicPr>
                  <pic:blipFill>
                    <a:blip r:embed="rId36" cstate="screen"/>
                    <a:stretch>
                      <a:fillRect/>
                    </a:stretch>
                  </pic:blipFill>
                  <pic:spPr>
                    <a:xfrm>
                      <a:off x="0" y="0"/>
                      <a:ext cx="5581650" cy="4186547"/>
                    </a:xfrm>
                    <a:prstGeom prst="rect">
                      <a:avLst/>
                    </a:prstGeom>
                  </pic:spPr>
                </pic:pic>
              </a:graphicData>
            </a:graphic>
          </wp:inline>
        </w:drawing>
      </w:r>
    </w:p>
    <w:p w14:paraId="01C6DD79" w14:textId="7DB9B3B1" w:rsidR="008F4FB8" w:rsidRPr="00220232" w:rsidRDefault="008F4FB8" w:rsidP="00082CF1">
      <w:pPr>
        <w:pStyle w:val="Caption"/>
      </w:pPr>
      <w:bookmarkStart w:id="42" w:name="_Ref357380332"/>
      <w:r w:rsidRPr="00220232">
        <w:t xml:space="preserve">Figure </w:t>
      </w:r>
      <w:r w:rsidR="008724FE" w:rsidRPr="00220232">
        <w:fldChar w:fldCharType="begin"/>
      </w:r>
      <w:r w:rsidR="00BD780A" w:rsidRPr="00220232">
        <w:instrText xml:space="preserve"> SEQ Figure \* ARABIC </w:instrText>
      </w:r>
      <w:r w:rsidR="008724FE" w:rsidRPr="00220232">
        <w:fldChar w:fldCharType="separate"/>
      </w:r>
      <w:r w:rsidR="00721025">
        <w:rPr>
          <w:noProof/>
        </w:rPr>
        <w:t>11</w:t>
      </w:r>
      <w:r w:rsidR="008724FE" w:rsidRPr="00220232">
        <w:fldChar w:fldCharType="end"/>
      </w:r>
      <w:bookmarkEnd w:id="42"/>
      <w:r w:rsidRPr="00220232">
        <w:t>: Ponded pasture on northern bank at mouth of Fitzroy River effectively acting as a barrage on tributaries of the river.</w:t>
      </w:r>
      <w:r w:rsidR="00F50AE4" w:rsidRPr="00220232">
        <w:t xml:space="preserve"> Location shown in </w:t>
      </w:r>
      <w:r w:rsidR="008724FE" w:rsidRPr="00220232">
        <w:fldChar w:fldCharType="begin"/>
      </w:r>
      <w:r w:rsidR="00F50AE4" w:rsidRPr="00220232">
        <w:instrText xml:space="preserve"> REF _Ref357380533 \h </w:instrText>
      </w:r>
      <w:r w:rsidR="008724FE" w:rsidRPr="00220232">
        <w:fldChar w:fldCharType="separate"/>
      </w:r>
      <w:r w:rsidR="00721025" w:rsidRPr="00220232">
        <w:t xml:space="preserve">Figure </w:t>
      </w:r>
      <w:r w:rsidR="00721025">
        <w:rPr>
          <w:noProof/>
        </w:rPr>
        <w:t>9</w:t>
      </w:r>
      <w:r w:rsidR="008724FE" w:rsidRPr="00220232">
        <w:fldChar w:fldCharType="end"/>
      </w:r>
      <w:r w:rsidR="00F50AE4" w:rsidRPr="00220232">
        <w:t xml:space="preserve"> and </w:t>
      </w:r>
      <w:r w:rsidR="008724FE" w:rsidRPr="00220232">
        <w:fldChar w:fldCharType="begin"/>
      </w:r>
      <w:r w:rsidR="00F50AE4" w:rsidRPr="00220232">
        <w:instrText xml:space="preserve"> REF _Ref357380388 \h </w:instrText>
      </w:r>
      <w:r w:rsidR="008724FE" w:rsidRPr="00220232">
        <w:fldChar w:fldCharType="separate"/>
      </w:r>
      <w:r w:rsidR="00721025" w:rsidRPr="00220232">
        <w:t xml:space="preserve">Figure </w:t>
      </w:r>
      <w:r w:rsidR="00721025">
        <w:rPr>
          <w:noProof/>
        </w:rPr>
        <w:t>10</w:t>
      </w:r>
      <w:r w:rsidR="008724FE" w:rsidRPr="00220232">
        <w:fldChar w:fldCharType="end"/>
      </w:r>
      <w:r w:rsidR="00F50AE4" w:rsidRPr="00220232">
        <w:t>.</w:t>
      </w:r>
      <w:r w:rsidRPr="00220232">
        <w:t xml:space="preserve"> Photograph by Jim Tait (2013)</w:t>
      </w:r>
    </w:p>
    <w:p w14:paraId="01C6DD7A" w14:textId="77777777" w:rsidR="00936263" w:rsidRDefault="00B923C7" w:rsidP="00EF70C4">
      <w:pPr>
        <w:pStyle w:val="Heading2"/>
      </w:pPr>
      <w:bookmarkStart w:id="43" w:name="_Toc373329729"/>
      <w:r w:rsidRPr="00220232">
        <w:lastRenderedPageBreak/>
        <w:t>Dams, weirs</w:t>
      </w:r>
      <w:r w:rsidR="00E27B87" w:rsidRPr="00220232">
        <w:t>,</w:t>
      </w:r>
      <w:r w:rsidRPr="00220232">
        <w:t xml:space="preserve"> barrages</w:t>
      </w:r>
      <w:r w:rsidR="00E27B87" w:rsidRPr="00220232">
        <w:t xml:space="preserve"> and other barriers to connectivity</w:t>
      </w:r>
      <w:bookmarkEnd w:id="43"/>
    </w:p>
    <w:p w14:paraId="01C6DD7B" w14:textId="27AA2C04" w:rsidR="00B923C7" w:rsidRPr="00220232" w:rsidRDefault="00B923C7" w:rsidP="00082CF1">
      <w:r w:rsidRPr="00220232">
        <w:t>While they are not normally included in a review of water infrastructure, it should be noted that many ponded pastures effectively form weirs and barrages in many smaller watercourses</w:t>
      </w:r>
      <w:r w:rsidR="00330E3F" w:rsidRPr="00220232">
        <w:t xml:space="preserve"> (category 1 ponded pastures, </w:t>
      </w:r>
      <w:r w:rsidR="008724FE" w:rsidRPr="00220232">
        <w:fldChar w:fldCharType="begin"/>
      </w:r>
      <w:r w:rsidR="00330E3F" w:rsidRPr="00220232">
        <w:instrText xml:space="preserve"> REF _Ref357378957 \h </w:instrText>
      </w:r>
      <w:r w:rsidR="008724FE" w:rsidRPr="00220232">
        <w:fldChar w:fldCharType="separate"/>
      </w:r>
      <w:r w:rsidR="00721025" w:rsidRPr="00220232">
        <w:t xml:space="preserve">Figure </w:t>
      </w:r>
      <w:r w:rsidR="00721025">
        <w:rPr>
          <w:noProof/>
        </w:rPr>
        <w:t>6</w:t>
      </w:r>
      <w:r w:rsidR="008724FE" w:rsidRPr="00220232">
        <w:fldChar w:fldCharType="end"/>
      </w:r>
      <w:r w:rsidR="00330E3F" w:rsidRPr="00220232">
        <w:t>)</w:t>
      </w:r>
      <w:r w:rsidRPr="00220232">
        <w:t>.</w:t>
      </w:r>
      <w:r w:rsidR="00285260">
        <w:t xml:space="preserve"> </w:t>
      </w:r>
      <w:r w:rsidR="005C2BF2" w:rsidRPr="00220232">
        <w:t>Development within the study area has resulted in a range of infrastructure that interferes with the natural flow of water.</w:t>
      </w:r>
      <w:r w:rsidR="00285260">
        <w:t xml:space="preserve"> </w:t>
      </w:r>
      <w:r w:rsidR="005C2BF2" w:rsidRPr="00220232">
        <w:t>These</w:t>
      </w:r>
      <w:r w:rsidR="00A62DB1">
        <w:t xml:space="preserve"> </w:t>
      </w:r>
      <w:r w:rsidR="005C2BF2" w:rsidRPr="00220232">
        <w:t>include, tidal barrages, road and rail crossings, dams and weirs.</w:t>
      </w:r>
      <w:r w:rsidR="00285260">
        <w:t xml:space="preserve"> </w:t>
      </w:r>
      <w:r w:rsidR="00AD1499" w:rsidRPr="00220232">
        <w:t>A</w:t>
      </w:r>
      <w:r w:rsidR="0090219B" w:rsidRPr="00220232">
        <w:t>s with ponded pastures, there remains no detailed inventory of the barriers to fish migrations within the study area.</w:t>
      </w:r>
      <w:r w:rsidR="00285260">
        <w:t xml:space="preserve"> </w:t>
      </w:r>
      <w:r w:rsidR="0090219B" w:rsidRPr="00220232">
        <w:t xml:space="preserve">However, in contrast to ponded pastures there has been much progress towards the development of an inventory </w:t>
      </w:r>
      <w:r w:rsidR="00793505">
        <w:t xml:space="preserve">of other barriers </w:t>
      </w:r>
      <w:r w:rsidR="0090219B" w:rsidRPr="00220232">
        <w:t xml:space="preserve">through the Fitzroy Basin Fish Barrier Prioritisation Project </w:t>
      </w:r>
      <w:r w:rsidR="002A542F">
        <w:t>(</w:t>
      </w:r>
      <w:r w:rsidR="0090219B" w:rsidRPr="00220232">
        <w:t>discussed later in the document)</w:t>
      </w:r>
      <w:r w:rsidR="00353CD8">
        <w:t>.</w:t>
      </w:r>
      <w:r w:rsidR="00353CD8">
        <w:fldChar w:fldCharType="begin"/>
      </w:r>
      <w:r w:rsidR="00353CD8">
        <w:instrText>ADDIN RW.CITE{{21177 Moore,Matthew 2008}}</w:instrText>
      </w:r>
      <w:r w:rsidR="00353CD8">
        <w:fldChar w:fldCharType="separate"/>
      </w:r>
      <w:r w:rsidR="00566E68" w:rsidRPr="00566E68">
        <w:rPr>
          <w:rFonts w:eastAsia="Times New Roman"/>
          <w:vertAlign w:val="superscript"/>
        </w:rPr>
        <w:t>1</w:t>
      </w:r>
      <w:r w:rsidR="00353CD8">
        <w:fldChar w:fldCharType="end"/>
      </w:r>
      <w:r w:rsidR="00285260">
        <w:t xml:space="preserve"> </w:t>
      </w:r>
      <w:r w:rsidR="0015633B" w:rsidRPr="00220232">
        <w:t>This project aimed to identify and prioritise the barriers to fish movement within the Fitzroy NRM region.</w:t>
      </w:r>
      <w:r w:rsidR="00285260">
        <w:t xml:space="preserve"> </w:t>
      </w:r>
      <w:r w:rsidR="0015633B" w:rsidRPr="00220232">
        <w:t xml:space="preserve">However, after prioritising the top 500 potential barriers (of &gt;10,600), only 136 were </w:t>
      </w:r>
      <w:r w:rsidR="00655D0B">
        <w:t xml:space="preserve">actually </w:t>
      </w:r>
      <w:r w:rsidR="0015633B" w:rsidRPr="00220232">
        <w:t>assessed (</w:t>
      </w:r>
      <w:r w:rsidR="008724FE" w:rsidRPr="00220232">
        <w:fldChar w:fldCharType="begin"/>
      </w:r>
      <w:r w:rsidR="0015633B" w:rsidRPr="00220232">
        <w:instrText xml:space="preserve"> REF _Ref357506974 \h </w:instrText>
      </w:r>
      <w:r w:rsidR="008724FE" w:rsidRPr="00220232">
        <w:fldChar w:fldCharType="separate"/>
      </w:r>
      <w:r w:rsidR="00721025" w:rsidRPr="00220232">
        <w:t xml:space="preserve">Figure </w:t>
      </w:r>
      <w:r w:rsidR="00721025">
        <w:rPr>
          <w:noProof/>
        </w:rPr>
        <w:t>13</w:t>
      </w:r>
      <w:r w:rsidR="008724FE" w:rsidRPr="00220232">
        <w:fldChar w:fldCharType="end"/>
      </w:r>
      <w:r w:rsidR="0015633B" w:rsidRPr="00220232">
        <w:t>).</w:t>
      </w:r>
      <w:r w:rsidR="00285260">
        <w:t xml:space="preserve"> </w:t>
      </w:r>
      <w:r w:rsidR="00655D0B">
        <w:t>The Queensland G</w:t>
      </w:r>
      <w:r w:rsidR="00AD1499" w:rsidRPr="00220232">
        <w:t>overnment does maintain a spatial dataset of dams and weirs but it only includes those that are owned and controlled by the state.</w:t>
      </w:r>
      <w:r w:rsidR="00285260">
        <w:t xml:space="preserve"> </w:t>
      </w:r>
      <w:r w:rsidR="00AD1499" w:rsidRPr="00220232">
        <w:t xml:space="preserve">Dams, weirs or barrages owned by local governments, mining companies or the general public </w:t>
      </w:r>
      <w:r w:rsidR="009F38C1">
        <w:t>are</w:t>
      </w:r>
      <w:r w:rsidR="009F38C1" w:rsidRPr="00220232">
        <w:t xml:space="preserve"> </w:t>
      </w:r>
      <w:r w:rsidR="00AD1499" w:rsidRPr="00220232">
        <w:t>not necessarily included</w:t>
      </w:r>
      <w:r w:rsidR="002C459B">
        <w:t>.</w:t>
      </w:r>
      <w:r w:rsidR="00DC7F16">
        <w:fldChar w:fldCharType="begin"/>
      </w:r>
      <w:r w:rsidR="00DC7F16">
        <w:instrText>ADDIN RW.CITE{{21566 [NoInformation] [No Information]}}</w:instrText>
      </w:r>
      <w:r w:rsidR="00DC7F16">
        <w:fldChar w:fldCharType="separate"/>
      </w:r>
      <w:r w:rsidR="00566E68" w:rsidRPr="00566E68">
        <w:rPr>
          <w:rFonts w:eastAsia="Times New Roman"/>
          <w:vertAlign w:val="superscript"/>
        </w:rPr>
        <w:t>16</w:t>
      </w:r>
      <w:r w:rsidR="00DC7F16">
        <w:fldChar w:fldCharType="end"/>
      </w:r>
    </w:p>
    <w:p w14:paraId="01C6DD7C" w14:textId="15F4D5E4" w:rsidR="00423704" w:rsidRPr="00220232" w:rsidRDefault="00423704" w:rsidP="00082CF1">
      <w:r w:rsidRPr="00220232">
        <w:t>Physical obstructions are not the only form</w:t>
      </w:r>
      <w:r w:rsidR="00655D0B">
        <w:t xml:space="preserve"> of barrier to fish migration. </w:t>
      </w:r>
      <w:r w:rsidRPr="00220232">
        <w:t>Many infrastructure installations such as road crossings, while not directly obstructing the flow of water, do change the dynamics of water flow through</w:t>
      </w:r>
      <w:r w:rsidR="007D0875">
        <w:t>,</w:t>
      </w:r>
      <w:r w:rsidRPr="00220232">
        <w:t xml:space="preserve"> for example</w:t>
      </w:r>
      <w:r w:rsidR="007D0875">
        <w:t>,</w:t>
      </w:r>
      <w:r w:rsidRPr="00220232">
        <w:t xml:space="preserve"> the installation of smooth concrete box culverts or narrowing </w:t>
      </w:r>
      <w:r w:rsidR="007D0875">
        <w:t>of channel flows</w:t>
      </w:r>
      <w:r w:rsidRPr="00220232">
        <w:t xml:space="preserve"> (</w:t>
      </w:r>
      <w:r w:rsidR="008724FE" w:rsidRPr="00220232">
        <w:fldChar w:fldCharType="begin"/>
      </w:r>
      <w:r w:rsidRPr="00220232">
        <w:instrText xml:space="preserve"> REF _Ref357506043 \h </w:instrText>
      </w:r>
      <w:r w:rsidR="008724FE" w:rsidRPr="00220232">
        <w:fldChar w:fldCharType="separate"/>
      </w:r>
      <w:r w:rsidR="00721025" w:rsidRPr="00220232">
        <w:t xml:space="preserve">Figure </w:t>
      </w:r>
      <w:r w:rsidR="00721025">
        <w:rPr>
          <w:noProof/>
        </w:rPr>
        <w:t>12</w:t>
      </w:r>
      <w:r w:rsidR="008724FE" w:rsidRPr="00220232">
        <w:fldChar w:fldCharType="end"/>
      </w:r>
      <w:r w:rsidRPr="00220232">
        <w:t>)</w:t>
      </w:r>
      <w:r w:rsidR="00D20C29">
        <w:t>.</w:t>
      </w:r>
      <w:r w:rsidR="00027D5D">
        <w:t xml:space="preserve"> </w:t>
      </w:r>
      <w:r w:rsidR="00D20C29">
        <w:t>T</w:t>
      </w:r>
      <w:r w:rsidR="00027D5D">
        <w:t xml:space="preserve">his change of hydrodynamics </w:t>
      </w:r>
      <w:r w:rsidR="00DA6E3B">
        <w:t>(</w:t>
      </w:r>
      <w:r w:rsidR="00655D0B">
        <w:t xml:space="preserve">for example </w:t>
      </w:r>
      <w:r w:rsidR="00DA6E3B">
        <w:t>concentration of stream flow resulting in increased velocity</w:t>
      </w:r>
      <w:r w:rsidR="00655D0B">
        <w:t>, or the creation of dark tunnels</w:t>
      </w:r>
      <w:r w:rsidR="00DA6E3B">
        <w:t xml:space="preserve">) </w:t>
      </w:r>
      <w:r w:rsidR="00027D5D">
        <w:t>can be an effect</w:t>
      </w:r>
      <w:r w:rsidR="00D20C29">
        <w:t>ive</w:t>
      </w:r>
      <w:r w:rsidR="00027D5D">
        <w:t xml:space="preserve"> barrier to fish </w:t>
      </w:r>
      <w:r w:rsidR="00DA6E3B">
        <w:t>movement</w:t>
      </w:r>
      <w:r w:rsidRPr="00220232">
        <w:t>.</w:t>
      </w:r>
    </w:p>
    <w:p w14:paraId="01C6DD7D" w14:textId="77777777" w:rsidR="00423704" w:rsidRPr="00220232" w:rsidRDefault="001D574B" w:rsidP="00082CF1">
      <w:r w:rsidRPr="00220232">
        <w:rPr>
          <w:noProof/>
        </w:rPr>
        <w:drawing>
          <wp:inline distT="0" distB="0" distL="0" distR="0" wp14:anchorId="01C6E360" wp14:editId="0D6DC77D">
            <wp:extent cx="2660540" cy="1867917"/>
            <wp:effectExtent l="0" t="0" r="6985" b="0"/>
            <wp:docPr id="37" name="Picture 17" descr="A photograph of a road crossing that has changed the flow dynamics and acts as a barrier to fish movement." title="Photograph of a road cross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7" cstate="screen">
                      <a:extLst>
                        <a:ext uri="{28A0092B-C50C-407E-A947-70E740481C1C}">
                          <a14:useLocalDpi xmlns:a14="http://schemas.microsoft.com/office/drawing/2010/main"/>
                        </a:ext>
                      </a:extLst>
                    </a:blip>
                    <a:srcRect b="19347"/>
                    <a:stretch>
                      <a:fillRect/>
                    </a:stretch>
                  </pic:blipFill>
                  <pic:spPr bwMode="auto">
                    <a:xfrm>
                      <a:off x="0" y="0"/>
                      <a:ext cx="2660540" cy="1867917"/>
                    </a:xfrm>
                    <a:prstGeom prst="rect">
                      <a:avLst/>
                    </a:prstGeom>
                    <a:noFill/>
                    <a:ln w="9525">
                      <a:noFill/>
                      <a:miter lim="800000"/>
                      <a:headEnd/>
                      <a:tailEnd/>
                    </a:ln>
                  </pic:spPr>
                </pic:pic>
              </a:graphicData>
            </a:graphic>
          </wp:inline>
        </w:drawing>
      </w:r>
      <w:r w:rsidR="00423704" w:rsidRPr="00220232">
        <w:t xml:space="preserve"> </w:t>
      </w:r>
      <w:r w:rsidRPr="00220232">
        <w:rPr>
          <w:noProof/>
        </w:rPr>
        <w:drawing>
          <wp:inline distT="0" distB="0" distL="0" distR="0" wp14:anchorId="01C6E362" wp14:editId="01E59638">
            <wp:extent cx="2665951" cy="1867527"/>
            <wp:effectExtent l="0" t="0" r="1270" b="0"/>
            <wp:docPr id="38" name="Picture 18" descr="A photograph showing how a road crossing can change the flow dynamics and act as a barrier to fish movement." title="Photograph of a road cross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8" cstate="screen">
                      <a:extLst>
                        <a:ext uri="{28A0092B-C50C-407E-A947-70E740481C1C}">
                          <a14:useLocalDpi xmlns:a14="http://schemas.microsoft.com/office/drawing/2010/main"/>
                        </a:ext>
                      </a:extLst>
                    </a:blip>
                    <a:srcRect/>
                    <a:stretch>
                      <a:fillRect/>
                    </a:stretch>
                  </pic:blipFill>
                  <pic:spPr bwMode="auto">
                    <a:xfrm>
                      <a:off x="0" y="0"/>
                      <a:ext cx="2664000" cy="1866160"/>
                    </a:xfrm>
                    <a:prstGeom prst="rect">
                      <a:avLst/>
                    </a:prstGeom>
                    <a:noFill/>
                    <a:ln w="9525">
                      <a:noFill/>
                      <a:miter lim="800000"/>
                      <a:headEnd/>
                      <a:tailEnd/>
                    </a:ln>
                  </pic:spPr>
                </pic:pic>
              </a:graphicData>
            </a:graphic>
          </wp:inline>
        </w:drawing>
      </w:r>
    </w:p>
    <w:p w14:paraId="01C6DD7E" w14:textId="77777777" w:rsidR="00423704" w:rsidRPr="00220232" w:rsidRDefault="00423704" w:rsidP="00082CF1">
      <w:pPr>
        <w:pStyle w:val="Caption"/>
      </w:pPr>
      <w:bookmarkStart w:id="44" w:name="_Ref357506043"/>
      <w:r w:rsidRPr="00220232">
        <w:t xml:space="preserve">Figure </w:t>
      </w:r>
      <w:r w:rsidR="008724FE" w:rsidRPr="00220232">
        <w:fldChar w:fldCharType="begin"/>
      </w:r>
      <w:r w:rsidRPr="00220232">
        <w:instrText xml:space="preserve"> SEQ Figure \* ARABIC </w:instrText>
      </w:r>
      <w:r w:rsidR="008724FE" w:rsidRPr="00220232">
        <w:fldChar w:fldCharType="separate"/>
      </w:r>
      <w:r w:rsidR="00721025">
        <w:rPr>
          <w:noProof/>
        </w:rPr>
        <w:t>12</w:t>
      </w:r>
      <w:r w:rsidR="008724FE" w:rsidRPr="00220232">
        <w:fldChar w:fldCharType="end"/>
      </w:r>
      <w:bookmarkEnd w:id="44"/>
      <w:r w:rsidRPr="00220232">
        <w:t>:</w:t>
      </w:r>
      <w:r w:rsidR="00285260">
        <w:t xml:space="preserve"> </w:t>
      </w:r>
      <w:r w:rsidRPr="00220232">
        <w:t>Road crossings that change flow dynamics and act as barriers to fish movement</w:t>
      </w:r>
      <w:r w:rsidR="00970C41">
        <w:fldChar w:fldCharType="begin"/>
      </w:r>
      <w:r w:rsidR="00970C41">
        <w:instrText>ADDIN RW.CITE{{21177 Moore,Matthew 2008}}</w:instrText>
      </w:r>
      <w:r w:rsidR="00970C41">
        <w:fldChar w:fldCharType="separate"/>
      </w:r>
      <w:r w:rsidR="00566E68" w:rsidRPr="00566E68">
        <w:rPr>
          <w:rFonts w:eastAsia="Times New Roman"/>
          <w:vertAlign w:val="superscript"/>
        </w:rPr>
        <w:t>1</w:t>
      </w:r>
      <w:r w:rsidR="00970C41">
        <w:fldChar w:fldCharType="end"/>
      </w:r>
    </w:p>
    <w:p w14:paraId="01C6DD7F" w14:textId="46524603" w:rsidR="00423704" w:rsidRPr="00220232" w:rsidRDefault="00423704" w:rsidP="00082CF1">
      <w:r w:rsidRPr="00220232">
        <w:t>Barriers to fish migration</w:t>
      </w:r>
      <w:r w:rsidR="00655D0B">
        <w:t>,</w:t>
      </w:r>
      <w:r w:rsidRPr="00220232">
        <w:t xml:space="preserve"> other than man-made constructions</w:t>
      </w:r>
      <w:r w:rsidR="00655D0B">
        <w:t>,</w:t>
      </w:r>
      <w:r w:rsidRPr="00220232">
        <w:t xml:space="preserve"> can als</w:t>
      </w:r>
      <w:r w:rsidR="00655D0B">
        <w:t xml:space="preserve">o arise from land development practices. </w:t>
      </w:r>
      <w:r w:rsidRPr="00220232">
        <w:t>Decreases to water quality through poor agricultural practices or through periodic industrial water releases (</w:t>
      </w:r>
      <w:r w:rsidR="00655D0B">
        <w:t>for example</w:t>
      </w:r>
      <w:r w:rsidRPr="00220232">
        <w:t xml:space="preserve"> from mines)</w:t>
      </w:r>
      <w:r w:rsidR="00FE5071">
        <w:t xml:space="preserve"> </w:t>
      </w:r>
      <w:r w:rsidR="00FE5071" w:rsidRPr="00FE5071">
        <w:t>can reduce the health of aquatic species or form a biochemical barrier to aquatic species moving through river and stream systems</w:t>
      </w:r>
      <w:r w:rsidRPr="00220232">
        <w:t>.</w:t>
      </w:r>
      <w:r w:rsidR="00285260">
        <w:t xml:space="preserve"> </w:t>
      </w:r>
      <w:r w:rsidRPr="00220232">
        <w:t xml:space="preserve">Elevated pollutants such as heavy metals or salts, or decreased oxygen levels </w:t>
      </w:r>
      <w:r w:rsidR="00655D0B">
        <w:t xml:space="preserve">generated by excess aquatic weed growth </w:t>
      </w:r>
      <w:r w:rsidRPr="00220232">
        <w:t>are often just as effective as barriers to fish movement as physical structure</w:t>
      </w:r>
      <w:r w:rsidR="0017195F">
        <w:t>s</w:t>
      </w:r>
      <w:r w:rsidRPr="00220232">
        <w:t>.</w:t>
      </w:r>
    </w:p>
    <w:p w14:paraId="01C6DD80" w14:textId="77777777" w:rsidR="00423704" w:rsidRPr="00220232" w:rsidRDefault="00AA1412" w:rsidP="00082CF1">
      <w:r w:rsidRPr="00220232">
        <w:t xml:space="preserve">Riparian vegetation </w:t>
      </w:r>
      <w:r w:rsidR="00F11255" w:rsidRPr="00220232">
        <w:t xml:space="preserve">also </w:t>
      </w:r>
      <w:r w:rsidRPr="00220232">
        <w:t>plays an important role in fish habitat provision</w:t>
      </w:r>
      <w:r w:rsidR="00F11255" w:rsidRPr="00220232">
        <w:t xml:space="preserve">, affecting </w:t>
      </w:r>
      <w:r w:rsidR="00F11255" w:rsidRPr="00220232">
        <w:rPr>
          <w:rStyle w:val="journalabstract"/>
        </w:rPr>
        <w:t>mortality rates, body morphology, disease resistance</w:t>
      </w:r>
      <w:r w:rsidR="00655D0B">
        <w:rPr>
          <w:rStyle w:val="journalabstract"/>
        </w:rPr>
        <w:t>, water temperature</w:t>
      </w:r>
      <w:r w:rsidR="00F11255" w:rsidRPr="00220232">
        <w:rPr>
          <w:rStyle w:val="journalabstract"/>
        </w:rPr>
        <w:t xml:space="preserve"> and metabolic rates</w:t>
      </w:r>
      <w:r w:rsidR="00841CD0">
        <w:rPr>
          <w:rStyle w:val="journalabstract"/>
        </w:rPr>
        <w:t>.</w:t>
      </w:r>
      <w:r w:rsidR="00841CD0">
        <w:rPr>
          <w:rStyle w:val="journalabstract"/>
        </w:rPr>
        <w:fldChar w:fldCharType="begin"/>
      </w:r>
      <w:r w:rsidR="00841CD0">
        <w:rPr>
          <w:rStyle w:val="journalabstract"/>
        </w:rPr>
        <w:instrText>ADDIN RW.CITE{{17741 Pusey,B.J. 2003}}</w:instrText>
      </w:r>
      <w:r w:rsidR="00841CD0">
        <w:rPr>
          <w:rStyle w:val="journalabstract"/>
        </w:rPr>
        <w:fldChar w:fldCharType="separate"/>
      </w:r>
      <w:r w:rsidR="00566E68" w:rsidRPr="00566E68">
        <w:rPr>
          <w:rFonts w:eastAsia="Times New Roman"/>
          <w:vertAlign w:val="superscript"/>
        </w:rPr>
        <w:t>17</w:t>
      </w:r>
      <w:r w:rsidR="00841CD0">
        <w:rPr>
          <w:rStyle w:val="journalabstract"/>
        </w:rPr>
        <w:fldChar w:fldCharType="end"/>
      </w:r>
      <w:r w:rsidR="00655D0B">
        <w:t xml:space="preserve"> </w:t>
      </w:r>
      <w:r w:rsidR="00F11255" w:rsidRPr="00220232">
        <w:t xml:space="preserve">Loss of the natural riparian vegetation can lead to changes in habitat and food-web structure as well as facilitating </w:t>
      </w:r>
      <w:r w:rsidR="00655D0B">
        <w:t>the invasion of exotic species.</w:t>
      </w:r>
    </w:p>
    <w:p w14:paraId="01C6DD81" w14:textId="77777777" w:rsidR="00A557E5" w:rsidRPr="00220232" w:rsidRDefault="00A557E5" w:rsidP="00EF70C4">
      <w:pPr>
        <w:pStyle w:val="Heading2"/>
      </w:pPr>
      <w:bookmarkStart w:id="45" w:name="_Toc373329730"/>
      <w:r w:rsidRPr="00220232">
        <w:lastRenderedPageBreak/>
        <w:t>Fishways</w:t>
      </w:r>
      <w:bookmarkEnd w:id="45"/>
    </w:p>
    <w:p w14:paraId="01C6DD82" w14:textId="502FB1D1" w:rsidR="00A557E5" w:rsidRPr="00220232" w:rsidRDefault="00A557E5" w:rsidP="00082CF1">
      <w:r w:rsidRPr="00220232">
        <w:t>Many infrastructure barriers to fish passage can be modified through an engineering solution to allow at least some fish to be able to swim past the barrier.</w:t>
      </w:r>
      <w:r w:rsidR="00285260">
        <w:t xml:space="preserve"> </w:t>
      </w:r>
      <w:r w:rsidRPr="00220232">
        <w:t>These solutions can be as simple as the installation of baffles in a box culvert to break-up the flow of water.</w:t>
      </w:r>
      <w:r w:rsidR="00285260">
        <w:t xml:space="preserve"> </w:t>
      </w:r>
      <w:r w:rsidRPr="00220232">
        <w:t>Larger infrastructure</w:t>
      </w:r>
      <w:r w:rsidR="0089329F">
        <w:t>,</w:t>
      </w:r>
      <w:r w:rsidRPr="00220232">
        <w:t xml:space="preserve"> such as the Eden Bann weir or the Fitzroy River Barrage (</w:t>
      </w:r>
      <w:r w:rsidR="008724FE" w:rsidRPr="00220232">
        <w:fldChar w:fldCharType="begin"/>
      </w:r>
      <w:r w:rsidRPr="00220232">
        <w:instrText xml:space="preserve"> REF _Ref357717808 \h </w:instrText>
      </w:r>
      <w:r w:rsidR="008724FE" w:rsidRPr="00220232">
        <w:fldChar w:fldCharType="separate"/>
      </w:r>
      <w:r w:rsidR="00721025" w:rsidRPr="00220232">
        <w:t xml:space="preserve">Figure </w:t>
      </w:r>
      <w:r w:rsidR="00721025">
        <w:rPr>
          <w:noProof/>
        </w:rPr>
        <w:t>14</w:t>
      </w:r>
      <w:r w:rsidR="008724FE" w:rsidRPr="00220232">
        <w:fldChar w:fldCharType="end"/>
      </w:r>
      <w:r w:rsidRPr="00220232">
        <w:t>)</w:t>
      </w:r>
      <w:r w:rsidR="0089329F">
        <w:t>,</w:t>
      </w:r>
      <w:r w:rsidRPr="00220232">
        <w:t xml:space="preserve"> require</w:t>
      </w:r>
      <w:r w:rsidR="007D0875">
        <w:t>s</w:t>
      </w:r>
      <w:r w:rsidRPr="00220232">
        <w:t xml:space="preserve"> more complex (and costly) engineering solutions.</w:t>
      </w:r>
    </w:p>
    <w:p w14:paraId="01C6DD83" w14:textId="4EF76641" w:rsidR="00C6462C" w:rsidRDefault="00A557E5" w:rsidP="00082CF1">
      <w:r w:rsidRPr="00220232">
        <w:t>The installation of the Fitzroy River Barrage to supply water to Rockhampton in 1970 had a significant effect on catadromous and diadromous fish populations</w:t>
      </w:r>
      <w:r w:rsidR="00330FFB">
        <w:fldChar w:fldCharType="begin"/>
      </w:r>
      <w:r w:rsidR="00330FFB">
        <w:instrText>ADDIN RW.CITE{{21567 Berghuis,AP 1999}}</w:instrText>
      </w:r>
      <w:r w:rsidR="00330FFB">
        <w:fldChar w:fldCharType="separate"/>
      </w:r>
      <w:r w:rsidR="00566E68" w:rsidRPr="00566E68">
        <w:rPr>
          <w:rFonts w:eastAsia="Times New Roman"/>
          <w:vertAlign w:val="superscript"/>
        </w:rPr>
        <w:t>18</w:t>
      </w:r>
      <w:r w:rsidR="00330FFB">
        <w:fldChar w:fldCharType="end"/>
      </w:r>
      <w:r w:rsidRPr="00220232">
        <w:t xml:space="preserve"> even though a fish ladder was incorporated into the construction.</w:t>
      </w:r>
      <w:r w:rsidR="00285260">
        <w:t xml:space="preserve"> </w:t>
      </w:r>
      <w:r w:rsidRPr="00220232">
        <w:t>The ineffectiveness of the initial ladder</w:t>
      </w:r>
      <w:r w:rsidR="00330FFB">
        <w:fldChar w:fldCharType="begin"/>
      </w:r>
      <w:r w:rsidR="00330FFB">
        <w:instrText>ADDIN RW.CITE{{21568 Kowarsky,John 1981}}</w:instrText>
      </w:r>
      <w:r w:rsidR="00330FFB">
        <w:fldChar w:fldCharType="separate"/>
      </w:r>
      <w:r w:rsidR="00566E68" w:rsidRPr="00566E68">
        <w:rPr>
          <w:rFonts w:eastAsia="Times New Roman"/>
          <w:vertAlign w:val="superscript"/>
        </w:rPr>
        <w:t>19</w:t>
      </w:r>
      <w:r w:rsidR="00330FFB">
        <w:fldChar w:fldCharType="end"/>
      </w:r>
      <w:r w:rsidRPr="00220232">
        <w:t xml:space="preserve"> led to its modification in 1987 and then again in 1994</w:t>
      </w:r>
      <w:r w:rsidR="00C62A7F">
        <w:fldChar w:fldCharType="begin"/>
      </w:r>
      <w:r w:rsidR="00C62A7F">
        <w:instrText>ADDIN RW.CITE{{21563 Stuart,I.G. 1999}}</w:instrText>
      </w:r>
      <w:r w:rsidR="00C62A7F">
        <w:fldChar w:fldCharType="separate"/>
      </w:r>
      <w:r w:rsidR="00566E68" w:rsidRPr="00566E68">
        <w:rPr>
          <w:rFonts w:eastAsia="Times New Roman"/>
          <w:vertAlign w:val="superscript"/>
        </w:rPr>
        <w:t>10</w:t>
      </w:r>
      <w:r w:rsidR="00C62A7F">
        <w:fldChar w:fldCharType="end"/>
      </w:r>
      <w:r w:rsidRPr="00220232">
        <w:t>.</w:t>
      </w:r>
      <w:r w:rsidR="00285260">
        <w:t xml:space="preserve"> </w:t>
      </w:r>
      <w:r w:rsidRPr="00220232">
        <w:t xml:space="preserve">However, despite the multiple modifications and improvement in efficiency of the fish ladder, it remains a barrier to the passage of smaller </w:t>
      </w:r>
      <w:r w:rsidR="00671F82">
        <w:t xml:space="preserve">and larger </w:t>
      </w:r>
      <w:r w:rsidRPr="00220232">
        <w:t>size classes of fish, thereby threatening the sustainability of these fish populations</w:t>
      </w:r>
      <w:r w:rsidR="00C62A7F">
        <w:t>.</w:t>
      </w:r>
      <w:r w:rsidR="00C62A7F">
        <w:fldChar w:fldCharType="begin"/>
      </w:r>
      <w:r w:rsidR="00C62A7F">
        <w:instrText>ADDIN RW.CITE{{21563 Stuart,I.G. 1999}}</w:instrText>
      </w:r>
      <w:r w:rsidR="00C62A7F">
        <w:fldChar w:fldCharType="separate"/>
      </w:r>
      <w:r w:rsidR="00566E68" w:rsidRPr="00566E68">
        <w:rPr>
          <w:rFonts w:eastAsia="Times New Roman"/>
          <w:vertAlign w:val="superscript"/>
        </w:rPr>
        <w:t>10</w:t>
      </w:r>
      <w:r w:rsidR="00C62A7F">
        <w:fldChar w:fldCharType="end"/>
      </w:r>
      <w:r w:rsidR="00655D0B">
        <w:t xml:space="preserve"> </w:t>
      </w:r>
      <w:r w:rsidRPr="00220232">
        <w:t xml:space="preserve">A $95,000 upgrade to the fish ladder at the end of 2012 has aimed to prevent further damage to the ladder in flood events </w:t>
      </w:r>
      <w:r w:rsidR="00655D0B">
        <w:t>and has</w:t>
      </w:r>
      <w:r w:rsidRPr="00220232">
        <w:t xml:space="preserve"> not improve</w:t>
      </w:r>
      <w:r w:rsidR="00655D0B">
        <w:t>d</w:t>
      </w:r>
      <w:r w:rsidRPr="00220232">
        <w:t xml:space="preserve"> the </w:t>
      </w:r>
      <w:r w:rsidRPr="00770966">
        <w:t>efficiency of the ladder.</w:t>
      </w:r>
      <w:r w:rsidRPr="00770966">
        <w:rPr>
          <w:rStyle w:val="FootnoteReference"/>
        </w:rPr>
        <w:footnoteReference w:id="3"/>
      </w:r>
      <w:r w:rsidRPr="00770966">
        <w:t xml:space="preserve"> Moore and Marsden</w:t>
      </w:r>
      <w:r w:rsidR="00353CD8" w:rsidRPr="00770966">
        <w:fldChar w:fldCharType="begin"/>
      </w:r>
      <w:r w:rsidR="00353CD8" w:rsidRPr="00770966">
        <w:instrText>ADDIN RW.CITE{{21177 Moore,Matthew 2008}}</w:instrText>
      </w:r>
      <w:r w:rsidR="00353CD8" w:rsidRPr="00770966">
        <w:fldChar w:fldCharType="separate"/>
      </w:r>
      <w:r w:rsidR="00566E68" w:rsidRPr="00566E68">
        <w:rPr>
          <w:rFonts w:eastAsia="Times New Roman"/>
          <w:vertAlign w:val="superscript"/>
        </w:rPr>
        <w:t>1</w:t>
      </w:r>
      <w:r w:rsidR="00353CD8" w:rsidRPr="00770966">
        <w:fldChar w:fldCharType="end"/>
      </w:r>
      <w:r w:rsidR="00353CD8" w:rsidRPr="00770966">
        <w:t xml:space="preserve"> </w:t>
      </w:r>
      <w:r w:rsidRPr="00770966">
        <w:t xml:space="preserve">recommended that due to the number </w:t>
      </w:r>
      <w:r w:rsidR="00655D0B" w:rsidRPr="00770966">
        <w:t>of fish needing to pass by this infrastructure</w:t>
      </w:r>
      <w:r w:rsidRPr="00770966">
        <w:t>, an additional</w:t>
      </w:r>
      <w:r w:rsidRPr="00220232">
        <w:t xml:space="preserve"> vertical slot fishway was needed on the opposite bank to the existing fishway. They estimated the cost at $2 million but the work has not </w:t>
      </w:r>
      <w:r w:rsidR="00655D0B">
        <w:t>been completed.</w:t>
      </w:r>
    </w:p>
    <w:p w14:paraId="01C6DD84" w14:textId="77777777" w:rsidR="00C6462C" w:rsidRDefault="00C6462C">
      <w:pPr>
        <w:spacing w:after="200"/>
      </w:pPr>
      <w:r>
        <w:br w:type="page"/>
      </w:r>
    </w:p>
    <w:p w14:paraId="01C6DD85" w14:textId="77777777" w:rsidR="0015633B" w:rsidRPr="00220232" w:rsidRDefault="00A557E5" w:rsidP="00082CF1">
      <w:r w:rsidRPr="00220232">
        <w:rPr>
          <w:noProof/>
        </w:rPr>
        <w:lastRenderedPageBreak/>
        <w:drawing>
          <wp:inline distT="0" distB="0" distL="0" distR="0" wp14:anchorId="01C6E364" wp14:editId="5DF1251A">
            <wp:extent cx="5480880" cy="7943986"/>
            <wp:effectExtent l="0" t="0" r="5715" b="0"/>
            <wp:docPr id="83" name="Picture 83" descr="The figure is a map of the Fizroy catchment with the main rivers shown.  On the rivers and streams, the map includes red dots indicating barrier that have been assessed (136 red dots) and green dots indicating the barrier that have not assessment.  The dots may not include all barriers in the actchment." title="Fitzroy Basin Fish Barrier Prioritisation Project top 500 potential barri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39">
                      <a:extLst>
                        <a:ext uri="{28A0092B-C50C-407E-A947-70E740481C1C}">
                          <a14:useLocalDpi xmlns:a14="http://schemas.microsoft.com/office/drawing/2010/main" val="0"/>
                        </a:ext>
                      </a:extLst>
                    </a:blip>
                    <a:stretch>
                      <a:fillRect/>
                    </a:stretch>
                  </pic:blipFill>
                  <pic:spPr bwMode="auto">
                    <a:xfrm>
                      <a:off x="0" y="0"/>
                      <a:ext cx="5480880" cy="7943986"/>
                    </a:xfrm>
                    <a:prstGeom prst="rect">
                      <a:avLst/>
                    </a:prstGeom>
                    <a:noFill/>
                    <a:ln w="9525">
                      <a:noFill/>
                      <a:miter lim="800000"/>
                      <a:headEnd/>
                      <a:tailEnd/>
                    </a:ln>
                  </pic:spPr>
                </pic:pic>
              </a:graphicData>
            </a:graphic>
          </wp:inline>
        </w:drawing>
      </w:r>
    </w:p>
    <w:p w14:paraId="01C6DD86" w14:textId="77777777" w:rsidR="001D6B15" w:rsidRPr="00220232" w:rsidRDefault="0015633B" w:rsidP="00082CF1">
      <w:pPr>
        <w:pStyle w:val="Caption"/>
      </w:pPr>
      <w:bookmarkStart w:id="46" w:name="_Ref357506974"/>
      <w:r w:rsidRPr="00220232">
        <w:t xml:space="preserve">Figure </w:t>
      </w:r>
      <w:r w:rsidR="008724FE" w:rsidRPr="00220232">
        <w:fldChar w:fldCharType="begin"/>
      </w:r>
      <w:r w:rsidRPr="00220232">
        <w:instrText xml:space="preserve"> SEQ Figure \* ARABIC </w:instrText>
      </w:r>
      <w:r w:rsidR="008724FE" w:rsidRPr="00220232">
        <w:fldChar w:fldCharType="separate"/>
      </w:r>
      <w:r w:rsidR="00721025">
        <w:rPr>
          <w:noProof/>
        </w:rPr>
        <w:t>13</w:t>
      </w:r>
      <w:r w:rsidR="008724FE" w:rsidRPr="00220232">
        <w:fldChar w:fldCharType="end"/>
      </w:r>
      <w:bookmarkEnd w:id="46"/>
      <w:r w:rsidRPr="00220232">
        <w:t>:</w:t>
      </w:r>
      <w:r w:rsidR="00285260">
        <w:t xml:space="preserve"> </w:t>
      </w:r>
      <w:r w:rsidR="002A542F" w:rsidRPr="00220232">
        <w:t xml:space="preserve">Fitzroy Basin Fish Barrier Prioritisation Project </w:t>
      </w:r>
      <w:r w:rsidRPr="00220232">
        <w:t>top 500 potential barriers.</w:t>
      </w:r>
      <w:r w:rsidR="00285260">
        <w:t xml:space="preserve"> </w:t>
      </w:r>
      <w:r w:rsidRPr="00220232">
        <w:t>Red dots indicating barrier has been assessed (136), green dots indicating no assessment</w:t>
      </w:r>
      <w:r w:rsidR="00353CD8">
        <w:fldChar w:fldCharType="begin"/>
      </w:r>
      <w:r w:rsidR="00353CD8">
        <w:instrText>ADDIN RW.CITE{{21177 Moore,Matthew 2008}}</w:instrText>
      </w:r>
      <w:r w:rsidR="00353CD8">
        <w:fldChar w:fldCharType="separate"/>
      </w:r>
      <w:r w:rsidR="00566E68" w:rsidRPr="00566E68">
        <w:rPr>
          <w:rFonts w:eastAsia="Times New Roman"/>
          <w:vertAlign w:val="superscript"/>
        </w:rPr>
        <w:t>1</w:t>
      </w:r>
      <w:r w:rsidR="00353CD8">
        <w:fldChar w:fldCharType="end"/>
      </w:r>
      <w:r w:rsidR="00353CD8">
        <w:t xml:space="preserve"> </w:t>
      </w:r>
    </w:p>
    <w:p w14:paraId="01C6DD87" w14:textId="77777777" w:rsidR="007D0D0A" w:rsidRPr="00220232" w:rsidRDefault="007D0D0A" w:rsidP="00082CF1">
      <w:r w:rsidRPr="00220232">
        <w:rPr>
          <w:noProof/>
        </w:rPr>
        <w:lastRenderedPageBreak/>
        <w:drawing>
          <wp:inline distT="0" distB="0" distL="0" distR="0" wp14:anchorId="01C6E366" wp14:editId="39CFF5E5">
            <wp:extent cx="3966943" cy="2451100"/>
            <wp:effectExtent l="0" t="0" r="0" b="6350"/>
            <wp:docPr id="74" name="irc_mi" descr="A photograph of the Fitzroy River Barrage" title="Photograph of the Fitzroy River Barr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media2.apnonline.com.au/img/media/images/2009/06/15/barrage_465x288_150609_t460.jpg"/>
                    <pic:cNvPicPr>
                      <a:picLocks noChangeAspect="1" noChangeArrowheads="1"/>
                    </pic:cNvPicPr>
                  </pic:nvPicPr>
                  <pic:blipFill>
                    <a:blip r:embed="rId40" cstate="print"/>
                    <a:srcRect/>
                    <a:stretch>
                      <a:fillRect/>
                    </a:stretch>
                  </pic:blipFill>
                  <pic:spPr bwMode="auto">
                    <a:xfrm>
                      <a:off x="0" y="0"/>
                      <a:ext cx="3969449" cy="2452648"/>
                    </a:xfrm>
                    <a:prstGeom prst="rect">
                      <a:avLst/>
                    </a:prstGeom>
                    <a:noFill/>
                    <a:ln w="9525">
                      <a:noFill/>
                      <a:miter lim="800000"/>
                      <a:headEnd/>
                      <a:tailEnd/>
                    </a:ln>
                  </pic:spPr>
                </pic:pic>
              </a:graphicData>
            </a:graphic>
          </wp:inline>
        </w:drawing>
      </w:r>
    </w:p>
    <w:p w14:paraId="01C6DD88" w14:textId="77777777" w:rsidR="007D0D0A" w:rsidRPr="00220232" w:rsidRDefault="007D0D0A" w:rsidP="00082CF1">
      <w:pPr>
        <w:pStyle w:val="Caption"/>
      </w:pPr>
      <w:bookmarkStart w:id="47" w:name="_Ref357717808"/>
      <w:r w:rsidRPr="00220232">
        <w:t xml:space="preserve">Figure </w:t>
      </w:r>
      <w:r w:rsidR="00721025">
        <w:fldChar w:fldCharType="begin"/>
      </w:r>
      <w:r w:rsidR="00721025">
        <w:instrText xml:space="preserve"> SEQ Figure \* ARABIC </w:instrText>
      </w:r>
      <w:r w:rsidR="00721025">
        <w:fldChar w:fldCharType="separate"/>
      </w:r>
      <w:r w:rsidR="00721025">
        <w:rPr>
          <w:noProof/>
        </w:rPr>
        <w:t>14</w:t>
      </w:r>
      <w:r w:rsidR="00721025">
        <w:rPr>
          <w:noProof/>
        </w:rPr>
        <w:fldChar w:fldCharType="end"/>
      </w:r>
      <w:bookmarkEnd w:id="47"/>
      <w:r w:rsidRPr="00220232">
        <w:t>: Fitzroy River Barrage. Source: Rockhampton Morning Bullet</w:t>
      </w:r>
      <w:r w:rsidR="00FE5071">
        <w:t>i</w:t>
      </w:r>
      <w:r w:rsidRPr="00220232">
        <w:t>n</w:t>
      </w:r>
    </w:p>
    <w:p w14:paraId="01C6DD89" w14:textId="25A9A27C" w:rsidR="00745C1E" w:rsidRDefault="00992815" w:rsidP="00082CF1">
      <w:r w:rsidRPr="00220232">
        <w:t>A</w:t>
      </w:r>
      <w:r w:rsidR="00CE2A4D" w:rsidRPr="00220232">
        <w:t>n</w:t>
      </w:r>
      <w:r w:rsidRPr="00220232">
        <w:t xml:space="preserve"> assessment of the fish lock used to transport fish over the 7.6</w:t>
      </w:r>
      <w:r w:rsidR="005E1B33">
        <w:t xml:space="preserve"> </w:t>
      </w:r>
      <w:r w:rsidRPr="00220232">
        <w:t>m</w:t>
      </w:r>
      <w:r w:rsidR="005E1B33">
        <w:t>etre</w:t>
      </w:r>
      <w:r w:rsidRPr="00220232">
        <w:t xml:space="preserve"> Eden Bann weir 81</w:t>
      </w:r>
      <w:r w:rsidR="005E1B33">
        <w:t xml:space="preserve"> </w:t>
      </w:r>
      <w:r w:rsidRPr="00220232">
        <w:t>k</w:t>
      </w:r>
      <w:r w:rsidR="005E1B33">
        <w:t>ilo</w:t>
      </w:r>
      <w:r w:rsidRPr="00220232">
        <w:t>m</w:t>
      </w:r>
      <w:r w:rsidR="005E1B33">
        <w:t>etres</w:t>
      </w:r>
      <w:r w:rsidRPr="00220232">
        <w:t xml:space="preserve"> upstream of the </w:t>
      </w:r>
      <w:r w:rsidR="00CE2A4D" w:rsidRPr="00220232">
        <w:t xml:space="preserve">Fitzroy River </w:t>
      </w:r>
      <w:r w:rsidRPr="00220232">
        <w:t xml:space="preserve">Barrage </w:t>
      </w:r>
      <w:r w:rsidR="00CE2A4D" w:rsidRPr="00220232">
        <w:t>found</w:t>
      </w:r>
      <w:r w:rsidRPr="00220232">
        <w:t xml:space="preserve"> that</w:t>
      </w:r>
      <w:r w:rsidR="00CE2A4D" w:rsidRPr="00220232">
        <w:t>,</w:t>
      </w:r>
      <w:r w:rsidRPr="00220232">
        <w:t xml:space="preserve"> although the fish lock was able to transport a range of fish sizes over the weir</w:t>
      </w:r>
      <w:r w:rsidR="00CE2A4D" w:rsidRPr="00220232">
        <w:t>,</w:t>
      </w:r>
      <w:r w:rsidRPr="00220232">
        <w:t xml:space="preserve"> the total amount of fish using the device remained small </w:t>
      </w:r>
      <w:r w:rsidR="00CE2A4D" w:rsidRPr="00220232">
        <w:t xml:space="preserve">even </w:t>
      </w:r>
      <w:r w:rsidRPr="00220232">
        <w:t>after modification of the initial design</w:t>
      </w:r>
      <w:r w:rsidR="00C04040">
        <w:t>.</w:t>
      </w:r>
      <w:r w:rsidR="00C04040">
        <w:fldChar w:fldCharType="begin"/>
      </w:r>
      <w:r w:rsidR="00C04040">
        <w:instrText>ADDIN RW.CITE{{21569 Stuart,IvorG 2007}}</w:instrText>
      </w:r>
      <w:r w:rsidR="00C04040">
        <w:fldChar w:fldCharType="separate"/>
      </w:r>
      <w:r w:rsidR="00566E68" w:rsidRPr="00566E68">
        <w:rPr>
          <w:rFonts w:eastAsia="Times New Roman"/>
          <w:vertAlign w:val="superscript"/>
        </w:rPr>
        <w:t>20</w:t>
      </w:r>
      <w:r w:rsidR="00C04040">
        <w:fldChar w:fldCharType="end"/>
      </w:r>
      <w:r w:rsidR="00285260">
        <w:t xml:space="preserve"> </w:t>
      </w:r>
      <w:r w:rsidR="006B281A" w:rsidRPr="00220232">
        <w:t xml:space="preserve">It was also reported that in the three years of the study the fish lock was inoperable </w:t>
      </w:r>
      <w:r w:rsidR="00CE2A4D" w:rsidRPr="00220232">
        <w:t>for 48</w:t>
      </w:r>
      <w:r w:rsidR="00A776E2">
        <w:t xml:space="preserve"> per </w:t>
      </w:r>
      <w:r w:rsidR="00A776E2" w:rsidRPr="00770966">
        <w:t>cent</w:t>
      </w:r>
      <w:r w:rsidR="00CE2A4D" w:rsidRPr="00770966">
        <w:t xml:space="preserve"> of the time </w:t>
      </w:r>
      <w:r w:rsidR="006B281A" w:rsidRPr="00770966">
        <w:t>due to mechanical or software failure</w:t>
      </w:r>
      <w:r w:rsidR="00C04040" w:rsidRPr="00770966">
        <w:fldChar w:fldCharType="begin"/>
      </w:r>
      <w:r w:rsidR="00C04040" w:rsidRPr="00770966">
        <w:instrText>ADDIN RW.CITE{{21569 Stuart,IvorG 2007}}</w:instrText>
      </w:r>
      <w:r w:rsidR="00C04040" w:rsidRPr="00770966">
        <w:fldChar w:fldCharType="separate"/>
      </w:r>
      <w:r w:rsidR="00566E68" w:rsidRPr="00566E68">
        <w:rPr>
          <w:rFonts w:eastAsia="Times New Roman"/>
          <w:vertAlign w:val="superscript"/>
        </w:rPr>
        <w:t>20</w:t>
      </w:r>
      <w:r w:rsidR="00C04040" w:rsidRPr="00770966">
        <w:fldChar w:fldCharType="end"/>
      </w:r>
      <w:r w:rsidR="006B281A" w:rsidRPr="00770966">
        <w:t xml:space="preserve"> highlighting the risks associated with more complex engineering solutions.</w:t>
      </w:r>
      <w:r w:rsidR="00285260" w:rsidRPr="00770966">
        <w:t xml:space="preserve"> </w:t>
      </w:r>
      <w:r w:rsidR="006B281A" w:rsidRPr="00770966">
        <w:t>The proposed raising of the Eden Bann weir by another 5.7</w:t>
      </w:r>
      <w:r w:rsidR="005E1B33">
        <w:t xml:space="preserve"> </w:t>
      </w:r>
      <w:r w:rsidR="006B281A" w:rsidRPr="00770966">
        <w:t>m</w:t>
      </w:r>
      <w:r w:rsidR="005E1B33">
        <w:t>etres</w:t>
      </w:r>
      <w:r w:rsidR="00263C8B">
        <w:fldChar w:fldCharType="begin"/>
      </w:r>
      <w:r w:rsidR="00263C8B">
        <w:instrText>ADDIN RW.CITE{{21570 GHDPtyLtd 2010}}</w:instrText>
      </w:r>
      <w:r w:rsidR="00263C8B">
        <w:fldChar w:fldCharType="separate"/>
      </w:r>
      <w:r w:rsidR="00566E68" w:rsidRPr="00566E68">
        <w:rPr>
          <w:rFonts w:eastAsia="Times New Roman"/>
          <w:vertAlign w:val="superscript"/>
        </w:rPr>
        <w:t>21</w:t>
      </w:r>
      <w:r w:rsidR="00263C8B">
        <w:fldChar w:fldCharType="end"/>
      </w:r>
      <w:r w:rsidR="00A557E5" w:rsidRPr="00770966">
        <w:t xml:space="preserve"> will add to the difficulty of providing effective </w:t>
      </w:r>
      <w:r w:rsidR="00655D0B" w:rsidRPr="00770966">
        <w:t>fish passage</w:t>
      </w:r>
      <w:r w:rsidR="006B281A" w:rsidRPr="00770966">
        <w:t>.</w:t>
      </w:r>
    </w:p>
    <w:p w14:paraId="01C6DD8A" w14:textId="77777777" w:rsidR="00745C1E" w:rsidRDefault="00745C1E" w:rsidP="00082CF1">
      <w:r>
        <w:br w:type="page"/>
      </w:r>
    </w:p>
    <w:p w14:paraId="01C6DD8B" w14:textId="77777777" w:rsidR="008C0878" w:rsidRPr="00263C8B" w:rsidRDefault="00285260" w:rsidP="00082CF1">
      <w:pPr>
        <w:pStyle w:val="Heading1"/>
        <w:rPr>
          <w:caps/>
        </w:rPr>
      </w:pPr>
      <w:bookmarkStart w:id="48" w:name="_Toc373329731"/>
      <w:r w:rsidRPr="00263C8B">
        <w:rPr>
          <w:caps/>
        </w:rPr>
        <w:lastRenderedPageBreak/>
        <w:t>Land-use management and coastal ecosystems</w:t>
      </w:r>
      <w:bookmarkEnd w:id="48"/>
    </w:p>
    <w:p w14:paraId="01C6DD8C" w14:textId="77777777" w:rsidR="008C0878" w:rsidRPr="00220232" w:rsidRDefault="00B509AA" w:rsidP="00EF70C4">
      <w:pPr>
        <w:pStyle w:val="Heading2"/>
      </w:pPr>
      <w:bookmarkStart w:id="49" w:name="_Toc373329732"/>
      <w:r w:rsidRPr="00220232">
        <w:t>Background</w:t>
      </w:r>
      <w:bookmarkEnd w:id="49"/>
    </w:p>
    <w:p w14:paraId="01C6DD8D" w14:textId="77CB2DE9" w:rsidR="006E2359" w:rsidRPr="00220232" w:rsidRDefault="0009196D" w:rsidP="00082CF1">
      <w:r w:rsidRPr="00220232">
        <w:t>Waterways of the Fitzroy basin, together with the neighbouring Styx, Shoalwater and Waterpark basins, have undergone significant modification to</w:t>
      </w:r>
      <w:r w:rsidR="00D82538" w:rsidRPr="00220232">
        <w:t xml:space="preserve"> </w:t>
      </w:r>
      <w:r w:rsidRPr="00220232">
        <w:t xml:space="preserve">allow for </w:t>
      </w:r>
      <w:r w:rsidR="00AC4D8A" w:rsidRPr="00220232">
        <w:t xml:space="preserve">the </w:t>
      </w:r>
      <w:r w:rsidRPr="00220232">
        <w:t>development of agriculture, distr</w:t>
      </w:r>
      <w:r w:rsidR="00D82538" w:rsidRPr="00220232">
        <w:t>i</w:t>
      </w:r>
      <w:r w:rsidRPr="00220232">
        <w:t xml:space="preserve">bution of water resources, </w:t>
      </w:r>
      <w:r w:rsidR="00897CA8" w:rsidRPr="00220232">
        <w:t xml:space="preserve">roads, </w:t>
      </w:r>
      <w:r w:rsidRPr="00220232">
        <w:t>flood mitigation</w:t>
      </w:r>
      <w:r w:rsidR="00D82538" w:rsidRPr="00220232">
        <w:t>, etc</w:t>
      </w:r>
      <w:r w:rsidR="00727B92" w:rsidRPr="00220232">
        <w:t>, in the past 150 years</w:t>
      </w:r>
      <w:r w:rsidR="0091426D">
        <w:t xml:space="preserve">. </w:t>
      </w:r>
      <w:r w:rsidR="00D82538" w:rsidRPr="00220232">
        <w:t>Many of these modifications have resulted in barriers to fish migration both between freshwater and estuarine</w:t>
      </w:r>
      <w:r w:rsidR="005E1B33">
        <w:t xml:space="preserve"> </w:t>
      </w:r>
      <w:r w:rsidR="00D82538" w:rsidRPr="00220232">
        <w:t>/ marine waters and between differing freshwater ecosystems.</w:t>
      </w:r>
      <w:r w:rsidR="00285260">
        <w:t xml:space="preserve"> </w:t>
      </w:r>
      <w:r w:rsidR="00AC4D8A" w:rsidRPr="00220232">
        <w:t>As more than 95</w:t>
      </w:r>
      <w:r w:rsidR="00A776E2">
        <w:t xml:space="preserve"> per cent</w:t>
      </w:r>
      <w:r w:rsidR="00AC4D8A" w:rsidRPr="00220232">
        <w:t xml:space="preserve"> of the known fish species in the Fitzroy NRM region require the ability to migrate, b</w:t>
      </w:r>
      <w:r w:rsidR="00D82538" w:rsidRPr="00220232">
        <w:t xml:space="preserve">arriers to migration </w:t>
      </w:r>
      <w:r w:rsidR="00AC4D8A" w:rsidRPr="00220232">
        <w:t>are likely</w:t>
      </w:r>
      <w:r w:rsidR="00D82538" w:rsidRPr="00220232">
        <w:t xml:space="preserve"> </w:t>
      </w:r>
      <w:r w:rsidR="00727B92" w:rsidRPr="00220232">
        <w:t xml:space="preserve">to </w:t>
      </w:r>
      <w:r w:rsidR="00D82538" w:rsidRPr="00220232">
        <w:t xml:space="preserve">result in </w:t>
      </w:r>
      <w:r w:rsidR="00994554" w:rsidRPr="00220232">
        <w:t xml:space="preserve">not only </w:t>
      </w:r>
      <w:r w:rsidR="00D82538" w:rsidRPr="00220232">
        <w:t xml:space="preserve">a decrease in species diversity </w:t>
      </w:r>
      <w:r w:rsidR="00994554" w:rsidRPr="00220232">
        <w:t xml:space="preserve">but also a decrease in the </w:t>
      </w:r>
      <w:r w:rsidR="00D82538" w:rsidRPr="00220232">
        <w:t xml:space="preserve">health of aquatic ecosystems </w:t>
      </w:r>
      <w:r w:rsidR="00994554" w:rsidRPr="00220232">
        <w:t>generally</w:t>
      </w:r>
      <w:r w:rsidR="00353CD8">
        <w:t>.</w:t>
      </w:r>
      <w:r w:rsidR="00353CD8">
        <w:fldChar w:fldCharType="begin"/>
      </w:r>
      <w:r w:rsidR="00353CD8">
        <w:instrText>ADDIN RW.CITE{{21177 Moore,Matthew 2008}}</w:instrText>
      </w:r>
      <w:r w:rsidR="00353CD8">
        <w:fldChar w:fldCharType="separate"/>
      </w:r>
      <w:r w:rsidR="00566E68" w:rsidRPr="00566E68">
        <w:rPr>
          <w:rFonts w:eastAsia="Times New Roman"/>
          <w:vertAlign w:val="superscript"/>
        </w:rPr>
        <w:t>1</w:t>
      </w:r>
      <w:r w:rsidR="00353CD8">
        <w:fldChar w:fldCharType="end"/>
      </w:r>
    </w:p>
    <w:p w14:paraId="01C6DD8E" w14:textId="77777777" w:rsidR="00840D91" w:rsidRPr="00220232" w:rsidRDefault="00AC4D8A" w:rsidP="00082CF1">
      <w:r w:rsidRPr="00220232">
        <w:t>The practice of ponded pastures has also had significant impacts on both fish migration and habitat.</w:t>
      </w:r>
      <w:r w:rsidR="00285260">
        <w:t xml:space="preserve"> </w:t>
      </w:r>
      <w:r w:rsidRPr="00220232">
        <w:t xml:space="preserve">Ponded pasture systems constructed to convert intertidal areas to grazing lands have effectively removed those areas as providers of habitat and other ecosystem </w:t>
      </w:r>
      <w:r w:rsidR="003202DC">
        <w:t>functions</w:t>
      </w:r>
      <w:r w:rsidRPr="00220232">
        <w:t xml:space="preserve"> while at the same time, together with other more terrestrial ponded pasture systems</w:t>
      </w:r>
      <w:r w:rsidR="00292D30">
        <w:t>,</w:t>
      </w:r>
      <w:r w:rsidRPr="00220232">
        <w:t xml:space="preserve"> have expanded the amount of freshwater wetlands (by more than an order of magnitude in some areas).</w:t>
      </w:r>
      <w:r w:rsidR="00285260">
        <w:t xml:space="preserve"> </w:t>
      </w:r>
      <w:r w:rsidRPr="00220232">
        <w:t xml:space="preserve">These changes have resulted in both a reduction of </w:t>
      </w:r>
      <w:r w:rsidR="003202DC">
        <w:t>ecological function</w:t>
      </w:r>
      <w:r w:rsidR="00840D91" w:rsidRPr="00220232">
        <w:t xml:space="preserve"> </w:t>
      </w:r>
      <w:r w:rsidR="003202DC">
        <w:t>in</w:t>
      </w:r>
      <w:r w:rsidR="00840D91" w:rsidRPr="00220232">
        <w:t xml:space="preserve"> some areas as well as the introduction of </w:t>
      </w:r>
      <w:r w:rsidR="0097787F">
        <w:t>pest weed species.</w:t>
      </w:r>
    </w:p>
    <w:p w14:paraId="01C6DD8F" w14:textId="385C8E99" w:rsidR="00AC4D8A" w:rsidRPr="00220232" w:rsidRDefault="00840D91" w:rsidP="00082CF1">
      <w:r w:rsidRPr="00220232">
        <w:t xml:space="preserve">To be able to effectively manage the </w:t>
      </w:r>
      <w:r w:rsidR="009439ED">
        <w:t>World Heritage Area</w:t>
      </w:r>
      <w:r w:rsidRPr="00220232">
        <w:t xml:space="preserve">, the consequences of various changes to </w:t>
      </w:r>
      <w:r w:rsidR="0091426D">
        <w:t xml:space="preserve">ecological functions </w:t>
      </w:r>
      <w:r w:rsidRPr="00220232">
        <w:t xml:space="preserve">that have been made within the coastal catchments of the </w:t>
      </w:r>
      <w:r w:rsidR="001E5B54">
        <w:t>Great Barrier Reef</w:t>
      </w:r>
      <w:r w:rsidRPr="00220232">
        <w:t xml:space="preserve"> </w:t>
      </w:r>
      <w:r w:rsidR="00003571">
        <w:t xml:space="preserve">need to be </w:t>
      </w:r>
      <w:r w:rsidR="005E1B33">
        <w:t>understood</w:t>
      </w:r>
      <w:r w:rsidR="00003571">
        <w:t xml:space="preserve"> </w:t>
      </w:r>
      <w:r w:rsidRPr="00220232">
        <w:t>as well as how these various systems are currently managed.</w:t>
      </w:r>
    </w:p>
    <w:p w14:paraId="01C6DD90" w14:textId="77777777" w:rsidR="00441863" w:rsidRPr="00220232" w:rsidRDefault="006D2CDC" w:rsidP="00EF70C4">
      <w:pPr>
        <w:pStyle w:val="Heading2"/>
      </w:pPr>
      <w:bookmarkStart w:id="50" w:name="_Toc373329733"/>
      <w:r w:rsidRPr="00220232">
        <w:t>Overlapping roles of government</w:t>
      </w:r>
      <w:bookmarkEnd w:id="50"/>
    </w:p>
    <w:p w14:paraId="01C6DD91" w14:textId="77777777" w:rsidR="003B53B6" w:rsidRPr="00CF5AE6" w:rsidRDefault="003B53B6" w:rsidP="00082CF1">
      <w:r w:rsidRPr="00CF5AE6">
        <w:t>Th</w:t>
      </w:r>
      <w:r w:rsidR="00CF5AE6">
        <w:t>e</w:t>
      </w:r>
      <w:r w:rsidRPr="00CF5AE6">
        <w:t xml:space="preserve"> complex jurisdictional environment and the arrangements applying to the coastal zone around Australia are well recognised</w:t>
      </w:r>
      <w:r w:rsidR="00D60148">
        <w:t>.</w:t>
      </w:r>
      <w:r w:rsidR="00D60148">
        <w:fldChar w:fldCharType="begin"/>
      </w:r>
      <w:r w:rsidR="00D60148">
        <w:instrText>ADDIN RW.CITE{{19909 GreatBarrierReefMarineParkAuthority 2012}}</w:instrText>
      </w:r>
      <w:r w:rsidR="00D60148">
        <w:fldChar w:fldCharType="separate"/>
      </w:r>
      <w:r w:rsidR="00566E68" w:rsidRPr="00566E68">
        <w:rPr>
          <w:rFonts w:eastAsia="Times New Roman"/>
          <w:vertAlign w:val="superscript"/>
        </w:rPr>
        <w:t>4</w:t>
      </w:r>
      <w:r w:rsidR="00D60148">
        <w:fldChar w:fldCharType="end"/>
      </w:r>
    </w:p>
    <w:p w14:paraId="01C6DD92" w14:textId="77777777" w:rsidR="00285260" w:rsidRDefault="00441863" w:rsidP="00082CF1">
      <w:r w:rsidRPr="00CF5AE6">
        <w:t>There are four tiers of govern</w:t>
      </w:r>
      <w:r w:rsidR="00E113BB">
        <w:t>ance</w:t>
      </w:r>
      <w:r w:rsidRPr="00CF5AE6">
        <w:t xml:space="preserve"> </w:t>
      </w:r>
      <w:r w:rsidR="006D2CDC" w:rsidRPr="00CF5AE6">
        <w:t xml:space="preserve">with overlapping roles in the planning and </w:t>
      </w:r>
      <w:r w:rsidRPr="00CF5AE6">
        <w:t>management</w:t>
      </w:r>
      <w:r w:rsidRPr="00220232">
        <w:t xml:space="preserve"> frameworks that regulate activities impacting on fish passage in the lower Fitzroy River region.</w:t>
      </w:r>
    </w:p>
    <w:p w14:paraId="01C6DD93" w14:textId="77777777" w:rsidR="00003571" w:rsidRPr="00003571" w:rsidRDefault="00003571" w:rsidP="00003571">
      <w:r w:rsidRPr="00003571">
        <w:t xml:space="preserve">The World Heritage Committee plays an international oversight and assistance role under the </w:t>
      </w:r>
      <w:r w:rsidRPr="00003571">
        <w:rPr>
          <w:i/>
        </w:rPr>
        <w:t>World Heritage Convention</w:t>
      </w:r>
      <w:r w:rsidRPr="00003571">
        <w:t>. While the Committee cannot make decisions implementable under Australian law, its decisions and recommendations affect the governance of the World Heritage Area. At its 2012 meeting the Committee expressed its concern at the unprecedented scale of coastal development currently being proposed within and affecting the World Heritage Area. It will review the status of the property at its 2015 meetings with a view to possibly entering the World Heritage Area on the List of World Heritage in Danger. The Australian and Queensland governments have undertaken a strategic assessment of development adjacent to the World Heritage Area and adjacent coastal zone in response. While it has an important international role, the World Heritage Committee is not directly involved in the day-to-day planning and management of activities within or affecting the World Heritage Area.</w:t>
      </w:r>
    </w:p>
    <w:p w14:paraId="01C6DD94" w14:textId="77777777" w:rsidR="00003571" w:rsidRPr="00003571" w:rsidRDefault="00003571" w:rsidP="00003571">
      <w:r w:rsidRPr="00003571">
        <w:lastRenderedPageBreak/>
        <w:t xml:space="preserve">The Commonwealth or Australian Government is ultimately responsible for fulfilling Australia’s obligations under the </w:t>
      </w:r>
      <w:r w:rsidRPr="00003571">
        <w:rPr>
          <w:i/>
        </w:rPr>
        <w:t xml:space="preserve">World Heritage Convention </w:t>
      </w:r>
      <w:r w:rsidRPr="00003571">
        <w:t>to protect, conserve, and restore the World Heritage Area. The GBRMPA is an independent statutory authority of the Australian Government responsible for the protection and management of the Marine Park and World Heritage Area. It shares the responsibility for day-to-day planning and management of activities within the Marine Park with relevant Queensland Government departments, such as the Queensland Boating and Fisheries Patrol. GBRMPA currently has a limited and largely advisory role in relation to coastal development adjacent to the World Heritage Area. The Australian Government Department of the Environment administers the EPBC Act, which regulates new development both within and outside the World Heritage Area likely to significantly impact on the World Heritage Area, but which has little control over the legacy effect of development prior to commencement of the EPBC Act in 2000.</w:t>
      </w:r>
    </w:p>
    <w:p w14:paraId="01C6DD95" w14:textId="548D02B4" w:rsidR="00E525B3" w:rsidRPr="00E525B3" w:rsidRDefault="00E525B3" w:rsidP="00E525B3">
      <w:r w:rsidRPr="00E525B3">
        <w:t xml:space="preserve">The Queensland Government has primary responsibility for the planning and management of activities in the State of Queensland. It has many departments with roles in coastal planning, fisheries management, ports, agriculture and mining. Land-use and development (other than mining and petroleum extraction) are primarily regulated under the </w:t>
      </w:r>
      <w:r w:rsidR="00BC064D">
        <w:rPr>
          <w:i/>
        </w:rPr>
        <w:t>Sustainable</w:t>
      </w:r>
      <w:r>
        <w:rPr>
          <w:i/>
        </w:rPr>
        <w:t xml:space="preserve"> Planning Act 2009 </w:t>
      </w:r>
      <w:r>
        <w:t>(</w:t>
      </w:r>
      <w:r w:rsidRPr="00E525B3">
        <w:t>SPA</w:t>
      </w:r>
      <w:r>
        <w:t>) (Qld)</w:t>
      </w:r>
      <w:r w:rsidRPr="00E525B3">
        <w:t>. Many other pieces of legislation are integrated under SPA, including laws that influence the connectivity of coastal ecosystems, such as dams and weirs, and laws to manage damage to marine plants such as mangroves. Mining and petroleum extraction is regulated under separate legislation.</w:t>
      </w:r>
    </w:p>
    <w:p w14:paraId="01C6DD96" w14:textId="77777777" w:rsidR="00285260" w:rsidRDefault="00441863" w:rsidP="00082CF1">
      <w:r w:rsidRPr="00220232">
        <w:t xml:space="preserve">Local governments are statutory authorities created by the Queensland Government to govern within the local government areas. Local governments play a central role in most land-use planning in the </w:t>
      </w:r>
      <w:r w:rsidR="001E5B54">
        <w:t>Great Barrier Reef</w:t>
      </w:r>
      <w:r w:rsidRPr="00220232">
        <w:t xml:space="preserve"> catchment through the creation of planning schemes </w:t>
      </w:r>
      <w:r w:rsidR="00D207C9">
        <w:t xml:space="preserve">that create land use zones </w:t>
      </w:r>
      <w:r w:rsidRPr="00220232">
        <w:t>to guide new development.</w:t>
      </w:r>
    </w:p>
    <w:p w14:paraId="01C6DD97" w14:textId="77777777" w:rsidR="00936263" w:rsidRDefault="00936263" w:rsidP="00EF70C4">
      <w:pPr>
        <w:pStyle w:val="Heading2"/>
      </w:pPr>
      <w:bookmarkStart w:id="51" w:name="_Toc373329734"/>
      <w:r w:rsidRPr="00936263">
        <w:t>General laws, policies and programs relevant to fish passage in the lower Fitzroy River basins</w:t>
      </w:r>
      <w:bookmarkEnd w:id="51"/>
    </w:p>
    <w:p w14:paraId="01C6DD98" w14:textId="5EDF4CFF" w:rsidR="0078465E" w:rsidRPr="00220232" w:rsidRDefault="00E525B3" w:rsidP="00082CF1">
      <w:r>
        <w:t>T</w:t>
      </w:r>
      <w:r w:rsidR="00E03E90" w:rsidRPr="00220232">
        <w:t xml:space="preserve">he various Commonwealth and Queensland planning and management frameworks </w:t>
      </w:r>
      <w:r w:rsidR="002139CC" w:rsidRPr="00220232">
        <w:t>for</w:t>
      </w:r>
      <w:r w:rsidR="00E03E90" w:rsidRPr="00220232">
        <w:t xml:space="preserve"> activities impacting on fish passage in the lower Fitzroy River basins</w:t>
      </w:r>
      <w:r w:rsidR="002139CC" w:rsidRPr="00220232">
        <w:t xml:space="preserve"> </w:t>
      </w:r>
      <w:r w:rsidR="0078465E" w:rsidRPr="00220232">
        <w:t>principally</w:t>
      </w:r>
      <w:r w:rsidR="002139CC" w:rsidRPr="00220232">
        <w:t xml:space="preserve"> regulate new activities and development. The legacy of past development tends to become a fixed part of the “status quo” forming a background of impacts or condition of the environment. This is particularly significant to consider in the context of an area such as the lower Fitzroy River where most suitable sites for water infrastructure and most land suitable for ponded pastures has </w:t>
      </w:r>
      <w:r w:rsidR="00231AFC" w:rsidRPr="00220232">
        <w:t xml:space="preserve">either already </w:t>
      </w:r>
      <w:r w:rsidR="002139CC" w:rsidRPr="00220232">
        <w:t>been developed</w:t>
      </w:r>
      <w:r w:rsidR="00231AFC" w:rsidRPr="00220232">
        <w:t xml:space="preserve"> or is unavailable for development (</w:t>
      </w:r>
      <w:r w:rsidR="00EF70C4">
        <w:t>for example</w:t>
      </w:r>
      <w:r w:rsidR="00231AFC" w:rsidRPr="00220232">
        <w:t xml:space="preserve"> the military training area in Shoalwater)</w:t>
      </w:r>
      <w:r w:rsidR="002139CC" w:rsidRPr="00220232">
        <w:t xml:space="preserve">. </w:t>
      </w:r>
      <w:r w:rsidR="0078465E" w:rsidRPr="00220232">
        <w:t xml:space="preserve">As </w:t>
      </w:r>
      <w:r w:rsidR="0078465E" w:rsidRPr="00E13806">
        <w:t>GBRMPA noted</w:t>
      </w:r>
      <w:r w:rsidR="000747BC">
        <w:t xml:space="preserve"> in </w:t>
      </w:r>
      <w:r w:rsidR="000747BC" w:rsidRPr="00566E68">
        <w:rPr>
          <w:i/>
          <w:iCs/>
        </w:rPr>
        <w:t>Informing the outlook for Great Barrier Reef coastal ecosystems</w:t>
      </w:r>
      <w:r w:rsidR="000747BC">
        <w:t xml:space="preserve"> </w:t>
      </w:r>
      <w:r w:rsidR="00EC044E">
        <w:fldChar w:fldCharType="begin"/>
      </w:r>
      <w:r w:rsidR="00EC044E">
        <w:instrText>ADDIN RW.CITE{{19909 GreatBarrierReefMarineParkAuthority 2012}}</w:instrText>
      </w:r>
      <w:r w:rsidR="00EC044E">
        <w:fldChar w:fldCharType="separate"/>
      </w:r>
      <w:r w:rsidR="00566E68" w:rsidRPr="00566E68">
        <w:rPr>
          <w:rFonts w:eastAsia="Times New Roman"/>
          <w:vertAlign w:val="superscript"/>
        </w:rPr>
        <w:t>4</w:t>
      </w:r>
      <w:r w:rsidR="00EC044E">
        <w:fldChar w:fldCharType="end"/>
      </w:r>
      <w:r w:rsidR="0078465E" w:rsidRPr="00220232">
        <w:t>:</w:t>
      </w:r>
    </w:p>
    <w:p w14:paraId="01C6DD99" w14:textId="77777777" w:rsidR="0078465E" w:rsidRPr="00E113BB" w:rsidRDefault="0078465E" w:rsidP="00EC044E">
      <w:pPr>
        <w:ind w:left="720"/>
        <w:rPr>
          <w:sz w:val="24"/>
        </w:rPr>
      </w:pPr>
      <w:r w:rsidRPr="00E113BB">
        <w:t>The construction of coastal barrages to prevent the ingress of tidal waters to allow an expansion of cropping and grazing land, or through construction of roads accessing the coast, was an activity mainly undertaken 40 to 50 years ago when there were little or no legislative or industry management arrangements controlling these activities. While many of these impediments remain and continue to affect functions of these coastal ecosystems, the current legislative arrangements in place prevent any significant increase in these structures. Industries are working towards much better practices, so the risk to coastal ecosystems from the construction of new coastal barrages, for example, is now significantly reduced.</w:t>
      </w:r>
    </w:p>
    <w:p w14:paraId="01C6DD9A" w14:textId="77777777" w:rsidR="00E03E90" w:rsidRPr="00220232" w:rsidRDefault="002139CC" w:rsidP="00082CF1">
      <w:r w:rsidRPr="00220232">
        <w:lastRenderedPageBreak/>
        <w:t>The main</w:t>
      </w:r>
      <w:r w:rsidR="00530EC3" w:rsidRPr="00220232">
        <w:t xml:space="preserve"> legislation regulating water infrastructure and ponded pastures are the:</w:t>
      </w:r>
    </w:p>
    <w:p w14:paraId="01C6DD9B" w14:textId="77777777" w:rsidR="00285260" w:rsidRDefault="00530EC3" w:rsidP="00082CF1">
      <w:pPr>
        <w:pStyle w:val="ListParagraph"/>
        <w:numPr>
          <w:ilvl w:val="0"/>
          <w:numId w:val="10"/>
        </w:numPr>
      </w:pPr>
      <w:r w:rsidRPr="00EC044E">
        <w:rPr>
          <w:i/>
        </w:rPr>
        <w:t>Sustainable Planning Act 2009</w:t>
      </w:r>
      <w:r w:rsidRPr="00220232">
        <w:t xml:space="preserve"> (Qld)</w:t>
      </w:r>
      <w:r w:rsidR="00E13806">
        <w:t xml:space="preserve"> (previously the Integrated Planning Act 1997 (IPA))</w:t>
      </w:r>
    </w:p>
    <w:p w14:paraId="01C6DD9C" w14:textId="77777777" w:rsidR="00285260" w:rsidRDefault="00530EC3" w:rsidP="00082CF1">
      <w:pPr>
        <w:pStyle w:val="ListParagraph"/>
        <w:numPr>
          <w:ilvl w:val="0"/>
          <w:numId w:val="10"/>
        </w:numPr>
      </w:pPr>
      <w:r w:rsidRPr="00220232">
        <w:rPr>
          <w:i/>
        </w:rPr>
        <w:t xml:space="preserve">Water Act </w:t>
      </w:r>
      <w:r w:rsidRPr="00EC044E">
        <w:rPr>
          <w:i/>
        </w:rPr>
        <w:t>2000</w:t>
      </w:r>
      <w:r w:rsidRPr="00220232">
        <w:t xml:space="preserve"> (Qld)</w:t>
      </w:r>
    </w:p>
    <w:p w14:paraId="01C6DD9D" w14:textId="77777777" w:rsidR="00530EC3" w:rsidRDefault="00530EC3" w:rsidP="00082CF1">
      <w:pPr>
        <w:pStyle w:val="ListParagraph"/>
        <w:numPr>
          <w:ilvl w:val="0"/>
          <w:numId w:val="10"/>
        </w:numPr>
      </w:pPr>
      <w:r w:rsidRPr="00EC044E">
        <w:rPr>
          <w:i/>
        </w:rPr>
        <w:t>Fisheries Act 1994</w:t>
      </w:r>
      <w:r w:rsidRPr="00220232">
        <w:t xml:space="preserve"> (Qld)</w:t>
      </w:r>
    </w:p>
    <w:p w14:paraId="01C6DD9E" w14:textId="77777777" w:rsidR="00D207C9" w:rsidRDefault="00D207C9" w:rsidP="00082CF1">
      <w:pPr>
        <w:pStyle w:val="ListParagraph"/>
        <w:numPr>
          <w:ilvl w:val="0"/>
          <w:numId w:val="10"/>
        </w:numPr>
      </w:pPr>
      <w:r w:rsidRPr="00EC044E">
        <w:rPr>
          <w:i/>
        </w:rPr>
        <w:t>Environment Protection Act 199</w:t>
      </w:r>
      <w:r w:rsidR="00D9670F" w:rsidRPr="00EC044E">
        <w:rPr>
          <w:i/>
        </w:rPr>
        <w:t>5</w:t>
      </w:r>
      <w:r>
        <w:t xml:space="preserve"> (Qld)</w:t>
      </w:r>
    </w:p>
    <w:p w14:paraId="01C6DD9F" w14:textId="77777777" w:rsidR="00D207C9" w:rsidRPr="00220232" w:rsidRDefault="00D207C9" w:rsidP="00082CF1">
      <w:pPr>
        <w:pStyle w:val="ListParagraph"/>
        <w:numPr>
          <w:ilvl w:val="0"/>
          <w:numId w:val="10"/>
        </w:numPr>
      </w:pPr>
      <w:r w:rsidRPr="00EC044E">
        <w:rPr>
          <w:i/>
        </w:rPr>
        <w:t>Coastal Protection and Management Act 1997</w:t>
      </w:r>
      <w:r>
        <w:t xml:space="preserve"> (Qld)</w:t>
      </w:r>
    </w:p>
    <w:p w14:paraId="01C6DDA0" w14:textId="77777777" w:rsidR="00530EC3" w:rsidRPr="00220232" w:rsidRDefault="00CF5385" w:rsidP="00082CF1">
      <w:pPr>
        <w:pStyle w:val="ListParagraph"/>
        <w:numPr>
          <w:ilvl w:val="0"/>
          <w:numId w:val="10"/>
        </w:numPr>
      </w:pPr>
      <w:r w:rsidRPr="00EC044E">
        <w:rPr>
          <w:i/>
        </w:rPr>
        <w:t>Environment Protection and Biodiversity Conservation</w:t>
      </w:r>
      <w:r w:rsidR="00530EC3" w:rsidRPr="00EC044E">
        <w:rPr>
          <w:i/>
        </w:rPr>
        <w:t xml:space="preserve"> Act </w:t>
      </w:r>
      <w:r w:rsidRPr="00EC044E">
        <w:rPr>
          <w:i/>
        </w:rPr>
        <w:t>1999</w:t>
      </w:r>
      <w:r>
        <w:t xml:space="preserve"> (C'wth)</w:t>
      </w:r>
    </w:p>
    <w:p w14:paraId="01C6DDA1" w14:textId="77777777" w:rsidR="00EC044E" w:rsidRDefault="00EC044E" w:rsidP="00082CF1"/>
    <w:p w14:paraId="01C6DDA2" w14:textId="77777777" w:rsidR="00530EC3" w:rsidRPr="00220232" w:rsidRDefault="00CF5AE6" w:rsidP="00082CF1">
      <w:r>
        <w:t xml:space="preserve">The </w:t>
      </w:r>
      <w:r w:rsidR="00CF5385">
        <w:t xml:space="preserve">SPA </w:t>
      </w:r>
      <w:r w:rsidR="00530EC3" w:rsidRPr="00220232">
        <w:t xml:space="preserve">creates a development assessment system linked to the </w:t>
      </w:r>
      <w:r w:rsidR="00FF5D7D">
        <w:rPr>
          <w:i/>
        </w:rPr>
        <w:t xml:space="preserve">Coastal Protection and Management Act, </w:t>
      </w:r>
      <w:r w:rsidR="00530EC3" w:rsidRPr="00220232">
        <w:rPr>
          <w:i/>
        </w:rPr>
        <w:t>Water Act</w:t>
      </w:r>
      <w:r w:rsidR="00530EC3" w:rsidRPr="00220232">
        <w:t xml:space="preserve">, </w:t>
      </w:r>
      <w:r w:rsidR="00530EC3" w:rsidRPr="00220232">
        <w:rPr>
          <w:i/>
        </w:rPr>
        <w:t xml:space="preserve">Fisheries Act </w:t>
      </w:r>
      <w:r w:rsidR="00530EC3" w:rsidRPr="00220232">
        <w:t>and other Acts for, amongst other things, operational works:</w:t>
      </w:r>
    </w:p>
    <w:p w14:paraId="01C6DDA3" w14:textId="77777777" w:rsidR="00530EC3" w:rsidRPr="00220232" w:rsidRDefault="00EC044E" w:rsidP="00082CF1">
      <w:pPr>
        <w:pStyle w:val="ListParagraph"/>
        <w:numPr>
          <w:ilvl w:val="0"/>
          <w:numId w:val="11"/>
        </w:numPr>
      </w:pPr>
      <w:r>
        <w:t>I</w:t>
      </w:r>
      <w:r w:rsidR="00530EC3" w:rsidRPr="00220232">
        <w:t>nterfering with a watercourse, lake or spring or overland flow</w:t>
      </w:r>
      <w:r w:rsidR="00643418" w:rsidRPr="00220232">
        <w:t xml:space="preserve"> (including by constructing a ponded pasture)</w:t>
      </w:r>
    </w:p>
    <w:p w14:paraId="01C6DDA4" w14:textId="77777777" w:rsidR="009C23D4" w:rsidRPr="00220232" w:rsidRDefault="00EC044E" w:rsidP="00082CF1">
      <w:pPr>
        <w:pStyle w:val="ListParagraph"/>
        <w:numPr>
          <w:ilvl w:val="0"/>
          <w:numId w:val="11"/>
        </w:numPr>
      </w:pPr>
      <w:r>
        <w:t>D</w:t>
      </w:r>
      <w:r w:rsidR="00530EC3" w:rsidRPr="00220232">
        <w:t>amaging</w:t>
      </w:r>
      <w:r w:rsidR="00E85D54" w:rsidRPr="00220232">
        <w:t>, removing</w:t>
      </w:r>
      <w:r w:rsidR="00530EC3" w:rsidRPr="00220232">
        <w:t xml:space="preserve"> or destroying marine plants (i.e. plants normally subject to tidal inundation including mangroves and marine couch)</w:t>
      </w:r>
      <w:r w:rsidR="00643418" w:rsidRPr="00220232">
        <w:t xml:space="preserve"> and declared fish habitat areas</w:t>
      </w:r>
    </w:p>
    <w:p w14:paraId="01C6DDA5" w14:textId="77777777" w:rsidR="00EC044E" w:rsidRDefault="00EC044E" w:rsidP="00082CF1"/>
    <w:p w14:paraId="01C6DDA6" w14:textId="77777777" w:rsidR="002139CC" w:rsidRPr="00220232" w:rsidRDefault="00EC044E" w:rsidP="00082CF1">
      <w:r>
        <w:t>A</w:t>
      </w:r>
      <w:r w:rsidR="009C23D4" w:rsidRPr="00220232">
        <w:t xml:space="preserve">s </w:t>
      </w:r>
      <w:r w:rsidR="00FF7CBA" w:rsidRPr="00A8432C">
        <w:t>GBRMPA noted</w:t>
      </w:r>
      <w:r w:rsidR="00C62E9B" w:rsidRPr="00A8432C">
        <w:t xml:space="preserve"> in the </w:t>
      </w:r>
      <w:r w:rsidR="00E509C6">
        <w:rPr>
          <w:i/>
        </w:rPr>
        <w:t xml:space="preserve">Great Barrier Reef </w:t>
      </w:r>
      <w:r w:rsidR="00E509C6" w:rsidRPr="00817F13">
        <w:rPr>
          <w:i/>
        </w:rPr>
        <w:t>Outlook Report</w:t>
      </w:r>
      <w:r w:rsidR="00E509C6" w:rsidRPr="00C41C8B">
        <w:t xml:space="preserve"> </w:t>
      </w:r>
      <w:r w:rsidR="00E509C6">
        <w:t>2009</w:t>
      </w:r>
      <w:r>
        <w:fldChar w:fldCharType="begin"/>
      </w:r>
      <w:r>
        <w:instrText>ADDIN RW.CITE{{5296 GreatBarrierReefMarineParkAuthority 2009}}</w:instrText>
      </w:r>
      <w:r>
        <w:fldChar w:fldCharType="separate"/>
      </w:r>
      <w:r w:rsidR="00566E68" w:rsidRPr="00566E68">
        <w:rPr>
          <w:rFonts w:eastAsia="Times New Roman"/>
          <w:vertAlign w:val="superscript"/>
        </w:rPr>
        <w:t>22</w:t>
      </w:r>
      <w:r>
        <w:fldChar w:fldCharType="end"/>
      </w:r>
      <w:r w:rsidR="00FF7CBA" w:rsidRPr="00220232">
        <w:t>:</w:t>
      </w:r>
    </w:p>
    <w:p w14:paraId="01C6DDA7" w14:textId="77777777" w:rsidR="00FF7CBA" w:rsidRPr="00E113BB" w:rsidRDefault="00FF7CBA" w:rsidP="00EC044E">
      <w:pPr>
        <w:ind w:left="720"/>
      </w:pPr>
      <w:r w:rsidRPr="00E113BB">
        <w:t>The planning system, particularly the Integrated Planning Act 1997, theoretically provides a framework within which the major threats and risks to Great Barrier Reef values can be addressed, but without the relevant regional plans, there is little guidance for local planning decisions. There is also limited capacity in some local government authorities to deal with the complex issues involved in coastal development. Pressure from stakeholders and high levels of staff turnover are significant issues in some areas. In addition, engagement of stakeholders through planning processes is generally not comprehensive and balancing government priorities, community concerns and technical input is a significant challenge at the local level.</w:t>
      </w:r>
    </w:p>
    <w:p w14:paraId="01C6DDA8" w14:textId="77777777" w:rsidR="00285260" w:rsidRDefault="00FF7CBA" w:rsidP="00082CF1">
      <w:r w:rsidRPr="00220232">
        <w:t xml:space="preserve">These points remain </w:t>
      </w:r>
      <w:r w:rsidR="009C23D4" w:rsidRPr="00220232">
        <w:t>valid</w:t>
      </w:r>
      <w:r w:rsidRPr="00220232">
        <w:t xml:space="preserve"> since the </w:t>
      </w:r>
      <w:r w:rsidRPr="001621E7">
        <w:t>replace</w:t>
      </w:r>
      <w:r w:rsidR="00216877" w:rsidRPr="001621E7">
        <w:t>ment</w:t>
      </w:r>
      <w:r w:rsidRPr="001621E7">
        <w:t xml:space="preserve"> of the </w:t>
      </w:r>
      <w:r w:rsidRPr="001621E7">
        <w:rPr>
          <w:i/>
        </w:rPr>
        <w:t>Integrated Planning Act</w:t>
      </w:r>
      <w:r w:rsidRPr="001621E7">
        <w:t xml:space="preserve"> </w:t>
      </w:r>
      <w:r w:rsidRPr="00EC044E">
        <w:rPr>
          <w:i/>
        </w:rPr>
        <w:t>1997</w:t>
      </w:r>
      <w:r w:rsidRPr="001621E7">
        <w:t xml:space="preserve"> (Qld) by </w:t>
      </w:r>
      <w:r w:rsidR="00CF5AE6" w:rsidRPr="001621E7">
        <w:t xml:space="preserve">the </w:t>
      </w:r>
      <w:r w:rsidR="003E093B" w:rsidRPr="001621E7">
        <w:rPr>
          <w:i/>
        </w:rPr>
        <w:t>SPA</w:t>
      </w:r>
      <w:r w:rsidRPr="001621E7">
        <w:t>.</w:t>
      </w:r>
      <w:r w:rsidR="00926928" w:rsidRPr="001621E7">
        <w:t xml:space="preserve"> We consider that the conclusions in </w:t>
      </w:r>
      <w:r w:rsidR="00EC044E">
        <w:t xml:space="preserve">the </w:t>
      </w:r>
      <w:r w:rsidR="00EC044E" w:rsidRPr="00EC044E">
        <w:rPr>
          <w:i/>
        </w:rPr>
        <w:t>Outlook Report 2009</w:t>
      </w:r>
      <w:r w:rsidR="00EC044E">
        <w:rPr>
          <w:i/>
        </w:rPr>
        <w:fldChar w:fldCharType="begin"/>
      </w:r>
      <w:r w:rsidR="00EC044E">
        <w:rPr>
          <w:i/>
        </w:rPr>
        <w:instrText>ADDIN RW.CITE{{5296 GreatBarrierReefMarineParkAuthority 2009}}</w:instrText>
      </w:r>
      <w:r w:rsidR="00EC044E">
        <w:rPr>
          <w:i/>
        </w:rPr>
        <w:fldChar w:fldCharType="separate"/>
      </w:r>
      <w:r w:rsidR="00566E68" w:rsidRPr="00566E68">
        <w:rPr>
          <w:rFonts w:eastAsia="Times New Roman"/>
          <w:vertAlign w:val="superscript"/>
        </w:rPr>
        <w:t>22</w:t>
      </w:r>
      <w:r w:rsidR="00EC044E">
        <w:rPr>
          <w:i/>
        </w:rPr>
        <w:fldChar w:fldCharType="end"/>
      </w:r>
      <w:r w:rsidR="00926928" w:rsidRPr="001621E7">
        <w:t xml:space="preserve"> remain</w:t>
      </w:r>
      <w:r w:rsidR="00926928" w:rsidRPr="00220232">
        <w:t xml:space="preserve"> valid concerning the existing protection and management tools relevant to the </w:t>
      </w:r>
      <w:r w:rsidR="001E5B54">
        <w:t>Great Barrier Reef</w:t>
      </w:r>
      <w:r w:rsidR="00926928" w:rsidRPr="00220232">
        <w:t xml:space="preserve"> Marine Park. Overall</w:t>
      </w:r>
      <w:r w:rsidR="00C62E9B">
        <w:t xml:space="preserve">, the </w:t>
      </w:r>
      <w:r w:rsidR="00E509C6" w:rsidRPr="00817F13">
        <w:rPr>
          <w:i/>
        </w:rPr>
        <w:t>Outlook Report</w:t>
      </w:r>
      <w:r w:rsidR="00E509C6" w:rsidRPr="00C41C8B">
        <w:t xml:space="preserve"> </w:t>
      </w:r>
      <w:r w:rsidR="00E509C6" w:rsidRPr="00EC044E">
        <w:rPr>
          <w:i/>
        </w:rPr>
        <w:t>2009</w:t>
      </w:r>
      <w:r w:rsidR="00E509C6">
        <w:t xml:space="preserve"> </w:t>
      </w:r>
      <w:r w:rsidR="00926928" w:rsidRPr="00220232">
        <w:t xml:space="preserve">found a lack of integrated planning, resources and enforcement in managing coastal development is compromising the protection of the </w:t>
      </w:r>
      <w:r w:rsidR="009439ED">
        <w:t>World Heritage Area</w:t>
      </w:r>
      <w:r w:rsidR="00926928" w:rsidRPr="00220232">
        <w:t>.</w:t>
      </w:r>
    </w:p>
    <w:p w14:paraId="01C6DDA9" w14:textId="77777777" w:rsidR="00E85D54" w:rsidRPr="00220232" w:rsidRDefault="00E85D54" w:rsidP="00082CF1">
      <w:r w:rsidRPr="00220232">
        <w:t xml:space="preserve">In addition to linking to </w:t>
      </w:r>
      <w:r w:rsidR="00CF5AE6">
        <w:t xml:space="preserve">the </w:t>
      </w:r>
      <w:r w:rsidR="003E093B" w:rsidRPr="001621E7">
        <w:t>SPA</w:t>
      </w:r>
      <w:r w:rsidRPr="00220232">
        <w:t>, t</w:t>
      </w:r>
      <w:r w:rsidR="00643418" w:rsidRPr="00220232">
        <w:t xml:space="preserve">he </w:t>
      </w:r>
      <w:r w:rsidR="00643418" w:rsidRPr="00220232">
        <w:rPr>
          <w:i/>
        </w:rPr>
        <w:t>Water Act</w:t>
      </w:r>
      <w:r w:rsidR="00E525B3">
        <w:rPr>
          <w:i/>
        </w:rPr>
        <w:t xml:space="preserve"> 2000</w:t>
      </w:r>
      <w:r w:rsidR="00E525B3">
        <w:t xml:space="preserve"> (Qld)</w:t>
      </w:r>
      <w:r w:rsidR="00643418" w:rsidRPr="00220232">
        <w:rPr>
          <w:i/>
        </w:rPr>
        <w:t xml:space="preserve"> </w:t>
      </w:r>
      <w:r w:rsidR="00643418" w:rsidRPr="00220232">
        <w:t>creates a hierarchy of plans and licences for managing the extraction and use of water in each major catchment.</w:t>
      </w:r>
      <w:r w:rsidR="00643418" w:rsidRPr="00220232">
        <w:rPr>
          <w:rStyle w:val="FootnoteReference"/>
        </w:rPr>
        <w:footnoteReference w:id="4"/>
      </w:r>
      <w:r w:rsidR="00643418" w:rsidRPr="00220232">
        <w:t xml:space="preserve"> The two major levels of planning are the water resource plan and the resource operations plan. In the </w:t>
      </w:r>
      <w:r w:rsidR="00643418" w:rsidRPr="00220232">
        <w:lastRenderedPageBreak/>
        <w:t>Fitzroy Basin, the</w:t>
      </w:r>
      <w:r w:rsidR="00216877" w:rsidRPr="00220232">
        <w:t xml:space="preserve"> relevant plans are the</w:t>
      </w:r>
      <w:r w:rsidR="00643418" w:rsidRPr="00220232">
        <w:t xml:space="preserve"> </w:t>
      </w:r>
      <w:r w:rsidR="00EA41FE" w:rsidRPr="00220232">
        <w:rPr>
          <w:i/>
        </w:rPr>
        <w:t>Water Resource (Fitzroy Basin) Plan 2011</w:t>
      </w:r>
      <w:r w:rsidR="00643418" w:rsidRPr="00220232">
        <w:rPr>
          <w:i/>
        </w:rPr>
        <w:t xml:space="preserve"> </w:t>
      </w:r>
      <w:r w:rsidRPr="00220232">
        <w:t xml:space="preserve">and the </w:t>
      </w:r>
      <w:r w:rsidRPr="00220232">
        <w:rPr>
          <w:i/>
        </w:rPr>
        <w:t>Fitzroy Basin Resource Operations Plan 2004</w:t>
      </w:r>
      <w:r w:rsidRPr="00220232">
        <w:t xml:space="preserve">. </w:t>
      </w:r>
      <w:r w:rsidR="00204B53" w:rsidRPr="00220232">
        <w:t xml:space="preserve">A resource operations licence, which may impose conditions regarding the operation of fishways, is also required under the </w:t>
      </w:r>
      <w:r w:rsidR="00204B53" w:rsidRPr="00220232">
        <w:rPr>
          <w:i/>
        </w:rPr>
        <w:t>Water Act</w:t>
      </w:r>
      <w:r w:rsidR="00E525B3">
        <w:rPr>
          <w:i/>
        </w:rPr>
        <w:t xml:space="preserve"> 2000</w:t>
      </w:r>
      <w:r w:rsidR="00204B53" w:rsidRPr="00220232">
        <w:rPr>
          <w:i/>
        </w:rPr>
        <w:t xml:space="preserve"> </w:t>
      </w:r>
      <w:r w:rsidR="00204B53" w:rsidRPr="00220232">
        <w:t>to operate water infrastructure such as the Fitzroy River Barrage.</w:t>
      </w:r>
    </w:p>
    <w:p w14:paraId="01C6DDAA" w14:textId="77777777" w:rsidR="00285260" w:rsidRDefault="00E85D54" w:rsidP="00082CF1">
      <w:r w:rsidRPr="00220232">
        <w:t>The EPBC Act protects matters of national environmental significance</w:t>
      </w:r>
      <w:r w:rsidR="008378C8" w:rsidRPr="00220232">
        <w:t xml:space="preserve">, which include the world heritage values and the environment of the </w:t>
      </w:r>
      <w:r w:rsidR="009439ED">
        <w:t>World Heritage Area</w:t>
      </w:r>
      <w:r w:rsidR="008378C8" w:rsidRPr="00220232">
        <w:t xml:space="preserve">. However, as for </w:t>
      </w:r>
      <w:r w:rsidR="00E525B3">
        <w:t>s</w:t>
      </w:r>
      <w:r w:rsidR="008378C8" w:rsidRPr="00220232">
        <w:t xml:space="preserve">tate laws, the </w:t>
      </w:r>
      <w:r w:rsidR="008378C8" w:rsidRPr="004351FF">
        <w:t xml:space="preserve">EPBC Act </w:t>
      </w:r>
      <w:r w:rsidR="008378C8" w:rsidRPr="00220232">
        <w:t>has little influence or control over the legacy impacts of things such as ponded pastures that were constructed 40 or 50 years ago.</w:t>
      </w:r>
      <w:r w:rsidRPr="00220232">
        <w:t xml:space="preserve"> </w:t>
      </w:r>
      <w:r w:rsidR="008378C8" w:rsidRPr="00220232">
        <w:t>Sections 43A and 43B of the</w:t>
      </w:r>
      <w:r w:rsidR="008378C8" w:rsidRPr="004351FF">
        <w:t xml:space="preserve"> EPBC Act</w:t>
      </w:r>
      <w:r w:rsidR="008378C8" w:rsidRPr="00220232">
        <w:t xml:space="preserve"> exempt from requiring approval under the Act, development and activities that were fully approved or an existing lawful use at the commencement of the Act on 16 July 2000.</w:t>
      </w:r>
    </w:p>
    <w:p w14:paraId="01C6DDAB" w14:textId="77777777" w:rsidR="004351FF" w:rsidRDefault="004351FF" w:rsidP="00082CF1">
      <w:r>
        <w:t xml:space="preserve">The EPBC Act also deals with cumulative and indirect impacts to an extent in the assessment of </w:t>
      </w:r>
      <w:r w:rsidRPr="001621E7">
        <w:t>actions impacting on matters of national environmental significance.</w:t>
      </w:r>
      <w:r w:rsidR="00285260" w:rsidRPr="001621E7">
        <w:t xml:space="preserve"> </w:t>
      </w:r>
      <w:r w:rsidRPr="001621E7">
        <w:t xml:space="preserve">The cumulative impacts of other development on a matter protected under the </w:t>
      </w:r>
      <w:r w:rsidR="005426C4">
        <w:t xml:space="preserve">EPBC </w:t>
      </w:r>
      <w:r w:rsidRPr="001621E7">
        <w:t>Act are part of the context of the impacts of an action that must be considered in assessing whether the action will have a “significant impact”</w:t>
      </w:r>
      <w:r w:rsidR="00EC044E">
        <w:t>.</w:t>
      </w:r>
      <w:r w:rsidR="00EC044E">
        <w:fldChar w:fldCharType="begin"/>
      </w:r>
      <w:r w:rsidR="00EC044E">
        <w:instrText>ADDIN RW.CITE{{21573 McGrath,Chris 2004}}</w:instrText>
      </w:r>
      <w:r w:rsidR="00EC044E">
        <w:fldChar w:fldCharType="separate"/>
      </w:r>
      <w:r w:rsidR="00566E68" w:rsidRPr="00566E68">
        <w:rPr>
          <w:rFonts w:eastAsia="Times New Roman"/>
          <w:vertAlign w:val="superscript"/>
        </w:rPr>
        <w:t>23</w:t>
      </w:r>
      <w:r w:rsidR="00EC044E">
        <w:fldChar w:fldCharType="end"/>
      </w:r>
      <w:r w:rsidRPr="001621E7">
        <w:t xml:space="preserve"> For example, when assessing a proposed dam to supply water for irrigated agriculture to downstream farmers under the EPBC Act, the cumulative and indirect impacts of the use of the water by the farmers and the water pollution that they might gene</w:t>
      </w:r>
      <w:r w:rsidR="009F38C1" w:rsidRPr="001621E7">
        <w:t>rate must be considered</w:t>
      </w:r>
      <w:r w:rsidR="00EC044E">
        <w:fldChar w:fldCharType="begin"/>
      </w:r>
      <w:r w:rsidR="00EC044E">
        <w:instrText>ADDIN RW.CITE{{21573 McGrath,Chris 2004}}</w:instrText>
      </w:r>
      <w:r w:rsidR="00EC044E">
        <w:fldChar w:fldCharType="separate"/>
      </w:r>
      <w:r w:rsidR="00566E68" w:rsidRPr="00566E68">
        <w:rPr>
          <w:rFonts w:eastAsia="Times New Roman"/>
          <w:vertAlign w:val="superscript"/>
        </w:rPr>
        <w:t>23</w:t>
      </w:r>
      <w:r w:rsidR="00EC044E">
        <w:fldChar w:fldCharType="end"/>
      </w:r>
      <w:r w:rsidR="00EC044E">
        <w:t>.</w:t>
      </w:r>
      <w:r w:rsidRPr="001621E7">
        <w:rPr>
          <w:rStyle w:val="FootnoteReference"/>
          <w:bCs/>
        </w:rPr>
        <w:footnoteReference w:id="5"/>
      </w:r>
    </w:p>
    <w:p w14:paraId="01C6DDAC" w14:textId="77777777" w:rsidR="00E85D54" w:rsidRPr="001621E7" w:rsidRDefault="00E242B6" w:rsidP="00082CF1">
      <w:r w:rsidRPr="00220232">
        <w:t xml:space="preserve">The EPBC Act has </w:t>
      </w:r>
      <w:r w:rsidR="008378C8" w:rsidRPr="00220232">
        <w:t>been important in sto</w:t>
      </w:r>
      <w:r w:rsidRPr="00220232">
        <w:t>p</w:t>
      </w:r>
      <w:r w:rsidR="008378C8" w:rsidRPr="00220232">
        <w:t xml:space="preserve">ping </w:t>
      </w:r>
      <w:r w:rsidRPr="00220232">
        <w:t xml:space="preserve">two major projects that would have had considerable </w:t>
      </w:r>
      <w:r w:rsidRPr="001621E7">
        <w:t xml:space="preserve">impacts on the habitat values of the study area. In 2006 a Federal Court decision stopped </w:t>
      </w:r>
      <w:r w:rsidR="008378C8" w:rsidRPr="001621E7">
        <w:t>the original proposal for a major dam on the Fitzroy River, the Nathan Dam,</w:t>
      </w:r>
      <w:r w:rsidRPr="001621E7">
        <w:t xml:space="preserve"> which was linked to a proposed major expansion of irrigated cotton in the lower Dawson River (a tributary of the Fitzroy River).</w:t>
      </w:r>
      <w:r w:rsidRPr="001621E7">
        <w:rPr>
          <w:rStyle w:val="FootnoteReference"/>
        </w:rPr>
        <w:footnoteReference w:id="6"/>
      </w:r>
      <w:r w:rsidR="00285260" w:rsidRPr="001621E7">
        <w:t xml:space="preserve"> </w:t>
      </w:r>
      <w:r w:rsidRPr="001621E7">
        <w:t>In 2008 the Minister rejected as clear</w:t>
      </w:r>
      <w:r w:rsidR="00C62E9B" w:rsidRPr="001621E7">
        <w:t>ly</w:t>
      </w:r>
      <w:r w:rsidRPr="001621E7">
        <w:t xml:space="preserve"> unacceptable a proposed new coal-loading terminal between Shoalwater Bay and Corio Bay.</w:t>
      </w:r>
      <w:r w:rsidRPr="001621E7">
        <w:rPr>
          <w:rStyle w:val="FootnoteReference"/>
        </w:rPr>
        <w:footnoteReference w:id="7"/>
      </w:r>
      <w:r w:rsidRPr="001621E7">
        <w:t xml:space="preserve"> While these are significant outcomes, the EPBC Act’s </w:t>
      </w:r>
      <w:r w:rsidR="00B8722A" w:rsidRPr="001621E7">
        <w:t xml:space="preserve">application has been </w:t>
      </w:r>
      <w:r w:rsidR="004351FF" w:rsidRPr="001621E7">
        <w:t xml:space="preserve">largely </w:t>
      </w:r>
      <w:r w:rsidR="00B8722A" w:rsidRPr="001621E7">
        <w:t xml:space="preserve">limited to </w:t>
      </w:r>
      <w:r w:rsidRPr="001621E7">
        <w:t>major new projects.</w:t>
      </w:r>
    </w:p>
    <w:p w14:paraId="01C6DDAD" w14:textId="77777777" w:rsidR="00285260" w:rsidRDefault="00D31781" w:rsidP="00082CF1">
      <w:r w:rsidRPr="001621E7">
        <w:t>A final component of the general legal framework potentially</w:t>
      </w:r>
      <w:r>
        <w:t xml:space="preserve"> relevant to connectivity in the lower Fitzroy catchment is s</w:t>
      </w:r>
      <w:r w:rsidRPr="00D31781">
        <w:t xml:space="preserve">ection 66(2)(e) of the </w:t>
      </w:r>
      <w:r w:rsidRPr="00D31781">
        <w:rPr>
          <w:i/>
        </w:rPr>
        <w:t>Great Barrier Reef Marine Park Act 1975</w:t>
      </w:r>
      <w:r w:rsidRPr="00D31781">
        <w:t xml:space="preserve"> (C</w:t>
      </w:r>
      <w:r w:rsidR="00775AE1">
        <w:t>wl</w:t>
      </w:r>
      <w:r w:rsidRPr="00D31781">
        <w:t>th)</w:t>
      </w:r>
      <w:r>
        <w:t xml:space="preserve">, which provides a power to </w:t>
      </w:r>
      <w:r w:rsidR="00383614">
        <w:t xml:space="preserve">regulate or prohibit “acts (whether in the Marine Park or elsewhere) that may pollute water in a manner harmful to animals and plants in the Marine Park.” This power was used to regulate aquaculture development in the </w:t>
      </w:r>
      <w:r w:rsidR="001E5B54">
        <w:t>Great Barrier Reef</w:t>
      </w:r>
      <w:r w:rsidR="00383614">
        <w:t xml:space="preserve"> catchment under the </w:t>
      </w:r>
      <w:r w:rsidR="00383614" w:rsidRPr="00383614">
        <w:rPr>
          <w:i/>
        </w:rPr>
        <w:t>Great Barrier Reef Marine Park</w:t>
      </w:r>
      <w:r w:rsidR="00383614">
        <w:rPr>
          <w:i/>
        </w:rPr>
        <w:t xml:space="preserve"> </w:t>
      </w:r>
      <w:r w:rsidR="00383614" w:rsidRPr="00383614">
        <w:rPr>
          <w:i/>
        </w:rPr>
        <w:t>(Aquaculture) Regulations</w:t>
      </w:r>
      <w:r w:rsidR="00383614" w:rsidRPr="00383614">
        <w:t xml:space="preserve"> 2000</w:t>
      </w:r>
      <w:r w:rsidR="00383614">
        <w:t xml:space="preserve"> (C</w:t>
      </w:r>
      <w:r w:rsidR="00775AE1">
        <w:t>wl</w:t>
      </w:r>
      <w:r w:rsidR="00383614">
        <w:t>th)</w:t>
      </w:r>
      <w:r w:rsidR="00765882">
        <w:t>. As the power is limited to acts “that may pollute water”, it is unlikely to allow general regulation of ponded pastures and fish barriers.</w:t>
      </w:r>
    </w:p>
    <w:p w14:paraId="01C6DDAE" w14:textId="77777777" w:rsidR="00936263" w:rsidRDefault="003F7935" w:rsidP="00EF70C4">
      <w:pPr>
        <w:pStyle w:val="Heading2"/>
      </w:pPr>
      <w:bookmarkStart w:id="52" w:name="_Toc373329735"/>
      <w:r w:rsidRPr="00220232">
        <w:lastRenderedPageBreak/>
        <w:t>Changes to coastal and regional planning</w:t>
      </w:r>
      <w:bookmarkEnd w:id="52"/>
    </w:p>
    <w:p w14:paraId="01C6DDAF" w14:textId="77777777" w:rsidR="005426C4" w:rsidRPr="00C41C8B" w:rsidRDefault="005426C4" w:rsidP="005426C4">
      <w:r>
        <w:t>S</w:t>
      </w:r>
      <w:r w:rsidRPr="00C41C8B">
        <w:t xml:space="preserve">ince the summaries of management arrangements were prepared for </w:t>
      </w:r>
      <w:r>
        <w:t xml:space="preserve">the </w:t>
      </w:r>
      <w:r>
        <w:rPr>
          <w:i/>
        </w:rPr>
        <w:t>Outlook Report 2009</w:t>
      </w:r>
      <w:r>
        <w:rPr>
          <w:i/>
        </w:rPr>
        <w:fldChar w:fldCharType="begin"/>
      </w:r>
      <w:r>
        <w:rPr>
          <w:i/>
        </w:rPr>
        <w:instrText>ADDIN RW.CITE{{5296 GreatBarrierReefMarineParkAuthority 2009}}</w:instrText>
      </w:r>
      <w:r>
        <w:rPr>
          <w:i/>
        </w:rPr>
        <w:fldChar w:fldCharType="separate"/>
      </w:r>
      <w:r w:rsidR="00566E68" w:rsidRPr="00566E68">
        <w:rPr>
          <w:rFonts w:eastAsia="Times New Roman"/>
          <w:vertAlign w:val="superscript"/>
        </w:rPr>
        <w:t>22</w:t>
      </w:r>
      <w:r>
        <w:rPr>
          <w:i/>
        </w:rPr>
        <w:fldChar w:fldCharType="end"/>
      </w:r>
      <w:r>
        <w:t xml:space="preserve"> </w:t>
      </w:r>
      <w:r w:rsidRPr="00C41C8B">
        <w:t>and</w:t>
      </w:r>
      <w:r>
        <w:t xml:space="preserve"> </w:t>
      </w:r>
      <w:r>
        <w:rPr>
          <w:i/>
        </w:rPr>
        <w:t>Informing the Outlook for Great Barrier Reef coastal ecosystems 2012</w:t>
      </w:r>
      <w:r>
        <w:rPr>
          <w:i/>
        </w:rPr>
        <w:fldChar w:fldCharType="begin"/>
      </w:r>
      <w:r>
        <w:rPr>
          <w:i/>
        </w:rPr>
        <w:instrText>ADDIN RW.CITE{{19909 GreatBarrierReefMarineParkAuthority 2012}}</w:instrText>
      </w:r>
      <w:r>
        <w:rPr>
          <w:i/>
        </w:rPr>
        <w:fldChar w:fldCharType="separate"/>
      </w:r>
      <w:r w:rsidR="00566E68" w:rsidRPr="00566E68">
        <w:rPr>
          <w:rFonts w:eastAsia="Times New Roman"/>
          <w:vertAlign w:val="superscript"/>
        </w:rPr>
        <w:t>4</w:t>
      </w:r>
      <w:r>
        <w:rPr>
          <w:i/>
        </w:rPr>
        <w:fldChar w:fldCharType="end"/>
      </w:r>
      <w:r>
        <w:rPr>
          <w:i/>
        </w:rPr>
        <w:t xml:space="preserve">, </w:t>
      </w:r>
      <w:r>
        <w:t>s</w:t>
      </w:r>
      <w:r w:rsidRPr="00C41C8B">
        <w:t>tate planning and environmental laws</w:t>
      </w:r>
      <w:r>
        <w:t xml:space="preserve"> have undergone significant change.</w:t>
      </w:r>
      <w:r w:rsidRPr="00C41C8B">
        <w:t xml:space="preserve"> </w:t>
      </w:r>
    </w:p>
    <w:p w14:paraId="01C6DDB0" w14:textId="77777777" w:rsidR="00010D44" w:rsidRPr="00220232" w:rsidRDefault="00495B9F" w:rsidP="00082CF1">
      <w:pPr>
        <w:rPr>
          <w:highlight w:val="yellow"/>
        </w:rPr>
      </w:pPr>
      <w:r w:rsidRPr="00220232">
        <w:t xml:space="preserve">The </w:t>
      </w:r>
      <w:r w:rsidRPr="00220232">
        <w:rPr>
          <w:i/>
        </w:rPr>
        <w:t xml:space="preserve">Coastal Protection and Management Act </w:t>
      </w:r>
      <w:r w:rsidRPr="00220232">
        <w:t xml:space="preserve">1995 (Qld) </w:t>
      </w:r>
      <w:r w:rsidR="00010D44" w:rsidRPr="00220232">
        <w:t xml:space="preserve">(CPMA) </w:t>
      </w:r>
      <w:r w:rsidRPr="00220232">
        <w:t xml:space="preserve">provided for </w:t>
      </w:r>
      <w:r w:rsidR="00FF5D7D">
        <w:t xml:space="preserve">the development of a State Coastal Management Plan (SCMP 2002) and </w:t>
      </w:r>
      <w:r w:rsidRPr="00220232">
        <w:t xml:space="preserve">regional coastal management plans (RCMPs) to be developed </w:t>
      </w:r>
      <w:r w:rsidR="00FF5D7D">
        <w:t xml:space="preserve">however only three RCMPs were completed and </w:t>
      </w:r>
      <w:r w:rsidRPr="00220232">
        <w:t>th</w:t>
      </w:r>
      <w:r w:rsidR="00010D44" w:rsidRPr="00220232">
        <w:t xml:space="preserve">ose that were </w:t>
      </w:r>
      <w:r w:rsidR="00FF5D7D">
        <w:t xml:space="preserve">developed were </w:t>
      </w:r>
      <w:r w:rsidR="00010D44" w:rsidRPr="00220232">
        <w:t>repealed in 2012</w:t>
      </w:r>
      <w:r w:rsidRPr="00220232">
        <w:t>.</w:t>
      </w:r>
    </w:p>
    <w:p w14:paraId="01C6DDB1" w14:textId="77777777" w:rsidR="00285260" w:rsidRPr="001621E7" w:rsidRDefault="005426C4" w:rsidP="00082CF1">
      <w:r w:rsidRPr="005426C4">
        <w:t xml:space="preserve">The Queensland Government created a new </w:t>
      </w:r>
      <w:r w:rsidRPr="005426C4">
        <w:rPr>
          <w:i/>
        </w:rPr>
        <w:t>Queensland Coastal Plan</w:t>
      </w:r>
      <w:r w:rsidRPr="005426C4">
        <w:t xml:space="preserve"> in 2012 under the CPMA to replace the </w:t>
      </w:r>
      <w:r w:rsidRPr="005426C4">
        <w:rPr>
          <w:i/>
        </w:rPr>
        <w:t>State Coastal Management Plan</w:t>
      </w:r>
      <w:r w:rsidRPr="005426C4">
        <w:t xml:space="preserve"> </w:t>
      </w:r>
      <w:r w:rsidRPr="005426C4">
        <w:rPr>
          <w:i/>
        </w:rPr>
        <w:t>2001</w:t>
      </w:r>
      <w:r w:rsidRPr="005426C4">
        <w:t xml:space="preserve"> and associated regional coastal management plans. The plan had two parts: </w:t>
      </w:r>
      <w:r w:rsidRPr="005426C4">
        <w:rPr>
          <w:i/>
        </w:rPr>
        <w:t>State Policy for Coastal Management</w:t>
      </w:r>
      <w:r w:rsidRPr="005426C4">
        <w:t xml:space="preserve"> and the </w:t>
      </w:r>
      <w:r w:rsidRPr="005426C4">
        <w:rPr>
          <w:i/>
        </w:rPr>
        <w:t xml:space="preserve">State Planning Policy 3/11: Coastal Protection </w:t>
      </w:r>
      <w:r w:rsidRPr="005426C4">
        <w:t>(SPP 3/11). SPP 3/11 provided policy direction for natural resource management decision-makers about land on the coast, such as coastal reserves, beaches, esplanades and tidal areas.</w:t>
      </w:r>
    </w:p>
    <w:p w14:paraId="01C6DDB3" w14:textId="77777777" w:rsidR="005426C4" w:rsidRDefault="005426C4" w:rsidP="00082CF1">
      <w:r w:rsidRPr="005426C4">
        <w:t xml:space="preserve">The Queensland Government suspended the operation of the SPP 3/11 and created the </w:t>
      </w:r>
      <w:r w:rsidRPr="001621E7">
        <w:rPr>
          <w:i/>
        </w:rPr>
        <w:t xml:space="preserve">Coastal Protection State Planning Regulatory Provision </w:t>
      </w:r>
      <w:r w:rsidRPr="001621E7">
        <w:t>(SPRP) in October 2012.</w:t>
      </w:r>
      <w:r w:rsidRPr="001621E7">
        <w:rPr>
          <w:rStyle w:val="FootnoteReference"/>
          <w:bCs/>
        </w:rPr>
        <w:footnoteReference w:id="8"/>
      </w:r>
      <w:r w:rsidRPr="001621E7">
        <w:t xml:space="preserve"> </w:t>
      </w:r>
      <w:r w:rsidRPr="005426C4">
        <w:t>The Queensland Coastal Plan – State Policy for Coastal Management and the SPRP remain in operation.</w:t>
      </w:r>
    </w:p>
    <w:p w14:paraId="01C6DDB4" w14:textId="77777777" w:rsidR="00285260" w:rsidRPr="005426C4" w:rsidRDefault="005426C4" w:rsidP="00082CF1">
      <w:r w:rsidRPr="005426C4">
        <w:t>The Queensland Government is intending to replace the SPRP through the creation of a single state planning policy (single SPP) during 2013 / 2014. A draft single SPP has been released which includes sections on biodiversity, coastal management and healthy waterways and makes several references to the Great Barrier Reef including referring readers to “Guideline: Protecting wetlands of high ecological significance in Great Barrier Reef catchments (currently under review)” in relation to coastal management</w:t>
      </w:r>
      <w:r w:rsidR="001B09DF" w:rsidRPr="005426C4">
        <w:t>.</w:t>
      </w:r>
      <w:r w:rsidR="00527651" w:rsidRPr="005426C4">
        <w:rPr>
          <w:rStyle w:val="FootnoteReference"/>
          <w:bCs/>
        </w:rPr>
        <w:footnoteReference w:id="9"/>
      </w:r>
    </w:p>
    <w:p w14:paraId="01C6DDB5" w14:textId="77777777" w:rsidR="00527651" w:rsidRPr="00220232" w:rsidRDefault="00527651" w:rsidP="00082CF1">
      <w:r w:rsidRPr="005426C4">
        <w:t xml:space="preserve">The </w:t>
      </w:r>
      <w:r w:rsidR="005426C4">
        <w:t xml:space="preserve">Queensland Government </w:t>
      </w:r>
      <w:r w:rsidR="00D325EC">
        <w:t xml:space="preserve">released </w:t>
      </w:r>
      <w:r w:rsidRPr="001621E7">
        <w:t>a new regional plan for Central Queensland, which includes the Fitzroy region</w:t>
      </w:r>
      <w:r w:rsidR="00D325EC">
        <w:t>, on the 14 October 2013</w:t>
      </w:r>
      <w:r w:rsidRPr="001621E7">
        <w:t xml:space="preserve">. </w:t>
      </w:r>
      <w:r w:rsidR="00D325EC">
        <w:t>It recognises the importance of maintain biodiversity, coastal environments and healthy waterways, including stating that “the health of waterways is pivotal to the prosperity of the region.”</w:t>
      </w:r>
      <w:r w:rsidRPr="001621E7">
        <w:rPr>
          <w:rStyle w:val="FootnoteReference"/>
          <w:bCs/>
        </w:rPr>
        <w:footnoteReference w:id="10"/>
      </w:r>
    </w:p>
    <w:p w14:paraId="01C6DDB6" w14:textId="77777777" w:rsidR="00936263" w:rsidRDefault="001F7940" w:rsidP="00EF70C4">
      <w:pPr>
        <w:pStyle w:val="Heading2"/>
      </w:pPr>
      <w:bookmarkStart w:id="53" w:name="_Toc373329736"/>
      <w:r w:rsidRPr="00220232">
        <w:t>Changes to vegetation laws</w:t>
      </w:r>
      <w:bookmarkEnd w:id="53"/>
    </w:p>
    <w:p w14:paraId="01C6DDB7" w14:textId="77777777" w:rsidR="00285260" w:rsidRDefault="000D5291" w:rsidP="00082CF1">
      <w:r>
        <w:t>T</w:t>
      </w:r>
      <w:r w:rsidR="0068770E" w:rsidRPr="00220232">
        <w:t>here</w:t>
      </w:r>
      <w:r w:rsidR="001F7940" w:rsidRPr="00220232">
        <w:t xml:space="preserve"> are</w:t>
      </w:r>
      <w:r w:rsidR="0068770E" w:rsidRPr="00220232">
        <w:t xml:space="preserve"> also</w:t>
      </w:r>
      <w:r w:rsidR="001F7940" w:rsidRPr="00220232">
        <w:t xml:space="preserve"> significant amendments to the vegetation management laws</w:t>
      </w:r>
      <w:r w:rsidR="0068770E" w:rsidRPr="00220232">
        <w:t xml:space="preserve"> underway</w:t>
      </w:r>
      <w:r w:rsidR="001F7940" w:rsidRPr="00220232">
        <w:t>.</w:t>
      </w:r>
      <w:r w:rsidR="00285260">
        <w:t xml:space="preserve"> </w:t>
      </w:r>
      <w:r w:rsidR="00E61F8E" w:rsidRPr="00220232">
        <w:t xml:space="preserve">The </w:t>
      </w:r>
      <w:r w:rsidR="00E61F8E" w:rsidRPr="00220232">
        <w:rPr>
          <w:i/>
        </w:rPr>
        <w:t>Vegetation Management Framework Amendment Act</w:t>
      </w:r>
      <w:r w:rsidR="00E61F8E" w:rsidRPr="00220232">
        <w:t xml:space="preserve"> 2013 (Qld)</w:t>
      </w:r>
      <w:r w:rsidR="0068770E" w:rsidRPr="00220232">
        <w:t xml:space="preserve">, assented to on 23 May 2013, amends the vegetation clearing controls created under the </w:t>
      </w:r>
      <w:r w:rsidR="0068770E" w:rsidRPr="00220232">
        <w:rPr>
          <w:i/>
        </w:rPr>
        <w:t xml:space="preserve">Vegetation Management Act </w:t>
      </w:r>
      <w:r w:rsidR="0068770E" w:rsidRPr="00220232">
        <w:t>1999 (Qld) (VMA) and SPA.</w:t>
      </w:r>
      <w:r w:rsidR="00E61F8E" w:rsidRPr="00220232">
        <w:t xml:space="preserve"> </w:t>
      </w:r>
      <w:r w:rsidR="0068770E" w:rsidRPr="00220232">
        <w:t xml:space="preserve">The changes remove the previous </w:t>
      </w:r>
      <w:r w:rsidR="00E61F8E" w:rsidRPr="00220232">
        <w:t xml:space="preserve">ban on broadscale </w:t>
      </w:r>
      <w:r w:rsidR="00E61F8E" w:rsidRPr="00220232">
        <w:lastRenderedPageBreak/>
        <w:t xml:space="preserve">clearing </w:t>
      </w:r>
      <w:r w:rsidR="0068770E" w:rsidRPr="00220232">
        <w:t xml:space="preserve">remnant vegetation </w:t>
      </w:r>
      <w:r w:rsidR="00E61F8E" w:rsidRPr="00220232">
        <w:t>for ag</w:t>
      </w:r>
      <w:r w:rsidR="0068770E" w:rsidRPr="00220232">
        <w:t xml:space="preserve">riculture if the proposed clearing is for </w:t>
      </w:r>
      <w:r w:rsidR="00E61F8E" w:rsidRPr="00220232">
        <w:t xml:space="preserve">cropping </w:t>
      </w:r>
      <w:r w:rsidR="0068770E" w:rsidRPr="00220232">
        <w:t xml:space="preserve">or </w:t>
      </w:r>
      <w:r w:rsidR="00E61F8E" w:rsidRPr="00220232">
        <w:t>irrigated pastures</w:t>
      </w:r>
      <w:r w:rsidR="0068770E" w:rsidRPr="00220232">
        <w:t>. The ban on clearing for non-irrigated pastures remains at this stage.</w:t>
      </w:r>
    </w:p>
    <w:p w14:paraId="01C6DDB8" w14:textId="7506D975" w:rsidR="001A1EA2" w:rsidRPr="00220232" w:rsidRDefault="0068770E" w:rsidP="00082CF1">
      <w:r w:rsidRPr="00220232">
        <w:t xml:space="preserve">In addition, the amendments remove the </w:t>
      </w:r>
      <w:r w:rsidR="00E61F8E" w:rsidRPr="00220232">
        <w:t xml:space="preserve">controls on </w:t>
      </w:r>
      <w:r w:rsidRPr="00220232">
        <w:t xml:space="preserve">clearing of </w:t>
      </w:r>
      <w:r w:rsidR="00E61F8E" w:rsidRPr="00220232">
        <w:t>high value regrowth on freehold land</w:t>
      </w:r>
      <w:r w:rsidR="001A1EA2" w:rsidRPr="00220232">
        <w:t xml:space="preserve"> other than in the “regrowth watercourse area” which is defined as “an area located within 50</w:t>
      </w:r>
      <w:r w:rsidR="007F1BB5">
        <w:t xml:space="preserve"> </w:t>
      </w:r>
      <w:r w:rsidR="001A1EA2" w:rsidRPr="00220232">
        <w:t>m</w:t>
      </w:r>
      <w:r w:rsidR="007F1BB5">
        <w:t>etres</w:t>
      </w:r>
      <w:r w:rsidR="001A1EA2" w:rsidRPr="00220232">
        <w:t xml:space="preserve"> of a watercourse located in the Burdekin, Mackay Whitsunday or Wet Tropics catchments identified on the vegetation management watercourse map</w:t>
      </w:r>
      <w:r w:rsidR="00E61F8E" w:rsidRPr="00220232">
        <w:t>.</w:t>
      </w:r>
      <w:r w:rsidR="001A1EA2" w:rsidRPr="00220232">
        <w:t>” The Fitzroy region is not included in the definition of “regrowth watercourse area” and, consequently, the previous controls on clearing of high value regrowth vegetation will be largely unrestricted.</w:t>
      </w:r>
    </w:p>
    <w:p w14:paraId="01C6DDB9" w14:textId="77777777" w:rsidR="00285260" w:rsidRPr="001621E7" w:rsidRDefault="001A1EA2" w:rsidP="00082CF1">
      <w:r w:rsidRPr="00220232">
        <w:t xml:space="preserve">A related change is that the recently enacted </w:t>
      </w:r>
      <w:r w:rsidRPr="005426C4">
        <w:rPr>
          <w:i/>
        </w:rPr>
        <w:t>Land, Water and Other Legislation Act 2013</w:t>
      </w:r>
      <w:r w:rsidRPr="00220232">
        <w:t xml:space="preserve"> (Qld) removed the protection of riparian (in-stream) vegetation from s814 of the </w:t>
      </w:r>
      <w:r w:rsidRPr="00220232">
        <w:rPr>
          <w:i/>
        </w:rPr>
        <w:t>Water Act</w:t>
      </w:r>
      <w:r w:rsidRPr="00220232">
        <w:t xml:space="preserve"> 2000 (Qld). Th</w:t>
      </w:r>
      <w:r w:rsidR="00667A72">
        <w:t>is change</w:t>
      </w:r>
      <w:r w:rsidRPr="00220232">
        <w:t xml:space="preserve"> removes restrictions on clearing that are otherwise allowed </w:t>
      </w:r>
      <w:r w:rsidRPr="001621E7">
        <w:t>under the VMA/SPA regime, including high value regrowth vegetation.</w:t>
      </w:r>
    </w:p>
    <w:p w14:paraId="01C6DDBA" w14:textId="77777777" w:rsidR="001A1EA2" w:rsidRPr="001621E7" w:rsidRDefault="001A1EA2" w:rsidP="00082CF1">
      <w:r w:rsidRPr="001621E7">
        <w:t>Taylor</w:t>
      </w:r>
      <w:r w:rsidR="00651420">
        <w:fldChar w:fldCharType="begin"/>
      </w:r>
      <w:r w:rsidR="00651420">
        <w:instrText>ADDIN RW.CITE{{21577 Taylor,M.F.J. 2013}}</w:instrText>
      </w:r>
      <w:r w:rsidR="00651420">
        <w:fldChar w:fldCharType="separate"/>
      </w:r>
      <w:r w:rsidR="00566E68" w:rsidRPr="00566E68">
        <w:rPr>
          <w:rFonts w:eastAsia="Times New Roman"/>
          <w:vertAlign w:val="superscript"/>
        </w:rPr>
        <w:t>24</w:t>
      </w:r>
      <w:r w:rsidR="00651420">
        <w:fldChar w:fldCharType="end"/>
      </w:r>
      <w:r w:rsidRPr="001621E7">
        <w:t xml:space="preserve"> suggests that in the </w:t>
      </w:r>
      <w:r w:rsidR="00F75F14" w:rsidRPr="001621E7">
        <w:t>Rockhampton Regional Council local government area the amendments to the VMA/SPA framework allow clearing of up to 39,509</w:t>
      </w:r>
      <w:r w:rsidR="001621E7">
        <w:t xml:space="preserve"> </w:t>
      </w:r>
      <w:r w:rsidR="00F75F14" w:rsidRPr="001621E7">
        <w:t>h</w:t>
      </w:r>
      <w:r w:rsidR="00651420">
        <w:t>ectares</w:t>
      </w:r>
      <w:r w:rsidR="00F75F14" w:rsidRPr="001621E7">
        <w:t xml:space="preserve"> of remnant vegetation and high value regrowth vegetation.</w:t>
      </w:r>
    </w:p>
    <w:p w14:paraId="01C6DDBB" w14:textId="77777777" w:rsidR="00285260" w:rsidRDefault="00F75F14" w:rsidP="00082CF1">
      <w:r w:rsidRPr="00220232">
        <w:t>In the Fitzroy region t</w:t>
      </w:r>
      <w:r w:rsidR="00E61F8E" w:rsidRPr="00220232">
        <w:t xml:space="preserve">he practical significance of </w:t>
      </w:r>
      <w:r w:rsidRPr="00220232">
        <w:t xml:space="preserve">the amendments, however, </w:t>
      </w:r>
      <w:r w:rsidR="00E61F8E" w:rsidRPr="00220232">
        <w:t xml:space="preserve">is limited by the fact that most of the areas that can support </w:t>
      </w:r>
      <w:r w:rsidRPr="00220232">
        <w:t>irrigated pastures and high value agriculture have already been clear</w:t>
      </w:r>
      <w:r w:rsidR="00E61F8E" w:rsidRPr="00220232">
        <w:t>ed so new clearing will generally be at the margins.</w:t>
      </w:r>
    </w:p>
    <w:p w14:paraId="01C6DDBC" w14:textId="77777777" w:rsidR="00936263" w:rsidRDefault="00B50BD5" w:rsidP="00EF70C4">
      <w:pPr>
        <w:pStyle w:val="Heading2"/>
      </w:pPr>
      <w:bookmarkStart w:id="54" w:name="_Toc373329737"/>
      <w:r w:rsidRPr="00220232">
        <w:t>Ponded Pastures</w:t>
      </w:r>
      <w:bookmarkEnd w:id="54"/>
    </w:p>
    <w:p w14:paraId="01C6DDBD" w14:textId="77777777" w:rsidR="00E84E25" w:rsidRPr="00220232" w:rsidRDefault="00F64D90" w:rsidP="00082CF1">
      <w:r w:rsidRPr="00220232">
        <w:t xml:space="preserve">The control on new ponded pastures under SPA is linked to policies restricting </w:t>
      </w:r>
      <w:r w:rsidR="000D5291">
        <w:t xml:space="preserve">their </w:t>
      </w:r>
      <w:r w:rsidRPr="00220232">
        <w:t xml:space="preserve">approval. </w:t>
      </w:r>
      <w:r w:rsidR="00E84E25" w:rsidRPr="00220232">
        <w:t xml:space="preserve">The </w:t>
      </w:r>
      <w:r w:rsidR="00593C87" w:rsidRPr="00220232">
        <w:t xml:space="preserve">Queensland </w:t>
      </w:r>
      <w:r w:rsidR="00593C87">
        <w:t>G</w:t>
      </w:r>
      <w:r w:rsidR="00593C87" w:rsidRPr="00220232">
        <w:t>overnment</w:t>
      </w:r>
      <w:r w:rsidR="0069210F">
        <w:t xml:space="preserve"> regulated ponded pasture practices in </w:t>
      </w:r>
      <w:r w:rsidR="00E84E25" w:rsidRPr="00220232">
        <w:t xml:space="preserve">recognition </w:t>
      </w:r>
      <w:r w:rsidR="0069210F">
        <w:t xml:space="preserve">of the </w:t>
      </w:r>
      <w:r w:rsidR="00E84E25" w:rsidRPr="00220232">
        <w:t>detrimental ecological impact</w:t>
      </w:r>
      <w:r w:rsidR="0069210F">
        <w:t xml:space="preserve"> they facilitated</w:t>
      </w:r>
      <w:r w:rsidR="00E84E25" w:rsidRPr="00220232">
        <w:t>.</w:t>
      </w:r>
      <w:r w:rsidR="00285260">
        <w:t xml:space="preserve"> </w:t>
      </w:r>
      <w:r w:rsidR="00E84E25" w:rsidRPr="00220232">
        <w:t>In 1991 a moratorium was announced to prevent new ponded pastures being constructed below the highest astronomical tide (</w:t>
      </w:r>
      <w:r w:rsidR="00E84E25" w:rsidRPr="001621E7">
        <w:t>HAT), although repair and maintenance was allowed on existing systems.</w:t>
      </w:r>
      <w:r w:rsidR="00285260" w:rsidRPr="001621E7">
        <w:t xml:space="preserve"> </w:t>
      </w:r>
      <w:r w:rsidR="00E84E25" w:rsidRPr="001621E7">
        <w:t xml:space="preserve">In 2001 the </w:t>
      </w:r>
      <w:r w:rsidR="00E84E25" w:rsidRPr="001621E7">
        <w:rPr>
          <w:i/>
        </w:rPr>
        <w:t>Ponded Pastures Policy</w:t>
      </w:r>
      <w:r w:rsidR="00651420">
        <w:rPr>
          <w:i/>
        </w:rPr>
        <w:fldChar w:fldCharType="begin"/>
      </w:r>
      <w:r w:rsidR="00651420">
        <w:rPr>
          <w:i/>
        </w:rPr>
        <w:instrText>ADDIN RW.CITE{{17134 DepartmentofNaturalResourcesandMines 2001}}</w:instrText>
      </w:r>
      <w:r w:rsidR="00651420">
        <w:rPr>
          <w:i/>
        </w:rPr>
        <w:fldChar w:fldCharType="separate"/>
      </w:r>
      <w:r w:rsidR="00566E68" w:rsidRPr="00566E68">
        <w:rPr>
          <w:rFonts w:eastAsia="Times New Roman"/>
          <w:vertAlign w:val="superscript"/>
        </w:rPr>
        <w:t>13</w:t>
      </w:r>
      <w:r w:rsidR="00651420">
        <w:rPr>
          <w:i/>
        </w:rPr>
        <w:fldChar w:fldCharType="end"/>
      </w:r>
      <w:r w:rsidR="00E84E25" w:rsidRPr="001621E7">
        <w:t xml:space="preserve"> was adopted, replacing the 1991 moratorium.</w:t>
      </w:r>
      <w:r w:rsidR="00285260" w:rsidRPr="001621E7">
        <w:t xml:space="preserve"> </w:t>
      </w:r>
      <w:r w:rsidR="00E84E25" w:rsidRPr="001621E7">
        <w:t>This policy states that ponded pastures should only be</w:t>
      </w:r>
      <w:r w:rsidR="00E84E25" w:rsidRPr="00220232">
        <w:t xml:space="preserve"> located in areas that are not:</w:t>
      </w:r>
    </w:p>
    <w:p w14:paraId="01C6DDBE" w14:textId="77777777" w:rsidR="00E84E25" w:rsidRPr="00220232" w:rsidRDefault="00651420" w:rsidP="00082CF1">
      <w:pPr>
        <w:pStyle w:val="ListParagraph"/>
        <w:numPr>
          <w:ilvl w:val="0"/>
          <w:numId w:val="2"/>
        </w:numPr>
      </w:pPr>
      <w:r>
        <w:t>T</w:t>
      </w:r>
      <w:r w:rsidR="00E84E25" w:rsidRPr="00220232">
        <w:t>idal areas below Hig</w:t>
      </w:r>
      <w:r>
        <w:t>hest Astronomical Tide (HAT)</w:t>
      </w:r>
    </w:p>
    <w:p w14:paraId="01C6DDBF" w14:textId="77777777" w:rsidR="00E84E25" w:rsidRPr="00220232" w:rsidRDefault="00651420" w:rsidP="00082CF1">
      <w:pPr>
        <w:pStyle w:val="ListParagraph"/>
        <w:numPr>
          <w:ilvl w:val="0"/>
          <w:numId w:val="2"/>
        </w:numPr>
      </w:pPr>
      <w:r>
        <w:t>I</w:t>
      </w:r>
      <w:r w:rsidR="00E84E25" w:rsidRPr="00220232">
        <w:t xml:space="preserve">n or </w:t>
      </w:r>
      <w:r>
        <w:t>adjacent to natural wetlands</w:t>
      </w:r>
    </w:p>
    <w:p w14:paraId="01C6DDC0" w14:textId="77777777" w:rsidR="00B50BD5" w:rsidRPr="00220232" w:rsidRDefault="00651420" w:rsidP="00082CF1">
      <w:pPr>
        <w:pStyle w:val="ListParagraph"/>
        <w:numPr>
          <w:ilvl w:val="0"/>
          <w:numId w:val="2"/>
        </w:numPr>
      </w:pPr>
      <w:r>
        <w:t>O</w:t>
      </w:r>
      <w:r w:rsidR="00E84E25" w:rsidRPr="00220232">
        <w:t>f high conservation or fish habitat values.</w:t>
      </w:r>
    </w:p>
    <w:p w14:paraId="01C6DDC1" w14:textId="77777777" w:rsidR="0069210F" w:rsidRDefault="0069210F" w:rsidP="00082CF1">
      <w:pPr>
        <w:rPr>
          <w:lang w:bidi="en-US"/>
        </w:rPr>
      </w:pPr>
    </w:p>
    <w:p w14:paraId="01C6DDC2" w14:textId="77777777" w:rsidR="00B50BD5" w:rsidRPr="00220232" w:rsidRDefault="00B61428" w:rsidP="00082CF1">
      <w:pPr>
        <w:rPr>
          <w:lang w:bidi="en-US"/>
        </w:rPr>
      </w:pPr>
      <w:r w:rsidRPr="00220232">
        <w:rPr>
          <w:lang w:bidi="en-US"/>
        </w:rPr>
        <w:t>The policy also states that ponded pastures proposed to be developed in other areas must meet ecologically sustainable development principles.</w:t>
      </w:r>
    </w:p>
    <w:p w14:paraId="01C6DDC3" w14:textId="77777777" w:rsidR="00B61428" w:rsidRPr="00220232" w:rsidRDefault="00B61428" w:rsidP="00082CF1">
      <w:pPr>
        <w:rPr>
          <w:lang w:bidi="en-US"/>
        </w:rPr>
      </w:pPr>
      <w:r w:rsidRPr="00220232">
        <w:rPr>
          <w:lang w:bidi="en-US"/>
        </w:rPr>
        <w:t>The Queensland Department of Primary Industries and Fisheries (DPI&amp;F)</w:t>
      </w:r>
      <w:r w:rsidR="003C3372" w:rsidRPr="00220232">
        <w:rPr>
          <w:lang w:bidi="en-US"/>
        </w:rPr>
        <w:t xml:space="preserve"> have also produced a fisheries guideline for managing ponded pastures</w:t>
      </w:r>
      <w:r w:rsidR="00867687">
        <w:rPr>
          <w:lang w:bidi="en-US"/>
        </w:rPr>
        <w:t>.</w:t>
      </w:r>
      <w:r w:rsidR="00867687">
        <w:rPr>
          <w:lang w:bidi="en-US"/>
        </w:rPr>
        <w:fldChar w:fldCharType="begin"/>
      </w:r>
      <w:r w:rsidR="00867687">
        <w:rPr>
          <w:lang w:bidi="en-US"/>
        </w:rPr>
        <w:instrText>ADDIN RW.CITE{{21562 Challen,S 2004}}</w:instrText>
      </w:r>
      <w:r w:rsidR="00867687">
        <w:rPr>
          <w:lang w:bidi="en-US"/>
        </w:rPr>
        <w:fldChar w:fldCharType="separate"/>
      </w:r>
      <w:r w:rsidR="00566E68" w:rsidRPr="00566E68">
        <w:rPr>
          <w:rFonts w:eastAsia="Times New Roman"/>
          <w:vertAlign w:val="superscript"/>
        </w:rPr>
        <w:t>9</w:t>
      </w:r>
      <w:r w:rsidR="00867687">
        <w:rPr>
          <w:lang w:bidi="en-US"/>
        </w:rPr>
        <w:fldChar w:fldCharType="end"/>
      </w:r>
      <w:r w:rsidR="00285260">
        <w:rPr>
          <w:lang w:bidi="en-US"/>
        </w:rPr>
        <w:t xml:space="preserve"> </w:t>
      </w:r>
      <w:r w:rsidR="000368EF" w:rsidRPr="00220232">
        <w:rPr>
          <w:lang w:bidi="en-US"/>
        </w:rPr>
        <w:t xml:space="preserve">This guideline provides information on the potential problems of ponded pastures to fish </w:t>
      </w:r>
      <w:r w:rsidR="008302D4">
        <w:rPr>
          <w:lang w:bidi="en-US"/>
        </w:rPr>
        <w:t>and</w:t>
      </w:r>
      <w:r w:rsidR="000368EF" w:rsidRPr="00220232">
        <w:rPr>
          <w:lang w:bidi="en-US"/>
        </w:rPr>
        <w:t xml:space="preserve"> makes recommendations to minimise those impacts.</w:t>
      </w:r>
    </w:p>
    <w:p w14:paraId="01C6DDC4" w14:textId="77777777" w:rsidR="00F64D90" w:rsidRPr="00220232" w:rsidRDefault="00F64D90" w:rsidP="00082CF1">
      <w:r w:rsidRPr="00220232">
        <w:rPr>
          <w:lang w:bidi="en-US"/>
        </w:rPr>
        <w:t>While these policies and guideline</w:t>
      </w:r>
      <w:r w:rsidR="003A193D">
        <w:rPr>
          <w:lang w:bidi="en-US"/>
        </w:rPr>
        <w:t>s</w:t>
      </w:r>
      <w:r w:rsidRPr="00220232">
        <w:rPr>
          <w:lang w:bidi="en-US"/>
        </w:rPr>
        <w:t xml:space="preserve"> remain in place</w:t>
      </w:r>
      <w:r w:rsidRPr="00220232">
        <w:t>, our literature review indicates that there is no published evaluation of the adoption or effectiveness of these measures beyond the work of Hyland</w:t>
      </w:r>
      <w:r w:rsidR="002C459B">
        <w:fldChar w:fldCharType="begin"/>
      </w:r>
      <w:r w:rsidR="002C459B">
        <w:instrText>ADDIN RW.CITE{{21565 Hyland,SJ 2002}}</w:instrText>
      </w:r>
      <w:r w:rsidR="002C459B">
        <w:fldChar w:fldCharType="separate"/>
      </w:r>
      <w:r w:rsidR="00566E68" w:rsidRPr="00566E68">
        <w:rPr>
          <w:rFonts w:eastAsia="Times New Roman"/>
          <w:vertAlign w:val="superscript"/>
        </w:rPr>
        <w:t>15</w:t>
      </w:r>
      <w:r w:rsidR="002C459B">
        <w:fldChar w:fldCharType="end"/>
      </w:r>
      <w:r w:rsidRPr="00220232">
        <w:t>.</w:t>
      </w:r>
    </w:p>
    <w:p w14:paraId="01C6DDC5" w14:textId="77777777" w:rsidR="00936263" w:rsidRDefault="00F64D90" w:rsidP="00EF70C4">
      <w:pPr>
        <w:pStyle w:val="Heading2"/>
      </w:pPr>
      <w:bookmarkStart w:id="55" w:name="_Toc373329738"/>
      <w:r w:rsidRPr="00220232">
        <w:lastRenderedPageBreak/>
        <w:t>Marine plants and f</w:t>
      </w:r>
      <w:r w:rsidR="00B50BD5" w:rsidRPr="00220232">
        <w:t xml:space="preserve">ish </w:t>
      </w:r>
      <w:r w:rsidR="006E3E03" w:rsidRPr="00220232">
        <w:t>h</w:t>
      </w:r>
      <w:r w:rsidR="00B50BD5" w:rsidRPr="00220232">
        <w:t xml:space="preserve">abitat </w:t>
      </w:r>
      <w:r w:rsidR="006E3E03" w:rsidRPr="00220232">
        <w:t>a</w:t>
      </w:r>
      <w:r w:rsidR="00B50BD5" w:rsidRPr="00220232">
        <w:t>reas</w:t>
      </w:r>
      <w:bookmarkEnd w:id="55"/>
    </w:p>
    <w:p w14:paraId="01C6DDC6" w14:textId="77777777" w:rsidR="00285260" w:rsidRDefault="00F64D90" w:rsidP="00082CF1">
      <w:r w:rsidRPr="00220232">
        <w:t>Marine plants and d</w:t>
      </w:r>
      <w:r w:rsidR="00B50BD5" w:rsidRPr="00220232">
        <w:t xml:space="preserve">eclared fish habitat areas (FHA) are protected under the </w:t>
      </w:r>
      <w:r w:rsidR="00B50BD5" w:rsidRPr="00220232">
        <w:rPr>
          <w:rStyle w:val="Emphasis"/>
          <w:rFonts w:eastAsiaTheme="majorEastAsia"/>
        </w:rPr>
        <w:t>Fisheries Act 1994</w:t>
      </w:r>
      <w:r w:rsidR="00B50BD5" w:rsidRPr="00220232">
        <w:t xml:space="preserve"> (Qld) against physical disturbance associated with coastal development.</w:t>
      </w:r>
      <w:r w:rsidR="00285260">
        <w:t xml:space="preserve"> </w:t>
      </w:r>
      <w:r w:rsidRPr="00220232">
        <w:t>Again, this system is now linked to SPA.</w:t>
      </w:r>
    </w:p>
    <w:p w14:paraId="01C6DDC7" w14:textId="77777777" w:rsidR="00B50BD5" w:rsidRPr="00220232" w:rsidRDefault="00B50BD5" w:rsidP="00082CF1">
      <w:pPr>
        <w:rPr>
          <w:lang w:bidi="en-US"/>
        </w:rPr>
      </w:pPr>
      <w:r w:rsidRPr="00220232">
        <w:rPr>
          <w:lang w:bidi="en-US"/>
        </w:rPr>
        <w:t xml:space="preserve">There are four </w:t>
      </w:r>
      <w:r w:rsidR="00C25C2F" w:rsidRPr="00220232">
        <w:rPr>
          <w:lang w:bidi="en-US"/>
        </w:rPr>
        <w:t xml:space="preserve">declared </w:t>
      </w:r>
      <w:r w:rsidRPr="00220232">
        <w:rPr>
          <w:lang w:bidi="en-US"/>
        </w:rPr>
        <w:t>fish habitat areas within the study area:</w:t>
      </w:r>
    </w:p>
    <w:p w14:paraId="01C6DDC8" w14:textId="77777777" w:rsidR="00C25C2F" w:rsidRPr="00220232" w:rsidRDefault="00843573" w:rsidP="00082CF1">
      <w:pPr>
        <w:pStyle w:val="ListParagraph"/>
        <w:numPr>
          <w:ilvl w:val="0"/>
          <w:numId w:val="6"/>
        </w:numPr>
      </w:pPr>
      <w:r>
        <w:t xml:space="preserve">Lower </w:t>
      </w:r>
      <w:r w:rsidR="00C25C2F" w:rsidRPr="00220232">
        <w:t>Fitzroy River</w:t>
      </w:r>
    </w:p>
    <w:p w14:paraId="01C6DDC9" w14:textId="77777777" w:rsidR="00C25C2F" w:rsidRPr="00220232" w:rsidRDefault="00C25C2F" w:rsidP="00082CF1">
      <w:pPr>
        <w:pStyle w:val="ListParagraph"/>
        <w:numPr>
          <w:ilvl w:val="0"/>
          <w:numId w:val="6"/>
        </w:numPr>
      </w:pPr>
      <w:r w:rsidRPr="00220232">
        <w:t>Corio Bay</w:t>
      </w:r>
    </w:p>
    <w:p w14:paraId="01C6DDCA" w14:textId="77777777" w:rsidR="00C25C2F" w:rsidRPr="00220232" w:rsidRDefault="00C25C2F" w:rsidP="00082CF1">
      <w:pPr>
        <w:pStyle w:val="ListParagraph"/>
        <w:numPr>
          <w:ilvl w:val="0"/>
          <w:numId w:val="6"/>
        </w:numPr>
      </w:pPr>
      <w:r w:rsidRPr="00220232">
        <w:t>Cawarral Creek</w:t>
      </w:r>
    </w:p>
    <w:p w14:paraId="01C6DDCB" w14:textId="77777777" w:rsidR="00C25C2F" w:rsidRPr="00220232" w:rsidRDefault="00C25C2F" w:rsidP="00082CF1">
      <w:pPr>
        <w:pStyle w:val="ListParagraph"/>
        <w:numPr>
          <w:ilvl w:val="0"/>
          <w:numId w:val="6"/>
        </w:numPr>
      </w:pPr>
      <w:r w:rsidRPr="00220232">
        <w:t>Broad</w:t>
      </w:r>
      <w:r w:rsidR="00D04564" w:rsidRPr="00220232">
        <w:t xml:space="preserve"> S</w:t>
      </w:r>
      <w:r w:rsidRPr="00220232">
        <w:t>ound</w:t>
      </w:r>
    </w:p>
    <w:p w14:paraId="01C6DDCC" w14:textId="77777777" w:rsidR="00651420" w:rsidRDefault="00651420" w:rsidP="00082CF1">
      <w:pPr>
        <w:rPr>
          <w:lang w:bidi="en-US"/>
        </w:rPr>
      </w:pPr>
    </w:p>
    <w:p w14:paraId="01C6DDCD" w14:textId="77777777" w:rsidR="00D04564" w:rsidRPr="00220232" w:rsidRDefault="00D04564" w:rsidP="00082CF1">
      <w:pPr>
        <w:rPr>
          <w:lang w:bidi="en-US"/>
        </w:rPr>
      </w:pPr>
      <w:r w:rsidRPr="00220232">
        <w:rPr>
          <w:lang w:bidi="en-US"/>
        </w:rPr>
        <w:t>These areas have been declared on a range of habitat values, fisheries val</w:t>
      </w:r>
      <w:r w:rsidR="00C76BE4">
        <w:rPr>
          <w:lang w:bidi="en-US"/>
        </w:rPr>
        <w:t>u</w:t>
      </w:r>
      <w:r w:rsidRPr="00220232">
        <w:rPr>
          <w:lang w:bidi="en-US"/>
        </w:rPr>
        <w:t>es as well as unique features (</w:t>
      </w:r>
      <w:r w:rsidR="00EF70C4">
        <w:rPr>
          <w:lang w:bidi="en-US"/>
        </w:rPr>
        <w:t>for example</w:t>
      </w:r>
      <w:r w:rsidRPr="00220232">
        <w:rPr>
          <w:lang w:bidi="en-US"/>
        </w:rPr>
        <w:t xml:space="preserve"> Broad Sound FHA has the largest tidal range in Queensland and is the state's largest FHA</w:t>
      </w:r>
      <w:r w:rsidR="00C76BE4">
        <w:rPr>
          <w:lang w:bidi="en-US"/>
        </w:rPr>
        <w:t>,</w:t>
      </w:r>
      <w:r w:rsidRPr="00220232">
        <w:rPr>
          <w:lang w:bidi="en-US"/>
        </w:rPr>
        <w:t xml:space="preserve"> while the Fitzroy FHA is the end point of the largest river system in Queen</w:t>
      </w:r>
      <w:r w:rsidR="00F64D90" w:rsidRPr="00220232">
        <w:rPr>
          <w:lang w:bidi="en-US"/>
        </w:rPr>
        <w:t>s</w:t>
      </w:r>
      <w:r w:rsidRPr="00220232">
        <w:rPr>
          <w:lang w:bidi="en-US"/>
        </w:rPr>
        <w:t>land).</w:t>
      </w:r>
    </w:p>
    <w:p w14:paraId="01C6DDCE" w14:textId="77777777" w:rsidR="003A3B56" w:rsidRPr="00220232" w:rsidRDefault="00C76BE4" w:rsidP="00082CF1">
      <w:r w:rsidRPr="00C76BE4">
        <w:t>While FHA's are currently limited to the marine and estuarine environment, the Queensland Government recognises that there is a need to expand the declared FHA network into freshwater areas and policies have been under consideration for freshwater declared FHA assessment and management</w:t>
      </w:r>
      <w:r w:rsidR="00651420">
        <w:t>.</w:t>
      </w:r>
      <w:r w:rsidR="00651420">
        <w:fldChar w:fldCharType="begin"/>
      </w:r>
      <w:r w:rsidR="00651420">
        <w:instrText>ADDIN RW.CITE{{21571 FisheriesQueensland 2010}}</w:instrText>
      </w:r>
      <w:r w:rsidR="00651420">
        <w:fldChar w:fldCharType="separate"/>
      </w:r>
      <w:r w:rsidR="00566E68" w:rsidRPr="00566E68">
        <w:rPr>
          <w:rFonts w:eastAsia="Times New Roman"/>
          <w:vertAlign w:val="superscript"/>
        </w:rPr>
        <w:t>25</w:t>
      </w:r>
      <w:r w:rsidR="00651420">
        <w:fldChar w:fldCharType="end"/>
      </w:r>
    </w:p>
    <w:p w14:paraId="01C6DDCF" w14:textId="77777777" w:rsidR="004F37F8" w:rsidRPr="00220232" w:rsidRDefault="00F64D90" w:rsidP="00082CF1">
      <w:r w:rsidRPr="00220232">
        <w:t>T</w:t>
      </w:r>
      <w:r w:rsidR="004F37F8" w:rsidRPr="00220232">
        <w:t>here are several guidelines produced by the Queensland Government under the FHA program relevant to potential fish barriers and ponded pastures.</w:t>
      </w:r>
      <w:r w:rsidR="00285260">
        <w:t xml:space="preserve"> </w:t>
      </w:r>
      <w:r w:rsidR="004F37F8" w:rsidRPr="00220232">
        <w:t>These include:</w:t>
      </w:r>
    </w:p>
    <w:p w14:paraId="01C6DDD0" w14:textId="77777777" w:rsidR="004F37F8" w:rsidRPr="00220232" w:rsidRDefault="004F37F8" w:rsidP="00082CF1">
      <w:pPr>
        <w:pStyle w:val="ListParagraph"/>
        <w:numPr>
          <w:ilvl w:val="0"/>
          <w:numId w:val="7"/>
        </w:numPr>
      </w:pPr>
      <w:r w:rsidRPr="00220232">
        <w:t>Managing Ponded Pastures</w:t>
      </w:r>
    </w:p>
    <w:p w14:paraId="01C6DDD1" w14:textId="77777777" w:rsidR="004F37F8" w:rsidRPr="00220232" w:rsidRDefault="004F37F8" w:rsidP="00082CF1">
      <w:pPr>
        <w:pStyle w:val="ListParagraph"/>
        <w:numPr>
          <w:ilvl w:val="0"/>
          <w:numId w:val="7"/>
        </w:numPr>
      </w:pPr>
      <w:r w:rsidRPr="00220232">
        <w:t>Design of Stream Crossings - currently under review</w:t>
      </w:r>
    </w:p>
    <w:p w14:paraId="01C6DDD2" w14:textId="77777777" w:rsidR="004F37F8" w:rsidRPr="00220232" w:rsidRDefault="004F37F8" w:rsidP="00082CF1">
      <w:pPr>
        <w:pStyle w:val="ListParagraph"/>
        <w:numPr>
          <w:ilvl w:val="0"/>
          <w:numId w:val="7"/>
        </w:numPr>
      </w:pPr>
      <w:r w:rsidRPr="00220232">
        <w:t>Fish-friendly structures</w:t>
      </w:r>
    </w:p>
    <w:p w14:paraId="01C6DDD3" w14:textId="77777777" w:rsidR="00936263" w:rsidRDefault="00E27B87" w:rsidP="00EF70C4">
      <w:pPr>
        <w:pStyle w:val="Heading2"/>
      </w:pPr>
      <w:bookmarkStart w:id="56" w:name="_Toc373329739"/>
      <w:r w:rsidRPr="00220232">
        <w:t xml:space="preserve">Fitzroy Basin </w:t>
      </w:r>
      <w:r w:rsidR="00260EC4" w:rsidRPr="00220232">
        <w:t>Fish Passage Prioritisation Project</w:t>
      </w:r>
      <w:bookmarkEnd w:id="56"/>
    </w:p>
    <w:p w14:paraId="01C6DDD4" w14:textId="77777777" w:rsidR="00260EC4" w:rsidRPr="00220232" w:rsidRDefault="003326E4" w:rsidP="00082CF1">
      <w:r w:rsidRPr="00220232">
        <w:t>Completed in 2008</w:t>
      </w:r>
      <w:r w:rsidR="00260EC4" w:rsidRPr="00220232">
        <w:t xml:space="preserve">, the </w:t>
      </w:r>
      <w:r w:rsidR="00260EC4" w:rsidRPr="002A542F">
        <w:rPr>
          <w:i/>
        </w:rPr>
        <w:t>Fitzroy Basin Fish Barrier Prioritisation Project</w:t>
      </w:r>
      <w:r w:rsidR="00260EC4" w:rsidRPr="00220232">
        <w:t xml:space="preserve"> was a joint project between the Fitzroy Basin Association and the DPI&amp;F. It was the first comprehensive fish barrier prioritisation project undertaken in the Fitzroy region with the objective to identify all potential barriers to fish passage in the region and prioritise them for remediation.</w:t>
      </w:r>
      <w:r w:rsidR="00285260">
        <w:t xml:space="preserve"> </w:t>
      </w:r>
      <w:r w:rsidR="00260EC4" w:rsidRPr="00220232">
        <w:t xml:space="preserve">This project </w:t>
      </w:r>
      <w:r w:rsidR="001476B7" w:rsidRPr="00220232">
        <w:t>defined</w:t>
      </w:r>
      <w:r w:rsidR="00260EC4" w:rsidRPr="00220232">
        <w:t xml:space="preserve"> </w:t>
      </w:r>
      <w:r w:rsidR="001476B7" w:rsidRPr="00220232">
        <w:t xml:space="preserve">barriers as any structure </w:t>
      </w:r>
      <w:r w:rsidR="00FE5071">
        <w:t>that</w:t>
      </w:r>
      <w:r w:rsidR="00FE5071" w:rsidRPr="00220232">
        <w:t xml:space="preserve"> </w:t>
      </w:r>
      <w:r w:rsidR="001476B7" w:rsidRPr="00220232">
        <w:t>impeded the movement of fish</w:t>
      </w:r>
      <w:r w:rsidR="00C76BE4">
        <w:t>,</w:t>
      </w:r>
      <w:r w:rsidR="001476B7" w:rsidRPr="00220232">
        <w:t xml:space="preserve"> and identified a total of</w:t>
      </w:r>
      <w:r w:rsidR="00260EC4" w:rsidRPr="00220232">
        <w:t xml:space="preserve"> 10</w:t>
      </w:r>
      <w:r w:rsidR="001476B7" w:rsidRPr="00220232">
        <w:t xml:space="preserve">,632 potential </w:t>
      </w:r>
      <w:r w:rsidR="00C76BE4">
        <w:t xml:space="preserve">system </w:t>
      </w:r>
      <w:r w:rsidR="001476B7" w:rsidRPr="00220232">
        <w:t>barriers.</w:t>
      </w:r>
      <w:r w:rsidR="00285260">
        <w:t xml:space="preserve"> </w:t>
      </w:r>
      <w:r w:rsidR="001476B7" w:rsidRPr="00220232">
        <w:t>While this project included the entire Fitzroy NRM region, a significant number of these potential barriers</w:t>
      </w:r>
      <w:r w:rsidR="00285260">
        <w:t xml:space="preserve"> </w:t>
      </w:r>
      <w:r w:rsidR="003A193D">
        <w:t>were</w:t>
      </w:r>
      <w:r w:rsidR="003A193D" w:rsidRPr="00220232">
        <w:t xml:space="preserve"> </w:t>
      </w:r>
      <w:r w:rsidR="001476B7" w:rsidRPr="00220232">
        <w:t>within the bounds of this current study.</w:t>
      </w:r>
      <w:r w:rsidR="00285260">
        <w:t xml:space="preserve"> </w:t>
      </w:r>
      <w:r w:rsidR="001476B7" w:rsidRPr="00220232">
        <w:t>The project refined the number of barriers through a three stage prioritisation process to identify the 30 top barriers requiring remediation</w:t>
      </w:r>
      <w:r w:rsidR="00353CD8">
        <w:t>.</w:t>
      </w:r>
      <w:r w:rsidR="00353CD8">
        <w:fldChar w:fldCharType="begin"/>
      </w:r>
      <w:r w:rsidR="00353CD8">
        <w:instrText>ADDIN RW.CITE{{21177 Moore,Matthew 2008}}</w:instrText>
      </w:r>
      <w:r w:rsidR="00353CD8">
        <w:fldChar w:fldCharType="separate"/>
      </w:r>
      <w:r w:rsidR="00566E68" w:rsidRPr="00566E68">
        <w:rPr>
          <w:rFonts w:eastAsia="Times New Roman"/>
          <w:vertAlign w:val="superscript"/>
        </w:rPr>
        <w:t>1</w:t>
      </w:r>
      <w:r w:rsidR="00353CD8">
        <w:fldChar w:fldCharType="end"/>
      </w:r>
      <w:r w:rsidR="00285260">
        <w:t xml:space="preserve"> </w:t>
      </w:r>
      <w:r w:rsidR="0015633B" w:rsidRPr="00220232">
        <w:t>Barriers on wetlands were identified in the project but not included in the prioritisation</w:t>
      </w:r>
      <w:r w:rsidR="00C76BE4">
        <w:t>,</w:t>
      </w:r>
      <w:r w:rsidR="0015633B" w:rsidRPr="00220232">
        <w:t xml:space="preserve"> as it included only barriers on recognised watercourses.</w:t>
      </w:r>
      <w:r w:rsidR="00285260">
        <w:t xml:space="preserve"> </w:t>
      </w:r>
      <w:r w:rsidR="001476B7" w:rsidRPr="00220232">
        <w:t>The prioritising process consisted of:</w:t>
      </w:r>
    </w:p>
    <w:p w14:paraId="01C6DDD5" w14:textId="77777777" w:rsidR="001476B7" w:rsidRPr="00220232" w:rsidRDefault="001476B7" w:rsidP="00082CF1">
      <w:pPr>
        <w:pStyle w:val="ListParagraph"/>
        <w:numPr>
          <w:ilvl w:val="0"/>
          <w:numId w:val="3"/>
        </w:numPr>
      </w:pPr>
      <w:r w:rsidRPr="00220232">
        <w:t>An automated GIS prioritisation proc</w:t>
      </w:r>
      <w:r w:rsidR="00651420">
        <w:t>ess of five biological criteria</w:t>
      </w:r>
    </w:p>
    <w:p w14:paraId="01C6DDD6" w14:textId="77777777" w:rsidR="001476B7" w:rsidRPr="00220232" w:rsidRDefault="001476B7" w:rsidP="00082CF1">
      <w:pPr>
        <w:pStyle w:val="ListParagraph"/>
        <w:numPr>
          <w:ilvl w:val="0"/>
          <w:numId w:val="3"/>
        </w:numPr>
      </w:pPr>
      <w:r w:rsidRPr="00220232">
        <w:t>A manual prioritisation of 10 biological c</w:t>
      </w:r>
      <w:r w:rsidR="00651420">
        <w:t>riteria of the refined GIS list</w:t>
      </w:r>
    </w:p>
    <w:p w14:paraId="01C6DDD7" w14:textId="77777777" w:rsidR="003A3B56" w:rsidRDefault="001476B7" w:rsidP="00082CF1">
      <w:pPr>
        <w:pStyle w:val="ListParagraph"/>
        <w:numPr>
          <w:ilvl w:val="0"/>
          <w:numId w:val="3"/>
        </w:numPr>
      </w:pPr>
      <w:r w:rsidRPr="00220232">
        <w:t>A manual prioritisation of refined biological list for six social, economic and technical criteria.</w:t>
      </w:r>
    </w:p>
    <w:p w14:paraId="01C6DDD8" w14:textId="77777777" w:rsidR="00295FF5" w:rsidRDefault="00295FF5" w:rsidP="00295FF5">
      <w:pPr>
        <w:pStyle w:val="ListParagraph"/>
        <w:sectPr w:rsidR="00295FF5" w:rsidSect="00326EE4">
          <w:footnotePr>
            <w:numFmt w:val="lowerRoman"/>
          </w:footnotePr>
          <w:pgSz w:w="11906" w:h="16838"/>
          <w:pgMar w:top="1276" w:right="1440" w:bottom="1440" w:left="1440" w:header="708" w:footer="708" w:gutter="0"/>
          <w:cols w:space="708"/>
          <w:docGrid w:linePitch="360"/>
        </w:sectPr>
      </w:pPr>
    </w:p>
    <w:p w14:paraId="01C6DDD9" w14:textId="77777777" w:rsidR="00295FF5" w:rsidRPr="00220232" w:rsidRDefault="00295FF5" w:rsidP="00295FF5">
      <w:pPr>
        <w:pStyle w:val="ListParagraph"/>
      </w:pPr>
    </w:p>
    <w:p w14:paraId="01C6DDDA" w14:textId="77777777" w:rsidR="001E71EB" w:rsidRPr="00220232" w:rsidRDefault="000C0A54" w:rsidP="00082CF1">
      <w:r w:rsidRPr="00220232">
        <w:rPr>
          <w:noProof/>
        </w:rPr>
        <w:drawing>
          <wp:inline distT="0" distB="0" distL="0" distR="0" wp14:anchorId="01C6E368" wp14:editId="6AE51A32">
            <wp:extent cx="11514046" cy="8139919"/>
            <wp:effectExtent l="0" t="0" r="0" b="0"/>
            <wp:docPr id="11" name="Picture 1" descr="A map showing location of barriers and the Lower Fitzroy Basin 2009 Coastal Ecosystem identified within the current study area." title="Barriers in the Lower Fitzroy Floodplain Study Area"/>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1514046" cy="8139919"/>
                    </a:xfrm>
                    <a:prstGeom prst="rect">
                      <a:avLst/>
                    </a:prstGeom>
                  </pic:spPr>
                </pic:pic>
              </a:graphicData>
            </a:graphic>
          </wp:inline>
        </w:drawing>
      </w:r>
    </w:p>
    <w:p w14:paraId="01C6DDDB" w14:textId="77777777" w:rsidR="001E71EB" w:rsidRDefault="001E71EB" w:rsidP="00082CF1">
      <w:pPr>
        <w:pStyle w:val="Caption"/>
      </w:pPr>
      <w:bookmarkStart w:id="57" w:name="_Ref356042433"/>
      <w:r w:rsidRPr="00220232">
        <w:t xml:space="preserve">Figure </w:t>
      </w:r>
      <w:r w:rsidR="00721025">
        <w:fldChar w:fldCharType="begin"/>
      </w:r>
      <w:r w:rsidR="00721025">
        <w:instrText xml:space="preserve"> SEQ Figure \* ARABIC </w:instrText>
      </w:r>
      <w:r w:rsidR="00721025">
        <w:fldChar w:fldCharType="separate"/>
      </w:r>
      <w:r w:rsidR="00721025">
        <w:rPr>
          <w:noProof/>
        </w:rPr>
        <w:t>15</w:t>
      </w:r>
      <w:r w:rsidR="00721025">
        <w:rPr>
          <w:noProof/>
        </w:rPr>
        <w:fldChar w:fldCharType="end"/>
      </w:r>
      <w:bookmarkEnd w:id="57"/>
      <w:r w:rsidRPr="00220232">
        <w:t>:</w:t>
      </w:r>
      <w:r w:rsidR="00285260">
        <w:t xml:space="preserve"> </w:t>
      </w:r>
      <w:r w:rsidRPr="00220232">
        <w:t>Location of barriers</w:t>
      </w:r>
      <w:r w:rsidR="000C0A54" w:rsidRPr="00220232">
        <w:t xml:space="preserve"> (</w:t>
      </w:r>
      <w:r w:rsidR="000C0A54" w:rsidRPr="00220232">
        <w:sym w:font="Wingdings" w:char="F0AB"/>
      </w:r>
      <w:r w:rsidR="000C0A54" w:rsidRPr="00220232">
        <w:t>)</w:t>
      </w:r>
      <w:r w:rsidRPr="00220232">
        <w:t xml:space="preserve"> identified by the </w:t>
      </w:r>
      <w:r w:rsidR="002A542F" w:rsidRPr="00220232">
        <w:t>Fitzroy Basin Fish Barrier Prioritisation Project</w:t>
      </w:r>
      <w:r w:rsidRPr="00220232">
        <w:t xml:space="preserve"> within the current study area</w:t>
      </w:r>
    </w:p>
    <w:p w14:paraId="01C6DDDC" w14:textId="77777777" w:rsidR="00295FF5" w:rsidRDefault="00295FF5" w:rsidP="00295FF5">
      <w:pPr>
        <w:sectPr w:rsidR="00295FF5" w:rsidSect="00295FF5">
          <w:footnotePr>
            <w:numFmt w:val="lowerRoman"/>
          </w:footnotePr>
          <w:pgSz w:w="23814" w:h="16839" w:orient="landscape" w:code="8"/>
          <w:pgMar w:top="1440" w:right="1276" w:bottom="1440" w:left="1440" w:header="708" w:footer="708" w:gutter="0"/>
          <w:cols w:space="708"/>
          <w:docGrid w:linePitch="360"/>
        </w:sectPr>
      </w:pPr>
    </w:p>
    <w:p w14:paraId="01C6DDDD" w14:textId="77777777" w:rsidR="00295FF5" w:rsidRPr="00295FF5" w:rsidRDefault="00295FF5" w:rsidP="00295FF5"/>
    <w:p w14:paraId="01C6DDDE" w14:textId="43A2A6AC" w:rsidR="00F64D90" w:rsidRPr="00220232" w:rsidRDefault="00F64D90" w:rsidP="00082CF1">
      <w:r w:rsidRPr="00220232">
        <w:t xml:space="preserve">Of the 30 top barriers identified in the </w:t>
      </w:r>
      <w:r w:rsidR="002A542F" w:rsidRPr="002A542F">
        <w:rPr>
          <w:i/>
        </w:rPr>
        <w:t>Fitzroy Basin Fish Barrier Prioritisation Project</w:t>
      </w:r>
      <w:r w:rsidRPr="00220232">
        <w:t>, 20 are located within the bounds of the current study (</w:t>
      </w:r>
      <w:r w:rsidR="008267E7">
        <w:fldChar w:fldCharType="begin"/>
      </w:r>
      <w:r w:rsidR="008267E7">
        <w:instrText xml:space="preserve"> REF _Ref356042433 \h  \* MERGEFORMAT </w:instrText>
      </w:r>
      <w:r w:rsidR="008267E7">
        <w:fldChar w:fldCharType="separate"/>
      </w:r>
      <w:r w:rsidR="00721025" w:rsidRPr="00220232">
        <w:t xml:space="preserve">Figure </w:t>
      </w:r>
      <w:r w:rsidR="00721025">
        <w:t>15</w:t>
      </w:r>
      <w:r w:rsidR="008267E7">
        <w:fldChar w:fldCharType="end"/>
      </w:r>
      <w:r w:rsidRPr="00220232">
        <w:t>), including 8 of the top 10.</w:t>
      </w:r>
      <w:r w:rsidR="00285260">
        <w:t xml:space="preserve"> </w:t>
      </w:r>
      <w:r w:rsidRPr="00220232">
        <w:t>It should be noted that the third prioritisation level considered social, economic and technical criteria.</w:t>
      </w:r>
      <w:r w:rsidR="00285260">
        <w:t xml:space="preserve"> </w:t>
      </w:r>
      <w:r w:rsidRPr="00220232">
        <w:t>These criteria are related more to the practicalities of addressing fish barriers rather than the effect that any given barrier may be having in terms of reducing the connectivity between ecosystems.</w:t>
      </w:r>
      <w:r w:rsidR="00285260">
        <w:t xml:space="preserve"> </w:t>
      </w:r>
      <w:r w:rsidRPr="00220232">
        <w:t xml:space="preserve">As such, the final 30 may not have the same priority level when considered with respect to the impacts on the </w:t>
      </w:r>
      <w:r w:rsidR="009439ED">
        <w:t>World Heritage Area</w:t>
      </w:r>
      <w:r w:rsidRPr="00220232">
        <w:t>.</w:t>
      </w:r>
    </w:p>
    <w:p w14:paraId="01C6DDDF" w14:textId="77777777" w:rsidR="00F64D90" w:rsidRDefault="00F64D90" w:rsidP="00082CF1">
      <w:r w:rsidRPr="00220232">
        <w:t xml:space="preserve">It is also important to note that while the </w:t>
      </w:r>
      <w:r w:rsidR="002A542F" w:rsidRPr="002A542F">
        <w:rPr>
          <w:i/>
        </w:rPr>
        <w:t>Fitzroy Basin Fish Barrier Prioritisation Project</w:t>
      </w:r>
      <w:r w:rsidRPr="00220232">
        <w:t xml:space="preserve"> identified many thousands of "potential" fish barriers within the bounds of the current study using an automated process, when on</w:t>
      </w:r>
      <w:r w:rsidR="003E093B">
        <w:t>-</w:t>
      </w:r>
      <w:r w:rsidRPr="00220232">
        <w:t xml:space="preserve">ground investigations were made of the </w:t>
      </w:r>
      <w:r w:rsidR="00FE5071">
        <w:t>prioritised barriers,</w:t>
      </w:r>
      <w:r w:rsidRPr="00220232">
        <w:t xml:space="preserve"> a significant number were found not to be barriers</w:t>
      </w:r>
      <w:r w:rsidR="00FE5071">
        <w:t xml:space="preserve"> (i.e. the initial automated process returned many false positives in identifying barriers)</w:t>
      </w:r>
      <w:r w:rsidRPr="00220232">
        <w:t>.</w:t>
      </w:r>
    </w:p>
    <w:p w14:paraId="01C6DDE0" w14:textId="77777777" w:rsidR="003E093B" w:rsidRDefault="003E093B" w:rsidP="00082CF1">
      <w:r>
        <w:t xml:space="preserve">Since the completion of the </w:t>
      </w:r>
      <w:r w:rsidR="002A542F" w:rsidRPr="002A542F">
        <w:rPr>
          <w:i/>
        </w:rPr>
        <w:t>Fitzroy Basin Fish Barrier Prioritisation Project</w:t>
      </w:r>
      <w:r w:rsidR="002A542F">
        <w:t xml:space="preserve"> </w:t>
      </w:r>
      <w:r>
        <w:t>there has been some progress to addressing fish barriers in the Fitzroy region.</w:t>
      </w:r>
      <w:r w:rsidR="00285260">
        <w:t xml:space="preserve"> </w:t>
      </w:r>
      <w:r>
        <w:t xml:space="preserve">For example, a fishway has now been constructed at the Waterpark Creek weir (ranked 16 in the </w:t>
      </w:r>
      <w:r w:rsidR="002A542F" w:rsidRPr="002A542F">
        <w:rPr>
          <w:i/>
        </w:rPr>
        <w:t>Fitzroy Basin Fish Barrier Prioritisation Project</w:t>
      </w:r>
      <w:r>
        <w:t>).</w:t>
      </w:r>
    </w:p>
    <w:p w14:paraId="01C6DDE2" w14:textId="77777777" w:rsidR="00B509AA" w:rsidRPr="00220232" w:rsidRDefault="00936263" w:rsidP="00EF70C4">
      <w:pPr>
        <w:pStyle w:val="Heading2"/>
      </w:pPr>
      <w:bookmarkStart w:id="58" w:name="_Toc373329740"/>
      <w:r w:rsidRPr="00936263">
        <w:t>Protecting existing undisturbed coastal ecosystems</w:t>
      </w:r>
      <w:bookmarkEnd w:id="58"/>
      <w:r w:rsidR="00B509AA" w:rsidRPr="00220232">
        <w:t xml:space="preserve"> </w:t>
      </w:r>
      <w:r w:rsidR="00B509AA" w:rsidRPr="00220232">
        <w:tab/>
      </w:r>
    </w:p>
    <w:p w14:paraId="01C6DDE3" w14:textId="77777777" w:rsidR="002E1983" w:rsidRPr="00220232" w:rsidRDefault="00F64D90" w:rsidP="00C76BE4">
      <w:pPr>
        <w:pStyle w:val="ListParagraph"/>
        <w:ind w:left="0"/>
      </w:pPr>
      <w:r w:rsidRPr="00220232">
        <w:t xml:space="preserve">The </w:t>
      </w:r>
      <w:r w:rsidR="00B8722A" w:rsidRPr="00220232">
        <w:t xml:space="preserve">general laws described above, </w:t>
      </w:r>
      <w:r w:rsidR="00B8722A" w:rsidRPr="00F9667F">
        <w:t>such as the SPA and EPBC Act, provide</w:t>
      </w:r>
      <w:r w:rsidR="00B8722A" w:rsidRPr="00220232">
        <w:t xml:space="preserve"> </w:t>
      </w:r>
      <w:r w:rsidR="00F75F14" w:rsidRPr="00220232">
        <w:t xml:space="preserve">reasonably </w:t>
      </w:r>
      <w:r w:rsidR="00B8722A" w:rsidRPr="00220232">
        <w:t>comprehensive frameworks to regulate new development.</w:t>
      </w:r>
      <w:r w:rsidR="00F75F14" w:rsidRPr="00220232">
        <w:t xml:space="preserve"> </w:t>
      </w:r>
      <w:r w:rsidR="002E1983" w:rsidRPr="00220232">
        <w:t>This means that there are typically regulatory controls protecting existing, undisturbed coastal ecosystems.</w:t>
      </w:r>
    </w:p>
    <w:p w14:paraId="01C6DDE4" w14:textId="77777777" w:rsidR="00C76BE4" w:rsidRDefault="00C76BE4" w:rsidP="00C76BE4">
      <w:pPr>
        <w:pStyle w:val="ListParagraph"/>
        <w:ind w:left="0"/>
      </w:pPr>
    </w:p>
    <w:p w14:paraId="01C6DDE5" w14:textId="77777777" w:rsidR="00285260" w:rsidRPr="00F9667F" w:rsidRDefault="00F75F14" w:rsidP="00C76BE4">
      <w:pPr>
        <w:pStyle w:val="ListParagraph"/>
        <w:ind w:left="0"/>
      </w:pPr>
      <w:r w:rsidRPr="00220232">
        <w:t xml:space="preserve">There are far fewer </w:t>
      </w:r>
      <w:r w:rsidRPr="00F9667F">
        <w:t xml:space="preserve">controls on existing (or legacy) development, </w:t>
      </w:r>
      <w:r w:rsidR="002E1983" w:rsidRPr="00F9667F">
        <w:t>or legal obligations to restore areas degraded by otherwise lawful activities.</w:t>
      </w:r>
      <w:r w:rsidR="002E1983" w:rsidRPr="00F9667F">
        <w:rPr>
          <w:rStyle w:val="FootnoteReference"/>
          <w:rFonts w:cs="Arial"/>
          <w:lang w:val="en-AU"/>
        </w:rPr>
        <w:footnoteReference w:id="11"/>
      </w:r>
    </w:p>
    <w:p w14:paraId="01C6DDE6" w14:textId="77777777" w:rsidR="00153F99" w:rsidRPr="00F9667F" w:rsidRDefault="00936263" w:rsidP="00EF70C4">
      <w:pPr>
        <w:pStyle w:val="Heading2"/>
      </w:pPr>
      <w:bookmarkStart w:id="59" w:name="_Toc373329741"/>
      <w:r w:rsidRPr="00F9667F">
        <w:t>Reconnection and rehabilitation of disturbed coastal ecosystems</w:t>
      </w:r>
      <w:bookmarkEnd w:id="59"/>
      <w:r w:rsidR="00153F99" w:rsidRPr="00F9667F">
        <w:tab/>
      </w:r>
    </w:p>
    <w:p w14:paraId="01C6DDE7" w14:textId="77777777" w:rsidR="00390D62" w:rsidRPr="00F9667F" w:rsidRDefault="002C42FE" w:rsidP="00082CF1">
      <w:r w:rsidRPr="00F9667F">
        <w:t xml:space="preserve">While existing laws principally regulate new development, there have been many </w:t>
      </w:r>
      <w:r w:rsidR="00C76BE4">
        <w:t>s</w:t>
      </w:r>
      <w:r w:rsidRPr="00F9667F">
        <w:t xml:space="preserve">tate and Commonwealth programs to reconnect and rehabilitate disturbed ecosystems in the </w:t>
      </w:r>
      <w:r w:rsidR="001E5B54" w:rsidRPr="00F9667F">
        <w:t>Great Barrier Reef</w:t>
      </w:r>
      <w:r w:rsidRPr="00F9667F">
        <w:t xml:space="preserve"> catchment, particularly linked to improving water quality under</w:t>
      </w:r>
      <w:r w:rsidR="00F9667F">
        <w:t xml:space="preserve"> the Reef Water Quality Protection Plan</w:t>
      </w:r>
      <w:r w:rsidRPr="00F9667F">
        <w:t xml:space="preserve"> </w:t>
      </w:r>
      <w:r w:rsidR="00F9667F">
        <w:t>(</w:t>
      </w:r>
      <w:r w:rsidRPr="00F9667F">
        <w:t>Reef Plan</w:t>
      </w:r>
      <w:r w:rsidR="00F9667F">
        <w:t>)</w:t>
      </w:r>
      <w:r w:rsidRPr="00F9667F">
        <w:t>.</w:t>
      </w:r>
    </w:p>
    <w:p w14:paraId="01C6DDE8" w14:textId="77777777" w:rsidR="002C42FE" w:rsidRPr="00220232" w:rsidRDefault="002C42FE" w:rsidP="00082CF1">
      <w:r w:rsidRPr="00F9667F">
        <w:t>The Great Barrier Reef Coastal Wetlands Protection Programme (GBRCWPP) was a</w:t>
      </w:r>
      <w:r w:rsidR="00843573" w:rsidRPr="00F9667F">
        <w:t xml:space="preserve"> multi-</w:t>
      </w:r>
      <w:r w:rsidR="006372A6" w:rsidRPr="00F9667F">
        <w:t xml:space="preserve">million </w:t>
      </w:r>
      <w:r w:rsidR="00843573" w:rsidRPr="00F9667F">
        <w:t xml:space="preserve">dollar </w:t>
      </w:r>
      <w:r w:rsidRPr="00F9667F">
        <w:t>program that ran from 2003</w:t>
      </w:r>
      <w:r w:rsidR="006372A6" w:rsidRPr="00F9667F">
        <w:t xml:space="preserve"> to the present</w:t>
      </w:r>
      <w:r w:rsidRPr="00F9667F">
        <w:t xml:space="preserve"> with the aim to develop and implement measures for the long term conservation and management of priority wetlands in the </w:t>
      </w:r>
      <w:r w:rsidR="001E5B54" w:rsidRPr="00F9667F">
        <w:t>Great Barrier Reef</w:t>
      </w:r>
      <w:r w:rsidRPr="00F9667F">
        <w:t xml:space="preserve"> catchment to assist in achieving the goal of Reef Plan.</w:t>
      </w:r>
      <w:r w:rsidRPr="00F9667F">
        <w:rPr>
          <w:rStyle w:val="FootnoteReference"/>
        </w:rPr>
        <w:footnoteReference w:id="12"/>
      </w:r>
      <w:r w:rsidRPr="00F9667F">
        <w:t xml:space="preserve"> A $2 million Pilot Programme ran from 2004-2007 to fast track the delivery of tangible outcomes that </w:t>
      </w:r>
      <w:r w:rsidRPr="00F9667F">
        <w:lastRenderedPageBreak/>
        <w:t>protect priority wetlands in the Reef catchment area.</w:t>
      </w:r>
      <w:r w:rsidRPr="00F9667F">
        <w:rPr>
          <w:rStyle w:val="FootnoteReference"/>
        </w:rPr>
        <w:t xml:space="preserve"> </w:t>
      </w:r>
      <w:r w:rsidRPr="00F9667F">
        <w:rPr>
          <w:rStyle w:val="FootnoteReference"/>
        </w:rPr>
        <w:footnoteReference w:id="13"/>
      </w:r>
      <w:r w:rsidRPr="00F9667F">
        <w:t xml:space="preserve"> The GBRCWPP was part of the Queensland</w:t>
      </w:r>
      <w:r w:rsidRPr="00220232">
        <w:t xml:space="preserve"> Wetlands Programme</w:t>
      </w:r>
      <w:r w:rsidR="006372A6">
        <w:t xml:space="preserve"> (QWP)</w:t>
      </w:r>
      <w:r w:rsidRPr="00220232">
        <w:t xml:space="preserve">, which </w:t>
      </w:r>
      <w:r w:rsidR="00FE5071">
        <w:t xml:space="preserve">was </w:t>
      </w:r>
      <w:r w:rsidRPr="00220232">
        <w:t xml:space="preserve">jointly funded </w:t>
      </w:r>
      <w:r w:rsidR="006372A6">
        <w:t xml:space="preserve">until 2013 </w:t>
      </w:r>
      <w:r w:rsidRPr="00220232">
        <w:t>by both Austral</w:t>
      </w:r>
      <w:r w:rsidR="006372A6">
        <w:t>ian and Queensland Governments. Information on the QWP can be found on the</w:t>
      </w:r>
      <w:r w:rsidR="00F9667F">
        <w:t xml:space="preserve"> Queensland Department of Environment and Heritage Protection </w:t>
      </w:r>
      <w:r w:rsidR="006372A6">
        <w:t>we</w:t>
      </w:r>
      <w:r w:rsidR="00F9667F">
        <w:t>b</w:t>
      </w:r>
      <w:r w:rsidR="006372A6">
        <w:t>site</w:t>
      </w:r>
      <w:r w:rsidR="006372A6">
        <w:rPr>
          <w:rStyle w:val="FootnoteReference"/>
        </w:rPr>
        <w:footnoteReference w:id="14"/>
      </w:r>
      <w:r w:rsidR="006372A6">
        <w:t>.</w:t>
      </w:r>
    </w:p>
    <w:p w14:paraId="01C6DDE9" w14:textId="77777777" w:rsidR="00220C48" w:rsidRPr="00220232" w:rsidRDefault="007574D1" w:rsidP="00082CF1">
      <w:r w:rsidRPr="00220232">
        <w:t>Water Quality Improvement Plans (</w:t>
      </w:r>
      <w:r w:rsidR="00220C48" w:rsidRPr="00220232">
        <w:t>WQIP</w:t>
      </w:r>
      <w:r w:rsidRPr="00220232">
        <w:t xml:space="preserve">) and Healthy Waters </w:t>
      </w:r>
      <w:r w:rsidR="002C7242" w:rsidRPr="00220232">
        <w:t>Management</w:t>
      </w:r>
      <w:r w:rsidRPr="00220232">
        <w:t xml:space="preserve"> Plans</w:t>
      </w:r>
      <w:r w:rsidR="00220C48" w:rsidRPr="00220232">
        <w:t xml:space="preserve"> </w:t>
      </w:r>
      <w:r w:rsidRPr="00220232">
        <w:t>(</w:t>
      </w:r>
      <w:r w:rsidR="00220C48" w:rsidRPr="00220232">
        <w:t>HWMP</w:t>
      </w:r>
      <w:r w:rsidRPr="00220232">
        <w:t>), together with</w:t>
      </w:r>
      <w:r w:rsidR="00220C48" w:rsidRPr="00220232">
        <w:t xml:space="preserve"> the </w:t>
      </w:r>
      <w:r w:rsidRPr="00220232">
        <w:t>Water Resource Plans (</w:t>
      </w:r>
      <w:r w:rsidR="00220C48" w:rsidRPr="00220232">
        <w:t>WRP</w:t>
      </w:r>
      <w:r w:rsidRPr="00220232">
        <w:t>)</w:t>
      </w:r>
      <w:r w:rsidR="00220C48" w:rsidRPr="00220232">
        <w:t xml:space="preserve"> all have a role in identifying where ecosystem function has been lost or modified, and </w:t>
      </w:r>
      <w:r w:rsidR="006E769C">
        <w:t xml:space="preserve">have </w:t>
      </w:r>
      <w:r w:rsidR="00220C48" w:rsidRPr="00220232">
        <w:t>the ability to put in place management actions to reconnect and rehabilitate</w:t>
      </w:r>
      <w:r w:rsidR="001B21FE">
        <w:t xml:space="preserve"> them</w:t>
      </w:r>
      <w:r w:rsidR="00220C48" w:rsidRPr="00220232">
        <w:t>.</w:t>
      </w:r>
    </w:p>
    <w:p w14:paraId="01C6DDEA" w14:textId="77777777" w:rsidR="001D6B15" w:rsidRPr="00220232" w:rsidRDefault="00A40152" w:rsidP="00082CF1">
      <w:r w:rsidRPr="00220232">
        <w:t>Although a WQIP was not developed for the Fitzroy</w:t>
      </w:r>
      <w:r w:rsidR="00583E02" w:rsidRPr="00220232">
        <w:t xml:space="preserve"> prior to the finalisation of the </w:t>
      </w:r>
      <w:r w:rsidR="001B21FE">
        <w:t xml:space="preserve">Commonwealth funded </w:t>
      </w:r>
      <w:r w:rsidR="00583E02" w:rsidRPr="00220232">
        <w:t>WQIP program</w:t>
      </w:r>
      <w:r w:rsidRPr="00220232">
        <w:t xml:space="preserve">, </w:t>
      </w:r>
      <w:r w:rsidR="00F9667F">
        <w:t>e</w:t>
      </w:r>
      <w:r w:rsidR="00583E02" w:rsidRPr="00220232">
        <w:t xml:space="preserve">nvironmental </w:t>
      </w:r>
      <w:r w:rsidR="00F9667F">
        <w:t>v</w:t>
      </w:r>
      <w:r w:rsidR="00583E02" w:rsidRPr="00220232">
        <w:t xml:space="preserve">alues and </w:t>
      </w:r>
      <w:r w:rsidR="00F9667F">
        <w:t>w</w:t>
      </w:r>
      <w:r w:rsidR="00583E02" w:rsidRPr="00220232">
        <w:t xml:space="preserve">ater </w:t>
      </w:r>
      <w:r w:rsidR="00F9667F">
        <w:t>q</w:t>
      </w:r>
      <w:r w:rsidR="00583E02" w:rsidRPr="00220232">
        <w:t xml:space="preserve">uality </w:t>
      </w:r>
      <w:r w:rsidR="00F9667F">
        <w:t>o</w:t>
      </w:r>
      <w:r w:rsidR="00583E02" w:rsidRPr="00220232">
        <w:t>bjectives for the</w:t>
      </w:r>
      <w:r w:rsidRPr="00220232">
        <w:t xml:space="preserve"> Fitzroy River Sub-basin</w:t>
      </w:r>
      <w:r w:rsidR="008B0C48" w:rsidRPr="00220232">
        <w:t xml:space="preserve"> were developed as part of the WQIP program.</w:t>
      </w:r>
      <w:r w:rsidR="00285260">
        <w:t xml:space="preserve"> </w:t>
      </w:r>
      <w:r w:rsidR="008B0C48" w:rsidRPr="00220232">
        <w:t>A HWMP has not yet been developed for the Fitzroy, Styx, Shoalwater or Waterpark basins</w:t>
      </w:r>
      <w:r w:rsidR="001B21FE">
        <w:t xml:space="preserve"> but the new Reef Rescue initiative 2013-2018 has identified the updating of those plans as a priority action in 2013-14</w:t>
      </w:r>
      <w:r w:rsidR="007A31BA">
        <w:t>.</w:t>
      </w:r>
    </w:p>
    <w:p w14:paraId="01C6DDEB" w14:textId="77777777" w:rsidR="00936263" w:rsidRDefault="00936263" w:rsidP="00EF70C4">
      <w:pPr>
        <w:pStyle w:val="Heading2"/>
      </w:pPr>
      <w:bookmarkStart w:id="60" w:name="_Toc373329742"/>
      <w:r w:rsidRPr="00936263">
        <w:t>Return of coastal ecosystem function modified landscapes</w:t>
      </w:r>
      <w:bookmarkEnd w:id="60"/>
      <w:r w:rsidR="00153F99" w:rsidRPr="00220232">
        <w:tab/>
      </w:r>
    </w:p>
    <w:p w14:paraId="01C6DDEC" w14:textId="106A9BB0" w:rsidR="00C63CAF" w:rsidRPr="00220232" w:rsidRDefault="00467927" w:rsidP="00082CF1">
      <w:r w:rsidRPr="00220232">
        <w:t xml:space="preserve">Of the four basins within the study area, the Fitzroy and Styx have undergone the </w:t>
      </w:r>
      <w:r w:rsidR="00C76BE4">
        <w:t>greatest</w:t>
      </w:r>
      <w:r w:rsidRPr="00220232">
        <w:t xml:space="preserve"> level of change from the pre-European state with 45</w:t>
      </w:r>
      <w:r w:rsidR="00A776E2">
        <w:t xml:space="preserve"> per cent</w:t>
      </w:r>
      <w:r w:rsidRPr="00220232">
        <w:t xml:space="preserve"> and 60</w:t>
      </w:r>
      <w:r w:rsidR="00A776E2">
        <w:t xml:space="preserve"> per cent</w:t>
      </w:r>
      <w:r w:rsidRPr="00220232">
        <w:t xml:space="preserve"> of the basin</w:t>
      </w:r>
      <w:r w:rsidR="000D5291">
        <w:t>s</w:t>
      </w:r>
      <w:r w:rsidR="00944D01">
        <w:t>’ vegetation</w:t>
      </w:r>
      <w:r w:rsidRPr="00220232">
        <w:t xml:space="preserve"> modified </w:t>
      </w:r>
      <w:r w:rsidR="000D5291">
        <w:t xml:space="preserve">respectively </w:t>
      </w:r>
      <w:r w:rsidRPr="00220232">
        <w:t>(</w:t>
      </w:r>
      <w:r w:rsidR="008724FE" w:rsidRPr="00220232">
        <w:fldChar w:fldCharType="begin"/>
      </w:r>
      <w:r w:rsidRPr="00220232">
        <w:instrText xml:space="preserve"> REF _Ref356651895 \h </w:instrText>
      </w:r>
      <w:r w:rsidR="008724FE" w:rsidRPr="00220232">
        <w:fldChar w:fldCharType="separate"/>
      </w:r>
      <w:r w:rsidR="00721025" w:rsidRPr="00220232">
        <w:t xml:space="preserve">Table </w:t>
      </w:r>
      <w:r w:rsidR="00721025">
        <w:rPr>
          <w:noProof/>
        </w:rPr>
        <w:t>3</w:t>
      </w:r>
      <w:r w:rsidR="008724FE" w:rsidRPr="00220232">
        <w:fldChar w:fldCharType="end"/>
      </w:r>
      <w:r w:rsidRPr="00220232">
        <w:t>).</w:t>
      </w:r>
      <w:r w:rsidR="00285260">
        <w:t xml:space="preserve"> </w:t>
      </w:r>
      <w:r w:rsidR="00C622A8" w:rsidRPr="00220232">
        <w:t xml:space="preserve">Returning the </w:t>
      </w:r>
      <w:r w:rsidR="00944D01">
        <w:t xml:space="preserve">ecological functions to the World Heritage Area of these systems </w:t>
      </w:r>
      <w:r w:rsidR="00C622A8" w:rsidRPr="00220232">
        <w:t xml:space="preserve">will increase the overall health of the </w:t>
      </w:r>
      <w:r w:rsidR="009439ED">
        <w:t>World Heritage Area</w:t>
      </w:r>
      <w:r w:rsidR="00C622A8" w:rsidRPr="00220232">
        <w:t xml:space="preserve"> in the </w:t>
      </w:r>
      <w:r w:rsidR="004F7DF4" w:rsidRPr="00220232">
        <w:t>vicinity</w:t>
      </w:r>
      <w:r w:rsidR="00C622A8" w:rsidRPr="00220232">
        <w:t xml:space="preserve"> of the study area.</w:t>
      </w:r>
      <w:r w:rsidR="00285260">
        <w:t xml:space="preserve"> </w:t>
      </w:r>
      <w:r w:rsidR="00C622A8" w:rsidRPr="00220232">
        <w:t xml:space="preserve">This will also likely increase the </w:t>
      </w:r>
      <w:r w:rsidR="004F7DF4" w:rsidRPr="00220232">
        <w:t>resilience</w:t>
      </w:r>
      <w:r w:rsidR="00C622A8" w:rsidRPr="00220232">
        <w:t xml:space="preserve"> of the system to other stressors such as those posed by climate change.</w:t>
      </w:r>
      <w:r w:rsidR="00285260">
        <w:t xml:space="preserve"> </w:t>
      </w:r>
      <w:r w:rsidR="00B209BD">
        <w:t>However, d</w:t>
      </w:r>
      <w:r w:rsidR="00C622A8" w:rsidRPr="00220232">
        <w:t xml:space="preserve">eciding the best approach </w:t>
      </w:r>
      <w:r w:rsidR="003A193D">
        <w:t>of</w:t>
      </w:r>
      <w:r w:rsidR="003A193D" w:rsidRPr="00220232">
        <w:t xml:space="preserve"> </w:t>
      </w:r>
      <w:r w:rsidR="00C622A8" w:rsidRPr="00220232">
        <w:t>how to return the</w:t>
      </w:r>
      <w:r w:rsidR="00944D01">
        <w:t xml:space="preserve">se functions </w:t>
      </w:r>
      <w:r w:rsidR="00C622A8" w:rsidRPr="00220232">
        <w:t>will not be straightforward.</w:t>
      </w:r>
      <w:r w:rsidR="00285260">
        <w:t xml:space="preserve"> </w:t>
      </w:r>
      <w:r w:rsidR="00C622A8" w:rsidRPr="00220232">
        <w:t xml:space="preserve">It is unlikely that it will be </w:t>
      </w:r>
      <w:r w:rsidR="004F7DF4" w:rsidRPr="00220232">
        <w:t>feasible</w:t>
      </w:r>
      <w:r w:rsidR="00C622A8" w:rsidRPr="00220232">
        <w:t xml:space="preserve"> to return many (if any) of the modified ecosystems to their pre-clear state.</w:t>
      </w:r>
      <w:r w:rsidR="00285260">
        <w:t xml:space="preserve"> </w:t>
      </w:r>
      <w:r w:rsidR="00C622A8" w:rsidRPr="00220232">
        <w:t xml:space="preserve">This is in part due to the financial difficulties of such a task but also due to the high degree of interconnectedness between ecosystems and the reliance on many of the </w:t>
      </w:r>
      <w:r w:rsidR="00B209BD">
        <w:t>functions</w:t>
      </w:r>
      <w:r w:rsidR="00C622A8" w:rsidRPr="00220232">
        <w:t xml:space="preserve"> provided by other ecosystems.</w:t>
      </w:r>
      <w:r w:rsidR="00285260">
        <w:t xml:space="preserve"> </w:t>
      </w:r>
      <w:r w:rsidR="00651420">
        <w:t>I</w:t>
      </w:r>
      <w:r w:rsidR="00C622A8" w:rsidRPr="00220232">
        <w:t xml:space="preserve">t is likely to be near impossible to totally rehabilitate an area so that its </w:t>
      </w:r>
      <w:r w:rsidR="00B209BD">
        <w:t>ecological function</w:t>
      </w:r>
      <w:r w:rsidR="00C622A8" w:rsidRPr="00220232">
        <w:t xml:space="preserve"> provision</w:t>
      </w:r>
      <w:r w:rsidR="004F7DF4" w:rsidRPr="00220232">
        <w:t xml:space="preserve"> level is equivalent to its pre-clear state without also rehabilitating all the ecosystems that it relies on.</w:t>
      </w:r>
    </w:p>
    <w:p w14:paraId="01C6DDED" w14:textId="77777777" w:rsidR="00EB10F9" w:rsidRDefault="00467927" w:rsidP="008B5A63">
      <w:pPr>
        <w:pStyle w:val="Caption"/>
        <w:spacing w:after="0"/>
      </w:pPr>
      <w:bookmarkStart w:id="61" w:name="_Ref356651895"/>
      <w:r w:rsidRPr="00220232">
        <w:t xml:space="preserve">Table </w:t>
      </w:r>
      <w:r w:rsidR="00721025">
        <w:fldChar w:fldCharType="begin"/>
      </w:r>
      <w:r w:rsidR="00721025">
        <w:instrText xml:space="preserve"> SEQ Table \* ARABIC </w:instrText>
      </w:r>
      <w:r w:rsidR="00721025">
        <w:fldChar w:fldCharType="separate"/>
      </w:r>
      <w:r w:rsidR="00721025">
        <w:rPr>
          <w:noProof/>
        </w:rPr>
        <w:t>3</w:t>
      </w:r>
      <w:r w:rsidR="00721025">
        <w:rPr>
          <w:noProof/>
        </w:rPr>
        <w:fldChar w:fldCharType="end"/>
      </w:r>
      <w:bookmarkEnd w:id="61"/>
      <w:r w:rsidR="006E769C">
        <w:t>:</w:t>
      </w:r>
      <w:r w:rsidR="00285260">
        <w:t xml:space="preserve"> </w:t>
      </w:r>
      <w:r w:rsidR="006E769C">
        <w:t>Modification in coastal ecosystems</w:t>
      </w:r>
      <w:r w:rsidRPr="00220232">
        <w:t xml:space="preserve"> within basins of the study area</w:t>
      </w:r>
    </w:p>
    <w:p w14:paraId="01C6DDEE" w14:textId="77777777" w:rsidR="008B5A63" w:rsidRPr="008B5A63" w:rsidRDefault="008B5A63" w:rsidP="008B5A63"/>
    <w:tbl>
      <w:tblPr>
        <w:tblStyle w:val="TableGrid"/>
        <w:tblW w:w="0" w:type="auto"/>
        <w:tblInd w:w="1526" w:type="dxa"/>
        <w:tblLook w:val="04A0" w:firstRow="1" w:lastRow="0" w:firstColumn="1" w:lastColumn="0" w:noHBand="0" w:noVBand="1"/>
      </w:tblPr>
      <w:tblGrid>
        <w:gridCol w:w="1984"/>
        <w:gridCol w:w="1985"/>
        <w:gridCol w:w="1701"/>
      </w:tblGrid>
      <w:tr w:rsidR="00467927" w:rsidRPr="00220232" w14:paraId="01C6DDF2" w14:textId="77777777" w:rsidTr="006E3E03">
        <w:tc>
          <w:tcPr>
            <w:tcW w:w="1984" w:type="dxa"/>
            <w:shd w:val="clear" w:color="auto" w:fill="C6D9F1" w:themeFill="text2" w:themeFillTint="33"/>
          </w:tcPr>
          <w:p w14:paraId="01C6DDEF" w14:textId="77777777" w:rsidR="00467927" w:rsidRPr="00220232" w:rsidRDefault="00467927" w:rsidP="008B5A63">
            <w:pPr>
              <w:spacing w:after="0"/>
            </w:pPr>
            <w:r w:rsidRPr="00220232">
              <w:t>Basin</w:t>
            </w:r>
          </w:p>
        </w:tc>
        <w:tc>
          <w:tcPr>
            <w:tcW w:w="1985" w:type="dxa"/>
            <w:shd w:val="clear" w:color="auto" w:fill="C6D9F1" w:themeFill="text2" w:themeFillTint="33"/>
          </w:tcPr>
          <w:p w14:paraId="01C6DDF0" w14:textId="77777777" w:rsidR="00467927" w:rsidRPr="00220232" w:rsidRDefault="00322ED5" w:rsidP="008B5A63">
            <w:pPr>
              <w:spacing w:after="0"/>
            </w:pPr>
            <w:r w:rsidRPr="00220232">
              <w:t>Total Area (ha)</w:t>
            </w:r>
          </w:p>
        </w:tc>
        <w:tc>
          <w:tcPr>
            <w:tcW w:w="1701" w:type="dxa"/>
            <w:shd w:val="clear" w:color="auto" w:fill="C6D9F1" w:themeFill="text2" w:themeFillTint="33"/>
          </w:tcPr>
          <w:p w14:paraId="01C6DDF1" w14:textId="77777777" w:rsidR="00467927" w:rsidRPr="00220232" w:rsidRDefault="00322ED5" w:rsidP="008B5A63">
            <w:pPr>
              <w:spacing w:after="0"/>
            </w:pPr>
            <w:r w:rsidRPr="00220232">
              <w:t>% Modified</w:t>
            </w:r>
          </w:p>
        </w:tc>
      </w:tr>
      <w:tr w:rsidR="00467927" w:rsidRPr="00220232" w14:paraId="01C6DDF6" w14:textId="77777777" w:rsidTr="006E3E03">
        <w:tc>
          <w:tcPr>
            <w:tcW w:w="1984" w:type="dxa"/>
          </w:tcPr>
          <w:p w14:paraId="01C6DDF3" w14:textId="77777777" w:rsidR="00467927" w:rsidRPr="00220232" w:rsidRDefault="00467927" w:rsidP="008B5A63">
            <w:pPr>
              <w:spacing w:after="0"/>
            </w:pPr>
            <w:r w:rsidRPr="00220232">
              <w:t>Styx</w:t>
            </w:r>
          </w:p>
        </w:tc>
        <w:tc>
          <w:tcPr>
            <w:tcW w:w="1985" w:type="dxa"/>
          </w:tcPr>
          <w:p w14:paraId="01C6DDF4" w14:textId="77777777" w:rsidR="00467927" w:rsidRPr="00220232" w:rsidRDefault="00322ED5" w:rsidP="008B5A63">
            <w:pPr>
              <w:spacing w:after="0"/>
            </w:pPr>
            <w:r w:rsidRPr="00220232">
              <w:t>301363</w:t>
            </w:r>
          </w:p>
        </w:tc>
        <w:tc>
          <w:tcPr>
            <w:tcW w:w="1701" w:type="dxa"/>
          </w:tcPr>
          <w:p w14:paraId="01C6DDF5" w14:textId="77777777" w:rsidR="00467927" w:rsidRPr="00220232" w:rsidRDefault="00322ED5" w:rsidP="008B5A63">
            <w:pPr>
              <w:spacing w:after="0"/>
            </w:pPr>
            <w:r w:rsidRPr="00220232">
              <w:t>45</w:t>
            </w:r>
          </w:p>
        </w:tc>
      </w:tr>
      <w:tr w:rsidR="00467927" w:rsidRPr="00220232" w14:paraId="01C6DDFA" w14:textId="77777777" w:rsidTr="006E3E03">
        <w:tc>
          <w:tcPr>
            <w:tcW w:w="1984" w:type="dxa"/>
          </w:tcPr>
          <w:p w14:paraId="01C6DDF7" w14:textId="77777777" w:rsidR="00467927" w:rsidRPr="00220232" w:rsidRDefault="00467927" w:rsidP="008B5A63">
            <w:pPr>
              <w:spacing w:after="0"/>
            </w:pPr>
            <w:r w:rsidRPr="00220232">
              <w:t>Shoalwater</w:t>
            </w:r>
          </w:p>
        </w:tc>
        <w:tc>
          <w:tcPr>
            <w:tcW w:w="1985" w:type="dxa"/>
          </w:tcPr>
          <w:p w14:paraId="01C6DDF8" w14:textId="77777777" w:rsidR="00467927" w:rsidRPr="00220232" w:rsidRDefault="00322ED5" w:rsidP="008B5A63">
            <w:pPr>
              <w:spacing w:after="0"/>
            </w:pPr>
            <w:r w:rsidRPr="00220232">
              <w:t>361192</w:t>
            </w:r>
          </w:p>
        </w:tc>
        <w:tc>
          <w:tcPr>
            <w:tcW w:w="1701" w:type="dxa"/>
          </w:tcPr>
          <w:p w14:paraId="01C6DDF9" w14:textId="77777777" w:rsidR="00467927" w:rsidRPr="00220232" w:rsidRDefault="00322ED5" w:rsidP="008B5A63">
            <w:pPr>
              <w:spacing w:after="0"/>
            </w:pPr>
            <w:r w:rsidRPr="00220232">
              <w:t>23</w:t>
            </w:r>
          </w:p>
        </w:tc>
      </w:tr>
      <w:tr w:rsidR="00467927" w:rsidRPr="00220232" w14:paraId="01C6DDFE" w14:textId="77777777" w:rsidTr="006E3E03">
        <w:tc>
          <w:tcPr>
            <w:tcW w:w="1984" w:type="dxa"/>
          </w:tcPr>
          <w:p w14:paraId="01C6DDFB" w14:textId="77777777" w:rsidR="00467927" w:rsidRPr="00220232" w:rsidRDefault="00467927" w:rsidP="008B5A63">
            <w:pPr>
              <w:spacing w:after="0"/>
            </w:pPr>
            <w:r w:rsidRPr="00220232">
              <w:t>Waterpark</w:t>
            </w:r>
          </w:p>
        </w:tc>
        <w:tc>
          <w:tcPr>
            <w:tcW w:w="1985" w:type="dxa"/>
          </w:tcPr>
          <w:p w14:paraId="01C6DDFC" w14:textId="77777777" w:rsidR="00467927" w:rsidRPr="00220232" w:rsidRDefault="00322ED5" w:rsidP="008B5A63">
            <w:pPr>
              <w:spacing w:after="0"/>
            </w:pPr>
            <w:r w:rsidRPr="00220232">
              <w:t>184094</w:t>
            </w:r>
          </w:p>
        </w:tc>
        <w:tc>
          <w:tcPr>
            <w:tcW w:w="1701" w:type="dxa"/>
          </w:tcPr>
          <w:p w14:paraId="01C6DDFD" w14:textId="77777777" w:rsidR="00467927" w:rsidRPr="00220232" w:rsidRDefault="00322ED5" w:rsidP="008B5A63">
            <w:pPr>
              <w:spacing w:after="0"/>
            </w:pPr>
            <w:r w:rsidRPr="00220232">
              <w:t>18</w:t>
            </w:r>
          </w:p>
        </w:tc>
      </w:tr>
      <w:tr w:rsidR="00467927" w:rsidRPr="00220232" w14:paraId="01C6DE02" w14:textId="77777777" w:rsidTr="006E3E03">
        <w:tc>
          <w:tcPr>
            <w:tcW w:w="1984" w:type="dxa"/>
          </w:tcPr>
          <w:p w14:paraId="01C6DDFF" w14:textId="77777777" w:rsidR="00467927" w:rsidRPr="00220232" w:rsidRDefault="00467927" w:rsidP="008B5A63">
            <w:pPr>
              <w:spacing w:after="0"/>
            </w:pPr>
            <w:r w:rsidRPr="00220232">
              <w:t>Fitzroy</w:t>
            </w:r>
          </w:p>
        </w:tc>
        <w:tc>
          <w:tcPr>
            <w:tcW w:w="1985" w:type="dxa"/>
          </w:tcPr>
          <w:p w14:paraId="01C6DE00" w14:textId="77777777" w:rsidR="00467927" w:rsidRPr="00220232" w:rsidRDefault="00322ED5" w:rsidP="008B5A63">
            <w:pPr>
              <w:spacing w:after="0"/>
            </w:pPr>
            <w:r w:rsidRPr="00220232">
              <w:t>1143018</w:t>
            </w:r>
          </w:p>
        </w:tc>
        <w:tc>
          <w:tcPr>
            <w:tcW w:w="1701" w:type="dxa"/>
          </w:tcPr>
          <w:p w14:paraId="01C6DE01" w14:textId="77777777" w:rsidR="00467927" w:rsidRPr="00220232" w:rsidRDefault="00322ED5" w:rsidP="008B5A63">
            <w:pPr>
              <w:spacing w:after="0"/>
            </w:pPr>
            <w:r w:rsidRPr="00220232">
              <w:t>60</w:t>
            </w:r>
          </w:p>
        </w:tc>
      </w:tr>
    </w:tbl>
    <w:p w14:paraId="01C6DE03" w14:textId="77777777" w:rsidR="00D325EC" w:rsidRDefault="00D325EC" w:rsidP="00082CF1"/>
    <w:p w14:paraId="01C6DE04" w14:textId="77777777" w:rsidR="004F7DF4" w:rsidRPr="00220232" w:rsidRDefault="004F7DF4" w:rsidP="00082CF1">
      <w:r w:rsidRPr="00220232">
        <w:lastRenderedPageBreak/>
        <w:t xml:space="preserve">Another factor that must be considered is that many of the modified systems provide a range of </w:t>
      </w:r>
      <w:r w:rsidR="00B209BD">
        <w:t>ecological function</w:t>
      </w:r>
      <w:r w:rsidRPr="00220232">
        <w:t xml:space="preserve"> of their own (refer to</w:t>
      </w:r>
      <w:r w:rsidR="00D12E1A" w:rsidRPr="00D12E1A">
        <w:t xml:space="preserve"> Appendix B and C</w:t>
      </w:r>
      <w:r w:rsidRPr="00220232">
        <w:t>).</w:t>
      </w:r>
      <w:r w:rsidR="00285260">
        <w:t xml:space="preserve"> </w:t>
      </w:r>
      <w:r w:rsidR="00B209BD">
        <w:t>Ecological functions</w:t>
      </w:r>
      <w:r w:rsidRPr="00220232">
        <w:t xml:space="preserve"> are provided not only to the </w:t>
      </w:r>
      <w:r w:rsidR="009439ED">
        <w:t>World Heritage Area</w:t>
      </w:r>
      <w:r w:rsidRPr="00220232">
        <w:t xml:space="preserve"> but also to other ecosystems</w:t>
      </w:r>
      <w:r w:rsidR="00B209BD">
        <w:t xml:space="preserve">. These become an element of the </w:t>
      </w:r>
      <w:r w:rsidR="001D51F7">
        <w:t>ecological functions</w:t>
      </w:r>
      <w:r w:rsidR="00B209BD">
        <w:t xml:space="preserve"> that these systems provide</w:t>
      </w:r>
      <w:r w:rsidRPr="00220232">
        <w:t xml:space="preserve"> to society.</w:t>
      </w:r>
      <w:r w:rsidR="00285260">
        <w:t xml:space="preserve"> </w:t>
      </w:r>
      <w:r w:rsidRPr="00220232">
        <w:t>Many modified systems have become important ecosystems in their own right.</w:t>
      </w:r>
      <w:r w:rsidR="00285260">
        <w:t xml:space="preserve"> </w:t>
      </w:r>
      <w:r w:rsidRPr="00220232">
        <w:t xml:space="preserve">For example, </w:t>
      </w:r>
      <w:r w:rsidR="00F0620A" w:rsidRPr="00220232">
        <w:t xml:space="preserve">there are anecdotal reports that </w:t>
      </w:r>
      <w:r w:rsidRPr="00220232">
        <w:t xml:space="preserve">some ponded pasture areas in the Styx basin have become a habitat to rare bird life such as the critically endangered </w:t>
      </w:r>
      <w:r w:rsidR="00F0620A" w:rsidRPr="00220232">
        <w:t xml:space="preserve">Capricorn </w:t>
      </w:r>
      <w:r w:rsidRPr="00220232">
        <w:t>Yellow Chat</w:t>
      </w:r>
      <w:r w:rsidR="00C76BE4">
        <w:t>,</w:t>
      </w:r>
      <w:r w:rsidRPr="00220232">
        <w:t xml:space="preserve"> and returning these areas to their original intertidal mudflat ecosystems will likely be detrimental unless other habitat is available.</w:t>
      </w:r>
      <w:r w:rsidR="00285260">
        <w:t xml:space="preserve"> </w:t>
      </w:r>
      <w:r w:rsidRPr="00220232">
        <w:t xml:space="preserve">Any planned rehabilitation of a modified ecosystem must be considered in the context of the </w:t>
      </w:r>
      <w:r w:rsidR="001D51F7">
        <w:t>ecosystem functions</w:t>
      </w:r>
      <w:r w:rsidRPr="00220232">
        <w:t xml:space="preserve"> </w:t>
      </w:r>
      <w:r w:rsidR="007A31BA">
        <w:t>currently</w:t>
      </w:r>
      <w:r w:rsidRPr="00220232">
        <w:t xml:space="preserve"> supplied</w:t>
      </w:r>
      <w:r w:rsidR="00380B47" w:rsidRPr="00220232">
        <w:t xml:space="preserve"> both to the </w:t>
      </w:r>
      <w:r w:rsidR="009439ED">
        <w:t>World Heritage Area</w:t>
      </w:r>
      <w:r w:rsidR="00380B47" w:rsidRPr="00220232">
        <w:t xml:space="preserve"> and to others.</w:t>
      </w:r>
    </w:p>
    <w:p w14:paraId="01C6DE05" w14:textId="77777777" w:rsidR="004F7DF4" w:rsidRPr="00220232" w:rsidRDefault="00113FC8" w:rsidP="00082CF1">
      <w:r w:rsidRPr="00220232">
        <w:t>Restoring the connectivity between ecosystems by appropriately modifying (where necessary) existing barriers to the fish movement will</w:t>
      </w:r>
      <w:r w:rsidR="00A45304" w:rsidRPr="00220232">
        <w:t xml:space="preserve"> have a significant positive effect on the overall </w:t>
      </w:r>
      <w:r w:rsidR="003202DC">
        <w:t>ecological function</w:t>
      </w:r>
      <w:r w:rsidR="00A45304" w:rsidRPr="00220232">
        <w:t xml:space="preserve"> provision to the </w:t>
      </w:r>
      <w:r w:rsidR="009439ED">
        <w:t>World Heritage Area</w:t>
      </w:r>
      <w:r w:rsidR="00A45304" w:rsidRPr="00220232">
        <w:t>.</w:t>
      </w:r>
      <w:r w:rsidR="00285260">
        <w:t xml:space="preserve"> </w:t>
      </w:r>
      <w:r w:rsidR="00A45304" w:rsidRPr="00220232">
        <w:t>With &gt;95</w:t>
      </w:r>
      <w:r w:rsidR="00A776E2">
        <w:t xml:space="preserve"> per cent</w:t>
      </w:r>
      <w:r w:rsidR="00A45304" w:rsidRPr="00220232">
        <w:t xml:space="preserve"> of known fish species in the Fitzroy NRM area requiring the ability to migrate, both between freshwater and marine habitats as well as wholly within freshwater environments, the effective removal of barriers to migration via installation of appropriate </w:t>
      </w:r>
      <w:r w:rsidR="00B209BD">
        <w:t xml:space="preserve">fishways, </w:t>
      </w:r>
      <w:r w:rsidR="00A45304" w:rsidRPr="00220232">
        <w:t xml:space="preserve">fish ladders or modification of banks and levies will boost fish populations that </w:t>
      </w:r>
      <w:r w:rsidR="00EF4DEC">
        <w:t>are</w:t>
      </w:r>
      <w:r w:rsidR="00A45304" w:rsidRPr="00220232">
        <w:t xml:space="preserve"> currently </w:t>
      </w:r>
      <w:r w:rsidR="00EF4DEC">
        <w:t xml:space="preserve">reduced </w:t>
      </w:r>
      <w:r w:rsidR="00A45304" w:rsidRPr="00220232">
        <w:t xml:space="preserve">by the </w:t>
      </w:r>
      <w:r w:rsidR="00EF4DEC">
        <w:t xml:space="preserve">presence of </w:t>
      </w:r>
      <w:r w:rsidR="00A45304" w:rsidRPr="00220232">
        <w:t>barriers.</w:t>
      </w:r>
      <w:r w:rsidR="00285260">
        <w:t xml:space="preserve"> </w:t>
      </w:r>
      <w:r w:rsidR="00A45304" w:rsidRPr="00220232">
        <w:t>This will also have beneficial consequences for the aquatic ecosystems as the fish t</w:t>
      </w:r>
      <w:r w:rsidR="00B209BD">
        <w:t>hemselves are service providers, for example providing food, controlling pests, etc.</w:t>
      </w:r>
    </w:p>
    <w:p w14:paraId="01C6DE06" w14:textId="1B7B999A" w:rsidR="00467927" w:rsidRPr="00220232" w:rsidRDefault="00A45304" w:rsidP="00082CF1">
      <w:r w:rsidRPr="00220232">
        <w:t>Managing water quality and habitat is a major issue as the physical objects are not the only barriers to fish movement</w:t>
      </w:r>
      <w:r w:rsidR="007E344D">
        <w:t>,</w:t>
      </w:r>
      <w:r w:rsidR="007A31BA">
        <w:t xml:space="preserve"> as has been previously discussed</w:t>
      </w:r>
      <w:r w:rsidRPr="00220232">
        <w:t>.</w:t>
      </w:r>
      <w:r w:rsidR="00285260">
        <w:t xml:space="preserve"> </w:t>
      </w:r>
      <w:r w:rsidR="006E769C" w:rsidRPr="006E769C">
        <w:t>The water quality within the system must be maintained at a level that supports ecological and biological processes that promote natural aquatic biodiversity.</w:t>
      </w:r>
      <w:r w:rsidR="00285260">
        <w:t xml:space="preserve"> </w:t>
      </w:r>
      <w:r w:rsidR="006E769C" w:rsidRPr="006E769C">
        <w:t xml:space="preserve">Progress is being made towards </w:t>
      </w:r>
      <w:r w:rsidR="008302D4" w:rsidRPr="006E769C">
        <w:t>improving water</w:t>
      </w:r>
      <w:r w:rsidR="006E769C" w:rsidRPr="006E769C">
        <w:t xml:space="preserve"> quality through the development of appropriate </w:t>
      </w:r>
      <w:r w:rsidR="00651420">
        <w:t>W</w:t>
      </w:r>
      <w:r w:rsidR="006E769C" w:rsidRPr="006E769C">
        <w:t xml:space="preserve">ater </w:t>
      </w:r>
      <w:r w:rsidR="00651420">
        <w:t>Q</w:t>
      </w:r>
      <w:r w:rsidR="006E769C" w:rsidRPr="006E769C">
        <w:t xml:space="preserve">uality </w:t>
      </w:r>
      <w:r w:rsidR="00651420">
        <w:t>O</w:t>
      </w:r>
      <w:r w:rsidR="006E769C" w:rsidRPr="006E769C">
        <w:t xml:space="preserve">bjectives and </w:t>
      </w:r>
      <w:r w:rsidR="00EF4DEC">
        <w:t>HWMPs</w:t>
      </w:r>
      <w:r w:rsidR="007A31BA">
        <w:t>.</w:t>
      </w:r>
      <w:r w:rsidR="00285260">
        <w:t xml:space="preserve"> </w:t>
      </w:r>
      <w:r w:rsidRPr="00220232">
        <w:t>Similarly there must be suitable habitat available through</w:t>
      </w:r>
      <w:r w:rsidR="00EF4DEC">
        <w:t>,</w:t>
      </w:r>
      <w:r w:rsidRPr="00220232">
        <w:t xml:space="preserve"> for example</w:t>
      </w:r>
      <w:r w:rsidR="00EF4DEC">
        <w:t>,</w:t>
      </w:r>
      <w:r w:rsidRPr="00220232">
        <w:t xml:space="preserve"> the maintenance of riparian vegetation.</w:t>
      </w:r>
      <w:r w:rsidR="00285260">
        <w:t xml:space="preserve"> </w:t>
      </w:r>
      <w:r w:rsidRPr="00220232">
        <w:t xml:space="preserve">In short, a whole of system approach is needed when considering the most cost effective </w:t>
      </w:r>
      <w:r w:rsidR="0036525E" w:rsidRPr="00220232">
        <w:t>approach to the return of ecosystem function to modified landscapes.</w:t>
      </w:r>
    </w:p>
    <w:p w14:paraId="01C6DE07" w14:textId="77777777" w:rsidR="00B509AA" w:rsidRPr="00220232" w:rsidRDefault="005433F4" w:rsidP="00EF70C4">
      <w:pPr>
        <w:pStyle w:val="Heading2"/>
      </w:pPr>
      <w:bookmarkStart w:id="62" w:name="_Toc373329743"/>
      <w:r w:rsidRPr="00220232">
        <w:t>U</w:t>
      </w:r>
      <w:r w:rsidR="00B509AA" w:rsidRPr="00220232">
        <w:t>ncertainty</w:t>
      </w:r>
      <w:r w:rsidR="004476CA" w:rsidRPr="00220232">
        <w:t xml:space="preserve"> in assessment </w:t>
      </w:r>
      <w:r w:rsidR="00B509AA" w:rsidRPr="00220232">
        <w:t>and managing risk</w:t>
      </w:r>
      <w:bookmarkEnd w:id="62"/>
    </w:p>
    <w:p w14:paraId="01C6DE08" w14:textId="61D833D9" w:rsidR="002055FC" w:rsidRPr="00220232" w:rsidRDefault="00B952E1" w:rsidP="00082CF1">
      <w:r w:rsidRPr="00220232">
        <w:t xml:space="preserve">Ecosystem </w:t>
      </w:r>
      <w:r w:rsidR="001D51F7">
        <w:t>functions</w:t>
      </w:r>
      <w:r w:rsidRPr="00220232">
        <w:t xml:space="preserve"> and the role that the</w:t>
      </w:r>
      <w:r w:rsidR="00651420">
        <w:t>y</w:t>
      </w:r>
      <w:r w:rsidRPr="00220232">
        <w:t xml:space="preserve"> play is a very complex issue.</w:t>
      </w:r>
      <w:r w:rsidR="00285260">
        <w:t xml:space="preserve"> </w:t>
      </w:r>
      <w:r w:rsidRPr="00220232">
        <w:t xml:space="preserve">While it is well accepted that </w:t>
      </w:r>
      <w:r w:rsidR="003202DC">
        <w:t xml:space="preserve">functional </w:t>
      </w:r>
      <w:r w:rsidRPr="00220232">
        <w:t>ecosystem</w:t>
      </w:r>
      <w:r w:rsidR="003202DC">
        <w:t xml:space="preserve">s </w:t>
      </w:r>
      <w:r w:rsidRPr="00220232">
        <w:t>are vitally important to the heath of ecosystems, a</w:t>
      </w:r>
      <w:r w:rsidR="00786121" w:rsidRPr="00220232">
        <w:t>n</w:t>
      </w:r>
      <w:r w:rsidRPr="00220232">
        <w:t xml:space="preserve">d subsequently to human society, the importance of one </w:t>
      </w:r>
      <w:r w:rsidR="003202DC">
        <w:t>ecosystem function</w:t>
      </w:r>
      <w:r w:rsidRPr="00220232">
        <w:t xml:space="preserve"> over another is less understood.</w:t>
      </w:r>
      <w:r w:rsidR="00285260">
        <w:t xml:space="preserve"> </w:t>
      </w:r>
      <w:r w:rsidR="00740DD0">
        <w:t>This is</w:t>
      </w:r>
      <w:r w:rsidR="00740DD0" w:rsidRPr="00220232">
        <w:t xml:space="preserve"> particularly </w:t>
      </w:r>
      <w:r w:rsidR="00740DD0">
        <w:t xml:space="preserve">important </w:t>
      </w:r>
      <w:r w:rsidR="00740DD0" w:rsidRPr="00220232">
        <w:t xml:space="preserve">where it may be required to compare the </w:t>
      </w:r>
      <w:r w:rsidR="00740DD0">
        <w:t>value</w:t>
      </w:r>
      <w:r w:rsidR="00740DD0" w:rsidRPr="00220232">
        <w:t xml:space="preserve"> of one service to another when considering whether or not to undertake a management </w:t>
      </w:r>
      <w:r w:rsidR="00740DD0">
        <w:t>action</w:t>
      </w:r>
      <w:r w:rsidR="00740DD0" w:rsidRPr="00220232">
        <w:t>.</w:t>
      </w:r>
      <w:r w:rsidR="00740DD0">
        <w:t xml:space="preserve"> </w:t>
      </w:r>
      <w:r w:rsidRPr="00220232">
        <w:t xml:space="preserve">There also remain many unknowns with respect to the </w:t>
      </w:r>
      <w:r w:rsidR="00B209BD">
        <w:t>level of ecological functions</w:t>
      </w:r>
      <w:r w:rsidRPr="00220232">
        <w:t xml:space="preserve"> that one ecosystem provides for others as highlighted by both the blank cells within </w:t>
      </w:r>
      <w:r w:rsidR="00D12E1A" w:rsidRPr="00D12E1A">
        <w:t>Appendix B and C</w:t>
      </w:r>
      <w:r w:rsidR="00D12E1A" w:rsidRPr="00220232">
        <w:t xml:space="preserve"> </w:t>
      </w:r>
      <w:r w:rsidRPr="00220232">
        <w:t xml:space="preserve">and those labelled with a tick where the </w:t>
      </w:r>
      <w:r w:rsidR="00B209BD">
        <w:t>function</w:t>
      </w:r>
      <w:r w:rsidRPr="00220232">
        <w:t xml:space="preserve"> is </w:t>
      </w:r>
      <w:r w:rsidR="00786121" w:rsidRPr="00220232">
        <w:t>known but the capacity is unknown.</w:t>
      </w:r>
    </w:p>
    <w:p w14:paraId="01C6DE09" w14:textId="77777777" w:rsidR="001C0B97" w:rsidRPr="00220232" w:rsidRDefault="005433F4" w:rsidP="00EF70C4">
      <w:pPr>
        <w:pStyle w:val="Heading2"/>
      </w:pPr>
      <w:bookmarkStart w:id="63" w:name="_Toc373329744"/>
      <w:r w:rsidRPr="00220232">
        <w:t>A</w:t>
      </w:r>
      <w:r w:rsidR="001C0B97" w:rsidRPr="00220232">
        <w:t xml:space="preserve">daptive </w:t>
      </w:r>
      <w:r w:rsidR="004476CA" w:rsidRPr="00220232">
        <w:t>m</w:t>
      </w:r>
      <w:r w:rsidR="001C0B97" w:rsidRPr="00220232">
        <w:t>anagement</w:t>
      </w:r>
      <w:bookmarkEnd w:id="63"/>
    </w:p>
    <w:p w14:paraId="01C6DE0A" w14:textId="7A57B650" w:rsidR="00285260" w:rsidRDefault="002055FC" w:rsidP="00082CF1">
      <w:r w:rsidRPr="00220232">
        <w:t xml:space="preserve">Although there remain many knowledge gaps regarding the provision of </w:t>
      </w:r>
      <w:r w:rsidR="00B209BD">
        <w:t>ecological functions</w:t>
      </w:r>
      <w:r w:rsidRPr="00220232">
        <w:t xml:space="preserve">, there is sufficient understanding of the importance of ecosystem </w:t>
      </w:r>
      <w:r w:rsidR="003202DC">
        <w:t>function</w:t>
      </w:r>
      <w:r w:rsidRPr="00220232">
        <w:t xml:space="preserve"> provision to undertake management action.</w:t>
      </w:r>
      <w:r w:rsidR="00285260">
        <w:t xml:space="preserve"> </w:t>
      </w:r>
      <w:r w:rsidRPr="00220232">
        <w:t>This action should however be designed with the principals of adaptive management incorporated.</w:t>
      </w:r>
      <w:r w:rsidR="00285260">
        <w:t xml:space="preserve"> </w:t>
      </w:r>
      <w:r w:rsidRPr="00220232">
        <w:t xml:space="preserve">This is particularly important due to the number of </w:t>
      </w:r>
      <w:r w:rsidRPr="00220232">
        <w:lastRenderedPageBreak/>
        <w:t xml:space="preserve">unknowns associated with the various ecosystems and the </w:t>
      </w:r>
      <w:r w:rsidR="00B209BD">
        <w:t>function</w:t>
      </w:r>
      <w:r w:rsidRPr="00220232">
        <w:t xml:space="preserve"> that they may potentially provide.</w:t>
      </w:r>
      <w:r w:rsidR="00285260">
        <w:t xml:space="preserve"> </w:t>
      </w:r>
      <w:r w:rsidRPr="00220232">
        <w:t>As a greater understanding of this area is developed the management actions should be reviewed and revised accordingly.</w:t>
      </w:r>
      <w:r w:rsidR="00285260">
        <w:t xml:space="preserve"> </w:t>
      </w:r>
      <w:r w:rsidR="00574C8D" w:rsidRPr="00220232">
        <w:t xml:space="preserve">Similarly, any management strategy aimed at a regional scale must be able to adjust to local/fine scale conditions. </w:t>
      </w:r>
      <w:r w:rsidR="00643D36" w:rsidRPr="00220232">
        <w:t>T</w:t>
      </w:r>
      <w:r w:rsidR="002E2F97" w:rsidRPr="00220232">
        <w:t>he adaptive management process</w:t>
      </w:r>
      <w:r w:rsidR="00740DD0">
        <w:t xml:space="preserve"> -</w:t>
      </w:r>
      <w:r w:rsidR="002E2F97" w:rsidRPr="00220232">
        <w:t xml:space="preserve"> plan</w:t>
      </w:r>
      <w:r w:rsidR="00643D36" w:rsidRPr="00220232">
        <w:t>,</w:t>
      </w:r>
      <w:r w:rsidR="002E2F97" w:rsidRPr="00220232">
        <w:t xml:space="preserve"> implement, monitor, review, adapt</w:t>
      </w:r>
      <w:r w:rsidR="00740DD0">
        <w:t xml:space="preserve"> - </w:t>
      </w:r>
      <w:r w:rsidR="00643D36" w:rsidRPr="00220232">
        <w:t>is fundamental to effective environmental management</w:t>
      </w:r>
      <w:r w:rsidR="002E2F97" w:rsidRPr="00220232">
        <w:t>.</w:t>
      </w:r>
    </w:p>
    <w:p w14:paraId="01C6DE0B" w14:textId="77777777" w:rsidR="007A31BA" w:rsidRPr="00220232" w:rsidRDefault="007A31BA" w:rsidP="00082CF1"/>
    <w:p w14:paraId="01C6DE0C" w14:textId="77777777" w:rsidR="00826773" w:rsidRDefault="00826773">
      <w:pPr>
        <w:spacing w:after="200"/>
        <w:rPr>
          <w:rFonts w:ascii="Segoe UI" w:eastAsiaTheme="majorEastAsia" w:hAnsi="Segoe UI" w:cs="Segoe UI"/>
          <w:b/>
          <w:bCs/>
          <w:color w:val="1F497D" w:themeColor="text2"/>
          <w:sz w:val="32"/>
          <w:szCs w:val="28"/>
        </w:rPr>
      </w:pPr>
      <w:r>
        <w:br w:type="page"/>
      </w:r>
    </w:p>
    <w:p w14:paraId="01C6DE0D" w14:textId="77777777" w:rsidR="004476CA" w:rsidRPr="00826773" w:rsidRDefault="00285260" w:rsidP="00082CF1">
      <w:pPr>
        <w:pStyle w:val="Heading1"/>
        <w:rPr>
          <w:caps/>
        </w:rPr>
      </w:pPr>
      <w:bookmarkStart w:id="64" w:name="_Toc373329745"/>
      <w:r w:rsidRPr="00826773">
        <w:rPr>
          <w:caps/>
        </w:rPr>
        <w:lastRenderedPageBreak/>
        <w:t>Discussion</w:t>
      </w:r>
      <w:bookmarkEnd w:id="64"/>
    </w:p>
    <w:p w14:paraId="01C6DE0E" w14:textId="77777777" w:rsidR="004351FF" w:rsidRDefault="004351FF" w:rsidP="00082CF1">
      <w:r>
        <w:t xml:space="preserve">To maintain and restore the </w:t>
      </w:r>
      <w:r w:rsidR="00B209BD">
        <w:t xml:space="preserve">ecological function in light of the </w:t>
      </w:r>
      <w:r w:rsidR="001D51F7">
        <w:t>ecosystem functions</w:t>
      </w:r>
      <w:r>
        <w:t xml:space="preserve"> </w:t>
      </w:r>
      <w:r w:rsidR="00B209BD">
        <w:t>they provide to</w:t>
      </w:r>
      <w:r>
        <w:t xml:space="preserve"> the </w:t>
      </w:r>
      <w:r w:rsidR="001E5B54">
        <w:t>Great Barrier Reef</w:t>
      </w:r>
      <w:r>
        <w:t xml:space="preserve"> catchment </w:t>
      </w:r>
      <w:r w:rsidR="00B209BD">
        <w:t>and</w:t>
      </w:r>
      <w:r>
        <w:t xml:space="preserve"> the </w:t>
      </w:r>
      <w:r w:rsidR="009439ED">
        <w:t>World Heritage Area</w:t>
      </w:r>
      <w:r>
        <w:t xml:space="preserve">, there is a continual need to seek integrated planning outcomes that recognize the continuity of biophysical </w:t>
      </w:r>
      <w:r w:rsidR="00B209BD">
        <w:t xml:space="preserve">and ecological </w:t>
      </w:r>
      <w:r>
        <w:t xml:space="preserve">linkages across the entire coastal zone from the top of the </w:t>
      </w:r>
      <w:r w:rsidR="001E5B54">
        <w:t>Great Barrier Reef</w:t>
      </w:r>
      <w:r>
        <w:t xml:space="preserve"> catchment </w:t>
      </w:r>
      <w:r w:rsidR="0027349B">
        <w:t xml:space="preserve">through </w:t>
      </w:r>
      <w:r>
        <w:t xml:space="preserve">to the adjacent </w:t>
      </w:r>
      <w:r w:rsidR="0027349B">
        <w:t xml:space="preserve">inshore </w:t>
      </w:r>
      <w:r>
        <w:t xml:space="preserve">marine areas. Zoning with the </w:t>
      </w:r>
      <w:r w:rsidR="001E5B54">
        <w:t>Great Barrier Reef</w:t>
      </w:r>
      <w:r>
        <w:t xml:space="preserve"> Marine Park such as green (no-take) zones should be supported by </w:t>
      </w:r>
      <w:r w:rsidR="000D5291">
        <w:t xml:space="preserve">appropriate </w:t>
      </w:r>
      <w:r w:rsidR="00B209BD">
        <w:t xml:space="preserve">and complementary </w:t>
      </w:r>
      <w:r w:rsidR="000D5291">
        <w:t>management</w:t>
      </w:r>
      <w:r>
        <w:t xml:space="preserve"> </w:t>
      </w:r>
      <w:r w:rsidR="001015C5">
        <w:t>within the Great Barrier Reef catchment</w:t>
      </w:r>
      <w:r>
        <w:t>.</w:t>
      </w:r>
    </w:p>
    <w:p w14:paraId="01C6DE0F" w14:textId="5142A54E" w:rsidR="006D5A38" w:rsidRPr="00DE01E3" w:rsidRDefault="004351FF" w:rsidP="00082CF1">
      <w:r w:rsidRPr="00DE01E3">
        <w:t xml:space="preserve">While ponded pastures, dams, weirs and barrages have contributed social and economic benefits, they </w:t>
      </w:r>
      <w:r w:rsidR="00574C8D" w:rsidRPr="00DE01E3">
        <w:t xml:space="preserve">have </w:t>
      </w:r>
      <w:r w:rsidRPr="00DE01E3">
        <w:t xml:space="preserve">also </w:t>
      </w:r>
      <w:r w:rsidR="00574C8D" w:rsidRPr="00DE01E3">
        <w:t>contributed</w:t>
      </w:r>
      <w:r w:rsidRPr="00DE01E3">
        <w:t xml:space="preserve"> </w:t>
      </w:r>
      <w:r w:rsidR="00574C8D" w:rsidRPr="00DE01E3">
        <w:t xml:space="preserve">to the degradation of the coastal regions of the largest river basin within the </w:t>
      </w:r>
      <w:r w:rsidR="001E5B54" w:rsidRPr="00DE01E3">
        <w:t>Great Barrier Reef</w:t>
      </w:r>
      <w:r w:rsidR="00574C8D" w:rsidRPr="00DE01E3">
        <w:t xml:space="preserve"> and its smaller neighbouring basins.</w:t>
      </w:r>
      <w:r w:rsidR="00285260" w:rsidRPr="00DE01E3">
        <w:t xml:space="preserve"> </w:t>
      </w:r>
      <w:r w:rsidR="0029526E" w:rsidRPr="00DE01E3">
        <w:t xml:space="preserve">The redistribution of water resources and infrastructure put in place to mitigate the effects of floods have both reduced the available habitat </w:t>
      </w:r>
      <w:r w:rsidR="00356A87" w:rsidRPr="00DE01E3">
        <w:t xml:space="preserve">and migration ability for </w:t>
      </w:r>
      <w:r w:rsidR="00A300DD" w:rsidRPr="00DE01E3">
        <w:t>&gt;95</w:t>
      </w:r>
      <w:r w:rsidR="00A776E2" w:rsidRPr="00DE01E3">
        <w:t xml:space="preserve"> per cent</w:t>
      </w:r>
      <w:r w:rsidR="00A300DD" w:rsidRPr="00DE01E3">
        <w:t xml:space="preserve"> of freshwater fish species in the region,</w:t>
      </w:r>
      <w:r w:rsidR="0029526E" w:rsidRPr="00DE01E3">
        <w:t xml:space="preserve"> including recreationally </w:t>
      </w:r>
      <w:r w:rsidR="00B209BD" w:rsidRPr="00DE01E3">
        <w:t xml:space="preserve">and </w:t>
      </w:r>
      <w:r w:rsidR="0029526E" w:rsidRPr="00DE01E3">
        <w:t>commercially import species such as barramundi and mangrove jack.</w:t>
      </w:r>
      <w:r w:rsidR="00285260" w:rsidRPr="00DE01E3">
        <w:t xml:space="preserve"> </w:t>
      </w:r>
      <w:r w:rsidR="0029526E" w:rsidRPr="00DE01E3">
        <w:t>The Fitzroy estuary alone has been reduced by almost half (50</w:t>
      </w:r>
      <w:r w:rsidR="001458ED">
        <w:t xml:space="preserve"> </w:t>
      </w:r>
      <w:r w:rsidR="0029526E" w:rsidRPr="00DE01E3">
        <w:t>k</w:t>
      </w:r>
      <w:r w:rsidR="001458ED">
        <w:t>ilo</w:t>
      </w:r>
      <w:r w:rsidR="0029526E" w:rsidRPr="00DE01E3">
        <w:t>m</w:t>
      </w:r>
      <w:r w:rsidR="001458ED">
        <w:t>etres</w:t>
      </w:r>
      <w:r w:rsidR="0029526E" w:rsidRPr="00DE01E3">
        <w:t xml:space="preserve">) </w:t>
      </w:r>
      <w:r w:rsidR="0042130B" w:rsidRPr="00DE01E3">
        <w:t xml:space="preserve">of its original range </w:t>
      </w:r>
      <w:r w:rsidR="0029526E" w:rsidRPr="00DE01E3">
        <w:t>with the construction of a single piece of infrastructure - the Fitzroy Barrage.</w:t>
      </w:r>
      <w:r w:rsidR="00285260" w:rsidRPr="00DE01E3">
        <w:t xml:space="preserve"> </w:t>
      </w:r>
      <w:r w:rsidR="0013665E" w:rsidRPr="00DE01E3">
        <w:t>This and other</w:t>
      </w:r>
      <w:r w:rsidR="004462D0" w:rsidRPr="00DE01E3">
        <w:t xml:space="preserve"> d</w:t>
      </w:r>
      <w:r w:rsidR="00B209BD" w:rsidRPr="00DE01E3">
        <w:t>ams and weirs throughout the Fi</w:t>
      </w:r>
      <w:r w:rsidR="004462D0" w:rsidRPr="00DE01E3">
        <w:t>t</w:t>
      </w:r>
      <w:r w:rsidR="00B209BD" w:rsidRPr="00DE01E3">
        <w:t>z</w:t>
      </w:r>
      <w:r w:rsidR="004462D0" w:rsidRPr="00DE01E3">
        <w:t xml:space="preserve">roy NRM </w:t>
      </w:r>
      <w:r w:rsidR="0013665E" w:rsidRPr="00DE01E3">
        <w:t>region</w:t>
      </w:r>
      <w:r w:rsidR="004462D0" w:rsidRPr="00DE01E3">
        <w:t xml:space="preserve"> have had a major impact on fish communities</w:t>
      </w:r>
      <w:r w:rsidR="00330FFB" w:rsidRPr="00DE01E3">
        <w:t>.</w:t>
      </w:r>
      <w:r w:rsidR="00330FFB" w:rsidRPr="00DE01E3">
        <w:fldChar w:fldCharType="begin"/>
      </w:r>
      <w:r w:rsidR="00330FFB" w:rsidRPr="00DE01E3">
        <w:instrText>ADDIN RW.CITE{{21567 Berghuis,AP 1999}}</w:instrText>
      </w:r>
      <w:r w:rsidR="00330FFB" w:rsidRPr="00DE01E3">
        <w:fldChar w:fldCharType="separate"/>
      </w:r>
      <w:r w:rsidR="00566E68" w:rsidRPr="00566E68">
        <w:rPr>
          <w:rFonts w:eastAsia="Times New Roman"/>
          <w:vertAlign w:val="superscript"/>
        </w:rPr>
        <w:t>18</w:t>
      </w:r>
      <w:r w:rsidR="00330FFB" w:rsidRPr="00DE01E3">
        <w:fldChar w:fldCharType="end"/>
      </w:r>
    </w:p>
    <w:p w14:paraId="01C6DE10" w14:textId="77777777" w:rsidR="006D5A38" w:rsidRPr="00220232" w:rsidRDefault="0029526E" w:rsidP="00082CF1">
      <w:r w:rsidRPr="00DE01E3">
        <w:t>The ecological impacts of ponded pastures have long been understood</w:t>
      </w:r>
      <w:r w:rsidR="00B209BD" w:rsidRPr="00DE01E3">
        <w:t>,</w:t>
      </w:r>
      <w:r w:rsidRPr="00DE01E3">
        <w:t xml:space="preserve"> with a moratorium on the development of ponded pastures below highest astronomical tide </w:t>
      </w:r>
      <w:r w:rsidR="004B3BF9" w:rsidRPr="00DE01E3">
        <w:t xml:space="preserve">put </w:t>
      </w:r>
      <w:r w:rsidRPr="00DE01E3">
        <w:t>in place over two decades</w:t>
      </w:r>
      <w:r w:rsidR="004B3BF9" w:rsidRPr="00DE01E3">
        <w:t xml:space="preserve"> ago</w:t>
      </w:r>
      <w:r w:rsidRPr="00DE01E3">
        <w:t>.</w:t>
      </w:r>
      <w:r w:rsidR="00285260" w:rsidRPr="00DE01E3">
        <w:t xml:space="preserve"> </w:t>
      </w:r>
      <w:r w:rsidRPr="00DE01E3">
        <w:t>However, the legacy issue of these older ponded pasture systems</w:t>
      </w:r>
      <w:r w:rsidR="00622E8A" w:rsidRPr="00DE01E3">
        <w:t>,</w:t>
      </w:r>
      <w:r w:rsidRPr="00220232">
        <w:t xml:space="preserve"> </w:t>
      </w:r>
      <w:r w:rsidR="00B209BD">
        <w:t>especially</w:t>
      </w:r>
      <w:r w:rsidR="00622E8A">
        <w:t xml:space="preserve"> Category 1 types,</w:t>
      </w:r>
      <w:r w:rsidR="00B209BD">
        <w:t xml:space="preserve"> </w:t>
      </w:r>
      <w:r w:rsidRPr="00220232">
        <w:t xml:space="preserve">together with the problems associated with escaped exotic </w:t>
      </w:r>
      <w:r w:rsidR="00294738" w:rsidRPr="00220232">
        <w:t>grass species</w:t>
      </w:r>
      <w:r w:rsidR="0042130B">
        <w:t xml:space="preserve"> is</w:t>
      </w:r>
      <w:r w:rsidR="00294738" w:rsidRPr="00220232">
        <w:t xml:space="preserve"> that </w:t>
      </w:r>
      <w:r w:rsidR="0042130B">
        <w:t xml:space="preserve">they </w:t>
      </w:r>
      <w:r w:rsidR="00294738" w:rsidRPr="00220232">
        <w:t>have the capacity to block waterways and decrease dissolved oxygen levels, effectively removing th</w:t>
      </w:r>
      <w:r w:rsidR="0042130B">
        <w:t>e</w:t>
      </w:r>
      <w:r w:rsidR="00294738" w:rsidRPr="00220232">
        <w:t xml:space="preserve">se areas </w:t>
      </w:r>
      <w:r w:rsidR="008D452F" w:rsidRPr="00220232">
        <w:t>as</w:t>
      </w:r>
      <w:r w:rsidR="00294738" w:rsidRPr="00220232">
        <w:t xml:space="preserve"> viable fish habitat</w:t>
      </w:r>
      <w:r w:rsidR="008D452F" w:rsidRPr="00220232">
        <w:t>.</w:t>
      </w:r>
      <w:r w:rsidR="00285260">
        <w:t xml:space="preserve"> </w:t>
      </w:r>
      <w:r w:rsidR="008D452F" w:rsidRPr="00220232">
        <w:t>As such,</w:t>
      </w:r>
      <w:r w:rsidR="00294738" w:rsidRPr="00220232">
        <w:t xml:space="preserve"> ponded pastures remain an important management issue for rejuvenating</w:t>
      </w:r>
      <w:r w:rsidR="006E769C">
        <w:t xml:space="preserve"> connectivity and improving </w:t>
      </w:r>
      <w:r w:rsidR="00A369BD">
        <w:t>ecological functions</w:t>
      </w:r>
      <w:r w:rsidR="00294738" w:rsidRPr="00220232">
        <w:t xml:space="preserve"> to the </w:t>
      </w:r>
      <w:r w:rsidR="009439ED">
        <w:t>World Heritage Area</w:t>
      </w:r>
      <w:r w:rsidR="00294738" w:rsidRPr="00220232">
        <w:t>.</w:t>
      </w:r>
    </w:p>
    <w:p w14:paraId="01C6DE11" w14:textId="77777777" w:rsidR="00262E69" w:rsidRPr="00F9667F" w:rsidRDefault="00721255" w:rsidP="00082CF1">
      <w:r w:rsidRPr="00220232">
        <w:t xml:space="preserve">The return of </w:t>
      </w:r>
      <w:r w:rsidR="0042130B">
        <w:t xml:space="preserve">some degree of </w:t>
      </w:r>
      <w:r w:rsidR="00A369BD">
        <w:t>ecological function</w:t>
      </w:r>
      <w:r w:rsidRPr="00220232">
        <w:t xml:space="preserve"> to any area currently isolated by ponded pastures, dams or weirs may not require the removal of these barriers.</w:t>
      </w:r>
      <w:r w:rsidR="00285260">
        <w:t xml:space="preserve"> </w:t>
      </w:r>
      <w:r w:rsidRPr="00220232">
        <w:t xml:space="preserve">Many ecosystems do not require the continuous connectivity with the marine environment to be able to supply their </w:t>
      </w:r>
      <w:r w:rsidR="00A369BD">
        <w:t>ecological functions</w:t>
      </w:r>
      <w:r w:rsidRPr="00220232">
        <w:t>.</w:t>
      </w:r>
      <w:r w:rsidR="00285260">
        <w:t xml:space="preserve"> </w:t>
      </w:r>
      <w:r w:rsidRPr="00220232">
        <w:t xml:space="preserve">Many </w:t>
      </w:r>
      <w:r w:rsidR="0042130B">
        <w:t>(</w:t>
      </w:r>
      <w:r w:rsidRPr="00220232">
        <w:t>pre-clear</w:t>
      </w:r>
      <w:r w:rsidR="0042130B">
        <w:t>)</w:t>
      </w:r>
      <w:r w:rsidRPr="00220232">
        <w:t xml:space="preserve"> ecosystems would have only been connected to the marine environment during the wet season, following heavy rains.</w:t>
      </w:r>
      <w:r w:rsidR="00285260">
        <w:t xml:space="preserve"> </w:t>
      </w:r>
      <w:r w:rsidRPr="00220232">
        <w:t xml:space="preserve">Upstream dams and weirs have resulted in many of these ecosystems now only being connected in times of </w:t>
      </w:r>
      <w:r w:rsidR="00C72D62" w:rsidRPr="00220232">
        <w:t xml:space="preserve">significant </w:t>
      </w:r>
      <w:r w:rsidRPr="00220232">
        <w:t xml:space="preserve">flooding </w:t>
      </w:r>
      <w:r w:rsidR="00C72D62" w:rsidRPr="00220232">
        <w:t>events</w:t>
      </w:r>
      <w:r w:rsidR="00622E8A">
        <w:t xml:space="preserve">, </w:t>
      </w:r>
      <w:r w:rsidR="0042130B">
        <w:t xml:space="preserve">and areas </w:t>
      </w:r>
      <w:r w:rsidR="00C72D62" w:rsidRPr="00220232">
        <w:t>that previously</w:t>
      </w:r>
      <w:r w:rsidR="0042130B">
        <w:t xml:space="preserve"> would have</w:t>
      </w:r>
      <w:r w:rsidR="00C72D62" w:rsidRPr="00220232">
        <w:t xml:space="preserve"> been connected on an annual basis </w:t>
      </w:r>
      <w:r w:rsidR="0042130B">
        <w:t>may</w:t>
      </w:r>
      <w:r w:rsidR="00C72D62" w:rsidRPr="00220232">
        <w:t xml:space="preserve"> now only </w:t>
      </w:r>
      <w:r w:rsidR="0042130B">
        <w:t xml:space="preserve">be </w:t>
      </w:r>
      <w:r w:rsidR="00C72D62" w:rsidRPr="00220232">
        <w:t>connected on a decadal basis</w:t>
      </w:r>
      <w:r w:rsidR="00AD53AB" w:rsidRPr="00220232">
        <w:t>.</w:t>
      </w:r>
      <w:r w:rsidR="00285260">
        <w:t xml:space="preserve"> </w:t>
      </w:r>
      <w:r w:rsidR="00AD53AB" w:rsidRPr="00220232">
        <w:t>Reconnecting these systems may be achieved through simple modifications to allow periodic connectivity.</w:t>
      </w:r>
      <w:r w:rsidR="00285260">
        <w:t xml:space="preserve"> </w:t>
      </w:r>
      <w:r w:rsidR="00AD53AB" w:rsidRPr="00220232">
        <w:t>For example, ponded pasture bund walls that are slightly reduced in size to allow only the highest spring tides access may be sufficient to re-establish them as a fish habitat area.</w:t>
      </w:r>
      <w:r w:rsidR="00285260">
        <w:t xml:space="preserve"> </w:t>
      </w:r>
      <w:r w:rsidR="00262E69" w:rsidRPr="00220232">
        <w:t xml:space="preserve">The management </w:t>
      </w:r>
      <w:r w:rsidR="00262E69" w:rsidRPr="00F9667F">
        <w:t>guidelines developed by Challen and Long</w:t>
      </w:r>
      <w:r w:rsidR="00867687" w:rsidRPr="00F9667F">
        <w:fldChar w:fldCharType="begin"/>
      </w:r>
      <w:r w:rsidR="00867687" w:rsidRPr="00F9667F">
        <w:instrText>ADDIN RW.CITE{{21562 Challen,S 2004}}</w:instrText>
      </w:r>
      <w:r w:rsidR="00867687" w:rsidRPr="00F9667F">
        <w:fldChar w:fldCharType="separate"/>
      </w:r>
      <w:r w:rsidR="00566E68" w:rsidRPr="00566E68">
        <w:rPr>
          <w:rFonts w:eastAsia="Times New Roman"/>
          <w:vertAlign w:val="superscript"/>
        </w:rPr>
        <w:t>9</w:t>
      </w:r>
      <w:r w:rsidR="00867687" w:rsidRPr="00F9667F">
        <w:fldChar w:fldCharType="end"/>
      </w:r>
      <w:r w:rsidR="00262E69" w:rsidRPr="00F9667F">
        <w:t xml:space="preserve"> </w:t>
      </w:r>
      <w:r w:rsidR="006E769C" w:rsidRPr="00F9667F">
        <w:t xml:space="preserve">for </w:t>
      </w:r>
      <w:r w:rsidR="00F9667F" w:rsidRPr="00F9667F">
        <w:t>example</w:t>
      </w:r>
      <w:r w:rsidR="006E769C" w:rsidRPr="00F9667F">
        <w:t xml:space="preserve"> </w:t>
      </w:r>
      <w:r w:rsidR="00262E69" w:rsidRPr="00F9667F">
        <w:t>aim to maintain the viability of ponded pastures as fish habitat areas.</w:t>
      </w:r>
    </w:p>
    <w:p w14:paraId="01C6DE12" w14:textId="77777777" w:rsidR="00897CA8" w:rsidRPr="00220232" w:rsidRDefault="00AD53AB" w:rsidP="00082CF1">
      <w:r w:rsidRPr="00F9667F">
        <w:t>The importance of sustained connectivity of the study area is demonstrated through the recent reports of significant numbers of large barramundi being caught inland of the Eden Bann Weir.</w:t>
      </w:r>
      <w:r w:rsidR="00285260" w:rsidRPr="00F9667F">
        <w:t xml:space="preserve"> </w:t>
      </w:r>
      <w:r w:rsidRPr="00F9667F">
        <w:t>This has been att</w:t>
      </w:r>
      <w:r w:rsidR="0075110D" w:rsidRPr="00F9667F">
        <w:t>r</w:t>
      </w:r>
      <w:r w:rsidRPr="00F9667F">
        <w:t>ibuted to the major flooding in recent years in combination with strong recruitment in earlier years (pers comm Bill Sawynok</w:t>
      </w:r>
      <w:r w:rsidR="0075110D" w:rsidRPr="00F9667F">
        <w:t xml:space="preserve"> - InfoFish</w:t>
      </w:r>
      <w:r w:rsidRPr="00F9667F">
        <w:t>).</w:t>
      </w:r>
      <w:r w:rsidR="00285260" w:rsidRPr="00F9667F">
        <w:t xml:space="preserve"> </w:t>
      </w:r>
      <w:r w:rsidR="0075110D" w:rsidRPr="00F9667F">
        <w:t>I</w:t>
      </w:r>
      <w:r w:rsidRPr="00F9667F">
        <w:t xml:space="preserve">n terms of fisheries, this example also illustrates that it is not </w:t>
      </w:r>
      <w:r w:rsidR="0013665E" w:rsidRPr="00F9667F">
        <w:t xml:space="preserve">simply </w:t>
      </w:r>
      <w:r w:rsidRPr="00F9667F">
        <w:t xml:space="preserve">the </w:t>
      </w:r>
      <w:r w:rsidR="00AC0582" w:rsidRPr="00F9667F">
        <w:t xml:space="preserve">presence or absence of </w:t>
      </w:r>
      <w:r w:rsidRPr="00F9667F">
        <w:t xml:space="preserve">barriers within </w:t>
      </w:r>
      <w:r w:rsidRPr="00F9667F">
        <w:lastRenderedPageBreak/>
        <w:t>the system</w:t>
      </w:r>
      <w:r w:rsidRPr="00220232">
        <w:t xml:space="preserve"> that </w:t>
      </w:r>
      <w:r w:rsidR="00AC0582" w:rsidRPr="00220232">
        <w:t xml:space="preserve">influence fish numbers but also other factors such as the timing </w:t>
      </w:r>
      <w:r w:rsidR="0042130B">
        <w:t xml:space="preserve">and magnitude </w:t>
      </w:r>
      <w:r w:rsidR="00AC0582" w:rsidRPr="00220232">
        <w:t>of river flows</w:t>
      </w:r>
      <w:r w:rsidR="00622E8A">
        <w:t xml:space="preserve"> which act as brooding triggers for many fish species</w:t>
      </w:r>
      <w:r w:rsidR="00AC0582" w:rsidRPr="00220232">
        <w:t>.</w:t>
      </w:r>
    </w:p>
    <w:p w14:paraId="01C6DE13" w14:textId="77777777" w:rsidR="00897CA8" w:rsidRPr="00220232" w:rsidRDefault="009508D9" w:rsidP="00082CF1">
      <w:r w:rsidRPr="00220232">
        <w:t>Many ponded pasture systems in the lower Fitzroy region have been in place for decades.</w:t>
      </w:r>
      <w:r w:rsidR="00285260">
        <w:t xml:space="preserve"> </w:t>
      </w:r>
      <w:r w:rsidRPr="00220232">
        <w:t>This has resulted in the modified ecosystems being well established and consideration must be given to this when deciding what (if any) adjustments to make to ponded pastures systems.</w:t>
      </w:r>
      <w:r w:rsidR="00285260">
        <w:t xml:space="preserve"> </w:t>
      </w:r>
      <w:r w:rsidRPr="00220232">
        <w:t xml:space="preserve">The ecosystem </w:t>
      </w:r>
      <w:r w:rsidR="003202DC">
        <w:t>function</w:t>
      </w:r>
      <w:r w:rsidRPr="00220232">
        <w:t xml:space="preserve">s provided by these modified systems must also be weighed against any potential benefits of attempting to return previously lost </w:t>
      </w:r>
      <w:r w:rsidR="00622E8A">
        <w:t>ecological functions</w:t>
      </w:r>
      <w:r w:rsidRPr="00220232">
        <w:t>.</w:t>
      </w:r>
    </w:p>
    <w:p w14:paraId="01C6DE14" w14:textId="77777777" w:rsidR="00285260" w:rsidRDefault="0013665E" w:rsidP="00EF70C4">
      <w:pPr>
        <w:pStyle w:val="Heading2"/>
      </w:pPr>
      <w:bookmarkStart w:id="65" w:name="_Toc373329746"/>
      <w:r w:rsidRPr="00220232">
        <w:t>Opportunities for improved managem</w:t>
      </w:r>
      <w:r w:rsidR="005C3AF0" w:rsidRPr="00220232">
        <w:t>e</w:t>
      </w:r>
      <w:r w:rsidRPr="00220232">
        <w:t>nt</w:t>
      </w:r>
      <w:bookmarkEnd w:id="65"/>
    </w:p>
    <w:p w14:paraId="01C6DE15" w14:textId="36CBBA6C" w:rsidR="00E723A0" w:rsidRPr="00F9667F" w:rsidRDefault="00915237" w:rsidP="00082CF1">
      <w:r>
        <w:t xml:space="preserve">Site specific knowledge of ponded pastures and other barriers would significantly enhance </w:t>
      </w:r>
      <w:r w:rsidR="00AC5292" w:rsidRPr="00220232">
        <w:t>manage</w:t>
      </w:r>
      <w:r>
        <w:t>ment</w:t>
      </w:r>
      <w:r w:rsidR="00AC5292" w:rsidRPr="00220232">
        <w:t xml:space="preserve"> </w:t>
      </w:r>
      <w:r>
        <w:t xml:space="preserve">of </w:t>
      </w:r>
      <w:r w:rsidR="00AC5292" w:rsidRPr="00220232">
        <w:t xml:space="preserve">the coastal ecosystems that provide </w:t>
      </w:r>
      <w:r w:rsidR="00622E8A">
        <w:t>support functions</w:t>
      </w:r>
      <w:r w:rsidR="00AC5292" w:rsidRPr="00220232">
        <w:t xml:space="preserve"> to the </w:t>
      </w:r>
      <w:r w:rsidR="009439ED">
        <w:t>World Heritage Area</w:t>
      </w:r>
      <w:r>
        <w:t xml:space="preserve">. </w:t>
      </w:r>
      <w:r w:rsidR="00C72D62" w:rsidRPr="00220232">
        <w:t xml:space="preserve">As previously </w:t>
      </w:r>
      <w:r w:rsidR="001458ED" w:rsidRPr="00220232">
        <w:t>noted</w:t>
      </w:r>
      <w:r w:rsidR="00C72D62" w:rsidRPr="00220232">
        <w:t xml:space="preserve"> data on both ponded pasture systems and fish barriers within the lower Fitzroy region is </w:t>
      </w:r>
      <w:r w:rsidR="00DE01E3">
        <w:t>poor</w:t>
      </w:r>
      <w:r w:rsidR="00C72D62" w:rsidRPr="00220232">
        <w:t xml:space="preserve"> and</w:t>
      </w:r>
      <w:r w:rsidR="007F58C9">
        <w:t>,</w:t>
      </w:r>
      <w:r w:rsidR="00C72D62" w:rsidRPr="00220232">
        <w:t xml:space="preserve"> as such</w:t>
      </w:r>
      <w:r w:rsidR="007F58C9">
        <w:t>,</w:t>
      </w:r>
      <w:r w:rsidR="00C72D62" w:rsidRPr="00220232">
        <w:t xml:space="preserve"> </w:t>
      </w:r>
      <w:r w:rsidR="00881AAF">
        <w:t>may be</w:t>
      </w:r>
      <w:r w:rsidR="00C72D62" w:rsidRPr="00220232">
        <w:t xml:space="preserve"> inadequate for effective management decisions.</w:t>
      </w:r>
      <w:r w:rsidR="00285260">
        <w:t xml:space="preserve"> </w:t>
      </w:r>
      <w:r w:rsidR="005C3AF0" w:rsidRPr="00220232">
        <w:t xml:space="preserve">The opportunity therefore exists to </w:t>
      </w:r>
      <w:r w:rsidR="00881AAF">
        <w:t xml:space="preserve">further improve and more </w:t>
      </w:r>
      <w:r w:rsidR="005C3AF0" w:rsidRPr="00220232">
        <w:t>comprehensive</w:t>
      </w:r>
      <w:r w:rsidR="00881AAF">
        <w:t>ly assess</w:t>
      </w:r>
      <w:r w:rsidR="005C3AF0" w:rsidRPr="00220232">
        <w:t xml:space="preserve"> ponded pastures systems and fish </w:t>
      </w:r>
      <w:r w:rsidR="005C3AF0" w:rsidRPr="00F9667F">
        <w:t>barriers.</w:t>
      </w:r>
    </w:p>
    <w:p w14:paraId="01C6DE16" w14:textId="37D77FA4" w:rsidR="00C72D62" w:rsidRPr="00220232" w:rsidRDefault="005C3AF0" w:rsidP="00082CF1">
      <w:r w:rsidRPr="00F9667F">
        <w:t xml:space="preserve">The Queensland </w:t>
      </w:r>
      <w:r w:rsidR="004351FF" w:rsidRPr="00F9667F">
        <w:t>G</w:t>
      </w:r>
      <w:r w:rsidRPr="00F9667F">
        <w:t>overnment h</w:t>
      </w:r>
      <w:r w:rsidR="007F58C9">
        <w:t>as</w:t>
      </w:r>
      <w:r w:rsidRPr="00F9667F">
        <w:t xml:space="preserve"> developed a protocol for identifying and inventorying structures that may impact fish habitats and movement</w:t>
      </w:r>
      <w:r w:rsidR="00651420">
        <w:t>.</w:t>
      </w:r>
      <w:r w:rsidR="00651420">
        <w:fldChar w:fldCharType="begin"/>
      </w:r>
      <w:r w:rsidR="00651420">
        <w:instrText>ADDIN RW.CITE{{21572 Lawrence,M 2010}}</w:instrText>
      </w:r>
      <w:r w:rsidR="00651420">
        <w:fldChar w:fldCharType="separate"/>
      </w:r>
      <w:r w:rsidR="00566E68" w:rsidRPr="00566E68">
        <w:rPr>
          <w:rFonts w:eastAsia="Times New Roman"/>
          <w:vertAlign w:val="superscript"/>
        </w:rPr>
        <w:t>26</w:t>
      </w:r>
      <w:r w:rsidR="00651420">
        <w:fldChar w:fldCharType="end"/>
      </w:r>
      <w:r w:rsidR="00285260" w:rsidRPr="00F9667F">
        <w:t xml:space="preserve"> </w:t>
      </w:r>
      <w:r w:rsidR="00E723A0" w:rsidRPr="00F9667F">
        <w:t xml:space="preserve">One issue </w:t>
      </w:r>
      <w:r w:rsidR="006E769C" w:rsidRPr="00F9667F">
        <w:t xml:space="preserve">with </w:t>
      </w:r>
      <w:r w:rsidR="00DE01E3" w:rsidRPr="00F9667F">
        <w:t>this inventory system</w:t>
      </w:r>
      <w:r w:rsidR="00E723A0" w:rsidRPr="00F9667F">
        <w:t xml:space="preserve"> is that it does not rate the ef</w:t>
      </w:r>
      <w:r w:rsidR="00DE01E3">
        <w:t>fectiveness of any fishway type, which could be included as part of a</w:t>
      </w:r>
      <w:r w:rsidR="00E723A0" w:rsidRPr="00F9667F">
        <w:t>ny collation of data on fish barriers (i.e. are all fish sizes able to pass freely)</w:t>
      </w:r>
      <w:r w:rsidR="00F9667F">
        <w:t>.</w:t>
      </w:r>
      <w:r w:rsidR="00285260" w:rsidRPr="00F9667F">
        <w:t xml:space="preserve"> </w:t>
      </w:r>
      <w:r w:rsidR="00E723A0" w:rsidRPr="00F9667F">
        <w:t xml:space="preserve">It may </w:t>
      </w:r>
      <w:r w:rsidR="00E8347B" w:rsidRPr="00F9667F">
        <w:t>also</w:t>
      </w:r>
      <w:r w:rsidR="00E723A0" w:rsidRPr="00F9667F">
        <w:t xml:space="preserve"> be feasible to build on the Lawrence et al</w:t>
      </w:r>
      <w:r w:rsidR="00651420">
        <w:fldChar w:fldCharType="begin"/>
      </w:r>
      <w:r w:rsidR="00651420">
        <w:instrText>ADDIN RW.CITE{{21572 Lawrence,M 2010}}</w:instrText>
      </w:r>
      <w:r w:rsidR="00651420">
        <w:fldChar w:fldCharType="separate"/>
      </w:r>
      <w:r w:rsidR="00566E68" w:rsidRPr="00566E68">
        <w:rPr>
          <w:rFonts w:eastAsia="Times New Roman"/>
          <w:vertAlign w:val="superscript"/>
        </w:rPr>
        <w:t>26</w:t>
      </w:r>
      <w:r w:rsidR="00651420">
        <w:fldChar w:fldCharType="end"/>
      </w:r>
      <w:r w:rsidR="00E723A0" w:rsidRPr="00F9667F">
        <w:t xml:space="preserve"> inventory system to</w:t>
      </w:r>
      <w:r w:rsidR="00E723A0" w:rsidRPr="00220232">
        <w:t xml:space="preserve"> include data on ponded pastures as well as the upstream</w:t>
      </w:r>
      <w:r w:rsidR="00E8347B">
        <w:t xml:space="preserve"> and downstream</w:t>
      </w:r>
      <w:r w:rsidR="00E723A0" w:rsidRPr="00220232">
        <w:t xml:space="preserve"> ecosystem significance.</w:t>
      </w:r>
    </w:p>
    <w:p w14:paraId="1EC3B283" w14:textId="5276841D" w:rsidR="00F3270C" w:rsidRDefault="00DF50D8" w:rsidP="00082CF1">
      <w:r w:rsidRPr="00220232">
        <w:t xml:space="preserve">Some of this information has already been collected as part of the </w:t>
      </w:r>
      <w:r w:rsidR="002A542F" w:rsidRPr="002A542F">
        <w:rPr>
          <w:i/>
        </w:rPr>
        <w:t>Fitzroy Basin Fish Barrier Prioritisation Project</w:t>
      </w:r>
      <w:r w:rsidR="007F58C9">
        <w:rPr>
          <w:i/>
        </w:rPr>
        <w:t>,</w:t>
      </w:r>
      <w:r w:rsidRPr="00220232">
        <w:t xml:space="preserve"> although there </w:t>
      </w:r>
      <w:r w:rsidR="00F9667F" w:rsidRPr="00220232">
        <w:t>remain</w:t>
      </w:r>
      <w:r w:rsidRPr="00220232">
        <w:t xml:space="preserve"> many data gaps.</w:t>
      </w:r>
      <w:r w:rsidR="00285260">
        <w:t xml:space="preserve"> </w:t>
      </w:r>
      <w:r w:rsidR="00ED129E" w:rsidRPr="00220232">
        <w:t>The logistics of collecting this data is also a limiting factor since</w:t>
      </w:r>
      <w:r w:rsidR="00EF2FF8" w:rsidRPr="00220232">
        <w:t xml:space="preserve">, as noted in the </w:t>
      </w:r>
      <w:r w:rsidR="002A542F" w:rsidRPr="002A542F">
        <w:rPr>
          <w:i/>
        </w:rPr>
        <w:t>Fitzroy Basin Fish Barrier Prioritisation Project</w:t>
      </w:r>
      <w:r w:rsidR="00EF2FF8" w:rsidRPr="00220232">
        <w:t>, there are large numbers of potential barriers to fish passage in the region (&gt;10,600 in the Fitzroy NRM region).</w:t>
      </w:r>
      <w:r w:rsidR="00285260">
        <w:t xml:space="preserve"> </w:t>
      </w:r>
      <w:r w:rsidR="00ED129E" w:rsidRPr="00220232">
        <w:t xml:space="preserve">Many of these </w:t>
      </w:r>
      <w:r w:rsidR="00881AAF">
        <w:t xml:space="preserve">barriers </w:t>
      </w:r>
      <w:r w:rsidR="00ED129E" w:rsidRPr="00220232">
        <w:t xml:space="preserve">when investigated "on the ground" were found not to be barriers or </w:t>
      </w:r>
      <w:r w:rsidR="008763AE" w:rsidRPr="00220232">
        <w:t xml:space="preserve">were </w:t>
      </w:r>
      <w:r w:rsidR="00ED129E" w:rsidRPr="00220232">
        <w:t>natural obstructions.</w:t>
      </w:r>
      <w:r w:rsidR="00285260">
        <w:t xml:space="preserve"> </w:t>
      </w:r>
      <w:r w:rsidR="00EF2FF8" w:rsidRPr="00220232">
        <w:t>Therefore</w:t>
      </w:r>
      <w:r w:rsidR="00B952E1" w:rsidRPr="00220232">
        <w:t xml:space="preserve"> as on-ground validation is required</w:t>
      </w:r>
      <w:r w:rsidR="00EF2FF8" w:rsidRPr="00220232">
        <w:t xml:space="preserve">, to realistically be able to manage such a task, prioritisation is </w:t>
      </w:r>
      <w:r w:rsidR="008763AE" w:rsidRPr="00220232">
        <w:t>needed to direct resources for on-ground investigations</w:t>
      </w:r>
      <w:r w:rsidR="00EF2FF8" w:rsidRPr="00220232">
        <w:t>.</w:t>
      </w:r>
      <w:r w:rsidR="00285260">
        <w:t xml:space="preserve"> </w:t>
      </w:r>
    </w:p>
    <w:p w14:paraId="01C6DE17" w14:textId="7B039A9A" w:rsidR="00EF2FF8" w:rsidRPr="00220232" w:rsidRDefault="00F3270C" w:rsidP="00082CF1">
      <w:r>
        <w:t xml:space="preserve">On ground validation would be facilitated </w:t>
      </w:r>
      <w:r w:rsidR="00EF2FF8" w:rsidRPr="00220232">
        <w:t xml:space="preserve">by identifying ecosystems that have a high priority as </w:t>
      </w:r>
      <w:r w:rsidR="00881AAF">
        <w:t>ecological function</w:t>
      </w:r>
      <w:r w:rsidR="00EF2FF8" w:rsidRPr="00220232">
        <w:t xml:space="preserve"> providers to the </w:t>
      </w:r>
      <w:r w:rsidR="009439ED">
        <w:t>World Heritage Area</w:t>
      </w:r>
      <w:r w:rsidR="00EF2FF8" w:rsidRPr="00220232">
        <w:t>.</w:t>
      </w:r>
      <w:r w:rsidR="00285260">
        <w:t xml:space="preserve"> </w:t>
      </w:r>
      <w:r w:rsidR="00EF2FF8" w:rsidRPr="00220232">
        <w:t xml:space="preserve">One approach to effect this </w:t>
      </w:r>
      <w:r>
        <w:t>would</w:t>
      </w:r>
      <w:r w:rsidR="00EF2FF8" w:rsidRPr="00220232">
        <w:t xml:space="preserve"> be to map ecosystems </w:t>
      </w:r>
      <w:r w:rsidR="003202DC">
        <w:t xml:space="preserve">that provide </w:t>
      </w:r>
      <w:r w:rsidR="00EF2FF8" w:rsidRPr="00220232">
        <w:t xml:space="preserve">high </w:t>
      </w:r>
      <w:r w:rsidR="00881AAF">
        <w:t>ecological function</w:t>
      </w:r>
      <w:r w:rsidR="00EF2FF8" w:rsidRPr="00220232">
        <w:t xml:space="preserve"> to the </w:t>
      </w:r>
      <w:r w:rsidR="009439ED">
        <w:t>World Heritage Area</w:t>
      </w:r>
      <w:r w:rsidR="00EF2FF8" w:rsidRPr="00220232">
        <w:t xml:space="preserve">, in a similar manner to the High Ecological Value (HEV) areas identified in the Water Quality Improvement Plans developed under the </w:t>
      </w:r>
      <w:r w:rsidR="005515CD" w:rsidRPr="00F9667F">
        <w:rPr>
          <w:i/>
        </w:rPr>
        <w:t>National Water Quality Management Strategy</w:t>
      </w:r>
      <w:r w:rsidR="005515CD" w:rsidRPr="00220232">
        <w:t xml:space="preserve"> (NWQMS)</w:t>
      </w:r>
      <w:r w:rsidR="005B682B" w:rsidRPr="00220232">
        <w:t xml:space="preserve"> / Healthy Waters Management Plans under the </w:t>
      </w:r>
      <w:r w:rsidR="005B682B" w:rsidRPr="00F9667F">
        <w:rPr>
          <w:i/>
        </w:rPr>
        <w:t>Environment Protection (Water) Policy</w:t>
      </w:r>
      <w:r w:rsidR="00F9667F">
        <w:rPr>
          <w:i/>
        </w:rPr>
        <w:t xml:space="preserve"> 2009</w:t>
      </w:r>
      <w:r w:rsidR="00F9667F">
        <w:t xml:space="preserve"> (EPP (Water))</w:t>
      </w:r>
      <w:r w:rsidR="00EF2FF8" w:rsidRPr="00220232">
        <w:t>.</w:t>
      </w:r>
      <w:r w:rsidR="00285260">
        <w:t xml:space="preserve"> </w:t>
      </w:r>
      <w:r w:rsidR="00EF2FF8" w:rsidRPr="00220232">
        <w:t>Such map</w:t>
      </w:r>
      <w:r>
        <w:t>ping</w:t>
      </w:r>
      <w:r w:rsidR="00EF2FF8" w:rsidRPr="00220232">
        <w:t xml:space="preserve"> could then be used to trigger when </w:t>
      </w:r>
      <w:r w:rsidR="007378B3" w:rsidRPr="00220232">
        <w:t>closer scrutiny is requ</w:t>
      </w:r>
      <w:r w:rsidR="00302FB7" w:rsidRPr="00220232">
        <w:t xml:space="preserve">ired to assess the potential impacts to the </w:t>
      </w:r>
      <w:r w:rsidR="009439ED">
        <w:t>World Heritage Area</w:t>
      </w:r>
      <w:r w:rsidR="00EF2FF8" w:rsidRPr="00220232">
        <w:t>.</w:t>
      </w:r>
      <w:r w:rsidR="00285260">
        <w:t xml:space="preserve"> </w:t>
      </w:r>
      <w:r w:rsidR="00EF2FF8" w:rsidRPr="00220232">
        <w:t xml:space="preserve">To be effective, </w:t>
      </w:r>
      <w:r>
        <w:t xml:space="preserve">such </w:t>
      </w:r>
      <w:r w:rsidR="00EF2FF8" w:rsidRPr="00220232">
        <w:t>map</w:t>
      </w:r>
      <w:r>
        <w:t>ping would need to</w:t>
      </w:r>
      <w:r w:rsidR="00EF2FF8" w:rsidRPr="00220232">
        <w:t xml:space="preserve"> identify and prioritise the </w:t>
      </w:r>
      <w:r w:rsidR="00881AAF">
        <w:t>ecological functions</w:t>
      </w:r>
      <w:r w:rsidR="00EF2FF8" w:rsidRPr="00220232">
        <w:t xml:space="preserve"> provided by each ecosystem, including modified ecosystems.</w:t>
      </w:r>
      <w:r w:rsidR="00285260">
        <w:t xml:space="preserve"> </w:t>
      </w:r>
      <w:r w:rsidR="00D12E1A" w:rsidRPr="00D12E1A">
        <w:t>Appendix B and C</w:t>
      </w:r>
      <w:r w:rsidR="00D12E1A" w:rsidRPr="00220232">
        <w:t xml:space="preserve"> </w:t>
      </w:r>
      <w:r w:rsidR="00EF2FF8" w:rsidRPr="00220232">
        <w:t xml:space="preserve">list known </w:t>
      </w:r>
      <w:r w:rsidR="00881AAF">
        <w:t>ecological functions</w:t>
      </w:r>
      <w:r w:rsidR="00EF2FF8" w:rsidRPr="00220232">
        <w:t xml:space="preserve"> and the level of provision from each ecosystem type.</w:t>
      </w:r>
      <w:r w:rsidR="00285260">
        <w:t xml:space="preserve"> </w:t>
      </w:r>
      <w:r w:rsidR="00EF2FF8" w:rsidRPr="00220232">
        <w:t>There are however, many knowledge gaps in the list</w:t>
      </w:r>
      <w:r w:rsidR="008A5A41" w:rsidRPr="00220232">
        <w:t xml:space="preserve"> - as highlighted by the blank cells in</w:t>
      </w:r>
      <w:r w:rsidR="00D12E1A" w:rsidRPr="00D12E1A">
        <w:t xml:space="preserve"> Appendix B and C</w:t>
      </w:r>
      <w:r w:rsidR="00EF2FF8" w:rsidRPr="00220232">
        <w:t>.</w:t>
      </w:r>
      <w:r w:rsidR="00285260">
        <w:t xml:space="preserve"> </w:t>
      </w:r>
      <w:r w:rsidR="00EF2FF8" w:rsidRPr="00220232">
        <w:t xml:space="preserve">It is important to note that while the data currently contained in </w:t>
      </w:r>
      <w:r w:rsidR="00D12E1A" w:rsidRPr="00D12E1A">
        <w:t>Appendix B and C</w:t>
      </w:r>
      <w:r w:rsidR="00D12E1A" w:rsidRPr="00220232">
        <w:t xml:space="preserve"> </w:t>
      </w:r>
      <w:r w:rsidR="00EF2FF8" w:rsidRPr="00220232">
        <w:t>is sufficient to develop a priority ecosystems map, the filling of the knowledge gaps w</w:t>
      </w:r>
      <w:r>
        <w:t>ould</w:t>
      </w:r>
      <w:r w:rsidR="00EF2FF8" w:rsidRPr="00220232">
        <w:t xml:space="preserve"> enhance its robustness</w:t>
      </w:r>
      <w:r w:rsidR="003202DC">
        <w:t>.</w:t>
      </w:r>
      <w:r w:rsidR="00EF2FF8" w:rsidRPr="00220232">
        <w:t xml:space="preserve"> </w:t>
      </w:r>
      <w:r w:rsidR="003202DC">
        <w:t xml:space="preserve"> </w:t>
      </w:r>
    </w:p>
    <w:p w14:paraId="01C6DE18" w14:textId="484EC9D9" w:rsidR="00EF2FF8" w:rsidRPr="0062119E" w:rsidRDefault="00EF2FF8" w:rsidP="00082CF1">
      <w:r w:rsidRPr="0062119E">
        <w:lastRenderedPageBreak/>
        <w:t xml:space="preserve">In </w:t>
      </w:r>
      <w:r w:rsidR="00E34F62">
        <w:t>identifying</w:t>
      </w:r>
      <w:r w:rsidRPr="0062119E">
        <w:t xml:space="preserve"> the priority </w:t>
      </w:r>
      <w:r w:rsidR="00EE72A3">
        <w:t xml:space="preserve">ecological function </w:t>
      </w:r>
      <w:r w:rsidRPr="0062119E">
        <w:t>providers</w:t>
      </w:r>
      <w:r w:rsidR="00E8347B">
        <w:t>,</w:t>
      </w:r>
      <w:r w:rsidRPr="0062119E">
        <w:t xml:space="preserve"> it should be acknowledged that differing </w:t>
      </w:r>
      <w:r w:rsidR="00331534">
        <w:t>functions</w:t>
      </w:r>
      <w:r w:rsidRPr="0062119E">
        <w:t xml:space="preserve"> may be of higher importance to the </w:t>
      </w:r>
      <w:r w:rsidR="009439ED">
        <w:t>World Heritage Area</w:t>
      </w:r>
      <w:r w:rsidRPr="0062119E">
        <w:t xml:space="preserve"> than others.</w:t>
      </w:r>
      <w:r w:rsidR="00285260">
        <w:t xml:space="preserve"> </w:t>
      </w:r>
      <w:r w:rsidRPr="0062119E">
        <w:t xml:space="preserve">Similarly, the proximity of other providers of any given </w:t>
      </w:r>
      <w:r w:rsidR="00331534">
        <w:t>function</w:t>
      </w:r>
      <w:r w:rsidRPr="0062119E">
        <w:t xml:space="preserve"> should also be considered.</w:t>
      </w:r>
      <w:r w:rsidR="00285260">
        <w:t xml:space="preserve"> </w:t>
      </w:r>
      <w:r w:rsidRPr="0062119E">
        <w:t>By incorporating a proximity weighting measure, the potential for development</w:t>
      </w:r>
      <w:r w:rsidR="00D12E1A" w:rsidRPr="0062119E">
        <w:t>/modification</w:t>
      </w:r>
      <w:r w:rsidRPr="0062119E">
        <w:t xml:space="preserve"> "creep" to go undetected </w:t>
      </w:r>
      <w:r w:rsidR="00671F4E">
        <w:t>would</w:t>
      </w:r>
      <w:r w:rsidRPr="0062119E">
        <w:t xml:space="preserve"> be minimised.</w:t>
      </w:r>
      <w:r w:rsidR="00285260">
        <w:t xml:space="preserve"> </w:t>
      </w:r>
      <w:r w:rsidRPr="0062119E">
        <w:t xml:space="preserve">As an ecosystem is modified through change and a </w:t>
      </w:r>
      <w:r w:rsidR="00331534">
        <w:t>function</w:t>
      </w:r>
      <w:r w:rsidRPr="0062119E">
        <w:t xml:space="preserve"> is removed or reduced, the remaining providers of that </w:t>
      </w:r>
      <w:r w:rsidR="00331534">
        <w:t>function</w:t>
      </w:r>
      <w:r w:rsidRPr="0062119E">
        <w:t xml:space="preserve"> will become more important and therefore </w:t>
      </w:r>
      <w:r w:rsidR="002D57D9" w:rsidRPr="0062119E">
        <w:t>trigger</w:t>
      </w:r>
      <w:r w:rsidRPr="0062119E">
        <w:t xml:space="preserve"> more careful management to ensure the continued supply of the </w:t>
      </w:r>
      <w:r w:rsidR="00331534">
        <w:t>function</w:t>
      </w:r>
      <w:r w:rsidRPr="0062119E">
        <w:t>.</w:t>
      </w:r>
    </w:p>
    <w:p w14:paraId="01C6DE19" w14:textId="202E1A9B" w:rsidR="00EF2FF8" w:rsidRPr="0062119E" w:rsidRDefault="00EF2FF8" w:rsidP="00082CF1">
      <w:r w:rsidRPr="0062119E">
        <w:t xml:space="preserve">Areas of high risk </w:t>
      </w:r>
      <w:r w:rsidR="00671F4E">
        <w:t>c</w:t>
      </w:r>
      <w:r w:rsidRPr="0062119E">
        <w:t xml:space="preserve">ould also be combined with maps of priority </w:t>
      </w:r>
      <w:r w:rsidR="00331534">
        <w:t>ecological function</w:t>
      </w:r>
      <w:r w:rsidRPr="0062119E">
        <w:t xml:space="preserve"> providers.</w:t>
      </w:r>
      <w:r w:rsidR="00285260">
        <w:t xml:space="preserve"> </w:t>
      </w:r>
      <w:r w:rsidRPr="0062119E">
        <w:t xml:space="preserve">By including areas where there is a high level of risk for a negative impact on the </w:t>
      </w:r>
      <w:r w:rsidR="009439ED">
        <w:t>World Heritage Area</w:t>
      </w:r>
      <w:r w:rsidRPr="0062119E">
        <w:t xml:space="preserve">, a spatially explicit tool </w:t>
      </w:r>
      <w:r w:rsidR="00C67FAC">
        <w:t>could</w:t>
      </w:r>
      <w:r w:rsidRPr="0062119E">
        <w:t xml:space="preserve"> be developed to identify areas that should be carefully managed to ensure the minimum negative impact on the </w:t>
      </w:r>
      <w:r w:rsidR="009439ED">
        <w:t>World Heritage Area</w:t>
      </w:r>
      <w:r w:rsidRPr="0062119E">
        <w:t>.</w:t>
      </w:r>
    </w:p>
    <w:p w14:paraId="01C6DE1A" w14:textId="7CBD9DD8" w:rsidR="00EF2FF8" w:rsidRPr="0062119E" w:rsidRDefault="00EF2FF8" w:rsidP="00082CF1">
      <w:r w:rsidRPr="0062119E">
        <w:t>The GBRMPA have developed a preliminary version of such a management layer (</w:t>
      </w:r>
      <w:r w:rsidR="008267E7">
        <w:fldChar w:fldCharType="begin"/>
      </w:r>
      <w:r w:rsidR="008267E7">
        <w:instrText xml:space="preserve"> REF _Ref357720488 \h  \* MERGEFORMAT </w:instrText>
      </w:r>
      <w:r w:rsidR="008267E7">
        <w:fldChar w:fldCharType="separate"/>
      </w:r>
      <w:r w:rsidR="00721025" w:rsidRPr="00276A3A">
        <w:t xml:space="preserve">Figure </w:t>
      </w:r>
      <w:r w:rsidR="00721025">
        <w:rPr>
          <w:noProof/>
        </w:rPr>
        <w:t>17</w:t>
      </w:r>
      <w:r w:rsidR="008267E7">
        <w:fldChar w:fldCharType="end"/>
      </w:r>
      <w:r w:rsidR="0097542A" w:rsidRPr="0062119E">
        <w:t xml:space="preserve"> and </w:t>
      </w:r>
      <w:r w:rsidRPr="0062119E">
        <w:t xml:space="preserve">Appendix </w:t>
      </w:r>
      <w:r w:rsidR="00474885" w:rsidRPr="0062119E">
        <w:t>D</w:t>
      </w:r>
      <w:r w:rsidRPr="0062119E">
        <w:t>)</w:t>
      </w:r>
      <w:r w:rsidR="007D39AD" w:rsidRPr="0062119E">
        <w:t xml:space="preserve"> </w:t>
      </w:r>
      <w:r w:rsidRPr="0062119E">
        <w:t xml:space="preserve">in their cumulative area analysis for areas of high functional connection for the </w:t>
      </w:r>
      <w:r w:rsidR="009439ED">
        <w:t>World Heritage Area</w:t>
      </w:r>
      <w:r w:rsidRPr="0062119E">
        <w:t>.</w:t>
      </w:r>
      <w:r w:rsidR="00285260">
        <w:t xml:space="preserve"> </w:t>
      </w:r>
      <w:r w:rsidR="00331534">
        <w:t>This work</w:t>
      </w:r>
      <w:r w:rsidRPr="0062119E">
        <w:t xml:space="preserve"> is currently in a preliminary stage.</w:t>
      </w:r>
    </w:p>
    <w:p w14:paraId="01C6DE1B" w14:textId="1D7AD08A" w:rsidR="008B5A63" w:rsidRDefault="00E8347B" w:rsidP="00082CF1">
      <w:pPr>
        <w:sectPr w:rsidR="008B5A63" w:rsidSect="00326EE4">
          <w:footnotePr>
            <w:numFmt w:val="lowerRoman"/>
          </w:footnotePr>
          <w:pgSz w:w="11906" w:h="16838"/>
          <w:pgMar w:top="1276" w:right="1440" w:bottom="1440" w:left="1440" w:header="708" w:footer="708" w:gutter="0"/>
          <w:cols w:space="708"/>
          <w:docGrid w:linePitch="360"/>
        </w:sectPr>
      </w:pPr>
      <w:r>
        <w:t>Although</w:t>
      </w:r>
      <w:r w:rsidR="0062119E" w:rsidRPr="0062119E">
        <w:t xml:space="preserve"> there has already been an undertaking to identify areas with environmental values and areas of high ecological value under the EPP (Water), these values may not always correspond to those for the </w:t>
      </w:r>
      <w:r w:rsidR="009439ED">
        <w:t>World Heritage Area</w:t>
      </w:r>
      <w:r w:rsidR="0062119E" w:rsidRPr="0062119E">
        <w:t>.</w:t>
      </w:r>
      <w:r w:rsidR="00285260">
        <w:t xml:space="preserve"> </w:t>
      </w:r>
      <w:r w:rsidR="0062119E" w:rsidRPr="0062119E">
        <w:t>Similarly, although there are many areas that are being maintained for conservation (</w:t>
      </w:r>
      <w:r w:rsidR="008267E7">
        <w:fldChar w:fldCharType="begin"/>
      </w:r>
      <w:r w:rsidR="008267E7">
        <w:instrText xml:space="preserve"> REF _Ref357758639 \h  \* MERGEFORMAT </w:instrText>
      </w:r>
      <w:r w:rsidR="008267E7">
        <w:fldChar w:fldCharType="separate"/>
      </w:r>
      <w:r w:rsidR="00721025" w:rsidRPr="0062119E">
        <w:t xml:space="preserve">Figure </w:t>
      </w:r>
      <w:r w:rsidR="00721025">
        <w:rPr>
          <w:noProof/>
        </w:rPr>
        <w:t>16</w:t>
      </w:r>
      <w:r w:rsidR="008267E7">
        <w:fldChar w:fldCharType="end"/>
      </w:r>
      <w:r w:rsidR="0062119E" w:rsidRPr="0062119E">
        <w:t xml:space="preserve">), these areas may not necessarily correspond to areas of coastal ecosystem function that are of high importance for the </w:t>
      </w:r>
      <w:r w:rsidR="009439ED">
        <w:t>World Heritage Area</w:t>
      </w:r>
      <w:r w:rsidR="0062119E" w:rsidRPr="0062119E">
        <w:t xml:space="preserve"> (compare to preliminary map in </w:t>
      </w:r>
      <w:r w:rsidR="008267E7">
        <w:fldChar w:fldCharType="begin"/>
      </w:r>
      <w:r w:rsidR="008267E7">
        <w:instrText xml:space="preserve"> REF _Ref357720488 \h  \* MERGEFORMAT </w:instrText>
      </w:r>
      <w:r w:rsidR="008267E7">
        <w:fldChar w:fldCharType="separate"/>
      </w:r>
      <w:r w:rsidR="00721025" w:rsidRPr="00276A3A">
        <w:t xml:space="preserve">Figure </w:t>
      </w:r>
      <w:r w:rsidR="00721025">
        <w:rPr>
          <w:noProof/>
        </w:rPr>
        <w:t>17</w:t>
      </w:r>
      <w:r w:rsidR="008267E7">
        <w:fldChar w:fldCharType="end"/>
      </w:r>
      <w:r w:rsidR="0062119E" w:rsidRPr="0062119E">
        <w:t>).</w:t>
      </w:r>
    </w:p>
    <w:p w14:paraId="01C6DE1C" w14:textId="77777777" w:rsidR="0062119E" w:rsidRPr="0062119E" w:rsidRDefault="0062119E" w:rsidP="00082CF1"/>
    <w:p w14:paraId="01C6DE1D" w14:textId="77777777" w:rsidR="008B5A63" w:rsidRDefault="0062119E" w:rsidP="00082CF1">
      <w:r w:rsidRPr="0062119E">
        <w:rPr>
          <w:noProof/>
        </w:rPr>
        <w:drawing>
          <wp:inline distT="0" distB="0" distL="0" distR="0" wp14:anchorId="01C6E36A" wp14:editId="7667F6D1">
            <wp:extent cx="11521747" cy="8145362"/>
            <wp:effectExtent l="0" t="0" r="3810" b="8255"/>
            <wp:docPr id="15" name="Picture 12" descr="A map showing the conservation areas within the Lower Fitzroy study area." title="Lower Fitzroy Basin Protected Ar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b28b_ProtectedSignificance_LowerFitzroy.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11521747" cy="8145362"/>
                    </a:xfrm>
                    <a:prstGeom prst="rect">
                      <a:avLst/>
                    </a:prstGeom>
                  </pic:spPr>
                </pic:pic>
              </a:graphicData>
            </a:graphic>
          </wp:inline>
        </w:drawing>
      </w:r>
    </w:p>
    <w:p w14:paraId="01C6DE1E" w14:textId="77777777" w:rsidR="008B5A63" w:rsidRPr="0062119E" w:rsidRDefault="008B5A63" w:rsidP="008B5A63">
      <w:pPr>
        <w:pStyle w:val="Caption"/>
      </w:pPr>
      <w:bookmarkStart w:id="66" w:name="_Ref357758639"/>
      <w:r w:rsidRPr="0062119E">
        <w:t xml:space="preserve">Figure </w:t>
      </w:r>
      <w:r w:rsidR="00721025">
        <w:fldChar w:fldCharType="begin"/>
      </w:r>
      <w:r w:rsidR="00721025">
        <w:instrText xml:space="preserve"> SEQ Figure \* ARABIC </w:instrText>
      </w:r>
      <w:r w:rsidR="00721025">
        <w:fldChar w:fldCharType="separate"/>
      </w:r>
      <w:r w:rsidR="00721025">
        <w:rPr>
          <w:noProof/>
        </w:rPr>
        <w:t>16</w:t>
      </w:r>
      <w:r w:rsidR="00721025">
        <w:rPr>
          <w:noProof/>
        </w:rPr>
        <w:fldChar w:fldCharType="end"/>
      </w:r>
      <w:bookmarkEnd w:id="66"/>
      <w:r w:rsidRPr="0062119E">
        <w:t>:</w:t>
      </w:r>
      <w:r>
        <w:t xml:space="preserve"> </w:t>
      </w:r>
      <w:r w:rsidRPr="0062119E">
        <w:t>Conservation areas within in the Lower Fitzroy study area</w:t>
      </w:r>
    </w:p>
    <w:p w14:paraId="01C6DE1F" w14:textId="77777777" w:rsidR="008B5A63" w:rsidRDefault="008B5A63" w:rsidP="00082CF1">
      <w:pPr>
        <w:sectPr w:rsidR="008B5A63" w:rsidSect="008B5A63">
          <w:footnotePr>
            <w:numFmt w:val="lowerRoman"/>
          </w:footnotePr>
          <w:pgSz w:w="23814" w:h="16839" w:orient="landscape" w:code="8"/>
          <w:pgMar w:top="1440" w:right="1276" w:bottom="1440" w:left="1440" w:header="708" w:footer="708" w:gutter="0"/>
          <w:cols w:space="708"/>
          <w:docGrid w:linePitch="360"/>
        </w:sectPr>
      </w:pPr>
    </w:p>
    <w:p w14:paraId="01C6DE20" w14:textId="77777777" w:rsidR="0062119E" w:rsidRPr="0062119E" w:rsidRDefault="0062119E" w:rsidP="00082CF1"/>
    <w:p w14:paraId="01C6DE21" w14:textId="77777777" w:rsidR="0062119E" w:rsidRPr="00276A3A" w:rsidRDefault="0062119E" w:rsidP="00082CF1">
      <w:r w:rsidRPr="00276A3A">
        <w:rPr>
          <w:noProof/>
        </w:rPr>
        <w:drawing>
          <wp:inline distT="0" distB="0" distL="0" distR="0" wp14:anchorId="01C6E36C" wp14:editId="140DF004">
            <wp:extent cx="11622447" cy="8216553"/>
            <wp:effectExtent l="0" t="0" r="0" b="0"/>
            <wp:docPr id="19" name="Picture 5" descr="A map showing the draft accumulative analysis of areas that have high function connection to the Great Barrier Reef World Heritage Area in the Lower Fitzroy River region." title="Map of the Lower Fitzroy 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t28b_Analysis_LowerFitzroy.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1622447" cy="8216553"/>
                    </a:xfrm>
                    <a:prstGeom prst="rect">
                      <a:avLst/>
                    </a:prstGeom>
                  </pic:spPr>
                </pic:pic>
              </a:graphicData>
            </a:graphic>
          </wp:inline>
        </w:drawing>
      </w:r>
    </w:p>
    <w:p w14:paraId="01C6DE22" w14:textId="77777777" w:rsidR="008B5A63" w:rsidRDefault="0062119E" w:rsidP="00082CF1">
      <w:pPr>
        <w:pStyle w:val="Caption"/>
        <w:sectPr w:rsidR="008B5A63" w:rsidSect="008B5A63">
          <w:footnotePr>
            <w:numFmt w:val="lowerRoman"/>
          </w:footnotePr>
          <w:pgSz w:w="23814" w:h="16839" w:orient="landscape" w:code="8"/>
          <w:pgMar w:top="1440" w:right="1276" w:bottom="1440" w:left="1440" w:header="708" w:footer="708" w:gutter="0"/>
          <w:cols w:space="708"/>
          <w:docGrid w:linePitch="360"/>
        </w:sectPr>
      </w:pPr>
      <w:bookmarkStart w:id="67" w:name="_Ref357720488"/>
      <w:r w:rsidRPr="00276A3A">
        <w:t xml:space="preserve">Figure </w:t>
      </w:r>
      <w:r w:rsidR="00721025">
        <w:fldChar w:fldCharType="begin"/>
      </w:r>
      <w:r w:rsidR="00721025">
        <w:instrText xml:space="preserve"> SEQ Figure \* ARABIC </w:instrText>
      </w:r>
      <w:r w:rsidR="00721025">
        <w:fldChar w:fldCharType="separate"/>
      </w:r>
      <w:r w:rsidR="00721025">
        <w:rPr>
          <w:noProof/>
        </w:rPr>
        <w:t>17</w:t>
      </w:r>
      <w:r w:rsidR="00721025">
        <w:rPr>
          <w:noProof/>
        </w:rPr>
        <w:fldChar w:fldCharType="end"/>
      </w:r>
      <w:bookmarkEnd w:id="67"/>
      <w:r w:rsidRPr="00276A3A">
        <w:t>:</w:t>
      </w:r>
      <w:r w:rsidR="00285260">
        <w:t xml:space="preserve"> </w:t>
      </w:r>
      <w:r w:rsidRPr="00276A3A">
        <w:t xml:space="preserve">Draft accumulative analysis of areas that have high functional connection to the </w:t>
      </w:r>
      <w:r w:rsidR="009439ED">
        <w:t>World Heritage Area</w:t>
      </w:r>
      <w:r w:rsidRPr="00276A3A">
        <w:t xml:space="preserve"> in the lower Fitzroy River region. Source: GBRMPA</w:t>
      </w:r>
    </w:p>
    <w:p w14:paraId="01C6DE23" w14:textId="77777777" w:rsidR="0062119E" w:rsidRPr="0062119E" w:rsidRDefault="0062119E" w:rsidP="00082CF1">
      <w:pPr>
        <w:pStyle w:val="Caption"/>
      </w:pPr>
    </w:p>
    <w:p w14:paraId="01C6DE25" w14:textId="432BAB27" w:rsidR="001440CC" w:rsidRDefault="005A3647" w:rsidP="00082CF1">
      <w:r>
        <w:t>Once priority management areas have been identified, implementing management actions could be based on an approach similar to the Reef Plan program</w:t>
      </w:r>
      <w:r w:rsidR="00F30017">
        <w:t>, involving state and commonwealth governments working in partnership with industry and include site specific actions</w:t>
      </w:r>
      <w:r w:rsidR="00956B7E">
        <w:t xml:space="preserve"> and pilot programs in high priority areas (such as ponded pastures in the Corio Bay region) before implementing wider scale actions</w:t>
      </w:r>
      <w:r w:rsidR="00F30017">
        <w:t xml:space="preserve">. </w:t>
      </w:r>
    </w:p>
    <w:p w14:paraId="01C6DE26" w14:textId="46052153" w:rsidR="000D5291" w:rsidRPr="00770966" w:rsidRDefault="000D5291" w:rsidP="00082CF1">
      <w:r>
        <w:t xml:space="preserve">One approach </w:t>
      </w:r>
      <w:r w:rsidR="00F30017">
        <w:t xml:space="preserve">to funding management actions </w:t>
      </w:r>
      <w:r>
        <w:t xml:space="preserve">that may be feasible is a "payments for </w:t>
      </w:r>
      <w:r w:rsidR="001D51F7">
        <w:t>ecosystem functions</w:t>
      </w:r>
      <w:r>
        <w:t xml:space="preserve">" program, whereby land holders may be </w:t>
      </w:r>
      <w:r w:rsidR="00025F7D">
        <w:t>supported</w:t>
      </w:r>
      <w:r>
        <w:t xml:space="preserve"> for altering current land management to allow for the restoration of </w:t>
      </w:r>
      <w:r w:rsidR="00025F7D">
        <w:t>ecological function</w:t>
      </w:r>
      <w:r>
        <w:t xml:space="preserve"> such as fish habitat.</w:t>
      </w:r>
      <w:r w:rsidR="00285260">
        <w:t xml:space="preserve"> </w:t>
      </w:r>
      <w:r w:rsidRPr="00770966">
        <w:t>A similar program was successfully implemented in northern NSW funded under the Federal Government Sustainable Regions Program.</w:t>
      </w:r>
      <w:r w:rsidRPr="00770966">
        <w:rPr>
          <w:rStyle w:val="FootnoteReference"/>
        </w:rPr>
        <w:footnoteReference w:id="15"/>
      </w:r>
    </w:p>
    <w:p w14:paraId="01C6DE27" w14:textId="77777777" w:rsidR="00394265" w:rsidRPr="00770966" w:rsidRDefault="00394265" w:rsidP="00EF70C4">
      <w:pPr>
        <w:pStyle w:val="Heading2"/>
      </w:pPr>
      <w:bookmarkStart w:id="68" w:name="_Toc373329747"/>
      <w:r w:rsidRPr="00770966">
        <w:t xml:space="preserve">Mapping </w:t>
      </w:r>
      <w:r w:rsidR="0099165D" w:rsidRPr="0099165D">
        <w:t>priority areas for protection, rehabilitation and restoration</w:t>
      </w:r>
      <w:r w:rsidRPr="00770966">
        <w:t xml:space="preserve"> for guidance under the EPBC Act</w:t>
      </w:r>
      <w:bookmarkEnd w:id="68"/>
    </w:p>
    <w:p w14:paraId="01C6DE29" w14:textId="4D7C8B4D" w:rsidR="004351FF" w:rsidRPr="00770966" w:rsidRDefault="00F30017" w:rsidP="00082CF1">
      <w:r>
        <w:t xml:space="preserve">Clearer guidance could also be provided under the EPBC Act to ensure future development takes into account </w:t>
      </w:r>
      <w:r w:rsidR="001E4AF3">
        <w:t>areas o</w:t>
      </w:r>
      <w:r w:rsidR="00843670">
        <w:t>f</w:t>
      </w:r>
      <w:r w:rsidR="001E4AF3">
        <w:t xml:space="preserve"> high ecological function for the World Heritage Area. </w:t>
      </w:r>
      <w:r w:rsidR="004351FF" w:rsidRPr="00770966">
        <w:t>The threshold for liability under the EPBC Act is that an action is likely to have a “significant impact” on a matter of national environmental significance. This term is not defined in the EPBC Act but the Federal Court has held it to mean an impact that is important, notable or of consequence having regard to its context and intensity</w:t>
      </w:r>
      <w:r w:rsidR="00EC044E">
        <w:t>.</w:t>
      </w:r>
      <w:r w:rsidR="00EC044E">
        <w:fldChar w:fldCharType="begin"/>
      </w:r>
      <w:r w:rsidR="00EC044E">
        <w:instrText>ADDIN RW.CITE{{21573 McGrath,Chris 2004}}</w:instrText>
      </w:r>
      <w:r w:rsidR="00EC044E">
        <w:fldChar w:fldCharType="separate"/>
      </w:r>
      <w:r w:rsidR="00566E68" w:rsidRPr="00566E68">
        <w:rPr>
          <w:rFonts w:eastAsia="Times New Roman"/>
          <w:vertAlign w:val="superscript"/>
        </w:rPr>
        <w:t>23</w:t>
      </w:r>
      <w:r w:rsidR="00EC044E">
        <w:fldChar w:fldCharType="end"/>
      </w:r>
      <w:r w:rsidR="004351FF" w:rsidRPr="00770966">
        <w:t xml:space="preserve"> To assist members of the public to understand the test better, </w:t>
      </w:r>
      <w:r w:rsidR="00FB12CB">
        <w:t>the Department of the Environment</w:t>
      </w:r>
      <w:r w:rsidR="004351FF" w:rsidRPr="00770966">
        <w:t xml:space="preserve"> has published administrative guidelines on what constitutes a significant impact on a matter protected under the EPBC Act</w:t>
      </w:r>
      <w:r w:rsidR="00EC044E">
        <w:t>.</w:t>
      </w:r>
      <w:r w:rsidR="00EC044E">
        <w:fldChar w:fldCharType="begin"/>
      </w:r>
      <w:r w:rsidR="00EC044E">
        <w:instrText>ADDIN RW.CITE{{21574 DepartmentoftheEnvironment,Water,HeritageandtheArts 2009}}</w:instrText>
      </w:r>
      <w:r w:rsidR="00EC044E">
        <w:fldChar w:fldCharType="separate"/>
      </w:r>
      <w:r w:rsidR="00566E68" w:rsidRPr="00566E68">
        <w:rPr>
          <w:rFonts w:eastAsia="Times New Roman"/>
          <w:vertAlign w:val="superscript"/>
        </w:rPr>
        <w:t>27</w:t>
      </w:r>
      <w:r w:rsidR="00EC044E">
        <w:fldChar w:fldCharType="end"/>
      </w:r>
    </w:p>
    <w:p w14:paraId="01C6DE2A" w14:textId="77777777" w:rsidR="00285260" w:rsidRDefault="00394265" w:rsidP="00082CF1">
      <w:r w:rsidRPr="00770966">
        <w:t xml:space="preserve">While the </w:t>
      </w:r>
      <w:r w:rsidR="009439ED" w:rsidRPr="00770966">
        <w:t>World Heritage Area</w:t>
      </w:r>
      <w:r w:rsidRPr="00770966">
        <w:t xml:space="preserve"> is recognised with its own matter of national environmental significance trigger (in addition to the World Heritage trigger) under the EPBC Act, there is no specific guideline for actions having a significant impact on the </w:t>
      </w:r>
      <w:r w:rsidR="000D5291" w:rsidRPr="00770966">
        <w:t xml:space="preserve">Marine Park or the </w:t>
      </w:r>
      <w:r w:rsidR="009439ED" w:rsidRPr="00770966">
        <w:t>World Heritage Area</w:t>
      </w:r>
      <w:r w:rsidRPr="00770966">
        <w:t xml:space="preserve">. The </w:t>
      </w:r>
      <w:hyperlink r:id="rId44" w:history="1">
        <w:r w:rsidRPr="00770966">
          <w:t>general guidelines on significance</w:t>
        </w:r>
      </w:hyperlink>
      <w:r w:rsidRPr="00770966">
        <w:t xml:space="preserve"> provide the following criteria for the </w:t>
      </w:r>
      <w:r w:rsidR="001E5B54" w:rsidRPr="00770966">
        <w:t>Great Barrier Reef</w:t>
      </w:r>
      <w:r w:rsidR="00EC044E">
        <w:fldChar w:fldCharType="begin"/>
      </w:r>
      <w:r w:rsidR="00EC044E">
        <w:instrText>ADDIN RW.CITE{{21574 DepartmentoftheEnvironment,Water,HeritageandtheArts 2009}}</w:instrText>
      </w:r>
      <w:r w:rsidR="00EC044E">
        <w:fldChar w:fldCharType="separate"/>
      </w:r>
      <w:r w:rsidR="00566E68" w:rsidRPr="00566E68">
        <w:rPr>
          <w:rFonts w:eastAsia="Times New Roman"/>
          <w:vertAlign w:val="superscript"/>
        </w:rPr>
        <w:t>27</w:t>
      </w:r>
      <w:r w:rsidR="00EC044E">
        <w:fldChar w:fldCharType="end"/>
      </w:r>
      <w:r w:rsidRPr="00770966">
        <w:t>:</w:t>
      </w:r>
    </w:p>
    <w:p w14:paraId="01C6DE2B" w14:textId="77777777" w:rsidR="00325813" w:rsidRPr="00220232" w:rsidRDefault="00D325EC" w:rsidP="00D325EC">
      <w:pPr>
        <w:ind w:left="567" w:right="1088"/>
      </w:pPr>
      <w:r>
        <w:t>“</w:t>
      </w:r>
      <w:r w:rsidR="00325813" w:rsidRPr="00220232">
        <w:t>An action is likely to have a significant impact on the environment of the Great Barrier Reef Marine</w:t>
      </w:r>
      <w:r w:rsidR="00154452" w:rsidRPr="00220232">
        <w:t xml:space="preserve"> </w:t>
      </w:r>
      <w:r w:rsidR="00325813" w:rsidRPr="00220232">
        <w:t>Park if there is a real chance or possibility that the action will:</w:t>
      </w:r>
    </w:p>
    <w:p w14:paraId="01C6DE2C" w14:textId="77777777" w:rsidR="00325813" w:rsidRPr="00220232" w:rsidRDefault="00325813" w:rsidP="00D325EC">
      <w:pPr>
        <w:pStyle w:val="ListParagraph"/>
        <w:numPr>
          <w:ilvl w:val="1"/>
          <w:numId w:val="8"/>
        </w:numPr>
        <w:ind w:left="1276" w:right="1088"/>
      </w:pPr>
      <w:r w:rsidRPr="00220232">
        <w:t>modify, destroy, fragment, isolate or disturb an important, substantial, sensitive or vulnerable area of habitat or ecosystem component such that an adverse impact on marine ecosystem health, functioning or integrity in the Great Barrier Reef Marine Park results</w:t>
      </w:r>
    </w:p>
    <w:p w14:paraId="01C6DE2D" w14:textId="77777777" w:rsidR="00325813" w:rsidRPr="00220232" w:rsidRDefault="00325813" w:rsidP="00D325EC">
      <w:pPr>
        <w:pStyle w:val="ListParagraph"/>
        <w:numPr>
          <w:ilvl w:val="0"/>
          <w:numId w:val="15"/>
        </w:numPr>
        <w:ind w:left="1276" w:right="1088"/>
      </w:pPr>
      <w:r w:rsidRPr="00220232">
        <w:lastRenderedPageBreak/>
        <w:t>have a substantial adverse effect on a population of a species or cetacean including its life cycle (for example, breeding, feeding, migration behaviour, life expectancy) and spatial distribution</w:t>
      </w:r>
    </w:p>
    <w:p w14:paraId="01C6DE2E" w14:textId="77777777" w:rsidR="00325813" w:rsidRPr="00220232" w:rsidRDefault="00325813" w:rsidP="00D325EC">
      <w:pPr>
        <w:pStyle w:val="ListParagraph"/>
        <w:numPr>
          <w:ilvl w:val="0"/>
          <w:numId w:val="15"/>
        </w:numPr>
        <w:ind w:left="1276" w:right="1088"/>
      </w:pPr>
      <w:r w:rsidRPr="00220232">
        <w:t>result in a substantial change in air quality or water quality (including temperature) which may adversely impact on biodiversity, ecological health or integrity or social amenity or human health</w:t>
      </w:r>
    </w:p>
    <w:p w14:paraId="01C6DE2F" w14:textId="77777777" w:rsidR="00325813" w:rsidRPr="00220232" w:rsidRDefault="00325813" w:rsidP="00D325EC">
      <w:pPr>
        <w:pStyle w:val="ListParagraph"/>
        <w:numPr>
          <w:ilvl w:val="0"/>
          <w:numId w:val="15"/>
        </w:numPr>
        <w:ind w:left="1276" w:right="1088"/>
      </w:pPr>
      <w:r w:rsidRPr="00220232">
        <w:t>result in a known or potential pest species being introduced or becoming established in the Great</w:t>
      </w:r>
      <w:r w:rsidR="00154452" w:rsidRPr="00220232">
        <w:t xml:space="preserve"> </w:t>
      </w:r>
      <w:r w:rsidRPr="00220232">
        <w:t>Barrier Reef Marine Park</w:t>
      </w:r>
    </w:p>
    <w:p w14:paraId="01C6DE30" w14:textId="77777777" w:rsidR="00154452" w:rsidRPr="00220232" w:rsidRDefault="00154452" w:rsidP="00D325EC">
      <w:pPr>
        <w:pStyle w:val="ListParagraph"/>
        <w:numPr>
          <w:ilvl w:val="1"/>
          <w:numId w:val="8"/>
        </w:numPr>
        <w:ind w:left="1276" w:right="1088"/>
      </w:pPr>
      <w:r w:rsidRPr="00220232">
        <w:t>result in persistent organic chemicals, heavy metals, or other potentially harmful chemicals accumulating in the marine environment such that biodiversity, ecological integrity, or social amenity or human health may be adversely affected, or</w:t>
      </w:r>
    </w:p>
    <w:p w14:paraId="01C6DE31" w14:textId="77777777" w:rsidR="00154452" w:rsidRPr="00220232" w:rsidRDefault="00154452" w:rsidP="00D325EC">
      <w:pPr>
        <w:pStyle w:val="ListParagraph"/>
        <w:numPr>
          <w:ilvl w:val="1"/>
          <w:numId w:val="8"/>
        </w:numPr>
        <w:ind w:left="1276" w:right="1088"/>
      </w:pPr>
      <w:r w:rsidRPr="00220232">
        <w:t>have a substantial adverse impact on heritage values of the Great Barrier Reef Marine Park, including damage or destruction of an historic shipwreck.</w:t>
      </w:r>
      <w:r w:rsidR="00D325EC">
        <w:t>”</w:t>
      </w:r>
    </w:p>
    <w:p w14:paraId="01C6DE32" w14:textId="77777777" w:rsidR="00EC044E" w:rsidRDefault="00EC044E" w:rsidP="00082CF1"/>
    <w:p w14:paraId="01C6DE33" w14:textId="77777777" w:rsidR="00285260" w:rsidRPr="00770966" w:rsidRDefault="00394265" w:rsidP="00082CF1">
      <w:r w:rsidRPr="00220232">
        <w:t xml:space="preserve">These guidelines give a good foundation to work from but it would be </w:t>
      </w:r>
      <w:r w:rsidR="000D5291">
        <w:t>useful</w:t>
      </w:r>
      <w:r w:rsidR="000D5291" w:rsidRPr="00220232">
        <w:t xml:space="preserve"> </w:t>
      </w:r>
      <w:r w:rsidR="000D5291">
        <w:t>if mapping of areas of particular concern to the</w:t>
      </w:r>
      <w:r w:rsidR="000D5291" w:rsidRPr="00220232">
        <w:t xml:space="preserve"> protection of the </w:t>
      </w:r>
      <w:r w:rsidR="009439ED">
        <w:t>World Heritage Area</w:t>
      </w:r>
      <w:r w:rsidR="000D5291" w:rsidRPr="00220232">
        <w:t xml:space="preserve"> </w:t>
      </w:r>
      <w:r w:rsidR="000D5291">
        <w:t>was undertaken</w:t>
      </w:r>
      <w:r w:rsidR="000D5291" w:rsidRPr="00220232">
        <w:t xml:space="preserve"> </w:t>
      </w:r>
      <w:r w:rsidR="000D5291">
        <w:t>to inform</w:t>
      </w:r>
      <w:r w:rsidR="000D5291" w:rsidRPr="00220232">
        <w:t xml:space="preserve"> </w:t>
      </w:r>
      <w:r w:rsidR="000D5291" w:rsidRPr="007F7615">
        <w:rPr>
          <w:i/>
        </w:rPr>
        <w:t>EPBC Act</w:t>
      </w:r>
      <w:r w:rsidR="000D5291" w:rsidRPr="00220232">
        <w:t xml:space="preserve"> </w:t>
      </w:r>
      <w:r w:rsidR="000D5291">
        <w:t>decisions</w:t>
      </w:r>
      <w:r w:rsidR="000D5291" w:rsidRPr="00220232">
        <w:t>.</w:t>
      </w:r>
      <w:r w:rsidR="00285260">
        <w:t xml:space="preserve"> </w:t>
      </w:r>
      <w:r w:rsidR="006D3011">
        <w:t xml:space="preserve">Clear mapping of protected matters where possible greatly improves the ability to implement regulation of impacts on them. The </w:t>
      </w:r>
      <w:r w:rsidR="006D3011" w:rsidRPr="00220232">
        <w:t xml:space="preserve">regional ecosystem maps </w:t>
      </w:r>
      <w:r w:rsidR="006D3011" w:rsidRPr="00770966">
        <w:t>for vegetation management under State laws is an example of this.</w:t>
      </w:r>
      <w:r w:rsidR="00285260" w:rsidRPr="00770966">
        <w:t xml:space="preserve"> </w:t>
      </w:r>
      <w:r w:rsidR="00154452" w:rsidRPr="00770966">
        <w:t xml:space="preserve">The ability to quickly obtain a property-level map of </w:t>
      </w:r>
      <w:r w:rsidR="00770966" w:rsidRPr="00770966">
        <w:t>regional ecosystems</w:t>
      </w:r>
      <w:r w:rsidR="00154452" w:rsidRPr="00770966">
        <w:t xml:space="preserve"> for free from an online search tool has been one of the greatest strengths of the State vegetation management system over the past decade.</w:t>
      </w:r>
      <w:r w:rsidR="00154452" w:rsidRPr="00770966">
        <w:rPr>
          <w:rStyle w:val="FootnoteReference"/>
        </w:rPr>
        <w:footnoteReference w:id="16"/>
      </w:r>
    </w:p>
    <w:p w14:paraId="01C6DE34" w14:textId="3B62BFFF" w:rsidR="00285260" w:rsidRDefault="004135EC" w:rsidP="00082CF1">
      <w:r>
        <w:t>Application of</w:t>
      </w:r>
      <w:r w:rsidR="00D2597B">
        <w:t xml:space="preserve"> </w:t>
      </w:r>
      <w:r w:rsidR="00154452" w:rsidRPr="00770966">
        <w:t xml:space="preserve">the </w:t>
      </w:r>
      <w:r>
        <w:t>significance guidelines supporting</w:t>
      </w:r>
      <w:r w:rsidR="00154452" w:rsidRPr="00770966">
        <w:t xml:space="preserve"> the </w:t>
      </w:r>
      <w:r w:rsidR="004D4F5F" w:rsidRPr="00770966">
        <w:rPr>
          <w:i/>
        </w:rPr>
        <w:t>EPBC Act</w:t>
      </w:r>
      <w:r w:rsidR="00154452" w:rsidRPr="00770966">
        <w:t xml:space="preserve"> </w:t>
      </w:r>
      <w:r>
        <w:t xml:space="preserve">would be improved if </w:t>
      </w:r>
      <w:r w:rsidR="00394265" w:rsidRPr="00770966">
        <w:t>GBRMPA develop</w:t>
      </w:r>
      <w:r w:rsidR="00154452" w:rsidRPr="00770966">
        <w:t>ed</w:t>
      </w:r>
      <w:r w:rsidR="00394265" w:rsidRPr="00770966">
        <w:t xml:space="preserve"> maps </w:t>
      </w:r>
      <w:r w:rsidR="004A24FA">
        <w:t>for the</w:t>
      </w:r>
      <w:r w:rsidR="00394265" w:rsidRPr="00770966">
        <w:t xml:space="preserve"> “</w:t>
      </w:r>
      <w:r w:rsidR="004A24FA" w:rsidRPr="0099165D">
        <w:t>Framework to identify priority hydrological connections to the Great Barrier Reef World Heritage Area</w:t>
      </w:r>
      <w:r w:rsidR="00394265" w:rsidRPr="00770966">
        <w:t xml:space="preserve">” that identify the areas that are most sensitive for impacts on the </w:t>
      </w:r>
      <w:r w:rsidR="001E5B54" w:rsidRPr="00770966">
        <w:t>Great</w:t>
      </w:r>
      <w:r w:rsidR="001E5B54">
        <w:t xml:space="preserve"> Barrier Reef</w:t>
      </w:r>
      <w:r w:rsidR="00394265" w:rsidRPr="00220232">
        <w:t xml:space="preserve"> like “important, substantial, sensitive or vulnerable areas” referred to in the first criterion in the general guidelines</w:t>
      </w:r>
      <w:r w:rsidR="003F7935" w:rsidRPr="00220232">
        <w:t>.</w:t>
      </w:r>
      <w:r w:rsidR="00394265" w:rsidRPr="00220232">
        <w:t xml:space="preserve"> </w:t>
      </w:r>
    </w:p>
    <w:p w14:paraId="01C6DE35" w14:textId="35F9FC80" w:rsidR="006E3E03" w:rsidRPr="00220232" w:rsidRDefault="006E3E03" w:rsidP="00082CF1">
      <w:r w:rsidRPr="00AE63E1">
        <w:t>The areas identified in the “</w:t>
      </w:r>
      <w:r w:rsidR="004A24FA" w:rsidRPr="00AE63E1">
        <w:t>Framework to identify priority hydrological connections to the Great Barrier Reef World Heritage Area</w:t>
      </w:r>
      <w:r w:rsidRPr="00AE63E1">
        <w:t xml:space="preserve">” </w:t>
      </w:r>
      <w:r w:rsidR="004D4F5F" w:rsidRPr="00AE63E1">
        <w:t>developed</w:t>
      </w:r>
      <w:r w:rsidRPr="00AE63E1">
        <w:t xml:space="preserve"> by the GBRMPA (</w:t>
      </w:r>
      <w:r w:rsidR="008724FE" w:rsidRPr="00AE63E1">
        <w:fldChar w:fldCharType="begin"/>
      </w:r>
      <w:r w:rsidRPr="00AE63E1">
        <w:instrText xml:space="preserve"> REF _Ref357720488 \h </w:instrText>
      </w:r>
      <w:r w:rsidR="007F7615" w:rsidRPr="00AE63E1">
        <w:instrText xml:space="preserve"> \* MERGEFORMAT </w:instrText>
      </w:r>
      <w:r w:rsidR="008724FE" w:rsidRPr="00AE63E1">
        <w:fldChar w:fldCharType="separate"/>
      </w:r>
      <w:r w:rsidR="00721025" w:rsidRPr="00276A3A">
        <w:t xml:space="preserve">Figure </w:t>
      </w:r>
      <w:r w:rsidR="00721025">
        <w:rPr>
          <w:noProof/>
        </w:rPr>
        <w:t>17</w:t>
      </w:r>
      <w:r w:rsidR="008724FE" w:rsidRPr="00AE63E1">
        <w:fldChar w:fldCharType="end"/>
      </w:r>
      <w:r w:rsidRPr="00AE63E1">
        <w:t xml:space="preserve">) would be a suitable </w:t>
      </w:r>
      <w:r w:rsidR="00D425DE" w:rsidRPr="00AE63E1">
        <w:t>starting point</w:t>
      </w:r>
      <w:r w:rsidRPr="00AE63E1">
        <w:t xml:space="preserve"> for suc</w:t>
      </w:r>
      <w:r w:rsidR="007F7615" w:rsidRPr="00AE63E1">
        <w:t>h mapping,</w:t>
      </w:r>
      <w:r w:rsidR="00223F82" w:rsidRPr="00AE63E1">
        <w:t xml:space="preserve"> </w:t>
      </w:r>
      <w:r w:rsidR="007F7615" w:rsidRPr="00AE63E1">
        <w:t>a</w:t>
      </w:r>
      <w:r w:rsidR="00223F82" w:rsidRPr="00AE63E1">
        <w:t>ssuming the guidelines referred to development “in or affecting” the areas identified in the maps</w:t>
      </w:r>
      <w:r w:rsidR="007F7615" w:rsidRPr="00AE63E1">
        <w:t>.</w:t>
      </w:r>
      <w:r w:rsidR="00223F82" w:rsidRPr="00AE63E1">
        <w:t xml:space="preserve"> </w:t>
      </w:r>
      <w:r w:rsidR="007F7615" w:rsidRPr="00AE63E1">
        <w:t>T</w:t>
      </w:r>
      <w:r w:rsidR="00223F82" w:rsidRPr="00AE63E1">
        <w:t>he boundaries of the areas are not critical</w:t>
      </w:r>
      <w:r w:rsidR="007F7615" w:rsidRPr="00AE63E1">
        <w:t>, as t</w:t>
      </w:r>
      <w:r w:rsidR="00223F82" w:rsidRPr="00AE63E1">
        <w:t xml:space="preserve">he purpose of the maps would be to focus attention on the connection of the catchment to the </w:t>
      </w:r>
      <w:r w:rsidR="009439ED" w:rsidRPr="00AE63E1">
        <w:t>World Heritage Area</w:t>
      </w:r>
      <w:r w:rsidR="00223F82" w:rsidRPr="00AE63E1">
        <w:t xml:space="preserve">. That mapping could be linked to a free online search tool similar to State </w:t>
      </w:r>
      <w:r w:rsidR="00770966" w:rsidRPr="00AE63E1">
        <w:t>regional ecosystem</w:t>
      </w:r>
      <w:r w:rsidR="00223F82" w:rsidRPr="00AE63E1">
        <w:t xml:space="preserve"> maps that can generate property-level maps based on entering either the lot and plan of a property or its latitude and longitude </w:t>
      </w:r>
      <w:r w:rsidR="00770966" w:rsidRPr="00AE63E1">
        <w:t>coordinates.</w:t>
      </w:r>
    </w:p>
    <w:p w14:paraId="01C6DE36" w14:textId="77777777" w:rsidR="00EC044E" w:rsidRDefault="00EC044E">
      <w:pPr>
        <w:spacing w:after="200"/>
        <w:rPr>
          <w:rFonts w:ascii="Segoe UI" w:eastAsiaTheme="majorEastAsia" w:hAnsi="Segoe UI" w:cs="Segoe UI"/>
          <w:b/>
          <w:bCs/>
          <w:color w:val="4F81BD" w:themeColor="accent1"/>
          <w:sz w:val="28"/>
          <w:szCs w:val="28"/>
        </w:rPr>
      </w:pPr>
      <w:r>
        <w:br w:type="page"/>
      </w:r>
    </w:p>
    <w:p w14:paraId="01C6DE37" w14:textId="77777777" w:rsidR="00285260" w:rsidRDefault="00285260" w:rsidP="00EF70C4">
      <w:pPr>
        <w:pStyle w:val="Heading2"/>
      </w:pPr>
      <w:bookmarkStart w:id="69" w:name="_Toc373329748"/>
      <w:r>
        <w:lastRenderedPageBreak/>
        <w:t>Potential m</w:t>
      </w:r>
      <w:r w:rsidR="0078056A">
        <w:t xml:space="preserve">anagement </w:t>
      </w:r>
      <w:r>
        <w:t>a</w:t>
      </w:r>
      <w:r w:rsidR="0078056A">
        <w:t>ctions</w:t>
      </w:r>
      <w:bookmarkEnd w:id="69"/>
    </w:p>
    <w:p w14:paraId="01C6DE38" w14:textId="77777777" w:rsidR="00FF7CBA" w:rsidRPr="00220232" w:rsidRDefault="00647B21" w:rsidP="00082CF1">
      <w:r>
        <w:t>A</w:t>
      </w:r>
      <w:r w:rsidR="00EC044E">
        <w:t>ctions that could be taken include</w:t>
      </w:r>
      <w:r w:rsidR="00FF7CBA" w:rsidRPr="00220232">
        <w:t>:</w:t>
      </w:r>
    </w:p>
    <w:p w14:paraId="01C6DE39" w14:textId="64E3CFF0" w:rsidR="00647B21" w:rsidRPr="00220232" w:rsidRDefault="00647B21" w:rsidP="008C4A31">
      <w:pPr>
        <w:pStyle w:val="ListParagraph"/>
        <w:numPr>
          <w:ilvl w:val="0"/>
          <w:numId w:val="13"/>
        </w:numPr>
        <w:spacing w:before="240" w:after="240" w:line="276" w:lineRule="auto"/>
        <w:ind w:left="357" w:hanging="357"/>
        <w:contextualSpacing w:val="0"/>
        <w:rPr>
          <w:rFonts w:eastAsiaTheme="minorHAnsi"/>
        </w:rPr>
      </w:pPr>
      <w:r>
        <w:rPr>
          <w:rFonts w:eastAsiaTheme="minorHAnsi"/>
        </w:rPr>
        <w:t>T</w:t>
      </w:r>
      <w:r w:rsidRPr="00220232">
        <w:rPr>
          <w:rFonts w:eastAsiaTheme="minorHAnsi"/>
        </w:rPr>
        <w:t xml:space="preserve">he restoration of fish passage in the </w:t>
      </w:r>
      <w:r>
        <w:rPr>
          <w:rFonts w:eastAsiaTheme="minorHAnsi"/>
        </w:rPr>
        <w:t>Great Barrier Reef</w:t>
      </w:r>
      <w:r w:rsidRPr="00220232">
        <w:rPr>
          <w:rFonts w:eastAsiaTheme="minorHAnsi"/>
        </w:rPr>
        <w:t xml:space="preserve"> catchment </w:t>
      </w:r>
      <w:r w:rsidR="00ED1FCD">
        <w:rPr>
          <w:rFonts w:eastAsiaTheme="minorHAnsi"/>
        </w:rPr>
        <w:t xml:space="preserve">could </w:t>
      </w:r>
      <w:r>
        <w:rPr>
          <w:rFonts w:eastAsiaTheme="minorHAnsi"/>
        </w:rPr>
        <w:t xml:space="preserve">be </w:t>
      </w:r>
      <w:r w:rsidR="00ED1FCD">
        <w:rPr>
          <w:rFonts w:eastAsiaTheme="minorHAnsi"/>
        </w:rPr>
        <w:t>managed</w:t>
      </w:r>
      <w:r>
        <w:rPr>
          <w:rFonts w:eastAsiaTheme="minorHAnsi"/>
        </w:rPr>
        <w:t xml:space="preserve"> </w:t>
      </w:r>
      <w:r w:rsidRPr="00220232">
        <w:rPr>
          <w:rFonts w:eastAsiaTheme="minorHAnsi"/>
        </w:rPr>
        <w:t xml:space="preserve">in a similar manner </w:t>
      </w:r>
      <w:r w:rsidR="00ED1FCD">
        <w:rPr>
          <w:rFonts w:eastAsiaTheme="minorHAnsi"/>
        </w:rPr>
        <w:t xml:space="preserve">to </w:t>
      </w:r>
      <w:r w:rsidRPr="00220232">
        <w:rPr>
          <w:rFonts w:eastAsiaTheme="minorHAnsi"/>
        </w:rPr>
        <w:t>poor water quality from coastal development and farming</w:t>
      </w:r>
      <w:r w:rsidR="00ED1FCD">
        <w:rPr>
          <w:rFonts w:eastAsiaTheme="minorHAnsi"/>
        </w:rPr>
        <w:t>, another legacy issue</w:t>
      </w:r>
      <w:r w:rsidRPr="00220232">
        <w:rPr>
          <w:rFonts w:eastAsiaTheme="minorHAnsi"/>
        </w:rPr>
        <w:t xml:space="preserve"> identified as a key pressure on the </w:t>
      </w:r>
      <w:r>
        <w:rPr>
          <w:rFonts w:eastAsiaTheme="minorHAnsi"/>
        </w:rPr>
        <w:t>World Heritage Area</w:t>
      </w:r>
      <w:r w:rsidRPr="00220232">
        <w:rPr>
          <w:rFonts w:eastAsiaTheme="minorHAnsi"/>
        </w:rPr>
        <w:t xml:space="preserve"> in the late 1990s. A long-term, collaborative approach is required to restore ecosystem function in the </w:t>
      </w:r>
      <w:r>
        <w:rPr>
          <w:rFonts w:eastAsiaTheme="minorHAnsi"/>
        </w:rPr>
        <w:t>Great Barrier Reef</w:t>
      </w:r>
      <w:r w:rsidRPr="00220232">
        <w:rPr>
          <w:rFonts w:eastAsiaTheme="minorHAnsi"/>
        </w:rPr>
        <w:t xml:space="preserve"> catchment</w:t>
      </w:r>
      <w:r>
        <w:rPr>
          <w:rFonts w:eastAsiaTheme="minorHAnsi"/>
        </w:rPr>
        <w:t>, with</w:t>
      </w:r>
      <w:r w:rsidRPr="00220232">
        <w:rPr>
          <w:rFonts w:eastAsiaTheme="minorHAnsi"/>
        </w:rPr>
        <w:t xml:space="preserve"> initial priority </w:t>
      </w:r>
      <w:r>
        <w:rPr>
          <w:rFonts w:eastAsiaTheme="minorHAnsi"/>
        </w:rPr>
        <w:t xml:space="preserve">to include </w:t>
      </w:r>
      <w:r w:rsidRPr="00220232">
        <w:rPr>
          <w:rFonts w:eastAsiaTheme="minorHAnsi"/>
        </w:rPr>
        <w:t>monitoring and improving the information available on fish barriers, then prioritising actions to restore fish passage and monitoring their implementation.</w:t>
      </w:r>
    </w:p>
    <w:p w14:paraId="01C6DE3A" w14:textId="072005F6" w:rsidR="00FF7CBA" w:rsidRPr="00220232" w:rsidRDefault="00647B21" w:rsidP="008C4A31">
      <w:pPr>
        <w:pStyle w:val="ListParagraph"/>
        <w:numPr>
          <w:ilvl w:val="0"/>
          <w:numId w:val="13"/>
        </w:numPr>
        <w:spacing w:before="240" w:after="240" w:line="276" w:lineRule="auto"/>
        <w:ind w:left="357" w:hanging="357"/>
        <w:contextualSpacing w:val="0"/>
        <w:rPr>
          <w:rFonts w:eastAsiaTheme="minorHAnsi"/>
          <w:lang w:val="en-AU"/>
        </w:rPr>
      </w:pPr>
      <w:r>
        <w:rPr>
          <w:rFonts w:eastAsiaTheme="minorHAnsi"/>
        </w:rPr>
        <w:t>Develop</w:t>
      </w:r>
      <w:r w:rsidR="00ED1FCD">
        <w:rPr>
          <w:rFonts w:eastAsiaTheme="minorHAnsi"/>
        </w:rPr>
        <w:t>ment</w:t>
      </w:r>
      <w:r>
        <w:rPr>
          <w:rFonts w:eastAsiaTheme="minorHAnsi"/>
        </w:rPr>
        <w:t xml:space="preserve"> a guideline on actions likely to have a significant impact on the World Heritage Area </w:t>
      </w:r>
      <w:r w:rsidRPr="00C35447">
        <w:rPr>
          <w:rFonts w:eastAsiaTheme="minorHAnsi"/>
        </w:rPr>
        <w:t>to better inform landholders of what act</w:t>
      </w:r>
      <w:r>
        <w:rPr>
          <w:rFonts w:eastAsiaTheme="minorHAnsi"/>
        </w:rPr>
        <w:t>ions require approval under the EPBC Act. The guideline could supplement existing guidelines on significance under the EPBC Act and be linked to the “</w:t>
      </w:r>
      <w:r w:rsidRPr="00F95026">
        <w:rPr>
          <w:rFonts w:eastAsiaTheme="minorHAnsi"/>
        </w:rPr>
        <w:t>Framework to identify priority hydrological connections to the Great Barrier Reef World Heritage Area</w:t>
      </w:r>
      <w:r>
        <w:rPr>
          <w:rFonts w:eastAsiaTheme="minorHAnsi"/>
        </w:rPr>
        <w:t xml:space="preserve">” mapping developed by the Great Barrier Reef Marine Park Authority (GBRMPA) which identifies wetlands, watercourses and other areas important for maintaining ecological function to the World Heritage Area. Actions in or affecting </w:t>
      </w:r>
      <w:r w:rsidRPr="00FA1F93">
        <w:t xml:space="preserve">priority </w:t>
      </w:r>
      <w:r>
        <w:t>a</w:t>
      </w:r>
      <w:r w:rsidRPr="00FA1F93">
        <w:t>rea</w:t>
      </w:r>
      <w:r>
        <w:t>s for protection, rehabilitation and restoration</w:t>
      </w:r>
      <w:r w:rsidRPr="00C41C8B" w:rsidDel="00890C10">
        <w:rPr>
          <w:rFonts w:eastAsiaTheme="minorHAnsi"/>
        </w:rPr>
        <w:t xml:space="preserve"> </w:t>
      </w:r>
      <w:r w:rsidR="00ED1FCD">
        <w:rPr>
          <w:rFonts w:eastAsiaTheme="minorHAnsi"/>
        </w:rPr>
        <w:t xml:space="preserve">should </w:t>
      </w:r>
      <w:r>
        <w:rPr>
          <w:rFonts w:eastAsiaTheme="minorHAnsi"/>
        </w:rPr>
        <w:t xml:space="preserve">be identified as likely to cause a significant impact on the World Heritage Area. </w:t>
      </w:r>
      <w:r w:rsidRPr="00220232">
        <w:rPr>
          <w:rFonts w:eastAsiaTheme="minorHAnsi"/>
          <w:lang w:val="en-AU"/>
        </w:rPr>
        <w:t xml:space="preserve">The guideline </w:t>
      </w:r>
      <w:r>
        <w:rPr>
          <w:rFonts w:eastAsiaTheme="minorHAnsi"/>
          <w:lang w:val="en-AU"/>
        </w:rPr>
        <w:t>might</w:t>
      </w:r>
      <w:r w:rsidRPr="00220232">
        <w:rPr>
          <w:rFonts w:eastAsiaTheme="minorHAnsi"/>
          <w:lang w:val="en-AU"/>
        </w:rPr>
        <w:t xml:space="preserve"> also identify particular actions within or affecting </w:t>
      </w:r>
      <w:r w:rsidRPr="004A24FA">
        <w:rPr>
          <w:rFonts w:eastAsiaTheme="minorHAnsi"/>
          <w:lang w:val="en-AU"/>
        </w:rPr>
        <w:t>priority areas for protection, rehabilitation and restoration</w:t>
      </w:r>
      <w:r>
        <w:rPr>
          <w:rFonts w:eastAsiaTheme="minorHAnsi"/>
          <w:lang w:val="en-AU"/>
        </w:rPr>
        <w:t>,</w:t>
      </w:r>
      <w:r w:rsidRPr="00220232">
        <w:rPr>
          <w:rFonts w:eastAsiaTheme="minorHAnsi"/>
          <w:lang w:val="en-AU"/>
        </w:rPr>
        <w:t xml:space="preserve"> such as dams, weirs, barrages, and ponded pastures, which are likely to cause a significant impact on the </w:t>
      </w:r>
      <w:r>
        <w:rPr>
          <w:rFonts w:eastAsiaTheme="minorHAnsi"/>
          <w:lang w:val="en-AU"/>
        </w:rPr>
        <w:t>values of the Great Barrier Reef</w:t>
      </w:r>
      <w:r w:rsidRPr="00220232">
        <w:rPr>
          <w:rFonts w:eastAsiaTheme="minorHAnsi"/>
          <w:lang w:val="en-AU"/>
        </w:rPr>
        <w:t>.</w:t>
      </w:r>
    </w:p>
    <w:p w14:paraId="01C6DE3B" w14:textId="6BA07C82" w:rsidR="007A2D79" w:rsidRPr="00770966" w:rsidRDefault="00ED1FCD" w:rsidP="00FB12CB">
      <w:pPr>
        <w:pStyle w:val="ListParagraph"/>
        <w:numPr>
          <w:ilvl w:val="0"/>
          <w:numId w:val="13"/>
        </w:numPr>
        <w:spacing w:before="240" w:after="240" w:line="276" w:lineRule="auto"/>
        <w:ind w:left="357" w:hanging="357"/>
        <w:contextualSpacing w:val="0"/>
        <w:rPr>
          <w:rFonts w:eastAsiaTheme="minorHAnsi"/>
        </w:rPr>
      </w:pPr>
      <w:r>
        <w:rPr>
          <w:rFonts w:eastAsiaTheme="minorHAnsi"/>
        </w:rPr>
        <w:t>A</w:t>
      </w:r>
      <w:r w:rsidR="00647B21" w:rsidRPr="00220232">
        <w:rPr>
          <w:rFonts w:eastAsiaTheme="minorHAnsi"/>
        </w:rPr>
        <w:t xml:space="preserve"> detailed </w:t>
      </w:r>
      <w:r w:rsidR="00647B21" w:rsidRPr="00220232">
        <w:t>survey of the location, height and nature of ponded</w:t>
      </w:r>
      <w:r w:rsidR="00FF7CBA" w:rsidRPr="00770966">
        <w:t xml:space="preserve"> pastures</w:t>
      </w:r>
      <w:r w:rsidR="00A055A7" w:rsidRPr="00770966">
        <w:rPr>
          <w:rStyle w:val="FootnoteReference"/>
          <w:lang w:val="en-AU"/>
        </w:rPr>
        <w:footnoteReference w:id="17"/>
      </w:r>
      <w:r w:rsidR="00FF7CBA" w:rsidRPr="00770966">
        <w:t xml:space="preserve"> </w:t>
      </w:r>
      <w:r w:rsidR="00647B21" w:rsidRPr="00220232">
        <w:t xml:space="preserve">in the Fitzroy region </w:t>
      </w:r>
      <w:r w:rsidR="00647B21">
        <w:t xml:space="preserve">that influence connectivity between marine and terrestrial ecosystems </w:t>
      </w:r>
      <w:r w:rsidR="00647B21" w:rsidRPr="00220232">
        <w:t xml:space="preserve">(or at least a smaller area in a pilot study such as Corio Bay) </w:t>
      </w:r>
      <w:r>
        <w:t xml:space="preserve">would improve </w:t>
      </w:r>
      <w:r w:rsidR="00647B21" w:rsidRPr="00220232">
        <w:t xml:space="preserve">understanding and </w:t>
      </w:r>
      <w:r>
        <w:t xml:space="preserve">facilitate </w:t>
      </w:r>
      <w:r w:rsidR="00647B21" w:rsidRPr="00220232">
        <w:t>prioriti</w:t>
      </w:r>
      <w:r w:rsidR="00647B21">
        <w:t>s</w:t>
      </w:r>
      <w:r>
        <w:t>ation</w:t>
      </w:r>
      <w:r w:rsidR="00647B21" w:rsidRPr="00220232">
        <w:t xml:space="preserve"> </w:t>
      </w:r>
      <w:r>
        <w:t xml:space="preserve">of </w:t>
      </w:r>
      <w:r w:rsidR="00647B21" w:rsidRPr="00220232">
        <w:t xml:space="preserve">the options for improved management on a case-by-case (i.e. property level) basis. The survey </w:t>
      </w:r>
      <w:r>
        <w:t>w</w:t>
      </w:r>
      <w:r w:rsidR="00647B21">
        <w:t>ould</w:t>
      </w:r>
      <w:r w:rsidR="00647B21" w:rsidRPr="00220232">
        <w:t xml:space="preserve"> establish an agreed baseline and be linked to a plan to monitor change over time.</w:t>
      </w:r>
    </w:p>
    <w:p w14:paraId="01C6DE3C" w14:textId="77777777" w:rsidR="00FF7CBA" w:rsidRPr="00770966" w:rsidRDefault="008C4A31" w:rsidP="00FB12CB">
      <w:pPr>
        <w:pStyle w:val="ListParagraph"/>
        <w:numPr>
          <w:ilvl w:val="0"/>
          <w:numId w:val="13"/>
        </w:numPr>
        <w:spacing w:before="240" w:after="240" w:line="276" w:lineRule="auto"/>
        <w:ind w:left="357" w:hanging="357"/>
        <w:contextualSpacing w:val="0"/>
        <w:rPr>
          <w:rFonts w:eastAsiaTheme="minorHAnsi"/>
        </w:rPr>
      </w:pPr>
      <w:r w:rsidRPr="008C4A31">
        <w:rPr>
          <w:rFonts w:eastAsiaTheme="minorHAnsi"/>
          <w:lang w:val="en-AU"/>
        </w:rPr>
        <w:t>Consider a program supporting transitional (one-off) payments or ongoing payments for ecosystem functions to landholders in exchange for changed management practices for ponded pastures to improve ecological function for the World Heritage Area. The ponded pastures around Corio Bay (which is part of the Shoalwater and Corio Bay Ramsar Wetland) would provide a good site for trialling such payments for ecosystem functions. If implemented, the program should be reviewed after 2-5 years and, if successful, consideration could be given to expanding it throughout the Great Barrier Reef catchment.</w:t>
      </w:r>
    </w:p>
    <w:p w14:paraId="01C6DE3D" w14:textId="77777777" w:rsidR="00285260" w:rsidRPr="00770966" w:rsidRDefault="00FF7CBA" w:rsidP="00FB12CB">
      <w:pPr>
        <w:pStyle w:val="ListParagraph"/>
        <w:numPr>
          <w:ilvl w:val="0"/>
          <w:numId w:val="13"/>
        </w:numPr>
        <w:spacing w:before="240" w:after="240" w:line="276" w:lineRule="auto"/>
        <w:ind w:left="357" w:hanging="357"/>
        <w:contextualSpacing w:val="0"/>
        <w:rPr>
          <w:rFonts w:eastAsiaTheme="minorHAnsi"/>
        </w:rPr>
      </w:pPr>
      <w:r w:rsidRPr="00770966">
        <w:rPr>
          <w:rFonts w:eastAsiaTheme="minorHAnsi"/>
        </w:rPr>
        <w:lastRenderedPageBreak/>
        <w:t xml:space="preserve">In collaboration with the Queensland Government, review the implementation of the recommendations of the </w:t>
      </w:r>
      <w:r w:rsidRPr="008C4A31">
        <w:rPr>
          <w:rFonts w:eastAsiaTheme="minorHAnsi"/>
          <w:i/>
        </w:rPr>
        <w:t>Fitzroy Basin Fish Barrier Prioritisation Project</w:t>
      </w:r>
      <w:r w:rsidR="00353CD8" w:rsidRPr="00770966">
        <w:rPr>
          <w:rFonts w:eastAsiaTheme="minorHAnsi"/>
        </w:rPr>
        <w:fldChar w:fldCharType="begin"/>
      </w:r>
      <w:r w:rsidR="00353CD8" w:rsidRPr="00770966">
        <w:rPr>
          <w:rFonts w:eastAsiaTheme="minorHAnsi"/>
        </w:rPr>
        <w:instrText>ADDIN RW.CITE{{21177 Moore,Matthew 2008}}</w:instrText>
      </w:r>
      <w:r w:rsidR="00353CD8" w:rsidRPr="00770966">
        <w:rPr>
          <w:rFonts w:eastAsiaTheme="minorHAnsi"/>
        </w:rPr>
        <w:fldChar w:fldCharType="separate"/>
      </w:r>
      <w:r w:rsidR="00566E68" w:rsidRPr="00566E68">
        <w:rPr>
          <w:rFonts w:eastAsia="Times New Roman" w:cs="Arial"/>
          <w:vertAlign w:val="superscript"/>
        </w:rPr>
        <w:t>1</w:t>
      </w:r>
      <w:r w:rsidR="00353CD8" w:rsidRPr="00770966">
        <w:rPr>
          <w:rFonts w:eastAsiaTheme="minorHAnsi"/>
        </w:rPr>
        <w:fldChar w:fldCharType="end"/>
      </w:r>
      <w:r w:rsidRPr="00770966">
        <w:rPr>
          <w:rFonts w:eastAsiaTheme="minorHAnsi"/>
        </w:rPr>
        <w:t xml:space="preserve"> with a view to prioritizing measures to reduce fish barriers in the Fitzroy catchment to improve ecosystem </w:t>
      </w:r>
      <w:r w:rsidR="00C24B5E" w:rsidRPr="00770966">
        <w:rPr>
          <w:rFonts w:eastAsiaTheme="minorHAnsi"/>
        </w:rPr>
        <w:t>connection to</w:t>
      </w:r>
      <w:r w:rsidRPr="00770966">
        <w:rPr>
          <w:rFonts w:eastAsiaTheme="minorHAnsi"/>
        </w:rPr>
        <w:t xml:space="preserve"> the </w:t>
      </w:r>
      <w:r w:rsidR="009439ED" w:rsidRPr="00770966">
        <w:rPr>
          <w:rFonts w:eastAsiaTheme="minorHAnsi"/>
        </w:rPr>
        <w:t>World Heritage Area</w:t>
      </w:r>
      <w:r w:rsidRPr="00770966">
        <w:rPr>
          <w:rFonts w:eastAsiaTheme="minorHAnsi"/>
        </w:rPr>
        <w:t>.</w:t>
      </w:r>
      <w:r w:rsidRPr="00770966">
        <w:rPr>
          <w:rStyle w:val="FootnoteReference"/>
          <w:lang w:val="en-AU"/>
        </w:rPr>
        <w:footnoteReference w:id="18"/>
      </w:r>
    </w:p>
    <w:p w14:paraId="01C6DE3E" w14:textId="5258801C" w:rsidR="00285260" w:rsidRPr="00770966" w:rsidRDefault="00FF7CBA" w:rsidP="00FB12CB">
      <w:pPr>
        <w:pStyle w:val="ListParagraph"/>
        <w:numPr>
          <w:ilvl w:val="0"/>
          <w:numId w:val="13"/>
        </w:numPr>
        <w:spacing w:before="240" w:after="240" w:line="276" w:lineRule="auto"/>
        <w:ind w:left="357" w:hanging="357"/>
        <w:contextualSpacing w:val="0"/>
        <w:rPr>
          <w:rFonts w:eastAsiaTheme="minorHAnsi"/>
        </w:rPr>
      </w:pPr>
      <w:r w:rsidRPr="00770966">
        <w:rPr>
          <w:rFonts w:eastAsiaTheme="minorHAnsi"/>
        </w:rPr>
        <w:t xml:space="preserve">On the basis of the review of the Fitzroy Basin Fish Barrier Prioritisation Project, consider </w:t>
      </w:r>
      <w:r w:rsidR="004A24FA">
        <w:rPr>
          <w:rFonts w:eastAsiaTheme="minorHAnsi"/>
        </w:rPr>
        <w:t xml:space="preserve">mechanisms that could assist directing funds to identified priorities </w:t>
      </w:r>
      <w:r w:rsidRPr="00770966">
        <w:rPr>
          <w:rFonts w:eastAsiaTheme="minorHAnsi"/>
        </w:rPr>
        <w:t xml:space="preserve">to reduce fish barriers in the Fitzroy catchment to improve </w:t>
      </w:r>
      <w:r w:rsidR="009A647F">
        <w:rPr>
          <w:rFonts w:eastAsiaTheme="minorHAnsi"/>
        </w:rPr>
        <w:t>ecological</w:t>
      </w:r>
      <w:r w:rsidR="009A647F" w:rsidRPr="00770966">
        <w:rPr>
          <w:rFonts w:eastAsiaTheme="minorHAnsi"/>
        </w:rPr>
        <w:t xml:space="preserve"> </w:t>
      </w:r>
      <w:r w:rsidR="00C24B5E" w:rsidRPr="00770966">
        <w:rPr>
          <w:rFonts w:eastAsiaTheme="minorHAnsi"/>
        </w:rPr>
        <w:t>function</w:t>
      </w:r>
      <w:r w:rsidRPr="00770966">
        <w:rPr>
          <w:rFonts w:eastAsiaTheme="minorHAnsi"/>
        </w:rPr>
        <w:t xml:space="preserve"> for the </w:t>
      </w:r>
      <w:r w:rsidR="009439ED" w:rsidRPr="00770966">
        <w:rPr>
          <w:rFonts w:eastAsiaTheme="minorHAnsi"/>
        </w:rPr>
        <w:t>World Heritage Area</w:t>
      </w:r>
      <w:r w:rsidRPr="00770966">
        <w:rPr>
          <w:rFonts w:eastAsiaTheme="minorHAnsi"/>
        </w:rPr>
        <w:t>.</w:t>
      </w:r>
    </w:p>
    <w:p w14:paraId="01C6DE3F" w14:textId="77777777" w:rsidR="00FF7CBA" w:rsidRPr="00CD5E1B" w:rsidRDefault="00EB7E61" w:rsidP="00FB12CB">
      <w:pPr>
        <w:pStyle w:val="ListParagraph"/>
        <w:numPr>
          <w:ilvl w:val="0"/>
          <w:numId w:val="13"/>
        </w:numPr>
        <w:spacing w:before="240" w:after="240" w:line="276" w:lineRule="auto"/>
        <w:ind w:left="357" w:hanging="357"/>
        <w:contextualSpacing w:val="0"/>
        <w:rPr>
          <w:rFonts w:eastAsiaTheme="minorHAnsi"/>
        </w:rPr>
      </w:pPr>
      <w:r>
        <w:rPr>
          <w:rFonts w:eastAsiaTheme="minorHAnsi"/>
        </w:rPr>
        <w:t xml:space="preserve">Develop mechanisms to </w:t>
      </w:r>
      <w:r w:rsidR="00657E10" w:rsidRPr="00770966">
        <w:rPr>
          <w:rFonts w:eastAsiaTheme="minorHAnsi"/>
        </w:rPr>
        <w:t>work with Australian, state and local governments</w:t>
      </w:r>
      <w:r w:rsidR="00657E10" w:rsidRPr="00CD5E1B">
        <w:rPr>
          <w:rFonts w:eastAsiaTheme="minorHAnsi"/>
        </w:rPr>
        <w:t xml:space="preserve"> to ensure water and road infrastructure does not impact on </w:t>
      </w:r>
      <w:r>
        <w:rPr>
          <w:rFonts w:eastAsiaTheme="minorHAnsi"/>
        </w:rPr>
        <w:t xml:space="preserve">the connectivity of natural </w:t>
      </w:r>
      <w:r w:rsidR="00657E10" w:rsidRPr="00CD5E1B">
        <w:rPr>
          <w:rFonts w:eastAsiaTheme="minorHAnsi"/>
        </w:rPr>
        <w:t>system</w:t>
      </w:r>
      <w:r>
        <w:rPr>
          <w:rFonts w:eastAsiaTheme="minorHAnsi"/>
        </w:rPr>
        <w:t>s</w:t>
      </w:r>
      <w:r w:rsidR="00657E10" w:rsidRPr="00CD5E1B">
        <w:rPr>
          <w:rFonts w:eastAsiaTheme="minorHAnsi"/>
        </w:rPr>
        <w:t>.</w:t>
      </w:r>
      <w:r w:rsidR="00657E10">
        <w:rPr>
          <w:rFonts w:eastAsiaTheme="minorHAnsi"/>
        </w:rPr>
        <w:t xml:space="preserve"> This engagement should seek to support and build upon the significant efforts of the Queensland Government to address these matters over the past decade. While major infrastructure is of obvious concern, poor design of even relatively small road crossings can stop fish passage upstream</w:t>
      </w:r>
      <w:r w:rsidR="00CD5E1B" w:rsidRPr="00CD5E1B">
        <w:rPr>
          <w:rFonts w:eastAsiaTheme="minorHAnsi"/>
        </w:rPr>
        <w:t>.</w:t>
      </w:r>
    </w:p>
    <w:p w14:paraId="01C6DE40" w14:textId="77777777" w:rsidR="003113F1" w:rsidRPr="00220232" w:rsidRDefault="003113F1" w:rsidP="00FB12CB">
      <w:pPr>
        <w:spacing w:before="240" w:after="240"/>
        <w:rPr>
          <w:rFonts w:asciiTheme="majorHAnsi" w:eastAsiaTheme="majorEastAsia" w:hAnsiTheme="majorHAnsi" w:cstheme="majorBidi"/>
          <w:color w:val="1F497D" w:themeColor="text2"/>
          <w:sz w:val="28"/>
          <w:szCs w:val="28"/>
        </w:rPr>
      </w:pPr>
      <w:r w:rsidRPr="00220232">
        <w:br w:type="page"/>
      </w:r>
    </w:p>
    <w:p w14:paraId="01C6DE41" w14:textId="77777777" w:rsidR="00C6462C" w:rsidRDefault="00C6462C" w:rsidP="00C6462C">
      <w:pPr>
        <w:pStyle w:val="Heading1"/>
      </w:pPr>
      <w:bookmarkStart w:id="70" w:name="_Toc373329749"/>
      <w:r>
        <w:lastRenderedPageBreak/>
        <w:t>REFERENCES</w:t>
      </w:r>
      <w:bookmarkEnd w:id="70"/>
    </w:p>
    <w:p w14:paraId="01C6DE42" w14:textId="77777777" w:rsidR="00566E68" w:rsidRPr="00566E68" w:rsidRDefault="00C6462C">
      <w:pPr>
        <w:pStyle w:val="NormalWeb"/>
        <w:ind w:firstLine="450"/>
        <w:divId w:val="1031419494"/>
        <w:rPr>
          <w:rFonts w:ascii="Arial" w:hAnsi="Arial" w:cs="Arial"/>
          <w:sz w:val="22"/>
        </w:rPr>
      </w:pPr>
      <w:r>
        <w:fldChar w:fldCharType="begin"/>
      </w:r>
      <w:r w:rsidR="00566E68">
        <w:instrText>ADDIN RW.BIB</w:instrText>
      </w:r>
      <w:r>
        <w:fldChar w:fldCharType="separate"/>
      </w:r>
      <w:r w:rsidR="00566E68" w:rsidRPr="00566E68">
        <w:rPr>
          <w:rFonts w:ascii="Arial" w:hAnsi="Arial" w:cs="Arial"/>
          <w:sz w:val="22"/>
        </w:rPr>
        <w:t xml:space="preserve">1. Moore, M. and Marsden, T. 2008, </w:t>
      </w:r>
      <w:r w:rsidR="00566E68" w:rsidRPr="00566E68">
        <w:rPr>
          <w:rFonts w:ascii="Arial" w:hAnsi="Arial" w:cs="Arial"/>
          <w:i/>
          <w:iCs/>
          <w:sz w:val="22"/>
        </w:rPr>
        <w:t xml:space="preserve">Fitzroy Basin Fish Barrier Prioritisation Project, </w:t>
      </w:r>
      <w:r w:rsidR="00566E68" w:rsidRPr="00566E68">
        <w:rPr>
          <w:rFonts w:ascii="Arial" w:hAnsi="Arial" w:cs="Arial"/>
          <w:sz w:val="22"/>
        </w:rPr>
        <w:t>Queensland Department of Primary Industries and F</w:t>
      </w:r>
      <w:r w:rsidR="00566E68">
        <w:rPr>
          <w:rFonts w:ascii="Arial" w:hAnsi="Arial" w:cs="Arial"/>
          <w:sz w:val="22"/>
        </w:rPr>
        <w:t>isheries, Brisbane, Queensland</w:t>
      </w:r>
      <w:r w:rsidR="00566E68" w:rsidRPr="00566E68">
        <w:rPr>
          <w:rFonts w:ascii="Arial" w:hAnsi="Arial" w:cs="Arial"/>
          <w:sz w:val="22"/>
        </w:rPr>
        <w:t>.</w:t>
      </w:r>
    </w:p>
    <w:p w14:paraId="01C6DE43" w14:textId="77777777" w:rsidR="00566E68" w:rsidRPr="00566E68" w:rsidRDefault="00566E68">
      <w:pPr>
        <w:pStyle w:val="NormalWeb"/>
        <w:ind w:firstLine="450"/>
        <w:divId w:val="1031419494"/>
        <w:rPr>
          <w:rFonts w:ascii="Arial" w:hAnsi="Arial" w:cs="Arial"/>
          <w:sz w:val="22"/>
        </w:rPr>
      </w:pPr>
      <w:r w:rsidRPr="00566E68">
        <w:rPr>
          <w:rFonts w:ascii="Arial" w:hAnsi="Arial" w:cs="Arial"/>
          <w:sz w:val="22"/>
        </w:rPr>
        <w:t xml:space="preserve">2. Great Barrier Reef Marine Park Authority 2012a, </w:t>
      </w:r>
      <w:r w:rsidRPr="00566E68">
        <w:rPr>
          <w:rFonts w:ascii="Arial" w:hAnsi="Arial" w:cs="Arial"/>
          <w:i/>
          <w:iCs/>
          <w:sz w:val="22"/>
        </w:rPr>
        <w:t xml:space="preserve">Great Barrier Reef Coastal Ecosystems Assessment Framework, </w:t>
      </w:r>
      <w:r>
        <w:rPr>
          <w:rFonts w:ascii="Arial" w:hAnsi="Arial" w:cs="Arial"/>
          <w:sz w:val="22"/>
        </w:rPr>
        <w:t>GBRMPA, Townsville</w:t>
      </w:r>
      <w:r w:rsidRPr="00566E68">
        <w:rPr>
          <w:rFonts w:ascii="Arial" w:hAnsi="Arial" w:cs="Arial"/>
          <w:sz w:val="22"/>
        </w:rPr>
        <w:t>.</w:t>
      </w:r>
    </w:p>
    <w:p w14:paraId="01C6DE44" w14:textId="77777777" w:rsidR="00566E68" w:rsidRPr="00566E68" w:rsidRDefault="00566E68">
      <w:pPr>
        <w:pStyle w:val="NormalWeb"/>
        <w:ind w:firstLine="450"/>
        <w:divId w:val="1031419494"/>
        <w:rPr>
          <w:rFonts w:ascii="Arial" w:hAnsi="Arial" w:cs="Arial"/>
          <w:sz w:val="22"/>
        </w:rPr>
      </w:pPr>
      <w:r w:rsidRPr="00566E68">
        <w:rPr>
          <w:rFonts w:ascii="Arial" w:hAnsi="Arial" w:cs="Arial"/>
          <w:sz w:val="22"/>
        </w:rPr>
        <w:t xml:space="preserve">3. Gunningham, N., Grabosky, P.andSinclair, D. 1998, </w:t>
      </w:r>
      <w:r w:rsidRPr="00566E68">
        <w:rPr>
          <w:rFonts w:ascii="Arial" w:hAnsi="Arial" w:cs="Arial"/>
          <w:i/>
          <w:iCs/>
          <w:sz w:val="22"/>
        </w:rPr>
        <w:t>Smart regulation: Designing environmental policy</w:t>
      </w:r>
      <w:r w:rsidRPr="00566E68">
        <w:rPr>
          <w:rFonts w:ascii="Arial" w:hAnsi="Arial" w:cs="Arial"/>
          <w:sz w:val="22"/>
        </w:rPr>
        <w:t>, Oxford University Press, Oxford.</w:t>
      </w:r>
    </w:p>
    <w:p w14:paraId="01C6DE45" w14:textId="77777777" w:rsidR="00566E68" w:rsidRPr="00566E68" w:rsidRDefault="00566E68">
      <w:pPr>
        <w:pStyle w:val="NormalWeb"/>
        <w:ind w:firstLine="450"/>
        <w:divId w:val="1031419494"/>
        <w:rPr>
          <w:rFonts w:ascii="Arial" w:hAnsi="Arial" w:cs="Arial"/>
          <w:sz w:val="22"/>
        </w:rPr>
      </w:pPr>
      <w:r w:rsidRPr="00566E68">
        <w:rPr>
          <w:rFonts w:ascii="Arial" w:hAnsi="Arial" w:cs="Arial"/>
          <w:sz w:val="22"/>
        </w:rPr>
        <w:t xml:space="preserve">4. Great Barrier Reef Marine Park Authority 2012b, </w:t>
      </w:r>
      <w:r w:rsidRPr="00566E68">
        <w:rPr>
          <w:rFonts w:ascii="Arial" w:hAnsi="Arial" w:cs="Arial"/>
          <w:i/>
          <w:iCs/>
          <w:sz w:val="22"/>
        </w:rPr>
        <w:t xml:space="preserve">Informing the outlook for Great Barrier Reef coastal ecosystems, </w:t>
      </w:r>
      <w:r>
        <w:rPr>
          <w:rFonts w:ascii="Arial" w:hAnsi="Arial" w:cs="Arial"/>
          <w:sz w:val="22"/>
        </w:rPr>
        <w:t>GBRMPA, Townsville</w:t>
      </w:r>
      <w:r w:rsidRPr="00566E68">
        <w:rPr>
          <w:rFonts w:ascii="Arial" w:hAnsi="Arial" w:cs="Arial"/>
          <w:sz w:val="22"/>
        </w:rPr>
        <w:t>.</w:t>
      </w:r>
    </w:p>
    <w:p w14:paraId="01C6DE46" w14:textId="77777777" w:rsidR="00566E68" w:rsidRPr="00566E68" w:rsidRDefault="00566E68">
      <w:pPr>
        <w:pStyle w:val="NormalWeb"/>
        <w:ind w:firstLine="450"/>
        <w:divId w:val="1031419494"/>
        <w:rPr>
          <w:rFonts w:ascii="Arial" w:hAnsi="Arial" w:cs="Arial"/>
          <w:sz w:val="22"/>
        </w:rPr>
      </w:pPr>
      <w:r w:rsidRPr="00566E68">
        <w:rPr>
          <w:rFonts w:ascii="Arial" w:hAnsi="Arial" w:cs="Arial"/>
          <w:sz w:val="22"/>
        </w:rPr>
        <w:t xml:space="preserve">5. United Nations Environment Programme (UNEP) 2006, </w:t>
      </w:r>
      <w:r w:rsidRPr="00566E68">
        <w:rPr>
          <w:rFonts w:ascii="Arial" w:hAnsi="Arial" w:cs="Arial"/>
          <w:i/>
          <w:iCs/>
          <w:sz w:val="22"/>
        </w:rPr>
        <w:t xml:space="preserve">Marine and coastal ecosystems and human well-being: A synthesis report based on the findings of the Millennium Ecosystem Assessment. </w:t>
      </w:r>
      <w:r w:rsidRPr="00566E68">
        <w:rPr>
          <w:rFonts w:ascii="Arial" w:hAnsi="Arial" w:cs="Arial"/>
          <w:sz w:val="22"/>
        </w:rPr>
        <w:t>United Nations Environ</w:t>
      </w:r>
      <w:r>
        <w:rPr>
          <w:rFonts w:ascii="Arial" w:hAnsi="Arial" w:cs="Arial"/>
          <w:sz w:val="22"/>
        </w:rPr>
        <w:t>ment Programme, Nairobi, Kenya</w:t>
      </w:r>
      <w:r w:rsidRPr="00566E68">
        <w:rPr>
          <w:rFonts w:ascii="Arial" w:hAnsi="Arial" w:cs="Arial"/>
          <w:sz w:val="22"/>
        </w:rPr>
        <w:t>.</w:t>
      </w:r>
    </w:p>
    <w:p w14:paraId="01C6DE47" w14:textId="77777777" w:rsidR="00566E68" w:rsidRPr="00566E68" w:rsidRDefault="00566E68">
      <w:pPr>
        <w:pStyle w:val="NormalWeb"/>
        <w:ind w:firstLine="450"/>
        <w:divId w:val="1031419494"/>
        <w:rPr>
          <w:rFonts w:ascii="Arial" w:hAnsi="Arial" w:cs="Arial"/>
          <w:sz w:val="22"/>
        </w:rPr>
      </w:pPr>
      <w:r w:rsidRPr="00566E68">
        <w:rPr>
          <w:rFonts w:ascii="Arial" w:hAnsi="Arial" w:cs="Arial"/>
          <w:sz w:val="22"/>
        </w:rPr>
        <w:t xml:space="preserve">6. Goudkamp, K. and Chin, A. 2006, Mangroves and saltmarshes, in </w:t>
      </w:r>
      <w:r w:rsidRPr="00566E68">
        <w:rPr>
          <w:rFonts w:ascii="Arial" w:hAnsi="Arial" w:cs="Arial"/>
          <w:i/>
          <w:iCs/>
          <w:sz w:val="22"/>
        </w:rPr>
        <w:t>The state of the Great Barrier Reef online</w:t>
      </w:r>
      <w:r w:rsidRPr="00566E68">
        <w:rPr>
          <w:rFonts w:ascii="Arial" w:hAnsi="Arial" w:cs="Arial"/>
          <w:sz w:val="22"/>
        </w:rPr>
        <w:t>, ed. A. Chin, Great Barrier Reef Marine Park Authority, Townsville.</w:t>
      </w:r>
    </w:p>
    <w:p w14:paraId="01C6DE48" w14:textId="77777777" w:rsidR="00566E68" w:rsidRPr="00566E68" w:rsidRDefault="00566E68">
      <w:pPr>
        <w:pStyle w:val="NormalWeb"/>
        <w:ind w:firstLine="450"/>
        <w:divId w:val="1031419494"/>
        <w:rPr>
          <w:rFonts w:ascii="Arial" w:hAnsi="Arial" w:cs="Arial"/>
          <w:sz w:val="22"/>
        </w:rPr>
      </w:pPr>
      <w:r w:rsidRPr="00566E68">
        <w:rPr>
          <w:rFonts w:ascii="Arial" w:hAnsi="Arial" w:cs="Arial"/>
          <w:sz w:val="22"/>
        </w:rPr>
        <w:t xml:space="preserve">7. Great Barrier Reef Marine Park Authority 2013, </w:t>
      </w:r>
      <w:r w:rsidRPr="00566E68">
        <w:rPr>
          <w:rFonts w:ascii="Arial" w:hAnsi="Arial" w:cs="Arial"/>
          <w:i/>
          <w:iCs/>
          <w:sz w:val="22"/>
        </w:rPr>
        <w:t xml:space="preserve">Fitzroy Basin Assessment, Fitzroy Basin Association Natural Resource Management region: Assessment of ecosystem services within the Fitzroy Basin focusing on understanding and improving the health and resilience of the Great Barrier Reef, </w:t>
      </w:r>
      <w:r>
        <w:rPr>
          <w:rFonts w:ascii="Arial" w:hAnsi="Arial" w:cs="Arial"/>
          <w:sz w:val="22"/>
        </w:rPr>
        <w:t>GBRMPA, Townsville</w:t>
      </w:r>
      <w:r w:rsidRPr="00566E68">
        <w:rPr>
          <w:rFonts w:ascii="Arial" w:hAnsi="Arial" w:cs="Arial"/>
          <w:sz w:val="22"/>
        </w:rPr>
        <w:t>.</w:t>
      </w:r>
    </w:p>
    <w:p w14:paraId="01C6DE49" w14:textId="77777777" w:rsidR="00566E68" w:rsidRPr="00566E68" w:rsidRDefault="00566E68">
      <w:pPr>
        <w:pStyle w:val="NormalWeb"/>
        <w:ind w:firstLine="450"/>
        <w:divId w:val="1031419494"/>
        <w:rPr>
          <w:rFonts w:ascii="Arial" w:hAnsi="Arial" w:cs="Arial"/>
          <w:sz w:val="22"/>
        </w:rPr>
      </w:pPr>
      <w:r w:rsidRPr="00566E68">
        <w:rPr>
          <w:rFonts w:ascii="Arial" w:hAnsi="Arial" w:cs="Arial"/>
          <w:sz w:val="22"/>
        </w:rPr>
        <w:t xml:space="preserve">8. Queensland Department of Science, Information Technology, Innovation and the Arts 2012, </w:t>
      </w:r>
      <w:r w:rsidRPr="00566E68">
        <w:rPr>
          <w:rFonts w:ascii="Arial" w:hAnsi="Arial" w:cs="Arial"/>
          <w:i/>
          <w:iCs/>
          <w:sz w:val="22"/>
        </w:rPr>
        <w:t xml:space="preserve">Land use summary 1999-2009: Fitzroy NRM Region, </w:t>
      </w:r>
      <w:r w:rsidRPr="00566E68">
        <w:rPr>
          <w:rFonts w:ascii="Arial" w:hAnsi="Arial" w:cs="Arial"/>
          <w:sz w:val="22"/>
        </w:rPr>
        <w:t>Queensland Department of Science, Information Technology, Inn</w:t>
      </w:r>
      <w:r>
        <w:rPr>
          <w:rFonts w:ascii="Arial" w:hAnsi="Arial" w:cs="Arial"/>
          <w:sz w:val="22"/>
        </w:rPr>
        <w:t>ovation and the Arts, Brisbane</w:t>
      </w:r>
      <w:r w:rsidRPr="00566E68">
        <w:rPr>
          <w:rFonts w:ascii="Arial" w:hAnsi="Arial" w:cs="Arial"/>
          <w:sz w:val="22"/>
        </w:rPr>
        <w:t>.</w:t>
      </w:r>
    </w:p>
    <w:p w14:paraId="01C6DE4A" w14:textId="77777777" w:rsidR="00566E68" w:rsidRPr="00566E68" w:rsidRDefault="00566E68">
      <w:pPr>
        <w:pStyle w:val="NormalWeb"/>
        <w:ind w:firstLine="450"/>
        <w:divId w:val="1031419494"/>
        <w:rPr>
          <w:rFonts w:ascii="Arial" w:hAnsi="Arial" w:cs="Arial"/>
          <w:sz w:val="22"/>
        </w:rPr>
      </w:pPr>
      <w:r w:rsidRPr="00566E68">
        <w:rPr>
          <w:rFonts w:ascii="Arial" w:hAnsi="Arial" w:cs="Arial"/>
          <w:sz w:val="22"/>
        </w:rPr>
        <w:t xml:space="preserve">9. Challen, S. and Johns, L. 2004, </w:t>
      </w:r>
      <w:r w:rsidRPr="00566E68">
        <w:rPr>
          <w:rFonts w:ascii="Arial" w:hAnsi="Arial" w:cs="Arial"/>
          <w:i/>
          <w:iCs/>
          <w:sz w:val="22"/>
        </w:rPr>
        <w:t xml:space="preserve">Fisheries guidelines for managing ponded pastures: Fish Habitat Guideline FHG 005, </w:t>
      </w:r>
      <w:r w:rsidRPr="00566E68">
        <w:rPr>
          <w:rFonts w:ascii="Arial" w:hAnsi="Arial" w:cs="Arial"/>
          <w:sz w:val="22"/>
        </w:rPr>
        <w:t xml:space="preserve">Department of </w:t>
      </w:r>
      <w:r>
        <w:rPr>
          <w:rFonts w:ascii="Arial" w:hAnsi="Arial" w:cs="Arial"/>
          <w:sz w:val="22"/>
        </w:rPr>
        <w:t>Primary Industries, Queensland</w:t>
      </w:r>
      <w:r w:rsidRPr="00566E68">
        <w:rPr>
          <w:rFonts w:ascii="Arial" w:hAnsi="Arial" w:cs="Arial"/>
          <w:sz w:val="22"/>
        </w:rPr>
        <w:t>.</w:t>
      </w:r>
    </w:p>
    <w:p w14:paraId="01C6DE4B" w14:textId="77777777" w:rsidR="00566E68" w:rsidRPr="00566E68" w:rsidRDefault="00566E68">
      <w:pPr>
        <w:pStyle w:val="NormalWeb"/>
        <w:ind w:firstLine="450"/>
        <w:divId w:val="1031419494"/>
        <w:rPr>
          <w:rFonts w:ascii="Arial" w:hAnsi="Arial" w:cs="Arial"/>
          <w:sz w:val="22"/>
        </w:rPr>
      </w:pPr>
      <w:r w:rsidRPr="00566E68">
        <w:rPr>
          <w:rFonts w:ascii="Arial" w:hAnsi="Arial" w:cs="Arial"/>
          <w:sz w:val="22"/>
        </w:rPr>
        <w:t xml:space="preserve">10. Stuart, I.G. and Mallen-Cooper, M. 1999, An assessment of the effectiveness of a vertical-slot fishway for non-salmonid fish at a tidal barrier on a large tropical/subtropical river, </w:t>
      </w:r>
      <w:r w:rsidRPr="00566E68">
        <w:rPr>
          <w:rFonts w:ascii="Arial" w:hAnsi="Arial" w:cs="Arial"/>
          <w:i/>
          <w:iCs/>
          <w:sz w:val="22"/>
        </w:rPr>
        <w:t xml:space="preserve">Regulated Rivers: Research &amp; Management </w:t>
      </w:r>
      <w:r w:rsidRPr="00566E68">
        <w:rPr>
          <w:rFonts w:ascii="Arial" w:hAnsi="Arial" w:cs="Arial"/>
          <w:sz w:val="22"/>
        </w:rPr>
        <w:t>15(6): 575-590.</w:t>
      </w:r>
    </w:p>
    <w:p w14:paraId="01C6DE4C" w14:textId="77777777" w:rsidR="00566E68" w:rsidRPr="00566E68" w:rsidRDefault="00566E68">
      <w:pPr>
        <w:pStyle w:val="NormalWeb"/>
        <w:ind w:firstLine="450"/>
        <w:divId w:val="1031419494"/>
        <w:rPr>
          <w:rFonts w:ascii="Arial" w:hAnsi="Arial" w:cs="Arial"/>
          <w:sz w:val="22"/>
        </w:rPr>
      </w:pPr>
      <w:r w:rsidRPr="00566E68">
        <w:rPr>
          <w:rFonts w:ascii="Arial" w:hAnsi="Arial" w:cs="Arial"/>
          <w:sz w:val="22"/>
        </w:rPr>
        <w:t xml:space="preserve">11. Department of the Premier and Cabinet 2013a, </w:t>
      </w:r>
      <w:r w:rsidRPr="00566E68">
        <w:rPr>
          <w:rFonts w:ascii="Arial" w:hAnsi="Arial" w:cs="Arial"/>
          <w:i/>
          <w:iCs/>
          <w:sz w:val="22"/>
        </w:rPr>
        <w:t xml:space="preserve">Great Barrier Reef Third Report Card 2011, Reef Water Quality Protection Plan, </w:t>
      </w:r>
      <w:r w:rsidRPr="00566E68">
        <w:rPr>
          <w:rFonts w:ascii="Arial" w:hAnsi="Arial" w:cs="Arial"/>
          <w:sz w:val="22"/>
        </w:rPr>
        <w:t>Reef Water Quality Protect</w:t>
      </w:r>
      <w:r>
        <w:rPr>
          <w:rFonts w:ascii="Arial" w:hAnsi="Arial" w:cs="Arial"/>
          <w:sz w:val="22"/>
        </w:rPr>
        <w:t>ion Plan Secretariat, Brisbane</w:t>
      </w:r>
      <w:r w:rsidRPr="00566E68">
        <w:rPr>
          <w:rFonts w:ascii="Arial" w:hAnsi="Arial" w:cs="Arial"/>
          <w:sz w:val="22"/>
        </w:rPr>
        <w:t>.</w:t>
      </w:r>
    </w:p>
    <w:p w14:paraId="01C6DE4D" w14:textId="77777777" w:rsidR="00566E68" w:rsidRPr="00566E68" w:rsidRDefault="00566E68">
      <w:pPr>
        <w:pStyle w:val="NormalWeb"/>
        <w:ind w:firstLine="450"/>
        <w:divId w:val="1031419494"/>
        <w:rPr>
          <w:rFonts w:ascii="Arial" w:hAnsi="Arial" w:cs="Arial"/>
          <w:sz w:val="22"/>
        </w:rPr>
      </w:pPr>
      <w:r w:rsidRPr="00566E68">
        <w:rPr>
          <w:rFonts w:ascii="Arial" w:hAnsi="Arial" w:cs="Arial"/>
          <w:sz w:val="22"/>
        </w:rPr>
        <w:t xml:space="preserve">12. Department of the Premier and Cabinet 2013b, </w:t>
      </w:r>
      <w:r w:rsidRPr="00566E68">
        <w:rPr>
          <w:rFonts w:ascii="Arial" w:hAnsi="Arial" w:cs="Arial"/>
          <w:i/>
          <w:iCs/>
          <w:sz w:val="22"/>
        </w:rPr>
        <w:t xml:space="preserve">Great Barrier Reef Second Report Card 2010, Reef Water Quality Protection Plan, </w:t>
      </w:r>
      <w:r w:rsidRPr="00566E68">
        <w:rPr>
          <w:rFonts w:ascii="Arial" w:hAnsi="Arial" w:cs="Arial"/>
          <w:sz w:val="22"/>
        </w:rPr>
        <w:t>Reef Water Quality Protection P</w:t>
      </w:r>
      <w:r>
        <w:rPr>
          <w:rFonts w:ascii="Arial" w:hAnsi="Arial" w:cs="Arial"/>
          <w:sz w:val="22"/>
        </w:rPr>
        <w:t>lan Secretariat, DPC, Brisbane</w:t>
      </w:r>
      <w:r w:rsidRPr="00566E68">
        <w:rPr>
          <w:rFonts w:ascii="Arial" w:hAnsi="Arial" w:cs="Arial"/>
          <w:sz w:val="22"/>
        </w:rPr>
        <w:t>.</w:t>
      </w:r>
    </w:p>
    <w:p w14:paraId="01C6DE4E" w14:textId="77777777" w:rsidR="00566E68" w:rsidRPr="00566E68" w:rsidRDefault="00566E68">
      <w:pPr>
        <w:pStyle w:val="NormalWeb"/>
        <w:ind w:firstLine="450"/>
        <w:divId w:val="1031419494"/>
        <w:rPr>
          <w:rFonts w:ascii="Arial" w:hAnsi="Arial" w:cs="Arial"/>
          <w:sz w:val="22"/>
        </w:rPr>
      </w:pPr>
      <w:r w:rsidRPr="00566E68">
        <w:rPr>
          <w:rFonts w:ascii="Arial" w:hAnsi="Arial" w:cs="Arial"/>
          <w:sz w:val="22"/>
        </w:rPr>
        <w:t xml:space="preserve">13. Department of Natural Resources and Mines 2001, </w:t>
      </w:r>
      <w:r w:rsidRPr="00566E68">
        <w:rPr>
          <w:rFonts w:ascii="Arial" w:hAnsi="Arial" w:cs="Arial"/>
          <w:i/>
          <w:iCs/>
          <w:sz w:val="22"/>
        </w:rPr>
        <w:t xml:space="preserve">Policy for development and use of ponded pastures, </w:t>
      </w:r>
      <w:r w:rsidRPr="00566E68">
        <w:rPr>
          <w:rFonts w:ascii="Arial" w:hAnsi="Arial" w:cs="Arial"/>
          <w:sz w:val="22"/>
        </w:rPr>
        <w:t>Queensland Government Department of Natural</w:t>
      </w:r>
      <w:r>
        <w:rPr>
          <w:rFonts w:ascii="Arial" w:hAnsi="Arial" w:cs="Arial"/>
          <w:sz w:val="22"/>
        </w:rPr>
        <w:t xml:space="preserve"> Resources and Mines, Brisbane</w:t>
      </w:r>
      <w:r w:rsidRPr="00566E68">
        <w:rPr>
          <w:rFonts w:ascii="Arial" w:hAnsi="Arial" w:cs="Arial"/>
          <w:sz w:val="22"/>
        </w:rPr>
        <w:t>.</w:t>
      </w:r>
    </w:p>
    <w:p w14:paraId="01C6DE4F" w14:textId="77777777" w:rsidR="00566E68" w:rsidRPr="00566E68" w:rsidRDefault="00566E68" w:rsidP="00F335DC">
      <w:pPr>
        <w:pStyle w:val="NormalWeb"/>
        <w:ind w:firstLine="450"/>
        <w:divId w:val="1031419494"/>
        <w:rPr>
          <w:rFonts w:ascii="Arial" w:hAnsi="Arial" w:cs="Arial"/>
          <w:sz w:val="22"/>
        </w:rPr>
      </w:pPr>
      <w:r w:rsidRPr="00566E68">
        <w:rPr>
          <w:rFonts w:ascii="Arial" w:hAnsi="Arial" w:cs="Arial"/>
          <w:sz w:val="22"/>
        </w:rPr>
        <w:t xml:space="preserve">14. Houston, W.A. and Duivenvoorden, L.J. 2003, Replacement of littoral native vegetation with the ponded pasture grass Hymenachne amplexicaulis: effects on plant, </w:t>
      </w:r>
      <w:r w:rsidRPr="00566E68">
        <w:rPr>
          <w:rFonts w:ascii="Arial" w:hAnsi="Arial" w:cs="Arial"/>
          <w:sz w:val="22"/>
        </w:rPr>
        <w:lastRenderedPageBreak/>
        <w:t xml:space="preserve">macroinvertebrate and fish biodiversity of backwaters in the Fitzroy River, Central Queensland, Australia, </w:t>
      </w:r>
      <w:r w:rsidRPr="00566E68">
        <w:rPr>
          <w:rFonts w:ascii="Arial" w:hAnsi="Arial" w:cs="Arial"/>
          <w:i/>
          <w:iCs/>
          <w:sz w:val="22"/>
        </w:rPr>
        <w:t xml:space="preserve">Marine and freshwater research </w:t>
      </w:r>
      <w:r w:rsidRPr="00566E68">
        <w:rPr>
          <w:rFonts w:ascii="Arial" w:hAnsi="Arial" w:cs="Arial"/>
          <w:sz w:val="22"/>
        </w:rPr>
        <w:t>53(8): 1235-1244.</w:t>
      </w:r>
    </w:p>
    <w:p w14:paraId="01C6DE50" w14:textId="77777777" w:rsidR="00566E68" w:rsidRPr="00566E68" w:rsidRDefault="00566E68">
      <w:pPr>
        <w:pStyle w:val="NormalWeb"/>
        <w:ind w:firstLine="450"/>
        <w:divId w:val="1031419494"/>
        <w:rPr>
          <w:rFonts w:ascii="Arial" w:hAnsi="Arial" w:cs="Arial"/>
          <w:sz w:val="22"/>
        </w:rPr>
      </w:pPr>
      <w:r w:rsidRPr="00566E68">
        <w:rPr>
          <w:rFonts w:ascii="Arial" w:hAnsi="Arial" w:cs="Arial"/>
          <w:sz w:val="22"/>
        </w:rPr>
        <w:t xml:space="preserve">15. Hyland, S. 2002, </w:t>
      </w:r>
      <w:r w:rsidRPr="00566E68">
        <w:rPr>
          <w:rFonts w:ascii="Arial" w:hAnsi="Arial" w:cs="Arial"/>
          <w:i/>
          <w:iCs/>
          <w:sz w:val="22"/>
        </w:rPr>
        <w:t xml:space="preserve">An investigation of the impacts of ponded pastures on barramundi and other finfish populations in tropical coastal wetlands, </w:t>
      </w:r>
      <w:r w:rsidRPr="00566E68">
        <w:rPr>
          <w:rFonts w:ascii="Arial" w:hAnsi="Arial" w:cs="Arial"/>
          <w:sz w:val="22"/>
        </w:rPr>
        <w:t xml:space="preserve">Department of </w:t>
      </w:r>
      <w:r>
        <w:rPr>
          <w:rFonts w:ascii="Arial" w:hAnsi="Arial" w:cs="Arial"/>
          <w:sz w:val="22"/>
        </w:rPr>
        <w:t>Primary Industries, Queensland</w:t>
      </w:r>
      <w:r w:rsidRPr="00566E68">
        <w:rPr>
          <w:rFonts w:ascii="Arial" w:hAnsi="Arial" w:cs="Arial"/>
          <w:sz w:val="22"/>
        </w:rPr>
        <w:t>.</w:t>
      </w:r>
    </w:p>
    <w:p w14:paraId="01C6DE51" w14:textId="77777777" w:rsidR="00566E68" w:rsidRPr="00566E68" w:rsidRDefault="00566E68">
      <w:pPr>
        <w:pStyle w:val="NormalWeb"/>
        <w:ind w:firstLine="450"/>
        <w:divId w:val="1031419494"/>
        <w:rPr>
          <w:rFonts w:ascii="Arial" w:hAnsi="Arial" w:cs="Arial"/>
          <w:sz w:val="22"/>
        </w:rPr>
      </w:pPr>
      <w:r w:rsidRPr="00566E68">
        <w:rPr>
          <w:rFonts w:ascii="Arial" w:hAnsi="Arial" w:cs="Arial"/>
          <w:sz w:val="22"/>
        </w:rPr>
        <w:t xml:space="preserve">16. </w:t>
      </w:r>
      <w:r w:rsidRPr="00566E68">
        <w:rPr>
          <w:rFonts w:ascii="Arial" w:hAnsi="Arial" w:cs="Arial"/>
          <w:i/>
          <w:iCs/>
          <w:sz w:val="22"/>
        </w:rPr>
        <w:t xml:space="preserve">Dams and weirs location - Queensland - digital data for download (Department of Environment and Resource Management), </w:t>
      </w:r>
      <w:r w:rsidRPr="00566E68">
        <w:rPr>
          <w:rFonts w:ascii="Arial" w:hAnsi="Arial" w:cs="Arial"/>
          <w:sz w:val="22"/>
        </w:rPr>
        <w:t xml:space="preserve">viewed </w:t>
      </w:r>
      <w:r>
        <w:rPr>
          <w:rFonts w:ascii="Arial" w:hAnsi="Arial" w:cs="Arial"/>
          <w:sz w:val="22"/>
        </w:rPr>
        <w:t>30</w:t>
      </w:r>
      <w:r w:rsidRPr="00566E68">
        <w:rPr>
          <w:rFonts w:ascii="Arial" w:hAnsi="Arial" w:cs="Arial"/>
          <w:sz w:val="22"/>
        </w:rPr>
        <w:t>/</w:t>
      </w:r>
      <w:r>
        <w:rPr>
          <w:rFonts w:ascii="Arial" w:hAnsi="Arial" w:cs="Arial"/>
          <w:sz w:val="22"/>
        </w:rPr>
        <w:t>06</w:t>
      </w:r>
      <w:r w:rsidRPr="00566E68">
        <w:rPr>
          <w:rFonts w:ascii="Arial" w:hAnsi="Arial" w:cs="Arial"/>
          <w:sz w:val="22"/>
        </w:rPr>
        <w:t>/</w:t>
      </w:r>
      <w:r>
        <w:rPr>
          <w:rFonts w:ascii="Arial" w:hAnsi="Arial" w:cs="Arial"/>
          <w:sz w:val="22"/>
        </w:rPr>
        <w:t>2013</w:t>
      </w:r>
      <w:r w:rsidRPr="00566E68">
        <w:rPr>
          <w:rFonts w:ascii="Arial" w:hAnsi="Arial" w:cs="Arial"/>
          <w:sz w:val="22"/>
        </w:rPr>
        <w:t>, &lt;</w:t>
      </w:r>
      <w:hyperlink r:id="rId45" w:tgtFrame="_blank" w:history="1">
        <w:r w:rsidRPr="00566E68">
          <w:rPr>
            <w:rStyle w:val="Hyperlink"/>
            <w:rFonts w:ascii="Arial" w:hAnsi="Arial" w:cs="Arial"/>
            <w:sz w:val="22"/>
          </w:rPr>
          <w:t>http://www.nrm.qld.gov.au/services_resources/item_details.php?item_id=34514</w:t>
        </w:r>
      </w:hyperlink>
      <w:r w:rsidRPr="00566E68">
        <w:rPr>
          <w:rFonts w:ascii="Arial" w:hAnsi="Arial" w:cs="Arial"/>
          <w:sz w:val="22"/>
        </w:rPr>
        <w:t>&gt; .</w:t>
      </w:r>
    </w:p>
    <w:p w14:paraId="01C6DE52" w14:textId="77777777" w:rsidR="00566E68" w:rsidRPr="00566E68" w:rsidRDefault="00566E68">
      <w:pPr>
        <w:pStyle w:val="NormalWeb"/>
        <w:ind w:firstLine="450"/>
        <w:divId w:val="1031419494"/>
        <w:rPr>
          <w:rFonts w:ascii="Arial" w:hAnsi="Arial" w:cs="Arial"/>
          <w:sz w:val="22"/>
        </w:rPr>
      </w:pPr>
      <w:r w:rsidRPr="00566E68">
        <w:rPr>
          <w:rFonts w:ascii="Arial" w:hAnsi="Arial" w:cs="Arial"/>
          <w:sz w:val="22"/>
        </w:rPr>
        <w:t xml:space="preserve">17. Pusey, B.J. and Arthington, A.H. 2003, Importance of the riparian zone to the conservation and management of freshwater fish: a review, </w:t>
      </w:r>
      <w:r w:rsidRPr="00566E68">
        <w:rPr>
          <w:rFonts w:ascii="Arial" w:hAnsi="Arial" w:cs="Arial"/>
          <w:i/>
          <w:iCs/>
          <w:sz w:val="22"/>
        </w:rPr>
        <w:t xml:space="preserve">Marine and Freshwater Research </w:t>
      </w:r>
      <w:r w:rsidRPr="00566E68">
        <w:rPr>
          <w:rFonts w:ascii="Arial" w:hAnsi="Arial" w:cs="Arial"/>
          <w:sz w:val="22"/>
        </w:rPr>
        <w:t>54(1): 1-16.</w:t>
      </w:r>
    </w:p>
    <w:p w14:paraId="01C6DE53" w14:textId="77777777" w:rsidR="00566E68" w:rsidRPr="00566E68" w:rsidRDefault="00566E68">
      <w:pPr>
        <w:pStyle w:val="NormalWeb"/>
        <w:ind w:firstLine="450"/>
        <w:divId w:val="1031419494"/>
        <w:rPr>
          <w:rFonts w:ascii="Arial" w:hAnsi="Arial" w:cs="Arial"/>
          <w:sz w:val="22"/>
        </w:rPr>
      </w:pPr>
      <w:r w:rsidRPr="00566E68">
        <w:rPr>
          <w:rFonts w:ascii="Arial" w:hAnsi="Arial" w:cs="Arial"/>
          <w:sz w:val="22"/>
        </w:rPr>
        <w:t xml:space="preserve">18. Berghuis, A. and Long, P. 1999, Freshwater fishes of the Fitzroy Catchment, central Queensland, </w:t>
      </w:r>
      <w:r w:rsidRPr="00566E68">
        <w:rPr>
          <w:rFonts w:ascii="Arial" w:hAnsi="Arial" w:cs="Arial"/>
          <w:i/>
          <w:iCs/>
          <w:sz w:val="22"/>
        </w:rPr>
        <w:t xml:space="preserve">Proceedings of the Royal Society of Queensland, The </w:t>
      </w:r>
      <w:r w:rsidRPr="00566E68">
        <w:rPr>
          <w:rFonts w:ascii="Arial" w:hAnsi="Arial" w:cs="Arial"/>
          <w:sz w:val="22"/>
        </w:rPr>
        <w:t>108: 13.</w:t>
      </w:r>
    </w:p>
    <w:p w14:paraId="01C6DE54" w14:textId="77777777" w:rsidR="00566E68" w:rsidRPr="00566E68" w:rsidRDefault="00566E68">
      <w:pPr>
        <w:pStyle w:val="NormalWeb"/>
        <w:ind w:firstLine="450"/>
        <w:divId w:val="1031419494"/>
        <w:rPr>
          <w:rFonts w:ascii="Arial" w:hAnsi="Arial" w:cs="Arial"/>
          <w:sz w:val="22"/>
        </w:rPr>
      </w:pPr>
      <w:r w:rsidRPr="00566E68">
        <w:rPr>
          <w:rFonts w:ascii="Arial" w:hAnsi="Arial" w:cs="Arial"/>
          <w:sz w:val="22"/>
        </w:rPr>
        <w:t xml:space="preserve">19. Kowarsky, J. and Ross, A.H. 1981, Fish movement upstream through a central Queensland (Fitzroy River) coastal fishway, </w:t>
      </w:r>
      <w:r w:rsidRPr="00566E68">
        <w:rPr>
          <w:rFonts w:ascii="Arial" w:hAnsi="Arial" w:cs="Arial"/>
          <w:i/>
          <w:iCs/>
          <w:sz w:val="22"/>
        </w:rPr>
        <w:t xml:space="preserve">Marine and Freshwater Research </w:t>
      </w:r>
      <w:r w:rsidRPr="00566E68">
        <w:rPr>
          <w:rFonts w:ascii="Arial" w:hAnsi="Arial" w:cs="Arial"/>
          <w:sz w:val="22"/>
        </w:rPr>
        <w:t>32(1): 93-109.</w:t>
      </w:r>
    </w:p>
    <w:p w14:paraId="01C6DE55" w14:textId="77777777" w:rsidR="00566E68" w:rsidRPr="00566E68" w:rsidRDefault="00566E68">
      <w:pPr>
        <w:pStyle w:val="NormalWeb"/>
        <w:ind w:firstLine="450"/>
        <w:divId w:val="1031419494"/>
        <w:rPr>
          <w:rFonts w:ascii="Arial" w:hAnsi="Arial" w:cs="Arial"/>
          <w:sz w:val="22"/>
        </w:rPr>
      </w:pPr>
      <w:r w:rsidRPr="00566E68">
        <w:rPr>
          <w:rFonts w:ascii="Arial" w:hAnsi="Arial" w:cs="Arial"/>
          <w:sz w:val="22"/>
        </w:rPr>
        <w:t xml:space="preserve">20. Stuart, I.G., Berghuis, A.P., Long, P.E. and Mallen‐Cooper, M. 2007, Do fish locks have potential in tropical rivers? </w:t>
      </w:r>
      <w:r w:rsidRPr="00566E68">
        <w:rPr>
          <w:rFonts w:ascii="Arial" w:hAnsi="Arial" w:cs="Arial"/>
          <w:i/>
          <w:iCs/>
          <w:sz w:val="22"/>
        </w:rPr>
        <w:t xml:space="preserve">River Research and Applications </w:t>
      </w:r>
      <w:r w:rsidRPr="00566E68">
        <w:rPr>
          <w:rFonts w:ascii="Arial" w:hAnsi="Arial" w:cs="Arial"/>
          <w:sz w:val="22"/>
        </w:rPr>
        <w:t>23(3): 269 - 286.</w:t>
      </w:r>
    </w:p>
    <w:p w14:paraId="01C6DE56" w14:textId="77777777" w:rsidR="00566E68" w:rsidRPr="00566E68" w:rsidRDefault="00566E68">
      <w:pPr>
        <w:pStyle w:val="NormalWeb"/>
        <w:ind w:firstLine="450"/>
        <w:divId w:val="1031419494"/>
        <w:rPr>
          <w:rFonts w:ascii="Arial" w:hAnsi="Arial" w:cs="Arial"/>
          <w:sz w:val="22"/>
        </w:rPr>
      </w:pPr>
      <w:r w:rsidRPr="00566E68">
        <w:rPr>
          <w:rFonts w:ascii="Arial" w:hAnsi="Arial" w:cs="Arial"/>
          <w:sz w:val="22"/>
        </w:rPr>
        <w:t xml:space="preserve">21. GHD Pty Ltd 2010, </w:t>
      </w:r>
      <w:r w:rsidRPr="00566E68">
        <w:rPr>
          <w:rFonts w:ascii="Arial" w:hAnsi="Arial" w:cs="Arial"/>
          <w:i/>
          <w:iCs/>
          <w:sz w:val="22"/>
        </w:rPr>
        <w:t xml:space="preserve">Lower Fitzroy River infrastructure project: initial advice statement, </w:t>
      </w:r>
      <w:r w:rsidRPr="00566E68">
        <w:rPr>
          <w:rFonts w:ascii="Arial" w:hAnsi="Arial" w:cs="Arial"/>
          <w:sz w:val="22"/>
        </w:rPr>
        <w:t>Gladstone Area Water Board an</w:t>
      </w:r>
      <w:r>
        <w:rPr>
          <w:rFonts w:ascii="Arial" w:hAnsi="Arial" w:cs="Arial"/>
          <w:sz w:val="22"/>
        </w:rPr>
        <w:t>d SunWater Limited, Queensland</w:t>
      </w:r>
      <w:r w:rsidRPr="00566E68">
        <w:rPr>
          <w:rFonts w:ascii="Arial" w:hAnsi="Arial" w:cs="Arial"/>
          <w:sz w:val="22"/>
        </w:rPr>
        <w:t>.</w:t>
      </w:r>
    </w:p>
    <w:p w14:paraId="01C6DE57" w14:textId="77777777" w:rsidR="00566E68" w:rsidRPr="00566E68" w:rsidRDefault="00566E68">
      <w:pPr>
        <w:pStyle w:val="NormalWeb"/>
        <w:ind w:firstLine="450"/>
        <w:divId w:val="1031419494"/>
        <w:rPr>
          <w:rFonts w:ascii="Arial" w:hAnsi="Arial" w:cs="Arial"/>
          <w:sz w:val="22"/>
        </w:rPr>
      </w:pPr>
      <w:r w:rsidRPr="00566E68">
        <w:rPr>
          <w:rFonts w:ascii="Arial" w:hAnsi="Arial" w:cs="Arial"/>
          <w:sz w:val="22"/>
        </w:rPr>
        <w:t xml:space="preserve">22. Great Barrier Reef Marine Park Authority 2009, </w:t>
      </w:r>
      <w:r w:rsidRPr="00566E68">
        <w:rPr>
          <w:rFonts w:ascii="Arial" w:hAnsi="Arial" w:cs="Arial"/>
          <w:i/>
          <w:iCs/>
          <w:sz w:val="22"/>
        </w:rPr>
        <w:t xml:space="preserve">Great Barrier Reef Outlook Report 2009, </w:t>
      </w:r>
      <w:r>
        <w:rPr>
          <w:rFonts w:ascii="Arial" w:hAnsi="Arial" w:cs="Arial"/>
          <w:sz w:val="22"/>
        </w:rPr>
        <w:t>GBRMPA, Townsville</w:t>
      </w:r>
      <w:r w:rsidRPr="00566E68">
        <w:rPr>
          <w:rFonts w:ascii="Arial" w:hAnsi="Arial" w:cs="Arial"/>
          <w:sz w:val="22"/>
        </w:rPr>
        <w:t>.</w:t>
      </w:r>
    </w:p>
    <w:p w14:paraId="01C6DE58" w14:textId="77777777" w:rsidR="00566E68" w:rsidRPr="00566E68" w:rsidRDefault="00566E68">
      <w:pPr>
        <w:pStyle w:val="NormalWeb"/>
        <w:ind w:firstLine="450"/>
        <w:divId w:val="1031419494"/>
        <w:rPr>
          <w:rFonts w:ascii="Arial" w:hAnsi="Arial" w:cs="Arial"/>
          <w:sz w:val="22"/>
        </w:rPr>
      </w:pPr>
      <w:r w:rsidRPr="00566E68">
        <w:rPr>
          <w:rFonts w:ascii="Arial" w:hAnsi="Arial" w:cs="Arial"/>
          <w:sz w:val="22"/>
        </w:rPr>
        <w:t xml:space="preserve">23. McGrath, C. 2004, Key Concepts of the Environment Protection and Biodiversity Conservation Act 1999 (Cth), </w:t>
      </w:r>
      <w:r w:rsidRPr="00566E68">
        <w:rPr>
          <w:rFonts w:ascii="Arial" w:hAnsi="Arial" w:cs="Arial"/>
          <w:i/>
          <w:iCs/>
          <w:sz w:val="22"/>
        </w:rPr>
        <w:t>Environm</w:t>
      </w:r>
      <w:r w:rsidR="0047256D">
        <w:rPr>
          <w:rFonts w:ascii="Arial" w:hAnsi="Arial" w:cs="Arial"/>
          <w:i/>
          <w:iCs/>
          <w:sz w:val="22"/>
        </w:rPr>
        <w:t>ental and Planning Law Journal</w:t>
      </w:r>
      <w:r w:rsidRPr="00566E68">
        <w:rPr>
          <w:rFonts w:ascii="Arial" w:hAnsi="Arial" w:cs="Arial"/>
          <w:i/>
          <w:iCs/>
          <w:sz w:val="22"/>
        </w:rPr>
        <w:t xml:space="preserve"> </w:t>
      </w:r>
      <w:r w:rsidRPr="00566E68">
        <w:rPr>
          <w:rFonts w:ascii="Arial" w:hAnsi="Arial" w:cs="Arial"/>
          <w:sz w:val="22"/>
        </w:rPr>
        <w:t>22: 20</w:t>
      </w:r>
      <w:r w:rsidR="0047256D">
        <w:rPr>
          <w:rFonts w:ascii="Arial" w:hAnsi="Arial" w:cs="Arial"/>
          <w:sz w:val="22"/>
        </w:rPr>
        <w:t xml:space="preserve"> - 39</w:t>
      </w:r>
      <w:r w:rsidRPr="00566E68">
        <w:rPr>
          <w:rFonts w:ascii="Arial" w:hAnsi="Arial" w:cs="Arial"/>
          <w:sz w:val="22"/>
        </w:rPr>
        <w:t>.</w:t>
      </w:r>
    </w:p>
    <w:p w14:paraId="01C6DE59" w14:textId="77777777" w:rsidR="00566E68" w:rsidRPr="00566E68" w:rsidRDefault="00566E68">
      <w:pPr>
        <w:pStyle w:val="NormalWeb"/>
        <w:ind w:firstLine="450"/>
        <w:divId w:val="1031419494"/>
        <w:rPr>
          <w:rFonts w:ascii="Arial" w:hAnsi="Arial" w:cs="Arial"/>
          <w:sz w:val="22"/>
        </w:rPr>
      </w:pPr>
      <w:r w:rsidRPr="00566E68">
        <w:rPr>
          <w:rFonts w:ascii="Arial" w:hAnsi="Arial" w:cs="Arial"/>
          <w:sz w:val="22"/>
        </w:rPr>
        <w:t xml:space="preserve">24. Taylor, M.F.J. 2013, </w:t>
      </w:r>
      <w:r w:rsidRPr="00566E68">
        <w:rPr>
          <w:rFonts w:ascii="Arial" w:hAnsi="Arial" w:cs="Arial"/>
          <w:i/>
          <w:iCs/>
          <w:sz w:val="22"/>
        </w:rPr>
        <w:t xml:space="preserve">Bushland at risk of renewed clearing in Queensland. </w:t>
      </w:r>
      <w:r>
        <w:rPr>
          <w:rFonts w:ascii="Arial" w:hAnsi="Arial" w:cs="Arial"/>
          <w:sz w:val="22"/>
        </w:rPr>
        <w:t>WWF-Australia, Sydney</w:t>
      </w:r>
      <w:r w:rsidRPr="00566E68">
        <w:rPr>
          <w:rFonts w:ascii="Arial" w:hAnsi="Arial" w:cs="Arial"/>
          <w:sz w:val="22"/>
        </w:rPr>
        <w:t>.</w:t>
      </w:r>
    </w:p>
    <w:p w14:paraId="01C6DE5A" w14:textId="77777777" w:rsidR="00566E68" w:rsidRPr="00566E68" w:rsidRDefault="00566E68">
      <w:pPr>
        <w:pStyle w:val="NormalWeb"/>
        <w:ind w:firstLine="450"/>
        <w:divId w:val="1031419494"/>
        <w:rPr>
          <w:rFonts w:ascii="Arial" w:hAnsi="Arial" w:cs="Arial"/>
          <w:sz w:val="22"/>
        </w:rPr>
      </w:pPr>
      <w:r w:rsidRPr="00566E68">
        <w:rPr>
          <w:rFonts w:ascii="Arial" w:hAnsi="Arial" w:cs="Arial"/>
          <w:sz w:val="22"/>
        </w:rPr>
        <w:t xml:space="preserve">25. Fisheries Queensland and Department of Employment, Economic Development and Innovation 2010, </w:t>
      </w:r>
      <w:r w:rsidRPr="00566E68">
        <w:rPr>
          <w:rFonts w:ascii="Arial" w:hAnsi="Arial" w:cs="Arial"/>
          <w:i/>
          <w:iCs/>
          <w:sz w:val="22"/>
        </w:rPr>
        <w:t xml:space="preserve">Declared Fish Habitat Area network strategy 2009-2014, </w:t>
      </w:r>
      <w:r w:rsidRPr="00566E68">
        <w:rPr>
          <w:rFonts w:ascii="Arial" w:hAnsi="Arial" w:cs="Arial"/>
          <w:sz w:val="22"/>
        </w:rPr>
        <w:t>The S</w:t>
      </w:r>
      <w:r>
        <w:rPr>
          <w:rFonts w:ascii="Arial" w:hAnsi="Arial" w:cs="Arial"/>
          <w:sz w:val="22"/>
        </w:rPr>
        <w:t>tate of Queensland, Queensland</w:t>
      </w:r>
      <w:r w:rsidRPr="00566E68">
        <w:rPr>
          <w:rFonts w:ascii="Arial" w:hAnsi="Arial" w:cs="Arial"/>
          <w:sz w:val="22"/>
        </w:rPr>
        <w:t>.</w:t>
      </w:r>
    </w:p>
    <w:p w14:paraId="01C6DE5B" w14:textId="77777777" w:rsidR="00566E68" w:rsidRPr="00566E68" w:rsidRDefault="00566E68">
      <w:pPr>
        <w:pStyle w:val="NormalWeb"/>
        <w:ind w:firstLine="450"/>
        <w:divId w:val="1031419494"/>
        <w:rPr>
          <w:rFonts w:ascii="Arial" w:hAnsi="Arial" w:cs="Arial"/>
          <w:sz w:val="22"/>
        </w:rPr>
      </w:pPr>
      <w:r w:rsidRPr="00566E68">
        <w:rPr>
          <w:rFonts w:ascii="Arial" w:hAnsi="Arial" w:cs="Arial"/>
          <w:sz w:val="22"/>
        </w:rPr>
        <w:t xml:space="preserve">26. Lawrence, M., Sully, D., Beumer, J.andCouchman, D. 2010, </w:t>
      </w:r>
      <w:r w:rsidRPr="00566E68">
        <w:rPr>
          <w:rFonts w:ascii="Arial" w:hAnsi="Arial" w:cs="Arial"/>
          <w:i/>
          <w:iCs/>
          <w:sz w:val="22"/>
        </w:rPr>
        <w:t>Fisheries guidelines for conducting an inventory of instream structures in coastal queensland (revised version)</w:t>
      </w:r>
      <w:r w:rsidRPr="00566E68">
        <w:rPr>
          <w:rFonts w:ascii="Arial" w:hAnsi="Arial" w:cs="Arial"/>
          <w:sz w:val="22"/>
        </w:rPr>
        <w:t>, Fish habitat guideline FHG 007 update edn, The State of Queensland, Queensland.</w:t>
      </w:r>
    </w:p>
    <w:p w14:paraId="01C6DE5C" w14:textId="77777777" w:rsidR="00566E68" w:rsidRPr="00566E68" w:rsidRDefault="00566E68">
      <w:pPr>
        <w:pStyle w:val="NormalWeb"/>
        <w:ind w:firstLine="450"/>
        <w:divId w:val="1031419494"/>
        <w:rPr>
          <w:rFonts w:ascii="Arial" w:hAnsi="Arial" w:cs="Arial"/>
          <w:sz w:val="22"/>
        </w:rPr>
      </w:pPr>
      <w:r w:rsidRPr="00566E68">
        <w:rPr>
          <w:rFonts w:ascii="Arial" w:hAnsi="Arial" w:cs="Arial"/>
          <w:sz w:val="22"/>
        </w:rPr>
        <w:t xml:space="preserve">27. Department of the Environment, Water, Heritage and the Arts 2009, </w:t>
      </w:r>
      <w:r w:rsidRPr="00566E68">
        <w:rPr>
          <w:rFonts w:ascii="Arial" w:hAnsi="Arial" w:cs="Arial"/>
          <w:i/>
          <w:iCs/>
          <w:sz w:val="22"/>
        </w:rPr>
        <w:t xml:space="preserve">Matters of national environmental significance: Significant impact guidelines 1.1. </w:t>
      </w:r>
      <w:r>
        <w:rPr>
          <w:rFonts w:ascii="Arial" w:hAnsi="Arial" w:cs="Arial"/>
          <w:i/>
          <w:iCs/>
          <w:sz w:val="22"/>
        </w:rPr>
        <w:t>E</w:t>
      </w:r>
      <w:r w:rsidRPr="00566E68">
        <w:rPr>
          <w:rFonts w:ascii="Arial" w:hAnsi="Arial" w:cs="Arial"/>
          <w:i/>
          <w:iCs/>
          <w:sz w:val="22"/>
        </w:rPr>
        <w:t xml:space="preserve">nvironment </w:t>
      </w:r>
      <w:r>
        <w:rPr>
          <w:rFonts w:ascii="Arial" w:hAnsi="Arial" w:cs="Arial"/>
          <w:i/>
          <w:iCs/>
          <w:sz w:val="22"/>
        </w:rPr>
        <w:t>P</w:t>
      </w:r>
      <w:r w:rsidRPr="00566E68">
        <w:rPr>
          <w:rFonts w:ascii="Arial" w:hAnsi="Arial" w:cs="Arial"/>
          <w:i/>
          <w:iCs/>
          <w:sz w:val="22"/>
        </w:rPr>
        <w:t xml:space="preserve">rotection and </w:t>
      </w:r>
      <w:r>
        <w:rPr>
          <w:rFonts w:ascii="Arial" w:hAnsi="Arial" w:cs="Arial"/>
          <w:i/>
          <w:iCs/>
          <w:sz w:val="22"/>
        </w:rPr>
        <w:t>B</w:t>
      </w:r>
      <w:r w:rsidRPr="00566E68">
        <w:rPr>
          <w:rFonts w:ascii="Arial" w:hAnsi="Arial" w:cs="Arial"/>
          <w:i/>
          <w:iCs/>
          <w:sz w:val="22"/>
        </w:rPr>
        <w:t xml:space="preserve">iodiversity </w:t>
      </w:r>
      <w:r>
        <w:rPr>
          <w:rFonts w:ascii="Arial" w:hAnsi="Arial" w:cs="Arial"/>
          <w:i/>
          <w:iCs/>
          <w:sz w:val="22"/>
        </w:rPr>
        <w:t>C</w:t>
      </w:r>
      <w:r w:rsidRPr="00566E68">
        <w:rPr>
          <w:rFonts w:ascii="Arial" w:hAnsi="Arial" w:cs="Arial"/>
          <w:i/>
          <w:iCs/>
          <w:sz w:val="22"/>
        </w:rPr>
        <w:t xml:space="preserve">onservation </w:t>
      </w:r>
      <w:r>
        <w:rPr>
          <w:rFonts w:ascii="Arial" w:hAnsi="Arial" w:cs="Arial"/>
          <w:i/>
          <w:iCs/>
          <w:sz w:val="22"/>
        </w:rPr>
        <w:t>A</w:t>
      </w:r>
      <w:r w:rsidRPr="00566E68">
        <w:rPr>
          <w:rFonts w:ascii="Arial" w:hAnsi="Arial" w:cs="Arial"/>
          <w:i/>
          <w:iCs/>
          <w:sz w:val="22"/>
        </w:rPr>
        <w:t>ct 1999</w:t>
      </w:r>
      <w:r w:rsidRPr="00566E68">
        <w:rPr>
          <w:rFonts w:ascii="Arial" w:hAnsi="Arial" w:cs="Arial"/>
          <w:sz w:val="22"/>
        </w:rPr>
        <w:t>, Australian Government, Canberra.</w:t>
      </w:r>
    </w:p>
    <w:p w14:paraId="01C6DE5D" w14:textId="77777777" w:rsidR="00566E68" w:rsidRPr="00566E68" w:rsidRDefault="00566E68">
      <w:pPr>
        <w:pStyle w:val="NormalWeb"/>
        <w:ind w:firstLine="450"/>
        <w:divId w:val="1031419494"/>
        <w:rPr>
          <w:rFonts w:ascii="Arial" w:hAnsi="Arial" w:cs="Arial"/>
          <w:sz w:val="22"/>
        </w:rPr>
      </w:pPr>
      <w:r w:rsidRPr="00566E68">
        <w:rPr>
          <w:rFonts w:ascii="Arial" w:hAnsi="Arial" w:cs="Arial"/>
          <w:sz w:val="22"/>
        </w:rPr>
        <w:t xml:space="preserve">28. Great Barrier Reef Marine Park Authority 2011, </w:t>
      </w:r>
      <w:r w:rsidRPr="00566E68">
        <w:rPr>
          <w:rFonts w:ascii="Arial" w:hAnsi="Arial" w:cs="Arial"/>
          <w:i/>
          <w:iCs/>
          <w:sz w:val="22"/>
        </w:rPr>
        <w:t xml:space="preserve">Catchment to Reef Ecological Expert Advisory Workshop, </w:t>
      </w:r>
      <w:r w:rsidRPr="00566E68">
        <w:rPr>
          <w:rFonts w:ascii="Arial" w:hAnsi="Arial" w:cs="Arial"/>
          <w:sz w:val="22"/>
        </w:rPr>
        <w:t>Great Barrier Reef Mar</w:t>
      </w:r>
      <w:r>
        <w:rPr>
          <w:rFonts w:ascii="Arial" w:hAnsi="Arial" w:cs="Arial"/>
          <w:sz w:val="22"/>
        </w:rPr>
        <w:t>ine Park Authority, Townsville</w:t>
      </w:r>
      <w:r w:rsidRPr="00566E68">
        <w:rPr>
          <w:rFonts w:ascii="Arial" w:hAnsi="Arial" w:cs="Arial"/>
          <w:sz w:val="22"/>
        </w:rPr>
        <w:t>.</w:t>
      </w:r>
    </w:p>
    <w:p w14:paraId="01C6DE5E" w14:textId="77777777" w:rsidR="00C6462C" w:rsidRDefault="00566E68" w:rsidP="00C6462C">
      <w:pPr>
        <w:rPr>
          <w:rFonts w:ascii="Segoe UI" w:eastAsiaTheme="majorEastAsia" w:hAnsi="Segoe UI" w:cs="Segoe UI"/>
          <w:b/>
          <w:bCs/>
          <w:color w:val="1F497D" w:themeColor="text2"/>
          <w:sz w:val="32"/>
          <w:szCs w:val="28"/>
        </w:rPr>
      </w:pPr>
      <w:r w:rsidRPr="00566E68">
        <w:rPr>
          <w:rFonts w:eastAsia="Times New Roman"/>
        </w:rPr>
        <w:t> </w:t>
      </w:r>
      <w:r w:rsidR="00C6462C">
        <w:fldChar w:fldCharType="end"/>
      </w:r>
      <w:r w:rsidR="00C6462C">
        <w:br w:type="page"/>
      </w:r>
    </w:p>
    <w:p w14:paraId="01C6DE5F" w14:textId="77777777" w:rsidR="00983A6E" w:rsidRPr="00220232" w:rsidRDefault="00983A6E" w:rsidP="001552D8">
      <w:pPr>
        <w:pStyle w:val="Heading1"/>
        <w:spacing w:after="0"/>
      </w:pPr>
      <w:bookmarkStart w:id="71" w:name="_Toc373329750"/>
      <w:r w:rsidRPr="00220232">
        <w:lastRenderedPageBreak/>
        <w:t xml:space="preserve">APPENDIX A – </w:t>
      </w:r>
      <w:r w:rsidR="00226B23">
        <w:t>Lead researchers</w:t>
      </w:r>
      <w:bookmarkEnd w:id="71"/>
    </w:p>
    <w:p w14:paraId="01C6DE60" w14:textId="77777777" w:rsidR="003F1517" w:rsidRDefault="00983A6E" w:rsidP="001552D8">
      <w:pPr>
        <w:spacing w:after="160"/>
      </w:pPr>
      <w:r w:rsidRPr="00220232">
        <w:rPr>
          <w:b/>
        </w:rPr>
        <w:t>Dr Glen Holmes</w:t>
      </w:r>
      <w:r w:rsidRPr="00220232">
        <w:t xml:space="preserve"> is a part-time lecturer at the School of Geography, Planning and Environmental Management at the University of Queensland (GPEM). He holds a BEng, Master of Marine Studies, and PhD. His PhD research developed a scenario-based coral reef ecosystem model to assist management following mass coral mortality events</w:t>
      </w:r>
      <w:r w:rsidR="00D71450" w:rsidRPr="00220232">
        <w:t xml:space="preserve">; including research </w:t>
      </w:r>
      <w:r w:rsidRPr="00220232">
        <w:t>into the nutrient dynamics following coral mortality; coral settlement and recruitment; reef structure; and coral reef ecosystem modelling. His publications include: Holmes G, Johnstone R (2010). Modelling coral reef ecosystems with limited observational data, Ecological Modelling, 221: 1173-1183.</w:t>
      </w:r>
    </w:p>
    <w:p w14:paraId="01C6DE61" w14:textId="77777777" w:rsidR="003F1517" w:rsidRPr="00220232" w:rsidRDefault="00D71450" w:rsidP="001552D8">
      <w:pPr>
        <w:spacing w:after="160"/>
      </w:pPr>
      <w:r w:rsidRPr="00220232">
        <w:rPr>
          <w:b/>
        </w:rPr>
        <w:t>Dr Chris McGrath</w:t>
      </w:r>
      <w:r w:rsidRPr="00220232">
        <w:t xml:space="preserve"> is a senior lecturer (environmental regulation) at GPEM. </w:t>
      </w:r>
      <w:r w:rsidR="00816ADE" w:rsidRPr="00220232">
        <w:t>He holds a BSc, LLB, LLM and PhD</w:t>
      </w:r>
      <w:r w:rsidRPr="00220232">
        <w:t xml:space="preserve">. From 2000-2010 he practiced in Brisbane as a barrister specialising in environmental regulation. He has published extensively on environmental law and policy in Queensland. His publications include: McGrath C (2010), </w:t>
      </w:r>
      <w:r w:rsidRPr="00220232">
        <w:rPr>
          <w:i/>
          <w:iCs/>
        </w:rPr>
        <w:t xml:space="preserve">Does Environmental Law Work? How to Evaluate the Effectiveness of an Environmental Legal System </w:t>
      </w:r>
      <w:r w:rsidRPr="00220232">
        <w:t xml:space="preserve">(Lambert Academic Publishing, Saarbrücken); and McGrath C (2011), </w:t>
      </w:r>
      <w:r w:rsidRPr="00220232">
        <w:rPr>
          <w:i/>
        </w:rPr>
        <w:t>Synopsis of the Queensland Environmental Legal System</w:t>
      </w:r>
      <w:r w:rsidRPr="00220232">
        <w:t xml:space="preserve"> (5</w:t>
      </w:r>
      <w:r w:rsidRPr="00220232">
        <w:rPr>
          <w:vertAlign w:val="superscript"/>
        </w:rPr>
        <w:t>th</w:t>
      </w:r>
      <w:r w:rsidRPr="00220232">
        <w:t xml:space="preserve"> ed, Environmental Law Publishing, Brisbane).</w:t>
      </w:r>
    </w:p>
    <w:p w14:paraId="01C6DE62" w14:textId="77777777" w:rsidR="003F1517" w:rsidRPr="00220232" w:rsidRDefault="00D71450" w:rsidP="001552D8">
      <w:pPr>
        <w:spacing w:after="160"/>
      </w:pPr>
      <w:r w:rsidRPr="00220232">
        <w:rPr>
          <w:b/>
        </w:rPr>
        <w:t>Dr Josh Larsen</w:t>
      </w:r>
      <w:r w:rsidRPr="00220232">
        <w:t xml:space="preserve"> is a lecturer in hydrology at GPEM. He holds a BSc (Hons) and PhD. He has broad research interests across hydrology, biogeochemistry, climate, and landscapes, both present and past. His publications include: Larsen, J.R. 2011. Was evaporation lower during the Last Glacial Maximum? Quaternary Australasia. 28(1), 11-13; and Larsen, A., Bork, H.-R., Fuchs, M., Fuelling, A., Larsen, J.R. (accepted). The processes and timing of sediment delivery from headwaters to the trunk stream of a central European mountain gully catchment. Geomorphology.</w:t>
      </w:r>
    </w:p>
    <w:p w14:paraId="01C6DE63" w14:textId="77777777" w:rsidR="003F1517" w:rsidRPr="00220232" w:rsidRDefault="00816ADE" w:rsidP="001552D8">
      <w:pPr>
        <w:spacing w:after="160"/>
      </w:pPr>
      <w:r w:rsidRPr="00220232">
        <w:rPr>
          <w:b/>
        </w:rPr>
        <w:t>Professor Marc Hockings</w:t>
      </w:r>
      <w:r w:rsidRPr="00220232">
        <w:t xml:space="preserve"> is the director of the environmental management program at GPEM. He holds a BSc, MSc (Zoology) and PhD.</w:t>
      </w:r>
      <w:r w:rsidR="00285260">
        <w:t xml:space="preserve"> </w:t>
      </w:r>
      <w:r w:rsidRPr="00220232">
        <w:t xml:space="preserve">As Vice Chair of the IUCN World Commission on Protected Areas he leads the global program on Science and Management. He was the principal author of the IUCN’s best practice guidelines on evaluation of management effectiveness in protected areas. His research interests centre around the monitoring and evaluation of conservation management with a particular focus on protected areas. In 2008 he received the Kenton R. Miller Award for Innovation in Protected Area Sustainability for his work on management effectiveness. His publications include: </w:t>
      </w:r>
      <w:r w:rsidRPr="00220232">
        <w:rPr>
          <w:rStyle w:val="Strong"/>
          <w:b w:val="0"/>
        </w:rPr>
        <w:t>Hockings, M</w:t>
      </w:r>
      <w:r w:rsidRPr="00220232">
        <w:rPr>
          <w:b/>
        </w:rPr>
        <w:t>.</w:t>
      </w:r>
      <w:r w:rsidR="000400ED" w:rsidRPr="00220232">
        <w:rPr>
          <w:b/>
        </w:rPr>
        <w:t xml:space="preserve"> </w:t>
      </w:r>
      <w:r w:rsidR="000400ED" w:rsidRPr="00220232">
        <w:rPr>
          <w:i/>
        </w:rPr>
        <w:t>et al</w:t>
      </w:r>
      <w:r w:rsidRPr="00220232">
        <w:t xml:space="preserve"> (2008) </w:t>
      </w:r>
      <w:r w:rsidRPr="00220232">
        <w:rPr>
          <w:i/>
        </w:rPr>
        <w:t>Enhancing our Heritage Toolkit: Assessing management effectiveness of natural World Heritage sites</w:t>
      </w:r>
      <w:r w:rsidRPr="00220232">
        <w:t>. UNESCO World Heritage Papers No. 23. UNESCO, Paris. 104pp</w:t>
      </w:r>
      <w:r w:rsidR="003B53B6" w:rsidRPr="00220232">
        <w:t xml:space="preserve">; and Hockings, M. and Gilligan, B (2009) </w:t>
      </w:r>
      <w:r w:rsidR="003B53B6" w:rsidRPr="00220232">
        <w:rPr>
          <w:i/>
        </w:rPr>
        <w:t>Assessment of management effectiveness for the 2009 Great Barrier Reef Outlook Report</w:t>
      </w:r>
      <w:r w:rsidR="003B53B6" w:rsidRPr="00220232">
        <w:t>, Great Barrier Reef Marine Park Authority, Townsville.</w:t>
      </w:r>
    </w:p>
    <w:p w14:paraId="01C6DE64" w14:textId="77777777" w:rsidR="00816ADE" w:rsidRPr="00220232" w:rsidRDefault="00816ADE" w:rsidP="001552D8">
      <w:pPr>
        <w:spacing w:after="160"/>
      </w:pPr>
      <w:r w:rsidRPr="00220232">
        <w:rPr>
          <w:b/>
        </w:rPr>
        <w:t>Dr Patrick Moss</w:t>
      </w:r>
      <w:r w:rsidRPr="00220232">
        <w:t xml:space="preserve"> is a senior lecturer at GPEM. He holds a BA(Hons), BSc and PhD. His research interests are in the areas of Biogeography, Landscape Ecology and Palaeoecology. He is currently working on reconstructing Quaternary environments in North and South Eastern Queensland, as well as examining the Eocene environments of the Okanagan highlands in British Columbia, Canada. His publications include: Moss, P.T., ‘An island of green in the sunburnt country: The rainforests of the Humid Tropics of northeastern Australia and their response to Quaternary environmental change’. Geography Compass 2 (6):1777-1797, 2008.</w:t>
      </w:r>
    </w:p>
    <w:p w14:paraId="01C6DE65" w14:textId="77777777" w:rsidR="00285260" w:rsidRPr="001552D8" w:rsidRDefault="008A0BF9" w:rsidP="00082CF1">
      <w:pPr>
        <w:rPr>
          <w:sz w:val="16"/>
          <w:szCs w:val="16"/>
        </w:rPr>
      </w:pPr>
      <w:r w:rsidRPr="001552D8">
        <w:rPr>
          <w:sz w:val="16"/>
          <w:szCs w:val="16"/>
        </w:rPr>
        <w:t xml:space="preserve">For further information and lists of publications, see the GPEM website at </w:t>
      </w:r>
      <w:hyperlink r:id="rId46" w:anchor="academic" w:history="1">
        <w:r w:rsidRPr="001552D8">
          <w:rPr>
            <w:rStyle w:val="Hyperlink"/>
            <w:sz w:val="16"/>
            <w:szCs w:val="16"/>
          </w:rPr>
          <w:t>http://www.gpem.uq.edu.au/our-people#academic</w:t>
        </w:r>
      </w:hyperlink>
    </w:p>
    <w:p w14:paraId="01C6DE66" w14:textId="77777777" w:rsidR="00D71450" w:rsidRPr="00220232" w:rsidRDefault="00D71450" w:rsidP="00082CF1">
      <w:pPr>
        <w:sectPr w:rsidR="00D71450" w:rsidRPr="00220232" w:rsidSect="00326EE4">
          <w:footnotePr>
            <w:numFmt w:val="lowerRoman"/>
          </w:footnotePr>
          <w:pgSz w:w="11906" w:h="16838"/>
          <w:pgMar w:top="1276" w:right="1440" w:bottom="1440" w:left="1440" w:header="708" w:footer="708" w:gutter="0"/>
          <w:cols w:space="708"/>
          <w:docGrid w:linePitch="360"/>
        </w:sectPr>
      </w:pPr>
    </w:p>
    <w:p w14:paraId="01C6DE67" w14:textId="77777777" w:rsidR="00121EC9" w:rsidRPr="00F37DF7" w:rsidRDefault="00121EC9" w:rsidP="00082CF1">
      <w:pPr>
        <w:pStyle w:val="Heading1"/>
        <w:rPr>
          <w:noProof/>
          <w:sz w:val="28"/>
          <w:lang w:eastAsia="ja-JP"/>
        </w:rPr>
      </w:pPr>
      <w:bookmarkStart w:id="72" w:name="_Toc356973866"/>
      <w:bookmarkStart w:id="73" w:name="_Toc373329751"/>
      <w:r w:rsidRPr="00F37DF7">
        <w:rPr>
          <w:sz w:val="28"/>
        </w:rPr>
        <w:lastRenderedPageBreak/>
        <w:t>APPENDIX B:</w:t>
      </w:r>
      <w:r w:rsidRPr="00F37DF7">
        <w:rPr>
          <w:noProof/>
          <w:sz w:val="28"/>
          <w:lang w:eastAsia="ja-JP"/>
        </w:rPr>
        <w:t xml:space="preserve"> Ecological </w:t>
      </w:r>
      <w:r w:rsidR="004311C2" w:rsidRPr="00F37DF7">
        <w:rPr>
          <w:noProof/>
          <w:sz w:val="28"/>
          <w:lang w:eastAsia="ja-JP"/>
        </w:rPr>
        <w:t>function</w:t>
      </w:r>
      <w:r w:rsidRPr="00F37DF7">
        <w:rPr>
          <w:noProof/>
          <w:sz w:val="28"/>
          <w:lang w:eastAsia="ja-JP"/>
        </w:rPr>
        <w:t xml:space="preserve"> of natural coastal ecosystems linked to the health and resilience of the </w:t>
      </w:r>
      <w:bookmarkEnd w:id="72"/>
      <w:r w:rsidR="009439ED" w:rsidRPr="00F37DF7">
        <w:rPr>
          <w:noProof/>
          <w:sz w:val="28"/>
          <w:lang w:eastAsia="ja-JP"/>
        </w:rPr>
        <w:t>World Heritage Area</w:t>
      </w:r>
      <w:bookmarkEnd w:id="73"/>
    </w:p>
    <w:p w14:paraId="01C6DE68" w14:textId="77777777" w:rsidR="00121EC9" w:rsidRPr="00121EC9" w:rsidRDefault="006A4545" w:rsidP="00F335DC">
      <w:pPr>
        <w:spacing w:after="0"/>
        <w:rPr>
          <w:lang w:eastAsia="ja-JP"/>
        </w:rPr>
      </w:pPr>
      <w:r>
        <w:t>Note: Islands have been excluded as they vary considerably between island types.</w:t>
      </w:r>
    </w:p>
    <w:tbl>
      <w:tblPr>
        <w:tblStyle w:val="MediumGrid2-Accent5"/>
        <w:tblpPr w:leftFromText="180" w:rightFromText="180" w:vertAnchor="text" w:tblpX="108" w:tblpY="1"/>
        <w:tblOverlap w:val="never"/>
        <w:tblW w:w="14278" w:type="dxa"/>
        <w:tblLayout w:type="fixed"/>
        <w:tblLook w:val="04A0" w:firstRow="1" w:lastRow="0" w:firstColumn="1" w:lastColumn="0" w:noHBand="0" w:noVBand="1"/>
      </w:tblPr>
      <w:tblGrid>
        <w:gridCol w:w="2754"/>
        <w:gridCol w:w="4803"/>
        <w:gridCol w:w="553"/>
        <w:gridCol w:w="514"/>
        <w:gridCol w:w="514"/>
        <w:gridCol w:w="514"/>
        <w:gridCol w:w="514"/>
        <w:gridCol w:w="514"/>
        <w:gridCol w:w="514"/>
        <w:gridCol w:w="514"/>
        <w:gridCol w:w="514"/>
        <w:gridCol w:w="514"/>
        <w:gridCol w:w="514"/>
        <w:gridCol w:w="514"/>
        <w:gridCol w:w="514"/>
      </w:tblGrid>
      <w:tr w:rsidR="00082CF1" w:rsidRPr="00F335DC" w14:paraId="01C6DE78" w14:textId="77777777" w:rsidTr="00D12E1A">
        <w:trPr>
          <w:cnfStyle w:val="100000000000" w:firstRow="1" w:lastRow="0" w:firstColumn="0" w:lastColumn="0" w:oddVBand="0" w:evenVBand="0" w:oddHBand="0" w:evenHBand="0" w:firstRowFirstColumn="0" w:firstRowLastColumn="0" w:lastRowFirstColumn="0" w:lastRowLastColumn="0"/>
          <w:cantSplit/>
          <w:trHeight w:val="1981"/>
        </w:trPr>
        <w:tc>
          <w:tcPr>
            <w:cnfStyle w:val="001000000100" w:firstRow="0" w:lastRow="0" w:firstColumn="1" w:lastColumn="0" w:oddVBand="0" w:evenVBand="0" w:oddHBand="0" w:evenHBand="0" w:firstRowFirstColumn="1" w:firstRowLastColumn="0" w:lastRowFirstColumn="0" w:lastRowLastColumn="0"/>
            <w:tcW w:w="2754" w:type="dxa"/>
            <w:tcBorders>
              <w:top w:val="single" w:sz="4" w:space="0" w:color="auto"/>
              <w:left w:val="single" w:sz="4" w:space="0" w:color="auto"/>
              <w:bottom w:val="single" w:sz="8" w:space="0" w:color="4BACC6" w:themeColor="accent5"/>
            </w:tcBorders>
            <w:hideMark/>
          </w:tcPr>
          <w:p w14:paraId="01C6DE69" w14:textId="77777777" w:rsidR="00121EC9" w:rsidRPr="00F335DC" w:rsidRDefault="00121EC9" w:rsidP="00F335DC">
            <w:pPr>
              <w:spacing w:after="0"/>
              <w:rPr>
                <w:rFonts w:eastAsiaTheme="minorEastAsia"/>
                <w:sz w:val="20"/>
                <w:szCs w:val="20"/>
                <w:lang w:bidi="en-US"/>
              </w:rPr>
            </w:pPr>
            <w:r w:rsidRPr="00F335DC">
              <w:rPr>
                <w:sz w:val="20"/>
                <w:szCs w:val="20"/>
              </w:rPr>
              <w:t>Process</w:t>
            </w:r>
          </w:p>
        </w:tc>
        <w:tc>
          <w:tcPr>
            <w:tcW w:w="4803"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hideMark/>
          </w:tcPr>
          <w:p w14:paraId="01C6DE6A" w14:textId="77777777" w:rsidR="00121EC9" w:rsidRPr="00F335DC" w:rsidRDefault="00121EC9" w:rsidP="00F335DC">
            <w:pPr>
              <w:spacing w:after="0"/>
              <w:cnfStyle w:val="100000000000" w:firstRow="1"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 xml:space="preserve">Ecological </w:t>
            </w:r>
            <w:r w:rsidR="004311C2" w:rsidRPr="00F335DC">
              <w:rPr>
                <w:sz w:val="20"/>
                <w:szCs w:val="20"/>
              </w:rPr>
              <w:t>Function</w:t>
            </w:r>
          </w:p>
        </w:tc>
        <w:tc>
          <w:tcPr>
            <w:tcW w:w="553"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hideMark/>
          </w:tcPr>
          <w:p w14:paraId="01C6DE6B" w14:textId="77777777" w:rsidR="00121EC9" w:rsidRPr="00F335DC" w:rsidRDefault="00121EC9" w:rsidP="00F335DC">
            <w:pPr>
              <w:spacing w:after="0"/>
              <w:cnfStyle w:val="100000000000" w:firstRow="1"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Coral Reefs</w:t>
            </w:r>
          </w:p>
        </w:tc>
        <w:tc>
          <w:tcPr>
            <w:tcW w:w="514"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hideMark/>
          </w:tcPr>
          <w:p w14:paraId="01C6DE6C" w14:textId="77777777" w:rsidR="00121EC9" w:rsidRPr="00F335DC" w:rsidRDefault="00121EC9" w:rsidP="00F335DC">
            <w:pPr>
              <w:spacing w:after="0"/>
              <w:cnfStyle w:val="100000000000" w:firstRow="1"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Lagoon floor</w:t>
            </w:r>
          </w:p>
        </w:tc>
        <w:tc>
          <w:tcPr>
            <w:tcW w:w="514"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hideMark/>
          </w:tcPr>
          <w:p w14:paraId="01C6DE6D" w14:textId="77777777" w:rsidR="00121EC9" w:rsidRPr="00F335DC" w:rsidRDefault="00121EC9" w:rsidP="00F335DC">
            <w:pPr>
              <w:spacing w:after="0"/>
              <w:cnfStyle w:val="100000000000" w:firstRow="1"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Open water</w:t>
            </w:r>
          </w:p>
        </w:tc>
        <w:tc>
          <w:tcPr>
            <w:tcW w:w="514"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hideMark/>
          </w:tcPr>
          <w:p w14:paraId="01C6DE6E" w14:textId="77777777" w:rsidR="00121EC9" w:rsidRPr="00F335DC" w:rsidRDefault="00121EC9" w:rsidP="00F335DC">
            <w:pPr>
              <w:spacing w:after="0"/>
              <w:cnfStyle w:val="100000000000" w:firstRow="1"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Seagrass</w:t>
            </w:r>
          </w:p>
        </w:tc>
        <w:tc>
          <w:tcPr>
            <w:tcW w:w="514"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hideMark/>
          </w:tcPr>
          <w:p w14:paraId="01C6DE6F" w14:textId="77777777" w:rsidR="00121EC9" w:rsidRPr="00F335DC" w:rsidRDefault="00121EC9" w:rsidP="00F335DC">
            <w:pPr>
              <w:spacing w:after="0"/>
              <w:cnfStyle w:val="100000000000" w:firstRow="1"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Coastline</w:t>
            </w:r>
          </w:p>
        </w:tc>
        <w:tc>
          <w:tcPr>
            <w:tcW w:w="514"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extDirection w:val="btLr"/>
            <w:hideMark/>
          </w:tcPr>
          <w:p w14:paraId="01C6DE70" w14:textId="77777777" w:rsidR="00121EC9" w:rsidRPr="00F335DC" w:rsidRDefault="00121EC9" w:rsidP="00F335DC">
            <w:pPr>
              <w:spacing w:after="0"/>
              <w:cnfStyle w:val="100000000000" w:firstRow="1"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Estuaries</w:t>
            </w:r>
          </w:p>
        </w:tc>
        <w:tc>
          <w:tcPr>
            <w:tcW w:w="514"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extDirection w:val="btLr"/>
            <w:hideMark/>
          </w:tcPr>
          <w:p w14:paraId="01C6DE71" w14:textId="77777777" w:rsidR="00121EC9" w:rsidRPr="00F335DC" w:rsidRDefault="00121EC9" w:rsidP="00F335DC">
            <w:pPr>
              <w:spacing w:after="0"/>
              <w:cnfStyle w:val="100000000000" w:firstRow="1"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Freshwater wetlands</w:t>
            </w:r>
          </w:p>
        </w:tc>
        <w:tc>
          <w:tcPr>
            <w:tcW w:w="514"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extDirection w:val="btLr"/>
            <w:hideMark/>
          </w:tcPr>
          <w:p w14:paraId="01C6DE72" w14:textId="77777777" w:rsidR="00121EC9" w:rsidRPr="00F335DC" w:rsidRDefault="00121EC9" w:rsidP="00F335DC">
            <w:pPr>
              <w:spacing w:after="0"/>
              <w:cnfStyle w:val="100000000000" w:firstRow="1"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Forest floodplain</w:t>
            </w:r>
          </w:p>
        </w:tc>
        <w:tc>
          <w:tcPr>
            <w:tcW w:w="514"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extDirection w:val="btLr"/>
            <w:hideMark/>
          </w:tcPr>
          <w:p w14:paraId="01C6DE73" w14:textId="77777777" w:rsidR="00121EC9" w:rsidRPr="00F335DC" w:rsidRDefault="00121EC9" w:rsidP="00F335DC">
            <w:pPr>
              <w:spacing w:after="0"/>
              <w:cnfStyle w:val="100000000000" w:firstRow="1"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Heath and shrublands</w:t>
            </w:r>
          </w:p>
        </w:tc>
        <w:tc>
          <w:tcPr>
            <w:tcW w:w="514"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extDirection w:val="btLr"/>
            <w:hideMark/>
          </w:tcPr>
          <w:p w14:paraId="01C6DE74" w14:textId="77777777" w:rsidR="00121EC9" w:rsidRPr="00F335DC" w:rsidRDefault="00121EC9" w:rsidP="00F335DC">
            <w:pPr>
              <w:spacing w:after="0"/>
              <w:cnfStyle w:val="100000000000" w:firstRow="1"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Grass and sedgelands</w:t>
            </w:r>
          </w:p>
        </w:tc>
        <w:tc>
          <w:tcPr>
            <w:tcW w:w="514"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extDirection w:val="btLr"/>
            <w:hideMark/>
          </w:tcPr>
          <w:p w14:paraId="01C6DE75" w14:textId="77777777" w:rsidR="00121EC9" w:rsidRPr="00F335DC" w:rsidRDefault="00121EC9" w:rsidP="00F335DC">
            <w:pPr>
              <w:spacing w:after="0"/>
              <w:cnfStyle w:val="100000000000" w:firstRow="1"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Woodlands</w:t>
            </w:r>
          </w:p>
        </w:tc>
        <w:tc>
          <w:tcPr>
            <w:tcW w:w="514"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extDirection w:val="btLr"/>
            <w:hideMark/>
          </w:tcPr>
          <w:p w14:paraId="01C6DE76" w14:textId="77777777" w:rsidR="00121EC9" w:rsidRPr="00F335DC" w:rsidRDefault="00121EC9" w:rsidP="00F335DC">
            <w:pPr>
              <w:spacing w:after="0"/>
              <w:cnfStyle w:val="100000000000" w:firstRow="1"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Forests</w:t>
            </w:r>
          </w:p>
        </w:tc>
        <w:tc>
          <w:tcPr>
            <w:tcW w:w="514" w:type="dxa"/>
            <w:tcBorders>
              <w:top w:val="single" w:sz="4" w:space="0" w:color="auto"/>
              <w:left w:val="single" w:sz="8" w:space="0" w:color="4BACC6" w:themeColor="accent5"/>
              <w:bottom w:val="single" w:sz="8" w:space="0" w:color="4BACC6" w:themeColor="accent5"/>
              <w:right w:val="single" w:sz="8" w:space="0" w:color="4BACC6" w:themeColor="accent5"/>
            </w:tcBorders>
            <w:shd w:val="clear" w:color="auto" w:fill="002060"/>
            <w:textDirection w:val="btLr"/>
          </w:tcPr>
          <w:p w14:paraId="01C6DE77" w14:textId="77777777" w:rsidR="00121EC9" w:rsidRPr="00F335DC" w:rsidRDefault="00121EC9" w:rsidP="00F335DC">
            <w:pPr>
              <w:spacing w:after="0"/>
              <w:cnfStyle w:val="100000000000" w:firstRow="1"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Rainforests</w:t>
            </w:r>
          </w:p>
        </w:tc>
      </w:tr>
      <w:tr w:rsidR="00121EC9" w:rsidRPr="00F335DC" w14:paraId="01C6DE7B" w14:textId="77777777" w:rsidTr="00D12E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tcBorders>
              <w:top w:val="single" w:sz="8" w:space="0" w:color="4BACC6" w:themeColor="accent5"/>
              <w:left w:val="single" w:sz="4" w:space="0" w:color="auto"/>
              <w:bottom w:val="single" w:sz="8" w:space="0" w:color="4BACC6" w:themeColor="accent5"/>
            </w:tcBorders>
            <w:shd w:val="clear" w:color="auto" w:fill="EAF1DD" w:themeFill="accent3" w:themeFillTint="33"/>
          </w:tcPr>
          <w:p w14:paraId="01C6DE79" w14:textId="77777777" w:rsidR="00121EC9" w:rsidRPr="00F335DC" w:rsidRDefault="00121EC9" w:rsidP="00F335DC">
            <w:pPr>
              <w:spacing w:after="0"/>
              <w:rPr>
                <w:sz w:val="20"/>
                <w:szCs w:val="20"/>
              </w:rPr>
            </w:pPr>
          </w:p>
        </w:tc>
        <w:tc>
          <w:tcPr>
            <w:tcW w:w="11524" w:type="dxa"/>
            <w:gridSpan w:val="14"/>
            <w:tcBorders>
              <w:top w:val="single" w:sz="8" w:space="0" w:color="4BACC6" w:themeColor="accent5"/>
              <w:left w:val="nil"/>
              <w:bottom w:val="single" w:sz="8" w:space="0" w:color="4BACC6" w:themeColor="accent5"/>
              <w:right w:val="single" w:sz="8" w:space="0" w:color="4BACC6" w:themeColor="accent5"/>
            </w:tcBorders>
            <w:shd w:val="clear" w:color="auto" w:fill="EAF1DD" w:themeFill="accent3" w:themeFillTint="33"/>
          </w:tcPr>
          <w:p w14:paraId="01C6DE7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r w:rsidRPr="00F335DC">
              <w:rPr>
                <w:sz w:val="20"/>
                <w:szCs w:val="20"/>
              </w:rPr>
              <w:t>Physical processes- transport and mobilisation</w:t>
            </w:r>
          </w:p>
        </w:tc>
      </w:tr>
      <w:tr w:rsidR="00082CF1" w:rsidRPr="00F335DC" w14:paraId="01C6DE8B" w14:textId="77777777" w:rsidTr="00D12E1A">
        <w:tc>
          <w:tcPr>
            <w:cnfStyle w:val="001000000000" w:firstRow="0" w:lastRow="0" w:firstColumn="1" w:lastColumn="0" w:oddVBand="0" w:evenVBand="0" w:oddHBand="0" w:evenHBand="0" w:firstRowFirstColumn="0" w:firstRowLastColumn="0" w:lastRowFirstColumn="0" w:lastRowLastColumn="0"/>
            <w:tcW w:w="2754" w:type="dxa"/>
            <w:vMerge w:val="restart"/>
            <w:tcBorders>
              <w:top w:val="single" w:sz="8" w:space="0" w:color="4BACC6" w:themeColor="accent5"/>
              <w:left w:val="single" w:sz="4" w:space="0" w:color="auto"/>
              <w:bottom w:val="single" w:sz="8" w:space="0" w:color="4BACC6" w:themeColor="accent5"/>
            </w:tcBorders>
            <w:hideMark/>
          </w:tcPr>
          <w:p w14:paraId="01C6DE7C" w14:textId="77777777" w:rsidR="00121EC9" w:rsidRPr="00F335DC" w:rsidRDefault="00121EC9" w:rsidP="00F335DC">
            <w:pPr>
              <w:spacing w:after="0"/>
              <w:rPr>
                <w:rFonts w:eastAsiaTheme="minorEastAsia"/>
                <w:sz w:val="20"/>
                <w:szCs w:val="20"/>
                <w:lang w:bidi="en-US"/>
              </w:rPr>
            </w:pPr>
            <w:r w:rsidRPr="00F335DC">
              <w:rPr>
                <w:sz w:val="20"/>
                <w:szCs w:val="20"/>
              </w:rPr>
              <w:t>Recharge/discharge</w:t>
            </w: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E7D"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Detains water</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E7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E7F"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E80"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E8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E82"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14:paraId="01C6DE83"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MH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14:paraId="01C6DE84"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hideMark/>
          </w:tcPr>
          <w:p w14:paraId="01C6DE85"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01C6DE8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01C6DE8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01C6DE8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01C6DE8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01C6DE8A"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r>
      <w:tr w:rsidR="00082CF1" w:rsidRPr="00F335DC" w14:paraId="01C6DE9B" w14:textId="77777777" w:rsidTr="00D12E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bottom w:val="single" w:sz="8" w:space="0" w:color="4BACC6" w:themeColor="accent5"/>
            </w:tcBorders>
            <w:vAlign w:val="center"/>
            <w:hideMark/>
          </w:tcPr>
          <w:p w14:paraId="01C6DE8C" w14:textId="77777777" w:rsidR="00121EC9" w:rsidRPr="00F335DC" w:rsidRDefault="00121EC9" w:rsidP="00F335DC">
            <w:pPr>
              <w:spacing w:after="0"/>
              <w:rPr>
                <w:rFonts w:eastAsiaTheme="minorEastAsia"/>
                <w:sz w:val="20"/>
                <w:szCs w:val="20"/>
                <w:lang w:bidi="en-US"/>
              </w:rPr>
            </w:pPr>
          </w:p>
        </w:tc>
        <w:tc>
          <w:tcPr>
            <w:tcW w:w="4803" w:type="dxa"/>
            <w:tcBorders>
              <w:top w:val="single" w:sz="8" w:space="0" w:color="4BACC6" w:themeColor="accent5"/>
              <w:bottom w:val="single" w:sz="8" w:space="0" w:color="4BACC6" w:themeColor="accent5"/>
            </w:tcBorders>
            <w:hideMark/>
          </w:tcPr>
          <w:p w14:paraId="01C6DE8D"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Flood mitigation</w:t>
            </w:r>
          </w:p>
        </w:tc>
        <w:tc>
          <w:tcPr>
            <w:tcW w:w="553" w:type="dxa"/>
            <w:tcBorders>
              <w:top w:val="single" w:sz="8" w:space="0" w:color="4BACC6" w:themeColor="accent5"/>
              <w:bottom w:val="single" w:sz="8" w:space="0" w:color="4BACC6" w:themeColor="accent5"/>
            </w:tcBorders>
          </w:tcPr>
          <w:p w14:paraId="01C6DE8E"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DE8F"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DE90"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DE91"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DE9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7030A0"/>
            <w:hideMark/>
          </w:tcPr>
          <w:p w14:paraId="01C6DE93"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M</w:t>
            </w:r>
          </w:p>
        </w:tc>
        <w:tc>
          <w:tcPr>
            <w:tcW w:w="514" w:type="dxa"/>
            <w:tcBorders>
              <w:top w:val="single" w:sz="8" w:space="0" w:color="4BACC6" w:themeColor="accent5"/>
              <w:bottom w:val="single" w:sz="8" w:space="0" w:color="4BACC6" w:themeColor="accent5"/>
            </w:tcBorders>
            <w:shd w:val="clear" w:color="auto" w:fill="00B0F0"/>
            <w:hideMark/>
          </w:tcPr>
          <w:p w14:paraId="01C6DE94"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bottom w:val="single" w:sz="8" w:space="0" w:color="4BACC6" w:themeColor="accent5"/>
            </w:tcBorders>
            <w:shd w:val="clear" w:color="auto" w:fill="92CDDC" w:themeFill="accent5" w:themeFillTint="99"/>
            <w:hideMark/>
          </w:tcPr>
          <w:p w14:paraId="01C6DE95"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bottom w:val="single" w:sz="8" w:space="0" w:color="4BACC6" w:themeColor="accent5"/>
            </w:tcBorders>
            <w:shd w:val="clear" w:color="auto" w:fill="948A54" w:themeFill="background2" w:themeFillShade="80"/>
          </w:tcPr>
          <w:p w14:paraId="01C6DE96"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FFFF00"/>
            <w:hideMark/>
          </w:tcPr>
          <w:p w14:paraId="01C6DE97"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L</w:t>
            </w:r>
          </w:p>
        </w:tc>
        <w:tc>
          <w:tcPr>
            <w:tcW w:w="514" w:type="dxa"/>
            <w:tcBorders>
              <w:top w:val="single" w:sz="8" w:space="0" w:color="4BACC6" w:themeColor="accent5"/>
              <w:bottom w:val="single" w:sz="8" w:space="0" w:color="4BACC6" w:themeColor="accent5"/>
            </w:tcBorders>
            <w:shd w:val="clear" w:color="auto" w:fill="7F7F7F" w:themeFill="text1" w:themeFillTint="80"/>
          </w:tcPr>
          <w:p w14:paraId="01C6DE98"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92D050"/>
          </w:tcPr>
          <w:p w14:paraId="01C6DE99"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002060"/>
          </w:tcPr>
          <w:p w14:paraId="01C6DE9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r>
      <w:tr w:rsidR="00082CF1" w:rsidRPr="00F335DC" w14:paraId="01C6DEAB" w14:textId="77777777" w:rsidTr="00D12E1A">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bottom w:val="single" w:sz="8" w:space="0" w:color="4BACC6" w:themeColor="accent5"/>
            </w:tcBorders>
            <w:vAlign w:val="center"/>
            <w:hideMark/>
          </w:tcPr>
          <w:p w14:paraId="01C6DE9C" w14:textId="77777777" w:rsidR="00121EC9" w:rsidRPr="00F335DC" w:rsidRDefault="00121EC9" w:rsidP="00F335DC">
            <w:pPr>
              <w:spacing w:after="0"/>
              <w:rPr>
                <w:rFonts w:eastAsiaTheme="minorEastAsia"/>
                <w:sz w:val="20"/>
                <w:szCs w:val="20"/>
                <w:lang w:bidi="en-US"/>
              </w:rPr>
            </w:pP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E9D"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Connects ecosystems</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E9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E9F"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EA0"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EA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EA2"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14:paraId="01C6DEA3"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14:paraId="01C6DEA4"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hideMark/>
          </w:tcPr>
          <w:p w14:paraId="01C6DEA5"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01C6DEA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01C6DEA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01C6DEA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01C6DEA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01C6DEAA"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r>
      <w:tr w:rsidR="00082CF1" w:rsidRPr="00F335DC" w14:paraId="01C6DEBB" w14:textId="77777777" w:rsidTr="00D12E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bottom w:val="single" w:sz="8" w:space="0" w:color="4BACC6" w:themeColor="accent5"/>
            </w:tcBorders>
            <w:vAlign w:val="center"/>
            <w:hideMark/>
          </w:tcPr>
          <w:p w14:paraId="01C6DEAC" w14:textId="77777777" w:rsidR="00121EC9" w:rsidRPr="00F335DC" w:rsidRDefault="00121EC9" w:rsidP="00F335DC">
            <w:pPr>
              <w:spacing w:after="0"/>
              <w:rPr>
                <w:rFonts w:eastAsiaTheme="minorEastAsia"/>
                <w:sz w:val="20"/>
                <w:szCs w:val="20"/>
                <w:lang w:bidi="en-US"/>
              </w:rPr>
            </w:pPr>
          </w:p>
        </w:tc>
        <w:tc>
          <w:tcPr>
            <w:tcW w:w="4803" w:type="dxa"/>
            <w:tcBorders>
              <w:top w:val="single" w:sz="8" w:space="0" w:color="4BACC6" w:themeColor="accent5"/>
              <w:bottom w:val="single" w:sz="8" w:space="0" w:color="4BACC6" w:themeColor="accent5"/>
            </w:tcBorders>
            <w:hideMark/>
          </w:tcPr>
          <w:p w14:paraId="01C6DEAD"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Regulates water flow (groundwater, overland flows)</w:t>
            </w:r>
          </w:p>
        </w:tc>
        <w:tc>
          <w:tcPr>
            <w:tcW w:w="553" w:type="dxa"/>
            <w:tcBorders>
              <w:top w:val="single" w:sz="8" w:space="0" w:color="4BACC6" w:themeColor="accent5"/>
              <w:bottom w:val="single" w:sz="8" w:space="0" w:color="4BACC6" w:themeColor="accent5"/>
            </w:tcBorders>
            <w:hideMark/>
          </w:tcPr>
          <w:p w14:paraId="01C6DEAE"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bottom w:val="single" w:sz="8" w:space="0" w:color="4BACC6" w:themeColor="accent5"/>
            </w:tcBorders>
            <w:hideMark/>
          </w:tcPr>
          <w:p w14:paraId="01C6DEAF"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L</w:t>
            </w:r>
          </w:p>
        </w:tc>
        <w:tc>
          <w:tcPr>
            <w:tcW w:w="514" w:type="dxa"/>
            <w:tcBorders>
              <w:top w:val="single" w:sz="8" w:space="0" w:color="4BACC6" w:themeColor="accent5"/>
              <w:bottom w:val="single" w:sz="8" w:space="0" w:color="4BACC6" w:themeColor="accent5"/>
            </w:tcBorders>
          </w:tcPr>
          <w:p w14:paraId="01C6DEB0"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hideMark/>
          </w:tcPr>
          <w:p w14:paraId="01C6DEB1"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bottom w:val="single" w:sz="8" w:space="0" w:color="4BACC6" w:themeColor="accent5"/>
            </w:tcBorders>
            <w:hideMark/>
          </w:tcPr>
          <w:p w14:paraId="01C6DEB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bottom w:val="single" w:sz="8" w:space="0" w:color="4BACC6" w:themeColor="accent5"/>
            </w:tcBorders>
            <w:shd w:val="clear" w:color="auto" w:fill="7030A0"/>
            <w:hideMark/>
          </w:tcPr>
          <w:p w14:paraId="01C6DEB3"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MH</w:t>
            </w:r>
          </w:p>
        </w:tc>
        <w:tc>
          <w:tcPr>
            <w:tcW w:w="514" w:type="dxa"/>
            <w:tcBorders>
              <w:top w:val="single" w:sz="8" w:space="0" w:color="4BACC6" w:themeColor="accent5"/>
              <w:bottom w:val="single" w:sz="8" w:space="0" w:color="4BACC6" w:themeColor="accent5"/>
            </w:tcBorders>
            <w:shd w:val="clear" w:color="auto" w:fill="00B0F0"/>
            <w:hideMark/>
          </w:tcPr>
          <w:p w14:paraId="01C6DEB4"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bottom w:val="single" w:sz="8" w:space="0" w:color="4BACC6" w:themeColor="accent5"/>
            </w:tcBorders>
            <w:shd w:val="clear" w:color="auto" w:fill="92CDDC" w:themeFill="accent5" w:themeFillTint="99"/>
            <w:hideMark/>
          </w:tcPr>
          <w:p w14:paraId="01C6DEB5"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bottom w:val="single" w:sz="8" w:space="0" w:color="4BACC6" w:themeColor="accent5"/>
            </w:tcBorders>
            <w:shd w:val="clear" w:color="auto" w:fill="948A54" w:themeFill="background2" w:themeFillShade="80"/>
          </w:tcPr>
          <w:p w14:paraId="01C6DEB6"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FFFF00"/>
            <w:hideMark/>
          </w:tcPr>
          <w:p w14:paraId="01C6DEB7"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L</w:t>
            </w:r>
          </w:p>
        </w:tc>
        <w:tc>
          <w:tcPr>
            <w:tcW w:w="514" w:type="dxa"/>
            <w:tcBorders>
              <w:top w:val="single" w:sz="8" w:space="0" w:color="4BACC6" w:themeColor="accent5"/>
              <w:bottom w:val="single" w:sz="8" w:space="0" w:color="4BACC6" w:themeColor="accent5"/>
            </w:tcBorders>
            <w:shd w:val="clear" w:color="auto" w:fill="7F7F7F" w:themeFill="text1" w:themeFillTint="80"/>
            <w:hideMark/>
          </w:tcPr>
          <w:p w14:paraId="01C6DEB8"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MH</w:t>
            </w:r>
          </w:p>
        </w:tc>
        <w:tc>
          <w:tcPr>
            <w:tcW w:w="514" w:type="dxa"/>
            <w:tcBorders>
              <w:top w:val="single" w:sz="8" w:space="0" w:color="4BACC6" w:themeColor="accent5"/>
              <w:bottom w:val="single" w:sz="8" w:space="0" w:color="4BACC6" w:themeColor="accent5"/>
            </w:tcBorders>
            <w:shd w:val="clear" w:color="auto" w:fill="92D050"/>
            <w:hideMark/>
          </w:tcPr>
          <w:p w14:paraId="01C6DEB9"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MH</w:t>
            </w:r>
          </w:p>
        </w:tc>
        <w:tc>
          <w:tcPr>
            <w:tcW w:w="514" w:type="dxa"/>
            <w:tcBorders>
              <w:top w:val="single" w:sz="8" w:space="0" w:color="4BACC6" w:themeColor="accent5"/>
              <w:bottom w:val="single" w:sz="8" w:space="0" w:color="4BACC6" w:themeColor="accent5"/>
            </w:tcBorders>
            <w:shd w:val="clear" w:color="auto" w:fill="002060"/>
          </w:tcPr>
          <w:p w14:paraId="01C6DEB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r>
      <w:tr w:rsidR="00082CF1" w:rsidRPr="00F335DC" w14:paraId="01C6DECB" w14:textId="77777777" w:rsidTr="00D12E1A">
        <w:tc>
          <w:tcPr>
            <w:cnfStyle w:val="001000000000" w:firstRow="0" w:lastRow="0" w:firstColumn="1" w:lastColumn="0" w:oddVBand="0" w:evenVBand="0" w:oddHBand="0" w:evenHBand="0" w:firstRowFirstColumn="0" w:firstRowLastColumn="0" w:lastRowFirstColumn="0" w:lastRowLastColumn="0"/>
            <w:tcW w:w="2754" w:type="dxa"/>
            <w:vMerge w:val="restart"/>
            <w:tcBorders>
              <w:top w:val="single" w:sz="8" w:space="0" w:color="4BACC6" w:themeColor="accent5"/>
              <w:left w:val="single" w:sz="4" w:space="0" w:color="auto"/>
              <w:bottom w:val="single" w:sz="8" w:space="0" w:color="4BACC6" w:themeColor="accent5"/>
            </w:tcBorders>
            <w:hideMark/>
          </w:tcPr>
          <w:p w14:paraId="01C6DEBC" w14:textId="77777777" w:rsidR="00121EC9" w:rsidRPr="00F335DC" w:rsidRDefault="00121EC9" w:rsidP="00F335DC">
            <w:pPr>
              <w:spacing w:after="0"/>
              <w:rPr>
                <w:rFonts w:eastAsiaTheme="minorEastAsia"/>
                <w:sz w:val="20"/>
                <w:szCs w:val="20"/>
                <w:lang w:bidi="en-US"/>
              </w:rPr>
            </w:pPr>
            <w:r w:rsidRPr="00F335DC">
              <w:rPr>
                <w:sz w:val="20"/>
                <w:szCs w:val="20"/>
              </w:rPr>
              <w:t>Sedimentation/ erosion</w:t>
            </w: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EBD"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Traps sediment</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EB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M</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EBF"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MH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EC0"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ML</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EC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M</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EC2"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14:paraId="01C6DEC3"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14:paraId="01C6DEC4"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01C6DEC5"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01C6DEC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hideMark/>
          </w:tcPr>
          <w:p w14:paraId="01C6DEC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L</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hideMark/>
          </w:tcPr>
          <w:p w14:paraId="01C6DEC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MH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hideMark/>
          </w:tcPr>
          <w:p w14:paraId="01C6DEC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MH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01C6DECA"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MH</w:t>
            </w:r>
          </w:p>
        </w:tc>
      </w:tr>
      <w:tr w:rsidR="00082CF1" w:rsidRPr="00F335DC" w14:paraId="01C6DEDB" w14:textId="77777777" w:rsidTr="00D12E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bottom w:val="single" w:sz="8" w:space="0" w:color="4BACC6" w:themeColor="accent5"/>
            </w:tcBorders>
            <w:vAlign w:val="center"/>
            <w:hideMark/>
          </w:tcPr>
          <w:p w14:paraId="01C6DECC" w14:textId="77777777" w:rsidR="00121EC9" w:rsidRPr="00F335DC" w:rsidRDefault="00121EC9" w:rsidP="00F335DC">
            <w:pPr>
              <w:spacing w:after="0"/>
              <w:rPr>
                <w:rFonts w:eastAsiaTheme="minorEastAsia"/>
                <w:sz w:val="20"/>
                <w:szCs w:val="20"/>
                <w:lang w:bidi="en-US"/>
              </w:rPr>
            </w:pPr>
          </w:p>
        </w:tc>
        <w:tc>
          <w:tcPr>
            <w:tcW w:w="4803" w:type="dxa"/>
            <w:tcBorders>
              <w:top w:val="single" w:sz="8" w:space="0" w:color="4BACC6" w:themeColor="accent5"/>
              <w:bottom w:val="single" w:sz="8" w:space="0" w:color="4BACC6" w:themeColor="accent5"/>
            </w:tcBorders>
            <w:hideMark/>
          </w:tcPr>
          <w:p w14:paraId="01C6DECD"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Stabilises sediment from erosion</w:t>
            </w:r>
          </w:p>
        </w:tc>
        <w:tc>
          <w:tcPr>
            <w:tcW w:w="553" w:type="dxa"/>
            <w:tcBorders>
              <w:top w:val="single" w:sz="8" w:space="0" w:color="4BACC6" w:themeColor="accent5"/>
              <w:bottom w:val="single" w:sz="8" w:space="0" w:color="4BACC6" w:themeColor="accent5"/>
            </w:tcBorders>
          </w:tcPr>
          <w:p w14:paraId="01C6DECE"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hideMark/>
          </w:tcPr>
          <w:p w14:paraId="01C6DECF"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bottom w:val="single" w:sz="8" w:space="0" w:color="4BACC6" w:themeColor="accent5"/>
            </w:tcBorders>
          </w:tcPr>
          <w:p w14:paraId="01C6DED0"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hideMark/>
          </w:tcPr>
          <w:p w14:paraId="01C6DED1"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M</w:t>
            </w:r>
          </w:p>
        </w:tc>
        <w:tc>
          <w:tcPr>
            <w:tcW w:w="514" w:type="dxa"/>
            <w:tcBorders>
              <w:top w:val="single" w:sz="8" w:space="0" w:color="4BACC6" w:themeColor="accent5"/>
              <w:bottom w:val="single" w:sz="8" w:space="0" w:color="4BACC6" w:themeColor="accent5"/>
            </w:tcBorders>
            <w:hideMark/>
          </w:tcPr>
          <w:p w14:paraId="01C6DED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bottom w:val="single" w:sz="8" w:space="0" w:color="4BACC6" w:themeColor="accent5"/>
            </w:tcBorders>
            <w:shd w:val="clear" w:color="auto" w:fill="7030A0"/>
            <w:hideMark/>
          </w:tcPr>
          <w:p w14:paraId="01C6DED3"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bottom w:val="single" w:sz="8" w:space="0" w:color="4BACC6" w:themeColor="accent5"/>
            </w:tcBorders>
            <w:shd w:val="clear" w:color="auto" w:fill="00B0F0"/>
            <w:hideMark/>
          </w:tcPr>
          <w:p w14:paraId="01C6DED4"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bottom w:val="single" w:sz="8" w:space="0" w:color="4BACC6" w:themeColor="accent5"/>
            </w:tcBorders>
            <w:shd w:val="clear" w:color="auto" w:fill="92CDDC" w:themeFill="accent5" w:themeFillTint="99"/>
            <w:hideMark/>
          </w:tcPr>
          <w:p w14:paraId="01C6DED5"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bottom w:val="single" w:sz="8" w:space="0" w:color="4BACC6" w:themeColor="accent5"/>
            </w:tcBorders>
            <w:shd w:val="clear" w:color="auto" w:fill="948A54" w:themeFill="background2" w:themeFillShade="80"/>
            <w:hideMark/>
          </w:tcPr>
          <w:p w14:paraId="01C6DED6"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bottom w:val="single" w:sz="8" w:space="0" w:color="4BACC6" w:themeColor="accent5"/>
            </w:tcBorders>
            <w:shd w:val="clear" w:color="auto" w:fill="FFFF00"/>
            <w:hideMark/>
          </w:tcPr>
          <w:p w14:paraId="01C6DED7"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L</w:t>
            </w:r>
          </w:p>
        </w:tc>
        <w:tc>
          <w:tcPr>
            <w:tcW w:w="514" w:type="dxa"/>
            <w:tcBorders>
              <w:top w:val="single" w:sz="8" w:space="0" w:color="4BACC6" w:themeColor="accent5"/>
              <w:bottom w:val="single" w:sz="8" w:space="0" w:color="4BACC6" w:themeColor="accent5"/>
            </w:tcBorders>
            <w:shd w:val="clear" w:color="auto" w:fill="7F7F7F" w:themeFill="text1" w:themeFillTint="80"/>
            <w:hideMark/>
          </w:tcPr>
          <w:p w14:paraId="01C6DED8"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MH</w:t>
            </w:r>
          </w:p>
        </w:tc>
        <w:tc>
          <w:tcPr>
            <w:tcW w:w="514" w:type="dxa"/>
            <w:tcBorders>
              <w:top w:val="single" w:sz="8" w:space="0" w:color="4BACC6" w:themeColor="accent5"/>
              <w:bottom w:val="single" w:sz="8" w:space="0" w:color="4BACC6" w:themeColor="accent5"/>
            </w:tcBorders>
            <w:shd w:val="clear" w:color="auto" w:fill="92D050"/>
            <w:hideMark/>
          </w:tcPr>
          <w:p w14:paraId="01C6DED9"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MH</w:t>
            </w:r>
          </w:p>
        </w:tc>
        <w:tc>
          <w:tcPr>
            <w:tcW w:w="514" w:type="dxa"/>
            <w:tcBorders>
              <w:top w:val="single" w:sz="8" w:space="0" w:color="4BACC6" w:themeColor="accent5"/>
              <w:bottom w:val="single" w:sz="8" w:space="0" w:color="4BACC6" w:themeColor="accent5"/>
            </w:tcBorders>
            <w:shd w:val="clear" w:color="auto" w:fill="002060"/>
          </w:tcPr>
          <w:p w14:paraId="01C6DED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M</w:t>
            </w:r>
          </w:p>
        </w:tc>
      </w:tr>
      <w:tr w:rsidR="00082CF1" w:rsidRPr="00F335DC" w14:paraId="01C6DEEB" w14:textId="77777777" w:rsidTr="00D12E1A">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bottom w:val="single" w:sz="8" w:space="0" w:color="4BACC6" w:themeColor="accent5"/>
            </w:tcBorders>
            <w:vAlign w:val="center"/>
            <w:hideMark/>
          </w:tcPr>
          <w:p w14:paraId="01C6DEDC" w14:textId="77777777" w:rsidR="00121EC9" w:rsidRPr="00F335DC" w:rsidRDefault="00121EC9" w:rsidP="00F335DC">
            <w:pPr>
              <w:spacing w:after="0"/>
              <w:rPr>
                <w:rFonts w:eastAsiaTheme="minorEastAsia"/>
                <w:sz w:val="20"/>
                <w:szCs w:val="20"/>
                <w:lang w:bidi="en-US"/>
              </w:rPr>
            </w:pP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EDD"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Assimilates sediment</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ED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EDF"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EE0"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EE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EE2"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14:paraId="01C6DEE3"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14:paraId="01C6DEE4"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01C6DEE5"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01C6DEE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01C6DEE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hideMark/>
          </w:tcPr>
          <w:p w14:paraId="01C6DEE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MH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hideMark/>
          </w:tcPr>
          <w:p w14:paraId="01C6DEE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MH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01C6DEEA"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r>
      <w:tr w:rsidR="00082CF1" w:rsidRPr="00F335DC" w14:paraId="01C6DEFB" w14:textId="77777777" w:rsidTr="00D12E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bottom w:val="single" w:sz="8" w:space="0" w:color="4BACC6" w:themeColor="accent5"/>
            </w:tcBorders>
            <w:vAlign w:val="center"/>
            <w:hideMark/>
          </w:tcPr>
          <w:p w14:paraId="01C6DEEC" w14:textId="77777777" w:rsidR="00121EC9" w:rsidRPr="00F335DC" w:rsidRDefault="00121EC9" w:rsidP="00F335DC">
            <w:pPr>
              <w:spacing w:after="0"/>
              <w:rPr>
                <w:rFonts w:eastAsiaTheme="minorEastAsia"/>
                <w:sz w:val="20"/>
                <w:szCs w:val="20"/>
                <w:lang w:bidi="en-US"/>
              </w:rPr>
            </w:pPr>
          </w:p>
        </w:tc>
        <w:tc>
          <w:tcPr>
            <w:tcW w:w="4803" w:type="dxa"/>
            <w:tcBorders>
              <w:top w:val="single" w:sz="8" w:space="0" w:color="4BACC6" w:themeColor="accent5"/>
              <w:bottom w:val="single" w:sz="8" w:space="0" w:color="4BACC6" w:themeColor="accent5"/>
            </w:tcBorders>
            <w:hideMark/>
          </w:tcPr>
          <w:p w14:paraId="01C6DEED"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Is a source of sediment</w:t>
            </w:r>
          </w:p>
        </w:tc>
        <w:tc>
          <w:tcPr>
            <w:tcW w:w="553" w:type="dxa"/>
            <w:tcBorders>
              <w:top w:val="single" w:sz="8" w:space="0" w:color="4BACC6" w:themeColor="accent5"/>
              <w:bottom w:val="single" w:sz="8" w:space="0" w:color="4BACC6" w:themeColor="accent5"/>
            </w:tcBorders>
          </w:tcPr>
          <w:p w14:paraId="01C6DEEE"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DEEF"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DEF0"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DEF1"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DEF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7030A0"/>
          </w:tcPr>
          <w:p w14:paraId="01C6DEF3"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00B0F0"/>
            <w:hideMark/>
          </w:tcPr>
          <w:p w14:paraId="01C6DEF4"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M</w:t>
            </w:r>
          </w:p>
        </w:tc>
        <w:tc>
          <w:tcPr>
            <w:tcW w:w="514" w:type="dxa"/>
            <w:tcBorders>
              <w:top w:val="single" w:sz="8" w:space="0" w:color="4BACC6" w:themeColor="accent5"/>
              <w:bottom w:val="single" w:sz="8" w:space="0" w:color="4BACC6" w:themeColor="accent5"/>
            </w:tcBorders>
            <w:shd w:val="clear" w:color="auto" w:fill="92CDDC" w:themeFill="accent5" w:themeFillTint="99"/>
          </w:tcPr>
          <w:p w14:paraId="01C6DEF5"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948A54" w:themeFill="background2" w:themeFillShade="80"/>
          </w:tcPr>
          <w:p w14:paraId="01C6DEF6"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FFFF00"/>
          </w:tcPr>
          <w:p w14:paraId="01C6DEF7"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7F7F7F" w:themeFill="text1" w:themeFillTint="80"/>
            <w:hideMark/>
          </w:tcPr>
          <w:p w14:paraId="01C6DEF8"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MH</w:t>
            </w:r>
          </w:p>
        </w:tc>
        <w:tc>
          <w:tcPr>
            <w:tcW w:w="514" w:type="dxa"/>
            <w:tcBorders>
              <w:top w:val="single" w:sz="8" w:space="0" w:color="4BACC6" w:themeColor="accent5"/>
              <w:bottom w:val="single" w:sz="8" w:space="0" w:color="4BACC6" w:themeColor="accent5"/>
            </w:tcBorders>
            <w:shd w:val="clear" w:color="auto" w:fill="92D050"/>
            <w:hideMark/>
          </w:tcPr>
          <w:p w14:paraId="01C6DEF9"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MH</w:t>
            </w:r>
          </w:p>
        </w:tc>
        <w:tc>
          <w:tcPr>
            <w:tcW w:w="514" w:type="dxa"/>
            <w:tcBorders>
              <w:top w:val="single" w:sz="8" w:space="0" w:color="4BACC6" w:themeColor="accent5"/>
              <w:bottom w:val="single" w:sz="8" w:space="0" w:color="4BACC6" w:themeColor="accent5"/>
            </w:tcBorders>
            <w:shd w:val="clear" w:color="auto" w:fill="002060"/>
          </w:tcPr>
          <w:p w14:paraId="01C6DEF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r>
      <w:tr w:rsidR="00082CF1" w:rsidRPr="00F335DC" w14:paraId="01C6DF0B" w14:textId="77777777" w:rsidTr="00D12E1A">
        <w:tc>
          <w:tcPr>
            <w:cnfStyle w:val="001000000000" w:firstRow="0" w:lastRow="0" w:firstColumn="1" w:lastColumn="0" w:oddVBand="0" w:evenVBand="0" w:oddHBand="0" w:evenHBand="0" w:firstRowFirstColumn="0" w:firstRowLastColumn="0" w:lastRowFirstColumn="0" w:lastRowLastColumn="0"/>
            <w:tcW w:w="2754" w:type="dxa"/>
            <w:vMerge w:val="restart"/>
            <w:tcBorders>
              <w:top w:val="single" w:sz="8" w:space="0" w:color="4BACC6" w:themeColor="accent5"/>
              <w:left w:val="single" w:sz="4" w:space="0" w:color="auto"/>
              <w:bottom w:val="single" w:sz="8" w:space="0" w:color="4BACC6" w:themeColor="accent5"/>
            </w:tcBorders>
            <w:hideMark/>
          </w:tcPr>
          <w:p w14:paraId="01C6DEFC" w14:textId="77777777" w:rsidR="00121EC9" w:rsidRPr="00F335DC" w:rsidRDefault="00121EC9" w:rsidP="00F335DC">
            <w:pPr>
              <w:spacing w:after="0"/>
              <w:rPr>
                <w:rFonts w:eastAsiaTheme="minorEastAsia"/>
                <w:sz w:val="20"/>
                <w:szCs w:val="20"/>
                <w:lang w:bidi="en-US"/>
              </w:rPr>
            </w:pPr>
            <w:r w:rsidRPr="00F335DC">
              <w:rPr>
                <w:sz w:val="20"/>
                <w:szCs w:val="20"/>
              </w:rPr>
              <w:t>Deposition and mobilisation processes</w:t>
            </w: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EFD"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Particulate deposition &amp; transport (sed/nutr/chem. etc)</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EF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EFF"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F00"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F0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F02"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01C6DF03"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14:paraId="01C6DF04"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01C6DF05"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01C6DF0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01C6DF0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01C6DF0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01C6DF0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01C6DF0A"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val="fr-FR" w:bidi="en-US"/>
              </w:rPr>
            </w:pPr>
          </w:p>
        </w:tc>
      </w:tr>
      <w:tr w:rsidR="00082CF1" w:rsidRPr="00F335DC" w14:paraId="01C6DF1B" w14:textId="77777777" w:rsidTr="00D12E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bottom w:val="single" w:sz="8" w:space="0" w:color="4BACC6" w:themeColor="accent5"/>
            </w:tcBorders>
            <w:vAlign w:val="center"/>
            <w:hideMark/>
          </w:tcPr>
          <w:p w14:paraId="01C6DF0C" w14:textId="77777777" w:rsidR="00121EC9" w:rsidRPr="00F335DC" w:rsidRDefault="00121EC9" w:rsidP="00F335DC">
            <w:pPr>
              <w:spacing w:after="0"/>
              <w:rPr>
                <w:rFonts w:eastAsiaTheme="minorEastAsia"/>
                <w:sz w:val="20"/>
                <w:szCs w:val="20"/>
                <w:lang w:bidi="en-US"/>
              </w:rPr>
            </w:pPr>
          </w:p>
        </w:tc>
        <w:tc>
          <w:tcPr>
            <w:tcW w:w="4803" w:type="dxa"/>
            <w:tcBorders>
              <w:top w:val="single" w:sz="8" w:space="0" w:color="4BACC6" w:themeColor="accent5"/>
              <w:bottom w:val="single" w:sz="8" w:space="0" w:color="4BACC6" w:themeColor="accent5"/>
            </w:tcBorders>
            <w:hideMark/>
          </w:tcPr>
          <w:p w14:paraId="01C6DF0D"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Material deposition &amp; transport (debris, DOM, rock etc)</w:t>
            </w:r>
          </w:p>
        </w:tc>
        <w:tc>
          <w:tcPr>
            <w:tcW w:w="553" w:type="dxa"/>
            <w:tcBorders>
              <w:top w:val="single" w:sz="8" w:space="0" w:color="4BACC6" w:themeColor="accent5"/>
              <w:bottom w:val="single" w:sz="8" w:space="0" w:color="4BACC6" w:themeColor="accent5"/>
            </w:tcBorders>
          </w:tcPr>
          <w:p w14:paraId="01C6DF0E"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DF0F"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DF10"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DF11"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DF1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7030A0"/>
          </w:tcPr>
          <w:p w14:paraId="01C6DF13"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00B0F0"/>
            <w:hideMark/>
          </w:tcPr>
          <w:p w14:paraId="01C6DF14"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bottom w:val="single" w:sz="8" w:space="0" w:color="4BACC6" w:themeColor="accent5"/>
            </w:tcBorders>
            <w:shd w:val="clear" w:color="auto" w:fill="92CDDC" w:themeFill="accent5" w:themeFillTint="99"/>
          </w:tcPr>
          <w:p w14:paraId="01C6DF15"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948A54" w:themeFill="background2" w:themeFillShade="80"/>
          </w:tcPr>
          <w:p w14:paraId="01C6DF16"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FFFF00"/>
          </w:tcPr>
          <w:p w14:paraId="01C6DF17"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7F7F7F" w:themeFill="text1" w:themeFillTint="80"/>
          </w:tcPr>
          <w:p w14:paraId="01C6DF18"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92D050"/>
          </w:tcPr>
          <w:p w14:paraId="01C6DF19"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002060"/>
          </w:tcPr>
          <w:p w14:paraId="01C6DF1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val="fr-FR" w:bidi="en-US"/>
              </w:rPr>
            </w:pPr>
          </w:p>
        </w:tc>
      </w:tr>
      <w:tr w:rsidR="00082CF1" w:rsidRPr="00F335DC" w14:paraId="01C6DF2B" w14:textId="77777777" w:rsidTr="00D12E1A">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bottom w:val="single" w:sz="8" w:space="0" w:color="4BACC6" w:themeColor="accent5"/>
            </w:tcBorders>
            <w:vAlign w:val="center"/>
            <w:hideMark/>
          </w:tcPr>
          <w:p w14:paraId="01C6DF1C" w14:textId="77777777" w:rsidR="00121EC9" w:rsidRPr="00F335DC" w:rsidRDefault="00121EC9" w:rsidP="00F335DC">
            <w:pPr>
              <w:spacing w:after="0"/>
              <w:rPr>
                <w:rFonts w:eastAsiaTheme="minorEastAsia"/>
                <w:sz w:val="20"/>
                <w:szCs w:val="20"/>
                <w:lang w:bidi="en-US"/>
              </w:rPr>
            </w:pP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F1D"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Transports material for coastal processes</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F1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F1F"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F20"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F2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F22"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01C6DF23"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14:paraId="01C6DF24"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01C6DF25"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01C6DF2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01C6DF2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01C6DF2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01C6DF2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01C6DF2A"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r>
      <w:tr w:rsidR="00121EC9" w:rsidRPr="00F335DC" w14:paraId="01C6DF2F" w14:textId="77777777" w:rsidTr="00D12E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tcBorders>
              <w:top w:val="single" w:sz="8" w:space="0" w:color="4BACC6" w:themeColor="accent5"/>
              <w:left w:val="single" w:sz="4" w:space="0" w:color="auto"/>
              <w:bottom w:val="single" w:sz="8" w:space="0" w:color="4BACC6" w:themeColor="accent5"/>
            </w:tcBorders>
            <w:shd w:val="clear" w:color="auto" w:fill="EAF1DD" w:themeFill="accent3" w:themeFillTint="33"/>
          </w:tcPr>
          <w:p w14:paraId="01C6DF2C" w14:textId="77777777" w:rsidR="00121EC9" w:rsidRPr="00F335DC" w:rsidRDefault="00121EC9" w:rsidP="00F335DC">
            <w:pPr>
              <w:spacing w:after="0"/>
              <w:rPr>
                <w:sz w:val="20"/>
                <w:szCs w:val="20"/>
              </w:rPr>
            </w:pPr>
          </w:p>
        </w:tc>
        <w:tc>
          <w:tcPr>
            <w:tcW w:w="11010" w:type="dxa"/>
            <w:gridSpan w:val="13"/>
            <w:tcBorders>
              <w:top w:val="single" w:sz="8" w:space="0" w:color="4BACC6" w:themeColor="accent5"/>
              <w:left w:val="nil"/>
              <w:bottom w:val="single" w:sz="8" w:space="0" w:color="4BACC6" w:themeColor="accent5"/>
              <w:right w:val="nil"/>
            </w:tcBorders>
            <w:shd w:val="clear" w:color="auto" w:fill="EAF1DD" w:themeFill="accent3" w:themeFillTint="33"/>
          </w:tcPr>
          <w:p w14:paraId="01C6DF2D"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Biogeochemical Processes – energy and nutrient dynamics</w:t>
            </w:r>
          </w:p>
        </w:tc>
        <w:tc>
          <w:tcPr>
            <w:tcW w:w="514" w:type="dxa"/>
            <w:tcBorders>
              <w:top w:val="single" w:sz="8" w:space="0" w:color="4BACC6" w:themeColor="accent5"/>
              <w:left w:val="nil"/>
              <w:bottom w:val="single" w:sz="8" w:space="0" w:color="4BACC6" w:themeColor="accent5"/>
              <w:right w:val="single" w:sz="8" w:space="0" w:color="4BACC6" w:themeColor="accent5"/>
            </w:tcBorders>
            <w:shd w:val="clear" w:color="auto" w:fill="EAF1DD" w:themeFill="accent3" w:themeFillTint="33"/>
          </w:tcPr>
          <w:p w14:paraId="01C6DF2E"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r>
      <w:tr w:rsidR="00082CF1" w:rsidRPr="00F335DC" w14:paraId="01C6DF3F" w14:textId="77777777" w:rsidTr="00D12E1A">
        <w:tc>
          <w:tcPr>
            <w:cnfStyle w:val="001000000000" w:firstRow="0" w:lastRow="0" w:firstColumn="1" w:lastColumn="0" w:oddVBand="0" w:evenVBand="0" w:oddHBand="0" w:evenHBand="0" w:firstRowFirstColumn="0" w:firstRowLastColumn="0" w:lastRowFirstColumn="0" w:lastRowLastColumn="0"/>
            <w:tcW w:w="2754" w:type="dxa"/>
            <w:vMerge w:val="restart"/>
            <w:tcBorders>
              <w:top w:val="single" w:sz="8" w:space="0" w:color="4BACC6" w:themeColor="accent5"/>
              <w:left w:val="single" w:sz="4" w:space="0" w:color="auto"/>
            </w:tcBorders>
            <w:hideMark/>
          </w:tcPr>
          <w:p w14:paraId="01C6DF30" w14:textId="77777777" w:rsidR="00121EC9" w:rsidRPr="00F335DC" w:rsidRDefault="00121EC9" w:rsidP="00F335DC">
            <w:pPr>
              <w:spacing w:after="0"/>
              <w:rPr>
                <w:rFonts w:eastAsiaTheme="minorEastAsia"/>
                <w:sz w:val="20"/>
                <w:szCs w:val="20"/>
                <w:lang w:bidi="en-US"/>
              </w:rPr>
            </w:pPr>
            <w:r w:rsidRPr="00F335DC">
              <w:rPr>
                <w:sz w:val="20"/>
                <w:szCs w:val="20"/>
              </w:rPr>
              <w:t>Production</w:t>
            </w: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F3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Primary production</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F32"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F33"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F34"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F35"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F3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14:paraId="01C6DF3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14:paraId="01C6DF3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01C6DF3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01C6DF3A"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01C6DF3B"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hideMark/>
          </w:tcPr>
          <w:p w14:paraId="01C6DF3C"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M</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hideMark/>
          </w:tcPr>
          <w:p w14:paraId="01C6DF3D"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M</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01C6DF3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r>
      <w:tr w:rsidR="00082CF1" w:rsidRPr="00F335DC" w14:paraId="01C6DF4F" w14:textId="77777777" w:rsidTr="00D12E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tcBorders>
            <w:vAlign w:val="center"/>
            <w:hideMark/>
          </w:tcPr>
          <w:p w14:paraId="01C6DF40" w14:textId="77777777" w:rsidR="00121EC9" w:rsidRPr="00F335DC" w:rsidRDefault="00121EC9" w:rsidP="00F335DC">
            <w:pPr>
              <w:spacing w:after="0"/>
              <w:rPr>
                <w:rFonts w:eastAsiaTheme="minorEastAsia"/>
                <w:sz w:val="20"/>
                <w:szCs w:val="20"/>
                <w:lang w:bidi="en-US"/>
              </w:rPr>
            </w:pPr>
          </w:p>
        </w:tc>
        <w:tc>
          <w:tcPr>
            <w:tcW w:w="4803" w:type="dxa"/>
            <w:tcBorders>
              <w:top w:val="single" w:sz="8" w:space="0" w:color="4BACC6" w:themeColor="accent5"/>
              <w:bottom w:val="single" w:sz="8" w:space="0" w:color="4BACC6" w:themeColor="accent5"/>
            </w:tcBorders>
            <w:hideMark/>
          </w:tcPr>
          <w:p w14:paraId="01C6DF41"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Secondary production</w:t>
            </w:r>
          </w:p>
        </w:tc>
        <w:tc>
          <w:tcPr>
            <w:tcW w:w="553" w:type="dxa"/>
            <w:tcBorders>
              <w:top w:val="single" w:sz="8" w:space="0" w:color="4BACC6" w:themeColor="accent5"/>
              <w:bottom w:val="single" w:sz="8" w:space="0" w:color="4BACC6" w:themeColor="accent5"/>
            </w:tcBorders>
          </w:tcPr>
          <w:p w14:paraId="01C6DF4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DF43"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DF44"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hideMark/>
          </w:tcPr>
          <w:p w14:paraId="01C6DF45"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bottom w:val="single" w:sz="8" w:space="0" w:color="4BACC6" w:themeColor="accent5"/>
            </w:tcBorders>
            <w:hideMark/>
          </w:tcPr>
          <w:p w14:paraId="01C6DF46"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bottom w:val="single" w:sz="8" w:space="0" w:color="4BACC6" w:themeColor="accent5"/>
            </w:tcBorders>
            <w:shd w:val="clear" w:color="auto" w:fill="7030A0"/>
            <w:hideMark/>
          </w:tcPr>
          <w:p w14:paraId="01C6DF47"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bottom w:val="single" w:sz="8" w:space="0" w:color="4BACC6" w:themeColor="accent5"/>
            </w:tcBorders>
            <w:shd w:val="clear" w:color="auto" w:fill="00B0F0"/>
            <w:hideMark/>
          </w:tcPr>
          <w:p w14:paraId="01C6DF48"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bottom w:val="single" w:sz="8" w:space="0" w:color="4BACC6" w:themeColor="accent5"/>
            </w:tcBorders>
            <w:shd w:val="clear" w:color="auto" w:fill="92CDDC" w:themeFill="accent5" w:themeFillTint="99"/>
          </w:tcPr>
          <w:p w14:paraId="01C6DF49"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948A54" w:themeFill="background2" w:themeFillShade="80"/>
          </w:tcPr>
          <w:p w14:paraId="01C6DF4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FFFF00"/>
          </w:tcPr>
          <w:p w14:paraId="01C6DF4B"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7F7F7F" w:themeFill="text1" w:themeFillTint="80"/>
          </w:tcPr>
          <w:p w14:paraId="01C6DF4C"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92D050"/>
          </w:tcPr>
          <w:p w14:paraId="01C6DF4D"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002060"/>
          </w:tcPr>
          <w:p w14:paraId="01C6DF4E"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r>
      <w:tr w:rsidR="00082CF1" w:rsidRPr="00F335DC" w14:paraId="01C6DF5F" w14:textId="77777777" w:rsidTr="00D12E1A">
        <w:tc>
          <w:tcPr>
            <w:cnfStyle w:val="001000000000" w:firstRow="0" w:lastRow="0" w:firstColumn="1" w:lastColumn="0" w:oddVBand="0" w:evenVBand="0" w:oddHBand="0" w:evenHBand="0" w:firstRowFirstColumn="0" w:firstRowLastColumn="0" w:lastRowFirstColumn="0" w:lastRowLastColumn="0"/>
            <w:tcW w:w="2754" w:type="dxa"/>
            <w:vMerge w:val="restart"/>
            <w:tcBorders>
              <w:top w:val="single" w:sz="8" w:space="0" w:color="4BACC6" w:themeColor="accent5"/>
              <w:left w:val="single" w:sz="4" w:space="0" w:color="auto"/>
            </w:tcBorders>
            <w:hideMark/>
          </w:tcPr>
          <w:p w14:paraId="01C6DF50" w14:textId="77777777" w:rsidR="00121EC9" w:rsidRPr="00F335DC" w:rsidRDefault="00121EC9" w:rsidP="00F335DC">
            <w:pPr>
              <w:spacing w:after="0"/>
              <w:rPr>
                <w:rFonts w:eastAsiaTheme="minorEastAsia"/>
                <w:sz w:val="20"/>
                <w:szCs w:val="20"/>
                <w:lang w:bidi="en-US"/>
              </w:rPr>
            </w:pPr>
            <w:r w:rsidRPr="00F335DC">
              <w:rPr>
                <w:sz w:val="20"/>
                <w:szCs w:val="20"/>
              </w:rPr>
              <w:lastRenderedPageBreak/>
              <w:t>Nutrient cycling (N, P)</w:t>
            </w: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F5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Detains water, regulates flow of nutrients</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F52"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F53"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F54"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F55"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F5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01C6DF5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14:paraId="01C6DF5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01C6DF5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01C6DF5A"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01C6DF5B"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01C6DF5C"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01C6DF5D"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01C6DF5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r>
      <w:tr w:rsidR="00082CF1" w:rsidRPr="00F335DC" w14:paraId="01C6DF6F" w14:textId="77777777" w:rsidTr="00D12E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tcBorders>
            <w:vAlign w:val="center"/>
            <w:hideMark/>
          </w:tcPr>
          <w:p w14:paraId="01C6DF60" w14:textId="77777777" w:rsidR="00121EC9" w:rsidRPr="00F335DC" w:rsidRDefault="00121EC9" w:rsidP="00F335DC">
            <w:pPr>
              <w:spacing w:after="0"/>
              <w:rPr>
                <w:rFonts w:eastAsiaTheme="minorEastAsia"/>
                <w:sz w:val="20"/>
                <w:szCs w:val="20"/>
                <w:lang w:bidi="en-US"/>
              </w:rPr>
            </w:pPr>
          </w:p>
        </w:tc>
        <w:tc>
          <w:tcPr>
            <w:tcW w:w="4803" w:type="dxa"/>
            <w:tcBorders>
              <w:top w:val="single" w:sz="8" w:space="0" w:color="4BACC6" w:themeColor="accent5"/>
              <w:bottom w:val="single" w:sz="8" w:space="0" w:color="4BACC6" w:themeColor="accent5"/>
            </w:tcBorders>
            <w:hideMark/>
          </w:tcPr>
          <w:p w14:paraId="01C6DF61"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Source of (N,P)</w:t>
            </w:r>
          </w:p>
        </w:tc>
        <w:tc>
          <w:tcPr>
            <w:tcW w:w="553" w:type="dxa"/>
            <w:tcBorders>
              <w:top w:val="single" w:sz="8" w:space="0" w:color="4BACC6" w:themeColor="accent5"/>
              <w:bottom w:val="single" w:sz="8" w:space="0" w:color="4BACC6" w:themeColor="accent5"/>
            </w:tcBorders>
          </w:tcPr>
          <w:p w14:paraId="01C6DF6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DF63"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DF64"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hideMark/>
          </w:tcPr>
          <w:p w14:paraId="01C6DF65"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M</w:t>
            </w:r>
          </w:p>
        </w:tc>
        <w:tc>
          <w:tcPr>
            <w:tcW w:w="514" w:type="dxa"/>
            <w:tcBorders>
              <w:top w:val="single" w:sz="8" w:space="0" w:color="4BACC6" w:themeColor="accent5"/>
              <w:bottom w:val="single" w:sz="8" w:space="0" w:color="4BACC6" w:themeColor="accent5"/>
            </w:tcBorders>
            <w:hideMark/>
          </w:tcPr>
          <w:p w14:paraId="01C6DF66"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L</w:t>
            </w:r>
          </w:p>
        </w:tc>
        <w:tc>
          <w:tcPr>
            <w:tcW w:w="514" w:type="dxa"/>
            <w:tcBorders>
              <w:top w:val="single" w:sz="8" w:space="0" w:color="4BACC6" w:themeColor="accent5"/>
              <w:bottom w:val="single" w:sz="8" w:space="0" w:color="4BACC6" w:themeColor="accent5"/>
            </w:tcBorders>
            <w:shd w:val="clear" w:color="auto" w:fill="7030A0"/>
            <w:hideMark/>
          </w:tcPr>
          <w:p w14:paraId="01C6DF67"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bottom w:val="single" w:sz="8" w:space="0" w:color="4BACC6" w:themeColor="accent5"/>
            </w:tcBorders>
            <w:shd w:val="clear" w:color="auto" w:fill="00B0F0"/>
          </w:tcPr>
          <w:p w14:paraId="01C6DF68"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92CDDC" w:themeFill="accent5" w:themeFillTint="99"/>
          </w:tcPr>
          <w:p w14:paraId="01C6DF69"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948A54" w:themeFill="background2" w:themeFillShade="80"/>
          </w:tcPr>
          <w:p w14:paraId="01C6DF6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FFFF00"/>
          </w:tcPr>
          <w:p w14:paraId="01C6DF6B"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7F7F7F" w:themeFill="text1" w:themeFillTint="80"/>
            <w:hideMark/>
          </w:tcPr>
          <w:p w14:paraId="01C6DF6C"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M</w:t>
            </w:r>
          </w:p>
        </w:tc>
        <w:tc>
          <w:tcPr>
            <w:tcW w:w="514" w:type="dxa"/>
            <w:tcBorders>
              <w:top w:val="single" w:sz="8" w:space="0" w:color="4BACC6" w:themeColor="accent5"/>
              <w:bottom w:val="single" w:sz="8" w:space="0" w:color="4BACC6" w:themeColor="accent5"/>
            </w:tcBorders>
            <w:shd w:val="clear" w:color="auto" w:fill="92D050"/>
            <w:hideMark/>
          </w:tcPr>
          <w:p w14:paraId="01C6DF6D"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M</w:t>
            </w:r>
          </w:p>
        </w:tc>
        <w:tc>
          <w:tcPr>
            <w:tcW w:w="514" w:type="dxa"/>
            <w:tcBorders>
              <w:top w:val="single" w:sz="8" w:space="0" w:color="4BACC6" w:themeColor="accent5"/>
              <w:bottom w:val="single" w:sz="8" w:space="0" w:color="4BACC6" w:themeColor="accent5"/>
            </w:tcBorders>
            <w:shd w:val="clear" w:color="auto" w:fill="002060"/>
          </w:tcPr>
          <w:p w14:paraId="01C6DF6E"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r>
      <w:tr w:rsidR="00082CF1" w:rsidRPr="00F335DC" w14:paraId="01C6DF7F" w14:textId="77777777" w:rsidTr="00D12E1A">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tcBorders>
            <w:vAlign w:val="center"/>
            <w:hideMark/>
          </w:tcPr>
          <w:p w14:paraId="01C6DF70" w14:textId="77777777" w:rsidR="00121EC9" w:rsidRPr="00F335DC" w:rsidRDefault="00121EC9" w:rsidP="00F335DC">
            <w:pPr>
              <w:spacing w:after="0"/>
              <w:rPr>
                <w:rFonts w:eastAsiaTheme="minorEastAsia"/>
                <w:sz w:val="20"/>
                <w:szCs w:val="20"/>
                <w:lang w:bidi="en-US"/>
              </w:rPr>
            </w:pP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F7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Cycles and uptakes nutrients</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F72"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L</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F73"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F74"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F75"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M</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F7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L</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14:paraId="01C6DF7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14:paraId="01C6DF7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MH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01C6DF7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hideMark/>
          </w:tcPr>
          <w:p w14:paraId="01C6DF7A"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hideMark/>
          </w:tcPr>
          <w:p w14:paraId="01C6DF7B"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01C6DF7C"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01C6DF7D"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01C6DF7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r>
      <w:tr w:rsidR="00082CF1" w:rsidRPr="00F335DC" w14:paraId="01C6DF8F" w14:textId="77777777" w:rsidTr="00D12E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tcBorders>
            <w:vAlign w:val="center"/>
            <w:hideMark/>
          </w:tcPr>
          <w:p w14:paraId="01C6DF80" w14:textId="77777777" w:rsidR="00121EC9" w:rsidRPr="00F335DC" w:rsidRDefault="00121EC9" w:rsidP="00F335DC">
            <w:pPr>
              <w:spacing w:after="0"/>
              <w:rPr>
                <w:rFonts w:eastAsiaTheme="minorEastAsia"/>
                <w:sz w:val="20"/>
                <w:szCs w:val="20"/>
                <w:lang w:bidi="en-US"/>
              </w:rPr>
            </w:pPr>
          </w:p>
        </w:tc>
        <w:tc>
          <w:tcPr>
            <w:tcW w:w="4803" w:type="dxa"/>
            <w:tcBorders>
              <w:top w:val="single" w:sz="8" w:space="0" w:color="4BACC6" w:themeColor="accent5"/>
              <w:bottom w:val="single" w:sz="8" w:space="0" w:color="4BACC6" w:themeColor="accent5"/>
            </w:tcBorders>
            <w:hideMark/>
          </w:tcPr>
          <w:p w14:paraId="01C6DF81"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Regulates nutrient supply to the reef</w:t>
            </w:r>
          </w:p>
        </w:tc>
        <w:tc>
          <w:tcPr>
            <w:tcW w:w="553" w:type="dxa"/>
            <w:tcBorders>
              <w:top w:val="single" w:sz="8" w:space="0" w:color="4BACC6" w:themeColor="accent5"/>
              <w:bottom w:val="single" w:sz="8" w:space="0" w:color="4BACC6" w:themeColor="accent5"/>
            </w:tcBorders>
          </w:tcPr>
          <w:p w14:paraId="01C6DF8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DF83"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DF84"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hideMark/>
          </w:tcPr>
          <w:p w14:paraId="01C6DF85"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M</w:t>
            </w:r>
          </w:p>
        </w:tc>
        <w:tc>
          <w:tcPr>
            <w:tcW w:w="514" w:type="dxa"/>
            <w:tcBorders>
              <w:top w:val="single" w:sz="8" w:space="0" w:color="4BACC6" w:themeColor="accent5"/>
              <w:bottom w:val="single" w:sz="8" w:space="0" w:color="4BACC6" w:themeColor="accent5"/>
            </w:tcBorders>
            <w:hideMark/>
          </w:tcPr>
          <w:p w14:paraId="01C6DF86"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L</w:t>
            </w:r>
          </w:p>
        </w:tc>
        <w:tc>
          <w:tcPr>
            <w:tcW w:w="514" w:type="dxa"/>
            <w:tcBorders>
              <w:top w:val="single" w:sz="8" w:space="0" w:color="4BACC6" w:themeColor="accent5"/>
              <w:bottom w:val="single" w:sz="8" w:space="0" w:color="4BACC6" w:themeColor="accent5"/>
            </w:tcBorders>
            <w:shd w:val="clear" w:color="auto" w:fill="7030A0"/>
            <w:hideMark/>
          </w:tcPr>
          <w:p w14:paraId="01C6DF87"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bottom w:val="single" w:sz="8" w:space="0" w:color="4BACC6" w:themeColor="accent5"/>
            </w:tcBorders>
            <w:shd w:val="clear" w:color="auto" w:fill="00B0F0"/>
            <w:hideMark/>
          </w:tcPr>
          <w:p w14:paraId="01C6DF88"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M</w:t>
            </w:r>
          </w:p>
        </w:tc>
        <w:tc>
          <w:tcPr>
            <w:tcW w:w="514" w:type="dxa"/>
            <w:tcBorders>
              <w:top w:val="single" w:sz="8" w:space="0" w:color="4BACC6" w:themeColor="accent5"/>
              <w:bottom w:val="single" w:sz="8" w:space="0" w:color="4BACC6" w:themeColor="accent5"/>
            </w:tcBorders>
            <w:shd w:val="clear" w:color="auto" w:fill="92CDDC" w:themeFill="accent5" w:themeFillTint="99"/>
            <w:hideMark/>
          </w:tcPr>
          <w:p w14:paraId="01C6DF89"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bottom w:val="single" w:sz="8" w:space="0" w:color="4BACC6" w:themeColor="accent5"/>
            </w:tcBorders>
            <w:shd w:val="clear" w:color="auto" w:fill="948A54" w:themeFill="background2" w:themeFillShade="80"/>
          </w:tcPr>
          <w:p w14:paraId="01C6DF8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FFFF00"/>
          </w:tcPr>
          <w:p w14:paraId="01C6DF8B"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7F7F7F" w:themeFill="text1" w:themeFillTint="80"/>
            <w:hideMark/>
          </w:tcPr>
          <w:p w14:paraId="01C6DF8C"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M</w:t>
            </w:r>
          </w:p>
        </w:tc>
        <w:tc>
          <w:tcPr>
            <w:tcW w:w="514" w:type="dxa"/>
            <w:tcBorders>
              <w:top w:val="single" w:sz="8" w:space="0" w:color="4BACC6" w:themeColor="accent5"/>
              <w:bottom w:val="single" w:sz="8" w:space="0" w:color="4BACC6" w:themeColor="accent5"/>
            </w:tcBorders>
            <w:shd w:val="clear" w:color="auto" w:fill="92D050"/>
            <w:hideMark/>
          </w:tcPr>
          <w:p w14:paraId="01C6DF8D"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M</w:t>
            </w:r>
          </w:p>
        </w:tc>
        <w:tc>
          <w:tcPr>
            <w:tcW w:w="514" w:type="dxa"/>
            <w:tcBorders>
              <w:top w:val="single" w:sz="8" w:space="0" w:color="4BACC6" w:themeColor="accent5"/>
              <w:bottom w:val="single" w:sz="8" w:space="0" w:color="4BACC6" w:themeColor="accent5"/>
            </w:tcBorders>
            <w:shd w:val="clear" w:color="auto" w:fill="002060"/>
          </w:tcPr>
          <w:p w14:paraId="01C6DF8E"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r>
      <w:tr w:rsidR="00082CF1" w:rsidRPr="00F335DC" w14:paraId="01C6DF9F" w14:textId="77777777" w:rsidTr="00D12E1A">
        <w:tc>
          <w:tcPr>
            <w:cnfStyle w:val="001000000000" w:firstRow="0" w:lastRow="0" w:firstColumn="1" w:lastColumn="0" w:oddVBand="0" w:evenVBand="0" w:oddHBand="0" w:evenHBand="0" w:firstRowFirstColumn="0" w:firstRowLastColumn="0" w:lastRowFirstColumn="0" w:lastRowLastColumn="0"/>
            <w:tcW w:w="2754" w:type="dxa"/>
            <w:vMerge w:val="restart"/>
            <w:tcBorders>
              <w:top w:val="single" w:sz="8" w:space="0" w:color="4BACC6" w:themeColor="accent5"/>
              <w:left w:val="single" w:sz="4" w:space="0" w:color="auto"/>
            </w:tcBorders>
            <w:hideMark/>
          </w:tcPr>
          <w:p w14:paraId="01C6DF90" w14:textId="77777777" w:rsidR="00121EC9" w:rsidRPr="00F335DC" w:rsidRDefault="00121EC9" w:rsidP="00F335DC">
            <w:pPr>
              <w:spacing w:after="0"/>
              <w:rPr>
                <w:rFonts w:eastAsiaTheme="minorEastAsia"/>
                <w:sz w:val="20"/>
                <w:szCs w:val="20"/>
                <w:lang w:bidi="en-US"/>
              </w:rPr>
            </w:pPr>
            <w:r w:rsidRPr="00F335DC">
              <w:rPr>
                <w:sz w:val="20"/>
                <w:szCs w:val="20"/>
              </w:rPr>
              <w:t>Carbon cycling</w:t>
            </w: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F9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Carbon source</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F92"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F93"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F94"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F95"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M</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F9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L</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14:paraId="01C6DF9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14:paraId="01C6DF9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01C6DF9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01C6DF9A"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01C6DF9B"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01C6DF9C"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01C6DF9D"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01C6DF9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r>
      <w:tr w:rsidR="00082CF1" w:rsidRPr="00F335DC" w14:paraId="01C6DFAF" w14:textId="77777777" w:rsidTr="00D12E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tcBorders>
            <w:vAlign w:val="center"/>
            <w:hideMark/>
          </w:tcPr>
          <w:p w14:paraId="01C6DFA0" w14:textId="77777777" w:rsidR="00121EC9" w:rsidRPr="00F335DC" w:rsidRDefault="00121EC9" w:rsidP="00F335DC">
            <w:pPr>
              <w:spacing w:after="0"/>
              <w:rPr>
                <w:rFonts w:eastAsiaTheme="minorEastAsia"/>
                <w:sz w:val="20"/>
                <w:szCs w:val="20"/>
                <w:lang w:bidi="en-US"/>
              </w:rPr>
            </w:pPr>
          </w:p>
        </w:tc>
        <w:tc>
          <w:tcPr>
            <w:tcW w:w="4803" w:type="dxa"/>
            <w:tcBorders>
              <w:top w:val="single" w:sz="8" w:space="0" w:color="4BACC6" w:themeColor="accent5"/>
              <w:bottom w:val="single" w:sz="8" w:space="0" w:color="4BACC6" w:themeColor="accent5"/>
            </w:tcBorders>
            <w:hideMark/>
          </w:tcPr>
          <w:p w14:paraId="01C6DFA1"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Sequesters carbon</w:t>
            </w:r>
          </w:p>
        </w:tc>
        <w:tc>
          <w:tcPr>
            <w:tcW w:w="553" w:type="dxa"/>
            <w:tcBorders>
              <w:top w:val="single" w:sz="8" w:space="0" w:color="4BACC6" w:themeColor="accent5"/>
              <w:bottom w:val="single" w:sz="8" w:space="0" w:color="4BACC6" w:themeColor="accent5"/>
            </w:tcBorders>
            <w:hideMark/>
          </w:tcPr>
          <w:p w14:paraId="01C6DFA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bottom w:val="single" w:sz="8" w:space="0" w:color="4BACC6" w:themeColor="accent5"/>
            </w:tcBorders>
            <w:hideMark/>
          </w:tcPr>
          <w:p w14:paraId="01C6DFA3"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bottom w:val="single" w:sz="8" w:space="0" w:color="4BACC6" w:themeColor="accent5"/>
            </w:tcBorders>
            <w:hideMark/>
          </w:tcPr>
          <w:p w14:paraId="01C6DFA4"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L</w:t>
            </w:r>
          </w:p>
        </w:tc>
        <w:tc>
          <w:tcPr>
            <w:tcW w:w="514" w:type="dxa"/>
            <w:tcBorders>
              <w:top w:val="single" w:sz="8" w:space="0" w:color="4BACC6" w:themeColor="accent5"/>
              <w:bottom w:val="single" w:sz="8" w:space="0" w:color="4BACC6" w:themeColor="accent5"/>
            </w:tcBorders>
            <w:hideMark/>
          </w:tcPr>
          <w:p w14:paraId="01C6DFA5"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M</w:t>
            </w:r>
          </w:p>
        </w:tc>
        <w:tc>
          <w:tcPr>
            <w:tcW w:w="514" w:type="dxa"/>
            <w:tcBorders>
              <w:top w:val="single" w:sz="8" w:space="0" w:color="4BACC6" w:themeColor="accent5"/>
              <w:bottom w:val="single" w:sz="8" w:space="0" w:color="4BACC6" w:themeColor="accent5"/>
            </w:tcBorders>
            <w:hideMark/>
          </w:tcPr>
          <w:p w14:paraId="01C6DFA6"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L</w:t>
            </w:r>
          </w:p>
        </w:tc>
        <w:tc>
          <w:tcPr>
            <w:tcW w:w="514" w:type="dxa"/>
            <w:tcBorders>
              <w:top w:val="single" w:sz="8" w:space="0" w:color="4BACC6" w:themeColor="accent5"/>
              <w:bottom w:val="single" w:sz="8" w:space="0" w:color="4BACC6" w:themeColor="accent5"/>
            </w:tcBorders>
            <w:shd w:val="clear" w:color="auto" w:fill="7030A0"/>
            <w:hideMark/>
          </w:tcPr>
          <w:p w14:paraId="01C6DFA7"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bottom w:val="single" w:sz="8" w:space="0" w:color="4BACC6" w:themeColor="accent5"/>
            </w:tcBorders>
            <w:shd w:val="clear" w:color="auto" w:fill="00B0F0"/>
            <w:hideMark/>
          </w:tcPr>
          <w:p w14:paraId="01C6DFA8"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bottom w:val="single" w:sz="8" w:space="0" w:color="4BACC6" w:themeColor="accent5"/>
            </w:tcBorders>
            <w:shd w:val="clear" w:color="auto" w:fill="92CDDC" w:themeFill="accent5" w:themeFillTint="99"/>
            <w:hideMark/>
          </w:tcPr>
          <w:p w14:paraId="01C6DFA9"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bottom w:val="single" w:sz="8" w:space="0" w:color="4BACC6" w:themeColor="accent5"/>
            </w:tcBorders>
            <w:shd w:val="clear" w:color="auto" w:fill="948A54" w:themeFill="background2" w:themeFillShade="80"/>
          </w:tcPr>
          <w:p w14:paraId="01C6DFA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FFFF00"/>
          </w:tcPr>
          <w:p w14:paraId="01C6DFAB"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7F7F7F" w:themeFill="text1" w:themeFillTint="80"/>
          </w:tcPr>
          <w:p w14:paraId="01C6DFAC"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92D050"/>
          </w:tcPr>
          <w:p w14:paraId="01C6DFAD"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002060"/>
          </w:tcPr>
          <w:p w14:paraId="01C6DFAE"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r>
      <w:tr w:rsidR="00082CF1" w:rsidRPr="00F335DC" w14:paraId="01C6DFBF" w14:textId="77777777" w:rsidTr="00D12E1A">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tcBorders>
            <w:vAlign w:val="center"/>
            <w:hideMark/>
          </w:tcPr>
          <w:p w14:paraId="01C6DFB0" w14:textId="77777777" w:rsidR="00121EC9" w:rsidRPr="00F335DC" w:rsidRDefault="00121EC9" w:rsidP="00F335DC">
            <w:pPr>
              <w:spacing w:after="0"/>
              <w:rPr>
                <w:rFonts w:eastAsiaTheme="minorEastAsia"/>
                <w:sz w:val="20"/>
                <w:szCs w:val="20"/>
                <w:lang w:bidi="en-US"/>
              </w:rPr>
            </w:pP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FB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Cycles carbon</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FB2"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L</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FB3"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FB4"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FB5"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M</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FB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L</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14:paraId="01C6DFB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14:paraId="01C6DFB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01C6DFB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01C6DFBA"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01C6DFBB"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hideMark/>
          </w:tcPr>
          <w:p w14:paraId="01C6DFBC"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hideMark/>
          </w:tcPr>
          <w:p w14:paraId="01C6DFBD"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01C6DFB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r>
      <w:tr w:rsidR="00082CF1" w:rsidRPr="00F335DC" w14:paraId="01C6DFCF" w14:textId="77777777" w:rsidTr="00D12E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tcBorders>
              <w:top w:val="single" w:sz="8" w:space="0" w:color="4BACC6" w:themeColor="accent5"/>
              <w:left w:val="single" w:sz="4" w:space="0" w:color="auto"/>
            </w:tcBorders>
            <w:hideMark/>
          </w:tcPr>
          <w:p w14:paraId="01C6DFC0" w14:textId="77777777" w:rsidR="00121EC9" w:rsidRPr="00F335DC" w:rsidRDefault="00121EC9" w:rsidP="00F335DC">
            <w:pPr>
              <w:spacing w:after="0"/>
              <w:rPr>
                <w:rFonts w:eastAsiaTheme="minorEastAsia"/>
                <w:sz w:val="20"/>
                <w:szCs w:val="20"/>
                <w:lang w:bidi="en-US"/>
              </w:rPr>
            </w:pPr>
            <w:r w:rsidRPr="00F335DC">
              <w:rPr>
                <w:sz w:val="20"/>
                <w:szCs w:val="20"/>
              </w:rPr>
              <w:t>Decomposition</w:t>
            </w:r>
          </w:p>
        </w:tc>
        <w:tc>
          <w:tcPr>
            <w:tcW w:w="4803" w:type="dxa"/>
            <w:tcBorders>
              <w:top w:val="single" w:sz="8" w:space="0" w:color="4BACC6" w:themeColor="accent5"/>
              <w:bottom w:val="single" w:sz="8" w:space="0" w:color="4BACC6" w:themeColor="accent5"/>
            </w:tcBorders>
            <w:hideMark/>
          </w:tcPr>
          <w:p w14:paraId="01C6DFC1"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Source of Dissolved Organic Matter</w:t>
            </w:r>
          </w:p>
        </w:tc>
        <w:tc>
          <w:tcPr>
            <w:tcW w:w="553" w:type="dxa"/>
            <w:tcBorders>
              <w:top w:val="single" w:sz="8" w:space="0" w:color="4BACC6" w:themeColor="accent5"/>
              <w:bottom w:val="single" w:sz="8" w:space="0" w:color="4BACC6" w:themeColor="accent5"/>
            </w:tcBorders>
          </w:tcPr>
          <w:p w14:paraId="01C6DFC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DFC3"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DFC4"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DFC5"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DFC6"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7030A0"/>
            <w:hideMark/>
          </w:tcPr>
          <w:p w14:paraId="01C6DFC7"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bottom w:val="single" w:sz="8" w:space="0" w:color="4BACC6" w:themeColor="accent5"/>
            </w:tcBorders>
            <w:shd w:val="clear" w:color="auto" w:fill="00B0F0"/>
            <w:hideMark/>
          </w:tcPr>
          <w:p w14:paraId="01C6DFC8"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bottom w:val="single" w:sz="8" w:space="0" w:color="4BACC6" w:themeColor="accent5"/>
            </w:tcBorders>
            <w:shd w:val="clear" w:color="auto" w:fill="92CDDC" w:themeFill="accent5" w:themeFillTint="99"/>
          </w:tcPr>
          <w:p w14:paraId="01C6DFC9"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948A54" w:themeFill="background2" w:themeFillShade="80"/>
          </w:tcPr>
          <w:p w14:paraId="01C6DFC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FFFF00"/>
          </w:tcPr>
          <w:p w14:paraId="01C6DFCB"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7F7F7F" w:themeFill="text1" w:themeFillTint="80"/>
          </w:tcPr>
          <w:p w14:paraId="01C6DFCC"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92D050"/>
          </w:tcPr>
          <w:p w14:paraId="01C6DFCD"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002060"/>
          </w:tcPr>
          <w:p w14:paraId="01C6DFCE"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r>
      <w:tr w:rsidR="00082CF1" w:rsidRPr="00F335DC" w14:paraId="01C6DFDF" w14:textId="77777777" w:rsidTr="00D12E1A">
        <w:trPr>
          <w:cantSplit/>
        </w:trPr>
        <w:tc>
          <w:tcPr>
            <w:cnfStyle w:val="001000000000" w:firstRow="0" w:lastRow="0" w:firstColumn="1" w:lastColumn="0" w:oddVBand="0" w:evenVBand="0" w:oddHBand="0" w:evenHBand="0" w:firstRowFirstColumn="0" w:firstRowLastColumn="0" w:lastRowFirstColumn="0" w:lastRowLastColumn="0"/>
            <w:tcW w:w="2754" w:type="dxa"/>
            <w:vMerge w:val="restart"/>
            <w:tcBorders>
              <w:top w:val="single" w:sz="8" w:space="0" w:color="4BACC6" w:themeColor="accent5"/>
              <w:left w:val="single" w:sz="4" w:space="0" w:color="auto"/>
            </w:tcBorders>
            <w:hideMark/>
          </w:tcPr>
          <w:p w14:paraId="01C6DFD0" w14:textId="77777777" w:rsidR="00121EC9" w:rsidRPr="00F335DC" w:rsidRDefault="00121EC9" w:rsidP="00F335DC">
            <w:pPr>
              <w:spacing w:after="0"/>
              <w:rPr>
                <w:rFonts w:eastAsiaTheme="minorEastAsia"/>
                <w:sz w:val="20"/>
                <w:szCs w:val="20"/>
                <w:lang w:bidi="en-US"/>
              </w:rPr>
            </w:pPr>
            <w:r w:rsidRPr="00F335DC">
              <w:rPr>
                <w:sz w:val="20"/>
                <w:szCs w:val="20"/>
              </w:rPr>
              <w:t>Oxidation-reduction</w:t>
            </w: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FD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Biochar source</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FD2"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FD3"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FD4"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FD5"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FD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01C6DFD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14:paraId="01C6DFD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01C6DFD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01C6DFDA"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01C6DFDB"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hideMark/>
          </w:tcPr>
          <w:p w14:paraId="01C6DFDC"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hideMark/>
          </w:tcPr>
          <w:p w14:paraId="01C6DFDD"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01C6DFD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r>
      <w:tr w:rsidR="00082CF1" w:rsidRPr="00F335DC" w14:paraId="01C6DFEF" w14:textId="77777777" w:rsidTr="00D12E1A">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tcBorders>
            <w:vAlign w:val="center"/>
            <w:hideMark/>
          </w:tcPr>
          <w:p w14:paraId="01C6DFE0" w14:textId="77777777" w:rsidR="00121EC9" w:rsidRPr="00F335DC" w:rsidRDefault="00121EC9" w:rsidP="00F335DC">
            <w:pPr>
              <w:spacing w:after="0"/>
              <w:rPr>
                <w:rFonts w:eastAsiaTheme="minorEastAsia"/>
                <w:sz w:val="20"/>
                <w:szCs w:val="20"/>
                <w:lang w:bidi="en-US"/>
              </w:rPr>
            </w:pPr>
          </w:p>
        </w:tc>
        <w:tc>
          <w:tcPr>
            <w:tcW w:w="4803" w:type="dxa"/>
            <w:tcBorders>
              <w:top w:val="single" w:sz="8" w:space="0" w:color="4BACC6" w:themeColor="accent5"/>
              <w:bottom w:val="single" w:sz="8" w:space="0" w:color="4BACC6" w:themeColor="accent5"/>
            </w:tcBorders>
            <w:hideMark/>
          </w:tcPr>
          <w:p w14:paraId="01C6DFE1"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Oxygenates water</w:t>
            </w:r>
          </w:p>
        </w:tc>
        <w:tc>
          <w:tcPr>
            <w:tcW w:w="553" w:type="dxa"/>
            <w:tcBorders>
              <w:top w:val="single" w:sz="8" w:space="0" w:color="4BACC6" w:themeColor="accent5"/>
              <w:bottom w:val="single" w:sz="8" w:space="0" w:color="4BACC6" w:themeColor="accent5"/>
            </w:tcBorders>
          </w:tcPr>
          <w:p w14:paraId="01C6DFE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hideMark/>
          </w:tcPr>
          <w:p w14:paraId="01C6DFE3"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bottom w:val="single" w:sz="8" w:space="0" w:color="4BACC6" w:themeColor="accent5"/>
            </w:tcBorders>
            <w:hideMark/>
          </w:tcPr>
          <w:p w14:paraId="01C6DFE4"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bottom w:val="single" w:sz="8" w:space="0" w:color="4BACC6" w:themeColor="accent5"/>
            </w:tcBorders>
          </w:tcPr>
          <w:p w14:paraId="01C6DFE5"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hideMark/>
          </w:tcPr>
          <w:p w14:paraId="01C6DFE6"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L</w:t>
            </w:r>
          </w:p>
        </w:tc>
        <w:tc>
          <w:tcPr>
            <w:tcW w:w="514" w:type="dxa"/>
            <w:tcBorders>
              <w:top w:val="single" w:sz="8" w:space="0" w:color="4BACC6" w:themeColor="accent5"/>
              <w:bottom w:val="single" w:sz="8" w:space="0" w:color="4BACC6" w:themeColor="accent5"/>
            </w:tcBorders>
            <w:shd w:val="clear" w:color="auto" w:fill="7030A0"/>
            <w:hideMark/>
          </w:tcPr>
          <w:p w14:paraId="01C6DFE7"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bottom w:val="single" w:sz="8" w:space="0" w:color="4BACC6" w:themeColor="accent5"/>
            </w:tcBorders>
            <w:shd w:val="clear" w:color="auto" w:fill="00B0F0"/>
          </w:tcPr>
          <w:p w14:paraId="01C6DFE8"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92CDDC" w:themeFill="accent5" w:themeFillTint="99"/>
          </w:tcPr>
          <w:p w14:paraId="01C6DFE9"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948A54" w:themeFill="background2" w:themeFillShade="80"/>
          </w:tcPr>
          <w:p w14:paraId="01C6DFE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FFFF00"/>
          </w:tcPr>
          <w:p w14:paraId="01C6DFEB"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7F7F7F" w:themeFill="text1" w:themeFillTint="80"/>
          </w:tcPr>
          <w:p w14:paraId="01C6DFEC"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92D050"/>
          </w:tcPr>
          <w:p w14:paraId="01C6DFED"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002060"/>
          </w:tcPr>
          <w:p w14:paraId="01C6DFEE"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r>
      <w:tr w:rsidR="00082CF1" w:rsidRPr="00F335DC" w14:paraId="01C6DFFF" w14:textId="77777777" w:rsidTr="00D12E1A">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tcBorders>
            <w:vAlign w:val="center"/>
            <w:hideMark/>
          </w:tcPr>
          <w:p w14:paraId="01C6DFF0" w14:textId="77777777" w:rsidR="00121EC9" w:rsidRPr="00F335DC" w:rsidRDefault="00121EC9" w:rsidP="00F335DC">
            <w:pPr>
              <w:spacing w:after="0"/>
              <w:rPr>
                <w:rFonts w:eastAsiaTheme="minorEastAsia"/>
                <w:sz w:val="20"/>
                <w:szCs w:val="20"/>
                <w:lang w:bidi="en-US"/>
              </w:rPr>
            </w:pP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FF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Oxygenates sediments</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FF2"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FF3"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DFF4"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FF5"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M</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DFF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L</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14:paraId="01C6DFF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14:paraId="01C6DFF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01C6DFF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01C6DFFA"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01C6DFFB"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01C6DFFC"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01C6DFFD"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01C6DFF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r>
      <w:tr w:rsidR="00082CF1" w:rsidRPr="00F335DC" w14:paraId="01C6E00F" w14:textId="77777777" w:rsidTr="00D12E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vMerge w:val="restart"/>
            <w:tcBorders>
              <w:top w:val="single" w:sz="8" w:space="0" w:color="4BACC6" w:themeColor="accent5"/>
              <w:left w:val="single" w:sz="4" w:space="0" w:color="auto"/>
            </w:tcBorders>
            <w:hideMark/>
          </w:tcPr>
          <w:p w14:paraId="01C6E000" w14:textId="77777777" w:rsidR="00121EC9" w:rsidRPr="00F335DC" w:rsidRDefault="00121EC9" w:rsidP="00F335DC">
            <w:pPr>
              <w:spacing w:after="0"/>
              <w:rPr>
                <w:rFonts w:eastAsiaTheme="minorEastAsia"/>
                <w:sz w:val="20"/>
                <w:szCs w:val="20"/>
                <w:lang w:bidi="en-US"/>
              </w:rPr>
            </w:pPr>
            <w:r w:rsidRPr="00F335DC">
              <w:rPr>
                <w:sz w:val="20"/>
                <w:szCs w:val="20"/>
              </w:rPr>
              <w:t>Regulation processes</w:t>
            </w:r>
          </w:p>
        </w:tc>
        <w:tc>
          <w:tcPr>
            <w:tcW w:w="4803" w:type="dxa"/>
            <w:tcBorders>
              <w:top w:val="single" w:sz="8" w:space="0" w:color="4BACC6" w:themeColor="accent5"/>
              <w:bottom w:val="single" w:sz="8" w:space="0" w:color="4BACC6" w:themeColor="accent5"/>
            </w:tcBorders>
            <w:hideMark/>
          </w:tcPr>
          <w:p w14:paraId="01C6E001"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pH regulation</w:t>
            </w:r>
          </w:p>
        </w:tc>
        <w:tc>
          <w:tcPr>
            <w:tcW w:w="553" w:type="dxa"/>
            <w:tcBorders>
              <w:top w:val="single" w:sz="8" w:space="0" w:color="4BACC6" w:themeColor="accent5"/>
              <w:bottom w:val="single" w:sz="8" w:space="0" w:color="4BACC6" w:themeColor="accent5"/>
            </w:tcBorders>
          </w:tcPr>
          <w:p w14:paraId="01C6E00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E003"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E004"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hideMark/>
          </w:tcPr>
          <w:p w14:paraId="01C6E005"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M</w:t>
            </w:r>
          </w:p>
        </w:tc>
        <w:tc>
          <w:tcPr>
            <w:tcW w:w="514" w:type="dxa"/>
            <w:tcBorders>
              <w:top w:val="single" w:sz="8" w:space="0" w:color="4BACC6" w:themeColor="accent5"/>
              <w:bottom w:val="single" w:sz="8" w:space="0" w:color="4BACC6" w:themeColor="accent5"/>
            </w:tcBorders>
          </w:tcPr>
          <w:p w14:paraId="01C6E006"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7030A0"/>
          </w:tcPr>
          <w:p w14:paraId="01C6E007"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00B0F0"/>
            <w:hideMark/>
          </w:tcPr>
          <w:p w14:paraId="01C6E008"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bottom w:val="single" w:sz="8" w:space="0" w:color="4BACC6" w:themeColor="accent5"/>
            </w:tcBorders>
            <w:shd w:val="clear" w:color="auto" w:fill="92CDDC" w:themeFill="accent5" w:themeFillTint="99"/>
          </w:tcPr>
          <w:p w14:paraId="01C6E009"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948A54" w:themeFill="background2" w:themeFillShade="80"/>
          </w:tcPr>
          <w:p w14:paraId="01C6E00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FFFF00"/>
          </w:tcPr>
          <w:p w14:paraId="01C6E00B"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7F7F7F" w:themeFill="text1" w:themeFillTint="80"/>
          </w:tcPr>
          <w:p w14:paraId="01C6E00C"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92D050"/>
          </w:tcPr>
          <w:p w14:paraId="01C6E00D"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002060"/>
          </w:tcPr>
          <w:p w14:paraId="01C6E00E"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r>
      <w:tr w:rsidR="00082CF1" w:rsidRPr="00F335DC" w14:paraId="01C6E01F" w14:textId="77777777" w:rsidTr="00D12E1A">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tcBorders>
            <w:vAlign w:val="center"/>
            <w:hideMark/>
          </w:tcPr>
          <w:p w14:paraId="01C6E010" w14:textId="77777777" w:rsidR="00121EC9" w:rsidRPr="00F335DC" w:rsidRDefault="00121EC9" w:rsidP="00F335DC">
            <w:pPr>
              <w:spacing w:after="0"/>
              <w:rPr>
                <w:rFonts w:eastAsiaTheme="minorEastAsia"/>
                <w:sz w:val="20"/>
                <w:szCs w:val="20"/>
                <w:lang w:bidi="en-US"/>
              </w:rPr>
            </w:pP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E01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PASS management</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E012"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E013"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E014"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E015"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E01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14:paraId="01C6E01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14:paraId="01C6E01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01C6E01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01C6E01A"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01C6E01B"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01C6E01C"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01C6E01D"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01C6E01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r>
      <w:tr w:rsidR="00082CF1" w:rsidRPr="00F335DC" w14:paraId="01C6E02F" w14:textId="77777777" w:rsidTr="00D12E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tcBorders>
            <w:vAlign w:val="center"/>
            <w:hideMark/>
          </w:tcPr>
          <w:p w14:paraId="01C6E020" w14:textId="77777777" w:rsidR="00121EC9" w:rsidRPr="00F335DC" w:rsidRDefault="00121EC9" w:rsidP="00F335DC">
            <w:pPr>
              <w:spacing w:after="0"/>
              <w:rPr>
                <w:rFonts w:eastAsiaTheme="minorEastAsia"/>
                <w:sz w:val="20"/>
                <w:szCs w:val="20"/>
                <w:lang w:bidi="en-US"/>
              </w:rPr>
            </w:pPr>
          </w:p>
        </w:tc>
        <w:tc>
          <w:tcPr>
            <w:tcW w:w="4803" w:type="dxa"/>
            <w:tcBorders>
              <w:top w:val="single" w:sz="8" w:space="0" w:color="4BACC6" w:themeColor="accent5"/>
              <w:bottom w:val="single" w:sz="8" w:space="0" w:color="4BACC6" w:themeColor="accent5"/>
            </w:tcBorders>
            <w:hideMark/>
          </w:tcPr>
          <w:p w14:paraId="01C6E021"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Salinity regulation</w:t>
            </w:r>
          </w:p>
        </w:tc>
        <w:tc>
          <w:tcPr>
            <w:tcW w:w="553" w:type="dxa"/>
            <w:tcBorders>
              <w:top w:val="single" w:sz="8" w:space="0" w:color="4BACC6" w:themeColor="accent5"/>
              <w:bottom w:val="single" w:sz="8" w:space="0" w:color="4BACC6" w:themeColor="accent5"/>
            </w:tcBorders>
          </w:tcPr>
          <w:p w14:paraId="01C6E02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E023"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E024"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E025"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E026"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7030A0"/>
          </w:tcPr>
          <w:p w14:paraId="01C6E027"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00B0F0"/>
          </w:tcPr>
          <w:p w14:paraId="01C6E028"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92CDDC" w:themeFill="accent5" w:themeFillTint="99"/>
          </w:tcPr>
          <w:p w14:paraId="01C6E029"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948A54" w:themeFill="background2" w:themeFillShade="80"/>
          </w:tcPr>
          <w:p w14:paraId="01C6E02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FFFF00"/>
          </w:tcPr>
          <w:p w14:paraId="01C6E02B"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7F7F7F" w:themeFill="text1" w:themeFillTint="80"/>
          </w:tcPr>
          <w:p w14:paraId="01C6E02C"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92D050"/>
          </w:tcPr>
          <w:p w14:paraId="01C6E02D"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002060"/>
          </w:tcPr>
          <w:p w14:paraId="01C6E02E"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r>
      <w:tr w:rsidR="00082CF1" w:rsidRPr="00F335DC" w14:paraId="01C6E03F" w14:textId="77777777" w:rsidTr="00D12E1A">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tcBorders>
            <w:vAlign w:val="center"/>
            <w:hideMark/>
          </w:tcPr>
          <w:p w14:paraId="01C6E030" w14:textId="77777777" w:rsidR="00121EC9" w:rsidRPr="00F335DC" w:rsidRDefault="00121EC9" w:rsidP="00F335DC">
            <w:pPr>
              <w:spacing w:after="0"/>
              <w:rPr>
                <w:rFonts w:eastAsiaTheme="minorEastAsia"/>
                <w:sz w:val="20"/>
                <w:szCs w:val="20"/>
                <w:lang w:bidi="en-US"/>
              </w:rPr>
            </w:pP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E03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Hardness regulation</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E032"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E033"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E034"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E035"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E03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01C6E03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14:paraId="01C6E03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01C6E03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01C6E03A"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01C6E03B"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01C6E03C"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01C6E03D"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01C6E03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r>
      <w:tr w:rsidR="00082CF1" w:rsidRPr="00F335DC" w14:paraId="01C6E04F" w14:textId="77777777" w:rsidTr="00D12E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tcBorders>
            <w:vAlign w:val="center"/>
            <w:hideMark/>
          </w:tcPr>
          <w:p w14:paraId="01C6E040" w14:textId="77777777" w:rsidR="00121EC9" w:rsidRPr="00F335DC" w:rsidRDefault="00121EC9" w:rsidP="00F335DC">
            <w:pPr>
              <w:spacing w:after="0"/>
              <w:rPr>
                <w:rFonts w:eastAsiaTheme="minorEastAsia"/>
                <w:sz w:val="20"/>
                <w:szCs w:val="20"/>
                <w:lang w:bidi="en-US"/>
              </w:rPr>
            </w:pPr>
          </w:p>
        </w:tc>
        <w:tc>
          <w:tcPr>
            <w:tcW w:w="4803" w:type="dxa"/>
            <w:tcBorders>
              <w:top w:val="single" w:sz="8" w:space="0" w:color="4BACC6" w:themeColor="accent5"/>
              <w:bottom w:val="single" w:sz="8" w:space="0" w:color="4BACC6" w:themeColor="accent5"/>
            </w:tcBorders>
            <w:hideMark/>
          </w:tcPr>
          <w:p w14:paraId="01C6E041"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Regulates temperature</w:t>
            </w:r>
          </w:p>
        </w:tc>
        <w:tc>
          <w:tcPr>
            <w:tcW w:w="553" w:type="dxa"/>
            <w:tcBorders>
              <w:top w:val="single" w:sz="8" w:space="0" w:color="4BACC6" w:themeColor="accent5"/>
              <w:bottom w:val="single" w:sz="8" w:space="0" w:color="4BACC6" w:themeColor="accent5"/>
            </w:tcBorders>
          </w:tcPr>
          <w:p w14:paraId="01C6E04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E043"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E044"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E045"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hideMark/>
          </w:tcPr>
          <w:p w14:paraId="01C6E046"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bottom w:val="single" w:sz="8" w:space="0" w:color="4BACC6" w:themeColor="accent5"/>
            </w:tcBorders>
            <w:shd w:val="clear" w:color="auto" w:fill="7030A0"/>
            <w:hideMark/>
          </w:tcPr>
          <w:p w14:paraId="01C6E047"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bottom w:val="single" w:sz="8" w:space="0" w:color="4BACC6" w:themeColor="accent5"/>
            </w:tcBorders>
            <w:shd w:val="clear" w:color="auto" w:fill="00B0F0"/>
            <w:hideMark/>
          </w:tcPr>
          <w:p w14:paraId="01C6E048"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bottom w:val="single" w:sz="8" w:space="0" w:color="4BACC6" w:themeColor="accent5"/>
            </w:tcBorders>
            <w:shd w:val="clear" w:color="auto" w:fill="92CDDC" w:themeFill="accent5" w:themeFillTint="99"/>
            <w:hideMark/>
          </w:tcPr>
          <w:p w14:paraId="01C6E049"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bottom w:val="single" w:sz="8" w:space="0" w:color="4BACC6" w:themeColor="accent5"/>
            </w:tcBorders>
            <w:shd w:val="clear" w:color="auto" w:fill="948A54" w:themeFill="background2" w:themeFillShade="80"/>
          </w:tcPr>
          <w:p w14:paraId="01C6E04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FFFF00"/>
          </w:tcPr>
          <w:p w14:paraId="01C6E04B"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7F7F7F" w:themeFill="text1" w:themeFillTint="80"/>
          </w:tcPr>
          <w:p w14:paraId="01C6E04C"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92D050"/>
          </w:tcPr>
          <w:p w14:paraId="01C6E04D"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002060"/>
          </w:tcPr>
          <w:p w14:paraId="01C6E04E"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ML</w:t>
            </w:r>
          </w:p>
        </w:tc>
      </w:tr>
      <w:tr w:rsidR="00082CF1" w:rsidRPr="00F335DC" w14:paraId="01C6E05F" w14:textId="77777777" w:rsidTr="00D12E1A">
        <w:tc>
          <w:tcPr>
            <w:cnfStyle w:val="001000000000" w:firstRow="0" w:lastRow="0" w:firstColumn="1" w:lastColumn="0" w:oddVBand="0" w:evenVBand="0" w:oddHBand="0" w:evenHBand="0" w:firstRowFirstColumn="0" w:firstRowLastColumn="0" w:lastRowFirstColumn="0" w:lastRowLastColumn="0"/>
            <w:tcW w:w="2754" w:type="dxa"/>
            <w:vMerge w:val="restart"/>
            <w:tcBorders>
              <w:top w:val="single" w:sz="8" w:space="0" w:color="4BACC6" w:themeColor="accent5"/>
              <w:left w:val="single" w:sz="4" w:space="0" w:color="auto"/>
            </w:tcBorders>
            <w:hideMark/>
          </w:tcPr>
          <w:p w14:paraId="01C6E050" w14:textId="77777777" w:rsidR="00121EC9" w:rsidRPr="00F335DC" w:rsidRDefault="00121EC9" w:rsidP="00F335DC">
            <w:pPr>
              <w:spacing w:after="0"/>
              <w:rPr>
                <w:rFonts w:eastAsiaTheme="minorEastAsia"/>
                <w:sz w:val="20"/>
                <w:szCs w:val="20"/>
                <w:lang w:bidi="en-US"/>
              </w:rPr>
            </w:pPr>
            <w:r w:rsidRPr="00F335DC">
              <w:rPr>
                <w:sz w:val="20"/>
                <w:szCs w:val="20"/>
              </w:rPr>
              <w:t>Chemicals/heavy metal modification</w:t>
            </w: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E05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Biogeochemically modifies chemicals/heavy metals</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E052"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L</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E053"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E054"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E055"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M</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E05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14:paraId="01C6E05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14:paraId="01C6E05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01C6E05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01C6E05A"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01C6E05B"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01C6E05C"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01C6E05D"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01C6E05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r>
      <w:tr w:rsidR="00082CF1" w:rsidRPr="00F335DC" w14:paraId="01C6E06F" w14:textId="77777777" w:rsidTr="00D12E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bottom w:val="single" w:sz="8" w:space="0" w:color="4BACC6" w:themeColor="accent5"/>
            </w:tcBorders>
            <w:vAlign w:val="center"/>
            <w:hideMark/>
          </w:tcPr>
          <w:p w14:paraId="01C6E060" w14:textId="77777777" w:rsidR="00121EC9" w:rsidRPr="00F335DC" w:rsidRDefault="00121EC9" w:rsidP="00F335DC">
            <w:pPr>
              <w:spacing w:after="0"/>
              <w:rPr>
                <w:rFonts w:eastAsiaTheme="minorEastAsia"/>
                <w:sz w:val="20"/>
                <w:szCs w:val="20"/>
                <w:lang w:bidi="en-US"/>
              </w:rPr>
            </w:pPr>
          </w:p>
        </w:tc>
        <w:tc>
          <w:tcPr>
            <w:tcW w:w="4803" w:type="dxa"/>
            <w:tcBorders>
              <w:top w:val="single" w:sz="8" w:space="0" w:color="4BACC6" w:themeColor="accent5"/>
              <w:bottom w:val="single" w:sz="8" w:space="0" w:color="4BACC6" w:themeColor="accent5"/>
            </w:tcBorders>
            <w:hideMark/>
          </w:tcPr>
          <w:p w14:paraId="01C6E061"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Flocculates heavy metals</w:t>
            </w:r>
          </w:p>
        </w:tc>
        <w:tc>
          <w:tcPr>
            <w:tcW w:w="553" w:type="dxa"/>
            <w:tcBorders>
              <w:top w:val="single" w:sz="8" w:space="0" w:color="4BACC6" w:themeColor="accent5"/>
              <w:bottom w:val="single" w:sz="8" w:space="0" w:color="4BACC6" w:themeColor="accent5"/>
            </w:tcBorders>
          </w:tcPr>
          <w:p w14:paraId="01C6E06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E063"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E064"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E065"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E066"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7030A0"/>
            <w:hideMark/>
          </w:tcPr>
          <w:p w14:paraId="01C6E067"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bottom w:val="single" w:sz="8" w:space="0" w:color="4BACC6" w:themeColor="accent5"/>
            </w:tcBorders>
            <w:shd w:val="clear" w:color="auto" w:fill="00B0F0"/>
            <w:hideMark/>
          </w:tcPr>
          <w:p w14:paraId="01C6E068"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bottom w:val="single" w:sz="8" w:space="0" w:color="4BACC6" w:themeColor="accent5"/>
            </w:tcBorders>
            <w:shd w:val="clear" w:color="auto" w:fill="92CDDC" w:themeFill="accent5" w:themeFillTint="99"/>
          </w:tcPr>
          <w:p w14:paraId="01C6E069"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948A54" w:themeFill="background2" w:themeFillShade="80"/>
          </w:tcPr>
          <w:p w14:paraId="01C6E06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FFFF00"/>
          </w:tcPr>
          <w:p w14:paraId="01C6E06B"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7F7F7F" w:themeFill="text1" w:themeFillTint="80"/>
          </w:tcPr>
          <w:p w14:paraId="01C6E06C"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92D050"/>
          </w:tcPr>
          <w:p w14:paraId="01C6E06D"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002060"/>
          </w:tcPr>
          <w:p w14:paraId="01C6E06E"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r>
      <w:tr w:rsidR="00121EC9" w:rsidRPr="00F335DC" w14:paraId="01C6E073" w14:textId="77777777" w:rsidTr="00D12E1A">
        <w:tc>
          <w:tcPr>
            <w:cnfStyle w:val="001000000000" w:firstRow="0" w:lastRow="0" w:firstColumn="1" w:lastColumn="0" w:oddVBand="0" w:evenVBand="0" w:oddHBand="0" w:evenHBand="0" w:firstRowFirstColumn="0" w:firstRowLastColumn="0" w:lastRowFirstColumn="0" w:lastRowLastColumn="0"/>
            <w:tcW w:w="2754" w:type="dxa"/>
            <w:tcBorders>
              <w:top w:val="single" w:sz="8" w:space="0" w:color="4BACC6" w:themeColor="accent5"/>
              <w:left w:val="single" w:sz="4" w:space="0" w:color="auto"/>
              <w:bottom w:val="single" w:sz="8" w:space="0" w:color="4BACC6" w:themeColor="accent5"/>
            </w:tcBorders>
            <w:shd w:val="clear" w:color="auto" w:fill="EAF1DD" w:themeFill="accent3" w:themeFillTint="33"/>
          </w:tcPr>
          <w:p w14:paraId="01C6E070" w14:textId="77777777" w:rsidR="00121EC9" w:rsidRPr="00F335DC" w:rsidRDefault="00121EC9" w:rsidP="00F335DC">
            <w:pPr>
              <w:spacing w:after="0"/>
              <w:rPr>
                <w:sz w:val="20"/>
                <w:szCs w:val="20"/>
              </w:rPr>
            </w:pPr>
          </w:p>
        </w:tc>
        <w:tc>
          <w:tcPr>
            <w:tcW w:w="11010" w:type="dxa"/>
            <w:gridSpan w:val="13"/>
            <w:tcBorders>
              <w:top w:val="single" w:sz="8" w:space="0" w:color="4BACC6" w:themeColor="accent5"/>
              <w:left w:val="nil"/>
              <w:bottom w:val="single" w:sz="8" w:space="0" w:color="4BACC6" w:themeColor="accent5"/>
              <w:right w:val="nil"/>
            </w:tcBorders>
            <w:shd w:val="clear" w:color="auto" w:fill="EAF1DD" w:themeFill="accent3" w:themeFillTint="33"/>
          </w:tcPr>
          <w:p w14:paraId="01C6E07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color w:val="000000"/>
                <w:sz w:val="20"/>
                <w:szCs w:val="20"/>
                <w:lang w:bidi="en-US"/>
              </w:rPr>
            </w:pPr>
            <w:r w:rsidRPr="00F335DC">
              <w:rPr>
                <w:sz w:val="20"/>
                <w:szCs w:val="20"/>
              </w:rPr>
              <w:t>Biological processes (processes that maintain animal/plant populations)</w:t>
            </w:r>
          </w:p>
        </w:tc>
        <w:tc>
          <w:tcPr>
            <w:tcW w:w="514" w:type="dxa"/>
            <w:tcBorders>
              <w:top w:val="single" w:sz="8" w:space="0" w:color="4BACC6" w:themeColor="accent5"/>
              <w:left w:val="nil"/>
              <w:bottom w:val="single" w:sz="8" w:space="0" w:color="4BACC6" w:themeColor="accent5"/>
            </w:tcBorders>
            <w:shd w:val="clear" w:color="auto" w:fill="EAF1DD" w:themeFill="accent3" w:themeFillTint="33"/>
          </w:tcPr>
          <w:p w14:paraId="01C6E072"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r>
      <w:tr w:rsidR="00082CF1" w:rsidRPr="00F335DC" w14:paraId="01C6E083" w14:textId="77777777" w:rsidTr="00D12E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vMerge w:val="restart"/>
            <w:tcBorders>
              <w:top w:val="single" w:sz="8" w:space="0" w:color="4BACC6" w:themeColor="accent5"/>
              <w:left w:val="single" w:sz="4" w:space="0" w:color="auto"/>
            </w:tcBorders>
            <w:hideMark/>
          </w:tcPr>
          <w:p w14:paraId="01C6E074" w14:textId="77777777" w:rsidR="00121EC9" w:rsidRPr="00F335DC" w:rsidRDefault="00121EC9" w:rsidP="00F335DC">
            <w:pPr>
              <w:spacing w:after="0"/>
              <w:rPr>
                <w:rFonts w:eastAsiaTheme="minorEastAsia"/>
                <w:sz w:val="20"/>
                <w:szCs w:val="20"/>
                <w:lang w:bidi="en-US"/>
              </w:rPr>
            </w:pPr>
            <w:r w:rsidRPr="00F335DC">
              <w:rPr>
                <w:sz w:val="20"/>
                <w:szCs w:val="20"/>
              </w:rPr>
              <w:t>Survival/reproduction</w:t>
            </w:r>
          </w:p>
        </w:tc>
        <w:tc>
          <w:tcPr>
            <w:tcW w:w="4803" w:type="dxa"/>
            <w:tcBorders>
              <w:top w:val="single" w:sz="8" w:space="0" w:color="4BACC6" w:themeColor="accent5"/>
              <w:bottom w:val="single" w:sz="8" w:space="0" w:color="4BACC6" w:themeColor="accent5"/>
            </w:tcBorders>
            <w:hideMark/>
          </w:tcPr>
          <w:p w14:paraId="01C6E075"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 xml:space="preserve">Habitat/refugia for aquatic species with reef connections </w:t>
            </w:r>
          </w:p>
        </w:tc>
        <w:tc>
          <w:tcPr>
            <w:tcW w:w="553" w:type="dxa"/>
            <w:tcBorders>
              <w:top w:val="single" w:sz="8" w:space="0" w:color="4BACC6" w:themeColor="accent5"/>
              <w:bottom w:val="single" w:sz="8" w:space="0" w:color="4BACC6" w:themeColor="accent5"/>
            </w:tcBorders>
            <w:hideMark/>
          </w:tcPr>
          <w:p w14:paraId="01C6E076"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bottom w:val="single" w:sz="8" w:space="0" w:color="4BACC6" w:themeColor="accent5"/>
            </w:tcBorders>
            <w:hideMark/>
          </w:tcPr>
          <w:p w14:paraId="01C6E077"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M</w:t>
            </w:r>
          </w:p>
        </w:tc>
        <w:tc>
          <w:tcPr>
            <w:tcW w:w="514" w:type="dxa"/>
            <w:tcBorders>
              <w:top w:val="single" w:sz="8" w:space="0" w:color="4BACC6" w:themeColor="accent5"/>
              <w:bottom w:val="single" w:sz="8" w:space="0" w:color="4BACC6" w:themeColor="accent5"/>
            </w:tcBorders>
            <w:hideMark/>
          </w:tcPr>
          <w:p w14:paraId="01C6E078"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L</w:t>
            </w:r>
          </w:p>
        </w:tc>
        <w:tc>
          <w:tcPr>
            <w:tcW w:w="514" w:type="dxa"/>
            <w:tcBorders>
              <w:top w:val="single" w:sz="8" w:space="0" w:color="4BACC6" w:themeColor="accent5"/>
              <w:bottom w:val="single" w:sz="8" w:space="0" w:color="4BACC6" w:themeColor="accent5"/>
            </w:tcBorders>
            <w:hideMark/>
          </w:tcPr>
          <w:p w14:paraId="01C6E079"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bottom w:val="single" w:sz="8" w:space="0" w:color="4BACC6" w:themeColor="accent5"/>
            </w:tcBorders>
            <w:hideMark/>
          </w:tcPr>
          <w:p w14:paraId="01C6E07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bottom w:val="single" w:sz="8" w:space="0" w:color="4BACC6" w:themeColor="accent5"/>
            </w:tcBorders>
            <w:shd w:val="clear" w:color="auto" w:fill="7030A0"/>
            <w:hideMark/>
          </w:tcPr>
          <w:p w14:paraId="01C6E07B"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bottom w:val="single" w:sz="8" w:space="0" w:color="4BACC6" w:themeColor="accent5"/>
            </w:tcBorders>
            <w:shd w:val="clear" w:color="auto" w:fill="00B0F0"/>
            <w:hideMark/>
          </w:tcPr>
          <w:p w14:paraId="01C6E07C"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bottom w:val="single" w:sz="8" w:space="0" w:color="4BACC6" w:themeColor="accent5"/>
            </w:tcBorders>
            <w:shd w:val="clear" w:color="auto" w:fill="92CDDC" w:themeFill="accent5" w:themeFillTint="99"/>
          </w:tcPr>
          <w:p w14:paraId="01C6E07D"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948A54" w:themeFill="background2" w:themeFillShade="80"/>
            <w:hideMark/>
          </w:tcPr>
          <w:p w14:paraId="01C6E07E"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bottom w:val="single" w:sz="8" w:space="0" w:color="4BACC6" w:themeColor="accent5"/>
            </w:tcBorders>
            <w:shd w:val="clear" w:color="auto" w:fill="FFFF00"/>
          </w:tcPr>
          <w:p w14:paraId="01C6E07F"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7F7F7F" w:themeFill="text1" w:themeFillTint="80"/>
          </w:tcPr>
          <w:p w14:paraId="01C6E080"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92D050"/>
          </w:tcPr>
          <w:p w14:paraId="01C6E081"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002060"/>
          </w:tcPr>
          <w:p w14:paraId="01C6E08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r>
      <w:tr w:rsidR="00082CF1" w:rsidRPr="00F335DC" w14:paraId="01C6E093" w14:textId="77777777" w:rsidTr="00D12E1A">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tcBorders>
            <w:vAlign w:val="center"/>
            <w:hideMark/>
          </w:tcPr>
          <w:p w14:paraId="01C6E084" w14:textId="77777777" w:rsidR="00121EC9" w:rsidRPr="00F335DC" w:rsidRDefault="00121EC9" w:rsidP="00F335DC">
            <w:pPr>
              <w:spacing w:after="0"/>
              <w:rPr>
                <w:rFonts w:eastAsiaTheme="minorEastAsia"/>
                <w:sz w:val="20"/>
                <w:szCs w:val="20"/>
                <w:lang w:bidi="en-US"/>
              </w:rPr>
            </w:pP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E085"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Habitat for terrestrial spp with connections to the reef</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E08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E08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E08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E08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E08A"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01C6E08B"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14:paraId="01C6E08C"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01C6E08D"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01C6E08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01C6E08F"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01C6E090"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01C6E09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01C6E092"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r>
      <w:tr w:rsidR="00082CF1" w:rsidRPr="00F335DC" w14:paraId="01C6E0A3" w14:textId="77777777" w:rsidTr="00D12E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tcBorders>
            <w:vAlign w:val="center"/>
            <w:hideMark/>
          </w:tcPr>
          <w:p w14:paraId="01C6E094" w14:textId="77777777" w:rsidR="00121EC9" w:rsidRPr="00F335DC" w:rsidRDefault="00121EC9" w:rsidP="00F335DC">
            <w:pPr>
              <w:spacing w:after="0"/>
              <w:rPr>
                <w:rFonts w:eastAsiaTheme="minorEastAsia"/>
                <w:sz w:val="20"/>
                <w:szCs w:val="20"/>
                <w:lang w:bidi="en-US"/>
              </w:rPr>
            </w:pPr>
          </w:p>
        </w:tc>
        <w:tc>
          <w:tcPr>
            <w:tcW w:w="4803" w:type="dxa"/>
            <w:tcBorders>
              <w:top w:val="single" w:sz="8" w:space="0" w:color="4BACC6" w:themeColor="accent5"/>
              <w:bottom w:val="single" w:sz="8" w:space="0" w:color="4BACC6" w:themeColor="accent5"/>
            </w:tcBorders>
            <w:hideMark/>
          </w:tcPr>
          <w:p w14:paraId="01C6E095"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Food source</w:t>
            </w:r>
          </w:p>
        </w:tc>
        <w:tc>
          <w:tcPr>
            <w:tcW w:w="553" w:type="dxa"/>
            <w:tcBorders>
              <w:top w:val="single" w:sz="8" w:space="0" w:color="4BACC6" w:themeColor="accent5"/>
              <w:bottom w:val="single" w:sz="8" w:space="0" w:color="4BACC6" w:themeColor="accent5"/>
            </w:tcBorders>
          </w:tcPr>
          <w:p w14:paraId="01C6E096"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hideMark/>
          </w:tcPr>
          <w:p w14:paraId="01C6E097"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bottom w:val="single" w:sz="8" w:space="0" w:color="4BACC6" w:themeColor="accent5"/>
            </w:tcBorders>
          </w:tcPr>
          <w:p w14:paraId="01C6E098"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hideMark/>
          </w:tcPr>
          <w:p w14:paraId="01C6E099"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bottom w:val="single" w:sz="8" w:space="0" w:color="4BACC6" w:themeColor="accent5"/>
            </w:tcBorders>
            <w:hideMark/>
          </w:tcPr>
          <w:p w14:paraId="01C6E09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bottom w:val="single" w:sz="8" w:space="0" w:color="4BACC6" w:themeColor="accent5"/>
            </w:tcBorders>
            <w:shd w:val="clear" w:color="auto" w:fill="7030A0"/>
            <w:hideMark/>
          </w:tcPr>
          <w:p w14:paraId="01C6E09B"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bottom w:val="single" w:sz="8" w:space="0" w:color="4BACC6" w:themeColor="accent5"/>
            </w:tcBorders>
            <w:shd w:val="clear" w:color="auto" w:fill="00B0F0"/>
            <w:hideMark/>
          </w:tcPr>
          <w:p w14:paraId="01C6E09C"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bottom w:val="single" w:sz="8" w:space="0" w:color="4BACC6" w:themeColor="accent5"/>
            </w:tcBorders>
            <w:shd w:val="clear" w:color="auto" w:fill="92CDDC" w:themeFill="accent5" w:themeFillTint="99"/>
          </w:tcPr>
          <w:p w14:paraId="01C6E09D"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948A54" w:themeFill="background2" w:themeFillShade="80"/>
            <w:hideMark/>
          </w:tcPr>
          <w:p w14:paraId="01C6E09E"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bottom w:val="single" w:sz="8" w:space="0" w:color="4BACC6" w:themeColor="accent5"/>
            </w:tcBorders>
            <w:shd w:val="clear" w:color="auto" w:fill="FFFF00"/>
          </w:tcPr>
          <w:p w14:paraId="01C6E09F"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7F7F7F" w:themeFill="text1" w:themeFillTint="80"/>
          </w:tcPr>
          <w:p w14:paraId="01C6E0A0"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92D050"/>
          </w:tcPr>
          <w:p w14:paraId="01C6E0A1"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002060"/>
          </w:tcPr>
          <w:p w14:paraId="01C6E0A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r>
      <w:tr w:rsidR="00082CF1" w:rsidRPr="00F335DC" w14:paraId="01C6E0B3" w14:textId="77777777" w:rsidTr="00D12E1A">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tcBorders>
            <w:vAlign w:val="center"/>
            <w:hideMark/>
          </w:tcPr>
          <w:p w14:paraId="01C6E0A4" w14:textId="77777777" w:rsidR="00121EC9" w:rsidRPr="00F335DC" w:rsidRDefault="00121EC9" w:rsidP="00F335DC">
            <w:pPr>
              <w:spacing w:after="0"/>
              <w:rPr>
                <w:rFonts w:eastAsiaTheme="minorEastAsia"/>
                <w:sz w:val="20"/>
                <w:szCs w:val="20"/>
                <w:lang w:bidi="en-US"/>
              </w:rPr>
            </w:pP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E0A5"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Habitat for ecologically important animals</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E0A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E0A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E0A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E0A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E0AA"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L</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14:paraId="01C6E0AB"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14:paraId="01C6E0AC"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01C6E0AD"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hideMark/>
          </w:tcPr>
          <w:p w14:paraId="01C6E0A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hideMark/>
          </w:tcPr>
          <w:p w14:paraId="01C6E0AF"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sym w:font="Wingdings" w:char="F0FC"/>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01C6E0B0"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01C6E0B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01C6E0B2"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r>
      <w:tr w:rsidR="00082CF1" w:rsidRPr="00F335DC" w14:paraId="01C6E0C3" w14:textId="77777777" w:rsidTr="00D12E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vMerge w:val="restart"/>
            <w:tcBorders>
              <w:top w:val="single" w:sz="8" w:space="0" w:color="4BACC6" w:themeColor="accent5"/>
              <w:left w:val="single" w:sz="4" w:space="0" w:color="auto"/>
            </w:tcBorders>
            <w:hideMark/>
          </w:tcPr>
          <w:p w14:paraId="01C6E0B4" w14:textId="77777777" w:rsidR="00121EC9" w:rsidRPr="00F335DC" w:rsidRDefault="00121EC9" w:rsidP="00F335DC">
            <w:pPr>
              <w:spacing w:after="0"/>
              <w:rPr>
                <w:rFonts w:eastAsiaTheme="minorEastAsia"/>
                <w:sz w:val="20"/>
                <w:szCs w:val="20"/>
                <w:lang w:bidi="en-US"/>
              </w:rPr>
            </w:pPr>
            <w:r w:rsidRPr="00F335DC">
              <w:rPr>
                <w:sz w:val="20"/>
                <w:szCs w:val="20"/>
              </w:rPr>
              <w:t>Dispersal/ migration/ regeneration</w:t>
            </w:r>
          </w:p>
        </w:tc>
        <w:tc>
          <w:tcPr>
            <w:tcW w:w="4803" w:type="dxa"/>
            <w:tcBorders>
              <w:top w:val="single" w:sz="8" w:space="0" w:color="4BACC6" w:themeColor="accent5"/>
              <w:bottom w:val="single" w:sz="8" w:space="0" w:color="4BACC6" w:themeColor="accent5"/>
            </w:tcBorders>
            <w:hideMark/>
          </w:tcPr>
          <w:p w14:paraId="01C6E0B5"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Replenishment of ecosystems – colonisation (source/sink)</w:t>
            </w:r>
          </w:p>
        </w:tc>
        <w:tc>
          <w:tcPr>
            <w:tcW w:w="553" w:type="dxa"/>
            <w:tcBorders>
              <w:top w:val="single" w:sz="8" w:space="0" w:color="4BACC6" w:themeColor="accent5"/>
              <w:bottom w:val="single" w:sz="8" w:space="0" w:color="4BACC6" w:themeColor="accent5"/>
            </w:tcBorders>
            <w:hideMark/>
          </w:tcPr>
          <w:p w14:paraId="01C6E0B6"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bottom w:val="single" w:sz="8" w:space="0" w:color="4BACC6" w:themeColor="accent5"/>
            </w:tcBorders>
          </w:tcPr>
          <w:p w14:paraId="01C6E0B7"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E0B8"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hideMark/>
          </w:tcPr>
          <w:p w14:paraId="01C6E0B9"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bottom w:val="single" w:sz="8" w:space="0" w:color="4BACC6" w:themeColor="accent5"/>
            </w:tcBorders>
            <w:hideMark/>
          </w:tcPr>
          <w:p w14:paraId="01C6E0B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M</w:t>
            </w:r>
          </w:p>
        </w:tc>
        <w:tc>
          <w:tcPr>
            <w:tcW w:w="514" w:type="dxa"/>
            <w:tcBorders>
              <w:top w:val="single" w:sz="8" w:space="0" w:color="4BACC6" w:themeColor="accent5"/>
              <w:bottom w:val="single" w:sz="8" w:space="0" w:color="4BACC6" w:themeColor="accent5"/>
            </w:tcBorders>
            <w:shd w:val="clear" w:color="auto" w:fill="7030A0"/>
            <w:hideMark/>
          </w:tcPr>
          <w:p w14:paraId="01C6E0BB"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bottom w:val="single" w:sz="8" w:space="0" w:color="4BACC6" w:themeColor="accent5"/>
            </w:tcBorders>
            <w:shd w:val="clear" w:color="auto" w:fill="00B0F0"/>
            <w:hideMark/>
          </w:tcPr>
          <w:p w14:paraId="01C6E0BC"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bottom w:val="single" w:sz="8" w:space="0" w:color="4BACC6" w:themeColor="accent5"/>
            </w:tcBorders>
            <w:shd w:val="clear" w:color="auto" w:fill="92CDDC" w:themeFill="accent5" w:themeFillTint="99"/>
          </w:tcPr>
          <w:p w14:paraId="01C6E0BD"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948A54" w:themeFill="background2" w:themeFillShade="80"/>
          </w:tcPr>
          <w:p w14:paraId="01C6E0BE"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FFFF00"/>
          </w:tcPr>
          <w:p w14:paraId="01C6E0BF"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7F7F7F" w:themeFill="text1" w:themeFillTint="80"/>
          </w:tcPr>
          <w:p w14:paraId="01C6E0C0"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92D050"/>
          </w:tcPr>
          <w:p w14:paraId="01C6E0C1"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002060"/>
          </w:tcPr>
          <w:p w14:paraId="01C6E0C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r>
      <w:tr w:rsidR="00082CF1" w:rsidRPr="00F335DC" w14:paraId="01C6E0D3" w14:textId="77777777" w:rsidTr="00D12E1A">
        <w:tc>
          <w:tcPr>
            <w:cnfStyle w:val="001000000000" w:firstRow="0" w:lastRow="0" w:firstColumn="1" w:lastColumn="0" w:oddVBand="0" w:evenVBand="0" w:oddHBand="0" w:evenHBand="0" w:firstRowFirstColumn="0" w:firstRowLastColumn="0" w:lastRowFirstColumn="0" w:lastRowLastColumn="0"/>
            <w:tcW w:w="2754" w:type="dxa"/>
            <w:vMerge/>
            <w:tcBorders>
              <w:top w:val="single" w:sz="8" w:space="0" w:color="4BACC6" w:themeColor="accent5"/>
              <w:left w:val="single" w:sz="4" w:space="0" w:color="auto"/>
            </w:tcBorders>
            <w:vAlign w:val="center"/>
            <w:hideMark/>
          </w:tcPr>
          <w:p w14:paraId="01C6E0C4" w14:textId="77777777" w:rsidR="00121EC9" w:rsidRPr="00F335DC" w:rsidRDefault="00121EC9" w:rsidP="00F335DC">
            <w:pPr>
              <w:spacing w:after="0"/>
              <w:rPr>
                <w:rFonts w:eastAsiaTheme="minorEastAsia"/>
                <w:sz w:val="20"/>
                <w:szCs w:val="20"/>
                <w:lang w:bidi="en-US"/>
              </w:rPr>
            </w:pPr>
          </w:p>
        </w:tc>
        <w:tc>
          <w:tcPr>
            <w:tcW w:w="480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14:paraId="01C6E0C5"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Pathway for migratory fish</w:t>
            </w:r>
          </w:p>
        </w:tc>
        <w:tc>
          <w:tcPr>
            <w:tcW w:w="55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E0C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E0C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E0C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E0C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01C6E0CA"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01C6E0CB"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14:paraId="01C6E0CC"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01C6E0CD"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01C6E0C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01C6E0CF"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01C6E0D0"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01C6E0D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01C6E0D2"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r>
      <w:tr w:rsidR="00082CF1" w:rsidRPr="00F335DC" w14:paraId="01C6E0E3" w14:textId="77777777" w:rsidTr="00D12E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4" w:type="dxa"/>
            <w:tcBorders>
              <w:top w:val="single" w:sz="8" w:space="0" w:color="4BACC6" w:themeColor="accent5"/>
              <w:left w:val="single" w:sz="4" w:space="0" w:color="auto"/>
            </w:tcBorders>
            <w:hideMark/>
          </w:tcPr>
          <w:p w14:paraId="01C6E0D4" w14:textId="77777777" w:rsidR="00121EC9" w:rsidRPr="00F335DC" w:rsidRDefault="00121EC9" w:rsidP="00F335DC">
            <w:pPr>
              <w:spacing w:after="0"/>
              <w:rPr>
                <w:rFonts w:eastAsiaTheme="minorEastAsia"/>
                <w:sz w:val="20"/>
                <w:szCs w:val="20"/>
                <w:lang w:bidi="en-US"/>
              </w:rPr>
            </w:pPr>
            <w:r w:rsidRPr="00F335DC">
              <w:rPr>
                <w:sz w:val="20"/>
                <w:szCs w:val="20"/>
              </w:rPr>
              <w:t>Pollination</w:t>
            </w:r>
          </w:p>
        </w:tc>
        <w:tc>
          <w:tcPr>
            <w:tcW w:w="4803" w:type="dxa"/>
            <w:tcBorders>
              <w:top w:val="single" w:sz="8" w:space="0" w:color="4BACC6" w:themeColor="accent5"/>
              <w:bottom w:val="single" w:sz="8" w:space="0" w:color="4BACC6" w:themeColor="accent5"/>
            </w:tcBorders>
          </w:tcPr>
          <w:p w14:paraId="01C6E0D5"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53" w:type="dxa"/>
            <w:tcBorders>
              <w:top w:val="single" w:sz="8" w:space="0" w:color="4BACC6" w:themeColor="accent5"/>
              <w:bottom w:val="single" w:sz="8" w:space="0" w:color="4BACC6" w:themeColor="accent5"/>
            </w:tcBorders>
          </w:tcPr>
          <w:p w14:paraId="01C6E0D6"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E0D7"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E0D8"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E0D9"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tcPr>
          <w:p w14:paraId="01C6E0D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7030A0"/>
          </w:tcPr>
          <w:p w14:paraId="01C6E0DB"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00B0F0"/>
          </w:tcPr>
          <w:p w14:paraId="01C6E0DC"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92CDDC" w:themeFill="accent5" w:themeFillTint="99"/>
          </w:tcPr>
          <w:p w14:paraId="01C6E0DD"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948A54" w:themeFill="background2" w:themeFillShade="80"/>
          </w:tcPr>
          <w:p w14:paraId="01C6E0DE"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FFFF00"/>
          </w:tcPr>
          <w:p w14:paraId="01C6E0DF"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7F7F7F" w:themeFill="text1" w:themeFillTint="80"/>
          </w:tcPr>
          <w:p w14:paraId="01C6E0E0"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92D050"/>
          </w:tcPr>
          <w:p w14:paraId="01C6E0E1"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bottom w:val="single" w:sz="8" w:space="0" w:color="4BACC6" w:themeColor="accent5"/>
            </w:tcBorders>
            <w:shd w:val="clear" w:color="auto" w:fill="002060"/>
          </w:tcPr>
          <w:p w14:paraId="01C6E0E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r>
      <w:tr w:rsidR="00082CF1" w:rsidRPr="00F335DC" w14:paraId="01C6E0F3" w14:textId="77777777" w:rsidTr="00D12E1A">
        <w:tc>
          <w:tcPr>
            <w:cnfStyle w:val="001000000000" w:firstRow="0" w:lastRow="0" w:firstColumn="1" w:lastColumn="0" w:oddVBand="0" w:evenVBand="0" w:oddHBand="0" w:evenHBand="0" w:firstRowFirstColumn="0" w:firstRowLastColumn="0" w:lastRowFirstColumn="0" w:lastRowLastColumn="0"/>
            <w:tcW w:w="2754" w:type="dxa"/>
            <w:tcBorders>
              <w:top w:val="single" w:sz="8" w:space="0" w:color="4BACC6" w:themeColor="accent5"/>
              <w:left w:val="single" w:sz="4" w:space="0" w:color="auto"/>
              <w:bottom w:val="single" w:sz="4" w:space="0" w:color="auto"/>
            </w:tcBorders>
            <w:hideMark/>
          </w:tcPr>
          <w:p w14:paraId="01C6E0E4" w14:textId="77777777" w:rsidR="00121EC9" w:rsidRPr="00F335DC" w:rsidRDefault="00121EC9" w:rsidP="00F335DC">
            <w:pPr>
              <w:spacing w:after="0"/>
              <w:rPr>
                <w:rFonts w:eastAsiaTheme="minorEastAsia"/>
                <w:sz w:val="20"/>
                <w:szCs w:val="20"/>
                <w:lang w:bidi="en-US"/>
              </w:rPr>
            </w:pPr>
            <w:r w:rsidRPr="00F335DC">
              <w:rPr>
                <w:sz w:val="20"/>
                <w:szCs w:val="20"/>
              </w:rPr>
              <w:t>Recruitment</w:t>
            </w:r>
          </w:p>
        </w:tc>
        <w:tc>
          <w:tcPr>
            <w:tcW w:w="4803"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hideMark/>
          </w:tcPr>
          <w:p w14:paraId="01C6E0E5"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Habitat contributes significantly to recruitment</w:t>
            </w:r>
          </w:p>
        </w:tc>
        <w:tc>
          <w:tcPr>
            <w:tcW w:w="553"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hideMark/>
          </w:tcPr>
          <w:p w14:paraId="01C6E0E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14:paraId="01C6E0E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14:paraId="01C6E0E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hideMark/>
          </w:tcPr>
          <w:p w14:paraId="01C6E0E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hideMark/>
          </w:tcPr>
          <w:p w14:paraId="01C6E0EA"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7030A0"/>
            <w:hideMark/>
          </w:tcPr>
          <w:p w14:paraId="01C6E0EB"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00B0F0"/>
            <w:hideMark/>
          </w:tcPr>
          <w:p w14:paraId="01C6E0EC"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2CDDC" w:themeFill="accent5" w:themeFillTint="99"/>
          </w:tcPr>
          <w:p w14:paraId="01C6E0ED"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48A54" w:themeFill="background2" w:themeFillShade="80"/>
            <w:hideMark/>
          </w:tcPr>
          <w:p w14:paraId="01C6E0E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F335DC">
              <w:rPr>
                <w:sz w:val="20"/>
                <w:szCs w:val="20"/>
              </w:rPr>
              <w:t>H</w:t>
            </w:r>
          </w:p>
        </w:tc>
        <w:tc>
          <w:tcPr>
            <w:tcW w:w="514"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FFFF00"/>
          </w:tcPr>
          <w:p w14:paraId="01C6E0EF"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7F7F7F" w:themeFill="text1" w:themeFillTint="80"/>
          </w:tcPr>
          <w:p w14:paraId="01C6E0F0"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2D050"/>
          </w:tcPr>
          <w:p w14:paraId="01C6E0F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514" w:type="dxa"/>
            <w:tcBorders>
              <w:top w:val="single" w:sz="8" w:space="0" w:color="4BACC6" w:themeColor="accent5"/>
              <w:left w:val="single" w:sz="8" w:space="0" w:color="4BACC6" w:themeColor="accent5"/>
              <w:bottom w:val="single" w:sz="4" w:space="0" w:color="auto"/>
              <w:right w:val="single" w:sz="8" w:space="0" w:color="4BACC6" w:themeColor="accent5"/>
            </w:tcBorders>
            <w:shd w:val="clear" w:color="auto" w:fill="002060"/>
          </w:tcPr>
          <w:p w14:paraId="01C6E0F2"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r>
    </w:tbl>
    <w:p w14:paraId="01C6E0F4" w14:textId="77777777" w:rsidR="00121EC9" w:rsidRPr="00F335DC" w:rsidRDefault="00121EC9" w:rsidP="00F335DC">
      <w:pPr>
        <w:spacing w:after="0"/>
        <w:rPr>
          <w:sz w:val="20"/>
          <w:szCs w:val="20"/>
        </w:rPr>
      </w:pPr>
      <w:r w:rsidRPr="00F335DC">
        <w:rPr>
          <w:sz w:val="20"/>
          <w:szCs w:val="20"/>
        </w:rPr>
        <w:t xml:space="preserve">Capacity of natural coastal ecosystems to provide ecological </w:t>
      </w:r>
      <w:r w:rsidR="004311C2" w:rsidRPr="00F335DC">
        <w:rPr>
          <w:sz w:val="20"/>
          <w:szCs w:val="20"/>
        </w:rPr>
        <w:t>functions</w:t>
      </w:r>
      <w:r w:rsidRPr="00F335DC">
        <w:rPr>
          <w:sz w:val="20"/>
          <w:szCs w:val="20"/>
        </w:rPr>
        <w:t xml:space="preserve"> for the Great Barrier Reef</w:t>
      </w:r>
      <w:r w:rsidR="008724FE" w:rsidRPr="00F335DC">
        <w:rPr>
          <w:sz w:val="20"/>
          <w:szCs w:val="20"/>
        </w:rPr>
        <w:fldChar w:fldCharType="begin"/>
      </w:r>
      <w:r w:rsidRPr="00F335DC">
        <w:rPr>
          <w:sz w:val="20"/>
          <w:szCs w:val="20"/>
        </w:rPr>
        <w:instrText>ADDIN RW.CITE{{11120 Great Barrier Reef Marine Park Authority 2011}}</w:instrText>
      </w:r>
      <w:r w:rsidR="008724FE" w:rsidRPr="00F335DC">
        <w:rPr>
          <w:sz w:val="20"/>
          <w:szCs w:val="20"/>
        </w:rPr>
        <w:fldChar w:fldCharType="separate"/>
      </w:r>
      <w:r w:rsidR="00566E68" w:rsidRPr="00F335DC">
        <w:rPr>
          <w:rFonts w:eastAsia="Times New Roman"/>
          <w:sz w:val="20"/>
          <w:szCs w:val="20"/>
          <w:vertAlign w:val="superscript"/>
        </w:rPr>
        <w:t>28</w:t>
      </w:r>
      <w:r w:rsidR="008724FE" w:rsidRPr="00F335DC">
        <w:rPr>
          <w:sz w:val="20"/>
          <w:szCs w:val="20"/>
        </w:rPr>
        <w:fldChar w:fldCharType="end"/>
      </w:r>
    </w:p>
    <w:p w14:paraId="01C6E0F5" w14:textId="77777777" w:rsidR="00285260" w:rsidRDefault="00121EC9" w:rsidP="00082CF1">
      <w:r w:rsidRPr="00EF14E3">
        <w:t xml:space="preserve">H – High capacity for this system to provide this </w:t>
      </w:r>
      <w:r w:rsidR="004311C2">
        <w:t>function</w:t>
      </w:r>
      <w:r w:rsidRPr="00EF14E3">
        <w:t xml:space="preserve">, M – medium capacity for this system to provide this </w:t>
      </w:r>
      <w:r w:rsidR="004311C2">
        <w:t>function</w:t>
      </w:r>
      <w:r w:rsidRPr="00EF14E3">
        <w:t xml:space="preserve">, L- low capacity for this system to provide this </w:t>
      </w:r>
      <w:r w:rsidR="004311C2">
        <w:t>function</w:t>
      </w:r>
      <w:r w:rsidRPr="00EF14E3">
        <w:t xml:space="preserve">, N – No capacity for this system to provide this </w:t>
      </w:r>
      <w:r w:rsidR="004311C2">
        <w:t>function</w:t>
      </w:r>
      <w:r w:rsidRPr="00EF14E3">
        <w:t xml:space="preserve">, X- Not applicable, </w:t>
      </w:r>
      <w:r w:rsidRPr="00EF14E3">
        <w:rPr>
          <w:rFonts w:ascii="Cambria" w:hAnsi="Cambria"/>
          <w:color w:val="000000"/>
        </w:rPr>
        <w:sym w:font="Wingdings" w:char="F0FC"/>
      </w:r>
      <w:r w:rsidRPr="00EF14E3">
        <w:t xml:space="preserve">– </w:t>
      </w:r>
      <w:r w:rsidR="004311C2">
        <w:t>function</w:t>
      </w:r>
      <w:r w:rsidRPr="00EF14E3">
        <w:t xml:space="preserve"> is provided but capacity unknown. Boxes with no data indicate a lack of information available.</w:t>
      </w:r>
    </w:p>
    <w:p w14:paraId="01C6E0F6" w14:textId="77777777" w:rsidR="00121EC9" w:rsidRDefault="00121EC9" w:rsidP="00082CF1"/>
    <w:p w14:paraId="01C6E0F7" w14:textId="77777777" w:rsidR="00285260" w:rsidRPr="00F37DF7" w:rsidRDefault="00121EC9" w:rsidP="00082CF1">
      <w:pPr>
        <w:pStyle w:val="Heading1"/>
        <w:rPr>
          <w:noProof/>
          <w:sz w:val="28"/>
          <w:lang w:eastAsia="ja-JP"/>
        </w:rPr>
      </w:pPr>
      <w:bookmarkStart w:id="74" w:name="_Toc230757425"/>
      <w:bookmarkStart w:id="75" w:name="_Toc356973867"/>
      <w:bookmarkStart w:id="76" w:name="_Toc373329752"/>
      <w:r w:rsidRPr="00F37DF7">
        <w:rPr>
          <w:sz w:val="28"/>
        </w:rPr>
        <w:t>APPENDIX C:</w:t>
      </w:r>
      <w:r w:rsidRPr="00F37DF7">
        <w:rPr>
          <w:noProof/>
          <w:sz w:val="28"/>
          <w:lang w:eastAsia="ja-JP"/>
        </w:rPr>
        <w:t xml:space="preserve"> Ecological processes of modified systems</w:t>
      </w:r>
      <w:r w:rsidR="00285260" w:rsidRPr="00F37DF7">
        <w:rPr>
          <w:noProof/>
          <w:sz w:val="28"/>
          <w:lang w:eastAsia="ja-JP"/>
        </w:rPr>
        <w:t xml:space="preserve"> </w:t>
      </w:r>
      <w:r w:rsidRPr="00F37DF7">
        <w:rPr>
          <w:noProof/>
          <w:sz w:val="28"/>
          <w:lang w:eastAsia="ja-JP"/>
        </w:rPr>
        <w:t xml:space="preserve">linked to the health and resilience of the </w:t>
      </w:r>
      <w:r w:rsidR="009439ED" w:rsidRPr="00F37DF7">
        <w:rPr>
          <w:noProof/>
          <w:sz w:val="28"/>
          <w:lang w:eastAsia="ja-JP"/>
        </w:rPr>
        <w:t>World Heritage Area</w:t>
      </w:r>
      <w:r w:rsidRPr="00F37DF7">
        <w:rPr>
          <w:noProof/>
          <w:sz w:val="28"/>
          <w:lang w:eastAsia="ja-JP"/>
        </w:rPr>
        <w:t>.</w:t>
      </w:r>
      <w:bookmarkEnd w:id="74"/>
      <w:bookmarkEnd w:id="75"/>
      <w:bookmarkEnd w:id="76"/>
    </w:p>
    <w:p w14:paraId="01C6E0F8" w14:textId="77777777" w:rsidR="00121EC9" w:rsidRDefault="006A4545" w:rsidP="00F335DC">
      <w:pPr>
        <w:spacing w:after="0"/>
      </w:pPr>
      <w:r>
        <w:t>Note: Islands have been excluded as they vary considerably between island types.</w:t>
      </w:r>
    </w:p>
    <w:tbl>
      <w:tblPr>
        <w:tblStyle w:val="MediumGrid2-Accent5"/>
        <w:tblW w:w="14174" w:type="dxa"/>
        <w:tblLook w:val="04A0" w:firstRow="1" w:lastRow="0" w:firstColumn="1" w:lastColumn="0" w:noHBand="0" w:noVBand="1"/>
      </w:tblPr>
      <w:tblGrid>
        <w:gridCol w:w="3337"/>
        <w:gridCol w:w="4622"/>
        <w:gridCol w:w="698"/>
        <w:gridCol w:w="698"/>
        <w:gridCol w:w="698"/>
        <w:gridCol w:w="544"/>
        <w:gridCol w:w="544"/>
        <w:gridCol w:w="939"/>
        <w:gridCol w:w="698"/>
        <w:gridCol w:w="698"/>
        <w:gridCol w:w="698"/>
      </w:tblGrid>
      <w:tr w:rsidR="00121EC9" w14:paraId="01C6E104" w14:textId="77777777" w:rsidTr="00121EC9">
        <w:trPr>
          <w:cnfStyle w:val="100000000000" w:firstRow="1" w:lastRow="0" w:firstColumn="0" w:lastColumn="0" w:oddVBand="0" w:evenVBand="0" w:oddHBand="0" w:evenHBand="0" w:firstRowFirstColumn="0" w:firstRowLastColumn="0" w:lastRowFirstColumn="0" w:lastRowLastColumn="0"/>
          <w:cantSplit/>
          <w:trHeight w:val="1533"/>
        </w:trPr>
        <w:tc>
          <w:tcPr>
            <w:cnfStyle w:val="001000000100" w:firstRow="0" w:lastRow="0" w:firstColumn="1" w:lastColumn="0" w:oddVBand="0" w:evenVBand="0" w:oddHBand="0" w:evenHBand="0" w:firstRowFirstColumn="1" w:firstRowLastColumn="0" w:lastRowFirstColumn="0" w:lastRowLastColumn="0"/>
            <w:tcW w:w="0" w:type="auto"/>
            <w:tcBorders>
              <w:top w:val="single" w:sz="4" w:space="0" w:color="auto"/>
              <w:left w:val="single" w:sz="4" w:space="0" w:color="auto"/>
              <w:bottom w:val="single" w:sz="8" w:space="0" w:color="4BACC6" w:themeColor="accent5"/>
            </w:tcBorders>
          </w:tcPr>
          <w:p w14:paraId="01C6E0F9" w14:textId="77777777" w:rsidR="00121EC9" w:rsidRPr="00F335DC" w:rsidRDefault="00121EC9" w:rsidP="00F335DC">
            <w:pPr>
              <w:spacing w:after="0"/>
              <w:rPr>
                <w:sz w:val="20"/>
                <w:szCs w:val="20"/>
              </w:rPr>
            </w:pPr>
            <w:r w:rsidRPr="00F335DC">
              <w:rPr>
                <w:sz w:val="20"/>
                <w:szCs w:val="20"/>
              </w:rPr>
              <w:t>Process</w:t>
            </w:r>
          </w:p>
        </w:tc>
        <w:tc>
          <w:tcPr>
            <w:tcW w:w="4622" w:type="dxa"/>
            <w:tcBorders>
              <w:top w:val="single" w:sz="4" w:space="0" w:color="auto"/>
              <w:bottom w:val="single" w:sz="8" w:space="0" w:color="4BACC6" w:themeColor="accent5"/>
            </w:tcBorders>
          </w:tcPr>
          <w:p w14:paraId="01C6E0FA" w14:textId="77777777" w:rsidR="00121EC9" w:rsidRPr="00F335DC" w:rsidRDefault="00121EC9" w:rsidP="00F335DC">
            <w:pPr>
              <w:spacing w:after="0"/>
              <w:cnfStyle w:val="100000000000" w:firstRow="1" w:lastRow="0" w:firstColumn="0" w:lastColumn="0" w:oddVBand="0" w:evenVBand="0" w:oddHBand="0" w:evenHBand="0" w:firstRowFirstColumn="0" w:firstRowLastColumn="0" w:lastRowFirstColumn="0" w:lastRowLastColumn="0"/>
              <w:rPr>
                <w:sz w:val="20"/>
                <w:szCs w:val="20"/>
              </w:rPr>
            </w:pPr>
            <w:r w:rsidRPr="00F335DC">
              <w:rPr>
                <w:sz w:val="20"/>
                <w:szCs w:val="20"/>
              </w:rPr>
              <w:t xml:space="preserve">Ecological </w:t>
            </w:r>
            <w:r w:rsidR="004311C2" w:rsidRPr="00F335DC">
              <w:rPr>
                <w:sz w:val="20"/>
                <w:szCs w:val="20"/>
              </w:rPr>
              <w:t>Function</w:t>
            </w:r>
          </w:p>
        </w:tc>
        <w:tc>
          <w:tcPr>
            <w:tcW w:w="698" w:type="dxa"/>
            <w:tcBorders>
              <w:top w:val="single" w:sz="4" w:space="0" w:color="auto"/>
              <w:bottom w:val="single" w:sz="8" w:space="0" w:color="4BACC6" w:themeColor="accent5"/>
            </w:tcBorders>
            <w:textDirection w:val="btLr"/>
          </w:tcPr>
          <w:p w14:paraId="01C6E0FB" w14:textId="77777777" w:rsidR="00121EC9" w:rsidRPr="00F335DC" w:rsidRDefault="00121EC9" w:rsidP="00F335DC">
            <w:pPr>
              <w:spacing w:after="0"/>
              <w:cnfStyle w:val="100000000000" w:firstRow="1" w:lastRow="0" w:firstColumn="0" w:lastColumn="0" w:oddVBand="0" w:evenVBand="0" w:oddHBand="0" w:evenHBand="0" w:firstRowFirstColumn="0" w:firstRowLastColumn="0" w:lastRowFirstColumn="0" w:lastRowLastColumn="0"/>
              <w:rPr>
                <w:rFonts w:ascii="Cambria" w:hAnsi="Cambria"/>
                <w:b w:val="0"/>
                <w:bCs w:val="0"/>
                <w:color w:val="000000"/>
                <w:sz w:val="20"/>
                <w:szCs w:val="20"/>
              </w:rPr>
            </w:pPr>
            <w:r w:rsidRPr="00F335DC">
              <w:rPr>
                <w:sz w:val="20"/>
                <w:szCs w:val="20"/>
              </w:rPr>
              <w:t>Groundwater</w:t>
            </w:r>
            <w:r w:rsidR="00285260" w:rsidRPr="00F335DC">
              <w:rPr>
                <w:sz w:val="20"/>
                <w:szCs w:val="20"/>
              </w:rPr>
              <w:t xml:space="preserve"> </w:t>
            </w:r>
            <w:r w:rsidRPr="00F335DC">
              <w:rPr>
                <w:sz w:val="20"/>
                <w:szCs w:val="20"/>
              </w:rPr>
              <w:t>Ecosystems</w:t>
            </w:r>
          </w:p>
        </w:tc>
        <w:tc>
          <w:tcPr>
            <w:tcW w:w="698" w:type="dxa"/>
            <w:tcBorders>
              <w:top w:val="single" w:sz="4" w:space="0" w:color="auto"/>
              <w:bottom w:val="single" w:sz="8" w:space="0" w:color="4BACC6" w:themeColor="accent5"/>
            </w:tcBorders>
            <w:textDirection w:val="btLr"/>
          </w:tcPr>
          <w:p w14:paraId="01C6E0FC" w14:textId="77777777" w:rsidR="00121EC9" w:rsidRPr="00F335DC" w:rsidRDefault="00121EC9" w:rsidP="00F335DC">
            <w:pPr>
              <w:spacing w:after="0"/>
              <w:cnfStyle w:val="100000000000" w:firstRow="1" w:lastRow="0" w:firstColumn="0" w:lastColumn="0" w:oddVBand="0" w:evenVBand="0" w:oddHBand="0" w:evenHBand="0" w:firstRowFirstColumn="0" w:firstRowLastColumn="0" w:lastRowFirstColumn="0" w:lastRowLastColumn="0"/>
              <w:rPr>
                <w:sz w:val="20"/>
                <w:szCs w:val="20"/>
              </w:rPr>
            </w:pPr>
            <w:r w:rsidRPr="00F335DC">
              <w:rPr>
                <w:sz w:val="20"/>
                <w:szCs w:val="20"/>
              </w:rPr>
              <w:t>Irrigated</w:t>
            </w:r>
            <w:r w:rsidR="00285260" w:rsidRPr="00F335DC">
              <w:rPr>
                <w:sz w:val="20"/>
                <w:szCs w:val="20"/>
              </w:rPr>
              <w:t xml:space="preserve"> </w:t>
            </w:r>
            <w:r w:rsidRPr="00F335DC">
              <w:rPr>
                <w:sz w:val="20"/>
                <w:szCs w:val="20"/>
              </w:rPr>
              <w:t>agriculture</w:t>
            </w:r>
          </w:p>
        </w:tc>
        <w:tc>
          <w:tcPr>
            <w:tcW w:w="698" w:type="dxa"/>
            <w:tcBorders>
              <w:top w:val="single" w:sz="4" w:space="0" w:color="auto"/>
              <w:bottom w:val="single" w:sz="8" w:space="0" w:color="4BACC6" w:themeColor="accent5"/>
            </w:tcBorders>
            <w:textDirection w:val="btLr"/>
          </w:tcPr>
          <w:p w14:paraId="01C6E0FD" w14:textId="77777777" w:rsidR="00121EC9" w:rsidRPr="00F335DC" w:rsidRDefault="00121EC9" w:rsidP="00F335DC">
            <w:pPr>
              <w:spacing w:after="0"/>
              <w:cnfStyle w:val="100000000000" w:firstRow="1" w:lastRow="0" w:firstColumn="0" w:lastColumn="0" w:oddVBand="0" w:evenVBand="0" w:oddHBand="0" w:evenHBand="0" w:firstRowFirstColumn="0" w:firstRowLastColumn="0" w:lastRowFirstColumn="0" w:lastRowLastColumn="0"/>
              <w:rPr>
                <w:sz w:val="20"/>
                <w:szCs w:val="20"/>
              </w:rPr>
            </w:pPr>
            <w:r w:rsidRPr="00F335DC">
              <w:rPr>
                <w:sz w:val="20"/>
                <w:szCs w:val="20"/>
              </w:rPr>
              <w:t>Non-irrigated agriculture</w:t>
            </w:r>
          </w:p>
        </w:tc>
        <w:tc>
          <w:tcPr>
            <w:tcW w:w="544" w:type="dxa"/>
            <w:tcBorders>
              <w:top w:val="single" w:sz="4" w:space="0" w:color="auto"/>
              <w:bottom w:val="single" w:sz="8" w:space="0" w:color="4BACC6" w:themeColor="accent5"/>
            </w:tcBorders>
            <w:textDirection w:val="btLr"/>
          </w:tcPr>
          <w:p w14:paraId="01C6E0FE" w14:textId="77777777" w:rsidR="00121EC9" w:rsidRPr="00F335DC" w:rsidRDefault="00121EC9" w:rsidP="00F335DC">
            <w:pPr>
              <w:spacing w:after="0"/>
              <w:cnfStyle w:val="100000000000" w:firstRow="1" w:lastRow="0" w:firstColumn="0" w:lastColumn="0" w:oddVBand="0" w:evenVBand="0" w:oddHBand="0" w:evenHBand="0" w:firstRowFirstColumn="0" w:firstRowLastColumn="0" w:lastRowFirstColumn="0" w:lastRowLastColumn="0"/>
              <w:rPr>
                <w:sz w:val="20"/>
                <w:szCs w:val="20"/>
              </w:rPr>
            </w:pPr>
            <w:r w:rsidRPr="00F335DC">
              <w:rPr>
                <w:sz w:val="20"/>
                <w:szCs w:val="20"/>
              </w:rPr>
              <w:t>Dams &amp; Weirs</w:t>
            </w:r>
          </w:p>
        </w:tc>
        <w:tc>
          <w:tcPr>
            <w:tcW w:w="544" w:type="dxa"/>
            <w:tcBorders>
              <w:top w:val="single" w:sz="4" w:space="0" w:color="auto"/>
              <w:bottom w:val="single" w:sz="8" w:space="0" w:color="4BACC6" w:themeColor="accent5"/>
            </w:tcBorders>
            <w:textDirection w:val="btLr"/>
          </w:tcPr>
          <w:p w14:paraId="01C6E0FF" w14:textId="77777777" w:rsidR="00121EC9" w:rsidRPr="00F335DC" w:rsidRDefault="00121EC9" w:rsidP="00F335DC">
            <w:pPr>
              <w:spacing w:after="0"/>
              <w:cnfStyle w:val="100000000000" w:firstRow="1" w:lastRow="0" w:firstColumn="0" w:lastColumn="0" w:oddVBand="0" w:evenVBand="0" w:oddHBand="0" w:evenHBand="0" w:firstRowFirstColumn="0" w:firstRowLastColumn="0" w:lastRowFirstColumn="0" w:lastRowLastColumn="0"/>
              <w:rPr>
                <w:sz w:val="20"/>
                <w:szCs w:val="20"/>
              </w:rPr>
            </w:pPr>
            <w:r w:rsidRPr="00F335DC">
              <w:rPr>
                <w:sz w:val="20"/>
                <w:szCs w:val="20"/>
              </w:rPr>
              <w:t>Urban</w:t>
            </w:r>
          </w:p>
        </w:tc>
        <w:tc>
          <w:tcPr>
            <w:tcW w:w="939" w:type="dxa"/>
            <w:tcBorders>
              <w:top w:val="single" w:sz="4" w:space="0" w:color="auto"/>
              <w:bottom w:val="single" w:sz="8" w:space="0" w:color="4BACC6" w:themeColor="accent5"/>
            </w:tcBorders>
            <w:textDirection w:val="btLr"/>
          </w:tcPr>
          <w:p w14:paraId="01C6E100" w14:textId="77777777" w:rsidR="00121EC9" w:rsidRPr="00F335DC" w:rsidRDefault="00121EC9" w:rsidP="00F335DC">
            <w:pPr>
              <w:spacing w:after="0"/>
              <w:cnfStyle w:val="100000000000" w:firstRow="1" w:lastRow="0" w:firstColumn="0" w:lastColumn="0" w:oddVBand="0" w:evenVBand="0" w:oddHBand="0" w:evenHBand="0" w:firstRowFirstColumn="0" w:firstRowLastColumn="0" w:lastRowFirstColumn="0" w:lastRowLastColumn="0"/>
              <w:rPr>
                <w:sz w:val="20"/>
                <w:szCs w:val="20"/>
              </w:rPr>
            </w:pPr>
            <w:r w:rsidRPr="00F335DC">
              <w:rPr>
                <w:sz w:val="20"/>
                <w:szCs w:val="20"/>
              </w:rPr>
              <w:t>Mining – operational o/cut</w:t>
            </w:r>
          </w:p>
        </w:tc>
        <w:tc>
          <w:tcPr>
            <w:tcW w:w="698" w:type="dxa"/>
            <w:tcBorders>
              <w:top w:val="single" w:sz="4" w:space="0" w:color="auto"/>
              <w:bottom w:val="single" w:sz="8" w:space="0" w:color="4BACC6" w:themeColor="accent5"/>
            </w:tcBorders>
            <w:textDirection w:val="btLr"/>
          </w:tcPr>
          <w:p w14:paraId="01C6E101" w14:textId="77777777" w:rsidR="00121EC9" w:rsidRPr="00F335DC" w:rsidRDefault="00121EC9" w:rsidP="00F335DC">
            <w:pPr>
              <w:spacing w:after="0"/>
              <w:cnfStyle w:val="100000000000" w:firstRow="1" w:lastRow="0" w:firstColumn="0" w:lastColumn="0" w:oddVBand="0" w:evenVBand="0" w:oddHBand="0" w:evenHBand="0" w:firstRowFirstColumn="0" w:firstRowLastColumn="0" w:lastRowFirstColumn="0" w:lastRowLastColumn="0"/>
              <w:rPr>
                <w:sz w:val="20"/>
                <w:szCs w:val="20"/>
              </w:rPr>
            </w:pPr>
            <w:r w:rsidRPr="00F335DC">
              <w:rPr>
                <w:sz w:val="20"/>
                <w:szCs w:val="20"/>
              </w:rPr>
              <w:t>Forestry Plantation</w:t>
            </w:r>
          </w:p>
        </w:tc>
        <w:tc>
          <w:tcPr>
            <w:tcW w:w="698" w:type="dxa"/>
            <w:tcBorders>
              <w:top w:val="single" w:sz="4" w:space="0" w:color="auto"/>
              <w:bottom w:val="single" w:sz="8" w:space="0" w:color="4BACC6" w:themeColor="accent5"/>
            </w:tcBorders>
            <w:textDirection w:val="btLr"/>
          </w:tcPr>
          <w:p w14:paraId="01C6E102" w14:textId="77777777" w:rsidR="00121EC9" w:rsidRPr="00F335DC" w:rsidRDefault="00121EC9" w:rsidP="00F335DC">
            <w:pPr>
              <w:spacing w:after="0"/>
              <w:cnfStyle w:val="100000000000" w:firstRow="1" w:lastRow="0" w:firstColumn="0" w:lastColumn="0" w:oddVBand="0" w:evenVBand="0" w:oddHBand="0" w:evenHBand="0" w:firstRowFirstColumn="0" w:firstRowLastColumn="0" w:lastRowFirstColumn="0" w:lastRowLastColumn="0"/>
              <w:rPr>
                <w:sz w:val="20"/>
                <w:szCs w:val="20"/>
              </w:rPr>
            </w:pPr>
            <w:r w:rsidRPr="00F335DC">
              <w:rPr>
                <w:sz w:val="20"/>
                <w:szCs w:val="20"/>
              </w:rPr>
              <w:t>Extensive agriculture</w:t>
            </w:r>
          </w:p>
        </w:tc>
        <w:tc>
          <w:tcPr>
            <w:tcW w:w="698" w:type="dxa"/>
            <w:tcBorders>
              <w:top w:val="single" w:sz="4" w:space="0" w:color="auto"/>
              <w:bottom w:val="single" w:sz="8" w:space="0" w:color="4BACC6" w:themeColor="accent5"/>
              <w:right w:val="single" w:sz="4" w:space="0" w:color="auto"/>
            </w:tcBorders>
            <w:textDirection w:val="btLr"/>
          </w:tcPr>
          <w:p w14:paraId="01C6E103" w14:textId="77777777" w:rsidR="00121EC9" w:rsidRPr="00F335DC" w:rsidRDefault="00121EC9" w:rsidP="00F335DC">
            <w:pPr>
              <w:spacing w:after="0"/>
              <w:cnfStyle w:val="100000000000" w:firstRow="1" w:lastRow="0" w:firstColumn="0" w:lastColumn="0" w:oddVBand="0" w:evenVBand="0" w:oddHBand="0" w:evenHBand="0" w:firstRowFirstColumn="0" w:firstRowLastColumn="0" w:lastRowFirstColumn="0" w:lastRowLastColumn="0"/>
              <w:rPr>
                <w:sz w:val="20"/>
                <w:szCs w:val="20"/>
              </w:rPr>
            </w:pPr>
            <w:r w:rsidRPr="00F335DC">
              <w:rPr>
                <w:sz w:val="20"/>
                <w:szCs w:val="20"/>
              </w:rPr>
              <w:t>Ponded pastures</w:t>
            </w:r>
          </w:p>
        </w:tc>
      </w:tr>
      <w:tr w:rsidR="00121EC9" w14:paraId="01C6E106" w14:textId="77777777" w:rsidTr="00121E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4" w:type="dxa"/>
            <w:gridSpan w:val="11"/>
            <w:tcBorders>
              <w:left w:val="single" w:sz="4" w:space="0" w:color="auto"/>
              <w:bottom w:val="single" w:sz="8" w:space="0" w:color="4BACC6" w:themeColor="accent5"/>
              <w:right w:val="single" w:sz="4" w:space="0" w:color="auto"/>
            </w:tcBorders>
            <w:shd w:val="clear" w:color="auto" w:fill="DDD9C3" w:themeFill="background2" w:themeFillShade="E6"/>
          </w:tcPr>
          <w:p w14:paraId="01C6E105" w14:textId="77777777" w:rsidR="00121EC9" w:rsidRPr="00F335DC" w:rsidRDefault="00121EC9" w:rsidP="00F335DC">
            <w:pPr>
              <w:spacing w:after="0"/>
              <w:rPr>
                <w:rFonts w:ascii="Cambria" w:hAnsi="Cambria"/>
                <w:b w:val="0"/>
                <w:color w:val="000000"/>
                <w:sz w:val="20"/>
                <w:szCs w:val="20"/>
              </w:rPr>
            </w:pPr>
            <w:r w:rsidRPr="00F335DC">
              <w:rPr>
                <w:sz w:val="20"/>
                <w:szCs w:val="20"/>
              </w:rPr>
              <w:t>Physical processes- transport &amp; mobilisation</w:t>
            </w:r>
          </w:p>
        </w:tc>
      </w:tr>
      <w:tr w:rsidR="00121EC9" w14:paraId="01C6E112" w14:textId="77777777" w:rsidTr="00121EC9">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14:paraId="01C6E107" w14:textId="77777777" w:rsidR="00121EC9" w:rsidRPr="00F335DC" w:rsidRDefault="00121EC9" w:rsidP="00F335DC">
            <w:pPr>
              <w:spacing w:after="0"/>
              <w:rPr>
                <w:sz w:val="20"/>
                <w:szCs w:val="20"/>
              </w:rPr>
            </w:pPr>
            <w:r w:rsidRPr="00F335DC">
              <w:rPr>
                <w:sz w:val="20"/>
                <w:szCs w:val="20"/>
              </w:rPr>
              <w:t>Recharge/Discharge</w:t>
            </w:r>
          </w:p>
        </w:tc>
        <w:tc>
          <w:tcPr>
            <w:tcW w:w="4622" w:type="dxa"/>
            <w:tcBorders>
              <w:top w:val="single" w:sz="8" w:space="0" w:color="4BACC6" w:themeColor="accent5"/>
            </w:tcBorders>
          </w:tcPr>
          <w:p w14:paraId="01C6E10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Detains water</w:t>
            </w:r>
          </w:p>
        </w:tc>
        <w:tc>
          <w:tcPr>
            <w:tcW w:w="698" w:type="dxa"/>
            <w:tcBorders>
              <w:top w:val="single" w:sz="8" w:space="0" w:color="4BACC6" w:themeColor="accent5"/>
            </w:tcBorders>
          </w:tcPr>
          <w:p w14:paraId="01C6E10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sym w:font="Wingdings" w:char="F0FC"/>
            </w:r>
            <w:r w:rsidRPr="00F335DC">
              <w:rPr>
                <w:sz w:val="20"/>
                <w:szCs w:val="20"/>
                <w:vertAlign w:val="subscript"/>
              </w:rPr>
              <w:t>1</w:t>
            </w:r>
          </w:p>
        </w:tc>
        <w:tc>
          <w:tcPr>
            <w:tcW w:w="698" w:type="dxa"/>
            <w:tcBorders>
              <w:top w:val="single" w:sz="8" w:space="0" w:color="4BACC6" w:themeColor="accent5"/>
            </w:tcBorders>
          </w:tcPr>
          <w:p w14:paraId="01C6E10A"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M</w:t>
            </w:r>
          </w:p>
        </w:tc>
        <w:tc>
          <w:tcPr>
            <w:tcW w:w="698" w:type="dxa"/>
            <w:tcBorders>
              <w:top w:val="single" w:sz="8" w:space="0" w:color="4BACC6" w:themeColor="accent5"/>
            </w:tcBorders>
          </w:tcPr>
          <w:p w14:paraId="01C6E10B"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544" w:type="dxa"/>
            <w:tcBorders>
              <w:top w:val="single" w:sz="8" w:space="0" w:color="4BACC6" w:themeColor="accent5"/>
            </w:tcBorders>
          </w:tcPr>
          <w:p w14:paraId="01C6E10C"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544" w:type="dxa"/>
            <w:tcBorders>
              <w:top w:val="single" w:sz="8" w:space="0" w:color="4BACC6" w:themeColor="accent5"/>
            </w:tcBorders>
          </w:tcPr>
          <w:p w14:paraId="01C6E10D"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L</w:t>
            </w:r>
          </w:p>
        </w:tc>
        <w:tc>
          <w:tcPr>
            <w:tcW w:w="939" w:type="dxa"/>
            <w:tcBorders>
              <w:top w:val="single" w:sz="8" w:space="0" w:color="4BACC6" w:themeColor="accent5"/>
            </w:tcBorders>
          </w:tcPr>
          <w:p w14:paraId="01C6E10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M</w:t>
            </w:r>
          </w:p>
        </w:tc>
        <w:tc>
          <w:tcPr>
            <w:tcW w:w="698" w:type="dxa"/>
            <w:tcBorders>
              <w:top w:val="single" w:sz="8" w:space="0" w:color="4BACC6" w:themeColor="accent5"/>
            </w:tcBorders>
          </w:tcPr>
          <w:p w14:paraId="01C6E10F"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Borders>
              <w:top w:val="single" w:sz="8" w:space="0" w:color="4BACC6" w:themeColor="accent5"/>
            </w:tcBorders>
          </w:tcPr>
          <w:p w14:paraId="01C6E110"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H</w:t>
            </w:r>
          </w:p>
        </w:tc>
        <w:tc>
          <w:tcPr>
            <w:tcW w:w="698" w:type="dxa"/>
            <w:tcBorders>
              <w:top w:val="single" w:sz="8" w:space="0" w:color="4BACC6" w:themeColor="accent5"/>
              <w:right w:val="single" w:sz="4" w:space="0" w:color="auto"/>
            </w:tcBorders>
          </w:tcPr>
          <w:p w14:paraId="01C6E11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r>
      <w:tr w:rsidR="00121EC9" w14:paraId="01C6E11E" w14:textId="77777777" w:rsidTr="00121E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01C6E113" w14:textId="77777777" w:rsidR="00121EC9" w:rsidRPr="00F335DC" w:rsidRDefault="00121EC9" w:rsidP="00F335DC">
            <w:pPr>
              <w:spacing w:after="0"/>
              <w:rPr>
                <w:sz w:val="20"/>
                <w:szCs w:val="20"/>
              </w:rPr>
            </w:pPr>
          </w:p>
        </w:tc>
        <w:tc>
          <w:tcPr>
            <w:tcW w:w="4622" w:type="dxa"/>
          </w:tcPr>
          <w:p w14:paraId="01C6E114"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Flood mitigation</w:t>
            </w:r>
          </w:p>
        </w:tc>
        <w:tc>
          <w:tcPr>
            <w:tcW w:w="698" w:type="dxa"/>
          </w:tcPr>
          <w:p w14:paraId="01C6E115"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sym w:font="Wingdings" w:char="F0FC"/>
            </w:r>
          </w:p>
        </w:tc>
        <w:tc>
          <w:tcPr>
            <w:tcW w:w="698" w:type="dxa"/>
          </w:tcPr>
          <w:p w14:paraId="01C6E116"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N</w:t>
            </w:r>
          </w:p>
        </w:tc>
        <w:tc>
          <w:tcPr>
            <w:tcW w:w="698" w:type="dxa"/>
          </w:tcPr>
          <w:p w14:paraId="01C6E117"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544" w:type="dxa"/>
          </w:tcPr>
          <w:p w14:paraId="01C6E118"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544" w:type="dxa"/>
          </w:tcPr>
          <w:p w14:paraId="01C6E119"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L</w:t>
            </w:r>
          </w:p>
        </w:tc>
        <w:tc>
          <w:tcPr>
            <w:tcW w:w="939" w:type="dxa"/>
          </w:tcPr>
          <w:p w14:paraId="01C6E11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X</w:t>
            </w:r>
          </w:p>
        </w:tc>
        <w:tc>
          <w:tcPr>
            <w:tcW w:w="698" w:type="dxa"/>
          </w:tcPr>
          <w:p w14:paraId="01C6E11B"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11C"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X</w:t>
            </w:r>
          </w:p>
        </w:tc>
        <w:tc>
          <w:tcPr>
            <w:tcW w:w="698" w:type="dxa"/>
            <w:tcBorders>
              <w:right w:val="single" w:sz="4" w:space="0" w:color="auto"/>
            </w:tcBorders>
          </w:tcPr>
          <w:p w14:paraId="01C6E11D"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r>
      <w:tr w:rsidR="00121EC9" w14:paraId="01C6E12A" w14:textId="77777777" w:rsidTr="00121EC9">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01C6E11F" w14:textId="77777777" w:rsidR="00121EC9" w:rsidRPr="00F335DC" w:rsidRDefault="00121EC9" w:rsidP="00F335DC">
            <w:pPr>
              <w:spacing w:after="0"/>
              <w:rPr>
                <w:sz w:val="20"/>
                <w:szCs w:val="20"/>
              </w:rPr>
            </w:pPr>
          </w:p>
        </w:tc>
        <w:tc>
          <w:tcPr>
            <w:tcW w:w="4622" w:type="dxa"/>
          </w:tcPr>
          <w:p w14:paraId="01C6E120"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Connects ecosystems</w:t>
            </w:r>
          </w:p>
        </w:tc>
        <w:tc>
          <w:tcPr>
            <w:tcW w:w="698" w:type="dxa"/>
          </w:tcPr>
          <w:p w14:paraId="01C6E12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H</w:t>
            </w:r>
          </w:p>
        </w:tc>
        <w:tc>
          <w:tcPr>
            <w:tcW w:w="698" w:type="dxa"/>
          </w:tcPr>
          <w:p w14:paraId="01C6E122"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L</w:t>
            </w:r>
          </w:p>
        </w:tc>
        <w:tc>
          <w:tcPr>
            <w:tcW w:w="698" w:type="dxa"/>
          </w:tcPr>
          <w:p w14:paraId="01C6E123"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544" w:type="dxa"/>
          </w:tcPr>
          <w:p w14:paraId="01C6E124"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544" w:type="dxa"/>
          </w:tcPr>
          <w:p w14:paraId="01C6E125"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L</w:t>
            </w:r>
          </w:p>
        </w:tc>
        <w:tc>
          <w:tcPr>
            <w:tcW w:w="939" w:type="dxa"/>
          </w:tcPr>
          <w:p w14:paraId="01C6E12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N</w:t>
            </w:r>
          </w:p>
        </w:tc>
        <w:tc>
          <w:tcPr>
            <w:tcW w:w="698" w:type="dxa"/>
          </w:tcPr>
          <w:p w14:paraId="01C6E12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12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L</w:t>
            </w:r>
          </w:p>
        </w:tc>
        <w:tc>
          <w:tcPr>
            <w:tcW w:w="698" w:type="dxa"/>
            <w:tcBorders>
              <w:right w:val="single" w:sz="4" w:space="0" w:color="auto"/>
            </w:tcBorders>
          </w:tcPr>
          <w:p w14:paraId="01C6E12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r>
      <w:tr w:rsidR="00121EC9" w14:paraId="01C6E136" w14:textId="77777777" w:rsidTr="00121E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bottom w:val="single" w:sz="8" w:space="0" w:color="4BACC6" w:themeColor="accent5"/>
            </w:tcBorders>
          </w:tcPr>
          <w:p w14:paraId="01C6E12B" w14:textId="77777777" w:rsidR="00121EC9" w:rsidRPr="00F335DC" w:rsidRDefault="00121EC9" w:rsidP="00F335DC">
            <w:pPr>
              <w:spacing w:after="0"/>
              <w:rPr>
                <w:sz w:val="20"/>
                <w:szCs w:val="20"/>
              </w:rPr>
            </w:pPr>
          </w:p>
        </w:tc>
        <w:tc>
          <w:tcPr>
            <w:tcW w:w="4622" w:type="dxa"/>
            <w:tcBorders>
              <w:bottom w:val="single" w:sz="8" w:space="0" w:color="4BACC6" w:themeColor="accent5"/>
            </w:tcBorders>
          </w:tcPr>
          <w:p w14:paraId="01C6E12C"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Regulates water flow (groundwater, overland flows)</w:t>
            </w:r>
          </w:p>
        </w:tc>
        <w:tc>
          <w:tcPr>
            <w:tcW w:w="698" w:type="dxa"/>
            <w:tcBorders>
              <w:bottom w:val="single" w:sz="8" w:space="0" w:color="4BACC6" w:themeColor="accent5"/>
            </w:tcBorders>
          </w:tcPr>
          <w:p w14:paraId="01C6E12D"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H</w:t>
            </w:r>
          </w:p>
        </w:tc>
        <w:tc>
          <w:tcPr>
            <w:tcW w:w="698" w:type="dxa"/>
            <w:tcBorders>
              <w:bottom w:val="single" w:sz="8" w:space="0" w:color="4BACC6" w:themeColor="accent5"/>
            </w:tcBorders>
          </w:tcPr>
          <w:p w14:paraId="01C6E12E"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M</w:t>
            </w:r>
          </w:p>
        </w:tc>
        <w:tc>
          <w:tcPr>
            <w:tcW w:w="698" w:type="dxa"/>
            <w:tcBorders>
              <w:bottom w:val="single" w:sz="8" w:space="0" w:color="4BACC6" w:themeColor="accent5"/>
            </w:tcBorders>
          </w:tcPr>
          <w:p w14:paraId="01C6E12F"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544" w:type="dxa"/>
            <w:tcBorders>
              <w:bottom w:val="single" w:sz="8" w:space="0" w:color="4BACC6" w:themeColor="accent5"/>
            </w:tcBorders>
          </w:tcPr>
          <w:p w14:paraId="01C6E130"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544" w:type="dxa"/>
            <w:tcBorders>
              <w:bottom w:val="single" w:sz="8" w:space="0" w:color="4BACC6" w:themeColor="accent5"/>
            </w:tcBorders>
          </w:tcPr>
          <w:p w14:paraId="01C6E131"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L</w:t>
            </w:r>
          </w:p>
        </w:tc>
        <w:tc>
          <w:tcPr>
            <w:tcW w:w="939" w:type="dxa"/>
            <w:tcBorders>
              <w:bottom w:val="single" w:sz="8" w:space="0" w:color="4BACC6" w:themeColor="accent5"/>
            </w:tcBorders>
          </w:tcPr>
          <w:p w14:paraId="01C6E13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L</w:t>
            </w:r>
          </w:p>
        </w:tc>
        <w:tc>
          <w:tcPr>
            <w:tcW w:w="698" w:type="dxa"/>
            <w:tcBorders>
              <w:bottom w:val="single" w:sz="8" w:space="0" w:color="4BACC6" w:themeColor="accent5"/>
            </w:tcBorders>
          </w:tcPr>
          <w:p w14:paraId="01C6E133"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Borders>
              <w:bottom w:val="single" w:sz="8" w:space="0" w:color="4BACC6" w:themeColor="accent5"/>
            </w:tcBorders>
          </w:tcPr>
          <w:p w14:paraId="01C6E134"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M</w:t>
            </w:r>
          </w:p>
        </w:tc>
        <w:tc>
          <w:tcPr>
            <w:tcW w:w="698" w:type="dxa"/>
            <w:tcBorders>
              <w:bottom w:val="single" w:sz="8" w:space="0" w:color="4BACC6" w:themeColor="accent5"/>
              <w:right w:val="single" w:sz="4" w:space="0" w:color="auto"/>
            </w:tcBorders>
          </w:tcPr>
          <w:p w14:paraId="01C6E135"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r>
      <w:tr w:rsidR="00121EC9" w14:paraId="01C6E142" w14:textId="77777777" w:rsidTr="00121EC9">
        <w:tc>
          <w:tcPr>
            <w:cnfStyle w:val="001000000000" w:firstRow="0" w:lastRow="0" w:firstColumn="1" w:lastColumn="0" w:oddVBand="0" w:evenVBand="0" w:oddHBand="0" w:evenHBand="0" w:firstRowFirstColumn="0" w:firstRowLastColumn="0" w:lastRowFirstColumn="0" w:lastRowLastColumn="0"/>
            <w:tcW w:w="0" w:type="auto"/>
            <w:vMerge w:val="restart"/>
            <w:tcBorders>
              <w:left w:val="single" w:sz="4" w:space="0" w:color="auto"/>
            </w:tcBorders>
          </w:tcPr>
          <w:p w14:paraId="01C6E137" w14:textId="77777777" w:rsidR="00121EC9" w:rsidRPr="00F335DC" w:rsidRDefault="00121EC9" w:rsidP="00F335DC">
            <w:pPr>
              <w:spacing w:after="0"/>
              <w:rPr>
                <w:sz w:val="20"/>
                <w:szCs w:val="20"/>
              </w:rPr>
            </w:pPr>
            <w:r w:rsidRPr="00F335DC">
              <w:rPr>
                <w:sz w:val="20"/>
                <w:szCs w:val="20"/>
              </w:rPr>
              <w:t>Sedimentation/ erosion</w:t>
            </w:r>
          </w:p>
        </w:tc>
        <w:tc>
          <w:tcPr>
            <w:tcW w:w="4622" w:type="dxa"/>
          </w:tcPr>
          <w:p w14:paraId="01C6E13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Traps sediment</w:t>
            </w:r>
          </w:p>
        </w:tc>
        <w:tc>
          <w:tcPr>
            <w:tcW w:w="698" w:type="dxa"/>
          </w:tcPr>
          <w:p w14:paraId="01C6E13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N</w:t>
            </w:r>
          </w:p>
        </w:tc>
        <w:tc>
          <w:tcPr>
            <w:tcW w:w="698" w:type="dxa"/>
          </w:tcPr>
          <w:p w14:paraId="01C6E13A"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M</w:t>
            </w:r>
            <w:r w:rsidRPr="00F335DC">
              <w:rPr>
                <w:sz w:val="20"/>
                <w:szCs w:val="20"/>
                <w:vertAlign w:val="subscript"/>
              </w:rPr>
              <w:t>4</w:t>
            </w:r>
          </w:p>
        </w:tc>
        <w:tc>
          <w:tcPr>
            <w:tcW w:w="698" w:type="dxa"/>
          </w:tcPr>
          <w:p w14:paraId="01C6E13B"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544" w:type="dxa"/>
          </w:tcPr>
          <w:p w14:paraId="01C6E13C"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544" w:type="dxa"/>
          </w:tcPr>
          <w:p w14:paraId="01C6E13D"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L</w:t>
            </w:r>
          </w:p>
        </w:tc>
        <w:tc>
          <w:tcPr>
            <w:tcW w:w="939" w:type="dxa"/>
          </w:tcPr>
          <w:p w14:paraId="01C6E13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M</w:t>
            </w:r>
          </w:p>
        </w:tc>
        <w:tc>
          <w:tcPr>
            <w:tcW w:w="698" w:type="dxa"/>
          </w:tcPr>
          <w:p w14:paraId="01C6E13F"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140"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H</w:t>
            </w:r>
          </w:p>
        </w:tc>
        <w:tc>
          <w:tcPr>
            <w:tcW w:w="698" w:type="dxa"/>
            <w:tcBorders>
              <w:right w:val="single" w:sz="4" w:space="0" w:color="auto"/>
            </w:tcBorders>
          </w:tcPr>
          <w:p w14:paraId="01C6E14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r>
      <w:tr w:rsidR="00121EC9" w14:paraId="01C6E14E" w14:textId="77777777" w:rsidTr="00121E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01C6E143" w14:textId="77777777" w:rsidR="00121EC9" w:rsidRPr="00F335DC" w:rsidRDefault="00121EC9" w:rsidP="00F335DC">
            <w:pPr>
              <w:spacing w:after="0"/>
              <w:rPr>
                <w:sz w:val="20"/>
                <w:szCs w:val="20"/>
              </w:rPr>
            </w:pPr>
          </w:p>
        </w:tc>
        <w:tc>
          <w:tcPr>
            <w:tcW w:w="4622" w:type="dxa"/>
          </w:tcPr>
          <w:p w14:paraId="01C6E144"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Stabilises sediment from erosion</w:t>
            </w:r>
          </w:p>
        </w:tc>
        <w:tc>
          <w:tcPr>
            <w:tcW w:w="698" w:type="dxa"/>
          </w:tcPr>
          <w:p w14:paraId="01C6E145"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sym w:font="Wingdings" w:char="F0FC"/>
            </w:r>
          </w:p>
        </w:tc>
        <w:tc>
          <w:tcPr>
            <w:tcW w:w="698" w:type="dxa"/>
          </w:tcPr>
          <w:p w14:paraId="01C6E146"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M</w:t>
            </w:r>
            <w:r w:rsidRPr="00F335DC">
              <w:rPr>
                <w:sz w:val="20"/>
                <w:szCs w:val="20"/>
                <w:vertAlign w:val="subscript"/>
              </w:rPr>
              <w:t>4</w:t>
            </w:r>
          </w:p>
        </w:tc>
        <w:tc>
          <w:tcPr>
            <w:tcW w:w="698" w:type="dxa"/>
          </w:tcPr>
          <w:p w14:paraId="01C6E147"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544" w:type="dxa"/>
          </w:tcPr>
          <w:p w14:paraId="01C6E148"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544" w:type="dxa"/>
          </w:tcPr>
          <w:p w14:paraId="01C6E149"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H</w:t>
            </w:r>
          </w:p>
        </w:tc>
        <w:tc>
          <w:tcPr>
            <w:tcW w:w="939" w:type="dxa"/>
          </w:tcPr>
          <w:p w14:paraId="01C6E14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N</w:t>
            </w:r>
          </w:p>
        </w:tc>
        <w:tc>
          <w:tcPr>
            <w:tcW w:w="698" w:type="dxa"/>
          </w:tcPr>
          <w:p w14:paraId="01C6E14B"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14C"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H</w:t>
            </w:r>
          </w:p>
        </w:tc>
        <w:tc>
          <w:tcPr>
            <w:tcW w:w="698" w:type="dxa"/>
            <w:tcBorders>
              <w:right w:val="single" w:sz="4" w:space="0" w:color="auto"/>
            </w:tcBorders>
          </w:tcPr>
          <w:p w14:paraId="01C6E14D"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r>
      <w:tr w:rsidR="00121EC9" w14:paraId="01C6E15A" w14:textId="77777777" w:rsidTr="00121EC9">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01C6E14F" w14:textId="77777777" w:rsidR="00121EC9" w:rsidRPr="00F335DC" w:rsidRDefault="00121EC9" w:rsidP="00F335DC">
            <w:pPr>
              <w:spacing w:after="0"/>
              <w:rPr>
                <w:sz w:val="20"/>
                <w:szCs w:val="20"/>
              </w:rPr>
            </w:pPr>
          </w:p>
        </w:tc>
        <w:tc>
          <w:tcPr>
            <w:tcW w:w="4622" w:type="dxa"/>
          </w:tcPr>
          <w:p w14:paraId="01C6E150"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Assimilates sediment</w:t>
            </w:r>
          </w:p>
        </w:tc>
        <w:tc>
          <w:tcPr>
            <w:tcW w:w="698" w:type="dxa"/>
          </w:tcPr>
          <w:p w14:paraId="01C6E15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152"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M</w:t>
            </w:r>
          </w:p>
        </w:tc>
        <w:tc>
          <w:tcPr>
            <w:tcW w:w="698" w:type="dxa"/>
          </w:tcPr>
          <w:p w14:paraId="01C6E153"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544" w:type="dxa"/>
          </w:tcPr>
          <w:p w14:paraId="01C6E154"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544" w:type="dxa"/>
          </w:tcPr>
          <w:p w14:paraId="01C6E155"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L</w:t>
            </w:r>
          </w:p>
        </w:tc>
        <w:tc>
          <w:tcPr>
            <w:tcW w:w="939" w:type="dxa"/>
          </w:tcPr>
          <w:p w14:paraId="01C6E15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N</w:t>
            </w:r>
          </w:p>
        </w:tc>
        <w:tc>
          <w:tcPr>
            <w:tcW w:w="698" w:type="dxa"/>
          </w:tcPr>
          <w:p w14:paraId="01C6E15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15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H</w:t>
            </w:r>
          </w:p>
        </w:tc>
        <w:tc>
          <w:tcPr>
            <w:tcW w:w="698" w:type="dxa"/>
            <w:tcBorders>
              <w:right w:val="single" w:sz="4" w:space="0" w:color="auto"/>
            </w:tcBorders>
          </w:tcPr>
          <w:p w14:paraId="01C6E15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r>
      <w:tr w:rsidR="00121EC9" w14:paraId="01C6E166" w14:textId="77777777" w:rsidTr="00121E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bottom w:val="single" w:sz="8" w:space="0" w:color="4BACC6" w:themeColor="accent5"/>
            </w:tcBorders>
          </w:tcPr>
          <w:p w14:paraId="01C6E15B" w14:textId="77777777" w:rsidR="00121EC9" w:rsidRPr="00F335DC" w:rsidRDefault="00121EC9" w:rsidP="00F335DC">
            <w:pPr>
              <w:spacing w:after="0"/>
              <w:rPr>
                <w:sz w:val="20"/>
                <w:szCs w:val="20"/>
              </w:rPr>
            </w:pPr>
          </w:p>
        </w:tc>
        <w:tc>
          <w:tcPr>
            <w:tcW w:w="4622" w:type="dxa"/>
            <w:tcBorders>
              <w:bottom w:val="single" w:sz="8" w:space="0" w:color="4BACC6" w:themeColor="accent5"/>
            </w:tcBorders>
          </w:tcPr>
          <w:p w14:paraId="01C6E15C"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Is a source of sediment</w:t>
            </w:r>
          </w:p>
        </w:tc>
        <w:tc>
          <w:tcPr>
            <w:tcW w:w="698" w:type="dxa"/>
            <w:tcBorders>
              <w:bottom w:val="single" w:sz="8" w:space="0" w:color="4BACC6" w:themeColor="accent5"/>
            </w:tcBorders>
          </w:tcPr>
          <w:p w14:paraId="01C6E15D"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Borders>
              <w:bottom w:val="single" w:sz="8" w:space="0" w:color="4BACC6" w:themeColor="accent5"/>
            </w:tcBorders>
          </w:tcPr>
          <w:p w14:paraId="01C6E15E"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L</w:t>
            </w:r>
          </w:p>
        </w:tc>
        <w:tc>
          <w:tcPr>
            <w:tcW w:w="698" w:type="dxa"/>
            <w:tcBorders>
              <w:bottom w:val="single" w:sz="8" w:space="0" w:color="4BACC6" w:themeColor="accent5"/>
            </w:tcBorders>
          </w:tcPr>
          <w:p w14:paraId="01C6E15F"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544" w:type="dxa"/>
            <w:tcBorders>
              <w:bottom w:val="single" w:sz="8" w:space="0" w:color="4BACC6" w:themeColor="accent5"/>
            </w:tcBorders>
          </w:tcPr>
          <w:p w14:paraId="01C6E160"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544" w:type="dxa"/>
            <w:tcBorders>
              <w:bottom w:val="single" w:sz="8" w:space="0" w:color="4BACC6" w:themeColor="accent5"/>
            </w:tcBorders>
          </w:tcPr>
          <w:p w14:paraId="01C6E161"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L</w:t>
            </w:r>
            <w:r w:rsidRPr="00F335DC">
              <w:rPr>
                <w:sz w:val="20"/>
                <w:szCs w:val="20"/>
                <w:vertAlign w:val="subscript"/>
              </w:rPr>
              <w:t>11</w:t>
            </w:r>
          </w:p>
        </w:tc>
        <w:tc>
          <w:tcPr>
            <w:tcW w:w="939" w:type="dxa"/>
            <w:tcBorders>
              <w:bottom w:val="single" w:sz="8" w:space="0" w:color="4BACC6" w:themeColor="accent5"/>
            </w:tcBorders>
          </w:tcPr>
          <w:p w14:paraId="01C6E16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M</w:t>
            </w:r>
          </w:p>
        </w:tc>
        <w:tc>
          <w:tcPr>
            <w:tcW w:w="698" w:type="dxa"/>
            <w:tcBorders>
              <w:bottom w:val="single" w:sz="8" w:space="0" w:color="4BACC6" w:themeColor="accent5"/>
            </w:tcBorders>
          </w:tcPr>
          <w:p w14:paraId="01C6E163"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Borders>
              <w:bottom w:val="single" w:sz="8" w:space="0" w:color="4BACC6" w:themeColor="accent5"/>
            </w:tcBorders>
          </w:tcPr>
          <w:p w14:paraId="01C6E164"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L</w:t>
            </w:r>
          </w:p>
        </w:tc>
        <w:tc>
          <w:tcPr>
            <w:tcW w:w="698" w:type="dxa"/>
            <w:tcBorders>
              <w:bottom w:val="single" w:sz="8" w:space="0" w:color="4BACC6" w:themeColor="accent5"/>
              <w:right w:val="single" w:sz="4" w:space="0" w:color="auto"/>
            </w:tcBorders>
          </w:tcPr>
          <w:p w14:paraId="01C6E165"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r>
      <w:tr w:rsidR="00121EC9" w14:paraId="01C6E172" w14:textId="77777777" w:rsidTr="00121EC9">
        <w:tc>
          <w:tcPr>
            <w:cnfStyle w:val="001000000000" w:firstRow="0" w:lastRow="0" w:firstColumn="1" w:lastColumn="0" w:oddVBand="0" w:evenVBand="0" w:oddHBand="0" w:evenHBand="0" w:firstRowFirstColumn="0" w:firstRowLastColumn="0" w:lastRowFirstColumn="0" w:lastRowLastColumn="0"/>
            <w:tcW w:w="0" w:type="auto"/>
            <w:vMerge w:val="restart"/>
            <w:tcBorders>
              <w:left w:val="single" w:sz="4" w:space="0" w:color="auto"/>
            </w:tcBorders>
          </w:tcPr>
          <w:p w14:paraId="01C6E167" w14:textId="77777777" w:rsidR="00121EC9" w:rsidRPr="00F335DC" w:rsidRDefault="00121EC9" w:rsidP="00F335DC">
            <w:pPr>
              <w:spacing w:after="0"/>
              <w:rPr>
                <w:sz w:val="20"/>
                <w:szCs w:val="20"/>
              </w:rPr>
            </w:pPr>
            <w:r w:rsidRPr="00F335DC">
              <w:rPr>
                <w:sz w:val="20"/>
                <w:szCs w:val="20"/>
              </w:rPr>
              <w:t>Deposition &amp; mobilisation processes</w:t>
            </w:r>
          </w:p>
        </w:tc>
        <w:tc>
          <w:tcPr>
            <w:tcW w:w="4622" w:type="dxa"/>
            <w:tcBorders>
              <w:bottom w:val="single" w:sz="8" w:space="0" w:color="4BACC6" w:themeColor="accent5"/>
            </w:tcBorders>
          </w:tcPr>
          <w:p w14:paraId="01C6E16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Particulate deposition &amp; transport (sed/nutr/chem. etc)</w:t>
            </w:r>
          </w:p>
        </w:tc>
        <w:tc>
          <w:tcPr>
            <w:tcW w:w="698" w:type="dxa"/>
            <w:tcBorders>
              <w:bottom w:val="single" w:sz="8" w:space="0" w:color="4BACC6" w:themeColor="accent5"/>
            </w:tcBorders>
          </w:tcPr>
          <w:p w14:paraId="01C6E16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lang w:val="fr-FR"/>
              </w:rPr>
            </w:pPr>
            <w:r w:rsidRPr="00F335DC">
              <w:rPr>
                <w:sz w:val="20"/>
                <w:szCs w:val="20"/>
              </w:rPr>
              <w:sym w:font="Wingdings" w:char="F0FC"/>
            </w:r>
            <w:r w:rsidRPr="00F335DC">
              <w:rPr>
                <w:sz w:val="20"/>
                <w:szCs w:val="20"/>
                <w:vertAlign w:val="subscript"/>
              </w:rPr>
              <w:t>2</w:t>
            </w:r>
          </w:p>
        </w:tc>
        <w:tc>
          <w:tcPr>
            <w:tcW w:w="698" w:type="dxa"/>
            <w:tcBorders>
              <w:bottom w:val="single" w:sz="8" w:space="0" w:color="4BACC6" w:themeColor="accent5"/>
            </w:tcBorders>
          </w:tcPr>
          <w:p w14:paraId="01C6E16A"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lang w:val="fr-FR"/>
              </w:rPr>
            </w:pPr>
            <w:r w:rsidRPr="00F335DC">
              <w:rPr>
                <w:sz w:val="20"/>
                <w:szCs w:val="20"/>
                <w:lang w:val="fr-FR"/>
              </w:rPr>
              <w:t>L</w:t>
            </w:r>
          </w:p>
        </w:tc>
        <w:tc>
          <w:tcPr>
            <w:tcW w:w="698" w:type="dxa"/>
            <w:tcBorders>
              <w:bottom w:val="single" w:sz="8" w:space="0" w:color="4BACC6" w:themeColor="accent5"/>
            </w:tcBorders>
          </w:tcPr>
          <w:p w14:paraId="01C6E16B"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lang w:val="fr-FR"/>
              </w:rPr>
            </w:pPr>
          </w:p>
        </w:tc>
        <w:tc>
          <w:tcPr>
            <w:tcW w:w="544" w:type="dxa"/>
            <w:tcBorders>
              <w:bottom w:val="single" w:sz="8" w:space="0" w:color="4BACC6" w:themeColor="accent5"/>
            </w:tcBorders>
          </w:tcPr>
          <w:p w14:paraId="01C6E16C"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lang w:val="fr-FR"/>
              </w:rPr>
            </w:pPr>
          </w:p>
        </w:tc>
        <w:tc>
          <w:tcPr>
            <w:tcW w:w="544" w:type="dxa"/>
            <w:tcBorders>
              <w:bottom w:val="single" w:sz="8" w:space="0" w:color="4BACC6" w:themeColor="accent5"/>
            </w:tcBorders>
          </w:tcPr>
          <w:p w14:paraId="01C6E16D"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lang w:val="fr-FR"/>
              </w:rPr>
            </w:pPr>
            <w:r w:rsidRPr="00F335DC">
              <w:rPr>
                <w:sz w:val="20"/>
                <w:szCs w:val="20"/>
                <w:lang w:val="fr-FR"/>
              </w:rPr>
              <w:t>L</w:t>
            </w:r>
          </w:p>
        </w:tc>
        <w:tc>
          <w:tcPr>
            <w:tcW w:w="939" w:type="dxa"/>
            <w:tcBorders>
              <w:bottom w:val="single" w:sz="8" w:space="0" w:color="4BACC6" w:themeColor="accent5"/>
            </w:tcBorders>
          </w:tcPr>
          <w:p w14:paraId="01C6E16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lang w:val="fr-FR"/>
              </w:rPr>
            </w:pPr>
            <w:r w:rsidRPr="00F335DC">
              <w:rPr>
                <w:sz w:val="20"/>
                <w:szCs w:val="20"/>
                <w:lang w:val="fr-FR"/>
              </w:rPr>
              <w:t>L</w:t>
            </w:r>
          </w:p>
        </w:tc>
        <w:tc>
          <w:tcPr>
            <w:tcW w:w="698" w:type="dxa"/>
            <w:tcBorders>
              <w:bottom w:val="single" w:sz="8" w:space="0" w:color="4BACC6" w:themeColor="accent5"/>
            </w:tcBorders>
          </w:tcPr>
          <w:p w14:paraId="01C6E16F"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lang w:val="fr-FR"/>
              </w:rPr>
            </w:pPr>
          </w:p>
        </w:tc>
        <w:tc>
          <w:tcPr>
            <w:tcW w:w="698" w:type="dxa"/>
            <w:tcBorders>
              <w:bottom w:val="single" w:sz="8" w:space="0" w:color="4BACC6" w:themeColor="accent5"/>
            </w:tcBorders>
          </w:tcPr>
          <w:p w14:paraId="01C6E170"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lang w:val="fr-FR"/>
              </w:rPr>
            </w:pPr>
            <w:r w:rsidRPr="00F335DC">
              <w:rPr>
                <w:sz w:val="20"/>
                <w:szCs w:val="20"/>
                <w:lang w:val="fr-FR"/>
              </w:rPr>
              <w:t>H</w:t>
            </w:r>
          </w:p>
        </w:tc>
        <w:tc>
          <w:tcPr>
            <w:tcW w:w="698" w:type="dxa"/>
            <w:tcBorders>
              <w:bottom w:val="single" w:sz="8" w:space="0" w:color="4BACC6" w:themeColor="accent5"/>
              <w:right w:val="single" w:sz="4" w:space="0" w:color="auto"/>
            </w:tcBorders>
          </w:tcPr>
          <w:p w14:paraId="01C6E17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lang w:val="fr-FR"/>
              </w:rPr>
            </w:pPr>
          </w:p>
        </w:tc>
      </w:tr>
      <w:tr w:rsidR="00121EC9" w14:paraId="01C6E17E" w14:textId="77777777" w:rsidTr="00121E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01C6E173" w14:textId="77777777" w:rsidR="00121EC9" w:rsidRPr="00F335DC" w:rsidRDefault="00121EC9" w:rsidP="00F335DC">
            <w:pPr>
              <w:spacing w:after="0"/>
              <w:rPr>
                <w:sz w:val="20"/>
                <w:szCs w:val="20"/>
              </w:rPr>
            </w:pPr>
          </w:p>
        </w:tc>
        <w:tc>
          <w:tcPr>
            <w:tcW w:w="4622" w:type="dxa"/>
            <w:tcBorders>
              <w:bottom w:val="single" w:sz="8" w:space="0" w:color="4BACC6" w:themeColor="accent5"/>
            </w:tcBorders>
          </w:tcPr>
          <w:p w14:paraId="01C6E174"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Material deposition &amp; transport (debris, DOM, rock etc)</w:t>
            </w:r>
          </w:p>
        </w:tc>
        <w:tc>
          <w:tcPr>
            <w:tcW w:w="698" w:type="dxa"/>
            <w:tcBorders>
              <w:bottom w:val="single" w:sz="8" w:space="0" w:color="4BACC6" w:themeColor="accent5"/>
            </w:tcBorders>
          </w:tcPr>
          <w:p w14:paraId="01C6E175"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lang w:val="fr-FR"/>
              </w:rPr>
            </w:pPr>
          </w:p>
        </w:tc>
        <w:tc>
          <w:tcPr>
            <w:tcW w:w="698" w:type="dxa"/>
            <w:tcBorders>
              <w:bottom w:val="single" w:sz="8" w:space="0" w:color="4BACC6" w:themeColor="accent5"/>
            </w:tcBorders>
          </w:tcPr>
          <w:p w14:paraId="01C6E176"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lang w:val="fr-FR"/>
              </w:rPr>
            </w:pPr>
            <w:r w:rsidRPr="00F335DC">
              <w:rPr>
                <w:sz w:val="20"/>
                <w:szCs w:val="20"/>
                <w:lang w:val="fr-FR"/>
              </w:rPr>
              <w:t>L</w:t>
            </w:r>
          </w:p>
        </w:tc>
        <w:tc>
          <w:tcPr>
            <w:tcW w:w="698" w:type="dxa"/>
            <w:tcBorders>
              <w:bottom w:val="single" w:sz="8" w:space="0" w:color="4BACC6" w:themeColor="accent5"/>
            </w:tcBorders>
          </w:tcPr>
          <w:p w14:paraId="01C6E177"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lang w:val="fr-FR"/>
              </w:rPr>
            </w:pPr>
          </w:p>
        </w:tc>
        <w:tc>
          <w:tcPr>
            <w:tcW w:w="544" w:type="dxa"/>
            <w:tcBorders>
              <w:bottom w:val="single" w:sz="8" w:space="0" w:color="4BACC6" w:themeColor="accent5"/>
            </w:tcBorders>
          </w:tcPr>
          <w:p w14:paraId="01C6E178"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lang w:val="fr-FR"/>
              </w:rPr>
            </w:pPr>
          </w:p>
        </w:tc>
        <w:tc>
          <w:tcPr>
            <w:tcW w:w="544" w:type="dxa"/>
            <w:tcBorders>
              <w:bottom w:val="single" w:sz="8" w:space="0" w:color="4BACC6" w:themeColor="accent5"/>
            </w:tcBorders>
          </w:tcPr>
          <w:p w14:paraId="01C6E179"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lang w:val="fr-FR"/>
              </w:rPr>
            </w:pPr>
            <w:r w:rsidRPr="00F335DC">
              <w:rPr>
                <w:sz w:val="20"/>
                <w:szCs w:val="20"/>
                <w:lang w:val="fr-FR"/>
              </w:rPr>
              <w:t>L</w:t>
            </w:r>
          </w:p>
        </w:tc>
        <w:tc>
          <w:tcPr>
            <w:tcW w:w="939" w:type="dxa"/>
            <w:tcBorders>
              <w:bottom w:val="single" w:sz="8" w:space="0" w:color="4BACC6" w:themeColor="accent5"/>
            </w:tcBorders>
          </w:tcPr>
          <w:p w14:paraId="01C6E17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lang w:val="fr-FR"/>
              </w:rPr>
            </w:pPr>
            <w:r w:rsidRPr="00F335DC">
              <w:rPr>
                <w:sz w:val="20"/>
                <w:szCs w:val="20"/>
                <w:lang w:val="fr-FR"/>
              </w:rPr>
              <w:t>L</w:t>
            </w:r>
          </w:p>
        </w:tc>
        <w:tc>
          <w:tcPr>
            <w:tcW w:w="698" w:type="dxa"/>
            <w:tcBorders>
              <w:bottom w:val="single" w:sz="8" w:space="0" w:color="4BACC6" w:themeColor="accent5"/>
            </w:tcBorders>
          </w:tcPr>
          <w:p w14:paraId="01C6E17B"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lang w:val="fr-FR"/>
              </w:rPr>
            </w:pPr>
          </w:p>
        </w:tc>
        <w:tc>
          <w:tcPr>
            <w:tcW w:w="698" w:type="dxa"/>
            <w:tcBorders>
              <w:bottom w:val="single" w:sz="8" w:space="0" w:color="4BACC6" w:themeColor="accent5"/>
            </w:tcBorders>
          </w:tcPr>
          <w:p w14:paraId="01C6E17C"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lang w:val="fr-FR"/>
              </w:rPr>
            </w:pPr>
            <w:r w:rsidRPr="00F335DC">
              <w:rPr>
                <w:sz w:val="20"/>
                <w:szCs w:val="20"/>
                <w:lang w:val="fr-FR"/>
              </w:rPr>
              <w:t>L</w:t>
            </w:r>
          </w:p>
        </w:tc>
        <w:tc>
          <w:tcPr>
            <w:tcW w:w="698" w:type="dxa"/>
            <w:tcBorders>
              <w:bottom w:val="single" w:sz="8" w:space="0" w:color="4BACC6" w:themeColor="accent5"/>
              <w:right w:val="single" w:sz="4" w:space="0" w:color="auto"/>
            </w:tcBorders>
          </w:tcPr>
          <w:p w14:paraId="01C6E17D"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lang w:val="fr-FR"/>
              </w:rPr>
            </w:pPr>
          </w:p>
        </w:tc>
      </w:tr>
      <w:tr w:rsidR="00121EC9" w14:paraId="01C6E18A" w14:textId="77777777" w:rsidTr="00121EC9">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bottom w:val="single" w:sz="8" w:space="0" w:color="4BACC6" w:themeColor="accent5"/>
            </w:tcBorders>
          </w:tcPr>
          <w:p w14:paraId="01C6E17F" w14:textId="77777777" w:rsidR="00121EC9" w:rsidRPr="00F335DC" w:rsidRDefault="00121EC9" w:rsidP="00F335DC">
            <w:pPr>
              <w:spacing w:after="0"/>
              <w:rPr>
                <w:sz w:val="20"/>
                <w:szCs w:val="20"/>
              </w:rPr>
            </w:pPr>
          </w:p>
        </w:tc>
        <w:tc>
          <w:tcPr>
            <w:tcW w:w="4622" w:type="dxa"/>
            <w:tcBorders>
              <w:bottom w:val="single" w:sz="8" w:space="0" w:color="4BACC6" w:themeColor="accent5"/>
            </w:tcBorders>
          </w:tcPr>
          <w:p w14:paraId="01C6E180"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Transports material for coastal processes</w:t>
            </w:r>
          </w:p>
        </w:tc>
        <w:tc>
          <w:tcPr>
            <w:tcW w:w="698" w:type="dxa"/>
            <w:tcBorders>
              <w:bottom w:val="single" w:sz="8" w:space="0" w:color="4BACC6" w:themeColor="accent5"/>
            </w:tcBorders>
          </w:tcPr>
          <w:p w14:paraId="01C6E18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Borders>
              <w:bottom w:val="single" w:sz="8" w:space="0" w:color="4BACC6" w:themeColor="accent5"/>
            </w:tcBorders>
          </w:tcPr>
          <w:p w14:paraId="01C6E182"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N</w:t>
            </w:r>
          </w:p>
        </w:tc>
        <w:tc>
          <w:tcPr>
            <w:tcW w:w="698" w:type="dxa"/>
            <w:tcBorders>
              <w:bottom w:val="single" w:sz="8" w:space="0" w:color="4BACC6" w:themeColor="accent5"/>
            </w:tcBorders>
          </w:tcPr>
          <w:p w14:paraId="01C6E183"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544" w:type="dxa"/>
            <w:tcBorders>
              <w:bottom w:val="single" w:sz="8" w:space="0" w:color="4BACC6" w:themeColor="accent5"/>
            </w:tcBorders>
          </w:tcPr>
          <w:p w14:paraId="01C6E184"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544" w:type="dxa"/>
            <w:tcBorders>
              <w:bottom w:val="single" w:sz="8" w:space="0" w:color="4BACC6" w:themeColor="accent5"/>
            </w:tcBorders>
          </w:tcPr>
          <w:p w14:paraId="01C6E185"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M</w:t>
            </w:r>
          </w:p>
        </w:tc>
        <w:tc>
          <w:tcPr>
            <w:tcW w:w="939" w:type="dxa"/>
            <w:tcBorders>
              <w:bottom w:val="single" w:sz="8" w:space="0" w:color="4BACC6" w:themeColor="accent5"/>
            </w:tcBorders>
          </w:tcPr>
          <w:p w14:paraId="01C6E18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L</w:t>
            </w:r>
          </w:p>
        </w:tc>
        <w:tc>
          <w:tcPr>
            <w:tcW w:w="698" w:type="dxa"/>
            <w:tcBorders>
              <w:bottom w:val="single" w:sz="8" w:space="0" w:color="4BACC6" w:themeColor="accent5"/>
            </w:tcBorders>
          </w:tcPr>
          <w:p w14:paraId="01C6E18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Borders>
              <w:bottom w:val="single" w:sz="8" w:space="0" w:color="4BACC6" w:themeColor="accent5"/>
            </w:tcBorders>
          </w:tcPr>
          <w:p w14:paraId="01C6E18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Borders>
              <w:bottom w:val="single" w:sz="8" w:space="0" w:color="4BACC6" w:themeColor="accent5"/>
              <w:right w:val="single" w:sz="4" w:space="0" w:color="auto"/>
            </w:tcBorders>
          </w:tcPr>
          <w:p w14:paraId="01C6E18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r>
      <w:tr w:rsidR="00121EC9" w14:paraId="01C6E18C" w14:textId="77777777" w:rsidTr="00121E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4" w:type="dxa"/>
            <w:gridSpan w:val="11"/>
            <w:tcBorders>
              <w:left w:val="single" w:sz="4" w:space="0" w:color="auto"/>
              <w:bottom w:val="single" w:sz="8" w:space="0" w:color="4BACC6" w:themeColor="accent5"/>
              <w:right w:val="single" w:sz="4" w:space="0" w:color="auto"/>
            </w:tcBorders>
            <w:shd w:val="clear" w:color="auto" w:fill="DDD9C3" w:themeFill="background2" w:themeFillShade="E6"/>
          </w:tcPr>
          <w:p w14:paraId="01C6E18B" w14:textId="77777777" w:rsidR="00121EC9" w:rsidRPr="00F335DC" w:rsidRDefault="00121EC9" w:rsidP="00F335DC">
            <w:pPr>
              <w:spacing w:after="0"/>
              <w:rPr>
                <w:rFonts w:ascii="Cambria" w:hAnsi="Cambria"/>
                <w:b w:val="0"/>
                <w:color w:val="000000"/>
                <w:sz w:val="20"/>
                <w:szCs w:val="20"/>
              </w:rPr>
            </w:pPr>
            <w:r w:rsidRPr="00F335DC">
              <w:rPr>
                <w:sz w:val="20"/>
                <w:szCs w:val="20"/>
              </w:rPr>
              <w:t>Biogeochemical Processes – energy &amp; nutrient dynamics</w:t>
            </w:r>
          </w:p>
        </w:tc>
      </w:tr>
      <w:tr w:rsidR="00121EC9" w14:paraId="01C6E198" w14:textId="77777777" w:rsidTr="00121EC9">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14:paraId="01C6E18D" w14:textId="77777777" w:rsidR="00121EC9" w:rsidRPr="00F335DC" w:rsidRDefault="00121EC9" w:rsidP="00F335DC">
            <w:pPr>
              <w:spacing w:after="0"/>
              <w:rPr>
                <w:sz w:val="20"/>
                <w:szCs w:val="20"/>
              </w:rPr>
            </w:pPr>
            <w:r w:rsidRPr="00F335DC">
              <w:rPr>
                <w:sz w:val="20"/>
                <w:szCs w:val="20"/>
              </w:rPr>
              <w:t>Production</w:t>
            </w:r>
          </w:p>
        </w:tc>
        <w:tc>
          <w:tcPr>
            <w:tcW w:w="4622" w:type="dxa"/>
            <w:tcBorders>
              <w:top w:val="single" w:sz="8" w:space="0" w:color="4BACC6" w:themeColor="accent5"/>
            </w:tcBorders>
          </w:tcPr>
          <w:p w14:paraId="01C6E18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Primary production</w:t>
            </w:r>
          </w:p>
        </w:tc>
        <w:tc>
          <w:tcPr>
            <w:tcW w:w="698" w:type="dxa"/>
            <w:tcBorders>
              <w:top w:val="single" w:sz="8" w:space="0" w:color="4BACC6" w:themeColor="accent5"/>
            </w:tcBorders>
          </w:tcPr>
          <w:p w14:paraId="01C6E18F"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N</w:t>
            </w:r>
          </w:p>
        </w:tc>
        <w:tc>
          <w:tcPr>
            <w:tcW w:w="698" w:type="dxa"/>
            <w:tcBorders>
              <w:top w:val="single" w:sz="8" w:space="0" w:color="4BACC6" w:themeColor="accent5"/>
            </w:tcBorders>
          </w:tcPr>
          <w:p w14:paraId="01C6E190"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Borders>
              <w:top w:val="single" w:sz="8" w:space="0" w:color="4BACC6" w:themeColor="accent5"/>
            </w:tcBorders>
          </w:tcPr>
          <w:p w14:paraId="01C6E19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544" w:type="dxa"/>
            <w:tcBorders>
              <w:top w:val="single" w:sz="8" w:space="0" w:color="4BACC6" w:themeColor="accent5"/>
            </w:tcBorders>
          </w:tcPr>
          <w:p w14:paraId="01C6E192"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544" w:type="dxa"/>
            <w:tcBorders>
              <w:top w:val="single" w:sz="8" w:space="0" w:color="4BACC6" w:themeColor="accent5"/>
            </w:tcBorders>
          </w:tcPr>
          <w:p w14:paraId="01C6E193"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939" w:type="dxa"/>
            <w:tcBorders>
              <w:top w:val="single" w:sz="8" w:space="0" w:color="4BACC6" w:themeColor="accent5"/>
            </w:tcBorders>
          </w:tcPr>
          <w:p w14:paraId="01C6E194"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Borders>
              <w:top w:val="single" w:sz="8" w:space="0" w:color="4BACC6" w:themeColor="accent5"/>
            </w:tcBorders>
          </w:tcPr>
          <w:p w14:paraId="01C6E195"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Borders>
              <w:top w:val="single" w:sz="8" w:space="0" w:color="4BACC6" w:themeColor="accent5"/>
            </w:tcBorders>
          </w:tcPr>
          <w:p w14:paraId="01C6E19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M</w:t>
            </w:r>
          </w:p>
        </w:tc>
        <w:tc>
          <w:tcPr>
            <w:tcW w:w="698" w:type="dxa"/>
            <w:tcBorders>
              <w:top w:val="single" w:sz="8" w:space="0" w:color="4BACC6" w:themeColor="accent5"/>
              <w:right w:val="single" w:sz="4" w:space="0" w:color="auto"/>
            </w:tcBorders>
          </w:tcPr>
          <w:p w14:paraId="01C6E19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r>
      <w:tr w:rsidR="00121EC9" w14:paraId="01C6E1A4" w14:textId="77777777" w:rsidTr="00121E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01C6E199" w14:textId="77777777" w:rsidR="00121EC9" w:rsidRPr="00F335DC" w:rsidRDefault="00121EC9" w:rsidP="00F335DC">
            <w:pPr>
              <w:spacing w:after="0"/>
              <w:rPr>
                <w:sz w:val="20"/>
                <w:szCs w:val="20"/>
              </w:rPr>
            </w:pPr>
          </w:p>
        </w:tc>
        <w:tc>
          <w:tcPr>
            <w:tcW w:w="4622" w:type="dxa"/>
          </w:tcPr>
          <w:p w14:paraId="01C6E19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Secondary production</w:t>
            </w:r>
          </w:p>
        </w:tc>
        <w:tc>
          <w:tcPr>
            <w:tcW w:w="698" w:type="dxa"/>
          </w:tcPr>
          <w:p w14:paraId="01C6E19B"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sym w:font="Wingdings" w:char="F0FC"/>
            </w:r>
            <w:r w:rsidRPr="00F335DC">
              <w:rPr>
                <w:sz w:val="20"/>
                <w:szCs w:val="20"/>
                <w:vertAlign w:val="subscript"/>
              </w:rPr>
              <w:t>3</w:t>
            </w:r>
          </w:p>
        </w:tc>
        <w:tc>
          <w:tcPr>
            <w:tcW w:w="698" w:type="dxa"/>
          </w:tcPr>
          <w:p w14:paraId="01C6E19C"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19D"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544" w:type="dxa"/>
          </w:tcPr>
          <w:p w14:paraId="01C6E19E"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544" w:type="dxa"/>
          </w:tcPr>
          <w:p w14:paraId="01C6E19F"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939" w:type="dxa"/>
          </w:tcPr>
          <w:p w14:paraId="01C6E1A0"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1A1"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1A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H</w:t>
            </w:r>
          </w:p>
        </w:tc>
        <w:tc>
          <w:tcPr>
            <w:tcW w:w="698" w:type="dxa"/>
            <w:tcBorders>
              <w:right w:val="single" w:sz="4" w:space="0" w:color="auto"/>
            </w:tcBorders>
          </w:tcPr>
          <w:p w14:paraId="01C6E1A3"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r>
      <w:tr w:rsidR="00121EC9" w14:paraId="01C6E1B0" w14:textId="77777777" w:rsidTr="00121EC9">
        <w:tc>
          <w:tcPr>
            <w:cnfStyle w:val="001000000000" w:firstRow="0" w:lastRow="0" w:firstColumn="1" w:lastColumn="0" w:oddVBand="0" w:evenVBand="0" w:oddHBand="0" w:evenHBand="0" w:firstRowFirstColumn="0" w:firstRowLastColumn="0" w:lastRowFirstColumn="0" w:lastRowLastColumn="0"/>
            <w:tcW w:w="0" w:type="auto"/>
            <w:vMerge w:val="restart"/>
            <w:tcBorders>
              <w:left w:val="single" w:sz="4" w:space="0" w:color="auto"/>
            </w:tcBorders>
          </w:tcPr>
          <w:p w14:paraId="01C6E1A5" w14:textId="77777777" w:rsidR="00121EC9" w:rsidRPr="00F335DC" w:rsidRDefault="00121EC9" w:rsidP="00F335DC">
            <w:pPr>
              <w:spacing w:after="0"/>
              <w:rPr>
                <w:sz w:val="20"/>
                <w:szCs w:val="20"/>
              </w:rPr>
            </w:pPr>
            <w:r w:rsidRPr="00F335DC">
              <w:rPr>
                <w:sz w:val="20"/>
                <w:szCs w:val="20"/>
              </w:rPr>
              <w:t>Nutrient cycling (N, P)</w:t>
            </w:r>
          </w:p>
        </w:tc>
        <w:tc>
          <w:tcPr>
            <w:tcW w:w="4622" w:type="dxa"/>
          </w:tcPr>
          <w:p w14:paraId="01C6E1A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Detains water, regulates flow of nutrients</w:t>
            </w:r>
          </w:p>
        </w:tc>
        <w:tc>
          <w:tcPr>
            <w:tcW w:w="698" w:type="dxa"/>
          </w:tcPr>
          <w:p w14:paraId="01C6E1A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sym w:font="Wingdings" w:char="F0FC"/>
            </w:r>
          </w:p>
        </w:tc>
        <w:tc>
          <w:tcPr>
            <w:tcW w:w="698" w:type="dxa"/>
          </w:tcPr>
          <w:p w14:paraId="01C6E1A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1A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544" w:type="dxa"/>
          </w:tcPr>
          <w:p w14:paraId="01C6E1AA"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544" w:type="dxa"/>
          </w:tcPr>
          <w:p w14:paraId="01C6E1AB"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939" w:type="dxa"/>
          </w:tcPr>
          <w:p w14:paraId="01C6E1AC"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1AD"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1A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M</w:t>
            </w:r>
            <w:r w:rsidRPr="00F335DC">
              <w:rPr>
                <w:sz w:val="20"/>
                <w:szCs w:val="20"/>
                <w:vertAlign w:val="subscript"/>
              </w:rPr>
              <w:t>13</w:t>
            </w:r>
          </w:p>
        </w:tc>
        <w:tc>
          <w:tcPr>
            <w:tcW w:w="698" w:type="dxa"/>
            <w:tcBorders>
              <w:right w:val="single" w:sz="4" w:space="0" w:color="auto"/>
            </w:tcBorders>
          </w:tcPr>
          <w:p w14:paraId="01C6E1AF"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r>
      <w:tr w:rsidR="00121EC9" w14:paraId="01C6E1BC" w14:textId="77777777" w:rsidTr="00121E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01C6E1B1" w14:textId="77777777" w:rsidR="00121EC9" w:rsidRPr="00F335DC" w:rsidRDefault="00121EC9" w:rsidP="00F335DC">
            <w:pPr>
              <w:spacing w:after="0"/>
              <w:rPr>
                <w:sz w:val="20"/>
                <w:szCs w:val="20"/>
              </w:rPr>
            </w:pPr>
          </w:p>
        </w:tc>
        <w:tc>
          <w:tcPr>
            <w:tcW w:w="4622" w:type="dxa"/>
          </w:tcPr>
          <w:p w14:paraId="01C6E1B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Source of (N,P)</w:t>
            </w:r>
          </w:p>
        </w:tc>
        <w:tc>
          <w:tcPr>
            <w:tcW w:w="698" w:type="dxa"/>
          </w:tcPr>
          <w:p w14:paraId="01C6E1B3"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sym w:font="Wingdings" w:char="F0FC"/>
            </w:r>
          </w:p>
        </w:tc>
        <w:tc>
          <w:tcPr>
            <w:tcW w:w="698" w:type="dxa"/>
          </w:tcPr>
          <w:p w14:paraId="01C6E1B4"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1B5"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544" w:type="dxa"/>
          </w:tcPr>
          <w:p w14:paraId="01C6E1B6"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544" w:type="dxa"/>
          </w:tcPr>
          <w:p w14:paraId="01C6E1B7"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939" w:type="dxa"/>
          </w:tcPr>
          <w:p w14:paraId="01C6E1B8"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1B9"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1B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M</w:t>
            </w:r>
          </w:p>
        </w:tc>
        <w:tc>
          <w:tcPr>
            <w:tcW w:w="698" w:type="dxa"/>
            <w:tcBorders>
              <w:right w:val="single" w:sz="4" w:space="0" w:color="auto"/>
            </w:tcBorders>
          </w:tcPr>
          <w:p w14:paraId="01C6E1BB"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r>
      <w:tr w:rsidR="00121EC9" w14:paraId="01C6E1C8" w14:textId="77777777" w:rsidTr="00121EC9">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01C6E1BD" w14:textId="77777777" w:rsidR="00121EC9" w:rsidRPr="00F335DC" w:rsidRDefault="00121EC9" w:rsidP="00F335DC">
            <w:pPr>
              <w:spacing w:after="0"/>
              <w:rPr>
                <w:sz w:val="20"/>
                <w:szCs w:val="20"/>
              </w:rPr>
            </w:pPr>
          </w:p>
        </w:tc>
        <w:tc>
          <w:tcPr>
            <w:tcW w:w="4622" w:type="dxa"/>
          </w:tcPr>
          <w:p w14:paraId="01C6E1B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Cycles and uptakes nutrients</w:t>
            </w:r>
          </w:p>
        </w:tc>
        <w:tc>
          <w:tcPr>
            <w:tcW w:w="698" w:type="dxa"/>
          </w:tcPr>
          <w:p w14:paraId="01C6E1BF"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sym w:font="Wingdings" w:char="F0FC"/>
            </w:r>
          </w:p>
        </w:tc>
        <w:tc>
          <w:tcPr>
            <w:tcW w:w="698" w:type="dxa"/>
          </w:tcPr>
          <w:p w14:paraId="01C6E1C0"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1C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544" w:type="dxa"/>
          </w:tcPr>
          <w:p w14:paraId="01C6E1C2"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544" w:type="dxa"/>
          </w:tcPr>
          <w:p w14:paraId="01C6E1C3"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939" w:type="dxa"/>
          </w:tcPr>
          <w:p w14:paraId="01C6E1C4"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1C5"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1C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H</w:t>
            </w:r>
          </w:p>
        </w:tc>
        <w:tc>
          <w:tcPr>
            <w:tcW w:w="698" w:type="dxa"/>
            <w:tcBorders>
              <w:right w:val="single" w:sz="4" w:space="0" w:color="auto"/>
            </w:tcBorders>
          </w:tcPr>
          <w:p w14:paraId="01C6E1C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r>
      <w:tr w:rsidR="00121EC9" w14:paraId="01C6E1D4" w14:textId="77777777" w:rsidTr="00121E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01C6E1C9" w14:textId="77777777" w:rsidR="00121EC9" w:rsidRPr="00F335DC" w:rsidRDefault="00121EC9" w:rsidP="00F335DC">
            <w:pPr>
              <w:spacing w:after="0"/>
              <w:rPr>
                <w:sz w:val="20"/>
                <w:szCs w:val="20"/>
              </w:rPr>
            </w:pPr>
          </w:p>
        </w:tc>
        <w:tc>
          <w:tcPr>
            <w:tcW w:w="4622" w:type="dxa"/>
          </w:tcPr>
          <w:p w14:paraId="01C6E1C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Regulates nutrient supply to the reef</w:t>
            </w:r>
          </w:p>
        </w:tc>
        <w:tc>
          <w:tcPr>
            <w:tcW w:w="698" w:type="dxa"/>
          </w:tcPr>
          <w:p w14:paraId="01C6E1CB"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sym w:font="Wingdings" w:char="F0FC"/>
            </w:r>
          </w:p>
        </w:tc>
        <w:tc>
          <w:tcPr>
            <w:tcW w:w="698" w:type="dxa"/>
          </w:tcPr>
          <w:p w14:paraId="01C6E1CC"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1CD"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544" w:type="dxa"/>
          </w:tcPr>
          <w:p w14:paraId="01C6E1CE"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544" w:type="dxa"/>
          </w:tcPr>
          <w:p w14:paraId="01C6E1CF"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939" w:type="dxa"/>
          </w:tcPr>
          <w:p w14:paraId="01C6E1D0"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1D1"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1D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H</w:t>
            </w:r>
          </w:p>
        </w:tc>
        <w:tc>
          <w:tcPr>
            <w:tcW w:w="698" w:type="dxa"/>
            <w:tcBorders>
              <w:right w:val="single" w:sz="4" w:space="0" w:color="auto"/>
            </w:tcBorders>
          </w:tcPr>
          <w:p w14:paraId="01C6E1D3"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r>
      <w:tr w:rsidR="00121EC9" w14:paraId="01C6E1E0" w14:textId="77777777" w:rsidTr="00121EC9">
        <w:tc>
          <w:tcPr>
            <w:cnfStyle w:val="001000000000" w:firstRow="0" w:lastRow="0" w:firstColumn="1" w:lastColumn="0" w:oddVBand="0" w:evenVBand="0" w:oddHBand="0" w:evenHBand="0" w:firstRowFirstColumn="0" w:firstRowLastColumn="0" w:lastRowFirstColumn="0" w:lastRowLastColumn="0"/>
            <w:tcW w:w="0" w:type="auto"/>
            <w:vMerge w:val="restart"/>
            <w:tcBorders>
              <w:left w:val="single" w:sz="4" w:space="0" w:color="auto"/>
            </w:tcBorders>
          </w:tcPr>
          <w:p w14:paraId="01C6E1D5" w14:textId="77777777" w:rsidR="00121EC9" w:rsidRPr="00F335DC" w:rsidRDefault="00121EC9" w:rsidP="00F335DC">
            <w:pPr>
              <w:spacing w:after="0"/>
              <w:rPr>
                <w:sz w:val="20"/>
                <w:szCs w:val="20"/>
              </w:rPr>
            </w:pPr>
            <w:r w:rsidRPr="00F335DC">
              <w:rPr>
                <w:sz w:val="20"/>
                <w:szCs w:val="20"/>
              </w:rPr>
              <w:lastRenderedPageBreak/>
              <w:t>Carbon cycling</w:t>
            </w:r>
          </w:p>
        </w:tc>
        <w:tc>
          <w:tcPr>
            <w:tcW w:w="4622" w:type="dxa"/>
          </w:tcPr>
          <w:p w14:paraId="01C6E1D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Carbon source</w:t>
            </w:r>
          </w:p>
        </w:tc>
        <w:tc>
          <w:tcPr>
            <w:tcW w:w="698" w:type="dxa"/>
          </w:tcPr>
          <w:p w14:paraId="01C6E1D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sym w:font="Wingdings" w:char="F0FC"/>
            </w:r>
          </w:p>
        </w:tc>
        <w:tc>
          <w:tcPr>
            <w:tcW w:w="698" w:type="dxa"/>
          </w:tcPr>
          <w:p w14:paraId="01C6E1D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1D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544" w:type="dxa"/>
          </w:tcPr>
          <w:p w14:paraId="01C6E1DA"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544" w:type="dxa"/>
          </w:tcPr>
          <w:p w14:paraId="01C6E1DB"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939" w:type="dxa"/>
          </w:tcPr>
          <w:p w14:paraId="01C6E1DC"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1DD"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1D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M</w:t>
            </w:r>
          </w:p>
        </w:tc>
        <w:tc>
          <w:tcPr>
            <w:tcW w:w="698" w:type="dxa"/>
            <w:tcBorders>
              <w:right w:val="single" w:sz="4" w:space="0" w:color="auto"/>
            </w:tcBorders>
          </w:tcPr>
          <w:p w14:paraId="01C6E1DF"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r>
      <w:tr w:rsidR="00121EC9" w14:paraId="01C6E1EC" w14:textId="77777777" w:rsidTr="00121E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01C6E1E1" w14:textId="77777777" w:rsidR="00121EC9" w:rsidRPr="00F335DC" w:rsidRDefault="00121EC9" w:rsidP="00F335DC">
            <w:pPr>
              <w:spacing w:after="0"/>
              <w:rPr>
                <w:sz w:val="20"/>
                <w:szCs w:val="20"/>
              </w:rPr>
            </w:pPr>
          </w:p>
        </w:tc>
        <w:tc>
          <w:tcPr>
            <w:tcW w:w="4622" w:type="dxa"/>
          </w:tcPr>
          <w:p w14:paraId="01C6E1E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Sequesters carbon</w:t>
            </w:r>
          </w:p>
        </w:tc>
        <w:tc>
          <w:tcPr>
            <w:tcW w:w="698" w:type="dxa"/>
          </w:tcPr>
          <w:p w14:paraId="01C6E1E3"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sym w:font="Wingdings" w:char="F0FC"/>
            </w:r>
          </w:p>
        </w:tc>
        <w:tc>
          <w:tcPr>
            <w:tcW w:w="698" w:type="dxa"/>
          </w:tcPr>
          <w:p w14:paraId="01C6E1E4"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1E5"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544" w:type="dxa"/>
          </w:tcPr>
          <w:p w14:paraId="01C6E1E6"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544" w:type="dxa"/>
          </w:tcPr>
          <w:p w14:paraId="01C6E1E7"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939" w:type="dxa"/>
          </w:tcPr>
          <w:p w14:paraId="01C6E1E8"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1E9"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1E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MH</w:t>
            </w:r>
          </w:p>
        </w:tc>
        <w:tc>
          <w:tcPr>
            <w:tcW w:w="698" w:type="dxa"/>
            <w:tcBorders>
              <w:right w:val="single" w:sz="4" w:space="0" w:color="auto"/>
            </w:tcBorders>
          </w:tcPr>
          <w:p w14:paraId="01C6E1EB"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r>
      <w:tr w:rsidR="00121EC9" w14:paraId="01C6E1F8" w14:textId="77777777" w:rsidTr="00121EC9">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01C6E1ED" w14:textId="77777777" w:rsidR="00121EC9" w:rsidRPr="00F335DC" w:rsidRDefault="00121EC9" w:rsidP="00F335DC">
            <w:pPr>
              <w:spacing w:after="0"/>
              <w:rPr>
                <w:sz w:val="20"/>
                <w:szCs w:val="20"/>
              </w:rPr>
            </w:pPr>
          </w:p>
        </w:tc>
        <w:tc>
          <w:tcPr>
            <w:tcW w:w="4622" w:type="dxa"/>
          </w:tcPr>
          <w:p w14:paraId="01C6E1E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Cycles carbon</w:t>
            </w:r>
          </w:p>
        </w:tc>
        <w:tc>
          <w:tcPr>
            <w:tcW w:w="698" w:type="dxa"/>
          </w:tcPr>
          <w:p w14:paraId="01C6E1EF"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sym w:font="Wingdings" w:char="F0FC"/>
            </w:r>
          </w:p>
        </w:tc>
        <w:tc>
          <w:tcPr>
            <w:tcW w:w="698" w:type="dxa"/>
          </w:tcPr>
          <w:p w14:paraId="01C6E1F0"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1F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544" w:type="dxa"/>
          </w:tcPr>
          <w:p w14:paraId="01C6E1F2"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544" w:type="dxa"/>
          </w:tcPr>
          <w:p w14:paraId="01C6E1F3"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939" w:type="dxa"/>
          </w:tcPr>
          <w:p w14:paraId="01C6E1F4"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1F5"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1F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H</w:t>
            </w:r>
          </w:p>
        </w:tc>
        <w:tc>
          <w:tcPr>
            <w:tcW w:w="698" w:type="dxa"/>
            <w:tcBorders>
              <w:right w:val="single" w:sz="4" w:space="0" w:color="auto"/>
            </w:tcBorders>
          </w:tcPr>
          <w:p w14:paraId="01C6E1F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r>
      <w:tr w:rsidR="00121EC9" w14:paraId="01C6E204" w14:textId="77777777" w:rsidTr="00121E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left w:val="single" w:sz="4" w:space="0" w:color="auto"/>
            </w:tcBorders>
          </w:tcPr>
          <w:p w14:paraId="01C6E1F9" w14:textId="77777777" w:rsidR="00121EC9" w:rsidRPr="00F335DC" w:rsidRDefault="00121EC9" w:rsidP="00F335DC">
            <w:pPr>
              <w:spacing w:after="0"/>
              <w:rPr>
                <w:sz w:val="20"/>
                <w:szCs w:val="20"/>
              </w:rPr>
            </w:pPr>
            <w:r w:rsidRPr="00F335DC">
              <w:rPr>
                <w:sz w:val="20"/>
                <w:szCs w:val="20"/>
              </w:rPr>
              <w:t>Decomposition</w:t>
            </w:r>
          </w:p>
        </w:tc>
        <w:tc>
          <w:tcPr>
            <w:tcW w:w="4622" w:type="dxa"/>
          </w:tcPr>
          <w:p w14:paraId="01C6E1F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Source of Dissolved Organic Matter</w:t>
            </w:r>
          </w:p>
        </w:tc>
        <w:tc>
          <w:tcPr>
            <w:tcW w:w="698" w:type="dxa"/>
          </w:tcPr>
          <w:p w14:paraId="01C6E1FB"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sym w:font="Wingdings" w:char="F0FC"/>
            </w:r>
          </w:p>
        </w:tc>
        <w:tc>
          <w:tcPr>
            <w:tcW w:w="698" w:type="dxa"/>
          </w:tcPr>
          <w:p w14:paraId="01C6E1FC"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1FD"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544" w:type="dxa"/>
          </w:tcPr>
          <w:p w14:paraId="01C6E1FE"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544" w:type="dxa"/>
          </w:tcPr>
          <w:p w14:paraId="01C6E1FF"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939" w:type="dxa"/>
          </w:tcPr>
          <w:p w14:paraId="01C6E200"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201"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20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L</w:t>
            </w:r>
            <w:r w:rsidRPr="00F335DC">
              <w:rPr>
                <w:sz w:val="20"/>
                <w:szCs w:val="20"/>
                <w:vertAlign w:val="subscript"/>
              </w:rPr>
              <w:t>14</w:t>
            </w:r>
          </w:p>
        </w:tc>
        <w:tc>
          <w:tcPr>
            <w:tcW w:w="698" w:type="dxa"/>
            <w:tcBorders>
              <w:right w:val="single" w:sz="4" w:space="0" w:color="auto"/>
            </w:tcBorders>
          </w:tcPr>
          <w:p w14:paraId="01C6E203"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r>
      <w:tr w:rsidR="00121EC9" w14:paraId="01C6E210" w14:textId="77777777" w:rsidTr="00121EC9">
        <w:tc>
          <w:tcPr>
            <w:cnfStyle w:val="001000000000" w:firstRow="0" w:lastRow="0" w:firstColumn="1" w:lastColumn="0" w:oddVBand="0" w:evenVBand="0" w:oddHBand="0" w:evenHBand="0" w:firstRowFirstColumn="0" w:firstRowLastColumn="0" w:lastRowFirstColumn="0" w:lastRowLastColumn="0"/>
            <w:tcW w:w="0" w:type="auto"/>
            <w:vMerge w:val="restart"/>
            <w:tcBorders>
              <w:left w:val="single" w:sz="4" w:space="0" w:color="auto"/>
            </w:tcBorders>
          </w:tcPr>
          <w:p w14:paraId="01C6E205" w14:textId="77777777" w:rsidR="00121EC9" w:rsidRPr="00F335DC" w:rsidRDefault="00121EC9" w:rsidP="00F335DC">
            <w:pPr>
              <w:spacing w:after="0"/>
              <w:rPr>
                <w:sz w:val="20"/>
                <w:szCs w:val="20"/>
              </w:rPr>
            </w:pPr>
            <w:r w:rsidRPr="00F335DC">
              <w:rPr>
                <w:sz w:val="20"/>
                <w:szCs w:val="20"/>
              </w:rPr>
              <w:t>Oxidation-reduction</w:t>
            </w:r>
          </w:p>
        </w:tc>
        <w:tc>
          <w:tcPr>
            <w:tcW w:w="4622" w:type="dxa"/>
          </w:tcPr>
          <w:p w14:paraId="01C6E20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Biochar source</w:t>
            </w:r>
          </w:p>
        </w:tc>
        <w:tc>
          <w:tcPr>
            <w:tcW w:w="698" w:type="dxa"/>
          </w:tcPr>
          <w:p w14:paraId="01C6E20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20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20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544" w:type="dxa"/>
          </w:tcPr>
          <w:p w14:paraId="01C6E20A"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544" w:type="dxa"/>
          </w:tcPr>
          <w:p w14:paraId="01C6E20B"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939" w:type="dxa"/>
          </w:tcPr>
          <w:p w14:paraId="01C6E20C"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20D"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20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X</w:t>
            </w:r>
          </w:p>
        </w:tc>
        <w:tc>
          <w:tcPr>
            <w:tcW w:w="698" w:type="dxa"/>
            <w:tcBorders>
              <w:right w:val="single" w:sz="4" w:space="0" w:color="auto"/>
            </w:tcBorders>
          </w:tcPr>
          <w:p w14:paraId="01C6E20F"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r>
      <w:tr w:rsidR="00121EC9" w14:paraId="01C6E21C" w14:textId="77777777" w:rsidTr="00121E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01C6E211" w14:textId="77777777" w:rsidR="00121EC9" w:rsidRPr="00F335DC" w:rsidRDefault="00121EC9" w:rsidP="00F335DC">
            <w:pPr>
              <w:spacing w:after="0"/>
              <w:rPr>
                <w:sz w:val="20"/>
                <w:szCs w:val="20"/>
              </w:rPr>
            </w:pPr>
          </w:p>
        </w:tc>
        <w:tc>
          <w:tcPr>
            <w:tcW w:w="4622" w:type="dxa"/>
          </w:tcPr>
          <w:p w14:paraId="01C6E21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Oxygenates water</w:t>
            </w:r>
          </w:p>
        </w:tc>
        <w:tc>
          <w:tcPr>
            <w:tcW w:w="698" w:type="dxa"/>
          </w:tcPr>
          <w:p w14:paraId="01C6E213"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N</w:t>
            </w:r>
          </w:p>
        </w:tc>
        <w:tc>
          <w:tcPr>
            <w:tcW w:w="698" w:type="dxa"/>
          </w:tcPr>
          <w:p w14:paraId="01C6E214"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215"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544" w:type="dxa"/>
          </w:tcPr>
          <w:p w14:paraId="01C6E216"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544" w:type="dxa"/>
          </w:tcPr>
          <w:p w14:paraId="01C6E217"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939" w:type="dxa"/>
          </w:tcPr>
          <w:p w14:paraId="01C6E218"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219"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21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L</w:t>
            </w:r>
          </w:p>
        </w:tc>
        <w:tc>
          <w:tcPr>
            <w:tcW w:w="698" w:type="dxa"/>
            <w:tcBorders>
              <w:right w:val="single" w:sz="4" w:space="0" w:color="auto"/>
            </w:tcBorders>
          </w:tcPr>
          <w:p w14:paraId="01C6E21B"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r>
      <w:tr w:rsidR="00121EC9" w14:paraId="01C6E228" w14:textId="77777777" w:rsidTr="00121EC9">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01C6E21D" w14:textId="77777777" w:rsidR="00121EC9" w:rsidRPr="00F335DC" w:rsidRDefault="00121EC9" w:rsidP="00F335DC">
            <w:pPr>
              <w:spacing w:after="0"/>
              <w:rPr>
                <w:sz w:val="20"/>
                <w:szCs w:val="20"/>
              </w:rPr>
            </w:pPr>
          </w:p>
        </w:tc>
        <w:tc>
          <w:tcPr>
            <w:tcW w:w="4622" w:type="dxa"/>
          </w:tcPr>
          <w:p w14:paraId="01C6E21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Oxygenates sediments</w:t>
            </w:r>
          </w:p>
        </w:tc>
        <w:tc>
          <w:tcPr>
            <w:tcW w:w="698" w:type="dxa"/>
          </w:tcPr>
          <w:p w14:paraId="01C6E21F"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N</w:t>
            </w:r>
          </w:p>
        </w:tc>
        <w:tc>
          <w:tcPr>
            <w:tcW w:w="698" w:type="dxa"/>
          </w:tcPr>
          <w:p w14:paraId="01C6E220"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22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544" w:type="dxa"/>
          </w:tcPr>
          <w:p w14:paraId="01C6E222"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544" w:type="dxa"/>
          </w:tcPr>
          <w:p w14:paraId="01C6E223"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939" w:type="dxa"/>
          </w:tcPr>
          <w:p w14:paraId="01C6E224"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225"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22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sym w:font="Wingdings" w:char="F0FC"/>
            </w:r>
            <w:r w:rsidRPr="00F335DC">
              <w:rPr>
                <w:sz w:val="20"/>
                <w:szCs w:val="20"/>
                <w:vertAlign w:val="subscript"/>
              </w:rPr>
              <w:t>15</w:t>
            </w:r>
          </w:p>
        </w:tc>
        <w:tc>
          <w:tcPr>
            <w:tcW w:w="698" w:type="dxa"/>
            <w:tcBorders>
              <w:right w:val="single" w:sz="4" w:space="0" w:color="auto"/>
            </w:tcBorders>
          </w:tcPr>
          <w:p w14:paraId="01C6E22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r>
      <w:tr w:rsidR="00121EC9" w14:paraId="01C6E234" w14:textId="77777777" w:rsidTr="00121E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left w:val="single" w:sz="4" w:space="0" w:color="auto"/>
            </w:tcBorders>
          </w:tcPr>
          <w:p w14:paraId="01C6E229" w14:textId="77777777" w:rsidR="00121EC9" w:rsidRPr="00F335DC" w:rsidRDefault="00121EC9" w:rsidP="00F335DC">
            <w:pPr>
              <w:spacing w:after="0"/>
              <w:rPr>
                <w:sz w:val="20"/>
                <w:szCs w:val="20"/>
              </w:rPr>
            </w:pPr>
            <w:r w:rsidRPr="00F335DC">
              <w:rPr>
                <w:sz w:val="20"/>
                <w:szCs w:val="20"/>
              </w:rPr>
              <w:t>Regulation processes</w:t>
            </w:r>
          </w:p>
        </w:tc>
        <w:tc>
          <w:tcPr>
            <w:tcW w:w="4622" w:type="dxa"/>
          </w:tcPr>
          <w:p w14:paraId="01C6E22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pH regulation</w:t>
            </w:r>
          </w:p>
        </w:tc>
        <w:tc>
          <w:tcPr>
            <w:tcW w:w="698" w:type="dxa"/>
          </w:tcPr>
          <w:p w14:paraId="01C6E22B"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sym w:font="Wingdings" w:char="F0FC"/>
            </w:r>
          </w:p>
        </w:tc>
        <w:tc>
          <w:tcPr>
            <w:tcW w:w="698" w:type="dxa"/>
          </w:tcPr>
          <w:p w14:paraId="01C6E22C"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22D"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544" w:type="dxa"/>
          </w:tcPr>
          <w:p w14:paraId="01C6E22E"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544" w:type="dxa"/>
          </w:tcPr>
          <w:p w14:paraId="01C6E22F"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939" w:type="dxa"/>
          </w:tcPr>
          <w:p w14:paraId="01C6E230"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231"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23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sym w:font="Wingdings" w:char="F0FC"/>
            </w:r>
            <w:r w:rsidRPr="00F335DC">
              <w:rPr>
                <w:sz w:val="20"/>
                <w:szCs w:val="20"/>
                <w:vertAlign w:val="subscript"/>
              </w:rPr>
              <w:t>15</w:t>
            </w:r>
          </w:p>
        </w:tc>
        <w:tc>
          <w:tcPr>
            <w:tcW w:w="698" w:type="dxa"/>
            <w:tcBorders>
              <w:right w:val="single" w:sz="4" w:space="0" w:color="auto"/>
            </w:tcBorders>
          </w:tcPr>
          <w:p w14:paraId="01C6E233"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r>
      <w:tr w:rsidR="00121EC9" w14:paraId="01C6E240" w14:textId="77777777" w:rsidTr="00121EC9">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01C6E235" w14:textId="77777777" w:rsidR="00121EC9" w:rsidRPr="00F335DC" w:rsidRDefault="00121EC9" w:rsidP="00F335DC">
            <w:pPr>
              <w:spacing w:after="0"/>
              <w:rPr>
                <w:sz w:val="20"/>
                <w:szCs w:val="20"/>
              </w:rPr>
            </w:pPr>
          </w:p>
        </w:tc>
        <w:tc>
          <w:tcPr>
            <w:tcW w:w="4622" w:type="dxa"/>
          </w:tcPr>
          <w:p w14:paraId="01C6E23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PASS management</w:t>
            </w:r>
          </w:p>
        </w:tc>
        <w:tc>
          <w:tcPr>
            <w:tcW w:w="698" w:type="dxa"/>
          </w:tcPr>
          <w:p w14:paraId="01C6E23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23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23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544" w:type="dxa"/>
          </w:tcPr>
          <w:p w14:paraId="01C6E23A"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544" w:type="dxa"/>
          </w:tcPr>
          <w:p w14:paraId="01C6E23B"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939" w:type="dxa"/>
          </w:tcPr>
          <w:p w14:paraId="01C6E23C"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23D"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23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L</w:t>
            </w:r>
          </w:p>
        </w:tc>
        <w:tc>
          <w:tcPr>
            <w:tcW w:w="698" w:type="dxa"/>
            <w:tcBorders>
              <w:right w:val="single" w:sz="4" w:space="0" w:color="auto"/>
            </w:tcBorders>
          </w:tcPr>
          <w:p w14:paraId="01C6E23F"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r>
      <w:tr w:rsidR="00121EC9" w14:paraId="01C6E24C" w14:textId="77777777" w:rsidTr="00121E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01C6E241" w14:textId="77777777" w:rsidR="00121EC9" w:rsidRPr="00F335DC" w:rsidRDefault="00121EC9" w:rsidP="00F335DC">
            <w:pPr>
              <w:spacing w:after="0"/>
              <w:rPr>
                <w:sz w:val="20"/>
                <w:szCs w:val="20"/>
              </w:rPr>
            </w:pPr>
          </w:p>
        </w:tc>
        <w:tc>
          <w:tcPr>
            <w:tcW w:w="4622" w:type="dxa"/>
          </w:tcPr>
          <w:p w14:paraId="01C6E24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Salinity regulation</w:t>
            </w:r>
          </w:p>
        </w:tc>
        <w:tc>
          <w:tcPr>
            <w:tcW w:w="698" w:type="dxa"/>
          </w:tcPr>
          <w:p w14:paraId="01C6E243"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244"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245"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544" w:type="dxa"/>
          </w:tcPr>
          <w:p w14:paraId="01C6E246"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544" w:type="dxa"/>
          </w:tcPr>
          <w:p w14:paraId="01C6E247"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939" w:type="dxa"/>
          </w:tcPr>
          <w:p w14:paraId="01C6E248"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249"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24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sym w:font="Wingdings" w:char="F0FC"/>
            </w:r>
            <w:r w:rsidRPr="00F335DC">
              <w:rPr>
                <w:sz w:val="20"/>
                <w:szCs w:val="20"/>
                <w:vertAlign w:val="subscript"/>
              </w:rPr>
              <w:t>15</w:t>
            </w:r>
          </w:p>
        </w:tc>
        <w:tc>
          <w:tcPr>
            <w:tcW w:w="698" w:type="dxa"/>
            <w:tcBorders>
              <w:right w:val="single" w:sz="4" w:space="0" w:color="auto"/>
            </w:tcBorders>
          </w:tcPr>
          <w:p w14:paraId="01C6E24B"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r>
      <w:tr w:rsidR="00121EC9" w14:paraId="01C6E258" w14:textId="77777777" w:rsidTr="00121EC9">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01C6E24D" w14:textId="77777777" w:rsidR="00121EC9" w:rsidRPr="00F335DC" w:rsidRDefault="00121EC9" w:rsidP="00F335DC">
            <w:pPr>
              <w:spacing w:after="0"/>
              <w:rPr>
                <w:sz w:val="20"/>
                <w:szCs w:val="20"/>
              </w:rPr>
            </w:pPr>
          </w:p>
        </w:tc>
        <w:tc>
          <w:tcPr>
            <w:tcW w:w="4622" w:type="dxa"/>
          </w:tcPr>
          <w:p w14:paraId="01C6E24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Hardness regulation</w:t>
            </w:r>
          </w:p>
        </w:tc>
        <w:tc>
          <w:tcPr>
            <w:tcW w:w="698" w:type="dxa"/>
          </w:tcPr>
          <w:p w14:paraId="01C6E24F"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250"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25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544" w:type="dxa"/>
          </w:tcPr>
          <w:p w14:paraId="01C6E252"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544" w:type="dxa"/>
          </w:tcPr>
          <w:p w14:paraId="01C6E253"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939" w:type="dxa"/>
          </w:tcPr>
          <w:p w14:paraId="01C6E254"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255"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25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sym w:font="Wingdings" w:char="F0FC"/>
            </w:r>
            <w:r w:rsidRPr="00F335DC">
              <w:rPr>
                <w:sz w:val="20"/>
                <w:szCs w:val="20"/>
                <w:vertAlign w:val="subscript"/>
              </w:rPr>
              <w:t>15</w:t>
            </w:r>
          </w:p>
        </w:tc>
        <w:tc>
          <w:tcPr>
            <w:tcW w:w="698" w:type="dxa"/>
            <w:tcBorders>
              <w:right w:val="single" w:sz="4" w:space="0" w:color="auto"/>
            </w:tcBorders>
          </w:tcPr>
          <w:p w14:paraId="01C6E25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r>
      <w:tr w:rsidR="00121EC9" w14:paraId="01C6E264" w14:textId="77777777" w:rsidTr="00121E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01C6E259" w14:textId="77777777" w:rsidR="00121EC9" w:rsidRPr="00F335DC" w:rsidRDefault="00121EC9" w:rsidP="00F335DC">
            <w:pPr>
              <w:spacing w:after="0"/>
              <w:rPr>
                <w:sz w:val="20"/>
                <w:szCs w:val="20"/>
              </w:rPr>
            </w:pPr>
          </w:p>
        </w:tc>
        <w:tc>
          <w:tcPr>
            <w:tcW w:w="4622" w:type="dxa"/>
          </w:tcPr>
          <w:p w14:paraId="01C6E25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Regulates temperature</w:t>
            </w:r>
          </w:p>
        </w:tc>
        <w:tc>
          <w:tcPr>
            <w:tcW w:w="698" w:type="dxa"/>
          </w:tcPr>
          <w:p w14:paraId="01C6E25B"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25C"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25D"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544" w:type="dxa"/>
          </w:tcPr>
          <w:p w14:paraId="01C6E25E"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544" w:type="dxa"/>
          </w:tcPr>
          <w:p w14:paraId="01C6E25F"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939" w:type="dxa"/>
          </w:tcPr>
          <w:p w14:paraId="01C6E260"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261"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26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L</w:t>
            </w:r>
            <w:r w:rsidRPr="00F335DC">
              <w:rPr>
                <w:sz w:val="20"/>
                <w:szCs w:val="20"/>
                <w:vertAlign w:val="subscript"/>
              </w:rPr>
              <w:t>16</w:t>
            </w:r>
          </w:p>
        </w:tc>
        <w:tc>
          <w:tcPr>
            <w:tcW w:w="698" w:type="dxa"/>
            <w:tcBorders>
              <w:right w:val="single" w:sz="4" w:space="0" w:color="auto"/>
            </w:tcBorders>
          </w:tcPr>
          <w:p w14:paraId="01C6E263"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r>
      <w:tr w:rsidR="00121EC9" w14:paraId="01C6E270" w14:textId="77777777" w:rsidTr="00121EC9">
        <w:tc>
          <w:tcPr>
            <w:cnfStyle w:val="001000000000" w:firstRow="0" w:lastRow="0" w:firstColumn="1" w:lastColumn="0" w:oddVBand="0" w:evenVBand="0" w:oddHBand="0" w:evenHBand="0" w:firstRowFirstColumn="0" w:firstRowLastColumn="0" w:lastRowFirstColumn="0" w:lastRowLastColumn="0"/>
            <w:tcW w:w="0" w:type="auto"/>
            <w:vMerge w:val="restart"/>
            <w:tcBorders>
              <w:left w:val="single" w:sz="4" w:space="0" w:color="auto"/>
            </w:tcBorders>
          </w:tcPr>
          <w:p w14:paraId="01C6E265" w14:textId="77777777" w:rsidR="00121EC9" w:rsidRPr="00F335DC" w:rsidRDefault="00121EC9" w:rsidP="00F335DC">
            <w:pPr>
              <w:spacing w:after="0"/>
              <w:rPr>
                <w:sz w:val="20"/>
                <w:szCs w:val="20"/>
              </w:rPr>
            </w:pPr>
            <w:r w:rsidRPr="00F335DC">
              <w:rPr>
                <w:sz w:val="20"/>
                <w:szCs w:val="20"/>
              </w:rPr>
              <w:t>Chemicals/heavy metal modification</w:t>
            </w:r>
          </w:p>
        </w:tc>
        <w:tc>
          <w:tcPr>
            <w:tcW w:w="4622" w:type="dxa"/>
          </w:tcPr>
          <w:p w14:paraId="01C6E26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Biogeochemically modifies chemicals/heavy metals</w:t>
            </w:r>
          </w:p>
        </w:tc>
        <w:tc>
          <w:tcPr>
            <w:tcW w:w="698" w:type="dxa"/>
          </w:tcPr>
          <w:p w14:paraId="01C6E26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sym w:font="Wingdings" w:char="F0FC"/>
            </w:r>
          </w:p>
        </w:tc>
        <w:tc>
          <w:tcPr>
            <w:tcW w:w="698" w:type="dxa"/>
          </w:tcPr>
          <w:p w14:paraId="01C6E26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26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544" w:type="dxa"/>
          </w:tcPr>
          <w:p w14:paraId="01C6E26A"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544" w:type="dxa"/>
          </w:tcPr>
          <w:p w14:paraId="01C6E26B"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939" w:type="dxa"/>
          </w:tcPr>
          <w:p w14:paraId="01C6E26C"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26D"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26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X</w:t>
            </w:r>
            <w:r w:rsidRPr="00F335DC">
              <w:rPr>
                <w:sz w:val="20"/>
                <w:szCs w:val="20"/>
                <w:vertAlign w:val="subscript"/>
              </w:rPr>
              <w:t>17</w:t>
            </w:r>
          </w:p>
        </w:tc>
        <w:tc>
          <w:tcPr>
            <w:tcW w:w="698" w:type="dxa"/>
            <w:tcBorders>
              <w:right w:val="single" w:sz="4" w:space="0" w:color="auto"/>
            </w:tcBorders>
          </w:tcPr>
          <w:p w14:paraId="01C6E26F"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r>
      <w:tr w:rsidR="00121EC9" w14:paraId="01C6E27C" w14:textId="77777777" w:rsidTr="00121E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bottom w:val="single" w:sz="8" w:space="0" w:color="4BACC6" w:themeColor="accent5"/>
            </w:tcBorders>
          </w:tcPr>
          <w:p w14:paraId="01C6E271" w14:textId="77777777" w:rsidR="00121EC9" w:rsidRPr="00F335DC" w:rsidRDefault="00121EC9" w:rsidP="00F335DC">
            <w:pPr>
              <w:spacing w:after="0"/>
              <w:rPr>
                <w:sz w:val="20"/>
                <w:szCs w:val="20"/>
              </w:rPr>
            </w:pPr>
          </w:p>
        </w:tc>
        <w:tc>
          <w:tcPr>
            <w:tcW w:w="4622" w:type="dxa"/>
            <w:tcBorders>
              <w:bottom w:val="single" w:sz="8" w:space="0" w:color="4BACC6" w:themeColor="accent5"/>
            </w:tcBorders>
          </w:tcPr>
          <w:p w14:paraId="01C6E27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Flocculates heavy metals</w:t>
            </w:r>
          </w:p>
        </w:tc>
        <w:tc>
          <w:tcPr>
            <w:tcW w:w="698" w:type="dxa"/>
            <w:tcBorders>
              <w:bottom w:val="single" w:sz="8" w:space="0" w:color="4BACC6" w:themeColor="accent5"/>
            </w:tcBorders>
          </w:tcPr>
          <w:p w14:paraId="01C6E273"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sym w:font="Wingdings" w:char="F0FC"/>
            </w:r>
          </w:p>
        </w:tc>
        <w:tc>
          <w:tcPr>
            <w:tcW w:w="698" w:type="dxa"/>
            <w:tcBorders>
              <w:bottom w:val="single" w:sz="8" w:space="0" w:color="4BACC6" w:themeColor="accent5"/>
            </w:tcBorders>
          </w:tcPr>
          <w:p w14:paraId="01C6E274"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Borders>
              <w:bottom w:val="single" w:sz="8" w:space="0" w:color="4BACC6" w:themeColor="accent5"/>
            </w:tcBorders>
          </w:tcPr>
          <w:p w14:paraId="01C6E275"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544" w:type="dxa"/>
            <w:tcBorders>
              <w:bottom w:val="single" w:sz="8" w:space="0" w:color="4BACC6" w:themeColor="accent5"/>
            </w:tcBorders>
          </w:tcPr>
          <w:p w14:paraId="01C6E276"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544" w:type="dxa"/>
            <w:tcBorders>
              <w:bottom w:val="single" w:sz="8" w:space="0" w:color="4BACC6" w:themeColor="accent5"/>
            </w:tcBorders>
          </w:tcPr>
          <w:p w14:paraId="01C6E277"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939" w:type="dxa"/>
            <w:tcBorders>
              <w:bottom w:val="single" w:sz="8" w:space="0" w:color="4BACC6" w:themeColor="accent5"/>
            </w:tcBorders>
          </w:tcPr>
          <w:p w14:paraId="01C6E278"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Borders>
              <w:bottom w:val="single" w:sz="8" w:space="0" w:color="4BACC6" w:themeColor="accent5"/>
            </w:tcBorders>
          </w:tcPr>
          <w:p w14:paraId="01C6E279"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Borders>
              <w:bottom w:val="single" w:sz="8" w:space="0" w:color="4BACC6" w:themeColor="accent5"/>
            </w:tcBorders>
          </w:tcPr>
          <w:p w14:paraId="01C6E27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L</w:t>
            </w:r>
          </w:p>
        </w:tc>
        <w:tc>
          <w:tcPr>
            <w:tcW w:w="698" w:type="dxa"/>
            <w:tcBorders>
              <w:bottom w:val="single" w:sz="8" w:space="0" w:color="4BACC6" w:themeColor="accent5"/>
              <w:right w:val="single" w:sz="4" w:space="0" w:color="auto"/>
            </w:tcBorders>
          </w:tcPr>
          <w:p w14:paraId="01C6E27B"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r>
      <w:tr w:rsidR="00121EC9" w14:paraId="01C6E27E" w14:textId="77777777" w:rsidTr="00121EC9">
        <w:tc>
          <w:tcPr>
            <w:cnfStyle w:val="001000000000" w:firstRow="0" w:lastRow="0" w:firstColumn="1" w:lastColumn="0" w:oddVBand="0" w:evenVBand="0" w:oddHBand="0" w:evenHBand="0" w:firstRowFirstColumn="0" w:firstRowLastColumn="0" w:lastRowFirstColumn="0" w:lastRowLastColumn="0"/>
            <w:tcW w:w="14174" w:type="dxa"/>
            <w:gridSpan w:val="11"/>
            <w:tcBorders>
              <w:left w:val="single" w:sz="4" w:space="0" w:color="auto"/>
              <w:bottom w:val="single" w:sz="8" w:space="0" w:color="4BACC6" w:themeColor="accent5"/>
              <w:right w:val="single" w:sz="4" w:space="0" w:color="auto"/>
            </w:tcBorders>
            <w:shd w:val="clear" w:color="auto" w:fill="DDD9C3" w:themeFill="background2" w:themeFillShade="E6"/>
          </w:tcPr>
          <w:p w14:paraId="01C6E27D" w14:textId="77777777" w:rsidR="00121EC9" w:rsidRPr="00F335DC" w:rsidRDefault="00121EC9" w:rsidP="00F335DC">
            <w:pPr>
              <w:spacing w:after="0"/>
              <w:rPr>
                <w:rFonts w:ascii="Cambria" w:hAnsi="Cambria"/>
                <w:b w:val="0"/>
                <w:color w:val="000000"/>
                <w:sz w:val="20"/>
                <w:szCs w:val="20"/>
              </w:rPr>
            </w:pPr>
            <w:r w:rsidRPr="00F335DC">
              <w:rPr>
                <w:sz w:val="20"/>
                <w:szCs w:val="20"/>
              </w:rPr>
              <w:t>Biological processes (processes that maintain animal/plant populations)</w:t>
            </w:r>
          </w:p>
        </w:tc>
      </w:tr>
      <w:tr w:rsidR="00121EC9" w14:paraId="01C6E28A" w14:textId="77777777" w:rsidTr="00121E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14:paraId="01C6E27F" w14:textId="77777777" w:rsidR="00121EC9" w:rsidRPr="00F335DC" w:rsidRDefault="00121EC9" w:rsidP="00F335DC">
            <w:pPr>
              <w:spacing w:after="0"/>
              <w:rPr>
                <w:sz w:val="20"/>
                <w:szCs w:val="20"/>
              </w:rPr>
            </w:pPr>
            <w:r w:rsidRPr="00F335DC">
              <w:rPr>
                <w:sz w:val="20"/>
                <w:szCs w:val="20"/>
              </w:rPr>
              <w:t>Survival/reproduction</w:t>
            </w:r>
          </w:p>
        </w:tc>
        <w:tc>
          <w:tcPr>
            <w:tcW w:w="4622" w:type="dxa"/>
            <w:tcBorders>
              <w:top w:val="single" w:sz="8" w:space="0" w:color="4BACC6" w:themeColor="accent5"/>
            </w:tcBorders>
          </w:tcPr>
          <w:p w14:paraId="01C6E280"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 xml:space="preserve">Habitat/refugia for aquatic species with reef connections </w:t>
            </w:r>
          </w:p>
        </w:tc>
        <w:tc>
          <w:tcPr>
            <w:tcW w:w="698" w:type="dxa"/>
            <w:tcBorders>
              <w:top w:val="single" w:sz="8" w:space="0" w:color="4BACC6" w:themeColor="accent5"/>
            </w:tcBorders>
          </w:tcPr>
          <w:p w14:paraId="01C6E281"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N</w:t>
            </w:r>
          </w:p>
        </w:tc>
        <w:tc>
          <w:tcPr>
            <w:tcW w:w="698" w:type="dxa"/>
            <w:tcBorders>
              <w:top w:val="single" w:sz="8" w:space="0" w:color="4BACC6" w:themeColor="accent5"/>
            </w:tcBorders>
          </w:tcPr>
          <w:p w14:paraId="01C6E28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L</w:t>
            </w:r>
            <w:r w:rsidRPr="00F335DC">
              <w:rPr>
                <w:sz w:val="20"/>
                <w:szCs w:val="20"/>
                <w:vertAlign w:val="subscript"/>
              </w:rPr>
              <w:t>5</w:t>
            </w:r>
          </w:p>
        </w:tc>
        <w:tc>
          <w:tcPr>
            <w:tcW w:w="698" w:type="dxa"/>
            <w:tcBorders>
              <w:top w:val="single" w:sz="8" w:space="0" w:color="4BACC6" w:themeColor="accent5"/>
            </w:tcBorders>
          </w:tcPr>
          <w:p w14:paraId="01C6E283"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L</w:t>
            </w:r>
            <w:r w:rsidRPr="00F335DC">
              <w:rPr>
                <w:sz w:val="20"/>
                <w:szCs w:val="20"/>
                <w:vertAlign w:val="subscript"/>
              </w:rPr>
              <w:t>5</w:t>
            </w:r>
          </w:p>
        </w:tc>
        <w:tc>
          <w:tcPr>
            <w:tcW w:w="544" w:type="dxa"/>
            <w:tcBorders>
              <w:top w:val="single" w:sz="8" w:space="0" w:color="4BACC6" w:themeColor="accent5"/>
            </w:tcBorders>
          </w:tcPr>
          <w:p w14:paraId="01C6E284"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L</w:t>
            </w:r>
            <w:r w:rsidRPr="00F335DC">
              <w:rPr>
                <w:sz w:val="20"/>
                <w:szCs w:val="20"/>
                <w:vertAlign w:val="subscript"/>
              </w:rPr>
              <w:t>8</w:t>
            </w:r>
          </w:p>
        </w:tc>
        <w:tc>
          <w:tcPr>
            <w:tcW w:w="544" w:type="dxa"/>
            <w:tcBorders>
              <w:top w:val="single" w:sz="8" w:space="0" w:color="4BACC6" w:themeColor="accent5"/>
            </w:tcBorders>
          </w:tcPr>
          <w:p w14:paraId="01C6E285"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L</w:t>
            </w:r>
            <w:r w:rsidRPr="00F335DC">
              <w:rPr>
                <w:sz w:val="20"/>
                <w:szCs w:val="20"/>
                <w:vertAlign w:val="subscript"/>
              </w:rPr>
              <w:t>12</w:t>
            </w:r>
          </w:p>
        </w:tc>
        <w:tc>
          <w:tcPr>
            <w:tcW w:w="939" w:type="dxa"/>
            <w:tcBorders>
              <w:top w:val="single" w:sz="8" w:space="0" w:color="4BACC6" w:themeColor="accent5"/>
            </w:tcBorders>
          </w:tcPr>
          <w:p w14:paraId="01C6E286"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N</w:t>
            </w:r>
          </w:p>
        </w:tc>
        <w:tc>
          <w:tcPr>
            <w:tcW w:w="698" w:type="dxa"/>
            <w:tcBorders>
              <w:top w:val="single" w:sz="8" w:space="0" w:color="4BACC6" w:themeColor="accent5"/>
            </w:tcBorders>
          </w:tcPr>
          <w:p w14:paraId="01C6E287"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N</w:t>
            </w:r>
          </w:p>
        </w:tc>
        <w:tc>
          <w:tcPr>
            <w:tcW w:w="698" w:type="dxa"/>
            <w:tcBorders>
              <w:top w:val="single" w:sz="8" w:space="0" w:color="4BACC6" w:themeColor="accent5"/>
            </w:tcBorders>
          </w:tcPr>
          <w:p w14:paraId="01C6E288"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L</w:t>
            </w:r>
          </w:p>
        </w:tc>
        <w:tc>
          <w:tcPr>
            <w:tcW w:w="698" w:type="dxa"/>
            <w:tcBorders>
              <w:top w:val="single" w:sz="8" w:space="0" w:color="4BACC6" w:themeColor="accent5"/>
              <w:right w:val="single" w:sz="4" w:space="0" w:color="auto"/>
            </w:tcBorders>
          </w:tcPr>
          <w:p w14:paraId="01C6E289"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M</w:t>
            </w:r>
            <w:r w:rsidRPr="00F335DC">
              <w:rPr>
                <w:sz w:val="20"/>
                <w:szCs w:val="20"/>
                <w:vertAlign w:val="subscript"/>
              </w:rPr>
              <w:t>18</w:t>
            </w:r>
          </w:p>
        </w:tc>
      </w:tr>
      <w:tr w:rsidR="00121EC9" w14:paraId="01C6E296" w14:textId="77777777" w:rsidTr="00121EC9">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01C6E28B" w14:textId="77777777" w:rsidR="00121EC9" w:rsidRPr="00F335DC" w:rsidRDefault="00121EC9" w:rsidP="00F335DC">
            <w:pPr>
              <w:spacing w:after="0"/>
              <w:rPr>
                <w:sz w:val="20"/>
                <w:szCs w:val="20"/>
              </w:rPr>
            </w:pPr>
          </w:p>
        </w:tc>
        <w:tc>
          <w:tcPr>
            <w:tcW w:w="4622" w:type="dxa"/>
          </w:tcPr>
          <w:p w14:paraId="01C6E28C"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Habitat for terrestrial spp with connections to the reef</w:t>
            </w:r>
          </w:p>
        </w:tc>
        <w:tc>
          <w:tcPr>
            <w:tcW w:w="698" w:type="dxa"/>
          </w:tcPr>
          <w:p w14:paraId="01C6E28D"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N</w:t>
            </w:r>
          </w:p>
        </w:tc>
        <w:tc>
          <w:tcPr>
            <w:tcW w:w="698" w:type="dxa"/>
          </w:tcPr>
          <w:p w14:paraId="01C6E28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L</w:t>
            </w:r>
          </w:p>
        </w:tc>
        <w:tc>
          <w:tcPr>
            <w:tcW w:w="698" w:type="dxa"/>
          </w:tcPr>
          <w:p w14:paraId="01C6E28F"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L</w:t>
            </w:r>
          </w:p>
        </w:tc>
        <w:tc>
          <w:tcPr>
            <w:tcW w:w="544" w:type="dxa"/>
          </w:tcPr>
          <w:p w14:paraId="01C6E290"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H</w:t>
            </w:r>
            <w:r w:rsidRPr="00F335DC">
              <w:rPr>
                <w:sz w:val="20"/>
                <w:szCs w:val="20"/>
                <w:vertAlign w:val="subscript"/>
              </w:rPr>
              <w:t>9</w:t>
            </w:r>
          </w:p>
        </w:tc>
        <w:tc>
          <w:tcPr>
            <w:tcW w:w="544" w:type="dxa"/>
          </w:tcPr>
          <w:p w14:paraId="01C6E29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L</w:t>
            </w:r>
          </w:p>
        </w:tc>
        <w:tc>
          <w:tcPr>
            <w:tcW w:w="939" w:type="dxa"/>
          </w:tcPr>
          <w:p w14:paraId="01C6E292"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N</w:t>
            </w:r>
          </w:p>
        </w:tc>
        <w:tc>
          <w:tcPr>
            <w:tcW w:w="698" w:type="dxa"/>
          </w:tcPr>
          <w:p w14:paraId="01C6E293"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N</w:t>
            </w:r>
          </w:p>
        </w:tc>
        <w:tc>
          <w:tcPr>
            <w:tcW w:w="698" w:type="dxa"/>
          </w:tcPr>
          <w:p w14:paraId="01C6E294"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L</w:t>
            </w:r>
          </w:p>
        </w:tc>
        <w:tc>
          <w:tcPr>
            <w:tcW w:w="698" w:type="dxa"/>
            <w:tcBorders>
              <w:right w:val="single" w:sz="4" w:space="0" w:color="auto"/>
            </w:tcBorders>
          </w:tcPr>
          <w:p w14:paraId="01C6E295"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L</w:t>
            </w:r>
            <w:r w:rsidRPr="00F335DC">
              <w:rPr>
                <w:sz w:val="20"/>
                <w:szCs w:val="20"/>
                <w:vertAlign w:val="subscript"/>
              </w:rPr>
              <w:t>19</w:t>
            </w:r>
          </w:p>
        </w:tc>
      </w:tr>
      <w:tr w:rsidR="00121EC9" w14:paraId="01C6E2A2" w14:textId="77777777" w:rsidTr="00121E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01C6E297" w14:textId="77777777" w:rsidR="00121EC9" w:rsidRPr="00F335DC" w:rsidRDefault="00121EC9" w:rsidP="00F335DC">
            <w:pPr>
              <w:spacing w:after="0"/>
              <w:rPr>
                <w:sz w:val="20"/>
                <w:szCs w:val="20"/>
              </w:rPr>
            </w:pPr>
          </w:p>
        </w:tc>
        <w:tc>
          <w:tcPr>
            <w:tcW w:w="4622" w:type="dxa"/>
          </w:tcPr>
          <w:p w14:paraId="01C6E298"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Food source</w:t>
            </w:r>
          </w:p>
        </w:tc>
        <w:tc>
          <w:tcPr>
            <w:tcW w:w="698" w:type="dxa"/>
          </w:tcPr>
          <w:p w14:paraId="01C6E299"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N</w:t>
            </w:r>
          </w:p>
        </w:tc>
        <w:tc>
          <w:tcPr>
            <w:tcW w:w="698" w:type="dxa"/>
          </w:tcPr>
          <w:p w14:paraId="01C6E29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N</w:t>
            </w:r>
          </w:p>
        </w:tc>
        <w:tc>
          <w:tcPr>
            <w:tcW w:w="698" w:type="dxa"/>
          </w:tcPr>
          <w:p w14:paraId="01C6E29B"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N</w:t>
            </w:r>
          </w:p>
        </w:tc>
        <w:tc>
          <w:tcPr>
            <w:tcW w:w="544" w:type="dxa"/>
          </w:tcPr>
          <w:p w14:paraId="01C6E29C"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M</w:t>
            </w:r>
          </w:p>
        </w:tc>
        <w:tc>
          <w:tcPr>
            <w:tcW w:w="544" w:type="dxa"/>
          </w:tcPr>
          <w:p w14:paraId="01C6E29D"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L</w:t>
            </w:r>
          </w:p>
        </w:tc>
        <w:tc>
          <w:tcPr>
            <w:tcW w:w="939" w:type="dxa"/>
          </w:tcPr>
          <w:p w14:paraId="01C6E29E"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N</w:t>
            </w:r>
          </w:p>
        </w:tc>
        <w:tc>
          <w:tcPr>
            <w:tcW w:w="698" w:type="dxa"/>
          </w:tcPr>
          <w:p w14:paraId="01C6E29F"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L</w:t>
            </w:r>
          </w:p>
        </w:tc>
        <w:tc>
          <w:tcPr>
            <w:tcW w:w="698" w:type="dxa"/>
          </w:tcPr>
          <w:p w14:paraId="01C6E2A0"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M</w:t>
            </w:r>
          </w:p>
        </w:tc>
        <w:tc>
          <w:tcPr>
            <w:tcW w:w="698" w:type="dxa"/>
            <w:tcBorders>
              <w:right w:val="single" w:sz="4" w:space="0" w:color="auto"/>
            </w:tcBorders>
          </w:tcPr>
          <w:p w14:paraId="01C6E2A1"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L</w:t>
            </w:r>
          </w:p>
        </w:tc>
      </w:tr>
      <w:tr w:rsidR="00121EC9" w14:paraId="01C6E2AE" w14:textId="77777777" w:rsidTr="00121EC9">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01C6E2A3" w14:textId="77777777" w:rsidR="00121EC9" w:rsidRPr="00F335DC" w:rsidRDefault="00121EC9" w:rsidP="00F335DC">
            <w:pPr>
              <w:spacing w:after="0"/>
              <w:rPr>
                <w:sz w:val="20"/>
                <w:szCs w:val="20"/>
              </w:rPr>
            </w:pPr>
          </w:p>
        </w:tc>
        <w:tc>
          <w:tcPr>
            <w:tcW w:w="4622" w:type="dxa"/>
          </w:tcPr>
          <w:p w14:paraId="01C6E2A4"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Habitat for ecologically important animals</w:t>
            </w:r>
          </w:p>
        </w:tc>
        <w:tc>
          <w:tcPr>
            <w:tcW w:w="698" w:type="dxa"/>
          </w:tcPr>
          <w:p w14:paraId="01C6E2A5"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Pr>
          <w:p w14:paraId="01C6E2A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N</w:t>
            </w:r>
          </w:p>
        </w:tc>
        <w:tc>
          <w:tcPr>
            <w:tcW w:w="698" w:type="dxa"/>
          </w:tcPr>
          <w:p w14:paraId="01C6E2A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N</w:t>
            </w:r>
          </w:p>
        </w:tc>
        <w:tc>
          <w:tcPr>
            <w:tcW w:w="544" w:type="dxa"/>
          </w:tcPr>
          <w:p w14:paraId="01C6E2A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L</w:t>
            </w:r>
            <w:r w:rsidRPr="00F335DC">
              <w:rPr>
                <w:sz w:val="20"/>
                <w:szCs w:val="20"/>
                <w:vertAlign w:val="subscript"/>
              </w:rPr>
              <w:t>10</w:t>
            </w:r>
          </w:p>
        </w:tc>
        <w:tc>
          <w:tcPr>
            <w:tcW w:w="544" w:type="dxa"/>
          </w:tcPr>
          <w:p w14:paraId="01C6E2A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N</w:t>
            </w:r>
          </w:p>
        </w:tc>
        <w:tc>
          <w:tcPr>
            <w:tcW w:w="939" w:type="dxa"/>
          </w:tcPr>
          <w:p w14:paraId="01C6E2AA"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N</w:t>
            </w:r>
          </w:p>
        </w:tc>
        <w:tc>
          <w:tcPr>
            <w:tcW w:w="698" w:type="dxa"/>
          </w:tcPr>
          <w:p w14:paraId="01C6E2AB"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N</w:t>
            </w:r>
          </w:p>
        </w:tc>
        <w:tc>
          <w:tcPr>
            <w:tcW w:w="698" w:type="dxa"/>
          </w:tcPr>
          <w:p w14:paraId="01C6E2AC"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M</w:t>
            </w:r>
          </w:p>
        </w:tc>
        <w:tc>
          <w:tcPr>
            <w:tcW w:w="698" w:type="dxa"/>
            <w:tcBorders>
              <w:right w:val="single" w:sz="4" w:space="0" w:color="auto"/>
            </w:tcBorders>
          </w:tcPr>
          <w:p w14:paraId="01C6E2AD"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L</w:t>
            </w:r>
            <w:r w:rsidRPr="00F335DC">
              <w:rPr>
                <w:sz w:val="20"/>
                <w:szCs w:val="20"/>
                <w:vertAlign w:val="subscript"/>
              </w:rPr>
              <w:t>19</w:t>
            </w:r>
          </w:p>
        </w:tc>
      </w:tr>
      <w:tr w:rsidR="00121EC9" w14:paraId="01C6E2BA" w14:textId="77777777" w:rsidTr="00121E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left w:val="single" w:sz="4" w:space="0" w:color="auto"/>
            </w:tcBorders>
          </w:tcPr>
          <w:p w14:paraId="01C6E2AF" w14:textId="77777777" w:rsidR="00121EC9" w:rsidRPr="00F335DC" w:rsidRDefault="00121EC9" w:rsidP="00F335DC">
            <w:pPr>
              <w:spacing w:after="0"/>
              <w:rPr>
                <w:sz w:val="20"/>
                <w:szCs w:val="20"/>
              </w:rPr>
            </w:pPr>
            <w:r w:rsidRPr="00F335DC">
              <w:rPr>
                <w:sz w:val="20"/>
                <w:szCs w:val="20"/>
              </w:rPr>
              <w:t>Dispersal/ migration/ regeneration</w:t>
            </w:r>
          </w:p>
        </w:tc>
        <w:tc>
          <w:tcPr>
            <w:tcW w:w="4622" w:type="dxa"/>
          </w:tcPr>
          <w:p w14:paraId="01C6E2B0"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Replenishment of ecosystems – colonisation (source/sink)</w:t>
            </w:r>
          </w:p>
        </w:tc>
        <w:tc>
          <w:tcPr>
            <w:tcW w:w="698" w:type="dxa"/>
          </w:tcPr>
          <w:p w14:paraId="01C6E2B1"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N</w:t>
            </w:r>
          </w:p>
        </w:tc>
        <w:tc>
          <w:tcPr>
            <w:tcW w:w="698" w:type="dxa"/>
          </w:tcPr>
          <w:p w14:paraId="01C6E2B2"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N</w:t>
            </w:r>
          </w:p>
        </w:tc>
        <w:tc>
          <w:tcPr>
            <w:tcW w:w="698" w:type="dxa"/>
          </w:tcPr>
          <w:p w14:paraId="01C6E2B3"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N</w:t>
            </w:r>
          </w:p>
        </w:tc>
        <w:tc>
          <w:tcPr>
            <w:tcW w:w="544" w:type="dxa"/>
          </w:tcPr>
          <w:p w14:paraId="01C6E2B4"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L</w:t>
            </w:r>
          </w:p>
        </w:tc>
        <w:tc>
          <w:tcPr>
            <w:tcW w:w="544" w:type="dxa"/>
          </w:tcPr>
          <w:p w14:paraId="01C6E2B5"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N</w:t>
            </w:r>
          </w:p>
        </w:tc>
        <w:tc>
          <w:tcPr>
            <w:tcW w:w="939" w:type="dxa"/>
          </w:tcPr>
          <w:p w14:paraId="01C6E2B6"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N</w:t>
            </w:r>
          </w:p>
        </w:tc>
        <w:tc>
          <w:tcPr>
            <w:tcW w:w="698" w:type="dxa"/>
          </w:tcPr>
          <w:p w14:paraId="01C6E2B7"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N</w:t>
            </w:r>
          </w:p>
        </w:tc>
        <w:tc>
          <w:tcPr>
            <w:tcW w:w="698" w:type="dxa"/>
          </w:tcPr>
          <w:p w14:paraId="01C6E2B8"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M</w:t>
            </w:r>
          </w:p>
        </w:tc>
        <w:tc>
          <w:tcPr>
            <w:tcW w:w="698" w:type="dxa"/>
            <w:tcBorders>
              <w:right w:val="single" w:sz="4" w:space="0" w:color="auto"/>
            </w:tcBorders>
          </w:tcPr>
          <w:p w14:paraId="01C6E2B9"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L</w:t>
            </w:r>
            <w:r w:rsidRPr="00F335DC">
              <w:rPr>
                <w:sz w:val="20"/>
                <w:szCs w:val="20"/>
                <w:vertAlign w:val="subscript"/>
              </w:rPr>
              <w:t>20</w:t>
            </w:r>
          </w:p>
        </w:tc>
      </w:tr>
      <w:tr w:rsidR="00121EC9" w14:paraId="01C6E2C6" w14:textId="77777777" w:rsidTr="00121EC9">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auto"/>
            </w:tcBorders>
          </w:tcPr>
          <w:p w14:paraId="01C6E2BB" w14:textId="77777777" w:rsidR="00121EC9" w:rsidRPr="00F335DC" w:rsidRDefault="00121EC9" w:rsidP="00F335DC">
            <w:pPr>
              <w:spacing w:after="0"/>
              <w:rPr>
                <w:sz w:val="20"/>
                <w:szCs w:val="20"/>
              </w:rPr>
            </w:pPr>
          </w:p>
        </w:tc>
        <w:tc>
          <w:tcPr>
            <w:tcW w:w="4622" w:type="dxa"/>
          </w:tcPr>
          <w:p w14:paraId="01C6E2BC"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Pathway for migratory fish</w:t>
            </w:r>
          </w:p>
        </w:tc>
        <w:tc>
          <w:tcPr>
            <w:tcW w:w="698" w:type="dxa"/>
          </w:tcPr>
          <w:p w14:paraId="01C6E2BD"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w:t>
            </w:r>
          </w:p>
        </w:tc>
        <w:tc>
          <w:tcPr>
            <w:tcW w:w="698" w:type="dxa"/>
          </w:tcPr>
          <w:p w14:paraId="01C6E2BE"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N</w:t>
            </w:r>
            <w:r w:rsidRPr="00F335DC">
              <w:rPr>
                <w:sz w:val="20"/>
                <w:szCs w:val="20"/>
                <w:vertAlign w:val="subscript"/>
              </w:rPr>
              <w:t>6</w:t>
            </w:r>
          </w:p>
        </w:tc>
        <w:tc>
          <w:tcPr>
            <w:tcW w:w="698" w:type="dxa"/>
          </w:tcPr>
          <w:p w14:paraId="01C6E2BF"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N</w:t>
            </w:r>
            <w:r w:rsidRPr="00F335DC">
              <w:rPr>
                <w:sz w:val="20"/>
                <w:szCs w:val="20"/>
                <w:vertAlign w:val="subscript"/>
              </w:rPr>
              <w:t>6</w:t>
            </w:r>
          </w:p>
        </w:tc>
        <w:tc>
          <w:tcPr>
            <w:tcW w:w="544" w:type="dxa"/>
          </w:tcPr>
          <w:p w14:paraId="01C6E2C0"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L</w:t>
            </w:r>
            <w:r w:rsidRPr="00F335DC">
              <w:rPr>
                <w:sz w:val="20"/>
                <w:szCs w:val="20"/>
                <w:vertAlign w:val="subscript"/>
              </w:rPr>
              <w:t>8</w:t>
            </w:r>
          </w:p>
        </w:tc>
        <w:tc>
          <w:tcPr>
            <w:tcW w:w="544" w:type="dxa"/>
          </w:tcPr>
          <w:p w14:paraId="01C6E2C1"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N</w:t>
            </w:r>
          </w:p>
        </w:tc>
        <w:tc>
          <w:tcPr>
            <w:tcW w:w="939" w:type="dxa"/>
          </w:tcPr>
          <w:p w14:paraId="01C6E2C2"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N</w:t>
            </w:r>
          </w:p>
        </w:tc>
        <w:tc>
          <w:tcPr>
            <w:tcW w:w="698" w:type="dxa"/>
          </w:tcPr>
          <w:p w14:paraId="01C6E2C3"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N</w:t>
            </w:r>
          </w:p>
        </w:tc>
        <w:tc>
          <w:tcPr>
            <w:tcW w:w="698" w:type="dxa"/>
          </w:tcPr>
          <w:p w14:paraId="01C6E2C4"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sym w:font="Wingdings" w:char="F0FC"/>
            </w:r>
            <w:r w:rsidRPr="00F335DC">
              <w:rPr>
                <w:sz w:val="20"/>
                <w:szCs w:val="20"/>
                <w:vertAlign w:val="subscript"/>
              </w:rPr>
              <w:t>15</w:t>
            </w:r>
          </w:p>
        </w:tc>
        <w:tc>
          <w:tcPr>
            <w:tcW w:w="698" w:type="dxa"/>
            <w:tcBorders>
              <w:right w:val="single" w:sz="4" w:space="0" w:color="auto"/>
            </w:tcBorders>
          </w:tcPr>
          <w:p w14:paraId="01C6E2C5"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L</w:t>
            </w:r>
            <w:r w:rsidRPr="00F335DC">
              <w:rPr>
                <w:sz w:val="20"/>
                <w:szCs w:val="20"/>
                <w:vertAlign w:val="subscript"/>
              </w:rPr>
              <w:t>21</w:t>
            </w:r>
          </w:p>
        </w:tc>
      </w:tr>
      <w:tr w:rsidR="00121EC9" w14:paraId="01C6E2D2" w14:textId="77777777" w:rsidTr="00121E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left w:val="single" w:sz="4" w:space="0" w:color="auto"/>
            </w:tcBorders>
          </w:tcPr>
          <w:p w14:paraId="01C6E2C7" w14:textId="77777777" w:rsidR="00121EC9" w:rsidRPr="00F335DC" w:rsidRDefault="00121EC9" w:rsidP="00F335DC">
            <w:pPr>
              <w:spacing w:after="0"/>
              <w:rPr>
                <w:sz w:val="20"/>
                <w:szCs w:val="20"/>
              </w:rPr>
            </w:pPr>
            <w:r w:rsidRPr="00F335DC">
              <w:rPr>
                <w:sz w:val="20"/>
                <w:szCs w:val="20"/>
              </w:rPr>
              <w:t>Pollination</w:t>
            </w:r>
          </w:p>
        </w:tc>
        <w:tc>
          <w:tcPr>
            <w:tcW w:w="4622" w:type="dxa"/>
          </w:tcPr>
          <w:p w14:paraId="01C6E2C8"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2C9"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w:t>
            </w:r>
          </w:p>
        </w:tc>
        <w:tc>
          <w:tcPr>
            <w:tcW w:w="698" w:type="dxa"/>
          </w:tcPr>
          <w:p w14:paraId="01C6E2CA"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L</w:t>
            </w:r>
            <w:r w:rsidRPr="00F335DC">
              <w:rPr>
                <w:sz w:val="20"/>
                <w:szCs w:val="20"/>
                <w:vertAlign w:val="subscript"/>
              </w:rPr>
              <w:t>7</w:t>
            </w:r>
          </w:p>
        </w:tc>
        <w:tc>
          <w:tcPr>
            <w:tcW w:w="698" w:type="dxa"/>
          </w:tcPr>
          <w:p w14:paraId="01C6E2CB"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L</w:t>
            </w:r>
            <w:r w:rsidRPr="00F335DC">
              <w:rPr>
                <w:sz w:val="20"/>
                <w:szCs w:val="20"/>
                <w:vertAlign w:val="subscript"/>
              </w:rPr>
              <w:t>7</w:t>
            </w:r>
          </w:p>
        </w:tc>
        <w:tc>
          <w:tcPr>
            <w:tcW w:w="544" w:type="dxa"/>
          </w:tcPr>
          <w:p w14:paraId="01C6E2CC"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N</w:t>
            </w:r>
          </w:p>
        </w:tc>
        <w:tc>
          <w:tcPr>
            <w:tcW w:w="544" w:type="dxa"/>
          </w:tcPr>
          <w:p w14:paraId="01C6E2CD"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939" w:type="dxa"/>
          </w:tcPr>
          <w:p w14:paraId="01C6E2CE"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r w:rsidRPr="00F335DC">
              <w:rPr>
                <w:sz w:val="20"/>
                <w:szCs w:val="20"/>
              </w:rPr>
              <w:t>N</w:t>
            </w:r>
          </w:p>
        </w:tc>
        <w:tc>
          <w:tcPr>
            <w:tcW w:w="698" w:type="dxa"/>
          </w:tcPr>
          <w:p w14:paraId="01C6E2CF"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Pr>
          <w:p w14:paraId="01C6E2D0"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c>
          <w:tcPr>
            <w:tcW w:w="698" w:type="dxa"/>
            <w:tcBorders>
              <w:right w:val="single" w:sz="4" w:space="0" w:color="auto"/>
            </w:tcBorders>
          </w:tcPr>
          <w:p w14:paraId="01C6E2D1" w14:textId="77777777" w:rsidR="00121EC9" w:rsidRPr="00F335DC" w:rsidRDefault="00121EC9" w:rsidP="00F335DC">
            <w:pPr>
              <w:spacing w:after="0"/>
              <w:cnfStyle w:val="000000100000" w:firstRow="0" w:lastRow="0" w:firstColumn="0" w:lastColumn="0" w:oddVBand="0" w:evenVBand="0" w:oddHBand="1" w:evenHBand="0" w:firstRowFirstColumn="0" w:firstRowLastColumn="0" w:lastRowFirstColumn="0" w:lastRowLastColumn="0"/>
              <w:rPr>
                <w:sz w:val="20"/>
                <w:szCs w:val="20"/>
              </w:rPr>
            </w:pPr>
          </w:p>
        </w:tc>
      </w:tr>
      <w:tr w:rsidR="00121EC9" w14:paraId="01C6E2DE" w14:textId="77777777" w:rsidTr="00121EC9">
        <w:tc>
          <w:tcPr>
            <w:cnfStyle w:val="001000000000" w:firstRow="0" w:lastRow="0" w:firstColumn="1" w:lastColumn="0" w:oddVBand="0" w:evenVBand="0" w:oddHBand="0" w:evenHBand="0" w:firstRowFirstColumn="0" w:firstRowLastColumn="0" w:lastRowFirstColumn="0" w:lastRowLastColumn="0"/>
            <w:tcW w:w="0" w:type="auto"/>
            <w:tcBorders>
              <w:left w:val="single" w:sz="4" w:space="0" w:color="auto"/>
              <w:bottom w:val="single" w:sz="4" w:space="0" w:color="auto"/>
            </w:tcBorders>
          </w:tcPr>
          <w:p w14:paraId="01C6E2D3" w14:textId="77777777" w:rsidR="00121EC9" w:rsidRPr="00F335DC" w:rsidRDefault="00121EC9" w:rsidP="00F335DC">
            <w:pPr>
              <w:spacing w:after="0"/>
              <w:rPr>
                <w:sz w:val="20"/>
                <w:szCs w:val="20"/>
              </w:rPr>
            </w:pPr>
            <w:r w:rsidRPr="00F335DC">
              <w:rPr>
                <w:sz w:val="20"/>
                <w:szCs w:val="20"/>
              </w:rPr>
              <w:t>Recruitment</w:t>
            </w:r>
          </w:p>
        </w:tc>
        <w:tc>
          <w:tcPr>
            <w:tcW w:w="4622" w:type="dxa"/>
            <w:tcBorders>
              <w:bottom w:val="single" w:sz="4" w:space="0" w:color="auto"/>
            </w:tcBorders>
          </w:tcPr>
          <w:p w14:paraId="01C6E2D4"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Habitat contributes significantly to recruitment</w:t>
            </w:r>
          </w:p>
        </w:tc>
        <w:tc>
          <w:tcPr>
            <w:tcW w:w="698" w:type="dxa"/>
            <w:tcBorders>
              <w:bottom w:val="single" w:sz="4" w:space="0" w:color="auto"/>
            </w:tcBorders>
          </w:tcPr>
          <w:p w14:paraId="01C6E2D5"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p>
        </w:tc>
        <w:tc>
          <w:tcPr>
            <w:tcW w:w="698" w:type="dxa"/>
            <w:tcBorders>
              <w:bottom w:val="single" w:sz="4" w:space="0" w:color="auto"/>
            </w:tcBorders>
          </w:tcPr>
          <w:p w14:paraId="01C6E2D6"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N</w:t>
            </w:r>
          </w:p>
        </w:tc>
        <w:tc>
          <w:tcPr>
            <w:tcW w:w="698" w:type="dxa"/>
            <w:tcBorders>
              <w:bottom w:val="single" w:sz="4" w:space="0" w:color="auto"/>
            </w:tcBorders>
          </w:tcPr>
          <w:p w14:paraId="01C6E2D7"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N</w:t>
            </w:r>
          </w:p>
        </w:tc>
        <w:tc>
          <w:tcPr>
            <w:tcW w:w="544" w:type="dxa"/>
            <w:tcBorders>
              <w:bottom w:val="single" w:sz="4" w:space="0" w:color="auto"/>
            </w:tcBorders>
          </w:tcPr>
          <w:p w14:paraId="01C6E2D8"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L</w:t>
            </w:r>
          </w:p>
        </w:tc>
        <w:tc>
          <w:tcPr>
            <w:tcW w:w="544" w:type="dxa"/>
            <w:tcBorders>
              <w:bottom w:val="single" w:sz="4" w:space="0" w:color="auto"/>
            </w:tcBorders>
          </w:tcPr>
          <w:p w14:paraId="01C6E2D9"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N</w:t>
            </w:r>
          </w:p>
        </w:tc>
        <w:tc>
          <w:tcPr>
            <w:tcW w:w="939" w:type="dxa"/>
            <w:tcBorders>
              <w:bottom w:val="single" w:sz="4" w:space="0" w:color="auto"/>
            </w:tcBorders>
          </w:tcPr>
          <w:p w14:paraId="01C6E2DA"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N</w:t>
            </w:r>
          </w:p>
        </w:tc>
        <w:tc>
          <w:tcPr>
            <w:tcW w:w="698" w:type="dxa"/>
            <w:tcBorders>
              <w:bottom w:val="single" w:sz="4" w:space="0" w:color="auto"/>
            </w:tcBorders>
          </w:tcPr>
          <w:p w14:paraId="01C6E2DB"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N</w:t>
            </w:r>
          </w:p>
        </w:tc>
        <w:tc>
          <w:tcPr>
            <w:tcW w:w="698" w:type="dxa"/>
            <w:tcBorders>
              <w:bottom w:val="single" w:sz="4" w:space="0" w:color="auto"/>
            </w:tcBorders>
          </w:tcPr>
          <w:p w14:paraId="01C6E2DC"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M</w:t>
            </w:r>
          </w:p>
        </w:tc>
        <w:tc>
          <w:tcPr>
            <w:tcW w:w="698" w:type="dxa"/>
            <w:tcBorders>
              <w:bottom w:val="single" w:sz="4" w:space="0" w:color="auto"/>
              <w:right w:val="single" w:sz="4" w:space="0" w:color="auto"/>
            </w:tcBorders>
          </w:tcPr>
          <w:p w14:paraId="01C6E2DD" w14:textId="77777777" w:rsidR="00121EC9" w:rsidRPr="00F335DC" w:rsidRDefault="00121EC9" w:rsidP="00F335DC">
            <w:pPr>
              <w:spacing w:after="0"/>
              <w:cnfStyle w:val="000000000000" w:firstRow="0" w:lastRow="0" w:firstColumn="0" w:lastColumn="0" w:oddVBand="0" w:evenVBand="0" w:oddHBand="0" w:evenHBand="0" w:firstRowFirstColumn="0" w:firstRowLastColumn="0" w:lastRowFirstColumn="0" w:lastRowLastColumn="0"/>
              <w:rPr>
                <w:sz w:val="20"/>
                <w:szCs w:val="20"/>
              </w:rPr>
            </w:pPr>
            <w:r w:rsidRPr="00F335DC">
              <w:rPr>
                <w:sz w:val="20"/>
                <w:szCs w:val="20"/>
              </w:rPr>
              <w:t>N</w:t>
            </w:r>
          </w:p>
        </w:tc>
      </w:tr>
    </w:tbl>
    <w:p w14:paraId="01C6E2DF" w14:textId="77777777" w:rsidR="00121EC9" w:rsidRPr="00F335DC" w:rsidRDefault="00121EC9" w:rsidP="00082CF1">
      <w:pPr>
        <w:rPr>
          <w:sz w:val="16"/>
          <w:szCs w:val="16"/>
        </w:rPr>
      </w:pPr>
      <w:r w:rsidRPr="00F335DC">
        <w:rPr>
          <w:sz w:val="16"/>
          <w:szCs w:val="16"/>
        </w:rPr>
        <w:t xml:space="preserve">Capacity of natural and modified coastal ecosystems to provide ecological </w:t>
      </w:r>
      <w:r w:rsidR="004311C2" w:rsidRPr="00F335DC">
        <w:rPr>
          <w:sz w:val="16"/>
          <w:szCs w:val="16"/>
        </w:rPr>
        <w:t>functions</w:t>
      </w:r>
      <w:r w:rsidRPr="00F335DC">
        <w:rPr>
          <w:sz w:val="16"/>
          <w:szCs w:val="16"/>
        </w:rPr>
        <w:t xml:space="preserve"> for the Great Barrier Reef. H – High capacity for this system to provide this </w:t>
      </w:r>
      <w:r w:rsidR="004311C2" w:rsidRPr="00F335DC">
        <w:rPr>
          <w:sz w:val="16"/>
          <w:szCs w:val="16"/>
        </w:rPr>
        <w:t>function</w:t>
      </w:r>
      <w:r w:rsidRPr="00F335DC">
        <w:rPr>
          <w:sz w:val="16"/>
          <w:szCs w:val="16"/>
        </w:rPr>
        <w:t xml:space="preserve">, M – medium capacity for this system to provide this </w:t>
      </w:r>
      <w:r w:rsidR="004311C2" w:rsidRPr="00F335DC">
        <w:rPr>
          <w:sz w:val="16"/>
          <w:szCs w:val="16"/>
        </w:rPr>
        <w:t>function</w:t>
      </w:r>
      <w:r w:rsidRPr="00F335DC">
        <w:rPr>
          <w:sz w:val="16"/>
          <w:szCs w:val="16"/>
        </w:rPr>
        <w:t xml:space="preserve">, L- low capacity for this system to provide this </w:t>
      </w:r>
      <w:r w:rsidR="004311C2" w:rsidRPr="00F335DC">
        <w:rPr>
          <w:sz w:val="16"/>
          <w:szCs w:val="16"/>
        </w:rPr>
        <w:t>function</w:t>
      </w:r>
      <w:r w:rsidRPr="00F335DC">
        <w:rPr>
          <w:sz w:val="16"/>
          <w:szCs w:val="16"/>
        </w:rPr>
        <w:t xml:space="preserve">, N – No capacity for this system to provide this </w:t>
      </w:r>
      <w:r w:rsidR="004311C2" w:rsidRPr="00F335DC">
        <w:rPr>
          <w:sz w:val="16"/>
          <w:szCs w:val="16"/>
        </w:rPr>
        <w:t>function</w:t>
      </w:r>
      <w:r w:rsidRPr="00F335DC">
        <w:rPr>
          <w:sz w:val="16"/>
          <w:szCs w:val="16"/>
        </w:rPr>
        <w:t xml:space="preserve">, X- Not applicable, </w:t>
      </w:r>
      <w:r w:rsidRPr="00F335DC">
        <w:rPr>
          <w:rFonts w:ascii="Cambria" w:hAnsi="Cambria"/>
          <w:color w:val="000000"/>
          <w:sz w:val="16"/>
          <w:szCs w:val="16"/>
        </w:rPr>
        <w:sym w:font="Wingdings" w:char="F0FC"/>
      </w:r>
      <w:r w:rsidRPr="00F335DC">
        <w:rPr>
          <w:sz w:val="16"/>
          <w:szCs w:val="16"/>
        </w:rPr>
        <w:t xml:space="preserve">– </w:t>
      </w:r>
      <w:r w:rsidR="004311C2" w:rsidRPr="00F335DC">
        <w:rPr>
          <w:sz w:val="16"/>
          <w:szCs w:val="16"/>
        </w:rPr>
        <w:t>function</w:t>
      </w:r>
      <w:r w:rsidRPr="00F335DC">
        <w:rPr>
          <w:sz w:val="16"/>
          <w:szCs w:val="16"/>
        </w:rPr>
        <w:t xml:space="preserve"> is provided but capacity unknown. Boxes with no data indicate a lack of information available. Note that the capacity shown for modified systems assumes periods of low hydrological flow. End-notes 1 – Capacity depends on hydraulic characteristics of the aquifer (porosity, permeability, storativity); 2- particulate transport occurs sometimes in subterranean systems; 3- secondary production is variable; 4- dependent upon crop cycle; 5- Habitat for crocodiles and turtles; 6- especially in channels, but is dependent on water quality; 7- depends upon crop; 8- only where fish passage mechanisms exist; 9- especially water &amp; shorebirds; 10- particularly aquatic species (though may lack connectivity); 11- refers to new developments; 12- impoundments, ornamental lakes and stormwater channels; 13- hoof compaction of soil increases </w:t>
      </w:r>
      <w:r w:rsidR="000A6D2C" w:rsidRPr="00F335DC">
        <w:rPr>
          <w:sz w:val="16"/>
          <w:szCs w:val="16"/>
        </w:rPr>
        <w:t>run-off</w:t>
      </w:r>
      <w:r w:rsidRPr="00F335DC">
        <w:rPr>
          <w:sz w:val="16"/>
          <w:szCs w:val="16"/>
        </w:rPr>
        <w:t>; 14- particulate Organic Carbon is high, Dissolved is Low; 15- unchanged from natural ecosystem capacity; 16- relates more to extent of vegetation clearance of riparian zone; 17- contaminant; 18 – in the dry season amongst Hymenachne; 19- particularly for birds; 20- sink biologically as species move into areas but reduced water quality can affect badly; 21- subject to water quality and grazing regime.</w:t>
      </w:r>
    </w:p>
    <w:p w14:paraId="01C6E2E0" w14:textId="77777777" w:rsidR="00911DE1" w:rsidRPr="00220232" w:rsidRDefault="00911DE1" w:rsidP="00082CF1">
      <w:pPr>
        <w:sectPr w:rsidR="00911DE1" w:rsidRPr="00220232" w:rsidSect="007D4C7B">
          <w:pgSz w:w="16838" w:h="11906" w:orient="landscape"/>
          <w:pgMar w:top="1440" w:right="1440" w:bottom="1440" w:left="1440" w:header="709" w:footer="709" w:gutter="0"/>
          <w:cols w:space="708"/>
          <w:docGrid w:linePitch="360"/>
        </w:sectPr>
      </w:pPr>
    </w:p>
    <w:p w14:paraId="01C6E2E1" w14:textId="77777777" w:rsidR="008C4411" w:rsidRPr="00F37DF7" w:rsidRDefault="008C4411" w:rsidP="00082CF1">
      <w:pPr>
        <w:pStyle w:val="Heading1"/>
        <w:rPr>
          <w:sz w:val="28"/>
        </w:rPr>
      </w:pPr>
      <w:bookmarkStart w:id="77" w:name="_Toc373329753"/>
      <w:r w:rsidRPr="00F37DF7">
        <w:rPr>
          <w:sz w:val="28"/>
        </w:rPr>
        <w:lastRenderedPageBreak/>
        <w:t xml:space="preserve">APPENDIX </w:t>
      </w:r>
      <w:r w:rsidR="00D12E1A" w:rsidRPr="00F37DF7">
        <w:rPr>
          <w:sz w:val="28"/>
        </w:rPr>
        <w:t>D</w:t>
      </w:r>
      <w:r w:rsidRPr="00F37DF7">
        <w:rPr>
          <w:sz w:val="28"/>
        </w:rPr>
        <w:t xml:space="preserve"> - DRAFT </w:t>
      </w:r>
      <w:r w:rsidR="00D12E1A" w:rsidRPr="00F37DF7">
        <w:rPr>
          <w:sz w:val="28"/>
        </w:rPr>
        <w:t xml:space="preserve">GBRMPA </w:t>
      </w:r>
      <w:r w:rsidRPr="00F37DF7">
        <w:rPr>
          <w:sz w:val="28"/>
        </w:rPr>
        <w:t xml:space="preserve">Assessment criteria for establishing management actions within the </w:t>
      </w:r>
      <w:r w:rsidR="001E5B54" w:rsidRPr="00F37DF7">
        <w:rPr>
          <w:sz w:val="28"/>
        </w:rPr>
        <w:t>Great Barrier Reef</w:t>
      </w:r>
      <w:r w:rsidRPr="00F37DF7">
        <w:rPr>
          <w:sz w:val="28"/>
        </w:rPr>
        <w:t xml:space="preserve"> catchment that help maintain health and resilience of ecosystems in the </w:t>
      </w:r>
      <w:r w:rsidR="009439ED" w:rsidRPr="00F37DF7">
        <w:rPr>
          <w:sz w:val="28"/>
        </w:rPr>
        <w:t>World Heritage Area</w:t>
      </w:r>
      <w:bookmarkEnd w:id="77"/>
    </w:p>
    <w:p w14:paraId="01C6E2E2" w14:textId="77777777" w:rsidR="00285260" w:rsidRDefault="008C4411" w:rsidP="00082CF1">
      <w:pPr>
        <w:pStyle w:val="Heading4"/>
      </w:pPr>
      <w:bookmarkStart w:id="78" w:name="_Toc355078391"/>
      <w:r w:rsidRPr="00220232">
        <w:t xml:space="preserve">Criteria for management and investment in the </w:t>
      </w:r>
      <w:r w:rsidR="001E5B54">
        <w:t>Great Barrier Reef</w:t>
      </w:r>
      <w:r w:rsidRPr="00220232">
        <w:t xml:space="preserve"> Catchment</w:t>
      </w:r>
      <w:bookmarkEnd w:id="78"/>
    </w:p>
    <w:p w14:paraId="01C6E2E3" w14:textId="77777777" w:rsidR="00BE1889" w:rsidRPr="00BE1889" w:rsidRDefault="00714CDB" w:rsidP="00082CF1">
      <w:pPr>
        <w:rPr>
          <w:rFonts w:eastAsiaTheme="minorHAnsi"/>
          <w:lang w:eastAsia="en-US"/>
        </w:rPr>
      </w:pPr>
      <w:r>
        <w:rPr>
          <w:rFonts w:eastAsiaTheme="minorHAnsi"/>
          <w:lang w:eastAsia="en-US"/>
        </w:rPr>
        <w:t>Criteria include data layers from</w:t>
      </w:r>
      <w:r w:rsidR="00BE1889" w:rsidRPr="00BE1889">
        <w:rPr>
          <w:rFonts w:eastAsiaTheme="minorHAnsi"/>
          <w:lang w:eastAsia="en-US"/>
        </w:rPr>
        <w:t xml:space="preserve"> QRA Floodplain, Queensland wetlands (wetclass), Wet ecosystem signatures, Erosion prone landzones and highest astronomical tide attributes. These layers were overlayed to quantitatively record the number of incidences over the Great Barrier Reef catchment. A blue value was applied to this overlay information ranging from 1 to 5 (for example, a score of 3 indicates that there are three related data layers overlapping at a particular location). This information was used to identify areas having a graduated blue score – with the higher the score indicating a greater hydrological connection to the World Heritage Area.</w:t>
      </w:r>
    </w:p>
    <w:p w14:paraId="01C6E2E4" w14:textId="77777777" w:rsidR="00BE1889" w:rsidRPr="00BE1889" w:rsidRDefault="00BE1889" w:rsidP="00082CF1">
      <w:pPr>
        <w:rPr>
          <w:rFonts w:eastAsiaTheme="minorHAnsi"/>
          <w:lang w:eastAsia="en-US"/>
        </w:rPr>
      </w:pPr>
      <w:r w:rsidRPr="00BE1889">
        <w:rPr>
          <w:rFonts w:eastAsiaTheme="minorHAnsi"/>
          <w:lang w:eastAsia="en-US"/>
        </w:rPr>
        <w:t>Additionally, existing GBRMPA coastal ecosystem groupings for the pre clear and 2009 layers were incorporated to identify coastal ecosystems areas that have remained intact and those that are modified. A map identifying the intact, modified (not classified as a remnant ecosystem) and changed (changed to a different coastal ecosystem classification) was then created and this was incorporated with the blue values.</w:t>
      </w:r>
    </w:p>
    <w:p w14:paraId="01C6E2E5" w14:textId="77777777" w:rsidR="00BE1889" w:rsidRPr="00BE1889" w:rsidRDefault="00BE1889" w:rsidP="00082CF1">
      <w:pPr>
        <w:rPr>
          <w:rFonts w:eastAsiaTheme="minorHAnsi"/>
          <w:lang w:eastAsia="en-US"/>
        </w:rPr>
      </w:pPr>
      <w:r w:rsidRPr="00BE1889">
        <w:rPr>
          <w:rFonts w:eastAsiaTheme="minorHAnsi"/>
          <w:lang w:eastAsia="en-US"/>
        </w:rPr>
        <w:t>A value analysis was then performed on the Coastal Ecosystem groupings and Queensland Land Use  data, this involved identifying areas where the pre clear value of the Coastal Ecosystems = the value of the current land</w:t>
      </w:r>
      <w:r w:rsidR="00EC34DB">
        <w:rPr>
          <w:rFonts w:eastAsiaTheme="minorHAnsi"/>
          <w:lang w:eastAsia="en-US"/>
        </w:rPr>
        <w:t xml:space="preserve"> </w:t>
      </w:r>
      <w:r w:rsidRPr="00BE1889">
        <w:rPr>
          <w:rFonts w:eastAsiaTheme="minorHAnsi"/>
          <w:lang w:eastAsia="en-US"/>
        </w:rPr>
        <w:t>use (2009 QLUMP data). The analysis identified those areas we assume continue to provide the same ecological function (2009) as they did pre-European development.</w:t>
      </w:r>
    </w:p>
    <w:p w14:paraId="01C6E2E6" w14:textId="77777777" w:rsidR="00BE1889" w:rsidRPr="00BE1889" w:rsidRDefault="00BE1889" w:rsidP="00082CF1">
      <w:pPr>
        <w:pStyle w:val="Heading4"/>
        <w:rPr>
          <w:rFonts w:eastAsiaTheme="minorHAnsi"/>
          <w:lang w:eastAsia="en-US"/>
        </w:rPr>
      </w:pPr>
      <w:bookmarkStart w:id="79" w:name="_Toc364864377"/>
      <w:r w:rsidRPr="00BE1889">
        <w:rPr>
          <w:rFonts w:eastAsiaTheme="minorHAnsi"/>
          <w:lang w:eastAsia="en-US"/>
        </w:rPr>
        <w:t>Data layers</w:t>
      </w:r>
      <w:bookmarkEnd w:id="79"/>
    </w:p>
    <w:p w14:paraId="01C6E2E7" w14:textId="77777777" w:rsidR="00BE1889" w:rsidRPr="00BE1889" w:rsidRDefault="00BE1889" w:rsidP="00082CF1">
      <w:pPr>
        <w:rPr>
          <w:rFonts w:eastAsiaTheme="minorHAnsi"/>
          <w:lang w:eastAsia="en-US"/>
        </w:rPr>
      </w:pPr>
      <w:r w:rsidRPr="00BE1889">
        <w:rPr>
          <w:rFonts w:eastAsiaTheme="minorHAnsi"/>
          <w:lang w:eastAsia="en-US"/>
        </w:rPr>
        <w:t xml:space="preserve">Below is a list of the data layers used and the purpose for including them in the </w:t>
      </w:r>
      <w:r w:rsidRPr="007F7615">
        <w:rPr>
          <w:rFonts w:eastAsiaTheme="minorHAnsi"/>
          <w:lang w:eastAsia="en-US"/>
        </w:rPr>
        <w:t>analysis</w:t>
      </w:r>
      <w:r w:rsidRPr="00BE1889">
        <w:rPr>
          <w:rFonts w:eastAsiaTheme="minorHAnsi"/>
          <w:lang w:eastAsia="en-US"/>
        </w:rPr>
        <w:t>.</w:t>
      </w:r>
    </w:p>
    <w:p w14:paraId="01C6E2E8" w14:textId="77777777" w:rsidR="00BE1889" w:rsidRPr="00BE1889" w:rsidRDefault="00BE1889" w:rsidP="00082CF1">
      <w:pPr>
        <w:pStyle w:val="Heading6"/>
        <w:rPr>
          <w:lang w:eastAsia="en-US"/>
        </w:rPr>
      </w:pPr>
      <w:r w:rsidRPr="00BE1889">
        <w:rPr>
          <w:lang w:eastAsia="en-US"/>
        </w:rPr>
        <w:t>QRA Floodplain</w:t>
      </w:r>
    </w:p>
    <w:p w14:paraId="01C6E2E9" w14:textId="77777777" w:rsidR="00BE1889" w:rsidRPr="00BE1889" w:rsidRDefault="00BE1889" w:rsidP="00082CF1">
      <w:pPr>
        <w:rPr>
          <w:rFonts w:eastAsiaTheme="minorHAnsi"/>
          <w:lang w:eastAsia="en-US"/>
        </w:rPr>
      </w:pPr>
      <w:r w:rsidRPr="00BE1889">
        <w:rPr>
          <w:rFonts w:eastAsiaTheme="minorHAnsi"/>
          <w:lang w:eastAsia="en-US"/>
        </w:rPr>
        <w:t>The data has been developed through a process of drainage sub-basin analysis utilising data sources including 10 metre contours, historical flood records, vegetation, soils mapping and satellite imagery. These are areas most connected to the marine environments during flooding events.</w:t>
      </w:r>
    </w:p>
    <w:p w14:paraId="01C6E2EA" w14:textId="77777777" w:rsidR="00BE1889" w:rsidRPr="004E1411" w:rsidRDefault="00BE1889" w:rsidP="00082CF1">
      <w:pPr>
        <w:rPr>
          <w:rFonts w:eastAsiaTheme="minorHAnsi"/>
          <w:lang w:eastAsia="en-US"/>
        </w:rPr>
      </w:pPr>
      <w:r w:rsidRPr="004E1411">
        <w:rPr>
          <w:rFonts w:eastAsiaTheme="minorHAnsi"/>
          <w:lang w:eastAsia="en-US"/>
        </w:rPr>
        <w:t>QRA Floodplain data correlation to coastal ecosystem ecological function: forested floodplains and wetlands support physical, biogeochemical and biological processes for the Great Barrier Reef and World Heritage Area, and in most catchments represent the ecosystem that most closely connects the catchment to the World Heritage Area.</w:t>
      </w:r>
    </w:p>
    <w:p w14:paraId="01C6E2EB" w14:textId="77777777" w:rsidR="00BE1889" w:rsidRPr="004E1411" w:rsidRDefault="00BE1889" w:rsidP="00082CF1">
      <w:pPr>
        <w:pStyle w:val="Heading6"/>
      </w:pPr>
      <w:r w:rsidRPr="004E1411">
        <w:t>Highest Astronomical Tide</w:t>
      </w:r>
      <w:r w:rsidR="00714CDB" w:rsidRPr="004E1411">
        <w:t xml:space="preserve"> (highest astronomical tide, storm surge areas and QRA floodplain)</w:t>
      </w:r>
    </w:p>
    <w:p w14:paraId="01C6E2EC" w14:textId="77777777" w:rsidR="00BE1889" w:rsidRPr="00BE1889" w:rsidRDefault="00BE1889" w:rsidP="00082CF1">
      <w:pPr>
        <w:rPr>
          <w:rFonts w:eastAsiaTheme="minorHAnsi"/>
          <w:lang w:eastAsia="en-US"/>
        </w:rPr>
      </w:pPr>
      <w:r w:rsidRPr="00BE1889">
        <w:rPr>
          <w:rFonts w:eastAsiaTheme="minorHAnsi"/>
          <w:lang w:eastAsia="en-US"/>
        </w:rPr>
        <w:t>The data layer provides information on areas potentially at risk of adverse coastal hazard impacts such as temporary and permanent sea inundation, and areas subject to coastal erosion. These area areas connected to marine environments by marine water movements.</w:t>
      </w:r>
    </w:p>
    <w:p w14:paraId="01C6E2ED" w14:textId="77777777" w:rsidR="00BE1889" w:rsidRPr="00BE1889" w:rsidRDefault="00BE1889" w:rsidP="00082CF1">
      <w:pPr>
        <w:rPr>
          <w:rFonts w:eastAsiaTheme="minorHAnsi"/>
          <w:lang w:eastAsia="en-US"/>
        </w:rPr>
      </w:pPr>
    </w:p>
    <w:p w14:paraId="01C6E2EE" w14:textId="77777777" w:rsidR="00BE1889" w:rsidRPr="004E1411" w:rsidRDefault="00BE1889" w:rsidP="00082CF1">
      <w:pPr>
        <w:rPr>
          <w:rFonts w:eastAsiaTheme="minorHAnsi"/>
          <w:lang w:eastAsia="en-US"/>
        </w:rPr>
      </w:pPr>
      <w:r w:rsidRPr="004E1411">
        <w:rPr>
          <w:rFonts w:eastAsiaTheme="minorHAnsi"/>
          <w:lang w:eastAsia="en-US"/>
        </w:rPr>
        <w:lastRenderedPageBreak/>
        <w:t>Highest Astronomical Tide</w:t>
      </w:r>
      <w:r w:rsidR="00714CDB" w:rsidRPr="004E1411">
        <w:rPr>
          <w:rFonts w:eastAsiaTheme="minorHAnsi"/>
          <w:lang w:eastAsia="en-US"/>
        </w:rPr>
        <w:t xml:space="preserve"> </w:t>
      </w:r>
      <w:r w:rsidRPr="004E1411">
        <w:rPr>
          <w:rFonts w:eastAsiaTheme="minorHAnsi"/>
          <w:lang w:eastAsia="en-US"/>
        </w:rPr>
        <w:t>(H.A.T.) and Storm surge data correlation to coastal ecosystem ecological function: forested floodplains, freshwater wetlands, beaches and estuarine (mangroves and saltmarsh area) areas that are affected by H.A.T provide significant physical, biogeochemical and biological processes for the Great Barrier Reef and in most catchments represent the ecosystem that connects most regularly the landscape to the World Heritage Area.</w:t>
      </w:r>
    </w:p>
    <w:p w14:paraId="01C6E2EF" w14:textId="77777777" w:rsidR="00BE1889" w:rsidRPr="00BE1889" w:rsidRDefault="00BE1889" w:rsidP="00082CF1">
      <w:pPr>
        <w:rPr>
          <w:rFonts w:eastAsiaTheme="minorHAnsi"/>
          <w:lang w:eastAsia="en-US"/>
        </w:rPr>
      </w:pPr>
      <w:r w:rsidRPr="00BE1889">
        <w:rPr>
          <w:rFonts w:eastAsiaTheme="minorHAnsi"/>
          <w:lang w:eastAsia="en-US"/>
        </w:rPr>
        <w:t>Implications for the Great Ba</w:t>
      </w:r>
      <w:r w:rsidR="00714CDB">
        <w:rPr>
          <w:rFonts w:eastAsiaTheme="minorHAnsi"/>
          <w:lang w:eastAsia="en-US"/>
        </w:rPr>
        <w:t xml:space="preserve">rrier Reef World Heritage Area: </w:t>
      </w:r>
      <w:r w:rsidRPr="00BE1889">
        <w:rPr>
          <w:rFonts w:eastAsiaTheme="minorHAnsi"/>
          <w:lang w:eastAsia="en-US"/>
        </w:rPr>
        <w:t>Pollution of surface and groundwater resources can have downstream impacts on the World Heritage Area. Altered natural water movement pathways (landscape hydrological regimes) across the site may result in increased turbidity and sedimentation of nearby waterways and even</w:t>
      </w:r>
      <w:r w:rsidR="00714CDB">
        <w:rPr>
          <w:rFonts w:eastAsiaTheme="minorHAnsi"/>
          <w:lang w:eastAsia="en-US"/>
        </w:rPr>
        <w:t xml:space="preserve">tually the World Heritage Area.  </w:t>
      </w:r>
      <w:r w:rsidRPr="00BE1889">
        <w:rPr>
          <w:rFonts w:eastAsiaTheme="minorHAnsi"/>
          <w:lang w:eastAsia="en-US"/>
        </w:rPr>
        <w:t xml:space="preserve">Desired outcomes for the World Heritage Area: </w:t>
      </w:r>
    </w:p>
    <w:p w14:paraId="01C6E2F0" w14:textId="77777777" w:rsidR="00BE1889" w:rsidRPr="00082CF1" w:rsidRDefault="00BE1889" w:rsidP="00082CF1">
      <w:pPr>
        <w:pStyle w:val="ListParagraph"/>
        <w:numPr>
          <w:ilvl w:val="0"/>
          <w:numId w:val="19"/>
        </w:numPr>
      </w:pPr>
      <w:r w:rsidRPr="00082CF1">
        <w:t xml:space="preserve">Hydrological regimes must be maintained or managed to achieve improved water quality outcomes. </w:t>
      </w:r>
    </w:p>
    <w:p w14:paraId="01C6E2F1" w14:textId="77777777" w:rsidR="00BE1889" w:rsidRPr="00082CF1" w:rsidRDefault="00BE1889" w:rsidP="00082CF1">
      <w:pPr>
        <w:pStyle w:val="ListParagraph"/>
        <w:numPr>
          <w:ilvl w:val="0"/>
          <w:numId w:val="19"/>
        </w:numPr>
      </w:pPr>
      <w:r w:rsidRPr="00082CF1">
        <w:t xml:space="preserve">Surface and groundwater resources are protected from pollution by contaminants. </w:t>
      </w:r>
    </w:p>
    <w:p w14:paraId="01C6E2F2" w14:textId="77777777" w:rsidR="00BE1889" w:rsidRPr="00082CF1" w:rsidRDefault="00BE1889" w:rsidP="00082CF1">
      <w:pPr>
        <w:pStyle w:val="ListParagraph"/>
        <w:numPr>
          <w:ilvl w:val="0"/>
          <w:numId w:val="19"/>
        </w:numPr>
      </w:pPr>
      <w:r w:rsidRPr="00082CF1">
        <w:t xml:space="preserve">Little or no change in hydrological flow within and across the catchment and or development site. </w:t>
      </w:r>
    </w:p>
    <w:p w14:paraId="01C6E2F3" w14:textId="77777777" w:rsidR="00BE1889" w:rsidRPr="00BE1889" w:rsidRDefault="00BE1889" w:rsidP="00082CF1">
      <w:pPr>
        <w:rPr>
          <w:lang w:val="en-US" w:bidi="en-US"/>
        </w:rPr>
      </w:pPr>
    </w:p>
    <w:p w14:paraId="01C6E2F4" w14:textId="77777777" w:rsidR="00BE1889" w:rsidRPr="00BE1889" w:rsidRDefault="00BE1889" w:rsidP="00082CF1">
      <w:pPr>
        <w:rPr>
          <w:rFonts w:eastAsiaTheme="minorHAnsi"/>
          <w:lang w:eastAsia="en-US"/>
        </w:rPr>
      </w:pPr>
      <w:r w:rsidRPr="00BE1889">
        <w:rPr>
          <w:rFonts w:eastAsiaTheme="minorHAnsi"/>
          <w:lang w:eastAsia="en-US"/>
        </w:rPr>
        <w:t>Stormwater run-off from hard-surfaces can have significant impacts on downstream biodiversity and sensitive ecosystems, including those in the World Heritage Area. The quality and quantity of stormwater should be managed to minimiser achieve no net increase in the discharge</w:t>
      </w:r>
      <w:r w:rsidR="00714CDB">
        <w:rPr>
          <w:rFonts w:eastAsiaTheme="minorHAnsi"/>
          <w:lang w:eastAsia="en-US"/>
        </w:rPr>
        <w:t xml:space="preserve"> of pollutants or contaminants.  </w:t>
      </w:r>
      <w:r w:rsidRPr="00BE1889">
        <w:rPr>
          <w:rFonts w:eastAsiaTheme="minorHAnsi"/>
          <w:lang w:eastAsia="en-US"/>
        </w:rPr>
        <w:t xml:space="preserve">Desired outcomes for the World Heritage Area: </w:t>
      </w:r>
    </w:p>
    <w:p w14:paraId="01C6E2F5" w14:textId="77777777" w:rsidR="00BE1889" w:rsidRPr="00082CF1" w:rsidRDefault="00BE1889" w:rsidP="00082CF1">
      <w:pPr>
        <w:pStyle w:val="ListParagraph"/>
        <w:numPr>
          <w:ilvl w:val="0"/>
          <w:numId w:val="16"/>
        </w:numPr>
      </w:pPr>
      <w:r w:rsidRPr="00082CF1">
        <w:t xml:space="preserve">Development within the coastal zone must minimise change in the quality and quantity of peak and concentrated flow leaving a development site. </w:t>
      </w:r>
    </w:p>
    <w:p w14:paraId="01C6E2F6" w14:textId="77777777" w:rsidR="00BE1889" w:rsidRPr="00082CF1" w:rsidRDefault="00BE1889" w:rsidP="00082CF1">
      <w:pPr>
        <w:pStyle w:val="ListParagraph"/>
        <w:numPr>
          <w:ilvl w:val="0"/>
          <w:numId w:val="16"/>
        </w:numPr>
      </w:pPr>
      <w:r w:rsidRPr="00082CF1">
        <w:t xml:space="preserve">Stormwater should be contained within a development site inside a 1:100 ARI. </w:t>
      </w:r>
    </w:p>
    <w:p w14:paraId="01C6E2F7" w14:textId="77777777" w:rsidR="00BE1889" w:rsidRPr="00082CF1" w:rsidRDefault="00BE1889" w:rsidP="00082CF1">
      <w:pPr>
        <w:pStyle w:val="ListParagraph"/>
        <w:numPr>
          <w:ilvl w:val="0"/>
          <w:numId w:val="16"/>
        </w:numPr>
      </w:pPr>
      <w:r w:rsidRPr="00082CF1">
        <w:t xml:space="preserve">Water run-off should be treated on-site to prevent discharge of contaminants or sediment. </w:t>
      </w:r>
    </w:p>
    <w:p w14:paraId="01C6E2F8" w14:textId="77777777" w:rsidR="00BE1889" w:rsidRPr="00082CF1" w:rsidRDefault="00BE1889" w:rsidP="00082CF1">
      <w:pPr>
        <w:pStyle w:val="ListParagraph"/>
        <w:numPr>
          <w:ilvl w:val="0"/>
          <w:numId w:val="16"/>
        </w:numPr>
      </w:pPr>
      <w:r w:rsidRPr="00082CF1">
        <w:t xml:space="preserve">Concentrated flows and changes in peak flow should be prevented, and on-site reuse and infiltration should be maximised. </w:t>
      </w:r>
    </w:p>
    <w:p w14:paraId="01C6E2F9" w14:textId="77777777" w:rsidR="00BE1889" w:rsidRDefault="00BE1889" w:rsidP="00082CF1">
      <w:pPr>
        <w:rPr>
          <w:lang w:val="en-US" w:bidi="en-US"/>
        </w:rPr>
      </w:pPr>
    </w:p>
    <w:p w14:paraId="01C6E2FA" w14:textId="77777777" w:rsidR="00BE1889" w:rsidRPr="00BE1889" w:rsidRDefault="00BE1889" w:rsidP="00082CF1">
      <w:pPr>
        <w:pStyle w:val="Heading6"/>
        <w:rPr>
          <w:lang w:eastAsia="en-US"/>
        </w:rPr>
      </w:pPr>
      <w:r w:rsidRPr="00BE1889">
        <w:rPr>
          <w:lang w:eastAsia="en-US"/>
        </w:rPr>
        <w:t>Queensland wetlands</w:t>
      </w:r>
    </w:p>
    <w:p w14:paraId="01C6E2FB" w14:textId="77777777" w:rsidR="00BE1889" w:rsidRPr="00BE1889" w:rsidRDefault="00BE1889" w:rsidP="00082CF1">
      <w:pPr>
        <w:rPr>
          <w:rFonts w:eastAsiaTheme="minorHAnsi"/>
          <w:lang w:eastAsia="en-US"/>
        </w:rPr>
      </w:pPr>
      <w:r w:rsidRPr="00BE1889">
        <w:rPr>
          <w:rFonts w:eastAsiaTheme="minorHAnsi"/>
          <w:lang w:eastAsia="en-US"/>
        </w:rPr>
        <w:t xml:space="preserve">Queensland’s wetlands Program provides mapping of extent and type of wetlands across Queensland.  The mapping identifies wetland types and applies buffer areas.  Wetland mapping provides specific recognition of this ecosystems functional role for the Great Barrier Reef World Heritage Area.  </w:t>
      </w:r>
    </w:p>
    <w:p w14:paraId="01C6E2FC" w14:textId="77777777" w:rsidR="00BE1889" w:rsidRPr="004E1411" w:rsidRDefault="00BE1889" w:rsidP="00082CF1">
      <w:pPr>
        <w:rPr>
          <w:rFonts w:eastAsiaTheme="minorHAnsi"/>
          <w:lang w:eastAsia="en-US"/>
        </w:rPr>
      </w:pPr>
      <w:r w:rsidRPr="004E1411">
        <w:rPr>
          <w:rFonts w:eastAsiaTheme="minorHAnsi"/>
          <w:lang w:eastAsia="en-US"/>
        </w:rPr>
        <w:t xml:space="preserve">Wetlands correlation to coastal ecosystem ecological function: wetlands represent identified areas in the landscape that have a specific ecological function for supporting aquatic habitat and ecosystem </w:t>
      </w:r>
      <w:r w:rsidR="00C24B5E">
        <w:rPr>
          <w:rFonts w:eastAsiaTheme="minorHAnsi"/>
          <w:lang w:eastAsia="en-US"/>
        </w:rPr>
        <w:t>function</w:t>
      </w:r>
      <w:r w:rsidRPr="004E1411">
        <w:rPr>
          <w:rFonts w:eastAsiaTheme="minorHAnsi"/>
          <w:lang w:eastAsia="en-US"/>
        </w:rPr>
        <w:t xml:space="preserve"> for the Great Barrier Reef.</w:t>
      </w:r>
    </w:p>
    <w:p w14:paraId="01C6E2FD" w14:textId="77777777" w:rsidR="00BE1889" w:rsidRPr="00BE1889" w:rsidRDefault="00BE1889" w:rsidP="00082CF1">
      <w:pPr>
        <w:rPr>
          <w:rFonts w:eastAsiaTheme="minorHAnsi"/>
          <w:lang w:eastAsia="en-US"/>
        </w:rPr>
      </w:pPr>
      <w:r w:rsidRPr="00BE1889">
        <w:rPr>
          <w:rFonts w:eastAsiaTheme="minorHAnsi"/>
          <w:lang w:eastAsia="en-US"/>
        </w:rPr>
        <w:t>Wetland areas play an important role as productivity hot spots in the landscape, as refuges in dry times, in capturing and filtering nutrients and sediments and protecting nearby waterways and sensitive ecosystems by slowing and dispersing water flows. This includes downstream ecosystems in the Marine Park.</w:t>
      </w:r>
    </w:p>
    <w:p w14:paraId="01C6E2FE" w14:textId="77777777" w:rsidR="00BE1889" w:rsidRPr="00BE1889" w:rsidRDefault="00BE1889" w:rsidP="00082CF1">
      <w:pPr>
        <w:rPr>
          <w:rFonts w:eastAsiaTheme="minorHAnsi"/>
          <w:lang w:eastAsia="en-US"/>
        </w:rPr>
      </w:pPr>
      <w:r w:rsidRPr="00BE1889">
        <w:rPr>
          <w:rFonts w:eastAsiaTheme="minorHAnsi"/>
          <w:lang w:eastAsia="en-US"/>
        </w:rPr>
        <w:lastRenderedPageBreak/>
        <w:t>Freshwater inflow is one of the most influential coastal processes affecting biological community structure and function in coastal lagoons, estuaries and deltas of the world. As this sediment load has increased since European settlement of the catchment, it has significantly modified most wetland systems and their ecological functions.</w:t>
      </w:r>
      <w:r w:rsidRPr="00BE1889">
        <w:rPr>
          <w:rFonts w:eastAsiaTheme="minorHAnsi"/>
          <w:lang w:eastAsia="en-US"/>
        </w:rPr>
        <w:fldChar w:fldCharType="begin"/>
      </w:r>
      <w:r w:rsidRPr="00BE1889">
        <w:rPr>
          <w:rFonts w:eastAsiaTheme="minorHAnsi"/>
          <w:lang w:eastAsia="en-US"/>
        </w:rPr>
        <w:instrText>ADDIN RW.CITE{{5296 GreatBarrierReefMarineParkAuthority 2009}}</w:instrText>
      </w:r>
      <w:r w:rsidRPr="00BE1889">
        <w:rPr>
          <w:rFonts w:eastAsiaTheme="minorHAnsi"/>
          <w:lang w:eastAsia="en-US"/>
        </w:rPr>
        <w:fldChar w:fldCharType="separate"/>
      </w:r>
      <w:r w:rsidR="00566E68" w:rsidRPr="00566E68">
        <w:rPr>
          <w:rFonts w:eastAsia="Times New Roman"/>
          <w:vertAlign w:val="superscript"/>
        </w:rPr>
        <w:t>22</w:t>
      </w:r>
      <w:r w:rsidRPr="00BE1889">
        <w:rPr>
          <w:rFonts w:eastAsiaTheme="minorHAnsi"/>
          <w:lang w:eastAsia="en-US"/>
        </w:rPr>
        <w:fldChar w:fldCharType="end"/>
      </w:r>
    </w:p>
    <w:p w14:paraId="01C6E2FF" w14:textId="77777777" w:rsidR="00BE1889" w:rsidRPr="00BE1889" w:rsidRDefault="00BE1889" w:rsidP="00082CF1">
      <w:pPr>
        <w:rPr>
          <w:rFonts w:eastAsiaTheme="minorHAnsi"/>
          <w:lang w:eastAsia="en-US"/>
        </w:rPr>
      </w:pPr>
      <w:r w:rsidRPr="00BE1889">
        <w:rPr>
          <w:rFonts w:eastAsiaTheme="minorHAnsi"/>
          <w:lang w:eastAsia="en-US"/>
        </w:rPr>
        <w:t xml:space="preserve">Riparian zones are the transitional areas between terrestrial and aquatic ecosystems.  Riparian ecosystems —vegetation growing on the banks of streams or rivers — are important energy and nutrient sources for stream ecosystems. They provide food, habitat and shade for both terrestrial and aquatic organisms. They are important for stream bank stability, guarding against excessive erosion and protecting water bodies from pollutants travelling overland in </w:t>
      </w:r>
      <w:r w:rsidR="000A6D2C">
        <w:rPr>
          <w:rFonts w:eastAsiaTheme="minorHAnsi"/>
          <w:lang w:eastAsia="en-US"/>
        </w:rPr>
        <w:t>run-off</w:t>
      </w:r>
      <w:r w:rsidRPr="00BE1889">
        <w:rPr>
          <w:rFonts w:eastAsiaTheme="minorHAnsi"/>
          <w:lang w:eastAsia="en-US"/>
        </w:rPr>
        <w:t>. They are also very effective in removing nutrients for groundwater before it enters rivers and streams. Riparian ecosystems provide refuge for plants and animals in times of environmental stress. They serve as important wildlife corridors for terrestrial species.</w:t>
      </w:r>
      <w:r w:rsidR="00714CDB" w:rsidRPr="00BE1889">
        <w:rPr>
          <w:rFonts w:eastAsiaTheme="minorHAnsi"/>
          <w:lang w:eastAsia="en-US"/>
        </w:rPr>
        <w:t xml:space="preserve"> </w:t>
      </w:r>
      <w:r w:rsidR="00714CDB">
        <w:rPr>
          <w:rFonts w:eastAsiaTheme="minorHAnsi"/>
          <w:lang w:eastAsia="en-US"/>
        </w:rPr>
        <w:t xml:space="preserve"> </w:t>
      </w:r>
      <w:r w:rsidRPr="00BE1889">
        <w:rPr>
          <w:rFonts w:eastAsiaTheme="minorHAnsi"/>
          <w:lang w:eastAsia="en-US"/>
        </w:rPr>
        <w:t xml:space="preserve">Desired outcomes for the World Heritage Area: </w:t>
      </w:r>
    </w:p>
    <w:p w14:paraId="01C6E300" w14:textId="77777777" w:rsidR="00BE1889" w:rsidRPr="00082CF1" w:rsidRDefault="00BE1889" w:rsidP="00082CF1">
      <w:pPr>
        <w:pStyle w:val="ListParagraph"/>
        <w:numPr>
          <w:ilvl w:val="0"/>
          <w:numId w:val="21"/>
        </w:numPr>
      </w:pPr>
      <w:r w:rsidRPr="00082CF1">
        <w:t>Wetland and their riparian areas are protected.</w:t>
      </w:r>
    </w:p>
    <w:p w14:paraId="01C6E301" w14:textId="77777777" w:rsidR="00BE1889" w:rsidRPr="00082CF1" w:rsidRDefault="00BE1889" w:rsidP="00082CF1">
      <w:pPr>
        <w:pStyle w:val="ListParagraph"/>
        <w:numPr>
          <w:ilvl w:val="0"/>
          <w:numId w:val="21"/>
        </w:numPr>
      </w:pPr>
      <w:r w:rsidRPr="00082CF1">
        <w:t>Wetlands, especially wetland aggregations remain appropriately connected.</w:t>
      </w:r>
    </w:p>
    <w:p w14:paraId="01C6E302" w14:textId="77777777" w:rsidR="00BE1889" w:rsidRPr="00082CF1" w:rsidRDefault="00BE1889" w:rsidP="00082CF1">
      <w:pPr>
        <w:pStyle w:val="ListParagraph"/>
        <w:numPr>
          <w:ilvl w:val="0"/>
          <w:numId w:val="21"/>
        </w:numPr>
      </w:pPr>
      <w:r w:rsidRPr="00082CF1">
        <w:t>Groundwater dependant ecosystems are considered and maintained.</w:t>
      </w:r>
    </w:p>
    <w:p w14:paraId="01C6E303" w14:textId="77777777" w:rsidR="00BE1889" w:rsidRPr="00082CF1" w:rsidRDefault="00BE1889" w:rsidP="00082CF1">
      <w:pPr>
        <w:pStyle w:val="ListParagraph"/>
        <w:numPr>
          <w:ilvl w:val="0"/>
          <w:numId w:val="22"/>
        </w:numPr>
      </w:pPr>
      <w:r w:rsidRPr="00082CF1">
        <w:t>The functions of wetlands and their associated aggregations as habitat, for filtering nutrients and sediments, supporting biodiversity and providing nursery areas for fish are maintained.</w:t>
      </w:r>
    </w:p>
    <w:p w14:paraId="01C6E304" w14:textId="77777777" w:rsidR="00BE1889" w:rsidRPr="00BE1889" w:rsidRDefault="00BE1889" w:rsidP="00082CF1">
      <w:pPr>
        <w:rPr>
          <w:rFonts w:eastAsiaTheme="minorHAnsi"/>
          <w:lang w:val="en-GB" w:eastAsia="en-US"/>
        </w:rPr>
      </w:pPr>
    </w:p>
    <w:p w14:paraId="01C6E305" w14:textId="77777777" w:rsidR="00BE1889" w:rsidRPr="00BE1889" w:rsidRDefault="00BE1889" w:rsidP="00082CF1">
      <w:pPr>
        <w:pStyle w:val="Heading6"/>
        <w:rPr>
          <w:lang w:eastAsia="en-US"/>
        </w:rPr>
      </w:pPr>
      <w:r w:rsidRPr="00BE1889">
        <w:rPr>
          <w:lang w:eastAsia="en-US"/>
        </w:rPr>
        <w:t>Erosion prone landzones</w:t>
      </w:r>
    </w:p>
    <w:p w14:paraId="01C6E306" w14:textId="77777777" w:rsidR="00BE1889" w:rsidRPr="00BE1889" w:rsidRDefault="00BE1889" w:rsidP="00082CF1">
      <w:pPr>
        <w:rPr>
          <w:rFonts w:eastAsiaTheme="minorHAnsi"/>
          <w:lang w:eastAsia="en-US"/>
        </w:rPr>
      </w:pPr>
      <w:r w:rsidRPr="00BE1889">
        <w:rPr>
          <w:rFonts w:eastAsiaTheme="minorHAnsi"/>
          <w:lang w:eastAsia="en-US"/>
        </w:rPr>
        <w:t xml:space="preserve">Erosion prone landzone mapping is based on mapping derived from Landsat imagery, comparing Regional Ecosystems with landform and topology. </w:t>
      </w:r>
      <w:r w:rsidR="00714CDB">
        <w:rPr>
          <w:rFonts w:eastAsiaTheme="minorHAnsi"/>
          <w:lang w:eastAsia="en-US"/>
        </w:rPr>
        <w:t>H</w:t>
      </w:r>
      <w:r w:rsidRPr="00BE1889">
        <w:rPr>
          <w:rFonts w:eastAsiaTheme="minorHAnsi"/>
          <w:lang w:eastAsia="en-US"/>
        </w:rPr>
        <w:t>ighlight</w:t>
      </w:r>
      <w:r w:rsidR="00714CDB">
        <w:rPr>
          <w:rFonts w:eastAsiaTheme="minorHAnsi"/>
          <w:lang w:eastAsia="en-US"/>
        </w:rPr>
        <w:t>s</w:t>
      </w:r>
      <w:r w:rsidRPr="00BE1889">
        <w:rPr>
          <w:rFonts w:eastAsiaTheme="minorHAnsi"/>
          <w:lang w:eastAsia="en-US"/>
        </w:rPr>
        <w:t xml:space="preserve"> the erosive nature of coastal dunes, alluvium (river creek flats), old loamy and sandy plains and hills and lowlands on granitic rocks and areas of non-remnant vegetation.</w:t>
      </w:r>
    </w:p>
    <w:p w14:paraId="01C6E307" w14:textId="77777777" w:rsidR="00BE1889" w:rsidRPr="004E1411" w:rsidRDefault="00BE1889" w:rsidP="00082CF1">
      <w:pPr>
        <w:rPr>
          <w:rFonts w:eastAsiaTheme="minorHAnsi"/>
          <w:lang w:eastAsia="en-US"/>
        </w:rPr>
      </w:pPr>
      <w:r w:rsidRPr="004E1411">
        <w:rPr>
          <w:rFonts w:eastAsiaTheme="minorHAnsi"/>
          <w:lang w:eastAsia="en-US"/>
        </w:rPr>
        <w:t xml:space="preserve">Erosion prone landzones correlation to coastal ecosystem ecological function:   sediments, and nutrients bound to sediments represent a significant threat to water quality in inshore waters of the World Heritage Area. The reason for including </w:t>
      </w:r>
      <w:r w:rsidR="00714CDB" w:rsidRPr="004E1411">
        <w:rPr>
          <w:rFonts w:eastAsiaTheme="minorHAnsi"/>
          <w:lang w:eastAsia="en-US"/>
        </w:rPr>
        <w:t>this in the analysis is</w:t>
      </w:r>
      <w:r w:rsidRPr="004E1411">
        <w:rPr>
          <w:rFonts w:eastAsiaTheme="minorHAnsi"/>
          <w:lang w:eastAsia="en-US"/>
        </w:rPr>
        <w:t xml:space="preserve"> that </w:t>
      </w:r>
      <w:r w:rsidR="00714CDB" w:rsidRPr="004E1411">
        <w:rPr>
          <w:rFonts w:eastAsiaTheme="minorHAnsi"/>
          <w:lang w:eastAsia="en-US"/>
        </w:rPr>
        <w:t xml:space="preserve">its role in </w:t>
      </w:r>
      <w:r w:rsidRPr="004E1411">
        <w:rPr>
          <w:rFonts w:eastAsiaTheme="minorHAnsi"/>
          <w:lang w:eastAsia="en-US"/>
        </w:rPr>
        <w:t>maintain</w:t>
      </w:r>
      <w:r w:rsidR="00714CDB" w:rsidRPr="004E1411">
        <w:rPr>
          <w:rFonts w:eastAsiaTheme="minorHAnsi"/>
          <w:lang w:eastAsia="en-US"/>
        </w:rPr>
        <w:t>ing</w:t>
      </w:r>
      <w:r w:rsidRPr="004E1411">
        <w:rPr>
          <w:rFonts w:eastAsiaTheme="minorHAnsi"/>
          <w:lang w:eastAsia="en-US"/>
        </w:rPr>
        <w:t xml:space="preserve"> and protecting coastal ecosystems on the soils that are highly erodible will assist in managing and minimising sediment erosion.</w:t>
      </w:r>
    </w:p>
    <w:p w14:paraId="01C6E308" w14:textId="77777777" w:rsidR="00BE1889" w:rsidRPr="00BE1889" w:rsidRDefault="00BE1889" w:rsidP="00082CF1">
      <w:pPr>
        <w:rPr>
          <w:rFonts w:eastAsiaTheme="minorHAnsi"/>
          <w:lang w:eastAsia="en-US"/>
        </w:rPr>
      </w:pPr>
      <w:r w:rsidRPr="00BE1889">
        <w:rPr>
          <w:rFonts w:eastAsiaTheme="minorHAnsi"/>
          <w:lang w:eastAsia="en-US"/>
        </w:rPr>
        <w:t xml:space="preserve">Erosion and land disturbance can increase loss of sediment and contaminant loads from the catchment or development site with significant impacts on downstream biodiversity and sensitive ecosystems. Erosion should be minimised to prevent land form instability and the movement of sediments and other pollutants into waterways. Desired outcomes for the World Heritage Area: </w:t>
      </w:r>
    </w:p>
    <w:p w14:paraId="01C6E309" w14:textId="77777777" w:rsidR="00BE1889" w:rsidRPr="00082CF1" w:rsidRDefault="00BE1889" w:rsidP="00082CF1">
      <w:pPr>
        <w:pStyle w:val="ListParagraph"/>
        <w:numPr>
          <w:ilvl w:val="0"/>
          <w:numId w:val="18"/>
        </w:numPr>
      </w:pPr>
      <w:r w:rsidRPr="00082CF1">
        <w:t>Layout and design of developments aims to reduce disturbance to landscapes prone to erosion, waterlogging, instability or landforms that carry stormwater naturally.</w:t>
      </w:r>
    </w:p>
    <w:p w14:paraId="01C6E30A" w14:textId="77777777" w:rsidR="00BE1889" w:rsidRPr="00082CF1" w:rsidRDefault="00BE1889" w:rsidP="00082CF1">
      <w:pPr>
        <w:pStyle w:val="ListParagraph"/>
        <w:numPr>
          <w:ilvl w:val="0"/>
          <w:numId w:val="18"/>
        </w:numPr>
      </w:pPr>
      <w:r w:rsidRPr="00082CF1">
        <w:t>No increase in discharge of sediment or contaminants from the development sites.</w:t>
      </w:r>
    </w:p>
    <w:p w14:paraId="01C6E30B" w14:textId="77777777" w:rsidR="00BE1889" w:rsidRPr="00BE1889" w:rsidRDefault="00BE1889" w:rsidP="00082CF1">
      <w:pPr>
        <w:rPr>
          <w:rFonts w:eastAsiaTheme="minorHAnsi"/>
          <w:lang w:val="en-GB" w:eastAsia="en-US"/>
        </w:rPr>
      </w:pPr>
    </w:p>
    <w:p w14:paraId="01C6E30C" w14:textId="77777777" w:rsidR="00BE1889" w:rsidRPr="00BE1889" w:rsidRDefault="00BE1889" w:rsidP="00082CF1">
      <w:pPr>
        <w:pStyle w:val="Heading6"/>
        <w:rPr>
          <w:lang w:eastAsia="en-US"/>
        </w:rPr>
      </w:pPr>
      <w:r w:rsidRPr="00BE1889">
        <w:rPr>
          <w:lang w:eastAsia="en-US"/>
        </w:rPr>
        <w:t>Wet signatures</w:t>
      </w:r>
    </w:p>
    <w:p w14:paraId="01C6E30D" w14:textId="77777777" w:rsidR="00BE1889" w:rsidRPr="00BE1889" w:rsidRDefault="00BE1889" w:rsidP="00082CF1">
      <w:pPr>
        <w:rPr>
          <w:rFonts w:eastAsiaTheme="minorHAnsi"/>
          <w:lang w:val="en-GB" w:eastAsia="en-US"/>
        </w:rPr>
      </w:pPr>
      <w:r w:rsidRPr="00BE1889">
        <w:rPr>
          <w:rFonts w:eastAsiaTheme="minorHAnsi"/>
          <w:lang w:val="en-GB" w:eastAsia="en-US"/>
        </w:rPr>
        <w:t>The information was derived from the pre</w:t>
      </w:r>
      <w:r w:rsidR="00714CDB">
        <w:rPr>
          <w:rFonts w:eastAsiaTheme="minorHAnsi"/>
          <w:lang w:val="en-GB" w:eastAsia="en-US"/>
        </w:rPr>
        <w:t>clear Regional Ecosystem that have adapted to wet or inundated areas</w:t>
      </w:r>
      <w:r w:rsidRPr="00BE1889">
        <w:rPr>
          <w:rFonts w:eastAsiaTheme="minorHAnsi"/>
          <w:lang w:val="en-GB" w:eastAsia="en-US"/>
        </w:rPr>
        <w:t xml:space="preserve">. </w:t>
      </w:r>
    </w:p>
    <w:p w14:paraId="01C6E30E" w14:textId="77777777" w:rsidR="00BE1889" w:rsidRPr="004E1411" w:rsidRDefault="00BE1889" w:rsidP="00082CF1">
      <w:pPr>
        <w:rPr>
          <w:rFonts w:eastAsiaTheme="minorHAnsi"/>
          <w:lang w:eastAsia="en-US"/>
        </w:rPr>
      </w:pPr>
      <w:r w:rsidRPr="004E1411">
        <w:rPr>
          <w:rFonts w:eastAsiaTheme="minorHAnsi"/>
          <w:lang w:eastAsia="en-US"/>
        </w:rPr>
        <w:lastRenderedPageBreak/>
        <w:t>Wet signatures correlation to coastal ecosystem ecological function:  similarly to wetlands and the floodplain, wet signature regional ecosystems represent those areas that have a specific ecological role for supporting aquatic habitat and ecosystem functions for inshore waters of the World Heritage Area that may not be identified in floodplain and wetland mapping areas.</w:t>
      </w:r>
    </w:p>
    <w:p w14:paraId="01C6E30F" w14:textId="77777777" w:rsidR="00BE1889" w:rsidRPr="00BE1889" w:rsidRDefault="00BE1889" w:rsidP="00082CF1">
      <w:pPr>
        <w:rPr>
          <w:rFonts w:eastAsiaTheme="minorHAnsi"/>
          <w:lang w:eastAsia="en-US"/>
        </w:rPr>
      </w:pPr>
      <w:r w:rsidRPr="00BE1889">
        <w:rPr>
          <w:rFonts w:eastAsiaTheme="minorHAnsi"/>
          <w:lang w:eastAsia="en-US"/>
        </w:rPr>
        <w:t xml:space="preserve">Potential acid sulphate soils are often closely associated with low lying wet soil signature. These soils can be exposed by changes to hydrological processes. Acidic run-off and associated metal leachate can degrade water quality and impact ecosystems in the Marine Park. Disturbance of acid sulphate soils should be minimised, or managed to prevent acidic </w:t>
      </w:r>
      <w:r w:rsidR="000A6D2C">
        <w:rPr>
          <w:rFonts w:eastAsiaTheme="minorHAnsi"/>
          <w:lang w:eastAsia="en-US"/>
        </w:rPr>
        <w:t>run-off</w:t>
      </w:r>
      <w:r w:rsidRPr="00BE1889">
        <w:rPr>
          <w:rFonts w:eastAsiaTheme="minorHAnsi"/>
          <w:lang w:eastAsia="en-US"/>
        </w:rPr>
        <w:t xml:space="preserve"> or leaching of heavy metal contaminants. Desired outcomes for the World Heritage Area: </w:t>
      </w:r>
    </w:p>
    <w:p w14:paraId="01C6E310" w14:textId="77777777" w:rsidR="00BE1889" w:rsidRPr="00082CF1" w:rsidRDefault="00BE1889" w:rsidP="00082CF1">
      <w:pPr>
        <w:pStyle w:val="ListParagraph"/>
        <w:numPr>
          <w:ilvl w:val="0"/>
          <w:numId w:val="17"/>
        </w:numPr>
      </w:pPr>
      <w:r w:rsidRPr="00082CF1">
        <w:t xml:space="preserve">Developments involving acid sulphate soils in low-lying coastal areas are planned and managed to avoid potential adverse impacts, including effects on the ecology of wetlands, aquatic systems and the World Heritage Area. </w:t>
      </w:r>
    </w:p>
    <w:p w14:paraId="01C6E311" w14:textId="77777777" w:rsidR="00BE1889" w:rsidRPr="00082CF1" w:rsidRDefault="00BE1889" w:rsidP="00082CF1">
      <w:pPr>
        <w:pStyle w:val="ListParagraph"/>
        <w:numPr>
          <w:ilvl w:val="0"/>
          <w:numId w:val="17"/>
        </w:numPr>
      </w:pPr>
      <w:r w:rsidRPr="00082CF1">
        <w:t>No acidic run-off or release of metal contaminants should originate from development sites</w:t>
      </w:r>
    </w:p>
    <w:p w14:paraId="01C6E312" w14:textId="77777777" w:rsidR="00BE1889" w:rsidRPr="00BE1889" w:rsidRDefault="00BE1889" w:rsidP="00082CF1">
      <w:pPr>
        <w:rPr>
          <w:rFonts w:eastAsiaTheme="minorHAnsi"/>
          <w:lang w:val="en-GB" w:eastAsia="en-US"/>
        </w:rPr>
      </w:pPr>
    </w:p>
    <w:p w14:paraId="01C6E313" w14:textId="77777777" w:rsidR="00BE1889" w:rsidRPr="00BE1889" w:rsidRDefault="00BE1889" w:rsidP="00082CF1">
      <w:pPr>
        <w:pStyle w:val="Heading6"/>
        <w:rPr>
          <w:lang w:eastAsia="en-US"/>
        </w:rPr>
      </w:pPr>
      <w:r w:rsidRPr="00BE1889">
        <w:rPr>
          <w:lang w:eastAsia="en-US"/>
        </w:rPr>
        <w:t>Regional ecosystems (assessed for ecosystem function to the Great Barrier Reef and grouped into Coastal Ecosystems)</w:t>
      </w:r>
    </w:p>
    <w:p w14:paraId="01C6E314" w14:textId="77777777" w:rsidR="00BE1889" w:rsidRPr="00BE1889" w:rsidRDefault="00BE1889" w:rsidP="00082CF1">
      <w:pPr>
        <w:rPr>
          <w:rFonts w:eastAsiaTheme="minorHAnsi"/>
          <w:lang w:eastAsia="en-US"/>
        </w:rPr>
      </w:pPr>
      <w:r w:rsidRPr="00BE1889">
        <w:rPr>
          <w:rFonts w:eastAsiaTheme="minorHAnsi"/>
          <w:lang w:eastAsia="en-US"/>
        </w:rPr>
        <w:t>Pre-clear and post-clear extent and intactness of coastal ecosystems was analysed to identify intact and modified coastal ecosystems in the landscape.  The resulting analysis shows areas in the landscape that are a priority for maintaining their connections and ecological functions.</w:t>
      </w:r>
    </w:p>
    <w:p w14:paraId="01C6E315" w14:textId="77777777" w:rsidR="00BE1889" w:rsidRPr="00BE1889" w:rsidRDefault="00BE1889" w:rsidP="00082CF1">
      <w:pPr>
        <w:rPr>
          <w:rFonts w:eastAsiaTheme="minorHAnsi"/>
          <w:lang w:eastAsia="en-US"/>
        </w:rPr>
      </w:pPr>
      <w:r w:rsidRPr="00BE1889">
        <w:rPr>
          <w:rFonts w:eastAsiaTheme="minorHAnsi"/>
          <w:lang w:eastAsia="en-US"/>
        </w:rPr>
        <w:t xml:space="preserve">Vegetation plays an important role in stabilising soil, reducing erosive forces, capturing water, filtering nutrients, and providing habitat for significant species. Critical habitats such as riparian areas, remnant vegetation and wetlands need to be recognised for the ecosystem functions they provide, and protected in a way that maintains these functions. Desired outcomes for the World Heritage Area: </w:t>
      </w:r>
    </w:p>
    <w:p w14:paraId="01C6E316" w14:textId="77777777" w:rsidR="00BE1889" w:rsidRPr="00082CF1" w:rsidRDefault="00BE1889" w:rsidP="00082CF1">
      <w:pPr>
        <w:pStyle w:val="ListParagraph"/>
        <w:numPr>
          <w:ilvl w:val="0"/>
          <w:numId w:val="20"/>
        </w:numPr>
      </w:pPr>
      <w:r w:rsidRPr="00082CF1">
        <w:t xml:space="preserve">Retention of stabilising vegetation along waterways, discharge and recharge areas, gullys and first order streams ridgelines, lands subject to salinity and steep slopes. </w:t>
      </w:r>
    </w:p>
    <w:p w14:paraId="01C6E317" w14:textId="77777777" w:rsidR="00BE1889" w:rsidRPr="00082CF1" w:rsidRDefault="00BE1889" w:rsidP="00082CF1">
      <w:pPr>
        <w:pStyle w:val="ListParagraph"/>
        <w:numPr>
          <w:ilvl w:val="0"/>
          <w:numId w:val="20"/>
        </w:numPr>
      </w:pPr>
      <w:r w:rsidRPr="00082CF1">
        <w:t xml:space="preserve">Vegetated set-backs from sensitive areas and the coast should be established and maintained. </w:t>
      </w:r>
    </w:p>
    <w:p w14:paraId="01C6E318" w14:textId="77777777" w:rsidR="00BE1889" w:rsidRPr="00BE1889" w:rsidRDefault="00BE1889" w:rsidP="00082CF1">
      <w:pPr>
        <w:rPr>
          <w:rFonts w:eastAsiaTheme="minorHAnsi"/>
          <w:lang w:eastAsia="en-US"/>
        </w:rPr>
      </w:pPr>
    </w:p>
    <w:p w14:paraId="01C6E319" w14:textId="77777777" w:rsidR="00BE1889" w:rsidRPr="00BE1889" w:rsidRDefault="00BE1889" w:rsidP="00082CF1">
      <w:pPr>
        <w:pStyle w:val="Heading6"/>
        <w:rPr>
          <w:lang w:eastAsia="en-US"/>
        </w:rPr>
      </w:pPr>
      <w:r w:rsidRPr="00BE1889">
        <w:rPr>
          <w:lang w:eastAsia="en-US"/>
        </w:rPr>
        <w:t>Queensland Land Use Management Program data</w:t>
      </w:r>
    </w:p>
    <w:p w14:paraId="01C6E31A" w14:textId="77777777" w:rsidR="00BE1889" w:rsidRDefault="00BE1889" w:rsidP="00082CF1">
      <w:r w:rsidRPr="00BE1889">
        <w:rPr>
          <w:rFonts w:eastAsiaTheme="minorHAnsi"/>
          <w:lang w:val="en-GB" w:eastAsia="en-US"/>
        </w:rPr>
        <w:t>Queensland Land Use Mapping Program (QLUMP) data maps assess and maps patterns of land use and land use change across Queensland in accordance with the </w:t>
      </w:r>
      <w:hyperlink r:id="rId47" w:history="1">
        <w:r w:rsidRPr="00BE1889">
          <w:rPr>
            <w:rFonts w:eastAsiaTheme="minorHAnsi"/>
            <w:color w:val="0000FF" w:themeColor="hyperlink"/>
            <w:u w:val="single"/>
            <w:lang w:val="en-GB" w:eastAsia="en-US"/>
          </w:rPr>
          <w:t>Australian Land Use and Management (ALUM) classification</w:t>
        </w:r>
      </w:hyperlink>
      <w:r w:rsidRPr="00BE1889">
        <w:rPr>
          <w:rFonts w:eastAsiaTheme="minorHAnsi"/>
          <w:noProof/>
        </w:rPr>
        <w:drawing>
          <wp:inline distT="0" distB="0" distL="0" distR="0" wp14:anchorId="01C6E36E" wp14:editId="01C6E36F">
            <wp:extent cx="104775" cy="104775"/>
            <wp:effectExtent l="0" t="0" r="9525" b="9525"/>
            <wp:docPr id="36" name="Picture 36" descr="External link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xternal link icon"/>
                    <pic:cNvPicPr>
                      <a:picLocks noChangeAspect="1" noChangeArrowheads="1"/>
                    </pic:cNvPicPr>
                  </pic:nvPicPr>
                  <pic:blipFill>
                    <a:blip r:embed="rId48">
                      <a:extLst>
                        <a:ext uri="{28A0092B-C50C-407E-A947-70E740481C1C}">
                          <a14:useLocalDpi xmlns:a14="http://schemas.microsoft.com/office/drawing/2010/main"/>
                        </a:ext>
                      </a:extLst>
                    </a:blip>
                    <a:srcRect/>
                    <a:stretch>
                      <a:fillRect/>
                    </a:stretch>
                  </pic:blipFill>
                  <pic:spPr bwMode="auto">
                    <a:xfrm>
                      <a:off x="0" y="0"/>
                      <a:ext cx="104775" cy="104775"/>
                    </a:xfrm>
                    <a:prstGeom prst="rect">
                      <a:avLst/>
                    </a:prstGeom>
                    <a:noFill/>
                    <a:ln>
                      <a:noFill/>
                    </a:ln>
                  </pic:spPr>
                </pic:pic>
              </a:graphicData>
            </a:graphic>
          </wp:inline>
        </w:drawing>
      </w:r>
      <w:r w:rsidRPr="00BE1889">
        <w:rPr>
          <w:rFonts w:eastAsiaTheme="minorHAnsi"/>
          <w:lang w:val="en-GB" w:eastAsia="en-US"/>
        </w:rPr>
        <w:t xml:space="preserve"> (PDF)*. The datasets are used by government, the private sector, research agencies and community groups for natural resource assessment, monitoring and planning. </w:t>
      </w:r>
    </w:p>
    <w:p w14:paraId="01C6E31B" w14:textId="77777777" w:rsidR="00BE1889" w:rsidRDefault="00BE1889" w:rsidP="00082CF1">
      <w:pPr>
        <w:rPr>
          <w:rFonts w:ascii="Segoe UI" w:eastAsiaTheme="majorEastAsia" w:hAnsi="Segoe UI" w:cs="Segoe UI"/>
          <w:color w:val="1F497D" w:themeColor="text2"/>
          <w:sz w:val="32"/>
          <w:szCs w:val="28"/>
        </w:rPr>
      </w:pPr>
      <w:r>
        <w:br w:type="page"/>
      </w:r>
    </w:p>
    <w:p w14:paraId="01C6E31C" w14:textId="77777777" w:rsidR="008553ED" w:rsidRPr="00F37DF7" w:rsidRDefault="008553ED" w:rsidP="00082CF1">
      <w:pPr>
        <w:pStyle w:val="Heading1"/>
        <w:rPr>
          <w:sz w:val="28"/>
        </w:rPr>
      </w:pPr>
      <w:bookmarkStart w:id="80" w:name="_Toc373329754"/>
      <w:r w:rsidRPr="00F37DF7">
        <w:rPr>
          <w:sz w:val="28"/>
        </w:rPr>
        <w:lastRenderedPageBreak/>
        <w:t xml:space="preserve">APPENDIX </w:t>
      </w:r>
      <w:r w:rsidR="00474885" w:rsidRPr="00F37DF7">
        <w:rPr>
          <w:sz w:val="28"/>
        </w:rPr>
        <w:t>E</w:t>
      </w:r>
      <w:r w:rsidR="00792688" w:rsidRPr="00F37DF7">
        <w:rPr>
          <w:sz w:val="28"/>
        </w:rPr>
        <w:t xml:space="preserve"> – Selected p</w:t>
      </w:r>
      <w:r w:rsidRPr="00F37DF7">
        <w:rPr>
          <w:sz w:val="28"/>
        </w:rPr>
        <w:t xml:space="preserve">onded pastures </w:t>
      </w:r>
      <w:r w:rsidR="0016431D" w:rsidRPr="00F37DF7">
        <w:rPr>
          <w:sz w:val="28"/>
        </w:rPr>
        <w:t xml:space="preserve">in the lower Fitzroy region </w:t>
      </w:r>
      <w:r w:rsidRPr="00F37DF7">
        <w:rPr>
          <w:sz w:val="28"/>
        </w:rPr>
        <w:t>identified by Hyland (2002)</w:t>
      </w:r>
      <w:bookmarkEnd w:id="80"/>
    </w:p>
    <w:p w14:paraId="01C6E31D" w14:textId="77777777" w:rsidR="00F10C2E" w:rsidRPr="00220232" w:rsidRDefault="006A2962" w:rsidP="00082CF1">
      <w:r w:rsidRPr="00220232">
        <w:t>The investigation into the effects of ponded pastures on barramundi identified 175 ponded pasture systems in the Fitzroy Estuary, Corio Bay and Broad Sound regions.</w:t>
      </w:r>
      <w:r w:rsidR="00285260">
        <w:t xml:space="preserve"> </w:t>
      </w:r>
      <w:r w:rsidR="00657E10">
        <w:t>Only t</w:t>
      </w:r>
      <w:r w:rsidR="00F10C2E" w:rsidRPr="00220232">
        <w:t>he identified ponded pastures corresponding to the case the study and Corio Bay areas are included here.</w:t>
      </w:r>
      <w:r w:rsidR="00657E10">
        <w:t xml:space="preserve"> </w:t>
      </w:r>
      <w:r w:rsidR="00F10C2E" w:rsidRPr="00220232">
        <w:t xml:space="preserve">For the complete list of maps identifying ponded pasture systems refer to the full report available </w:t>
      </w:r>
      <w:r w:rsidR="00657E10">
        <w:t>at</w:t>
      </w:r>
      <w:r w:rsidR="00F10C2E" w:rsidRPr="00220232">
        <w:t xml:space="preserve"> </w:t>
      </w:r>
      <w:hyperlink r:id="rId49" w:history="1">
        <w:r w:rsidR="00F10C2E" w:rsidRPr="00220232">
          <w:rPr>
            <w:rStyle w:val="Hyperlink"/>
          </w:rPr>
          <w:t>http://frdc.com.au/research/Documents/Final_reports/1997-201-DLD.pdf</w:t>
        </w:r>
      </w:hyperlink>
    </w:p>
    <w:p w14:paraId="01C6E31E" w14:textId="77777777" w:rsidR="00361D40" w:rsidRPr="00220232" w:rsidRDefault="0016431D" w:rsidP="00082CF1">
      <w:r w:rsidRPr="00220232">
        <w:rPr>
          <w:noProof/>
        </w:rPr>
        <w:lastRenderedPageBreak/>
        <w:drawing>
          <wp:inline distT="0" distB="0" distL="0" distR="0" wp14:anchorId="01C6E370" wp14:editId="01C6E371">
            <wp:extent cx="4259651" cy="6952914"/>
            <wp:effectExtent l="19050" t="0" r="7549" b="0"/>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0" cstate="print"/>
                    <a:srcRect/>
                    <a:stretch>
                      <a:fillRect/>
                    </a:stretch>
                  </pic:blipFill>
                  <pic:spPr bwMode="auto">
                    <a:xfrm>
                      <a:off x="0" y="0"/>
                      <a:ext cx="4262408" cy="6957415"/>
                    </a:xfrm>
                    <a:prstGeom prst="rect">
                      <a:avLst/>
                    </a:prstGeom>
                    <a:noFill/>
                    <a:ln w="9525">
                      <a:noFill/>
                      <a:miter lim="800000"/>
                      <a:headEnd/>
                      <a:tailEnd/>
                    </a:ln>
                  </pic:spPr>
                </pic:pic>
              </a:graphicData>
            </a:graphic>
          </wp:inline>
        </w:drawing>
      </w:r>
      <w:r w:rsidR="00361D40" w:rsidRPr="00220232">
        <w:br w:type="page"/>
      </w:r>
    </w:p>
    <w:p w14:paraId="01C6E31F" w14:textId="77777777" w:rsidR="008553ED" w:rsidRPr="00220232" w:rsidRDefault="00153BDE" w:rsidP="00082CF1">
      <w:r w:rsidRPr="00220232">
        <w:rPr>
          <w:noProof/>
        </w:rPr>
        <w:lastRenderedPageBreak/>
        <w:drawing>
          <wp:inline distT="0" distB="0" distL="0" distR="0" wp14:anchorId="01C6E372" wp14:editId="01C6E373">
            <wp:extent cx="4911605" cy="7453223"/>
            <wp:effectExtent l="19050" t="0" r="3295" b="0"/>
            <wp:docPr id="4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1" cstate="print"/>
                    <a:srcRect/>
                    <a:stretch>
                      <a:fillRect/>
                    </a:stretch>
                  </pic:blipFill>
                  <pic:spPr bwMode="auto">
                    <a:xfrm>
                      <a:off x="0" y="0"/>
                      <a:ext cx="4915472" cy="7459091"/>
                    </a:xfrm>
                    <a:prstGeom prst="rect">
                      <a:avLst/>
                    </a:prstGeom>
                    <a:noFill/>
                    <a:ln w="9525">
                      <a:noFill/>
                      <a:miter lim="800000"/>
                      <a:headEnd/>
                      <a:tailEnd/>
                    </a:ln>
                  </pic:spPr>
                </pic:pic>
              </a:graphicData>
            </a:graphic>
          </wp:inline>
        </w:drawing>
      </w:r>
    </w:p>
    <w:sectPr w:rsidR="008553ED" w:rsidRPr="00220232" w:rsidSect="006A2962">
      <w:headerReference w:type="even" r:id="rId52"/>
      <w:headerReference w:type="first" r:id="rId5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1C6E37A" w14:textId="77777777" w:rsidR="00C3157E" w:rsidRDefault="00C3157E" w:rsidP="00082CF1">
      <w:r>
        <w:separator/>
      </w:r>
    </w:p>
    <w:p w14:paraId="01C6E37B" w14:textId="77777777" w:rsidR="00C3157E" w:rsidRDefault="00C3157E" w:rsidP="00082CF1"/>
    <w:p w14:paraId="01C6E37C" w14:textId="77777777" w:rsidR="00C3157E" w:rsidRDefault="00C3157E" w:rsidP="00082CF1"/>
  </w:endnote>
  <w:endnote w:type="continuationSeparator" w:id="0">
    <w:p w14:paraId="01C6E37D" w14:textId="77777777" w:rsidR="00C3157E" w:rsidRDefault="00C3157E" w:rsidP="00082CF1">
      <w:r>
        <w:continuationSeparator/>
      </w:r>
    </w:p>
    <w:p w14:paraId="01C6E37E" w14:textId="77777777" w:rsidR="00C3157E" w:rsidRDefault="00C3157E" w:rsidP="00082CF1"/>
    <w:p w14:paraId="01C6E37F" w14:textId="77777777" w:rsidR="00C3157E" w:rsidRDefault="00C3157E" w:rsidP="00082CF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435336"/>
      <w:docPartObj>
        <w:docPartGallery w:val="Page Numbers (Bottom of Page)"/>
        <w:docPartUnique/>
      </w:docPartObj>
    </w:sdtPr>
    <w:sdtEndPr>
      <w:rPr>
        <w:color w:val="808080" w:themeColor="background1" w:themeShade="80"/>
        <w:spacing w:val="60"/>
      </w:rPr>
    </w:sdtEndPr>
    <w:sdtContent>
      <w:p w14:paraId="01C6E380" w14:textId="77777777" w:rsidR="00C3157E" w:rsidRDefault="00C3157E" w:rsidP="00082CF1">
        <w:pPr>
          <w:pStyle w:val="Footer"/>
        </w:pPr>
        <w:r>
          <w:fldChar w:fldCharType="begin"/>
        </w:r>
        <w:r>
          <w:instrText xml:space="preserve"> PAGE   \* MERGEFORMAT </w:instrText>
        </w:r>
        <w:r>
          <w:fldChar w:fldCharType="separate"/>
        </w:r>
        <w:r>
          <w:rPr>
            <w:noProof/>
          </w:rPr>
          <w:t>2</w:t>
        </w:r>
        <w:r>
          <w:rPr>
            <w:noProof/>
          </w:rPr>
          <w:fldChar w:fldCharType="end"/>
        </w:r>
        <w:r>
          <w:t xml:space="preserve"> | </w:t>
        </w:r>
        <w:r>
          <w:rPr>
            <w:color w:val="808080" w:themeColor="background1" w:themeShade="80"/>
            <w:spacing w:val="60"/>
          </w:rPr>
          <w:t>Page</w:t>
        </w:r>
      </w:p>
    </w:sdtContent>
  </w:sdt>
  <w:p w14:paraId="01C6E381" w14:textId="77777777" w:rsidR="00C3157E" w:rsidRDefault="00C3157E" w:rsidP="00082CF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C6E382" w14:textId="77777777" w:rsidR="00C3157E" w:rsidRDefault="00C3157E" w:rsidP="00082CF1">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C6E383" w14:textId="77777777" w:rsidR="00C3157E" w:rsidRDefault="00C3157E">
    <w:pPr>
      <w:pStyle w:val="Footer"/>
      <w:jc w:val="center"/>
    </w:pPr>
  </w:p>
  <w:p w14:paraId="01C6E384" w14:textId="77777777" w:rsidR="00C3157E" w:rsidRDefault="00C3157E" w:rsidP="00082CF1">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7236295"/>
      <w:docPartObj>
        <w:docPartGallery w:val="Page Numbers (Bottom of Page)"/>
        <w:docPartUnique/>
      </w:docPartObj>
    </w:sdtPr>
    <w:sdtEndPr>
      <w:rPr>
        <w:rFonts w:ascii="Segoe UI" w:hAnsi="Segoe UI" w:cs="Segoe UI"/>
        <w:noProof/>
      </w:rPr>
    </w:sdtEndPr>
    <w:sdtContent>
      <w:p w14:paraId="01C6E385" w14:textId="77777777" w:rsidR="00C3157E" w:rsidRPr="00232356" w:rsidRDefault="00C3157E" w:rsidP="00232356">
        <w:pPr>
          <w:pStyle w:val="Footer"/>
          <w:pBdr>
            <w:top w:val="single" w:sz="4" w:space="1" w:color="auto"/>
          </w:pBdr>
          <w:jc w:val="center"/>
          <w:rPr>
            <w:rFonts w:ascii="Segoe UI" w:hAnsi="Segoe UI" w:cs="Segoe UI"/>
          </w:rPr>
        </w:pPr>
        <w:r w:rsidRPr="00232356">
          <w:rPr>
            <w:rFonts w:ascii="Segoe UI" w:hAnsi="Segoe UI" w:cs="Segoe UI"/>
          </w:rPr>
          <w:fldChar w:fldCharType="begin"/>
        </w:r>
        <w:r w:rsidRPr="00232356">
          <w:rPr>
            <w:rFonts w:ascii="Segoe UI" w:hAnsi="Segoe UI" w:cs="Segoe UI"/>
          </w:rPr>
          <w:instrText xml:space="preserve"> PAGE   \* MERGEFORMAT </w:instrText>
        </w:r>
        <w:r w:rsidRPr="00232356">
          <w:rPr>
            <w:rFonts w:ascii="Segoe UI" w:hAnsi="Segoe UI" w:cs="Segoe UI"/>
          </w:rPr>
          <w:fldChar w:fldCharType="separate"/>
        </w:r>
        <w:r w:rsidR="00721025">
          <w:rPr>
            <w:rFonts w:ascii="Segoe UI" w:hAnsi="Segoe UI" w:cs="Segoe UI"/>
            <w:noProof/>
          </w:rPr>
          <w:t>ii</w:t>
        </w:r>
        <w:r w:rsidRPr="00232356">
          <w:rPr>
            <w:rFonts w:ascii="Segoe UI" w:hAnsi="Segoe UI" w:cs="Segoe UI"/>
            <w:noProof/>
          </w:rPr>
          <w:fldChar w:fldCharType="end"/>
        </w:r>
      </w:p>
    </w:sdtContent>
  </w:sdt>
  <w:p w14:paraId="01C6E386" w14:textId="77777777" w:rsidR="00C3157E" w:rsidRDefault="00C3157E" w:rsidP="00082CF1">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C6E387" w14:textId="77777777" w:rsidR="00C3157E" w:rsidRPr="00232356" w:rsidRDefault="00C3157E" w:rsidP="00232356">
    <w:pPr>
      <w:pStyle w:val="Footer"/>
      <w:pBdr>
        <w:top w:val="single" w:sz="4" w:space="1" w:color="auto"/>
      </w:pBdr>
      <w:jc w:val="center"/>
      <w:rPr>
        <w:rFonts w:ascii="Segoe UI" w:hAnsi="Segoe UI" w:cs="Segoe UI"/>
      </w:rPr>
    </w:pPr>
    <w:r w:rsidRPr="00232356">
      <w:rPr>
        <w:rFonts w:ascii="Segoe UI" w:hAnsi="Segoe UI" w:cs="Segoe UI"/>
      </w:rPr>
      <w:t xml:space="preserve">Page </w:t>
    </w:r>
    <w:sdt>
      <w:sdtPr>
        <w:rPr>
          <w:rFonts w:ascii="Segoe UI" w:hAnsi="Segoe UI" w:cs="Segoe UI"/>
        </w:rPr>
        <w:id w:val="-13226359"/>
        <w:docPartObj>
          <w:docPartGallery w:val="Page Numbers (Bottom of Page)"/>
          <w:docPartUnique/>
        </w:docPartObj>
      </w:sdtPr>
      <w:sdtEndPr>
        <w:rPr>
          <w:noProof/>
        </w:rPr>
      </w:sdtEndPr>
      <w:sdtContent>
        <w:r w:rsidRPr="00232356">
          <w:rPr>
            <w:rFonts w:ascii="Segoe UI" w:hAnsi="Segoe UI" w:cs="Segoe UI"/>
          </w:rPr>
          <w:fldChar w:fldCharType="begin"/>
        </w:r>
        <w:r w:rsidRPr="00232356">
          <w:rPr>
            <w:rFonts w:ascii="Segoe UI" w:hAnsi="Segoe UI" w:cs="Segoe UI"/>
          </w:rPr>
          <w:instrText xml:space="preserve"> PAGE   \* MERGEFORMAT </w:instrText>
        </w:r>
        <w:r w:rsidRPr="00232356">
          <w:rPr>
            <w:rFonts w:ascii="Segoe UI" w:hAnsi="Segoe UI" w:cs="Segoe UI"/>
          </w:rPr>
          <w:fldChar w:fldCharType="separate"/>
        </w:r>
        <w:r w:rsidR="00721025">
          <w:rPr>
            <w:rFonts w:ascii="Segoe UI" w:hAnsi="Segoe UI" w:cs="Segoe UI"/>
            <w:noProof/>
          </w:rPr>
          <w:t>45</w:t>
        </w:r>
        <w:r w:rsidRPr="00232356">
          <w:rPr>
            <w:rFonts w:ascii="Segoe UI" w:hAnsi="Segoe UI" w:cs="Segoe UI"/>
            <w:noProof/>
          </w:rPr>
          <w:fldChar w:fldCharType="end"/>
        </w:r>
      </w:sdtContent>
    </w:sdt>
  </w:p>
  <w:p w14:paraId="01C6E388" w14:textId="77777777" w:rsidR="00C3157E" w:rsidRDefault="00C3157E" w:rsidP="00082CF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1C6E374" w14:textId="77777777" w:rsidR="00C3157E" w:rsidRDefault="00C3157E" w:rsidP="00082CF1">
      <w:r>
        <w:separator/>
      </w:r>
    </w:p>
    <w:p w14:paraId="01C6E375" w14:textId="77777777" w:rsidR="00C3157E" w:rsidRDefault="00C3157E" w:rsidP="00082CF1"/>
    <w:p w14:paraId="01C6E376" w14:textId="77777777" w:rsidR="00C3157E" w:rsidRDefault="00C3157E" w:rsidP="00082CF1"/>
  </w:footnote>
  <w:footnote w:type="continuationSeparator" w:id="0">
    <w:p w14:paraId="01C6E377" w14:textId="77777777" w:rsidR="00C3157E" w:rsidRDefault="00C3157E" w:rsidP="00082CF1">
      <w:r>
        <w:continuationSeparator/>
      </w:r>
    </w:p>
    <w:p w14:paraId="01C6E378" w14:textId="77777777" w:rsidR="00C3157E" w:rsidRDefault="00C3157E" w:rsidP="00082CF1"/>
    <w:p w14:paraId="01C6E379" w14:textId="77777777" w:rsidR="00C3157E" w:rsidRDefault="00C3157E" w:rsidP="00082CF1"/>
  </w:footnote>
  <w:footnote w:id="1">
    <w:p w14:paraId="01C6E38B" w14:textId="77777777" w:rsidR="00C3157E" w:rsidRDefault="00C3157E" w:rsidP="00082CF1">
      <w:pPr>
        <w:pStyle w:val="FootnoteText"/>
      </w:pPr>
      <w:r w:rsidRPr="00955C2A">
        <w:rPr>
          <w:rStyle w:val="FootnoteReference"/>
        </w:rPr>
        <w:footnoteRef/>
      </w:r>
      <w:r w:rsidRPr="00955C2A">
        <w:t xml:space="preserve"> </w:t>
      </w:r>
      <w:r>
        <w:t xml:space="preserve">Building on the Hyland (2002) report and including an assessment of the </w:t>
      </w:r>
      <w:r w:rsidRPr="00955C2A">
        <w:t>adoption, or lack of adoption, of the management practices to minimize impacts on fisheries recommended by Challen and Long (2004).</w:t>
      </w:r>
    </w:p>
  </w:footnote>
  <w:footnote w:id="2">
    <w:p w14:paraId="01C6E38C" w14:textId="77777777" w:rsidR="00C3157E" w:rsidRPr="00984B58" w:rsidRDefault="00C3157E" w:rsidP="00082CF1">
      <w:pPr>
        <w:pStyle w:val="FootnoteText"/>
        <w:rPr>
          <w:sz w:val="18"/>
        </w:rPr>
      </w:pPr>
      <w:r w:rsidRPr="00984B58">
        <w:rPr>
          <w:rStyle w:val="FootnoteReference"/>
          <w:sz w:val="18"/>
        </w:rPr>
        <w:footnoteRef/>
      </w:r>
      <w:r w:rsidRPr="00984B58">
        <w:rPr>
          <w:sz w:val="18"/>
        </w:rPr>
        <w:t xml:space="preserve"> </w:t>
      </w:r>
      <w:r w:rsidRPr="00984B58">
        <w:t xml:space="preserve">Note that the </w:t>
      </w:r>
      <w:r w:rsidRPr="00220232">
        <w:rPr>
          <w:i/>
        </w:rPr>
        <w:t xml:space="preserve">Fitzroy Basin Fish Barrier Prioritisation Project </w:t>
      </w:r>
      <w:r w:rsidRPr="00984B58">
        <w:t xml:space="preserve">did not </w:t>
      </w:r>
      <w:r>
        <w:t>prioritise</w:t>
      </w:r>
      <w:r w:rsidRPr="00984B58">
        <w:t xml:space="preserve"> wetland barriers, which are important to </w:t>
      </w:r>
      <w:r>
        <w:t>World Heritage Area. I</w:t>
      </w:r>
      <w:r w:rsidRPr="00984B58">
        <w:t xml:space="preserve">ts priority projects may </w:t>
      </w:r>
      <w:r>
        <w:t xml:space="preserve">also </w:t>
      </w:r>
      <w:r w:rsidRPr="00984B58">
        <w:t>not represent the priority projects from the GBR</w:t>
      </w:r>
      <w:r>
        <w:t>MPA</w:t>
      </w:r>
      <w:r w:rsidRPr="00984B58">
        <w:t xml:space="preserve"> perspective.</w:t>
      </w:r>
      <w:r>
        <w:t xml:space="preserve"> </w:t>
      </w:r>
      <w:r w:rsidRPr="00984B58">
        <w:t>S</w:t>
      </w:r>
      <w:r w:rsidRPr="00984B58">
        <w:rPr>
          <w:rFonts w:eastAsia="Times New Roman" w:cs="Tahoma"/>
          <w:color w:val="000000"/>
        </w:rPr>
        <w:t>ome of the barriers identified in the FBFBPP have already been addressed (</w:t>
      </w:r>
      <w:r>
        <w:rPr>
          <w:rFonts w:eastAsia="Times New Roman" w:cs="Tahoma"/>
          <w:color w:val="000000"/>
        </w:rPr>
        <w:t>for example</w:t>
      </w:r>
      <w:r w:rsidRPr="00984B58">
        <w:rPr>
          <w:rFonts w:eastAsia="Times New Roman" w:cs="Tahoma"/>
          <w:color w:val="000000"/>
        </w:rPr>
        <w:t xml:space="preserve"> there is now a fishway at Waterpark Weir, ranked #16 in the FBFBPP).</w:t>
      </w:r>
    </w:p>
  </w:footnote>
  <w:footnote w:id="3">
    <w:p w14:paraId="01C6E38D" w14:textId="77777777" w:rsidR="00C3157E" w:rsidRDefault="00C3157E" w:rsidP="00082CF1">
      <w:pPr>
        <w:pStyle w:val="FootnoteText"/>
      </w:pPr>
      <w:r>
        <w:rPr>
          <w:rStyle w:val="FootnoteReference"/>
        </w:rPr>
        <w:footnoteRef/>
      </w:r>
      <w:r>
        <w:t xml:space="preserve"> See Rockhampton Regional Council: </w:t>
      </w:r>
      <w:hyperlink r:id="rId1" w:history="1">
        <w:r w:rsidRPr="00A27159">
          <w:rPr>
            <w:rStyle w:val="Hyperlink"/>
          </w:rPr>
          <w:t>http://www.rockhamptonregion.qld.gov.au/About_Council/News_and_Announcements/Latest_News/Redesignupgrade_to_Fitzroy_River_Barrage_fish_ladder_complete</w:t>
        </w:r>
      </w:hyperlink>
      <w:r>
        <w:t xml:space="preserve"> </w:t>
      </w:r>
    </w:p>
  </w:footnote>
  <w:footnote w:id="4">
    <w:p w14:paraId="01C6E38E" w14:textId="77777777" w:rsidR="00C3157E" w:rsidRPr="00643418" w:rsidRDefault="00C3157E" w:rsidP="00082CF1">
      <w:pPr>
        <w:pStyle w:val="FootnoteText"/>
      </w:pPr>
      <w:r>
        <w:rPr>
          <w:rStyle w:val="FootnoteReference"/>
        </w:rPr>
        <w:footnoteRef/>
      </w:r>
      <w:r>
        <w:t xml:space="preserve"> These focus on water quantity only. Water quality is protected principally under the </w:t>
      </w:r>
      <w:r>
        <w:rPr>
          <w:i/>
        </w:rPr>
        <w:t xml:space="preserve">Environmental Protection Act </w:t>
      </w:r>
      <w:r>
        <w:t>1994 (Qld).</w:t>
      </w:r>
    </w:p>
  </w:footnote>
  <w:footnote w:id="5">
    <w:p w14:paraId="01C6E38F" w14:textId="77777777" w:rsidR="00C3157E" w:rsidRPr="00B3258B" w:rsidRDefault="00C3157E" w:rsidP="00082CF1">
      <w:pPr>
        <w:pStyle w:val="FootnoteText"/>
      </w:pPr>
      <w:r w:rsidRPr="00B3258B">
        <w:rPr>
          <w:rStyle w:val="FootnoteReference"/>
        </w:rPr>
        <w:footnoteRef/>
      </w:r>
      <w:r w:rsidRPr="00B3258B">
        <w:t xml:space="preserve"> Based on the decision in </w:t>
      </w:r>
      <w:r w:rsidRPr="00B3258B">
        <w:rPr>
          <w:i/>
          <w:iCs/>
        </w:rPr>
        <w:t xml:space="preserve">Minister for the Environment and Heritage v QCC </w:t>
      </w:r>
      <w:r w:rsidRPr="00B3258B">
        <w:rPr>
          <w:rFonts w:cs="Times-Roman"/>
        </w:rPr>
        <w:t>(2004) 139 FCR 24 (the Nathan Dam Case).</w:t>
      </w:r>
    </w:p>
  </w:footnote>
  <w:footnote w:id="6">
    <w:p w14:paraId="01C6E390" w14:textId="77777777" w:rsidR="00C3157E" w:rsidRDefault="00C3157E" w:rsidP="00082CF1">
      <w:pPr>
        <w:pStyle w:val="FootnoteText"/>
      </w:pPr>
      <w:r>
        <w:rPr>
          <w:rStyle w:val="FootnoteReference"/>
        </w:rPr>
        <w:footnoteRef/>
      </w:r>
      <w:r>
        <w:t xml:space="preserve"> See </w:t>
      </w:r>
      <w:hyperlink r:id="rId2" w:history="1">
        <w:r w:rsidRPr="00A27159">
          <w:rPr>
            <w:rStyle w:val="Hyperlink"/>
          </w:rPr>
          <w:t>http://www.envlaw.com.au/nathan.html</w:t>
        </w:r>
      </w:hyperlink>
      <w:r>
        <w:t xml:space="preserve"> </w:t>
      </w:r>
    </w:p>
  </w:footnote>
  <w:footnote w:id="7">
    <w:p w14:paraId="01C6E391" w14:textId="77777777" w:rsidR="00C3157E" w:rsidRDefault="00C3157E" w:rsidP="00082CF1">
      <w:pPr>
        <w:pStyle w:val="FootnoteText"/>
      </w:pPr>
      <w:r>
        <w:rPr>
          <w:rStyle w:val="FootnoteReference"/>
        </w:rPr>
        <w:footnoteRef/>
      </w:r>
      <w:r>
        <w:t xml:space="preserve"> See </w:t>
      </w:r>
      <w:hyperlink r:id="rId3" w:history="1">
        <w:r w:rsidRPr="00A27159">
          <w:rPr>
            <w:rStyle w:val="Hyperlink"/>
          </w:rPr>
          <w:t>http://www.envlaw.com.au/waratah.html</w:t>
        </w:r>
      </w:hyperlink>
      <w:r>
        <w:t xml:space="preserve"> </w:t>
      </w:r>
    </w:p>
  </w:footnote>
  <w:footnote w:id="8">
    <w:p w14:paraId="01C6E392" w14:textId="77777777" w:rsidR="00C3157E" w:rsidRDefault="00C3157E" w:rsidP="005426C4">
      <w:pPr>
        <w:pStyle w:val="FootnoteText"/>
      </w:pPr>
      <w:r>
        <w:rPr>
          <w:rStyle w:val="FootnoteReference"/>
        </w:rPr>
        <w:footnoteRef/>
      </w:r>
      <w:r>
        <w:t xml:space="preserve"> See </w:t>
      </w:r>
      <w:hyperlink r:id="rId4" w:history="1">
        <w:r w:rsidRPr="00A27159">
          <w:rPr>
            <w:rStyle w:val="Hyperlink"/>
          </w:rPr>
          <w:t>http://www.ehp.qld.gov.au/coastalplan/</w:t>
        </w:r>
      </w:hyperlink>
      <w:r>
        <w:t xml:space="preserve"> </w:t>
      </w:r>
    </w:p>
  </w:footnote>
  <w:footnote w:id="9">
    <w:p w14:paraId="01C6E393" w14:textId="77777777" w:rsidR="00C3157E" w:rsidRDefault="00C3157E" w:rsidP="00082CF1">
      <w:pPr>
        <w:pStyle w:val="FootnoteText"/>
      </w:pPr>
      <w:r>
        <w:rPr>
          <w:rStyle w:val="FootnoteReference"/>
        </w:rPr>
        <w:footnoteRef/>
      </w:r>
      <w:r>
        <w:t xml:space="preserve"> See pp 27-28 at </w:t>
      </w:r>
      <w:hyperlink r:id="rId5" w:history="1">
        <w:r w:rsidRPr="00A27159">
          <w:rPr>
            <w:rStyle w:val="Hyperlink"/>
          </w:rPr>
          <w:t>http://www.dsdip.qld.gov.au/resources/policy/state-planning/draft-spp.pdf</w:t>
        </w:r>
      </w:hyperlink>
      <w:r>
        <w:t xml:space="preserve"> </w:t>
      </w:r>
    </w:p>
  </w:footnote>
  <w:footnote w:id="10">
    <w:p w14:paraId="01C6E394" w14:textId="77777777" w:rsidR="00C3157E" w:rsidRDefault="00C3157E" w:rsidP="00082CF1">
      <w:pPr>
        <w:pStyle w:val="FootnoteText"/>
      </w:pPr>
      <w:r>
        <w:rPr>
          <w:rStyle w:val="FootnoteReference"/>
        </w:rPr>
        <w:footnoteRef/>
      </w:r>
      <w:r>
        <w:t xml:space="preserve"> See </w:t>
      </w:r>
      <w:hyperlink r:id="rId6" w:history="1">
        <w:r w:rsidRPr="00A27159">
          <w:rPr>
            <w:rStyle w:val="Hyperlink"/>
          </w:rPr>
          <w:t>http://www.dsdip.qld.gov.au/regional-planning/the-central-queensland-regional-plan.html</w:t>
        </w:r>
      </w:hyperlink>
      <w:r>
        <w:t xml:space="preserve"> </w:t>
      </w:r>
    </w:p>
  </w:footnote>
  <w:footnote w:id="11">
    <w:p w14:paraId="01C6E395" w14:textId="77777777" w:rsidR="00C3157E" w:rsidRDefault="00C3157E" w:rsidP="00082CF1">
      <w:pPr>
        <w:pStyle w:val="FootnoteText"/>
      </w:pPr>
      <w:r>
        <w:rPr>
          <w:rStyle w:val="FootnoteReference"/>
        </w:rPr>
        <w:footnoteRef/>
      </w:r>
      <w:r>
        <w:t xml:space="preserve"> In theory, all people have to take reasonable and practicable measures to avoid environmental harm under the </w:t>
      </w:r>
      <w:r>
        <w:rPr>
          <w:i/>
        </w:rPr>
        <w:t xml:space="preserve">Environmental Protection Act </w:t>
      </w:r>
      <w:r>
        <w:t>1994 (Qld).</w:t>
      </w:r>
    </w:p>
  </w:footnote>
  <w:footnote w:id="12">
    <w:p w14:paraId="01C6E396" w14:textId="77777777" w:rsidR="00C3157E" w:rsidRDefault="00C3157E" w:rsidP="00082CF1">
      <w:pPr>
        <w:pStyle w:val="FootnoteText"/>
      </w:pPr>
      <w:r>
        <w:rPr>
          <w:rStyle w:val="FootnoteReference"/>
        </w:rPr>
        <w:footnoteRef/>
      </w:r>
      <w:r>
        <w:t xml:space="preserve"> See </w:t>
      </w:r>
      <w:hyperlink r:id="rId7" w:history="1">
        <w:r w:rsidRPr="00A27159">
          <w:rPr>
            <w:rStyle w:val="Hyperlink"/>
          </w:rPr>
          <w:t>http://www.environment.gov.au/water/policy-programs/wetlands/gbrwetlands.html</w:t>
        </w:r>
      </w:hyperlink>
      <w:r>
        <w:t xml:space="preserve"> </w:t>
      </w:r>
    </w:p>
  </w:footnote>
  <w:footnote w:id="13">
    <w:p w14:paraId="01C6E397" w14:textId="77777777" w:rsidR="00C3157E" w:rsidRDefault="00C3157E" w:rsidP="00082CF1">
      <w:pPr>
        <w:pStyle w:val="FootnoteText"/>
      </w:pPr>
      <w:r>
        <w:rPr>
          <w:rStyle w:val="FootnoteReference"/>
        </w:rPr>
        <w:footnoteRef/>
      </w:r>
      <w:r>
        <w:t xml:space="preserve"> See </w:t>
      </w:r>
      <w:hyperlink r:id="rId8" w:history="1">
        <w:r w:rsidRPr="00A27159">
          <w:rPr>
            <w:rStyle w:val="Hyperlink"/>
          </w:rPr>
          <w:t>http://www.environment.gov.au/water/publications/environmental/wetlands/wetlands-final-report.html</w:t>
        </w:r>
      </w:hyperlink>
      <w:r>
        <w:t xml:space="preserve"> </w:t>
      </w:r>
    </w:p>
  </w:footnote>
  <w:footnote w:id="14">
    <w:p w14:paraId="01C6E398" w14:textId="77777777" w:rsidR="00C3157E" w:rsidRDefault="00C3157E" w:rsidP="00082CF1">
      <w:pPr>
        <w:pStyle w:val="FootnoteText"/>
      </w:pPr>
      <w:r>
        <w:rPr>
          <w:rStyle w:val="FootnoteReference"/>
        </w:rPr>
        <w:footnoteRef/>
      </w:r>
      <w:r>
        <w:t xml:space="preserve"> See </w:t>
      </w:r>
      <w:hyperlink r:id="rId9" w:history="1">
        <w:r w:rsidRPr="0001098F">
          <w:rPr>
            <w:rStyle w:val="Hyperlink"/>
          </w:rPr>
          <w:t>http://wetlandinfo.ehp.qld.gov.au/wetlands/index.html</w:t>
        </w:r>
      </w:hyperlink>
      <w:r>
        <w:t xml:space="preserve"> </w:t>
      </w:r>
    </w:p>
  </w:footnote>
  <w:footnote w:id="15">
    <w:p w14:paraId="01C6E399" w14:textId="77777777" w:rsidR="00C3157E" w:rsidRDefault="00C3157E" w:rsidP="00082CF1">
      <w:pPr>
        <w:pStyle w:val="FootnoteText"/>
      </w:pPr>
      <w:r>
        <w:rPr>
          <w:rStyle w:val="FootnoteReference"/>
        </w:rPr>
        <w:footnoteRef/>
      </w:r>
      <w:r>
        <w:t xml:space="preserve"> Fish Unlimited: </w:t>
      </w:r>
      <w:r w:rsidRPr="000D5291">
        <w:t>www.wetlandcare.com.au/index.php/our-work/successful-projects/wetland-restoration-and-rehabilitation/fish-unlimited1/</w:t>
      </w:r>
    </w:p>
  </w:footnote>
  <w:footnote w:id="16">
    <w:p w14:paraId="01C6E39A" w14:textId="77777777" w:rsidR="00C3157E" w:rsidRDefault="00C3157E" w:rsidP="00082CF1">
      <w:pPr>
        <w:pStyle w:val="FootnoteText"/>
      </w:pPr>
      <w:r>
        <w:rPr>
          <w:rStyle w:val="FootnoteReference"/>
        </w:rPr>
        <w:footnoteRef/>
      </w:r>
      <w:r>
        <w:t xml:space="preserve"> See the search tool on the EHP website at </w:t>
      </w:r>
      <w:hyperlink r:id="rId10" w:anchor="lot" w:history="1">
        <w:r w:rsidRPr="00A27159">
          <w:rPr>
            <w:rStyle w:val="Hyperlink"/>
          </w:rPr>
          <w:t>http://www.ehp.qld.gov.au/ecosystems/biodiversity/regional-ecosystems/maps/index.php#lot</w:t>
        </w:r>
      </w:hyperlink>
      <w:r>
        <w:t xml:space="preserve">. </w:t>
      </w:r>
    </w:p>
  </w:footnote>
  <w:footnote w:id="17">
    <w:p w14:paraId="01C6E39B" w14:textId="77777777" w:rsidR="00C3157E" w:rsidRDefault="00C3157E" w:rsidP="00082CF1">
      <w:pPr>
        <w:pStyle w:val="FootnoteText"/>
      </w:pPr>
      <w:r w:rsidRPr="00955C2A">
        <w:rPr>
          <w:rStyle w:val="FootnoteReference"/>
        </w:rPr>
        <w:footnoteRef/>
      </w:r>
      <w:r w:rsidRPr="00955C2A">
        <w:t xml:space="preserve"> Including the adoption, or lack of adoption, of the management practices to minimize impacts on fisheries recommended by Challen and Long (2004).</w:t>
      </w:r>
    </w:p>
  </w:footnote>
  <w:footnote w:id="18">
    <w:p w14:paraId="01C6E39C" w14:textId="77777777" w:rsidR="00C3157E" w:rsidRPr="00984B58" w:rsidRDefault="00C3157E" w:rsidP="00082CF1">
      <w:pPr>
        <w:pStyle w:val="FootnoteText"/>
        <w:rPr>
          <w:sz w:val="18"/>
        </w:rPr>
      </w:pPr>
      <w:r w:rsidRPr="00984B58">
        <w:rPr>
          <w:rStyle w:val="FootnoteReference"/>
          <w:sz w:val="18"/>
        </w:rPr>
        <w:footnoteRef/>
      </w:r>
      <w:r w:rsidRPr="00984B58">
        <w:rPr>
          <w:sz w:val="18"/>
        </w:rPr>
        <w:t xml:space="preserve"> </w:t>
      </w:r>
      <w:r w:rsidRPr="00984B58">
        <w:t xml:space="preserve">Note that the FBFBPP did not look at wetland barriers, which are important to </w:t>
      </w:r>
      <w:r>
        <w:t>World Heritage Area</w:t>
      </w:r>
      <w:r w:rsidRPr="00984B58">
        <w:t xml:space="preserve">, and its priority projects may not represent the priority projects from the </w:t>
      </w:r>
      <w:r>
        <w:t>Great Barrier Reef</w:t>
      </w:r>
      <w:r w:rsidRPr="00984B58">
        <w:t xml:space="preserve"> perspective.</w:t>
      </w:r>
      <w:r>
        <w:t xml:space="preserve"> </w:t>
      </w:r>
      <w:r w:rsidRPr="00984B58">
        <w:t>S</w:t>
      </w:r>
      <w:r w:rsidRPr="00984B58">
        <w:rPr>
          <w:rFonts w:eastAsia="Times New Roman" w:cs="Tahoma"/>
          <w:color w:val="000000"/>
        </w:rPr>
        <w:t>ome of the barriers identified in the FBFBPP have already been addressed (</w:t>
      </w:r>
      <w:r>
        <w:rPr>
          <w:rFonts w:eastAsia="Times New Roman" w:cs="Tahoma"/>
          <w:color w:val="000000"/>
        </w:rPr>
        <w:t>for example</w:t>
      </w:r>
      <w:r w:rsidRPr="00984B58">
        <w:rPr>
          <w:rFonts w:eastAsia="Times New Roman" w:cs="Tahoma"/>
          <w:color w:val="000000"/>
        </w:rPr>
        <w:t xml:space="preserve"> there is now a fishway at Waterpark Weir, ranked #16 in the FBFBPP). </w:t>
      </w:r>
      <w:r w:rsidRPr="00984B58">
        <w:t>The FBFBPP is a good starting point, but that is all.</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C6E389" w14:textId="77777777" w:rsidR="00C3157E" w:rsidRDefault="00C3157E" w:rsidP="00082CF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C6E38A" w14:textId="77777777" w:rsidR="00C3157E" w:rsidRDefault="00C3157E" w:rsidP="00082CF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46871"/>
    <w:multiLevelType w:val="hybridMultilevel"/>
    <w:tmpl w:val="16F89C0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06367C77"/>
    <w:multiLevelType w:val="hybridMultilevel"/>
    <w:tmpl w:val="761A4E6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06E2440D"/>
    <w:multiLevelType w:val="hybridMultilevel"/>
    <w:tmpl w:val="C8F0230A"/>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
    <w:nsid w:val="099251CE"/>
    <w:multiLevelType w:val="hybridMultilevel"/>
    <w:tmpl w:val="00B217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31B3889"/>
    <w:multiLevelType w:val="hybridMultilevel"/>
    <w:tmpl w:val="42480E96"/>
    <w:lvl w:ilvl="0" w:tplc="D17281B0">
      <w:start w:val="1"/>
      <w:numFmt w:val="bullet"/>
      <w:pStyle w:val="Bullet"/>
      <w:lvlText w:val="•"/>
      <w:lvlJc w:val="left"/>
      <w:pPr>
        <w:tabs>
          <w:tab w:val="num" w:pos="720"/>
        </w:tabs>
        <w:ind w:left="720" w:hanging="360"/>
      </w:pPr>
      <w:rPr>
        <w:rFonts w:ascii="Arial" w:hAnsi="Arial" w:cs="Times New Roman" w:hint="default"/>
      </w:rPr>
    </w:lvl>
    <w:lvl w:ilvl="1" w:tplc="D77AEA72">
      <w:start w:val="1"/>
      <w:numFmt w:val="bullet"/>
      <w:lvlText w:val="•"/>
      <w:lvlJc w:val="left"/>
      <w:pPr>
        <w:tabs>
          <w:tab w:val="num" w:pos="1440"/>
        </w:tabs>
        <w:ind w:left="1440" w:hanging="360"/>
      </w:pPr>
      <w:rPr>
        <w:rFonts w:ascii="Arial" w:hAnsi="Arial" w:cs="Times New Roman" w:hint="default"/>
      </w:rPr>
    </w:lvl>
    <w:lvl w:ilvl="2" w:tplc="DED647C0">
      <w:start w:val="1"/>
      <w:numFmt w:val="bullet"/>
      <w:lvlText w:val="•"/>
      <w:lvlJc w:val="left"/>
      <w:pPr>
        <w:tabs>
          <w:tab w:val="num" w:pos="2160"/>
        </w:tabs>
        <w:ind w:left="2160" w:hanging="360"/>
      </w:pPr>
      <w:rPr>
        <w:rFonts w:ascii="Arial" w:hAnsi="Arial" w:cs="Times New Roman" w:hint="default"/>
      </w:rPr>
    </w:lvl>
    <w:lvl w:ilvl="3" w:tplc="E1D43E88">
      <w:start w:val="1"/>
      <w:numFmt w:val="bullet"/>
      <w:lvlText w:val="•"/>
      <w:lvlJc w:val="left"/>
      <w:pPr>
        <w:tabs>
          <w:tab w:val="num" w:pos="2880"/>
        </w:tabs>
        <w:ind w:left="2880" w:hanging="360"/>
      </w:pPr>
      <w:rPr>
        <w:rFonts w:ascii="Arial" w:hAnsi="Arial" w:cs="Times New Roman" w:hint="default"/>
      </w:rPr>
    </w:lvl>
    <w:lvl w:ilvl="4" w:tplc="554CD95E">
      <w:start w:val="1"/>
      <w:numFmt w:val="bullet"/>
      <w:lvlText w:val="•"/>
      <w:lvlJc w:val="left"/>
      <w:pPr>
        <w:tabs>
          <w:tab w:val="num" w:pos="3600"/>
        </w:tabs>
        <w:ind w:left="3600" w:hanging="360"/>
      </w:pPr>
      <w:rPr>
        <w:rFonts w:ascii="Arial" w:hAnsi="Arial" w:cs="Times New Roman" w:hint="default"/>
      </w:rPr>
    </w:lvl>
    <w:lvl w:ilvl="5" w:tplc="9FE6A89E">
      <w:start w:val="1"/>
      <w:numFmt w:val="bullet"/>
      <w:lvlText w:val="•"/>
      <w:lvlJc w:val="left"/>
      <w:pPr>
        <w:tabs>
          <w:tab w:val="num" w:pos="4320"/>
        </w:tabs>
        <w:ind w:left="4320" w:hanging="360"/>
      </w:pPr>
      <w:rPr>
        <w:rFonts w:ascii="Arial" w:hAnsi="Arial" w:cs="Times New Roman" w:hint="default"/>
      </w:rPr>
    </w:lvl>
    <w:lvl w:ilvl="6" w:tplc="5E204C8A">
      <w:start w:val="1"/>
      <w:numFmt w:val="bullet"/>
      <w:lvlText w:val="•"/>
      <w:lvlJc w:val="left"/>
      <w:pPr>
        <w:tabs>
          <w:tab w:val="num" w:pos="5040"/>
        </w:tabs>
        <w:ind w:left="5040" w:hanging="360"/>
      </w:pPr>
      <w:rPr>
        <w:rFonts w:ascii="Arial" w:hAnsi="Arial" w:cs="Times New Roman" w:hint="default"/>
      </w:rPr>
    </w:lvl>
    <w:lvl w:ilvl="7" w:tplc="9B94E17C">
      <w:start w:val="1"/>
      <w:numFmt w:val="bullet"/>
      <w:lvlText w:val="•"/>
      <w:lvlJc w:val="left"/>
      <w:pPr>
        <w:tabs>
          <w:tab w:val="num" w:pos="5760"/>
        </w:tabs>
        <w:ind w:left="5760" w:hanging="360"/>
      </w:pPr>
      <w:rPr>
        <w:rFonts w:ascii="Arial" w:hAnsi="Arial" w:cs="Times New Roman" w:hint="default"/>
      </w:rPr>
    </w:lvl>
    <w:lvl w:ilvl="8" w:tplc="0AFCE11C">
      <w:start w:val="1"/>
      <w:numFmt w:val="bullet"/>
      <w:lvlText w:val="•"/>
      <w:lvlJc w:val="left"/>
      <w:pPr>
        <w:tabs>
          <w:tab w:val="num" w:pos="6480"/>
        </w:tabs>
        <w:ind w:left="6480" w:hanging="360"/>
      </w:pPr>
      <w:rPr>
        <w:rFonts w:ascii="Arial" w:hAnsi="Arial" w:cs="Times New Roman" w:hint="default"/>
      </w:rPr>
    </w:lvl>
  </w:abstractNum>
  <w:abstractNum w:abstractNumId="5">
    <w:nsid w:val="132C32DC"/>
    <w:multiLevelType w:val="hybridMultilevel"/>
    <w:tmpl w:val="E4702A6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14053CAD"/>
    <w:multiLevelType w:val="hybridMultilevel"/>
    <w:tmpl w:val="2D706AC4"/>
    <w:lvl w:ilvl="0" w:tplc="0C090001">
      <w:start w:val="1"/>
      <w:numFmt w:val="bullet"/>
      <w:lvlText w:val=""/>
      <w:lvlJc w:val="left"/>
      <w:pPr>
        <w:ind w:left="720" w:hanging="360"/>
      </w:pPr>
      <w:rPr>
        <w:rFonts w:ascii="Symbol" w:hAnsi="Symbol" w:hint="default"/>
      </w:rPr>
    </w:lvl>
    <w:lvl w:ilvl="1" w:tplc="7F6AA180">
      <w:numFmt w:val="bullet"/>
      <w:lvlText w:val="•"/>
      <w:lvlJc w:val="left"/>
      <w:pPr>
        <w:ind w:left="1440" w:hanging="360"/>
      </w:pPr>
      <w:rPr>
        <w:rFonts w:ascii="Calibri" w:eastAsiaTheme="minorHAnsi" w:hAnsi="Calibri" w:cstheme="minorBidi"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14BE79FF"/>
    <w:multiLevelType w:val="hybridMultilevel"/>
    <w:tmpl w:val="0F78D60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1B373EAD"/>
    <w:multiLevelType w:val="hybridMultilevel"/>
    <w:tmpl w:val="772E82D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nsid w:val="1C3B2C96"/>
    <w:multiLevelType w:val="hybridMultilevel"/>
    <w:tmpl w:val="6BC8519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2C2E0CC9"/>
    <w:multiLevelType w:val="hybridMultilevel"/>
    <w:tmpl w:val="79D8C15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38C64B41"/>
    <w:multiLevelType w:val="hybridMultilevel"/>
    <w:tmpl w:val="91C2363A"/>
    <w:lvl w:ilvl="0" w:tplc="04090001">
      <w:start w:val="1"/>
      <w:numFmt w:val="bullet"/>
      <w:lvlText w:val=""/>
      <w:lvlJc w:val="left"/>
      <w:pPr>
        <w:ind w:left="761" w:hanging="360"/>
      </w:pPr>
      <w:rPr>
        <w:rFonts w:ascii="Symbol" w:hAnsi="Symbol" w:hint="default"/>
      </w:rPr>
    </w:lvl>
    <w:lvl w:ilvl="1" w:tplc="04090003" w:tentative="1">
      <w:start w:val="1"/>
      <w:numFmt w:val="bullet"/>
      <w:lvlText w:val="o"/>
      <w:lvlJc w:val="left"/>
      <w:pPr>
        <w:ind w:left="1481" w:hanging="360"/>
      </w:pPr>
      <w:rPr>
        <w:rFonts w:ascii="Courier New" w:hAnsi="Courier New" w:cs="Courier New" w:hint="default"/>
      </w:rPr>
    </w:lvl>
    <w:lvl w:ilvl="2" w:tplc="04090005" w:tentative="1">
      <w:start w:val="1"/>
      <w:numFmt w:val="bullet"/>
      <w:lvlText w:val=""/>
      <w:lvlJc w:val="left"/>
      <w:pPr>
        <w:ind w:left="2201" w:hanging="360"/>
      </w:pPr>
      <w:rPr>
        <w:rFonts w:ascii="Wingdings" w:hAnsi="Wingdings" w:hint="default"/>
      </w:rPr>
    </w:lvl>
    <w:lvl w:ilvl="3" w:tplc="04090001" w:tentative="1">
      <w:start w:val="1"/>
      <w:numFmt w:val="bullet"/>
      <w:lvlText w:val=""/>
      <w:lvlJc w:val="left"/>
      <w:pPr>
        <w:ind w:left="2921" w:hanging="360"/>
      </w:pPr>
      <w:rPr>
        <w:rFonts w:ascii="Symbol" w:hAnsi="Symbol" w:hint="default"/>
      </w:rPr>
    </w:lvl>
    <w:lvl w:ilvl="4" w:tplc="04090003" w:tentative="1">
      <w:start w:val="1"/>
      <w:numFmt w:val="bullet"/>
      <w:lvlText w:val="o"/>
      <w:lvlJc w:val="left"/>
      <w:pPr>
        <w:ind w:left="3641" w:hanging="360"/>
      </w:pPr>
      <w:rPr>
        <w:rFonts w:ascii="Courier New" w:hAnsi="Courier New" w:cs="Courier New" w:hint="default"/>
      </w:rPr>
    </w:lvl>
    <w:lvl w:ilvl="5" w:tplc="04090005" w:tentative="1">
      <w:start w:val="1"/>
      <w:numFmt w:val="bullet"/>
      <w:lvlText w:val=""/>
      <w:lvlJc w:val="left"/>
      <w:pPr>
        <w:ind w:left="4361" w:hanging="360"/>
      </w:pPr>
      <w:rPr>
        <w:rFonts w:ascii="Wingdings" w:hAnsi="Wingdings" w:hint="default"/>
      </w:rPr>
    </w:lvl>
    <w:lvl w:ilvl="6" w:tplc="04090001" w:tentative="1">
      <w:start w:val="1"/>
      <w:numFmt w:val="bullet"/>
      <w:lvlText w:val=""/>
      <w:lvlJc w:val="left"/>
      <w:pPr>
        <w:ind w:left="5081" w:hanging="360"/>
      </w:pPr>
      <w:rPr>
        <w:rFonts w:ascii="Symbol" w:hAnsi="Symbol" w:hint="default"/>
      </w:rPr>
    </w:lvl>
    <w:lvl w:ilvl="7" w:tplc="04090003" w:tentative="1">
      <w:start w:val="1"/>
      <w:numFmt w:val="bullet"/>
      <w:lvlText w:val="o"/>
      <w:lvlJc w:val="left"/>
      <w:pPr>
        <w:ind w:left="5801" w:hanging="360"/>
      </w:pPr>
      <w:rPr>
        <w:rFonts w:ascii="Courier New" w:hAnsi="Courier New" w:cs="Courier New" w:hint="default"/>
      </w:rPr>
    </w:lvl>
    <w:lvl w:ilvl="8" w:tplc="04090005" w:tentative="1">
      <w:start w:val="1"/>
      <w:numFmt w:val="bullet"/>
      <w:lvlText w:val=""/>
      <w:lvlJc w:val="left"/>
      <w:pPr>
        <w:ind w:left="6521" w:hanging="360"/>
      </w:pPr>
      <w:rPr>
        <w:rFonts w:ascii="Wingdings" w:hAnsi="Wingdings" w:hint="default"/>
      </w:rPr>
    </w:lvl>
  </w:abstractNum>
  <w:abstractNum w:abstractNumId="12">
    <w:nsid w:val="3CFD6542"/>
    <w:multiLevelType w:val="hybridMultilevel"/>
    <w:tmpl w:val="BD2E236C"/>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3">
    <w:nsid w:val="4C07611B"/>
    <w:multiLevelType w:val="hybridMultilevel"/>
    <w:tmpl w:val="098A3B7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51614670"/>
    <w:multiLevelType w:val="hybridMultilevel"/>
    <w:tmpl w:val="F3EAFA5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52752687"/>
    <w:multiLevelType w:val="hybridMultilevel"/>
    <w:tmpl w:val="C8F0230A"/>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6">
    <w:nsid w:val="53AE0924"/>
    <w:multiLevelType w:val="hybridMultilevel"/>
    <w:tmpl w:val="BC6867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nsid w:val="54200450"/>
    <w:multiLevelType w:val="hybridMultilevel"/>
    <w:tmpl w:val="31F86C9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5850503D"/>
    <w:multiLevelType w:val="hybridMultilevel"/>
    <w:tmpl w:val="D828161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58534255"/>
    <w:multiLevelType w:val="hybridMultilevel"/>
    <w:tmpl w:val="FE3A8E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5C4C0BA8"/>
    <w:multiLevelType w:val="hybridMultilevel"/>
    <w:tmpl w:val="BC00E99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nsid w:val="69D14D8A"/>
    <w:multiLevelType w:val="hybridMultilevel"/>
    <w:tmpl w:val="52A2622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nsid w:val="69E07189"/>
    <w:multiLevelType w:val="hybridMultilevel"/>
    <w:tmpl w:val="BED8FD80"/>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nsid w:val="6F8C13D0"/>
    <w:multiLevelType w:val="hybridMultilevel"/>
    <w:tmpl w:val="6A6C40B0"/>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4">
    <w:nsid w:val="740532D7"/>
    <w:multiLevelType w:val="hybridMultilevel"/>
    <w:tmpl w:val="1D62C1B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13"/>
  </w:num>
  <w:num w:numId="4">
    <w:abstractNumId w:val="0"/>
  </w:num>
  <w:num w:numId="5">
    <w:abstractNumId w:val="14"/>
  </w:num>
  <w:num w:numId="6">
    <w:abstractNumId w:val="19"/>
  </w:num>
  <w:num w:numId="7">
    <w:abstractNumId w:val="24"/>
  </w:num>
  <w:num w:numId="8">
    <w:abstractNumId w:val="6"/>
  </w:num>
  <w:num w:numId="9">
    <w:abstractNumId w:val="20"/>
  </w:num>
  <w:num w:numId="10">
    <w:abstractNumId w:val="3"/>
  </w:num>
  <w:num w:numId="11">
    <w:abstractNumId w:val="11"/>
  </w:num>
  <w:num w:numId="12">
    <w:abstractNumId w:val="2"/>
  </w:num>
  <w:num w:numId="13">
    <w:abstractNumId w:val="15"/>
  </w:num>
  <w:num w:numId="14">
    <w:abstractNumId w:val="8"/>
  </w:num>
  <w:num w:numId="15">
    <w:abstractNumId w:val="12"/>
  </w:num>
  <w:num w:numId="16">
    <w:abstractNumId w:val="17"/>
  </w:num>
  <w:num w:numId="17">
    <w:abstractNumId w:val="16"/>
  </w:num>
  <w:num w:numId="18">
    <w:abstractNumId w:val="9"/>
  </w:num>
  <w:num w:numId="19">
    <w:abstractNumId w:val="21"/>
  </w:num>
  <w:num w:numId="20">
    <w:abstractNumId w:val="1"/>
  </w:num>
  <w:num w:numId="21">
    <w:abstractNumId w:val="10"/>
  </w:num>
  <w:num w:numId="22">
    <w:abstractNumId w:val="18"/>
  </w:num>
  <w:num w:numId="23">
    <w:abstractNumId w:val="22"/>
  </w:num>
  <w:num w:numId="24">
    <w:abstractNumId w:val="23"/>
  </w:num>
  <w:num w:numId="25">
    <w:abstractNumId w:val="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isplayBackgroundShape/>
  <w:defaultTabStop w:val="720"/>
  <w:drawingGridHorizontalSpacing w:val="110"/>
  <w:displayHorizontalDrawingGridEvery w:val="2"/>
  <w:characterSpacingControl w:val="doNotCompress"/>
  <w:hdrShapeDefaults>
    <o:shapedefaults v:ext="edit" spidmax="204801">
      <o:colormru v:ext="edit" colors="white"/>
      <o:colormenu v:ext="edit" fillcolor="none [3212]"/>
    </o:shapedefaults>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0878"/>
    <w:rsid w:val="000005A5"/>
    <w:rsid w:val="00001C42"/>
    <w:rsid w:val="00003571"/>
    <w:rsid w:val="00004043"/>
    <w:rsid w:val="000055C1"/>
    <w:rsid w:val="00010D44"/>
    <w:rsid w:val="00012B6F"/>
    <w:rsid w:val="000157D2"/>
    <w:rsid w:val="00020508"/>
    <w:rsid w:val="00025F7D"/>
    <w:rsid w:val="00027419"/>
    <w:rsid w:val="00027D5D"/>
    <w:rsid w:val="00034EE8"/>
    <w:rsid w:val="000368EF"/>
    <w:rsid w:val="000400ED"/>
    <w:rsid w:val="00040F97"/>
    <w:rsid w:val="00044A6B"/>
    <w:rsid w:val="0004541B"/>
    <w:rsid w:val="00046547"/>
    <w:rsid w:val="000474EB"/>
    <w:rsid w:val="000511BF"/>
    <w:rsid w:val="0005320C"/>
    <w:rsid w:val="0005477E"/>
    <w:rsid w:val="0005567C"/>
    <w:rsid w:val="00055A38"/>
    <w:rsid w:val="00072A6A"/>
    <w:rsid w:val="000747BC"/>
    <w:rsid w:val="00074B5E"/>
    <w:rsid w:val="00075BEE"/>
    <w:rsid w:val="0008018C"/>
    <w:rsid w:val="0008096E"/>
    <w:rsid w:val="000826B9"/>
    <w:rsid w:val="00082CF1"/>
    <w:rsid w:val="00084212"/>
    <w:rsid w:val="0009196D"/>
    <w:rsid w:val="000931A1"/>
    <w:rsid w:val="00093CC2"/>
    <w:rsid w:val="00094603"/>
    <w:rsid w:val="000965EB"/>
    <w:rsid w:val="000A089B"/>
    <w:rsid w:val="000A412D"/>
    <w:rsid w:val="000A6D2C"/>
    <w:rsid w:val="000C0A54"/>
    <w:rsid w:val="000D0182"/>
    <w:rsid w:val="000D105E"/>
    <w:rsid w:val="000D3014"/>
    <w:rsid w:val="000D36F1"/>
    <w:rsid w:val="000D4811"/>
    <w:rsid w:val="000D5291"/>
    <w:rsid w:val="000D6F71"/>
    <w:rsid w:val="000E5836"/>
    <w:rsid w:val="000E5C8B"/>
    <w:rsid w:val="000E66D7"/>
    <w:rsid w:val="00101505"/>
    <w:rsid w:val="001015C5"/>
    <w:rsid w:val="001015F0"/>
    <w:rsid w:val="0010535C"/>
    <w:rsid w:val="00107045"/>
    <w:rsid w:val="001071C2"/>
    <w:rsid w:val="0011013D"/>
    <w:rsid w:val="00112EDC"/>
    <w:rsid w:val="00113FC8"/>
    <w:rsid w:val="0011575C"/>
    <w:rsid w:val="0011606F"/>
    <w:rsid w:val="001208FB"/>
    <w:rsid w:val="00121315"/>
    <w:rsid w:val="00121EC9"/>
    <w:rsid w:val="00132923"/>
    <w:rsid w:val="0013665E"/>
    <w:rsid w:val="00137B60"/>
    <w:rsid w:val="0014151C"/>
    <w:rsid w:val="001432B1"/>
    <w:rsid w:val="001440CC"/>
    <w:rsid w:val="001458ED"/>
    <w:rsid w:val="001476B7"/>
    <w:rsid w:val="00147FD2"/>
    <w:rsid w:val="00152C8C"/>
    <w:rsid w:val="00153627"/>
    <w:rsid w:val="00153BDE"/>
    <w:rsid w:val="00153F99"/>
    <w:rsid w:val="00154452"/>
    <w:rsid w:val="00154EEE"/>
    <w:rsid w:val="001552D8"/>
    <w:rsid w:val="001556A5"/>
    <w:rsid w:val="0015633B"/>
    <w:rsid w:val="00160646"/>
    <w:rsid w:val="001621E7"/>
    <w:rsid w:val="0016431D"/>
    <w:rsid w:val="00164B7C"/>
    <w:rsid w:val="00164E1B"/>
    <w:rsid w:val="00167C00"/>
    <w:rsid w:val="001707FA"/>
    <w:rsid w:val="0017195F"/>
    <w:rsid w:val="00181B71"/>
    <w:rsid w:val="00190944"/>
    <w:rsid w:val="00194101"/>
    <w:rsid w:val="001A1EA2"/>
    <w:rsid w:val="001A2079"/>
    <w:rsid w:val="001A2FDA"/>
    <w:rsid w:val="001A5EDF"/>
    <w:rsid w:val="001B00B0"/>
    <w:rsid w:val="001B09DF"/>
    <w:rsid w:val="001B21FE"/>
    <w:rsid w:val="001B3CA3"/>
    <w:rsid w:val="001C0B97"/>
    <w:rsid w:val="001C27CE"/>
    <w:rsid w:val="001C3FB1"/>
    <w:rsid w:val="001C40AA"/>
    <w:rsid w:val="001C76F7"/>
    <w:rsid w:val="001D21AB"/>
    <w:rsid w:val="001D366D"/>
    <w:rsid w:val="001D3CF8"/>
    <w:rsid w:val="001D49BC"/>
    <w:rsid w:val="001D51F7"/>
    <w:rsid w:val="001D574B"/>
    <w:rsid w:val="001D6B15"/>
    <w:rsid w:val="001E0AD3"/>
    <w:rsid w:val="001E0EA2"/>
    <w:rsid w:val="001E4AF3"/>
    <w:rsid w:val="001E52ED"/>
    <w:rsid w:val="001E5B54"/>
    <w:rsid w:val="001E71EB"/>
    <w:rsid w:val="001E7576"/>
    <w:rsid w:val="001F5A90"/>
    <w:rsid w:val="001F7940"/>
    <w:rsid w:val="00204B53"/>
    <w:rsid w:val="002055FC"/>
    <w:rsid w:val="002139CC"/>
    <w:rsid w:val="00216877"/>
    <w:rsid w:val="00220025"/>
    <w:rsid w:val="00220232"/>
    <w:rsid w:val="00220C48"/>
    <w:rsid w:val="00223F82"/>
    <w:rsid w:val="00224A4C"/>
    <w:rsid w:val="00224D38"/>
    <w:rsid w:val="002266FF"/>
    <w:rsid w:val="00226B23"/>
    <w:rsid w:val="00231AFC"/>
    <w:rsid w:val="00232356"/>
    <w:rsid w:val="0023398C"/>
    <w:rsid w:val="00235082"/>
    <w:rsid w:val="00241659"/>
    <w:rsid w:val="00243E02"/>
    <w:rsid w:val="00245892"/>
    <w:rsid w:val="002462A8"/>
    <w:rsid w:val="00260EC4"/>
    <w:rsid w:val="00262E69"/>
    <w:rsid w:val="00263C8B"/>
    <w:rsid w:val="00266574"/>
    <w:rsid w:val="0027002B"/>
    <w:rsid w:val="0027349B"/>
    <w:rsid w:val="00276A3A"/>
    <w:rsid w:val="00277583"/>
    <w:rsid w:val="00277F45"/>
    <w:rsid w:val="002812B0"/>
    <w:rsid w:val="002816FB"/>
    <w:rsid w:val="00282EE3"/>
    <w:rsid w:val="00284D84"/>
    <w:rsid w:val="00285260"/>
    <w:rsid w:val="00285DD0"/>
    <w:rsid w:val="00290BB8"/>
    <w:rsid w:val="00290DE5"/>
    <w:rsid w:val="00292185"/>
    <w:rsid w:val="00292D30"/>
    <w:rsid w:val="00294738"/>
    <w:rsid w:val="0029526E"/>
    <w:rsid w:val="00295E25"/>
    <w:rsid w:val="00295FF5"/>
    <w:rsid w:val="00296127"/>
    <w:rsid w:val="002971C3"/>
    <w:rsid w:val="00297C0D"/>
    <w:rsid w:val="002A142A"/>
    <w:rsid w:val="002A542F"/>
    <w:rsid w:val="002B001A"/>
    <w:rsid w:val="002B14D8"/>
    <w:rsid w:val="002B2AA7"/>
    <w:rsid w:val="002C3E02"/>
    <w:rsid w:val="002C42FE"/>
    <w:rsid w:val="002C459B"/>
    <w:rsid w:val="002C5C64"/>
    <w:rsid w:val="002C7242"/>
    <w:rsid w:val="002D357B"/>
    <w:rsid w:val="002D57D9"/>
    <w:rsid w:val="002E1983"/>
    <w:rsid w:val="002E2F97"/>
    <w:rsid w:val="002F55AC"/>
    <w:rsid w:val="002F5C26"/>
    <w:rsid w:val="00302FB7"/>
    <w:rsid w:val="00303494"/>
    <w:rsid w:val="003045CF"/>
    <w:rsid w:val="00310F63"/>
    <w:rsid w:val="003113F1"/>
    <w:rsid w:val="003160FC"/>
    <w:rsid w:val="00317548"/>
    <w:rsid w:val="003202DC"/>
    <w:rsid w:val="00322ED5"/>
    <w:rsid w:val="00325813"/>
    <w:rsid w:val="00326EE4"/>
    <w:rsid w:val="00330353"/>
    <w:rsid w:val="00330E3F"/>
    <w:rsid w:val="00330FFB"/>
    <w:rsid w:val="00331534"/>
    <w:rsid w:val="003326E4"/>
    <w:rsid w:val="00334650"/>
    <w:rsid w:val="00336AA4"/>
    <w:rsid w:val="003376F2"/>
    <w:rsid w:val="00346AF6"/>
    <w:rsid w:val="00351DF3"/>
    <w:rsid w:val="00353265"/>
    <w:rsid w:val="00353CD8"/>
    <w:rsid w:val="00354BFA"/>
    <w:rsid w:val="00356A87"/>
    <w:rsid w:val="00361D40"/>
    <w:rsid w:val="0036525E"/>
    <w:rsid w:val="00366D71"/>
    <w:rsid w:val="00373095"/>
    <w:rsid w:val="00373C6F"/>
    <w:rsid w:val="00374D7E"/>
    <w:rsid w:val="00377241"/>
    <w:rsid w:val="00380B47"/>
    <w:rsid w:val="00383614"/>
    <w:rsid w:val="003860AD"/>
    <w:rsid w:val="00387B7C"/>
    <w:rsid w:val="00390D62"/>
    <w:rsid w:val="00390E15"/>
    <w:rsid w:val="00394265"/>
    <w:rsid w:val="00397ACF"/>
    <w:rsid w:val="003A0E27"/>
    <w:rsid w:val="003A193D"/>
    <w:rsid w:val="003A1B2F"/>
    <w:rsid w:val="003A3B56"/>
    <w:rsid w:val="003A5F44"/>
    <w:rsid w:val="003B47AE"/>
    <w:rsid w:val="003B53B6"/>
    <w:rsid w:val="003C3372"/>
    <w:rsid w:val="003C54B4"/>
    <w:rsid w:val="003D0B17"/>
    <w:rsid w:val="003D2F8A"/>
    <w:rsid w:val="003D5137"/>
    <w:rsid w:val="003E093B"/>
    <w:rsid w:val="003E1575"/>
    <w:rsid w:val="003E1C36"/>
    <w:rsid w:val="003E3E64"/>
    <w:rsid w:val="003E7615"/>
    <w:rsid w:val="003F1517"/>
    <w:rsid w:val="003F349E"/>
    <w:rsid w:val="003F74B4"/>
    <w:rsid w:val="003F77AB"/>
    <w:rsid w:val="003F7935"/>
    <w:rsid w:val="00400560"/>
    <w:rsid w:val="00403550"/>
    <w:rsid w:val="0040364D"/>
    <w:rsid w:val="00403BAB"/>
    <w:rsid w:val="00404338"/>
    <w:rsid w:val="00412824"/>
    <w:rsid w:val="004135EC"/>
    <w:rsid w:val="00416C54"/>
    <w:rsid w:val="0041700E"/>
    <w:rsid w:val="004176A5"/>
    <w:rsid w:val="0042130B"/>
    <w:rsid w:val="00421CAF"/>
    <w:rsid w:val="00423704"/>
    <w:rsid w:val="00423EE7"/>
    <w:rsid w:val="004311C2"/>
    <w:rsid w:val="00431FD0"/>
    <w:rsid w:val="004351FF"/>
    <w:rsid w:val="00441863"/>
    <w:rsid w:val="00441BDA"/>
    <w:rsid w:val="0044353B"/>
    <w:rsid w:val="004440E8"/>
    <w:rsid w:val="00444349"/>
    <w:rsid w:val="00444FA9"/>
    <w:rsid w:val="004462D0"/>
    <w:rsid w:val="00446ADD"/>
    <w:rsid w:val="004476CA"/>
    <w:rsid w:val="00450A16"/>
    <w:rsid w:val="004531D3"/>
    <w:rsid w:val="004570F2"/>
    <w:rsid w:val="00464CD4"/>
    <w:rsid w:val="00467927"/>
    <w:rsid w:val="00470F3B"/>
    <w:rsid w:val="004713E9"/>
    <w:rsid w:val="004720EB"/>
    <w:rsid w:val="0047256D"/>
    <w:rsid w:val="00472D03"/>
    <w:rsid w:val="00473425"/>
    <w:rsid w:val="00473D04"/>
    <w:rsid w:val="00474885"/>
    <w:rsid w:val="00476713"/>
    <w:rsid w:val="004817F1"/>
    <w:rsid w:val="00481FFC"/>
    <w:rsid w:val="00482ABC"/>
    <w:rsid w:val="00482D40"/>
    <w:rsid w:val="0048449B"/>
    <w:rsid w:val="00495B9F"/>
    <w:rsid w:val="004A0473"/>
    <w:rsid w:val="004A24FA"/>
    <w:rsid w:val="004A2CAF"/>
    <w:rsid w:val="004A3704"/>
    <w:rsid w:val="004A6B2F"/>
    <w:rsid w:val="004B0685"/>
    <w:rsid w:val="004B0B6A"/>
    <w:rsid w:val="004B3BF9"/>
    <w:rsid w:val="004B6FE6"/>
    <w:rsid w:val="004C14A3"/>
    <w:rsid w:val="004C2006"/>
    <w:rsid w:val="004C2F56"/>
    <w:rsid w:val="004C755E"/>
    <w:rsid w:val="004D0990"/>
    <w:rsid w:val="004D4F5F"/>
    <w:rsid w:val="004D61AE"/>
    <w:rsid w:val="004E0B13"/>
    <w:rsid w:val="004E1411"/>
    <w:rsid w:val="004E1C71"/>
    <w:rsid w:val="004E4B79"/>
    <w:rsid w:val="004E6CC5"/>
    <w:rsid w:val="004E6D73"/>
    <w:rsid w:val="004F0F8B"/>
    <w:rsid w:val="004F20B4"/>
    <w:rsid w:val="004F37F8"/>
    <w:rsid w:val="004F50CC"/>
    <w:rsid w:val="004F532E"/>
    <w:rsid w:val="004F7DF4"/>
    <w:rsid w:val="00527651"/>
    <w:rsid w:val="00530EC3"/>
    <w:rsid w:val="00531BB6"/>
    <w:rsid w:val="00532BC6"/>
    <w:rsid w:val="00533E7A"/>
    <w:rsid w:val="0053491B"/>
    <w:rsid w:val="005352DC"/>
    <w:rsid w:val="005379AF"/>
    <w:rsid w:val="00537FDE"/>
    <w:rsid w:val="005417C2"/>
    <w:rsid w:val="005423E9"/>
    <w:rsid w:val="005426C4"/>
    <w:rsid w:val="005433F4"/>
    <w:rsid w:val="00551406"/>
    <w:rsid w:val="005515CD"/>
    <w:rsid w:val="00553199"/>
    <w:rsid w:val="00554921"/>
    <w:rsid w:val="00554CBE"/>
    <w:rsid w:val="00561AC9"/>
    <w:rsid w:val="0056345E"/>
    <w:rsid w:val="00564F94"/>
    <w:rsid w:val="00564FA8"/>
    <w:rsid w:val="00566E68"/>
    <w:rsid w:val="00567A2E"/>
    <w:rsid w:val="00570059"/>
    <w:rsid w:val="00572662"/>
    <w:rsid w:val="00574C8D"/>
    <w:rsid w:val="00577173"/>
    <w:rsid w:val="00583E02"/>
    <w:rsid w:val="005867D7"/>
    <w:rsid w:val="00590888"/>
    <w:rsid w:val="00593C87"/>
    <w:rsid w:val="005952DF"/>
    <w:rsid w:val="00597D9B"/>
    <w:rsid w:val="005A07C8"/>
    <w:rsid w:val="005A138F"/>
    <w:rsid w:val="005A1B12"/>
    <w:rsid w:val="005A35CE"/>
    <w:rsid w:val="005A3647"/>
    <w:rsid w:val="005A684C"/>
    <w:rsid w:val="005B0B8D"/>
    <w:rsid w:val="005B154E"/>
    <w:rsid w:val="005B19F6"/>
    <w:rsid w:val="005B4BBE"/>
    <w:rsid w:val="005B682B"/>
    <w:rsid w:val="005C0E2C"/>
    <w:rsid w:val="005C1F4B"/>
    <w:rsid w:val="005C2BF2"/>
    <w:rsid w:val="005C3087"/>
    <w:rsid w:val="005C3AF0"/>
    <w:rsid w:val="005D2513"/>
    <w:rsid w:val="005D50C4"/>
    <w:rsid w:val="005D583C"/>
    <w:rsid w:val="005D5A41"/>
    <w:rsid w:val="005D7672"/>
    <w:rsid w:val="005E1B33"/>
    <w:rsid w:val="005E4307"/>
    <w:rsid w:val="005E5511"/>
    <w:rsid w:val="005F3A67"/>
    <w:rsid w:val="005F7B0F"/>
    <w:rsid w:val="00600519"/>
    <w:rsid w:val="00606F16"/>
    <w:rsid w:val="00607317"/>
    <w:rsid w:val="006139F7"/>
    <w:rsid w:val="00615111"/>
    <w:rsid w:val="00616598"/>
    <w:rsid w:val="0062119E"/>
    <w:rsid w:val="00621CC4"/>
    <w:rsid w:val="00621EA2"/>
    <w:rsid w:val="00622E8A"/>
    <w:rsid w:val="0062311B"/>
    <w:rsid w:val="00631354"/>
    <w:rsid w:val="006352BF"/>
    <w:rsid w:val="00636033"/>
    <w:rsid w:val="00636202"/>
    <w:rsid w:val="006372A6"/>
    <w:rsid w:val="00643418"/>
    <w:rsid w:val="00643D36"/>
    <w:rsid w:val="00647B21"/>
    <w:rsid w:val="00650961"/>
    <w:rsid w:val="00651420"/>
    <w:rsid w:val="0065360A"/>
    <w:rsid w:val="006550CD"/>
    <w:rsid w:val="00655D0B"/>
    <w:rsid w:val="00656E0B"/>
    <w:rsid w:val="00657E10"/>
    <w:rsid w:val="00661074"/>
    <w:rsid w:val="00663FE1"/>
    <w:rsid w:val="006652DA"/>
    <w:rsid w:val="00667A72"/>
    <w:rsid w:val="00671F4E"/>
    <w:rsid w:val="00671F82"/>
    <w:rsid w:val="006735DF"/>
    <w:rsid w:val="00673C31"/>
    <w:rsid w:val="0067536B"/>
    <w:rsid w:val="00675595"/>
    <w:rsid w:val="0068115C"/>
    <w:rsid w:val="006846D0"/>
    <w:rsid w:val="00684A6C"/>
    <w:rsid w:val="0068770E"/>
    <w:rsid w:val="00687A28"/>
    <w:rsid w:val="0069210F"/>
    <w:rsid w:val="00693CB6"/>
    <w:rsid w:val="006A10BD"/>
    <w:rsid w:val="006A2962"/>
    <w:rsid w:val="006A3094"/>
    <w:rsid w:val="006A321E"/>
    <w:rsid w:val="006A4545"/>
    <w:rsid w:val="006A5EF6"/>
    <w:rsid w:val="006B281A"/>
    <w:rsid w:val="006B3174"/>
    <w:rsid w:val="006B3458"/>
    <w:rsid w:val="006B357E"/>
    <w:rsid w:val="006B521F"/>
    <w:rsid w:val="006C6D56"/>
    <w:rsid w:val="006D0505"/>
    <w:rsid w:val="006D1444"/>
    <w:rsid w:val="006D1BF2"/>
    <w:rsid w:val="006D2CDC"/>
    <w:rsid w:val="006D3011"/>
    <w:rsid w:val="006D3085"/>
    <w:rsid w:val="006D541A"/>
    <w:rsid w:val="006D5A38"/>
    <w:rsid w:val="006D623E"/>
    <w:rsid w:val="006E2359"/>
    <w:rsid w:val="006E3DB1"/>
    <w:rsid w:val="006E3E03"/>
    <w:rsid w:val="006E769C"/>
    <w:rsid w:val="006F0A57"/>
    <w:rsid w:val="006F4003"/>
    <w:rsid w:val="006F5C6D"/>
    <w:rsid w:val="00710A29"/>
    <w:rsid w:val="00714CDB"/>
    <w:rsid w:val="00716106"/>
    <w:rsid w:val="00720318"/>
    <w:rsid w:val="00720367"/>
    <w:rsid w:val="00721025"/>
    <w:rsid w:val="00721255"/>
    <w:rsid w:val="0072214E"/>
    <w:rsid w:val="00724C55"/>
    <w:rsid w:val="00727B92"/>
    <w:rsid w:val="0073042F"/>
    <w:rsid w:val="00731332"/>
    <w:rsid w:val="00731813"/>
    <w:rsid w:val="00732BFB"/>
    <w:rsid w:val="007378B3"/>
    <w:rsid w:val="00740DD0"/>
    <w:rsid w:val="0074214B"/>
    <w:rsid w:val="00744453"/>
    <w:rsid w:val="00745261"/>
    <w:rsid w:val="00745C1E"/>
    <w:rsid w:val="007463DB"/>
    <w:rsid w:val="00747C53"/>
    <w:rsid w:val="0075110D"/>
    <w:rsid w:val="007513E8"/>
    <w:rsid w:val="00754CD8"/>
    <w:rsid w:val="00755ECA"/>
    <w:rsid w:val="007574D1"/>
    <w:rsid w:val="00760D31"/>
    <w:rsid w:val="00761179"/>
    <w:rsid w:val="0076524A"/>
    <w:rsid w:val="0076529E"/>
    <w:rsid w:val="00765882"/>
    <w:rsid w:val="00770259"/>
    <w:rsid w:val="00770966"/>
    <w:rsid w:val="007721B0"/>
    <w:rsid w:val="00775AE1"/>
    <w:rsid w:val="0078056A"/>
    <w:rsid w:val="0078465E"/>
    <w:rsid w:val="0078541A"/>
    <w:rsid w:val="00785C79"/>
    <w:rsid w:val="00786121"/>
    <w:rsid w:val="0078617E"/>
    <w:rsid w:val="007874CE"/>
    <w:rsid w:val="00790E99"/>
    <w:rsid w:val="0079234F"/>
    <w:rsid w:val="00792688"/>
    <w:rsid w:val="00793505"/>
    <w:rsid w:val="00793ECF"/>
    <w:rsid w:val="0079798D"/>
    <w:rsid w:val="007A0AAA"/>
    <w:rsid w:val="007A2844"/>
    <w:rsid w:val="007A2D79"/>
    <w:rsid w:val="007A31BA"/>
    <w:rsid w:val="007A6BCB"/>
    <w:rsid w:val="007B2BCD"/>
    <w:rsid w:val="007B62D5"/>
    <w:rsid w:val="007B67E6"/>
    <w:rsid w:val="007B75D1"/>
    <w:rsid w:val="007B7BB7"/>
    <w:rsid w:val="007C0BF5"/>
    <w:rsid w:val="007C12B8"/>
    <w:rsid w:val="007C4154"/>
    <w:rsid w:val="007D0875"/>
    <w:rsid w:val="007D0B03"/>
    <w:rsid w:val="007D0D0A"/>
    <w:rsid w:val="007D15E7"/>
    <w:rsid w:val="007D1BBA"/>
    <w:rsid w:val="007D1EDC"/>
    <w:rsid w:val="007D2A21"/>
    <w:rsid w:val="007D2B3C"/>
    <w:rsid w:val="007D39AD"/>
    <w:rsid w:val="007D4C7B"/>
    <w:rsid w:val="007D598B"/>
    <w:rsid w:val="007E344D"/>
    <w:rsid w:val="007E762C"/>
    <w:rsid w:val="007F1BB5"/>
    <w:rsid w:val="007F3439"/>
    <w:rsid w:val="007F507A"/>
    <w:rsid w:val="007F5527"/>
    <w:rsid w:val="007F58C9"/>
    <w:rsid w:val="007F7615"/>
    <w:rsid w:val="00804D83"/>
    <w:rsid w:val="00816ADE"/>
    <w:rsid w:val="008217F1"/>
    <w:rsid w:val="00823230"/>
    <w:rsid w:val="00826773"/>
    <w:rsid w:val="008267E7"/>
    <w:rsid w:val="008270BF"/>
    <w:rsid w:val="008302D4"/>
    <w:rsid w:val="008351C7"/>
    <w:rsid w:val="008378C8"/>
    <w:rsid w:val="00840658"/>
    <w:rsid w:val="00840D91"/>
    <w:rsid w:val="00841CD0"/>
    <w:rsid w:val="00842BFA"/>
    <w:rsid w:val="00843573"/>
    <w:rsid w:val="00843670"/>
    <w:rsid w:val="00844AC8"/>
    <w:rsid w:val="00852880"/>
    <w:rsid w:val="00852F3E"/>
    <w:rsid w:val="008553ED"/>
    <w:rsid w:val="00856358"/>
    <w:rsid w:val="0086254E"/>
    <w:rsid w:val="008631AC"/>
    <w:rsid w:val="00867687"/>
    <w:rsid w:val="008724FE"/>
    <w:rsid w:val="00873937"/>
    <w:rsid w:val="00875C7A"/>
    <w:rsid w:val="008763AE"/>
    <w:rsid w:val="0087708F"/>
    <w:rsid w:val="00881AAF"/>
    <w:rsid w:val="0088778E"/>
    <w:rsid w:val="00892537"/>
    <w:rsid w:val="0089329F"/>
    <w:rsid w:val="00897CA8"/>
    <w:rsid w:val="008A0BF9"/>
    <w:rsid w:val="008A1B3B"/>
    <w:rsid w:val="008A4471"/>
    <w:rsid w:val="008A46C5"/>
    <w:rsid w:val="008A47BA"/>
    <w:rsid w:val="008A5A41"/>
    <w:rsid w:val="008B0C48"/>
    <w:rsid w:val="008B1241"/>
    <w:rsid w:val="008B5A63"/>
    <w:rsid w:val="008B6736"/>
    <w:rsid w:val="008C0878"/>
    <w:rsid w:val="008C2D28"/>
    <w:rsid w:val="008C31D2"/>
    <w:rsid w:val="008C3464"/>
    <w:rsid w:val="008C4411"/>
    <w:rsid w:val="008C4A31"/>
    <w:rsid w:val="008C57B4"/>
    <w:rsid w:val="008C57BA"/>
    <w:rsid w:val="008D1CBA"/>
    <w:rsid w:val="008D452F"/>
    <w:rsid w:val="008D642B"/>
    <w:rsid w:val="008E0BA2"/>
    <w:rsid w:val="008E23F4"/>
    <w:rsid w:val="008F23E6"/>
    <w:rsid w:val="008F4822"/>
    <w:rsid w:val="008F4FB8"/>
    <w:rsid w:val="008F7D62"/>
    <w:rsid w:val="009001FA"/>
    <w:rsid w:val="0090219B"/>
    <w:rsid w:val="00902880"/>
    <w:rsid w:val="009029E2"/>
    <w:rsid w:val="00907048"/>
    <w:rsid w:val="00910B6C"/>
    <w:rsid w:val="00910E6E"/>
    <w:rsid w:val="00911DE1"/>
    <w:rsid w:val="0091426D"/>
    <w:rsid w:val="009148A3"/>
    <w:rsid w:val="00915237"/>
    <w:rsid w:val="00915AD6"/>
    <w:rsid w:val="00926928"/>
    <w:rsid w:val="00932831"/>
    <w:rsid w:val="00933BAD"/>
    <w:rsid w:val="00936263"/>
    <w:rsid w:val="009422AB"/>
    <w:rsid w:val="009439ED"/>
    <w:rsid w:val="0094430B"/>
    <w:rsid w:val="00944D01"/>
    <w:rsid w:val="009508D9"/>
    <w:rsid w:val="00955C2A"/>
    <w:rsid w:val="00956B7E"/>
    <w:rsid w:val="009661AB"/>
    <w:rsid w:val="009679B4"/>
    <w:rsid w:val="00970C41"/>
    <w:rsid w:val="009716A0"/>
    <w:rsid w:val="0097224F"/>
    <w:rsid w:val="0097542A"/>
    <w:rsid w:val="00976347"/>
    <w:rsid w:val="0097787F"/>
    <w:rsid w:val="00981AED"/>
    <w:rsid w:val="00983A6E"/>
    <w:rsid w:val="00984B58"/>
    <w:rsid w:val="00984EF7"/>
    <w:rsid w:val="00987831"/>
    <w:rsid w:val="0099165D"/>
    <w:rsid w:val="0099180F"/>
    <w:rsid w:val="009921EC"/>
    <w:rsid w:val="00992815"/>
    <w:rsid w:val="00993723"/>
    <w:rsid w:val="00994554"/>
    <w:rsid w:val="009971DF"/>
    <w:rsid w:val="009976F7"/>
    <w:rsid w:val="009A0F47"/>
    <w:rsid w:val="009A4710"/>
    <w:rsid w:val="009A647F"/>
    <w:rsid w:val="009A75F4"/>
    <w:rsid w:val="009A79D1"/>
    <w:rsid w:val="009B562A"/>
    <w:rsid w:val="009B61F2"/>
    <w:rsid w:val="009C0BB3"/>
    <w:rsid w:val="009C1341"/>
    <w:rsid w:val="009C23D4"/>
    <w:rsid w:val="009C3215"/>
    <w:rsid w:val="009D02F1"/>
    <w:rsid w:val="009D0A5D"/>
    <w:rsid w:val="009D3316"/>
    <w:rsid w:val="009E2436"/>
    <w:rsid w:val="009E3DA6"/>
    <w:rsid w:val="009E64B9"/>
    <w:rsid w:val="009F1883"/>
    <w:rsid w:val="009F1D22"/>
    <w:rsid w:val="009F2CA2"/>
    <w:rsid w:val="009F38C1"/>
    <w:rsid w:val="009F5F24"/>
    <w:rsid w:val="009F6094"/>
    <w:rsid w:val="009F6A68"/>
    <w:rsid w:val="009F79E6"/>
    <w:rsid w:val="00A055A7"/>
    <w:rsid w:val="00A14552"/>
    <w:rsid w:val="00A14754"/>
    <w:rsid w:val="00A23DA9"/>
    <w:rsid w:val="00A24ECB"/>
    <w:rsid w:val="00A300DD"/>
    <w:rsid w:val="00A34A33"/>
    <w:rsid w:val="00A369BD"/>
    <w:rsid w:val="00A36ED9"/>
    <w:rsid w:val="00A370B9"/>
    <w:rsid w:val="00A40152"/>
    <w:rsid w:val="00A42E44"/>
    <w:rsid w:val="00A4333E"/>
    <w:rsid w:val="00A45304"/>
    <w:rsid w:val="00A4638F"/>
    <w:rsid w:val="00A46782"/>
    <w:rsid w:val="00A47A8D"/>
    <w:rsid w:val="00A557E5"/>
    <w:rsid w:val="00A56AC4"/>
    <w:rsid w:val="00A62DB1"/>
    <w:rsid w:val="00A64FCF"/>
    <w:rsid w:val="00A6589D"/>
    <w:rsid w:val="00A763D8"/>
    <w:rsid w:val="00A776E2"/>
    <w:rsid w:val="00A8432C"/>
    <w:rsid w:val="00A857C4"/>
    <w:rsid w:val="00A92CD2"/>
    <w:rsid w:val="00A9522D"/>
    <w:rsid w:val="00A95E56"/>
    <w:rsid w:val="00A96D41"/>
    <w:rsid w:val="00A9726B"/>
    <w:rsid w:val="00A9738D"/>
    <w:rsid w:val="00A976A6"/>
    <w:rsid w:val="00AA0D9E"/>
    <w:rsid w:val="00AA1249"/>
    <w:rsid w:val="00AA1412"/>
    <w:rsid w:val="00AB304A"/>
    <w:rsid w:val="00AB5C8E"/>
    <w:rsid w:val="00AC0582"/>
    <w:rsid w:val="00AC10ED"/>
    <w:rsid w:val="00AC15AC"/>
    <w:rsid w:val="00AC1DCD"/>
    <w:rsid w:val="00AC238A"/>
    <w:rsid w:val="00AC4D8A"/>
    <w:rsid w:val="00AC5292"/>
    <w:rsid w:val="00AD0BAD"/>
    <w:rsid w:val="00AD1499"/>
    <w:rsid w:val="00AD419F"/>
    <w:rsid w:val="00AD4840"/>
    <w:rsid w:val="00AD4E36"/>
    <w:rsid w:val="00AD53AB"/>
    <w:rsid w:val="00AD6D45"/>
    <w:rsid w:val="00AE333B"/>
    <w:rsid w:val="00AE55DF"/>
    <w:rsid w:val="00AE5B45"/>
    <w:rsid w:val="00AE63E1"/>
    <w:rsid w:val="00AF1EC9"/>
    <w:rsid w:val="00AF3105"/>
    <w:rsid w:val="00AF3B51"/>
    <w:rsid w:val="00B01644"/>
    <w:rsid w:val="00B03A3E"/>
    <w:rsid w:val="00B07599"/>
    <w:rsid w:val="00B11967"/>
    <w:rsid w:val="00B11CBC"/>
    <w:rsid w:val="00B1280E"/>
    <w:rsid w:val="00B12F9A"/>
    <w:rsid w:val="00B209BD"/>
    <w:rsid w:val="00B20CC8"/>
    <w:rsid w:val="00B2795F"/>
    <w:rsid w:val="00B4321C"/>
    <w:rsid w:val="00B43A81"/>
    <w:rsid w:val="00B4716E"/>
    <w:rsid w:val="00B4731A"/>
    <w:rsid w:val="00B476A9"/>
    <w:rsid w:val="00B509AA"/>
    <w:rsid w:val="00B50BD5"/>
    <w:rsid w:val="00B57821"/>
    <w:rsid w:val="00B61428"/>
    <w:rsid w:val="00B66248"/>
    <w:rsid w:val="00B7053F"/>
    <w:rsid w:val="00B81137"/>
    <w:rsid w:val="00B8722A"/>
    <w:rsid w:val="00B87852"/>
    <w:rsid w:val="00B923C7"/>
    <w:rsid w:val="00B927ED"/>
    <w:rsid w:val="00B9369A"/>
    <w:rsid w:val="00B94363"/>
    <w:rsid w:val="00B952E1"/>
    <w:rsid w:val="00BA5BB9"/>
    <w:rsid w:val="00BC064D"/>
    <w:rsid w:val="00BC61F9"/>
    <w:rsid w:val="00BC6D9B"/>
    <w:rsid w:val="00BC7958"/>
    <w:rsid w:val="00BD2B4A"/>
    <w:rsid w:val="00BD780A"/>
    <w:rsid w:val="00BE1889"/>
    <w:rsid w:val="00BF5161"/>
    <w:rsid w:val="00C01210"/>
    <w:rsid w:val="00C01E85"/>
    <w:rsid w:val="00C04040"/>
    <w:rsid w:val="00C0653E"/>
    <w:rsid w:val="00C07978"/>
    <w:rsid w:val="00C112D2"/>
    <w:rsid w:val="00C12ACB"/>
    <w:rsid w:val="00C12FF7"/>
    <w:rsid w:val="00C145EB"/>
    <w:rsid w:val="00C16D90"/>
    <w:rsid w:val="00C17BE7"/>
    <w:rsid w:val="00C20652"/>
    <w:rsid w:val="00C23502"/>
    <w:rsid w:val="00C24B5E"/>
    <w:rsid w:val="00C25C2F"/>
    <w:rsid w:val="00C27E0F"/>
    <w:rsid w:val="00C30F2E"/>
    <w:rsid w:val="00C3157E"/>
    <w:rsid w:val="00C35447"/>
    <w:rsid w:val="00C42048"/>
    <w:rsid w:val="00C4421F"/>
    <w:rsid w:val="00C4693C"/>
    <w:rsid w:val="00C50475"/>
    <w:rsid w:val="00C53764"/>
    <w:rsid w:val="00C57DBA"/>
    <w:rsid w:val="00C61F69"/>
    <w:rsid w:val="00C622A8"/>
    <w:rsid w:val="00C62A7F"/>
    <w:rsid w:val="00C62E9B"/>
    <w:rsid w:val="00C6303F"/>
    <w:rsid w:val="00C63CAF"/>
    <w:rsid w:val="00C6450E"/>
    <w:rsid w:val="00C6462C"/>
    <w:rsid w:val="00C67858"/>
    <w:rsid w:val="00C67B43"/>
    <w:rsid w:val="00C67FAC"/>
    <w:rsid w:val="00C72A09"/>
    <w:rsid w:val="00C72D62"/>
    <w:rsid w:val="00C75062"/>
    <w:rsid w:val="00C76BE4"/>
    <w:rsid w:val="00C8192D"/>
    <w:rsid w:val="00C86353"/>
    <w:rsid w:val="00CA1E05"/>
    <w:rsid w:val="00CA21D6"/>
    <w:rsid w:val="00CA3D4C"/>
    <w:rsid w:val="00CA6E72"/>
    <w:rsid w:val="00CB6810"/>
    <w:rsid w:val="00CC0867"/>
    <w:rsid w:val="00CC188C"/>
    <w:rsid w:val="00CC2C69"/>
    <w:rsid w:val="00CC43B1"/>
    <w:rsid w:val="00CC47FC"/>
    <w:rsid w:val="00CC5390"/>
    <w:rsid w:val="00CD0083"/>
    <w:rsid w:val="00CD36BD"/>
    <w:rsid w:val="00CD385A"/>
    <w:rsid w:val="00CD58D8"/>
    <w:rsid w:val="00CD5E1B"/>
    <w:rsid w:val="00CD7107"/>
    <w:rsid w:val="00CE0856"/>
    <w:rsid w:val="00CE2A4D"/>
    <w:rsid w:val="00CF14E4"/>
    <w:rsid w:val="00CF2BB9"/>
    <w:rsid w:val="00CF3ADF"/>
    <w:rsid w:val="00CF3B99"/>
    <w:rsid w:val="00CF5385"/>
    <w:rsid w:val="00CF5AE6"/>
    <w:rsid w:val="00CF7431"/>
    <w:rsid w:val="00D02C80"/>
    <w:rsid w:val="00D03104"/>
    <w:rsid w:val="00D04564"/>
    <w:rsid w:val="00D05334"/>
    <w:rsid w:val="00D12E1A"/>
    <w:rsid w:val="00D1449A"/>
    <w:rsid w:val="00D16F04"/>
    <w:rsid w:val="00D207C9"/>
    <w:rsid w:val="00D20C29"/>
    <w:rsid w:val="00D21B4F"/>
    <w:rsid w:val="00D2597B"/>
    <w:rsid w:val="00D26F48"/>
    <w:rsid w:val="00D31781"/>
    <w:rsid w:val="00D325EC"/>
    <w:rsid w:val="00D41486"/>
    <w:rsid w:val="00D425DE"/>
    <w:rsid w:val="00D45082"/>
    <w:rsid w:val="00D5317B"/>
    <w:rsid w:val="00D57234"/>
    <w:rsid w:val="00D57750"/>
    <w:rsid w:val="00D57DF1"/>
    <w:rsid w:val="00D60148"/>
    <w:rsid w:val="00D650A8"/>
    <w:rsid w:val="00D713B5"/>
    <w:rsid w:val="00D71450"/>
    <w:rsid w:val="00D73FB2"/>
    <w:rsid w:val="00D75450"/>
    <w:rsid w:val="00D82538"/>
    <w:rsid w:val="00D95931"/>
    <w:rsid w:val="00D9670F"/>
    <w:rsid w:val="00DA61D7"/>
    <w:rsid w:val="00DA6E3B"/>
    <w:rsid w:val="00DB1823"/>
    <w:rsid w:val="00DB54F7"/>
    <w:rsid w:val="00DC3C9A"/>
    <w:rsid w:val="00DC7F16"/>
    <w:rsid w:val="00DD1633"/>
    <w:rsid w:val="00DD1C25"/>
    <w:rsid w:val="00DD2123"/>
    <w:rsid w:val="00DD2B1D"/>
    <w:rsid w:val="00DD3B72"/>
    <w:rsid w:val="00DE01E3"/>
    <w:rsid w:val="00DE2ED2"/>
    <w:rsid w:val="00DE3441"/>
    <w:rsid w:val="00DF0A81"/>
    <w:rsid w:val="00DF50D8"/>
    <w:rsid w:val="00DF5830"/>
    <w:rsid w:val="00DF58F2"/>
    <w:rsid w:val="00DF7641"/>
    <w:rsid w:val="00E02149"/>
    <w:rsid w:val="00E03E90"/>
    <w:rsid w:val="00E05563"/>
    <w:rsid w:val="00E113BB"/>
    <w:rsid w:val="00E13806"/>
    <w:rsid w:val="00E175B2"/>
    <w:rsid w:val="00E21532"/>
    <w:rsid w:val="00E24009"/>
    <w:rsid w:val="00E242B6"/>
    <w:rsid w:val="00E24F62"/>
    <w:rsid w:val="00E27B87"/>
    <w:rsid w:val="00E34F62"/>
    <w:rsid w:val="00E3722E"/>
    <w:rsid w:val="00E374FE"/>
    <w:rsid w:val="00E509C6"/>
    <w:rsid w:val="00E525B3"/>
    <w:rsid w:val="00E54259"/>
    <w:rsid w:val="00E5555A"/>
    <w:rsid w:val="00E55984"/>
    <w:rsid w:val="00E56AA2"/>
    <w:rsid w:val="00E56DEC"/>
    <w:rsid w:val="00E60F64"/>
    <w:rsid w:val="00E61F8E"/>
    <w:rsid w:val="00E631BC"/>
    <w:rsid w:val="00E70C71"/>
    <w:rsid w:val="00E723A0"/>
    <w:rsid w:val="00E727A0"/>
    <w:rsid w:val="00E8347B"/>
    <w:rsid w:val="00E839C3"/>
    <w:rsid w:val="00E84E25"/>
    <w:rsid w:val="00E85D54"/>
    <w:rsid w:val="00E87976"/>
    <w:rsid w:val="00E90106"/>
    <w:rsid w:val="00E90975"/>
    <w:rsid w:val="00EA0B03"/>
    <w:rsid w:val="00EA0E53"/>
    <w:rsid w:val="00EA27FF"/>
    <w:rsid w:val="00EA41FE"/>
    <w:rsid w:val="00EA7B51"/>
    <w:rsid w:val="00EB10F9"/>
    <w:rsid w:val="00EB268D"/>
    <w:rsid w:val="00EB7E61"/>
    <w:rsid w:val="00EC044E"/>
    <w:rsid w:val="00EC2A4B"/>
    <w:rsid w:val="00EC2ABE"/>
    <w:rsid w:val="00EC34DB"/>
    <w:rsid w:val="00EC67B3"/>
    <w:rsid w:val="00ED129E"/>
    <w:rsid w:val="00ED1FCD"/>
    <w:rsid w:val="00ED2047"/>
    <w:rsid w:val="00ED4D20"/>
    <w:rsid w:val="00ED586A"/>
    <w:rsid w:val="00ED73EF"/>
    <w:rsid w:val="00EE040C"/>
    <w:rsid w:val="00EE229D"/>
    <w:rsid w:val="00EE23F0"/>
    <w:rsid w:val="00EE2972"/>
    <w:rsid w:val="00EE47F2"/>
    <w:rsid w:val="00EE682C"/>
    <w:rsid w:val="00EE72A3"/>
    <w:rsid w:val="00EE74CC"/>
    <w:rsid w:val="00EF2FF8"/>
    <w:rsid w:val="00EF394F"/>
    <w:rsid w:val="00EF4DEC"/>
    <w:rsid w:val="00EF70C4"/>
    <w:rsid w:val="00F02CBB"/>
    <w:rsid w:val="00F03531"/>
    <w:rsid w:val="00F0620A"/>
    <w:rsid w:val="00F10C2E"/>
    <w:rsid w:val="00F110C5"/>
    <w:rsid w:val="00F11255"/>
    <w:rsid w:val="00F1532C"/>
    <w:rsid w:val="00F30017"/>
    <w:rsid w:val="00F30E72"/>
    <w:rsid w:val="00F3270C"/>
    <w:rsid w:val="00F335DC"/>
    <w:rsid w:val="00F365CD"/>
    <w:rsid w:val="00F37D8C"/>
    <w:rsid w:val="00F37DF7"/>
    <w:rsid w:val="00F409BD"/>
    <w:rsid w:val="00F42244"/>
    <w:rsid w:val="00F42325"/>
    <w:rsid w:val="00F43526"/>
    <w:rsid w:val="00F4373E"/>
    <w:rsid w:val="00F44C40"/>
    <w:rsid w:val="00F4545C"/>
    <w:rsid w:val="00F50AE4"/>
    <w:rsid w:val="00F50E7E"/>
    <w:rsid w:val="00F518BC"/>
    <w:rsid w:val="00F52600"/>
    <w:rsid w:val="00F530B6"/>
    <w:rsid w:val="00F535FD"/>
    <w:rsid w:val="00F540B1"/>
    <w:rsid w:val="00F56E01"/>
    <w:rsid w:val="00F61E34"/>
    <w:rsid w:val="00F62549"/>
    <w:rsid w:val="00F62D4A"/>
    <w:rsid w:val="00F64A0C"/>
    <w:rsid w:val="00F64D90"/>
    <w:rsid w:val="00F664B1"/>
    <w:rsid w:val="00F665DA"/>
    <w:rsid w:val="00F6741F"/>
    <w:rsid w:val="00F67557"/>
    <w:rsid w:val="00F70207"/>
    <w:rsid w:val="00F71F3D"/>
    <w:rsid w:val="00F74378"/>
    <w:rsid w:val="00F7496F"/>
    <w:rsid w:val="00F759B4"/>
    <w:rsid w:val="00F75F14"/>
    <w:rsid w:val="00F81D08"/>
    <w:rsid w:val="00F85C6B"/>
    <w:rsid w:val="00F90442"/>
    <w:rsid w:val="00F937B3"/>
    <w:rsid w:val="00F95026"/>
    <w:rsid w:val="00F96008"/>
    <w:rsid w:val="00F9667F"/>
    <w:rsid w:val="00FA502D"/>
    <w:rsid w:val="00FA6A6B"/>
    <w:rsid w:val="00FB12CB"/>
    <w:rsid w:val="00FB235E"/>
    <w:rsid w:val="00FC1F83"/>
    <w:rsid w:val="00FC4E35"/>
    <w:rsid w:val="00FC66E6"/>
    <w:rsid w:val="00FD03D0"/>
    <w:rsid w:val="00FD2133"/>
    <w:rsid w:val="00FE2546"/>
    <w:rsid w:val="00FE5071"/>
    <w:rsid w:val="00FF5881"/>
    <w:rsid w:val="00FF5D7D"/>
    <w:rsid w:val="00FF79D5"/>
    <w:rsid w:val="00FF7CBA"/>
    <w:rsid w:val="00FF7D1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801">
      <o:colormru v:ext="edit" colors="white"/>
      <o:colormenu v:ext="edit" fillcolor="none [3212]"/>
    </o:shapedefaults>
    <o:shapelayout v:ext="edit">
      <o:idmap v:ext="edit" data="1"/>
    </o:shapelayout>
  </w:shapeDefaults>
  <w:decimalSymbol w:val="."/>
  <w:listSeparator w:val=","/>
  <w14:docId w14:val="01C6DC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Body Text" w:uiPriority="0"/>
    <w:lsdException w:name="Subtitle" w:semiHidden="0" w:uiPriority="11"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082CF1"/>
    <w:pPr>
      <w:spacing w:after="220"/>
    </w:pPr>
    <w:rPr>
      <w:rFonts w:ascii="Arial" w:hAnsi="Arial" w:cs="Arial"/>
    </w:rPr>
  </w:style>
  <w:style w:type="paragraph" w:styleId="Heading1">
    <w:name w:val="heading 1"/>
    <w:basedOn w:val="Normal"/>
    <w:next w:val="Normal"/>
    <w:link w:val="Heading1Char"/>
    <w:uiPriority w:val="9"/>
    <w:qFormat/>
    <w:rsid w:val="00285260"/>
    <w:pPr>
      <w:keepNext/>
      <w:keepLines/>
      <w:spacing w:after="240"/>
      <w:outlineLvl w:val="0"/>
    </w:pPr>
    <w:rPr>
      <w:rFonts w:ascii="Segoe UI" w:eastAsiaTheme="majorEastAsia" w:hAnsi="Segoe UI" w:cs="Segoe UI"/>
      <w:b/>
      <w:bCs/>
      <w:color w:val="1F497D" w:themeColor="text2"/>
      <w:sz w:val="32"/>
      <w:szCs w:val="28"/>
    </w:rPr>
  </w:style>
  <w:style w:type="paragraph" w:styleId="Heading2">
    <w:name w:val="heading 2"/>
    <w:basedOn w:val="Normal"/>
    <w:next w:val="Normal"/>
    <w:link w:val="Heading2Char"/>
    <w:uiPriority w:val="9"/>
    <w:unhideWhenUsed/>
    <w:qFormat/>
    <w:rsid w:val="00EF70C4"/>
    <w:pPr>
      <w:keepNext/>
      <w:keepLines/>
      <w:spacing w:before="240" w:after="100"/>
      <w:outlineLvl w:val="1"/>
    </w:pPr>
    <w:rPr>
      <w:rFonts w:ascii="Segoe UI" w:eastAsiaTheme="majorEastAsia" w:hAnsi="Segoe UI" w:cs="Segoe UI"/>
      <w:b/>
      <w:bCs/>
      <w:color w:val="4F81BD" w:themeColor="accent1"/>
      <w:sz w:val="28"/>
      <w:szCs w:val="28"/>
    </w:rPr>
  </w:style>
  <w:style w:type="paragraph" w:styleId="Heading3">
    <w:name w:val="heading 3"/>
    <w:basedOn w:val="Normal"/>
    <w:next w:val="Normal"/>
    <w:link w:val="Heading3Char"/>
    <w:uiPriority w:val="9"/>
    <w:unhideWhenUsed/>
    <w:qFormat/>
    <w:rsid w:val="008C087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B50BD5"/>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rsid w:val="00121EC9"/>
    <w:pPr>
      <w:keepNext/>
      <w:keepLines/>
      <w:spacing w:before="200" w:after="0"/>
      <w:outlineLvl w:val="4"/>
    </w:pPr>
    <w:rPr>
      <w:rFonts w:asciiTheme="majorHAnsi" w:eastAsiaTheme="majorEastAsia" w:hAnsiTheme="majorHAnsi" w:cstheme="majorBidi"/>
      <w:color w:val="243F60" w:themeColor="accent1" w:themeShade="7F"/>
      <w:lang w:val="en-GB"/>
    </w:rPr>
  </w:style>
  <w:style w:type="paragraph" w:styleId="Heading6">
    <w:name w:val="heading 6"/>
    <w:basedOn w:val="Normal"/>
    <w:next w:val="Normal"/>
    <w:link w:val="Heading6Char"/>
    <w:uiPriority w:val="9"/>
    <w:unhideWhenUsed/>
    <w:qFormat/>
    <w:rsid w:val="00121EC9"/>
    <w:pPr>
      <w:keepNext/>
      <w:keepLines/>
      <w:spacing w:before="200" w:after="0"/>
      <w:outlineLvl w:val="5"/>
    </w:pPr>
    <w:rPr>
      <w:rFonts w:asciiTheme="majorHAnsi" w:eastAsiaTheme="majorEastAsia" w:hAnsiTheme="majorHAnsi" w:cstheme="majorBidi"/>
      <w:i/>
      <w:iCs/>
      <w:color w:val="243F60" w:themeColor="accent1" w:themeShade="7F"/>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Basin_assessment"/>
    <w:uiPriority w:val="1"/>
    <w:rsid w:val="008C0878"/>
    <w:pPr>
      <w:spacing w:after="0" w:line="240" w:lineRule="auto"/>
    </w:pPr>
  </w:style>
  <w:style w:type="character" w:customStyle="1" w:styleId="Heading1Char">
    <w:name w:val="Heading 1 Char"/>
    <w:basedOn w:val="DefaultParagraphFont"/>
    <w:link w:val="Heading1"/>
    <w:uiPriority w:val="9"/>
    <w:rsid w:val="00285260"/>
    <w:rPr>
      <w:rFonts w:ascii="Segoe UI" w:eastAsiaTheme="majorEastAsia" w:hAnsi="Segoe UI" w:cs="Segoe UI"/>
      <w:b/>
      <w:bCs/>
      <w:color w:val="1F497D" w:themeColor="text2"/>
      <w:sz w:val="32"/>
      <w:szCs w:val="28"/>
    </w:rPr>
  </w:style>
  <w:style w:type="character" w:customStyle="1" w:styleId="Heading2Char">
    <w:name w:val="Heading 2 Char"/>
    <w:basedOn w:val="DefaultParagraphFont"/>
    <w:link w:val="Heading2"/>
    <w:uiPriority w:val="9"/>
    <w:rsid w:val="00EF70C4"/>
    <w:rPr>
      <w:rFonts w:ascii="Segoe UI" w:eastAsiaTheme="majorEastAsia" w:hAnsi="Segoe UI" w:cs="Segoe UI"/>
      <w:b/>
      <w:bCs/>
      <w:color w:val="4F81BD" w:themeColor="accent1"/>
      <w:sz w:val="28"/>
      <w:szCs w:val="28"/>
    </w:rPr>
  </w:style>
  <w:style w:type="paragraph" w:styleId="Title">
    <w:name w:val="Title"/>
    <w:basedOn w:val="Normal"/>
    <w:next w:val="Normal"/>
    <w:link w:val="TitleChar"/>
    <w:uiPriority w:val="10"/>
    <w:rsid w:val="008C087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C0878"/>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uiPriority w:val="9"/>
    <w:rsid w:val="008C0878"/>
    <w:rPr>
      <w:rFonts w:asciiTheme="majorHAnsi" w:eastAsiaTheme="majorEastAsia" w:hAnsiTheme="majorHAnsi" w:cstheme="majorBidi"/>
      <w:b/>
      <w:bCs/>
      <w:color w:val="4F81BD" w:themeColor="accent1"/>
    </w:rPr>
  </w:style>
  <w:style w:type="paragraph" w:styleId="Header">
    <w:name w:val="header"/>
    <w:basedOn w:val="Normal"/>
    <w:link w:val="HeaderChar"/>
    <w:uiPriority w:val="99"/>
    <w:unhideWhenUsed/>
    <w:rsid w:val="00731332"/>
    <w:pPr>
      <w:tabs>
        <w:tab w:val="center" w:pos="4513"/>
        <w:tab w:val="right" w:pos="9026"/>
      </w:tabs>
      <w:spacing w:after="0" w:line="240" w:lineRule="auto"/>
    </w:pPr>
  </w:style>
  <w:style w:type="character" w:customStyle="1" w:styleId="HeaderChar">
    <w:name w:val="Header Char"/>
    <w:basedOn w:val="DefaultParagraphFont"/>
    <w:link w:val="Header"/>
    <w:uiPriority w:val="99"/>
    <w:rsid w:val="00731332"/>
  </w:style>
  <w:style w:type="paragraph" w:styleId="Footer">
    <w:name w:val="footer"/>
    <w:basedOn w:val="Normal"/>
    <w:link w:val="FooterChar"/>
    <w:uiPriority w:val="99"/>
    <w:unhideWhenUsed/>
    <w:rsid w:val="00731332"/>
    <w:pPr>
      <w:tabs>
        <w:tab w:val="center" w:pos="4513"/>
        <w:tab w:val="right" w:pos="9026"/>
      </w:tabs>
      <w:spacing w:after="0" w:line="240" w:lineRule="auto"/>
    </w:pPr>
  </w:style>
  <w:style w:type="character" w:customStyle="1" w:styleId="FooterChar">
    <w:name w:val="Footer Char"/>
    <w:basedOn w:val="DefaultParagraphFont"/>
    <w:link w:val="Footer"/>
    <w:uiPriority w:val="99"/>
    <w:rsid w:val="00731332"/>
  </w:style>
  <w:style w:type="paragraph" w:styleId="TOCHeading">
    <w:name w:val="TOC Heading"/>
    <w:basedOn w:val="Heading1"/>
    <w:next w:val="Normal"/>
    <w:uiPriority w:val="39"/>
    <w:semiHidden/>
    <w:unhideWhenUsed/>
    <w:qFormat/>
    <w:rsid w:val="00731332"/>
    <w:pPr>
      <w:outlineLvl w:val="9"/>
    </w:pPr>
    <w:rPr>
      <w:lang w:val="en-US" w:eastAsia="ja-JP"/>
    </w:rPr>
  </w:style>
  <w:style w:type="paragraph" w:styleId="TOC2">
    <w:name w:val="toc 2"/>
    <w:basedOn w:val="Normal"/>
    <w:next w:val="Normal"/>
    <w:autoRedefine/>
    <w:uiPriority w:val="39"/>
    <w:unhideWhenUsed/>
    <w:qFormat/>
    <w:rsid w:val="00C67B43"/>
    <w:pPr>
      <w:tabs>
        <w:tab w:val="right" w:leader="dot" w:pos="9016"/>
      </w:tabs>
      <w:spacing w:after="100"/>
      <w:ind w:left="284"/>
    </w:pPr>
    <w:rPr>
      <w:lang w:val="en-US" w:eastAsia="ja-JP"/>
    </w:rPr>
  </w:style>
  <w:style w:type="paragraph" w:styleId="TOC1">
    <w:name w:val="toc 1"/>
    <w:basedOn w:val="Normal"/>
    <w:next w:val="Normal"/>
    <w:autoRedefine/>
    <w:uiPriority w:val="39"/>
    <w:unhideWhenUsed/>
    <w:qFormat/>
    <w:rsid w:val="00657E10"/>
    <w:pPr>
      <w:tabs>
        <w:tab w:val="right" w:leader="dot" w:pos="9016"/>
      </w:tabs>
      <w:spacing w:after="120"/>
      <w:ind w:left="284" w:hanging="284"/>
    </w:pPr>
    <w:rPr>
      <w:b/>
      <w:noProof/>
      <w:lang w:val="en-US" w:eastAsia="ja-JP"/>
    </w:rPr>
  </w:style>
  <w:style w:type="paragraph" w:styleId="TOC3">
    <w:name w:val="toc 3"/>
    <w:basedOn w:val="Normal"/>
    <w:next w:val="Normal"/>
    <w:autoRedefine/>
    <w:uiPriority w:val="39"/>
    <w:unhideWhenUsed/>
    <w:qFormat/>
    <w:rsid w:val="00C67B43"/>
    <w:pPr>
      <w:tabs>
        <w:tab w:val="right" w:leader="dot" w:pos="9016"/>
      </w:tabs>
      <w:spacing w:after="100"/>
      <w:ind w:left="284"/>
    </w:pPr>
    <w:rPr>
      <w:lang w:val="en-US" w:eastAsia="ja-JP"/>
    </w:rPr>
  </w:style>
  <w:style w:type="paragraph" w:styleId="BalloonText">
    <w:name w:val="Balloon Text"/>
    <w:basedOn w:val="Normal"/>
    <w:link w:val="BalloonTextChar"/>
    <w:uiPriority w:val="99"/>
    <w:semiHidden/>
    <w:unhideWhenUsed/>
    <w:rsid w:val="007313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1332"/>
    <w:rPr>
      <w:rFonts w:ascii="Tahoma" w:hAnsi="Tahoma" w:cs="Tahoma"/>
      <w:sz w:val="16"/>
      <w:szCs w:val="16"/>
    </w:rPr>
  </w:style>
  <w:style w:type="character" w:styleId="Hyperlink">
    <w:name w:val="Hyperlink"/>
    <w:basedOn w:val="DefaultParagraphFont"/>
    <w:uiPriority w:val="99"/>
    <w:unhideWhenUsed/>
    <w:rsid w:val="00731332"/>
    <w:rPr>
      <w:color w:val="0000FF" w:themeColor="hyperlink"/>
      <w:u w:val="single"/>
    </w:rPr>
  </w:style>
  <w:style w:type="paragraph" w:styleId="ListParagraph">
    <w:name w:val="List Paragraph"/>
    <w:basedOn w:val="Normal"/>
    <w:uiPriority w:val="34"/>
    <w:qFormat/>
    <w:rsid w:val="00E84E25"/>
    <w:pPr>
      <w:spacing w:before="200" w:after="0" w:line="240" w:lineRule="auto"/>
      <w:ind w:left="720"/>
      <w:contextualSpacing/>
    </w:pPr>
    <w:rPr>
      <w:rFonts w:cs="Times New Roman"/>
      <w:lang w:val="en-US" w:bidi="en-US"/>
    </w:rPr>
  </w:style>
  <w:style w:type="paragraph" w:customStyle="1" w:styleId="Body1">
    <w:name w:val="Body 1"/>
    <w:rsid w:val="00EA0E53"/>
    <w:pPr>
      <w:spacing w:after="0" w:line="240" w:lineRule="auto"/>
    </w:pPr>
    <w:rPr>
      <w:rFonts w:ascii="Helvetica" w:eastAsia="Arial Unicode MS" w:hAnsi="Helvetica" w:cs="Times New Roman"/>
      <w:color w:val="000000"/>
      <w:sz w:val="24"/>
      <w:szCs w:val="20"/>
    </w:rPr>
  </w:style>
  <w:style w:type="paragraph" w:customStyle="1" w:styleId="Bullet">
    <w:name w:val="Bullet"/>
    <w:autoRedefine/>
    <w:rsid w:val="00EA0E53"/>
    <w:pPr>
      <w:numPr>
        <w:numId w:val="1"/>
      </w:numPr>
      <w:spacing w:after="0" w:line="240" w:lineRule="auto"/>
    </w:pPr>
    <w:rPr>
      <w:rFonts w:ascii="Times New Roman" w:eastAsia="Times New Roman" w:hAnsi="Times New Roman" w:cs="Times New Roman"/>
      <w:sz w:val="20"/>
      <w:szCs w:val="20"/>
    </w:rPr>
  </w:style>
  <w:style w:type="table" w:styleId="TableGrid">
    <w:name w:val="Table Grid"/>
    <w:basedOn w:val="TableNormal"/>
    <w:uiPriority w:val="59"/>
    <w:rsid w:val="007D4C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9A79D1"/>
    <w:pPr>
      <w:spacing w:line="240" w:lineRule="auto"/>
    </w:pPr>
    <w:rPr>
      <w:b/>
      <w:bCs/>
      <w:color w:val="4F81BD" w:themeColor="accent1"/>
      <w:sz w:val="18"/>
      <w:szCs w:val="18"/>
    </w:rPr>
  </w:style>
  <w:style w:type="character" w:styleId="CommentReference">
    <w:name w:val="annotation reference"/>
    <w:basedOn w:val="DefaultParagraphFont"/>
    <w:uiPriority w:val="99"/>
    <w:semiHidden/>
    <w:unhideWhenUsed/>
    <w:rsid w:val="009A79D1"/>
    <w:rPr>
      <w:sz w:val="16"/>
      <w:szCs w:val="16"/>
    </w:rPr>
  </w:style>
  <w:style w:type="paragraph" w:styleId="CommentText">
    <w:name w:val="annotation text"/>
    <w:basedOn w:val="Normal"/>
    <w:link w:val="CommentTextChar"/>
    <w:uiPriority w:val="99"/>
    <w:semiHidden/>
    <w:unhideWhenUsed/>
    <w:rsid w:val="009A79D1"/>
    <w:pPr>
      <w:spacing w:line="240" w:lineRule="auto"/>
    </w:pPr>
    <w:rPr>
      <w:sz w:val="20"/>
      <w:szCs w:val="20"/>
    </w:rPr>
  </w:style>
  <w:style w:type="character" w:customStyle="1" w:styleId="CommentTextChar">
    <w:name w:val="Comment Text Char"/>
    <w:basedOn w:val="DefaultParagraphFont"/>
    <w:link w:val="CommentText"/>
    <w:uiPriority w:val="99"/>
    <w:semiHidden/>
    <w:rsid w:val="009A79D1"/>
    <w:rPr>
      <w:sz w:val="20"/>
      <w:szCs w:val="20"/>
    </w:rPr>
  </w:style>
  <w:style w:type="paragraph" w:customStyle="1" w:styleId="Default">
    <w:name w:val="Default"/>
    <w:rsid w:val="009A79D1"/>
    <w:pPr>
      <w:autoSpaceDE w:val="0"/>
      <w:autoSpaceDN w:val="0"/>
      <w:adjustRightInd w:val="0"/>
      <w:spacing w:after="0" w:line="240" w:lineRule="auto"/>
    </w:pPr>
    <w:rPr>
      <w:rFonts w:ascii="Calibri" w:hAnsi="Calibri" w:cs="Calibri"/>
      <w:color w:val="000000"/>
      <w:sz w:val="24"/>
      <w:szCs w:val="24"/>
    </w:rPr>
  </w:style>
  <w:style w:type="paragraph" w:styleId="CommentSubject">
    <w:name w:val="annotation subject"/>
    <w:basedOn w:val="CommentText"/>
    <w:next w:val="CommentText"/>
    <w:link w:val="CommentSubjectChar"/>
    <w:uiPriority w:val="99"/>
    <w:semiHidden/>
    <w:unhideWhenUsed/>
    <w:rsid w:val="0041700E"/>
    <w:rPr>
      <w:b/>
      <w:bCs/>
    </w:rPr>
  </w:style>
  <w:style w:type="character" w:customStyle="1" w:styleId="CommentSubjectChar">
    <w:name w:val="Comment Subject Char"/>
    <w:basedOn w:val="CommentTextChar"/>
    <w:link w:val="CommentSubject"/>
    <w:uiPriority w:val="99"/>
    <w:semiHidden/>
    <w:rsid w:val="0041700E"/>
    <w:rPr>
      <w:b/>
      <w:bCs/>
      <w:sz w:val="20"/>
      <w:szCs w:val="20"/>
    </w:rPr>
  </w:style>
  <w:style w:type="paragraph" w:styleId="NormalWeb">
    <w:name w:val="Normal (Web)"/>
    <w:basedOn w:val="Normal"/>
    <w:uiPriority w:val="99"/>
    <w:unhideWhenUsed/>
    <w:rsid w:val="00B50BD5"/>
    <w:pPr>
      <w:spacing w:before="100" w:beforeAutospacing="1" w:after="100" w:afterAutospacing="1" w:line="240" w:lineRule="auto"/>
    </w:pPr>
    <w:rPr>
      <w:rFonts w:ascii="Times New Roman" w:hAnsi="Times New Roman" w:cs="Times New Roman"/>
      <w:sz w:val="24"/>
      <w:szCs w:val="24"/>
    </w:rPr>
  </w:style>
  <w:style w:type="character" w:styleId="Emphasis">
    <w:name w:val="Emphasis"/>
    <w:basedOn w:val="DefaultParagraphFont"/>
    <w:uiPriority w:val="20"/>
    <w:qFormat/>
    <w:rsid w:val="00B50BD5"/>
    <w:rPr>
      <w:i/>
      <w:iCs/>
    </w:rPr>
  </w:style>
  <w:style w:type="character" w:customStyle="1" w:styleId="Heading4Char">
    <w:name w:val="Heading 4 Char"/>
    <w:basedOn w:val="DefaultParagraphFont"/>
    <w:link w:val="Heading4"/>
    <w:uiPriority w:val="9"/>
    <w:rsid w:val="00B50BD5"/>
    <w:rPr>
      <w:rFonts w:asciiTheme="majorHAnsi" w:eastAsiaTheme="majorEastAsia" w:hAnsiTheme="majorHAnsi" w:cstheme="majorBidi"/>
      <w:b/>
      <w:bCs/>
      <w:i/>
      <w:iCs/>
      <w:color w:val="4F81BD" w:themeColor="accent1"/>
    </w:rPr>
  </w:style>
  <w:style w:type="table" w:styleId="MediumGrid2-Accent5">
    <w:name w:val="Medium Grid 2 Accent 5"/>
    <w:basedOn w:val="TableNormal"/>
    <w:uiPriority w:val="68"/>
    <w:rsid w:val="0099455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paragraph" w:styleId="FootnoteText">
    <w:name w:val="footnote text"/>
    <w:basedOn w:val="Normal"/>
    <w:link w:val="FootnoteTextChar"/>
    <w:uiPriority w:val="99"/>
    <w:unhideWhenUsed/>
    <w:rsid w:val="00446ADD"/>
    <w:pPr>
      <w:spacing w:after="0" w:line="240" w:lineRule="auto"/>
    </w:pPr>
    <w:rPr>
      <w:sz w:val="20"/>
      <w:szCs w:val="20"/>
    </w:rPr>
  </w:style>
  <w:style w:type="character" w:customStyle="1" w:styleId="FootnoteTextChar">
    <w:name w:val="Footnote Text Char"/>
    <w:basedOn w:val="DefaultParagraphFont"/>
    <w:link w:val="FootnoteText"/>
    <w:uiPriority w:val="99"/>
    <w:rsid w:val="00446ADD"/>
    <w:rPr>
      <w:sz w:val="20"/>
      <w:szCs w:val="20"/>
    </w:rPr>
  </w:style>
  <w:style w:type="character" w:styleId="FootnoteReference">
    <w:name w:val="footnote reference"/>
    <w:basedOn w:val="DefaultParagraphFont"/>
    <w:uiPriority w:val="99"/>
    <w:semiHidden/>
    <w:unhideWhenUsed/>
    <w:rsid w:val="00446ADD"/>
    <w:rPr>
      <w:vertAlign w:val="superscript"/>
    </w:rPr>
  </w:style>
  <w:style w:type="paragraph" w:customStyle="1" w:styleId="noodlstypein">
    <w:name w:val="noodlstypein"/>
    <w:basedOn w:val="Normal"/>
    <w:rsid w:val="0004654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ubheading">
    <w:name w:val="subheading"/>
    <w:basedOn w:val="DefaultParagraphFont"/>
    <w:rsid w:val="00046547"/>
  </w:style>
  <w:style w:type="character" w:customStyle="1" w:styleId="journalabstract">
    <w:name w:val="journal_abstract"/>
    <w:basedOn w:val="DefaultParagraphFont"/>
    <w:rsid w:val="00F11255"/>
  </w:style>
  <w:style w:type="character" w:styleId="Strong">
    <w:name w:val="Strong"/>
    <w:basedOn w:val="DefaultParagraphFont"/>
    <w:uiPriority w:val="22"/>
    <w:qFormat/>
    <w:rsid w:val="00816ADE"/>
    <w:rPr>
      <w:b/>
      <w:bCs/>
    </w:rPr>
  </w:style>
  <w:style w:type="character" w:styleId="FollowedHyperlink">
    <w:name w:val="FollowedHyperlink"/>
    <w:basedOn w:val="DefaultParagraphFont"/>
    <w:uiPriority w:val="99"/>
    <w:semiHidden/>
    <w:unhideWhenUsed/>
    <w:rsid w:val="006A2962"/>
    <w:rPr>
      <w:color w:val="800080" w:themeColor="followedHyperlink"/>
      <w:u w:val="single"/>
    </w:rPr>
  </w:style>
  <w:style w:type="character" w:customStyle="1" w:styleId="Heading5Char">
    <w:name w:val="Heading 5 Char"/>
    <w:basedOn w:val="DefaultParagraphFont"/>
    <w:link w:val="Heading5"/>
    <w:uiPriority w:val="9"/>
    <w:rsid w:val="00121EC9"/>
    <w:rPr>
      <w:rFonts w:asciiTheme="majorHAnsi" w:eastAsiaTheme="majorEastAsia" w:hAnsiTheme="majorHAnsi" w:cstheme="majorBidi"/>
      <w:color w:val="243F60" w:themeColor="accent1" w:themeShade="7F"/>
      <w:lang w:val="en-GB" w:eastAsia="en-AU"/>
    </w:rPr>
  </w:style>
  <w:style w:type="character" w:customStyle="1" w:styleId="Heading6Char">
    <w:name w:val="Heading 6 Char"/>
    <w:basedOn w:val="DefaultParagraphFont"/>
    <w:link w:val="Heading6"/>
    <w:uiPriority w:val="9"/>
    <w:rsid w:val="00121EC9"/>
    <w:rPr>
      <w:rFonts w:asciiTheme="majorHAnsi" w:eastAsiaTheme="majorEastAsia" w:hAnsiTheme="majorHAnsi" w:cstheme="majorBidi"/>
      <w:i/>
      <w:iCs/>
      <w:color w:val="243F60" w:themeColor="accent1" w:themeShade="7F"/>
      <w:lang w:val="en-GB"/>
    </w:rPr>
  </w:style>
  <w:style w:type="table" w:styleId="MediumGrid3-Accent1">
    <w:name w:val="Medium Grid 3 Accent 1"/>
    <w:basedOn w:val="TableNormal"/>
    <w:uiPriority w:val="69"/>
    <w:rsid w:val="00121EC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2Heading">
    <w:name w:val="2 Heading"/>
    <w:basedOn w:val="Heading2"/>
    <w:rsid w:val="00121EC9"/>
    <w:pPr>
      <w:spacing w:before="0" w:after="240" w:line="240" w:lineRule="auto"/>
      <w:ind w:left="720"/>
    </w:pPr>
    <w:rPr>
      <w:bCs w:val="0"/>
      <w:iCs/>
      <w:color w:val="365F91" w:themeColor="accent1" w:themeShade="BF"/>
      <w:kern w:val="28"/>
      <w:sz w:val="32"/>
      <w:lang w:val="en-GB"/>
    </w:rPr>
  </w:style>
  <w:style w:type="character" w:styleId="HTMLAcronym">
    <w:name w:val="HTML Acronym"/>
    <w:basedOn w:val="DefaultParagraphFont"/>
    <w:uiPriority w:val="99"/>
    <w:semiHidden/>
    <w:unhideWhenUsed/>
    <w:rsid w:val="00121EC9"/>
  </w:style>
  <w:style w:type="table" w:styleId="LightShading-Accent6">
    <w:name w:val="Light Shading Accent 6"/>
    <w:basedOn w:val="TableNormal"/>
    <w:uiPriority w:val="60"/>
    <w:rsid w:val="00121EC9"/>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MediumShading1-Accent11">
    <w:name w:val="Medium Shading 1 - Accent 11"/>
    <w:basedOn w:val="TableNormal"/>
    <w:uiPriority w:val="63"/>
    <w:rsid w:val="00121EC9"/>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2Heading1">
    <w:name w:val="2 Heading1"/>
    <w:basedOn w:val="Heading2"/>
    <w:next w:val="2Heading"/>
    <w:qFormat/>
    <w:rsid w:val="00121EC9"/>
    <w:pPr>
      <w:spacing w:before="0" w:after="240" w:line="240" w:lineRule="auto"/>
      <w:ind w:left="720"/>
    </w:pPr>
    <w:rPr>
      <w:bCs w:val="0"/>
      <w:iCs/>
      <w:color w:val="365F91" w:themeColor="accent1" w:themeShade="BF"/>
      <w:kern w:val="28"/>
      <w:sz w:val="32"/>
      <w:lang w:val="en-GB"/>
    </w:rPr>
  </w:style>
  <w:style w:type="table" w:styleId="MediumGrid1-Accent1">
    <w:name w:val="Medium Grid 1 Accent 1"/>
    <w:basedOn w:val="TableNormal"/>
    <w:uiPriority w:val="67"/>
    <w:rsid w:val="00121EC9"/>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1">
    <w:name w:val="Colorful Grid Accent 1"/>
    <w:basedOn w:val="TableNormal"/>
    <w:uiPriority w:val="73"/>
    <w:rsid w:val="00121EC9"/>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TableGrid21">
    <w:name w:val="Table Grid21"/>
    <w:basedOn w:val="TableNormal"/>
    <w:next w:val="TableGrid"/>
    <w:uiPriority w:val="59"/>
    <w:rsid w:val="00121EC9"/>
    <w:pPr>
      <w:spacing w:after="0" w:line="240" w:lineRule="auto"/>
    </w:pPr>
    <w:rPr>
      <w:rFonts w:ascii="Arial" w:eastAsia="Calibri" w:hAnsi="Arial"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Revision">
    <w:name w:val="Revision"/>
    <w:hidden/>
    <w:uiPriority w:val="99"/>
    <w:semiHidden/>
    <w:rsid w:val="00121EC9"/>
    <w:pPr>
      <w:spacing w:after="0" w:line="240" w:lineRule="auto"/>
    </w:pPr>
    <w:rPr>
      <w:rFonts w:ascii="Arial" w:hAnsi="Arial"/>
    </w:rPr>
  </w:style>
  <w:style w:type="table" w:customStyle="1" w:styleId="MediumGrid3-Accent11">
    <w:name w:val="Medium Grid 3 - Accent 11"/>
    <w:basedOn w:val="TableNormal"/>
    <w:next w:val="MediumGrid3-Accent1"/>
    <w:uiPriority w:val="69"/>
    <w:rsid w:val="00121EC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TableGrid211">
    <w:name w:val="Table Grid211"/>
    <w:basedOn w:val="TableNormal"/>
    <w:next w:val="TableGrid"/>
    <w:uiPriority w:val="59"/>
    <w:rsid w:val="00121EC9"/>
    <w:pPr>
      <w:spacing w:after="0" w:line="240" w:lineRule="auto"/>
    </w:pPr>
    <w:rPr>
      <w:rFonts w:ascii="Arial" w:eastAsia="Calibri" w:hAnsi="Arial"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12">
    <w:name w:val="Table Grid212"/>
    <w:basedOn w:val="TableNormal"/>
    <w:next w:val="TableGrid"/>
    <w:uiPriority w:val="59"/>
    <w:rsid w:val="00121EC9"/>
    <w:pPr>
      <w:spacing w:after="0" w:line="240" w:lineRule="auto"/>
    </w:pPr>
    <w:rPr>
      <w:rFonts w:ascii="Arial" w:eastAsia="Calibri" w:hAnsi="Arial"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andard">
    <w:name w:val="Standard"/>
    <w:rsid w:val="00121EC9"/>
    <w:pPr>
      <w:widowControl w:val="0"/>
      <w:suppressAutoHyphens/>
      <w:spacing w:after="0" w:line="240" w:lineRule="auto"/>
      <w:textAlignment w:val="baseline"/>
    </w:pPr>
    <w:rPr>
      <w:rFonts w:ascii="Times New Roman" w:eastAsia="Arial Unicode MS" w:hAnsi="Times New Roman" w:cs="Times New Roman"/>
      <w:kern w:val="1"/>
      <w:sz w:val="24"/>
      <w:szCs w:val="24"/>
      <w:lang w:val="en-CA" w:eastAsia="ar-SA"/>
    </w:rPr>
  </w:style>
  <w:style w:type="numbering" w:customStyle="1" w:styleId="NoList1">
    <w:name w:val="No List1"/>
    <w:next w:val="NoList"/>
    <w:uiPriority w:val="99"/>
    <w:semiHidden/>
    <w:unhideWhenUsed/>
    <w:rsid w:val="00121EC9"/>
  </w:style>
  <w:style w:type="paragraph" w:styleId="BodyText">
    <w:name w:val="Body Text"/>
    <w:basedOn w:val="Standard"/>
    <w:link w:val="BodyTextChar"/>
    <w:rsid w:val="00121EC9"/>
    <w:pPr>
      <w:spacing w:after="120"/>
    </w:pPr>
  </w:style>
  <w:style w:type="character" w:customStyle="1" w:styleId="BodyTextChar">
    <w:name w:val="Body Text Char"/>
    <w:basedOn w:val="DefaultParagraphFont"/>
    <w:link w:val="BodyText"/>
    <w:rsid w:val="00121EC9"/>
    <w:rPr>
      <w:rFonts w:ascii="Times New Roman" w:eastAsia="Arial Unicode MS" w:hAnsi="Times New Roman" w:cs="Times New Roman"/>
      <w:kern w:val="1"/>
      <w:sz w:val="24"/>
      <w:szCs w:val="24"/>
      <w:lang w:val="en-CA" w:eastAsia="ar-SA"/>
    </w:rPr>
  </w:style>
  <w:style w:type="paragraph" w:customStyle="1" w:styleId="TableContents">
    <w:name w:val="Table Contents"/>
    <w:basedOn w:val="Standard"/>
    <w:rsid w:val="00121EC9"/>
    <w:pPr>
      <w:suppressLineNumbers/>
    </w:pPr>
  </w:style>
  <w:style w:type="table" w:customStyle="1" w:styleId="MediumShading1-Accent12">
    <w:name w:val="Medium Shading 1 - Accent 12"/>
    <w:basedOn w:val="TableNormal"/>
    <w:uiPriority w:val="63"/>
    <w:rsid w:val="00121EC9"/>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numbering" w:customStyle="1" w:styleId="NoList2">
    <w:name w:val="No List2"/>
    <w:next w:val="NoList"/>
    <w:uiPriority w:val="99"/>
    <w:semiHidden/>
    <w:unhideWhenUsed/>
    <w:rsid w:val="00121EC9"/>
  </w:style>
  <w:style w:type="table" w:customStyle="1" w:styleId="LightList-Accent13">
    <w:name w:val="Light List - Accent 13"/>
    <w:basedOn w:val="TableNormal"/>
    <w:uiPriority w:val="61"/>
    <w:rsid w:val="00121EC9"/>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MediumShading2-Accent6">
    <w:name w:val="Medium Shading 2 Accent 6"/>
    <w:basedOn w:val="TableNormal"/>
    <w:uiPriority w:val="64"/>
    <w:rsid w:val="00121EC9"/>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Verso">
    <w:name w:val="Verso"/>
    <w:basedOn w:val="Normal"/>
    <w:link w:val="VersoChar"/>
    <w:qFormat/>
    <w:rsid w:val="00082CF1"/>
    <w:pPr>
      <w:spacing w:after="0" w:line="240" w:lineRule="auto"/>
    </w:pPr>
    <w:rPr>
      <w:sz w:val="18"/>
      <w:szCs w:val="18"/>
    </w:rPr>
  </w:style>
  <w:style w:type="character" w:customStyle="1" w:styleId="VersoChar">
    <w:name w:val="Verso Char"/>
    <w:basedOn w:val="DefaultParagraphFont"/>
    <w:link w:val="Verso"/>
    <w:rsid w:val="00082CF1"/>
    <w:rPr>
      <w:rFonts w:ascii="Arial" w:hAnsi="Arial" w:cs="Arial"/>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Body Text" w:uiPriority="0"/>
    <w:lsdException w:name="Subtitle" w:semiHidden="0" w:uiPriority="11"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082CF1"/>
    <w:pPr>
      <w:spacing w:after="220"/>
    </w:pPr>
    <w:rPr>
      <w:rFonts w:ascii="Arial" w:hAnsi="Arial" w:cs="Arial"/>
    </w:rPr>
  </w:style>
  <w:style w:type="paragraph" w:styleId="Heading1">
    <w:name w:val="heading 1"/>
    <w:basedOn w:val="Normal"/>
    <w:next w:val="Normal"/>
    <w:link w:val="Heading1Char"/>
    <w:uiPriority w:val="9"/>
    <w:qFormat/>
    <w:rsid w:val="00285260"/>
    <w:pPr>
      <w:keepNext/>
      <w:keepLines/>
      <w:spacing w:after="240"/>
      <w:outlineLvl w:val="0"/>
    </w:pPr>
    <w:rPr>
      <w:rFonts w:ascii="Segoe UI" w:eastAsiaTheme="majorEastAsia" w:hAnsi="Segoe UI" w:cs="Segoe UI"/>
      <w:b/>
      <w:bCs/>
      <w:color w:val="1F497D" w:themeColor="text2"/>
      <w:sz w:val="32"/>
      <w:szCs w:val="28"/>
    </w:rPr>
  </w:style>
  <w:style w:type="paragraph" w:styleId="Heading2">
    <w:name w:val="heading 2"/>
    <w:basedOn w:val="Normal"/>
    <w:next w:val="Normal"/>
    <w:link w:val="Heading2Char"/>
    <w:uiPriority w:val="9"/>
    <w:unhideWhenUsed/>
    <w:qFormat/>
    <w:rsid w:val="00EF70C4"/>
    <w:pPr>
      <w:keepNext/>
      <w:keepLines/>
      <w:spacing w:before="240" w:after="100"/>
      <w:outlineLvl w:val="1"/>
    </w:pPr>
    <w:rPr>
      <w:rFonts w:ascii="Segoe UI" w:eastAsiaTheme="majorEastAsia" w:hAnsi="Segoe UI" w:cs="Segoe UI"/>
      <w:b/>
      <w:bCs/>
      <w:color w:val="4F81BD" w:themeColor="accent1"/>
      <w:sz w:val="28"/>
      <w:szCs w:val="28"/>
    </w:rPr>
  </w:style>
  <w:style w:type="paragraph" w:styleId="Heading3">
    <w:name w:val="heading 3"/>
    <w:basedOn w:val="Normal"/>
    <w:next w:val="Normal"/>
    <w:link w:val="Heading3Char"/>
    <w:uiPriority w:val="9"/>
    <w:unhideWhenUsed/>
    <w:qFormat/>
    <w:rsid w:val="008C087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B50BD5"/>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rsid w:val="00121EC9"/>
    <w:pPr>
      <w:keepNext/>
      <w:keepLines/>
      <w:spacing w:before="200" w:after="0"/>
      <w:outlineLvl w:val="4"/>
    </w:pPr>
    <w:rPr>
      <w:rFonts w:asciiTheme="majorHAnsi" w:eastAsiaTheme="majorEastAsia" w:hAnsiTheme="majorHAnsi" w:cstheme="majorBidi"/>
      <w:color w:val="243F60" w:themeColor="accent1" w:themeShade="7F"/>
      <w:lang w:val="en-GB"/>
    </w:rPr>
  </w:style>
  <w:style w:type="paragraph" w:styleId="Heading6">
    <w:name w:val="heading 6"/>
    <w:basedOn w:val="Normal"/>
    <w:next w:val="Normal"/>
    <w:link w:val="Heading6Char"/>
    <w:uiPriority w:val="9"/>
    <w:unhideWhenUsed/>
    <w:qFormat/>
    <w:rsid w:val="00121EC9"/>
    <w:pPr>
      <w:keepNext/>
      <w:keepLines/>
      <w:spacing w:before="200" w:after="0"/>
      <w:outlineLvl w:val="5"/>
    </w:pPr>
    <w:rPr>
      <w:rFonts w:asciiTheme="majorHAnsi" w:eastAsiaTheme="majorEastAsia" w:hAnsiTheme="majorHAnsi" w:cstheme="majorBidi"/>
      <w:i/>
      <w:iCs/>
      <w:color w:val="243F60" w:themeColor="accent1" w:themeShade="7F"/>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Basin_assessment"/>
    <w:uiPriority w:val="1"/>
    <w:rsid w:val="008C0878"/>
    <w:pPr>
      <w:spacing w:after="0" w:line="240" w:lineRule="auto"/>
    </w:pPr>
  </w:style>
  <w:style w:type="character" w:customStyle="1" w:styleId="Heading1Char">
    <w:name w:val="Heading 1 Char"/>
    <w:basedOn w:val="DefaultParagraphFont"/>
    <w:link w:val="Heading1"/>
    <w:uiPriority w:val="9"/>
    <w:rsid w:val="00285260"/>
    <w:rPr>
      <w:rFonts w:ascii="Segoe UI" w:eastAsiaTheme="majorEastAsia" w:hAnsi="Segoe UI" w:cs="Segoe UI"/>
      <w:b/>
      <w:bCs/>
      <w:color w:val="1F497D" w:themeColor="text2"/>
      <w:sz w:val="32"/>
      <w:szCs w:val="28"/>
    </w:rPr>
  </w:style>
  <w:style w:type="character" w:customStyle="1" w:styleId="Heading2Char">
    <w:name w:val="Heading 2 Char"/>
    <w:basedOn w:val="DefaultParagraphFont"/>
    <w:link w:val="Heading2"/>
    <w:uiPriority w:val="9"/>
    <w:rsid w:val="00EF70C4"/>
    <w:rPr>
      <w:rFonts w:ascii="Segoe UI" w:eastAsiaTheme="majorEastAsia" w:hAnsi="Segoe UI" w:cs="Segoe UI"/>
      <w:b/>
      <w:bCs/>
      <w:color w:val="4F81BD" w:themeColor="accent1"/>
      <w:sz w:val="28"/>
      <w:szCs w:val="28"/>
    </w:rPr>
  </w:style>
  <w:style w:type="paragraph" w:styleId="Title">
    <w:name w:val="Title"/>
    <w:basedOn w:val="Normal"/>
    <w:next w:val="Normal"/>
    <w:link w:val="TitleChar"/>
    <w:uiPriority w:val="10"/>
    <w:rsid w:val="008C087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C0878"/>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uiPriority w:val="9"/>
    <w:rsid w:val="008C0878"/>
    <w:rPr>
      <w:rFonts w:asciiTheme="majorHAnsi" w:eastAsiaTheme="majorEastAsia" w:hAnsiTheme="majorHAnsi" w:cstheme="majorBidi"/>
      <w:b/>
      <w:bCs/>
      <w:color w:val="4F81BD" w:themeColor="accent1"/>
    </w:rPr>
  </w:style>
  <w:style w:type="paragraph" w:styleId="Header">
    <w:name w:val="header"/>
    <w:basedOn w:val="Normal"/>
    <w:link w:val="HeaderChar"/>
    <w:uiPriority w:val="99"/>
    <w:unhideWhenUsed/>
    <w:rsid w:val="00731332"/>
    <w:pPr>
      <w:tabs>
        <w:tab w:val="center" w:pos="4513"/>
        <w:tab w:val="right" w:pos="9026"/>
      </w:tabs>
      <w:spacing w:after="0" w:line="240" w:lineRule="auto"/>
    </w:pPr>
  </w:style>
  <w:style w:type="character" w:customStyle="1" w:styleId="HeaderChar">
    <w:name w:val="Header Char"/>
    <w:basedOn w:val="DefaultParagraphFont"/>
    <w:link w:val="Header"/>
    <w:uiPriority w:val="99"/>
    <w:rsid w:val="00731332"/>
  </w:style>
  <w:style w:type="paragraph" w:styleId="Footer">
    <w:name w:val="footer"/>
    <w:basedOn w:val="Normal"/>
    <w:link w:val="FooterChar"/>
    <w:uiPriority w:val="99"/>
    <w:unhideWhenUsed/>
    <w:rsid w:val="00731332"/>
    <w:pPr>
      <w:tabs>
        <w:tab w:val="center" w:pos="4513"/>
        <w:tab w:val="right" w:pos="9026"/>
      </w:tabs>
      <w:spacing w:after="0" w:line="240" w:lineRule="auto"/>
    </w:pPr>
  </w:style>
  <w:style w:type="character" w:customStyle="1" w:styleId="FooterChar">
    <w:name w:val="Footer Char"/>
    <w:basedOn w:val="DefaultParagraphFont"/>
    <w:link w:val="Footer"/>
    <w:uiPriority w:val="99"/>
    <w:rsid w:val="00731332"/>
  </w:style>
  <w:style w:type="paragraph" w:styleId="TOCHeading">
    <w:name w:val="TOC Heading"/>
    <w:basedOn w:val="Heading1"/>
    <w:next w:val="Normal"/>
    <w:uiPriority w:val="39"/>
    <w:semiHidden/>
    <w:unhideWhenUsed/>
    <w:qFormat/>
    <w:rsid w:val="00731332"/>
    <w:pPr>
      <w:outlineLvl w:val="9"/>
    </w:pPr>
    <w:rPr>
      <w:lang w:val="en-US" w:eastAsia="ja-JP"/>
    </w:rPr>
  </w:style>
  <w:style w:type="paragraph" w:styleId="TOC2">
    <w:name w:val="toc 2"/>
    <w:basedOn w:val="Normal"/>
    <w:next w:val="Normal"/>
    <w:autoRedefine/>
    <w:uiPriority w:val="39"/>
    <w:unhideWhenUsed/>
    <w:qFormat/>
    <w:rsid w:val="00C67B43"/>
    <w:pPr>
      <w:tabs>
        <w:tab w:val="right" w:leader="dot" w:pos="9016"/>
      </w:tabs>
      <w:spacing w:after="100"/>
      <w:ind w:left="284"/>
    </w:pPr>
    <w:rPr>
      <w:lang w:val="en-US" w:eastAsia="ja-JP"/>
    </w:rPr>
  </w:style>
  <w:style w:type="paragraph" w:styleId="TOC1">
    <w:name w:val="toc 1"/>
    <w:basedOn w:val="Normal"/>
    <w:next w:val="Normal"/>
    <w:autoRedefine/>
    <w:uiPriority w:val="39"/>
    <w:unhideWhenUsed/>
    <w:qFormat/>
    <w:rsid w:val="00657E10"/>
    <w:pPr>
      <w:tabs>
        <w:tab w:val="right" w:leader="dot" w:pos="9016"/>
      </w:tabs>
      <w:spacing w:after="120"/>
      <w:ind w:left="284" w:hanging="284"/>
    </w:pPr>
    <w:rPr>
      <w:b/>
      <w:noProof/>
      <w:lang w:val="en-US" w:eastAsia="ja-JP"/>
    </w:rPr>
  </w:style>
  <w:style w:type="paragraph" w:styleId="TOC3">
    <w:name w:val="toc 3"/>
    <w:basedOn w:val="Normal"/>
    <w:next w:val="Normal"/>
    <w:autoRedefine/>
    <w:uiPriority w:val="39"/>
    <w:unhideWhenUsed/>
    <w:qFormat/>
    <w:rsid w:val="00C67B43"/>
    <w:pPr>
      <w:tabs>
        <w:tab w:val="right" w:leader="dot" w:pos="9016"/>
      </w:tabs>
      <w:spacing w:after="100"/>
      <w:ind w:left="284"/>
    </w:pPr>
    <w:rPr>
      <w:lang w:val="en-US" w:eastAsia="ja-JP"/>
    </w:rPr>
  </w:style>
  <w:style w:type="paragraph" w:styleId="BalloonText">
    <w:name w:val="Balloon Text"/>
    <w:basedOn w:val="Normal"/>
    <w:link w:val="BalloonTextChar"/>
    <w:uiPriority w:val="99"/>
    <w:semiHidden/>
    <w:unhideWhenUsed/>
    <w:rsid w:val="007313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1332"/>
    <w:rPr>
      <w:rFonts w:ascii="Tahoma" w:hAnsi="Tahoma" w:cs="Tahoma"/>
      <w:sz w:val="16"/>
      <w:szCs w:val="16"/>
    </w:rPr>
  </w:style>
  <w:style w:type="character" w:styleId="Hyperlink">
    <w:name w:val="Hyperlink"/>
    <w:basedOn w:val="DefaultParagraphFont"/>
    <w:uiPriority w:val="99"/>
    <w:unhideWhenUsed/>
    <w:rsid w:val="00731332"/>
    <w:rPr>
      <w:color w:val="0000FF" w:themeColor="hyperlink"/>
      <w:u w:val="single"/>
    </w:rPr>
  </w:style>
  <w:style w:type="paragraph" w:styleId="ListParagraph">
    <w:name w:val="List Paragraph"/>
    <w:basedOn w:val="Normal"/>
    <w:uiPriority w:val="34"/>
    <w:qFormat/>
    <w:rsid w:val="00E84E25"/>
    <w:pPr>
      <w:spacing w:before="200" w:after="0" w:line="240" w:lineRule="auto"/>
      <w:ind w:left="720"/>
      <w:contextualSpacing/>
    </w:pPr>
    <w:rPr>
      <w:rFonts w:cs="Times New Roman"/>
      <w:lang w:val="en-US" w:bidi="en-US"/>
    </w:rPr>
  </w:style>
  <w:style w:type="paragraph" w:customStyle="1" w:styleId="Body1">
    <w:name w:val="Body 1"/>
    <w:rsid w:val="00EA0E53"/>
    <w:pPr>
      <w:spacing w:after="0" w:line="240" w:lineRule="auto"/>
    </w:pPr>
    <w:rPr>
      <w:rFonts w:ascii="Helvetica" w:eastAsia="Arial Unicode MS" w:hAnsi="Helvetica" w:cs="Times New Roman"/>
      <w:color w:val="000000"/>
      <w:sz w:val="24"/>
      <w:szCs w:val="20"/>
    </w:rPr>
  </w:style>
  <w:style w:type="paragraph" w:customStyle="1" w:styleId="Bullet">
    <w:name w:val="Bullet"/>
    <w:autoRedefine/>
    <w:rsid w:val="00EA0E53"/>
    <w:pPr>
      <w:numPr>
        <w:numId w:val="1"/>
      </w:numPr>
      <w:spacing w:after="0" w:line="240" w:lineRule="auto"/>
    </w:pPr>
    <w:rPr>
      <w:rFonts w:ascii="Times New Roman" w:eastAsia="Times New Roman" w:hAnsi="Times New Roman" w:cs="Times New Roman"/>
      <w:sz w:val="20"/>
      <w:szCs w:val="20"/>
    </w:rPr>
  </w:style>
  <w:style w:type="table" w:styleId="TableGrid">
    <w:name w:val="Table Grid"/>
    <w:basedOn w:val="TableNormal"/>
    <w:uiPriority w:val="59"/>
    <w:rsid w:val="007D4C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9A79D1"/>
    <w:pPr>
      <w:spacing w:line="240" w:lineRule="auto"/>
    </w:pPr>
    <w:rPr>
      <w:b/>
      <w:bCs/>
      <w:color w:val="4F81BD" w:themeColor="accent1"/>
      <w:sz w:val="18"/>
      <w:szCs w:val="18"/>
    </w:rPr>
  </w:style>
  <w:style w:type="character" w:styleId="CommentReference">
    <w:name w:val="annotation reference"/>
    <w:basedOn w:val="DefaultParagraphFont"/>
    <w:uiPriority w:val="99"/>
    <w:semiHidden/>
    <w:unhideWhenUsed/>
    <w:rsid w:val="009A79D1"/>
    <w:rPr>
      <w:sz w:val="16"/>
      <w:szCs w:val="16"/>
    </w:rPr>
  </w:style>
  <w:style w:type="paragraph" w:styleId="CommentText">
    <w:name w:val="annotation text"/>
    <w:basedOn w:val="Normal"/>
    <w:link w:val="CommentTextChar"/>
    <w:uiPriority w:val="99"/>
    <w:semiHidden/>
    <w:unhideWhenUsed/>
    <w:rsid w:val="009A79D1"/>
    <w:pPr>
      <w:spacing w:line="240" w:lineRule="auto"/>
    </w:pPr>
    <w:rPr>
      <w:sz w:val="20"/>
      <w:szCs w:val="20"/>
    </w:rPr>
  </w:style>
  <w:style w:type="character" w:customStyle="1" w:styleId="CommentTextChar">
    <w:name w:val="Comment Text Char"/>
    <w:basedOn w:val="DefaultParagraphFont"/>
    <w:link w:val="CommentText"/>
    <w:uiPriority w:val="99"/>
    <w:semiHidden/>
    <w:rsid w:val="009A79D1"/>
    <w:rPr>
      <w:sz w:val="20"/>
      <w:szCs w:val="20"/>
    </w:rPr>
  </w:style>
  <w:style w:type="paragraph" w:customStyle="1" w:styleId="Default">
    <w:name w:val="Default"/>
    <w:rsid w:val="009A79D1"/>
    <w:pPr>
      <w:autoSpaceDE w:val="0"/>
      <w:autoSpaceDN w:val="0"/>
      <w:adjustRightInd w:val="0"/>
      <w:spacing w:after="0" w:line="240" w:lineRule="auto"/>
    </w:pPr>
    <w:rPr>
      <w:rFonts w:ascii="Calibri" w:hAnsi="Calibri" w:cs="Calibri"/>
      <w:color w:val="000000"/>
      <w:sz w:val="24"/>
      <w:szCs w:val="24"/>
    </w:rPr>
  </w:style>
  <w:style w:type="paragraph" w:styleId="CommentSubject">
    <w:name w:val="annotation subject"/>
    <w:basedOn w:val="CommentText"/>
    <w:next w:val="CommentText"/>
    <w:link w:val="CommentSubjectChar"/>
    <w:uiPriority w:val="99"/>
    <w:semiHidden/>
    <w:unhideWhenUsed/>
    <w:rsid w:val="0041700E"/>
    <w:rPr>
      <w:b/>
      <w:bCs/>
    </w:rPr>
  </w:style>
  <w:style w:type="character" w:customStyle="1" w:styleId="CommentSubjectChar">
    <w:name w:val="Comment Subject Char"/>
    <w:basedOn w:val="CommentTextChar"/>
    <w:link w:val="CommentSubject"/>
    <w:uiPriority w:val="99"/>
    <w:semiHidden/>
    <w:rsid w:val="0041700E"/>
    <w:rPr>
      <w:b/>
      <w:bCs/>
      <w:sz w:val="20"/>
      <w:szCs w:val="20"/>
    </w:rPr>
  </w:style>
  <w:style w:type="paragraph" w:styleId="NormalWeb">
    <w:name w:val="Normal (Web)"/>
    <w:basedOn w:val="Normal"/>
    <w:uiPriority w:val="99"/>
    <w:unhideWhenUsed/>
    <w:rsid w:val="00B50BD5"/>
    <w:pPr>
      <w:spacing w:before="100" w:beforeAutospacing="1" w:after="100" w:afterAutospacing="1" w:line="240" w:lineRule="auto"/>
    </w:pPr>
    <w:rPr>
      <w:rFonts w:ascii="Times New Roman" w:hAnsi="Times New Roman" w:cs="Times New Roman"/>
      <w:sz w:val="24"/>
      <w:szCs w:val="24"/>
    </w:rPr>
  </w:style>
  <w:style w:type="character" w:styleId="Emphasis">
    <w:name w:val="Emphasis"/>
    <w:basedOn w:val="DefaultParagraphFont"/>
    <w:uiPriority w:val="20"/>
    <w:qFormat/>
    <w:rsid w:val="00B50BD5"/>
    <w:rPr>
      <w:i/>
      <w:iCs/>
    </w:rPr>
  </w:style>
  <w:style w:type="character" w:customStyle="1" w:styleId="Heading4Char">
    <w:name w:val="Heading 4 Char"/>
    <w:basedOn w:val="DefaultParagraphFont"/>
    <w:link w:val="Heading4"/>
    <w:uiPriority w:val="9"/>
    <w:rsid w:val="00B50BD5"/>
    <w:rPr>
      <w:rFonts w:asciiTheme="majorHAnsi" w:eastAsiaTheme="majorEastAsia" w:hAnsiTheme="majorHAnsi" w:cstheme="majorBidi"/>
      <w:b/>
      <w:bCs/>
      <w:i/>
      <w:iCs/>
      <w:color w:val="4F81BD" w:themeColor="accent1"/>
    </w:rPr>
  </w:style>
  <w:style w:type="table" w:styleId="MediumGrid2-Accent5">
    <w:name w:val="Medium Grid 2 Accent 5"/>
    <w:basedOn w:val="TableNormal"/>
    <w:uiPriority w:val="68"/>
    <w:rsid w:val="0099455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paragraph" w:styleId="FootnoteText">
    <w:name w:val="footnote text"/>
    <w:basedOn w:val="Normal"/>
    <w:link w:val="FootnoteTextChar"/>
    <w:uiPriority w:val="99"/>
    <w:unhideWhenUsed/>
    <w:rsid w:val="00446ADD"/>
    <w:pPr>
      <w:spacing w:after="0" w:line="240" w:lineRule="auto"/>
    </w:pPr>
    <w:rPr>
      <w:sz w:val="20"/>
      <w:szCs w:val="20"/>
    </w:rPr>
  </w:style>
  <w:style w:type="character" w:customStyle="1" w:styleId="FootnoteTextChar">
    <w:name w:val="Footnote Text Char"/>
    <w:basedOn w:val="DefaultParagraphFont"/>
    <w:link w:val="FootnoteText"/>
    <w:uiPriority w:val="99"/>
    <w:rsid w:val="00446ADD"/>
    <w:rPr>
      <w:sz w:val="20"/>
      <w:szCs w:val="20"/>
    </w:rPr>
  </w:style>
  <w:style w:type="character" w:styleId="FootnoteReference">
    <w:name w:val="footnote reference"/>
    <w:basedOn w:val="DefaultParagraphFont"/>
    <w:uiPriority w:val="99"/>
    <w:semiHidden/>
    <w:unhideWhenUsed/>
    <w:rsid w:val="00446ADD"/>
    <w:rPr>
      <w:vertAlign w:val="superscript"/>
    </w:rPr>
  </w:style>
  <w:style w:type="paragraph" w:customStyle="1" w:styleId="noodlstypein">
    <w:name w:val="noodlstypein"/>
    <w:basedOn w:val="Normal"/>
    <w:rsid w:val="0004654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ubheading">
    <w:name w:val="subheading"/>
    <w:basedOn w:val="DefaultParagraphFont"/>
    <w:rsid w:val="00046547"/>
  </w:style>
  <w:style w:type="character" w:customStyle="1" w:styleId="journalabstract">
    <w:name w:val="journal_abstract"/>
    <w:basedOn w:val="DefaultParagraphFont"/>
    <w:rsid w:val="00F11255"/>
  </w:style>
  <w:style w:type="character" w:styleId="Strong">
    <w:name w:val="Strong"/>
    <w:basedOn w:val="DefaultParagraphFont"/>
    <w:uiPriority w:val="22"/>
    <w:qFormat/>
    <w:rsid w:val="00816ADE"/>
    <w:rPr>
      <w:b/>
      <w:bCs/>
    </w:rPr>
  </w:style>
  <w:style w:type="character" w:styleId="FollowedHyperlink">
    <w:name w:val="FollowedHyperlink"/>
    <w:basedOn w:val="DefaultParagraphFont"/>
    <w:uiPriority w:val="99"/>
    <w:semiHidden/>
    <w:unhideWhenUsed/>
    <w:rsid w:val="006A2962"/>
    <w:rPr>
      <w:color w:val="800080" w:themeColor="followedHyperlink"/>
      <w:u w:val="single"/>
    </w:rPr>
  </w:style>
  <w:style w:type="character" w:customStyle="1" w:styleId="Heading5Char">
    <w:name w:val="Heading 5 Char"/>
    <w:basedOn w:val="DefaultParagraphFont"/>
    <w:link w:val="Heading5"/>
    <w:uiPriority w:val="9"/>
    <w:rsid w:val="00121EC9"/>
    <w:rPr>
      <w:rFonts w:asciiTheme="majorHAnsi" w:eastAsiaTheme="majorEastAsia" w:hAnsiTheme="majorHAnsi" w:cstheme="majorBidi"/>
      <w:color w:val="243F60" w:themeColor="accent1" w:themeShade="7F"/>
      <w:lang w:val="en-GB" w:eastAsia="en-AU"/>
    </w:rPr>
  </w:style>
  <w:style w:type="character" w:customStyle="1" w:styleId="Heading6Char">
    <w:name w:val="Heading 6 Char"/>
    <w:basedOn w:val="DefaultParagraphFont"/>
    <w:link w:val="Heading6"/>
    <w:uiPriority w:val="9"/>
    <w:rsid w:val="00121EC9"/>
    <w:rPr>
      <w:rFonts w:asciiTheme="majorHAnsi" w:eastAsiaTheme="majorEastAsia" w:hAnsiTheme="majorHAnsi" w:cstheme="majorBidi"/>
      <w:i/>
      <w:iCs/>
      <w:color w:val="243F60" w:themeColor="accent1" w:themeShade="7F"/>
      <w:lang w:val="en-GB"/>
    </w:rPr>
  </w:style>
  <w:style w:type="table" w:styleId="MediumGrid3-Accent1">
    <w:name w:val="Medium Grid 3 Accent 1"/>
    <w:basedOn w:val="TableNormal"/>
    <w:uiPriority w:val="69"/>
    <w:rsid w:val="00121EC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2Heading">
    <w:name w:val="2 Heading"/>
    <w:basedOn w:val="Heading2"/>
    <w:rsid w:val="00121EC9"/>
    <w:pPr>
      <w:spacing w:before="0" w:after="240" w:line="240" w:lineRule="auto"/>
      <w:ind w:left="720"/>
    </w:pPr>
    <w:rPr>
      <w:bCs w:val="0"/>
      <w:iCs/>
      <w:color w:val="365F91" w:themeColor="accent1" w:themeShade="BF"/>
      <w:kern w:val="28"/>
      <w:sz w:val="32"/>
      <w:lang w:val="en-GB"/>
    </w:rPr>
  </w:style>
  <w:style w:type="character" w:styleId="HTMLAcronym">
    <w:name w:val="HTML Acronym"/>
    <w:basedOn w:val="DefaultParagraphFont"/>
    <w:uiPriority w:val="99"/>
    <w:semiHidden/>
    <w:unhideWhenUsed/>
    <w:rsid w:val="00121EC9"/>
  </w:style>
  <w:style w:type="table" w:styleId="LightShading-Accent6">
    <w:name w:val="Light Shading Accent 6"/>
    <w:basedOn w:val="TableNormal"/>
    <w:uiPriority w:val="60"/>
    <w:rsid w:val="00121EC9"/>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MediumShading1-Accent11">
    <w:name w:val="Medium Shading 1 - Accent 11"/>
    <w:basedOn w:val="TableNormal"/>
    <w:uiPriority w:val="63"/>
    <w:rsid w:val="00121EC9"/>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2Heading1">
    <w:name w:val="2 Heading1"/>
    <w:basedOn w:val="Heading2"/>
    <w:next w:val="2Heading"/>
    <w:qFormat/>
    <w:rsid w:val="00121EC9"/>
    <w:pPr>
      <w:spacing w:before="0" w:after="240" w:line="240" w:lineRule="auto"/>
      <w:ind w:left="720"/>
    </w:pPr>
    <w:rPr>
      <w:bCs w:val="0"/>
      <w:iCs/>
      <w:color w:val="365F91" w:themeColor="accent1" w:themeShade="BF"/>
      <w:kern w:val="28"/>
      <w:sz w:val="32"/>
      <w:lang w:val="en-GB"/>
    </w:rPr>
  </w:style>
  <w:style w:type="table" w:styleId="MediumGrid1-Accent1">
    <w:name w:val="Medium Grid 1 Accent 1"/>
    <w:basedOn w:val="TableNormal"/>
    <w:uiPriority w:val="67"/>
    <w:rsid w:val="00121EC9"/>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1">
    <w:name w:val="Colorful Grid Accent 1"/>
    <w:basedOn w:val="TableNormal"/>
    <w:uiPriority w:val="73"/>
    <w:rsid w:val="00121EC9"/>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TableGrid21">
    <w:name w:val="Table Grid21"/>
    <w:basedOn w:val="TableNormal"/>
    <w:next w:val="TableGrid"/>
    <w:uiPriority w:val="59"/>
    <w:rsid w:val="00121EC9"/>
    <w:pPr>
      <w:spacing w:after="0" w:line="240" w:lineRule="auto"/>
    </w:pPr>
    <w:rPr>
      <w:rFonts w:ascii="Arial" w:eastAsia="Calibri" w:hAnsi="Arial"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Revision">
    <w:name w:val="Revision"/>
    <w:hidden/>
    <w:uiPriority w:val="99"/>
    <w:semiHidden/>
    <w:rsid w:val="00121EC9"/>
    <w:pPr>
      <w:spacing w:after="0" w:line="240" w:lineRule="auto"/>
    </w:pPr>
    <w:rPr>
      <w:rFonts w:ascii="Arial" w:hAnsi="Arial"/>
    </w:rPr>
  </w:style>
  <w:style w:type="table" w:customStyle="1" w:styleId="MediumGrid3-Accent11">
    <w:name w:val="Medium Grid 3 - Accent 11"/>
    <w:basedOn w:val="TableNormal"/>
    <w:next w:val="MediumGrid3-Accent1"/>
    <w:uiPriority w:val="69"/>
    <w:rsid w:val="00121EC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TableGrid211">
    <w:name w:val="Table Grid211"/>
    <w:basedOn w:val="TableNormal"/>
    <w:next w:val="TableGrid"/>
    <w:uiPriority w:val="59"/>
    <w:rsid w:val="00121EC9"/>
    <w:pPr>
      <w:spacing w:after="0" w:line="240" w:lineRule="auto"/>
    </w:pPr>
    <w:rPr>
      <w:rFonts w:ascii="Arial" w:eastAsia="Calibri" w:hAnsi="Arial"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12">
    <w:name w:val="Table Grid212"/>
    <w:basedOn w:val="TableNormal"/>
    <w:next w:val="TableGrid"/>
    <w:uiPriority w:val="59"/>
    <w:rsid w:val="00121EC9"/>
    <w:pPr>
      <w:spacing w:after="0" w:line="240" w:lineRule="auto"/>
    </w:pPr>
    <w:rPr>
      <w:rFonts w:ascii="Arial" w:eastAsia="Calibri" w:hAnsi="Arial"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andard">
    <w:name w:val="Standard"/>
    <w:rsid w:val="00121EC9"/>
    <w:pPr>
      <w:widowControl w:val="0"/>
      <w:suppressAutoHyphens/>
      <w:spacing w:after="0" w:line="240" w:lineRule="auto"/>
      <w:textAlignment w:val="baseline"/>
    </w:pPr>
    <w:rPr>
      <w:rFonts w:ascii="Times New Roman" w:eastAsia="Arial Unicode MS" w:hAnsi="Times New Roman" w:cs="Times New Roman"/>
      <w:kern w:val="1"/>
      <w:sz w:val="24"/>
      <w:szCs w:val="24"/>
      <w:lang w:val="en-CA" w:eastAsia="ar-SA"/>
    </w:rPr>
  </w:style>
  <w:style w:type="numbering" w:customStyle="1" w:styleId="NoList1">
    <w:name w:val="No List1"/>
    <w:next w:val="NoList"/>
    <w:uiPriority w:val="99"/>
    <w:semiHidden/>
    <w:unhideWhenUsed/>
    <w:rsid w:val="00121EC9"/>
  </w:style>
  <w:style w:type="paragraph" w:styleId="BodyText">
    <w:name w:val="Body Text"/>
    <w:basedOn w:val="Standard"/>
    <w:link w:val="BodyTextChar"/>
    <w:rsid w:val="00121EC9"/>
    <w:pPr>
      <w:spacing w:after="120"/>
    </w:pPr>
  </w:style>
  <w:style w:type="character" w:customStyle="1" w:styleId="BodyTextChar">
    <w:name w:val="Body Text Char"/>
    <w:basedOn w:val="DefaultParagraphFont"/>
    <w:link w:val="BodyText"/>
    <w:rsid w:val="00121EC9"/>
    <w:rPr>
      <w:rFonts w:ascii="Times New Roman" w:eastAsia="Arial Unicode MS" w:hAnsi="Times New Roman" w:cs="Times New Roman"/>
      <w:kern w:val="1"/>
      <w:sz w:val="24"/>
      <w:szCs w:val="24"/>
      <w:lang w:val="en-CA" w:eastAsia="ar-SA"/>
    </w:rPr>
  </w:style>
  <w:style w:type="paragraph" w:customStyle="1" w:styleId="TableContents">
    <w:name w:val="Table Contents"/>
    <w:basedOn w:val="Standard"/>
    <w:rsid w:val="00121EC9"/>
    <w:pPr>
      <w:suppressLineNumbers/>
    </w:pPr>
  </w:style>
  <w:style w:type="table" w:customStyle="1" w:styleId="MediumShading1-Accent12">
    <w:name w:val="Medium Shading 1 - Accent 12"/>
    <w:basedOn w:val="TableNormal"/>
    <w:uiPriority w:val="63"/>
    <w:rsid w:val="00121EC9"/>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numbering" w:customStyle="1" w:styleId="NoList2">
    <w:name w:val="No List2"/>
    <w:next w:val="NoList"/>
    <w:uiPriority w:val="99"/>
    <w:semiHidden/>
    <w:unhideWhenUsed/>
    <w:rsid w:val="00121EC9"/>
  </w:style>
  <w:style w:type="table" w:customStyle="1" w:styleId="LightList-Accent13">
    <w:name w:val="Light List - Accent 13"/>
    <w:basedOn w:val="TableNormal"/>
    <w:uiPriority w:val="61"/>
    <w:rsid w:val="00121EC9"/>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MediumShading2-Accent6">
    <w:name w:val="Medium Shading 2 Accent 6"/>
    <w:basedOn w:val="TableNormal"/>
    <w:uiPriority w:val="64"/>
    <w:rsid w:val="00121EC9"/>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Verso">
    <w:name w:val="Verso"/>
    <w:basedOn w:val="Normal"/>
    <w:link w:val="VersoChar"/>
    <w:qFormat/>
    <w:rsid w:val="00082CF1"/>
    <w:pPr>
      <w:spacing w:after="0" w:line="240" w:lineRule="auto"/>
    </w:pPr>
    <w:rPr>
      <w:sz w:val="18"/>
      <w:szCs w:val="18"/>
    </w:rPr>
  </w:style>
  <w:style w:type="character" w:customStyle="1" w:styleId="VersoChar">
    <w:name w:val="Verso Char"/>
    <w:basedOn w:val="DefaultParagraphFont"/>
    <w:link w:val="Verso"/>
    <w:rsid w:val="00082CF1"/>
    <w:rPr>
      <w:rFonts w:ascii="Arial" w:hAnsi="Arial" w:cs="Arial"/>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94">
      <w:bodyDiv w:val="1"/>
      <w:marLeft w:val="0"/>
      <w:marRight w:val="0"/>
      <w:marTop w:val="0"/>
      <w:marBottom w:val="0"/>
      <w:divBdr>
        <w:top w:val="none" w:sz="0" w:space="0" w:color="auto"/>
        <w:left w:val="none" w:sz="0" w:space="0" w:color="auto"/>
        <w:bottom w:val="none" w:sz="0" w:space="0" w:color="auto"/>
        <w:right w:val="none" w:sz="0" w:space="0" w:color="auto"/>
      </w:divBdr>
    </w:div>
    <w:div w:id="13422">
      <w:bodyDiv w:val="1"/>
      <w:marLeft w:val="0"/>
      <w:marRight w:val="0"/>
      <w:marTop w:val="0"/>
      <w:marBottom w:val="0"/>
      <w:divBdr>
        <w:top w:val="none" w:sz="0" w:space="0" w:color="auto"/>
        <w:left w:val="none" w:sz="0" w:space="0" w:color="auto"/>
        <w:bottom w:val="none" w:sz="0" w:space="0" w:color="auto"/>
        <w:right w:val="none" w:sz="0" w:space="0" w:color="auto"/>
      </w:divBdr>
    </w:div>
    <w:div w:id="160724">
      <w:bodyDiv w:val="1"/>
      <w:marLeft w:val="0"/>
      <w:marRight w:val="0"/>
      <w:marTop w:val="0"/>
      <w:marBottom w:val="0"/>
      <w:divBdr>
        <w:top w:val="none" w:sz="0" w:space="0" w:color="auto"/>
        <w:left w:val="none" w:sz="0" w:space="0" w:color="auto"/>
        <w:bottom w:val="none" w:sz="0" w:space="0" w:color="auto"/>
        <w:right w:val="none" w:sz="0" w:space="0" w:color="auto"/>
      </w:divBdr>
    </w:div>
    <w:div w:id="1471331">
      <w:bodyDiv w:val="1"/>
      <w:marLeft w:val="0"/>
      <w:marRight w:val="0"/>
      <w:marTop w:val="0"/>
      <w:marBottom w:val="0"/>
      <w:divBdr>
        <w:top w:val="none" w:sz="0" w:space="0" w:color="auto"/>
        <w:left w:val="none" w:sz="0" w:space="0" w:color="auto"/>
        <w:bottom w:val="none" w:sz="0" w:space="0" w:color="auto"/>
        <w:right w:val="none" w:sz="0" w:space="0" w:color="auto"/>
      </w:divBdr>
    </w:div>
    <w:div w:id="1513465">
      <w:bodyDiv w:val="1"/>
      <w:marLeft w:val="0"/>
      <w:marRight w:val="0"/>
      <w:marTop w:val="0"/>
      <w:marBottom w:val="0"/>
      <w:divBdr>
        <w:top w:val="none" w:sz="0" w:space="0" w:color="auto"/>
        <w:left w:val="none" w:sz="0" w:space="0" w:color="auto"/>
        <w:bottom w:val="none" w:sz="0" w:space="0" w:color="auto"/>
        <w:right w:val="none" w:sz="0" w:space="0" w:color="auto"/>
      </w:divBdr>
    </w:div>
    <w:div w:id="2979877">
      <w:bodyDiv w:val="1"/>
      <w:marLeft w:val="0"/>
      <w:marRight w:val="0"/>
      <w:marTop w:val="0"/>
      <w:marBottom w:val="0"/>
      <w:divBdr>
        <w:top w:val="none" w:sz="0" w:space="0" w:color="auto"/>
        <w:left w:val="none" w:sz="0" w:space="0" w:color="auto"/>
        <w:bottom w:val="none" w:sz="0" w:space="0" w:color="auto"/>
        <w:right w:val="none" w:sz="0" w:space="0" w:color="auto"/>
      </w:divBdr>
    </w:div>
    <w:div w:id="3676307">
      <w:bodyDiv w:val="1"/>
      <w:marLeft w:val="0"/>
      <w:marRight w:val="0"/>
      <w:marTop w:val="0"/>
      <w:marBottom w:val="0"/>
      <w:divBdr>
        <w:top w:val="none" w:sz="0" w:space="0" w:color="auto"/>
        <w:left w:val="none" w:sz="0" w:space="0" w:color="auto"/>
        <w:bottom w:val="none" w:sz="0" w:space="0" w:color="auto"/>
        <w:right w:val="none" w:sz="0" w:space="0" w:color="auto"/>
      </w:divBdr>
    </w:div>
    <w:div w:id="3872645">
      <w:bodyDiv w:val="1"/>
      <w:marLeft w:val="0"/>
      <w:marRight w:val="0"/>
      <w:marTop w:val="0"/>
      <w:marBottom w:val="0"/>
      <w:divBdr>
        <w:top w:val="none" w:sz="0" w:space="0" w:color="auto"/>
        <w:left w:val="none" w:sz="0" w:space="0" w:color="auto"/>
        <w:bottom w:val="none" w:sz="0" w:space="0" w:color="auto"/>
        <w:right w:val="none" w:sz="0" w:space="0" w:color="auto"/>
      </w:divBdr>
    </w:div>
    <w:div w:id="4064623">
      <w:bodyDiv w:val="1"/>
      <w:marLeft w:val="0"/>
      <w:marRight w:val="0"/>
      <w:marTop w:val="0"/>
      <w:marBottom w:val="0"/>
      <w:divBdr>
        <w:top w:val="none" w:sz="0" w:space="0" w:color="auto"/>
        <w:left w:val="none" w:sz="0" w:space="0" w:color="auto"/>
        <w:bottom w:val="none" w:sz="0" w:space="0" w:color="auto"/>
        <w:right w:val="none" w:sz="0" w:space="0" w:color="auto"/>
      </w:divBdr>
    </w:div>
    <w:div w:id="5329471">
      <w:bodyDiv w:val="1"/>
      <w:marLeft w:val="0"/>
      <w:marRight w:val="0"/>
      <w:marTop w:val="0"/>
      <w:marBottom w:val="0"/>
      <w:divBdr>
        <w:top w:val="none" w:sz="0" w:space="0" w:color="auto"/>
        <w:left w:val="none" w:sz="0" w:space="0" w:color="auto"/>
        <w:bottom w:val="none" w:sz="0" w:space="0" w:color="auto"/>
        <w:right w:val="none" w:sz="0" w:space="0" w:color="auto"/>
      </w:divBdr>
    </w:div>
    <w:div w:id="6489214">
      <w:bodyDiv w:val="1"/>
      <w:marLeft w:val="0"/>
      <w:marRight w:val="0"/>
      <w:marTop w:val="0"/>
      <w:marBottom w:val="0"/>
      <w:divBdr>
        <w:top w:val="none" w:sz="0" w:space="0" w:color="auto"/>
        <w:left w:val="none" w:sz="0" w:space="0" w:color="auto"/>
        <w:bottom w:val="none" w:sz="0" w:space="0" w:color="auto"/>
        <w:right w:val="none" w:sz="0" w:space="0" w:color="auto"/>
      </w:divBdr>
    </w:div>
    <w:div w:id="6950539">
      <w:bodyDiv w:val="1"/>
      <w:marLeft w:val="0"/>
      <w:marRight w:val="0"/>
      <w:marTop w:val="0"/>
      <w:marBottom w:val="0"/>
      <w:divBdr>
        <w:top w:val="none" w:sz="0" w:space="0" w:color="auto"/>
        <w:left w:val="none" w:sz="0" w:space="0" w:color="auto"/>
        <w:bottom w:val="none" w:sz="0" w:space="0" w:color="auto"/>
        <w:right w:val="none" w:sz="0" w:space="0" w:color="auto"/>
      </w:divBdr>
    </w:div>
    <w:div w:id="7681169">
      <w:bodyDiv w:val="1"/>
      <w:marLeft w:val="0"/>
      <w:marRight w:val="0"/>
      <w:marTop w:val="0"/>
      <w:marBottom w:val="0"/>
      <w:divBdr>
        <w:top w:val="none" w:sz="0" w:space="0" w:color="auto"/>
        <w:left w:val="none" w:sz="0" w:space="0" w:color="auto"/>
        <w:bottom w:val="none" w:sz="0" w:space="0" w:color="auto"/>
        <w:right w:val="none" w:sz="0" w:space="0" w:color="auto"/>
      </w:divBdr>
    </w:div>
    <w:div w:id="7879829">
      <w:bodyDiv w:val="1"/>
      <w:marLeft w:val="0"/>
      <w:marRight w:val="0"/>
      <w:marTop w:val="0"/>
      <w:marBottom w:val="0"/>
      <w:divBdr>
        <w:top w:val="none" w:sz="0" w:space="0" w:color="auto"/>
        <w:left w:val="none" w:sz="0" w:space="0" w:color="auto"/>
        <w:bottom w:val="none" w:sz="0" w:space="0" w:color="auto"/>
        <w:right w:val="none" w:sz="0" w:space="0" w:color="auto"/>
      </w:divBdr>
    </w:div>
    <w:div w:id="8532976">
      <w:bodyDiv w:val="1"/>
      <w:marLeft w:val="0"/>
      <w:marRight w:val="0"/>
      <w:marTop w:val="0"/>
      <w:marBottom w:val="0"/>
      <w:divBdr>
        <w:top w:val="none" w:sz="0" w:space="0" w:color="auto"/>
        <w:left w:val="none" w:sz="0" w:space="0" w:color="auto"/>
        <w:bottom w:val="none" w:sz="0" w:space="0" w:color="auto"/>
        <w:right w:val="none" w:sz="0" w:space="0" w:color="auto"/>
      </w:divBdr>
    </w:div>
    <w:div w:id="8602688">
      <w:bodyDiv w:val="1"/>
      <w:marLeft w:val="0"/>
      <w:marRight w:val="0"/>
      <w:marTop w:val="0"/>
      <w:marBottom w:val="0"/>
      <w:divBdr>
        <w:top w:val="none" w:sz="0" w:space="0" w:color="auto"/>
        <w:left w:val="none" w:sz="0" w:space="0" w:color="auto"/>
        <w:bottom w:val="none" w:sz="0" w:space="0" w:color="auto"/>
        <w:right w:val="none" w:sz="0" w:space="0" w:color="auto"/>
      </w:divBdr>
    </w:div>
    <w:div w:id="9765149">
      <w:bodyDiv w:val="1"/>
      <w:marLeft w:val="0"/>
      <w:marRight w:val="0"/>
      <w:marTop w:val="0"/>
      <w:marBottom w:val="0"/>
      <w:divBdr>
        <w:top w:val="none" w:sz="0" w:space="0" w:color="auto"/>
        <w:left w:val="none" w:sz="0" w:space="0" w:color="auto"/>
        <w:bottom w:val="none" w:sz="0" w:space="0" w:color="auto"/>
        <w:right w:val="none" w:sz="0" w:space="0" w:color="auto"/>
      </w:divBdr>
    </w:div>
    <w:div w:id="11225173">
      <w:bodyDiv w:val="1"/>
      <w:marLeft w:val="0"/>
      <w:marRight w:val="0"/>
      <w:marTop w:val="0"/>
      <w:marBottom w:val="0"/>
      <w:divBdr>
        <w:top w:val="none" w:sz="0" w:space="0" w:color="auto"/>
        <w:left w:val="none" w:sz="0" w:space="0" w:color="auto"/>
        <w:bottom w:val="none" w:sz="0" w:space="0" w:color="auto"/>
        <w:right w:val="none" w:sz="0" w:space="0" w:color="auto"/>
      </w:divBdr>
    </w:div>
    <w:div w:id="11997837">
      <w:bodyDiv w:val="1"/>
      <w:marLeft w:val="0"/>
      <w:marRight w:val="0"/>
      <w:marTop w:val="0"/>
      <w:marBottom w:val="0"/>
      <w:divBdr>
        <w:top w:val="none" w:sz="0" w:space="0" w:color="auto"/>
        <w:left w:val="none" w:sz="0" w:space="0" w:color="auto"/>
        <w:bottom w:val="none" w:sz="0" w:space="0" w:color="auto"/>
        <w:right w:val="none" w:sz="0" w:space="0" w:color="auto"/>
      </w:divBdr>
    </w:div>
    <w:div w:id="12461430">
      <w:bodyDiv w:val="1"/>
      <w:marLeft w:val="0"/>
      <w:marRight w:val="0"/>
      <w:marTop w:val="0"/>
      <w:marBottom w:val="0"/>
      <w:divBdr>
        <w:top w:val="none" w:sz="0" w:space="0" w:color="auto"/>
        <w:left w:val="none" w:sz="0" w:space="0" w:color="auto"/>
        <w:bottom w:val="none" w:sz="0" w:space="0" w:color="auto"/>
        <w:right w:val="none" w:sz="0" w:space="0" w:color="auto"/>
      </w:divBdr>
    </w:div>
    <w:div w:id="14310005">
      <w:bodyDiv w:val="1"/>
      <w:marLeft w:val="0"/>
      <w:marRight w:val="0"/>
      <w:marTop w:val="0"/>
      <w:marBottom w:val="0"/>
      <w:divBdr>
        <w:top w:val="none" w:sz="0" w:space="0" w:color="auto"/>
        <w:left w:val="none" w:sz="0" w:space="0" w:color="auto"/>
        <w:bottom w:val="none" w:sz="0" w:space="0" w:color="auto"/>
        <w:right w:val="none" w:sz="0" w:space="0" w:color="auto"/>
      </w:divBdr>
    </w:div>
    <w:div w:id="14774534">
      <w:bodyDiv w:val="1"/>
      <w:marLeft w:val="0"/>
      <w:marRight w:val="0"/>
      <w:marTop w:val="0"/>
      <w:marBottom w:val="0"/>
      <w:divBdr>
        <w:top w:val="none" w:sz="0" w:space="0" w:color="auto"/>
        <w:left w:val="none" w:sz="0" w:space="0" w:color="auto"/>
        <w:bottom w:val="none" w:sz="0" w:space="0" w:color="auto"/>
        <w:right w:val="none" w:sz="0" w:space="0" w:color="auto"/>
      </w:divBdr>
    </w:div>
    <w:div w:id="16003736">
      <w:bodyDiv w:val="1"/>
      <w:marLeft w:val="0"/>
      <w:marRight w:val="0"/>
      <w:marTop w:val="0"/>
      <w:marBottom w:val="0"/>
      <w:divBdr>
        <w:top w:val="none" w:sz="0" w:space="0" w:color="auto"/>
        <w:left w:val="none" w:sz="0" w:space="0" w:color="auto"/>
        <w:bottom w:val="none" w:sz="0" w:space="0" w:color="auto"/>
        <w:right w:val="none" w:sz="0" w:space="0" w:color="auto"/>
      </w:divBdr>
    </w:div>
    <w:div w:id="16662730">
      <w:bodyDiv w:val="1"/>
      <w:marLeft w:val="0"/>
      <w:marRight w:val="0"/>
      <w:marTop w:val="0"/>
      <w:marBottom w:val="0"/>
      <w:divBdr>
        <w:top w:val="none" w:sz="0" w:space="0" w:color="auto"/>
        <w:left w:val="none" w:sz="0" w:space="0" w:color="auto"/>
        <w:bottom w:val="none" w:sz="0" w:space="0" w:color="auto"/>
        <w:right w:val="none" w:sz="0" w:space="0" w:color="auto"/>
      </w:divBdr>
    </w:div>
    <w:div w:id="17971424">
      <w:bodyDiv w:val="1"/>
      <w:marLeft w:val="0"/>
      <w:marRight w:val="0"/>
      <w:marTop w:val="0"/>
      <w:marBottom w:val="0"/>
      <w:divBdr>
        <w:top w:val="none" w:sz="0" w:space="0" w:color="auto"/>
        <w:left w:val="none" w:sz="0" w:space="0" w:color="auto"/>
        <w:bottom w:val="none" w:sz="0" w:space="0" w:color="auto"/>
        <w:right w:val="none" w:sz="0" w:space="0" w:color="auto"/>
      </w:divBdr>
    </w:div>
    <w:div w:id="17975097">
      <w:bodyDiv w:val="1"/>
      <w:marLeft w:val="0"/>
      <w:marRight w:val="0"/>
      <w:marTop w:val="0"/>
      <w:marBottom w:val="0"/>
      <w:divBdr>
        <w:top w:val="none" w:sz="0" w:space="0" w:color="auto"/>
        <w:left w:val="none" w:sz="0" w:space="0" w:color="auto"/>
        <w:bottom w:val="none" w:sz="0" w:space="0" w:color="auto"/>
        <w:right w:val="none" w:sz="0" w:space="0" w:color="auto"/>
      </w:divBdr>
    </w:div>
    <w:div w:id="18361166">
      <w:bodyDiv w:val="1"/>
      <w:marLeft w:val="0"/>
      <w:marRight w:val="0"/>
      <w:marTop w:val="0"/>
      <w:marBottom w:val="0"/>
      <w:divBdr>
        <w:top w:val="none" w:sz="0" w:space="0" w:color="auto"/>
        <w:left w:val="none" w:sz="0" w:space="0" w:color="auto"/>
        <w:bottom w:val="none" w:sz="0" w:space="0" w:color="auto"/>
        <w:right w:val="none" w:sz="0" w:space="0" w:color="auto"/>
      </w:divBdr>
    </w:div>
    <w:div w:id="20473637">
      <w:bodyDiv w:val="1"/>
      <w:marLeft w:val="0"/>
      <w:marRight w:val="0"/>
      <w:marTop w:val="0"/>
      <w:marBottom w:val="0"/>
      <w:divBdr>
        <w:top w:val="none" w:sz="0" w:space="0" w:color="auto"/>
        <w:left w:val="none" w:sz="0" w:space="0" w:color="auto"/>
        <w:bottom w:val="none" w:sz="0" w:space="0" w:color="auto"/>
        <w:right w:val="none" w:sz="0" w:space="0" w:color="auto"/>
      </w:divBdr>
    </w:div>
    <w:div w:id="20667369">
      <w:bodyDiv w:val="1"/>
      <w:marLeft w:val="0"/>
      <w:marRight w:val="0"/>
      <w:marTop w:val="0"/>
      <w:marBottom w:val="0"/>
      <w:divBdr>
        <w:top w:val="none" w:sz="0" w:space="0" w:color="auto"/>
        <w:left w:val="none" w:sz="0" w:space="0" w:color="auto"/>
        <w:bottom w:val="none" w:sz="0" w:space="0" w:color="auto"/>
        <w:right w:val="none" w:sz="0" w:space="0" w:color="auto"/>
      </w:divBdr>
    </w:div>
    <w:div w:id="20864430">
      <w:bodyDiv w:val="1"/>
      <w:marLeft w:val="0"/>
      <w:marRight w:val="0"/>
      <w:marTop w:val="0"/>
      <w:marBottom w:val="0"/>
      <w:divBdr>
        <w:top w:val="none" w:sz="0" w:space="0" w:color="auto"/>
        <w:left w:val="none" w:sz="0" w:space="0" w:color="auto"/>
        <w:bottom w:val="none" w:sz="0" w:space="0" w:color="auto"/>
        <w:right w:val="none" w:sz="0" w:space="0" w:color="auto"/>
      </w:divBdr>
    </w:div>
    <w:div w:id="22900786">
      <w:bodyDiv w:val="1"/>
      <w:marLeft w:val="0"/>
      <w:marRight w:val="0"/>
      <w:marTop w:val="0"/>
      <w:marBottom w:val="0"/>
      <w:divBdr>
        <w:top w:val="none" w:sz="0" w:space="0" w:color="auto"/>
        <w:left w:val="none" w:sz="0" w:space="0" w:color="auto"/>
        <w:bottom w:val="none" w:sz="0" w:space="0" w:color="auto"/>
        <w:right w:val="none" w:sz="0" w:space="0" w:color="auto"/>
      </w:divBdr>
    </w:div>
    <w:div w:id="23068678">
      <w:bodyDiv w:val="1"/>
      <w:marLeft w:val="0"/>
      <w:marRight w:val="0"/>
      <w:marTop w:val="0"/>
      <w:marBottom w:val="0"/>
      <w:divBdr>
        <w:top w:val="none" w:sz="0" w:space="0" w:color="auto"/>
        <w:left w:val="none" w:sz="0" w:space="0" w:color="auto"/>
        <w:bottom w:val="none" w:sz="0" w:space="0" w:color="auto"/>
        <w:right w:val="none" w:sz="0" w:space="0" w:color="auto"/>
      </w:divBdr>
    </w:div>
    <w:div w:id="23479934">
      <w:bodyDiv w:val="1"/>
      <w:marLeft w:val="0"/>
      <w:marRight w:val="0"/>
      <w:marTop w:val="0"/>
      <w:marBottom w:val="0"/>
      <w:divBdr>
        <w:top w:val="none" w:sz="0" w:space="0" w:color="auto"/>
        <w:left w:val="none" w:sz="0" w:space="0" w:color="auto"/>
        <w:bottom w:val="none" w:sz="0" w:space="0" w:color="auto"/>
        <w:right w:val="none" w:sz="0" w:space="0" w:color="auto"/>
      </w:divBdr>
    </w:div>
    <w:div w:id="23675529">
      <w:bodyDiv w:val="1"/>
      <w:marLeft w:val="0"/>
      <w:marRight w:val="0"/>
      <w:marTop w:val="0"/>
      <w:marBottom w:val="0"/>
      <w:divBdr>
        <w:top w:val="none" w:sz="0" w:space="0" w:color="auto"/>
        <w:left w:val="none" w:sz="0" w:space="0" w:color="auto"/>
        <w:bottom w:val="none" w:sz="0" w:space="0" w:color="auto"/>
        <w:right w:val="none" w:sz="0" w:space="0" w:color="auto"/>
      </w:divBdr>
    </w:div>
    <w:div w:id="24213405">
      <w:bodyDiv w:val="1"/>
      <w:marLeft w:val="0"/>
      <w:marRight w:val="0"/>
      <w:marTop w:val="0"/>
      <w:marBottom w:val="0"/>
      <w:divBdr>
        <w:top w:val="none" w:sz="0" w:space="0" w:color="auto"/>
        <w:left w:val="none" w:sz="0" w:space="0" w:color="auto"/>
        <w:bottom w:val="none" w:sz="0" w:space="0" w:color="auto"/>
        <w:right w:val="none" w:sz="0" w:space="0" w:color="auto"/>
      </w:divBdr>
    </w:div>
    <w:div w:id="25913852">
      <w:bodyDiv w:val="1"/>
      <w:marLeft w:val="0"/>
      <w:marRight w:val="0"/>
      <w:marTop w:val="0"/>
      <w:marBottom w:val="0"/>
      <w:divBdr>
        <w:top w:val="none" w:sz="0" w:space="0" w:color="auto"/>
        <w:left w:val="none" w:sz="0" w:space="0" w:color="auto"/>
        <w:bottom w:val="none" w:sz="0" w:space="0" w:color="auto"/>
        <w:right w:val="none" w:sz="0" w:space="0" w:color="auto"/>
      </w:divBdr>
    </w:div>
    <w:div w:id="26032720">
      <w:bodyDiv w:val="1"/>
      <w:marLeft w:val="0"/>
      <w:marRight w:val="0"/>
      <w:marTop w:val="0"/>
      <w:marBottom w:val="0"/>
      <w:divBdr>
        <w:top w:val="none" w:sz="0" w:space="0" w:color="auto"/>
        <w:left w:val="none" w:sz="0" w:space="0" w:color="auto"/>
        <w:bottom w:val="none" w:sz="0" w:space="0" w:color="auto"/>
        <w:right w:val="none" w:sz="0" w:space="0" w:color="auto"/>
      </w:divBdr>
    </w:div>
    <w:div w:id="26178114">
      <w:bodyDiv w:val="1"/>
      <w:marLeft w:val="0"/>
      <w:marRight w:val="0"/>
      <w:marTop w:val="0"/>
      <w:marBottom w:val="0"/>
      <w:divBdr>
        <w:top w:val="none" w:sz="0" w:space="0" w:color="auto"/>
        <w:left w:val="none" w:sz="0" w:space="0" w:color="auto"/>
        <w:bottom w:val="none" w:sz="0" w:space="0" w:color="auto"/>
        <w:right w:val="none" w:sz="0" w:space="0" w:color="auto"/>
      </w:divBdr>
    </w:div>
    <w:div w:id="27145527">
      <w:bodyDiv w:val="1"/>
      <w:marLeft w:val="0"/>
      <w:marRight w:val="0"/>
      <w:marTop w:val="0"/>
      <w:marBottom w:val="0"/>
      <w:divBdr>
        <w:top w:val="none" w:sz="0" w:space="0" w:color="auto"/>
        <w:left w:val="none" w:sz="0" w:space="0" w:color="auto"/>
        <w:bottom w:val="none" w:sz="0" w:space="0" w:color="auto"/>
        <w:right w:val="none" w:sz="0" w:space="0" w:color="auto"/>
      </w:divBdr>
    </w:div>
    <w:div w:id="28531351">
      <w:bodyDiv w:val="1"/>
      <w:marLeft w:val="0"/>
      <w:marRight w:val="0"/>
      <w:marTop w:val="0"/>
      <w:marBottom w:val="0"/>
      <w:divBdr>
        <w:top w:val="none" w:sz="0" w:space="0" w:color="auto"/>
        <w:left w:val="none" w:sz="0" w:space="0" w:color="auto"/>
        <w:bottom w:val="none" w:sz="0" w:space="0" w:color="auto"/>
        <w:right w:val="none" w:sz="0" w:space="0" w:color="auto"/>
      </w:divBdr>
    </w:div>
    <w:div w:id="29453221">
      <w:bodyDiv w:val="1"/>
      <w:marLeft w:val="0"/>
      <w:marRight w:val="0"/>
      <w:marTop w:val="0"/>
      <w:marBottom w:val="0"/>
      <w:divBdr>
        <w:top w:val="none" w:sz="0" w:space="0" w:color="auto"/>
        <w:left w:val="none" w:sz="0" w:space="0" w:color="auto"/>
        <w:bottom w:val="none" w:sz="0" w:space="0" w:color="auto"/>
        <w:right w:val="none" w:sz="0" w:space="0" w:color="auto"/>
      </w:divBdr>
    </w:div>
    <w:div w:id="29764872">
      <w:bodyDiv w:val="1"/>
      <w:marLeft w:val="0"/>
      <w:marRight w:val="0"/>
      <w:marTop w:val="0"/>
      <w:marBottom w:val="0"/>
      <w:divBdr>
        <w:top w:val="none" w:sz="0" w:space="0" w:color="auto"/>
        <w:left w:val="none" w:sz="0" w:space="0" w:color="auto"/>
        <w:bottom w:val="none" w:sz="0" w:space="0" w:color="auto"/>
        <w:right w:val="none" w:sz="0" w:space="0" w:color="auto"/>
      </w:divBdr>
    </w:div>
    <w:div w:id="30228691">
      <w:bodyDiv w:val="1"/>
      <w:marLeft w:val="0"/>
      <w:marRight w:val="0"/>
      <w:marTop w:val="0"/>
      <w:marBottom w:val="0"/>
      <w:divBdr>
        <w:top w:val="none" w:sz="0" w:space="0" w:color="auto"/>
        <w:left w:val="none" w:sz="0" w:space="0" w:color="auto"/>
        <w:bottom w:val="none" w:sz="0" w:space="0" w:color="auto"/>
        <w:right w:val="none" w:sz="0" w:space="0" w:color="auto"/>
      </w:divBdr>
    </w:div>
    <w:div w:id="30306240">
      <w:bodyDiv w:val="1"/>
      <w:marLeft w:val="0"/>
      <w:marRight w:val="0"/>
      <w:marTop w:val="0"/>
      <w:marBottom w:val="0"/>
      <w:divBdr>
        <w:top w:val="none" w:sz="0" w:space="0" w:color="auto"/>
        <w:left w:val="none" w:sz="0" w:space="0" w:color="auto"/>
        <w:bottom w:val="none" w:sz="0" w:space="0" w:color="auto"/>
        <w:right w:val="none" w:sz="0" w:space="0" w:color="auto"/>
      </w:divBdr>
    </w:div>
    <w:div w:id="30419791">
      <w:bodyDiv w:val="1"/>
      <w:marLeft w:val="0"/>
      <w:marRight w:val="0"/>
      <w:marTop w:val="0"/>
      <w:marBottom w:val="0"/>
      <w:divBdr>
        <w:top w:val="none" w:sz="0" w:space="0" w:color="auto"/>
        <w:left w:val="none" w:sz="0" w:space="0" w:color="auto"/>
        <w:bottom w:val="none" w:sz="0" w:space="0" w:color="auto"/>
        <w:right w:val="none" w:sz="0" w:space="0" w:color="auto"/>
      </w:divBdr>
    </w:div>
    <w:div w:id="30687426">
      <w:bodyDiv w:val="1"/>
      <w:marLeft w:val="0"/>
      <w:marRight w:val="0"/>
      <w:marTop w:val="0"/>
      <w:marBottom w:val="0"/>
      <w:divBdr>
        <w:top w:val="none" w:sz="0" w:space="0" w:color="auto"/>
        <w:left w:val="none" w:sz="0" w:space="0" w:color="auto"/>
        <w:bottom w:val="none" w:sz="0" w:space="0" w:color="auto"/>
        <w:right w:val="none" w:sz="0" w:space="0" w:color="auto"/>
      </w:divBdr>
    </w:div>
    <w:div w:id="31392396">
      <w:bodyDiv w:val="1"/>
      <w:marLeft w:val="0"/>
      <w:marRight w:val="0"/>
      <w:marTop w:val="0"/>
      <w:marBottom w:val="0"/>
      <w:divBdr>
        <w:top w:val="none" w:sz="0" w:space="0" w:color="auto"/>
        <w:left w:val="none" w:sz="0" w:space="0" w:color="auto"/>
        <w:bottom w:val="none" w:sz="0" w:space="0" w:color="auto"/>
        <w:right w:val="none" w:sz="0" w:space="0" w:color="auto"/>
      </w:divBdr>
    </w:div>
    <w:div w:id="31929385">
      <w:bodyDiv w:val="1"/>
      <w:marLeft w:val="0"/>
      <w:marRight w:val="0"/>
      <w:marTop w:val="0"/>
      <w:marBottom w:val="0"/>
      <w:divBdr>
        <w:top w:val="none" w:sz="0" w:space="0" w:color="auto"/>
        <w:left w:val="none" w:sz="0" w:space="0" w:color="auto"/>
        <w:bottom w:val="none" w:sz="0" w:space="0" w:color="auto"/>
        <w:right w:val="none" w:sz="0" w:space="0" w:color="auto"/>
      </w:divBdr>
    </w:div>
    <w:div w:id="32072738">
      <w:bodyDiv w:val="1"/>
      <w:marLeft w:val="0"/>
      <w:marRight w:val="0"/>
      <w:marTop w:val="0"/>
      <w:marBottom w:val="0"/>
      <w:divBdr>
        <w:top w:val="none" w:sz="0" w:space="0" w:color="auto"/>
        <w:left w:val="none" w:sz="0" w:space="0" w:color="auto"/>
        <w:bottom w:val="none" w:sz="0" w:space="0" w:color="auto"/>
        <w:right w:val="none" w:sz="0" w:space="0" w:color="auto"/>
      </w:divBdr>
    </w:div>
    <w:div w:id="33122219">
      <w:bodyDiv w:val="1"/>
      <w:marLeft w:val="0"/>
      <w:marRight w:val="0"/>
      <w:marTop w:val="0"/>
      <w:marBottom w:val="0"/>
      <w:divBdr>
        <w:top w:val="none" w:sz="0" w:space="0" w:color="auto"/>
        <w:left w:val="none" w:sz="0" w:space="0" w:color="auto"/>
        <w:bottom w:val="none" w:sz="0" w:space="0" w:color="auto"/>
        <w:right w:val="none" w:sz="0" w:space="0" w:color="auto"/>
      </w:divBdr>
    </w:div>
    <w:div w:id="34278442">
      <w:bodyDiv w:val="1"/>
      <w:marLeft w:val="0"/>
      <w:marRight w:val="0"/>
      <w:marTop w:val="0"/>
      <w:marBottom w:val="0"/>
      <w:divBdr>
        <w:top w:val="none" w:sz="0" w:space="0" w:color="auto"/>
        <w:left w:val="none" w:sz="0" w:space="0" w:color="auto"/>
        <w:bottom w:val="none" w:sz="0" w:space="0" w:color="auto"/>
        <w:right w:val="none" w:sz="0" w:space="0" w:color="auto"/>
      </w:divBdr>
    </w:div>
    <w:div w:id="34429280">
      <w:bodyDiv w:val="1"/>
      <w:marLeft w:val="0"/>
      <w:marRight w:val="0"/>
      <w:marTop w:val="0"/>
      <w:marBottom w:val="0"/>
      <w:divBdr>
        <w:top w:val="none" w:sz="0" w:space="0" w:color="auto"/>
        <w:left w:val="none" w:sz="0" w:space="0" w:color="auto"/>
        <w:bottom w:val="none" w:sz="0" w:space="0" w:color="auto"/>
        <w:right w:val="none" w:sz="0" w:space="0" w:color="auto"/>
      </w:divBdr>
    </w:div>
    <w:div w:id="34477309">
      <w:bodyDiv w:val="1"/>
      <w:marLeft w:val="0"/>
      <w:marRight w:val="0"/>
      <w:marTop w:val="0"/>
      <w:marBottom w:val="0"/>
      <w:divBdr>
        <w:top w:val="none" w:sz="0" w:space="0" w:color="auto"/>
        <w:left w:val="none" w:sz="0" w:space="0" w:color="auto"/>
        <w:bottom w:val="none" w:sz="0" w:space="0" w:color="auto"/>
        <w:right w:val="none" w:sz="0" w:space="0" w:color="auto"/>
      </w:divBdr>
    </w:div>
    <w:div w:id="37314833">
      <w:bodyDiv w:val="1"/>
      <w:marLeft w:val="0"/>
      <w:marRight w:val="0"/>
      <w:marTop w:val="0"/>
      <w:marBottom w:val="0"/>
      <w:divBdr>
        <w:top w:val="none" w:sz="0" w:space="0" w:color="auto"/>
        <w:left w:val="none" w:sz="0" w:space="0" w:color="auto"/>
        <w:bottom w:val="none" w:sz="0" w:space="0" w:color="auto"/>
        <w:right w:val="none" w:sz="0" w:space="0" w:color="auto"/>
      </w:divBdr>
    </w:div>
    <w:div w:id="38408567">
      <w:bodyDiv w:val="1"/>
      <w:marLeft w:val="0"/>
      <w:marRight w:val="0"/>
      <w:marTop w:val="0"/>
      <w:marBottom w:val="0"/>
      <w:divBdr>
        <w:top w:val="none" w:sz="0" w:space="0" w:color="auto"/>
        <w:left w:val="none" w:sz="0" w:space="0" w:color="auto"/>
        <w:bottom w:val="none" w:sz="0" w:space="0" w:color="auto"/>
        <w:right w:val="none" w:sz="0" w:space="0" w:color="auto"/>
      </w:divBdr>
    </w:div>
    <w:div w:id="38939124">
      <w:bodyDiv w:val="1"/>
      <w:marLeft w:val="0"/>
      <w:marRight w:val="0"/>
      <w:marTop w:val="0"/>
      <w:marBottom w:val="0"/>
      <w:divBdr>
        <w:top w:val="none" w:sz="0" w:space="0" w:color="auto"/>
        <w:left w:val="none" w:sz="0" w:space="0" w:color="auto"/>
        <w:bottom w:val="none" w:sz="0" w:space="0" w:color="auto"/>
        <w:right w:val="none" w:sz="0" w:space="0" w:color="auto"/>
      </w:divBdr>
    </w:div>
    <w:div w:id="40520401">
      <w:bodyDiv w:val="1"/>
      <w:marLeft w:val="0"/>
      <w:marRight w:val="0"/>
      <w:marTop w:val="0"/>
      <w:marBottom w:val="0"/>
      <w:divBdr>
        <w:top w:val="none" w:sz="0" w:space="0" w:color="auto"/>
        <w:left w:val="none" w:sz="0" w:space="0" w:color="auto"/>
        <w:bottom w:val="none" w:sz="0" w:space="0" w:color="auto"/>
        <w:right w:val="none" w:sz="0" w:space="0" w:color="auto"/>
      </w:divBdr>
    </w:div>
    <w:div w:id="41028751">
      <w:bodyDiv w:val="1"/>
      <w:marLeft w:val="0"/>
      <w:marRight w:val="0"/>
      <w:marTop w:val="0"/>
      <w:marBottom w:val="0"/>
      <w:divBdr>
        <w:top w:val="none" w:sz="0" w:space="0" w:color="auto"/>
        <w:left w:val="none" w:sz="0" w:space="0" w:color="auto"/>
        <w:bottom w:val="none" w:sz="0" w:space="0" w:color="auto"/>
        <w:right w:val="none" w:sz="0" w:space="0" w:color="auto"/>
      </w:divBdr>
    </w:div>
    <w:div w:id="42021581">
      <w:bodyDiv w:val="1"/>
      <w:marLeft w:val="0"/>
      <w:marRight w:val="0"/>
      <w:marTop w:val="0"/>
      <w:marBottom w:val="0"/>
      <w:divBdr>
        <w:top w:val="none" w:sz="0" w:space="0" w:color="auto"/>
        <w:left w:val="none" w:sz="0" w:space="0" w:color="auto"/>
        <w:bottom w:val="none" w:sz="0" w:space="0" w:color="auto"/>
        <w:right w:val="none" w:sz="0" w:space="0" w:color="auto"/>
      </w:divBdr>
    </w:div>
    <w:div w:id="43256458">
      <w:bodyDiv w:val="1"/>
      <w:marLeft w:val="0"/>
      <w:marRight w:val="0"/>
      <w:marTop w:val="0"/>
      <w:marBottom w:val="0"/>
      <w:divBdr>
        <w:top w:val="none" w:sz="0" w:space="0" w:color="auto"/>
        <w:left w:val="none" w:sz="0" w:space="0" w:color="auto"/>
        <w:bottom w:val="none" w:sz="0" w:space="0" w:color="auto"/>
        <w:right w:val="none" w:sz="0" w:space="0" w:color="auto"/>
      </w:divBdr>
    </w:div>
    <w:div w:id="44454111">
      <w:bodyDiv w:val="1"/>
      <w:marLeft w:val="0"/>
      <w:marRight w:val="0"/>
      <w:marTop w:val="0"/>
      <w:marBottom w:val="0"/>
      <w:divBdr>
        <w:top w:val="none" w:sz="0" w:space="0" w:color="auto"/>
        <w:left w:val="none" w:sz="0" w:space="0" w:color="auto"/>
        <w:bottom w:val="none" w:sz="0" w:space="0" w:color="auto"/>
        <w:right w:val="none" w:sz="0" w:space="0" w:color="auto"/>
      </w:divBdr>
    </w:div>
    <w:div w:id="45640943">
      <w:bodyDiv w:val="1"/>
      <w:marLeft w:val="0"/>
      <w:marRight w:val="0"/>
      <w:marTop w:val="0"/>
      <w:marBottom w:val="0"/>
      <w:divBdr>
        <w:top w:val="none" w:sz="0" w:space="0" w:color="auto"/>
        <w:left w:val="none" w:sz="0" w:space="0" w:color="auto"/>
        <w:bottom w:val="none" w:sz="0" w:space="0" w:color="auto"/>
        <w:right w:val="none" w:sz="0" w:space="0" w:color="auto"/>
      </w:divBdr>
    </w:div>
    <w:div w:id="45641322">
      <w:bodyDiv w:val="1"/>
      <w:marLeft w:val="0"/>
      <w:marRight w:val="0"/>
      <w:marTop w:val="0"/>
      <w:marBottom w:val="0"/>
      <w:divBdr>
        <w:top w:val="none" w:sz="0" w:space="0" w:color="auto"/>
        <w:left w:val="none" w:sz="0" w:space="0" w:color="auto"/>
        <w:bottom w:val="none" w:sz="0" w:space="0" w:color="auto"/>
        <w:right w:val="none" w:sz="0" w:space="0" w:color="auto"/>
      </w:divBdr>
    </w:div>
    <w:div w:id="46223683">
      <w:bodyDiv w:val="1"/>
      <w:marLeft w:val="0"/>
      <w:marRight w:val="0"/>
      <w:marTop w:val="0"/>
      <w:marBottom w:val="0"/>
      <w:divBdr>
        <w:top w:val="none" w:sz="0" w:space="0" w:color="auto"/>
        <w:left w:val="none" w:sz="0" w:space="0" w:color="auto"/>
        <w:bottom w:val="none" w:sz="0" w:space="0" w:color="auto"/>
        <w:right w:val="none" w:sz="0" w:space="0" w:color="auto"/>
      </w:divBdr>
    </w:div>
    <w:div w:id="46688282">
      <w:bodyDiv w:val="1"/>
      <w:marLeft w:val="0"/>
      <w:marRight w:val="0"/>
      <w:marTop w:val="0"/>
      <w:marBottom w:val="0"/>
      <w:divBdr>
        <w:top w:val="none" w:sz="0" w:space="0" w:color="auto"/>
        <w:left w:val="none" w:sz="0" w:space="0" w:color="auto"/>
        <w:bottom w:val="none" w:sz="0" w:space="0" w:color="auto"/>
        <w:right w:val="none" w:sz="0" w:space="0" w:color="auto"/>
      </w:divBdr>
    </w:div>
    <w:div w:id="47152676">
      <w:bodyDiv w:val="1"/>
      <w:marLeft w:val="0"/>
      <w:marRight w:val="0"/>
      <w:marTop w:val="0"/>
      <w:marBottom w:val="0"/>
      <w:divBdr>
        <w:top w:val="none" w:sz="0" w:space="0" w:color="auto"/>
        <w:left w:val="none" w:sz="0" w:space="0" w:color="auto"/>
        <w:bottom w:val="none" w:sz="0" w:space="0" w:color="auto"/>
        <w:right w:val="none" w:sz="0" w:space="0" w:color="auto"/>
      </w:divBdr>
    </w:div>
    <w:div w:id="47535533">
      <w:bodyDiv w:val="1"/>
      <w:marLeft w:val="0"/>
      <w:marRight w:val="0"/>
      <w:marTop w:val="0"/>
      <w:marBottom w:val="0"/>
      <w:divBdr>
        <w:top w:val="none" w:sz="0" w:space="0" w:color="auto"/>
        <w:left w:val="none" w:sz="0" w:space="0" w:color="auto"/>
        <w:bottom w:val="none" w:sz="0" w:space="0" w:color="auto"/>
        <w:right w:val="none" w:sz="0" w:space="0" w:color="auto"/>
      </w:divBdr>
    </w:div>
    <w:div w:id="47540066">
      <w:bodyDiv w:val="1"/>
      <w:marLeft w:val="0"/>
      <w:marRight w:val="0"/>
      <w:marTop w:val="0"/>
      <w:marBottom w:val="0"/>
      <w:divBdr>
        <w:top w:val="none" w:sz="0" w:space="0" w:color="auto"/>
        <w:left w:val="none" w:sz="0" w:space="0" w:color="auto"/>
        <w:bottom w:val="none" w:sz="0" w:space="0" w:color="auto"/>
        <w:right w:val="none" w:sz="0" w:space="0" w:color="auto"/>
      </w:divBdr>
    </w:div>
    <w:div w:id="47653668">
      <w:bodyDiv w:val="1"/>
      <w:marLeft w:val="0"/>
      <w:marRight w:val="0"/>
      <w:marTop w:val="0"/>
      <w:marBottom w:val="0"/>
      <w:divBdr>
        <w:top w:val="none" w:sz="0" w:space="0" w:color="auto"/>
        <w:left w:val="none" w:sz="0" w:space="0" w:color="auto"/>
        <w:bottom w:val="none" w:sz="0" w:space="0" w:color="auto"/>
        <w:right w:val="none" w:sz="0" w:space="0" w:color="auto"/>
      </w:divBdr>
    </w:div>
    <w:div w:id="48380520">
      <w:bodyDiv w:val="1"/>
      <w:marLeft w:val="0"/>
      <w:marRight w:val="0"/>
      <w:marTop w:val="0"/>
      <w:marBottom w:val="0"/>
      <w:divBdr>
        <w:top w:val="none" w:sz="0" w:space="0" w:color="auto"/>
        <w:left w:val="none" w:sz="0" w:space="0" w:color="auto"/>
        <w:bottom w:val="none" w:sz="0" w:space="0" w:color="auto"/>
        <w:right w:val="none" w:sz="0" w:space="0" w:color="auto"/>
      </w:divBdr>
    </w:div>
    <w:div w:id="48576287">
      <w:bodyDiv w:val="1"/>
      <w:marLeft w:val="0"/>
      <w:marRight w:val="0"/>
      <w:marTop w:val="0"/>
      <w:marBottom w:val="0"/>
      <w:divBdr>
        <w:top w:val="none" w:sz="0" w:space="0" w:color="auto"/>
        <w:left w:val="none" w:sz="0" w:space="0" w:color="auto"/>
        <w:bottom w:val="none" w:sz="0" w:space="0" w:color="auto"/>
        <w:right w:val="none" w:sz="0" w:space="0" w:color="auto"/>
      </w:divBdr>
    </w:div>
    <w:div w:id="48656729">
      <w:bodyDiv w:val="1"/>
      <w:marLeft w:val="0"/>
      <w:marRight w:val="0"/>
      <w:marTop w:val="0"/>
      <w:marBottom w:val="0"/>
      <w:divBdr>
        <w:top w:val="none" w:sz="0" w:space="0" w:color="auto"/>
        <w:left w:val="none" w:sz="0" w:space="0" w:color="auto"/>
        <w:bottom w:val="none" w:sz="0" w:space="0" w:color="auto"/>
        <w:right w:val="none" w:sz="0" w:space="0" w:color="auto"/>
      </w:divBdr>
    </w:div>
    <w:div w:id="51543633">
      <w:bodyDiv w:val="1"/>
      <w:marLeft w:val="0"/>
      <w:marRight w:val="0"/>
      <w:marTop w:val="0"/>
      <w:marBottom w:val="0"/>
      <w:divBdr>
        <w:top w:val="none" w:sz="0" w:space="0" w:color="auto"/>
        <w:left w:val="none" w:sz="0" w:space="0" w:color="auto"/>
        <w:bottom w:val="none" w:sz="0" w:space="0" w:color="auto"/>
        <w:right w:val="none" w:sz="0" w:space="0" w:color="auto"/>
      </w:divBdr>
    </w:div>
    <w:div w:id="51658677">
      <w:bodyDiv w:val="1"/>
      <w:marLeft w:val="0"/>
      <w:marRight w:val="0"/>
      <w:marTop w:val="0"/>
      <w:marBottom w:val="0"/>
      <w:divBdr>
        <w:top w:val="none" w:sz="0" w:space="0" w:color="auto"/>
        <w:left w:val="none" w:sz="0" w:space="0" w:color="auto"/>
        <w:bottom w:val="none" w:sz="0" w:space="0" w:color="auto"/>
        <w:right w:val="none" w:sz="0" w:space="0" w:color="auto"/>
      </w:divBdr>
    </w:div>
    <w:div w:id="54397848">
      <w:bodyDiv w:val="1"/>
      <w:marLeft w:val="0"/>
      <w:marRight w:val="0"/>
      <w:marTop w:val="0"/>
      <w:marBottom w:val="0"/>
      <w:divBdr>
        <w:top w:val="none" w:sz="0" w:space="0" w:color="auto"/>
        <w:left w:val="none" w:sz="0" w:space="0" w:color="auto"/>
        <w:bottom w:val="none" w:sz="0" w:space="0" w:color="auto"/>
        <w:right w:val="none" w:sz="0" w:space="0" w:color="auto"/>
      </w:divBdr>
    </w:div>
    <w:div w:id="54624103">
      <w:bodyDiv w:val="1"/>
      <w:marLeft w:val="0"/>
      <w:marRight w:val="0"/>
      <w:marTop w:val="0"/>
      <w:marBottom w:val="0"/>
      <w:divBdr>
        <w:top w:val="none" w:sz="0" w:space="0" w:color="auto"/>
        <w:left w:val="none" w:sz="0" w:space="0" w:color="auto"/>
        <w:bottom w:val="none" w:sz="0" w:space="0" w:color="auto"/>
        <w:right w:val="none" w:sz="0" w:space="0" w:color="auto"/>
      </w:divBdr>
    </w:div>
    <w:div w:id="55589174">
      <w:bodyDiv w:val="1"/>
      <w:marLeft w:val="0"/>
      <w:marRight w:val="0"/>
      <w:marTop w:val="0"/>
      <w:marBottom w:val="0"/>
      <w:divBdr>
        <w:top w:val="none" w:sz="0" w:space="0" w:color="auto"/>
        <w:left w:val="none" w:sz="0" w:space="0" w:color="auto"/>
        <w:bottom w:val="none" w:sz="0" w:space="0" w:color="auto"/>
        <w:right w:val="none" w:sz="0" w:space="0" w:color="auto"/>
      </w:divBdr>
    </w:div>
    <w:div w:id="56318794">
      <w:bodyDiv w:val="1"/>
      <w:marLeft w:val="0"/>
      <w:marRight w:val="0"/>
      <w:marTop w:val="0"/>
      <w:marBottom w:val="0"/>
      <w:divBdr>
        <w:top w:val="none" w:sz="0" w:space="0" w:color="auto"/>
        <w:left w:val="none" w:sz="0" w:space="0" w:color="auto"/>
        <w:bottom w:val="none" w:sz="0" w:space="0" w:color="auto"/>
        <w:right w:val="none" w:sz="0" w:space="0" w:color="auto"/>
      </w:divBdr>
    </w:div>
    <w:div w:id="56635084">
      <w:bodyDiv w:val="1"/>
      <w:marLeft w:val="0"/>
      <w:marRight w:val="0"/>
      <w:marTop w:val="0"/>
      <w:marBottom w:val="0"/>
      <w:divBdr>
        <w:top w:val="none" w:sz="0" w:space="0" w:color="auto"/>
        <w:left w:val="none" w:sz="0" w:space="0" w:color="auto"/>
        <w:bottom w:val="none" w:sz="0" w:space="0" w:color="auto"/>
        <w:right w:val="none" w:sz="0" w:space="0" w:color="auto"/>
      </w:divBdr>
    </w:div>
    <w:div w:id="57635972">
      <w:bodyDiv w:val="1"/>
      <w:marLeft w:val="0"/>
      <w:marRight w:val="0"/>
      <w:marTop w:val="0"/>
      <w:marBottom w:val="0"/>
      <w:divBdr>
        <w:top w:val="none" w:sz="0" w:space="0" w:color="auto"/>
        <w:left w:val="none" w:sz="0" w:space="0" w:color="auto"/>
        <w:bottom w:val="none" w:sz="0" w:space="0" w:color="auto"/>
        <w:right w:val="none" w:sz="0" w:space="0" w:color="auto"/>
      </w:divBdr>
    </w:div>
    <w:div w:id="58677471">
      <w:bodyDiv w:val="1"/>
      <w:marLeft w:val="0"/>
      <w:marRight w:val="0"/>
      <w:marTop w:val="0"/>
      <w:marBottom w:val="0"/>
      <w:divBdr>
        <w:top w:val="none" w:sz="0" w:space="0" w:color="auto"/>
        <w:left w:val="none" w:sz="0" w:space="0" w:color="auto"/>
        <w:bottom w:val="none" w:sz="0" w:space="0" w:color="auto"/>
        <w:right w:val="none" w:sz="0" w:space="0" w:color="auto"/>
      </w:divBdr>
    </w:div>
    <w:div w:id="61107108">
      <w:bodyDiv w:val="1"/>
      <w:marLeft w:val="0"/>
      <w:marRight w:val="0"/>
      <w:marTop w:val="0"/>
      <w:marBottom w:val="0"/>
      <w:divBdr>
        <w:top w:val="none" w:sz="0" w:space="0" w:color="auto"/>
        <w:left w:val="none" w:sz="0" w:space="0" w:color="auto"/>
        <w:bottom w:val="none" w:sz="0" w:space="0" w:color="auto"/>
        <w:right w:val="none" w:sz="0" w:space="0" w:color="auto"/>
      </w:divBdr>
    </w:div>
    <w:div w:id="61369327">
      <w:bodyDiv w:val="1"/>
      <w:marLeft w:val="0"/>
      <w:marRight w:val="0"/>
      <w:marTop w:val="0"/>
      <w:marBottom w:val="0"/>
      <w:divBdr>
        <w:top w:val="none" w:sz="0" w:space="0" w:color="auto"/>
        <w:left w:val="none" w:sz="0" w:space="0" w:color="auto"/>
        <w:bottom w:val="none" w:sz="0" w:space="0" w:color="auto"/>
        <w:right w:val="none" w:sz="0" w:space="0" w:color="auto"/>
      </w:divBdr>
    </w:div>
    <w:div w:id="61371002">
      <w:bodyDiv w:val="1"/>
      <w:marLeft w:val="0"/>
      <w:marRight w:val="0"/>
      <w:marTop w:val="0"/>
      <w:marBottom w:val="0"/>
      <w:divBdr>
        <w:top w:val="none" w:sz="0" w:space="0" w:color="auto"/>
        <w:left w:val="none" w:sz="0" w:space="0" w:color="auto"/>
        <w:bottom w:val="none" w:sz="0" w:space="0" w:color="auto"/>
        <w:right w:val="none" w:sz="0" w:space="0" w:color="auto"/>
      </w:divBdr>
    </w:div>
    <w:div w:id="61755495">
      <w:bodyDiv w:val="1"/>
      <w:marLeft w:val="0"/>
      <w:marRight w:val="0"/>
      <w:marTop w:val="0"/>
      <w:marBottom w:val="0"/>
      <w:divBdr>
        <w:top w:val="none" w:sz="0" w:space="0" w:color="auto"/>
        <w:left w:val="none" w:sz="0" w:space="0" w:color="auto"/>
        <w:bottom w:val="none" w:sz="0" w:space="0" w:color="auto"/>
        <w:right w:val="none" w:sz="0" w:space="0" w:color="auto"/>
      </w:divBdr>
    </w:div>
    <w:div w:id="62265403">
      <w:bodyDiv w:val="1"/>
      <w:marLeft w:val="0"/>
      <w:marRight w:val="0"/>
      <w:marTop w:val="0"/>
      <w:marBottom w:val="0"/>
      <w:divBdr>
        <w:top w:val="none" w:sz="0" w:space="0" w:color="auto"/>
        <w:left w:val="none" w:sz="0" w:space="0" w:color="auto"/>
        <w:bottom w:val="none" w:sz="0" w:space="0" w:color="auto"/>
        <w:right w:val="none" w:sz="0" w:space="0" w:color="auto"/>
      </w:divBdr>
    </w:div>
    <w:div w:id="62337181">
      <w:bodyDiv w:val="1"/>
      <w:marLeft w:val="0"/>
      <w:marRight w:val="0"/>
      <w:marTop w:val="0"/>
      <w:marBottom w:val="0"/>
      <w:divBdr>
        <w:top w:val="none" w:sz="0" w:space="0" w:color="auto"/>
        <w:left w:val="none" w:sz="0" w:space="0" w:color="auto"/>
        <w:bottom w:val="none" w:sz="0" w:space="0" w:color="auto"/>
        <w:right w:val="none" w:sz="0" w:space="0" w:color="auto"/>
      </w:divBdr>
    </w:div>
    <w:div w:id="64689435">
      <w:bodyDiv w:val="1"/>
      <w:marLeft w:val="0"/>
      <w:marRight w:val="0"/>
      <w:marTop w:val="0"/>
      <w:marBottom w:val="0"/>
      <w:divBdr>
        <w:top w:val="none" w:sz="0" w:space="0" w:color="auto"/>
        <w:left w:val="none" w:sz="0" w:space="0" w:color="auto"/>
        <w:bottom w:val="none" w:sz="0" w:space="0" w:color="auto"/>
        <w:right w:val="none" w:sz="0" w:space="0" w:color="auto"/>
      </w:divBdr>
    </w:div>
    <w:div w:id="65420609">
      <w:bodyDiv w:val="1"/>
      <w:marLeft w:val="0"/>
      <w:marRight w:val="0"/>
      <w:marTop w:val="0"/>
      <w:marBottom w:val="0"/>
      <w:divBdr>
        <w:top w:val="none" w:sz="0" w:space="0" w:color="auto"/>
        <w:left w:val="none" w:sz="0" w:space="0" w:color="auto"/>
        <w:bottom w:val="none" w:sz="0" w:space="0" w:color="auto"/>
        <w:right w:val="none" w:sz="0" w:space="0" w:color="auto"/>
      </w:divBdr>
    </w:div>
    <w:div w:id="66541987">
      <w:bodyDiv w:val="1"/>
      <w:marLeft w:val="0"/>
      <w:marRight w:val="0"/>
      <w:marTop w:val="0"/>
      <w:marBottom w:val="0"/>
      <w:divBdr>
        <w:top w:val="none" w:sz="0" w:space="0" w:color="auto"/>
        <w:left w:val="none" w:sz="0" w:space="0" w:color="auto"/>
        <w:bottom w:val="none" w:sz="0" w:space="0" w:color="auto"/>
        <w:right w:val="none" w:sz="0" w:space="0" w:color="auto"/>
      </w:divBdr>
    </w:div>
    <w:div w:id="67462302">
      <w:bodyDiv w:val="1"/>
      <w:marLeft w:val="0"/>
      <w:marRight w:val="0"/>
      <w:marTop w:val="0"/>
      <w:marBottom w:val="0"/>
      <w:divBdr>
        <w:top w:val="none" w:sz="0" w:space="0" w:color="auto"/>
        <w:left w:val="none" w:sz="0" w:space="0" w:color="auto"/>
        <w:bottom w:val="none" w:sz="0" w:space="0" w:color="auto"/>
        <w:right w:val="none" w:sz="0" w:space="0" w:color="auto"/>
      </w:divBdr>
    </w:div>
    <w:div w:id="67654915">
      <w:bodyDiv w:val="1"/>
      <w:marLeft w:val="0"/>
      <w:marRight w:val="0"/>
      <w:marTop w:val="0"/>
      <w:marBottom w:val="0"/>
      <w:divBdr>
        <w:top w:val="none" w:sz="0" w:space="0" w:color="auto"/>
        <w:left w:val="none" w:sz="0" w:space="0" w:color="auto"/>
        <w:bottom w:val="none" w:sz="0" w:space="0" w:color="auto"/>
        <w:right w:val="none" w:sz="0" w:space="0" w:color="auto"/>
      </w:divBdr>
    </w:div>
    <w:div w:id="67965128">
      <w:bodyDiv w:val="1"/>
      <w:marLeft w:val="0"/>
      <w:marRight w:val="0"/>
      <w:marTop w:val="0"/>
      <w:marBottom w:val="0"/>
      <w:divBdr>
        <w:top w:val="none" w:sz="0" w:space="0" w:color="auto"/>
        <w:left w:val="none" w:sz="0" w:space="0" w:color="auto"/>
        <w:bottom w:val="none" w:sz="0" w:space="0" w:color="auto"/>
        <w:right w:val="none" w:sz="0" w:space="0" w:color="auto"/>
      </w:divBdr>
    </w:div>
    <w:div w:id="68306401">
      <w:bodyDiv w:val="1"/>
      <w:marLeft w:val="0"/>
      <w:marRight w:val="0"/>
      <w:marTop w:val="0"/>
      <w:marBottom w:val="0"/>
      <w:divBdr>
        <w:top w:val="none" w:sz="0" w:space="0" w:color="auto"/>
        <w:left w:val="none" w:sz="0" w:space="0" w:color="auto"/>
        <w:bottom w:val="none" w:sz="0" w:space="0" w:color="auto"/>
        <w:right w:val="none" w:sz="0" w:space="0" w:color="auto"/>
      </w:divBdr>
    </w:div>
    <w:div w:id="70081256">
      <w:bodyDiv w:val="1"/>
      <w:marLeft w:val="0"/>
      <w:marRight w:val="0"/>
      <w:marTop w:val="0"/>
      <w:marBottom w:val="0"/>
      <w:divBdr>
        <w:top w:val="none" w:sz="0" w:space="0" w:color="auto"/>
        <w:left w:val="none" w:sz="0" w:space="0" w:color="auto"/>
        <w:bottom w:val="none" w:sz="0" w:space="0" w:color="auto"/>
        <w:right w:val="none" w:sz="0" w:space="0" w:color="auto"/>
      </w:divBdr>
    </w:div>
    <w:div w:id="70123659">
      <w:bodyDiv w:val="1"/>
      <w:marLeft w:val="0"/>
      <w:marRight w:val="0"/>
      <w:marTop w:val="0"/>
      <w:marBottom w:val="0"/>
      <w:divBdr>
        <w:top w:val="none" w:sz="0" w:space="0" w:color="auto"/>
        <w:left w:val="none" w:sz="0" w:space="0" w:color="auto"/>
        <w:bottom w:val="none" w:sz="0" w:space="0" w:color="auto"/>
        <w:right w:val="none" w:sz="0" w:space="0" w:color="auto"/>
      </w:divBdr>
    </w:div>
    <w:div w:id="71784110">
      <w:bodyDiv w:val="1"/>
      <w:marLeft w:val="0"/>
      <w:marRight w:val="0"/>
      <w:marTop w:val="0"/>
      <w:marBottom w:val="0"/>
      <w:divBdr>
        <w:top w:val="none" w:sz="0" w:space="0" w:color="auto"/>
        <w:left w:val="none" w:sz="0" w:space="0" w:color="auto"/>
        <w:bottom w:val="none" w:sz="0" w:space="0" w:color="auto"/>
        <w:right w:val="none" w:sz="0" w:space="0" w:color="auto"/>
      </w:divBdr>
    </w:div>
    <w:div w:id="72822493">
      <w:bodyDiv w:val="1"/>
      <w:marLeft w:val="0"/>
      <w:marRight w:val="0"/>
      <w:marTop w:val="0"/>
      <w:marBottom w:val="0"/>
      <w:divBdr>
        <w:top w:val="none" w:sz="0" w:space="0" w:color="auto"/>
        <w:left w:val="none" w:sz="0" w:space="0" w:color="auto"/>
        <w:bottom w:val="none" w:sz="0" w:space="0" w:color="auto"/>
        <w:right w:val="none" w:sz="0" w:space="0" w:color="auto"/>
      </w:divBdr>
    </w:div>
    <w:div w:id="73092250">
      <w:bodyDiv w:val="1"/>
      <w:marLeft w:val="0"/>
      <w:marRight w:val="0"/>
      <w:marTop w:val="0"/>
      <w:marBottom w:val="0"/>
      <w:divBdr>
        <w:top w:val="none" w:sz="0" w:space="0" w:color="auto"/>
        <w:left w:val="none" w:sz="0" w:space="0" w:color="auto"/>
        <w:bottom w:val="none" w:sz="0" w:space="0" w:color="auto"/>
        <w:right w:val="none" w:sz="0" w:space="0" w:color="auto"/>
      </w:divBdr>
    </w:div>
    <w:div w:id="74592398">
      <w:bodyDiv w:val="1"/>
      <w:marLeft w:val="0"/>
      <w:marRight w:val="0"/>
      <w:marTop w:val="0"/>
      <w:marBottom w:val="0"/>
      <w:divBdr>
        <w:top w:val="none" w:sz="0" w:space="0" w:color="auto"/>
        <w:left w:val="none" w:sz="0" w:space="0" w:color="auto"/>
        <w:bottom w:val="none" w:sz="0" w:space="0" w:color="auto"/>
        <w:right w:val="none" w:sz="0" w:space="0" w:color="auto"/>
      </w:divBdr>
    </w:div>
    <w:div w:id="75132456">
      <w:bodyDiv w:val="1"/>
      <w:marLeft w:val="0"/>
      <w:marRight w:val="0"/>
      <w:marTop w:val="0"/>
      <w:marBottom w:val="0"/>
      <w:divBdr>
        <w:top w:val="none" w:sz="0" w:space="0" w:color="auto"/>
        <w:left w:val="none" w:sz="0" w:space="0" w:color="auto"/>
        <w:bottom w:val="none" w:sz="0" w:space="0" w:color="auto"/>
        <w:right w:val="none" w:sz="0" w:space="0" w:color="auto"/>
      </w:divBdr>
    </w:div>
    <w:div w:id="75329197">
      <w:bodyDiv w:val="1"/>
      <w:marLeft w:val="0"/>
      <w:marRight w:val="0"/>
      <w:marTop w:val="0"/>
      <w:marBottom w:val="0"/>
      <w:divBdr>
        <w:top w:val="none" w:sz="0" w:space="0" w:color="auto"/>
        <w:left w:val="none" w:sz="0" w:space="0" w:color="auto"/>
        <w:bottom w:val="none" w:sz="0" w:space="0" w:color="auto"/>
        <w:right w:val="none" w:sz="0" w:space="0" w:color="auto"/>
      </w:divBdr>
    </w:div>
    <w:div w:id="75370583">
      <w:bodyDiv w:val="1"/>
      <w:marLeft w:val="0"/>
      <w:marRight w:val="0"/>
      <w:marTop w:val="0"/>
      <w:marBottom w:val="0"/>
      <w:divBdr>
        <w:top w:val="none" w:sz="0" w:space="0" w:color="auto"/>
        <w:left w:val="none" w:sz="0" w:space="0" w:color="auto"/>
        <w:bottom w:val="none" w:sz="0" w:space="0" w:color="auto"/>
        <w:right w:val="none" w:sz="0" w:space="0" w:color="auto"/>
      </w:divBdr>
    </w:div>
    <w:div w:id="77293671">
      <w:bodyDiv w:val="1"/>
      <w:marLeft w:val="0"/>
      <w:marRight w:val="0"/>
      <w:marTop w:val="0"/>
      <w:marBottom w:val="0"/>
      <w:divBdr>
        <w:top w:val="none" w:sz="0" w:space="0" w:color="auto"/>
        <w:left w:val="none" w:sz="0" w:space="0" w:color="auto"/>
        <w:bottom w:val="none" w:sz="0" w:space="0" w:color="auto"/>
        <w:right w:val="none" w:sz="0" w:space="0" w:color="auto"/>
      </w:divBdr>
    </w:div>
    <w:div w:id="79253116">
      <w:bodyDiv w:val="1"/>
      <w:marLeft w:val="0"/>
      <w:marRight w:val="0"/>
      <w:marTop w:val="0"/>
      <w:marBottom w:val="0"/>
      <w:divBdr>
        <w:top w:val="none" w:sz="0" w:space="0" w:color="auto"/>
        <w:left w:val="none" w:sz="0" w:space="0" w:color="auto"/>
        <w:bottom w:val="none" w:sz="0" w:space="0" w:color="auto"/>
        <w:right w:val="none" w:sz="0" w:space="0" w:color="auto"/>
      </w:divBdr>
    </w:div>
    <w:div w:id="80177327">
      <w:bodyDiv w:val="1"/>
      <w:marLeft w:val="0"/>
      <w:marRight w:val="0"/>
      <w:marTop w:val="0"/>
      <w:marBottom w:val="0"/>
      <w:divBdr>
        <w:top w:val="none" w:sz="0" w:space="0" w:color="auto"/>
        <w:left w:val="none" w:sz="0" w:space="0" w:color="auto"/>
        <w:bottom w:val="none" w:sz="0" w:space="0" w:color="auto"/>
        <w:right w:val="none" w:sz="0" w:space="0" w:color="auto"/>
      </w:divBdr>
    </w:div>
    <w:div w:id="80641614">
      <w:bodyDiv w:val="1"/>
      <w:marLeft w:val="0"/>
      <w:marRight w:val="0"/>
      <w:marTop w:val="0"/>
      <w:marBottom w:val="0"/>
      <w:divBdr>
        <w:top w:val="none" w:sz="0" w:space="0" w:color="auto"/>
        <w:left w:val="none" w:sz="0" w:space="0" w:color="auto"/>
        <w:bottom w:val="none" w:sz="0" w:space="0" w:color="auto"/>
        <w:right w:val="none" w:sz="0" w:space="0" w:color="auto"/>
      </w:divBdr>
    </w:div>
    <w:div w:id="81411907">
      <w:bodyDiv w:val="1"/>
      <w:marLeft w:val="0"/>
      <w:marRight w:val="0"/>
      <w:marTop w:val="0"/>
      <w:marBottom w:val="0"/>
      <w:divBdr>
        <w:top w:val="none" w:sz="0" w:space="0" w:color="auto"/>
        <w:left w:val="none" w:sz="0" w:space="0" w:color="auto"/>
        <w:bottom w:val="none" w:sz="0" w:space="0" w:color="auto"/>
        <w:right w:val="none" w:sz="0" w:space="0" w:color="auto"/>
      </w:divBdr>
    </w:div>
    <w:div w:id="81681951">
      <w:bodyDiv w:val="1"/>
      <w:marLeft w:val="0"/>
      <w:marRight w:val="0"/>
      <w:marTop w:val="0"/>
      <w:marBottom w:val="0"/>
      <w:divBdr>
        <w:top w:val="none" w:sz="0" w:space="0" w:color="auto"/>
        <w:left w:val="none" w:sz="0" w:space="0" w:color="auto"/>
        <w:bottom w:val="none" w:sz="0" w:space="0" w:color="auto"/>
        <w:right w:val="none" w:sz="0" w:space="0" w:color="auto"/>
      </w:divBdr>
    </w:div>
    <w:div w:id="81684916">
      <w:bodyDiv w:val="1"/>
      <w:marLeft w:val="0"/>
      <w:marRight w:val="0"/>
      <w:marTop w:val="0"/>
      <w:marBottom w:val="0"/>
      <w:divBdr>
        <w:top w:val="none" w:sz="0" w:space="0" w:color="auto"/>
        <w:left w:val="none" w:sz="0" w:space="0" w:color="auto"/>
        <w:bottom w:val="none" w:sz="0" w:space="0" w:color="auto"/>
        <w:right w:val="none" w:sz="0" w:space="0" w:color="auto"/>
      </w:divBdr>
    </w:div>
    <w:div w:id="81925339">
      <w:bodyDiv w:val="1"/>
      <w:marLeft w:val="0"/>
      <w:marRight w:val="0"/>
      <w:marTop w:val="0"/>
      <w:marBottom w:val="0"/>
      <w:divBdr>
        <w:top w:val="none" w:sz="0" w:space="0" w:color="auto"/>
        <w:left w:val="none" w:sz="0" w:space="0" w:color="auto"/>
        <w:bottom w:val="none" w:sz="0" w:space="0" w:color="auto"/>
        <w:right w:val="none" w:sz="0" w:space="0" w:color="auto"/>
      </w:divBdr>
    </w:div>
    <w:div w:id="82578739">
      <w:bodyDiv w:val="1"/>
      <w:marLeft w:val="0"/>
      <w:marRight w:val="0"/>
      <w:marTop w:val="0"/>
      <w:marBottom w:val="0"/>
      <w:divBdr>
        <w:top w:val="none" w:sz="0" w:space="0" w:color="auto"/>
        <w:left w:val="none" w:sz="0" w:space="0" w:color="auto"/>
        <w:bottom w:val="none" w:sz="0" w:space="0" w:color="auto"/>
        <w:right w:val="none" w:sz="0" w:space="0" w:color="auto"/>
      </w:divBdr>
    </w:div>
    <w:div w:id="83233453">
      <w:bodyDiv w:val="1"/>
      <w:marLeft w:val="0"/>
      <w:marRight w:val="0"/>
      <w:marTop w:val="0"/>
      <w:marBottom w:val="0"/>
      <w:divBdr>
        <w:top w:val="none" w:sz="0" w:space="0" w:color="auto"/>
        <w:left w:val="none" w:sz="0" w:space="0" w:color="auto"/>
        <w:bottom w:val="none" w:sz="0" w:space="0" w:color="auto"/>
        <w:right w:val="none" w:sz="0" w:space="0" w:color="auto"/>
      </w:divBdr>
    </w:div>
    <w:div w:id="83846870">
      <w:bodyDiv w:val="1"/>
      <w:marLeft w:val="0"/>
      <w:marRight w:val="0"/>
      <w:marTop w:val="0"/>
      <w:marBottom w:val="0"/>
      <w:divBdr>
        <w:top w:val="none" w:sz="0" w:space="0" w:color="auto"/>
        <w:left w:val="none" w:sz="0" w:space="0" w:color="auto"/>
        <w:bottom w:val="none" w:sz="0" w:space="0" w:color="auto"/>
        <w:right w:val="none" w:sz="0" w:space="0" w:color="auto"/>
      </w:divBdr>
    </w:div>
    <w:div w:id="85734677">
      <w:bodyDiv w:val="1"/>
      <w:marLeft w:val="0"/>
      <w:marRight w:val="0"/>
      <w:marTop w:val="0"/>
      <w:marBottom w:val="0"/>
      <w:divBdr>
        <w:top w:val="none" w:sz="0" w:space="0" w:color="auto"/>
        <w:left w:val="none" w:sz="0" w:space="0" w:color="auto"/>
        <w:bottom w:val="none" w:sz="0" w:space="0" w:color="auto"/>
        <w:right w:val="none" w:sz="0" w:space="0" w:color="auto"/>
      </w:divBdr>
    </w:div>
    <w:div w:id="86585948">
      <w:bodyDiv w:val="1"/>
      <w:marLeft w:val="0"/>
      <w:marRight w:val="0"/>
      <w:marTop w:val="0"/>
      <w:marBottom w:val="0"/>
      <w:divBdr>
        <w:top w:val="none" w:sz="0" w:space="0" w:color="auto"/>
        <w:left w:val="none" w:sz="0" w:space="0" w:color="auto"/>
        <w:bottom w:val="none" w:sz="0" w:space="0" w:color="auto"/>
        <w:right w:val="none" w:sz="0" w:space="0" w:color="auto"/>
      </w:divBdr>
    </w:div>
    <w:div w:id="86969628">
      <w:bodyDiv w:val="1"/>
      <w:marLeft w:val="0"/>
      <w:marRight w:val="0"/>
      <w:marTop w:val="0"/>
      <w:marBottom w:val="0"/>
      <w:divBdr>
        <w:top w:val="none" w:sz="0" w:space="0" w:color="auto"/>
        <w:left w:val="none" w:sz="0" w:space="0" w:color="auto"/>
        <w:bottom w:val="none" w:sz="0" w:space="0" w:color="auto"/>
        <w:right w:val="none" w:sz="0" w:space="0" w:color="auto"/>
      </w:divBdr>
    </w:div>
    <w:div w:id="87310921">
      <w:bodyDiv w:val="1"/>
      <w:marLeft w:val="0"/>
      <w:marRight w:val="0"/>
      <w:marTop w:val="0"/>
      <w:marBottom w:val="0"/>
      <w:divBdr>
        <w:top w:val="none" w:sz="0" w:space="0" w:color="auto"/>
        <w:left w:val="none" w:sz="0" w:space="0" w:color="auto"/>
        <w:bottom w:val="none" w:sz="0" w:space="0" w:color="auto"/>
        <w:right w:val="none" w:sz="0" w:space="0" w:color="auto"/>
      </w:divBdr>
    </w:div>
    <w:div w:id="88163117">
      <w:bodyDiv w:val="1"/>
      <w:marLeft w:val="0"/>
      <w:marRight w:val="0"/>
      <w:marTop w:val="0"/>
      <w:marBottom w:val="0"/>
      <w:divBdr>
        <w:top w:val="none" w:sz="0" w:space="0" w:color="auto"/>
        <w:left w:val="none" w:sz="0" w:space="0" w:color="auto"/>
        <w:bottom w:val="none" w:sz="0" w:space="0" w:color="auto"/>
        <w:right w:val="none" w:sz="0" w:space="0" w:color="auto"/>
      </w:divBdr>
    </w:div>
    <w:div w:id="88232569">
      <w:bodyDiv w:val="1"/>
      <w:marLeft w:val="0"/>
      <w:marRight w:val="0"/>
      <w:marTop w:val="0"/>
      <w:marBottom w:val="0"/>
      <w:divBdr>
        <w:top w:val="none" w:sz="0" w:space="0" w:color="auto"/>
        <w:left w:val="none" w:sz="0" w:space="0" w:color="auto"/>
        <w:bottom w:val="none" w:sz="0" w:space="0" w:color="auto"/>
        <w:right w:val="none" w:sz="0" w:space="0" w:color="auto"/>
      </w:divBdr>
    </w:div>
    <w:div w:id="90980403">
      <w:bodyDiv w:val="1"/>
      <w:marLeft w:val="0"/>
      <w:marRight w:val="0"/>
      <w:marTop w:val="0"/>
      <w:marBottom w:val="0"/>
      <w:divBdr>
        <w:top w:val="none" w:sz="0" w:space="0" w:color="auto"/>
        <w:left w:val="none" w:sz="0" w:space="0" w:color="auto"/>
        <w:bottom w:val="none" w:sz="0" w:space="0" w:color="auto"/>
        <w:right w:val="none" w:sz="0" w:space="0" w:color="auto"/>
      </w:divBdr>
    </w:div>
    <w:div w:id="92627430">
      <w:bodyDiv w:val="1"/>
      <w:marLeft w:val="0"/>
      <w:marRight w:val="0"/>
      <w:marTop w:val="0"/>
      <w:marBottom w:val="0"/>
      <w:divBdr>
        <w:top w:val="none" w:sz="0" w:space="0" w:color="auto"/>
        <w:left w:val="none" w:sz="0" w:space="0" w:color="auto"/>
        <w:bottom w:val="none" w:sz="0" w:space="0" w:color="auto"/>
        <w:right w:val="none" w:sz="0" w:space="0" w:color="auto"/>
      </w:divBdr>
    </w:div>
    <w:div w:id="92670406">
      <w:bodyDiv w:val="1"/>
      <w:marLeft w:val="0"/>
      <w:marRight w:val="0"/>
      <w:marTop w:val="0"/>
      <w:marBottom w:val="0"/>
      <w:divBdr>
        <w:top w:val="none" w:sz="0" w:space="0" w:color="auto"/>
        <w:left w:val="none" w:sz="0" w:space="0" w:color="auto"/>
        <w:bottom w:val="none" w:sz="0" w:space="0" w:color="auto"/>
        <w:right w:val="none" w:sz="0" w:space="0" w:color="auto"/>
      </w:divBdr>
    </w:div>
    <w:div w:id="93131230">
      <w:bodyDiv w:val="1"/>
      <w:marLeft w:val="0"/>
      <w:marRight w:val="0"/>
      <w:marTop w:val="0"/>
      <w:marBottom w:val="0"/>
      <w:divBdr>
        <w:top w:val="none" w:sz="0" w:space="0" w:color="auto"/>
        <w:left w:val="none" w:sz="0" w:space="0" w:color="auto"/>
        <w:bottom w:val="none" w:sz="0" w:space="0" w:color="auto"/>
        <w:right w:val="none" w:sz="0" w:space="0" w:color="auto"/>
      </w:divBdr>
    </w:div>
    <w:div w:id="93133756">
      <w:bodyDiv w:val="1"/>
      <w:marLeft w:val="0"/>
      <w:marRight w:val="0"/>
      <w:marTop w:val="0"/>
      <w:marBottom w:val="0"/>
      <w:divBdr>
        <w:top w:val="none" w:sz="0" w:space="0" w:color="auto"/>
        <w:left w:val="none" w:sz="0" w:space="0" w:color="auto"/>
        <w:bottom w:val="none" w:sz="0" w:space="0" w:color="auto"/>
        <w:right w:val="none" w:sz="0" w:space="0" w:color="auto"/>
      </w:divBdr>
    </w:div>
    <w:div w:id="94861320">
      <w:bodyDiv w:val="1"/>
      <w:marLeft w:val="0"/>
      <w:marRight w:val="0"/>
      <w:marTop w:val="0"/>
      <w:marBottom w:val="0"/>
      <w:divBdr>
        <w:top w:val="none" w:sz="0" w:space="0" w:color="auto"/>
        <w:left w:val="none" w:sz="0" w:space="0" w:color="auto"/>
        <w:bottom w:val="none" w:sz="0" w:space="0" w:color="auto"/>
        <w:right w:val="none" w:sz="0" w:space="0" w:color="auto"/>
      </w:divBdr>
    </w:div>
    <w:div w:id="96338221">
      <w:bodyDiv w:val="1"/>
      <w:marLeft w:val="0"/>
      <w:marRight w:val="0"/>
      <w:marTop w:val="0"/>
      <w:marBottom w:val="0"/>
      <w:divBdr>
        <w:top w:val="none" w:sz="0" w:space="0" w:color="auto"/>
        <w:left w:val="none" w:sz="0" w:space="0" w:color="auto"/>
        <w:bottom w:val="none" w:sz="0" w:space="0" w:color="auto"/>
        <w:right w:val="none" w:sz="0" w:space="0" w:color="auto"/>
      </w:divBdr>
    </w:div>
    <w:div w:id="96678420">
      <w:bodyDiv w:val="1"/>
      <w:marLeft w:val="0"/>
      <w:marRight w:val="0"/>
      <w:marTop w:val="0"/>
      <w:marBottom w:val="0"/>
      <w:divBdr>
        <w:top w:val="none" w:sz="0" w:space="0" w:color="auto"/>
        <w:left w:val="none" w:sz="0" w:space="0" w:color="auto"/>
        <w:bottom w:val="none" w:sz="0" w:space="0" w:color="auto"/>
        <w:right w:val="none" w:sz="0" w:space="0" w:color="auto"/>
      </w:divBdr>
    </w:div>
    <w:div w:id="97138027">
      <w:bodyDiv w:val="1"/>
      <w:marLeft w:val="0"/>
      <w:marRight w:val="0"/>
      <w:marTop w:val="0"/>
      <w:marBottom w:val="0"/>
      <w:divBdr>
        <w:top w:val="none" w:sz="0" w:space="0" w:color="auto"/>
        <w:left w:val="none" w:sz="0" w:space="0" w:color="auto"/>
        <w:bottom w:val="none" w:sz="0" w:space="0" w:color="auto"/>
        <w:right w:val="none" w:sz="0" w:space="0" w:color="auto"/>
      </w:divBdr>
    </w:div>
    <w:div w:id="99227957">
      <w:bodyDiv w:val="1"/>
      <w:marLeft w:val="0"/>
      <w:marRight w:val="0"/>
      <w:marTop w:val="0"/>
      <w:marBottom w:val="0"/>
      <w:divBdr>
        <w:top w:val="none" w:sz="0" w:space="0" w:color="auto"/>
        <w:left w:val="none" w:sz="0" w:space="0" w:color="auto"/>
        <w:bottom w:val="none" w:sz="0" w:space="0" w:color="auto"/>
        <w:right w:val="none" w:sz="0" w:space="0" w:color="auto"/>
      </w:divBdr>
    </w:div>
    <w:div w:id="99419473">
      <w:bodyDiv w:val="1"/>
      <w:marLeft w:val="0"/>
      <w:marRight w:val="0"/>
      <w:marTop w:val="0"/>
      <w:marBottom w:val="0"/>
      <w:divBdr>
        <w:top w:val="none" w:sz="0" w:space="0" w:color="auto"/>
        <w:left w:val="none" w:sz="0" w:space="0" w:color="auto"/>
        <w:bottom w:val="none" w:sz="0" w:space="0" w:color="auto"/>
        <w:right w:val="none" w:sz="0" w:space="0" w:color="auto"/>
      </w:divBdr>
    </w:div>
    <w:div w:id="100152099">
      <w:bodyDiv w:val="1"/>
      <w:marLeft w:val="0"/>
      <w:marRight w:val="0"/>
      <w:marTop w:val="0"/>
      <w:marBottom w:val="0"/>
      <w:divBdr>
        <w:top w:val="none" w:sz="0" w:space="0" w:color="auto"/>
        <w:left w:val="none" w:sz="0" w:space="0" w:color="auto"/>
        <w:bottom w:val="none" w:sz="0" w:space="0" w:color="auto"/>
        <w:right w:val="none" w:sz="0" w:space="0" w:color="auto"/>
      </w:divBdr>
    </w:div>
    <w:div w:id="100802054">
      <w:bodyDiv w:val="1"/>
      <w:marLeft w:val="0"/>
      <w:marRight w:val="0"/>
      <w:marTop w:val="0"/>
      <w:marBottom w:val="0"/>
      <w:divBdr>
        <w:top w:val="none" w:sz="0" w:space="0" w:color="auto"/>
        <w:left w:val="none" w:sz="0" w:space="0" w:color="auto"/>
        <w:bottom w:val="none" w:sz="0" w:space="0" w:color="auto"/>
        <w:right w:val="none" w:sz="0" w:space="0" w:color="auto"/>
      </w:divBdr>
    </w:div>
    <w:div w:id="101538248">
      <w:bodyDiv w:val="1"/>
      <w:marLeft w:val="0"/>
      <w:marRight w:val="0"/>
      <w:marTop w:val="0"/>
      <w:marBottom w:val="0"/>
      <w:divBdr>
        <w:top w:val="none" w:sz="0" w:space="0" w:color="auto"/>
        <w:left w:val="none" w:sz="0" w:space="0" w:color="auto"/>
        <w:bottom w:val="none" w:sz="0" w:space="0" w:color="auto"/>
        <w:right w:val="none" w:sz="0" w:space="0" w:color="auto"/>
      </w:divBdr>
    </w:div>
    <w:div w:id="101651802">
      <w:bodyDiv w:val="1"/>
      <w:marLeft w:val="0"/>
      <w:marRight w:val="0"/>
      <w:marTop w:val="0"/>
      <w:marBottom w:val="0"/>
      <w:divBdr>
        <w:top w:val="none" w:sz="0" w:space="0" w:color="auto"/>
        <w:left w:val="none" w:sz="0" w:space="0" w:color="auto"/>
        <w:bottom w:val="none" w:sz="0" w:space="0" w:color="auto"/>
        <w:right w:val="none" w:sz="0" w:space="0" w:color="auto"/>
      </w:divBdr>
    </w:div>
    <w:div w:id="103578107">
      <w:bodyDiv w:val="1"/>
      <w:marLeft w:val="0"/>
      <w:marRight w:val="0"/>
      <w:marTop w:val="0"/>
      <w:marBottom w:val="0"/>
      <w:divBdr>
        <w:top w:val="none" w:sz="0" w:space="0" w:color="auto"/>
        <w:left w:val="none" w:sz="0" w:space="0" w:color="auto"/>
        <w:bottom w:val="none" w:sz="0" w:space="0" w:color="auto"/>
        <w:right w:val="none" w:sz="0" w:space="0" w:color="auto"/>
      </w:divBdr>
    </w:div>
    <w:div w:id="104152676">
      <w:bodyDiv w:val="1"/>
      <w:marLeft w:val="0"/>
      <w:marRight w:val="0"/>
      <w:marTop w:val="0"/>
      <w:marBottom w:val="0"/>
      <w:divBdr>
        <w:top w:val="none" w:sz="0" w:space="0" w:color="auto"/>
        <w:left w:val="none" w:sz="0" w:space="0" w:color="auto"/>
        <w:bottom w:val="none" w:sz="0" w:space="0" w:color="auto"/>
        <w:right w:val="none" w:sz="0" w:space="0" w:color="auto"/>
      </w:divBdr>
    </w:div>
    <w:div w:id="106703852">
      <w:bodyDiv w:val="1"/>
      <w:marLeft w:val="0"/>
      <w:marRight w:val="0"/>
      <w:marTop w:val="0"/>
      <w:marBottom w:val="0"/>
      <w:divBdr>
        <w:top w:val="none" w:sz="0" w:space="0" w:color="auto"/>
        <w:left w:val="none" w:sz="0" w:space="0" w:color="auto"/>
        <w:bottom w:val="none" w:sz="0" w:space="0" w:color="auto"/>
        <w:right w:val="none" w:sz="0" w:space="0" w:color="auto"/>
      </w:divBdr>
    </w:div>
    <w:div w:id="107747911">
      <w:bodyDiv w:val="1"/>
      <w:marLeft w:val="0"/>
      <w:marRight w:val="0"/>
      <w:marTop w:val="0"/>
      <w:marBottom w:val="0"/>
      <w:divBdr>
        <w:top w:val="none" w:sz="0" w:space="0" w:color="auto"/>
        <w:left w:val="none" w:sz="0" w:space="0" w:color="auto"/>
        <w:bottom w:val="none" w:sz="0" w:space="0" w:color="auto"/>
        <w:right w:val="none" w:sz="0" w:space="0" w:color="auto"/>
      </w:divBdr>
    </w:div>
    <w:div w:id="108013592">
      <w:bodyDiv w:val="1"/>
      <w:marLeft w:val="0"/>
      <w:marRight w:val="0"/>
      <w:marTop w:val="0"/>
      <w:marBottom w:val="0"/>
      <w:divBdr>
        <w:top w:val="none" w:sz="0" w:space="0" w:color="auto"/>
        <w:left w:val="none" w:sz="0" w:space="0" w:color="auto"/>
        <w:bottom w:val="none" w:sz="0" w:space="0" w:color="auto"/>
        <w:right w:val="none" w:sz="0" w:space="0" w:color="auto"/>
      </w:divBdr>
    </w:div>
    <w:div w:id="108164749">
      <w:bodyDiv w:val="1"/>
      <w:marLeft w:val="0"/>
      <w:marRight w:val="0"/>
      <w:marTop w:val="0"/>
      <w:marBottom w:val="0"/>
      <w:divBdr>
        <w:top w:val="none" w:sz="0" w:space="0" w:color="auto"/>
        <w:left w:val="none" w:sz="0" w:space="0" w:color="auto"/>
        <w:bottom w:val="none" w:sz="0" w:space="0" w:color="auto"/>
        <w:right w:val="none" w:sz="0" w:space="0" w:color="auto"/>
      </w:divBdr>
    </w:div>
    <w:div w:id="109280741">
      <w:bodyDiv w:val="1"/>
      <w:marLeft w:val="0"/>
      <w:marRight w:val="0"/>
      <w:marTop w:val="0"/>
      <w:marBottom w:val="0"/>
      <w:divBdr>
        <w:top w:val="none" w:sz="0" w:space="0" w:color="auto"/>
        <w:left w:val="none" w:sz="0" w:space="0" w:color="auto"/>
        <w:bottom w:val="none" w:sz="0" w:space="0" w:color="auto"/>
        <w:right w:val="none" w:sz="0" w:space="0" w:color="auto"/>
      </w:divBdr>
    </w:div>
    <w:div w:id="109665384">
      <w:bodyDiv w:val="1"/>
      <w:marLeft w:val="0"/>
      <w:marRight w:val="0"/>
      <w:marTop w:val="0"/>
      <w:marBottom w:val="0"/>
      <w:divBdr>
        <w:top w:val="none" w:sz="0" w:space="0" w:color="auto"/>
        <w:left w:val="none" w:sz="0" w:space="0" w:color="auto"/>
        <w:bottom w:val="none" w:sz="0" w:space="0" w:color="auto"/>
        <w:right w:val="none" w:sz="0" w:space="0" w:color="auto"/>
      </w:divBdr>
    </w:div>
    <w:div w:id="113064459">
      <w:bodyDiv w:val="1"/>
      <w:marLeft w:val="0"/>
      <w:marRight w:val="0"/>
      <w:marTop w:val="0"/>
      <w:marBottom w:val="0"/>
      <w:divBdr>
        <w:top w:val="none" w:sz="0" w:space="0" w:color="auto"/>
        <w:left w:val="none" w:sz="0" w:space="0" w:color="auto"/>
        <w:bottom w:val="none" w:sz="0" w:space="0" w:color="auto"/>
        <w:right w:val="none" w:sz="0" w:space="0" w:color="auto"/>
      </w:divBdr>
    </w:div>
    <w:div w:id="113402894">
      <w:bodyDiv w:val="1"/>
      <w:marLeft w:val="0"/>
      <w:marRight w:val="0"/>
      <w:marTop w:val="0"/>
      <w:marBottom w:val="0"/>
      <w:divBdr>
        <w:top w:val="none" w:sz="0" w:space="0" w:color="auto"/>
        <w:left w:val="none" w:sz="0" w:space="0" w:color="auto"/>
        <w:bottom w:val="none" w:sz="0" w:space="0" w:color="auto"/>
        <w:right w:val="none" w:sz="0" w:space="0" w:color="auto"/>
      </w:divBdr>
      <w:divsChild>
        <w:div w:id="1390423552">
          <w:marLeft w:val="0"/>
          <w:marRight w:val="0"/>
          <w:marTop w:val="0"/>
          <w:marBottom w:val="0"/>
          <w:divBdr>
            <w:top w:val="none" w:sz="0" w:space="0" w:color="auto"/>
            <w:left w:val="none" w:sz="0" w:space="0" w:color="auto"/>
            <w:bottom w:val="none" w:sz="0" w:space="0" w:color="auto"/>
            <w:right w:val="none" w:sz="0" w:space="0" w:color="auto"/>
          </w:divBdr>
        </w:div>
        <w:div w:id="1050694411">
          <w:marLeft w:val="0"/>
          <w:marRight w:val="0"/>
          <w:marTop w:val="0"/>
          <w:marBottom w:val="0"/>
          <w:divBdr>
            <w:top w:val="none" w:sz="0" w:space="0" w:color="auto"/>
            <w:left w:val="none" w:sz="0" w:space="0" w:color="auto"/>
            <w:bottom w:val="none" w:sz="0" w:space="0" w:color="auto"/>
            <w:right w:val="none" w:sz="0" w:space="0" w:color="auto"/>
          </w:divBdr>
        </w:div>
        <w:div w:id="1741899949">
          <w:marLeft w:val="0"/>
          <w:marRight w:val="0"/>
          <w:marTop w:val="0"/>
          <w:marBottom w:val="0"/>
          <w:divBdr>
            <w:top w:val="none" w:sz="0" w:space="0" w:color="auto"/>
            <w:left w:val="none" w:sz="0" w:space="0" w:color="auto"/>
            <w:bottom w:val="none" w:sz="0" w:space="0" w:color="auto"/>
            <w:right w:val="none" w:sz="0" w:space="0" w:color="auto"/>
          </w:divBdr>
        </w:div>
        <w:div w:id="1126048537">
          <w:marLeft w:val="0"/>
          <w:marRight w:val="0"/>
          <w:marTop w:val="0"/>
          <w:marBottom w:val="0"/>
          <w:divBdr>
            <w:top w:val="none" w:sz="0" w:space="0" w:color="auto"/>
            <w:left w:val="none" w:sz="0" w:space="0" w:color="auto"/>
            <w:bottom w:val="none" w:sz="0" w:space="0" w:color="auto"/>
            <w:right w:val="none" w:sz="0" w:space="0" w:color="auto"/>
          </w:divBdr>
        </w:div>
        <w:div w:id="2006740403">
          <w:marLeft w:val="0"/>
          <w:marRight w:val="0"/>
          <w:marTop w:val="0"/>
          <w:marBottom w:val="0"/>
          <w:divBdr>
            <w:top w:val="none" w:sz="0" w:space="0" w:color="auto"/>
            <w:left w:val="none" w:sz="0" w:space="0" w:color="auto"/>
            <w:bottom w:val="none" w:sz="0" w:space="0" w:color="auto"/>
            <w:right w:val="none" w:sz="0" w:space="0" w:color="auto"/>
          </w:divBdr>
        </w:div>
        <w:div w:id="387580224">
          <w:marLeft w:val="0"/>
          <w:marRight w:val="0"/>
          <w:marTop w:val="0"/>
          <w:marBottom w:val="0"/>
          <w:divBdr>
            <w:top w:val="none" w:sz="0" w:space="0" w:color="auto"/>
            <w:left w:val="none" w:sz="0" w:space="0" w:color="auto"/>
            <w:bottom w:val="none" w:sz="0" w:space="0" w:color="auto"/>
            <w:right w:val="none" w:sz="0" w:space="0" w:color="auto"/>
          </w:divBdr>
        </w:div>
        <w:div w:id="1845433732">
          <w:marLeft w:val="0"/>
          <w:marRight w:val="0"/>
          <w:marTop w:val="0"/>
          <w:marBottom w:val="0"/>
          <w:divBdr>
            <w:top w:val="none" w:sz="0" w:space="0" w:color="auto"/>
            <w:left w:val="none" w:sz="0" w:space="0" w:color="auto"/>
            <w:bottom w:val="none" w:sz="0" w:space="0" w:color="auto"/>
            <w:right w:val="none" w:sz="0" w:space="0" w:color="auto"/>
          </w:divBdr>
        </w:div>
        <w:div w:id="935989">
          <w:marLeft w:val="0"/>
          <w:marRight w:val="0"/>
          <w:marTop w:val="0"/>
          <w:marBottom w:val="0"/>
          <w:divBdr>
            <w:top w:val="none" w:sz="0" w:space="0" w:color="auto"/>
            <w:left w:val="none" w:sz="0" w:space="0" w:color="auto"/>
            <w:bottom w:val="none" w:sz="0" w:space="0" w:color="auto"/>
            <w:right w:val="none" w:sz="0" w:space="0" w:color="auto"/>
          </w:divBdr>
        </w:div>
        <w:div w:id="1161387910">
          <w:marLeft w:val="0"/>
          <w:marRight w:val="0"/>
          <w:marTop w:val="0"/>
          <w:marBottom w:val="0"/>
          <w:divBdr>
            <w:top w:val="none" w:sz="0" w:space="0" w:color="auto"/>
            <w:left w:val="none" w:sz="0" w:space="0" w:color="auto"/>
            <w:bottom w:val="none" w:sz="0" w:space="0" w:color="auto"/>
            <w:right w:val="none" w:sz="0" w:space="0" w:color="auto"/>
          </w:divBdr>
        </w:div>
        <w:div w:id="880937579">
          <w:marLeft w:val="0"/>
          <w:marRight w:val="0"/>
          <w:marTop w:val="0"/>
          <w:marBottom w:val="0"/>
          <w:divBdr>
            <w:top w:val="none" w:sz="0" w:space="0" w:color="auto"/>
            <w:left w:val="none" w:sz="0" w:space="0" w:color="auto"/>
            <w:bottom w:val="none" w:sz="0" w:space="0" w:color="auto"/>
            <w:right w:val="none" w:sz="0" w:space="0" w:color="auto"/>
          </w:divBdr>
        </w:div>
        <w:div w:id="1210917120">
          <w:marLeft w:val="0"/>
          <w:marRight w:val="0"/>
          <w:marTop w:val="0"/>
          <w:marBottom w:val="0"/>
          <w:divBdr>
            <w:top w:val="none" w:sz="0" w:space="0" w:color="auto"/>
            <w:left w:val="none" w:sz="0" w:space="0" w:color="auto"/>
            <w:bottom w:val="none" w:sz="0" w:space="0" w:color="auto"/>
            <w:right w:val="none" w:sz="0" w:space="0" w:color="auto"/>
          </w:divBdr>
        </w:div>
        <w:div w:id="108597368">
          <w:marLeft w:val="0"/>
          <w:marRight w:val="0"/>
          <w:marTop w:val="0"/>
          <w:marBottom w:val="0"/>
          <w:divBdr>
            <w:top w:val="none" w:sz="0" w:space="0" w:color="auto"/>
            <w:left w:val="none" w:sz="0" w:space="0" w:color="auto"/>
            <w:bottom w:val="none" w:sz="0" w:space="0" w:color="auto"/>
            <w:right w:val="none" w:sz="0" w:space="0" w:color="auto"/>
          </w:divBdr>
        </w:div>
        <w:div w:id="1661808420">
          <w:marLeft w:val="0"/>
          <w:marRight w:val="0"/>
          <w:marTop w:val="0"/>
          <w:marBottom w:val="0"/>
          <w:divBdr>
            <w:top w:val="none" w:sz="0" w:space="0" w:color="auto"/>
            <w:left w:val="none" w:sz="0" w:space="0" w:color="auto"/>
            <w:bottom w:val="none" w:sz="0" w:space="0" w:color="auto"/>
            <w:right w:val="none" w:sz="0" w:space="0" w:color="auto"/>
          </w:divBdr>
        </w:div>
        <w:div w:id="2064451238">
          <w:marLeft w:val="0"/>
          <w:marRight w:val="0"/>
          <w:marTop w:val="0"/>
          <w:marBottom w:val="0"/>
          <w:divBdr>
            <w:top w:val="none" w:sz="0" w:space="0" w:color="auto"/>
            <w:left w:val="none" w:sz="0" w:space="0" w:color="auto"/>
            <w:bottom w:val="none" w:sz="0" w:space="0" w:color="auto"/>
            <w:right w:val="none" w:sz="0" w:space="0" w:color="auto"/>
          </w:divBdr>
        </w:div>
        <w:div w:id="580723494">
          <w:marLeft w:val="0"/>
          <w:marRight w:val="0"/>
          <w:marTop w:val="0"/>
          <w:marBottom w:val="0"/>
          <w:divBdr>
            <w:top w:val="none" w:sz="0" w:space="0" w:color="auto"/>
            <w:left w:val="none" w:sz="0" w:space="0" w:color="auto"/>
            <w:bottom w:val="none" w:sz="0" w:space="0" w:color="auto"/>
            <w:right w:val="none" w:sz="0" w:space="0" w:color="auto"/>
          </w:divBdr>
        </w:div>
        <w:div w:id="15350798">
          <w:marLeft w:val="0"/>
          <w:marRight w:val="0"/>
          <w:marTop w:val="0"/>
          <w:marBottom w:val="0"/>
          <w:divBdr>
            <w:top w:val="none" w:sz="0" w:space="0" w:color="auto"/>
            <w:left w:val="none" w:sz="0" w:space="0" w:color="auto"/>
            <w:bottom w:val="none" w:sz="0" w:space="0" w:color="auto"/>
            <w:right w:val="none" w:sz="0" w:space="0" w:color="auto"/>
          </w:divBdr>
        </w:div>
        <w:div w:id="206721944">
          <w:marLeft w:val="0"/>
          <w:marRight w:val="0"/>
          <w:marTop w:val="0"/>
          <w:marBottom w:val="0"/>
          <w:divBdr>
            <w:top w:val="none" w:sz="0" w:space="0" w:color="auto"/>
            <w:left w:val="none" w:sz="0" w:space="0" w:color="auto"/>
            <w:bottom w:val="none" w:sz="0" w:space="0" w:color="auto"/>
            <w:right w:val="none" w:sz="0" w:space="0" w:color="auto"/>
          </w:divBdr>
        </w:div>
      </w:divsChild>
    </w:div>
    <w:div w:id="113453598">
      <w:bodyDiv w:val="1"/>
      <w:marLeft w:val="0"/>
      <w:marRight w:val="0"/>
      <w:marTop w:val="0"/>
      <w:marBottom w:val="0"/>
      <w:divBdr>
        <w:top w:val="none" w:sz="0" w:space="0" w:color="auto"/>
        <w:left w:val="none" w:sz="0" w:space="0" w:color="auto"/>
        <w:bottom w:val="none" w:sz="0" w:space="0" w:color="auto"/>
        <w:right w:val="none" w:sz="0" w:space="0" w:color="auto"/>
      </w:divBdr>
    </w:div>
    <w:div w:id="113911942">
      <w:bodyDiv w:val="1"/>
      <w:marLeft w:val="0"/>
      <w:marRight w:val="0"/>
      <w:marTop w:val="0"/>
      <w:marBottom w:val="0"/>
      <w:divBdr>
        <w:top w:val="none" w:sz="0" w:space="0" w:color="auto"/>
        <w:left w:val="none" w:sz="0" w:space="0" w:color="auto"/>
        <w:bottom w:val="none" w:sz="0" w:space="0" w:color="auto"/>
        <w:right w:val="none" w:sz="0" w:space="0" w:color="auto"/>
      </w:divBdr>
    </w:div>
    <w:div w:id="114107301">
      <w:bodyDiv w:val="1"/>
      <w:marLeft w:val="0"/>
      <w:marRight w:val="0"/>
      <w:marTop w:val="0"/>
      <w:marBottom w:val="0"/>
      <w:divBdr>
        <w:top w:val="none" w:sz="0" w:space="0" w:color="auto"/>
        <w:left w:val="none" w:sz="0" w:space="0" w:color="auto"/>
        <w:bottom w:val="none" w:sz="0" w:space="0" w:color="auto"/>
        <w:right w:val="none" w:sz="0" w:space="0" w:color="auto"/>
      </w:divBdr>
    </w:div>
    <w:div w:id="115754151">
      <w:bodyDiv w:val="1"/>
      <w:marLeft w:val="0"/>
      <w:marRight w:val="0"/>
      <w:marTop w:val="0"/>
      <w:marBottom w:val="0"/>
      <w:divBdr>
        <w:top w:val="none" w:sz="0" w:space="0" w:color="auto"/>
        <w:left w:val="none" w:sz="0" w:space="0" w:color="auto"/>
        <w:bottom w:val="none" w:sz="0" w:space="0" w:color="auto"/>
        <w:right w:val="none" w:sz="0" w:space="0" w:color="auto"/>
      </w:divBdr>
    </w:div>
    <w:div w:id="117378569">
      <w:bodyDiv w:val="1"/>
      <w:marLeft w:val="0"/>
      <w:marRight w:val="0"/>
      <w:marTop w:val="0"/>
      <w:marBottom w:val="0"/>
      <w:divBdr>
        <w:top w:val="none" w:sz="0" w:space="0" w:color="auto"/>
        <w:left w:val="none" w:sz="0" w:space="0" w:color="auto"/>
        <w:bottom w:val="none" w:sz="0" w:space="0" w:color="auto"/>
        <w:right w:val="none" w:sz="0" w:space="0" w:color="auto"/>
      </w:divBdr>
    </w:div>
    <w:div w:id="117991840">
      <w:bodyDiv w:val="1"/>
      <w:marLeft w:val="0"/>
      <w:marRight w:val="0"/>
      <w:marTop w:val="0"/>
      <w:marBottom w:val="0"/>
      <w:divBdr>
        <w:top w:val="none" w:sz="0" w:space="0" w:color="auto"/>
        <w:left w:val="none" w:sz="0" w:space="0" w:color="auto"/>
        <w:bottom w:val="none" w:sz="0" w:space="0" w:color="auto"/>
        <w:right w:val="none" w:sz="0" w:space="0" w:color="auto"/>
      </w:divBdr>
    </w:div>
    <w:div w:id="118569170">
      <w:bodyDiv w:val="1"/>
      <w:marLeft w:val="0"/>
      <w:marRight w:val="0"/>
      <w:marTop w:val="0"/>
      <w:marBottom w:val="0"/>
      <w:divBdr>
        <w:top w:val="none" w:sz="0" w:space="0" w:color="auto"/>
        <w:left w:val="none" w:sz="0" w:space="0" w:color="auto"/>
        <w:bottom w:val="none" w:sz="0" w:space="0" w:color="auto"/>
        <w:right w:val="none" w:sz="0" w:space="0" w:color="auto"/>
      </w:divBdr>
    </w:div>
    <w:div w:id="118765891">
      <w:bodyDiv w:val="1"/>
      <w:marLeft w:val="0"/>
      <w:marRight w:val="0"/>
      <w:marTop w:val="0"/>
      <w:marBottom w:val="0"/>
      <w:divBdr>
        <w:top w:val="none" w:sz="0" w:space="0" w:color="auto"/>
        <w:left w:val="none" w:sz="0" w:space="0" w:color="auto"/>
        <w:bottom w:val="none" w:sz="0" w:space="0" w:color="auto"/>
        <w:right w:val="none" w:sz="0" w:space="0" w:color="auto"/>
      </w:divBdr>
    </w:div>
    <w:div w:id="118768250">
      <w:bodyDiv w:val="1"/>
      <w:marLeft w:val="0"/>
      <w:marRight w:val="0"/>
      <w:marTop w:val="0"/>
      <w:marBottom w:val="0"/>
      <w:divBdr>
        <w:top w:val="none" w:sz="0" w:space="0" w:color="auto"/>
        <w:left w:val="none" w:sz="0" w:space="0" w:color="auto"/>
        <w:bottom w:val="none" w:sz="0" w:space="0" w:color="auto"/>
        <w:right w:val="none" w:sz="0" w:space="0" w:color="auto"/>
      </w:divBdr>
    </w:div>
    <w:div w:id="119614965">
      <w:bodyDiv w:val="1"/>
      <w:marLeft w:val="0"/>
      <w:marRight w:val="0"/>
      <w:marTop w:val="0"/>
      <w:marBottom w:val="0"/>
      <w:divBdr>
        <w:top w:val="none" w:sz="0" w:space="0" w:color="auto"/>
        <w:left w:val="none" w:sz="0" w:space="0" w:color="auto"/>
        <w:bottom w:val="none" w:sz="0" w:space="0" w:color="auto"/>
        <w:right w:val="none" w:sz="0" w:space="0" w:color="auto"/>
      </w:divBdr>
    </w:div>
    <w:div w:id="119883969">
      <w:bodyDiv w:val="1"/>
      <w:marLeft w:val="0"/>
      <w:marRight w:val="0"/>
      <w:marTop w:val="0"/>
      <w:marBottom w:val="0"/>
      <w:divBdr>
        <w:top w:val="none" w:sz="0" w:space="0" w:color="auto"/>
        <w:left w:val="none" w:sz="0" w:space="0" w:color="auto"/>
        <w:bottom w:val="none" w:sz="0" w:space="0" w:color="auto"/>
        <w:right w:val="none" w:sz="0" w:space="0" w:color="auto"/>
      </w:divBdr>
    </w:div>
    <w:div w:id="121966216">
      <w:bodyDiv w:val="1"/>
      <w:marLeft w:val="0"/>
      <w:marRight w:val="0"/>
      <w:marTop w:val="0"/>
      <w:marBottom w:val="0"/>
      <w:divBdr>
        <w:top w:val="none" w:sz="0" w:space="0" w:color="auto"/>
        <w:left w:val="none" w:sz="0" w:space="0" w:color="auto"/>
        <w:bottom w:val="none" w:sz="0" w:space="0" w:color="auto"/>
        <w:right w:val="none" w:sz="0" w:space="0" w:color="auto"/>
      </w:divBdr>
    </w:div>
    <w:div w:id="122163541">
      <w:bodyDiv w:val="1"/>
      <w:marLeft w:val="0"/>
      <w:marRight w:val="0"/>
      <w:marTop w:val="0"/>
      <w:marBottom w:val="0"/>
      <w:divBdr>
        <w:top w:val="none" w:sz="0" w:space="0" w:color="auto"/>
        <w:left w:val="none" w:sz="0" w:space="0" w:color="auto"/>
        <w:bottom w:val="none" w:sz="0" w:space="0" w:color="auto"/>
        <w:right w:val="none" w:sz="0" w:space="0" w:color="auto"/>
      </w:divBdr>
    </w:div>
    <w:div w:id="123891840">
      <w:bodyDiv w:val="1"/>
      <w:marLeft w:val="0"/>
      <w:marRight w:val="0"/>
      <w:marTop w:val="0"/>
      <w:marBottom w:val="0"/>
      <w:divBdr>
        <w:top w:val="none" w:sz="0" w:space="0" w:color="auto"/>
        <w:left w:val="none" w:sz="0" w:space="0" w:color="auto"/>
        <w:bottom w:val="none" w:sz="0" w:space="0" w:color="auto"/>
        <w:right w:val="none" w:sz="0" w:space="0" w:color="auto"/>
      </w:divBdr>
    </w:div>
    <w:div w:id="124323787">
      <w:bodyDiv w:val="1"/>
      <w:marLeft w:val="0"/>
      <w:marRight w:val="0"/>
      <w:marTop w:val="0"/>
      <w:marBottom w:val="0"/>
      <w:divBdr>
        <w:top w:val="none" w:sz="0" w:space="0" w:color="auto"/>
        <w:left w:val="none" w:sz="0" w:space="0" w:color="auto"/>
        <w:bottom w:val="none" w:sz="0" w:space="0" w:color="auto"/>
        <w:right w:val="none" w:sz="0" w:space="0" w:color="auto"/>
      </w:divBdr>
    </w:div>
    <w:div w:id="124349738">
      <w:bodyDiv w:val="1"/>
      <w:marLeft w:val="0"/>
      <w:marRight w:val="0"/>
      <w:marTop w:val="0"/>
      <w:marBottom w:val="0"/>
      <w:divBdr>
        <w:top w:val="none" w:sz="0" w:space="0" w:color="auto"/>
        <w:left w:val="none" w:sz="0" w:space="0" w:color="auto"/>
        <w:bottom w:val="none" w:sz="0" w:space="0" w:color="auto"/>
        <w:right w:val="none" w:sz="0" w:space="0" w:color="auto"/>
      </w:divBdr>
    </w:div>
    <w:div w:id="124734245">
      <w:bodyDiv w:val="1"/>
      <w:marLeft w:val="0"/>
      <w:marRight w:val="0"/>
      <w:marTop w:val="0"/>
      <w:marBottom w:val="0"/>
      <w:divBdr>
        <w:top w:val="none" w:sz="0" w:space="0" w:color="auto"/>
        <w:left w:val="none" w:sz="0" w:space="0" w:color="auto"/>
        <w:bottom w:val="none" w:sz="0" w:space="0" w:color="auto"/>
        <w:right w:val="none" w:sz="0" w:space="0" w:color="auto"/>
      </w:divBdr>
    </w:div>
    <w:div w:id="125582785">
      <w:bodyDiv w:val="1"/>
      <w:marLeft w:val="0"/>
      <w:marRight w:val="0"/>
      <w:marTop w:val="0"/>
      <w:marBottom w:val="0"/>
      <w:divBdr>
        <w:top w:val="none" w:sz="0" w:space="0" w:color="auto"/>
        <w:left w:val="none" w:sz="0" w:space="0" w:color="auto"/>
        <w:bottom w:val="none" w:sz="0" w:space="0" w:color="auto"/>
        <w:right w:val="none" w:sz="0" w:space="0" w:color="auto"/>
      </w:divBdr>
    </w:div>
    <w:div w:id="125852432">
      <w:bodyDiv w:val="1"/>
      <w:marLeft w:val="0"/>
      <w:marRight w:val="0"/>
      <w:marTop w:val="0"/>
      <w:marBottom w:val="0"/>
      <w:divBdr>
        <w:top w:val="none" w:sz="0" w:space="0" w:color="auto"/>
        <w:left w:val="none" w:sz="0" w:space="0" w:color="auto"/>
        <w:bottom w:val="none" w:sz="0" w:space="0" w:color="auto"/>
        <w:right w:val="none" w:sz="0" w:space="0" w:color="auto"/>
      </w:divBdr>
    </w:div>
    <w:div w:id="126632377">
      <w:bodyDiv w:val="1"/>
      <w:marLeft w:val="0"/>
      <w:marRight w:val="0"/>
      <w:marTop w:val="0"/>
      <w:marBottom w:val="0"/>
      <w:divBdr>
        <w:top w:val="none" w:sz="0" w:space="0" w:color="auto"/>
        <w:left w:val="none" w:sz="0" w:space="0" w:color="auto"/>
        <w:bottom w:val="none" w:sz="0" w:space="0" w:color="auto"/>
        <w:right w:val="none" w:sz="0" w:space="0" w:color="auto"/>
      </w:divBdr>
    </w:div>
    <w:div w:id="126945357">
      <w:bodyDiv w:val="1"/>
      <w:marLeft w:val="0"/>
      <w:marRight w:val="0"/>
      <w:marTop w:val="0"/>
      <w:marBottom w:val="0"/>
      <w:divBdr>
        <w:top w:val="none" w:sz="0" w:space="0" w:color="auto"/>
        <w:left w:val="none" w:sz="0" w:space="0" w:color="auto"/>
        <w:bottom w:val="none" w:sz="0" w:space="0" w:color="auto"/>
        <w:right w:val="none" w:sz="0" w:space="0" w:color="auto"/>
      </w:divBdr>
    </w:div>
    <w:div w:id="128937930">
      <w:bodyDiv w:val="1"/>
      <w:marLeft w:val="0"/>
      <w:marRight w:val="0"/>
      <w:marTop w:val="0"/>
      <w:marBottom w:val="0"/>
      <w:divBdr>
        <w:top w:val="none" w:sz="0" w:space="0" w:color="auto"/>
        <w:left w:val="none" w:sz="0" w:space="0" w:color="auto"/>
        <w:bottom w:val="none" w:sz="0" w:space="0" w:color="auto"/>
        <w:right w:val="none" w:sz="0" w:space="0" w:color="auto"/>
      </w:divBdr>
    </w:div>
    <w:div w:id="129979728">
      <w:bodyDiv w:val="1"/>
      <w:marLeft w:val="0"/>
      <w:marRight w:val="0"/>
      <w:marTop w:val="0"/>
      <w:marBottom w:val="0"/>
      <w:divBdr>
        <w:top w:val="none" w:sz="0" w:space="0" w:color="auto"/>
        <w:left w:val="none" w:sz="0" w:space="0" w:color="auto"/>
        <w:bottom w:val="none" w:sz="0" w:space="0" w:color="auto"/>
        <w:right w:val="none" w:sz="0" w:space="0" w:color="auto"/>
      </w:divBdr>
    </w:div>
    <w:div w:id="130292045">
      <w:bodyDiv w:val="1"/>
      <w:marLeft w:val="0"/>
      <w:marRight w:val="0"/>
      <w:marTop w:val="0"/>
      <w:marBottom w:val="0"/>
      <w:divBdr>
        <w:top w:val="none" w:sz="0" w:space="0" w:color="auto"/>
        <w:left w:val="none" w:sz="0" w:space="0" w:color="auto"/>
        <w:bottom w:val="none" w:sz="0" w:space="0" w:color="auto"/>
        <w:right w:val="none" w:sz="0" w:space="0" w:color="auto"/>
      </w:divBdr>
    </w:div>
    <w:div w:id="131023186">
      <w:bodyDiv w:val="1"/>
      <w:marLeft w:val="0"/>
      <w:marRight w:val="0"/>
      <w:marTop w:val="0"/>
      <w:marBottom w:val="0"/>
      <w:divBdr>
        <w:top w:val="none" w:sz="0" w:space="0" w:color="auto"/>
        <w:left w:val="none" w:sz="0" w:space="0" w:color="auto"/>
        <w:bottom w:val="none" w:sz="0" w:space="0" w:color="auto"/>
        <w:right w:val="none" w:sz="0" w:space="0" w:color="auto"/>
      </w:divBdr>
    </w:div>
    <w:div w:id="133911603">
      <w:bodyDiv w:val="1"/>
      <w:marLeft w:val="0"/>
      <w:marRight w:val="0"/>
      <w:marTop w:val="0"/>
      <w:marBottom w:val="0"/>
      <w:divBdr>
        <w:top w:val="none" w:sz="0" w:space="0" w:color="auto"/>
        <w:left w:val="none" w:sz="0" w:space="0" w:color="auto"/>
        <w:bottom w:val="none" w:sz="0" w:space="0" w:color="auto"/>
        <w:right w:val="none" w:sz="0" w:space="0" w:color="auto"/>
      </w:divBdr>
    </w:div>
    <w:div w:id="134757810">
      <w:bodyDiv w:val="1"/>
      <w:marLeft w:val="0"/>
      <w:marRight w:val="0"/>
      <w:marTop w:val="0"/>
      <w:marBottom w:val="0"/>
      <w:divBdr>
        <w:top w:val="none" w:sz="0" w:space="0" w:color="auto"/>
        <w:left w:val="none" w:sz="0" w:space="0" w:color="auto"/>
        <w:bottom w:val="none" w:sz="0" w:space="0" w:color="auto"/>
        <w:right w:val="none" w:sz="0" w:space="0" w:color="auto"/>
      </w:divBdr>
    </w:div>
    <w:div w:id="135341191">
      <w:bodyDiv w:val="1"/>
      <w:marLeft w:val="0"/>
      <w:marRight w:val="0"/>
      <w:marTop w:val="0"/>
      <w:marBottom w:val="0"/>
      <w:divBdr>
        <w:top w:val="none" w:sz="0" w:space="0" w:color="auto"/>
        <w:left w:val="none" w:sz="0" w:space="0" w:color="auto"/>
        <w:bottom w:val="none" w:sz="0" w:space="0" w:color="auto"/>
        <w:right w:val="none" w:sz="0" w:space="0" w:color="auto"/>
      </w:divBdr>
    </w:div>
    <w:div w:id="135924556">
      <w:bodyDiv w:val="1"/>
      <w:marLeft w:val="0"/>
      <w:marRight w:val="0"/>
      <w:marTop w:val="0"/>
      <w:marBottom w:val="0"/>
      <w:divBdr>
        <w:top w:val="none" w:sz="0" w:space="0" w:color="auto"/>
        <w:left w:val="none" w:sz="0" w:space="0" w:color="auto"/>
        <w:bottom w:val="none" w:sz="0" w:space="0" w:color="auto"/>
        <w:right w:val="none" w:sz="0" w:space="0" w:color="auto"/>
      </w:divBdr>
    </w:div>
    <w:div w:id="136997718">
      <w:bodyDiv w:val="1"/>
      <w:marLeft w:val="0"/>
      <w:marRight w:val="0"/>
      <w:marTop w:val="0"/>
      <w:marBottom w:val="0"/>
      <w:divBdr>
        <w:top w:val="none" w:sz="0" w:space="0" w:color="auto"/>
        <w:left w:val="none" w:sz="0" w:space="0" w:color="auto"/>
        <w:bottom w:val="none" w:sz="0" w:space="0" w:color="auto"/>
        <w:right w:val="none" w:sz="0" w:space="0" w:color="auto"/>
      </w:divBdr>
    </w:div>
    <w:div w:id="137189840">
      <w:bodyDiv w:val="1"/>
      <w:marLeft w:val="0"/>
      <w:marRight w:val="0"/>
      <w:marTop w:val="0"/>
      <w:marBottom w:val="0"/>
      <w:divBdr>
        <w:top w:val="none" w:sz="0" w:space="0" w:color="auto"/>
        <w:left w:val="none" w:sz="0" w:space="0" w:color="auto"/>
        <w:bottom w:val="none" w:sz="0" w:space="0" w:color="auto"/>
        <w:right w:val="none" w:sz="0" w:space="0" w:color="auto"/>
      </w:divBdr>
    </w:div>
    <w:div w:id="138377926">
      <w:bodyDiv w:val="1"/>
      <w:marLeft w:val="0"/>
      <w:marRight w:val="0"/>
      <w:marTop w:val="0"/>
      <w:marBottom w:val="0"/>
      <w:divBdr>
        <w:top w:val="none" w:sz="0" w:space="0" w:color="auto"/>
        <w:left w:val="none" w:sz="0" w:space="0" w:color="auto"/>
        <w:bottom w:val="none" w:sz="0" w:space="0" w:color="auto"/>
        <w:right w:val="none" w:sz="0" w:space="0" w:color="auto"/>
      </w:divBdr>
    </w:div>
    <w:div w:id="138883334">
      <w:bodyDiv w:val="1"/>
      <w:marLeft w:val="0"/>
      <w:marRight w:val="0"/>
      <w:marTop w:val="0"/>
      <w:marBottom w:val="0"/>
      <w:divBdr>
        <w:top w:val="none" w:sz="0" w:space="0" w:color="auto"/>
        <w:left w:val="none" w:sz="0" w:space="0" w:color="auto"/>
        <w:bottom w:val="none" w:sz="0" w:space="0" w:color="auto"/>
        <w:right w:val="none" w:sz="0" w:space="0" w:color="auto"/>
      </w:divBdr>
    </w:div>
    <w:div w:id="138964420">
      <w:bodyDiv w:val="1"/>
      <w:marLeft w:val="0"/>
      <w:marRight w:val="0"/>
      <w:marTop w:val="0"/>
      <w:marBottom w:val="0"/>
      <w:divBdr>
        <w:top w:val="none" w:sz="0" w:space="0" w:color="auto"/>
        <w:left w:val="none" w:sz="0" w:space="0" w:color="auto"/>
        <w:bottom w:val="none" w:sz="0" w:space="0" w:color="auto"/>
        <w:right w:val="none" w:sz="0" w:space="0" w:color="auto"/>
      </w:divBdr>
    </w:div>
    <w:div w:id="139345150">
      <w:bodyDiv w:val="1"/>
      <w:marLeft w:val="0"/>
      <w:marRight w:val="0"/>
      <w:marTop w:val="0"/>
      <w:marBottom w:val="0"/>
      <w:divBdr>
        <w:top w:val="none" w:sz="0" w:space="0" w:color="auto"/>
        <w:left w:val="none" w:sz="0" w:space="0" w:color="auto"/>
        <w:bottom w:val="none" w:sz="0" w:space="0" w:color="auto"/>
        <w:right w:val="none" w:sz="0" w:space="0" w:color="auto"/>
      </w:divBdr>
    </w:div>
    <w:div w:id="140273735">
      <w:bodyDiv w:val="1"/>
      <w:marLeft w:val="0"/>
      <w:marRight w:val="0"/>
      <w:marTop w:val="0"/>
      <w:marBottom w:val="0"/>
      <w:divBdr>
        <w:top w:val="none" w:sz="0" w:space="0" w:color="auto"/>
        <w:left w:val="none" w:sz="0" w:space="0" w:color="auto"/>
        <w:bottom w:val="none" w:sz="0" w:space="0" w:color="auto"/>
        <w:right w:val="none" w:sz="0" w:space="0" w:color="auto"/>
      </w:divBdr>
    </w:div>
    <w:div w:id="141508460">
      <w:bodyDiv w:val="1"/>
      <w:marLeft w:val="0"/>
      <w:marRight w:val="0"/>
      <w:marTop w:val="0"/>
      <w:marBottom w:val="0"/>
      <w:divBdr>
        <w:top w:val="none" w:sz="0" w:space="0" w:color="auto"/>
        <w:left w:val="none" w:sz="0" w:space="0" w:color="auto"/>
        <w:bottom w:val="none" w:sz="0" w:space="0" w:color="auto"/>
        <w:right w:val="none" w:sz="0" w:space="0" w:color="auto"/>
      </w:divBdr>
    </w:div>
    <w:div w:id="141629896">
      <w:bodyDiv w:val="1"/>
      <w:marLeft w:val="0"/>
      <w:marRight w:val="0"/>
      <w:marTop w:val="0"/>
      <w:marBottom w:val="0"/>
      <w:divBdr>
        <w:top w:val="none" w:sz="0" w:space="0" w:color="auto"/>
        <w:left w:val="none" w:sz="0" w:space="0" w:color="auto"/>
        <w:bottom w:val="none" w:sz="0" w:space="0" w:color="auto"/>
        <w:right w:val="none" w:sz="0" w:space="0" w:color="auto"/>
      </w:divBdr>
    </w:div>
    <w:div w:id="141655291">
      <w:bodyDiv w:val="1"/>
      <w:marLeft w:val="0"/>
      <w:marRight w:val="0"/>
      <w:marTop w:val="0"/>
      <w:marBottom w:val="0"/>
      <w:divBdr>
        <w:top w:val="none" w:sz="0" w:space="0" w:color="auto"/>
        <w:left w:val="none" w:sz="0" w:space="0" w:color="auto"/>
        <w:bottom w:val="none" w:sz="0" w:space="0" w:color="auto"/>
        <w:right w:val="none" w:sz="0" w:space="0" w:color="auto"/>
      </w:divBdr>
    </w:div>
    <w:div w:id="141698819">
      <w:bodyDiv w:val="1"/>
      <w:marLeft w:val="0"/>
      <w:marRight w:val="0"/>
      <w:marTop w:val="0"/>
      <w:marBottom w:val="0"/>
      <w:divBdr>
        <w:top w:val="none" w:sz="0" w:space="0" w:color="auto"/>
        <w:left w:val="none" w:sz="0" w:space="0" w:color="auto"/>
        <w:bottom w:val="none" w:sz="0" w:space="0" w:color="auto"/>
        <w:right w:val="none" w:sz="0" w:space="0" w:color="auto"/>
      </w:divBdr>
    </w:div>
    <w:div w:id="142279735">
      <w:bodyDiv w:val="1"/>
      <w:marLeft w:val="0"/>
      <w:marRight w:val="0"/>
      <w:marTop w:val="0"/>
      <w:marBottom w:val="0"/>
      <w:divBdr>
        <w:top w:val="none" w:sz="0" w:space="0" w:color="auto"/>
        <w:left w:val="none" w:sz="0" w:space="0" w:color="auto"/>
        <w:bottom w:val="none" w:sz="0" w:space="0" w:color="auto"/>
        <w:right w:val="none" w:sz="0" w:space="0" w:color="auto"/>
      </w:divBdr>
    </w:div>
    <w:div w:id="142434482">
      <w:bodyDiv w:val="1"/>
      <w:marLeft w:val="0"/>
      <w:marRight w:val="0"/>
      <w:marTop w:val="0"/>
      <w:marBottom w:val="0"/>
      <w:divBdr>
        <w:top w:val="none" w:sz="0" w:space="0" w:color="auto"/>
        <w:left w:val="none" w:sz="0" w:space="0" w:color="auto"/>
        <w:bottom w:val="none" w:sz="0" w:space="0" w:color="auto"/>
        <w:right w:val="none" w:sz="0" w:space="0" w:color="auto"/>
      </w:divBdr>
    </w:div>
    <w:div w:id="142546131">
      <w:bodyDiv w:val="1"/>
      <w:marLeft w:val="0"/>
      <w:marRight w:val="0"/>
      <w:marTop w:val="0"/>
      <w:marBottom w:val="0"/>
      <w:divBdr>
        <w:top w:val="none" w:sz="0" w:space="0" w:color="auto"/>
        <w:left w:val="none" w:sz="0" w:space="0" w:color="auto"/>
        <w:bottom w:val="none" w:sz="0" w:space="0" w:color="auto"/>
        <w:right w:val="none" w:sz="0" w:space="0" w:color="auto"/>
      </w:divBdr>
    </w:div>
    <w:div w:id="143595388">
      <w:bodyDiv w:val="1"/>
      <w:marLeft w:val="0"/>
      <w:marRight w:val="0"/>
      <w:marTop w:val="0"/>
      <w:marBottom w:val="0"/>
      <w:divBdr>
        <w:top w:val="none" w:sz="0" w:space="0" w:color="auto"/>
        <w:left w:val="none" w:sz="0" w:space="0" w:color="auto"/>
        <w:bottom w:val="none" w:sz="0" w:space="0" w:color="auto"/>
        <w:right w:val="none" w:sz="0" w:space="0" w:color="auto"/>
      </w:divBdr>
    </w:div>
    <w:div w:id="144666530">
      <w:bodyDiv w:val="1"/>
      <w:marLeft w:val="0"/>
      <w:marRight w:val="0"/>
      <w:marTop w:val="0"/>
      <w:marBottom w:val="0"/>
      <w:divBdr>
        <w:top w:val="none" w:sz="0" w:space="0" w:color="auto"/>
        <w:left w:val="none" w:sz="0" w:space="0" w:color="auto"/>
        <w:bottom w:val="none" w:sz="0" w:space="0" w:color="auto"/>
        <w:right w:val="none" w:sz="0" w:space="0" w:color="auto"/>
      </w:divBdr>
    </w:div>
    <w:div w:id="147792929">
      <w:bodyDiv w:val="1"/>
      <w:marLeft w:val="0"/>
      <w:marRight w:val="0"/>
      <w:marTop w:val="0"/>
      <w:marBottom w:val="0"/>
      <w:divBdr>
        <w:top w:val="none" w:sz="0" w:space="0" w:color="auto"/>
        <w:left w:val="none" w:sz="0" w:space="0" w:color="auto"/>
        <w:bottom w:val="none" w:sz="0" w:space="0" w:color="auto"/>
        <w:right w:val="none" w:sz="0" w:space="0" w:color="auto"/>
      </w:divBdr>
    </w:div>
    <w:div w:id="148180438">
      <w:bodyDiv w:val="1"/>
      <w:marLeft w:val="0"/>
      <w:marRight w:val="0"/>
      <w:marTop w:val="0"/>
      <w:marBottom w:val="0"/>
      <w:divBdr>
        <w:top w:val="none" w:sz="0" w:space="0" w:color="auto"/>
        <w:left w:val="none" w:sz="0" w:space="0" w:color="auto"/>
        <w:bottom w:val="none" w:sz="0" w:space="0" w:color="auto"/>
        <w:right w:val="none" w:sz="0" w:space="0" w:color="auto"/>
      </w:divBdr>
    </w:div>
    <w:div w:id="149561495">
      <w:bodyDiv w:val="1"/>
      <w:marLeft w:val="0"/>
      <w:marRight w:val="0"/>
      <w:marTop w:val="0"/>
      <w:marBottom w:val="0"/>
      <w:divBdr>
        <w:top w:val="none" w:sz="0" w:space="0" w:color="auto"/>
        <w:left w:val="none" w:sz="0" w:space="0" w:color="auto"/>
        <w:bottom w:val="none" w:sz="0" w:space="0" w:color="auto"/>
        <w:right w:val="none" w:sz="0" w:space="0" w:color="auto"/>
      </w:divBdr>
    </w:div>
    <w:div w:id="150489162">
      <w:bodyDiv w:val="1"/>
      <w:marLeft w:val="0"/>
      <w:marRight w:val="0"/>
      <w:marTop w:val="0"/>
      <w:marBottom w:val="0"/>
      <w:divBdr>
        <w:top w:val="none" w:sz="0" w:space="0" w:color="auto"/>
        <w:left w:val="none" w:sz="0" w:space="0" w:color="auto"/>
        <w:bottom w:val="none" w:sz="0" w:space="0" w:color="auto"/>
        <w:right w:val="none" w:sz="0" w:space="0" w:color="auto"/>
      </w:divBdr>
    </w:div>
    <w:div w:id="151453933">
      <w:bodyDiv w:val="1"/>
      <w:marLeft w:val="0"/>
      <w:marRight w:val="0"/>
      <w:marTop w:val="0"/>
      <w:marBottom w:val="0"/>
      <w:divBdr>
        <w:top w:val="none" w:sz="0" w:space="0" w:color="auto"/>
        <w:left w:val="none" w:sz="0" w:space="0" w:color="auto"/>
        <w:bottom w:val="none" w:sz="0" w:space="0" w:color="auto"/>
        <w:right w:val="none" w:sz="0" w:space="0" w:color="auto"/>
      </w:divBdr>
    </w:div>
    <w:div w:id="151872407">
      <w:bodyDiv w:val="1"/>
      <w:marLeft w:val="0"/>
      <w:marRight w:val="0"/>
      <w:marTop w:val="0"/>
      <w:marBottom w:val="0"/>
      <w:divBdr>
        <w:top w:val="none" w:sz="0" w:space="0" w:color="auto"/>
        <w:left w:val="none" w:sz="0" w:space="0" w:color="auto"/>
        <w:bottom w:val="none" w:sz="0" w:space="0" w:color="auto"/>
        <w:right w:val="none" w:sz="0" w:space="0" w:color="auto"/>
      </w:divBdr>
    </w:div>
    <w:div w:id="153229439">
      <w:bodyDiv w:val="1"/>
      <w:marLeft w:val="0"/>
      <w:marRight w:val="0"/>
      <w:marTop w:val="0"/>
      <w:marBottom w:val="0"/>
      <w:divBdr>
        <w:top w:val="none" w:sz="0" w:space="0" w:color="auto"/>
        <w:left w:val="none" w:sz="0" w:space="0" w:color="auto"/>
        <w:bottom w:val="none" w:sz="0" w:space="0" w:color="auto"/>
        <w:right w:val="none" w:sz="0" w:space="0" w:color="auto"/>
      </w:divBdr>
    </w:div>
    <w:div w:id="154492315">
      <w:bodyDiv w:val="1"/>
      <w:marLeft w:val="0"/>
      <w:marRight w:val="0"/>
      <w:marTop w:val="0"/>
      <w:marBottom w:val="0"/>
      <w:divBdr>
        <w:top w:val="none" w:sz="0" w:space="0" w:color="auto"/>
        <w:left w:val="none" w:sz="0" w:space="0" w:color="auto"/>
        <w:bottom w:val="none" w:sz="0" w:space="0" w:color="auto"/>
        <w:right w:val="none" w:sz="0" w:space="0" w:color="auto"/>
      </w:divBdr>
    </w:div>
    <w:div w:id="154807936">
      <w:bodyDiv w:val="1"/>
      <w:marLeft w:val="0"/>
      <w:marRight w:val="0"/>
      <w:marTop w:val="0"/>
      <w:marBottom w:val="0"/>
      <w:divBdr>
        <w:top w:val="none" w:sz="0" w:space="0" w:color="auto"/>
        <w:left w:val="none" w:sz="0" w:space="0" w:color="auto"/>
        <w:bottom w:val="none" w:sz="0" w:space="0" w:color="auto"/>
        <w:right w:val="none" w:sz="0" w:space="0" w:color="auto"/>
      </w:divBdr>
    </w:div>
    <w:div w:id="155849180">
      <w:bodyDiv w:val="1"/>
      <w:marLeft w:val="0"/>
      <w:marRight w:val="0"/>
      <w:marTop w:val="0"/>
      <w:marBottom w:val="0"/>
      <w:divBdr>
        <w:top w:val="none" w:sz="0" w:space="0" w:color="auto"/>
        <w:left w:val="none" w:sz="0" w:space="0" w:color="auto"/>
        <w:bottom w:val="none" w:sz="0" w:space="0" w:color="auto"/>
        <w:right w:val="none" w:sz="0" w:space="0" w:color="auto"/>
      </w:divBdr>
    </w:div>
    <w:div w:id="155997341">
      <w:bodyDiv w:val="1"/>
      <w:marLeft w:val="0"/>
      <w:marRight w:val="0"/>
      <w:marTop w:val="0"/>
      <w:marBottom w:val="0"/>
      <w:divBdr>
        <w:top w:val="none" w:sz="0" w:space="0" w:color="auto"/>
        <w:left w:val="none" w:sz="0" w:space="0" w:color="auto"/>
        <w:bottom w:val="none" w:sz="0" w:space="0" w:color="auto"/>
        <w:right w:val="none" w:sz="0" w:space="0" w:color="auto"/>
      </w:divBdr>
    </w:div>
    <w:div w:id="156071429">
      <w:bodyDiv w:val="1"/>
      <w:marLeft w:val="0"/>
      <w:marRight w:val="0"/>
      <w:marTop w:val="0"/>
      <w:marBottom w:val="0"/>
      <w:divBdr>
        <w:top w:val="none" w:sz="0" w:space="0" w:color="auto"/>
        <w:left w:val="none" w:sz="0" w:space="0" w:color="auto"/>
        <w:bottom w:val="none" w:sz="0" w:space="0" w:color="auto"/>
        <w:right w:val="none" w:sz="0" w:space="0" w:color="auto"/>
      </w:divBdr>
    </w:div>
    <w:div w:id="156457389">
      <w:bodyDiv w:val="1"/>
      <w:marLeft w:val="0"/>
      <w:marRight w:val="0"/>
      <w:marTop w:val="0"/>
      <w:marBottom w:val="0"/>
      <w:divBdr>
        <w:top w:val="none" w:sz="0" w:space="0" w:color="auto"/>
        <w:left w:val="none" w:sz="0" w:space="0" w:color="auto"/>
        <w:bottom w:val="none" w:sz="0" w:space="0" w:color="auto"/>
        <w:right w:val="none" w:sz="0" w:space="0" w:color="auto"/>
      </w:divBdr>
    </w:div>
    <w:div w:id="156920337">
      <w:bodyDiv w:val="1"/>
      <w:marLeft w:val="0"/>
      <w:marRight w:val="0"/>
      <w:marTop w:val="0"/>
      <w:marBottom w:val="0"/>
      <w:divBdr>
        <w:top w:val="none" w:sz="0" w:space="0" w:color="auto"/>
        <w:left w:val="none" w:sz="0" w:space="0" w:color="auto"/>
        <w:bottom w:val="none" w:sz="0" w:space="0" w:color="auto"/>
        <w:right w:val="none" w:sz="0" w:space="0" w:color="auto"/>
      </w:divBdr>
    </w:div>
    <w:div w:id="156923889">
      <w:bodyDiv w:val="1"/>
      <w:marLeft w:val="0"/>
      <w:marRight w:val="0"/>
      <w:marTop w:val="0"/>
      <w:marBottom w:val="0"/>
      <w:divBdr>
        <w:top w:val="none" w:sz="0" w:space="0" w:color="auto"/>
        <w:left w:val="none" w:sz="0" w:space="0" w:color="auto"/>
        <w:bottom w:val="none" w:sz="0" w:space="0" w:color="auto"/>
        <w:right w:val="none" w:sz="0" w:space="0" w:color="auto"/>
      </w:divBdr>
    </w:div>
    <w:div w:id="157382585">
      <w:bodyDiv w:val="1"/>
      <w:marLeft w:val="0"/>
      <w:marRight w:val="0"/>
      <w:marTop w:val="0"/>
      <w:marBottom w:val="0"/>
      <w:divBdr>
        <w:top w:val="none" w:sz="0" w:space="0" w:color="auto"/>
        <w:left w:val="none" w:sz="0" w:space="0" w:color="auto"/>
        <w:bottom w:val="none" w:sz="0" w:space="0" w:color="auto"/>
        <w:right w:val="none" w:sz="0" w:space="0" w:color="auto"/>
      </w:divBdr>
    </w:div>
    <w:div w:id="158159416">
      <w:bodyDiv w:val="1"/>
      <w:marLeft w:val="0"/>
      <w:marRight w:val="0"/>
      <w:marTop w:val="0"/>
      <w:marBottom w:val="0"/>
      <w:divBdr>
        <w:top w:val="none" w:sz="0" w:space="0" w:color="auto"/>
        <w:left w:val="none" w:sz="0" w:space="0" w:color="auto"/>
        <w:bottom w:val="none" w:sz="0" w:space="0" w:color="auto"/>
        <w:right w:val="none" w:sz="0" w:space="0" w:color="auto"/>
      </w:divBdr>
    </w:div>
    <w:div w:id="158273624">
      <w:bodyDiv w:val="1"/>
      <w:marLeft w:val="0"/>
      <w:marRight w:val="0"/>
      <w:marTop w:val="0"/>
      <w:marBottom w:val="0"/>
      <w:divBdr>
        <w:top w:val="none" w:sz="0" w:space="0" w:color="auto"/>
        <w:left w:val="none" w:sz="0" w:space="0" w:color="auto"/>
        <w:bottom w:val="none" w:sz="0" w:space="0" w:color="auto"/>
        <w:right w:val="none" w:sz="0" w:space="0" w:color="auto"/>
      </w:divBdr>
    </w:div>
    <w:div w:id="159080804">
      <w:bodyDiv w:val="1"/>
      <w:marLeft w:val="0"/>
      <w:marRight w:val="0"/>
      <w:marTop w:val="0"/>
      <w:marBottom w:val="0"/>
      <w:divBdr>
        <w:top w:val="none" w:sz="0" w:space="0" w:color="auto"/>
        <w:left w:val="none" w:sz="0" w:space="0" w:color="auto"/>
        <w:bottom w:val="none" w:sz="0" w:space="0" w:color="auto"/>
        <w:right w:val="none" w:sz="0" w:space="0" w:color="auto"/>
      </w:divBdr>
    </w:div>
    <w:div w:id="159851471">
      <w:bodyDiv w:val="1"/>
      <w:marLeft w:val="0"/>
      <w:marRight w:val="0"/>
      <w:marTop w:val="0"/>
      <w:marBottom w:val="0"/>
      <w:divBdr>
        <w:top w:val="none" w:sz="0" w:space="0" w:color="auto"/>
        <w:left w:val="none" w:sz="0" w:space="0" w:color="auto"/>
        <w:bottom w:val="none" w:sz="0" w:space="0" w:color="auto"/>
        <w:right w:val="none" w:sz="0" w:space="0" w:color="auto"/>
      </w:divBdr>
    </w:div>
    <w:div w:id="161245129">
      <w:bodyDiv w:val="1"/>
      <w:marLeft w:val="0"/>
      <w:marRight w:val="0"/>
      <w:marTop w:val="0"/>
      <w:marBottom w:val="0"/>
      <w:divBdr>
        <w:top w:val="none" w:sz="0" w:space="0" w:color="auto"/>
        <w:left w:val="none" w:sz="0" w:space="0" w:color="auto"/>
        <w:bottom w:val="none" w:sz="0" w:space="0" w:color="auto"/>
        <w:right w:val="none" w:sz="0" w:space="0" w:color="auto"/>
      </w:divBdr>
    </w:div>
    <w:div w:id="161358241">
      <w:bodyDiv w:val="1"/>
      <w:marLeft w:val="0"/>
      <w:marRight w:val="0"/>
      <w:marTop w:val="0"/>
      <w:marBottom w:val="0"/>
      <w:divBdr>
        <w:top w:val="none" w:sz="0" w:space="0" w:color="auto"/>
        <w:left w:val="none" w:sz="0" w:space="0" w:color="auto"/>
        <w:bottom w:val="none" w:sz="0" w:space="0" w:color="auto"/>
        <w:right w:val="none" w:sz="0" w:space="0" w:color="auto"/>
      </w:divBdr>
    </w:div>
    <w:div w:id="162941827">
      <w:bodyDiv w:val="1"/>
      <w:marLeft w:val="0"/>
      <w:marRight w:val="0"/>
      <w:marTop w:val="0"/>
      <w:marBottom w:val="0"/>
      <w:divBdr>
        <w:top w:val="none" w:sz="0" w:space="0" w:color="auto"/>
        <w:left w:val="none" w:sz="0" w:space="0" w:color="auto"/>
        <w:bottom w:val="none" w:sz="0" w:space="0" w:color="auto"/>
        <w:right w:val="none" w:sz="0" w:space="0" w:color="auto"/>
      </w:divBdr>
    </w:div>
    <w:div w:id="163206113">
      <w:bodyDiv w:val="1"/>
      <w:marLeft w:val="0"/>
      <w:marRight w:val="0"/>
      <w:marTop w:val="0"/>
      <w:marBottom w:val="0"/>
      <w:divBdr>
        <w:top w:val="none" w:sz="0" w:space="0" w:color="auto"/>
        <w:left w:val="none" w:sz="0" w:space="0" w:color="auto"/>
        <w:bottom w:val="none" w:sz="0" w:space="0" w:color="auto"/>
        <w:right w:val="none" w:sz="0" w:space="0" w:color="auto"/>
      </w:divBdr>
    </w:div>
    <w:div w:id="163791295">
      <w:bodyDiv w:val="1"/>
      <w:marLeft w:val="0"/>
      <w:marRight w:val="0"/>
      <w:marTop w:val="0"/>
      <w:marBottom w:val="0"/>
      <w:divBdr>
        <w:top w:val="none" w:sz="0" w:space="0" w:color="auto"/>
        <w:left w:val="none" w:sz="0" w:space="0" w:color="auto"/>
        <w:bottom w:val="none" w:sz="0" w:space="0" w:color="auto"/>
        <w:right w:val="none" w:sz="0" w:space="0" w:color="auto"/>
      </w:divBdr>
    </w:div>
    <w:div w:id="164708100">
      <w:bodyDiv w:val="1"/>
      <w:marLeft w:val="0"/>
      <w:marRight w:val="0"/>
      <w:marTop w:val="0"/>
      <w:marBottom w:val="0"/>
      <w:divBdr>
        <w:top w:val="none" w:sz="0" w:space="0" w:color="auto"/>
        <w:left w:val="none" w:sz="0" w:space="0" w:color="auto"/>
        <w:bottom w:val="none" w:sz="0" w:space="0" w:color="auto"/>
        <w:right w:val="none" w:sz="0" w:space="0" w:color="auto"/>
      </w:divBdr>
    </w:div>
    <w:div w:id="164781387">
      <w:bodyDiv w:val="1"/>
      <w:marLeft w:val="0"/>
      <w:marRight w:val="0"/>
      <w:marTop w:val="0"/>
      <w:marBottom w:val="0"/>
      <w:divBdr>
        <w:top w:val="none" w:sz="0" w:space="0" w:color="auto"/>
        <w:left w:val="none" w:sz="0" w:space="0" w:color="auto"/>
        <w:bottom w:val="none" w:sz="0" w:space="0" w:color="auto"/>
        <w:right w:val="none" w:sz="0" w:space="0" w:color="auto"/>
      </w:divBdr>
    </w:div>
    <w:div w:id="165558327">
      <w:bodyDiv w:val="1"/>
      <w:marLeft w:val="0"/>
      <w:marRight w:val="0"/>
      <w:marTop w:val="0"/>
      <w:marBottom w:val="0"/>
      <w:divBdr>
        <w:top w:val="none" w:sz="0" w:space="0" w:color="auto"/>
        <w:left w:val="none" w:sz="0" w:space="0" w:color="auto"/>
        <w:bottom w:val="none" w:sz="0" w:space="0" w:color="auto"/>
        <w:right w:val="none" w:sz="0" w:space="0" w:color="auto"/>
      </w:divBdr>
    </w:div>
    <w:div w:id="167067065">
      <w:bodyDiv w:val="1"/>
      <w:marLeft w:val="0"/>
      <w:marRight w:val="0"/>
      <w:marTop w:val="0"/>
      <w:marBottom w:val="0"/>
      <w:divBdr>
        <w:top w:val="none" w:sz="0" w:space="0" w:color="auto"/>
        <w:left w:val="none" w:sz="0" w:space="0" w:color="auto"/>
        <w:bottom w:val="none" w:sz="0" w:space="0" w:color="auto"/>
        <w:right w:val="none" w:sz="0" w:space="0" w:color="auto"/>
      </w:divBdr>
    </w:div>
    <w:div w:id="167327940">
      <w:bodyDiv w:val="1"/>
      <w:marLeft w:val="0"/>
      <w:marRight w:val="0"/>
      <w:marTop w:val="0"/>
      <w:marBottom w:val="0"/>
      <w:divBdr>
        <w:top w:val="none" w:sz="0" w:space="0" w:color="auto"/>
        <w:left w:val="none" w:sz="0" w:space="0" w:color="auto"/>
        <w:bottom w:val="none" w:sz="0" w:space="0" w:color="auto"/>
        <w:right w:val="none" w:sz="0" w:space="0" w:color="auto"/>
      </w:divBdr>
    </w:div>
    <w:div w:id="167986477">
      <w:bodyDiv w:val="1"/>
      <w:marLeft w:val="0"/>
      <w:marRight w:val="0"/>
      <w:marTop w:val="0"/>
      <w:marBottom w:val="0"/>
      <w:divBdr>
        <w:top w:val="none" w:sz="0" w:space="0" w:color="auto"/>
        <w:left w:val="none" w:sz="0" w:space="0" w:color="auto"/>
        <w:bottom w:val="none" w:sz="0" w:space="0" w:color="auto"/>
        <w:right w:val="none" w:sz="0" w:space="0" w:color="auto"/>
      </w:divBdr>
    </w:div>
    <w:div w:id="168372519">
      <w:bodyDiv w:val="1"/>
      <w:marLeft w:val="0"/>
      <w:marRight w:val="0"/>
      <w:marTop w:val="0"/>
      <w:marBottom w:val="0"/>
      <w:divBdr>
        <w:top w:val="none" w:sz="0" w:space="0" w:color="auto"/>
        <w:left w:val="none" w:sz="0" w:space="0" w:color="auto"/>
        <w:bottom w:val="none" w:sz="0" w:space="0" w:color="auto"/>
        <w:right w:val="none" w:sz="0" w:space="0" w:color="auto"/>
      </w:divBdr>
    </w:div>
    <w:div w:id="168640849">
      <w:bodyDiv w:val="1"/>
      <w:marLeft w:val="0"/>
      <w:marRight w:val="0"/>
      <w:marTop w:val="0"/>
      <w:marBottom w:val="0"/>
      <w:divBdr>
        <w:top w:val="none" w:sz="0" w:space="0" w:color="auto"/>
        <w:left w:val="none" w:sz="0" w:space="0" w:color="auto"/>
        <w:bottom w:val="none" w:sz="0" w:space="0" w:color="auto"/>
        <w:right w:val="none" w:sz="0" w:space="0" w:color="auto"/>
      </w:divBdr>
    </w:div>
    <w:div w:id="169832934">
      <w:bodyDiv w:val="1"/>
      <w:marLeft w:val="0"/>
      <w:marRight w:val="0"/>
      <w:marTop w:val="0"/>
      <w:marBottom w:val="0"/>
      <w:divBdr>
        <w:top w:val="none" w:sz="0" w:space="0" w:color="auto"/>
        <w:left w:val="none" w:sz="0" w:space="0" w:color="auto"/>
        <w:bottom w:val="none" w:sz="0" w:space="0" w:color="auto"/>
        <w:right w:val="none" w:sz="0" w:space="0" w:color="auto"/>
      </w:divBdr>
    </w:div>
    <w:div w:id="171073120">
      <w:bodyDiv w:val="1"/>
      <w:marLeft w:val="0"/>
      <w:marRight w:val="0"/>
      <w:marTop w:val="0"/>
      <w:marBottom w:val="0"/>
      <w:divBdr>
        <w:top w:val="none" w:sz="0" w:space="0" w:color="auto"/>
        <w:left w:val="none" w:sz="0" w:space="0" w:color="auto"/>
        <w:bottom w:val="none" w:sz="0" w:space="0" w:color="auto"/>
        <w:right w:val="none" w:sz="0" w:space="0" w:color="auto"/>
      </w:divBdr>
    </w:div>
    <w:div w:id="171145206">
      <w:bodyDiv w:val="1"/>
      <w:marLeft w:val="0"/>
      <w:marRight w:val="0"/>
      <w:marTop w:val="0"/>
      <w:marBottom w:val="0"/>
      <w:divBdr>
        <w:top w:val="none" w:sz="0" w:space="0" w:color="auto"/>
        <w:left w:val="none" w:sz="0" w:space="0" w:color="auto"/>
        <w:bottom w:val="none" w:sz="0" w:space="0" w:color="auto"/>
        <w:right w:val="none" w:sz="0" w:space="0" w:color="auto"/>
      </w:divBdr>
    </w:div>
    <w:div w:id="172231974">
      <w:bodyDiv w:val="1"/>
      <w:marLeft w:val="0"/>
      <w:marRight w:val="0"/>
      <w:marTop w:val="0"/>
      <w:marBottom w:val="0"/>
      <w:divBdr>
        <w:top w:val="none" w:sz="0" w:space="0" w:color="auto"/>
        <w:left w:val="none" w:sz="0" w:space="0" w:color="auto"/>
        <w:bottom w:val="none" w:sz="0" w:space="0" w:color="auto"/>
        <w:right w:val="none" w:sz="0" w:space="0" w:color="auto"/>
      </w:divBdr>
    </w:div>
    <w:div w:id="172771486">
      <w:bodyDiv w:val="1"/>
      <w:marLeft w:val="0"/>
      <w:marRight w:val="0"/>
      <w:marTop w:val="0"/>
      <w:marBottom w:val="0"/>
      <w:divBdr>
        <w:top w:val="none" w:sz="0" w:space="0" w:color="auto"/>
        <w:left w:val="none" w:sz="0" w:space="0" w:color="auto"/>
        <w:bottom w:val="none" w:sz="0" w:space="0" w:color="auto"/>
        <w:right w:val="none" w:sz="0" w:space="0" w:color="auto"/>
      </w:divBdr>
    </w:div>
    <w:div w:id="172955881">
      <w:bodyDiv w:val="1"/>
      <w:marLeft w:val="0"/>
      <w:marRight w:val="0"/>
      <w:marTop w:val="0"/>
      <w:marBottom w:val="0"/>
      <w:divBdr>
        <w:top w:val="none" w:sz="0" w:space="0" w:color="auto"/>
        <w:left w:val="none" w:sz="0" w:space="0" w:color="auto"/>
        <w:bottom w:val="none" w:sz="0" w:space="0" w:color="auto"/>
        <w:right w:val="none" w:sz="0" w:space="0" w:color="auto"/>
      </w:divBdr>
    </w:div>
    <w:div w:id="173233232">
      <w:bodyDiv w:val="1"/>
      <w:marLeft w:val="0"/>
      <w:marRight w:val="0"/>
      <w:marTop w:val="0"/>
      <w:marBottom w:val="0"/>
      <w:divBdr>
        <w:top w:val="none" w:sz="0" w:space="0" w:color="auto"/>
        <w:left w:val="none" w:sz="0" w:space="0" w:color="auto"/>
        <w:bottom w:val="none" w:sz="0" w:space="0" w:color="auto"/>
        <w:right w:val="none" w:sz="0" w:space="0" w:color="auto"/>
      </w:divBdr>
    </w:div>
    <w:div w:id="175196219">
      <w:bodyDiv w:val="1"/>
      <w:marLeft w:val="0"/>
      <w:marRight w:val="0"/>
      <w:marTop w:val="0"/>
      <w:marBottom w:val="0"/>
      <w:divBdr>
        <w:top w:val="none" w:sz="0" w:space="0" w:color="auto"/>
        <w:left w:val="none" w:sz="0" w:space="0" w:color="auto"/>
        <w:bottom w:val="none" w:sz="0" w:space="0" w:color="auto"/>
        <w:right w:val="none" w:sz="0" w:space="0" w:color="auto"/>
      </w:divBdr>
    </w:div>
    <w:div w:id="175313715">
      <w:bodyDiv w:val="1"/>
      <w:marLeft w:val="0"/>
      <w:marRight w:val="0"/>
      <w:marTop w:val="0"/>
      <w:marBottom w:val="0"/>
      <w:divBdr>
        <w:top w:val="none" w:sz="0" w:space="0" w:color="auto"/>
        <w:left w:val="none" w:sz="0" w:space="0" w:color="auto"/>
        <w:bottom w:val="none" w:sz="0" w:space="0" w:color="auto"/>
        <w:right w:val="none" w:sz="0" w:space="0" w:color="auto"/>
      </w:divBdr>
    </w:div>
    <w:div w:id="175770686">
      <w:bodyDiv w:val="1"/>
      <w:marLeft w:val="0"/>
      <w:marRight w:val="0"/>
      <w:marTop w:val="0"/>
      <w:marBottom w:val="0"/>
      <w:divBdr>
        <w:top w:val="none" w:sz="0" w:space="0" w:color="auto"/>
        <w:left w:val="none" w:sz="0" w:space="0" w:color="auto"/>
        <w:bottom w:val="none" w:sz="0" w:space="0" w:color="auto"/>
        <w:right w:val="none" w:sz="0" w:space="0" w:color="auto"/>
      </w:divBdr>
    </w:div>
    <w:div w:id="176192031">
      <w:bodyDiv w:val="1"/>
      <w:marLeft w:val="0"/>
      <w:marRight w:val="0"/>
      <w:marTop w:val="0"/>
      <w:marBottom w:val="0"/>
      <w:divBdr>
        <w:top w:val="none" w:sz="0" w:space="0" w:color="auto"/>
        <w:left w:val="none" w:sz="0" w:space="0" w:color="auto"/>
        <w:bottom w:val="none" w:sz="0" w:space="0" w:color="auto"/>
        <w:right w:val="none" w:sz="0" w:space="0" w:color="auto"/>
      </w:divBdr>
    </w:div>
    <w:div w:id="177937489">
      <w:bodyDiv w:val="1"/>
      <w:marLeft w:val="0"/>
      <w:marRight w:val="0"/>
      <w:marTop w:val="0"/>
      <w:marBottom w:val="0"/>
      <w:divBdr>
        <w:top w:val="none" w:sz="0" w:space="0" w:color="auto"/>
        <w:left w:val="none" w:sz="0" w:space="0" w:color="auto"/>
        <w:bottom w:val="none" w:sz="0" w:space="0" w:color="auto"/>
        <w:right w:val="none" w:sz="0" w:space="0" w:color="auto"/>
      </w:divBdr>
    </w:div>
    <w:div w:id="178201562">
      <w:bodyDiv w:val="1"/>
      <w:marLeft w:val="0"/>
      <w:marRight w:val="0"/>
      <w:marTop w:val="0"/>
      <w:marBottom w:val="0"/>
      <w:divBdr>
        <w:top w:val="none" w:sz="0" w:space="0" w:color="auto"/>
        <w:left w:val="none" w:sz="0" w:space="0" w:color="auto"/>
        <w:bottom w:val="none" w:sz="0" w:space="0" w:color="auto"/>
        <w:right w:val="none" w:sz="0" w:space="0" w:color="auto"/>
      </w:divBdr>
    </w:div>
    <w:div w:id="178323881">
      <w:bodyDiv w:val="1"/>
      <w:marLeft w:val="0"/>
      <w:marRight w:val="0"/>
      <w:marTop w:val="0"/>
      <w:marBottom w:val="0"/>
      <w:divBdr>
        <w:top w:val="none" w:sz="0" w:space="0" w:color="auto"/>
        <w:left w:val="none" w:sz="0" w:space="0" w:color="auto"/>
        <w:bottom w:val="none" w:sz="0" w:space="0" w:color="auto"/>
        <w:right w:val="none" w:sz="0" w:space="0" w:color="auto"/>
      </w:divBdr>
    </w:div>
    <w:div w:id="181357415">
      <w:bodyDiv w:val="1"/>
      <w:marLeft w:val="0"/>
      <w:marRight w:val="0"/>
      <w:marTop w:val="0"/>
      <w:marBottom w:val="0"/>
      <w:divBdr>
        <w:top w:val="none" w:sz="0" w:space="0" w:color="auto"/>
        <w:left w:val="none" w:sz="0" w:space="0" w:color="auto"/>
        <w:bottom w:val="none" w:sz="0" w:space="0" w:color="auto"/>
        <w:right w:val="none" w:sz="0" w:space="0" w:color="auto"/>
      </w:divBdr>
    </w:div>
    <w:div w:id="182014852">
      <w:bodyDiv w:val="1"/>
      <w:marLeft w:val="0"/>
      <w:marRight w:val="0"/>
      <w:marTop w:val="0"/>
      <w:marBottom w:val="0"/>
      <w:divBdr>
        <w:top w:val="none" w:sz="0" w:space="0" w:color="auto"/>
        <w:left w:val="none" w:sz="0" w:space="0" w:color="auto"/>
        <w:bottom w:val="none" w:sz="0" w:space="0" w:color="auto"/>
        <w:right w:val="none" w:sz="0" w:space="0" w:color="auto"/>
      </w:divBdr>
    </w:div>
    <w:div w:id="182059613">
      <w:bodyDiv w:val="1"/>
      <w:marLeft w:val="0"/>
      <w:marRight w:val="0"/>
      <w:marTop w:val="0"/>
      <w:marBottom w:val="0"/>
      <w:divBdr>
        <w:top w:val="none" w:sz="0" w:space="0" w:color="auto"/>
        <w:left w:val="none" w:sz="0" w:space="0" w:color="auto"/>
        <w:bottom w:val="none" w:sz="0" w:space="0" w:color="auto"/>
        <w:right w:val="none" w:sz="0" w:space="0" w:color="auto"/>
      </w:divBdr>
    </w:div>
    <w:div w:id="183521264">
      <w:bodyDiv w:val="1"/>
      <w:marLeft w:val="0"/>
      <w:marRight w:val="0"/>
      <w:marTop w:val="0"/>
      <w:marBottom w:val="0"/>
      <w:divBdr>
        <w:top w:val="none" w:sz="0" w:space="0" w:color="auto"/>
        <w:left w:val="none" w:sz="0" w:space="0" w:color="auto"/>
        <w:bottom w:val="none" w:sz="0" w:space="0" w:color="auto"/>
        <w:right w:val="none" w:sz="0" w:space="0" w:color="auto"/>
      </w:divBdr>
    </w:div>
    <w:div w:id="184025776">
      <w:bodyDiv w:val="1"/>
      <w:marLeft w:val="0"/>
      <w:marRight w:val="0"/>
      <w:marTop w:val="0"/>
      <w:marBottom w:val="0"/>
      <w:divBdr>
        <w:top w:val="none" w:sz="0" w:space="0" w:color="auto"/>
        <w:left w:val="none" w:sz="0" w:space="0" w:color="auto"/>
        <w:bottom w:val="none" w:sz="0" w:space="0" w:color="auto"/>
        <w:right w:val="none" w:sz="0" w:space="0" w:color="auto"/>
      </w:divBdr>
    </w:div>
    <w:div w:id="184448411">
      <w:bodyDiv w:val="1"/>
      <w:marLeft w:val="0"/>
      <w:marRight w:val="0"/>
      <w:marTop w:val="0"/>
      <w:marBottom w:val="0"/>
      <w:divBdr>
        <w:top w:val="none" w:sz="0" w:space="0" w:color="auto"/>
        <w:left w:val="none" w:sz="0" w:space="0" w:color="auto"/>
        <w:bottom w:val="none" w:sz="0" w:space="0" w:color="auto"/>
        <w:right w:val="none" w:sz="0" w:space="0" w:color="auto"/>
      </w:divBdr>
    </w:div>
    <w:div w:id="185104006">
      <w:bodyDiv w:val="1"/>
      <w:marLeft w:val="0"/>
      <w:marRight w:val="0"/>
      <w:marTop w:val="0"/>
      <w:marBottom w:val="0"/>
      <w:divBdr>
        <w:top w:val="none" w:sz="0" w:space="0" w:color="auto"/>
        <w:left w:val="none" w:sz="0" w:space="0" w:color="auto"/>
        <w:bottom w:val="none" w:sz="0" w:space="0" w:color="auto"/>
        <w:right w:val="none" w:sz="0" w:space="0" w:color="auto"/>
      </w:divBdr>
    </w:div>
    <w:div w:id="185870051">
      <w:bodyDiv w:val="1"/>
      <w:marLeft w:val="0"/>
      <w:marRight w:val="0"/>
      <w:marTop w:val="0"/>
      <w:marBottom w:val="0"/>
      <w:divBdr>
        <w:top w:val="none" w:sz="0" w:space="0" w:color="auto"/>
        <w:left w:val="none" w:sz="0" w:space="0" w:color="auto"/>
        <w:bottom w:val="none" w:sz="0" w:space="0" w:color="auto"/>
        <w:right w:val="none" w:sz="0" w:space="0" w:color="auto"/>
      </w:divBdr>
    </w:div>
    <w:div w:id="187989637">
      <w:bodyDiv w:val="1"/>
      <w:marLeft w:val="0"/>
      <w:marRight w:val="0"/>
      <w:marTop w:val="0"/>
      <w:marBottom w:val="0"/>
      <w:divBdr>
        <w:top w:val="none" w:sz="0" w:space="0" w:color="auto"/>
        <w:left w:val="none" w:sz="0" w:space="0" w:color="auto"/>
        <w:bottom w:val="none" w:sz="0" w:space="0" w:color="auto"/>
        <w:right w:val="none" w:sz="0" w:space="0" w:color="auto"/>
      </w:divBdr>
    </w:div>
    <w:div w:id="188036357">
      <w:bodyDiv w:val="1"/>
      <w:marLeft w:val="0"/>
      <w:marRight w:val="0"/>
      <w:marTop w:val="0"/>
      <w:marBottom w:val="0"/>
      <w:divBdr>
        <w:top w:val="none" w:sz="0" w:space="0" w:color="auto"/>
        <w:left w:val="none" w:sz="0" w:space="0" w:color="auto"/>
        <w:bottom w:val="none" w:sz="0" w:space="0" w:color="auto"/>
        <w:right w:val="none" w:sz="0" w:space="0" w:color="auto"/>
      </w:divBdr>
    </w:div>
    <w:div w:id="188572304">
      <w:bodyDiv w:val="1"/>
      <w:marLeft w:val="0"/>
      <w:marRight w:val="0"/>
      <w:marTop w:val="0"/>
      <w:marBottom w:val="0"/>
      <w:divBdr>
        <w:top w:val="none" w:sz="0" w:space="0" w:color="auto"/>
        <w:left w:val="none" w:sz="0" w:space="0" w:color="auto"/>
        <w:bottom w:val="none" w:sz="0" w:space="0" w:color="auto"/>
        <w:right w:val="none" w:sz="0" w:space="0" w:color="auto"/>
      </w:divBdr>
    </w:div>
    <w:div w:id="189340812">
      <w:bodyDiv w:val="1"/>
      <w:marLeft w:val="0"/>
      <w:marRight w:val="0"/>
      <w:marTop w:val="0"/>
      <w:marBottom w:val="0"/>
      <w:divBdr>
        <w:top w:val="none" w:sz="0" w:space="0" w:color="auto"/>
        <w:left w:val="none" w:sz="0" w:space="0" w:color="auto"/>
        <w:bottom w:val="none" w:sz="0" w:space="0" w:color="auto"/>
        <w:right w:val="none" w:sz="0" w:space="0" w:color="auto"/>
      </w:divBdr>
    </w:div>
    <w:div w:id="190072452">
      <w:bodyDiv w:val="1"/>
      <w:marLeft w:val="0"/>
      <w:marRight w:val="0"/>
      <w:marTop w:val="0"/>
      <w:marBottom w:val="0"/>
      <w:divBdr>
        <w:top w:val="none" w:sz="0" w:space="0" w:color="auto"/>
        <w:left w:val="none" w:sz="0" w:space="0" w:color="auto"/>
        <w:bottom w:val="none" w:sz="0" w:space="0" w:color="auto"/>
        <w:right w:val="none" w:sz="0" w:space="0" w:color="auto"/>
      </w:divBdr>
      <w:divsChild>
        <w:div w:id="67311793">
          <w:marLeft w:val="0"/>
          <w:marRight w:val="0"/>
          <w:marTop w:val="0"/>
          <w:marBottom w:val="0"/>
          <w:divBdr>
            <w:top w:val="none" w:sz="0" w:space="0" w:color="auto"/>
            <w:left w:val="none" w:sz="0" w:space="0" w:color="auto"/>
            <w:bottom w:val="none" w:sz="0" w:space="0" w:color="auto"/>
            <w:right w:val="none" w:sz="0" w:space="0" w:color="auto"/>
          </w:divBdr>
        </w:div>
        <w:div w:id="1531919941">
          <w:marLeft w:val="0"/>
          <w:marRight w:val="0"/>
          <w:marTop w:val="0"/>
          <w:marBottom w:val="0"/>
          <w:divBdr>
            <w:top w:val="none" w:sz="0" w:space="0" w:color="auto"/>
            <w:left w:val="none" w:sz="0" w:space="0" w:color="auto"/>
            <w:bottom w:val="none" w:sz="0" w:space="0" w:color="auto"/>
            <w:right w:val="none" w:sz="0" w:space="0" w:color="auto"/>
          </w:divBdr>
        </w:div>
        <w:div w:id="2012835870">
          <w:marLeft w:val="0"/>
          <w:marRight w:val="0"/>
          <w:marTop w:val="0"/>
          <w:marBottom w:val="0"/>
          <w:divBdr>
            <w:top w:val="none" w:sz="0" w:space="0" w:color="auto"/>
            <w:left w:val="none" w:sz="0" w:space="0" w:color="auto"/>
            <w:bottom w:val="none" w:sz="0" w:space="0" w:color="auto"/>
            <w:right w:val="none" w:sz="0" w:space="0" w:color="auto"/>
          </w:divBdr>
        </w:div>
        <w:div w:id="1747650656">
          <w:marLeft w:val="0"/>
          <w:marRight w:val="0"/>
          <w:marTop w:val="0"/>
          <w:marBottom w:val="0"/>
          <w:divBdr>
            <w:top w:val="none" w:sz="0" w:space="0" w:color="auto"/>
            <w:left w:val="none" w:sz="0" w:space="0" w:color="auto"/>
            <w:bottom w:val="none" w:sz="0" w:space="0" w:color="auto"/>
            <w:right w:val="none" w:sz="0" w:space="0" w:color="auto"/>
          </w:divBdr>
        </w:div>
        <w:div w:id="1219130039">
          <w:marLeft w:val="0"/>
          <w:marRight w:val="0"/>
          <w:marTop w:val="0"/>
          <w:marBottom w:val="0"/>
          <w:divBdr>
            <w:top w:val="none" w:sz="0" w:space="0" w:color="auto"/>
            <w:left w:val="none" w:sz="0" w:space="0" w:color="auto"/>
            <w:bottom w:val="none" w:sz="0" w:space="0" w:color="auto"/>
            <w:right w:val="none" w:sz="0" w:space="0" w:color="auto"/>
          </w:divBdr>
        </w:div>
        <w:div w:id="1900478751">
          <w:marLeft w:val="0"/>
          <w:marRight w:val="0"/>
          <w:marTop w:val="0"/>
          <w:marBottom w:val="0"/>
          <w:divBdr>
            <w:top w:val="none" w:sz="0" w:space="0" w:color="auto"/>
            <w:left w:val="none" w:sz="0" w:space="0" w:color="auto"/>
            <w:bottom w:val="none" w:sz="0" w:space="0" w:color="auto"/>
            <w:right w:val="none" w:sz="0" w:space="0" w:color="auto"/>
          </w:divBdr>
        </w:div>
      </w:divsChild>
    </w:div>
    <w:div w:id="191578142">
      <w:bodyDiv w:val="1"/>
      <w:marLeft w:val="0"/>
      <w:marRight w:val="0"/>
      <w:marTop w:val="0"/>
      <w:marBottom w:val="0"/>
      <w:divBdr>
        <w:top w:val="none" w:sz="0" w:space="0" w:color="auto"/>
        <w:left w:val="none" w:sz="0" w:space="0" w:color="auto"/>
        <w:bottom w:val="none" w:sz="0" w:space="0" w:color="auto"/>
        <w:right w:val="none" w:sz="0" w:space="0" w:color="auto"/>
      </w:divBdr>
    </w:div>
    <w:div w:id="191578570">
      <w:bodyDiv w:val="1"/>
      <w:marLeft w:val="0"/>
      <w:marRight w:val="0"/>
      <w:marTop w:val="0"/>
      <w:marBottom w:val="0"/>
      <w:divBdr>
        <w:top w:val="none" w:sz="0" w:space="0" w:color="auto"/>
        <w:left w:val="none" w:sz="0" w:space="0" w:color="auto"/>
        <w:bottom w:val="none" w:sz="0" w:space="0" w:color="auto"/>
        <w:right w:val="none" w:sz="0" w:space="0" w:color="auto"/>
      </w:divBdr>
    </w:div>
    <w:div w:id="193426334">
      <w:bodyDiv w:val="1"/>
      <w:marLeft w:val="0"/>
      <w:marRight w:val="0"/>
      <w:marTop w:val="0"/>
      <w:marBottom w:val="0"/>
      <w:divBdr>
        <w:top w:val="none" w:sz="0" w:space="0" w:color="auto"/>
        <w:left w:val="none" w:sz="0" w:space="0" w:color="auto"/>
        <w:bottom w:val="none" w:sz="0" w:space="0" w:color="auto"/>
        <w:right w:val="none" w:sz="0" w:space="0" w:color="auto"/>
      </w:divBdr>
    </w:div>
    <w:div w:id="193537536">
      <w:bodyDiv w:val="1"/>
      <w:marLeft w:val="0"/>
      <w:marRight w:val="0"/>
      <w:marTop w:val="0"/>
      <w:marBottom w:val="0"/>
      <w:divBdr>
        <w:top w:val="none" w:sz="0" w:space="0" w:color="auto"/>
        <w:left w:val="none" w:sz="0" w:space="0" w:color="auto"/>
        <w:bottom w:val="none" w:sz="0" w:space="0" w:color="auto"/>
        <w:right w:val="none" w:sz="0" w:space="0" w:color="auto"/>
      </w:divBdr>
    </w:div>
    <w:div w:id="194118841">
      <w:bodyDiv w:val="1"/>
      <w:marLeft w:val="0"/>
      <w:marRight w:val="0"/>
      <w:marTop w:val="0"/>
      <w:marBottom w:val="0"/>
      <w:divBdr>
        <w:top w:val="none" w:sz="0" w:space="0" w:color="auto"/>
        <w:left w:val="none" w:sz="0" w:space="0" w:color="auto"/>
        <w:bottom w:val="none" w:sz="0" w:space="0" w:color="auto"/>
        <w:right w:val="none" w:sz="0" w:space="0" w:color="auto"/>
      </w:divBdr>
    </w:div>
    <w:div w:id="194659783">
      <w:bodyDiv w:val="1"/>
      <w:marLeft w:val="0"/>
      <w:marRight w:val="0"/>
      <w:marTop w:val="0"/>
      <w:marBottom w:val="0"/>
      <w:divBdr>
        <w:top w:val="none" w:sz="0" w:space="0" w:color="auto"/>
        <w:left w:val="none" w:sz="0" w:space="0" w:color="auto"/>
        <w:bottom w:val="none" w:sz="0" w:space="0" w:color="auto"/>
        <w:right w:val="none" w:sz="0" w:space="0" w:color="auto"/>
      </w:divBdr>
    </w:div>
    <w:div w:id="194780961">
      <w:bodyDiv w:val="1"/>
      <w:marLeft w:val="0"/>
      <w:marRight w:val="0"/>
      <w:marTop w:val="0"/>
      <w:marBottom w:val="0"/>
      <w:divBdr>
        <w:top w:val="none" w:sz="0" w:space="0" w:color="auto"/>
        <w:left w:val="none" w:sz="0" w:space="0" w:color="auto"/>
        <w:bottom w:val="none" w:sz="0" w:space="0" w:color="auto"/>
        <w:right w:val="none" w:sz="0" w:space="0" w:color="auto"/>
      </w:divBdr>
    </w:div>
    <w:div w:id="195431369">
      <w:bodyDiv w:val="1"/>
      <w:marLeft w:val="0"/>
      <w:marRight w:val="0"/>
      <w:marTop w:val="0"/>
      <w:marBottom w:val="0"/>
      <w:divBdr>
        <w:top w:val="none" w:sz="0" w:space="0" w:color="auto"/>
        <w:left w:val="none" w:sz="0" w:space="0" w:color="auto"/>
        <w:bottom w:val="none" w:sz="0" w:space="0" w:color="auto"/>
        <w:right w:val="none" w:sz="0" w:space="0" w:color="auto"/>
      </w:divBdr>
    </w:div>
    <w:div w:id="195587271">
      <w:bodyDiv w:val="1"/>
      <w:marLeft w:val="0"/>
      <w:marRight w:val="0"/>
      <w:marTop w:val="0"/>
      <w:marBottom w:val="0"/>
      <w:divBdr>
        <w:top w:val="none" w:sz="0" w:space="0" w:color="auto"/>
        <w:left w:val="none" w:sz="0" w:space="0" w:color="auto"/>
        <w:bottom w:val="none" w:sz="0" w:space="0" w:color="auto"/>
        <w:right w:val="none" w:sz="0" w:space="0" w:color="auto"/>
      </w:divBdr>
    </w:div>
    <w:div w:id="195699151">
      <w:bodyDiv w:val="1"/>
      <w:marLeft w:val="0"/>
      <w:marRight w:val="0"/>
      <w:marTop w:val="0"/>
      <w:marBottom w:val="0"/>
      <w:divBdr>
        <w:top w:val="none" w:sz="0" w:space="0" w:color="auto"/>
        <w:left w:val="none" w:sz="0" w:space="0" w:color="auto"/>
        <w:bottom w:val="none" w:sz="0" w:space="0" w:color="auto"/>
        <w:right w:val="none" w:sz="0" w:space="0" w:color="auto"/>
      </w:divBdr>
    </w:div>
    <w:div w:id="198124907">
      <w:bodyDiv w:val="1"/>
      <w:marLeft w:val="0"/>
      <w:marRight w:val="0"/>
      <w:marTop w:val="0"/>
      <w:marBottom w:val="0"/>
      <w:divBdr>
        <w:top w:val="none" w:sz="0" w:space="0" w:color="auto"/>
        <w:left w:val="none" w:sz="0" w:space="0" w:color="auto"/>
        <w:bottom w:val="none" w:sz="0" w:space="0" w:color="auto"/>
        <w:right w:val="none" w:sz="0" w:space="0" w:color="auto"/>
      </w:divBdr>
    </w:div>
    <w:div w:id="199052347">
      <w:bodyDiv w:val="1"/>
      <w:marLeft w:val="0"/>
      <w:marRight w:val="0"/>
      <w:marTop w:val="0"/>
      <w:marBottom w:val="0"/>
      <w:divBdr>
        <w:top w:val="none" w:sz="0" w:space="0" w:color="auto"/>
        <w:left w:val="none" w:sz="0" w:space="0" w:color="auto"/>
        <w:bottom w:val="none" w:sz="0" w:space="0" w:color="auto"/>
        <w:right w:val="none" w:sz="0" w:space="0" w:color="auto"/>
      </w:divBdr>
    </w:div>
    <w:div w:id="199321744">
      <w:bodyDiv w:val="1"/>
      <w:marLeft w:val="0"/>
      <w:marRight w:val="0"/>
      <w:marTop w:val="0"/>
      <w:marBottom w:val="0"/>
      <w:divBdr>
        <w:top w:val="none" w:sz="0" w:space="0" w:color="auto"/>
        <w:left w:val="none" w:sz="0" w:space="0" w:color="auto"/>
        <w:bottom w:val="none" w:sz="0" w:space="0" w:color="auto"/>
        <w:right w:val="none" w:sz="0" w:space="0" w:color="auto"/>
      </w:divBdr>
    </w:div>
    <w:div w:id="199589582">
      <w:bodyDiv w:val="1"/>
      <w:marLeft w:val="0"/>
      <w:marRight w:val="0"/>
      <w:marTop w:val="0"/>
      <w:marBottom w:val="0"/>
      <w:divBdr>
        <w:top w:val="none" w:sz="0" w:space="0" w:color="auto"/>
        <w:left w:val="none" w:sz="0" w:space="0" w:color="auto"/>
        <w:bottom w:val="none" w:sz="0" w:space="0" w:color="auto"/>
        <w:right w:val="none" w:sz="0" w:space="0" w:color="auto"/>
      </w:divBdr>
    </w:div>
    <w:div w:id="199706687">
      <w:bodyDiv w:val="1"/>
      <w:marLeft w:val="0"/>
      <w:marRight w:val="0"/>
      <w:marTop w:val="0"/>
      <w:marBottom w:val="0"/>
      <w:divBdr>
        <w:top w:val="none" w:sz="0" w:space="0" w:color="auto"/>
        <w:left w:val="none" w:sz="0" w:space="0" w:color="auto"/>
        <w:bottom w:val="none" w:sz="0" w:space="0" w:color="auto"/>
        <w:right w:val="none" w:sz="0" w:space="0" w:color="auto"/>
      </w:divBdr>
    </w:div>
    <w:div w:id="200410790">
      <w:bodyDiv w:val="1"/>
      <w:marLeft w:val="0"/>
      <w:marRight w:val="0"/>
      <w:marTop w:val="0"/>
      <w:marBottom w:val="0"/>
      <w:divBdr>
        <w:top w:val="none" w:sz="0" w:space="0" w:color="auto"/>
        <w:left w:val="none" w:sz="0" w:space="0" w:color="auto"/>
        <w:bottom w:val="none" w:sz="0" w:space="0" w:color="auto"/>
        <w:right w:val="none" w:sz="0" w:space="0" w:color="auto"/>
      </w:divBdr>
    </w:div>
    <w:div w:id="200477905">
      <w:bodyDiv w:val="1"/>
      <w:marLeft w:val="0"/>
      <w:marRight w:val="0"/>
      <w:marTop w:val="0"/>
      <w:marBottom w:val="0"/>
      <w:divBdr>
        <w:top w:val="none" w:sz="0" w:space="0" w:color="auto"/>
        <w:left w:val="none" w:sz="0" w:space="0" w:color="auto"/>
        <w:bottom w:val="none" w:sz="0" w:space="0" w:color="auto"/>
        <w:right w:val="none" w:sz="0" w:space="0" w:color="auto"/>
      </w:divBdr>
    </w:div>
    <w:div w:id="201291805">
      <w:bodyDiv w:val="1"/>
      <w:marLeft w:val="0"/>
      <w:marRight w:val="0"/>
      <w:marTop w:val="0"/>
      <w:marBottom w:val="0"/>
      <w:divBdr>
        <w:top w:val="none" w:sz="0" w:space="0" w:color="auto"/>
        <w:left w:val="none" w:sz="0" w:space="0" w:color="auto"/>
        <w:bottom w:val="none" w:sz="0" w:space="0" w:color="auto"/>
        <w:right w:val="none" w:sz="0" w:space="0" w:color="auto"/>
      </w:divBdr>
    </w:div>
    <w:div w:id="201485496">
      <w:bodyDiv w:val="1"/>
      <w:marLeft w:val="0"/>
      <w:marRight w:val="0"/>
      <w:marTop w:val="0"/>
      <w:marBottom w:val="0"/>
      <w:divBdr>
        <w:top w:val="none" w:sz="0" w:space="0" w:color="auto"/>
        <w:left w:val="none" w:sz="0" w:space="0" w:color="auto"/>
        <w:bottom w:val="none" w:sz="0" w:space="0" w:color="auto"/>
        <w:right w:val="none" w:sz="0" w:space="0" w:color="auto"/>
      </w:divBdr>
    </w:div>
    <w:div w:id="202375943">
      <w:bodyDiv w:val="1"/>
      <w:marLeft w:val="0"/>
      <w:marRight w:val="0"/>
      <w:marTop w:val="0"/>
      <w:marBottom w:val="0"/>
      <w:divBdr>
        <w:top w:val="none" w:sz="0" w:space="0" w:color="auto"/>
        <w:left w:val="none" w:sz="0" w:space="0" w:color="auto"/>
        <w:bottom w:val="none" w:sz="0" w:space="0" w:color="auto"/>
        <w:right w:val="none" w:sz="0" w:space="0" w:color="auto"/>
      </w:divBdr>
    </w:div>
    <w:div w:id="203295798">
      <w:bodyDiv w:val="1"/>
      <w:marLeft w:val="0"/>
      <w:marRight w:val="0"/>
      <w:marTop w:val="0"/>
      <w:marBottom w:val="0"/>
      <w:divBdr>
        <w:top w:val="none" w:sz="0" w:space="0" w:color="auto"/>
        <w:left w:val="none" w:sz="0" w:space="0" w:color="auto"/>
        <w:bottom w:val="none" w:sz="0" w:space="0" w:color="auto"/>
        <w:right w:val="none" w:sz="0" w:space="0" w:color="auto"/>
      </w:divBdr>
    </w:div>
    <w:div w:id="204564466">
      <w:bodyDiv w:val="1"/>
      <w:marLeft w:val="0"/>
      <w:marRight w:val="0"/>
      <w:marTop w:val="0"/>
      <w:marBottom w:val="0"/>
      <w:divBdr>
        <w:top w:val="none" w:sz="0" w:space="0" w:color="auto"/>
        <w:left w:val="none" w:sz="0" w:space="0" w:color="auto"/>
        <w:bottom w:val="none" w:sz="0" w:space="0" w:color="auto"/>
        <w:right w:val="none" w:sz="0" w:space="0" w:color="auto"/>
      </w:divBdr>
    </w:div>
    <w:div w:id="204946620">
      <w:bodyDiv w:val="1"/>
      <w:marLeft w:val="0"/>
      <w:marRight w:val="0"/>
      <w:marTop w:val="0"/>
      <w:marBottom w:val="0"/>
      <w:divBdr>
        <w:top w:val="none" w:sz="0" w:space="0" w:color="auto"/>
        <w:left w:val="none" w:sz="0" w:space="0" w:color="auto"/>
        <w:bottom w:val="none" w:sz="0" w:space="0" w:color="auto"/>
        <w:right w:val="none" w:sz="0" w:space="0" w:color="auto"/>
      </w:divBdr>
    </w:div>
    <w:div w:id="205028990">
      <w:bodyDiv w:val="1"/>
      <w:marLeft w:val="0"/>
      <w:marRight w:val="0"/>
      <w:marTop w:val="0"/>
      <w:marBottom w:val="0"/>
      <w:divBdr>
        <w:top w:val="none" w:sz="0" w:space="0" w:color="auto"/>
        <w:left w:val="none" w:sz="0" w:space="0" w:color="auto"/>
        <w:bottom w:val="none" w:sz="0" w:space="0" w:color="auto"/>
        <w:right w:val="none" w:sz="0" w:space="0" w:color="auto"/>
      </w:divBdr>
    </w:div>
    <w:div w:id="205221111">
      <w:bodyDiv w:val="1"/>
      <w:marLeft w:val="0"/>
      <w:marRight w:val="0"/>
      <w:marTop w:val="0"/>
      <w:marBottom w:val="0"/>
      <w:divBdr>
        <w:top w:val="none" w:sz="0" w:space="0" w:color="auto"/>
        <w:left w:val="none" w:sz="0" w:space="0" w:color="auto"/>
        <w:bottom w:val="none" w:sz="0" w:space="0" w:color="auto"/>
        <w:right w:val="none" w:sz="0" w:space="0" w:color="auto"/>
      </w:divBdr>
    </w:div>
    <w:div w:id="205333466">
      <w:bodyDiv w:val="1"/>
      <w:marLeft w:val="0"/>
      <w:marRight w:val="0"/>
      <w:marTop w:val="0"/>
      <w:marBottom w:val="0"/>
      <w:divBdr>
        <w:top w:val="none" w:sz="0" w:space="0" w:color="auto"/>
        <w:left w:val="none" w:sz="0" w:space="0" w:color="auto"/>
        <w:bottom w:val="none" w:sz="0" w:space="0" w:color="auto"/>
        <w:right w:val="none" w:sz="0" w:space="0" w:color="auto"/>
      </w:divBdr>
    </w:div>
    <w:div w:id="208035438">
      <w:bodyDiv w:val="1"/>
      <w:marLeft w:val="0"/>
      <w:marRight w:val="0"/>
      <w:marTop w:val="0"/>
      <w:marBottom w:val="0"/>
      <w:divBdr>
        <w:top w:val="none" w:sz="0" w:space="0" w:color="auto"/>
        <w:left w:val="none" w:sz="0" w:space="0" w:color="auto"/>
        <w:bottom w:val="none" w:sz="0" w:space="0" w:color="auto"/>
        <w:right w:val="none" w:sz="0" w:space="0" w:color="auto"/>
      </w:divBdr>
    </w:div>
    <w:div w:id="208692533">
      <w:bodyDiv w:val="1"/>
      <w:marLeft w:val="0"/>
      <w:marRight w:val="0"/>
      <w:marTop w:val="0"/>
      <w:marBottom w:val="0"/>
      <w:divBdr>
        <w:top w:val="none" w:sz="0" w:space="0" w:color="auto"/>
        <w:left w:val="none" w:sz="0" w:space="0" w:color="auto"/>
        <w:bottom w:val="none" w:sz="0" w:space="0" w:color="auto"/>
        <w:right w:val="none" w:sz="0" w:space="0" w:color="auto"/>
      </w:divBdr>
    </w:div>
    <w:div w:id="209343720">
      <w:bodyDiv w:val="1"/>
      <w:marLeft w:val="0"/>
      <w:marRight w:val="0"/>
      <w:marTop w:val="0"/>
      <w:marBottom w:val="0"/>
      <w:divBdr>
        <w:top w:val="none" w:sz="0" w:space="0" w:color="auto"/>
        <w:left w:val="none" w:sz="0" w:space="0" w:color="auto"/>
        <w:bottom w:val="none" w:sz="0" w:space="0" w:color="auto"/>
        <w:right w:val="none" w:sz="0" w:space="0" w:color="auto"/>
      </w:divBdr>
    </w:div>
    <w:div w:id="210652194">
      <w:bodyDiv w:val="1"/>
      <w:marLeft w:val="0"/>
      <w:marRight w:val="0"/>
      <w:marTop w:val="0"/>
      <w:marBottom w:val="0"/>
      <w:divBdr>
        <w:top w:val="none" w:sz="0" w:space="0" w:color="auto"/>
        <w:left w:val="none" w:sz="0" w:space="0" w:color="auto"/>
        <w:bottom w:val="none" w:sz="0" w:space="0" w:color="auto"/>
        <w:right w:val="none" w:sz="0" w:space="0" w:color="auto"/>
      </w:divBdr>
    </w:div>
    <w:div w:id="211967841">
      <w:bodyDiv w:val="1"/>
      <w:marLeft w:val="0"/>
      <w:marRight w:val="0"/>
      <w:marTop w:val="0"/>
      <w:marBottom w:val="0"/>
      <w:divBdr>
        <w:top w:val="none" w:sz="0" w:space="0" w:color="auto"/>
        <w:left w:val="none" w:sz="0" w:space="0" w:color="auto"/>
        <w:bottom w:val="none" w:sz="0" w:space="0" w:color="auto"/>
        <w:right w:val="none" w:sz="0" w:space="0" w:color="auto"/>
      </w:divBdr>
    </w:div>
    <w:div w:id="214125184">
      <w:bodyDiv w:val="1"/>
      <w:marLeft w:val="0"/>
      <w:marRight w:val="0"/>
      <w:marTop w:val="0"/>
      <w:marBottom w:val="0"/>
      <w:divBdr>
        <w:top w:val="none" w:sz="0" w:space="0" w:color="auto"/>
        <w:left w:val="none" w:sz="0" w:space="0" w:color="auto"/>
        <w:bottom w:val="none" w:sz="0" w:space="0" w:color="auto"/>
        <w:right w:val="none" w:sz="0" w:space="0" w:color="auto"/>
      </w:divBdr>
    </w:div>
    <w:div w:id="214465510">
      <w:bodyDiv w:val="1"/>
      <w:marLeft w:val="0"/>
      <w:marRight w:val="0"/>
      <w:marTop w:val="0"/>
      <w:marBottom w:val="0"/>
      <w:divBdr>
        <w:top w:val="none" w:sz="0" w:space="0" w:color="auto"/>
        <w:left w:val="none" w:sz="0" w:space="0" w:color="auto"/>
        <w:bottom w:val="none" w:sz="0" w:space="0" w:color="auto"/>
        <w:right w:val="none" w:sz="0" w:space="0" w:color="auto"/>
      </w:divBdr>
    </w:div>
    <w:div w:id="215359748">
      <w:bodyDiv w:val="1"/>
      <w:marLeft w:val="0"/>
      <w:marRight w:val="0"/>
      <w:marTop w:val="0"/>
      <w:marBottom w:val="0"/>
      <w:divBdr>
        <w:top w:val="none" w:sz="0" w:space="0" w:color="auto"/>
        <w:left w:val="none" w:sz="0" w:space="0" w:color="auto"/>
        <w:bottom w:val="none" w:sz="0" w:space="0" w:color="auto"/>
        <w:right w:val="none" w:sz="0" w:space="0" w:color="auto"/>
      </w:divBdr>
    </w:div>
    <w:div w:id="216818496">
      <w:bodyDiv w:val="1"/>
      <w:marLeft w:val="0"/>
      <w:marRight w:val="0"/>
      <w:marTop w:val="0"/>
      <w:marBottom w:val="0"/>
      <w:divBdr>
        <w:top w:val="none" w:sz="0" w:space="0" w:color="auto"/>
        <w:left w:val="none" w:sz="0" w:space="0" w:color="auto"/>
        <w:bottom w:val="none" w:sz="0" w:space="0" w:color="auto"/>
        <w:right w:val="none" w:sz="0" w:space="0" w:color="auto"/>
      </w:divBdr>
    </w:div>
    <w:div w:id="218713196">
      <w:bodyDiv w:val="1"/>
      <w:marLeft w:val="0"/>
      <w:marRight w:val="0"/>
      <w:marTop w:val="0"/>
      <w:marBottom w:val="0"/>
      <w:divBdr>
        <w:top w:val="none" w:sz="0" w:space="0" w:color="auto"/>
        <w:left w:val="none" w:sz="0" w:space="0" w:color="auto"/>
        <w:bottom w:val="none" w:sz="0" w:space="0" w:color="auto"/>
        <w:right w:val="none" w:sz="0" w:space="0" w:color="auto"/>
      </w:divBdr>
    </w:div>
    <w:div w:id="219445453">
      <w:bodyDiv w:val="1"/>
      <w:marLeft w:val="0"/>
      <w:marRight w:val="0"/>
      <w:marTop w:val="0"/>
      <w:marBottom w:val="0"/>
      <w:divBdr>
        <w:top w:val="none" w:sz="0" w:space="0" w:color="auto"/>
        <w:left w:val="none" w:sz="0" w:space="0" w:color="auto"/>
        <w:bottom w:val="none" w:sz="0" w:space="0" w:color="auto"/>
        <w:right w:val="none" w:sz="0" w:space="0" w:color="auto"/>
      </w:divBdr>
    </w:div>
    <w:div w:id="220793043">
      <w:bodyDiv w:val="1"/>
      <w:marLeft w:val="0"/>
      <w:marRight w:val="0"/>
      <w:marTop w:val="0"/>
      <w:marBottom w:val="0"/>
      <w:divBdr>
        <w:top w:val="none" w:sz="0" w:space="0" w:color="auto"/>
        <w:left w:val="none" w:sz="0" w:space="0" w:color="auto"/>
        <w:bottom w:val="none" w:sz="0" w:space="0" w:color="auto"/>
        <w:right w:val="none" w:sz="0" w:space="0" w:color="auto"/>
      </w:divBdr>
    </w:div>
    <w:div w:id="221259096">
      <w:bodyDiv w:val="1"/>
      <w:marLeft w:val="0"/>
      <w:marRight w:val="0"/>
      <w:marTop w:val="0"/>
      <w:marBottom w:val="0"/>
      <w:divBdr>
        <w:top w:val="none" w:sz="0" w:space="0" w:color="auto"/>
        <w:left w:val="none" w:sz="0" w:space="0" w:color="auto"/>
        <w:bottom w:val="none" w:sz="0" w:space="0" w:color="auto"/>
        <w:right w:val="none" w:sz="0" w:space="0" w:color="auto"/>
      </w:divBdr>
    </w:div>
    <w:div w:id="222721286">
      <w:bodyDiv w:val="1"/>
      <w:marLeft w:val="0"/>
      <w:marRight w:val="0"/>
      <w:marTop w:val="0"/>
      <w:marBottom w:val="0"/>
      <w:divBdr>
        <w:top w:val="none" w:sz="0" w:space="0" w:color="auto"/>
        <w:left w:val="none" w:sz="0" w:space="0" w:color="auto"/>
        <w:bottom w:val="none" w:sz="0" w:space="0" w:color="auto"/>
        <w:right w:val="none" w:sz="0" w:space="0" w:color="auto"/>
      </w:divBdr>
    </w:div>
    <w:div w:id="223612138">
      <w:bodyDiv w:val="1"/>
      <w:marLeft w:val="0"/>
      <w:marRight w:val="0"/>
      <w:marTop w:val="0"/>
      <w:marBottom w:val="0"/>
      <w:divBdr>
        <w:top w:val="none" w:sz="0" w:space="0" w:color="auto"/>
        <w:left w:val="none" w:sz="0" w:space="0" w:color="auto"/>
        <w:bottom w:val="none" w:sz="0" w:space="0" w:color="auto"/>
        <w:right w:val="none" w:sz="0" w:space="0" w:color="auto"/>
      </w:divBdr>
    </w:div>
    <w:div w:id="224536709">
      <w:bodyDiv w:val="1"/>
      <w:marLeft w:val="0"/>
      <w:marRight w:val="0"/>
      <w:marTop w:val="0"/>
      <w:marBottom w:val="0"/>
      <w:divBdr>
        <w:top w:val="none" w:sz="0" w:space="0" w:color="auto"/>
        <w:left w:val="none" w:sz="0" w:space="0" w:color="auto"/>
        <w:bottom w:val="none" w:sz="0" w:space="0" w:color="auto"/>
        <w:right w:val="none" w:sz="0" w:space="0" w:color="auto"/>
      </w:divBdr>
    </w:div>
    <w:div w:id="226957104">
      <w:bodyDiv w:val="1"/>
      <w:marLeft w:val="0"/>
      <w:marRight w:val="0"/>
      <w:marTop w:val="0"/>
      <w:marBottom w:val="0"/>
      <w:divBdr>
        <w:top w:val="none" w:sz="0" w:space="0" w:color="auto"/>
        <w:left w:val="none" w:sz="0" w:space="0" w:color="auto"/>
        <w:bottom w:val="none" w:sz="0" w:space="0" w:color="auto"/>
        <w:right w:val="none" w:sz="0" w:space="0" w:color="auto"/>
      </w:divBdr>
    </w:div>
    <w:div w:id="230771516">
      <w:bodyDiv w:val="1"/>
      <w:marLeft w:val="0"/>
      <w:marRight w:val="0"/>
      <w:marTop w:val="0"/>
      <w:marBottom w:val="0"/>
      <w:divBdr>
        <w:top w:val="none" w:sz="0" w:space="0" w:color="auto"/>
        <w:left w:val="none" w:sz="0" w:space="0" w:color="auto"/>
        <w:bottom w:val="none" w:sz="0" w:space="0" w:color="auto"/>
        <w:right w:val="none" w:sz="0" w:space="0" w:color="auto"/>
      </w:divBdr>
    </w:div>
    <w:div w:id="231281613">
      <w:bodyDiv w:val="1"/>
      <w:marLeft w:val="0"/>
      <w:marRight w:val="0"/>
      <w:marTop w:val="0"/>
      <w:marBottom w:val="0"/>
      <w:divBdr>
        <w:top w:val="none" w:sz="0" w:space="0" w:color="auto"/>
        <w:left w:val="none" w:sz="0" w:space="0" w:color="auto"/>
        <w:bottom w:val="none" w:sz="0" w:space="0" w:color="auto"/>
        <w:right w:val="none" w:sz="0" w:space="0" w:color="auto"/>
      </w:divBdr>
    </w:div>
    <w:div w:id="233012561">
      <w:bodyDiv w:val="1"/>
      <w:marLeft w:val="0"/>
      <w:marRight w:val="0"/>
      <w:marTop w:val="0"/>
      <w:marBottom w:val="0"/>
      <w:divBdr>
        <w:top w:val="none" w:sz="0" w:space="0" w:color="auto"/>
        <w:left w:val="none" w:sz="0" w:space="0" w:color="auto"/>
        <w:bottom w:val="none" w:sz="0" w:space="0" w:color="auto"/>
        <w:right w:val="none" w:sz="0" w:space="0" w:color="auto"/>
      </w:divBdr>
    </w:div>
    <w:div w:id="234319067">
      <w:bodyDiv w:val="1"/>
      <w:marLeft w:val="0"/>
      <w:marRight w:val="0"/>
      <w:marTop w:val="0"/>
      <w:marBottom w:val="0"/>
      <w:divBdr>
        <w:top w:val="none" w:sz="0" w:space="0" w:color="auto"/>
        <w:left w:val="none" w:sz="0" w:space="0" w:color="auto"/>
        <w:bottom w:val="none" w:sz="0" w:space="0" w:color="auto"/>
        <w:right w:val="none" w:sz="0" w:space="0" w:color="auto"/>
      </w:divBdr>
    </w:div>
    <w:div w:id="234437620">
      <w:bodyDiv w:val="1"/>
      <w:marLeft w:val="0"/>
      <w:marRight w:val="0"/>
      <w:marTop w:val="0"/>
      <w:marBottom w:val="0"/>
      <w:divBdr>
        <w:top w:val="none" w:sz="0" w:space="0" w:color="auto"/>
        <w:left w:val="none" w:sz="0" w:space="0" w:color="auto"/>
        <w:bottom w:val="none" w:sz="0" w:space="0" w:color="auto"/>
        <w:right w:val="none" w:sz="0" w:space="0" w:color="auto"/>
      </w:divBdr>
    </w:div>
    <w:div w:id="237180686">
      <w:bodyDiv w:val="1"/>
      <w:marLeft w:val="0"/>
      <w:marRight w:val="0"/>
      <w:marTop w:val="0"/>
      <w:marBottom w:val="0"/>
      <w:divBdr>
        <w:top w:val="none" w:sz="0" w:space="0" w:color="auto"/>
        <w:left w:val="none" w:sz="0" w:space="0" w:color="auto"/>
        <w:bottom w:val="none" w:sz="0" w:space="0" w:color="auto"/>
        <w:right w:val="none" w:sz="0" w:space="0" w:color="auto"/>
      </w:divBdr>
    </w:div>
    <w:div w:id="238370397">
      <w:bodyDiv w:val="1"/>
      <w:marLeft w:val="0"/>
      <w:marRight w:val="0"/>
      <w:marTop w:val="0"/>
      <w:marBottom w:val="0"/>
      <w:divBdr>
        <w:top w:val="none" w:sz="0" w:space="0" w:color="auto"/>
        <w:left w:val="none" w:sz="0" w:space="0" w:color="auto"/>
        <w:bottom w:val="none" w:sz="0" w:space="0" w:color="auto"/>
        <w:right w:val="none" w:sz="0" w:space="0" w:color="auto"/>
      </w:divBdr>
    </w:div>
    <w:div w:id="240871129">
      <w:bodyDiv w:val="1"/>
      <w:marLeft w:val="0"/>
      <w:marRight w:val="0"/>
      <w:marTop w:val="0"/>
      <w:marBottom w:val="0"/>
      <w:divBdr>
        <w:top w:val="none" w:sz="0" w:space="0" w:color="auto"/>
        <w:left w:val="none" w:sz="0" w:space="0" w:color="auto"/>
        <w:bottom w:val="none" w:sz="0" w:space="0" w:color="auto"/>
        <w:right w:val="none" w:sz="0" w:space="0" w:color="auto"/>
      </w:divBdr>
    </w:div>
    <w:div w:id="242881698">
      <w:bodyDiv w:val="1"/>
      <w:marLeft w:val="0"/>
      <w:marRight w:val="0"/>
      <w:marTop w:val="0"/>
      <w:marBottom w:val="0"/>
      <w:divBdr>
        <w:top w:val="none" w:sz="0" w:space="0" w:color="auto"/>
        <w:left w:val="none" w:sz="0" w:space="0" w:color="auto"/>
        <w:bottom w:val="none" w:sz="0" w:space="0" w:color="auto"/>
        <w:right w:val="none" w:sz="0" w:space="0" w:color="auto"/>
      </w:divBdr>
    </w:div>
    <w:div w:id="242954502">
      <w:bodyDiv w:val="1"/>
      <w:marLeft w:val="0"/>
      <w:marRight w:val="0"/>
      <w:marTop w:val="0"/>
      <w:marBottom w:val="0"/>
      <w:divBdr>
        <w:top w:val="none" w:sz="0" w:space="0" w:color="auto"/>
        <w:left w:val="none" w:sz="0" w:space="0" w:color="auto"/>
        <w:bottom w:val="none" w:sz="0" w:space="0" w:color="auto"/>
        <w:right w:val="none" w:sz="0" w:space="0" w:color="auto"/>
      </w:divBdr>
    </w:div>
    <w:div w:id="242955766">
      <w:bodyDiv w:val="1"/>
      <w:marLeft w:val="0"/>
      <w:marRight w:val="0"/>
      <w:marTop w:val="0"/>
      <w:marBottom w:val="0"/>
      <w:divBdr>
        <w:top w:val="none" w:sz="0" w:space="0" w:color="auto"/>
        <w:left w:val="none" w:sz="0" w:space="0" w:color="auto"/>
        <w:bottom w:val="none" w:sz="0" w:space="0" w:color="auto"/>
        <w:right w:val="none" w:sz="0" w:space="0" w:color="auto"/>
      </w:divBdr>
    </w:div>
    <w:div w:id="243031001">
      <w:bodyDiv w:val="1"/>
      <w:marLeft w:val="0"/>
      <w:marRight w:val="0"/>
      <w:marTop w:val="0"/>
      <w:marBottom w:val="0"/>
      <w:divBdr>
        <w:top w:val="none" w:sz="0" w:space="0" w:color="auto"/>
        <w:left w:val="none" w:sz="0" w:space="0" w:color="auto"/>
        <w:bottom w:val="none" w:sz="0" w:space="0" w:color="auto"/>
        <w:right w:val="none" w:sz="0" w:space="0" w:color="auto"/>
      </w:divBdr>
    </w:div>
    <w:div w:id="243148275">
      <w:bodyDiv w:val="1"/>
      <w:marLeft w:val="0"/>
      <w:marRight w:val="0"/>
      <w:marTop w:val="0"/>
      <w:marBottom w:val="0"/>
      <w:divBdr>
        <w:top w:val="none" w:sz="0" w:space="0" w:color="auto"/>
        <w:left w:val="none" w:sz="0" w:space="0" w:color="auto"/>
        <w:bottom w:val="none" w:sz="0" w:space="0" w:color="auto"/>
        <w:right w:val="none" w:sz="0" w:space="0" w:color="auto"/>
      </w:divBdr>
    </w:div>
    <w:div w:id="243998345">
      <w:bodyDiv w:val="1"/>
      <w:marLeft w:val="0"/>
      <w:marRight w:val="0"/>
      <w:marTop w:val="0"/>
      <w:marBottom w:val="0"/>
      <w:divBdr>
        <w:top w:val="none" w:sz="0" w:space="0" w:color="auto"/>
        <w:left w:val="none" w:sz="0" w:space="0" w:color="auto"/>
        <w:bottom w:val="none" w:sz="0" w:space="0" w:color="auto"/>
        <w:right w:val="none" w:sz="0" w:space="0" w:color="auto"/>
      </w:divBdr>
    </w:div>
    <w:div w:id="245386522">
      <w:bodyDiv w:val="1"/>
      <w:marLeft w:val="0"/>
      <w:marRight w:val="0"/>
      <w:marTop w:val="0"/>
      <w:marBottom w:val="0"/>
      <w:divBdr>
        <w:top w:val="none" w:sz="0" w:space="0" w:color="auto"/>
        <w:left w:val="none" w:sz="0" w:space="0" w:color="auto"/>
        <w:bottom w:val="none" w:sz="0" w:space="0" w:color="auto"/>
        <w:right w:val="none" w:sz="0" w:space="0" w:color="auto"/>
      </w:divBdr>
      <w:divsChild>
        <w:div w:id="945424554">
          <w:marLeft w:val="714"/>
          <w:marRight w:val="0"/>
          <w:marTop w:val="0"/>
          <w:marBottom w:val="0"/>
          <w:divBdr>
            <w:top w:val="none" w:sz="0" w:space="0" w:color="auto"/>
            <w:left w:val="none" w:sz="0" w:space="0" w:color="auto"/>
            <w:bottom w:val="none" w:sz="0" w:space="0" w:color="auto"/>
            <w:right w:val="none" w:sz="0" w:space="0" w:color="auto"/>
          </w:divBdr>
        </w:div>
        <w:div w:id="952634115">
          <w:marLeft w:val="714"/>
          <w:marRight w:val="0"/>
          <w:marTop w:val="0"/>
          <w:marBottom w:val="0"/>
          <w:divBdr>
            <w:top w:val="none" w:sz="0" w:space="0" w:color="auto"/>
            <w:left w:val="none" w:sz="0" w:space="0" w:color="auto"/>
            <w:bottom w:val="none" w:sz="0" w:space="0" w:color="auto"/>
            <w:right w:val="none" w:sz="0" w:space="0" w:color="auto"/>
          </w:divBdr>
        </w:div>
        <w:div w:id="1182891891">
          <w:marLeft w:val="0"/>
          <w:marRight w:val="0"/>
          <w:marTop w:val="0"/>
          <w:marBottom w:val="0"/>
          <w:divBdr>
            <w:top w:val="none" w:sz="0" w:space="0" w:color="auto"/>
            <w:left w:val="none" w:sz="0" w:space="0" w:color="auto"/>
            <w:bottom w:val="none" w:sz="0" w:space="0" w:color="auto"/>
            <w:right w:val="none" w:sz="0" w:space="0" w:color="auto"/>
          </w:divBdr>
        </w:div>
        <w:div w:id="1433207513">
          <w:marLeft w:val="714"/>
          <w:marRight w:val="0"/>
          <w:marTop w:val="0"/>
          <w:marBottom w:val="0"/>
          <w:divBdr>
            <w:top w:val="none" w:sz="0" w:space="0" w:color="auto"/>
            <w:left w:val="none" w:sz="0" w:space="0" w:color="auto"/>
            <w:bottom w:val="none" w:sz="0" w:space="0" w:color="auto"/>
            <w:right w:val="none" w:sz="0" w:space="0" w:color="auto"/>
          </w:divBdr>
        </w:div>
        <w:div w:id="1624118251">
          <w:marLeft w:val="714"/>
          <w:marRight w:val="0"/>
          <w:marTop w:val="0"/>
          <w:marBottom w:val="0"/>
          <w:divBdr>
            <w:top w:val="none" w:sz="0" w:space="0" w:color="auto"/>
            <w:left w:val="none" w:sz="0" w:space="0" w:color="auto"/>
            <w:bottom w:val="none" w:sz="0" w:space="0" w:color="auto"/>
            <w:right w:val="none" w:sz="0" w:space="0" w:color="auto"/>
          </w:divBdr>
        </w:div>
        <w:div w:id="2038851660">
          <w:marLeft w:val="714"/>
          <w:marRight w:val="0"/>
          <w:marTop w:val="0"/>
          <w:marBottom w:val="0"/>
          <w:divBdr>
            <w:top w:val="none" w:sz="0" w:space="0" w:color="auto"/>
            <w:left w:val="none" w:sz="0" w:space="0" w:color="auto"/>
            <w:bottom w:val="none" w:sz="0" w:space="0" w:color="auto"/>
            <w:right w:val="none" w:sz="0" w:space="0" w:color="auto"/>
          </w:divBdr>
        </w:div>
        <w:div w:id="2074695278">
          <w:marLeft w:val="714"/>
          <w:marRight w:val="0"/>
          <w:marTop w:val="0"/>
          <w:marBottom w:val="0"/>
          <w:divBdr>
            <w:top w:val="none" w:sz="0" w:space="0" w:color="auto"/>
            <w:left w:val="none" w:sz="0" w:space="0" w:color="auto"/>
            <w:bottom w:val="none" w:sz="0" w:space="0" w:color="auto"/>
            <w:right w:val="none" w:sz="0" w:space="0" w:color="auto"/>
          </w:divBdr>
        </w:div>
      </w:divsChild>
    </w:div>
    <w:div w:id="245841636">
      <w:bodyDiv w:val="1"/>
      <w:marLeft w:val="0"/>
      <w:marRight w:val="0"/>
      <w:marTop w:val="0"/>
      <w:marBottom w:val="0"/>
      <w:divBdr>
        <w:top w:val="none" w:sz="0" w:space="0" w:color="auto"/>
        <w:left w:val="none" w:sz="0" w:space="0" w:color="auto"/>
        <w:bottom w:val="none" w:sz="0" w:space="0" w:color="auto"/>
        <w:right w:val="none" w:sz="0" w:space="0" w:color="auto"/>
      </w:divBdr>
    </w:div>
    <w:div w:id="246960935">
      <w:bodyDiv w:val="1"/>
      <w:marLeft w:val="0"/>
      <w:marRight w:val="0"/>
      <w:marTop w:val="0"/>
      <w:marBottom w:val="0"/>
      <w:divBdr>
        <w:top w:val="none" w:sz="0" w:space="0" w:color="auto"/>
        <w:left w:val="none" w:sz="0" w:space="0" w:color="auto"/>
        <w:bottom w:val="none" w:sz="0" w:space="0" w:color="auto"/>
        <w:right w:val="none" w:sz="0" w:space="0" w:color="auto"/>
      </w:divBdr>
    </w:div>
    <w:div w:id="247009942">
      <w:bodyDiv w:val="1"/>
      <w:marLeft w:val="0"/>
      <w:marRight w:val="0"/>
      <w:marTop w:val="0"/>
      <w:marBottom w:val="0"/>
      <w:divBdr>
        <w:top w:val="none" w:sz="0" w:space="0" w:color="auto"/>
        <w:left w:val="none" w:sz="0" w:space="0" w:color="auto"/>
        <w:bottom w:val="none" w:sz="0" w:space="0" w:color="auto"/>
        <w:right w:val="none" w:sz="0" w:space="0" w:color="auto"/>
      </w:divBdr>
    </w:div>
    <w:div w:id="247082102">
      <w:bodyDiv w:val="1"/>
      <w:marLeft w:val="0"/>
      <w:marRight w:val="0"/>
      <w:marTop w:val="0"/>
      <w:marBottom w:val="0"/>
      <w:divBdr>
        <w:top w:val="none" w:sz="0" w:space="0" w:color="auto"/>
        <w:left w:val="none" w:sz="0" w:space="0" w:color="auto"/>
        <w:bottom w:val="none" w:sz="0" w:space="0" w:color="auto"/>
        <w:right w:val="none" w:sz="0" w:space="0" w:color="auto"/>
      </w:divBdr>
    </w:div>
    <w:div w:id="248195517">
      <w:bodyDiv w:val="1"/>
      <w:marLeft w:val="0"/>
      <w:marRight w:val="0"/>
      <w:marTop w:val="0"/>
      <w:marBottom w:val="0"/>
      <w:divBdr>
        <w:top w:val="none" w:sz="0" w:space="0" w:color="auto"/>
        <w:left w:val="none" w:sz="0" w:space="0" w:color="auto"/>
        <w:bottom w:val="none" w:sz="0" w:space="0" w:color="auto"/>
        <w:right w:val="none" w:sz="0" w:space="0" w:color="auto"/>
      </w:divBdr>
    </w:div>
    <w:div w:id="248317391">
      <w:bodyDiv w:val="1"/>
      <w:marLeft w:val="0"/>
      <w:marRight w:val="0"/>
      <w:marTop w:val="0"/>
      <w:marBottom w:val="0"/>
      <w:divBdr>
        <w:top w:val="none" w:sz="0" w:space="0" w:color="auto"/>
        <w:left w:val="none" w:sz="0" w:space="0" w:color="auto"/>
        <w:bottom w:val="none" w:sz="0" w:space="0" w:color="auto"/>
        <w:right w:val="none" w:sz="0" w:space="0" w:color="auto"/>
      </w:divBdr>
    </w:div>
    <w:div w:id="248512869">
      <w:bodyDiv w:val="1"/>
      <w:marLeft w:val="0"/>
      <w:marRight w:val="0"/>
      <w:marTop w:val="0"/>
      <w:marBottom w:val="0"/>
      <w:divBdr>
        <w:top w:val="none" w:sz="0" w:space="0" w:color="auto"/>
        <w:left w:val="none" w:sz="0" w:space="0" w:color="auto"/>
        <w:bottom w:val="none" w:sz="0" w:space="0" w:color="auto"/>
        <w:right w:val="none" w:sz="0" w:space="0" w:color="auto"/>
      </w:divBdr>
    </w:div>
    <w:div w:id="250047341">
      <w:bodyDiv w:val="1"/>
      <w:marLeft w:val="0"/>
      <w:marRight w:val="0"/>
      <w:marTop w:val="0"/>
      <w:marBottom w:val="0"/>
      <w:divBdr>
        <w:top w:val="none" w:sz="0" w:space="0" w:color="auto"/>
        <w:left w:val="none" w:sz="0" w:space="0" w:color="auto"/>
        <w:bottom w:val="none" w:sz="0" w:space="0" w:color="auto"/>
        <w:right w:val="none" w:sz="0" w:space="0" w:color="auto"/>
      </w:divBdr>
    </w:div>
    <w:div w:id="251207069">
      <w:bodyDiv w:val="1"/>
      <w:marLeft w:val="0"/>
      <w:marRight w:val="0"/>
      <w:marTop w:val="0"/>
      <w:marBottom w:val="0"/>
      <w:divBdr>
        <w:top w:val="none" w:sz="0" w:space="0" w:color="auto"/>
        <w:left w:val="none" w:sz="0" w:space="0" w:color="auto"/>
        <w:bottom w:val="none" w:sz="0" w:space="0" w:color="auto"/>
        <w:right w:val="none" w:sz="0" w:space="0" w:color="auto"/>
      </w:divBdr>
    </w:div>
    <w:div w:id="252051649">
      <w:bodyDiv w:val="1"/>
      <w:marLeft w:val="0"/>
      <w:marRight w:val="0"/>
      <w:marTop w:val="0"/>
      <w:marBottom w:val="0"/>
      <w:divBdr>
        <w:top w:val="none" w:sz="0" w:space="0" w:color="auto"/>
        <w:left w:val="none" w:sz="0" w:space="0" w:color="auto"/>
        <w:bottom w:val="none" w:sz="0" w:space="0" w:color="auto"/>
        <w:right w:val="none" w:sz="0" w:space="0" w:color="auto"/>
      </w:divBdr>
    </w:div>
    <w:div w:id="252130192">
      <w:bodyDiv w:val="1"/>
      <w:marLeft w:val="0"/>
      <w:marRight w:val="0"/>
      <w:marTop w:val="0"/>
      <w:marBottom w:val="0"/>
      <w:divBdr>
        <w:top w:val="none" w:sz="0" w:space="0" w:color="auto"/>
        <w:left w:val="none" w:sz="0" w:space="0" w:color="auto"/>
        <w:bottom w:val="none" w:sz="0" w:space="0" w:color="auto"/>
        <w:right w:val="none" w:sz="0" w:space="0" w:color="auto"/>
      </w:divBdr>
    </w:div>
    <w:div w:id="252982811">
      <w:bodyDiv w:val="1"/>
      <w:marLeft w:val="0"/>
      <w:marRight w:val="0"/>
      <w:marTop w:val="0"/>
      <w:marBottom w:val="0"/>
      <w:divBdr>
        <w:top w:val="none" w:sz="0" w:space="0" w:color="auto"/>
        <w:left w:val="none" w:sz="0" w:space="0" w:color="auto"/>
        <w:bottom w:val="none" w:sz="0" w:space="0" w:color="auto"/>
        <w:right w:val="none" w:sz="0" w:space="0" w:color="auto"/>
      </w:divBdr>
    </w:div>
    <w:div w:id="253127245">
      <w:bodyDiv w:val="1"/>
      <w:marLeft w:val="0"/>
      <w:marRight w:val="0"/>
      <w:marTop w:val="0"/>
      <w:marBottom w:val="0"/>
      <w:divBdr>
        <w:top w:val="none" w:sz="0" w:space="0" w:color="auto"/>
        <w:left w:val="none" w:sz="0" w:space="0" w:color="auto"/>
        <w:bottom w:val="none" w:sz="0" w:space="0" w:color="auto"/>
        <w:right w:val="none" w:sz="0" w:space="0" w:color="auto"/>
      </w:divBdr>
    </w:div>
    <w:div w:id="256256755">
      <w:bodyDiv w:val="1"/>
      <w:marLeft w:val="0"/>
      <w:marRight w:val="0"/>
      <w:marTop w:val="0"/>
      <w:marBottom w:val="0"/>
      <w:divBdr>
        <w:top w:val="none" w:sz="0" w:space="0" w:color="auto"/>
        <w:left w:val="none" w:sz="0" w:space="0" w:color="auto"/>
        <w:bottom w:val="none" w:sz="0" w:space="0" w:color="auto"/>
        <w:right w:val="none" w:sz="0" w:space="0" w:color="auto"/>
      </w:divBdr>
    </w:div>
    <w:div w:id="257371710">
      <w:bodyDiv w:val="1"/>
      <w:marLeft w:val="0"/>
      <w:marRight w:val="0"/>
      <w:marTop w:val="0"/>
      <w:marBottom w:val="0"/>
      <w:divBdr>
        <w:top w:val="none" w:sz="0" w:space="0" w:color="auto"/>
        <w:left w:val="none" w:sz="0" w:space="0" w:color="auto"/>
        <w:bottom w:val="none" w:sz="0" w:space="0" w:color="auto"/>
        <w:right w:val="none" w:sz="0" w:space="0" w:color="auto"/>
      </w:divBdr>
    </w:div>
    <w:div w:id="257905028">
      <w:bodyDiv w:val="1"/>
      <w:marLeft w:val="0"/>
      <w:marRight w:val="0"/>
      <w:marTop w:val="0"/>
      <w:marBottom w:val="0"/>
      <w:divBdr>
        <w:top w:val="none" w:sz="0" w:space="0" w:color="auto"/>
        <w:left w:val="none" w:sz="0" w:space="0" w:color="auto"/>
        <w:bottom w:val="none" w:sz="0" w:space="0" w:color="auto"/>
        <w:right w:val="none" w:sz="0" w:space="0" w:color="auto"/>
      </w:divBdr>
    </w:div>
    <w:div w:id="258494129">
      <w:bodyDiv w:val="1"/>
      <w:marLeft w:val="0"/>
      <w:marRight w:val="0"/>
      <w:marTop w:val="0"/>
      <w:marBottom w:val="0"/>
      <w:divBdr>
        <w:top w:val="none" w:sz="0" w:space="0" w:color="auto"/>
        <w:left w:val="none" w:sz="0" w:space="0" w:color="auto"/>
        <w:bottom w:val="none" w:sz="0" w:space="0" w:color="auto"/>
        <w:right w:val="none" w:sz="0" w:space="0" w:color="auto"/>
      </w:divBdr>
    </w:div>
    <w:div w:id="258636626">
      <w:bodyDiv w:val="1"/>
      <w:marLeft w:val="0"/>
      <w:marRight w:val="0"/>
      <w:marTop w:val="0"/>
      <w:marBottom w:val="0"/>
      <w:divBdr>
        <w:top w:val="none" w:sz="0" w:space="0" w:color="auto"/>
        <w:left w:val="none" w:sz="0" w:space="0" w:color="auto"/>
        <w:bottom w:val="none" w:sz="0" w:space="0" w:color="auto"/>
        <w:right w:val="none" w:sz="0" w:space="0" w:color="auto"/>
      </w:divBdr>
    </w:div>
    <w:div w:id="259681572">
      <w:bodyDiv w:val="1"/>
      <w:marLeft w:val="0"/>
      <w:marRight w:val="0"/>
      <w:marTop w:val="0"/>
      <w:marBottom w:val="0"/>
      <w:divBdr>
        <w:top w:val="none" w:sz="0" w:space="0" w:color="auto"/>
        <w:left w:val="none" w:sz="0" w:space="0" w:color="auto"/>
        <w:bottom w:val="none" w:sz="0" w:space="0" w:color="auto"/>
        <w:right w:val="none" w:sz="0" w:space="0" w:color="auto"/>
      </w:divBdr>
    </w:div>
    <w:div w:id="259684831">
      <w:bodyDiv w:val="1"/>
      <w:marLeft w:val="0"/>
      <w:marRight w:val="0"/>
      <w:marTop w:val="0"/>
      <w:marBottom w:val="0"/>
      <w:divBdr>
        <w:top w:val="none" w:sz="0" w:space="0" w:color="auto"/>
        <w:left w:val="none" w:sz="0" w:space="0" w:color="auto"/>
        <w:bottom w:val="none" w:sz="0" w:space="0" w:color="auto"/>
        <w:right w:val="none" w:sz="0" w:space="0" w:color="auto"/>
      </w:divBdr>
    </w:div>
    <w:div w:id="260572238">
      <w:bodyDiv w:val="1"/>
      <w:marLeft w:val="0"/>
      <w:marRight w:val="0"/>
      <w:marTop w:val="0"/>
      <w:marBottom w:val="0"/>
      <w:divBdr>
        <w:top w:val="none" w:sz="0" w:space="0" w:color="auto"/>
        <w:left w:val="none" w:sz="0" w:space="0" w:color="auto"/>
        <w:bottom w:val="none" w:sz="0" w:space="0" w:color="auto"/>
        <w:right w:val="none" w:sz="0" w:space="0" w:color="auto"/>
      </w:divBdr>
    </w:div>
    <w:div w:id="261378962">
      <w:bodyDiv w:val="1"/>
      <w:marLeft w:val="0"/>
      <w:marRight w:val="0"/>
      <w:marTop w:val="0"/>
      <w:marBottom w:val="0"/>
      <w:divBdr>
        <w:top w:val="none" w:sz="0" w:space="0" w:color="auto"/>
        <w:left w:val="none" w:sz="0" w:space="0" w:color="auto"/>
        <w:bottom w:val="none" w:sz="0" w:space="0" w:color="auto"/>
        <w:right w:val="none" w:sz="0" w:space="0" w:color="auto"/>
      </w:divBdr>
    </w:div>
    <w:div w:id="263149713">
      <w:bodyDiv w:val="1"/>
      <w:marLeft w:val="0"/>
      <w:marRight w:val="0"/>
      <w:marTop w:val="0"/>
      <w:marBottom w:val="0"/>
      <w:divBdr>
        <w:top w:val="none" w:sz="0" w:space="0" w:color="auto"/>
        <w:left w:val="none" w:sz="0" w:space="0" w:color="auto"/>
        <w:bottom w:val="none" w:sz="0" w:space="0" w:color="auto"/>
        <w:right w:val="none" w:sz="0" w:space="0" w:color="auto"/>
      </w:divBdr>
    </w:div>
    <w:div w:id="264658554">
      <w:bodyDiv w:val="1"/>
      <w:marLeft w:val="0"/>
      <w:marRight w:val="0"/>
      <w:marTop w:val="0"/>
      <w:marBottom w:val="0"/>
      <w:divBdr>
        <w:top w:val="none" w:sz="0" w:space="0" w:color="auto"/>
        <w:left w:val="none" w:sz="0" w:space="0" w:color="auto"/>
        <w:bottom w:val="none" w:sz="0" w:space="0" w:color="auto"/>
        <w:right w:val="none" w:sz="0" w:space="0" w:color="auto"/>
      </w:divBdr>
    </w:div>
    <w:div w:id="265237183">
      <w:bodyDiv w:val="1"/>
      <w:marLeft w:val="0"/>
      <w:marRight w:val="0"/>
      <w:marTop w:val="0"/>
      <w:marBottom w:val="0"/>
      <w:divBdr>
        <w:top w:val="none" w:sz="0" w:space="0" w:color="auto"/>
        <w:left w:val="none" w:sz="0" w:space="0" w:color="auto"/>
        <w:bottom w:val="none" w:sz="0" w:space="0" w:color="auto"/>
        <w:right w:val="none" w:sz="0" w:space="0" w:color="auto"/>
      </w:divBdr>
    </w:div>
    <w:div w:id="265967462">
      <w:bodyDiv w:val="1"/>
      <w:marLeft w:val="0"/>
      <w:marRight w:val="0"/>
      <w:marTop w:val="0"/>
      <w:marBottom w:val="0"/>
      <w:divBdr>
        <w:top w:val="none" w:sz="0" w:space="0" w:color="auto"/>
        <w:left w:val="none" w:sz="0" w:space="0" w:color="auto"/>
        <w:bottom w:val="none" w:sz="0" w:space="0" w:color="auto"/>
        <w:right w:val="none" w:sz="0" w:space="0" w:color="auto"/>
      </w:divBdr>
    </w:div>
    <w:div w:id="266625481">
      <w:bodyDiv w:val="1"/>
      <w:marLeft w:val="0"/>
      <w:marRight w:val="0"/>
      <w:marTop w:val="0"/>
      <w:marBottom w:val="0"/>
      <w:divBdr>
        <w:top w:val="none" w:sz="0" w:space="0" w:color="auto"/>
        <w:left w:val="none" w:sz="0" w:space="0" w:color="auto"/>
        <w:bottom w:val="none" w:sz="0" w:space="0" w:color="auto"/>
        <w:right w:val="none" w:sz="0" w:space="0" w:color="auto"/>
      </w:divBdr>
    </w:div>
    <w:div w:id="269315020">
      <w:bodyDiv w:val="1"/>
      <w:marLeft w:val="0"/>
      <w:marRight w:val="0"/>
      <w:marTop w:val="0"/>
      <w:marBottom w:val="0"/>
      <w:divBdr>
        <w:top w:val="none" w:sz="0" w:space="0" w:color="auto"/>
        <w:left w:val="none" w:sz="0" w:space="0" w:color="auto"/>
        <w:bottom w:val="none" w:sz="0" w:space="0" w:color="auto"/>
        <w:right w:val="none" w:sz="0" w:space="0" w:color="auto"/>
      </w:divBdr>
    </w:div>
    <w:div w:id="270161488">
      <w:bodyDiv w:val="1"/>
      <w:marLeft w:val="0"/>
      <w:marRight w:val="0"/>
      <w:marTop w:val="0"/>
      <w:marBottom w:val="0"/>
      <w:divBdr>
        <w:top w:val="none" w:sz="0" w:space="0" w:color="auto"/>
        <w:left w:val="none" w:sz="0" w:space="0" w:color="auto"/>
        <w:bottom w:val="none" w:sz="0" w:space="0" w:color="auto"/>
        <w:right w:val="none" w:sz="0" w:space="0" w:color="auto"/>
      </w:divBdr>
    </w:div>
    <w:div w:id="270477043">
      <w:bodyDiv w:val="1"/>
      <w:marLeft w:val="0"/>
      <w:marRight w:val="0"/>
      <w:marTop w:val="0"/>
      <w:marBottom w:val="0"/>
      <w:divBdr>
        <w:top w:val="none" w:sz="0" w:space="0" w:color="auto"/>
        <w:left w:val="none" w:sz="0" w:space="0" w:color="auto"/>
        <w:bottom w:val="none" w:sz="0" w:space="0" w:color="auto"/>
        <w:right w:val="none" w:sz="0" w:space="0" w:color="auto"/>
      </w:divBdr>
    </w:div>
    <w:div w:id="270745420">
      <w:bodyDiv w:val="1"/>
      <w:marLeft w:val="0"/>
      <w:marRight w:val="0"/>
      <w:marTop w:val="0"/>
      <w:marBottom w:val="0"/>
      <w:divBdr>
        <w:top w:val="none" w:sz="0" w:space="0" w:color="auto"/>
        <w:left w:val="none" w:sz="0" w:space="0" w:color="auto"/>
        <w:bottom w:val="none" w:sz="0" w:space="0" w:color="auto"/>
        <w:right w:val="none" w:sz="0" w:space="0" w:color="auto"/>
      </w:divBdr>
    </w:div>
    <w:div w:id="270816825">
      <w:bodyDiv w:val="1"/>
      <w:marLeft w:val="0"/>
      <w:marRight w:val="0"/>
      <w:marTop w:val="0"/>
      <w:marBottom w:val="0"/>
      <w:divBdr>
        <w:top w:val="none" w:sz="0" w:space="0" w:color="auto"/>
        <w:left w:val="none" w:sz="0" w:space="0" w:color="auto"/>
        <w:bottom w:val="none" w:sz="0" w:space="0" w:color="auto"/>
        <w:right w:val="none" w:sz="0" w:space="0" w:color="auto"/>
      </w:divBdr>
    </w:div>
    <w:div w:id="271477081">
      <w:bodyDiv w:val="1"/>
      <w:marLeft w:val="0"/>
      <w:marRight w:val="0"/>
      <w:marTop w:val="0"/>
      <w:marBottom w:val="0"/>
      <w:divBdr>
        <w:top w:val="none" w:sz="0" w:space="0" w:color="auto"/>
        <w:left w:val="none" w:sz="0" w:space="0" w:color="auto"/>
        <w:bottom w:val="none" w:sz="0" w:space="0" w:color="auto"/>
        <w:right w:val="none" w:sz="0" w:space="0" w:color="auto"/>
      </w:divBdr>
    </w:div>
    <w:div w:id="272396815">
      <w:bodyDiv w:val="1"/>
      <w:marLeft w:val="0"/>
      <w:marRight w:val="0"/>
      <w:marTop w:val="0"/>
      <w:marBottom w:val="0"/>
      <w:divBdr>
        <w:top w:val="none" w:sz="0" w:space="0" w:color="auto"/>
        <w:left w:val="none" w:sz="0" w:space="0" w:color="auto"/>
        <w:bottom w:val="none" w:sz="0" w:space="0" w:color="auto"/>
        <w:right w:val="none" w:sz="0" w:space="0" w:color="auto"/>
      </w:divBdr>
    </w:div>
    <w:div w:id="272982897">
      <w:bodyDiv w:val="1"/>
      <w:marLeft w:val="0"/>
      <w:marRight w:val="0"/>
      <w:marTop w:val="0"/>
      <w:marBottom w:val="0"/>
      <w:divBdr>
        <w:top w:val="none" w:sz="0" w:space="0" w:color="auto"/>
        <w:left w:val="none" w:sz="0" w:space="0" w:color="auto"/>
        <w:bottom w:val="none" w:sz="0" w:space="0" w:color="auto"/>
        <w:right w:val="none" w:sz="0" w:space="0" w:color="auto"/>
      </w:divBdr>
    </w:div>
    <w:div w:id="273833480">
      <w:bodyDiv w:val="1"/>
      <w:marLeft w:val="0"/>
      <w:marRight w:val="0"/>
      <w:marTop w:val="0"/>
      <w:marBottom w:val="0"/>
      <w:divBdr>
        <w:top w:val="none" w:sz="0" w:space="0" w:color="auto"/>
        <w:left w:val="none" w:sz="0" w:space="0" w:color="auto"/>
        <w:bottom w:val="none" w:sz="0" w:space="0" w:color="auto"/>
        <w:right w:val="none" w:sz="0" w:space="0" w:color="auto"/>
      </w:divBdr>
    </w:div>
    <w:div w:id="274950395">
      <w:bodyDiv w:val="1"/>
      <w:marLeft w:val="0"/>
      <w:marRight w:val="0"/>
      <w:marTop w:val="0"/>
      <w:marBottom w:val="0"/>
      <w:divBdr>
        <w:top w:val="none" w:sz="0" w:space="0" w:color="auto"/>
        <w:left w:val="none" w:sz="0" w:space="0" w:color="auto"/>
        <w:bottom w:val="none" w:sz="0" w:space="0" w:color="auto"/>
        <w:right w:val="none" w:sz="0" w:space="0" w:color="auto"/>
      </w:divBdr>
    </w:div>
    <w:div w:id="275061146">
      <w:bodyDiv w:val="1"/>
      <w:marLeft w:val="0"/>
      <w:marRight w:val="0"/>
      <w:marTop w:val="0"/>
      <w:marBottom w:val="0"/>
      <w:divBdr>
        <w:top w:val="none" w:sz="0" w:space="0" w:color="auto"/>
        <w:left w:val="none" w:sz="0" w:space="0" w:color="auto"/>
        <w:bottom w:val="none" w:sz="0" w:space="0" w:color="auto"/>
        <w:right w:val="none" w:sz="0" w:space="0" w:color="auto"/>
      </w:divBdr>
    </w:div>
    <w:div w:id="275868991">
      <w:bodyDiv w:val="1"/>
      <w:marLeft w:val="0"/>
      <w:marRight w:val="0"/>
      <w:marTop w:val="0"/>
      <w:marBottom w:val="0"/>
      <w:divBdr>
        <w:top w:val="none" w:sz="0" w:space="0" w:color="auto"/>
        <w:left w:val="none" w:sz="0" w:space="0" w:color="auto"/>
        <w:bottom w:val="none" w:sz="0" w:space="0" w:color="auto"/>
        <w:right w:val="none" w:sz="0" w:space="0" w:color="auto"/>
      </w:divBdr>
    </w:div>
    <w:div w:id="276764999">
      <w:bodyDiv w:val="1"/>
      <w:marLeft w:val="0"/>
      <w:marRight w:val="0"/>
      <w:marTop w:val="0"/>
      <w:marBottom w:val="0"/>
      <w:divBdr>
        <w:top w:val="none" w:sz="0" w:space="0" w:color="auto"/>
        <w:left w:val="none" w:sz="0" w:space="0" w:color="auto"/>
        <w:bottom w:val="none" w:sz="0" w:space="0" w:color="auto"/>
        <w:right w:val="none" w:sz="0" w:space="0" w:color="auto"/>
      </w:divBdr>
    </w:div>
    <w:div w:id="277570185">
      <w:bodyDiv w:val="1"/>
      <w:marLeft w:val="0"/>
      <w:marRight w:val="0"/>
      <w:marTop w:val="0"/>
      <w:marBottom w:val="0"/>
      <w:divBdr>
        <w:top w:val="none" w:sz="0" w:space="0" w:color="auto"/>
        <w:left w:val="none" w:sz="0" w:space="0" w:color="auto"/>
        <w:bottom w:val="none" w:sz="0" w:space="0" w:color="auto"/>
        <w:right w:val="none" w:sz="0" w:space="0" w:color="auto"/>
      </w:divBdr>
    </w:div>
    <w:div w:id="278029435">
      <w:bodyDiv w:val="1"/>
      <w:marLeft w:val="0"/>
      <w:marRight w:val="0"/>
      <w:marTop w:val="0"/>
      <w:marBottom w:val="0"/>
      <w:divBdr>
        <w:top w:val="none" w:sz="0" w:space="0" w:color="auto"/>
        <w:left w:val="none" w:sz="0" w:space="0" w:color="auto"/>
        <w:bottom w:val="none" w:sz="0" w:space="0" w:color="auto"/>
        <w:right w:val="none" w:sz="0" w:space="0" w:color="auto"/>
      </w:divBdr>
    </w:div>
    <w:div w:id="279193444">
      <w:bodyDiv w:val="1"/>
      <w:marLeft w:val="0"/>
      <w:marRight w:val="0"/>
      <w:marTop w:val="0"/>
      <w:marBottom w:val="0"/>
      <w:divBdr>
        <w:top w:val="none" w:sz="0" w:space="0" w:color="auto"/>
        <w:left w:val="none" w:sz="0" w:space="0" w:color="auto"/>
        <w:bottom w:val="none" w:sz="0" w:space="0" w:color="auto"/>
        <w:right w:val="none" w:sz="0" w:space="0" w:color="auto"/>
      </w:divBdr>
    </w:div>
    <w:div w:id="279454428">
      <w:bodyDiv w:val="1"/>
      <w:marLeft w:val="0"/>
      <w:marRight w:val="0"/>
      <w:marTop w:val="0"/>
      <w:marBottom w:val="0"/>
      <w:divBdr>
        <w:top w:val="none" w:sz="0" w:space="0" w:color="auto"/>
        <w:left w:val="none" w:sz="0" w:space="0" w:color="auto"/>
        <w:bottom w:val="none" w:sz="0" w:space="0" w:color="auto"/>
        <w:right w:val="none" w:sz="0" w:space="0" w:color="auto"/>
      </w:divBdr>
    </w:div>
    <w:div w:id="279529046">
      <w:bodyDiv w:val="1"/>
      <w:marLeft w:val="0"/>
      <w:marRight w:val="0"/>
      <w:marTop w:val="0"/>
      <w:marBottom w:val="0"/>
      <w:divBdr>
        <w:top w:val="none" w:sz="0" w:space="0" w:color="auto"/>
        <w:left w:val="none" w:sz="0" w:space="0" w:color="auto"/>
        <w:bottom w:val="none" w:sz="0" w:space="0" w:color="auto"/>
        <w:right w:val="none" w:sz="0" w:space="0" w:color="auto"/>
      </w:divBdr>
    </w:div>
    <w:div w:id="281151803">
      <w:bodyDiv w:val="1"/>
      <w:marLeft w:val="0"/>
      <w:marRight w:val="0"/>
      <w:marTop w:val="0"/>
      <w:marBottom w:val="0"/>
      <w:divBdr>
        <w:top w:val="none" w:sz="0" w:space="0" w:color="auto"/>
        <w:left w:val="none" w:sz="0" w:space="0" w:color="auto"/>
        <w:bottom w:val="none" w:sz="0" w:space="0" w:color="auto"/>
        <w:right w:val="none" w:sz="0" w:space="0" w:color="auto"/>
      </w:divBdr>
    </w:div>
    <w:div w:id="281420517">
      <w:bodyDiv w:val="1"/>
      <w:marLeft w:val="0"/>
      <w:marRight w:val="0"/>
      <w:marTop w:val="0"/>
      <w:marBottom w:val="0"/>
      <w:divBdr>
        <w:top w:val="none" w:sz="0" w:space="0" w:color="auto"/>
        <w:left w:val="none" w:sz="0" w:space="0" w:color="auto"/>
        <w:bottom w:val="none" w:sz="0" w:space="0" w:color="auto"/>
        <w:right w:val="none" w:sz="0" w:space="0" w:color="auto"/>
      </w:divBdr>
    </w:div>
    <w:div w:id="281614160">
      <w:bodyDiv w:val="1"/>
      <w:marLeft w:val="0"/>
      <w:marRight w:val="0"/>
      <w:marTop w:val="0"/>
      <w:marBottom w:val="0"/>
      <w:divBdr>
        <w:top w:val="none" w:sz="0" w:space="0" w:color="auto"/>
        <w:left w:val="none" w:sz="0" w:space="0" w:color="auto"/>
        <w:bottom w:val="none" w:sz="0" w:space="0" w:color="auto"/>
        <w:right w:val="none" w:sz="0" w:space="0" w:color="auto"/>
      </w:divBdr>
    </w:div>
    <w:div w:id="281881335">
      <w:bodyDiv w:val="1"/>
      <w:marLeft w:val="0"/>
      <w:marRight w:val="0"/>
      <w:marTop w:val="0"/>
      <w:marBottom w:val="0"/>
      <w:divBdr>
        <w:top w:val="none" w:sz="0" w:space="0" w:color="auto"/>
        <w:left w:val="none" w:sz="0" w:space="0" w:color="auto"/>
        <w:bottom w:val="none" w:sz="0" w:space="0" w:color="auto"/>
        <w:right w:val="none" w:sz="0" w:space="0" w:color="auto"/>
      </w:divBdr>
    </w:div>
    <w:div w:id="282078531">
      <w:bodyDiv w:val="1"/>
      <w:marLeft w:val="0"/>
      <w:marRight w:val="0"/>
      <w:marTop w:val="0"/>
      <w:marBottom w:val="0"/>
      <w:divBdr>
        <w:top w:val="none" w:sz="0" w:space="0" w:color="auto"/>
        <w:left w:val="none" w:sz="0" w:space="0" w:color="auto"/>
        <w:bottom w:val="none" w:sz="0" w:space="0" w:color="auto"/>
        <w:right w:val="none" w:sz="0" w:space="0" w:color="auto"/>
      </w:divBdr>
    </w:div>
    <w:div w:id="283193141">
      <w:bodyDiv w:val="1"/>
      <w:marLeft w:val="0"/>
      <w:marRight w:val="0"/>
      <w:marTop w:val="0"/>
      <w:marBottom w:val="0"/>
      <w:divBdr>
        <w:top w:val="none" w:sz="0" w:space="0" w:color="auto"/>
        <w:left w:val="none" w:sz="0" w:space="0" w:color="auto"/>
        <w:bottom w:val="none" w:sz="0" w:space="0" w:color="auto"/>
        <w:right w:val="none" w:sz="0" w:space="0" w:color="auto"/>
      </w:divBdr>
    </w:div>
    <w:div w:id="283463709">
      <w:bodyDiv w:val="1"/>
      <w:marLeft w:val="0"/>
      <w:marRight w:val="0"/>
      <w:marTop w:val="0"/>
      <w:marBottom w:val="0"/>
      <w:divBdr>
        <w:top w:val="none" w:sz="0" w:space="0" w:color="auto"/>
        <w:left w:val="none" w:sz="0" w:space="0" w:color="auto"/>
        <w:bottom w:val="none" w:sz="0" w:space="0" w:color="auto"/>
        <w:right w:val="none" w:sz="0" w:space="0" w:color="auto"/>
      </w:divBdr>
    </w:div>
    <w:div w:id="283777623">
      <w:bodyDiv w:val="1"/>
      <w:marLeft w:val="0"/>
      <w:marRight w:val="0"/>
      <w:marTop w:val="0"/>
      <w:marBottom w:val="0"/>
      <w:divBdr>
        <w:top w:val="none" w:sz="0" w:space="0" w:color="auto"/>
        <w:left w:val="none" w:sz="0" w:space="0" w:color="auto"/>
        <w:bottom w:val="none" w:sz="0" w:space="0" w:color="auto"/>
        <w:right w:val="none" w:sz="0" w:space="0" w:color="auto"/>
      </w:divBdr>
    </w:div>
    <w:div w:id="283925795">
      <w:bodyDiv w:val="1"/>
      <w:marLeft w:val="0"/>
      <w:marRight w:val="0"/>
      <w:marTop w:val="0"/>
      <w:marBottom w:val="0"/>
      <w:divBdr>
        <w:top w:val="none" w:sz="0" w:space="0" w:color="auto"/>
        <w:left w:val="none" w:sz="0" w:space="0" w:color="auto"/>
        <w:bottom w:val="none" w:sz="0" w:space="0" w:color="auto"/>
        <w:right w:val="none" w:sz="0" w:space="0" w:color="auto"/>
      </w:divBdr>
    </w:div>
    <w:div w:id="286934596">
      <w:bodyDiv w:val="1"/>
      <w:marLeft w:val="0"/>
      <w:marRight w:val="0"/>
      <w:marTop w:val="0"/>
      <w:marBottom w:val="0"/>
      <w:divBdr>
        <w:top w:val="none" w:sz="0" w:space="0" w:color="auto"/>
        <w:left w:val="none" w:sz="0" w:space="0" w:color="auto"/>
        <w:bottom w:val="none" w:sz="0" w:space="0" w:color="auto"/>
        <w:right w:val="none" w:sz="0" w:space="0" w:color="auto"/>
      </w:divBdr>
    </w:div>
    <w:div w:id="287125554">
      <w:bodyDiv w:val="1"/>
      <w:marLeft w:val="0"/>
      <w:marRight w:val="0"/>
      <w:marTop w:val="0"/>
      <w:marBottom w:val="0"/>
      <w:divBdr>
        <w:top w:val="none" w:sz="0" w:space="0" w:color="auto"/>
        <w:left w:val="none" w:sz="0" w:space="0" w:color="auto"/>
        <w:bottom w:val="none" w:sz="0" w:space="0" w:color="auto"/>
        <w:right w:val="none" w:sz="0" w:space="0" w:color="auto"/>
      </w:divBdr>
    </w:div>
    <w:div w:id="288971717">
      <w:bodyDiv w:val="1"/>
      <w:marLeft w:val="0"/>
      <w:marRight w:val="0"/>
      <w:marTop w:val="0"/>
      <w:marBottom w:val="0"/>
      <w:divBdr>
        <w:top w:val="none" w:sz="0" w:space="0" w:color="auto"/>
        <w:left w:val="none" w:sz="0" w:space="0" w:color="auto"/>
        <w:bottom w:val="none" w:sz="0" w:space="0" w:color="auto"/>
        <w:right w:val="none" w:sz="0" w:space="0" w:color="auto"/>
      </w:divBdr>
    </w:div>
    <w:div w:id="288973906">
      <w:bodyDiv w:val="1"/>
      <w:marLeft w:val="0"/>
      <w:marRight w:val="0"/>
      <w:marTop w:val="0"/>
      <w:marBottom w:val="0"/>
      <w:divBdr>
        <w:top w:val="none" w:sz="0" w:space="0" w:color="auto"/>
        <w:left w:val="none" w:sz="0" w:space="0" w:color="auto"/>
        <w:bottom w:val="none" w:sz="0" w:space="0" w:color="auto"/>
        <w:right w:val="none" w:sz="0" w:space="0" w:color="auto"/>
      </w:divBdr>
    </w:div>
    <w:div w:id="289701374">
      <w:bodyDiv w:val="1"/>
      <w:marLeft w:val="0"/>
      <w:marRight w:val="0"/>
      <w:marTop w:val="0"/>
      <w:marBottom w:val="0"/>
      <w:divBdr>
        <w:top w:val="none" w:sz="0" w:space="0" w:color="auto"/>
        <w:left w:val="none" w:sz="0" w:space="0" w:color="auto"/>
        <w:bottom w:val="none" w:sz="0" w:space="0" w:color="auto"/>
        <w:right w:val="none" w:sz="0" w:space="0" w:color="auto"/>
      </w:divBdr>
    </w:div>
    <w:div w:id="290133435">
      <w:bodyDiv w:val="1"/>
      <w:marLeft w:val="0"/>
      <w:marRight w:val="0"/>
      <w:marTop w:val="0"/>
      <w:marBottom w:val="0"/>
      <w:divBdr>
        <w:top w:val="none" w:sz="0" w:space="0" w:color="auto"/>
        <w:left w:val="none" w:sz="0" w:space="0" w:color="auto"/>
        <w:bottom w:val="none" w:sz="0" w:space="0" w:color="auto"/>
        <w:right w:val="none" w:sz="0" w:space="0" w:color="auto"/>
      </w:divBdr>
    </w:div>
    <w:div w:id="291331759">
      <w:bodyDiv w:val="1"/>
      <w:marLeft w:val="0"/>
      <w:marRight w:val="0"/>
      <w:marTop w:val="0"/>
      <w:marBottom w:val="0"/>
      <w:divBdr>
        <w:top w:val="none" w:sz="0" w:space="0" w:color="auto"/>
        <w:left w:val="none" w:sz="0" w:space="0" w:color="auto"/>
        <w:bottom w:val="none" w:sz="0" w:space="0" w:color="auto"/>
        <w:right w:val="none" w:sz="0" w:space="0" w:color="auto"/>
      </w:divBdr>
    </w:div>
    <w:div w:id="292711150">
      <w:bodyDiv w:val="1"/>
      <w:marLeft w:val="0"/>
      <w:marRight w:val="0"/>
      <w:marTop w:val="0"/>
      <w:marBottom w:val="0"/>
      <w:divBdr>
        <w:top w:val="none" w:sz="0" w:space="0" w:color="auto"/>
        <w:left w:val="none" w:sz="0" w:space="0" w:color="auto"/>
        <w:bottom w:val="none" w:sz="0" w:space="0" w:color="auto"/>
        <w:right w:val="none" w:sz="0" w:space="0" w:color="auto"/>
      </w:divBdr>
    </w:div>
    <w:div w:id="293097268">
      <w:bodyDiv w:val="1"/>
      <w:marLeft w:val="0"/>
      <w:marRight w:val="0"/>
      <w:marTop w:val="0"/>
      <w:marBottom w:val="0"/>
      <w:divBdr>
        <w:top w:val="none" w:sz="0" w:space="0" w:color="auto"/>
        <w:left w:val="none" w:sz="0" w:space="0" w:color="auto"/>
        <w:bottom w:val="none" w:sz="0" w:space="0" w:color="auto"/>
        <w:right w:val="none" w:sz="0" w:space="0" w:color="auto"/>
      </w:divBdr>
    </w:div>
    <w:div w:id="294065409">
      <w:bodyDiv w:val="1"/>
      <w:marLeft w:val="0"/>
      <w:marRight w:val="0"/>
      <w:marTop w:val="0"/>
      <w:marBottom w:val="0"/>
      <w:divBdr>
        <w:top w:val="none" w:sz="0" w:space="0" w:color="auto"/>
        <w:left w:val="none" w:sz="0" w:space="0" w:color="auto"/>
        <w:bottom w:val="none" w:sz="0" w:space="0" w:color="auto"/>
        <w:right w:val="none" w:sz="0" w:space="0" w:color="auto"/>
      </w:divBdr>
    </w:div>
    <w:div w:id="295181214">
      <w:bodyDiv w:val="1"/>
      <w:marLeft w:val="0"/>
      <w:marRight w:val="0"/>
      <w:marTop w:val="0"/>
      <w:marBottom w:val="0"/>
      <w:divBdr>
        <w:top w:val="none" w:sz="0" w:space="0" w:color="auto"/>
        <w:left w:val="none" w:sz="0" w:space="0" w:color="auto"/>
        <w:bottom w:val="none" w:sz="0" w:space="0" w:color="auto"/>
        <w:right w:val="none" w:sz="0" w:space="0" w:color="auto"/>
      </w:divBdr>
    </w:div>
    <w:div w:id="295186003">
      <w:bodyDiv w:val="1"/>
      <w:marLeft w:val="0"/>
      <w:marRight w:val="0"/>
      <w:marTop w:val="0"/>
      <w:marBottom w:val="0"/>
      <w:divBdr>
        <w:top w:val="none" w:sz="0" w:space="0" w:color="auto"/>
        <w:left w:val="none" w:sz="0" w:space="0" w:color="auto"/>
        <w:bottom w:val="none" w:sz="0" w:space="0" w:color="auto"/>
        <w:right w:val="none" w:sz="0" w:space="0" w:color="auto"/>
      </w:divBdr>
    </w:div>
    <w:div w:id="295188697">
      <w:bodyDiv w:val="1"/>
      <w:marLeft w:val="0"/>
      <w:marRight w:val="0"/>
      <w:marTop w:val="0"/>
      <w:marBottom w:val="0"/>
      <w:divBdr>
        <w:top w:val="none" w:sz="0" w:space="0" w:color="auto"/>
        <w:left w:val="none" w:sz="0" w:space="0" w:color="auto"/>
        <w:bottom w:val="none" w:sz="0" w:space="0" w:color="auto"/>
        <w:right w:val="none" w:sz="0" w:space="0" w:color="auto"/>
      </w:divBdr>
    </w:div>
    <w:div w:id="295331881">
      <w:bodyDiv w:val="1"/>
      <w:marLeft w:val="0"/>
      <w:marRight w:val="0"/>
      <w:marTop w:val="0"/>
      <w:marBottom w:val="0"/>
      <w:divBdr>
        <w:top w:val="none" w:sz="0" w:space="0" w:color="auto"/>
        <w:left w:val="none" w:sz="0" w:space="0" w:color="auto"/>
        <w:bottom w:val="none" w:sz="0" w:space="0" w:color="auto"/>
        <w:right w:val="none" w:sz="0" w:space="0" w:color="auto"/>
      </w:divBdr>
    </w:div>
    <w:div w:id="299388677">
      <w:bodyDiv w:val="1"/>
      <w:marLeft w:val="0"/>
      <w:marRight w:val="0"/>
      <w:marTop w:val="0"/>
      <w:marBottom w:val="0"/>
      <w:divBdr>
        <w:top w:val="none" w:sz="0" w:space="0" w:color="auto"/>
        <w:left w:val="none" w:sz="0" w:space="0" w:color="auto"/>
        <w:bottom w:val="none" w:sz="0" w:space="0" w:color="auto"/>
        <w:right w:val="none" w:sz="0" w:space="0" w:color="auto"/>
      </w:divBdr>
    </w:div>
    <w:div w:id="300159904">
      <w:bodyDiv w:val="1"/>
      <w:marLeft w:val="0"/>
      <w:marRight w:val="0"/>
      <w:marTop w:val="0"/>
      <w:marBottom w:val="0"/>
      <w:divBdr>
        <w:top w:val="none" w:sz="0" w:space="0" w:color="auto"/>
        <w:left w:val="none" w:sz="0" w:space="0" w:color="auto"/>
        <w:bottom w:val="none" w:sz="0" w:space="0" w:color="auto"/>
        <w:right w:val="none" w:sz="0" w:space="0" w:color="auto"/>
      </w:divBdr>
    </w:div>
    <w:div w:id="300578475">
      <w:bodyDiv w:val="1"/>
      <w:marLeft w:val="0"/>
      <w:marRight w:val="0"/>
      <w:marTop w:val="0"/>
      <w:marBottom w:val="0"/>
      <w:divBdr>
        <w:top w:val="none" w:sz="0" w:space="0" w:color="auto"/>
        <w:left w:val="none" w:sz="0" w:space="0" w:color="auto"/>
        <w:bottom w:val="none" w:sz="0" w:space="0" w:color="auto"/>
        <w:right w:val="none" w:sz="0" w:space="0" w:color="auto"/>
      </w:divBdr>
    </w:div>
    <w:div w:id="300623995">
      <w:bodyDiv w:val="1"/>
      <w:marLeft w:val="0"/>
      <w:marRight w:val="0"/>
      <w:marTop w:val="0"/>
      <w:marBottom w:val="0"/>
      <w:divBdr>
        <w:top w:val="none" w:sz="0" w:space="0" w:color="auto"/>
        <w:left w:val="none" w:sz="0" w:space="0" w:color="auto"/>
        <w:bottom w:val="none" w:sz="0" w:space="0" w:color="auto"/>
        <w:right w:val="none" w:sz="0" w:space="0" w:color="auto"/>
      </w:divBdr>
    </w:div>
    <w:div w:id="301733999">
      <w:bodyDiv w:val="1"/>
      <w:marLeft w:val="0"/>
      <w:marRight w:val="0"/>
      <w:marTop w:val="0"/>
      <w:marBottom w:val="0"/>
      <w:divBdr>
        <w:top w:val="none" w:sz="0" w:space="0" w:color="auto"/>
        <w:left w:val="none" w:sz="0" w:space="0" w:color="auto"/>
        <w:bottom w:val="none" w:sz="0" w:space="0" w:color="auto"/>
        <w:right w:val="none" w:sz="0" w:space="0" w:color="auto"/>
      </w:divBdr>
    </w:div>
    <w:div w:id="301810474">
      <w:bodyDiv w:val="1"/>
      <w:marLeft w:val="0"/>
      <w:marRight w:val="0"/>
      <w:marTop w:val="0"/>
      <w:marBottom w:val="0"/>
      <w:divBdr>
        <w:top w:val="none" w:sz="0" w:space="0" w:color="auto"/>
        <w:left w:val="none" w:sz="0" w:space="0" w:color="auto"/>
        <w:bottom w:val="none" w:sz="0" w:space="0" w:color="auto"/>
        <w:right w:val="none" w:sz="0" w:space="0" w:color="auto"/>
      </w:divBdr>
    </w:div>
    <w:div w:id="302657107">
      <w:bodyDiv w:val="1"/>
      <w:marLeft w:val="0"/>
      <w:marRight w:val="0"/>
      <w:marTop w:val="0"/>
      <w:marBottom w:val="0"/>
      <w:divBdr>
        <w:top w:val="none" w:sz="0" w:space="0" w:color="auto"/>
        <w:left w:val="none" w:sz="0" w:space="0" w:color="auto"/>
        <w:bottom w:val="none" w:sz="0" w:space="0" w:color="auto"/>
        <w:right w:val="none" w:sz="0" w:space="0" w:color="auto"/>
      </w:divBdr>
    </w:div>
    <w:div w:id="305093227">
      <w:bodyDiv w:val="1"/>
      <w:marLeft w:val="0"/>
      <w:marRight w:val="0"/>
      <w:marTop w:val="0"/>
      <w:marBottom w:val="0"/>
      <w:divBdr>
        <w:top w:val="none" w:sz="0" w:space="0" w:color="auto"/>
        <w:left w:val="none" w:sz="0" w:space="0" w:color="auto"/>
        <w:bottom w:val="none" w:sz="0" w:space="0" w:color="auto"/>
        <w:right w:val="none" w:sz="0" w:space="0" w:color="auto"/>
      </w:divBdr>
    </w:div>
    <w:div w:id="305204939">
      <w:bodyDiv w:val="1"/>
      <w:marLeft w:val="0"/>
      <w:marRight w:val="0"/>
      <w:marTop w:val="0"/>
      <w:marBottom w:val="0"/>
      <w:divBdr>
        <w:top w:val="none" w:sz="0" w:space="0" w:color="auto"/>
        <w:left w:val="none" w:sz="0" w:space="0" w:color="auto"/>
        <w:bottom w:val="none" w:sz="0" w:space="0" w:color="auto"/>
        <w:right w:val="none" w:sz="0" w:space="0" w:color="auto"/>
      </w:divBdr>
    </w:div>
    <w:div w:id="306321024">
      <w:bodyDiv w:val="1"/>
      <w:marLeft w:val="0"/>
      <w:marRight w:val="0"/>
      <w:marTop w:val="0"/>
      <w:marBottom w:val="0"/>
      <w:divBdr>
        <w:top w:val="none" w:sz="0" w:space="0" w:color="auto"/>
        <w:left w:val="none" w:sz="0" w:space="0" w:color="auto"/>
        <w:bottom w:val="none" w:sz="0" w:space="0" w:color="auto"/>
        <w:right w:val="none" w:sz="0" w:space="0" w:color="auto"/>
      </w:divBdr>
    </w:div>
    <w:div w:id="306857883">
      <w:bodyDiv w:val="1"/>
      <w:marLeft w:val="0"/>
      <w:marRight w:val="0"/>
      <w:marTop w:val="0"/>
      <w:marBottom w:val="0"/>
      <w:divBdr>
        <w:top w:val="none" w:sz="0" w:space="0" w:color="auto"/>
        <w:left w:val="none" w:sz="0" w:space="0" w:color="auto"/>
        <w:bottom w:val="none" w:sz="0" w:space="0" w:color="auto"/>
        <w:right w:val="none" w:sz="0" w:space="0" w:color="auto"/>
      </w:divBdr>
    </w:div>
    <w:div w:id="307130229">
      <w:bodyDiv w:val="1"/>
      <w:marLeft w:val="0"/>
      <w:marRight w:val="0"/>
      <w:marTop w:val="0"/>
      <w:marBottom w:val="0"/>
      <w:divBdr>
        <w:top w:val="none" w:sz="0" w:space="0" w:color="auto"/>
        <w:left w:val="none" w:sz="0" w:space="0" w:color="auto"/>
        <w:bottom w:val="none" w:sz="0" w:space="0" w:color="auto"/>
        <w:right w:val="none" w:sz="0" w:space="0" w:color="auto"/>
      </w:divBdr>
    </w:div>
    <w:div w:id="307901431">
      <w:bodyDiv w:val="1"/>
      <w:marLeft w:val="0"/>
      <w:marRight w:val="0"/>
      <w:marTop w:val="0"/>
      <w:marBottom w:val="0"/>
      <w:divBdr>
        <w:top w:val="none" w:sz="0" w:space="0" w:color="auto"/>
        <w:left w:val="none" w:sz="0" w:space="0" w:color="auto"/>
        <w:bottom w:val="none" w:sz="0" w:space="0" w:color="auto"/>
        <w:right w:val="none" w:sz="0" w:space="0" w:color="auto"/>
      </w:divBdr>
    </w:div>
    <w:div w:id="308096009">
      <w:bodyDiv w:val="1"/>
      <w:marLeft w:val="0"/>
      <w:marRight w:val="0"/>
      <w:marTop w:val="0"/>
      <w:marBottom w:val="0"/>
      <w:divBdr>
        <w:top w:val="none" w:sz="0" w:space="0" w:color="auto"/>
        <w:left w:val="none" w:sz="0" w:space="0" w:color="auto"/>
        <w:bottom w:val="none" w:sz="0" w:space="0" w:color="auto"/>
        <w:right w:val="none" w:sz="0" w:space="0" w:color="auto"/>
      </w:divBdr>
    </w:div>
    <w:div w:id="308675746">
      <w:bodyDiv w:val="1"/>
      <w:marLeft w:val="0"/>
      <w:marRight w:val="0"/>
      <w:marTop w:val="0"/>
      <w:marBottom w:val="0"/>
      <w:divBdr>
        <w:top w:val="none" w:sz="0" w:space="0" w:color="auto"/>
        <w:left w:val="none" w:sz="0" w:space="0" w:color="auto"/>
        <w:bottom w:val="none" w:sz="0" w:space="0" w:color="auto"/>
        <w:right w:val="none" w:sz="0" w:space="0" w:color="auto"/>
      </w:divBdr>
    </w:div>
    <w:div w:id="308755917">
      <w:bodyDiv w:val="1"/>
      <w:marLeft w:val="0"/>
      <w:marRight w:val="0"/>
      <w:marTop w:val="0"/>
      <w:marBottom w:val="0"/>
      <w:divBdr>
        <w:top w:val="none" w:sz="0" w:space="0" w:color="auto"/>
        <w:left w:val="none" w:sz="0" w:space="0" w:color="auto"/>
        <w:bottom w:val="none" w:sz="0" w:space="0" w:color="auto"/>
        <w:right w:val="none" w:sz="0" w:space="0" w:color="auto"/>
      </w:divBdr>
    </w:div>
    <w:div w:id="309797485">
      <w:bodyDiv w:val="1"/>
      <w:marLeft w:val="0"/>
      <w:marRight w:val="0"/>
      <w:marTop w:val="0"/>
      <w:marBottom w:val="0"/>
      <w:divBdr>
        <w:top w:val="none" w:sz="0" w:space="0" w:color="auto"/>
        <w:left w:val="none" w:sz="0" w:space="0" w:color="auto"/>
        <w:bottom w:val="none" w:sz="0" w:space="0" w:color="auto"/>
        <w:right w:val="none" w:sz="0" w:space="0" w:color="auto"/>
      </w:divBdr>
    </w:div>
    <w:div w:id="309872853">
      <w:bodyDiv w:val="1"/>
      <w:marLeft w:val="0"/>
      <w:marRight w:val="0"/>
      <w:marTop w:val="0"/>
      <w:marBottom w:val="0"/>
      <w:divBdr>
        <w:top w:val="none" w:sz="0" w:space="0" w:color="auto"/>
        <w:left w:val="none" w:sz="0" w:space="0" w:color="auto"/>
        <w:bottom w:val="none" w:sz="0" w:space="0" w:color="auto"/>
        <w:right w:val="none" w:sz="0" w:space="0" w:color="auto"/>
      </w:divBdr>
    </w:div>
    <w:div w:id="310016844">
      <w:bodyDiv w:val="1"/>
      <w:marLeft w:val="0"/>
      <w:marRight w:val="0"/>
      <w:marTop w:val="0"/>
      <w:marBottom w:val="0"/>
      <w:divBdr>
        <w:top w:val="none" w:sz="0" w:space="0" w:color="auto"/>
        <w:left w:val="none" w:sz="0" w:space="0" w:color="auto"/>
        <w:bottom w:val="none" w:sz="0" w:space="0" w:color="auto"/>
        <w:right w:val="none" w:sz="0" w:space="0" w:color="auto"/>
      </w:divBdr>
    </w:div>
    <w:div w:id="311065415">
      <w:bodyDiv w:val="1"/>
      <w:marLeft w:val="0"/>
      <w:marRight w:val="0"/>
      <w:marTop w:val="0"/>
      <w:marBottom w:val="0"/>
      <w:divBdr>
        <w:top w:val="none" w:sz="0" w:space="0" w:color="auto"/>
        <w:left w:val="none" w:sz="0" w:space="0" w:color="auto"/>
        <w:bottom w:val="none" w:sz="0" w:space="0" w:color="auto"/>
        <w:right w:val="none" w:sz="0" w:space="0" w:color="auto"/>
      </w:divBdr>
    </w:div>
    <w:div w:id="311644975">
      <w:bodyDiv w:val="1"/>
      <w:marLeft w:val="0"/>
      <w:marRight w:val="0"/>
      <w:marTop w:val="0"/>
      <w:marBottom w:val="0"/>
      <w:divBdr>
        <w:top w:val="none" w:sz="0" w:space="0" w:color="auto"/>
        <w:left w:val="none" w:sz="0" w:space="0" w:color="auto"/>
        <w:bottom w:val="none" w:sz="0" w:space="0" w:color="auto"/>
        <w:right w:val="none" w:sz="0" w:space="0" w:color="auto"/>
      </w:divBdr>
    </w:div>
    <w:div w:id="312029525">
      <w:bodyDiv w:val="1"/>
      <w:marLeft w:val="0"/>
      <w:marRight w:val="0"/>
      <w:marTop w:val="0"/>
      <w:marBottom w:val="0"/>
      <w:divBdr>
        <w:top w:val="none" w:sz="0" w:space="0" w:color="auto"/>
        <w:left w:val="none" w:sz="0" w:space="0" w:color="auto"/>
        <w:bottom w:val="none" w:sz="0" w:space="0" w:color="auto"/>
        <w:right w:val="none" w:sz="0" w:space="0" w:color="auto"/>
      </w:divBdr>
    </w:div>
    <w:div w:id="312221100">
      <w:bodyDiv w:val="1"/>
      <w:marLeft w:val="0"/>
      <w:marRight w:val="0"/>
      <w:marTop w:val="0"/>
      <w:marBottom w:val="0"/>
      <w:divBdr>
        <w:top w:val="none" w:sz="0" w:space="0" w:color="auto"/>
        <w:left w:val="none" w:sz="0" w:space="0" w:color="auto"/>
        <w:bottom w:val="none" w:sz="0" w:space="0" w:color="auto"/>
        <w:right w:val="none" w:sz="0" w:space="0" w:color="auto"/>
      </w:divBdr>
    </w:div>
    <w:div w:id="313266509">
      <w:bodyDiv w:val="1"/>
      <w:marLeft w:val="0"/>
      <w:marRight w:val="0"/>
      <w:marTop w:val="0"/>
      <w:marBottom w:val="0"/>
      <w:divBdr>
        <w:top w:val="none" w:sz="0" w:space="0" w:color="auto"/>
        <w:left w:val="none" w:sz="0" w:space="0" w:color="auto"/>
        <w:bottom w:val="none" w:sz="0" w:space="0" w:color="auto"/>
        <w:right w:val="none" w:sz="0" w:space="0" w:color="auto"/>
      </w:divBdr>
    </w:div>
    <w:div w:id="314384427">
      <w:bodyDiv w:val="1"/>
      <w:marLeft w:val="0"/>
      <w:marRight w:val="0"/>
      <w:marTop w:val="0"/>
      <w:marBottom w:val="0"/>
      <w:divBdr>
        <w:top w:val="none" w:sz="0" w:space="0" w:color="auto"/>
        <w:left w:val="none" w:sz="0" w:space="0" w:color="auto"/>
        <w:bottom w:val="none" w:sz="0" w:space="0" w:color="auto"/>
        <w:right w:val="none" w:sz="0" w:space="0" w:color="auto"/>
      </w:divBdr>
    </w:div>
    <w:div w:id="314384494">
      <w:bodyDiv w:val="1"/>
      <w:marLeft w:val="0"/>
      <w:marRight w:val="0"/>
      <w:marTop w:val="0"/>
      <w:marBottom w:val="0"/>
      <w:divBdr>
        <w:top w:val="none" w:sz="0" w:space="0" w:color="auto"/>
        <w:left w:val="none" w:sz="0" w:space="0" w:color="auto"/>
        <w:bottom w:val="none" w:sz="0" w:space="0" w:color="auto"/>
        <w:right w:val="none" w:sz="0" w:space="0" w:color="auto"/>
      </w:divBdr>
    </w:div>
    <w:div w:id="315844900">
      <w:bodyDiv w:val="1"/>
      <w:marLeft w:val="0"/>
      <w:marRight w:val="0"/>
      <w:marTop w:val="0"/>
      <w:marBottom w:val="0"/>
      <w:divBdr>
        <w:top w:val="none" w:sz="0" w:space="0" w:color="auto"/>
        <w:left w:val="none" w:sz="0" w:space="0" w:color="auto"/>
        <w:bottom w:val="none" w:sz="0" w:space="0" w:color="auto"/>
        <w:right w:val="none" w:sz="0" w:space="0" w:color="auto"/>
      </w:divBdr>
    </w:div>
    <w:div w:id="316036736">
      <w:bodyDiv w:val="1"/>
      <w:marLeft w:val="0"/>
      <w:marRight w:val="0"/>
      <w:marTop w:val="0"/>
      <w:marBottom w:val="0"/>
      <w:divBdr>
        <w:top w:val="none" w:sz="0" w:space="0" w:color="auto"/>
        <w:left w:val="none" w:sz="0" w:space="0" w:color="auto"/>
        <w:bottom w:val="none" w:sz="0" w:space="0" w:color="auto"/>
        <w:right w:val="none" w:sz="0" w:space="0" w:color="auto"/>
      </w:divBdr>
    </w:div>
    <w:div w:id="316108285">
      <w:bodyDiv w:val="1"/>
      <w:marLeft w:val="0"/>
      <w:marRight w:val="0"/>
      <w:marTop w:val="0"/>
      <w:marBottom w:val="0"/>
      <w:divBdr>
        <w:top w:val="none" w:sz="0" w:space="0" w:color="auto"/>
        <w:left w:val="none" w:sz="0" w:space="0" w:color="auto"/>
        <w:bottom w:val="none" w:sz="0" w:space="0" w:color="auto"/>
        <w:right w:val="none" w:sz="0" w:space="0" w:color="auto"/>
      </w:divBdr>
    </w:div>
    <w:div w:id="318389996">
      <w:bodyDiv w:val="1"/>
      <w:marLeft w:val="0"/>
      <w:marRight w:val="0"/>
      <w:marTop w:val="0"/>
      <w:marBottom w:val="0"/>
      <w:divBdr>
        <w:top w:val="none" w:sz="0" w:space="0" w:color="auto"/>
        <w:left w:val="none" w:sz="0" w:space="0" w:color="auto"/>
        <w:bottom w:val="none" w:sz="0" w:space="0" w:color="auto"/>
        <w:right w:val="none" w:sz="0" w:space="0" w:color="auto"/>
      </w:divBdr>
    </w:div>
    <w:div w:id="318583456">
      <w:bodyDiv w:val="1"/>
      <w:marLeft w:val="0"/>
      <w:marRight w:val="0"/>
      <w:marTop w:val="0"/>
      <w:marBottom w:val="0"/>
      <w:divBdr>
        <w:top w:val="none" w:sz="0" w:space="0" w:color="auto"/>
        <w:left w:val="none" w:sz="0" w:space="0" w:color="auto"/>
        <w:bottom w:val="none" w:sz="0" w:space="0" w:color="auto"/>
        <w:right w:val="none" w:sz="0" w:space="0" w:color="auto"/>
      </w:divBdr>
    </w:div>
    <w:div w:id="319426107">
      <w:bodyDiv w:val="1"/>
      <w:marLeft w:val="0"/>
      <w:marRight w:val="0"/>
      <w:marTop w:val="0"/>
      <w:marBottom w:val="0"/>
      <w:divBdr>
        <w:top w:val="none" w:sz="0" w:space="0" w:color="auto"/>
        <w:left w:val="none" w:sz="0" w:space="0" w:color="auto"/>
        <w:bottom w:val="none" w:sz="0" w:space="0" w:color="auto"/>
        <w:right w:val="none" w:sz="0" w:space="0" w:color="auto"/>
      </w:divBdr>
    </w:div>
    <w:div w:id="319966270">
      <w:bodyDiv w:val="1"/>
      <w:marLeft w:val="0"/>
      <w:marRight w:val="0"/>
      <w:marTop w:val="0"/>
      <w:marBottom w:val="0"/>
      <w:divBdr>
        <w:top w:val="none" w:sz="0" w:space="0" w:color="auto"/>
        <w:left w:val="none" w:sz="0" w:space="0" w:color="auto"/>
        <w:bottom w:val="none" w:sz="0" w:space="0" w:color="auto"/>
        <w:right w:val="none" w:sz="0" w:space="0" w:color="auto"/>
      </w:divBdr>
    </w:div>
    <w:div w:id="321737826">
      <w:bodyDiv w:val="1"/>
      <w:marLeft w:val="0"/>
      <w:marRight w:val="0"/>
      <w:marTop w:val="0"/>
      <w:marBottom w:val="0"/>
      <w:divBdr>
        <w:top w:val="none" w:sz="0" w:space="0" w:color="auto"/>
        <w:left w:val="none" w:sz="0" w:space="0" w:color="auto"/>
        <w:bottom w:val="none" w:sz="0" w:space="0" w:color="auto"/>
        <w:right w:val="none" w:sz="0" w:space="0" w:color="auto"/>
      </w:divBdr>
    </w:div>
    <w:div w:id="322047901">
      <w:bodyDiv w:val="1"/>
      <w:marLeft w:val="0"/>
      <w:marRight w:val="0"/>
      <w:marTop w:val="0"/>
      <w:marBottom w:val="0"/>
      <w:divBdr>
        <w:top w:val="none" w:sz="0" w:space="0" w:color="auto"/>
        <w:left w:val="none" w:sz="0" w:space="0" w:color="auto"/>
        <w:bottom w:val="none" w:sz="0" w:space="0" w:color="auto"/>
        <w:right w:val="none" w:sz="0" w:space="0" w:color="auto"/>
      </w:divBdr>
    </w:div>
    <w:div w:id="322659621">
      <w:bodyDiv w:val="1"/>
      <w:marLeft w:val="0"/>
      <w:marRight w:val="0"/>
      <w:marTop w:val="0"/>
      <w:marBottom w:val="0"/>
      <w:divBdr>
        <w:top w:val="none" w:sz="0" w:space="0" w:color="auto"/>
        <w:left w:val="none" w:sz="0" w:space="0" w:color="auto"/>
        <w:bottom w:val="none" w:sz="0" w:space="0" w:color="auto"/>
        <w:right w:val="none" w:sz="0" w:space="0" w:color="auto"/>
      </w:divBdr>
    </w:div>
    <w:div w:id="322928630">
      <w:bodyDiv w:val="1"/>
      <w:marLeft w:val="0"/>
      <w:marRight w:val="0"/>
      <w:marTop w:val="0"/>
      <w:marBottom w:val="0"/>
      <w:divBdr>
        <w:top w:val="none" w:sz="0" w:space="0" w:color="auto"/>
        <w:left w:val="none" w:sz="0" w:space="0" w:color="auto"/>
        <w:bottom w:val="none" w:sz="0" w:space="0" w:color="auto"/>
        <w:right w:val="none" w:sz="0" w:space="0" w:color="auto"/>
      </w:divBdr>
    </w:div>
    <w:div w:id="323748101">
      <w:bodyDiv w:val="1"/>
      <w:marLeft w:val="0"/>
      <w:marRight w:val="0"/>
      <w:marTop w:val="0"/>
      <w:marBottom w:val="0"/>
      <w:divBdr>
        <w:top w:val="none" w:sz="0" w:space="0" w:color="auto"/>
        <w:left w:val="none" w:sz="0" w:space="0" w:color="auto"/>
        <w:bottom w:val="none" w:sz="0" w:space="0" w:color="auto"/>
        <w:right w:val="none" w:sz="0" w:space="0" w:color="auto"/>
      </w:divBdr>
    </w:div>
    <w:div w:id="324214101">
      <w:bodyDiv w:val="1"/>
      <w:marLeft w:val="0"/>
      <w:marRight w:val="0"/>
      <w:marTop w:val="0"/>
      <w:marBottom w:val="0"/>
      <w:divBdr>
        <w:top w:val="none" w:sz="0" w:space="0" w:color="auto"/>
        <w:left w:val="none" w:sz="0" w:space="0" w:color="auto"/>
        <w:bottom w:val="none" w:sz="0" w:space="0" w:color="auto"/>
        <w:right w:val="none" w:sz="0" w:space="0" w:color="auto"/>
      </w:divBdr>
    </w:div>
    <w:div w:id="324751196">
      <w:bodyDiv w:val="1"/>
      <w:marLeft w:val="0"/>
      <w:marRight w:val="0"/>
      <w:marTop w:val="0"/>
      <w:marBottom w:val="0"/>
      <w:divBdr>
        <w:top w:val="none" w:sz="0" w:space="0" w:color="auto"/>
        <w:left w:val="none" w:sz="0" w:space="0" w:color="auto"/>
        <w:bottom w:val="none" w:sz="0" w:space="0" w:color="auto"/>
        <w:right w:val="none" w:sz="0" w:space="0" w:color="auto"/>
      </w:divBdr>
    </w:div>
    <w:div w:id="325867359">
      <w:bodyDiv w:val="1"/>
      <w:marLeft w:val="0"/>
      <w:marRight w:val="0"/>
      <w:marTop w:val="0"/>
      <w:marBottom w:val="0"/>
      <w:divBdr>
        <w:top w:val="none" w:sz="0" w:space="0" w:color="auto"/>
        <w:left w:val="none" w:sz="0" w:space="0" w:color="auto"/>
        <w:bottom w:val="none" w:sz="0" w:space="0" w:color="auto"/>
        <w:right w:val="none" w:sz="0" w:space="0" w:color="auto"/>
      </w:divBdr>
    </w:div>
    <w:div w:id="326442563">
      <w:bodyDiv w:val="1"/>
      <w:marLeft w:val="0"/>
      <w:marRight w:val="0"/>
      <w:marTop w:val="0"/>
      <w:marBottom w:val="0"/>
      <w:divBdr>
        <w:top w:val="none" w:sz="0" w:space="0" w:color="auto"/>
        <w:left w:val="none" w:sz="0" w:space="0" w:color="auto"/>
        <w:bottom w:val="none" w:sz="0" w:space="0" w:color="auto"/>
        <w:right w:val="none" w:sz="0" w:space="0" w:color="auto"/>
      </w:divBdr>
    </w:div>
    <w:div w:id="326831995">
      <w:bodyDiv w:val="1"/>
      <w:marLeft w:val="0"/>
      <w:marRight w:val="0"/>
      <w:marTop w:val="0"/>
      <w:marBottom w:val="0"/>
      <w:divBdr>
        <w:top w:val="none" w:sz="0" w:space="0" w:color="auto"/>
        <w:left w:val="none" w:sz="0" w:space="0" w:color="auto"/>
        <w:bottom w:val="none" w:sz="0" w:space="0" w:color="auto"/>
        <w:right w:val="none" w:sz="0" w:space="0" w:color="auto"/>
      </w:divBdr>
    </w:div>
    <w:div w:id="327371098">
      <w:bodyDiv w:val="1"/>
      <w:marLeft w:val="0"/>
      <w:marRight w:val="0"/>
      <w:marTop w:val="0"/>
      <w:marBottom w:val="0"/>
      <w:divBdr>
        <w:top w:val="none" w:sz="0" w:space="0" w:color="auto"/>
        <w:left w:val="none" w:sz="0" w:space="0" w:color="auto"/>
        <w:bottom w:val="none" w:sz="0" w:space="0" w:color="auto"/>
        <w:right w:val="none" w:sz="0" w:space="0" w:color="auto"/>
      </w:divBdr>
    </w:div>
    <w:div w:id="327439543">
      <w:bodyDiv w:val="1"/>
      <w:marLeft w:val="0"/>
      <w:marRight w:val="0"/>
      <w:marTop w:val="0"/>
      <w:marBottom w:val="0"/>
      <w:divBdr>
        <w:top w:val="none" w:sz="0" w:space="0" w:color="auto"/>
        <w:left w:val="none" w:sz="0" w:space="0" w:color="auto"/>
        <w:bottom w:val="none" w:sz="0" w:space="0" w:color="auto"/>
        <w:right w:val="none" w:sz="0" w:space="0" w:color="auto"/>
      </w:divBdr>
    </w:div>
    <w:div w:id="328212571">
      <w:bodyDiv w:val="1"/>
      <w:marLeft w:val="0"/>
      <w:marRight w:val="0"/>
      <w:marTop w:val="0"/>
      <w:marBottom w:val="0"/>
      <w:divBdr>
        <w:top w:val="none" w:sz="0" w:space="0" w:color="auto"/>
        <w:left w:val="none" w:sz="0" w:space="0" w:color="auto"/>
        <w:bottom w:val="none" w:sz="0" w:space="0" w:color="auto"/>
        <w:right w:val="none" w:sz="0" w:space="0" w:color="auto"/>
      </w:divBdr>
    </w:div>
    <w:div w:id="328681366">
      <w:bodyDiv w:val="1"/>
      <w:marLeft w:val="0"/>
      <w:marRight w:val="0"/>
      <w:marTop w:val="0"/>
      <w:marBottom w:val="0"/>
      <w:divBdr>
        <w:top w:val="none" w:sz="0" w:space="0" w:color="auto"/>
        <w:left w:val="none" w:sz="0" w:space="0" w:color="auto"/>
        <w:bottom w:val="none" w:sz="0" w:space="0" w:color="auto"/>
        <w:right w:val="none" w:sz="0" w:space="0" w:color="auto"/>
      </w:divBdr>
    </w:div>
    <w:div w:id="331953811">
      <w:bodyDiv w:val="1"/>
      <w:marLeft w:val="0"/>
      <w:marRight w:val="0"/>
      <w:marTop w:val="0"/>
      <w:marBottom w:val="0"/>
      <w:divBdr>
        <w:top w:val="none" w:sz="0" w:space="0" w:color="auto"/>
        <w:left w:val="none" w:sz="0" w:space="0" w:color="auto"/>
        <w:bottom w:val="none" w:sz="0" w:space="0" w:color="auto"/>
        <w:right w:val="none" w:sz="0" w:space="0" w:color="auto"/>
      </w:divBdr>
    </w:div>
    <w:div w:id="332608094">
      <w:bodyDiv w:val="1"/>
      <w:marLeft w:val="0"/>
      <w:marRight w:val="0"/>
      <w:marTop w:val="0"/>
      <w:marBottom w:val="0"/>
      <w:divBdr>
        <w:top w:val="none" w:sz="0" w:space="0" w:color="auto"/>
        <w:left w:val="none" w:sz="0" w:space="0" w:color="auto"/>
        <w:bottom w:val="none" w:sz="0" w:space="0" w:color="auto"/>
        <w:right w:val="none" w:sz="0" w:space="0" w:color="auto"/>
      </w:divBdr>
    </w:div>
    <w:div w:id="334380688">
      <w:bodyDiv w:val="1"/>
      <w:marLeft w:val="0"/>
      <w:marRight w:val="0"/>
      <w:marTop w:val="0"/>
      <w:marBottom w:val="0"/>
      <w:divBdr>
        <w:top w:val="none" w:sz="0" w:space="0" w:color="auto"/>
        <w:left w:val="none" w:sz="0" w:space="0" w:color="auto"/>
        <w:bottom w:val="none" w:sz="0" w:space="0" w:color="auto"/>
        <w:right w:val="none" w:sz="0" w:space="0" w:color="auto"/>
      </w:divBdr>
    </w:div>
    <w:div w:id="335310989">
      <w:bodyDiv w:val="1"/>
      <w:marLeft w:val="0"/>
      <w:marRight w:val="0"/>
      <w:marTop w:val="0"/>
      <w:marBottom w:val="0"/>
      <w:divBdr>
        <w:top w:val="none" w:sz="0" w:space="0" w:color="auto"/>
        <w:left w:val="none" w:sz="0" w:space="0" w:color="auto"/>
        <w:bottom w:val="none" w:sz="0" w:space="0" w:color="auto"/>
        <w:right w:val="none" w:sz="0" w:space="0" w:color="auto"/>
      </w:divBdr>
    </w:div>
    <w:div w:id="335890895">
      <w:bodyDiv w:val="1"/>
      <w:marLeft w:val="0"/>
      <w:marRight w:val="0"/>
      <w:marTop w:val="0"/>
      <w:marBottom w:val="0"/>
      <w:divBdr>
        <w:top w:val="none" w:sz="0" w:space="0" w:color="auto"/>
        <w:left w:val="none" w:sz="0" w:space="0" w:color="auto"/>
        <w:bottom w:val="none" w:sz="0" w:space="0" w:color="auto"/>
        <w:right w:val="none" w:sz="0" w:space="0" w:color="auto"/>
      </w:divBdr>
    </w:div>
    <w:div w:id="336621861">
      <w:bodyDiv w:val="1"/>
      <w:marLeft w:val="0"/>
      <w:marRight w:val="0"/>
      <w:marTop w:val="0"/>
      <w:marBottom w:val="0"/>
      <w:divBdr>
        <w:top w:val="none" w:sz="0" w:space="0" w:color="auto"/>
        <w:left w:val="none" w:sz="0" w:space="0" w:color="auto"/>
        <w:bottom w:val="none" w:sz="0" w:space="0" w:color="auto"/>
        <w:right w:val="none" w:sz="0" w:space="0" w:color="auto"/>
      </w:divBdr>
    </w:div>
    <w:div w:id="336687599">
      <w:bodyDiv w:val="1"/>
      <w:marLeft w:val="0"/>
      <w:marRight w:val="0"/>
      <w:marTop w:val="0"/>
      <w:marBottom w:val="0"/>
      <w:divBdr>
        <w:top w:val="none" w:sz="0" w:space="0" w:color="auto"/>
        <w:left w:val="none" w:sz="0" w:space="0" w:color="auto"/>
        <w:bottom w:val="none" w:sz="0" w:space="0" w:color="auto"/>
        <w:right w:val="none" w:sz="0" w:space="0" w:color="auto"/>
      </w:divBdr>
    </w:div>
    <w:div w:id="337149714">
      <w:bodyDiv w:val="1"/>
      <w:marLeft w:val="0"/>
      <w:marRight w:val="0"/>
      <w:marTop w:val="0"/>
      <w:marBottom w:val="0"/>
      <w:divBdr>
        <w:top w:val="none" w:sz="0" w:space="0" w:color="auto"/>
        <w:left w:val="none" w:sz="0" w:space="0" w:color="auto"/>
        <w:bottom w:val="none" w:sz="0" w:space="0" w:color="auto"/>
        <w:right w:val="none" w:sz="0" w:space="0" w:color="auto"/>
      </w:divBdr>
    </w:div>
    <w:div w:id="339427569">
      <w:bodyDiv w:val="1"/>
      <w:marLeft w:val="0"/>
      <w:marRight w:val="0"/>
      <w:marTop w:val="0"/>
      <w:marBottom w:val="0"/>
      <w:divBdr>
        <w:top w:val="none" w:sz="0" w:space="0" w:color="auto"/>
        <w:left w:val="none" w:sz="0" w:space="0" w:color="auto"/>
        <w:bottom w:val="none" w:sz="0" w:space="0" w:color="auto"/>
        <w:right w:val="none" w:sz="0" w:space="0" w:color="auto"/>
      </w:divBdr>
    </w:div>
    <w:div w:id="339478397">
      <w:bodyDiv w:val="1"/>
      <w:marLeft w:val="0"/>
      <w:marRight w:val="0"/>
      <w:marTop w:val="0"/>
      <w:marBottom w:val="0"/>
      <w:divBdr>
        <w:top w:val="none" w:sz="0" w:space="0" w:color="auto"/>
        <w:left w:val="none" w:sz="0" w:space="0" w:color="auto"/>
        <w:bottom w:val="none" w:sz="0" w:space="0" w:color="auto"/>
        <w:right w:val="none" w:sz="0" w:space="0" w:color="auto"/>
      </w:divBdr>
    </w:div>
    <w:div w:id="340931055">
      <w:bodyDiv w:val="1"/>
      <w:marLeft w:val="0"/>
      <w:marRight w:val="0"/>
      <w:marTop w:val="0"/>
      <w:marBottom w:val="0"/>
      <w:divBdr>
        <w:top w:val="none" w:sz="0" w:space="0" w:color="auto"/>
        <w:left w:val="none" w:sz="0" w:space="0" w:color="auto"/>
        <w:bottom w:val="none" w:sz="0" w:space="0" w:color="auto"/>
        <w:right w:val="none" w:sz="0" w:space="0" w:color="auto"/>
      </w:divBdr>
    </w:div>
    <w:div w:id="341204441">
      <w:bodyDiv w:val="1"/>
      <w:marLeft w:val="0"/>
      <w:marRight w:val="0"/>
      <w:marTop w:val="0"/>
      <w:marBottom w:val="0"/>
      <w:divBdr>
        <w:top w:val="none" w:sz="0" w:space="0" w:color="auto"/>
        <w:left w:val="none" w:sz="0" w:space="0" w:color="auto"/>
        <w:bottom w:val="none" w:sz="0" w:space="0" w:color="auto"/>
        <w:right w:val="none" w:sz="0" w:space="0" w:color="auto"/>
      </w:divBdr>
    </w:div>
    <w:div w:id="342243792">
      <w:bodyDiv w:val="1"/>
      <w:marLeft w:val="0"/>
      <w:marRight w:val="0"/>
      <w:marTop w:val="0"/>
      <w:marBottom w:val="0"/>
      <w:divBdr>
        <w:top w:val="none" w:sz="0" w:space="0" w:color="auto"/>
        <w:left w:val="none" w:sz="0" w:space="0" w:color="auto"/>
        <w:bottom w:val="none" w:sz="0" w:space="0" w:color="auto"/>
        <w:right w:val="none" w:sz="0" w:space="0" w:color="auto"/>
      </w:divBdr>
    </w:div>
    <w:div w:id="342825822">
      <w:bodyDiv w:val="1"/>
      <w:marLeft w:val="0"/>
      <w:marRight w:val="0"/>
      <w:marTop w:val="0"/>
      <w:marBottom w:val="0"/>
      <w:divBdr>
        <w:top w:val="none" w:sz="0" w:space="0" w:color="auto"/>
        <w:left w:val="none" w:sz="0" w:space="0" w:color="auto"/>
        <w:bottom w:val="none" w:sz="0" w:space="0" w:color="auto"/>
        <w:right w:val="none" w:sz="0" w:space="0" w:color="auto"/>
      </w:divBdr>
    </w:div>
    <w:div w:id="343090496">
      <w:bodyDiv w:val="1"/>
      <w:marLeft w:val="0"/>
      <w:marRight w:val="0"/>
      <w:marTop w:val="0"/>
      <w:marBottom w:val="0"/>
      <w:divBdr>
        <w:top w:val="none" w:sz="0" w:space="0" w:color="auto"/>
        <w:left w:val="none" w:sz="0" w:space="0" w:color="auto"/>
        <w:bottom w:val="none" w:sz="0" w:space="0" w:color="auto"/>
        <w:right w:val="none" w:sz="0" w:space="0" w:color="auto"/>
      </w:divBdr>
    </w:div>
    <w:div w:id="343094356">
      <w:bodyDiv w:val="1"/>
      <w:marLeft w:val="0"/>
      <w:marRight w:val="0"/>
      <w:marTop w:val="0"/>
      <w:marBottom w:val="0"/>
      <w:divBdr>
        <w:top w:val="none" w:sz="0" w:space="0" w:color="auto"/>
        <w:left w:val="none" w:sz="0" w:space="0" w:color="auto"/>
        <w:bottom w:val="none" w:sz="0" w:space="0" w:color="auto"/>
        <w:right w:val="none" w:sz="0" w:space="0" w:color="auto"/>
      </w:divBdr>
    </w:div>
    <w:div w:id="343095159">
      <w:bodyDiv w:val="1"/>
      <w:marLeft w:val="0"/>
      <w:marRight w:val="0"/>
      <w:marTop w:val="0"/>
      <w:marBottom w:val="0"/>
      <w:divBdr>
        <w:top w:val="none" w:sz="0" w:space="0" w:color="auto"/>
        <w:left w:val="none" w:sz="0" w:space="0" w:color="auto"/>
        <w:bottom w:val="none" w:sz="0" w:space="0" w:color="auto"/>
        <w:right w:val="none" w:sz="0" w:space="0" w:color="auto"/>
      </w:divBdr>
    </w:div>
    <w:div w:id="343679079">
      <w:bodyDiv w:val="1"/>
      <w:marLeft w:val="0"/>
      <w:marRight w:val="0"/>
      <w:marTop w:val="0"/>
      <w:marBottom w:val="0"/>
      <w:divBdr>
        <w:top w:val="none" w:sz="0" w:space="0" w:color="auto"/>
        <w:left w:val="none" w:sz="0" w:space="0" w:color="auto"/>
        <w:bottom w:val="none" w:sz="0" w:space="0" w:color="auto"/>
        <w:right w:val="none" w:sz="0" w:space="0" w:color="auto"/>
      </w:divBdr>
    </w:div>
    <w:div w:id="345640523">
      <w:bodyDiv w:val="1"/>
      <w:marLeft w:val="0"/>
      <w:marRight w:val="0"/>
      <w:marTop w:val="0"/>
      <w:marBottom w:val="0"/>
      <w:divBdr>
        <w:top w:val="none" w:sz="0" w:space="0" w:color="auto"/>
        <w:left w:val="none" w:sz="0" w:space="0" w:color="auto"/>
        <w:bottom w:val="none" w:sz="0" w:space="0" w:color="auto"/>
        <w:right w:val="none" w:sz="0" w:space="0" w:color="auto"/>
      </w:divBdr>
    </w:div>
    <w:div w:id="346178429">
      <w:bodyDiv w:val="1"/>
      <w:marLeft w:val="0"/>
      <w:marRight w:val="0"/>
      <w:marTop w:val="0"/>
      <w:marBottom w:val="0"/>
      <w:divBdr>
        <w:top w:val="none" w:sz="0" w:space="0" w:color="auto"/>
        <w:left w:val="none" w:sz="0" w:space="0" w:color="auto"/>
        <w:bottom w:val="none" w:sz="0" w:space="0" w:color="auto"/>
        <w:right w:val="none" w:sz="0" w:space="0" w:color="auto"/>
      </w:divBdr>
    </w:div>
    <w:div w:id="346954541">
      <w:bodyDiv w:val="1"/>
      <w:marLeft w:val="0"/>
      <w:marRight w:val="0"/>
      <w:marTop w:val="0"/>
      <w:marBottom w:val="0"/>
      <w:divBdr>
        <w:top w:val="none" w:sz="0" w:space="0" w:color="auto"/>
        <w:left w:val="none" w:sz="0" w:space="0" w:color="auto"/>
        <w:bottom w:val="none" w:sz="0" w:space="0" w:color="auto"/>
        <w:right w:val="none" w:sz="0" w:space="0" w:color="auto"/>
      </w:divBdr>
    </w:div>
    <w:div w:id="347146348">
      <w:bodyDiv w:val="1"/>
      <w:marLeft w:val="0"/>
      <w:marRight w:val="0"/>
      <w:marTop w:val="0"/>
      <w:marBottom w:val="0"/>
      <w:divBdr>
        <w:top w:val="none" w:sz="0" w:space="0" w:color="auto"/>
        <w:left w:val="none" w:sz="0" w:space="0" w:color="auto"/>
        <w:bottom w:val="none" w:sz="0" w:space="0" w:color="auto"/>
        <w:right w:val="none" w:sz="0" w:space="0" w:color="auto"/>
      </w:divBdr>
    </w:div>
    <w:div w:id="348526314">
      <w:bodyDiv w:val="1"/>
      <w:marLeft w:val="0"/>
      <w:marRight w:val="0"/>
      <w:marTop w:val="0"/>
      <w:marBottom w:val="0"/>
      <w:divBdr>
        <w:top w:val="none" w:sz="0" w:space="0" w:color="auto"/>
        <w:left w:val="none" w:sz="0" w:space="0" w:color="auto"/>
        <w:bottom w:val="none" w:sz="0" w:space="0" w:color="auto"/>
        <w:right w:val="none" w:sz="0" w:space="0" w:color="auto"/>
      </w:divBdr>
    </w:div>
    <w:div w:id="348872535">
      <w:bodyDiv w:val="1"/>
      <w:marLeft w:val="0"/>
      <w:marRight w:val="0"/>
      <w:marTop w:val="0"/>
      <w:marBottom w:val="0"/>
      <w:divBdr>
        <w:top w:val="none" w:sz="0" w:space="0" w:color="auto"/>
        <w:left w:val="none" w:sz="0" w:space="0" w:color="auto"/>
        <w:bottom w:val="none" w:sz="0" w:space="0" w:color="auto"/>
        <w:right w:val="none" w:sz="0" w:space="0" w:color="auto"/>
      </w:divBdr>
    </w:div>
    <w:div w:id="349648644">
      <w:bodyDiv w:val="1"/>
      <w:marLeft w:val="0"/>
      <w:marRight w:val="0"/>
      <w:marTop w:val="0"/>
      <w:marBottom w:val="0"/>
      <w:divBdr>
        <w:top w:val="none" w:sz="0" w:space="0" w:color="auto"/>
        <w:left w:val="none" w:sz="0" w:space="0" w:color="auto"/>
        <w:bottom w:val="none" w:sz="0" w:space="0" w:color="auto"/>
        <w:right w:val="none" w:sz="0" w:space="0" w:color="auto"/>
      </w:divBdr>
    </w:div>
    <w:div w:id="350034860">
      <w:bodyDiv w:val="1"/>
      <w:marLeft w:val="0"/>
      <w:marRight w:val="0"/>
      <w:marTop w:val="0"/>
      <w:marBottom w:val="0"/>
      <w:divBdr>
        <w:top w:val="none" w:sz="0" w:space="0" w:color="auto"/>
        <w:left w:val="none" w:sz="0" w:space="0" w:color="auto"/>
        <w:bottom w:val="none" w:sz="0" w:space="0" w:color="auto"/>
        <w:right w:val="none" w:sz="0" w:space="0" w:color="auto"/>
      </w:divBdr>
    </w:div>
    <w:div w:id="351807804">
      <w:bodyDiv w:val="1"/>
      <w:marLeft w:val="0"/>
      <w:marRight w:val="0"/>
      <w:marTop w:val="0"/>
      <w:marBottom w:val="0"/>
      <w:divBdr>
        <w:top w:val="none" w:sz="0" w:space="0" w:color="auto"/>
        <w:left w:val="none" w:sz="0" w:space="0" w:color="auto"/>
        <w:bottom w:val="none" w:sz="0" w:space="0" w:color="auto"/>
        <w:right w:val="none" w:sz="0" w:space="0" w:color="auto"/>
      </w:divBdr>
    </w:div>
    <w:div w:id="351884423">
      <w:bodyDiv w:val="1"/>
      <w:marLeft w:val="0"/>
      <w:marRight w:val="0"/>
      <w:marTop w:val="0"/>
      <w:marBottom w:val="0"/>
      <w:divBdr>
        <w:top w:val="none" w:sz="0" w:space="0" w:color="auto"/>
        <w:left w:val="none" w:sz="0" w:space="0" w:color="auto"/>
        <w:bottom w:val="none" w:sz="0" w:space="0" w:color="auto"/>
        <w:right w:val="none" w:sz="0" w:space="0" w:color="auto"/>
      </w:divBdr>
    </w:div>
    <w:div w:id="352154705">
      <w:bodyDiv w:val="1"/>
      <w:marLeft w:val="0"/>
      <w:marRight w:val="0"/>
      <w:marTop w:val="0"/>
      <w:marBottom w:val="0"/>
      <w:divBdr>
        <w:top w:val="none" w:sz="0" w:space="0" w:color="auto"/>
        <w:left w:val="none" w:sz="0" w:space="0" w:color="auto"/>
        <w:bottom w:val="none" w:sz="0" w:space="0" w:color="auto"/>
        <w:right w:val="none" w:sz="0" w:space="0" w:color="auto"/>
      </w:divBdr>
    </w:div>
    <w:div w:id="352608068">
      <w:bodyDiv w:val="1"/>
      <w:marLeft w:val="0"/>
      <w:marRight w:val="0"/>
      <w:marTop w:val="0"/>
      <w:marBottom w:val="0"/>
      <w:divBdr>
        <w:top w:val="none" w:sz="0" w:space="0" w:color="auto"/>
        <w:left w:val="none" w:sz="0" w:space="0" w:color="auto"/>
        <w:bottom w:val="none" w:sz="0" w:space="0" w:color="auto"/>
        <w:right w:val="none" w:sz="0" w:space="0" w:color="auto"/>
      </w:divBdr>
    </w:div>
    <w:div w:id="356740521">
      <w:bodyDiv w:val="1"/>
      <w:marLeft w:val="0"/>
      <w:marRight w:val="0"/>
      <w:marTop w:val="0"/>
      <w:marBottom w:val="0"/>
      <w:divBdr>
        <w:top w:val="none" w:sz="0" w:space="0" w:color="auto"/>
        <w:left w:val="none" w:sz="0" w:space="0" w:color="auto"/>
        <w:bottom w:val="none" w:sz="0" w:space="0" w:color="auto"/>
        <w:right w:val="none" w:sz="0" w:space="0" w:color="auto"/>
      </w:divBdr>
    </w:div>
    <w:div w:id="358162382">
      <w:bodyDiv w:val="1"/>
      <w:marLeft w:val="0"/>
      <w:marRight w:val="0"/>
      <w:marTop w:val="0"/>
      <w:marBottom w:val="0"/>
      <w:divBdr>
        <w:top w:val="none" w:sz="0" w:space="0" w:color="auto"/>
        <w:left w:val="none" w:sz="0" w:space="0" w:color="auto"/>
        <w:bottom w:val="none" w:sz="0" w:space="0" w:color="auto"/>
        <w:right w:val="none" w:sz="0" w:space="0" w:color="auto"/>
      </w:divBdr>
    </w:div>
    <w:div w:id="358314903">
      <w:bodyDiv w:val="1"/>
      <w:marLeft w:val="0"/>
      <w:marRight w:val="0"/>
      <w:marTop w:val="0"/>
      <w:marBottom w:val="0"/>
      <w:divBdr>
        <w:top w:val="none" w:sz="0" w:space="0" w:color="auto"/>
        <w:left w:val="none" w:sz="0" w:space="0" w:color="auto"/>
        <w:bottom w:val="none" w:sz="0" w:space="0" w:color="auto"/>
        <w:right w:val="none" w:sz="0" w:space="0" w:color="auto"/>
      </w:divBdr>
    </w:div>
    <w:div w:id="359089721">
      <w:bodyDiv w:val="1"/>
      <w:marLeft w:val="0"/>
      <w:marRight w:val="0"/>
      <w:marTop w:val="0"/>
      <w:marBottom w:val="0"/>
      <w:divBdr>
        <w:top w:val="none" w:sz="0" w:space="0" w:color="auto"/>
        <w:left w:val="none" w:sz="0" w:space="0" w:color="auto"/>
        <w:bottom w:val="none" w:sz="0" w:space="0" w:color="auto"/>
        <w:right w:val="none" w:sz="0" w:space="0" w:color="auto"/>
      </w:divBdr>
    </w:div>
    <w:div w:id="360782023">
      <w:bodyDiv w:val="1"/>
      <w:marLeft w:val="0"/>
      <w:marRight w:val="0"/>
      <w:marTop w:val="0"/>
      <w:marBottom w:val="0"/>
      <w:divBdr>
        <w:top w:val="none" w:sz="0" w:space="0" w:color="auto"/>
        <w:left w:val="none" w:sz="0" w:space="0" w:color="auto"/>
        <w:bottom w:val="none" w:sz="0" w:space="0" w:color="auto"/>
        <w:right w:val="none" w:sz="0" w:space="0" w:color="auto"/>
      </w:divBdr>
    </w:div>
    <w:div w:id="361201593">
      <w:bodyDiv w:val="1"/>
      <w:marLeft w:val="0"/>
      <w:marRight w:val="0"/>
      <w:marTop w:val="0"/>
      <w:marBottom w:val="0"/>
      <w:divBdr>
        <w:top w:val="none" w:sz="0" w:space="0" w:color="auto"/>
        <w:left w:val="none" w:sz="0" w:space="0" w:color="auto"/>
        <w:bottom w:val="none" w:sz="0" w:space="0" w:color="auto"/>
        <w:right w:val="none" w:sz="0" w:space="0" w:color="auto"/>
      </w:divBdr>
    </w:div>
    <w:div w:id="361444766">
      <w:bodyDiv w:val="1"/>
      <w:marLeft w:val="0"/>
      <w:marRight w:val="0"/>
      <w:marTop w:val="0"/>
      <w:marBottom w:val="0"/>
      <w:divBdr>
        <w:top w:val="none" w:sz="0" w:space="0" w:color="auto"/>
        <w:left w:val="none" w:sz="0" w:space="0" w:color="auto"/>
        <w:bottom w:val="none" w:sz="0" w:space="0" w:color="auto"/>
        <w:right w:val="none" w:sz="0" w:space="0" w:color="auto"/>
      </w:divBdr>
    </w:div>
    <w:div w:id="362093759">
      <w:bodyDiv w:val="1"/>
      <w:marLeft w:val="0"/>
      <w:marRight w:val="0"/>
      <w:marTop w:val="0"/>
      <w:marBottom w:val="0"/>
      <w:divBdr>
        <w:top w:val="none" w:sz="0" w:space="0" w:color="auto"/>
        <w:left w:val="none" w:sz="0" w:space="0" w:color="auto"/>
        <w:bottom w:val="none" w:sz="0" w:space="0" w:color="auto"/>
        <w:right w:val="none" w:sz="0" w:space="0" w:color="auto"/>
      </w:divBdr>
    </w:div>
    <w:div w:id="362638743">
      <w:bodyDiv w:val="1"/>
      <w:marLeft w:val="0"/>
      <w:marRight w:val="0"/>
      <w:marTop w:val="0"/>
      <w:marBottom w:val="0"/>
      <w:divBdr>
        <w:top w:val="none" w:sz="0" w:space="0" w:color="auto"/>
        <w:left w:val="none" w:sz="0" w:space="0" w:color="auto"/>
        <w:bottom w:val="none" w:sz="0" w:space="0" w:color="auto"/>
        <w:right w:val="none" w:sz="0" w:space="0" w:color="auto"/>
      </w:divBdr>
    </w:div>
    <w:div w:id="363211372">
      <w:bodyDiv w:val="1"/>
      <w:marLeft w:val="0"/>
      <w:marRight w:val="0"/>
      <w:marTop w:val="0"/>
      <w:marBottom w:val="0"/>
      <w:divBdr>
        <w:top w:val="none" w:sz="0" w:space="0" w:color="auto"/>
        <w:left w:val="none" w:sz="0" w:space="0" w:color="auto"/>
        <w:bottom w:val="none" w:sz="0" w:space="0" w:color="auto"/>
        <w:right w:val="none" w:sz="0" w:space="0" w:color="auto"/>
      </w:divBdr>
    </w:div>
    <w:div w:id="363363174">
      <w:bodyDiv w:val="1"/>
      <w:marLeft w:val="0"/>
      <w:marRight w:val="0"/>
      <w:marTop w:val="0"/>
      <w:marBottom w:val="0"/>
      <w:divBdr>
        <w:top w:val="none" w:sz="0" w:space="0" w:color="auto"/>
        <w:left w:val="none" w:sz="0" w:space="0" w:color="auto"/>
        <w:bottom w:val="none" w:sz="0" w:space="0" w:color="auto"/>
        <w:right w:val="none" w:sz="0" w:space="0" w:color="auto"/>
      </w:divBdr>
    </w:div>
    <w:div w:id="363866091">
      <w:bodyDiv w:val="1"/>
      <w:marLeft w:val="0"/>
      <w:marRight w:val="0"/>
      <w:marTop w:val="0"/>
      <w:marBottom w:val="0"/>
      <w:divBdr>
        <w:top w:val="none" w:sz="0" w:space="0" w:color="auto"/>
        <w:left w:val="none" w:sz="0" w:space="0" w:color="auto"/>
        <w:bottom w:val="none" w:sz="0" w:space="0" w:color="auto"/>
        <w:right w:val="none" w:sz="0" w:space="0" w:color="auto"/>
      </w:divBdr>
    </w:div>
    <w:div w:id="364790687">
      <w:bodyDiv w:val="1"/>
      <w:marLeft w:val="0"/>
      <w:marRight w:val="0"/>
      <w:marTop w:val="0"/>
      <w:marBottom w:val="0"/>
      <w:divBdr>
        <w:top w:val="none" w:sz="0" w:space="0" w:color="auto"/>
        <w:left w:val="none" w:sz="0" w:space="0" w:color="auto"/>
        <w:bottom w:val="none" w:sz="0" w:space="0" w:color="auto"/>
        <w:right w:val="none" w:sz="0" w:space="0" w:color="auto"/>
      </w:divBdr>
    </w:div>
    <w:div w:id="365713387">
      <w:bodyDiv w:val="1"/>
      <w:marLeft w:val="0"/>
      <w:marRight w:val="0"/>
      <w:marTop w:val="0"/>
      <w:marBottom w:val="0"/>
      <w:divBdr>
        <w:top w:val="none" w:sz="0" w:space="0" w:color="auto"/>
        <w:left w:val="none" w:sz="0" w:space="0" w:color="auto"/>
        <w:bottom w:val="none" w:sz="0" w:space="0" w:color="auto"/>
        <w:right w:val="none" w:sz="0" w:space="0" w:color="auto"/>
      </w:divBdr>
    </w:div>
    <w:div w:id="366298688">
      <w:bodyDiv w:val="1"/>
      <w:marLeft w:val="0"/>
      <w:marRight w:val="0"/>
      <w:marTop w:val="0"/>
      <w:marBottom w:val="0"/>
      <w:divBdr>
        <w:top w:val="none" w:sz="0" w:space="0" w:color="auto"/>
        <w:left w:val="none" w:sz="0" w:space="0" w:color="auto"/>
        <w:bottom w:val="none" w:sz="0" w:space="0" w:color="auto"/>
        <w:right w:val="none" w:sz="0" w:space="0" w:color="auto"/>
      </w:divBdr>
    </w:div>
    <w:div w:id="366493392">
      <w:bodyDiv w:val="1"/>
      <w:marLeft w:val="0"/>
      <w:marRight w:val="0"/>
      <w:marTop w:val="0"/>
      <w:marBottom w:val="0"/>
      <w:divBdr>
        <w:top w:val="none" w:sz="0" w:space="0" w:color="auto"/>
        <w:left w:val="none" w:sz="0" w:space="0" w:color="auto"/>
        <w:bottom w:val="none" w:sz="0" w:space="0" w:color="auto"/>
        <w:right w:val="none" w:sz="0" w:space="0" w:color="auto"/>
      </w:divBdr>
    </w:div>
    <w:div w:id="367604684">
      <w:bodyDiv w:val="1"/>
      <w:marLeft w:val="0"/>
      <w:marRight w:val="0"/>
      <w:marTop w:val="0"/>
      <w:marBottom w:val="0"/>
      <w:divBdr>
        <w:top w:val="none" w:sz="0" w:space="0" w:color="auto"/>
        <w:left w:val="none" w:sz="0" w:space="0" w:color="auto"/>
        <w:bottom w:val="none" w:sz="0" w:space="0" w:color="auto"/>
        <w:right w:val="none" w:sz="0" w:space="0" w:color="auto"/>
      </w:divBdr>
    </w:div>
    <w:div w:id="367685318">
      <w:bodyDiv w:val="1"/>
      <w:marLeft w:val="0"/>
      <w:marRight w:val="0"/>
      <w:marTop w:val="0"/>
      <w:marBottom w:val="0"/>
      <w:divBdr>
        <w:top w:val="none" w:sz="0" w:space="0" w:color="auto"/>
        <w:left w:val="none" w:sz="0" w:space="0" w:color="auto"/>
        <w:bottom w:val="none" w:sz="0" w:space="0" w:color="auto"/>
        <w:right w:val="none" w:sz="0" w:space="0" w:color="auto"/>
      </w:divBdr>
    </w:div>
    <w:div w:id="368528322">
      <w:bodyDiv w:val="1"/>
      <w:marLeft w:val="0"/>
      <w:marRight w:val="0"/>
      <w:marTop w:val="0"/>
      <w:marBottom w:val="0"/>
      <w:divBdr>
        <w:top w:val="none" w:sz="0" w:space="0" w:color="auto"/>
        <w:left w:val="none" w:sz="0" w:space="0" w:color="auto"/>
        <w:bottom w:val="none" w:sz="0" w:space="0" w:color="auto"/>
        <w:right w:val="none" w:sz="0" w:space="0" w:color="auto"/>
      </w:divBdr>
    </w:div>
    <w:div w:id="369498576">
      <w:bodyDiv w:val="1"/>
      <w:marLeft w:val="0"/>
      <w:marRight w:val="0"/>
      <w:marTop w:val="0"/>
      <w:marBottom w:val="0"/>
      <w:divBdr>
        <w:top w:val="none" w:sz="0" w:space="0" w:color="auto"/>
        <w:left w:val="none" w:sz="0" w:space="0" w:color="auto"/>
        <w:bottom w:val="none" w:sz="0" w:space="0" w:color="auto"/>
        <w:right w:val="none" w:sz="0" w:space="0" w:color="auto"/>
      </w:divBdr>
    </w:div>
    <w:div w:id="369572025">
      <w:bodyDiv w:val="1"/>
      <w:marLeft w:val="0"/>
      <w:marRight w:val="0"/>
      <w:marTop w:val="0"/>
      <w:marBottom w:val="0"/>
      <w:divBdr>
        <w:top w:val="none" w:sz="0" w:space="0" w:color="auto"/>
        <w:left w:val="none" w:sz="0" w:space="0" w:color="auto"/>
        <w:bottom w:val="none" w:sz="0" w:space="0" w:color="auto"/>
        <w:right w:val="none" w:sz="0" w:space="0" w:color="auto"/>
      </w:divBdr>
    </w:div>
    <w:div w:id="372535542">
      <w:bodyDiv w:val="1"/>
      <w:marLeft w:val="0"/>
      <w:marRight w:val="0"/>
      <w:marTop w:val="0"/>
      <w:marBottom w:val="0"/>
      <w:divBdr>
        <w:top w:val="none" w:sz="0" w:space="0" w:color="auto"/>
        <w:left w:val="none" w:sz="0" w:space="0" w:color="auto"/>
        <w:bottom w:val="none" w:sz="0" w:space="0" w:color="auto"/>
        <w:right w:val="none" w:sz="0" w:space="0" w:color="auto"/>
      </w:divBdr>
    </w:div>
    <w:div w:id="372846692">
      <w:bodyDiv w:val="1"/>
      <w:marLeft w:val="0"/>
      <w:marRight w:val="0"/>
      <w:marTop w:val="0"/>
      <w:marBottom w:val="0"/>
      <w:divBdr>
        <w:top w:val="none" w:sz="0" w:space="0" w:color="auto"/>
        <w:left w:val="none" w:sz="0" w:space="0" w:color="auto"/>
        <w:bottom w:val="none" w:sz="0" w:space="0" w:color="auto"/>
        <w:right w:val="none" w:sz="0" w:space="0" w:color="auto"/>
      </w:divBdr>
    </w:div>
    <w:div w:id="373122998">
      <w:bodyDiv w:val="1"/>
      <w:marLeft w:val="0"/>
      <w:marRight w:val="0"/>
      <w:marTop w:val="0"/>
      <w:marBottom w:val="0"/>
      <w:divBdr>
        <w:top w:val="none" w:sz="0" w:space="0" w:color="auto"/>
        <w:left w:val="none" w:sz="0" w:space="0" w:color="auto"/>
        <w:bottom w:val="none" w:sz="0" w:space="0" w:color="auto"/>
        <w:right w:val="none" w:sz="0" w:space="0" w:color="auto"/>
      </w:divBdr>
    </w:div>
    <w:div w:id="374695537">
      <w:bodyDiv w:val="1"/>
      <w:marLeft w:val="0"/>
      <w:marRight w:val="0"/>
      <w:marTop w:val="0"/>
      <w:marBottom w:val="0"/>
      <w:divBdr>
        <w:top w:val="none" w:sz="0" w:space="0" w:color="auto"/>
        <w:left w:val="none" w:sz="0" w:space="0" w:color="auto"/>
        <w:bottom w:val="none" w:sz="0" w:space="0" w:color="auto"/>
        <w:right w:val="none" w:sz="0" w:space="0" w:color="auto"/>
      </w:divBdr>
    </w:div>
    <w:div w:id="375350404">
      <w:bodyDiv w:val="1"/>
      <w:marLeft w:val="0"/>
      <w:marRight w:val="0"/>
      <w:marTop w:val="0"/>
      <w:marBottom w:val="0"/>
      <w:divBdr>
        <w:top w:val="none" w:sz="0" w:space="0" w:color="auto"/>
        <w:left w:val="none" w:sz="0" w:space="0" w:color="auto"/>
        <w:bottom w:val="none" w:sz="0" w:space="0" w:color="auto"/>
        <w:right w:val="none" w:sz="0" w:space="0" w:color="auto"/>
      </w:divBdr>
    </w:div>
    <w:div w:id="375740981">
      <w:bodyDiv w:val="1"/>
      <w:marLeft w:val="0"/>
      <w:marRight w:val="0"/>
      <w:marTop w:val="0"/>
      <w:marBottom w:val="0"/>
      <w:divBdr>
        <w:top w:val="none" w:sz="0" w:space="0" w:color="auto"/>
        <w:left w:val="none" w:sz="0" w:space="0" w:color="auto"/>
        <w:bottom w:val="none" w:sz="0" w:space="0" w:color="auto"/>
        <w:right w:val="none" w:sz="0" w:space="0" w:color="auto"/>
      </w:divBdr>
    </w:div>
    <w:div w:id="376009100">
      <w:bodyDiv w:val="1"/>
      <w:marLeft w:val="0"/>
      <w:marRight w:val="0"/>
      <w:marTop w:val="0"/>
      <w:marBottom w:val="0"/>
      <w:divBdr>
        <w:top w:val="none" w:sz="0" w:space="0" w:color="auto"/>
        <w:left w:val="none" w:sz="0" w:space="0" w:color="auto"/>
        <w:bottom w:val="none" w:sz="0" w:space="0" w:color="auto"/>
        <w:right w:val="none" w:sz="0" w:space="0" w:color="auto"/>
      </w:divBdr>
    </w:div>
    <w:div w:id="377432859">
      <w:bodyDiv w:val="1"/>
      <w:marLeft w:val="0"/>
      <w:marRight w:val="0"/>
      <w:marTop w:val="0"/>
      <w:marBottom w:val="0"/>
      <w:divBdr>
        <w:top w:val="none" w:sz="0" w:space="0" w:color="auto"/>
        <w:left w:val="none" w:sz="0" w:space="0" w:color="auto"/>
        <w:bottom w:val="none" w:sz="0" w:space="0" w:color="auto"/>
        <w:right w:val="none" w:sz="0" w:space="0" w:color="auto"/>
      </w:divBdr>
    </w:div>
    <w:div w:id="379132418">
      <w:bodyDiv w:val="1"/>
      <w:marLeft w:val="0"/>
      <w:marRight w:val="0"/>
      <w:marTop w:val="0"/>
      <w:marBottom w:val="0"/>
      <w:divBdr>
        <w:top w:val="none" w:sz="0" w:space="0" w:color="auto"/>
        <w:left w:val="none" w:sz="0" w:space="0" w:color="auto"/>
        <w:bottom w:val="none" w:sz="0" w:space="0" w:color="auto"/>
        <w:right w:val="none" w:sz="0" w:space="0" w:color="auto"/>
      </w:divBdr>
    </w:div>
    <w:div w:id="379482337">
      <w:bodyDiv w:val="1"/>
      <w:marLeft w:val="0"/>
      <w:marRight w:val="0"/>
      <w:marTop w:val="0"/>
      <w:marBottom w:val="0"/>
      <w:divBdr>
        <w:top w:val="none" w:sz="0" w:space="0" w:color="auto"/>
        <w:left w:val="none" w:sz="0" w:space="0" w:color="auto"/>
        <w:bottom w:val="none" w:sz="0" w:space="0" w:color="auto"/>
        <w:right w:val="none" w:sz="0" w:space="0" w:color="auto"/>
      </w:divBdr>
    </w:div>
    <w:div w:id="381827277">
      <w:bodyDiv w:val="1"/>
      <w:marLeft w:val="0"/>
      <w:marRight w:val="0"/>
      <w:marTop w:val="0"/>
      <w:marBottom w:val="0"/>
      <w:divBdr>
        <w:top w:val="none" w:sz="0" w:space="0" w:color="auto"/>
        <w:left w:val="none" w:sz="0" w:space="0" w:color="auto"/>
        <w:bottom w:val="none" w:sz="0" w:space="0" w:color="auto"/>
        <w:right w:val="none" w:sz="0" w:space="0" w:color="auto"/>
      </w:divBdr>
    </w:div>
    <w:div w:id="383336216">
      <w:bodyDiv w:val="1"/>
      <w:marLeft w:val="0"/>
      <w:marRight w:val="0"/>
      <w:marTop w:val="0"/>
      <w:marBottom w:val="0"/>
      <w:divBdr>
        <w:top w:val="none" w:sz="0" w:space="0" w:color="auto"/>
        <w:left w:val="none" w:sz="0" w:space="0" w:color="auto"/>
        <w:bottom w:val="none" w:sz="0" w:space="0" w:color="auto"/>
        <w:right w:val="none" w:sz="0" w:space="0" w:color="auto"/>
      </w:divBdr>
    </w:div>
    <w:div w:id="383676735">
      <w:bodyDiv w:val="1"/>
      <w:marLeft w:val="0"/>
      <w:marRight w:val="0"/>
      <w:marTop w:val="0"/>
      <w:marBottom w:val="0"/>
      <w:divBdr>
        <w:top w:val="none" w:sz="0" w:space="0" w:color="auto"/>
        <w:left w:val="none" w:sz="0" w:space="0" w:color="auto"/>
        <w:bottom w:val="none" w:sz="0" w:space="0" w:color="auto"/>
        <w:right w:val="none" w:sz="0" w:space="0" w:color="auto"/>
      </w:divBdr>
    </w:div>
    <w:div w:id="384304472">
      <w:bodyDiv w:val="1"/>
      <w:marLeft w:val="0"/>
      <w:marRight w:val="0"/>
      <w:marTop w:val="0"/>
      <w:marBottom w:val="0"/>
      <w:divBdr>
        <w:top w:val="none" w:sz="0" w:space="0" w:color="auto"/>
        <w:left w:val="none" w:sz="0" w:space="0" w:color="auto"/>
        <w:bottom w:val="none" w:sz="0" w:space="0" w:color="auto"/>
        <w:right w:val="none" w:sz="0" w:space="0" w:color="auto"/>
      </w:divBdr>
    </w:div>
    <w:div w:id="387413845">
      <w:bodyDiv w:val="1"/>
      <w:marLeft w:val="0"/>
      <w:marRight w:val="0"/>
      <w:marTop w:val="0"/>
      <w:marBottom w:val="0"/>
      <w:divBdr>
        <w:top w:val="none" w:sz="0" w:space="0" w:color="auto"/>
        <w:left w:val="none" w:sz="0" w:space="0" w:color="auto"/>
        <w:bottom w:val="none" w:sz="0" w:space="0" w:color="auto"/>
        <w:right w:val="none" w:sz="0" w:space="0" w:color="auto"/>
      </w:divBdr>
    </w:div>
    <w:div w:id="388262832">
      <w:bodyDiv w:val="1"/>
      <w:marLeft w:val="0"/>
      <w:marRight w:val="0"/>
      <w:marTop w:val="0"/>
      <w:marBottom w:val="0"/>
      <w:divBdr>
        <w:top w:val="none" w:sz="0" w:space="0" w:color="auto"/>
        <w:left w:val="none" w:sz="0" w:space="0" w:color="auto"/>
        <w:bottom w:val="none" w:sz="0" w:space="0" w:color="auto"/>
        <w:right w:val="none" w:sz="0" w:space="0" w:color="auto"/>
      </w:divBdr>
    </w:div>
    <w:div w:id="389116462">
      <w:bodyDiv w:val="1"/>
      <w:marLeft w:val="0"/>
      <w:marRight w:val="0"/>
      <w:marTop w:val="0"/>
      <w:marBottom w:val="0"/>
      <w:divBdr>
        <w:top w:val="none" w:sz="0" w:space="0" w:color="auto"/>
        <w:left w:val="none" w:sz="0" w:space="0" w:color="auto"/>
        <w:bottom w:val="none" w:sz="0" w:space="0" w:color="auto"/>
        <w:right w:val="none" w:sz="0" w:space="0" w:color="auto"/>
      </w:divBdr>
    </w:div>
    <w:div w:id="389185437">
      <w:bodyDiv w:val="1"/>
      <w:marLeft w:val="0"/>
      <w:marRight w:val="0"/>
      <w:marTop w:val="0"/>
      <w:marBottom w:val="0"/>
      <w:divBdr>
        <w:top w:val="none" w:sz="0" w:space="0" w:color="auto"/>
        <w:left w:val="none" w:sz="0" w:space="0" w:color="auto"/>
        <w:bottom w:val="none" w:sz="0" w:space="0" w:color="auto"/>
        <w:right w:val="none" w:sz="0" w:space="0" w:color="auto"/>
      </w:divBdr>
    </w:div>
    <w:div w:id="389308859">
      <w:bodyDiv w:val="1"/>
      <w:marLeft w:val="0"/>
      <w:marRight w:val="0"/>
      <w:marTop w:val="0"/>
      <w:marBottom w:val="0"/>
      <w:divBdr>
        <w:top w:val="none" w:sz="0" w:space="0" w:color="auto"/>
        <w:left w:val="none" w:sz="0" w:space="0" w:color="auto"/>
        <w:bottom w:val="none" w:sz="0" w:space="0" w:color="auto"/>
        <w:right w:val="none" w:sz="0" w:space="0" w:color="auto"/>
      </w:divBdr>
    </w:div>
    <w:div w:id="390471383">
      <w:bodyDiv w:val="1"/>
      <w:marLeft w:val="0"/>
      <w:marRight w:val="0"/>
      <w:marTop w:val="0"/>
      <w:marBottom w:val="0"/>
      <w:divBdr>
        <w:top w:val="none" w:sz="0" w:space="0" w:color="auto"/>
        <w:left w:val="none" w:sz="0" w:space="0" w:color="auto"/>
        <w:bottom w:val="none" w:sz="0" w:space="0" w:color="auto"/>
        <w:right w:val="none" w:sz="0" w:space="0" w:color="auto"/>
      </w:divBdr>
    </w:div>
    <w:div w:id="391276457">
      <w:bodyDiv w:val="1"/>
      <w:marLeft w:val="0"/>
      <w:marRight w:val="0"/>
      <w:marTop w:val="0"/>
      <w:marBottom w:val="0"/>
      <w:divBdr>
        <w:top w:val="none" w:sz="0" w:space="0" w:color="auto"/>
        <w:left w:val="none" w:sz="0" w:space="0" w:color="auto"/>
        <w:bottom w:val="none" w:sz="0" w:space="0" w:color="auto"/>
        <w:right w:val="none" w:sz="0" w:space="0" w:color="auto"/>
      </w:divBdr>
    </w:div>
    <w:div w:id="391463047">
      <w:bodyDiv w:val="1"/>
      <w:marLeft w:val="0"/>
      <w:marRight w:val="0"/>
      <w:marTop w:val="0"/>
      <w:marBottom w:val="0"/>
      <w:divBdr>
        <w:top w:val="none" w:sz="0" w:space="0" w:color="auto"/>
        <w:left w:val="none" w:sz="0" w:space="0" w:color="auto"/>
        <w:bottom w:val="none" w:sz="0" w:space="0" w:color="auto"/>
        <w:right w:val="none" w:sz="0" w:space="0" w:color="auto"/>
      </w:divBdr>
    </w:div>
    <w:div w:id="391928675">
      <w:bodyDiv w:val="1"/>
      <w:marLeft w:val="0"/>
      <w:marRight w:val="0"/>
      <w:marTop w:val="0"/>
      <w:marBottom w:val="0"/>
      <w:divBdr>
        <w:top w:val="none" w:sz="0" w:space="0" w:color="auto"/>
        <w:left w:val="none" w:sz="0" w:space="0" w:color="auto"/>
        <w:bottom w:val="none" w:sz="0" w:space="0" w:color="auto"/>
        <w:right w:val="none" w:sz="0" w:space="0" w:color="auto"/>
      </w:divBdr>
    </w:div>
    <w:div w:id="392849367">
      <w:bodyDiv w:val="1"/>
      <w:marLeft w:val="0"/>
      <w:marRight w:val="0"/>
      <w:marTop w:val="0"/>
      <w:marBottom w:val="0"/>
      <w:divBdr>
        <w:top w:val="none" w:sz="0" w:space="0" w:color="auto"/>
        <w:left w:val="none" w:sz="0" w:space="0" w:color="auto"/>
        <w:bottom w:val="none" w:sz="0" w:space="0" w:color="auto"/>
        <w:right w:val="none" w:sz="0" w:space="0" w:color="auto"/>
      </w:divBdr>
    </w:div>
    <w:div w:id="394157866">
      <w:bodyDiv w:val="1"/>
      <w:marLeft w:val="0"/>
      <w:marRight w:val="0"/>
      <w:marTop w:val="0"/>
      <w:marBottom w:val="0"/>
      <w:divBdr>
        <w:top w:val="none" w:sz="0" w:space="0" w:color="auto"/>
        <w:left w:val="none" w:sz="0" w:space="0" w:color="auto"/>
        <w:bottom w:val="none" w:sz="0" w:space="0" w:color="auto"/>
        <w:right w:val="none" w:sz="0" w:space="0" w:color="auto"/>
      </w:divBdr>
    </w:div>
    <w:div w:id="394278529">
      <w:bodyDiv w:val="1"/>
      <w:marLeft w:val="0"/>
      <w:marRight w:val="0"/>
      <w:marTop w:val="0"/>
      <w:marBottom w:val="0"/>
      <w:divBdr>
        <w:top w:val="none" w:sz="0" w:space="0" w:color="auto"/>
        <w:left w:val="none" w:sz="0" w:space="0" w:color="auto"/>
        <w:bottom w:val="none" w:sz="0" w:space="0" w:color="auto"/>
        <w:right w:val="none" w:sz="0" w:space="0" w:color="auto"/>
      </w:divBdr>
    </w:div>
    <w:div w:id="395203660">
      <w:bodyDiv w:val="1"/>
      <w:marLeft w:val="0"/>
      <w:marRight w:val="0"/>
      <w:marTop w:val="0"/>
      <w:marBottom w:val="0"/>
      <w:divBdr>
        <w:top w:val="none" w:sz="0" w:space="0" w:color="auto"/>
        <w:left w:val="none" w:sz="0" w:space="0" w:color="auto"/>
        <w:bottom w:val="none" w:sz="0" w:space="0" w:color="auto"/>
        <w:right w:val="none" w:sz="0" w:space="0" w:color="auto"/>
      </w:divBdr>
    </w:div>
    <w:div w:id="396897121">
      <w:bodyDiv w:val="1"/>
      <w:marLeft w:val="0"/>
      <w:marRight w:val="0"/>
      <w:marTop w:val="0"/>
      <w:marBottom w:val="0"/>
      <w:divBdr>
        <w:top w:val="none" w:sz="0" w:space="0" w:color="auto"/>
        <w:left w:val="none" w:sz="0" w:space="0" w:color="auto"/>
        <w:bottom w:val="none" w:sz="0" w:space="0" w:color="auto"/>
        <w:right w:val="none" w:sz="0" w:space="0" w:color="auto"/>
      </w:divBdr>
    </w:div>
    <w:div w:id="397898566">
      <w:bodyDiv w:val="1"/>
      <w:marLeft w:val="0"/>
      <w:marRight w:val="0"/>
      <w:marTop w:val="0"/>
      <w:marBottom w:val="0"/>
      <w:divBdr>
        <w:top w:val="none" w:sz="0" w:space="0" w:color="auto"/>
        <w:left w:val="none" w:sz="0" w:space="0" w:color="auto"/>
        <w:bottom w:val="none" w:sz="0" w:space="0" w:color="auto"/>
        <w:right w:val="none" w:sz="0" w:space="0" w:color="auto"/>
      </w:divBdr>
    </w:div>
    <w:div w:id="398096488">
      <w:bodyDiv w:val="1"/>
      <w:marLeft w:val="0"/>
      <w:marRight w:val="0"/>
      <w:marTop w:val="0"/>
      <w:marBottom w:val="0"/>
      <w:divBdr>
        <w:top w:val="none" w:sz="0" w:space="0" w:color="auto"/>
        <w:left w:val="none" w:sz="0" w:space="0" w:color="auto"/>
        <w:bottom w:val="none" w:sz="0" w:space="0" w:color="auto"/>
        <w:right w:val="none" w:sz="0" w:space="0" w:color="auto"/>
      </w:divBdr>
    </w:div>
    <w:div w:id="398946812">
      <w:bodyDiv w:val="1"/>
      <w:marLeft w:val="0"/>
      <w:marRight w:val="0"/>
      <w:marTop w:val="0"/>
      <w:marBottom w:val="0"/>
      <w:divBdr>
        <w:top w:val="none" w:sz="0" w:space="0" w:color="auto"/>
        <w:left w:val="none" w:sz="0" w:space="0" w:color="auto"/>
        <w:bottom w:val="none" w:sz="0" w:space="0" w:color="auto"/>
        <w:right w:val="none" w:sz="0" w:space="0" w:color="auto"/>
      </w:divBdr>
    </w:div>
    <w:div w:id="399521046">
      <w:bodyDiv w:val="1"/>
      <w:marLeft w:val="0"/>
      <w:marRight w:val="0"/>
      <w:marTop w:val="0"/>
      <w:marBottom w:val="0"/>
      <w:divBdr>
        <w:top w:val="none" w:sz="0" w:space="0" w:color="auto"/>
        <w:left w:val="none" w:sz="0" w:space="0" w:color="auto"/>
        <w:bottom w:val="none" w:sz="0" w:space="0" w:color="auto"/>
        <w:right w:val="none" w:sz="0" w:space="0" w:color="auto"/>
      </w:divBdr>
    </w:div>
    <w:div w:id="399910767">
      <w:bodyDiv w:val="1"/>
      <w:marLeft w:val="0"/>
      <w:marRight w:val="0"/>
      <w:marTop w:val="0"/>
      <w:marBottom w:val="0"/>
      <w:divBdr>
        <w:top w:val="none" w:sz="0" w:space="0" w:color="auto"/>
        <w:left w:val="none" w:sz="0" w:space="0" w:color="auto"/>
        <w:bottom w:val="none" w:sz="0" w:space="0" w:color="auto"/>
        <w:right w:val="none" w:sz="0" w:space="0" w:color="auto"/>
      </w:divBdr>
    </w:div>
    <w:div w:id="400567038">
      <w:bodyDiv w:val="1"/>
      <w:marLeft w:val="0"/>
      <w:marRight w:val="0"/>
      <w:marTop w:val="0"/>
      <w:marBottom w:val="0"/>
      <w:divBdr>
        <w:top w:val="none" w:sz="0" w:space="0" w:color="auto"/>
        <w:left w:val="none" w:sz="0" w:space="0" w:color="auto"/>
        <w:bottom w:val="none" w:sz="0" w:space="0" w:color="auto"/>
        <w:right w:val="none" w:sz="0" w:space="0" w:color="auto"/>
      </w:divBdr>
    </w:div>
    <w:div w:id="400955796">
      <w:bodyDiv w:val="1"/>
      <w:marLeft w:val="0"/>
      <w:marRight w:val="0"/>
      <w:marTop w:val="0"/>
      <w:marBottom w:val="0"/>
      <w:divBdr>
        <w:top w:val="none" w:sz="0" w:space="0" w:color="auto"/>
        <w:left w:val="none" w:sz="0" w:space="0" w:color="auto"/>
        <w:bottom w:val="none" w:sz="0" w:space="0" w:color="auto"/>
        <w:right w:val="none" w:sz="0" w:space="0" w:color="auto"/>
      </w:divBdr>
    </w:div>
    <w:div w:id="402800076">
      <w:bodyDiv w:val="1"/>
      <w:marLeft w:val="0"/>
      <w:marRight w:val="0"/>
      <w:marTop w:val="0"/>
      <w:marBottom w:val="0"/>
      <w:divBdr>
        <w:top w:val="none" w:sz="0" w:space="0" w:color="auto"/>
        <w:left w:val="none" w:sz="0" w:space="0" w:color="auto"/>
        <w:bottom w:val="none" w:sz="0" w:space="0" w:color="auto"/>
        <w:right w:val="none" w:sz="0" w:space="0" w:color="auto"/>
      </w:divBdr>
    </w:div>
    <w:div w:id="404449546">
      <w:bodyDiv w:val="1"/>
      <w:marLeft w:val="0"/>
      <w:marRight w:val="0"/>
      <w:marTop w:val="0"/>
      <w:marBottom w:val="0"/>
      <w:divBdr>
        <w:top w:val="none" w:sz="0" w:space="0" w:color="auto"/>
        <w:left w:val="none" w:sz="0" w:space="0" w:color="auto"/>
        <w:bottom w:val="none" w:sz="0" w:space="0" w:color="auto"/>
        <w:right w:val="none" w:sz="0" w:space="0" w:color="auto"/>
      </w:divBdr>
    </w:div>
    <w:div w:id="404651873">
      <w:bodyDiv w:val="1"/>
      <w:marLeft w:val="0"/>
      <w:marRight w:val="0"/>
      <w:marTop w:val="0"/>
      <w:marBottom w:val="0"/>
      <w:divBdr>
        <w:top w:val="none" w:sz="0" w:space="0" w:color="auto"/>
        <w:left w:val="none" w:sz="0" w:space="0" w:color="auto"/>
        <w:bottom w:val="none" w:sz="0" w:space="0" w:color="auto"/>
        <w:right w:val="none" w:sz="0" w:space="0" w:color="auto"/>
      </w:divBdr>
    </w:div>
    <w:div w:id="405499664">
      <w:bodyDiv w:val="1"/>
      <w:marLeft w:val="0"/>
      <w:marRight w:val="0"/>
      <w:marTop w:val="0"/>
      <w:marBottom w:val="0"/>
      <w:divBdr>
        <w:top w:val="none" w:sz="0" w:space="0" w:color="auto"/>
        <w:left w:val="none" w:sz="0" w:space="0" w:color="auto"/>
        <w:bottom w:val="none" w:sz="0" w:space="0" w:color="auto"/>
        <w:right w:val="none" w:sz="0" w:space="0" w:color="auto"/>
      </w:divBdr>
    </w:div>
    <w:div w:id="409624008">
      <w:bodyDiv w:val="1"/>
      <w:marLeft w:val="0"/>
      <w:marRight w:val="0"/>
      <w:marTop w:val="0"/>
      <w:marBottom w:val="0"/>
      <w:divBdr>
        <w:top w:val="none" w:sz="0" w:space="0" w:color="auto"/>
        <w:left w:val="none" w:sz="0" w:space="0" w:color="auto"/>
        <w:bottom w:val="none" w:sz="0" w:space="0" w:color="auto"/>
        <w:right w:val="none" w:sz="0" w:space="0" w:color="auto"/>
      </w:divBdr>
    </w:div>
    <w:div w:id="410544749">
      <w:bodyDiv w:val="1"/>
      <w:marLeft w:val="0"/>
      <w:marRight w:val="0"/>
      <w:marTop w:val="0"/>
      <w:marBottom w:val="0"/>
      <w:divBdr>
        <w:top w:val="none" w:sz="0" w:space="0" w:color="auto"/>
        <w:left w:val="none" w:sz="0" w:space="0" w:color="auto"/>
        <w:bottom w:val="none" w:sz="0" w:space="0" w:color="auto"/>
        <w:right w:val="none" w:sz="0" w:space="0" w:color="auto"/>
      </w:divBdr>
    </w:div>
    <w:div w:id="410809927">
      <w:bodyDiv w:val="1"/>
      <w:marLeft w:val="0"/>
      <w:marRight w:val="0"/>
      <w:marTop w:val="0"/>
      <w:marBottom w:val="0"/>
      <w:divBdr>
        <w:top w:val="none" w:sz="0" w:space="0" w:color="auto"/>
        <w:left w:val="none" w:sz="0" w:space="0" w:color="auto"/>
        <w:bottom w:val="none" w:sz="0" w:space="0" w:color="auto"/>
        <w:right w:val="none" w:sz="0" w:space="0" w:color="auto"/>
      </w:divBdr>
    </w:div>
    <w:div w:id="411590087">
      <w:bodyDiv w:val="1"/>
      <w:marLeft w:val="0"/>
      <w:marRight w:val="0"/>
      <w:marTop w:val="0"/>
      <w:marBottom w:val="0"/>
      <w:divBdr>
        <w:top w:val="none" w:sz="0" w:space="0" w:color="auto"/>
        <w:left w:val="none" w:sz="0" w:space="0" w:color="auto"/>
        <w:bottom w:val="none" w:sz="0" w:space="0" w:color="auto"/>
        <w:right w:val="none" w:sz="0" w:space="0" w:color="auto"/>
      </w:divBdr>
    </w:div>
    <w:div w:id="412168596">
      <w:bodyDiv w:val="1"/>
      <w:marLeft w:val="0"/>
      <w:marRight w:val="0"/>
      <w:marTop w:val="0"/>
      <w:marBottom w:val="0"/>
      <w:divBdr>
        <w:top w:val="none" w:sz="0" w:space="0" w:color="auto"/>
        <w:left w:val="none" w:sz="0" w:space="0" w:color="auto"/>
        <w:bottom w:val="none" w:sz="0" w:space="0" w:color="auto"/>
        <w:right w:val="none" w:sz="0" w:space="0" w:color="auto"/>
      </w:divBdr>
    </w:div>
    <w:div w:id="413935376">
      <w:bodyDiv w:val="1"/>
      <w:marLeft w:val="0"/>
      <w:marRight w:val="0"/>
      <w:marTop w:val="0"/>
      <w:marBottom w:val="0"/>
      <w:divBdr>
        <w:top w:val="none" w:sz="0" w:space="0" w:color="auto"/>
        <w:left w:val="none" w:sz="0" w:space="0" w:color="auto"/>
        <w:bottom w:val="none" w:sz="0" w:space="0" w:color="auto"/>
        <w:right w:val="none" w:sz="0" w:space="0" w:color="auto"/>
      </w:divBdr>
    </w:div>
    <w:div w:id="414131527">
      <w:bodyDiv w:val="1"/>
      <w:marLeft w:val="0"/>
      <w:marRight w:val="0"/>
      <w:marTop w:val="0"/>
      <w:marBottom w:val="0"/>
      <w:divBdr>
        <w:top w:val="none" w:sz="0" w:space="0" w:color="auto"/>
        <w:left w:val="none" w:sz="0" w:space="0" w:color="auto"/>
        <w:bottom w:val="none" w:sz="0" w:space="0" w:color="auto"/>
        <w:right w:val="none" w:sz="0" w:space="0" w:color="auto"/>
      </w:divBdr>
    </w:div>
    <w:div w:id="414478228">
      <w:bodyDiv w:val="1"/>
      <w:marLeft w:val="0"/>
      <w:marRight w:val="0"/>
      <w:marTop w:val="0"/>
      <w:marBottom w:val="0"/>
      <w:divBdr>
        <w:top w:val="none" w:sz="0" w:space="0" w:color="auto"/>
        <w:left w:val="none" w:sz="0" w:space="0" w:color="auto"/>
        <w:bottom w:val="none" w:sz="0" w:space="0" w:color="auto"/>
        <w:right w:val="none" w:sz="0" w:space="0" w:color="auto"/>
      </w:divBdr>
    </w:div>
    <w:div w:id="414862592">
      <w:bodyDiv w:val="1"/>
      <w:marLeft w:val="0"/>
      <w:marRight w:val="0"/>
      <w:marTop w:val="0"/>
      <w:marBottom w:val="0"/>
      <w:divBdr>
        <w:top w:val="none" w:sz="0" w:space="0" w:color="auto"/>
        <w:left w:val="none" w:sz="0" w:space="0" w:color="auto"/>
        <w:bottom w:val="none" w:sz="0" w:space="0" w:color="auto"/>
        <w:right w:val="none" w:sz="0" w:space="0" w:color="auto"/>
      </w:divBdr>
    </w:div>
    <w:div w:id="414979592">
      <w:bodyDiv w:val="1"/>
      <w:marLeft w:val="0"/>
      <w:marRight w:val="0"/>
      <w:marTop w:val="0"/>
      <w:marBottom w:val="0"/>
      <w:divBdr>
        <w:top w:val="none" w:sz="0" w:space="0" w:color="auto"/>
        <w:left w:val="none" w:sz="0" w:space="0" w:color="auto"/>
        <w:bottom w:val="none" w:sz="0" w:space="0" w:color="auto"/>
        <w:right w:val="none" w:sz="0" w:space="0" w:color="auto"/>
      </w:divBdr>
    </w:div>
    <w:div w:id="416244691">
      <w:bodyDiv w:val="1"/>
      <w:marLeft w:val="0"/>
      <w:marRight w:val="0"/>
      <w:marTop w:val="0"/>
      <w:marBottom w:val="0"/>
      <w:divBdr>
        <w:top w:val="none" w:sz="0" w:space="0" w:color="auto"/>
        <w:left w:val="none" w:sz="0" w:space="0" w:color="auto"/>
        <w:bottom w:val="none" w:sz="0" w:space="0" w:color="auto"/>
        <w:right w:val="none" w:sz="0" w:space="0" w:color="auto"/>
      </w:divBdr>
    </w:div>
    <w:div w:id="416943511">
      <w:bodyDiv w:val="1"/>
      <w:marLeft w:val="0"/>
      <w:marRight w:val="0"/>
      <w:marTop w:val="0"/>
      <w:marBottom w:val="0"/>
      <w:divBdr>
        <w:top w:val="none" w:sz="0" w:space="0" w:color="auto"/>
        <w:left w:val="none" w:sz="0" w:space="0" w:color="auto"/>
        <w:bottom w:val="none" w:sz="0" w:space="0" w:color="auto"/>
        <w:right w:val="none" w:sz="0" w:space="0" w:color="auto"/>
      </w:divBdr>
    </w:div>
    <w:div w:id="417021473">
      <w:bodyDiv w:val="1"/>
      <w:marLeft w:val="0"/>
      <w:marRight w:val="0"/>
      <w:marTop w:val="0"/>
      <w:marBottom w:val="0"/>
      <w:divBdr>
        <w:top w:val="none" w:sz="0" w:space="0" w:color="auto"/>
        <w:left w:val="none" w:sz="0" w:space="0" w:color="auto"/>
        <w:bottom w:val="none" w:sz="0" w:space="0" w:color="auto"/>
        <w:right w:val="none" w:sz="0" w:space="0" w:color="auto"/>
      </w:divBdr>
    </w:div>
    <w:div w:id="417404027">
      <w:bodyDiv w:val="1"/>
      <w:marLeft w:val="0"/>
      <w:marRight w:val="0"/>
      <w:marTop w:val="0"/>
      <w:marBottom w:val="0"/>
      <w:divBdr>
        <w:top w:val="none" w:sz="0" w:space="0" w:color="auto"/>
        <w:left w:val="none" w:sz="0" w:space="0" w:color="auto"/>
        <w:bottom w:val="none" w:sz="0" w:space="0" w:color="auto"/>
        <w:right w:val="none" w:sz="0" w:space="0" w:color="auto"/>
      </w:divBdr>
    </w:div>
    <w:div w:id="420419877">
      <w:bodyDiv w:val="1"/>
      <w:marLeft w:val="0"/>
      <w:marRight w:val="0"/>
      <w:marTop w:val="0"/>
      <w:marBottom w:val="0"/>
      <w:divBdr>
        <w:top w:val="none" w:sz="0" w:space="0" w:color="auto"/>
        <w:left w:val="none" w:sz="0" w:space="0" w:color="auto"/>
        <w:bottom w:val="none" w:sz="0" w:space="0" w:color="auto"/>
        <w:right w:val="none" w:sz="0" w:space="0" w:color="auto"/>
      </w:divBdr>
    </w:div>
    <w:div w:id="421530055">
      <w:bodyDiv w:val="1"/>
      <w:marLeft w:val="0"/>
      <w:marRight w:val="0"/>
      <w:marTop w:val="0"/>
      <w:marBottom w:val="0"/>
      <w:divBdr>
        <w:top w:val="none" w:sz="0" w:space="0" w:color="auto"/>
        <w:left w:val="none" w:sz="0" w:space="0" w:color="auto"/>
        <w:bottom w:val="none" w:sz="0" w:space="0" w:color="auto"/>
        <w:right w:val="none" w:sz="0" w:space="0" w:color="auto"/>
      </w:divBdr>
    </w:div>
    <w:div w:id="422262694">
      <w:bodyDiv w:val="1"/>
      <w:marLeft w:val="0"/>
      <w:marRight w:val="0"/>
      <w:marTop w:val="0"/>
      <w:marBottom w:val="0"/>
      <w:divBdr>
        <w:top w:val="none" w:sz="0" w:space="0" w:color="auto"/>
        <w:left w:val="none" w:sz="0" w:space="0" w:color="auto"/>
        <w:bottom w:val="none" w:sz="0" w:space="0" w:color="auto"/>
        <w:right w:val="none" w:sz="0" w:space="0" w:color="auto"/>
      </w:divBdr>
    </w:div>
    <w:div w:id="422804047">
      <w:bodyDiv w:val="1"/>
      <w:marLeft w:val="0"/>
      <w:marRight w:val="0"/>
      <w:marTop w:val="0"/>
      <w:marBottom w:val="0"/>
      <w:divBdr>
        <w:top w:val="none" w:sz="0" w:space="0" w:color="auto"/>
        <w:left w:val="none" w:sz="0" w:space="0" w:color="auto"/>
        <w:bottom w:val="none" w:sz="0" w:space="0" w:color="auto"/>
        <w:right w:val="none" w:sz="0" w:space="0" w:color="auto"/>
      </w:divBdr>
    </w:div>
    <w:div w:id="423301583">
      <w:bodyDiv w:val="1"/>
      <w:marLeft w:val="0"/>
      <w:marRight w:val="0"/>
      <w:marTop w:val="0"/>
      <w:marBottom w:val="0"/>
      <w:divBdr>
        <w:top w:val="none" w:sz="0" w:space="0" w:color="auto"/>
        <w:left w:val="none" w:sz="0" w:space="0" w:color="auto"/>
        <w:bottom w:val="none" w:sz="0" w:space="0" w:color="auto"/>
        <w:right w:val="none" w:sz="0" w:space="0" w:color="auto"/>
      </w:divBdr>
    </w:div>
    <w:div w:id="424035086">
      <w:bodyDiv w:val="1"/>
      <w:marLeft w:val="0"/>
      <w:marRight w:val="0"/>
      <w:marTop w:val="0"/>
      <w:marBottom w:val="0"/>
      <w:divBdr>
        <w:top w:val="none" w:sz="0" w:space="0" w:color="auto"/>
        <w:left w:val="none" w:sz="0" w:space="0" w:color="auto"/>
        <w:bottom w:val="none" w:sz="0" w:space="0" w:color="auto"/>
        <w:right w:val="none" w:sz="0" w:space="0" w:color="auto"/>
      </w:divBdr>
    </w:div>
    <w:div w:id="424422177">
      <w:bodyDiv w:val="1"/>
      <w:marLeft w:val="0"/>
      <w:marRight w:val="0"/>
      <w:marTop w:val="0"/>
      <w:marBottom w:val="0"/>
      <w:divBdr>
        <w:top w:val="none" w:sz="0" w:space="0" w:color="auto"/>
        <w:left w:val="none" w:sz="0" w:space="0" w:color="auto"/>
        <w:bottom w:val="none" w:sz="0" w:space="0" w:color="auto"/>
        <w:right w:val="none" w:sz="0" w:space="0" w:color="auto"/>
      </w:divBdr>
    </w:div>
    <w:div w:id="427582576">
      <w:bodyDiv w:val="1"/>
      <w:marLeft w:val="0"/>
      <w:marRight w:val="0"/>
      <w:marTop w:val="0"/>
      <w:marBottom w:val="0"/>
      <w:divBdr>
        <w:top w:val="none" w:sz="0" w:space="0" w:color="auto"/>
        <w:left w:val="none" w:sz="0" w:space="0" w:color="auto"/>
        <w:bottom w:val="none" w:sz="0" w:space="0" w:color="auto"/>
        <w:right w:val="none" w:sz="0" w:space="0" w:color="auto"/>
      </w:divBdr>
    </w:div>
    <w:div w:id="428157707">
      <w:bodyDiv w:val="1"/>
      <w:marLeft w:val="0"/>
      <w:marRight w:val="0"/>
      <w:marTop w:val="0"/>
      <w:marBottom w:val="0"/>
      <w:divBdr>
        <w:top w:val="none" w:sz="0" w:space="0" w:color="auto"/>
        <w:left w:val="none" w:sz="0" w:space="0" w:color="auto"/>
        <w:bottom w:val="none" w:sz="0" w:space="0" w:color="auto"/>
        <w:right w:val="none" w:sz="0" w:space="0" w:color="auto"/>
      </w:divBdr>
    </w:div>
    <w:div w:id="428891409">
      <w:bodyDiv w:val="1"/>
      <w:marLeft w:val="0"/>
      <w:marRight w:val="0"/>
      <w:marTop w:val="0"/>
      <w:marBottom w:val="0"/>
      <w:divBdr>
        <w:top w:val="none" w:sz="0" w:space="0" w:color="auto"/>
        <w:left w:val="none" w:sz="0" w:space="0" w:color="auto"/>
        <w:bottom w:val="none" w:sz="0" w:space="0" w:color="auto"/>
        <w:right w:val="none" w:sz="0" w:space="0" w:color="auto"/>
      </w:divBdr>
    </w:div>
    <w:div w:id="431314944">
      <w:bodyDiv w:val="1"/>
      <w:marLeft w:val="0"/>
      <w:marRight w:val="0"/>
      <w:marTop w:val="0"/>
      <w:marBottom w:val="0"/>
      <w:divBdr>
        <w:top w:val="none" w:sz="0" w:space="0" w:color="auto"/>
        <w:left w:val="none" w:sz="0" w:space="0" w:color="auto"/>
        <w:bottom w:val="none" w:sz="0" w:space="0" w:color="auto"/>
        <w:right w:val="none" w:sz="0" w:space="0" w:color="auto"/>
      </w:divBdr>
    </w:div>
    <w:div w:id="431557573">
      <w:bodyDiv w:val="1"/>
      <w:marLeft w:val="0"/>
      <w:marRight w:val="0"/>
      <w:marTop w:val="0"/>
      <w:marBottom w:val="0"/>
      <w:divBdr>
        <w:top w:val="none" w:sz="0" w:space="0" w:color="auto"/>
        <w:left w:val="none" w:sz="0" w:space="0" w:color="auto"/>
        <w:bottom w:val="none" w:sz="0" w:space="0" w:color="auto"/>
        <w:right w:val="none" w:sz="0" w:space="0" w:color="auto"/>
      </w:divBdr>
    </w:div>
    <w:div w:id="432168568">
      <w:bodyDiv w:val="1"/>
      <w:marLeft w:val="0"/>
      <w:marRight w:val="0"/>
      <w:marTop w:val="0"/>
      <w:marBottom w:val="0"/>
      <w:divBdr>
        <w:top w:val="none" w:sz="0" w:space="0" w:color="auto"/>
        <w:left w:val="none" w:sz="0" w:space="0" w:color="auto"/>
        <w:bottom w:val="none" w:sz="0" w:space="0" w:color="auto"/>
        <w:right w:val="none" w:sz="0" w:space="0" w:color="auto"/>
      </w:divBdr>
    </w:div>
    <w:div w:id="432357242">
      <w:bodyDiv w:val="1"/>
      <w:marLeft w:val="0"/>
      <w:marRight w:val="0"/>
      <w:marTop w:val="0"/>
      <w:marBottom w:val="0"/>
      <w:divBdr>
        <w:top w:val="none" w:sz="0" w:space="0" w:color="auto"/>
        <w:left w:val="none" w:sz="0" w:space="0" w:color="auto"/>
        <w:bottom w:val="none" w:sz="0" w:space="0" w:color="auto"/>
        <w:right w:val="none" w:sz="0" w:space="0" w:color="auto"/>
      </w:divBdr>
    </w:div>
    <w:div w:id="432366075">
      <w:bodyDiv w:val="1"/>
      <w:marLeft w:val="0"/>
      <w:marRight w:val="0"/>
      <w:marTop w:val="0"/>
      <w:marBottom w:val="0"/>
      <w:divBdr>
        <w:top w:val="none" w:sz="0" w:space="0" w:color="auto"/>
        <w:left w:val="none" w:sz="0" w:space="0" w:color="auto"/>
        <w:bottom w:val="none" w:sz="0" w:space="0" w:color="auto"/>
        <w:right w:val="none" w:sz="0" w:space="0" w:color="auto"/>
      </w:divBdr>
    </w:div>
    <w:div w:id="433407184">
      <w:bodyDiv w:val="1"/>
      <w:marLeft w:val="0"/>
      <w:marRight w:val="0"/>
      <w:marTop w:val="0"/>
      <w:marBottom w:val="0"/>
      <w:divBdr>
        <w:top w:val="none" w:sz="0" w:space="0" w:color="auto"/>
        <w:left w:val="none" w:sz="0" w:space="0" w:color="auto"/>
        <w:bottom w:val="none" w:sz="0" w:space="0" w:color="auto"/>
        <w:right w:val="none" w:sz="0" w:space="0" w:color="auto"/>
      </w:divBdr>
    </w:div>
    <w:div w:id="433980702">
      <w:bodyDiv w:val="1"/>
      <w:marLeft w:val="0"/>
      <w:marRight w:val="0"/>
      <w:marTop w:val="0"/>
      <w:marBottom w:val="0"/>
      <w:divBdr>
        <w:top w:val="none" w:sz="0" w:space="0" w:color="auto"/>
        <w:left w:val="none" w:sz="0" w:space="0" w:color="auto"/>
        <w:bottom w:val="none" w:sz="0" w:space="0" w:color="auto"/>
        <w:right w:val="none" w:sz="0" w:space="0" w:color="auto"/>
      </w:divBdr>
    </w:div>
    <w:div w:id="434255854">
      <w:bodyDiv w:val="1"/>
      <w:marLeft w:val="0"/>
      <w:marRight w:val="0"/>
      <w:marTop w:val="0"/>
      <w:marBottom w:val="0"/>
      <w:divBdr>
        <w:top w:val="none" w:sz="0" w:space="0" w:color="auto"/>
        <w:left w:val="none" w:sz="0" w:space="0" w:color="auto"/>
        <w:bottom w:val="none" w:sz="0" w:space="0" w:color="auto"/>
        <w:right w:val="none" w:sz="0" w:space="0" w:color="auto"/>
      </w:divBdr>
    </w:div>
    <w:div w:id="435029742">
      <w:bodyDiv w:val="1"/>
      <w:marLeft w:val="0"/>
      <w:marRight w:val="0"/>
      <w:marTop w:val="0"/>
      <w:marBottom w:val="0"/>
      <w:divBdr>
        <w:top w:val="none" w:sz="0" w:space="0" w:color="auto"/>
        <w:left w:val="none" w:sz="0" w:space="0" w:color="auto"/>
        <w:bottom w:val="none" w:sz="0" w:space="0" w:color="auto"/>
        <w:right w:val="none" w:sz="0" w:space="0" w:color="auto"/>
      </w:divBdr>
    </w:div>
    <w:div w:id="435366900">
      <w:bodyDiv w:val="1"/>
      <w:marLeft w:val="0"/>
      <w:marRight w:val="0"/>
      <w:marTop w:val="0"/>
      <w:marBottom w:val="0"/>
      <w:divBdr>
        <w:top w:val="none" w:sz="0" w:space="0" w:color="auto"/>
        <w:left w:val="none" w:sz="0" w:space="0" w:color="auto"/>
        <w:bottom w:val="none" w:sz="0" w:space="0" w:color="auto"/>
        <w:right w:val="none" w:sz="0" w:space="0" w:color="auto"/>
      </w:divBdr>
    </w:div>
    <w:div w:id="435951058">
      <w:bodyDiv w:val="1"/>
      <w:marLeft w:val="0"/>
      <w:marRight w:val="0"/>
      <w:marTop w:val="0"/>
      <w:marBottom w:val="0"/>
      <w:divBdr>
        <w:top w:val="none" w:sz="0" w:space="0" w:color="auto"/>
        <w:left w:val="none" w:sz="0" w:space="0" w:color="auto"/>
        <w:bottom w:val="none" w:sz="0" w:space="0" w:color="auto"/>
        <w:right w:val="none" w:sz="0" w:space="0" w:color="auto"/>
      </w:divBdr>
    </w:div>
    <w:div w:id="436680743">
      <w:bodyDiv w:val="1"/>
      <w:marLeft w:val="0"/>
      <w:marRight w:val="0"/>
      <w:marTop w:val="0"/>
      <w:marBottom w:val="0"/>
      <w:divBdr>
        <w:top w:val="none" w:sz="0" w:space="0" w:color="auto"/>
        <w:left w:val="none" w:sz="0" w:space="0" w:color="auto"/>
        <w:bottom w:val="none" w:sz="0" w:space="0" w:color="auto"/>
        <w:right w:val="none" w:sz="0" w:space="0" w:color="auto"/>
      </w:divBdr>
    </w:div>
    <w:div w:id="437676710">
      <w:bodyDiv w:val="1"/>
      <w:marLeft w:val="0"/>
      <w:marRight w:val="0"/>
      <w:marTop w:val="0"/>
      <w:marBottom w:val="0"/>
      <w:divBdr>
        <w:top w:val="none" w:sz="0" w:space="0" w:color="auto"/>
        <w:left w:val="none" w:sz="0" w:space="0" w:color="auto"/>
        <w:bottom w:val="none" w:sz="0" w:space="0" w:color="auto"/>
        <w:right w:val="none" w:sz="0" w:space="0" w:color="auto"/>
      </w:divBdr>
    </w:div>
    <w:div w:id="438111174">
      <w:bodyDiv w:val="1"/>
      <w:marLeft w:val="0"/>
      <w:marRight w:val="0"/>
      <w:marTop w:val="0"/>
      <w:marBottom w:val="0"/>
      <w:divBdr>
        <w:top w:val="none" w:sz="0" w:space="0" w:color="auto"/>
        <w:left w:val="none" w:sz="0" w:space="0" w:color="auto"/>
        <w:bottom w:val="none" w:sz="0" w:space="0" w:color="auto"/>
        <w:right w:val="none" w:sz="0" w:space="0" w:color="auto"/>
      </w:divBdr>
    </w:div>
    <w:div w:id="438454902">
      <w:bodyDiv w:val="1"/>
      <w:marLeft w:val="0"/>
      <w:marRight w:val="0"/>
      <w:marTop w:val="0"/>
      <w:marBottom w:val="0"/>
      <w:divBdr>
        <w:top w:val="none" w:sz="0" w:space="0" w:color="auto"/>
        <w:left w:val="none" w:sz="0" w:space="0" w:color="auto"/>
        <w:bottom w:val="none" w:sz="0" w:space="0" w:color="auto"/>
        <w:right w:val="none" w:sz="0" w:space="0" w:color="auto"/>
      </w:divBdr>
    </w:div>
    <w:div w:id="439229587">
      <w:bodyDiv w:val="1"/>
      <w:marLeft w:val="0"/>
      <w:marRight w:val="0"/>
      <w:marTop w:val="0"/>
      <w:marBottom w:val="0"/>
      <w:divBdr>
        <w:top w:val="none" w:sz="0" w:space="0" w:color="auto"/>
        <w:left w:val="none" w:sz="0" w:space="0" w:color="auto"/>
        <w:bottom w:val="none" w:sz="0" w:space="0" w:color="auto"/>
        <w:right w:val="none" w:sz="0" w:space="0" w:color="auto"/>
      </w:divBdr>
    </w:div>
    <w:div w:id="440609428">
      <w:bodyDiv w:val="1"/>
      <w:marLeft w:val="0"/>
      <w:marRight w:val="0"/>
      <w:marTop w:val="0"/>
      <w:marBottom w:val="0"/>
      <w:divBdr>
        <w:top w:val="none" w:sz="0" w:space="0" w:color="auto"/>
        <w:left w:val="none" w:sz="0" w:space="0" w:color="auto"/>
        <w:bottom w:val="none" w:sz="0" w:space="0" w:color="auto"/>
        <w:right w:val="none" w:sz="0" w:space="0" w:color="auto"/>
      </w:divBdr>
    </w:div>
    <w:div w:id="440609839">
      <w:bodyDiv w:val="1"/>
      <w:marLeft w:val="0"/>
      <w:marRight w:val="0"/>
      <w:marTop w:val="0"/>
      <w:marBottom w:val="0"/>
      <w:divBdr>
        <w:top w:val="none" w:sz="0" w:space="0" w:color="auto"/>
        <w:left w:val="none" w:sz="0" w:space="0" w:color="auto"/>
        <w:bottom w:val="none" w:sz="0" w:space="0" w:color="auto"/>
        <w:right w:val="none" w:sz="0" w:space="0" w:color="auto"/>
      </w:divBdr>
    </w:div>
    <w:div w:id="440926801">
      <w:bodyDiv w:val="1"/>
      <w:marLeft w:val="0"/>
      <w:marRight w:val="0"/>
      <w:marTop w:val="0"/>
      <w:marBottom w:val="0"/>
      <w:divBdr>
        <w:top w:val="none" w:sz="0" w:space="0" w:color="auto"/>
        <w:left w:val="none" w:sz="0" w:space="0" w:color="auto"/>
        <w:bottom w:val="none" w:sz="0" w:space="0" w:color="auto"/>
        <w:right w:val="none" w:sz="0" w:space="0" w:color="auto"/>
      </w:divBdr>
    </w:div>
    <w:div w:id="441338158">
      <w:bodyDiv w:val="1"/>
      <w:marLeft w:val="0"/>
      <w:marRight w:val="0"/>
      <w:marTop w:val="0"/>
      <w:marBottom w:val="0"/>
      <w:divBdr>
        <w:top w:val="none" w:sz="0" w:space="0" w:color="auto"/>
        <w:left w:val="none" w:sz="0" w:space="0" w:color="auto"/>
        <w:bottom w:val="none" w:sz="0" w:space="0" w:color="auto"/>
        <w:right w:val="none" w:sz="0" w:space="0" w:color="auto"/>
      </w:divBdr>
    </w:div>
    <w:div w:id="441346600">
      <w:bodyDiv w:val="1"/>
      <w:marLeft w:val="0"/>
      <w:marRight w:val="0"/>
      <w:marTop w:val="0"/>
      <w:marBottom w:val="0"/>
      <w:divBdr>
        <w:top w:val="none" w:sz="0" w:space="0" w:color="auto"/>
        <w:left w:val="none" w:sz="0" w:space="0" w:color="auto"/>
        <w:bottom w:val="none" w:sz="0" w:space="0" w:color="auto"/>
        <w:right w:val="none" w:sz="0" w:space="0" w:color="auto"/>
      </w:divBdr>
    </w:div>
    <w:div w:id="442531032">
      <w:bodyDiv w:val="1"/>
      <w:marLeft w:val="0"/>
      <w:marRight w:val="0"/>
      <w:marTop w:val="0"/>
      <w:marBottom w:val="0"/>
      <w:divBdr>
        <w:top w:val="none" w:sz="0" w:space="0" w:color="auto"/>
        <w:left w:val="none" w:sz="0" w:space="0" w:color="auto"/>
        <w:bottom w:val="none" w:sz="0" w:space="0" w:color="auto"/>
        <w:right w:val="none" w:sz="0" w:space="0" w:color="auto"/>
      </w:divBdr>
    </w:div>
    <w:div w:id="443623137">
      <w:bodyDiv w:val="1"/>
      <w:marLeft w:val="0"/>
      <w:marRight w:val="0"/>
      <w:marTop w:val="0"/>
      <w:marBottom w:val="0"/>
      <w:divBdr>
        <w:top w:val="none" w:sz="0" w:space="0" w:color="auto"/>
        <w:left w:val="none" w:sz="0" w:space="0" w:color="auto"/>
        <w:bottom w:val="none" w:sz="0" w:space="0" w:color="auto"/>
        <w:right w:val="none" w:sz="0" w:space="0" w:color="auto"/>
      </w:divBdr>
    </w:div>
    <w:div w:id="445000420">
      <w:bodyDiv w:val="1"/>
      <w:marLeft w:val="0"/>
      <w:marRight w:val="0"/>
      <w:marTop w:val="0"/>
      <w:marBottom w:val="0"/>
      <w:divBdr>
        <w:top w:val="none" w:sz="0" w:space="0" w:color="auto"/>
        <w:left w:val="none" w:sz="0" w:space="0" w:color="auto"/>
        <w:bottom w:val="none" w:sz="0" w:space="0" w:color="auto"/>
        <w:right w:val="none" w:sz="0" w:space="0" w:color="auto"/>
      </w:divBdr>
    </w:div>
    <w:div w:id="445278085">
      <w:bodyDiv w:val="1"/>
      <w:marLeft w:val="0"/>
      <w:marRight w:val="0"/>
      <w:marTop w:val="0"/>
      <w:marBottom w:val="0"/>
      <w:divBdr>
        <w:top w:val="none" w:sz="0" w:space="0" w:color="auto"/>
        <w:left w:val="none" w:sz="0" w:space="0" w:color="auto"/>
        <w:bottom w:val="none" w:sz="0" w:space="0" w:color="auto"/>
        <w:right w:val="none" w:sz="0" w:space="0" w:color="auto"/>
      </w:divBdr>
    </w:div>
    <w:div w:id="445388181">
      <w:bodyDiv w:val="1"/>
      <w:marLeft w:val="0"/>
      <w:marRight w:val="0"/>
      <w:marTop w:val="0"/>
      <w:marBottom w:val="0"/>
      <w:divBdr>
        <w:top w:val="none" w:sz="0" w:space="0" w:color="auto"/>
        <w:left w:val="none" w:sz="0" w:space="0" w:color="auto"/>
        <w:bottom w:val="none" w:sz="0" w:space="0" w:color="auto"/>
        <w:right w:val="none" w:sz="0" w:space="0" w:color="auto"/>
      </w:divBdr>
    </w:div>
    <w:div w:id="445929345">
      <w:bodyDiv w:val="1"/>
      <w:marLeft w:val="0"/>
      <w:marRight w:val="0"/>
      <w:marTop w:val="0"/>
      <w:marBottom w:val="0"/>
      <w:divBdr>
        <w:top w:val="none" w:sz="0" w:space="0" w:color="auto"/>
        <w:left w:val="none" w:sz="0" w:space="0" w:color="auto"/>
        <w:bottom w:val="none" w:sz="0" w:space="0" w:color="auto"/>
        <w:right w:val="none" w:sz="0" w:space="0" w:color="auto"/>
      </w:divBdr>
    </w:div>
    <w:div w:id="446047453">
      <w:bodyDiv w:val="1"/>
      <w:marLeft w:val="0"/>
      <w:marRight w:val="0"/>
      <w:marTop w:val="0"/>
      <w:marBottom w:val="0"/>
      <w:divBdr>
        <w:top w:val="none" w:sz="0" w:space="0" w:color="auto"/>
        <w:left w:val="none" w:sz="0" w:space="0" w:color="auto"/>
        <w:bottom w:val="none" w:sz="0" w:space="0" w:color="auto"/>
        <w:right w:val="none" w:sz="0" w:space="0" w:color="auto"/>
      </w:divBdr>
    </w:div>
    <w:div w:id="446781683">
      <w:bodyDiv w:val="1"/>
      <w:marLeft w:val="0"/>
      <w:marRight w:val="0"/>
      <w:marTop w:val="0"/>
      <w:marBottom w:val="0"/>
      <w:divBdr>
        <w:top w:val="none" w:sz="0" w:space="0" w:color="auto"/>
        <w:left w:val="none" w:sz="0" w:space="0" w:color="auto"/>
        <w:bottom w:val="none" w:sz="0" w:space="0" w:color="auto"/>
        <w:right w:val="none" w:sz="0" w:space="0" w:color="auto"/>
      </w:divBdr>
    </w:div>
    <w:div w:id="447894756">
      <w:bodyDiv w:val="1"/>
      <w:marLeft w:val="0"/>
      <w:marRight w:val="0"/>
      <w:marTop w:val="0"/>
      <w:marBottom w:val="0"/>
      <w:divBdr>
        <w:top w:val="none" w:sz="0" w:space="0" w:color="auto"/>
        <w:left w:val="none" w:sz="0" w:space="0" w:color="auto"/>
        <w:bottom w:val="none" w:sz="0" w:space="0" w:color="auto"/>
        <w:right w:val="none" w:sz="0" w:space="0" w:color="auto"/>
      </w:divBdr>
    </w:div>
    <w:div w:id="449129754">
      <w:bodyDiv w:val="1"/>
      <w:marLeft w:val="0"/>
      <w:marRight w:val="0"/>
      <w:marTop w:val="0"/>
      <w:marBottom w:val="0"/>
      <w:divBdr>
        <w:top w:val="none" w:sz="0" w:space="0" w:color="auto"/>
        <w:left w:val="none" w:sz="0" w:space="0" w:color="auto"/>
        <w:bottom w:val="none" w:sz="0" w:space="0" w:color="auto"/>
        <w:right w:val="none" w:sz="0" w:space="0" w:color="auto"/>
      </w:divBdr>
    </w:div>
    <w:div w:id="450167968">
      <w:bodyDiv w:val="1"/>
      <w:marLeft w:val="0"/>
      <w:marRight w:val="0"/>
      <w:marTop w:val="0"/>
      <w:marBottom w:val="0"/>
      <w:divBdr>
        <w:top w:val="none" w:sz="0" w:space="0" w:color="auto"/>
        <w:left w:val="none" w:sz="0" w:space="0" w:color="auto"/>
        <w:bottom w:val="none" w:sz="0" w:space="0" w:color="auto"/>
        <w:right w:val="none" w:sz="0" w:space="0" w:color="auto"/>
      </w:divBdr>
    </w:div>
    <w:div w:id="450631648">
      <w:bodyDiv w:val="1"/>
      <w:marLeft w:val="0"/>
      <w:marRight w:val="0"/>
      <w:marTop w:val="0"/>
      <w:marBottom w:val="0"/>
      <w:divBdr>
        <w:top w:val="none" w:sz="0" w:space="0" w:color="auto"/>
        <w:left w:val="none" w:sz="0" w:space="0" w:color="auto"/>
        <w:bottom w:val="none" w:sz="0" w:space="0" w:color="auto"/>
        <w:right w:val="none" w:sz="0" w:space="0" w:color="auto"/>
      </w:divBdr>
    </w:div>
    <w:div w:id="454954349">
      <w:bodyDiv w:val="1"/>
      <w:marLeft w:val="0"/>
      <w:marRight w:val="0"/>
      <w:marTop w:val="0"/>
      <w:marBottom w:val="0"/>
      <w:divBdr>
        <w:top w:val="none" w:sz="0" w:space="0" w:color="auto"/>
        <w:left w:val="none" w:sz="0" w:space="0" w:color="auto"/>
        <w:bottom w:val="none" w:sz="0" w:space="0" w:color="auto"/>
        <w:right w:val="none" w:sz="0" w:space="0" w:color="auto"/>
      </w:divBdr>
    </w:div>
    <w:div w:id="456030552">
      <w:bodyDiv w:val="1"/>
      <w:marLeft w:val="0"/>
      <w:marRight w:val="0"/>
      <w:marTop w:val="0"/>
      <w:marBottom w:val="0"/>
      <w:divBdr>
        <w:top w:val="none" w:sz="0" w:space="0" w:color="auto"/>
        <w:left w:val="none" w:sz="0" w:space="0" w:color="auto"/>
        <w:bottom w:val="none" w:sz="0" w:space="0" w:color="auto"/>
        <w:right w:val="none" w:sz="0" w:space="0" w:color="auto"/>
      </w:divBdr>
    </w:div>
    <w:div w:id="456725322">
      <w:bodyDiv w:val="1"/>
      <w:marLeft w:val="0"/>
      <w:marRight w:val="0"/>
      <w:marTop w:val="0"/>
      <w:marBottom w:val="0"/>
      <w:divBdr>
        <w:top w:val="none" w:sz="0" w:space="0" w:color="auto"/>
        <w:left w:val="none" w:sz="0" w:space="0" w:color="auto"/>
        <w:bottom w:val="none" w:sz="0" w:space="0" w:color="auto"/>
        <w:right w:val="none" w:sz="0" w:space="0" w:color="auto"/>
      </w:divBdr>
    </w:div>
    <w:div w:id="457190350">
      <w:bodyDiv w:val="1"/>
      <w:marLeft w:val="0"/>
      <w:marRight w:val="0"/>
      <w:marTop w:val="0"/>
      <w:marBottom w:val="0"/>
      <w:divBdr>
        <w:top w:val="none" w:sz="0" w:space="0" w:color="auto"/>
        <w:left w:val="none" w:sz="0" w:space="0" w:color="auto"/>
        <w:bottom w:val="none" w:sz="0" w:space="0" w:color="auto"/>
        <w:right w:val="none" w:sz="0" w:space="0" w:color="auto"/>
      </w:divBdr>
    </w:div>
    <w:div w:id="458303588">
      <w:bodyDiv w:val="1"/>
      <w:marLeft w:val="0"/>
      <w:marRight w:val="0"/>
      <w:marTop w:val="0"/>
      <w:marBottom w:val="0"/>
      <w:divBdr>
        <w:top w:val="none" w:sz="0" w:space="0" w:color="auto"/>
        <w:left w:val="none" w:sz="0" w:space="0" w:color="auto"/>
        <w:bottom w:val="none" w:sz="0" w:space="0" w:color="auto"/>
        <w:right w:val="none" w:sz="0" w:space="0" w:color="auto"/>
      </w:divBdr>
    </w:div>
    <w:div w:id="458764186">
      <w:bodyDiv w:val="1"/>
      <w:marLeft w:val="0"/>
      <w:marRight w:val="0"/>
      <w:marTop w:val="0"/>
      <w:marBottom w:val="0"/>
      <w:divBdr>
        <w:top w:val="none" w:sz="0" w:space="0" w:color="auto"/>
        <w:left w:val="none" w:sz="0" w:space="0" w:color="auto"/>
        <w:bottom w:val="none" w:sz="0" w:space="0" w:color="auto"/>
        <w:right w:val="none" w:sz="0" w:space="0" w:color="auto"/>
      </w:divBdr>
    </w:div>
    <w:div w:id="459107464">
      <w:bodyDiv w:val="1"/>
      <w:marLeft w:val="0"/>
      <w:marRight w:val="0"/>
      <w:marTop w:val="0"/>
      <w:marBottom w:val="0"/>
      <w:divBdr>
        <w:top w:val="none" w:sz="0" w:space="0" w:color="auto"/>
        <w:left w:val="none" w:sz="0" w:space="0" w:color="auto"/>
        <w:bottom w:val="none" w:sz="0" w:space="0" w:color="auto"/>
        <w:right w:val="none" w:sz="0" w:space="0" w:color="auto"/>
      </w:divBdr>
    </w:div>
    <w:div w:id="459304391">
      <w:bodyDiv w:val="1"/>
      <w:marLeft w:val="0"/>
      <w:marRight w:val="0"/>
      <w:marTop w:val="0"/>
      <w:marBottom w:val="0"/>
      <w:divBdr>
        <w:top w:val="none" w:sz="0" w:space="0" w:color="auto"/>
        <w:left w:val="none" w:sz="0" w:space="0" w:color="auto"/>
        <w:bottom w:val="none" w:sz="0" w:space="0" w:color="auto"/>
        <w:right w:val="none" w:sz="0" w:space="0" w:color="auto"/>
      </w:divBdr>
    </w:div>
    <w:div w:id="459500514">
      <w:bodyDiv w:val="1"/>
      <w:marLeft w:val="0"/>
      <w:marRight w:val="0"/>
      <w:marTop w:val="0"/>
      <w:marBottom w:val="0"/>
      <w:divBdr>
        <w:top w:val="none" w:sz="0" w:space="0" w:color="auto"/>
        <w:left w:val="none" w:sz="0" w:space="0" w:color="auto"/>
        <w:bottom w:val="none" w:sz="0" w:space="0" w:color="auto"/>
        <w:right w:val="none" w:sz="0" w:space="0" w:color="auto"/>
      </w:divBdr>
    </w:div>
    <w:div w:id="459614097">
      <w:bodyDiv w:val="1"/>
      <w:marLeft w:val="0"/>
      <w:marRight w:val="0"/>
      <w:marTop w:val="0"/>
      <w:marBottom w:val="0"/>
      <w:divBdr>
        <w:top w:val="none" w:sz="0" w:space="0" w:color="auto"/>
        <w:left w:val="none" w:sz="0" w:space="0" w:color="auto"/>
        <w:bottom w:val="none" w:sz="0" w:space="0" w:color="auto"/>
        <w:right w:val="none" w:sz="0" w:space="0" w:color="auto"/>
      </w:divBdr>
    </w:div>
    <w:div w:id="460849746">
      <w:bodyDiv w:val="1"/>
      <w:marLeft w:val="0"/>
      <w:marRight w:val="0"/>
      <w:marTop w:val="0"/>
      <w:marBottom w:val="0"/>
      <w:divBdr>
        <w:top w:val="none" w:sz="0" w:space="0" w:color="auto"/>
        <w:left w:val="none" w:sz="0" w:space="0" w:color="auto"/>
        <w:bottom w:val="none" w:sz="0" w:space="0" w:color="auto"/>
        <w:right w:val="none" w:sz="0" w:space="0" w:color="auto"/>
      </w:divBdr>
    </w:div>
    <w:div w:id="461115933">
      <w:bodyDiv w:val="1"/>
      <w:marLeft w:val="0"/>
      <w:marRight w:val="0"/>
      <w:marTop w:val="0"/>
      <w:marBottom w:val="0"/>
      <w:divBdr>
        <w:top w:val="none" w:sz="0" w:space="0" w:color="auto"/>
        <w:left w:val="none" w:sz="0" w:space="0" w:color="auto"/>
        <w:bottom w:val="none" w:sz="0" w:space="0" w:color="auto"/>
        <w:right w:val="none" w:sz="0" w:space="0" w:color="auto"/>
      </w:divBdr>
    </w:div>
    <w:div w:id="461504982">
      <w:bodyDiv w:val="1"/>
      <w:marLeft w:val="0"/>
      <w:marRight w:val="0"/>
      <w:marTop w:val="0"/>
      <w:marBottom w:val="0"/>
      <w:divBdr>
        <w:top w:val="none" w:sz="0" w:space="0" w:color="auto"/>
        <w:left w:val="none" w:sz="0" w:space="0" w:color="auto"/>
        <w:bottom w:val="none" w:sz="0" w:space="0" w:color="auto"/>
        <w:right w:val="none" w:sz="0" w:space="0" w:color="auto"/>
      </w:divBdr>
      <w:divsChild>
        <w:div w:id="19473635">
          <w:marLeft w:val="0"/>
          <w:marRight w:val="0"/>
          <w:marTop w:val="0"/>
          <w:marBottom w:val="0"/>
          <w:divBdr>
            <w:top w:val="none" w:sz="0" w:space="0" w:color="auto"/>
            <w:left w:val="none" w:sz="0" w:space="0" w:color="auto"/>
            <w:bottom w:val="none" w:sz="0" w:space="0" w:color="auto"/>
            <w:right w:val="none" w:sz="0" w:space="0" w:color="auto"/>
          </w:divBdr>
        </w:div>
        <w:div w:id="1109161849">
          <w:marLeft w:val="0"/>
          <w:marRight w:val="0"/>
          <w:marTop w:val="0"/>
          <w:marBottom w:val="0"/>
          <w:divBdr>
            <w:top w:val="none" w:sz="0" w:space="0" w:color="auto"/>
            <w:left w:val="none" w:sz="0" w:space="0" w:color="auto"/>
            <w:bottom w:val="none" w:sz="0" w:space="0" w:color="auto"/>
            <w:right w:val="none" w:sz="0" w:space="0" w:color="auto"/>
          </w:divBdr>
        </w:div>
      </w:divsChild>
    </w:div>
    <w:div w:id="461770585">
      <w:bodyDiv w:val="1"/>
      <w:marLeft w:val="0"/>
      <w:marRight w:val="0"/>
      <w:marTop w:val="0"/>
      <w:marBottom w:val="0"/>
      <w:divBdr>
        <w:top w:val="none" w:sz="0" w:space="0" w:color="auto"/>
        <w:left w:val="none" w:sz="0" w:space="0" w:color="auto"/>
        <w:bottom w:val="none" w:sz="0" w:space="0" w:color="auto"/>
        <w:right w:val="none" w:sz="0" w:space="0" w:color="auto"/>
      </w:divBdr>
    </w:div>
    <w:div w:id="462307621">
      <w:bodyDiv w:val="1"/>
      <w:marLeft w:val="0"/>
      <w:marRight w:val="0"/>
      <w:marTop w:val="0"/>
      <w:marBottom w:val="0"/>
      <w:divBdr>
        <w:top w:val="none" w:sz="0" w:space="0" w:color="auto"/>
        <w:left w:val="none" w:sz="0" w:space="0" w:color="auto"/>
        <w:bottom w:val="none" w:sz="0" w:space="0" w:color="auto"/>
        <w:right w:val="none" w:sz="0" w:space="0" w:color="auto"/>
      </w:divBdr>
    </w:div>
    <w:div w:id="462357193">
      <w:bodyDiv w:val="1"/>
      <w:marLeft w:val="0"/>
      <w:marRight w:val="0"/>
      <w:marTop w:val="0"/>
      <w:marBottom w:val="0"/>
      <w:divBdr>
        <w:top w:val="none" w:sz="0" w:space="0" w:color="auto"/>
        <w:left w:val="none" w:sz="0" w:space="0" w:color="auto"/>
        <w:bottom w:val="none" w:sz="0" w:space="0" w:color="auto"/>
        <w:right w:val="none" w:sz="0" w:space="0" w:color="auto"/>
      </w:divBdr>
    </w:div>
    <w:div w:id="463423586">
      <w:bodyDiv w:val="1"/>
      <w:marLeft w:val="0"/>
      <w:marRight w:val="0"/>
      <w:marTop w:val="0"/>
      <w:marBottom w:val="0"/>
      <w:divBdr>
        <w:top w:val="none" w:sz="0" w:space="0" w:color="auto"/>
        <w:left w:val="none" w:sz="0" w:space="0" w:color="auto"/>
        <w:bottom w:val="none" w:sz="0" w:space="0" w:color="auto"/>
        <w:right w:val="none" w:sz="0" w:space="0" w:color="auto"/>
      </w:divBdr>
    </w:div>
    <w:div w:id="464155993">
      <w:bodyDiv w:val="1"/>
      <w:marLeft w:val="0"/>
      <w:marRight w:val="0"/>
      <w:marTop w:val="0"/>
      <w:marBottom w:val="0"/>
      <w:divBdr>
        <w:top w:val="none" w:sz="0" w:space="0" w:color="auto"/>
        <w:left w:val="none" w:sz="0" w:space="0" w:color="auto"/>
        <w:bottom w:val="none" w:sz="0" w:space="0" w:color="auto"/>
        <w:right w:val="none" w:sz="0" w:space="0" w:color="auto"/>
      </w:divBdr>
    </w:div>
    <w:div w:id="464465402">
      <w:bodyDiv w:val="1"/>
      <w:marLeft w:val="0"/>
      <w:marRight w:val="0"/>
      <w:marTop w:val="0"/>
      <w:marBottom w:val="0"/>
      <w:divBdr>
        <w:top w:val="none" w:sz="0" w:space="0" w:color="auto"/>
        <w:left w:val="none" w:sz="0" w:space="0" w:color="auto"/>
        <w:bottom w:val="none" w:sz="0" w:space="0" w:color="auto"/>
        <w:right w:val="none" w:sz="0" w:space="0" w:color="auto"/>
      </w:divBdr>
    </w:div>
    <w:div w:id="465468136">
      <w:bodyDiv w:val="1"/>
      <w:marLeft w:val="0"/>
      <w:marRight w:val="0"/>
      <w:marTop w:val="0"/>
      <w:marBottom w:val="0"/>
      <w:divBdr>
        <w:top w:val="none" w:sz="0" w:space="0" w:color="auto"/>
        <w:left w:val="none" w:sz="0" w:space="0" w:color="auto"/>
        <w:bottom w:val="none" w:sz="0" w:space="0" w:color="auto"/>
        <w:right w:val="none" w:sz="0" w:space="0" w:color="auto"/>
      </w:divBdr>
    </w:div>
    <w:div w:id="466508538">
      <w:bodyDiv w:val="1"/>
      <w:marLeft w:val="0"/>
      <w:marRight w:val="0"/>
      <w:marTop w:val="0"/>
      <w:marBottom w:val="0"/>
      <w:divBdr>
        <w:top w:val="none" w:sz="0" w:space="0" w:color="auto"/>
        <w:left w:val="none" w:sz="0" w:space="0" w:color="auto"/>
        <w:bottom w:val="none" w:sz="0" w:space="0" w:color="auto"/>
        <w:right w:val="none" w:sz="0" w:space="0" w:color="auto"/>
      </w:divBdr>
    </w:div>
    <w:div w:id="468207331">
      <w:bodyDiv w:val="1"/>
      <w:marLeft w:val="0"/>
      <w:marRight w:val="0"/>
      <w:marTop w:val="0"/>
      <w:marBottom w:val="0"/>
      <w:divBdr>
        <w:top w:val="none" w:sz="0" w:space="0" w:color="auto"/>
        <w:left w:val="none" w:sz="0" w:space="0" w:color="auto"/>
        <w:bottom w:val="none" w:sz="0" w:space="0" w:color="auto"/>
        <w:right w:val="none" w:sz="0" w:space="0" w:color="auto"/>
      </w:divBdr>
      <w:divsChild>
        <w:div w:id="1887984323">
          <w:marLeft w:val="0"/>
          <w:marRight w:val="0"/>
          <w:marTop w:val="0"/>
          <w:marBottom w:val="0"/>
          <w:divBdr>
            <w:top w:val="none" w:sz="0" w:space="0" w:color="auto"/>
            <w:left w:val="none" w:sz="0" w:space="0" w:color="auto"/>
            <w:bottom w:val="none" w:sz="0" w:space="0" w:color="auto"/>
            <w:right w:val="none" w:sz="0" w:space="0" w:color="auto"/>
          </w:divBdr>
        </w:div>
        <w:div w:id="25180480">
          <w:marLeft w:val="0"/>
          <w:marRight w:val="0"/>
          <w:marTop w:val="0"/>
          <w:marBottom w:val="0"/>
          <w:divBdr>
            <w:top w:val="none" w:sz="0" w:space="0" w:color="auto"/>
            <w:left w:val="none" w:sz="0" w:space="0" w:color="auto"/>
            <w:bottom w:val="none" w:sz="0" w:space="0" w:color="auto"/>
            <w:right w:val="none" w:sz="0" w:space="0" w:color="auto"/>
          </w:divBdr>
        </w:div>
        <w:div w:id="1919896012">
          <w:marLeft w:val="0"/>
          <w:marRight w:val="0"/>
          <w:marTop w:val="0"/>
          <w:marBottom w:val="0"/>
          <w:divBdr>
            <w:top w:val="none" w:sz="0" w:space="0" w:color="auto"/>
            <w:left w:val="none" w:sz="0" w:space="0" w:color="auto"/>
            <w:bottom w:val="none" w:sz="0" w:space="0" w:color="auto"/>
            <w:right w:val="none" w:sz="0" w:space="0" w:color="auto"/>
          </w:divBdr>
        </w:div>
        <w:div w:id="1016738193">
          <w:marLeft w:val="0"/>
          <w:marRight w:val="0"/>
          <w:marTop w:val="0"/>
          <w:marBottom w:val="0"/>
          <w:divBdr>
            <w:top w:val="none" w:sz="0" w:space="0" w:color="auto"/>
            <w:left w:val="none" w:sz="0" w:space="0" w:color="auto"/>
            <w:bottom w:val="none" w:sz="0" w:space="0" w:color="auto"/>
            <w:right w:val="none" w:sz="0" w:space="0" w:color="auto"/>
          </w:divBdr>
        </w:div>
      </w:divsChild>
    </w:div>
    <w:div w:id="468480729">
      <w:bodyDiv w:val="1"/>
      <w:marLeft w:val="0"/>
      <w:marRight w:val="0"/>
      <w:marTop w:val="0"/>
      <w:marBottom w:val="0"/>
      <w:divBdr>
        <w:top w:val="none" w:sz="0" w:space="0" w:color="auto"/>
        <w:left w:val="none" w:sz="0" w:space="0" w:color="auto"/>
        <w:bottom w:val="none" w:sz="0" w:space="0" w:color="auto"/>
        <w:right w:val="none" w:sz="0" w:space="0" w:color="auto"/>
      </w:divBdr>
    </w:div>
    <w:div w:id="469060679">
      <w:bodyDiv w:val="1"/>
      <w:marLeft w:val="0"/>
      <w:marRight w:val="0"/>
      <w:marTop w:val="0"/>
      <w:marBottom w:val="0"/>
      <w:divBdr>
        <w:top w:val="none" w:sz="0" w:space="0" w:color="auto"/>
        <w:left w:val="none" w:sz="0" w:space="0" w:color="auto"/>
        <w:bottom w:val="none" w:sz="0" w:space="0" w:color="auto"/>
        <w:right w:val="none" w:sz="0" w:space="0" w:color="auto"/>
      </w:divBdr>
    </w:div>
    <w:div w:id="469831309">
      <w:bodyDiv w:val="1"/>
      <w:marLeft w:val="0"/>
      <w:marRight w:val="0"/>
      <w:marTop w:val="0"/>
      <w:marBottom w:val="0"/>
      <w:divBdr>
        <w:top w:val="none" w:sz="0" w:space="0" w:color="auto"/>
        <w:left w:val="none" w:sz="0" w:space="0" w:color="auto"/>
        <w:bottom w:val="none" w:sz="0" w:space="0" w:color="auto"/>
        <w:right w:val="none" w:sz="0" w:space="0" w:color="auto"/>
      </w:divBdr>
    </w:div>
    <w:div w:id="470444538">
      <w:bodyDiv w:val="1"/>
      <w:marLeft w:val="0"/>
      <w:marRight w:val="0"/>
      <w:marTop w:val="0"/>
      <w:marBottom w:val="0"/>
      <w:divBdr>
        <w:top w:val="none" w:sz="0" w:space="0" w:color="auto"/>
        <w:left w:val="none" w:sz="0" w:space="0" w:color="auto"/>
        <w:bottom w:val="none" w:sz="0" w:space="0" w:color="auto"/>
        <w:right w:val="none" w:sz="0" w:space="0" w:color="auto"/>
      </w:divBdr>
    </w:div>
    <w:div w:id="470559269">
      <w:bodyDiv w:val="1"/>
      <w:marLeft w:val="0"/>
      <w:marRight w:val="0"/>
      <w:marTop w:val="0"/>
      <w:marBottom w:val="0"/>
      <w:divBdr>
        <w:top w:val="none" w:sz="0" w:space="0" w:color="auto"/>
        <w:left w:val="none" w:sz="0" w:space="0" w:color="auto"/>
        <w:bottom w:val="none" w:sz="0" w:space="0" w:color="auto"/>
        <w:right w:val="none" w:sz="0" w:space="0" w:color="auto"/>
      </w:divBdr>
    </w:div>
    <w:div w:id="470942312">
      <w:bodyDiv w:val="1"/>
      <w:marLeft w:val="0"/>
      <w:marRight w:val="0"/>
      <w:marTop w:val="0"/>
      <w:marBottom w:val="0"/>
      <w:divBdr>
        <w:top w:val="none" w:sz="0" w:space="0" w:color="auto"/>
        <w:left w:val="none" w:sz="0" w:space="0" w:color="auto"/>
        <w:bottom w:val="none" w:sz="0" w:space="0" w:color="auto"/>
        <w:right w:val="none" w:sz="0" w:space="0" w:color="auto"/>
      </w:divBdr>
    </w:div>
    <w:div w:id="470951663">
      <w:bodyDiv w:val="1"/>
      <w:marLeft w:val="0"/>
      <w:marRight w:val="0"/>
      <w:marTop w:val="0"/>
      <w:marBottom w:val="0"/>
      <w:divBdr>
        <w:top w:val="none" w:sz="0" w:space="0" w:color="auto"/>
        <w:left w:val="none" w:sz="0" w:space="0" w:color="auto"/>
        <w:bottom w:val="none" w:sz="0" w:space="0" w:color="auto"/>
        <w:right w:val="none" w:sz="0" w:space="0" w:color="auto"/>
      </w:divBdr>
    </w:div>
    <w:div w:id="471168340">
      <w:bodyDiv w:val="1"/>
      <w:marLeft w:val="0"/>
      <w:marRight w:val="0"/>
      <w:marTop w:val="0"/>
      <w:marBottom w:val="0"/>
      <w:divBdr>
        <w:top w:val="none" w:sz="0" w:space="0" w:color="auto"/>
        <w:left w:val="none" w:sz="0" w:space="0" w:color="auto"/>
        <w:bottom w:val="none" w:sz="0" w:space="0" w:color="auto"/>
        <w:right w:val="none" w:sz="0" w:space="0" w:color="auto"/>
      </w:divBdr>
    </w:div>
    <w:div w:id="471365024">
      <w:bodyDiv w:val="1"/>
      <w:marLeft w:val="0"/>
      <w:marRight w:val="0"/>
      <w:marTop w:val="0"/>
      <w:marBottom w:val="0"/>
      <w:divBdr>
        <w:top w:val="none" w:sz="0" w:space="0" w:color="auto"/>
        <w:left w:val="none" w:sz="0" w:space="0" w:color="auto"/>
        <w:bottom w:val="none" w:sz="0" w:space="0" w:color="auto"/>
        <w:right w:val="none" w:sz="0" w:space="0" w:color="auto"/>
      </w:divBdr>
    </w:div>
    <w:div w:id="472253875">
      <w:bodyDiv w:val="1"/>
      <w:marLeft w:val="0"/>
      <w:marRight w:val="0"/>
      <w:marTop w:val="0"/>
      <w:marBottom w:val="0"/>
      <w:divBdr>
        <w:top w:val="none" w:sz="0" w:space="0" w:color="auto"/>
        <w:left w:val="none" w:sz="0" w:space="0" w:color="auto"/>
        <w:bottom w:val="none" w:sz="0" w:space="0" w:color="auto"/>
        <w:right w:val="none" w:sz="0" w:space="0" w:color="auto"/>
      </w:divBdr>
    </w:div>
    <w:div w:id="472715733">
      <w:bodyDiv w:val="1"/>
      <w:marLeft w:val="0"/>
      <w:marRight w:val="0"/>
      <w:marTop w:val="0"/>
      <w:marBottom w:val="0"/>
      <w:divBdr>
        <w:top w:val="none" w:sz="0" w:space="0" w:color="auto"/>
        <w:left w:val="none" w:sz="0" w:space="0" w:color="auto"/>
        <w:bottom w:val="none" w:sz="0" w:space="0" w:color="auto"/>
        <w:right w:val="none" w:sz="0" w:space="0" w:color="auto"/>
      </w:divBdr>
    </w:div>
    <w:div w:id="472989749">
      <w:bodyDiv w:val="1"/>
      <w:marLeft w:val="0"/>
      <w:marRight w:val="0"/>
      <w:marTop w:val="0"/>
      <w:marBottom w:val="0"/>
      <w:divBdr>
        <w:top w:val="none" w:sz="0" w:space="0" w:color="auto"/>
        <w:left w:val="none" w:sz="0" w:space="0" w:color="auto"/>
        <w:bottom w:val="none" w:sz="0" w:space="0" w:color="auto"/>
        <w:right w:val="none" w:sz="0" w:space="0" w:color="auto"/>
      </w:divBdr>
    </w:div>
    <w:div w:id="473714776">
      <w:bodyDiv w:val="1"/>
      <w:marLeft w:val="0"/>
      <w:marRight w:val="0"/>
      <w:marTop w:val="0"/>
      <w:marBottom w:val="0"/>
      <w:divBdr>
        <w:top w:val="none" w:sz="0" w:space="0" w:color="auto"/>
        <w:left w:val="none" w:sz="0" w:space="0" w:color="auto"/>
        <w:bottom w:val="none" w:sz="0" w:space="0" w:color="auto"/>
        <w:right w:val="none" w:sz="0" w:space="0" w:color="auto"/>
      </w:divBdr>
    </w:div>
    <w:div w:id="475032667">
      <w:bodyDiv w:val="1"/>
      <w:marLeft w:val="0"/>
      <w:marRight w:val="0"/>
      <w:marTop w:val="0"/>
      <w:marBottom w:val="0"/>
      <w:divBdr>
        <w:top w:val="none" w:sz="0" w:space="0" w:color="auto"/>
        <w:left w:val="none" w:sz="0" w:space="0" w:color="auto"/>
        <w:bottom w:val="none" w:sz="0" w:space="0" w:color="auto"/>
        <w:right w:val="none" w:sz="0" w:space="0" w:color="auto"/>
      </w:divBdr>
    </w:div>
    <w:div w:id="475146865">
      <w:bodyDiv w:val="1"/>
      <w:marLeft w:val="0"/>
      <w:marRight w:val="0"/>
      <w:marTop w:val="0"/>
      <w:marBottom w:val="0"/>
      <w:divBdr>
        <w:top w:val="none" w:sz="0" w:space="0" w:color="auto"/>
        <w:left w:val="none" w:sz="0" w:space="0" w:color="auto"/>
        <w:bottom w:val="none" w:sz="0" w:space="0" w:color="auto"/>
        <w:right w:val="none" w:sz="0" w:space="0" w:color="auto"/>
      </w:divBdr>
    </w:div>
    <w:div w:id="476336963">
      <w:bodyDiv w:val="1"/>
      <w:marLeft w:val="0"/>
      <w:marRight w:val="0"/>
      <w:marTop w:val="0"/>
      <w:marBottom w:val="0"/>
      <w:divBdr>
        <w:top w:val="none" w:sz="0" w:space="0" w:color="auto"/>
        <w:left w:val="none" w:sz="0" w:space="0" w:color="auto"/>
        <w:bottom w:val="none" w:sz="0" w:space="0" w:color="auto"/>
        <w:right w:val="none" w:sz="0" w:space="0" w:color="auto"/>
      </w:divBdr>
    </w:div>
    <w:div w:id="476797176">
      <w:bodyDiv w:val="1"/>
      <w:marLeft w:val="0"/>
      <w:marRight w:val="0"/>
      <w:marTop w:val="0"/>
      <w:marBottom w:val="0"/>
      <w:divBdr>
        <w:top w:val="none" w:sz="0" w:space="0" w:color="auto"/>
        <w:left w:val="none" w:sz="0" w:space="0" w:color="auto"/>
        <w:bottom w:val="none" w:sz="0" w:space="0" w:color="auto"/>
        <w:right w:val="none" w:sz="0" w:space="0" w:color="auto"/>
      </w:divBdr>
    </w:div>
    <w:div w:id="477652327">
      <w:bodyDiv w:val="1"/>
      <w:marLeft w:val="0"/>
      <w:marRight w:val="0"/>
      <w:marTop w:val="0"/>
      <w:marBottom w:val="0"/>
      <w:divBdr>
        <w:top w:val="none" w:sz="0" w:space="0" w:color="auto"/>
        <w:left w:val="none" w:sz="0" w:space="0" w:color="auto"/>
        <w:bottom w:val="none" w:sz="0" w:space="0" w:color="auto"/>
        <w:right w:val="none" w:sz="0" w:space="0" w:color="auto"/>
      </w:divBdr>
    </w:div>
    <w:div w:id="477771883">
      <w:bodyDiv w:val="1"/>
      <w:marLeft w:val="0"/>
      <w:marRight w:val="0"/>
      <w:marTop w:val="0"/>
      <w:marBottom w:val="0"/>
      <w:divBdr>
        <w:top w:val="none" w:sz="0" w:space="0" w:color="auto"/>
        <w:left w:val="none" w:sz="0" w:space="0" w:color="auto"/>
        <w:bottom w:val="none" w:sz="0" w:space="0" w:color="auto"/>
        <w:right w:val="none" w:sz="0" w:space="0" w:color="auto"/>
      </w:divBdr>
    </w:div>
    <w:div w:id="478763781">
      <w:bodyDiv w:val="1"/>
      <w:marLeft w:val="0"/>
      <w:marRight w:val="0"/>
      <w:marTop w:val="0"/>
      <w:marBottom w:val="0"/>
      <w:divBdr>
        <w:top w:val="none" w:sz="0" w:space="0" w:color="auto"/>
        <w:left w:val="none" w:sz="0" w:space="0" w:color="auto"/>
        <w:bottom w:val="none" w:sz="0" w:space="0" w:color="auto"/>
        <w:right w:val="none" w:sz="0" w:space="0" w:color="auto"/>
      </w:divBdr>
    </w:div>
    <w:div w:id="479929786">
      <w:bodyDiv w:val="1"/>
      <w:marLeft w:val="0"/>
      <w:marRight w:val="0"/>
      <w:marTop w:val="0"/>
      <w:marBottom w:val="0"/>
      <w:divBdr>
        <w:top w:val="none" w:sz="0" w:space="0" w:color="auto"/>
        <w:left w:val="none" w:sz="0" w:space="0" w:color="auto"/>
        <w:bottom w:val="none" w:sz="0" w:space="0" w:color="auto"/>
        <w:right w:val="none" w:sz="0" w:space="0" w:color="auto"/>
      </w:divBdr>
    </w:div>
    <w:div w:id="479930587">
      <w:bodyDiv w:val="1"/>
      <w:marLeft w:val="0"/>
      <w:marRight w:val="0"/>
      <w:marTop w:val="0"/>
      <w:marBottom w:val="0"/>
      <w:divBdr>
        <w:top w:val="none" w:sz="0" w:space="0" w:color="auto"/>
        <w:left w:val="none" w:sz="0" w:space="0" w:color="auto"/>
        <w:bottom w:val="none" w:sz="0" w:space="0" w:color="auto"/>
        <w:right w:val="none" w:sz="0" w:space="0" w:color="auto"/>
      </w:divBdr>
    </w:div>
    <w:div w:id="480005775">
      <w:bodyDiv w:val="1"/>
      <w:marLeft w:val="0"/>
      <w:marRight w:val="0"/>
      <w:marTop w:val="0"/>
      <w:marBottom w:val="0"/>
      <w:divBdr>
        <w:top w:val="none" w:sz="0" w:space="0" w:color="auto"/>
        <w:left w:val="none" w:sz="0" w:space="0" w:color="auto"/>
        <w:bottom w:val="none" w:sz="0" w:space="0" w:color="auto"/>
        <w:right w:val="none" w:sz="0" w:space="0" w:color="auto"/>
      </w:divBdr>
    </w:div>
    <w:div w:id="480077602">
      <w:bodyDiv w:val="1"/>
      <w:marLeft w:val="0"/>
      <w:marRight w:val="0"/>
      <w:marTop w:val="0"/>
      <w:marBottom w:val="0"/>
      <w:divBdr>
        <w:top w:val="none" w:sz="0" w:space="0" w:color="auto"/>
        <w:left w:val="none" w:sz="0" w:space="0" w:color="auto"/>
        <w:bottom w:val="none" w:sz="0" w:space="0" w:color="auto"/>
        <w:right w:val="none" w:sz="0" w:space="0" w:color="auto"/>
      </w:divBdr>
    </w:div>
    <w:div w:id="481851837">
      <w:bodyDiv w:val="1"/>
      <w:marLeft w:val="0"/>
      <w:marRight w:val="0"/>
      <w:marTop w:val="0"/>
      <w:marBottom w:val="0"/>
      <w:divBdr>
        <w:top w:val="none" w:sz="0" w:space="0" w:color="auto"/>
        <w:left w:val="none" w:sz="0" w:space="0" w:color="auto"/>
        <w:bottom w:val="none" w:sz="0" w:space="0" w:color="auto"/>
        <w:right w:val="none" w:sz="0" w:space="0" w:color="auto"/>
      </w:divBdr>
    </w:div>
    <w:div w:id="483622161">
      <w:bodyDiv w:val="1"/>
      <w:marLeft w:val="0"/>
      <w:marRight w:val="0"/>
      <w:marTop w:val="0"/>
      <w:marBottom w:val="0"/>
      <w:divBdr>
        <w:top w:val="none" w:sz="0" w:space="0" w:color="auto"/>
        <w:left w:val="none" w:sz="0" w:space="0" w:color="auto"/>
        <w:bottom w:val="none" w:sz="0" w:space="0" w:color="auto"/>
        <w:right w:val="none" w:sz="0" w:space="0" w:color="auto"/>
      </w:divBdr>
    </w:div>
    <w:div w:id="483736787">
      <w:bodyDiv w:val="1"/>
      <w:marLeft w:val="0"/>
      <w:marRight w:val="0"/>
      <w:marTop w:val="0"/>
      <w:marBottom w:val="0"/>
      <w:divBdr>
        <w:top w:val="none" w:sz="0" w:space="0" w:color="auto"/>
        <w:left w:val="none" w:sz="0" w:space="0" w:color="auto"/>
        <w:bottom w:val="none" w:sz="0" w:space="0" w:color="auto"/>
        <w:right w:val="none" w:sz="0" w:space="0" w:color="auto"/>
      </w:divBdr>
    </w:div>
    <w:div w:id="484588047">
      <w:bodyDiv w:val="1"/>
      <w:marLeft w:val="0"/>
      <w:marRight w:val="0"/>
      <w:marTop w:val="0"/>
      <w:marBottom w:val="0"/>
      <w:divBdr>
        <w:top w:val="none" w:sz="0" w:space="0" w:color="auto"/>
        <w:left w:val="none" w:sz="0" w:space="0" w:color="auto"/>
        <w:bottom w:val="none" w:sz="0" w:space="0" w:color="auto"/>
        <w:right w:val="none" w:sz="0" w:space="0" w:color="auto"/>
      </w:divBdr>
    </w:div>
    <w:div w:id="486672453">
      <w:bodyDiv w:val="1"/>
      <w:marLeft w:val="0"/>
      <w:marRight w:val="0"/>
      <w:marTop w:val="0"/>
      <w:marBottom w:val="0"/>
      <w:divBdr>
        <w:top w:val="none" w:sz="0" w:space="0" w:color="auto"/>
        <w:left w:val="none" w:sz="0" w:space="0" w:color="auto"/>
        <w:bottom w:val="none" w:sz="0" w:space="0" w:color="auto"/>
        <w:right w:val="none" w:sz="0" w:space="0" w:color="auto"/>
      </w:divBdr>
    </w:div>
    <w:div w:id="486749815">
      <w:bodyDiv w:val="1"/>
      <w:marLeft w:val="0"/>
      <w:marRight w:val="0"/>
      <w:marTop w:val="0"/>
      <w:marBottom w:val="0"/>
      <w:divBdr>
        <w:top w:val="none" w:sz="0" w:space="0" w:color="auto"/>
        <w:left w:val="none" w:sz="0" w:space="0" w:color="auto"/>
        <w:bottom w:val="none" w:sz="0" w:space="0" w:color="auto"/>
        <w:right w:val="none" w:sz="0" w:space="0" w:color="auto"/>
      </w:divBdr>
    </w:div>
    <w:div w:id="486869121">
      <w:bodyDiv w:val="1"/>
      <w:marLeft w:val="0"/>
      <w:marRight w:val="0"/>
      <w:marTop w:val="0"/>
      <w:marBottom w:val="0"/>
      <w:divBdr>
        <w:top w:val="none" w:sz="0" w:space="0" w:color="auto"/>
        <w:left w:val="none" w:sz="0" w:space="0" w:color="auto"/>
        <w:bottom w:val="none" w:sz="0" w:space="0" w:color="auto"/>
        <w:right w:val="none" w:sz="0" w:space="0" w:color="auto"/>
      </w:divBdr>
    </w:div>
    <w:div w:id="487671275">
      <w:bodyDiv w:val="1"/>
      <w:marLeft w:val="0"/>
      <w:marRight w:val="0"/>
      <w:marTop w:val="0"/>
      <w:marBottom w:val="0"/>
      <w:divBdr>
        <w:top w:val="none" w:sz="0" w:space="0" w:color="auto"/>
        <w:left w:val="none" w:sz="0" w:space="0" w:color="auto"/>
        <w:bottom w:val="none" w:sz="0" w:space="0" w:color="auto"/>
        <w:right w:val="none" w:sz="0" w:space="0" w:color="auto"/>
      </w:divBdr>
    </w:div>
    <w:div w:id="488374333">
      <w:bodyDiv w:val="1"/>
      <w:marLeft w:val="0"/>
      <w:marRight w:val="0"/>
      <w:marTop w:val="0"/>
      <w:marBottom w:val="0"/>
      <w:divBdr>
        <w:top w:val="none" w:sz="0" w:space="0" w:color="auto"/>
        <w:left w:val="none" w:sz="0" w:space="0" w:color="auto"/>
        <w:bottom w:val="none" w:sz="0" w:space="0" w:color="auto"/>
        <w:right w:val="none" w:sz="0" w:space="0" w:color="auto"/>
      </w:divBdr>
    </w:div>
    <w:div w:id="489292774">
      <w:bodyDiv w:val="1"/>
      <w:marLeft w:val="0"/>
      <w:marRight w:val="0"/>
      <w:marTop w:val="0"/>
      <w:marBottom w:val="0"/>
      <w:divBdr>
        <w:top w:val="none" w:sz="0" w:space="0" w:color="auto"/>
        <w:left w:val="none" w:sz="0" w:space="0" w:color="auto"/>
        <w:bottom w:val="none" w:sz="0" w:space="0" w:color="auto"/>
        <w:right w:val="none" w:sz="0" w:space="0" w:color="auto"/>
      </w:divBdr>
    </w:div>
    <w:div w:id="491914291">
      <w:bodyDiv w:val="1"/>
      <w:marLeft w:val="0"/>
      <w:marRight w:val="0"/>
      <w:marTop w:val="0"/>
      <w:marBottom w:val="0"/>
      <w:divBdr>
        <w:top w:val="none" w:sz="0" w:space="0" w:color="auto"/>
        <w:left w:val="none" w:sz="0" w:space="0" w:color="auto"/>
        <w:bottom w:val="none" w:sz="0" w:space="0" w:color="auto"/>
        <w:right w:val="none" w:sz="0" w:space="0" w:color="auto"/>
      </w:divBdr>
    </w:div>
    <w:div w:id="492836398">
      <w:bodyDiv w:val="1"/>
      <w:marLeft w:val="0"/>
      <w:marRight w:val="0"/>
      <w:marTop w:val="0"/>
      <w:marBottom w:val="0"/>
      <w:divBdr>
        <w:top w:val="none" w:sz="0" w:space="0" w:color="auto"/>
        <w:left w:val="none" w:sz="0" w:space="0" w:color="auto"/>
        <w:bottom w:val="none" w:sz="0" w:space="0" w:color="auto"/>
        <w:right w:val="none" w:sz="0" w:space="0" w:color="auto"/>
      </w:divBdr>
    </w:div>
    <w:div w:id="493684978">
      <w:bodyDiv w:val="1"/>
      <w:marLeft w:val="0"/>
      <w:marRight w:val="0"/>
      <w:marTop w:val="0"/>
      <w:marBottom w:val="0"/>
      <w:divBdr>
        <w:top w:val="none" w:sz="0" w:space="0" w:color="auto"/>
        <w:left w:val="none" w:sz="0" w:space="0" w:color="auto"/>
        <w:bottom w:val="none" w:sz="0" w:space="0" w:color="auto"/>
        <w:right w:val="none" w:sz="0" w:space="0" w:color="auto"/>
      </w:divBdr>
    </w:div>
    <w:div w:id="494146308">
      <w:bodyDiv w:val="1"/>
      <w:marLeft w:val="0"/>
      <w:marRight w:val="0"/>
      <w:marTop w:val="0"/>
      <w:marBottom w:val="0"/>
      <w:divBdr>
        <w:top w:val="none" w:sz="0" w:space="0" w:color="auto"/>
        <w:left w:val="none" w:sz="0" w:space="0" w:color="auto"/>
        <w:bottom w:val="none" w:sz="0" w:space="0" w:color="auto"/>
        <w:right w:val="none" w:sz="0" w:space="0" w:color="auto"/>
      </w:divBdr>
    </w:div>
    <w:div w:id="494490018">
      <w:bodyDiv w:val="1"/>
      <w:marLeft w:val="0"/>
      <w:marRight w:val="0"/>
      <w:marTop w:val="0"/>
      <w:marBottom w:val="0"/>
      <w:divBdr>
        <w:top w:val="none" w:sz="0" w:space="0" w:color="auto"/>
        <w:left w:val="none" w:sz="0" w:space="0" w:color="auto"/>
        <w:bottom w:val="none" w:sz="0" w:space="0" w:color="auto"/>
        <w:right w:val="none" w:sz="0" w:space="0" w:color="auto"/>
      </w:divBdr>
    </w:div>
    <w:div w:id="495074488">
      <w:bodyDiv w:val="1"/>
      <w:marLeft w:val="0"/>
      <w:marRight w:val="0"/>
      <w:marTop w:val="0"/>
      <w:marBottom w:val="0"/>
      <w:divBdr>
        <w:top w:val="none" w:sz="0" w:space="0" w:color="auto"/>
        <w:left w:val="none" w:sz="0" w:space="0" w:color="auto"/>
        <w:bottom w:val="none" w:sz="0" w:space="0" w:color="auto"/>
        <w:right w:val="none" w:sz="0" w:space="0" w:color="auto"/>
      </w:divBdr>
    </w:div>
    <w:div w:id="495535227">
      <w:bodyDiv w:val="1"/>
      <w:marLeft w:val="0"/>
      <w:marRight w:val="0"/>
      <w:marTop w:val="0"/>
      <w:marBottom w:val="0"/>
      <w:divBdr>
        <w:top w:val="none" w:sz="0" w:space="0" w:color="auto"/>
        <w:left w:val="none" w:sz="0" w:space="0" w:color="auto"/>
        <w:bottom w:val="none" w:sz="0" w:space="0" w:color="auto"/>
        <w:right w:val="none" w:sz="0" w:space="0" w:color="auto"/>
      </w:divBdr>
    </w:div>
    <w:div w:id="497692182">
      <w:bodyDiv w:val="1"/>
      <w:marLeft w:val="0"/>
      <w:marRight w:val="0"/>
      <w:marTop w:val="0"/>
      <w:marBottom w:val="0"/>
      <w:divBdr>
        <w:top w:val="none" w:sz="0" w:space="0" w:color="auto"/>
        <w:left w:val="none" w:sz="0" w:space="0" w:color="auto"/>
        <w:bottom w:val="none" w:sz="0" w:space="0" w:color="auto"/>
        <w:right w:val="none" w:sz="0" w:space="0" w:color="auto"/>
      </w:divBdr>
    </w:div>
    <w:div w:id="498738295">
      <w:bodyDiv w:val="1"/>
      <w:marLeft w:val="0"/>
      <w:marRight w:val="0"/>
      <w:marTop w:val="0"/>
      <w:marBottom w:val="0"/>
      <w:divBdr>
        <w:top w:val="none" w:sz="0" w:space="0" w:color="auto"/>
        <w:left w:val="none" w:sz="0" w:space="0" w:color="auto"/>
        <w:bottom w:val="none" w:sz="0" w:space="0" w:color="auto"/>
        <w:right w:val="none" w:sz="0" w:space="0" w:color="auto"/>
      </w:divBdr>
    </w:div>
    <w:div w:id="499657990">
      <w:bodyDiv w:val="1"/>
      <w:marLeft w:val="0"/>
      <w:marRight w:val="0"/>
      <w:marTop w:val="0"/>
      <w:marBottom w:val="0"/>
      <w:divBdr>
        <w:top w:val="none" w:sz="0" w:space="0" w:color="auto"/>
        <w:left w:val="none" w:sz="0" w:space="0" w:color="auto"/>
        <w:bottom w:val="none" w:sz="0" w:space="0" w:color="auto"/>
        <w:right w:val="none" w:sz="0" w:space="0" w:color="auto"/>
      </w:divBdr>
    </w:div>
    <w:div w:id="500435704">
      <w:bodyDiv w:val="1"/>
      <w:marLeft w:val="0"/>
      <w:marRight w:val="0"/>
      <w:marTop w:val="0"/>
      <w:marBottom w:val="0"/>
      <w:divBdr>
        <w:top w:val="none" w:sz="0" w:space="0" w:color="auto"/>
        <w:left w:val="none" w:sz="0" w:space="0" w:color="auto"/>
        <w:bottom w:val="none" w:sz="0" w:space="0" w:color="auto"/>
        <w:right w:val="none" w:sz="0" w:space="0" w:color="auto"/>
      </w:divBdr>
    </w:div>
    <w:div w:id="501285804">
      <w:bodyDiv w:val="1"/>
      <w:marLeft w:val="0"/>
      <w:marRight w:val="0"/>
      <w:marTop w:val="0"/>
      <w:marBottom w:val="0"/>
      <w:divBdr>
        <w:top w:val="none" w:sz="0" w:space="0" w:color="auto"/>
        <w:left w:val="none" w:sz="0" w:space="0" w:color="auto"/>
        <w:bottom w:val="none" w:sz="0" w:space="0" w:color="auto"/>
        <w:right w:val="none" w:sz="0" w:space="0" w:color="auto"/>
      </w:divBdr>
    </w:div>
    <w:div w:id="501815263">
      <w:bodyDiv w:val="1"/>
      <w:marLeft w:val="0"/>
      <w:marRight w:val="0"/>
      <w:marTop w:val="0"/>
      <w:marBottom w:val="0"/>
      <w:divBdr>
        <w:top w:val="none" w:sz="0" w:space="0" w:color="auto"/>
        <w:left w:val="none" w:sz="0" w:space="0" w:color="auto"/>
        <w:bottom w:val="none" w:sz="0" w:space="0" w:color="auto"/>
        <w:right w:val="none" w:sz="0" w:space="0" w:color="auto"/>
      </w:divBdr>
    </w:div>
    <w:div w:id="501820814">
      <w:bodyDiv w:val="1"/>
      <w:marLeft w:val="0"/>
      <w:marRight w:val="0"/>
      <w:marTop w:val="0"/>
      <w:marBottom w:val="0"/>
      <w:divBdr>
        <w:top w:val="none" w:sz="0" w:space="0" w:color="auto"/>
        <w:left w:val="none" w:sz="0" w:space="0" w:color="auto"/>
        <w:bottom w:val="none" w:sz="0" w:space="0" w:color="auto"/>
        <w:right w:val="none" w:sz="0" w:space="0" w:color="auto"/>
      </w:divBdr>
    </w:div>
    <w:div w:id="502475088">
      <w:bodyDiv w:val="1"/>
      <w:marLeft w:val="0"/>
      <w:marRight w:val="0"/>
      <w:marTop w:val="0"/>
      <w:marBottom w:val="0"/>
      <w:divBdr>
        <w:top w:val="none" w:sz="0" w:space="0" w:color="auto"/>
        <w:left w:val="none" w:sz="0" w:space="0" w:color="auto"/>
        <w:bottom w:val="none" w:sz="0" w:space="0" w:color="auto"/>
        <w:right w:val="none" w:sz="0" w:space="0" w:color="auto"/>
      </w:divBdr>
    </w:div>
    <w:div w:id="502627737">
      <w:bodyDiv w:val="1"/>
      <w:marLeft w:val="0"/>
      <w:marRight w:val="0"/>
      <w:marTop w:val="0"/>
      <w:marBottom w:val="0"/>
      <w:divBdr>
        <w:top w:val="none" w:sz="0" w:space="0" w:color="auto"/>
        <w:left w:val="none" w:sz="0" w:space="0" w:color="auto"/>
        <w:bottom w:val="none" w:sz="0" w:space="0" w:color="auto"/>
        <w:right w:val="none" w:sz="0" w:space="0" w:color="auto"/>
      </w:divBdr>
    </w:div>
    <w:div w:id="503859823">
      <w:bodyDiv w:val="1"/>
      <w:marLeft w:val="0"/>
      <w:marRight w:val="0"/>
      <w:marTop w:val="0"/>
      <w:marBottom w:val="0"/>
      <w:divBdr>
        <w:top w:val="none" w:sz="0" w:space="0" w:color="auto"/>
        <w:left w:val="none" w:sz="0" w:space="0" w:color="auto"/>
        <w:bottom w:val="none" w:sz="0" w:space="0" w:color="auto"/>
        <w:right w:val="none" w:sz="0" w:space="0" w:color="auto"/>
      </w:divBdr>
    </w:div>
    <w:div w:id="505367938">
      <w:bodyDiv w:val="1"/>
      <w:marLeft w:val="0"/>
      <w:marRight w:val="0"/>
      <w:marTop w:val="0"/>
      <w:marBottom w:val="0"/>
      <w:divBdr>
        <w:top w:val="none" w:sz="0" w:space="0" w:color="auto"/>
        <w:left w:val="none" w:sz="0" w:space="0" w:color="auto"/>
        <w:bottom w:val="none" w:sz="0" w:space="0" w:color="auto"/>
        <w:right w:val="none" w:sz="0" w:space="0" w:color="auto"/>
      </w:divBdr>
    </w:div>
    <w:div w:id="505678808">
      <w:bodyDiv w:val="1"/>
      <w:marLeft w:val="0"/>
      <w:marRight w:val="0"/>
      <w:marTop w:val="0"/>
      <w:marBottom w:val="0"/>
      <w:divBdr>
        <w:top w:val="none" w:sz="0" w:space="0" w:color="auto"/>
        <w:left w:val="none" w:sz="0" w:space="0" w:color="auto"/>
        <w:bottom w:val="none" w:sz="0" w:space="0" w:color="auto"/>
        <w:right w:val="none" w:sz="0" w:space="0" w:color="auto"/>
      </w:divBdr>
    </w:div>
    <w:div w:id="506528647">
      <w:bodyDiv w:val="1"/>
      <w:marLeft w:val="0"/>
      <w:marRight w:val="0"/>
      <w:marTop w:val="0"/>
      <w:marBottom w:val="0"/>
      <w:divBdr>
        <w:top w:val="none" w:sz="0" w:space="0" w:color="auto"/>
        <w:left w:val="none" w:sz="0" w:space="0" w:color="auto"/>
        <w:bottom w:val="none" w:sz="0" w:space="0" w:color="auto"/>
        <w:right w:val="none" w:sz="0" w:space="0" w:color="auto"/>
      </w:divBdr>
    </w:div>
    <w:div w:id="506597583">
      <w:bodyDiv w:val="1"/>
      <w:marLeft w:val="0"/>
      <w:marRight w:val="0"/>
      <w:marTop w:val="0"/>
      <w:marBottom w:val="0"/>
      <w:divBdr>
        <w:top w:val="none" w:sz="0" w:space="0" w:color="auto"/>
        <w:left w:val="none" w:sz="0" w:space="0" w:color="auto"/>
        <w:bottom w:val="none" w:sz="0" w:space="0" w:color="auto"/>
        <w:right w:val="none" w:sz="0" w:space="0" w:color="auto"/>
      </w:divBdr>
    </w:div>
    <w:div w:id="507209601">
      <w:bodyDiv w:val="1"/>
      <w:marLeft w:val="0"/>
      <w:marRight w:val="0"/>
      <w:marTop w:val="0"/>
      <w:marBottom w:val="0"/>
      <w:divBdr>
        <w:top w:val="none" w:sz="0" w:space="0" w:color="auto"/>
        <w:left w:val="none" w:sz="0" w:space="0" w:color="auto"/>
        <w:bottom w:val="none" w:sz="0" w:space="0" w:color="auto"/>
        <w:right w:val="none" w:sz="0" w:space="0" w:color="auto"/>
      </w:divBdr>
    </w:div>
    <w:div w:id="508839259">
      <w:bodyDiv w:val="1"/>
      <w:marLeft w:val="0"/>
      <w:marRight w:val="0"/>
      <w:marTop w:val="0"/>
      <w:marBottom w:val="0"/>
      <w:divBdr>
        <w:top w:val="none" w:sz="0" w:space="0" w:color="auto"/>
        <w:left w:val="none" w:sz="0" w:space="0" w:color="auto"/>
        <w:bottom w:val="none" w:sz="0" w:space="0" w:color="auto"/>
        <w:right w:val="none" w:sz="0" w:space="0" w:color="auto"/>
      </w:divBdr>
    </w:div>
    <w:div w:id="509417544">
      <w:bodyDiv w:val="1"/>
      <w:marLeft w:val="0"/>
      <w:marRight w:val="0"/>
      <w:marTop w:val="0"/>
      <w:marBottom w:val="0"/>
      <w:divBdr>
        <w:top w:val="none" w:sz="0" w:space="0" w:color="auto"/>
        <w:left w:val="none" w:sz="0" w:space="0" w:color="auto"/>
        <w:bottom w:val="none" w:sz="0" w:space="0" w:color="auto"/>
        <w:right w:val="none" w:sz="0" w:space="0" w:color="auto"/>
      </w:divBdr>
    </w:div>
    <w:div w:id="509562686">
      <w:bodyDiv w:val="1"/>
      <w:marLeft w:val="0"/>
      <w:marRight w:val="0"/>
      <w:marTop w:val="0"/>
      <w:marBottom w:val="0"/>
      <w:divBdr>
        <w:top w:val="none" w:sz="0" w:space="0" w:color="auto"/>
        <w:left w:val="none" w:sz="0" w:space="0" w:color="auto"/>
        <w:bottom w:val="none" w:sz="0" w:space="0" w:color="auto"/>
        <w:right w:val="none" w:sz="0" w:space="0" w:color="auto"/>
      </w:divBdr>
    </w:div>
    <w:div w:id="509682703">
      <w:bodyDiv w:val="1"/>
      <w:marLeft w:val="0"/>
      <w:marRight w:val="0"/>
      <w:marTop w:val="0"/>
      <w:marBottom w:val="0"/>
      <w:divBdr>
        <w:top w:val="none" w:sz="0" w:space="0" w:color="auto"/>
        <w:left w:val="none" w:sz="0" w:space="0" w:color="auto"/>
        <w:bottom w:val="none" w:sz="0" w:space="0" w:color="auto"/>
        <w:right w:val="none" w:sz="0" w:space="0" w:color="auto"/>
      </w:divBdr>
    </w:div>
    <w:div w:id="510148080">
      <w:bodyDiv w:val="1"/>
      <w:marLeft w:val="0"/>
      <w:marRight w:val="0"/>
      <w:marTop w:val="0"/>
      <w:marBottom w:val="0"/>
      <w:divBdr>
        <w:top w:val="none" w:sz="0" w:space="0" w:color="auto"/>
        <w:left w:val="none" w:sz="0" w:space="0" w:color="auto"/>
        <w:bottom w:val="none" w:sz="0" w:space="0" w:color="auto"/>
        <w:right w:val="none" w:sz="0" w:space="0" w:color="auto"/>
      </w:divBdr>
    </w:div>
    <w:div w:id="510291774">
      <w:bodyDiv w:val="1"/>
      <w:marLeft w:val="0"/>
      <w:marRight w:val="0"/>
      <w:marTop w:val="0"/>
      <w:marBottom w:val="0"/>
      <w:divBdr>
        <w:top w:val="none" w:sz="0" w:space="0" w:color="auto"/>
        <w:left w:val="none" w:sz="0" w:space="0" w:color="auto"/>
        <w:bottom w:val="none" w:sz="0" w:space="0" w:color="auto"/>
        <w:right w:val="none" w:sz="0" w:space="0" w:color="auto"/>
      </w:divBdr>
    </w:div>
    <w:div w:id="510492234">
      <w:bodyDiv w:val="1"/>
      <w:marLeft w:val="0"/>
      <w:marRight w:val="0"/>
      <w:marTop w:val="0"/>
      <w:marBottom w:val="0"/>
      <w:divBdr>
        <w:top w:val="none" w:sz="0" w:space="0" w:color="auto"/>
        <w:left w:val="none" w:sz="0" w:space="0" w:color="auto"/>
        <w:bottom w:val="none" w:sz="0" w:space="0" w:color="auto"/>
        <w:right w:val="none" w:sz="0" w:space="0" w:color="auto"/>
      </w:divBdr>
    </w:div>
    <w:div w:id="511451352">
      <w:bodyDiv w:val="1"/>
      <w:marLeft w:val="0"/>
      <w:marRight w:val="0"/>
      <w:marTop w:val="0"/>
      <w:marBottom w:val="0"/>
      <w:divBdr>
        <w:top w:val="none" w:sz="0" w:space="0" w:color="auto"/>
        <w:left w:val="none" w:sz="0" w:space="0" w:color="auto"/>
        <w:bottom w:val="none" w:sz="0" w:space="0" w:color="auto"/>
        <w:right w:val="none" w:sz="0" w:space="0" w:color="auto"/>
      </w:divBdr>
    </w:div>
    <w:div w:id="511994221">
      <w:bodyDiv w:val="1"/>
      <w:marLeft w:val="0"/>
      <w:marRight w:val="0"/>
      <w:marTop w:val="0"/>
      <w:marBottom w:val="0"/>
      <w:divBdr>
        <w:top w:val="none" w:sz="0" w:space="0" w:color="auto"/>
        <w:left w:val="none" w:sz="0" w:space="0" w:color="auto"/>
        <w:bottom w:val="none" w:sz="0" w:space="0" w:color="auto"/>
        <w:right w:val="none" w:sz="0" w:space="0" w:color="auto"/>
      </w:divBdr>
    </w:div>
    <w:div w:id="512452410">
      <w:bodyDiv w:val="1"/>
      <w:marLeft w:val="0"/>
      <w:marRight w:val="0"/>
      <w:marTop w:val="0"/>
      <w:marBottom w:val="0"/>
      <w:divBdr>
        <w:top w:val="none" w:sz="0" w:space="0" w:color="auto"/>
        <w:left w:val="none" w:sz="0" w:space="0" w:color="auto"/>
        <w:bottom w:val="none" w:sz="0" w:space="0" w:color="auto"/>
        <w:right w:val="none" w:sz="0" w:space="0" w:color="auto"/>
      </w:divBdr>
    </w:div>
    <w:div w:id="513231067">
      <w:bodyDiv w:val="1"/>
      <w:marLeft w:val="0"/>
      <w:marRight w:val="0"/>
      <w:marTop w:val="0"/>
      <w:marBottom w:val="0"/>
      <w:divBdr>
        <w:top w:val="none" w:sz="0" w:space="0" w:color="auto"/>
        <w:left w:val="none" w:sz="0" w:space="0" w:color="auto"/>
        <w:bottom w:val="none" w:sz="0" w:space="0" w:color="auto"/>
        <w:right w:val="none" w:sz="0" w:space="0" w:color="auto"/>
      </w:divBdr>
    </w:div>
    <w:div w:id="514925836">
      <w:bodyDiv w:val="1"/>
      <w:marLeft w:val="0"/>
      <w:marRight w:val="0"/>
      <w:marTop w:val="0"/>
      <w:marBottom w:val="0"/>
      <w:divBdr>
        <w:top w:val="none" w:sz="0" w:space="0" w:color="auto"/>
        <w:left w:val="none" w:sz="0" w:space="0" w:color="auto"/>
        <w:bottom w:val="none" w:sz="0" w:space="0" w:color="auto"/>
        <w:right w:val="none" w:sz="0" w:space="0" w:color="auto"/>
      </w:divBdr>
    </w:div>
    <w:div w:id="515196769">
      <w:bodyDiv w:val="1"/>
      <w:marLeft w:val="0"/>
      <w:marRight w:val="0"/>
      <w:marTop w:val="0"/>
      <w:marBottom w:val="0"/>
      <w:divBdr>
        <w:top w:val="none" w:sz="0" w:space="0" w:color="auto"/>
        <w:left w:val="none" w:sz="0" w:space="0" w:color="auto"/>
        <w:bottom w:val="none" w:sz="0" w:space="0" w:color="auto"/>
        <w:right w:val="none" w:sz="0" w:space="0" w:color="auto"/>
      </w:divBdr>
    </w:div>
    <w:div w:id="516694945">
      <w:bodyDiv w:val="1"/>
      <w:marLeft w:val="0"/>
      <w:marRight w:val="0"/>
      <w:marTop w:val="0"/>
      <w:marBottom w:val="0"/>
      <w:divBdr>
        <w:top w:val="none" w:sz="0" w:space="0" w:color="auto"/>
        <w:left w:val="none" w:sz="0" w:space="0" w:color="auto"/>
        <w:bottom w:val="none" w:sz="0" w:space="0" w:color="auto"/>
        <w:right w:val="none" w:sz="0" w:space="0" w:color="auto"/>
      </w:divBdr>
    </w:div>
    <w:div w:id="516698557">
      <w:bodyDiv w:val="1"/>
      <w:marLeft w:val="0"/>
      <w:marRight w:val="0"/>
      <w:marTop w:val="0"/>
      <w:marBottom w:val="0"/>
      <w:divBdr>
        <w:top w:val="none" w:sz="0" w:space="0" w:color="auto"/>
        <w:left w:val="none" w:sz="0" w:space="0" w:color="auto"/>
        <w:bottom w:val="none" w:sz="0" w:space="0" w:color="auto"/>
        <w:right w:val="none" w:sz="0" w:space="0" w:color="auto"/>
      </w:divBdr>
    </w:div>
    <w:div w:id="516819170">
      <w:bodyDiv w:val="1"/>
      <w:marLeft w:val="0"/>
      <w:marRight w:val="0"/>
      <w:marTop w:val="0"/>
      <w:marBottom w:val="0"/>
      <w:divBdr>
        <w:top w:val="none" w:sz="0" w:space="0" w:color="auto"/>
        <w:left w:val="none" w:sz="0" w:space="0" w:color="auto"/>
        <w:bottom w:val="none" w:sz="0" w:space="0" w:color="auto"/>
        <w:right w:val="none" w:sz="0" w:space="0" w:color="auto"/>
      </w:divBdr>
    </w:div>
    <w:div w:id="517815329">
      <w:bodyDiv w:val="1"/>
      <w:marLeft w:val="0"/>
      <w:marRight w:val="0"/>
      <w:marTop w:val="0"/>
      <w:marBottom w:val="0"/>
      <w:divBdr>
        <w:top w:val="none" w:sz="0" w:space="0" w:color="auto"/>
        <w:left w:val="none" w:sz="0" w:space="0" w:color="auto"/>
        <w:bottom w:val="none" w:sz="0" w:space="0" w:color="auto"/>
        <w:right w:val="none" w:sz="0" w:space="0" w:color="auto"/>
      </w:divBdr>
    </w:div>
    <w:div w:id="518013206">
      <w:bodyDiv w:val="1"/>
      <w:marLeft w:val="0"/>
      <w:marRight w:val="0"/>
      <w:marTop w:val="0"/>
      <w:marBottom w:val="0"/>
      <w:divBdr>
        <w:top w:val="none" w:sz="0" w:space="0" w:color="auto"/>
        <w:left w:val="none" w:sz="0" w:space="0" w:color="auto"/>
        <w:bottom w:val="none" w:sz="0" w:space="0" w:color="auto"/>
        <w:right w:val="none" w:sz="0" w:space="0" w:color="auto"/>
      </w:divBdr>
    </w:div>
    <w:div w:id="519242101">
      <w:bodyDiv w:val="1"/>
      <w:marLeft w:val="0"/>
      <w:marRight w:val="0"/>
      <w:marTop w:val="0"/>
      <w:marBottom w:val="0"/>
      <w:divBdr>
        <w:top w:val="none" w:sz="0" w:space="0" w:color="auto"/>
        <w:left w:val="none" w:sz="0" w:space="0" w:color="auto"/>
        <w:bottom w:val="none" w:sz="0" w:space="0" w:color="auto"/>
        <w:right w:val="none" w:sz="0" w:space="0" w:color="auto"/>
      </w:divBdr>
    </w:div>
    <w:div w:id="520508957">
      <w:bodyDiv w:val="1"/>
      <w:marLeft w:val="0"/>
      <w:marRight w:val="0"/>
      <w:marTop w:val="0"/>
      <w:marBottom w:val="0"/>
      <w:divBdr>
        <w:top w:val="none" w:sz="0" w:space="0" w:color="auto"/>
        <w:left w:val="none" w:sz="0" w:space="0" w:color="auto"/>
        <w:bottom w:val="none" w:sz="0" w:space="0" w:color="auto"/>
        <w:right w:val="none" w:sz="0" w:space="0" w:color="auto"/>
      </w:divBdr>
    </w:div>
    <w:div w:id="521827043">
      <w:bodyDiv w:val="1"/>
      <w:marLeft w:val="0"/>
      <w:marRight w:val="0"/>
      <w:marTop w:val="0"/>
      <w:marBottom w:val="0"/>
      <w:divBdr>
        <w:top w:val="none" w:sz="0" w:space="0" w:color="auto"/>
        <w:left w:val="none" w:sz="0" w:space="0" w:color="auto"/>
        <w:bottom w:val="none" w:sz="0" w:space="0" w:color="auto"/>
        <w:right w:val="none" w:sz="0" w:space="0" w:color="auto"/>
      </w:divBdr>
    </w:div>
    <w:div w:id="522405797">
      <w:bodyDiv w:val="1"/>
      <w:marLeft w:val="0"/>
      <w:marRight w:val="0"/>
      <w:marTop w:val="0"/>
      <w:marBottom w:val="0"/>
      <w:divBdr>
        <w:top w:val="none" w:sz="0" w:space="0" w:color="auto"/>
        <w:left w:val="none" w:sz="0" w:space="0" w:color="auto"/>
        <w:bottom w:val="none" w:sz="0" w:space="0" w:color="auto"/>
        <w:right w:val="none" w:sz="0" w:space="0" w:color="auto"/>
      </w:divBdr>
    </w:div>
    <w:div w:id="522673788">
      <w:bodyDiv w:val="1"/>
      <w:marLeft w:val="0"/>
      <w:marRight w:val="0"/>
      <w:marTop w:val="0"/>
      <w:marBottom w:val="0"/>
      <w:divBdr>
        <w:top w:val="none" w:sz="0" w:space="0" w:color="auto"/>
        <w:left w:val="none" w:sz="0" w:space="0" w:color="auto"/>
        <w:bottom w:val="none" w:sz="0" w:space="0" w:color="auto"/>
        <w:right w:val="none" w:sz="0" w:space="0" w:color="auto"/>
      </w:divBdr>
    </w:div>
    <w:div w:id="522792112">
      <w:bodyDiv w:val="1"/>
      <w:marLeft w:val="0"/>
      <w:marRight w:val="0"/>
      <w:marTop w:val="0"/>
      <w:marBottom w:val="0"/>
      <w:divBdr>
        <w:top w:val="none" w:sz="0" w:space="0" w:color="auto"/>
        <w:left w:val="none" w:sz="0" w:space="0" w:color="auto"/>
        <w:bottom w:val="none" w:sz="0" w:space="0" w:color="auto"/>
        <w:right w:val="none" w:sz="0" w:space="0" w:color="auto"/>
      </w:divBdr>
    </w:div>
    <w:div w:id="524371551">
      <w:bodyDiv w:val="1"/>
      <w:marLeft w:val="0"/>
      <w:marRight w:val="0"/>
      <w:marTop w:val="0"/>
      <w:marBottom w:val="0"/>
      <w:divBdr>
        <w:top w:val="none" w:sz="0" w:space="0" w:color="auto"/>
        <w:left w:val="none" w:sz="0" w:space="0" w:color="auto"/>
        <w:bottom w:val="none" w:sz="0" w:space="0" w:color="auto"/>
        <w:right w:val="none" w:sz="0" w:space="0" w:color="auto"/>
      </w:divBdr>
    </w:div>
    <w:div w:id="525560505">
      <w:bodyDiv w:val="1"/>
      <w:marLeft w:val="0"/>
      <w:marRight w:val="0"/>
      <w:marTop w:val="0"/>
      <w:marBottom w:val="0"/>
      <w:divBdr>
        <w:top w:val="none" w:sz="0" w:space="0" w:color="auto"/>
        <w:left w:val="none" w:sz="0" w:space="0" w:color="auto"/>
        <w:bottom w:val="none" w:sz="0" w:space="0" w:color="auto"/>
        <w:right w:val="none" w:sz="0" w:space="0" w:color="auto"/>
      </w:divBdr>
    </w:div>
    <w:div w:id="526647910">
      <w:bodyDiv w:val="1"/>
      <w:marLeft w:val="0"/>
      <w:marRight w:val="0"/>
      <w:marTop w:val="0"/>
      <w:marBottom w:val="0"/>
      <w:divBdr>
        <w:top w:val="none" w:sz="0" w:space="0" w:color="auto"/>
        <w:left w:val="none" w:sz="0" w:space="0" w:color="auto"/>
        <w:bottom w:val="none" w:sz="0" w:space="0" w:color="auto"/>
        <w:right w:val="none" w:sz="0" w:space="0" w:color="auto"/>
      </w:divBdr>
    </w:div>
    <w:div w:id="527525007">
      <w:bodyDiv w:val="1"/>
      <w:marLeft w:val="0"/>
      <w:marRight w:val="0"/>
      <w:marTop w:val="0"/>
      <w:marBottom w:val="0"/>
      <w:divBdr>
        <w:top w:val="none" w:sz="0" w:space="0" w:color="auto"/>
        <w:left w:val="none" w:sz="0" w:space="0" w:color="auto"/>
        <w:bottom w:val="none" w:sz="0" w:space="0" w:color="auto"/>
        <w:right w:val="none" w:sz="0" w:space="0" w:color="auto"/>
      </w:divBdr>
    </w:div>
    <w:div w:id="527914618">
      <w:bodyDiv w:val="1"/>
      <w:marLeft w:val="0"/>
      <w:marRight w:val="0"/>
      <w:marTop w:val="0"/>
      <w:marBottom w:val="0"/>
      <w:divBdr>
        <w:top w:val="none" w:sz="0" w:space="0" w:color="auto"/>
        <w:left w:val="none" w:sz="0" w:space="0" w:color="auto"/>
        <w:bottom w:val="none" w:sz="0" w:space="0" w:color="auto"/>
        <w:right w:val="none" w:sz="0" w:space="0" w:color="auto"/>
      </w:divBdr>
    </w:div>
    <w:div w:id="528296288">
      <w:bodyDiv w:val="1"/>
      <w:marLeft w:val="0"/>
      <w:marRight w:val="0"/>
      <w:marTop w:val="0"/>
      <w:marBottom w:val="0"/>
      <w:divBdr>
        <w:top w:val="none" w:sz="0" w:space="0" w:color="auto"/>
        <w:left w:val="none" w:sz="0" w:space="0" w:color="auto"/>
        <w:bottom w:val="none" w:sz="0" w:space="0" w:color="auto"/>
        <w:right w:val="none" w:sz="0" w:space="0" w:color="auto"/>
      </w:divBdr>
    </w:div>
    <w:div w:id="528493979">
      <w:bodyDiv w:val="1"/>
      <w:marLeft w:val="0"/>
      <w:marRight w:val="0"/>
      <w:marTop w:val="0"/>
      <w:marBottom w:val="0"/>
      <w:divBdr>
        <w:top w:val="none" w:sz="0" w:space="0" w:color="auto"/>
        <w:left w:val="none" w:sz="0" w:space="0" w:color="auto"/>
        <w:bottom w:val="none" w:sz="0" w:space="0" w:color="auto"/>
        <w:right w:val="none" w:sz="0" w:space="0" w:color="auto"/>
      </w:divBdr>
    </w:div>
    <w:div w:id="528569157">
      <w:bodyDiv w:val="1"/>
      <w:marLeft w:val="0"/>
      <w:marRight w:val="0"/>
      <w:marTop w:val="0"/>
      <w:marBottom w:val="0"/>
      <w:divBdr>
        <w:top w:val="none" w:sz="0" w:space="0" w:color="auto"/>
        <w:left w:val="none" w:sz="0" w:space="0" w:color="auto"/>
        <w:bottom w:val="none" w:sz="0" w:space="0" w:color="auto"/>
        <w:right w:val="none" w:sz="0" w:space="0" w:color="auto"/>
      </w:divBdr>
    </w:div>
    <w:div w:id="529606289">
      <w:bodyDiv w:val="1"/>
      <w:marLeft w:val="0"/>
      <w:marRight w:val="0"/>
      <w:marTop w:val="0"/>
      <w:marBottom w:val="0"/>
      <w:divBdr>
        <w:top w:val="none" w:sz="0" w:space="0" w:color="auto"/>
        <w:left w:val="none" w:sz="0" w:space="0" w:color="auto"/>
        <w:bottom w:val="none" w:sz="0" w:space="0" w:color="auto"/>
        <w:right w:val="none" w:sz="0" w:space="0" w:color="auto"/>
      </w:divBdr>
    </w:div>
    <w:div w:id="529757998">
      <w:bodyDiv w:val="1"/>
      <w:marLeft w:val="0"/>
      <w:marRight w:val="0"/>
      <w:marTop w:val="0"/>
      <w:marBottom w:val="0"/>
      <w:divBdr>
        <w:top w:val="none" w:sz="0" w:space="0" w:color="auto"/>
        <w:left w:val="none" w:sz="0" w:space="0" w:color="auto"/>
        <w:bottom w:val="none" w:sz="0" w:space="0" w:color="auto"/>
        <w:right w:val="none" w:sz="0" w:space="0" w:color="auto"/>
      </w:divBdr>
    </w:div>
    <w:div w:id="529924715">
      <w:bodyDiv w:val="1"/>
      <w:marLeft w:val="0"/>
      <w:marRight w:val="0"/>
      <w:marTop w:val="0"/>
      <w:marBottom w:val="0"/>
      <w:divBdr>
        <w:top w:val="none" w:sz="0" w:space="0" w:color="auto"/>
        <w:left w:val="none" w:sz="0" w:space="0" w:color="auto"/>
        <w:bottom w:val="none" w:sz="0" w:space="0" w:color="auto"/>
        <w:right w:val="none" w:sz="0" w:space="0" w:color="auto"/>
      </w:divBdr>
    </w:div>
    <w:div w:id="530001535">
      <w:bodyDiv w:val="1"/>
      <w:marLeft w:val="0"/>
      <w:marRight w:val="0"/>
      <w:marTop w:val="0"/>
      <w:marBottom w:val="0"/>
      <w:divBdr>
        <w:top w:val="none" w:sz="0" w:space="0" w:color="auto"/>
        <w:left w:val="none" w:sz="0" w:space="0" w:color="auto"/>
        <w:bottom w:val="none" w:sz="0" w:space="0" w:color="auto"/>
        <w:right w:val="none" w:sz="0" w:space="0" w:color="auto"/>
      </w:divBdr>
    </w:div>
    <w:div w:id="531260782">
      <w:bodyDiv w:val="1"/>
      <w:marLeft w:val="0"/>
      <w:marRight w:val="0"/>
      <w:marTop w:val="0"/>
      <w:marBottom w:val="0"/>
      <w:divBdr>
        <w:top w:val="none" w:sz="0" w:space="0" w:color="auto"/>
        <w:left w:val="none" w:sz="0" w:space="0" w:color="auto"/>
        <w:bottom w:val="none" w:sz="0" w:space="0" w:color="auto"/>
        <w:right w:val="none" w:sz="0" w:space="0" w:color="auto"/>
      </w:divBdr>
    </w:div>
    <w:div w:id="531386144">
      <w:bodyDiv w:val="1"/>
      <w:marLeft w:val="0"/>
      <w:marRight w:val="0"/>
      <w:marTop w:val="0"/>
      <w:marBottom w:val="0"/>
      <w:divBdr>
        <w:top w:val="none" w:sz="0" w:space="0" w:color="auto"/>
        <w:left w:val="none" w:sz="0" w:space="0" w:color="auto"/>
        <w:bottom w:val="none" w:sz="0" w:space="0" w:color="auto"/>
        <w:right w:val="none" w:sz="0" w:space="0" w:color="auto"/>
      </w:divBdr>
    </w:div>
    <w:div w:id="532041508">
      <w:bodyDiv w:val="1"/>
      <w:marLeft w:val="0"/>
      <w:marRight w:val="0"/>
      <w:marTop w:val="0"/>
      <w:marBottom w:val="0"/>
      <w:divBdr>
        <w:top w:val="none" w:sz="0" w:space="0" w:color="auto"/>
        <w:left w:val="none" w:sz="0" w:space="0" w:color="auto"/>
        <w:bottom w:val="none" w:sz="0" w:space="0" w:color="auto"/>
        <w:right w:val="none" w:sz="0" w:space="0" w:color="auto"/>
      </w:divBdr>
    </w:div>
    <w:div w:id="532426115">
      <w:bodyDiv w:val="1"/>
      <w:marLeft w:val="0"/>
      <w:marRight w:val="0"/>
      <w:marTop w:val="0"/>
      <w:marBottom w:val="0"/>
      <w:divBdr>
        <w:top w:val="none" w:sz="0" w:space="0" w:color="auto"/>
        <w:left w:val="none" w:sz="0" w:space="0" w:color="auto"/>
        <w:bottom w:val="none" w:sz="0" w:space="0" w:color="auto"/>
        <w:right w:val="none" w:sz="0" w:space="0" w:color="auto"/>
      </w:divBdr>
    </w:div>
    <w:div w:id="532964810">
      <w:bodyDiv w:val="1"/>
      <w:marLeft w:val="0"/>
      <w:marRight w:val="0"/>
      <w:marTop w:val="0"/>
      <w:marBottom w:val="0"/>
      <w:divBdr>
        <w:top w:val="none" w:sz="0" w:space="0" w:color="auto"/>
        <w:left w:val="none" w:sz="0" w:space="0" w:color="auto"/>
        <w:bottom w:val="none" w:sz="0" w:space="0" w:color="auto"/>
        <w:right w:val="none" w:sz="0" w:space="0" w:color="auto"/>
      </w:divBdr>
    </w:div>
    <w:div w:id="533226346">
      <w:bodyDiv w:val="1"/>
      <w:marLeft w:val="0"/>
      <w:marRight w:val="0"/>
      <w:marTop w:val="0"/>
      <w:marBottom w:val="0"/>
      <w:divBdr>
        <w:top w:val="none" w:sz="0" w:space="0" w:color="auto"/>
        <w:left w:val="none" w:sz="0" w:space="0" w:color="auto"/>
        <w:bottom w:val="none" w:sz="0" w:space="0" w:color="auto"/>
        <w:right w:val="none" w:sz="0" w:space="0" w:color="auto"/>
      </w:divBdr>
    </w:div>
    <w:div w:id="533231264">
      <w:bodyDiv w:val="1"/>
      <w:marLeft w:val="0"/>
      <w:marRight w:val="0"/>
      <w:marTop w:val="0"/>
      <w:marBottom w:val="0"/>
      <w:divBdr>
        <w:top w:val="none" w:sz="0" w:space="0" w:color="auto"/>
        <w:left w:val="none" w:sz="0" w:space="0" w:color="auto"/>
        <w:bottom w:val="none" w:sz="0" w:space="0" w:color="auto"/>
        <w:right w:val="none" w:sz="0" w:space="0" w:color="auto"/>
      </w:divBdr>
    </w:div>
    <w:div w:id="534119503">
      <w:bodyDiv w:val="1"/>
      <w:marLeft w:val="0"/>
      <w:marRight w:val="0"/>
      <w:marTop w:val="0"/>
      <w:marBottom w:val="0"/>
      <w:divBdr>
        <w:top w:val="none" w:sz="0" w:space="0" w:color="auto"/>
        <w:left w:val="none" w:sz="0" w:space="0" w:color="auto"/>
        <w:bottom w:val="none" w:sz="0" w:space="0" w:color="auto"/>
        <w:right w:val="none" w:sz="0" w:space="0" w:color="auto"/>
      </w:divBdr>
    </w:div>
    <w:div w:id="534123786">
      <w:bodyDiv w:val="1"/>
      <w:marLeft w:val="0"/>
      <w:marRight w:val="0"/>
      <w:marTop w:val="0"/>
      <w:marBottom w:val="0"/>
      <w:divBdr>
        <w:top w:val="none" w:sz="0" w:space="0" w:color="auto"/>
        <w:left w:val="none" w:sz="0" w:space="0" w:color="auto"/>
        <w:bottom w:val="none" w:sz="0" w:space="0" w:color="auto"/>
        <w:right w:val="none" w:sz="0" w:space="0" w:color="auto"/>
      </w:divBdr>
    </w:div>
    <w:div w:id="534541788">
      <w:bodyDiv w:val="1"/>
      <w:marLeft w:val="0"/>
      <w:marRight w:val="0"/>
      <w:marTop w:val="0"/>
      <w:marBottom w:val="0"/>
      <w:divBdr>
        <w:top w:val="none" w:sz="0" w:space="0" w:color="auto"/>
        <w:left w:val="none" w:sz="0" w:space="0" w:color="auto"/>
        <w:bottom w:val="none" w:sz="0" w:space="0" w:color="auto"/>
        <w:right w:val="none" w:sz="0" w:space="0" w:color="auto"/>
      </w:divBdr>
    </w:div>
    <w:div w:id="534581281">
      <w:bodyDiv w:val="1"/>
      <w:marLeft w:val="0"/>
      <w:marRight w:val="0"/>
      <w:marTop w:val="0"/>
      <w:marBottom w:val="0"/>
      <w:divBdr>
        <w:top w:val="none" w:sz="0" w:space="0" w:color="auto"/>
        <w:left w:val="none" w:sz="0" w:space="0" w:color="auto"/>
        <w:bottom w:val="none" w:sz="0" w:space="0" w:color="auto"/>
        <w:right w:val="none" w:sz="0" w:space="0" w:color="auto"/>
      </w:divBdr>
    </w:div>
    <w:div w:id="534779278">
      <w:bodyDiv w:val="1"/>
      <w:marLeft w:val="0"/>
      <w:marRight w:val="0"/>
      <w:marTop w:val="0"/>
      <w:marBottom w:val="0"/>
      <w:divBdr>
        <w:top w:val="none" w:sz="0" w:space="0" w:color="auto"/>
        <w:left w:val="none" w:sz="0" w:space="0" w:color="auto"/>
        <w:bottom w:val="none" w:sz="0" w:space="0" w:color="auto"/>
        <w:right w:val="none" w:sz="0" w:space="0" w:color="auto"/>
      </w:divBdr>
    </w:div>
    <w:div w:id="535892783">
      <w:bodyDiv w:val="1"/>
      <w:marLeft w:val="0"/>
      <w:marRight w:val="0"/>
      <w:marTop w:val="0"/>
      <w:marBottom w:val="0"/>
      <w:divBdr>
        <w:top w:val="none" w:sz="0" w:space="0" w:color="auto"/>
        <w:left w:val="none" w:sz="0" w:space="0" w:color="auto"/>
        <w:bottom w:val="none" w:sz="0" w:space="0" w:color="auto"/>
        <w:right w:val="none" w:sz="0" w:space="0" w:color="auto"/>
      </w:divBdr>
    </w:div>
    <w:div w:id="535898035">
      <w:bodyDiv w:val="1"/>
      <w:marLeft w:val="0"/>
      <w:marRight w:val="0"/>
      <w:marTop w:val="0"/>
      <w:marBottom w:val="0"/>
      <w:divBdr>
        <w:top w:val="none" w:sz="0" w:space="0" w:color="auto"/>
        <w:left w:val="none" w:sz="0" w:space="0" w:color="auto"/>
        <w:bottom w:val="none" w:sz="0" w:space="0" w:color="auto"/>
        <w:right w:val="none" w:sz="0" w:space="0" w:color="auto"/>
      </w:divBdr>
    </w:div>
    <w:div w:id="536234137">
      <w:bodyDiv w:val="1"/>
      <w:marLeft w:val="0"/>
      <w:marRight w:val="0"/>
      <w:marTop w:val="0"/>
      <w:marBottom w:val="0"/>
      <w:divBdr>
        <w:top w:val="none" w:sz="0" w:space="0" w:color="auto"/>
        <w:left w:val="none" w:sz="0" w:space="0" w:color="auto"/>
        <w:bottom w:val="none" w:sz="0" w:space="0" w:color="auto"/>
        <w:right w:val="none" w:sz="0" w:space="0" w:color="auto"/>
      </w:divBdr>
    </w:div>
    <w:div w:id="536626192">
      <w:bodyDiv w:val="1"/>
      <w:marLeft w:val="0"/>
      <w:marRight w:val="0"/>
      <w:marTop w:val="0"/>
      <w:marBottom w:val="0"/>
      <w:divBdr>
        <w:top w:val="none" w:sz="0" w:space="0" w:color="auto"/>
        <w:left w:val="none" w:sz="0" w:space="0" w:color="auto"/>
        <w:bottom w:val="none" w:sz="0" w:space="0" w:color="auto"/>
        <w:right w:val="none" w:sz="0" w:space="0" w:color="auto"/>
      </w:divBdr>
    </w:div>
    <w:div w:id="537477638">
      <w:bodyDiv w:val="1"/>
      <w:marLeft w:val="0"/>
      <w:marRight w:val="0"/>
      <w:marTop w:val="0"/>
      <w:marBottom w:val="0"/>
      <w:divBdr>
        <w:top w:val="none" w:sz="0" w:space="0" w:color="auto"/>
        <w:left w:val="none" w:sz="0" w:space="0" w:color="auto"/>
        <w:bottom w:val="none" w:sz="0" w:space="0" w:color="auto"/>
        <w:right w:val="none" w:sz="0" w:space="0" w:color="auto"/>
      </w:divBdr>
    </w:div>
    <w:div w:id="538855595">
      <w:bodyDiv w:val="1"/>
      <w:marLeft w:val="0"/>
      <w:marRight w:val="0"/>
      <w:marTop w:val="0"/>
      <w:marBottom w:val="0"/>
      <w:divBdr>
        <w:top w:val="none" w:sz="0" w:space="0" w:color="auto"/>
        <w:left w:val="none" w:sz="0" w:space="0" w:color="auto"/>
        <w:bottom w:val="none" w:sz="0" w:space="0" w:color="auto"/>
        <w:right w:val="none" w:sz="0" w:space="0" w:color="auto"/>
      </w:divBdr>
    </w:div>
    <w:div w:id="539588434">
      <w:bodyDiv w:val="1"/>
      <w:marLeft w:val="0"/>
      <w:marRight w:val="0"/>
      <w:marTop w:val="0"/>
      <w:marBottom w:val="0"/>
      <w:divBdr>
        <w:top w:val="none" w:sz="0" w:space="0" w:color="auto"/>
        <w:left w:val="none" w:sz="0" w:space="0" w:color="auto"/>
        <w:bottom w:val="none" w:sz="0" w:space="0" w:color="auto"/>
        <w:right w:val="none" w:sz="0" w:space="0" w:color="auto"/>
      </w:divBdr>
    </w:div>
    <w:div w:id="539905947">
      <w:bodyDiv w:val="1"/>
      <w:marLeft w:val="0"/>
      <w:marRight w:val="0"/>
      <w:marTop w:val="0"/>
      <w:marBottom w:val="0"/>
      <w:divBdr>
        <w:top w:val="none" w:sz="0" w:space="0" w:color="auto"/>
        <w:left w:val="none" w:sz="0" w:space="0" w:color="auto"/>
        <w:bottom w:val="none" w:sz="0" w:space="0" w:color="auto"/>
        <w:right w:val="none" w:sz="0" w:space="0" w:color="auto"/>
      </w:divBdr>
    </w:div>
    <w:div w:id="543836447">
      <w:bodyDiv w:val="1"/>
      <w:marLeft w:val="0"/>
      <w:marRight w:val="0"/>
      <w:marTop w:val="0"/>
      <w:marBottom w:val="0"/>
      <w:divBdr>
        <w:top w:val="none" w:sz="0" w:space="0" w:color="auto"/>
        <w:left w:val="none" w:sz="0" w:space="0" w:color="auto"/>
        <w:bottom w:val="none" w:sz="0" w:space="0" w:color="auto"/>
        <w:right w:val="none" w:sz="0" w:space="0" w:color="auto"/>
      </w:divBdr>
    </w:div>
    <w:div w:id="544099178">
      <w:bodyDiv w:val="1"/>
      <w:marLeft w:val="0"/>
      <w:marRight w:val="0"/>
      <w:marTop w:val="0"/>
      <w:marBottom w:val="0"/>
      <w:divBdr>
        <w:top w:val="none" w:sz="0" w:space="0" w:color="auto"/>
        <w:left w:val="none" w:sz="0" w:space="0" w:color="auto"/>
        <w:bottom w:val="none" w:sz="0" w:space="0" w:color="auto"/>
        <w:right w:val="none" w:sz="0" w:space="0" w:color="auto"/>
      </w:divBdr>
    </w:div>
    <w:div w:id="544566577">
      <w:bodyDiv w:val="1"/>
      <w:marLeft w:val="0"/>
      <w:marRight w:val="0"/>
      <w:marTop w:val="0"/>
      <w:marBottom w:val="0"/>
      <w:divBdr>
        <w:top w:val="none" w:sz="0" w:space="0" w:color="auto"/>
        <w:left w:val="none" w:sz="0" w:space="0" w:color="auto"/>
        <w:bottom w:val="none" w:sz="0" w:space="0" w:color="auto"/>
        <w:right w:val="none" w:sz="0" w:space="0" w:color="auto"/>
      </w:divBdr>
    </w:div>
    <w:div w:id="544801895">
      <w:bodyDiv w:val="1"/>
      <w:marLeft w:val="0"/>
      <w:marRight w:val="0"/>
      <w:marTop w:val="0"/>
      <w:marBottom w:val="0"/>
      <w:divBdr>
        <w:top w:val="none" w:sz="0" w:space="0" w:color="auto"/>
        <w:left w:val="none" w:sz="0" w:space="0" w:color="auto"/>
        <w:bottom w:val="none" w:sz="0" w:space="0" w:color="auto"/>
        <w:right w:val="none" w:sz="0" w:space="0" w:color="auto"/>
      </w:divBdr>
    </w:div>
    <w:div w:id="545072573">
      <w:bodyDiv w:val="1"/>
      <w:marLeft w:val="0"/>
      <w:marRight w:val="0"/>
      <w:marTop w:val="0"/>
      <w:marBottom w:val="0"/>
      <w:divBdr>
        <w:top w:val="none" w:sz="0" w:space="0" w:color="auto"/>
        <w:left w:val="none" w:sz="0" w:space="0" w:color="auto"/>
        <w:bottom w:val="none" w:sz="0" w:space="0" w:color="auto"/>
        <w:right w:val="none" w:sz="0" w:space="0" w:color="auto"/>
      </w:divBdr>
    </w:div>
    <w:div w:id="545289109">
      <w:bodyDiv w:val="1"/>
      <w:marLeft w:val="0"/>
      <w:marRight w:val="0"/>
      <w:marTop w:val="0"/>
      <w:marBottom w:val="0"/>
      <w:divBdr>
        <w:top w:val="none" w:sz="0" w:space="0" w:color="auto"/>
        <w:left w:val="none" w:sz="0" w:space="0" w:color="auto"/>
        <w:bottom w:val="none" w:sz="0" w:space="0" w:color="auto"/>
        <w:right w:val="none" w:sz="0" w:space="0" w:color="auto"/>
      </w:divBdr>
    </w:div>
    <w:div w:id="545987359">
      <w:bodyDiv w:val="1"/>
      <w:marLeft w:val="0"/>
      <w:marRight w:val="0"/>
      <w:marTop w:val="0"/>
      <w:marBottom w:val="0"/>
      <w:divBdr>
        <w:top w:val="none" w:sz="0" w:space="0" w:color="auto"/>
        <w:left w:val="none" w:sz="0" w:space="0" w:color="auto"/>
        <w:bottom w:val="none" w:sz="0" w:space="0" w:color="auto"/>
        <w:right w:val="none" w:sz="0" w:space="0" w:color="auto"/>
      </w:divBdr>
    </w:div>
    <w:div w:id="546142881">
      <w:bodyDiv w:val="1"/>
      <w:marLeft w:val="0"/>
      <w:marRight w:val="0"/>
      <w:marTop w:val="0"/>
      <w:marBottom w:val="0"/>
      <w:divBdr>
        <w:top w:val="none" w:sz="0" w:space="0" w:color="auto"/>
        <w:left w:val="none" w:sz="0" w:space="0" w:color="auto"/>
        <w:bottom w:val="none" w:sz="0" w:space="0" w:color="auto"/>
        <w:right w:val="none" w:sz="0" w:space="0" w:color="auto"/>
      </w:divBdr>
    </w:div>
    <w:div w:id="547303959">
      <w:bodyDiv w:val="1"/>
      <w:marLeft w:val="0"/>
      <w:marRight w:val="0"/>
      <w:marTop w:val="0"/>
      <w:marBottom w:val="0"/>
      <w:divBdr>
        <w:top w:val="none" w:sz="0" w:space="0" w:color="auto"/>
        <w:left w:val="none" w:sz="0" w:space="0" w:color="auto"/>
        <w:bottom w:val="none" w:sz="0" w:space="0" w:color="auto"/>
        <w:right w:val="none" w:sz="0" w:space="0" w:color="auto"/>
      </w:divBdr>
    </w:div>
    <w:div w:id="547689128">
      <w:bodyDiv w:val="1"/>
      <w:marLeft w:val="0"/>
      <w:marRight w:val="0"/>
      <w:marTop w:val="0"/>
      <w:marBottom w:val="0"/>
      <w:divBdr>
        <w:top w:val="none" w:sz="0" w:space="0" w:color="auto"/>
        <w:left w:val="none" w:sz="0" w:space="0" w:color="auto"/>
        <w:bottom w:val="none" w:sz="0" w:space="0" w:color="auto"/>
        <w:right w:val="none" w:sz="0" w:space="0" w:color="auto"/>
      </w:divBdr>
    </w:div>
    <w:div w:id="548809566">
      <w:bodyDiv w:val="1"/>
      <w:marLeft w:val="0"/>
      <w:marRight w:val="0"/>
      <w:marTop w:val="0"/>
      <w:marBottom w:val="0"/>
      <w:divBdr>
        <w:top w:val="none" w:sz="0" w:space="0" w:color="auto"/>
        <w:left w:val="none" w:sz="0" w:space="0" w:color="auto"/>
        <w:bottom w:val="none" w:sz="0" w:space="0" w:color="auto"/>
        <w:right w:val="none" w:sz="0" w:space="0" w:color="auto"/>
      </w:divBdr>
    </w:div>
    <w:div w:id="549878911">
      <w:bodyDiv w:val="1"/>
      <w:marLeft w:val="0"/>
      <w:marRight w:val="0"/>
      <w:marTop w:val="0"/>
      <w:marBottom w:val="0"/>
      <w:divBdr>
        <w:top w:val="none" w:sz="0" w:space="0" w:color="auto"/>
        <w:left w:val="none" w:sz="0" w:space="0" w:color="auto"/>
        <w:bottom w:val="none" w:sz="0" w:space="0" w:color="auto"/>
        <w:right w:val="none" w:sz="0" w:space="0" w:color="auto"/>
      </w:divBdr>
    </w:div>
    <w:div w:id="550577111">
      <w:bodyDiv w:val="1"/>
      <w:marLeft w:val="0"/>
      <w:marRight w:val="0"/>
      <w:marTop w:val="0"/>
      <w:marBottom w:val="0"/>
      <w:divBdr>
        <w:top w:val="none" w:sz="0" w:space="0" w:color="auto"/>
        <w:left w:val="none" w:sz="0" w:space="0" w:color="auto"/>
        <w:bottom w:val="none" w:sz="0" w:space="0" w:color="auto"/>
        <w:right w:val="none" w:sz="0" w:space="0" w:color="auto"/>
      </w:divBdr>
    </w:div>
    <w:div w:id="550650053">
      <w:bodyDiv w:val="1"/>
      <w:marLeft w:val="0"/>
      <w:marRight w:val="0"/>
      <w:marTop w:val="0"/>
      <w:marBottom w:val="0"/>
      <w:divBdr>
        <w:top w:val="none" w:sz="0" w:space="0" w:color="auto"/>
        <w:left w:val="none" w:sz="0" w:space="0" w:color="auto"/>
        <w:bottom w:val="none" w:sz="0" w:space="0" w:color="auto"/>
        <w:right w:val="none" w:sz="0" w:space="0" w:color="auto"/>
      </w:divBdr>
    </w:div>
    <w:div w:id="551189394">
      <w:bodyDiv w:val="1"/>
      <w:marLeft w:val="0"/>
      <w:marRight w:val="0"/>
      <w:marTop w:val="0"/>
      <w:marBottom w:val="0"/>
      <w:divBdr>
        <w:top w:val="none" w:sz="0" w:space="0" w:color="auto"/>
        <w:left w:val="none" w:sz="0" w:space="0" w:color="auto"/>
        <w:bottom w:val="none" w:sz="0" w:space="0" w:color="auto"/>
        <w:right w:val="none" w:sz="0" w:space="0" w:color="auto"/>
      </w:divBdr>
    </w:div>
    <w:div w:id="551313320">
      <w:bodyDiv w:val="1"/>
      <w:marLeft w:val="0"/>
      <w:marRight w:val="0"/>
      <w:marTop w:val="0"/>
      <w:marBottom w:val="0"/>
      <w:divBdr>
        <w:top w:val="none" w:sz="0" w:space="0" w:color="auto"/>
        <w:left w:val="none" w:sz="0" w:space="0" w:color="auto"/>
        <w:bottom w:val="none" w:sz="0" w:space="0" w:color="auto"/>
        <w:right w:val="none" w:sz="0" w:space="0" w:color="auto"/>
      </w:divBdr>
    </w:div>
    <w:div w:id="551504333">
      <w:bodyDiv w:val="1"/>
      <w:marLeft w:val="0"/>
      <w:marRight w:val="0"/>
      <w:marTop w:val="0"/>
      <w:marBottom w:val="0"/>
      <w:divBdr>
        <w:top w:val="none" w:sz="0" w:space="0" w:color="auto"/>
        <w:left w:val="none" w:sz="0" w:space="0" w:color="auto"/>
        <w:bottom w:val="none" w:sz="0" w:space="0" w:color="auto"/>
        <w:right w:val="none" w:sz="0" w:space="0" w:color="auto"/>
      </w:divBdr>
    </w:div>
    <w:div w:id="551573446">
      <w:bodyDiv w:val="1"/>
      <w:marLeft w:val="0"/>
      <w:marRight w:val="0"/>
      <w:marTop w:val="0"/>
      <w:marBottom w:val="0"/>
      <w:divBdr>
        <w:top w:val="none" w:sz="0" w:space="0" w:color="auto"/>
        <w:left w:val="none" w:sz="0" w:space="0" w:color="auto"/>
        <w:bottom w:val="none" w:sz="0" w:space="0" w:color="auto"/>
        <w:right w:val="none" w:sz="0" w:space="0" w:color="auto"/>
      </w:divBdr>
    </w:div>
    <w:div w:id="553006982">
      <w:bodyDiv w:val="1"/>
      <w:marLeft w:val="0"/>
      <w:marRight w:val="0"/>
      <w:marTop w:val="0"/>
      <w:marBottom w:val="0"/>
      <w:divBdr>
        <w:top w:val="none" w:sz="0" w:space="0" w:color="auto"/>
        <w:left w:val="none" w:sz="0" w:space="0" w:color="auto"/>
        <w:bottom w:val="none" w:sz="0" w:space="0" w:color="auto"/>
        <w:right w:val="none" w:sz="0" w:space="0" w:color="auto"/>
      </w:divBdr>
    </w:div>
    <w:div w:id="553085872">
      <w:bodyDiv w:val="1"/>
      <w:marLeft w:val="0"/>
      <w:marRight w:val="0"/>
      <w:marTop w:val="0"/>
      <w:marBottom w:val="0"/>
      <w:divBdr>
        <w:top w:val="none" w:sz="0" w:space="0" w:color="auto"/>
        <w:left w:val="none" w:sz="0" w:space="0" w:color="auto"/>
        <w:bottom w:val="none" w:sz="0" w:space="0" w:color="auto"/>
        <w:right w:val="none" w:sz="0" w:space="0" w:color="auto"/>
      </w:divBdr>
    </w:div>
    <w:div w:id="553586482">
      <w:bodyDiv w:val="1"/>
      <w:marLeft w:val="0"/>
      <w:marRight w:val="0"/>
      <w:marTop w:val="0"/>
      <w:marBottom w:val="0"/>
      <w:divBdr>
        <w:top w:val="none" w:sz="0" w:space="0" w:color="auto"/>
        <w:left w:val="none" w:sz="0" w:space="0" w:color="auto"/>
        <w:bottom w:val="none" w:sz="0" w:space="0" w:color="auto"/>
        <w:right w:val="none" w:sz="0" w:space="0" w:color="auto"/>
      </w:divBdr>
    </w:div>
    <w:div w:id="555968464">
      <w:bodyDiv w:val="1"/>
      <w:marLeft w:val="0"/>
      <w:marRight w:val="0"/>
      <w:marTop w:val="0"/>
      <w:marBottom w:val="0"/>
      <w:divBdr>
        <w:top w:val="none" w:sz="0" w:space="0" w:color="auto"/>
        <w:left w:val="none" w:sz="0" w:space="0" w:color="auto"/>
        <w:bottom w:val="none" w:sz="0" w:space="0" w:color="auto"/>
        <w:right w:val="none" w:sz="0" w:space="0" w:color="auto"/>
      </w:divBdr>
    </w:div>
    <w:div w:id="557673139">
      <w:bodyDiv w:val="1"/>
      <w:marLeft w:val="0"/>
      <w:marRight w:val="0"/>
      <w:marTop w:val="0"/>
      <w:marBottom w:val="0"/>
      <w:divBdr>
        <w:top w:val="none" w:sz="0" w:space="0" w:color="auto"/>
        <w:left w:val="none" w:sz="0" w:space="0" w:color="auto"/>
        <w:bottom w:val="none" w:sz="0" w:space="0" w:color="auto"/>
        <w:right w:val="none" w:sz="0" w:space="0" w:color="auto"/>
      </w:divBdr>
    </w:div>
    <w:div w:id="557714430">
      <w:bodyDiv w:val="1"/>
      <w:marLeft w:val="0"/>
      <w:marRight w:val="0"/>
      <w:marTop w:val="0"/>
      <w:marBottom w:val="0"/>
      <w:divBdr>
        <w:top w:val="none" w:sz="0" w:space="0" w:color="auto"/>
        <w:left w:val="none" w:sz="0" w:space="0" w:color="auto"/>
        <w:bottom w:val="none" w:sz="0" w:space="0" w:color="auto"/>
        <w:right w:val="none" w:sz="0" w:space="0" w:color="auto"/>
      </w:divBdr>
    </w:div>
    <w:div w:id="557742566">
      <w:bodyDiv w:val="1"/>
      <w:marLeft w:val="0"/>
      <w:marRight w:val="0"/>
      <w:marTop w:val="0"/>
      <w:marBottom w:val="0"/>
      <w:divBdr>
        <w:top w:val="none" w:sz="0" w:space="0" w:color="auto"/>
        <w:left w:val="none" w:sz="0" w:space="0" w:color="auto"/>
        <w:bottom w:val="none" w:sz="0" w:space="0" w:color="auto"/>
        <w:right w:val="none" w:sz="0" w:space="0" w:color="auto"/>
      </w:divBdr>
    </w:div>
    <w:div w:id="558131849">
      <w:bodyDiv w:val="1"/>
      <w:marLeft w:val="0"/>
      <w:marRight w:val="0"/>
      <w:marTop w:val="0"/>
      <w:marBottom w:val="0"/>
      <w:divBdr>
        <w:top w:val="none" w:sz="0" w:space="0" w:color="auto"/>
        <w:left w:val="none" w:sz="0" w:space="0" w:color="auto"/>
        <w:bottom w:val="none" w:sz="0" w:space="0" w:color="auto"/>
        <w:right w:val="none" w:sz="0" w:space="0" w:color="auto"/>
      </w:divBdr>
    </w:div>
    <w:div w:id="558170630">
      <w:bodyDiv w:val="1"/>
      <w:marLeft w:val="0"/>
      <w:marRight w:val="0"/>
      <w:marTop w:val="0"/>
      <w:marBottom w:val="0"/>
      <w:divBdr>
        <w:top w:val="none" w:sz="0" w:space="0" w:color="auto"/>
        <w:left w:val="none" w:sz="0" w:space="0" w:color="auto"/>
        <w:bottom w:val="none" w:sz="0" w:space="0" w:color="auto"/>
        <w:right w:val="none" w:sz="0" w:space="0" w:color="auto"/>
      </w:divBdr>
    </w:div>
    <w:div w:id="558781914">
      <w:bodyDiv w:val="1"/>
      <w:marLeft w:val="0"/>
      <w:marRight w:val="0"/>
      <w:marTop w:val="0"/>
      <w:marBottom w:val="0"/>
      <w:divBdr>
        <w:top w:val="none" w:sz="0" w:space="0" w:color="auto"/>
        <w:left w:val="none" w:sz="0" w:space="0" w:color="auto"/>
        <w:bottom w:val="none" w:sz="0" w:space="0" w:color="auto"/>
        <w:right w:val="none" w:sz="0" w:space="0" w:color="auto"/>
      </w:divBdr>
    </w:div>
    <w:div w:id="559093438">
      <w:bodyDiv w:val="1"/>
      <w:marLeft w:val="0"/>
      <w:marRight w:val="0"/>
      <w:marTop w:val="0"/>
      <w:marBottom w:val="0"/>
      <w:divBdr>
        <w:top w:val="none" w:sz="0" w:space="0" w:color="auto"/>
        <w:left w:val="none" w:sz="0" w:space="0" w:color="auto"/>
        <w:bottom w:val="none" w:sz="0" w:space="0" w:color="auto"/>
        <w:right w:val="none" w:sz="0" w:space="0" w:color="auto"/>
      </w:divBdr>
    </w:div>
    <w:div w:id="559749240">
      <w:bodyDiv w:val="1"/>
      <w:marLeft w:val="0"/>
      <w:marRight w:val="0"/>
      <w:marTop w:val="0"/>
      <w:marBottom w:val="0"/>
      <w:divBdr>
        <w:top w:val="none" w:sz="0" w:space="0" w:color="auto"/>
        <w:left w:val="none" w:sz="0" w:space="0" w:color="auto"/>
        <w:bottom w:val="none" w:sz="0" w:space="0" w:color="auto"/>
        <w:right w:val="none" w:sz="0" w:space="0" w:color="auto"/>
      </w:divBdr>
    </w:div>
    <w:div w:id="560142027">
      <w:bodyDiv w:val="1"/>
      <w:marLeft w:val="0"/>
      <w:marRight w:val="0"/>
      <w:marTop w:val="0"/>
      <w:marBottom w:val="0"/>
      <w:divBdr>
        <w:top w:val="none" w:sz="0" w:space="0" w:color="auto"/>
        <w:left w:val="none" w:sz="0" w:space="0" w:color="auto"/>
        <w:bottom w:val="none" w:sz="0" w:space="0" w:color="auto"/>
        <w:right w:val="none" w:sz="0" w:space="0" w:color="auto"/>
      </w:divBdr>
    </w:div>
    <w:div w:id="560291195">
      <w:bodyDiv w:val="1"/>
      <w:marLeft w:val="0"/>
      <w:marRight w:val="0"/>
      <w:marTop w:val="0"/>
      <w:marBottom w:val="0"/>
      <w:divBdr>
        <w:top w:val="none" w:sz="0" w:space="0" w:color="auto"/>
        <w:left w:val="none" w:sz="0" w:space="0" w:color="auto"/>
        <w:bottom w:val="none" w:sz="0" w:space="0" w:color="auto"/>
        <w:right w:val="none" w:sz="0" w:space="0" w:color="auto"/>
      </w:divBdr>
    </w:div>
    <w:div w:id="560597877">
      <w:bodyDiv w:val="1"/>
      <w:marLeft w:val="0"/>
      <w:marRight w:val="0"/>
      <w:marTop w:val="0"/>
      <w:marBottom w:val="0"/>
      <w:divBdr>
        <w:top w:val="none" w:sz="0" w:space="0" w:color="auto"/>
        <w:left w:val="none" w:sz="0" w:space="0" w:color="auto"/>
        <w:bottom w:val="none" w:sz="0" w:space="0" w:color="auto"/>
        <w:right w:val="none" w:sz="0" w:space="0" w:color="auto"/>
      </w:divBdr>
    </w:div>
    <w:div w:id="561015841">
      <w:bodyDiv w:val="1"/>
      <w:marLeft w:val="0"/>
      <w:marRight w:val="0"/>
      <w:marTop w:val="0"/>
      <w:marBottom w:val="0"/>
      <w:divBdr>
        <w:top w:val="none" w:sz="0" w:space="0" w:color="auto"/>
        <w:left w:val="none" w:sz="0" w:space="0" w:color="auto"/>
        <w:bottom w:val="none" w:sz="0" w:space="0" w:color="auto"/>
        <w:right w:val="none" w:sz="0" w:space="0" w:color="auto"/>
      </w:divBdr>
    </w:div>
    <w:div w:id="561212234">
      <w:bodyDiv w:val="1"/>
      <w:marLeft w:val="0"/>
      <w:marRight w:val="0"/>
      <w:marTop w:val="0"/>
      <w:marBottom w:val="0"/>
      <w:divBdr>
        <w:top w:val="none" w:sz="0" w:space="0" w:color="auto"/>
        <w:left w:val="none" w:sz="0" w:space="0" w:color="auto"/>
        <w:bottom w:val="none" w:sz="0" w:space="0" w:color="auto"/>
        <w:right w:val="none" w:sz="0" w:space="0" w:color="auto"/>
      </w:divBdr>
    </w:div>
    <w:div w:id="561333547">
      <w:bodyDiv w:val="1"/>
      <w:marLeft w:val="0"/>
      <w:marRight w:val="0"/>
      <w:marTop w:val="0"/>
      <w:marBottom w:val="0"/>
      <w:divBdr>
        <w:top w:val="none" w:sz="0" w:space="0" w:color="auto"/>
        <w:left w:val="none" w:sz="0" w:space="0" w:color="auto"/>
        <w:bottom w:val="none" w:sz="0" w:space="0" w:color="auto"/>
        <w:right w:val="none" w:sz="0" w:space="0" w:color="auto"/>
      </w:divBdr>
    </w:div>
    <w:div w:id="561797855">
      <w:bodyDiv w:val="1"/>
      <w:marLeft w:val="0"/>
      <w:marRight w:val="0"/>
      <w:marTop w:val="0"/>
      <w:marBottom w:val="0"/>
      <w:divBdr>
        <w:top w:val="none" w:sz="0" w:space="0" w:color="auto"/>
        <w:left w:val="none" w:sz="0" w:space="0" w:color="auto"/>
        <w:bottom w:val="none" w:sz="0" w:space="0" w:color="auto"/>
        <w:right w:val="none" w:sz="0" w:space="0" w:color="auto"/>
      </w:divBdr>
    </w:div>
    <w:div w:id="561864285">
      <w:bodyDiv w:val="1"/>
      <w:marLeft w:val="0"/>
      <w:marRight w:val="0"/>
      <w:marTop w:val="0"/>
      <w:marBottom w:val="0"/>
      <w:divBdr>
        <w:top w:val="none" w:sz="0" w:space="0" w:color="auto"/>
        <w:left w:val="none" w:sz="0" w:space="0" w:color="auto"/>
        <w:bottom w:val="none" w:sz="0" w:space="0" w:color="auto"/>
        <w:right w:val="none" w:sz="0" w:space="0" w:color="auto"/>
      </w:divBdr>
    </w:div>
    <w:div w:id="563105471">
      <w:bodyDiv w:val="1"/>
      <w:marLeft w:val="0"/>
      <w:marRight w:val="0"/>
      <w:marTop w:val="0"/>
      <w:marBottom w:val="0"/>
      <w:divBdr>
        <w:top w:val="none" w:sz="0" w:space="0" w:color="auto"/>
        <w:left w:val="none" w:sz="0" w:space="0" w:color="auto"/>
        <w:bottom w:val="none" w:sz="0" w:space="0" w:color="auto"/>
        <w:right w:val="none" w:sz="0" w:space="0" w:color="auto"/>
      </w:divBdr>
    </w:div>
    <w:div w:id="563684372">
      <w:bodyDiv w:val="1"/>
      <w:marLeft w:val="0"/>
      <w:marRight w:val="0"/>
      <w:marTop w:val="0"/>
      <w:marBottom w:val="0"/>
      <w:divBdr>
        <w:top w:val="none" w:sz="0" w:space="0" w:color="auto"/>
        <w:left w:val="none" w:sz="0" w:space="0" w:color="auto"/>
        <w:bottom w:val="none" w:sz="0" w:space="0" w:color="auto"/>
        <w:right w:val="none" w:sz="0" w:space="0" w:color="auto"/>
      </w:divBdr>
    </w:div>
    <w:div w:id="563956337">
      <w:bodyDiv w:val="1"/>
      <w:marLeft w:val="0"/>
      <w:marRight w:val="0"/>
      <w:marTop w:val="0"/>
      <w:marBottom w:val="0"/>
      <w:divBdr>
        <w:top w:val="none" w:sz="0" w:space="0" w:color="auto"/>
        <w:left w:val="none" w:sz="0" w:space="0" w:color="auto"/>
        <w:bottom w:val="none" w:sz="0" w:space="0" w:color="auto"/>
        <w:right w:val="none" w:sz="0" w:space="0" w:color="auto"/>
      </w:divBdr>
    </w:div>
    <w:div w:id="565453366">
      <w:bodyDiv w:val="1"/>
      <w:marLeft w:val="0"/>
      <w:marRight w:val="0"/>
      <w:marTop w:val="0"/>
      <w:marBottom w:val="0"/>
      <w:divBdr>
        <w:top w:val="none" w:sz="0" w:space="0" w:color="auto"/>
        <w:left w:val="none" w:sz="0" w:space="0" w:color="auto"/>
        <w:bottom w:val="none" w:sz="0" w:space="0" w:color="auto"/>
        <w:right w:val="none" w:sz="0" w:space="0" w:color="auto"/>
      </w:divBdr>
    </w:div>
    <w:div w:id="567571058">
      <w:bodyDiv w:val="1"/>
      <w:marLeft w:val="0"/>
      <w:marRight w:val="0"/>
      <w:marTop w:val="0"/>
      <w:marBottom w:val="0"/>
      <w:divBdr>
        <w:top w:val="none" w:sz="0" w:space="0" w:color="auto"/>
        <w:left w:val="none" w:sz="0" w:space="0" w:color="auto"/>
        <w:bottom w:val="none" w:sz="0" w:space="0" w:color="auto"/>
        <w:right w:val="none" w:sz="0" w:space="0" w:color="auto"/>
      </w:divBdr>
    </w:div>
    <w:div w:id="568998549">
      <w:bodyDiv w:val="1"/>
      <w:marLeft w:val="0"/>
      <w:marRight w:val="0"/>
      <w:marTop w:val="0"/>
      <w:marBottom w:val="0"/>
      <w:divBdr>
        <w:top w:val="none" w:sz="0" w:space="0" w:color="auto"/>
        <w:left w:val="none" w:sz="0" w:space="0" w:color="auto"/>
        <w:bottom w:val="none" w:sz="0" w:space="0" w:color="auto"/>
        <w:right w:val="none" w:sz="0" w:space="0" w:color="auto"/>
      </w:divBdr>
    </w:div>
    <w:div w:id="569006060">
      <w:bodyDiv w:val="1"/>
      <w:marLeft w:val="0"/>
      <w:marRight w:val="0"/>
      <w:marTop w:val="0"/>
      <w:marBottom w:val="0"/>
      <w:divBdr>
        <w:top w:val="none" w:sz="0" w:space="0" w:color="auto"/>
        <w:left w:val="none" w:sz="0" w:space="0" w:color="auto"/>
        <w:bottom w:val="none" w:sz="0" w:space="0" w:color="auto"/>
        <w:right w:val="none" w:sz="0" w:space="0" w:color="auto"/>
      </w:divBdr>
    </w:div>
    <w:div w:id="569072751">
      <w:bodyDiv w:val="1"/>
      <w:marLeft w:val="0"/>
      <w:marRight w:val="0"/>
      <w:marTop w:val="0"/>
      <w:marBottom w:val="0"/>
      <w:divBdr>
        <w:top w:val="none" w:sz="0" w:space="0" w:color="auto"/>
        <w:left w:val="none" w:sz="0" w:space="0" w:color="auto"/>
        <w:bottom w:val="none" w:sz="0" w:space="0" w:color="auto"/>
        <w:right w:val="none" w:sz="0" w:space="0" w:color="auto"/>
      </w:divBdr>
    </w:div>
    <w:div w:id="570193701">
      <w:bodyDiv w:val="1"/>
      <w:marLeft w:val="0"/>
      <w:marRight w:val="0"/>
      <w:marTop w:val="0"/>
      <w:marBottom w:val="0"/>
      <w:divBdr>
        <w:top w:val="none" w:sz="0" w:space="0" w:color="auto"/>
        <w:left w:val="none" w:sz="0" w:space="0" w:color="auto"/>
        <w:bottom w:val="none" w:sz="0" w:space="0" w:color="auto"/>
        <w:right w:val="none" w:sz="0" w:space="0" w:color="auto"/>
      </w:divBdr>
    </w:div>
    <w:div w:id="570194760">
      <w:bodyDiv w:val="1"/>
      <w:marLeft w:val="0"/>
      <w:marRight w:val="0"/>
      <w:marTop w:val="0"/>
      <w:marBottom w:val="0"/>
      <w:divBdr>
        <w:top w:val="none" w:sz="0" w:space="0" w:color="auto"/>
        <w:left w:val="none" w:sz="0" w:space="0" w:color="auto"/>
        <w:bottom w:val="none" w:sz="0" w:space="0" w:color="auto"/>
        <w:right w:val="none" w:sz="0" w:space="0" w:color="auto"/>
      </w:divBdr>
    </w:div>
    <w:div w:id="570428063">
      <w:bodyDiv w:val="1"/>
      <w:marLeft w:val="0"/>
      <w:marRight w:val="0"/>
      <w:marTop w:val="0"/>
      <w:marBottom w:val="0"/>
      <w:divBdr>
        <w:top w:val="none" w:sz="0" w:space="0" w:color="auto"/>
        <w:left w:val="none" w:sz="0" w:space="0" w:color="auto"/>
        <w:bottom w:val="none" w:sz="0" w:space="0" w:color="auto"/>
        <w:right w:val="none" w:sz="0" w:space="0" w:color="auto"/>
      </w:divBdr>
    </w:div>
    <w:div w:id="570432900">
      <w:bodyDiv w:val="1"/>
      <w:marLeft w:val="0"/>
      <w:marRight w:val="0"/>
      <w:marTop w:val="0"/>
      <w:marBottom w:val="0"/>
      <w:divBdr>
        <w:top w:val="none" w:sz="0" w:space="0" w:color="auto"/>
        <w:left w:val="none" w:sz="0" w:space="0" w:color="auto"/>
        <w:bottom w:val="none" w:sz="0" w:space="0" w:color="auto"/>
        <w:right w:val="none" w:sz="0" w:space="0" w:color="auto"/>
      </w:divBdr>
    </w:div>
    <w:div w:id="571044158">
      <w:bodyDiv w:val="1"/>
      <w:marLeft w:val="0"/>
      <w:marRight w:val="0"/>
      <w:marTop w:val="0"/>
      <w:marBottom w:val="0"/>
      <w:divBdr>
        <w:top w:val="none" w:sz="0" w:space="0" w:color="auto"/>
        <w:left w:val="none" w:sz="0" w:space="0" w:color="auto"/>
        <w:bottom w:val="none" w:sz="0" w:space="0" w:color="auto"/>
        <w:right w:val="none" w:sz="0" w:space="0" w:color="auto"/>
      </w:divBdr>
    </w:div>
    <w:div w:id="572396971">
      <w:bodyDiv w:val="1"/>
      <w:marLeft w:val="0"/>
      <w:marRight w:val="0"/>
      <w:marTop w:val="0"/>
      <w:marBottom w:val="0"/>
      <w:divBdr>
        <w:top w:val="none" w:sz="0" w:space="0" w:color="auto"/>
        <w:left w:val="none" w:sz="0" w:space="0" w:color="auto"/>
        <w:bottom w:val="none" w:sz="0" w:space="0" w:color="auto"/>
        <w:right w:val="none" w:sz="0" w:space="0" w:color="auto"/>
      </w:divBdr>
    </w:div>
    <w:div w:id="572400731">
      <w:bodyDiv w:val="1"/>
      <w:marLeft w:val="0"/>
      <w:marRight w:val="0"/>
      <w:marTop w:val="0"/>
      <w:marBottom w:val="0"/>
      <w:divBdr>
        <w:top w:val="none" w:sz="0" w:space="0" w:color="auto"/>
        <w:left w:val="none" w:sz="0" w:space="0" w:color="auto"/>
        <w:bottom w:val="none" w:sz="0" w:space="0" w:color="auto"/>
        <w:right w:val="none" w:sz="0" w:space="0" w:color="auto"/>
      </w:divBdr>
    </w:div>
    <w:div w:id="573973327">
      <w:bodyDiv w:val="1"/>
      <w:marLeft w:val="0"/>
      <w:marRight w:val="0"/>
      <w:marTop w:val="0"/>
      <w:marBottom w:val="0"/>
      <w:divBdr>
        <w:top w:val="none" w:sz="0" w:space="0" w:color="auto"/>
        <w:left w:val="none" w:sz="0" w:space="0" w:color="auto"/>
        <w:bottom w:val="none" w:sz="0" w:space="0" w:color="auto"/>
        <w:right w:val="none" w:sz="0" w:space="0" w:color="auto"/>
      </w:divBdr>
    </w:div>
    <w:div w:id="574323294">
      <w:bodyDiv w:val="1"/>
      <w:marLeft w:val="0"/>
      <w:marRight w:val="0"/>
      <w:marTop w:val="0"/>
      <w:marBottom w:val="0"/>
      <w:divBdr>
        <w:top w:val="none" w:sz="0" w:space="0" w:color="auto"/>
        <w:left w:val="none" w:sz="0" w:space="0" w:color="auto"/>
        <w:bottom w:val="none" w:sz="0" w:space="0" w:color="auto"/>
        <w:right w:val="none" w:sz="0" w:space="0" w:color="auto"/>
      </w:divBdr>
    </w:div>
    <w:div w:id="575280698">
      <w:bodyDiv w:val="1"/>
      <w:marLeft w:val="0"/>
      <w:marRight w:val="0"/>
      <w:marTop w:val="0"/>
      <w:marBottom w:val="0"/>
      <w:divBdr>
        <w:top w:val="none" w:sz="0" w:space="0" w:color="auto"/>
        <w:left w:val="none" w:sz="0" w:space="0" w:color="auto"/>
        <w:bottom w:val="none" w:sz="0" w:space="0" w:color="auto"/>
        <w:right w:val="none" w:sz="0" w:space="0" w:color="auto"/>
      </w:divBdr>
    </w:div>
    <w:div w:id="575283793">
      <w:bodyDiv w:val="1"/>
      <w:marLeft w:val="0"/>
      <w:marRight w:val="0"/>
      <w:marTop w:val="0"/>
      <w:marBottom w:val="0"/>
      <w:divBdr>
        <w:top w:val="none" w:sz="0" w:space="0" w:color="auto"/>
        <w:left w:val="none" w:sz="0" w:space="0" w:color="auto"/>
        <w:bottom w:val="none" w:sz="0" w:space="0" w:color="auto"/>
        <w:right w:val="none" w:sz="0" w:space="0" w:color="auto"/>
      </w:divBdr>
    </w:div>
    <w:div w:id="575437566">
      <w:bodyDiv w:val="1"/>
      <w:marLeft w:val="0"/>
      <w:marRight w:val="0"/>
      <w:marTop w:val="0"/>
      <w:marBottom w:val="0"/>
      <w:divBdr>
        <w:top w:val="none" w:sz="0" w:space="0" w:color="auto"/>
        <w:left w:val="none" w:sz="0" w:space="0" w:color="auto"/>
        <w:bottom w:val="none" w:sz="0" w:space="0" w:color="auto"/>
        <w:right w:val="none" w:sz="0" w:space="0" w:color="auto"/>
      </w:divBdr>
    </w:div>
    <w:div w:id="575479964">
      <w:bodyDiv w:val="1"/>
      <w:marLeft w:val="0"/>
      <w:marRight w:val="0"/>
      <w:marTop w:val="0"/>
      <w:marBottom w:val="0"/>
      <w:divBdr>
        <w:top w:val="none" w:sz="0" w:space="0" w:color="auto"/>
        <w:left w:val="none" w:sz="0" w:space="0" w:color="auto"/>
        <w:bottom w:val="none" w:sz="0" w:space="0" w:color="auto"/>
        <w:right w:val="none" w:sz="0" w:space="0" w:color="auto"/>
      </w:divBdr>
    </w:div>
    <w:div w:id="575629185">
      <w:bodyDiv w:val="1"/>
      <w:marLeft w:val="0"/>
      <w:marRight w:val="0"/>
      <w:marTop w:val="0"/>
      <w:marBottom w:val="0"/>
      <w:divBdr>
        <w:top w:val="none" w:sz="0" w:space="0" w:color="auto"/>
        <w:left w:val="none" w:sz="0" w:space="0" w:color="auto"/>
        <w:bottom w:val="none" w:sz="0" w:space="0" w:color="auto"/>
        <w:right w:val="none" w:sz="0" w:space="0" w:color="auto"/>
      </w:divBdr>
    </w:div>
    <w:div w:id="576282019">
      <w:bodyDiv w:val="1"/>
      <w:marLeft w:val="0"/>
      <w:marRight w:val="0"/>
      <w:marTop w:val="0"/>
      <w:marBottom w:val="0"/>
      <w:divBdr>
        <w:top w:val="none" w:sz="0" w:space="0" w:color="auto"/>
        <w:left w:val="none" w:sz="0" w:space="0" w:color="auto"/>
        <w:bottom w:val="none" w:sz="0" w:space="0" w:color="auto"/>
        <w:right w:val="none" w:sz="0" w:space="0" w:color="auto"/>
      </w:divBdr>
    </w:div>
    <w:div w:id="577404213">
      <w:bodyDiv w:val="1"/>
      <w:marLeft w:val="0"/>
      <w:marRight w:val="0"/>
      <w:marTop w:val="0"/>
      <w:marBottom w:val="0"/>
      <w:divBdr>
        <w:top w:val="none" w:sz="0" w:space="0" w:color="auto"/>
        <w:left w:val="none" w:sz="0" w:space="0" w:color="auto"/>
        <w:bottom w:val="none" w:sz="0" w:space="0" w:color="auto"/>
        <w:right w:val="none" w:sz="0" w:space="0" w:color="auto"/>
      </w:divBdr>
    </w:div>
    <w:div w:id="578177906">
      <w:bodyDiv w:val="1"/>
      <w:marLeft w:val="0"/>
      <w:marRight w:val="0"/>
      <w:marTop w:val="0"/>
      <w:marBottom w:val="0"/>
      <w:divBdr>
        <w:top w:val="none" w:sz="0" w:space="0" w:color="auto"/>
        <w:left w:val="none" w:sz="0" w:space="0" w:color="auto"/>
        <w:bottom w:val="none" w:sz="0" w:space="0" w:color="auto"/>
        <w:right w:val="none" w:sz="0" w:space="0" w:color="auto"/>
      </w:divBdr>
    </w:div>
    <w:div w:id="578907177">
      <w:bodyDiv w:val="1"/>
      <w:marLeft w:val="0"/>
      <w:marRight w:val="0"/>
      <w:marTop w:val="0"/>
      <w:marBottom w:val="0"/>
      <w:divBdr>
        <w:top w:val="none" w:sz="0" w:space="0" w:color="auto"/>
        <w:left w:val="none" w:sz="0" w:space="0" w:color="auto"/>
        <w:bottom w:val="none" w:sz="0" w:space="0" w:color="auto"/>
        <w:right w:val="none" w:sz="0" w:space="0" w:color="auto"/>
      </w:divBdr>
    </w:div>
    <w:div w:id="580141353">
      <w:bodyDiv w:val="1"/>
      <w:marLeft w:val="0"/>
      <w:marRight w:val="0"/>
      <w:marTop w:val="0"/>
      <w:marBottom w:val="0"/>
      <w:divBdr>
        <w:top w:val="none" w:sz="0" w:space="0" w:color="auto"/>
        <w:left w:val="none" w:sz="0" w:space="0" w:color="auto"/>
        <w:bottom w:val="none" w:sz="0" w:space="0" w:color="auto"/>
        <w:right w:val="none" w:sz="0" w:space="0" w:color="auto"/>
      </w:divBdr>
    </w:div>
    <w:div w:id="581724330">
      <w:bodyDiv w:val="1"/>
      <w:marLeft w:val="0"/>
      <w:marRight w:val="0"/>
      <w:marTop w:val="0"/>
      <w:marBottom w:val="0"/>
      <w:divBdr>
        <w:top w:val="none" w:sz="0" w:space="0" w:color="auto"/>
        <w:left w:val="none" w:sz="0" w:space="0" w:color="auto"/>
        <w:bottom w:val="none" w:sz="0" w:space="0" w:color="auto"/>
        <w:right w:val="none" w:sz="0" w:space="0" w:color="auto"/>
      </w:divBdr>
    </w:div>
    <w:div w:id="583342625">
      <w:bodyDiv w:val="1"/>
      <w:marLeft w:val="0"/>
      <w:marRight w:val="0"/>
      <w:marTop w:val="0"/>
      <w:marBottom w:val="0"/>
      <w:divBdr>
        <w:top w:val="none" w:sz="0" w:space="0" w:color="auto"/>
        <w:left w:val="none" w:sz="0" w:space="0" w:color="auto"/>
        <w:bottom w:val="none" w:sz="0" w:space="0" w:color="auto"/>
        <w:right w:val="none" w:sz="0" w:space="0" w:color="auto"/>
      </w:divBdr>
    </w:div>
    <w:div w:id="584413059">
      <w:bodyDiv w:val="1"/>
      <w:marLeft w:val="0"/>
      <w:marRight w:val="0"/>
      <w:marTop w:val="0"/>
      <w:marBottom w:val="0"/>
      <w:divBdr>
        <w:top w:val="none" w:sz="0" w:space="0" w:color="auto"/>
        <w:left w:val="none" w:sz="0" w:space="0" w:color="auto"/>
        <w:bottom w:val="none" w:sz="0" w:space="0" w:color="auto"/>
        <w:right w:val="none" w:sz="0" w:space="0" w:color="auto"/>
      </w:divBdr>
    </w:div>
    <w:div w:id="585070250">
      <w:bodyDiv w:val="1"/>
      <w:marLeft w:val="0"/>
      <w:marRight w:val="0"/>
      <w:marTop w:val="0"/>
      <w:marBottom w:val="0"/>
      <w:divBdr>
        <w:top w:val="none" w:sz="0" w:space="0" w:color="auto"/>
        <w:left w:val="none" w:sz="0" w:space="0" w:color="auto"/>
        <w:bottom w:val="none" w:sz="0" w:space="0" w:color="auto"/>
        <w:right w:val="none" w:sz="0" w:space="0" w:color="auto"/>
      </w:divBdr>
    </w:div>
    <w:div w:id="585766195">
      <w:bodyDiv w:val="1"/>
      <w:marLeft w:val="0"/>
      <w:marRight w:val="0"/>
      <w:marTop w:val="0"/>
      <w:marBottom w:val="0"/>
      <w:divBdr>
        <w:top w:val="none" w:sz="0" w:space="0" w:color="auto"/>
        <w:left w:val="none" w:sz="0" w:space="0" w:color="auto"/>
        <w:bottom w:val="none" w:sz="0" w:space="0" w:color="auto"/>
        <w:right w:val="none" w:sz="0" w:space="0" w:color="auto"/>
      </w:divBdr>
    </w:div>
    <w:div w:id="586888285">
      <w:bodyDiv w:val="1"/>
      <w:marLeft w:val="0"/>
      <w:marRight w:val="0"/>
      <w:marTop w:val="0"/>
      <w:marBottom w:val="0"/>
      <w:divBdr>
        <w:top w:val="none" w:sz="0" w:space="0" w:color="auto"/>
        <w:left w:val="none" w:sz="0" w:space="0" w:color="auto"/>
        <w:bottom w:val="none" w:sz="0" w:space="0" w:color="auto"/>
        <w:right w:val="none" w:sz="0" w:space="0" w:color="auto"/>
      </w:divBdr>
    </w:div>
    <w:div w:id="586889393">
      <w:bodyDiv w:val="1"/>
      <w:marLeft w:val="0"/>
      <w:marRight w:val="0"/>
      <w:marTop w:val="0"/>
      <w:marBottom w:val="0"/>
      <w:divBdr>
        <w:top w:val="none" w:sz="0" w:space="0" w:color="auto"/>
        <w:left w:val="none" w:sz="0" w:space="0" w:color="auto"/>
        <w:bottom w:val="none" w:sz="0" w:space="0" w:color="auto"/>
        <w:right w:val="none" w:sz="0" w:space="0" w:color="auto"/>
      </w:divBdr>
    </w:div>
    <w:div w:id="587274882">
      <w:bodyDiv w:val="1"/>
      <w:marLeft w:val="0"/>
      <w:marRight w:val="0"/>
      <w:marTop w:val="0"/>
      <w:marBottom w:val="0"/>
      <w:divBdr>
        <w:top w:val="none" w:sz="0" w:space="0" w:color="auto"/>
        <w:left w:val="none" w:sz="0" w:space="0" w:color="auto"/>
        <w:bottom w:val="none" w:sz="0" w:space="0" w:color="auto"/>
        <w:right w:val="none" w:sz="0" w:space="0" w:color="auto"/>
      </w:divBdr>
    </w:div>
    <w:div w:id="587276777">
      <w:bodyDiv w:val="1"/>
      <w:marLeft w:val="0"/>
      <w:marRight w:val="0"/>
      <w:marTop w:val="0"/>
      <w:marBottom w:val="0"/>
      <w:divBdr>
        <w:top w:val="none" w:sz="0" w:space="0" w:color="auto"/>
        <w:left w:val="none" w:sz="0" w:space="0" w:color="auto"/>
        <w:bottom w:val="none" w:sz="0" w:space="0" w:color="auto"/>
        <w:right w:val="none" w:sz="0" w:space="0" w:color="auto"/>
      </w:divBdr>
    </w:div>
    <w:div w:id="589388299">
      <w:bodyDiv w:val="1"/>
      <w:marLeft w:val="0"/>
      <w:marRight w:val="0"/>
      <w:marTop w:val="0"/>
      <w:marBottom w:val="0"/>
      <w:divBdr>
        <w:top w:val="none" w:sz="0" w:space="0" w:color="auto"/>
        <w:left w:val="none" w:sz="0" w:space="0" w:color="auto"/>
        <w:bottom w:val="none" w:sz="0" w:space="0" w:color="auto"/>
        <w:right w:val="none" w:sz="0" w:space="0" w:color="auto"/>
      </w:divBdr>
    </w:div>
    <w:div w:id="590623078">
      <w:bodyDiv w:val="1"/>
      <w:marLeft w:val="0"/>
      <w:marRight w:val="0"/>
      <w:marTop w:val="0"/>
      <w:marBottom w:val="0"/>
      <w:divBdr>
        <w:top w:val="none" w:sz="0" w:space="0" w:color="auto"/>
        <w:left w:val="none" w:sz="0" w:space="0" w:color="auto"/>
        <w:bottom w:val="none" w:sz="0" w:space="0" w:color="auto"/>
        <w:right w:val="none" w:sz="0" w:space="0" w:color="auto"/>
      </w:divBdr>
    </w:div>
    <w:div w:id="592083883">
      <w:bodyDiv w:val="1"/>
      <w:marLeft w:val="0"/>
      <w:marRight w:val="0"/>
      <w:marTop w:val="0"/>
      <w:marBottom w:val="0"/>
      <w:divBdr>
        <w:top w:val="none" w:sz="0" w:space="0" w:color="auto"/>
        <w:left w:val="none" w:sz="0" w:space="0" w:color="auto"/>
        <w:bottom w:val="none" w:sz="0" w:space="0" w:color="auto"/>
        <w:right w:val="none" w:sz="0" w:space="0" w:color="auto"/>
      </w:divBdr>
    </w:div>
    <w:div w:id="592783457">
      <w:bodyDiv w:val="1"/>
      <w:marLeft w:val="0"/>
      <w:marRight w:val="0"/>
      <w:marTop w:val="0"/>
      <w:marBottom w:val="0"/>
      <w:divBdr>
        <w:top w:val="none" w:sz="0" w:space="0" w:color="auto"/>
        <w:left w:val="none" w:sz="0" w:space="0" w:color="auto"/>
        <w:bottom w:val="none" w:sz="0" w:space="0" w:color="auto"/>
        <w:right w:val="none" w:sz="0" w:space="0" w:color="auto"/>
      </w:divBdr>
    </w:div>
    <w:div w:id="592785940">
      <w:bodyDiv w:val="1"/>
      <w:marLeft w:val="0"/>
      <w:marRight w:val="0"/>
      <w:marTop w:val="0"/>
      <w:marBottom w:val="0"/>
      <w:divBdr>
        <w:top w:val="none" w:sz="0" w:space="0" w:color="auto"/>
        <w:left w:val="none" w:sz="0" w:space="0" w:color="auto"/>
        <w:bottom w:val="none" w:sz="0" w:space="0" w:color="auto"/>
        <w:right w:val="none" w:sz="0" w:space="0" w:color="auto"/>
      </w:divBdr>
    </w:div>
    <w:div w:id="595670611">
      <w:bodyDiv w:val="1"/>
      <w:marLeft w:val="0"/>
      <w:marRight w:val="0"/>
      <w:marTop w:val="0"/>
      <w:marBottom w:val="0"/>
      <w:divBdr>
        <w:top w:val="none" w:sz="0" w:space="0" w:color="auto"/>
        <w:left w:val="none" w:sz="0" w:space="0" w:color="auto"/>
        <w:bottom w:val="none" w:sz="0" w:space="0" w:color="auto"/>
        <w:right w:val="none" w:sz="0" w:space="0" w:color="auto"/>
      </w:divBdr>
    </w:div>
    <w:div w:id="597063688">
      <w:bodyDiv w:val="1"/>
      <w:marLeft w:val="0"/>
      <w:marRight w:val="0"/>
      <w:marTop w:val="0"/>
      <w:marBottom w:val="0"/>
      <w:divBdr>
        <w:top w:val="none" w:sz="0" w:space="0" w:color="auto"/>
        <w:left w:val="none" w:sz="0" w:space="0" w:color="auto"/>
        <w:bottom w:val="none" w:sz="0" w:space="0" w:color="auto"/>
        <w:right w:val="none" w:sz="0" w:space="0" w:color="auto"/>
      </w:divBdr>
    </w:div>
    <w:div w:id="598951239">
      <w:bodyDiv w:val="1"/>
      <w:marLeft w:val="0"/>
      <w:marRight w:val="0"/>
      <w:marTop w:val="0"/>
      <w:marBottom w:val="0"/>
      <w:divBdr>
        <w:top w:val="none" w:sz="0" w:space="0" w:color="auto"/>
        <w:left w:val="none" w:sz="0" w:space="0" w:color="auto"/>
        <w:bottom w:val="none" w:sz="0" w:space="0" w:color="auto"/>
        <w:right w:val="none" w:sz="0" w:space="0" w:color="auto"/>
      </w:divBdr>
    </w:div>
    <w:div w:id="599604365">
      <w:bodyDiv w:val="1"/>
      <w:marLeft w:val="0"/>
      <w:marRight w:val="0"/>
      <w:marTop w:val="0"/>
      <w:marBottom w:val="0"/>
      <w:divBdr>
        <w:top w:val="none" w:sz="0" w:space="0" w:color="auto"/>
        <w:left w:val="none" w:sz="0" w:space="0" w:color="auto"/>
        <w:bottom w:val="none" w:sz="0" w:space="0" w:color="auto"/>
        <w:right w:val="none" w:sz="0" w:space="0" w:color="auto"/>
      </w:divBdr>
    </w:div>
    <w:div w:id="601381331">
      <w:bodyDiv w:val="1"/>
      <w:marLeft w:val="0"/>
      <w:marRight w:val="0"/>
      <w:marTop w:val="0"/>
      <w:marBottom w:val="0"/>
      <w:divBdr>
        <w:top w:val="none" w:sz="0" w:space="0" w:color="auto"/>
        <w:left w:val="none" w:sz="0" w:space="0" w:color="auto"/>
        <w:bottom w:val="none" w:sz="0" w:space="0" w:color="auto"/>
        <w:right w:val="none" w:sz="0" w:space="0" w:color="auto"/>
      </w:divBdr>
    </w:div>
    <w:div w:id="603538836">
      <w:bodyDiv w:val="1"/>
      <w:marLeft w:val="0"/>
      <w:marRight w:val="0"/>
      <w:marTop w:val="0"/>
      <w:marBottom w:val="0"/>
      <w:divBdr>
        <w:top w:val="none" w:sz="0" w:space="0" w:color="auto"/>
        <w:left w:val="none" w:sz="0" w:space="0" w:color="auto"/>
        <w:bottom w:val="none" w:sz="0" w:space="0" w:color="auto"/>
        <w:right w:val="none" w:sz="0" w:space="0" w:color="auto"/>
      </w:divBdr>
    </w:div>
    <w:div w:id="603927220">
      <w:bodyDiv w:val="1"/>
      <w:marLeft w:val="0"/>
      <w:marRight w:val="0"/>
      <w:marTop w:val="0"/>
      <w:marBottom w:val="0"/>
      <w:divBdr>
        <w:top w:val="none" w:sz="0" w:space="0" w:color="auto"/>
        <w:left w:val="none" w:sz="0" w:space="0" w:color="auto"/>
        <w:bottom w:val="none" w:sz="0" w:space="0" w:color="auto"/>
        <w:right w:val="none" w:sz="0" w:space="0" w:color="auto"/>
      </w:divBdr>
    </w:div>
    <w:div w:id="605818737">
      <w:bodyDiv w:val="1"/>
      <w:marLeft w:val="0"/>
      <w:marRight w:val="0"/>
      <w:marTop w:val="0"/>
      <w:marBottom w:val="0"/>
      <w:divBdr>
        <w:top w:val="none" w:sz="0" w:space="0" w:color="auto"/>
        <w:left w:val="none" w:sz="0" w:space="0" w:color="auto"/>
        <w:bottom w:val="none" w:sz="0" w:space="0" w:color="auto"/>
        <w:right w:val="none" w:sz="0" w:space="0" w:color="auto"/>
      </w:divBdr>
    </w:div>
    <w:div w:id="605963453">
      <w:bodyDiv w:val="1"/>
      <w:marLeft w:val="0"/>
      <w:marRight w:val="0"/>
      <w:marTop w:val="0"/>
      <w:marBottom w:val="0"/>
      <w:divBdr>
        <w:top w:val="none" w:sz="0" w:space="0" w:color="auto"/>
        <w:left w:val="none" w:sz="0" w:space="0" w:color="auto"/>
        <w:bottom w:val="none" w:sz="0" w:space="0" w:color="auto"/>
        <w:right w:val="none" w:sz="0" w:space="0" w:color="auto"/>
      </w:divBdr>
    </w:div>
    <w:div w:id="606929912">
      <w:bodyDiv w:val="1"/>
      <w:marLeft w:val="0"/>
      <w:marRight w:val="0"/>
      <w:marTop w:val="0"/>
      <w:marBottom w:val="0"/>
      <w:divBdr>
        <w:top w:val="none" w:sz="0" w:space="0" w:color="auto"/>
        <w:left w:val="none" w:sz="0" w:space="0" w:color="auto"/>
        <w:bottom w:val="none" w:sz="0" w:space="0" w:color="auto"/>
        <w:right w:val="none" w:sz="0" w:space="0" w:color="auto"/>
      </w:divBdr>
    </w:div>
    <w:div w:id="607349867">
      <w:bodyDiv w:val="1"/>
      <w:marLeft w:val="0"/>
      <w:marRight w:val="0"/>
      <w:marTop w:val="0"/>
      <w:marBottom w:val="0"/>
      <w:divBdr>
        <w:top w:val="none" w:sz="0" w:space="0" w:color="auto"/>
        <w:left w:val="none" w:sz="0" w:space="0" w:color="auto"/>
        <w:bottom w:val="none" w:sz="0" w:space="0" w:color="auto"/>
        <w:right w:val="none" w:sz="0" w:space="0" w:color="auto"/>
      </w:divBdr>
    </w:div>
    <w:div w:id="607740858">
      <w:bodyDiv w:val="1"/>
      <w:marLeft w:val="0"/>
      <w:marRight w:val="0"/>
      <w:marTop w:val="0"/>
      <w:marBottom w:val="0"/>
      <w:divBdr>
        <w:top w:val="none" w:sz="0" w:space="0" w:color="auto"/>
        <w:left w:val="none" w:sz="0" w:space="0" w:color="auto"/>
        <w:bottom w:val="none" w:sz="0" w:space="0" w:color="auto"/>
        <w:right w:val="none" w:sz="0" w:space="0" w:color="auto"/>
      </w:divBdr>
    </w:div>
    <w:div w:id="609163744">
      <w:bodyDiv w:val="1"/>
      <w:marLeft w:val="0"/>
      <w:marRight w:val="0"/>
      <w:marTop w:val="0"/>
      <w:marBottom w:val="0"/>
      <w:divBdr>
        <w:top w:val="none" w:sz="0" w:space="0" w:color="auto"/>
        <w:left w:val="none" w:sz="0" w:space="0" w:color="auto"/>
        <w:bottom w:val="none" w:sz="0" w:space="0" w:color="auto"/>
        <w:right w:val="none" w:sz="0" w:space="0" w:color="auto"/>
      </w:divBdr>
    </w:div>
    <w:div w:id="610018138">
      <w:bodyDiv w:val="1"/>
      <w:marLeft w:val="0"/>
      <w:marRight w:val="0"/>
      <w:marTop w:val="0"/>
      <w:marBottom w:val="0"/>
      <w:divBdr>
        <w:top w:val="none" w:sz="0" w:space="0" w:color="auto"/>
        <w:left w:val="none" w:sz="0" w:space="0" w:color="auto"/>
        <w:bottom w:val="none" w:sz="0" w:space="0" w:color="auto"/>
        <w:right w:val="none" w:sz="0" w:space="0" w:color="auto"/>
      </w:divBdr>
    </w:div>
    <w:div w:id="611284170">
      <w:bodyDiv w:val="1"/>
      <w:marLeft w:val="0"/>
      <w:marRight w:val="0"/>
      <w:marTop w:val="0"/>
      <w:marBottom w:val="0"/>
      <w:divBdr>
        <w:top w:val="none" w:sz="0" w:space="0" w:color="auto"/>
        <w:left w:val="none" w:sz="0" w:space="0" w:color="auto"/>
        <w:bottom w:val="none" w:sz="0" w:space="0" w:color="auto"/>
        <w:right w:val="none" w:sz="0" w:space="0" w:color="auto"/>
      </w:divBdr>
    </w:div>
    <w:div w:id="612399709">
      <w:bodyDiv w:val="1"/>
      <w:marLeft w:val="0"/>
      <w:marRight w:val="0"/>
      <w:marTop w:val="0"/>
      <w:marBottom w:val="0"/>
      <w:divBdr>
        <w:top w:val="none" w:sz="0" w:space="0" w:color="auto"/>
        <w:left w:val="none" w:sz="0" w:space="0" w:color="auto"/>
        <w:bottom w:val="none" w:sz="0" w:space="0" w:color="auto"/>
        <w:right w:val="none" w:sz="0" w:space="0" w:color="auto"/>
      </w:divBdr>
    </w:div>
    <w:div w:id="612831831">
      <w:bodyDiv w:val="1"/>
      <w:marLeft w:val="0"/>
      <w:marRight w:val="0"/>
      <w:marTop w:val="0"/>
      <w:marBottom w:val="0"/>
      <w:divBdr>
        <w:top w:val="none" w:sz="0" w:space="0" w:color="auto"/>
        <w:left w:val="none" w:sz="0" w:space="0" w:color="auto"/>
        <w:bottom w:val="none" w:sz="0" w:space="0" w:color="auto"/>
        <w:right w:val="none" w:sz="0" w:space="0" w:color="auto"/>
      </w:divBdr>
    </w:div>
    <w:div w:id="613681117">
      <w:bodyDiv w:val="1"/>
      <w:marLeft w:val="0"/>
      <w:marRight w:val="0"/>
      <w:marTop w:val="0"/>
      <w:marBottom w:val="0"/>
      <w:divBdr>
        <w:top w:val="none" w:sz="0" w:space="0" w:color="auto"/>
        <w:left w:val="none" w:sz="0" w:space="0" w:color="auto"/>
        <w:bottom w:val="none" w:sz="0" w:space="0" w:color="auto"/>
        <w:right w:val="none" w:sz="0" w:space="0" w:color="auto"/>
      </w:divBdr>
    </w:div>
    <w:div w:id="613823892">
      <w:bodyDiv w:val="1"/>
      <w:marLeft w:val="0"/>
      <w:marRight w:val="0"/>
      <w:marTop w:val="0"/>
      <w:marBottom w:val="0"/>
      <w:divBdr>
        <w:top w:val="none" w:sz="0" w:space="0" w:color="auto"/>
        <w:left w:val="none" w:sz="0" w:space="0" w:color="auto"/>
        <w:bottom w:val="none" w:sz="0" w:space="0" w:color="auto"/>
        <w:right w:val="none" w:sz="0" w:space="0" w:color="auto"/>
      </w:divBdr>
    </w:div>
    <w:div w:id="614019672">
      <w:bodyDiv w:val="1"/>
      <w:marLeft w:val="0"/>
      <w:marRight w:val="0"/>
      <w:marTop w:val="0"/>
      <w:marBottom w:val="0"/>
      <w:divBdr>
        <w:top w:val="none" w:sz="0" w:space="0" w:color="auto"/>
        <w:left w:val="none" w:sz="0" w:space="0" w:color="auto"/>
        <w:bottom w:val="none" w:sz="0" w:space="0" w:color="auto"/>
        <w:right w:val="none" w:sz="0" w:space="0" w:color="auto"/>
      </w:divBdr>
    </w:div>
    <w:div w:id="614560125">
      <w:bodyDiv w:val="1"/>
      <w:marLeft w:val="0"/>
      <w:marRight w:val="0"/>
      <w:marTop w:val="0"/>
      <w:marBottom w:val="0"/>
      <w:divBdr>
        <w:top w:val="none" w:sz="0" w:space="0" w:color="auto"/>
        <w:left w:val="none" w:sz="0" w:space="0" w:color="auto"/>
        <w:bottom w:val="none" w:sz="0" w:space="0" w:color="auto"/>
        <w:right w:val="none" w:sz="0" w:space="0" w:color="auto"/>
      </w:divBdr>
    </w:div>
    <w:div w:id="615604984">
      <w:bodyDiv w:val="1"/>
      <w:marLeft w:val="0"/>
      <w:marRight w:val="0"/>
      <w:marTop w:val="0"/>
      <w:marBottom w:val="0"/>
      <w:divBdr>
        <w:top w:val="none" w:sz="0" w:space="0" w:color="auto"/>
        <w:left w:val="none" w:sz="0" w:space="0" w:color="auto"/>
        <w:bottom w:val="none" w:sz="0" w:space="0" w:color="auto"/>
        <w:right w:val="none" w:sz="0" w:space="0" w:color="auto"/>
      </w:divBdr>
    </w:div>
    <w:div w:id="617108514">
      <w:bodyDiv w:val="1"/>
      <w:marLeft w:val="0"/>
      <w:marRight w:val="0"/>
      <w:marTop w:val="0"/>
      <w:marBottom w:val="0"/>
      <w:divBdr>
        <w:top w:val="none" w:sz="0" w:space="0" w:color="auto"/>
        <w:left w:val="none" w:sz="0" w:space="0" w:color="auto"/>
        <w:bottom w:val="none" w:sz="0" w:space="0" w:color="auto"/>
        <w:right w:val="none" w:sz="0" w:space="0" w:color="auto"/>
      </w:divBdr>
    </w:div>
    <w:div w:id="618799801">
      <w:bodyDiv w:val="1"/>
      <w:marLeft w:val="0"/>
      <w:marRight w:val="0"/>
      <w:marTop w:val="0"/>
      <w:marBottom w:val="0"/>
      <w:divBdr>
        <w:top w:val="none" w:sz="0" w:space="0" w:color="auto"/>
        <w:left w:val="none" w:sz="0" w:space="0" w:color="auto"/>
        <w:bottom w:val="none" w:sz="0" w:space="0" w:color="auto"/>
        <w:right w:val="none" w:sz="0" w:space="0" w:color="auto"/>
      </w:divBdr>
    </w:div>
    <w:div w:id="621424077">
      <w:bodyDiv w:val="1"/>
      <w:marLeft w:val="0"/>
      <w:marRight w:val="0"/>
      <w:marTop w:val="0"/>
      <w:marBottom w:val="0"/>
      <w:divBdr>
        <w:top w:val="none" w:sz="0" w:space="0" w:color="auto"/>
        <w:left w:val="none" w:sz="0" w:space="0" w:color="auto"/>
        <w:bottom w:val="none" w:sz="0" w:space="0" w:color="auto"/>
        <w:right w:val="none" w:sz="0" w:space="0" w:color="auto"/>
      </w:divBdr>
    </w:div>
    <w:div w:id="622345504">
      <w:bodyDiv w:val="1"/>
      <w:marLeft w:val="0"/>
      <w:marRight w:val="0"/>
      <w:marTop w:val="0"/>
      <w:marBottom w:val="0"/>
      <w:divBdr>
        <w:top w:val="none" w:sz="0" w:space="0" w:color="auto"/>
        <w:left w:val="none" w:sz="0" w:space="0" w:color="auto"/>
        <w:bottom w:val="none" w:sz="0" w:space="0" w:color="auto"/>
        <w:right w:val="none" w:sz="0" w:space="0" w:color="auto"/>
      </w:divBdr>
    </w:div>
    <w:div w:id="623073376">
      <w:bodyDiv w:val="1"/>
      <w:marLeft w:val="0"/>
      <w:marRight w:val="0"/>
      <w:marTop w:val="0"/>
      <w:marBottom w:val="0"/>
      <w:divBdr>
        <w:top w:val="none" w:sz="0" w:space="0" w:color="auto"/>
        <w:left w:val="none" w:sz="0" w:space="0" w:color="auto"/>
        <w:bottom w:val="none" w:sz="0" w:space="0" w:color="auto"/>
        <w:right w:val="none" w:sz="0" w:space="0" w:color="auto"/>
      </w:divBdr>
    </w:div>
    <w:div w:id="624313047">
      <w:bodyDiv w:val="1"/>
      <w:marLeft w:val="0"/>
      <w:marRight w:val="0"/>
      <w:marTop w:val="0"/>
      <w:marBottom w:val="0"/>
      <w:divBdr>
        <w:top w:val="none" w:sz="0" w:space="0" w:color="auto"/>
        <w:left w:val="none" w:sz="0" w:space="0" w:color="auto"/>
        <w:bottom w:val="none" w:sz="0" w:space="0" w:color="auto"/>
        <w:right w:val="none" w:sz="0" w:space="0" w:color="auto"/>
      </w:divBdr>
    </w:div>
    <w:div w:id="625157309">
      <w:bodyDiv w:val="1"/>
      <w:marLeft w:val="0"/>
      <w:marRight w:val="0"/>
      <w:marTop w:val="0"/>
      <w:marBottom w:val="0"/>
      <w:divBdr>
        <w:top w:val="none" w:sz="0" w:space="0" w:color="auto"/>
        <w:left w:val="none" w:sz="0" w:space="0" w:color="auto"/>
        <w:bottom w:val="none" w:sz="0" w:space="0" w:color="auto"/>
        <w:right w:val="none" w:sz="0" w:space="0" w:color="auto"/>
      </w:divBdr>
    </w:div>
    <w:div w:id="625431560">
      <w:bodyDiv w:val="1"/>
      <w:marLeft w:val="0"/>
      <w:marRight w:val="0"/>
      <w:marTop w:val="0"/>
      <w:marBottom w:val="0"/>
      <w:divBdr>
        <w:top w:val="none" w:sz="0" w:space="0" w:color="auto"/>
        <w:left w:val="none" w:sz="0" w:space="0" w:color="auto"/>
        <w:bottom w:val="none" w:sz="0" w:space="0" w:color="auto"/>
        <w:right w:val="none" w:sz="0" w:space="0" w:color="auto"/>
      </w:divBdr>
    </w:div>
    <w:div w:id="625888299">
      <w:bodyDiv w:val="1"/>
      <w:marLeft w:val="0"/>
      <w:marRight w:val="0"/>
      <w:marTop w:val="0"/>
      <w:marBottom w:val="0"/>
      <w:divBdr>
        <w:top w:val="none" w:sz="0" w:space="0" w:color="auto"/>
        <w:left w:val="none" w:sz="0" w:space="0" w:color="auto"/>
        <w:bottom w:val="none" w:sz="0" w:space="0" w:color="auto"/>
        <w:right w:val="none" w:sz="0" w:space="0" w:color="auto"/>
      </w:divBdr>
    </w:div>
    <w:div w:id="626396110">
      <w:bodyDiv w:val="1"/>
      <w:marLeft w:val="0"/>
      <w:marRight w:val="0"/>
      <w:marTop w:val="0"/>
      <w:marBottom w:val="0"/>
      <w:divBdr>
        <w:top w:val="none" w:sz="0" w:space="0" w:color="auto"/>
        <w:left w:val="none" w:sz="0" w:space="0" w:color="auto"/>
        <w:bottom w:val="none" w:sz="0" w:space="0" w:color="auto"/>
        <w:right w:val="none" w:sz="0" w:space="0" w:color="auto"/>
      </w:divBdr>
    </w:div>
    <w:div w:id="626739827">
      <w:bodyDiv w:val="1"/>
      <w:marLeft w:val="0"/>
      <w:marRight w:val="0"/>
      <w:marTop w:val="0"/>
      <w:marBottom w:val="0"/>
      <w:divBdr>
        <w:top w:val="none" w:sz="0" w:space="0" w:color="auto"/>
        <w:left w:val="none" w:sz="0" w:space="0" w:color="auto"/>
        <w:bottom w:val="none" w:sz="0" w:space="0" w:color="auto"/>
        <w:right w:val="none" w:sz="0" w:space="0" w:color="auto"/>
      </w:divBdr>
    </w:div>
    <w:div w:id="626741406">
      <w:bodyDiv w:val="1"/>
      <w:marLeft w:val="0"/>
      <w:marRight w:val="0"/>
      <w:marTop w:val="0"/>
      <w:marBottom w:val="0"/>
      <w:divBdr>
        <w:top w:val="none" w:sz="0" w:space="0" w:color="auto"/>
        <w:left w:val="none" w:sz="0" w:space="0" w:color="auto"/>
        <w:bottom w:val="none" w:sz="0" w:space="0" w:color="auto"/>
        <w:right w:val="none" w:sz="0" w:space="0" w:color="auto"/>
      </w:divBdr>
    </w:div>
    <w:div w:id="627781790">
      <w:bodyDiv w:val="1"/>
      <w:marLeft w:val="0"/>
      <w:marRight w:val="0"/>
      <w:marTop w:val="0"/>
      <w:marBottom w:val="0"/>
      <w:divBdr>
        <w:top w:val="none" w:sz="0" w:space="0" w:color="auto"/>
        <w:left w:val="none" w:sz="0" w:space="0" w:color="auto"/>
        <w:bottom w:val="none" w:sz="0" w:space="0" w:color="auto"/>
        <w:right w:val="none" w:sz="0" w:space="0" w:color="auto"/>
      </w:divBdr>
    </w:div>
    <w:div w:id="628824586">
      <w:bodyDiv w:val="1"/>
      <w:marLeft w:val="0"/>
      <w:marRight w:val="0"/>
      <w:marTop w:val="0"/>
      <w:marBottom w:val="0"/>
      <w:divBdr>
        <w:top w:val="none" w:sz="0" w:space="0" w:color="auto"/>
        <w:left w:val="none" w:sz="0" w:space="0" w:color="auto"/>
        <w:bottom w:val="none" w:sz="0" w:space="0" w:color="auto"/>
        <w:right w:val="none" w:sz="0" w:space="0" w:color="auto"/>
      </w:divBdr>
    </w:div>
    <w:div w:id="629479788">
      <w:bodyDiv w:val="1"/>
      <w:marLeft w:val="0"/>
      <w:marRight w:val="0"/>
      <w:marTop w:val="0"/>
      <w:marBottom w:val="0"/>
      <w:divBdr>
        <w:top w:val="none" w:sz="0" w:space="0" w:color="auto"/>
        <w:left w:val="none" w:sz="0" w:space="0" w:color="auto"/>
        <w:bottom w:val="none" w:sz="0" w:space="0" w:color="auto"/>
        <w:right w:val="none" w:sz="0" w:space="0" w:color="auto"/>
      </w:divBdr>
    </w:div>
    <w:div w:id="630214539">
      <w:bodyDiv w:val="1"/>
      <w:marLeft w:val="0"/>
      <w:marRight w:val="0"/>
      <w:marTop w:val="0"/>
      <w:marBottom w:val="0"/>
      <w:divBdr>
        <w:top w:val="none" w:sz="0" w:space="0" w:color="auto"/>
        <w:left w:val="none" w:sz="0" w:space="0" w:color="auto"/>
        <w:bottom w:val="none" w:sz="0" w:space="0" w:color="auto"/>
        <w:right w:val="none" w:sz="0" w:space="0" w:color="auto"/>
      </w:divBdr>
    </w:div>
    <w:div w:id="630281396">
      <w:bodyDiv w:val="1"/>
      <w:marLeft w:val="0"/>
      <w:marRight w:val="0"/>
      <w:marTop w:val="0"/>
      <w:marBottom w:val="0"/>
      <w:divBdr>
        <w:top w:val="none" w:sz="0" w:space="0" w:color="auto"/>
        <w:left w:val="none" w:sz="0" w:space="0" w:color="auto"/>
        <w:bottom w:val="none" w:sz="0" w:space="0" w:color="auto"/>
        <w:right w:val="none" w:sz="0" w:space="0" w:color="auto"/>
      </w:divBdr>
    </w:div>
    <w:div w:id="631710982">
      <w:bodyDiv w:val="1"/>
      <w:marLeft w:val="0"/>
      <w:marRight w:val="0"/>
      <w:marTop w:val="0"/>
      <w:marBottom w:val="0"/>
      <w:divBdr>
        <w:top w:val="none" w:sz="0" w:space="0" w:color="auto"/>
        <w:left w:val="none" w:sz="0" w:space="0" w:color="auto"/>
        <w:bottom w:val="none" w:sz="0" w:space="0" w:color="auto"/>
        <w:right w:val="none" w:sz="0" w:space="0" w:color="auto"/>
      </w:divBdr>
    </w:div>
    <w:div w:id="631836327">
      <w:bodyDiv w:val="1"/>
      <w:marLeft w:val="0"/>
      <w:marRight w:val="0"/>
      <w:marTop w:val="0"/>
      <w:marBottom w:val="0"/>
      <w:divBdr>
        <w:top w:val="none" w:sz="0" w:space="0" w:color="auto"/>
        <w:left w:val="none" w:sz="0" w:space="0" w:color="auto"/>
        <w:bottom w:val="none" w:sz="0" w:space="0" w:color="auto"/>
        <w:right w:val="none" w:sz="0" w:space="0" w:color="auto"/>
      </w:divBdr>
    </w:div>
    <w:div w:id="632636346">
      <w:bodyDiv w:val="1"/>
      <w:marLeft w:val="0"/>
      <w:marRight w:val="0"/>
      <w:marTop w:val="0"/>
      <w:marBottom w:val="0"/>
      <w:divBdr>
        <w:top w:val="none" w:sz="0" w:space="0" w:color="auto"/>
        <w:left w:val="none" w:sz="0" w:space="0" w:color="auto"/>
        <w:bottom w:val="none" w:sz="0" w:space="0" w:color="auto"/>
        <w:right w:val="none" w:sz="0" w:space="0" w:color="auto"/>
      </w:divBdr>
    </w:div>
    <w:div w:id="632950282">
      <w:bodyDiv w:val="1"/>
      <w:marLeft w:val="0"/>
      <w:marRight w:val="0"/>
      <w:marTop w:val="0"/>
      <w:marBottom w:val="0"/>
      <w:divBdr>
        <w:top w:val="none" w:sz="0" w:space="0" w:color="auto"/>
        <w:left w:val="none" w:sz="0" w:space="0" w:color="auto"/>
        <w:bottom w:val="none" w:sz="0" w:space="0" w:color="auto"/>
        <w:right w:val="none" w:sz="0" w:space="0" w:color="auto"/>
      </w:divBdr>
    </w:div>
    <w:div w:id="633560374">
      <w:bodyDiv w:val="1"/>
      <w:marLeft w:val="0"/>
      <w:marRight w:val="0"/>
      <w:marTop w:val="0"/>
      <w:marBottom w:val="0"/>
      <w:divBdr>
        <w:top w:val="none" w:sz="0" w:space="0" w:color="auto"/>
        <w:left w:val="none" w:sz="0" w:space="0" w:color="auto"/>
        <w:bottom w:val="none" w:sz="0" w:space="0" w:color="auto"/>
        <w:right w:val="none" w:sz="0" w:space="0" w:color="auto"/>
      </w:divBdr>
    </w:div>
    <w:div w:id="634063768">
      <w:bodyDiv w:val="1"/>
      <w:marLeft w:val="0"/>
      <w:marRight w:val="0"/>
      <w:marTop w:val="0"/>
      <w:marBottom w:val="0"/>
      <w:divBdr>
        <w:top w:val="none" w:sz="0" w:space="0" w:color="auto"/>
        <w:left w:val="none" w:sz="0" w:space="0" w:color="auto"/>
        <w:bottom w:val="none" w:sz="0" w:space="0" w:color="auto"/>
        <w:right w:val="none" w:sz="0" w:space="0" w:color="auto"/>
      </w:divBdr>
    </w:div>
    <w:div w:id="634484715">
      <w:bodyDiv w:val="1"/>
      <w:marLeft w:val="0"/>
      <w:marRight w:val="0"/>
      <w:marTop w:val="0"/>
      <w:marBottom w:val="0"/>
      <w:divBdr>
        <w:top w:val="none" w:sz="0" w:space="0" w:color="auto"/>
        <w:left w:val="none" w:sz="0" w:space="0" w:color="auto"/>
        <w:bottom w:val="none" w:sz="0" w:space="0" w:color="auto"/>
        <w:right w:val="none" w:sz="0" w:space="0" w:color="auto"/>
      </w:divBdr>
    </w:div>
    <w:div w:id="634874668">
      <w:bodyDiv w:val="1"/>
      <w:marLeft w:val="0"/>
      <w:marRight w:val="0"/>
      <w:marTop w:val="0"/>
      <w:marBottom w:val="0"/>
      <w:divBdr>
        <w:top w:val="none" w:sz="0" w:space="0" w:color="auto"/>
        <w:left w:val="none" w:sz="0" w:space="0" w:color="auto"/>
        <w:bottom w:val="none" w:sz="0" w:space="0" w:color="auto"/>
        <w:right w:val="none" w:sz="0" w:space="0" w:color="auto"/>
      </w:divBdr>
    </w:div>
    <w:div w:id="635378005">
      <w:bodyDiv w:val="1"/>
      <w:marLeft w:val="0"/>
      <w:marRight w:val="0"/>
      <w:marTop w:val="0"/>
      <w:marBottom w:val="0"/>
      <w:divBdr>
        <w:top w:val="none" w:sz="0" w:space="0" w:color="auto"/>
        <w:left w:val="none" w:sz="0" w:space="0" w:color="auto"/>
        <w:bottom w:val="none" w:sz="0" w:space="0" w:color="auto"/>
        <w:right w:val="none" w:sz="0" w:space="0" w:color="auto"/>
      </w:divBdr>
    </w:div>
    <w:div w:id="636102833">
      <w:bodyDiv w:val="1"/>
      <w:marLeft w:val="0"/>
      <w:marRight w:val="0"/>
      <w:marTop w:val="0"/>
      <w:marBottom w:val="0"/>
      <w:divBdr>
        <w:top w:val="none" w:sz="0" w:space="0" w:color="auto"/>
        <w:left w:val="none" w:sz="0" w:space="0" w:color="auto"/>
        <w:bottom w:val="none" w:sz="0" w:space="0" w:color="auto"/>
        <w:right w:val="none" w:sz="0" w:space="0" w:color="auto"/>
      </w:divBdr>
    </w:div>
    <w:div w:id="636761112">
      <w:bodyDiv w:val="1"/>
      <w:marLeft w:val="0"/>
      <w:marRight w:val="0"/>
      <w:marTop w:val="0"/>
      <w:marBottom w:val="0"/>
      <w:divBdr>
        <w:top w:val="none" w:sz="0" w:space="0" w:color="auto"/>
        <w:left w:val="none" w:sz="0" w:space="0" w:color="auto"/>
        <w:bottom w:val="none" w:sz="0" w:space="0" w:color="auto"/>
        <w:right w:val="none" w:sz="0" w:space="0" w:color="auto"/>
      </w:divBdr>
    </w:div>
    <w:div w:id="638152719">
      <w:bodyDiv w:val="1"/>
      <w:marLeft w:val="0"/>
      <w:marRight w:val="0"/>
      <w:marTop w:val="0"/>
      <w:marBottom w:val="0"/>
      <w:divBdr>
        <w:top w:val="none" w:sz="0" w:space="0" w:color="auto"/>
        <w:left w:val="none" w:sz="0" w:space="0" w:color="auto"/>
        <w:bottom w:val="none" w:sz="0" w:space="0" w:color="auto"/>
        <w:right w:val="none" w:sz="0" w:space="0" w:color="auto"/>
      </w:divBdr>
    </w:div>
    <w:div w:id="638418887">
      <w:bodyDiv w:val="1"/>
      <w:marLeft w:val="0"/>
      <w:marRight w:val="0"/>
      <w:marTop w:val="0"/>
      <w:marBottom w:val="0"/>
      <w:divBdr>
        <w:top w:val="none" w:sz="0" w:space="0" w:color="auto"/>
        <w:left w:val="none" w:sz="0" w:space="0" w:color="auto"/>
        <w:bottom w:val="none" w:sz="0" w:space="0" w:color="auto"/>
        <w:right w:val="none" w:sz="0" w:space="0" w:color="auto"/>
      </w:divBdr>
    </w:div>
    <w:div w:id="638851559">
      <w:bodyDiv w:val="1"/>
      <w:marLeft w:val="0"/>
      <w:marRight w:val="0"/>
      <w:marTop w:val="0"/>
      <w:marBottom w:val="0"/>
      <w:divBdr>
        <w:top w:val="none" w:sz="0" w:space="0" w:color="auto"/>
        <w:left w:val="none" w:sz="0" w:space="0" w:color="auto"/>
        <w:bottom w:val="none" w:sz="0" w:space="0" w:color="auto"/>
        <w:right w:val="none" w:sz="0" w:space="0" w:color="auto"/>
      </w:divBdr>
    </w:div>
    <w:div w:id="639727437">
      <w:bodyDiv w:val="1"/>
      <w:marLeft w:val="0"/>
      <w:marRight w:val="0"/>
      <w:marTop w:val="0"/>
      <w:marBottom w:val="0"/>
      <w:divBdr>
        <w:top w:val="none" w:sz="0" w:space="0" w:color="auto"/>
        <w:left w:val="none" w:sz="0" w:space="0" w:color="auto"/>
        <w:bottom w:val="none" w:sz="0" w:space="0" w:color="auto"/>
        <w:right w:val="none" w:sz="0" w:space="0" w:color="auto"/>
      </w:divBdr>
    </w:div>
    <w:div w:id="639728269">
      <w:bodyDiv w:val="1"/>
      <w:marLeft w:val="0"/>
      <w:marRight w:val="0"/>
      <w:marTop w:val="0"/>
      <w:marBottom w:val="0"/>
      <w:divBdr>
        <w:top w:val="none" w:sz="0" w:space="0" w:color="auto"/>
        <w:left w:val="none" w:sz="0" w:space="0" w:color="auto"/>
        <w:bottom w:val="none" w:sz="0" w:space="0" w:color="auto"/>
        <w:right w:val="none" w:sz="0" w:space="0" w:color="auto"/>
      </w:divBdr>
    </w:div>
    <w:div w:id="640499285">
      <w:bodyDiv w:val="1"/>
      <w:marLeft w:val="0"/>
      <w:marRight w:val="0"/>
      <w:marTop w:val="0"/>
      <w:marBottom w:val="0"/>
      <w:divBdr>
        <w:top w:val="none" w:sz="0" w:space="0" w:color="auto"/>
        <w:left w:val="none" w:sz="0" w:space="0" w:color="auto"/>
        <w:bottom w:val="none" w:sz="0" w:space="0" w:color="auto"/>
        <w:right w:val="none" w:sz="0" w:space="0" w:color="auto"/>
      </w:divBdr>
    </w:div>
    <w:div w:id="642085344">
      <w:bodyDiv w:val="1"/>
      <w:marLeft w:val="0"/>
      <w:marRight w:val="0"/>
      <w:marTop w:val="0"/>
      <w:marBottom w:val="0"/>
      <w:divBdr>
        <w:top w:val="none" w:sz="0" w:space="0" w:color="auto"/>
        <w:left w:val="none" w:sz="0" w:space="0" w:color="auto"/>
        <w:bottom w:val="none" w:sz="0" w:space="0" w:color="auto"/>
        <w:right w:val="none" w:sz="0" w:space="0" w:color="auto"/>
      </w:divBdr>
    </w:div>
    <w:div w:id="642659086">
      <w:bodyDiv w:val="1"/>
      <w:marLeft w:val="0"/>
      <w:marRight w:val="0"/>
      <w:marTop w:val="0"/>
      <w:marBottom w:val="0"/>
      <w:divBdr>
        <w:top w:val="none" w:sz="0" w:space="0" w:color="auto"/>
        <w:left w:val="none" w:sz="0" w:space="0" w:color="auto"/>
        <w:bottom w:val="none" w:sz="0" w:space="0" w:color="auto"/>
        <w:right w:val="none" w:sz="0" w:space="0" w:color="auto"/>
      </w:divBdr>
    </w:div>
    <w:div w:id="642933780">
      <w:bodyDiv w:val="1"/>
      <w:marLeft w:val="0"/>
      <w:marRight w:val="0"/>
      <w:marTop w:val="0"/>
      <w:marBottom w:val="0"/>
      <w:divBdr>
        <w:top w:val="none" w:sz="0" w:space="0" w:color="auto"/>
        <w:left w:val="none" w:sz="0" w:space="0" w:color="auto"/>
        <w:bottom w:val="none" w:sz="0" w:space="0" w:color="auto"/>
        <w:right w:val="none" w:sz="0" w:space="0" w:color="auto"/>
      </w:divBdr>
    </w:div>
    <w:div w:id="644822669">
      <w:bodyDiv w:val="1"/>
      <w:marLeft w:val="0"/>
      <w:marRight w:val="0"/>
      <w:marTop w:val="0"/>
      <w:marBottom w:val="0"/>
      <w:divBdr>
        <w:top w:val="none" w:sz="0" w:space="0" w:color="auto"/>
        <w:left w:val="none" w:sz="0" w:space="0" w:color="auto"/>
        <w:bottom w:val="none" w:sz="0" w:space="0" w:color="auto"/>
        <w:right w:val="none" w:sz="0" w:space="0" w:color="auto"/>
      </w:divBdr>
    </w:div>
    <w:div w:id="645279279">
      <w:bodyDiv w:val="1"/>
      <w:marLeft w:val="0"/>
      <w:marRight w:val="0"/>
      <w:marTop w:val="0"/>
      <w:marBottom w:val="0"/>
      <w:divBdr>
        <w:top w:val="none" w:sz="0" w:space="0" w:color="auto"/>
        <w:left w:val="none" w:sz="0" w:space="0" w:color="auto"/>
        <w:bottom w:val="none" w:sz="0" w:space="0" w:color="auto"/>
        <w:right w:val="none" w:sz="0" w:space="0" w:color="auto"/>
      </w:divBdr>
    </w:div>
    <w:div w:id="645889357">
      <w:bodyDiv w:val="1"/>
      <w:marLeft w:val="0"/>
      <w:marRight w:val="0"/>
      <w:marTop w:val="0"/>
      <w:marBottom w:val="0"/>
      <w:divBdr>
        <w:top w:val="none" w:sz="0" w:space="0" w:color="auto"/>
        <w:left w:val="none" w:sz="0" w:space="0" w:color="auto"/>
        <w:bottom w:val="none" w:sz="0" w:space="0" w:color="auto"/>
        <w:right w:val="none" w:sz="0" w:space="0" w:color="auto"/>
      </w:divBdr>
    </w:div>
    <w:div w:id="645941361">
      <w:bodyDiv w:val="1"/>
      <w:marLeft w:val="0"/>
      <w:marRight w:val="0"/>
      <w:marTop w:val="0"/>
      <w:marBottom w:val="0"/>
      <w:divBdr>
        <w:top w:val="none" w:sz="0" w:space="0" w:color="auto"/>
        <w:left w:val="none" w:sz="0" w:space="0" w:color="auto"/>
        <w:bottom w:val="none" w:sz="0" w:space="0" w:color="auto"/>
        <w:right w:val="none" w:sz="0" w:space="0" w:color="auto"/>
      </w:divBdr>
    </w:div>
    <w:div w:id="647050487">
      <w:bodyDiv w:val="1"/>
      <w:marLeft w:val="0"/>
      <w:marRight w:val="0"/>
      <w:marTop w:val="0"/>
      <w:marBottom w:val="0"/>
      <w:divBdr>
        <w:top w:val="none" w:sz="0" w:space="0" w:color="auto"/>
        <w:left w:val="none" w:sz="0" w:space="0" w:color="auto"/>
        <w:bottom w:val="none" w:sz="0" w:space="0" w:color="auto"/>
        <w:right w:val="none" w:sz="0" w:space="0" w:color="auto"/>
      </w:divBdr>
    </w:div>
    <w:div w:id="647246072">
      <w:bodyDiv w:val="1"/>
      <w:marLeft w:val="0"/>
      <w:marRight w:val="0"/>
      <w:marTop w:val="0"/>
      <w:marBottom w:val="0"/>
      <w:divBdr>
        <w:top w:val="none" w:sz="0" w:space="0" w:color="auto"/>
        <w:left w:val="none" w:sz="0" w:space="0" w:color="auto"/>
        <w:bottom w:val="none" w:sz="0" w:space="0" w:color="auto"/>
        <w:right w:val="none" w:sz="0" w:space="0" w:color="auto"/>
      </w:divBdr>
    </w:div>
    <w:div w:id="647518797">
      <w:bodyDiv w:val="1"/>
      <w:marLeft w:val="0"/>
      <w:marRight w:val="0"/>
      <w:marTop w:val="0"/>
      <w:marBottom w:val="0"/>
      <w:divBdr>
        <w:top w:val="none" w:sz="0" w:space="0" w:color="auto"/>
        <w:left w:val="none" w:sz="0" w:space="0" w:color="auto"/>
        <w:bottom w:val="none" w:sz="0" w:space="0" w:color="auto"/>
        <w:right w:val="none" w:sz="0" w:space="0" w:color="auto"/>
      </w:divBdr>
    </w:div>
    <w:div w:id="648897919">
      <w:bodyDiv w:val="1"/>
      <w:marLeft w:val="0"/>
      <w:marRight w:val="0"/>
      <w:marTop w:val="0"/>
      <w:marBottom w:val="0"/>
      <w:divBdr>
        <w:top w:val="none" w:sz="0" w:space="0" w:color="auto"/>
        <w:left w:val="none" w:sz="0" w:space="0" w:color="auto"/>
        <w:bottom w:val="none" w:sz="0" w:space="0" w:color="auto"/>
        <w:right w:val="none" w:sz="0" w:space="0" w:color="auto"/>
      </w:divBdr>
    </w:div>
    <w:div w:id="649674116">
      <w:bodyDiv w:val="1"/>
      <w:marLeft w:val="0"/>
      <w:marRight w:val="0"/>
      <w:marTop w:val="0"/>
      <w:marBottom w:val="0"/>
      <w:divBdr>
        <w:top w:val="none" w:sz="0" w:space="0" w:color="auto"/>
        <w:left w:val="none" w:sz="0" w:space="0" w:color="auto"/>
        <w:bottom w:val="none" w:sz="0" w:space="0" w:color="auto"/>
        <w:right w:val="none" w:sz="0" w:space="0" w:color="auto"/>
      </w:divBdr>
    </w:div>
    <w:div w:id="653025654">
      <w:bodyDiv w:val="1"/>
      <w:marLeft w:val="0"/>
      <w:marRight w:val="0"/>
      <w:marTop w:val="0"/>
      <w:marBottom w:val="0"/>
      <w:divBdr>
        <w:top w:val="none" w:sz="0" w:space="0" w:color="auto"/>
        <w:left w:val="none" w:sz="0" w:space="0" w:color="auto"/>
        <w:bottom w:val="none" w:sz="0" w:space="0" w:color="auto"/>
        <w:right w:val="none" w:sz="0" w:space="0" w:color="auto"/>
      </w:divBdr>
    </w:div>
    <w:div w:id="653607301">
      <w:bodyDiv w:val="1"/>
      <w:marLeft w:val="0"/>
      <w:marRight w:val="0"/>
      <w:marTop w:val="0"/>
      <w:marBottom w:val="0"/>
      <w:divBdr>
        <w:top w:val="none" w:sz="0" w:space="0" w:color="auto"/>
        <w:left w:val="none" w:sz="0" w:space="0" w:color="auto"/>
        <w:bottom w:val="none" w:sz="0" w:space="0" w:color="auto"/>
        <w:right w:val="none" w:sz="0" w:space="0" w:color="auto"/>
      </w:divBdr>
    </w:div>
    <w:div w:id="655190136">
      <w:bodyDiv w:val="1"/>
      <w:marLeft w:val="0"/>
      <w:marRight w:val="0"/>
      <w:marTop w:val="0"/>
      <w:marBottom w:val="0"/>
      <w:divBdr>
        <w:top w:val="none" w:sz="0" w:space="0" w:color="auto"/>
        <w:left w:val="none" w:sz="0" w:space="0" w:color="auto"/>
        <w:bottom w:val="none" w:sz="0" w:space="0" w:color="auto"/>
        <w:right w:val="none" w:sz="0" w:space="0" w:color="auto"/>
      </w:divBdr>
    </w:div>
    <w:div w:id="655383774">
      <w:bodyDiv w:val="1"/>
      <w:marLeft w:val="0"/>
      <w:marRight w:val="0"/>
      <w:marTop w:val="0"/>
      <w:marBottom w:val="0"/>
      <w:divBdr>
        <w:top w:val="none" w:sz="0" w:space="0" w:color="auto"/>
        <w:left w:val="none" w:sz="0" w:space="0" w:color="auto"/>
        <w:bottom w:val="none" w:sz="0" w:space="0" w:color="auto"/>
        <w:right w:val="none" w:sz="0" w:space="0" w:color="auto"/>
      </w:divBdr>
    </w:div>
    <w:div w:id="655457162">
      <w:bodyDiv w:val="1"/>
      <w:marLeft w:val="0"/>
      <w:marRight w:val="0"/>
      <w:marTop w:val="0"/>
      <w:marBottom w:val="0"/>
      <w:divBdr>
        <w:top w:val="none" w:sz="0" w:space="0" w:color="auto"/>
        <w:left w:val="none" w:sz="0" w:space="0" w:color="auto"/>
        <w:bottom w:val="none" w:sz="0" w:space="0" w:color="auto"/>
        <w:right w:val="none" w:sz="0" w:space="0" w:color="auto"/>
      </w:divBdr>
    </w:div>
    <w:div w:id="655499611">
      <w:bodyDiv w:val="1"/>
      <w:marLeft w:val="0"/>
      <w:marRight w:val="0"/>
      <w:marTop w:val="0"/>
      <w:marBottom w:val="0"/>
      <w:divBdr>
        <w:top w:val="none" w:sz="0" w:space="0" w:color="auto"/>
        <w:left w:val="none" w:sz="0" w:space="0" w:color="auto"/>
        <w:bottom w:val="none" w:sz="0" w:space="0" w:color="auto"/>
        <w:right w:val="none" w:sz="0" w:space="0" w:color="auto"/>
      </w:divBdr>
    </w:div>
    <w:div w:id="656156434">
      <w:bodyDiv w:val="1"/>
      <w:marLeft w:val="0"/>
      <w:marRight w:val="0"/>
      <w:marTop w:val="0"/>
      <w:marBottom w:val="0"/>
      <w:divBdr>
        <w:top w:val="none" w:sz="0" w:space="0" w:color="auto"/>
        <w:left w:val="none" w:sz="0" w:space="0" w:color="auto"/>
        <w:bottom w:val="none" w:sz="0" w:space="0" w:color="auto"/>
        <w:right w:val="none" w:sz="0" w:space="0" w:color="auto"/>
      </w:divBdr>
    </w:div>
    <w:div w:id="656229231">
      <w:bodyDiv w:val="1"/>
      <w:marLeft w:val="0"/>
      <w:marRight w:val="0"/>
      <w:marTop w:val="0"/>
      <w:marBottom w:val="0"/>
      <w:divBdr>
        <w:top w:val="none" w:sz="0" w:space="0" w:color="auto"/>
        <w:left w:val="none" w:sz="0" w:space="0" w:color="auto"/>
        <w:bottom w:val="none" w:sz="0" w:space="0" w:color="auto"/>
        <w:right w:val="none" w:sz="0" w:space="0" w:color="auto"/>
      </w:divBdr>
    </w:div>
    <w:div w:id="656686924">
      <w:bodyDiv w:val="1"/>
      <w:marLeft w:val="0"/>
      <w:marRight w:val="0"/>
      <w:marTop w:val="0"/>
      <w:marBottom w:val="0"/>
      <w:divBdr>
        <w:top w:val="none" w:sz="0" w:space="0" w:color="auto"/>
        <w:left w:val="none" w:sz="0" w:space="0" w:color="auto"/>
        <w:bottom w:val="none" w:sz="0" w:space="0" w:color="auto"/>
        <w:right w:val="none" w:sz="0" w:space="0" w:color="auto"/>
      </w:divBdr>
    </w:div>
    <w:div w:id="657079381">
      <w:bodyDiv w:val="1"/>
      <w:marLeft w:val="0"/>
      <w:marRight w:val="0"/>
      <w:marTop w:val="0"/>
      <w:marBottom w:val="0"/>
      <w:divBdr>
        <w:top w:val="none" w:sz="0" w:space="0" w:color="auto"/>
        <w:left w:val="none" w:sz="0" w:space="0" w:color="auto"/>
        <w:bottom w:val="none" w:sz="0" w:space="0" w:color="auto"/>
        <w:right w:val="none" w:sz="0" w:space="0" w:color="auto"/>
      </w:divBdr>
    </w:div>
    <w:div w:id="657150543">
      <w:bodyDiv w:val="1"/>
      <w:marLeft w:val="0"/>
      <w:marRight w:val="0"/>
      <w:marTop w:val="0"/>
      <w:marBottom w:val="0"/>
      <w:divBdr>
        <w:top w:val="none" w:sz="0" w:space="0" w:color="auto"/>
        <w:left w:val="none" w:sz="0" w:space="0" w:color="auto"/>
        <w:bottom w:val="none" w:sz="0" w:space="0" w:color="auto"/>
        <w:right w:val="none" w:sz="0" w:space="0" w:color="auto"/>
      </w:divBdr>
    </w:div>
    <w:div w:id="657458803">
      <w:bodyDiv w:val="1"/>
      <w:marLeft w:val="0"/>
      <w:marRight w:val="0"/>
      <w:marTop w:val="0"/>
      <w:marBottom w:val="0"/>
      <w:divBdr>
        <w:top w:val="none" w:sz="0" w:space="0" w:color="auto"/>
        <w:left w:val="none" w:sz="0" w:space="0" w:color="auto"/>
        <w:bottom w:val="none" w:sz="0" w:space="0" w:color="auto"/>
        <w:right w:val="none" w:sz="0" w:space="0" w:color="auto"/>
      </w:divBdr>
    </w:div>
    <w:div w:id="657851633">
      <w:bodyDiv w:val="1"/>
      <w:marLeft w:val="0"/>
      <w:marRight w:val="0"/>
      <w:marTop w:val="0"/>
      <w:marBottom w:val="0"/>
      <w:divBdr>
        <w:top w:val="none" w:sz="0" w:space="0" w:color="auto"/>
        <w:left w:val="none" w:sz="0" w:space="0" w:color="auto"/>
        <w:bottom w:val="none" w:sz="0" w:space="0" w:color="auto"/>
        <w:right w:val="none" w:sz="0" w:space="0" w:color="auto"/>
      </w:divBdr>
    </w:div>
    <w:div w:id="658852421">
      <w:bodyDiv w:val="1"/>
      <w:marLeft w:val="0"/>
      <w:marRight w:val="0"/>
      <w:marTop w:val="0"/>
      <w:marBottom w:val="0"/>
      <w:divBdr>
        <w:top w:val="none" w:sz="0" w:space="0" w:color="auto"/>
        <w:left w:val="none" w:sz="0" w:space="0" w:color="auto"/>
        <w:bottom w:val="none" w:sz="0" w:space="0" w:color="auto"/>
        <w:right w:val="none" w:sz="0" w:space="0" w:color="auto"/>
      </w:divBdr>
    </w:div>
    <w:div w:id="660740941">
      <w:bodyDiv w:val="1"/>
      <w:marLeft w:val="0"/>
      <w:marRight w:val="0"/>
      <w:marTop w:val="0"/>
      <w:marBottom w:val="0"/>
      <w:divBdr>
        <w:top w:val="none" w:sz="0" w:space="0" w:color="auto"/>
        <w:left w:val="none" w:sz="0" w:space="0" w:color="auto"/>
        <w:bottom w:val="none" w:sz="0" w:space="0" w:color="auto"/>
        <w:right w:val="none" w:sz="0" w:space="0" w:color="auto"/>
      </w:divBdr>
    </w:div>
    <w:div w:id="661855633">
      <w:bodyDiv w:val="1"/>
      <w:marLeft w:val="0"/>
      <w:marRight w:val="0"/>
      <w:marTop w:val="0"/>
      <w:marBottom w:val="0"/>
      <w:divBdr>
        <w:top w:val="none" w:sz="0" w:space="0" w:color="auto"/>
        <w:left w:val="none" w:sz="0" w:space="0" w:color="auto"/>
        <w:bottom w:val="none" w:sz="0" w:space="0" w:color="auto"/>
        <w:right w:val="none" w:sz="0" w:space="0" w:color="auto"/>
      </w:divBdr>
    </w:div>
    <w:div w:id="662700554">
      <w:bodyDiv w:val="1"/>
      <w:marLeft w:val="0"/>
      <w:marRight w:val="0"/>
      <w:marTop w:val="0"/>
      <w:marBottom w:val="0"/>
      <w:divBdr>
        <w:top w:val="none" w:sz="0" w:space="0" w:color="auto"/>
        <w:left w:val="none" w:sz="0" w:space="0" w:color="auto"/>
        <w:bottom w:val="none" w:sz="0" w:space="0" w:color="auto"/>
        <w:right w:val="none" w:sz="0" w:space="0" w:color="auto"/>
      </w:divBdr>
    </w:div>
    <w:div w:id="662973638">
      <w:bodyDiv w:val="1"/>
      <w:marLeft w:val="0"/>
      <w:marRight w:val="0"/>
      <w:marTop w:val="0"/>
      <w:marBottom w:val="0"/>
      <w:divBdr>
        <w:top w:val="none" w:sz="0" w:space="0" w:color="auto"/>
        <w:left w:val="none" w:sz="0" w:space="0" w:color="auto"/>
        <w:bottom w:val="none" w:sz="0" w:space="0" w:color="auto"/>
        <w:right w:val="none" w:sz="0" w:space="0" w:color="auto"/>
      </w:divBdr>
    </w:div>
    <w:div w:id="663356032">
      <w:bodyDiv w:val="1"/>
      <w:marLeft w:val="0"/>
      <w:marRight w:val="0"/>
      <w:marTop w:val="0"/>
      <w:marBottom w:val="0"/>
      <w:divBdr>
        <w:top w:val="none" w:sz="0" w:space="0" w:color="auto"/>
        <w:left w:val="none" w:sz="0" w:space="0" w:color="auto"/>
        <w:bottom w:val="none" w:sz="0" w:space="0" w:color="auto"/>
        <w:right w:val="none" w:sz="0" w:space="0" w:color="auto"/>
      </w:divBdr>
    </w:div>
    <w:div w:id="663506612">
      <w:bodyDiv w:val="1"/>
      <w:marLeft w:val="0"/>
      <w:marRight w:val="0"/>
      <w:marTop w:val="0"/>
      <w:marBottom w:val="0"/>
      <w:divBdr>
        <w:top w:val="none" w:sz="0" w:space="0" w:color="auto"/>
        <w:left w:val="none" w:sz="0" w:space="0" w:color="auto"/>
        <w:bottom w:val="none" w:sz="0" w:space="0" w:color="auto"/>
        <w:right w:val="none" w:sz="0" w:space="0" w:color="auto"/>
      </w:divBdr>
    </w:div>
    <w:div w:id="663704709">
      <w:bodyDiv w:val="1"/>
      <w:marLeft w:val="0"/>
      <w:marRight w:val="0"/>
      <w:marTop w:val="0"/>
      <w:marBottom w:val="0"/>
      <w:divBdr>
        <w:top w:val="none" w:sz="0" w:space="0" w:color="auto"/>
        <w:left w:val="none" w:sz="0" w:space="0" w:color="auto"/>
        <w:bottom w:val="none" w:sz="0" w:space="0" w:color="auto"/>
        <w:right w:val="none" w:sz="0" w:space="0" w:color="auto"/>
      </w:divBdr>
    </w:div>
    <w:div w:id="664548778">
      <w:bodyDiv w:val="1"/>
      <w:marLeft w:val="0"/>
      <w:marRight w:val="0"/>
      <w:marTop w:val="0"/>
      <w:marBottom w:val="0"/>
      <w:divBdr>
        <w:top w:val="none" w:sz="0" w:space="0" w:color="auto"/>
        <w:left w:val="none" w:sz="0" w:space="0" w:color="auto"/>
        <w:bottom w:val="none" w:sz="0" w:space="0" w:color="auto"/>
        <w:right w:val="none" w:sz="0" w:space="0" w:color="auto"/>
      </w:divBdr>
    </w:div>
    <w:div w:id="664553328">
      <w:bodyDiv w:val="1"/>
      <w:marLeft w:val="0"/>
      <w:marRight w:val="0"/>
      <w:marTop w:val="0"/>
      <w:marBottom w:val="0"/>
      <w:divBdr>
        <w:top w:val="none" w:sz="0" w:space="0" w:color="auto"/>
        <w:left w:val="none" w:sz="0" w:space="0" w:color="auto"/>
        <w:bottom w:val="none" w:sz="0" w:space="0" w:color="auto"/>
        <w:right w:val="none" w:sz="0" w:space="0" w:color="auto"/>
      </w:divBdr>
    </w:div>
    <w:div w:id="665596873">
      <w:bodyDiv w:val="1"/>
      <w:marLeft w:val="0"/>
      <w:marRight w:val="0"/>
      <w:marTop w:val="0"/>
      <w:marBottom w:val="0"/>
      <w:divBdr>
        <w:top w:val="none" w:sz="0" w:space="0" w:color="auto"/>
        <w:left w:val="none" w:sz="0" w:space="0" w:color="auto"/>
        <w:bottom w:val="none" w:sz="0" w:space="0" w:color="auto"/>
        <w:right w:val="none" w:sz="0" w:space="0" w:color="auto"/>
      </w:divBdr>
    </w:div>
    <w:div w:id="665670974">
      <w:bodyDiv w:val="1"/>
      <w:marLeft w:val="0"/>
      <w:marRight w:val="0"/>
      <w:marTop w:val="0"/>
      <w:marBottom w:val="0"/>
      <w:divBdr>
        <w:top w:val="none" w:sz="0" w:space="0" w:color="auto"/>
        <w:left w:val="none" w:sz="0" w:space="0" w:color="auto"/>
        <w:bottom w:val="none" w:sz="0" w:space="0" w:color="auto"/>
        <w:right w:val="none" w:sz="0" w:space="0" w:color="auto"/>
      </w:divBdr>
    </w:div>
    <w:div w:id="666596366">
      <w:bodyDiv w:val="1"/>
      <w:marLeft w:val="0"/>
      <w:marRight w:val="0"/>
      <w:marTop w:val="0"/>
      <w:marBottom w:val="0"/>
      <w:divBdr>
        <w:top w:val="none" w:sz="0" w:space="0" w:color="auto"/>
        <w:left w:val="none" w:sz="0" w:space="0" w:color="auto"/>
        <w:bottom w:val="none" w:sz="0" w:space="0" w:color="auto"/>
        <w:right w:val="none" w:sz="0" w:space="0" w:color="auto"/>
      </w:divBdr>
    </w:div>
    <w:div w:id="666784923">
      <w:bodyDiv w:val="1"/>
      <w:marLeft w:val="0"/>
      <w:marRight w:val="0"/>
      <w:marTop w:val="0"/>
      <w:marBottom w:val="0"/>
      <w:divBdr>
        <w:top w:val="none" w:sz="0" w:space="0" w:color="auto"/>
        <w:left w:val="none" w:sz="0" w:space="0" w:color="auto"/>
        <w:bottom w:val="none" w:sz="0" w:space="0" w:color="auto"/>
        <w:right w:val="none" w:sz="0" w:space="0" w:color="auto"/>
      </w:divBdr>
    </w:div>
    <w:div w:id="667253787">
      <w:bodyDiv w:val="1"/>
      <w:marLeft w:val="0"/>
      <w:marRight w:val="0"/>
      <w:marTop w:val="0"/>
      <w:marBottom w:val="0"/>
      <w:divBdr>
        <w:top w:val="none" w:sz="0" w:space="0" w:color="auto"/>
        <w:left w:val="none" w:sz="0" w:space="0" w:color="auto"/>
        <w:bottom w:val="none" w:sz="0" w:space="0" w:color="auto"/>
        <w:right w:val="none" w:sz="0" w:space="0" w:color="auto"/>
      </w:divBdr>
    </w:div>
    <w:div w:id="667292607">
      <w:bodyDiv w:val="1"/>
      <w:marLeft w:val="0"/>
      <w:marRight w:val="0"/>
      <w:marTop w:val="0"/>
      <w:marBottom w:val="0"/>
      <w:divBdr>
        <w:top w:val="none" w:sz="0" w:space="0" w:color="auto"/>
        <w:left w:val="none" w:sz="0" w:space="0" w:color="auto"/>
        <w:bottom w:val="none" w:sz="0" w:space="0" w:color="auto"/>
        <w:right w:val="none" w:sz="0" w:space="0" w:color="auto"/>
      </w:divBdr>
    </w:div>
    <w:div w:id="668607333">
      <w:bodyDiv w:val="1"/>
      <w:marLeft w:val="0"/>
      <w:marRight w:val="0"/>
      <w:marTop w:val="0"/>
      <w:marBottom w:val="0"/>
      <w:divBdr>
        <w:top w:val="none" w:sz="0" w:space="0" w:color="auto"/>
        <w:left w:val="none" w:sz="0" w:space="0" w:color="auto"/>
        <w:bottom w:val="none" w:sz="0" w:space="0" w:color="auto"/>
        <w:right w:val="none" w:sz="0" w:space="0" w:color="auto"/>
      </w:divBdr>
    </w:div>
    <w:div w:id="669218703">
      <w:bodyDiv w:val="1"/>
      <w:marLeft w:val="0"/>
      <w:marRight w:val="0"/>
      <w:marTop w:val="0"/>
      <w:marBottom w:val="0"/>
      <w:divBdr>
        <w:top w:val="none" w:sz="0" w:space="0" w:color="auto"/>
        <w:left w:val="none" w:sz="0" w:space="0" w:color="auto"/>
        <w:bottom w:val="none" w:sz="0" w:space="0" w:color="auto"/>
        <w:right w:val="none" w:sz="0" w:space="0" w:color="auto"/>
      </w:divBdr>
    </w:div>
    <w:div w:id="669989628">
      <w:bodyDiv w:val="1"/>
      <w:marLeft w:val="0"/>
      <w:marRight w:val="0"/>
      <w:marTop w:val="0"/>
      <w:marBottom w:val="0"/>
      <w:divBdr>
        <w:top w:val="none" w:sz="0" w:space="0" w:color="auto"/>
        <w:left w:val="none" w:sz="0" w:space="0" w:color="auto"/>
        <w:bottom w:val="none" w:sz="0" w:space="0" w:color="auto"/>
        <w:right w:val="none" w:sz="0" w:space="0" w:color="auto"/>
      </w:divBdr>
    </w:div>
    <w:div w:id="670183131">
      <w:bodyDiv w:val="1"/>
      <w:marLeft w:val="0"/>
      <w:marRight w:val="0"/>
      <w:marTop w:val="0"/>
      <w:marBottom w:val="0"/>
      <w:divBdr>
        <w:top w:val="none" w:sz="0" w:space="0" w:color="auto"/>
        <w:left w:val="none" w:sz="0" w:space="0" w:color="auto"/>
        <w:bottom w:val="none" w:sz="0" w:space="0" w:color="auto"/>
        <w:right w:val="none" w:sz="0" w:space="0" w:color="auto"/>
      </w:divBdr>
    </w:div>
    <w:div w:id="670643032">
      <w:bodyDiv w:val="1"/>
      <w:marLeft w:val="0"/>
      <w:marRight w:val="0"/>
      <w:marTop w:val="0"/>
      <w:marBottom w:val="0"/>
      <w:divBdr>
        <w:top w:val="none" w:sz="0" w:space="0" w:color="auto"/>
        <w:left w:val="none" w:sz="0" w:space="0" w:color="auto"/>
        <w:bottom w:val="none" w:sz="0" w:space="0" w:color="auto"/>
        <w:right w:val="none" w:sz="0" w:space="0" w:color="auto"/>
      </w:divBdr>
    </w:div>
    <w:div w:id="671224885">
      <w:bodyDiv w:val="1"/>
      <w:marLeft w:val="0"/>
      <w:marRight w:val="0"/>
      <w:marTop w:val="0"/>
      <w:marBottom w:val="0"/>
      <w:divBdr>
        <w:top w:val="none" w:sz="0" w:space="0" w:color="auto"/>
        <w:left w:val="none" w:sz="0" w:space="0" w:color="auto"/>
        <w:bottom w:val="none" w:sz="0" w:space="0" w:color="auto"/>
        <w:right w:val="none" w:sz="0" w:space="0" w:color="auto"/>
      </w:divBdr>
    </w:div>
    <w:div w:id="671420988">
      <w:bodyDiv w:val="1"/>
      <w:marLeft w:val="0"/>
      <w:marRight w:val="0"/>
      <w:marTop w:val="0"/>
      <w:marBottom w:val="0"/>
      <w:divBdr>
        <w:top w:val="none" w:sz="0" w:space="0" w:color="auto"/>
        <w:left w:val="none" w:sz="0" w:space="0" w:color="auto"/>
        <w:bottom w:val="none" w:sz="0" w:space="0" w:color="auto"/>
        <w:right w:val="none" w:sz="0" w:space="0" w:color="auto"/>
      </w:divBdr>
    </w:div>
    <w:div w:id="671682899">
      <w:bodyDiv w:val="1"/>
      <w:marLeft w:val="0"/>
      <w:marRight w:val="0"/>
      <w:marTop w:val="0"/>
      <w:marBottom w:val="0"/>
      <w:divBdr>
        <w:top w:val="none" w:sz="0" w:space="0" w:color="auto"/>
        <w:left w:val="none" w:sz="0" w:space="0" w:color="auto"/>
        <w:bottom w:val="none" w:sz="0" w:space="0" w:color="auto"/>
        <w:right w:val="none" w:sz="0" w:space="0" w:color="auto"/>
      </w:divBdr>
    </w:div>
    <w:div w:id="674766378">
      <w:bodyDiv w:val="1"/>
      <w:marLeft w:val="0"/>
      <w:marRight w:val="0"/>
      <w:marTop w:val="0"/>
      <w:marBottom w:val="0"/>
      <w:divBdr>
        <w:top w:val="none" w:sz="0" w:space="0" w:color="auto"/>
        <w:left w:val="none" w:sz="0" w:space="0" w:color="auto"/>
        <w:bottom w:val="none" w:sz="0" w:space="0" w:color="auto"/>
        <w:right w:val="none" w:sz="0" w:space="0" w:color="auto"/>
      </w:divBdr>
    </w:div>
    <w:div w:id="675881555">
      <w:bodyDiv w:val="1"/>
      <w:marLeft w:val="0"/>
      <w:marRight w:val="0"/>
      <w:marTop w:val="0"/>
      <w:marBottom w:val="0"/>
      <w:divBdr>
        <w:top w:val="none" w:sz="0" w:space="0" w:color="auto"/>
        <w:left w:val="none" w:sz="0" w:space="0" w:color="auto"/>
        <w:bottom w:val="none" w:sz="0" w:space="0" w:color="auto"/>
        <w:right w:val="none" w:sz="0" w:space="0" w:color="auto"/>
      </w:divBdr>
    </w:div>
    <w:div w:id="676618250">
      <w:bodyDiv w:val="1"/>
      <w:marLeft w:val="0"/>
      <w:marRight w:val="0"/>
      <w:marTop w:val="0"/>
      <w:marBottom w:val="0"/>
      <w:divBdr>
        <w:top w:val="none" w:sz="0" w:space="0" w:color="auto"/>
        <w:left w:val="none" w:sz="0" w:space="0" w:color="auto"/>
        <w:bottom w:val="none" w:sz="0" w:space="0" w:color="auto"/>
        <w:right w:val="none" w:sz="0" w:space="0" w:color="auto"/>
      </w:divBdr>
    </w:div>
    <w:div w:id="676737456">
      <w:bodyDiv w:val="1"/>
      <w:marLeft w:val="0"/>
      <w:marRight w:val="0"/>
      <w:marTop w:val="0"/>
      <w:marBottom w:val="0"/>
      <w:divBdr>
        <w:top w:val="none" w:sz="0" w:space="0" w:color="auto"/>
        <w:left w:val="none" w:sz="0" w:space="0" w:color="auto"/>
        <w:bottom w:val="none" w:sz="0" w:space="0" w:color="auto"/>
        <w:right w:val="none" w:sz="0" w:space="0" w:color="auto"/>
      </w:divBdr>
    </w:div>
    <w:div w:id="677540769">
      <w:bodyDiv w:val="1"/>
      <w:marLeft w:val="0"/>
      <w:marRight w:val="0"/>
      <w:marTop w:val="0"/>
      <w:marBottom w:val="0"/>
      <w:divBdr>
        <w:top w:val="none" w:sz="0" w:space="0" w:color="auto"/>
        <w:left w:val="none" w:sz="0" w:space="0" w:color="auto"/>
        <w:bottom w:val="none" w:sz="0" w:space="0" w:color="auto"/>
        <w:right w:val="none" w:sz="0" w:space="0" w:color="auto"/>
      </w:divBdr>
      <w:divsChild>
        <w:div w:id="2006396045">
          <w:marLeft w:val="0"/>
          <w:marRight w:val="0"/>
          <w:marTop w:val="0"/>
          <w:marBottom w:val="0"/>
          <w:divBdr>
            <w:top w:val="none" w:sz="0" w:space="0" w:color="auto"/>
            <w:left w:val="none" w:sz="0" w:space="0" w:color="auto"/>
            <w:bottom w:val="none" w:sz="0" w:space="0" w:color="auto"/>
            <w:right w:val="none" w:sz="0" w:space="0" w:color="auto"/>
          </w:divBdr>
        </w:div>
        <w:div w:id="2124686265">
          <w:marLeft w:val="0"/>
          <w:marRight w:val="0"/>
          <w:marTop w:val="0"/>
          <w:marBottom w:val="0"/>
          <w:divBdr>
            <w:top w:val="none" w:sz="0" w:space="0" w:color="auto"/>
            <w:left w:val="none" w:sz="0" w:space="0" w:color="auto"/>
            <w:bottom w:val="none" w:sz="0" w:space="0" w:color="auto"/>
            <w:right w:val="none" w:sz="0" w:space="0" w:color="auto"/>
          </w:divBdr>
        </w:div>
      </w:divsChild>
    </w:div>
    <w:div w:id="677852522">
      <w:bodyDiv w:val="1"/>
      <w:marLeft w:val="0"/>
      <w:marRight w:val="0"/>
      <w:marTop w:val="0"/>
      <w:marBottom w:val="0"/>
      <w:divBdr>
        <w:top w:val="none" w:sz="0" w:space="0" w:color="auto"/>
        <w:left w:val="none" w:sz="0" w:space="0" w:color="auto"/>
        <w:bottom w:val="none" w:sz="0" w:space="0" w:color="auto"/>
        <w:right w:val="none" w:sz="0" w:space="0" w:color="auto"/>
      </w:divBdr>
    </w:div>
    <w:div w:id="678703848">
      <w:bodyDiv w:val="1"/>
      <w:marLeft w:val="0"/>
      <w:marRight w:val="0"/>
      <w:marTop w:val="0"/>
      <w:marBottom w:val="0"/>
      <w:divBdr>
        <w:top w:val="none" w:sz="0" w:space="0" w:color="auto"/>
        <w:left w:val="none" w:sz="0" w:space="0" w:color="auto"/>
        <w:bottom w:val="none" w:sz="0" w:space="0" w:color="auto"/>
        <w:right w:val="none" w:sz="0" w:space="0" w:color="auto"/>
      </w:divBdr>
    </w:div>
    <w:div w:id="679235109">
      <w:bodyDiv w:val="1"/>
      <w:marLeft w:val="0"/>
      <w:marRight w:val="0"/>
      <w:marTop w:val="0"/>
      <w:marBottom w:val="0"/>
      <w:divBdr>
        <w:top w:val="none" w:sz="0" w:space="0" w:color="auto"/>
        <w:left w:val="none" w:sz="0" w:space="0" w:color="auto"/>
        <w:bottom w:val="none" w:sz="0" w:space="0" w:color="auto"/>
        <w:right w:val="none" w:sz="0" w:space="0" w:color="auto"/>
      </w:divBdr>
    </w:div>
    <w:div w:id="681708089">
      <w:bodyDiv w:val="1"/>
      <w:marLeft w:val="0"/>
      <w:marRight w:val="0"/>
      <w:marTop w:val="0"/>
      <w:marBottom w:val="0"/>
      <w:divBdr>
        <w:top w:val="none" w:sz="0" w:space="0" w:color="auto"/>
        <w:left w:val="none" w:sz="0" w:space="0" w:color="auto"/>
        <w:bottom w:val="none" w:sz="0" w:space="0" w:color="auto"/>
        <w:right w:val="none" w:sz="0" w:space="0" w:color="auto"/>
      </w:divBdr>
    </w:div>
    <w:div w:id="683557864">
      <w:bodyDiv w:val="1"/>
      <w:marLeft w:val="0"/>
      <w:marRight w:val="0"/>
      <w:marTop w:val="0"/>
      <w:marBottom w:val="0"/>
      <w:divBdr>
        <w:top w:val="none" w:sz="0" w:space="0" w:color="auto"/>
        <w:left w:val="none" w:sz="0" w:space="0" w:color="auto"/>
        <w:bottom w:val="none" w:sz="0" w:space="0" w:color="auto"/>
        <w:right w:val="none" w:sz="0" w:space="0" w:color="auto"/>
      </w:divBdr>
    </w:div>
    <w:div w:id="683750329">
      <w:bodyDiv w:val="1"/>
      <w:marLeft w:val="0"/>
      <w:marRight w:val="0"/>
      <w:marTop w:val="0"/>
      <w:marBottom w:val="0"/>
      <w:divBdr>
        <w:top w:val="none" w:sz="0" w:space="0" w:color="auto"/>
        <w:left w:val="none" w:sz="0" w:space="0" w:color="auto"/>
        <w:bottom w:val="none" w:sz="0" w:space="0" w:color="auto"/>
        <w:right w:val="none" w:sz="0" w:space="0" w:color="auto"/>
      </w:divBdr>
    </w:div>
    <w:div w:id="684018517">
      <w:bodyDiv w:val="1"/>
      <w:marLeft w:val="0"/>
      <w:marRight w:val="0"/>
      <w:marTop w:val="0"/>
      <w:marBottom w:val="0"/>
      <w:divBdr>
        <w:top w:val="none" w:sz="0" w:space="0" w:color="auto"/>
        <w:left w:val="none" w:sz="0" w:space="0" w:color="auto"/>
        <w:bottom w:val="none" w:sz="0" w:space="0" w:color="auto"/>
        <w:right w:val="none" w:sz="0" w:space="0" w:color="auto"/>
      </w:divBdr>
    </w:div>
    <w:div w:id="686517825">
      <w:bodyDiv w:val="1"/>
      <w:marLeft w:val="0"/>
      <w:marRight w:val="0"/>
      <w:marTop w:val="0"/>
      <w:marBottom w:val="0"/>
      <w:divBdr>
        <w:top w:val="none" w:sz="0" w:space="0" w:color="auto"/>
        <w:left w:val="none" w:sz="0" w:space="0" w:color="auto"/>
        <w:bottom w:val="none" w:sz="0" w:space="0" w:color="auto"/>
        <w:right w:val="none" w:sz="0" w:space="0" w:color="auto"/>
      </w:divBdr>
    </w:div>
    <w:div w:id="686561884">
      <w:bodyDiv w:val="1"/>
      <w:marLeft w:val="0"/>
      <w:marRight w:val="0"/>
      <w:marTop w:val="0"/>
      <w:marBottom w:val="0"/>
      <w:divBdr>
        <w:top w:val="none" w:sz="0" w:space="0" w:color="auto"/>
        <w:left w:val="none" w:sz="0" w:space="0" w:color="auto"/>
        <w:bottom w:val="none" w:sz="0" w:space="0" w:color="auto"/>
        <w:right w:val="none" w:sz="0" w:space="0" w:color="auto"/>
      </w:divBdr>
    </w:div>
    <w:div w:id="686904390">
      <w:bodyDiv w:val="1"/>
      <w:marLeft w:val="0"/>
      <w:marRight w:val="0"/>
      <w:marTop w:val="0"/>
      <w:marBottom w:val="0"/>
      <w:divBdr>
        <w:top w:val="none" w:sz="0" w:space="0" w:color="auto"/>
        <w:left w:val="none" w:sz="0" w:space="0" w:color="auto"/>
        <w:bottom w:val="none" w:sz="0" w:space="0" w:color="auto"/>
        <w:right w:val="none" w:sz="0" w:space="0" w:color="auto"/>
      </w:divBdr>
    </w:div>
    <w:div w:id="687098149">
      <w:bodyDiv w:val="1"/>
      <w:marLeft w:val="0"/>
      <w:marRight w:val="0"/>
      <w:marTop w:val="0"/>
      <w:marBottom w:val="0"/>
      <w:divBdr>
        <w:top w:val="none" w:sz="0" w:space="0" w:color="auto"/>
        <w:left w:val="none" w:sz="0" w:space="0" w:color="auto"/>
        <w:bottom w:val="none" w:sz="0" w:space="0" w:color="auto"/>
        <w:right w:val="none" w:sz="0" w:space="0" w:color="auto"/>
      </w:divBdr>
    </w:div>
    <w:div w:id="687414726">
      <w:bodyDiv w:val="1"/>
      <w:marLeft w:val="0"/>
      <w:marRight w:val="0"/>
      <w:marTop w:val="0"/>
      <w:marBottom w:val="0"/>
      <w:divBdr>
        <w:top w:val="none" w:sz="0" w:space="0" w:color="auto"/>
        <w:left w:val="none" w:sz="0" w:space="0" w:color="auto"/>
        <w:bottom w:val="none" w:sz="0" w:space="0" w:color="auto"/>
        <w:right w:val="none" w:sz="0" w:space="0" w:color="auto"/>
      </w:divBdr>
    </w:div>
    <w:div w:id="690297527">
      <w:bodyDiv w:val="1"/>
      <w:marLeft w:val="0"/>
      <w:marRight w:val="0"/>
      <w:marTop w:val="0"/>
      <w:marBottom w:val="0"/>
      <w:divBdr>
        <w:top w:val="none" w:sz="0" w:space="0" w:color="auto"/>
        <w:left w:val="none" w:sz="0" w:space="0" w:color="auto"/>
        <w:bottom w:val="none" w:sz="0" w:space="0" w:color="auto"/>
        <w:right w:val="none" w:sz="0" w:space="0" w:color="auto"/>
      </w:divBdr>
    </w:div>
    <w:div w:id="692725731">
      <w:bodyDiv w:val="1"/>
      <w:marLeft w:val="0"/>
      <w:marRight w:val="0"/>
      <w:marTop w:val="0"/>
      <w:marBottom w:val="0"/>
      <w:divBdr>
        <w:top w:val="none" w:sz="0" w:space="0" w:color="auto"/>
        <w:left w:val="none" w:sz="0" w:space="0" w:color="auto"/>
        <w:bottom w:val="none" w:sz="0" w:space="0" w:color="auto"/>
        <w:right w:val="none" w:sz="0" w:space="0" w:color="auto"/>
      </w:divBdr>
    </w:div>
    <w:div w:id="694959710">
      <w:bodyDiv w:val="1"/>
      <w:marLeft w:val="0"/>
      <w:marRight w:val="0"/>
      <w:marTop w:val="0"/>
      <w:marBottom w:val="0"/>
      <w:divBdr>
        <w:top w:val="none" w:sz="0" w:space="0" w:color="auto"/>
        <w:left w:val="none" w:sz="0" w:space="0" w:color="auto"/>
        <w:bottom w:val="none" w:sz="0" w:space="0" w:color="auto"/>
        <w:right w:val="none" w:sz="0" w:space="0" w:color="auto"/>
      </w:divBdr>
    </w:div>
    <w:div w:id="695039220">
      <w:bodyDiv w:val="1"/>
      <w:marLeft w:val="0"/>
      <w:marRight w:val="0"/>
      <w:marTop w:val="0"/>
      <w:marBottom w:val="0"/>
      <w:divBdr>
        <w:top w:val="none" w:sz="0" w:space="0" w:color="auto"/>
        <w:left w:val="none" w:sz="0" w:space="0" w:color="auto"/>
        <w:bottom w:val="none" w:sz="0" w:space="0" w:color="auto"/>
        <w:right w:val="none" w:sz="0" w:space="0" w:color="auto"/>
      </w:divBdr>
    </w:div>
    <w:div w:id="695279566">
      <w:bodyDiv w:val="1"/>
      <w:marLeft w:val="0"/>
      <w:marRight w:val="0"/>
      <w:marTop w:val="0"/>
      <w:marBottom w:val="0"/>
      <w:divBdr>
        <w:top w:val="none" w:sz="0" w:space="0" w:color="auto"/>
        <w:left w:val="none" w:sz="0" w:space="0" w:color="auto"/>
        <w:bottom w:val="none" w:sz="0" w:space="0" w:color="auto"/>
        <w:right w:val="none" w:sz="0" w:space="0" w:color="auto"/>
      </w:divBdr>
    </w:div>
    <w:div w:id="695496838">
      <w:bodyDiv w:val="1"/>
      <w:marLeft w:val="0"/>
      <w:marRight w:val="0"/>
      <w:marTop w:val="0"/>
      <w:marBottom w:val="0"/>
      <w:divBdr>
        <w:top w:val="none" w:sz="0" w:space="0" w:color="auto"/>
        <w:left w:val="none" w:sz="0" w:space="0" w:color="auto"/>
        <w:bottom w:val="none" w:sz="0" w:space="0" w:color="auto"/>
        <w:right w:val="none" w:sz="0" w:space="0" w:color="auto"/>
      </w:divBdr>
    </w:div>
    <w:div w:id="695890000">
      <w:bodyDiv w:val="1"/>
      <w:marLeft w:val="0"/>
      <w:marRight w:val="0"/>
      <w:marTop w:val="0"/>
      <w:marBottom w:val="0"/>
      <w:divBdr>
        <w:top w:val="none" w:sz="0" w:space="0" w:color="auto"/>
        <w:left w:val="none" w:sz="0" w:space="0" w:color="auto"/>
        <w:bottom w:val="none" w:sz="0" w:space="0" w:color="auto"/>
        <w:right w:val="none" w:sz="0" w:space="0" w:color="auto"/>
      </w:divBdr>
    </w:div>
    <w:div w:id="697002182">
      <w:bodyDiv w:val="1"/>
      <w:marLeft w:val="0"/>
      <w:marRight w:val="0"/>
      <w:marTop w:val="0"/>
      <w:marBottom w:val="0"/>
      <w:divBdr>
        <w:top w:val="none" w:sz="0" w:space="0" w:color="auto"/>
        <w:left w:val="none" w:sz="0" w:space="0" w:color="auto"/>
        <w:bottom w:val="none" w:sz="0" w:space="0" w:color="auto"/>
        <w:right w:val="none" w:sz="0" w:space="0" w:color="auto"/>
      </w:divBdr>
    </w:div>
    <w:div w:id="697124818">
      <w:bodyDiv w:val="1"/>
      <w:marLeft w:val="0"/>
      <w:marRight w:val="0"/>
      <w:marTop w:val="0"/>
      <w:marBottom w:val="0"/>
      <w:divBdr>
        <w:top w:val="none" w:sz="0" w:space="0" w:color="auto"/>
        <w:left w:val="none" w:sz="0" w:space="0" w:color="auto"/>
        <w:bottom w:val="none" w:sz="0" w:space="0" w:color="auto"/>
        <w:right w:val="none" w:sz="0" w:space="0" w:color="auto"/>
      </w:divBdr>
    </w:div>
    <w:div w:id="697241769">
      <w:bodyDiv w:val="1"/>
      <w:marLeft w:val="0"/>
      <w:marRight w:val="0"/>
      <w:marTop w:val="0"/>
      <w:marBottom w:val="0"/>
      <w:divBdr>
        <w:top w:val="none" w:sz="0" w:space="0" w:color="auto"/>
        <w:left w:val="none" w:sz="0" w:space="0" w:color="auto"/>
        <w:bottom w:val="none" w:sz="0" w:space="0" w:color="auto"/>
        <w:right w:val="none" w:sz="0" w:space="0" w:color="auto"/>
      </w:divBdr>
    </w:div>
    <w:div w:id="698237307">
      <w:bodyDiv w:val="1"/>
      <w:marLeft w:val="0"/>
      <w:marRight w:val="0"/>
      <w:marTop w:val="0"/>
      <w:marBottom w:val="0"/>
      <w:divBdr>
        <w:top w:val="none" w:sz="0" w:space="0" w:color="auto"/>
        <w:left w:val="none" w:sz="0" w:space="0" w:color="auto"/>
        <w:bottom w:val="none" w:sz="0" w:space="0" w:color="auto"/>
        <w:right w:val="none" w:sz="0" w:space="0" w:color="auto"/>
      </w:divBdr>
    </w:div>
    <w:div w:id="700520727">
      <w:bodyDiv w:val="1"/>
      <w:marLeft w:val="0"/>
      <w:marRight w:val="0"/>
      <w:marTop w:val="0"/>
      <w:marBottom w:val="0"/>
      <w:divBdr>
        <w:top w:val="none" w:sz="0" w:space="0" w:color="auto"/>
        <w:left w:val="none" w:sz="0" w:space="0" w:color="auto"/>
        <w:bottom w:val="none" w:sz="0" w:space="0" w:color="auto"/>
        <w:right w:val="none" w:sz="0" w:space="0" w:color="auto"/>
      </w:divBdr>
    </w:div>
    <w:div w:id="701515389">
      <w:bodyDiv w:val="1"/>
      <w:marLeft w:val="0"/>
      <w:marRight w:val="0"/>
      <w:marTop w:val="0"/>
      <w:marBottom w:val="0"/>
      <w:divBdr>
        <w:top w:val="none" w:sz="0" w:space="0" w:color="auto"/>
        <w:left w:val="none" w:sz="0" w:space="0" w:color="auto"/>
        <w:bottom w:val="none" w:sz="0" w:space="0" w:color="auto"/>
        <w:right w:val="none" w:sz="0" w:space="0" w:color="auto"/>
      </w:divBdr>
    </w:div>
    <w:div w:id="701591926">
      <w:bodyDiv w:val="1"/>
      <w:marLeft w:val="0"/>
      <w:marRight w:val="0"/>
      <w:marTop w:val="0"/>
      <w:marBottom w:val="0"/>
      <w:divBdr>
        <w:top w:val="none" w:sz="0" w:space="0" w:color="auto"/>
        <w:left w:val="none" w:sz="0" w:space="0" w:color="auto"/>
        <w:bottom w:val="none" w:sz="0" w:space="0" w:color="auto"/>
        <w:right w:val="none" w:sz="0" w:space="0" w:color="auto"/>
      </w:divBdr>
    </w:div>
    <w:div w:id="701976105">
      <w:bodyDiv w:val="1"/>
      <w:marLeft w:val="0"/>
      <w:marRight w:val="0"/>
      <w:marTop w:val="0"/>
      <w:marBottom w:val="0"/>
      <w:divBdr>
        <w:top w:val="none" w:sz="0" w:space="0" w:color="auto"/>
        <w:left w:val="none" w:sz="0" w:space="0" w:color="auto"/>
        <w:bottom w:val="none" w:sz="0" w:space="0" w:color="auto"/>
        <w:right w:val="none" w:sz="0" w:space="0" w:color="auto"/>
      </w:divBdr>
    </w:div>
    <w:div w:id="702633491">
      <w:bodyDiv w:val="1"/>
      <w:marLeft w:val="0"/>
      <w:marRight w:val="0"/>
      <w:marTop w:val="0"/>
      <w:marBottom w:val="0"/>
      <w:divBdr>
        <w:top w:val="none" w:sz="0" w:space="0" w:color="auto"/>
        <w:left w:val="none" w:sz="0" w:space="0" w:color="auto"/>
        <w:bottom w:val="none" w:sz="0" w:space="0" w:color="auto"/>
        <w:right w:val="none" w:sz="0" w:space="0" w:color="auto"/>
      </w:divBdr>
    </w:div>
    <w:div w:id="704913699">
      <w:bodyDiv w:val="1"/>
      <w:marLeft w:val="0"/>
      <w:marRight w:val="0"/>
      <w:marTop w:val="0"/>
      <w:marBottom w:val="0"/>
      <w:divBdr>
        <w:top w:val="none" w:sz="0" w:space="0" w:color="auto"/>
        <w:left w:val="none" w:sz="0" w:space="0" w:color="auto"/>
        <w:bottom w:val="none" w:sz="0" w:space="0" w:color="auto"/>
        <w:right w:val="none" w:sz="0" w:space="0" w:color="auto"/>
      </w:divBdr>
    </w:div>
    <w:div w:id="705716706">
      <w:bodyDiv w:val="1"/>
      <w:marLeft w:val="0"/>
      <w:marRight w:val="0"/>
      <w:marTop w:val="0"/>
      <w:marBottom w:val="0"/>
      <w:divBdr>
        <w:top w:val="none" w:sz="0" w:space="0" w:color="auto"/>
        <w:left w:val="none" w:sz="0" w:space="0" w:color="auto"/>
        <w:bottom w:val="none" w:sz="0" w:space="0" w:color="auto"/>
        <w:right w:val="none" w:sz="0" w:space="0" w:color="auto"/>
      </w:divBdr>
    </w:div>
    <w:div w:id="705762697">
      <w:bodyDiv w:val="1"/>
      <w:marLeft w:val="0"/>
      <w:marRight w:val="0"/>
      <w:marTop w:val="0"/>
      <w:marBottom w:val="0"/>
      <w:divBdr>
        <w:top w:val="none" w:sz="0" w:space="0" w:color="auto"/>
        <w:left w:val="none" w:sz="0" w:space="0" w:color="auto"/>
        <w:bottom w:val="none" w:sz="0" w:space="0" w:color="auto"/>
        <w:right w:val="none" w:sz="0" w:space="0" w:color="auto"/>
      </w:divBdr>
    </w:div>
    <w:div w:id="705981997">
      <w:bodyDiv w:val="1"/>
      <w:marLeft w:val="0"/>
      <w:marRight w:val="0"/>
      <w:marTop w:val="0"/>
      <w:marBottom w:val="0"/>
      <w:divBdr>
        <w:top w:val="none" w:sz="0" w:space="0" w:color="auto"/>
        <w:left w:val="none" w:sz="0" w:space="0" w:color="auto"/>
        <w:bottom w:val="none" w:sz="0" w:space="0" w:color="auto"/>
        <w:right w:val="none" w:sz="0" w:space="0" w:color="auto"/>
      </w:divBdr>
    </w:div>
    <w:div w:id="705982682">
      <w:bodyDiv w:val="1"/>
      <w:marLeft w:val="0"/>
      <w:marRight w:val="0"/>
      <w:marTop w:val="0"/>
      <w:marBottom w:val="0"/>
      <w:divBdr>
        <w:top w:val="none" w:sz="0" w:space="0" w:color="auto"/>
        <w:left w:val="none" w:sz="0" w:space="0" w:color="auto"/>
        <w:bottom w:val="none" w:sz="0" w:space="0" w:color="auto"/>
        <w:right w:val="none" w:sz="0" w:space="0" w:color="auto"/>
      </w:divBdr>
    </w:div>
    <w:div w:id="707098126">
      <w:bodyDiv w:val="1"/>
      <w:marLeft w:val="0"/>
      <w:marRight w:val="0"/>
      <w:marTop w:val="0"/>
      <w:marBottom w:val="0"/>
      <w:divBdr>
        <w:top w:val="none" w:sz="0" w:space="0" w:color="auto"/>
        <w:left w:val="none" w:sz="0" w:space="0" w:color="auto"/>
        <w:bottom w:val="none" w:sz="0" w:space="0" w:color="auto"/>
        <w:right w:val="none" w:sz="0" w:space="0" w:color="auto"/>
      </w:divBdr>
    </w:div>
    <w:div w:id="707218022">
      <w:bodyDiv w:val="1"/>
      <w:marLeft w:val="0"/>
      <w:marRight w:val="0"/>
      <w:marTop w:val="0"/>
      <w:marBottom w:val="0"/>
      <w:divBdr>
        <w:top w:val="none" w:sz="0" w:space="0" w:color="auto"/>
        <w:left w:val="none" w:sz="0" w:space="0" w:color="auto"/>
        <w:bottom w:val="none" w:sz="0" w:space="0" w:color="auto"/>
        <w:right w:val="none" w:sz="0" w:space="0" w:color="auto"/>
      </w:divBdr>
    </w:div>
    <w:div w:id="707292219">
      <w:bodyDiv w:val="1"/>
      <w:marLeft w:val="0"/>
      <w:marRight w:val="0"/>
      <w:marTop w:val="0"/>
      <w:marBottom w:val="0"/>
      <w:divBdr>
        <w:top w:val="none" w:sz="0" w:space="0" w:color="auto"/>
        <w:left w:val="none" w:sz="0" w:space="0" w:color="auto"/>
        <w:bottom w:val="none" w:sz="0" w:space="0" w:color="auto"/>
        <w:right w:val="none" w:sz="0" w:space="0" w:color="auto"/>
      </w:divBdr>
    </w:div>
    <w:div w:id="707417239">
      <w:bodyDiv w:val="1"/>
      <w:marLeft w:val="0"/>
      <w:marRight w:val="0"/>
      <w:marTop w:val="0"/>
      <w:marBottom w:val="0"/>
      <w:divBdr>
        <w:top w:val="none" w:sz="0" w:space="0" w:color="auto"/>
        <w:left w:val="none" w:sz="0" w:space="0" w:color="auto"/>
        <w:bottom w:val="none" w:sz="0" w:space="0" w:color="auto"/>
        <w:right w:val="none" w:sz="0" w:space="0" w:color="auto"/>
      </w:divBdr>
    </w:div>
    <w:div w:id="707532160">
      <w:bodyDiv w:val="1"/>
      <w:marLeft w:val="0"/>
      <w:marRight w:val="0"/>
      <w:marTop w:val="0"/>
      <w:marBottom w:val="0"/>
      <w:divBdr>
        <w:top w:val="none" w:sz="0" w:space="0" w:color="auto"/>
        <w:left w:val="none" w:sz="0" w:space="0" w:color="auto"/>
        <w:bottom w:val="none" w:sz="0" w:space="0" w:color="auto"/>
        <w:right w:val="none" w:sz="0" w:space="0" w:color="auto"/>
      </w:divBdr>
    </w:div>
    <w:div w:id="710231739">
      <w:bodyDiv w:val="1"/>
      <w:marLeft w:val="0"/>
      <w:marRight w:val="0"/>
      <w:marTop w:val="0"/>
      <w:marBottom w:val="0"/>
      <w:divBdr>
        <w:top w:val="none" w:sz="0" w:space="0" w:color="auto"/>
        <w:left w:val="none" w:sz="0" w:space="0" w:color="auto"/>
        <w:bottom w:val="none" w:sz="0" w:space="0" w:color="auto"/>
        <w:right w:val="none" w:sz="0" w:space="0" w:color="auto"/>
      </w:divBdr>
    </w:div>
    <w:div w:id="710613573">
      <w:bodyDiv w:val="1"/>
      <w:marLeft w:val="0"/>
      <w:marRight w:val="0"/>
      <w:marTop w:val="0"/>
      <w:marBottom w:val="0"/>
      <w:divBdr>
        <w:top w:val="none" w:sz="0" w:space="0" w:color="auto"/>
        <w:left w:val="none" w:sz="0" w:space="0" w:color="auto"/>
        <w:bottom w:val="none" w:sz="0" w:space="0" w:color="auto"/>
        <w:right w:val="none" w:sz="0" w:space="0" w:color="auto"/>
      </w:divBdr>
    </w:div>
    <w:div w:id="711732686">
      <w:bodyDiv w:val="1"/>
      <w:marLeft w:val="0"/>
      <w:marRight w:val="0"/>
      <w:marTop w:val="0"/>
      <w:marBottom w:val="0"/>
      <w:divBdr>
        <w:top w:val="none" w:sz="0" w:space="0" w:color="auto"/>
        <w:left w:val="none" w:sz="0" w:space="0" w:color="auto"/>
        <w:bottom w:val="none" w:sz="0" w:space="0" w:color="auto"/>
        <w:right w:val="none" w:sz="0" w:space="0" w:color="auto"/>
      </w:divBdr>
    </w:div>
    <w:div w:id="711804665">
      <w:bodyDiv w:val="1"/>
      <w:marLeft w:val="0"/>
      <w:marRight w:val="0"/>
      <w:marTop w:val="0"/>
      <w:marBottom w:val="0"/>
      <w:divBdr>
        <w:top w:val="none" w:sz="0" w:space="0" w:color="auto"/>
        <w:left w:val="none" w:sz="0" w:space="0" w:color="auto"/>
        <w:bottom w:val="none" w:sz="0" w:space="0" w:color="auto"/>
        <w:right w:val="none" w:sz="0" w:space="0" w:color="auto"/>
      </w:divBdr>
    </w:div>
    <w:div w:id="711880128">
      <w:bodyDiv w:val="1"/>
      <w:marLeft w:val="0"/>
      <w:marRight w:val="0"/>
      <w:marTop w:val="0"/>
      <w:marBottom w:val="0"/>
      <w:divBdr>
        <w:top w:val="none" w:sz="0" w:space="0" w:color="auto"/>
        <w:left w:val="none" w:sz="0" w:space="0" w:color="auto"/>
        <w:bottom w:val="none" w:sz="0" w:space="0" w:color="auto"/>
        <w:right w:val="none" w:sz="0" w:space="0" w:color="auto"/>
      </w:divBdr>
    </w:div>
    <w:div w:id="712382752">
      <w:bodyDiv w:val="1"/>
      <w:marLeft w:val="0"/>
      <w:marRight w:val="0"/>
      <w:marTop w:val="0"/>
      <w:marBottom w:val="0"/>
      <w:divBdr>
        <w:top w:val="none" w:sz="0" w:space="0" w:color="auto"/>
        <w:left w:val="none" w:sz="0" w:space="0" w:color="auto"/>
        <w:bottom w:val="none" w:sz="0" w:space="0" w:color="auto"/>
        <w:right w:val="none" w:sz="0" w:space="0" w:color="auto"/>
      </w:divBdr>
    </w:div>
    <w:div w:id="712731327">
      <w:bodyDiv w:val="1"/>
      <w:marLeft w:val="0"/>
      <w:marRight w:val="0"/>
      <w:marTop w:val="0"/>
      <w:marBottom w:val="0"/>
      <w:divBdr>
        <w:top w:val="none" w:sz="0" w:space="0" w:color="auto"/>
        <w:left w:val="none" w:sz="0" w:space="0" w:color="auto"/>
        <w:bottom w:val="none" w:sz="0" w:space="0" w:color="auto"/>
        <w:right w:val="none" w:sz="0" w:space="0" w:color="auto"/>
      </w:divBdr>
    </w:div>
    <w:div w:id="715543905">
      <w:bodyDiv w:val="1"/>
      <w:marLeft w:val="0"/>
      <w:marRight w:val="0"/>
      <w:marTop w:val="0"/>
      <w:marBottom w:val="0"/>
      <w:divBdr>
        <w:top w:val="none" w:sz="0" w:space="0" w:color="auto"/>
        <w:left w:val="none" w:sz="0" w:space="0" w:color="auto"/>
        <w:bottom w:val="none" w:sz="0" w:space="0" w:color="auto"/>
        <w:right w:val="none" w:sz="0" w:space="0" w:color="auto"/>
      </w:divBdr>
    </w:div>
    <w:div w:id="715665945">
      <w:bodyDiv w:val="1"/>
      <w:marLeft w:val="0"/>
      <w:marRight w:val="0"/>
      <w:marTop w:val="0"/>
      <w:marBottom w:val="0"/>
      <w:divBdr>
        <w:top w:val="none" w:sz="0" w:space="0" w:color="auto"/>
        <w:left w:val="none" w:sz="0" w:space="0" w:color="auto"/>
        <w:bottom w:val="none" w:sz="0" w:space="0" w:color="auto"/>
        <w:right w:val="none" w:sz="0" w:space="0" w:color="auto"/>
      </w:divBdr>
    </w:div>
    <w:div w:id="715738900">
      <w:bodyDiv w:val="1"/>
      <w:marLeft w:val="0"/>
      <w:marRight w:val="0"/>
      <w:marTop w:val="0"/>
      <w:marBottom w:val="0"/>
      <w:divBdr>
        <w:top w:val="none" w:sz="0" w:space="0" w:color="auto"/>
        <w:left w:val="none" w:sz="0" w:space="0" w:color="auto"/>
        <w:bottom w:val="none" w:sz="0" w:space="0" w:color="auto"/>
        <w:right w:val="none" w:sz="0" w:space="0" w:color="auto"/>
      </w:divBdr>
    </w:div>
    <w:div w:id="716399069">
      <w:bodyDiv w:val="1"/>
      <w:marLeft w:val="0"/>
      <w:marRight w:val="0"/>
      <w:marTop w:val="0"/>
      <w:marBottom w:val="0"/>
      <w:divBdr>
        <w:top w:val="none" w:sz="0" w:space="0" w:color="auto"/>
        <w:left w:val="none" w:sz="0" w:space="0" w:color="auto"/>
        <w:bottom w:val="none" w:sz="0" w:space="0" w:color="auto"/>
        <w:right w:val="none" w:sz="0" w:space="0" w:color="auto"/>
      </w:divBdr>
    </w:div>
    <w:div w:id="716515472">
      <w:bodyDiv w:val="1"/>
      <w:marLeft w:val="0"/>
      <w:marRight w:val="0"/>
      <w:marTop w:val="0"/>
      <w:marBottom w:val="0"/>
      <w:divBdr>
        <w:top w:val="none" w:sz="0" w:space="0" w:color="auto"/>
        <w:left w:val="none" w:sz="0" w:space="0" w:color="auto"/>
        <w:bottom w:val="none" w:sz="0" w:space="0" w:color="auto"/>
        <w:right w:val="none" w:sz="0" w:space="0" w:color="auto"/>
      </w:divBdr>
    </w:div>
    <w:div w:id="717096365">
      <w:bodyDiv w:val="1"/>
      <w:marLeft w:val="0"/>
      <w:marRight w:val="0"/>
      <w:marTop w:val="0"/>
      <w:marBottom w:val="0"/>
      <w:divBdr>
        <w:top w:val="none" w:sz="0" w:space="0" w:color="auto"/>
        <w:left w:val="none" w:sz="0" w:space="0" w:color="auto"/>
        <w:bottom w:val="none" w:sz="0" w:space="0" w:color="auto"/>
        <w:right w:val="none" w:sz="0" w:space="0" w:color="auto"/>
      </w:divBdr>
    </w:div>
    <w:div w:id="717362333">
      <w:bodyDiv w:val="1"/>
      <w:marLeft w:val="0"/>
      <w:marRight w:val="0"/>
      <w:marTop w:val="0"/>
      <w:marBottom w:val="0"/>
      <w:divBdr>
        <w:top w:val="none" w:sz="0" w:space="0" w:color="auto"/>
        <w:left w:val="none" w:sz="0" w:space="0" w:color="auto"/>
        <w:bottom w:val="none" w:sz="0" w:space="0" w:color="auto"/>
        <w:right w:val="none" w:sz="0" w:space="0" w:color="auto"/>
      </w:divBdr>
    </w:div>
    <w:div w:id="718820081">
      <w:bodyDiv w:val="1"/>
      <w:marLeft w:val="0"/>
      <w:marRight w:val="0"/>
      <w:marTop w:val="0"/>
      <w:marBottom w:val="0"/>
      <w:divBdr>
        <w:top w:val="none" w:sz="0" w:space="0" w:color="auto"/>
        <w:left w:val="none" w:sz="0" w:space="0" w:color="auto"/>
        <w:bottom w:val="none" w:sz="0" w:space="0" w:color="auto"/>
        <w:right w:val="none" w:sz="0" w:space="0" w:color="auto"/>
      </w:divBdr>
    </w:div>
    <w:div w:id="719671402">
      <w:bodyDiv w:val="1"/>
      <w:marLeft w:val="0"/>
      <w:marRight w:val="0"/>
      <w:marTop w:val="0"/>
      <w:marBottom w:val="0"/>
      <w:divBdr>
        <w:top w:val="none" w:sz="0" w:space="0" w:color="auto"/>
        <w:left w:val="none" w:sz="0" w:space="0" w:color="auto"/>
        <w:bottom w:val="none" w:sz="0" w:space="0" w:color="auto"/>
        <w:right w:val="none" w:sz="0" w:space="0" w:color="auto"/>
      </w:divBdr>
    </w:div>
    <w:div w:id="721052384">
      <w:bodyDiv w:val="1"/>
      <w:marLeft w:val="0"/>
      <w:marRight w:val="0"/>
      <w:marTop w:val="0"/>
      <w:marBottom w:val="0"/>
      <w:divBdr>
        <w:top w:val="none" w:sz="0" w:space="0" w:color="auto"/>
        <w:left w:val="none" w:sz="0" w:space="0" w:color="auto"/>
        <w:bottom w:val="none" w:sz="0" w:space="0" w:color="auto"/>
        <w:right w:val="none" w:sz="0" w:space="0" w:color="auto"/>
      </w:divBdr>
    </w:div>
    <w:div w:id="721173535">
      <w:bodyDiv w:val="1"/>
      <w:marLeft w:val="0"/>
      <w:marRight w:val="0"/>
      <w:marTop w:val="0"/>
      <w:marBottom w:val="0"/>
      <w:divBdr>
        <w:top w:val="none" w:sz="0" w:space="0" w:color="auto"/>
        <w:left w:val="none" w:sz="0" w:space="0" w:color="auto"/>
        <w:bottom w:val="none" w:sz="0" w:space="0" w:color="auto"/>
        <w:right w:val="none" w:sz="0" w:space="0" w:color="auto"/>
      </w:divBdr>
    </w:div>
    <w:div w:id="721518203">
      <w:bodyDiv w:val="1"/>
      <w:marLeft w:val="0"/>
      <w:marRight w:val="0"/>
      <w:marTop w:val="0"/>
      <w:marBottom w:val="0"/>
      <w:divBdr>
        <w:top w:val="none" w:sz="0" w:space="0" w:color="auto"/>
        <w:left w:val="none" w:sz="0" w:space="0" w:color="auto"/>
        <w:bottom w:val="none" w:sz="0" w:space="0" w:color="auto"/>
        <w:right w:val="none" w:sz="0" w:space="0" w:color="auto"/>
      </w:divBdr>
    </w:div>
    <w:div w:id="721564796">
      <w:bodyDiv w:val="1"/>
      <w:marLeft w:val="0"/>
      <w:marRight w:val="0"/>
      <w:marTop w:val="0"/>
      <w:marBottom w:val="0"/>
      <w:divBdr>
        <w:top w:val="none" w:sz="0" w:space="0" w:color="auto"/>
        <w:left w:val="none" w:sz="0" w:space="0" w:color="auto"/>
        <w:bottom w:val="none" w:sz="0" w:space="0" w:color="auto"/>
        <w:right w:val="none" w:sz="0" w:space="0" w:color="auto"/>
      </w:divBdr>
    </w:div>
    <w:div w:id="721639414">
      <w:bodyDiv w:val="1"/>
      <w:marLeft w:val="0"/>
      <w:marRight w:val="0"/>
      <w:marTop w:val="0"/>
      <w:marBottom w:val="0"/>
      <w:divBdr>
        <w:top w:val="none" w:sz="0" w:space="0" w:color="auto"/>
        <w:left w:val="none" w:sz="0" w:space="0" w:color="auto"/>
        <w:bottom w:val="none" w:sz="0" w:space="0" w:color="auto"/>
        <w:right w:val="none" w:sz="0" w:space="0" w:color="auto"/>
      </w:divBdr>
    </w:div>
    <w:div w:id="722487717">
      <w:bodyDiv w:val="1"/>
      <w:marLeft w:val="0"/>
      <w:marRight w:val="0"/>
      <w:marTop w:val="0"/>
      <w:marBottom w:val="0"/>
      <w:divBdr>
        <w:top w:val="none" w:sz="0" w:space="0" w:color="auto"/>
        <w:left w:val="none" w:sz="0" w:space="0" w:color="auto"/>
        <w:bottom w:val="none" w:sz="0" w:space="0" w:color="auto"/>
        <w:right w:val="none" w:sz="0" w:space="0" w:color="auto"/>
      </w:divBdr>
    </w:div>
    <w:div w:id="722488637">
      <w:bodyDiv w:val="1"/>
      <w:marLeft w:val="0"/>
      <w:marRight w:val="0"/>
      <w:marTop w:val="0"/>
      <w:marBottom w:val="0"/>
      <w:divBdr>
        <w:top w:val="none" w:sz="0" w:space="0" w:color="auto"/>
        <w:left w:val="none" w:sz="0" w:space="0" w:color="auto"/>
        <w:bottom w:val="none" w:sz="0" w:space="0" w:color="auto"/>
        <w:right w:val="none" w:sz="0" w:space="0" w:color="auto"/>
      </w:divBdr>
    </w:div>
    <w:div w:id="722752044">
      <w:bodyDiv w:val="1"/>
      <w:marLeft w:val="0"/>
      <w:marRight w:val="0"/>
      <w:marTop w:val="0"/>
      <w:marBottom w:val="0"/>
      <w:divBdr>
        <w:top w:val="none" w:sz="0" w:space="0" w:color="auto"/>
        <w:left w:val="none" w:sz="0" w:space="0" w:color="auto"/>
        <w:bottom w:val="none" w:sz="0" w:space="0" w:color="auto"/>
        <w:right w:val="none" w:sz="0" w:space="0" w:color="auto"/>
      </w:divBdr>
    </w:div>
    <w:div w:id="723719660">
      <w:bodyDiv w:val="1"/>
      <w:marLeft w:val="0"/>
      <w:marRight w:val="0"/>
      <w:marTop w:val="0"/>
      <w:marBottom w:val="0"/>
      <w:divBdr>
        <w:top w:val="none" w:sz="0" w:space="0" w:color="auto"/>
        <w:left w:val="none" w:sz="0" w:space="0" w:color="auto"/>
        <w:bottom w:val="none" w:sz="0" w:space="0" w:color="auto"/>
        <w:right w:val="none" w:sz="0" w:space="0" w:color="auto"/>
      </w:divBdr>
    </w:div>
    <w:div w:id="724067707">
      <w:bodyDiv w:val="1"/>
      <w:marLeft w:val="0"/>
      <w:marRight w:val="0"/>
      <w:marTop w:val="0"/>
      <w:marBottom w:val="0"/>
      <w:divBdr>
        <w:top w:val="none" w:sz="0" w:space="0" w:color="auto"/>
        <w:left w:val="none" w:sz="0" w:space="0" w:color="auto"/>
        <w:bottom w:val="none" w:sz="0" w:space="0" w:color="auto"/>
        <w:right w:val="none" w:sz="0" w:space="0" w:color="auto"/>
      </w:divBdr>
    </w:div>
    <w:div w:id="724379427">
      <w:bodyDiv w:val="1"/>
      <w:marLeft w:val="0"/>
      <w:marRight w:val="0"/>
      <w:marTop w:val="0"/>
      <w:marBottom w:val="0"/>
      <w:divBdr>
        <w:top w:val="none" w:sz="0" w:space="0" w:color="auto"/>
        <w:left w:val="none" w:sz="0" w:space="0" w:color="auto"/>
        <w:bottom w:val="none" w:sz="0" w:space="0" w:color="auto"/>
        <w:right w:val="none" w:sz="0" w:space="0" w:color="auto"/>
      </w:divBdr>
    </w:div>
    <w:div w:id="725488310">
      <w:bodyDiv w:val="1"/>
      <w:marLeft w:val="0"/>
      <w:marRight w:val="0"/>
      <w:marTop w:val="0"/>
      <w:marBottom w:val="0"/>
      <w:divBdr>
        <w:top w:val="none" w:sz="0" w:space="0" w:color="auto"/>
        <w:left w:val="none" w:sz="0" w:space="0" w:color="auto"/>
        <w:bottom w:val="none" w:sz="0" w:space="0" w:color="auto"/>
        <w:right w:val="none" w:sz="0" w:space="0" w:color="auto"/>
      </w:divBdr>
    </w:div>
    <w:div w:id="727264335">
      <w:bodyDiv w:val="1"/>
      <w:marLeft w:val="0"/>
      <w:marRight w:val="0"/>
      <w:marTop w:val="0"/>
      <w:marBottom w:val="0"/>
      <w:divBdr>
        <w:top w:val="none" w:sz="0" w:space="0" w:color="auto"/>
        <w:left w:val="none" w:sz="0" w:space="0" w:color="auto"/>
        <w:bottom w:val="none" w:sz="0" w:space="0" w:color="auto"/>
        <w:right w:val="none" w:sz="0" w:space="0" w:color="auto"/>
      </w:divBdr>
    </w:div>
    <w:div w:id="728698253">
      <w:bodyDiv w:val="1"/>
      <w:marLeft w:val="0"/>
      <w:marRight w:val="0"/>
      <w:marTop w:val="0"/>
      <w:marBottom w:val="0"/>
      <w:divBdr>
        <w:top w:val="none" w:sz="0" w:space="0" w:color="auto"/>
        <w:left w:val="none" w:sz="0" w:space="0" w:color="auto"/>
        <w:bottom w:val="none" w:sz="0" w:space="0" w:color="auto"/>
        <w:right w:val="none" w:sz="0" w:space="0" w:color="auto"/>
      </w:divBdr>
    </w:div>
    <w:div w:id="729962345">
      <w:bodyDiv w:val="1"/>
      <w:marLeft w:val="0"/>
      <w:marRight w:val="0"/>
      <w:marTop w:val="0"/>
      <w:marBottom w:val="0"/>
      <w:divBdr>
        <w:top w:val="none" w:sz="0" w:space="0" w:color="auto"/>
        <w:left w:val="none" w:sz="0" w:space="0" w:color="auto"/>
        <w:bottom w:val="none" w:sz="0" w:space="0" w:color="auto"/>
        <w:right w:val="none" w:sz="0" w:space="0" w:color="auto"/>
      </w:divBdr>
    </w:div>
    <w:div w:id="730082875">
      <w:bodyDiv w:val="1"/>
      <w:marLeft w:val="0"/>
      <w:marRight w:val="0"/>
      <w:marTop w:val="0"/>
      <w:marBottom w:val="0"/>
      <w:divBdr>
        <w:top w:val="none" w:sz="0" w:space="0" w:color="auto"/>
        <w:left w:val="none" w:sz="0" w:space="0" w:color="auto"/>
        <w:bottom w:val="none" w:sz="0" w:space="0" w:color="auto"/>
        <w:right w:val="none" w:sz="0" w:space="0" w:color="auto"/>
      </w:divBdr>
    </w:div>
    <w:div w:id="730421549">
      <w:bodyDiv w:val="1"/>
      <w:marLeft w:val="0"/>
      <w:marRight w:val="0"/>
      <w:marTop w:val="0"/>
      <w:marBottom w:val="0"/>
      <w:divBdr>
        <w:top w:val="none" w:sz="0" w:space="0" w:color="auto"/>
        <w:left w:val="none" w:sz="0" w:space="0" w:color="auto"/>
        <w:bottom w:val="none" w:sz="0" w:space="0" w:color="auto"/>
        <w:right w:val="none" w:sz="0" w:space="0" w:color="auto"/>
      </w:divBdr>
    </w:div>
    <w:div w:id="730537346">
      <w:bodyDiv w:val="1"/>
      <w:marLeft w:val="0"/>
      <w:marRight w:val="0"/>
      <w:marTop w:val="0"/>
      <w:marBottom w:val="0"/>
      <w:divBdr>
        <w:top w:val="none" w:sz="0" w:space="0" w:color="auto"/>
        <w:left w:val="none" w:sz="0" w:space="0" w:color="auto"/>
        <w:bottom w:val="none" w:sz="0" w:space="0" w:color="auto"/>
        <w:right w:val="none" w:sz="0" w:space="0" w:color="auto"/>
      </w:divBdr>
    </w:div>
    <w:div w:id="730813526">
      <w:bodyDiv w:val="1"/>
      <w:marLeft w:val="0"/>
      <w:marRight w:val="0"/>
      <w:marTop w:val="0"/>
      <w:marBottom w:val="0"/>
      <w:divBdr>
        <w:top w:val="none" w:sz="0" w:space="0" w:color="auto"/>
        <w:left w:val="none" w:sz="0" w:space="0" w:color="auto"/>
        <w:bottom w:val="none" w:sz="0" w:space="0" w:color="auto"/>
        <w:right w:val="none" w:sz="0" w:space="0" w:color="auto"/>
      </w:divBdr>
    </w:div>
    <w:div w:id="731196338">
      <w:bodyDiv w:val="1"/>
      <w:marLeft w:val="0"/>
      <w:marRight w:val="0"/>
      <w:marTop w:val="0"/>
      <w:marBottom w:val="0"/>
      <w:divBdr>
        <w:top w:val="none" w:sz="0" w:space="0" w:color="auto"/>
        <w:left w:val="none" w:sz="0" w:space="0" w:color="auto"/>
        <w:bottom w:val="none" w:sz="0" w:space="0" w:color="auto"/>
        <w:right w:val="none" w:sz="0" w:space="0" w:color="auto"/>
      </w:divBdr>
    </w:div>
    <w:div w:id="731663784">
      <w:bodyDiv w:val="1"/>
      <w:marLeft w:val="0"/>
      <w:marRight w:val="0"/>
      <w:marTop w:val="0"/>
      <w:marBottom w:val="0"/>
      <w:divBdr>
        <w:top w:val="none" w:sz="0" w:space="0" w:color="auto"/>
        <w:left w:val="none" w:sz="0" w:space="0" w:color="auto"/>
        <w:bottom w:val="none" w:sz="0" w:space="0" w:color="auto"/>
        <w:right w:val="none" w:sz="0" w:space="0" w:color="auto"/>
      </w:divBdr>
    </w:div>
    <w:div w:id="732199849">
      <w:bodyDiv w:val="1"/>
      <w:marLeft w:val="0"/>
      <w:marRight w:val="0"/>
      <w:marTop w:val="0"/>
      <w:marBottom w:val="0"/>
      <w:divBdr>
        <w:top w:val="none" w:sz="0" w:space="0" w:color="auto"/>
        <w:left w:val="none" w:sz="0" w:space="0" w:color="auto"/>
        <w:bottom w:val="none" w:sz="0" w:space="0" w:color="auto"/>
        <w:right w:val="none" w:sz="0" w:space="0" w:color="auto"/>
      </w:divBdr>
    </w:div>
    <w:div w:id="732507559">
      <w:bodyDiv w:val="1"/>
      <w:marLeft w:val="0"/>
      <w:marRight w:val="0"/>
      <w:marTop w:val="0"/>
      <w:marBottom w:val="0"/>
      <w:divBdr>
        <w:top w:val="none" w:sz="0" w:space="0" w:color="auto"/>
        <w:left w:val="none" w:sz="0" w:space="0" w:color="auto"/>
        <w:bottom w:val="none" w:sz="0" w:space="0" w:color="auto"/>
        <w:right w:val="none" w:sz="0" w:space="0" w:color="auto"/>
      </w:divBdr>
    </w:div>
    <w:div w:id="734819799">
      <w:bodyDiv w:val="1"/>
      <w:marLeft w:val="0"/>
      <w:marRight w:val="0"/>
      <w:marTop w:val="0"/>
      <w:marBottom w:val="0"/>
      <w:divBdr>
        <w:top w:val="none" w:sz="0" w:space="0" w:color="auto"/>
        <w:left w:val="none" w:sz="0" w:space="0" w:color="auto"/>
        <w:bottom w:val="none" w:sz="0" w:space="0" w:color="auto"/>
        <w:right w:val="none" w:sz="0" w:space="0" w:color="auto"/>
      </w:divBdr>
    </w:div>
    <w:div w:id="735590492">
      <w:bodyDiv w:val="1"/>
      <w:marLeft w:val="0"/>
      <w:marRight w:val="0"/>
      <w:marTop w:val="0"/>
      <w:marBottom w:val="0"/>
      <w:divBdr>
        <w:top w:val="none" w:sz="0" w:space="0" w:color="auto"/>
        <w:left w:val="none" w:sz="0" w:space="0" w:color="auto"/>
        <w:bottom w:val="none" w:sz="0" w:space="0" w:color="auto"/>
        <w:right w:val="none" w:sz="0" w:space="0" w:color="auto"/>
      </w:divBdr>
    </w:div>
    <w:div w:id="735663412">
      <w:bodyDiv w:val="1"/>
      <w:marLeft w:val="0"/>
      <w:marRight w:val="0"/>
      <w:marTop w:val="0"/>
      <w:marBottom w:val="0"/>
      <w:divBdr>
        <w:top w:val="none" w:sz="0" w:space="0" w:color="auto"/>
        <w:left w:val="none" w:sz="0" w:space="0" w:color="auto"/>
        <w:bottom w:val="none" w:sz="0" w:space="0" w:color="auto"/>
        <w:right w:val="none" w:sz="0" w:space="0" w:color="auto"/>
      </w:divBdr>
    </w:div>
    <w:div w:id="735669321">
      <w:bodyDiv w:val="1"/>
      <w:marLeft w:val="0"/>
      <w:marRight w:val="0"/>
      <w:marTop w:val="0"/>
      <w:marBottom w:val="0"/>
      <w:divBdr>
        <w:top w:val="none" w:sz="0" w:space="0" w:color="auto"/>
        <w:left w:val="none" w:sz="0" w:space="0" w:color="auto"/>
        <w:bottom w:val="none" w:sz="0" w:space="0" w:color="auto"/>
        <w:right w:val="none" w:sz="0" w:space="0" w:color="auto"/>
      </w:divBdr>
    </w:div>
    <w:div w:id="736434451">
      <w:bodyDiv w:val="1"/>
      <w:marLeft w:val="0"/>
      <w:marRight w:val="0"/>
      <w:marTop w:val="0"/>
      <w:marBottom w:val="0"/>
      <w:divBdr>
        <w:top w:val="none" w:sz="0" w:space="0" w:color="auto"/>
        <w:left w:val="none" w:sz="0" w:space="0" w:color="auto"/>
        <w:bottom w:val="none" w:sz="0" w:space="0" w:color="auto"/>
        <w:right w:val="none" w:sz="0" w:space="0" w:color="auto"/>
      </w:divBdr>
    </w:div>
    <w:div w:id="736782648">
      <w:bodyDiv w:val="1"/>
      <w:marLeft w:val="0"/>
      <w:marRight w:val="0"/>
      <w:marTop w:val="0"/>
      <w:marBottom w:val="0"/>
      <w:divBdr>
        <w:top w:val="none" w:sz="0" w:space="0" w:color="auto"/>
        <w:left w:val="none" w:sz="0" w:space="0" w:color="auto"/>
        <w:bottom w:val="none" w:sz="0" w:space="0" w:color="auto"/>
        <w:right w:val="none" w:sz="0" w:space="0" w:color="auto"/>
      </w:divBdr>
    </w:div>
    <w:div w:id="738013495">
      <w:bodyDiv w:val="1"/>
      <w:marLeft w:val="0"/>
      <w:marRight w:val="0"/>
      <w:marTop w:val="0"/>
      <w:marBottom w:val="0"/>
      <w:divBdr>
        <w:top w:val="none" w:sz="0" w:space="0" w:color="auto"/>
        <w:left w:val="none" w:sz="0" w:space="0" w:color="auto"/>
        <w:bottom w:val="none" w:sz="0" w:space="0" w:color="auto"/>
        <w:right w:val="none" w:sz="0" w:space="0" w:color="auto"/>
      </w:divBdr>
    </w:div>
    <w:div w:id="738287215">
      <w:bodyDiv w:val="1"/>
      <w:marLeft w:val="0"/>
      <w:marRight w:val="0"/>
      <w:marTop w:val="0"/>
      <w:marBottom w:val="0"/>
      <w:divBdr>
        <w:top w:val="none" w:sz="0" w:space="0" w:color="auto"/>
        <w:left w:val="none" w:sz="0" w:space="0" w:color="auto"/>
        <w:bottom w:val="none" w:sz="0" w:space="0" w:color="auto"/>
        <w:right w:val="none" w:sz="0" w:space="0" w:color="auto"/>
      </w:divBdr>
    </w:div>
    <w:div w:id="738989544">
      <w:bodyDiv w:val="1"/>
      <w:marLeft w:val="0"/>
      <w:marRight w:val="0"/>
      <w:marTop w:val="0"/>
      <w:marBottom w:val="0"/>
      <w:divBdr>
        <w:top w:val="none" w:sz="0" w:space="0" w:color="auto"/>
        <w:left w:val="none" w:sz="0" w:space="0" w:color="auto"/>
        <w:bottom w:val="none" w:sz="0" w:space="0" w:color="auto"/>
        <w:right w:val="none" w:sz="0" w:space="0" w:color="auto"/>
      </w:divBdr>
    </w:div>
    <w:div w:id="739210148">
      <w:bodyDiv w:val="1"/>
      <w:marLeft w:val="0"/>
      <w:marRight w:val="0"/>
      <w:marTop w:val="0"/>
      <w:marBottom w:val="0"/>
      <w:divBdr>
        <w:top w:val="none" w:sz="0" w:space="0" w:color="auto"/>
        <w:left w:val="none" w:sz="0" w:space="0" w:color="auto"/>
        <w:bottom w:val="none" w:sz="0" w:space="0" w:color="auto"/>
        <w:right w:val="none" w:sz="0" w:space="0" w:color="auto"/>
      </w:divBdr>
    </w:div>
    <w:div w:id="739986250">
      <w:bodyDiv w:val="1"/>
      <w:marLeft w:val="0"/>
      <w:marRight w:val="0"/>
      <w:marTop w:val="0"/>
      <w:marBottom w:val="0"/>
      <w:divBdr>
        <w:top w:val="none" w:sz="0" w:space="0" w:color="auto"/>
        <w:left w:val="none" w:sz="0" w:space="0" w:color="auto"/>
        <w:bottom w:val="none" w:sz="0" w:space="0" w:color="auto"/>
        <w:right w:val="none" w:sz="0" w:space="0" w:color="auto"/>
      </w:divBdr>
    </w:div>
    <w:div w:id="740910258">
      <w:bodyDiv w:val="1"/>
      <w:marLeft w:val="0"/>
      <w:marRight w:val="0"/>
      <w:marTop w:val="0"/>
      <w:marBottom w:val="0"/>
      <w:divBdr>
        <w:top w:val="none" w:sz="0" w:space="0" w:color="auto"/>
        <w:left w:val="none" w:sz="0" w:space="0" w:color="auto"/>
        <w:bottom w:val="none" w:sz="0" w:space="0" w:color="auto"/>
        <w:right w:val="none" w:sz="0" w:space="0" w:color="auto"/>
      </w:divBdr>
    </w:div>
    <w:div w:id="740979381">
      <w:bodyDiv w:val="1"/>
      <w:marLeft w:val="0"/>
      <w:marRight w:val="0"/>
      <w:marTop w:val="0"/>
      <w:marBottom w:val="0"/>
      <w:divBdr>
        <w:top w:val="none" w:sz="0" w:space="0" w:color="auto"/>
        <w:left w:val="none" w:sz="0" w:space="0" w:color="auto"/>
        <w:bottom w:val="none" w:sz="0" w:space="0" w:color="auto"/>
        <w:right w:val="none" w:sz="0" w:space="0" w:color="auto"/>
      </w:divBdr>
    </w:div>
    <w:div w:id="741219756">
      <w:bodyDiv w:val="1"/>
      <w:marLeft w:val="0"/>
      <w:marRight w:val="0"/>
      <w:marTop w:val="0"/>
      <w:marBottom w:val="0"/>
      <w:divBdr>
        <w:top w:val="none" w:sz="0" w:space="0" w:color="auto"/>
        <w:left w:val="none" w:sz="0" w:space="0" w:color="auto"/>
        <w:bottom w:val="none" w:sz="0" w:space="0" w:color="auto"/>
        <w:right w:val="none" w:sz="0" w:space="0" w:color="auto"/>
      </w:divBdr>
    </w:div>
    <w:div w:id="742874593">
      <w:bodyDiv w:val="1"/>
      <w:marLeft w:val="0"/>
      <w:marRight w:val="0"/>
      <w:marTop w:val="0"/>
      <w:marBottom w:val="0"/>
      <w:divBdr>
        <w:top w:val="none" w:sz="0" w:space="0" w:color="auto"/>
        <w:left w:val="none" w:sz="0" w:space="0" w:color="auto"/>
        <w:bottom w:val="none" w:sz="0" w:space="0" w:color="auto"/>
        <w:right w:val="none" w:sz="0" w:space="0" w:color="auto"/>
      </w:divBdr>
    </w:div>
    <w:div w:id="742919297">
      <w:bodyDiv w:val="1"/>
      <w:marLeft w:val="0"/>
      <w:marRight w:val="0"/>
      <w:marTop w:val="0"/>
      <w:marBottom w:val="0"/>
      <w:divBdr>
        <w:top w:val="none" w:sz="0" w:space="0" w:color="auto"/>
        <w:left w:val="none" w:sz="0" w:space="0" w:color="auto"/>
        <w:bottom w:val="none" w:sz="0" w:space="0" w:color="auto"/>
        <w:right w:val="none" w:sz="0" w:space="0" w:color="auto"/>
      </w:divBdr>
    </w:div>
    <w:div w:id="744299320">
      <w:bodyDiv w:val="1"/>
      <w:marLeft w:val="0"/>
      <w:marRight w:val="0"/>
      <w:marTop w:val="0"/>
      <w:marBottom w:val="0"/>
      <w:divBdr>
        <w:top w:val="none" w:sz="0" w:space="0" w:color="auto"/>
        <w:left w:val="none" w:sz="0" w:space="0" w:color="auto"/>
        <w:bottom w:val="none" w:sz="0" w:space="0" w:color="auto"/>
        <w:right w:val="none" w:sz="0" w:space="0" w:color="auto"/>
      </w:divBdr>
    </w:div>
    <w:div w:id="745305354">
      <w:bodyDiv w:val="1"/>
      <w:marLeft w:val="0"/>
      <w:marRight w:val="0"/>
      <w:marTop w:val="0"/>
      <w:marBottom w:val="0"/>
      <w:divBdr>
        <w:top w:val="none" w:sz="0" w:space="0" w:color="auto"/>
        <w:left w:val="none" w:sz="0" w:space="0" w:color="auto"/>
        <w:bottom w:val="none" w:sz="0" w:space="0" w:color="auto"/>
        <w:right w:val="none" w:sz="0" w:space="0" w:color="auto"/>
      </w:divBdr>
    </w:div>
    <w:div w:id="745420675">
      <w:bodyDiv w:val="1"/>
      <w:marLeft w:val="0"/>
      <w:marRight w:val="0"/>
      <w:marTop w:val="0"/>
      <w:marBottom w:val="0"/>
      <w:divBdr>
        <w:top w:val="none" w:sz="0" w:space="0" w:color="auto"/>
        <w:left w:val="none" w:sz="0" w:space="0" w:color="auto"/>
        <w:bottom w:val="none" w:sz="0" w:space="0" w:color="auto"/>
        <w:right w:val="none" w:sz="0" w:space="0" w:color="auto"/>
      </w:divBdr>
    </w:div>
    <w:div w:id="746731999">
      <w:bodyDiv w:val="1"/>
      <w:marLeft w:val="0"/>
      <w:marRight w:val="0"/>
      <w:marTop w:val="0"/>
      <w:marBottom w:val="0"/>
      <w:divBdr>
        <w:top w:val="none" w:sz="0" w:space="0" w:color="auto"/>
        <w:left w:val="none" w:sz="0" w:space="0" w:color="auto"/>
        <w:bottom w:val="none" w:sz="0" w:space="0" w:color="auto"/>
        <w:right w:val="none" w:sz="0" w:space="0" w:color="auto"/>
      </w:divBdr>
    </w:div>
    <w:div w:id="746848764">
      <w:bodyDiv w:val="1"/>
      <w:marLeft w:val="0"/>
      <w:marRight w:val="0"/>
      <w:marTop w:val="0"/>
      <w:marBottom w:val="0"/>
      <w:divBdr>
        <w:top w:val="none" w:sz="0" w:space="0" w:color="auto"/>
        <w:left w:val="none" w:sz="0" w:space="0" w:color="auto"/>
        <w:bottom w:val="none" w:sz="0" w:space="0" w:color="auto"/>
        <w:right w:val="none" w:sz="0" w:space="0" w:color="auto"/>
      </w:divBdr>
    </w:div>
    <w:div w:id="747918148">
      <w:bodyDiv w:val="1"/>
      <w:marLeft w:val="0"/>
      <w:marRight w:val="0"/>
      <w:marTop w:val="0"/>
      <w:marBottom w:val="0"/>
      <w:divBdr>
        <w:top w:val="none" w:sz="0" w:space="0" w:color="auto"/>
        <w:left w:val="none" w:sz="0" w:space="0" w:color="auto"/>
        <w:bottom w:val="none" w:sz="0" w:space="0" w:color="auto"/>
        <w:right w:val="none" w:sz="0" w:space="0" w:color="auto"/>
      </w:divBdr>
    </w:div>
    <w:div w:id="749891984">
      <w:bodyDiv w:val="1"/>
      <w:marLeft w:val="0"/>
      <w:marRight w:val="0"/>
      <w:marTop w:val="0"/>
      <w:marBottom w:val="0"/>
      <w:divBdr>
        <w:top w:val="none" w:sz="0" w:space="0" w:color="auto"/>
        <w:left w:val="none" w:sz="0" w:space="0" w:color="auto"/>
        <w:bottom w:val="none" w:sz="0" w:space="0" w:color="auto"/>
        <w:right w:val="none" w:sz="0" w:space="0" w:color="auto"/>
      </w:divBdr>
    </w:div>
    <w:div w:id="751270497">
      <w:bodyDiv w:val="1"/>
      <w:marLeft w:val="0"/>
      <w:marRight w:val="0"/>
      <w:marTop w:val="0"/>
      <w:marBottom w:val="0"/>
      <w:divBdr>
        <w:top w:val="none" w:sz="0" w:space="0" w:color="auto"/>
        <w:left w:val="none" w:sz="0" w:space="0" w:color="auto"/>
        <w:bottom w:val="none" w:sz="0" w:space="0" w:color="auto"/>
        <w:right w:val="none" w:sz="0" w:space="0" w:color="auto"/>
      </w:divBdr>
    </w:div>
    <w:div w:id="751704989">
      <w:bodyDiv w:val="1"/>
      <w:marLeft w:val="0"/>
      <w:marRight w:val="0"/>
      <w:marTop w:val="0"/>
      <w:marBottom w:val="0"/>
      <w:divBdr>
        <w:top w:val="none" w:sz="0" w:space="0" w:color="auto"/>
        <w:left w:val="none" w:sz="0" w:space="0" w:color="auto"/>
        <w:bottom w:val="none" w:sz="0" w:space="0" w:color="auto"/>
        <w:right w:val="none" w:sz="0" w:space="0" w:color="auto"/>
      </w:divBdr>
    </w:div>
    <w:div w:id="751780408">
      <w:bodyDiv w:val="1"/>
      <w:marLeft w:val="0"/>
      <w:marRight w:val="0"/>
      <w:marTop w:val="0"/>
      <w:marBottom w:val="0"/>
      <w:divBdr>
        <w:top w:val="none" w:sz="0" w:space="0" w:color="auto"/>
        <w:left w:val="none" w:sz="0" w:space="0" w:color="auto"/>
        <w:bottom w:val="none" w:sz="0" w:space="0" w:color="auto"/>
        <w:right w:val="none" w:sz="0" w:space="0" w:color="auto"/>
      </w:divBdr>
    </w:div>
    <w:div w:id="752166913">
      <w:bodyDiv w:val="1"/>
      <w:marLeft w:val="0"/>
      <w:marRight w:val="0"/>
      <w:marTop w:val="0"/>
      <w:marBottom w:val="0"/>
      <w:divBdr>
        <w:top w:val="none" w:sz="0" w:space="0" w:color="auto"/>
        <w:left w:val="none" w:sz="0" w:space="0" w:color="auto"/>
        <w:bottom w:val="none" w:sz="0" w:space="0" w:color="auto"/>
        <w:right w:val="none" w:sz="0" w:space="0" w:color="auto"/>
      </w:divBdr>
    </w:div>
    <w:div w:id="752505070">
      <w:bodyDiv w:val="1"/>
      <w:marLeft w:val="0"/>
      <w:marRight w:val="0"/>
      <w:marTop w:val="0"/>
      <w:marBottom w:val="0"/>
      <w:divBdr>
        <w:top w:val="none" w:sz="0" w:space="0" w:color="auto"/>
        <w:left w:val="none" w:sz="0" w:space="0" w:color="auto"/>
        <w:bottom w:val="none" w:sz="0" w:space="0" w:color="auto"/>
        <w:right w:val="none" w:sz="0" w:space="0" w:color="auto"/>
      </w:divBdr>
    </w:div>
    <w:div w:id="752824201">
      <w:bodyDiv w:val="1"/>
      <w:marLeft w:val="0"/>
      <w:marRight w:val="0"/>
      <w:marTop w:val="0"/>
      <w:marBottom w:val="0"/>
      <w:divBdr>
        <w:top w:val="none" w:sz="0" w:space="0" w:color="auto"/>
        <w:left w:val="none" w:sz="0" w:space="0" w:color="auto"/>
        <w:bottom w:val="none" w:sz="0" w:space="0" w:color="auto"/>
        <w:right w:val="none" w:sz="0" w:space="0" w:color="auto"/>
      </w:divBdr>
    </w:div>
    <w:div w:id="753631192">
      <w:bodyDiv w:val="1"/>
      <w:marLeft w:val="0"/>
      <w:marRight w:val="0"/>
      <w:marTop w:val="0"/>
      <w:marBottom w:val="0"/>
      <w:divBdr>
        <w:top w:val="none" w:sz="0" w:space="0" w:color="auto"/>
        <w:left w:val="none" w:sz="0" w:space="0" w:color="auto"/>
        <w:bottom w:val="none" w:sz="0" w:space="0" w:color="auto"/>
        <w:right w:val="none" w:sz="0" w:space="0" w:color="auto"/>
      </w:divBdr>
    </w:div>
    <w:div w:id="754940079">
      <w:bodyDiv w:val="1"/>
      <w:marLeft w:val="0"/>
      <w:marRight w:val="0"/>
      <w:marTop w:val="0"/>
      <w:marBottom w:val="0"/>
      <w:divBdr>
        <w:top w:val="none" w:sz="0" w:space="0" w:color="auto"/>
        <w:left w:val="none" w:sz="0" w:space="0" w:color="auto"/>
        <w:bottom w:val="none" w:sz="0" w:space="0" w:color="auto"/>
        <w:right w:val="none" w:sz="0" w:space="0" w:color="auto"/>
      </w:divBdr>
    </w:div>
    <w:div w:id="755130384">
      <w:bodyDiv w:val="1"/>
      <w:marLeft w:val="0"/>
      <w:marRight w:val="0"/>
      <w:marTop w:val="0"/>
      <w:marBottom w:val="0"/>
      <w:divBdr>
        <w:top w:val="none" w:sz="0" w:space="0" w:color="auto"/>
        <w:left w:val="none" w:sz="0" w:space="0" w:color="auto"/>
        <w:bottom w:val="none" w:sz="0" w:space="0" w:color="auto"/>
        <w:right w:val="none" w:sz="0" w:space="0" w:color="auto"/>
      </w:divBdr>
    </w:div>
    <w:div w:id="755327925">
      <w:bodyDiv w:val="1"/>
      <w:marLeft w:val="0"/>
      <w:marRight w:val="0"/>
      <w:marTop w:val="0"/>
      <w:marBottom w:val="0"/>
      <w:divBdr>
        <w:top w:val="none" w:sz="0" w:space="0" w:color="auto"/>
        <w:left w:val="none" w:sz="0" w:space="0" w:color="auto"/>
        <w:bottom w:val="none" w:sz="0" w:space="0" w:color="auto"/>
        <w:right w:val="none" w:sz="0" w:space="0" w:color="auto"/>
      </w:divBdr>
    </w:div>
    <w:div w:id="755787462">
      <w:bodyDiv w:val="1"/>
      <w:marLeft w:val="0"/>
      <w:marRight w:val="0"/>
      <w:marTop w:val="0"/>
      <w:marBottom w:val="0"/>
      <w:divBdr>
        <w:top w:val="none" w:sz="0" w:space="0" w:color="auto"/>
        <w:left w:val="none" w:sz="0" w:space="0" w:color="auto"/>
        <w:bottom w:val="none" w:sz="0" w:space="0" w:color="auto"/>
        <w:right w:val="none" w:sz="0" w:space="0" w:color="auto"/>
      </w:divBdr>
    </w:div>
    <w:div w:id="756949481">
      <w:bodyDiv w:val="1"/>
      <w:marLeft w:val="0"/>
      <w:marRight w:val="0"/>
      <w:marTop w:val="0"/>
      <w:marBottom w:val="0"/>
      <w:divBdr>
        <w:top w:val="none" w:sz="0" w:space="0" w:color="auto"/>
        <w:left w:val="none" w:sz="0" w:space="0" w:color="auto"/>
        <w:bottom w:val="none" w:sz="0" w:space="0" w:color="auto"/>
        <w:right w:val="none" w:sz="0" w:space="0" w:color="auto"/>
      </w:divBdr>
    </w:div>
    <w:div w:id="757096771">
      <w:bodyDiv w:val="1"/>
      <w:marLeft w:val="0"/>
      <w:marRight w:val="0"/>
      <w:marTop w:val="0"/>
      <w:marBottom w:val="0"/>
      <w:divBdr>
        <w:top w:val="none" w:sz="0" w:space="0" w:color="auto"/>
        <w:left w:val="none" w:sz="0" w:space="0" w:color="auto"/>
        <w:bottom w:val="none" w:sz="0" w:space="0" w:color="auto"/>
        <w:right w:val="none" w:sz="0" w:space="0" w:color="auto"/>
      </w:divBdr>
    </w:div>
    <w:div w:id="757795743">
      <w:bodyDiv w:val="1"/>
      <w:marLeft w:val="0"/>
      <w:marRight w:val="0"/>
      <w:marTop w:val="0"/>
      <w:marBottom w:val="0"/>
      <w:divBdr>
        <w:top w:val="none" w:sz="0" w:space="0" w:color="auto"/>
        <w:left w:val="none" w:sz="0" w:space="0" w:color="auto"/>
        <w:bottom w:val="none" w:sz="0" w:space="0" w:color="auto"/>
        <w:right w:val="none" w:sz="0" w:space="0" w:color="auto"/>
      </w:divBdr>
    </w:div>
    <w:div w:id="757942433">
      <w:bodyDiv w:val="1"/>
      <w:marLeft w:val="0"/>
      <w:marRight w:val="0"/>
      <w:marTop w:val="0"/>
      <w:marBottom w:val="0"/>
      <w:divBdr>
        <w:top w:val="none" w:sz="0" w:space="0" w:color="auto"/>
        <w:left w:val="none" w:sz="0" w:space="0" w:color="auto"/>
        <w:bottom w:val="none" w:sz="0" w:space="0" w:color="auto"/>
        <w:right w:val="none" w:sz="0" w:space="0" w:color="auto"/>
      </w:divBdr>
    </w:div>
    <w:div w:id="758016883">
      <w:bodyDiv w:val="1"/>
      <w:marLeft w:val="0"/>
      <w:marRight w:val="0"/>
      <w:marTop w:val="0"/>
      <w:marBottom w:val="0"/>
      <w:divBdr>
        <w:top w:val="none" w:sz="0" w:space="0" w:color="auto"/>
        <w:left w:val="none" w:sz="0" w:space="0" w:color="auto"/>
        <w:bottom w:val="none" w:sz="0" w:space="0" w:color="auto"/>
        <w:right w:val="none" w:sz="0" w:space="0" w:color="auto"/>
      </w:divBdr>
    </w:div>
    <w:div w:id="758866712">
      <w:bodyDiv w:val="1"/>
      <w:marLeft w:val="0"/>
      <w:marRight w:val="0"/>
      <w:marTop w:val="0"/>
      <w:marBottom w:val="0"/>
      <w:divBdr>
        <w:top w:val="none" w:sz="0" w:space="0" w:color="auto"/>
        <w:left w:val="none" w:sz="0" w:space="0" w:color="auto"/>
        <w:bottom w:val="none" w:sz="0" w:space="0" w:color="auto"/>
        <w:right w:val="none" w:sz="0" w:space="0" w:color="auto"/>
      </w:divBdr>
    </w:div>
    <w:div w:id="759832732">
      <w:bodyDiv w:val="1"/>
      <w:marLeft w:val="0"/>
      <w:marRight w:val="0"/>
      <w:marTop w:val="0"/>
      <w:marBottom w:val="0"/>
      <w:divBdr>
        <w:top w:val="none" w:sz="0" w:space="0" w:color="auto"/>
        <w:left w:val="none" w:sz="0" w:space="0" w:color="auto"/>
        <w:bottom w:val="none" w:sz="0" w:space="0" w:color="auto"/>
        <w:right w:val="none" w:sz="0" w:space="0" w:color="auto"/>
      </w:divBdr>
    </w:div>
    <w:div w:id="760102515">
      <w:bodyDiv w:val="1"/>
      <w:marLeft w:val="0"/>
      <w:marRight w:val="0"/>
      <w:marTop w:val="0"/>
      <w:marBottom w:val="0"/>
      <w:divBdr>
        <w:top w:val="none" w:sz="0" w:space="0" w:color="auto"/>
        <w:left w:val="none" w:sz="0" w:space="0" w:color="auto"/>
        <w:bottom w:val="none" w:sz="0" w:space="0" w:color="auto"/>
        <w:right w:val="none" w:sz="0" w:space="0" w:color="auto"/>
      </w:divBdr>
    </w:div>
    <w:div w:id="760881995">
      <w:bodyDiv w:val="1"/>
      <w:marLeft w:val="0"/>
      <w:marRight w:val="0"/>
      <w:marTop w:val="0"/>
      <w:marBottom w:val="0"/>
      <w:divBdr>
        <w:top w:val="none" w:sz="0" w:space="0" w:color="auto"/>
        <w:left w:val="none" w:sz="0" w:space="0" w:color="auto"/>
        <w:bottom w:val="none" w:sz="0" w:space="0" w:color="auto"/>
        <w:right w:val="none" w:sz="0" w:space="0" w:color="auto"/>
      </w:divBdr>
    </w:div>
    <w:div w:id="761336059">
      <w:bodyDiv w:val="1"/>
      <w:marLeft w:val="0"/>
      <w:marRight w:val="0"/>
      <w:marTop w:val="0"/>
      <w:marBottom w:val="0"/>
      <w:divBdr>
        <w:top w:val="none" w:sz="0" w:space="0" w:color="auto"/>
        <w:left w:val="none" w:sz="0" w:space="0" w:color="auto"/>
        <w:bottom w:val="none" w:sz="0" w:space="0" w:color="auto"/>
        <w:right w:val="none" w:sz="0" w:space="0" w:color="auto"/>
      </w:divBdr>
    </w:div>
    <w:div w:id="762844039">
      <w:bodyDiv w:val="1"/>
      <w:marLeft w:val="0"/>
      <w:marRight w:val="0"/>
      <w:marTop w:val="0"/>
      <w:marBottom w:val="0"/>
      <w:divBdr>
        <w:top w:val="none" w:sz="0" w:space="0" w:color="auto"/>
        <w:left w:val="none" w:sz="0" w:space="0" w:color="auto"/>
        <w:bottom w:val="none" w:sz="0" w:space="0" w:color="auto"/>
        <w:right w:val="none" w:sz="0" w:space="0" w:color="auto"/>
      </w:divBdr>
    </w:div>
    <w:div w:id="763114556">
      <w:bodyDiv w:val="1"/>
      <w:marLeft w:val="0"/>
      <w:marRight w:val="0"/>
      <w:marTop w:val="0"/>
      <w:marBottom w:val="0"/>
      <w:divBdr>
        <w:top w:val="none" w:sz="0" w:space="0" w:color="auto"/>
        <w:left w:val="none" w:sz="0" w:space="0" w:color="auto"/>
        <w:bottom w:val="none" w:sz="0" w:space="0" w:color="auto"/>
        <w:right w:val="none" w:sz="0" w:space="0" w:color="auto"/>
      </w:divBdr>
    </w:div>
    <w:div w:id="764350067">
      <w:bodyDiv w:val="1"/>
      <w:marLeft w:val="0"/>
      <w:marRight w:val="0"/>
      <w:marTop w:val="0"/>
      <w:marBottom w:val="0"/>
      <w:divBdr>
        <w:top w:val="none" w:sz="0" w:space="0" w:color="auto"/>
        <w:left w:val="none" w:sz="0" w:space="0" w:color="auto"/>
        <w:bottom w:val="none" w:sz="0" w:space="0" w:color="auto"/>
        <w:right w:val="none" w:sz="0" w:space="0" w:color="auto"/>
      </w:divBdr>
    </w:div>
    <w:div w:id="764418321">
      <w:bodyDiv w:val="1"/>
      <w:marLeft w:val="0"/>
      <w:marRight w:val="0"/>
      <w:marTop w:val="0"/>
      <w:marBottom w:val="0"/>
      <w:divBdr>
        <w:top w:val="none" w:sz="0" w:space="0" w:color="auto"/>
        <w:left w:val="none" w:sz="0" w:space="0" w:color="auto"/>
        <w:bottom w:val="none" w:sz="0" w:space="0" w:color="auto"/>
        <w:right w:val="none" w:sz="0" w:space="0" w:color="auto"/>
      </w:divBdr>
    </w:div>
    <w:div w:id="764497933">
      <w:bodyDiv w:val="1"/>
      <w:marLeft w:val="0"/>
      <w:marRight w:val="0"/>
      <w:marTop w:val="0"/>
      <w:marBottom w:val="0"/>
      <w:divBdr>
        <w:top w:val="none" w:sz="0" w:space="0" w:color="auto"/>
        <w:left w:val="none" w:sz="0" w:space="0" w:color="auto"/>
        <w:bottom w:val="none" w:sz="0" w:space="0" w:color="auto"/>
        <w:right w:val="none" w:sz="0" w:space="0" w:color="auto"/>
      </w:divBdr>
    </w:div>
    <w:div w:id="765003219">
      <w:bodyDiv w:val="1"/>
      <w:marLeft w:val="0"/>
      <w:marRight w:val="0"/>
      <w:marTop w:val="0"/>
      <w:marBottom w:val="0"/>
      <w:divBdr>
        <w:top w:val="none" w:sz="0" w:space="0" w:color="auto"/>
        <w:left w:val="none" w:sz="0" w:space="0" w:color="auto"/>
        <w:bottom w:val="none" w:sz="0" w:space="0" w:color="auto"/>
        <w:right w:val="none" w:sz="0" w:space="0" w:color="auto"/>
      </w:divBdr>
    </w:div>
    <w:div w:id="765419254">
      <w:bodyDiv w:val="1"/>
      <w:marLeft w:val="0"/>
      <w:marRight w:val="0"/>
      <w:marTop w:val="0"/>
      <w:marBottom w:val="0"/>
      <w:divBdr>
        <w:top w:val="none" w:sz="0" w:space="0" w:color="auto"/>
        <w:left w:val="none" w:sz="0" w:space="0" w:color="auto"/>
        <w:bottom w:val="none" w:sz="0" w:space="0" w:color="auto"/>
        <w:right w:val="none" w:sz="0" w:space="0" w:color="auto"/>
      </w:divBdr>
    </w:div>
    <w:div w:id="765613456">
      <w:bodyDiv w:val="1"/>
      <w:marLeft w:val="0"/>
      <w:marRight w:val="0"/>
      <w:marTop w:val="0"/>
      <w:marBottom w:val="0"/>
      <w:divBdr>
        <w:top w:val="none" w:sz="0" w:space="0" w:color="auto"/>
        <w:left w:val="none" w:sz="0" w:space="0" w:color="auto"/>
        <w:bottom w:val="none" w:sz="0" w:space="0" w:color="auto"/>
        <w:right w:val="none" w:sz="0" w:space="0" w:color="auto"/>
      </w:divBdr>
    </w:div>
    <w:div w:id="766655988">
      <w:bodyDiv w:val="1"/>
      <w:marLeft w:val="0"/>
      <w:marRight w:val="0"/>
      <w:marTop w:val="0"/>
      <w:marBottom w:val="0"/>
      <w:divBdr>
        <w:top w:val="none" w:sz="0" w:space="0" w:color="auto"/>
        <w:left w:val="none" w:sz="0" w:space="0" w:color="auto"/>
        <w:bottom w:val="none" w:sz="0" w:space="0" w:color="auto"/>
        <w:right w:val="none" w:sz="0" w:space="0" w:color="auto"/>
      </w:divBdr>
    </w:div>
    <w:div w:id="768084702">
      <w:bodyDiv w:val="1"/>
      <w:marLeft w:val="0"/>
      <w:marRight w:val="0"/>
      <w:marTop w:val="0"/>
      <w:marBottom w:val="0"/>
      <w:divBdr>
        <w:top w:val="none" w:sz="0" w:space="0" w:color="auto"/>
        <w:left w:val="none" w:sz="0" w:space="0" w:color="auto"/>
        <w:bottom w:val="none" w:sz="0" w:space="0" w:color="auto"/>
        <w:right w:val="none" w:sz="0" w:space="0" w:color="auto"/>
      </w:divBdr>
    </w:div>
    <w:div w:id="768237057">
      <w:bodyDiv w:val="1"/>
      <w:marLeft w:val="0"/>
      <w:marRight w:val="0"/>
      <w:marTop w:val="0"/>
      <w:marBottom w:val="0"/>
      <w:divBdr>
        <w:top w:val="none" w:sz="0" w:space="0" w:color="auto"/>
        <w:left w:val="none" w:sz="0" w:space="0" w:color="auto"/>
        <w:bottom w:val="none" w:sz="0" w:space="0" w:color="auto"/>
        <w:right w:val="none" w:sz="0" w:space="0" w:color="auto"/>
      </w:divBdr>
    </w:div>
    <w:div w:id="768696723">
      <w:bodyDiv w:val="1"/>
      <w:marLeft w:val="0"/>
      <w:marRight w:val="0"/>
      <w:marTop w:val="0"/>
      <w:marBottom w:val="0"/>
      <w:divBdr>
        <w:top w:val="none" w:sz="0" w:space="0" w:color="auto"/>
        <w:left w:val="none" w:sz="0" w:space="0" w:color="auto"/>
        <w:bottom w:val="none" w:sz="0" w:space="0" w:color="auto"/>
        <w:right w:val="none" w:sz="0" w:space="0" w:color="auto"/>
      </w:divBdr>
    </w:div>
    <w:div w:id="768696731">
      <w:bodyDiv w:val="1"/>
      <w:marLeft w:val="0"/>
      <w:marRight w:val="0"/>
      <w:marTop w:val="0"/>
      <w:marBottom w:val="0"/>
      <w:divBdr>
        <w:top w:val="none" w:sz="0" w:space="0" w:color="auto"/>
        <w:left w:val="none" w:sz="0" w:space="0" w:color="auto"/>
        <w:bottom w:val="none" w:sz="0" w:space="0" w:color="auto"/>
        <w:right w:val="none" w:sz="0" w:space="0" w:color="auto"/>
      </w:divBdr>
    </w:div>
    <w:div w:id="769011469">
      <w:bodyDiv w:val="1"/>
      <w:marLeft w:val="0"/>
      <w:marRight w:val="0"/>
      <w:marTop w:val="0"/>
      <w:marBottom w:val="0"/>
      <w:divBdr>
        <w:top w:val="none" w:sz="0" w:space="0" w:color="auto"/>
        <w:left w:val="none" w:sz="0" w:space="0" w:color="auto"/>
        <w:bottom w:val="none" w:sz="0" w:space="0" w:color="auto"/>
        <w:right w:val="none" w:sz="0" w:space="0" w:color="auto"/>
      </w:divBdr>
    </w:div>
    <w:div w:id="770005156">
      <w:bodyDiv w:val="1"/>
      <w:marLeft w:val="0"/>
      <w:marRight w:val="0"/>
      <w:marTop w:val="0"/>
      <w:marBottom w:val="0"/>
      <w:divBdr>
        <w:top w:val="none" w:sz="0" w:space="0" w:color="auto"/>
        <w:left w:val="none" w:sz="0" w:space="0" w:color="auto"/>
        <w:bottom w:val="none" w:sz="0" w:space="0" w:color="auto"/>
        <w:right w:val="none" w:sz="0" w:space="0" w:color="auto"/>
      </w:divBdr>
    </w:div>
    <w:div w:id="771781894">
      <w:bodyDiv w:val="1"/>
      <w:marLeft w:val="0"/>
      <w:marRight w:val="0"/>
      <w:marTop w:val="0"/>
      <w:marBottom w:val="0"/>
      <w:divBdr>
        <w:top w:val="none" w:sz="0" w:space="0" w:color="auto"/>
        <w:left w:val="none" w:sz="0" w:space="0" w:color="auto"/>
        <w:bottom w:val="none" w:sz="0" w:space="0" w:color="auto"/>
        <w:right w:val="none" w:sz="0" w:space="0" w:color="auto"/>
      </w:divBdr>
    </w:div>
    <w:div w:id="771823546">
      <w:bodyDiv w:val="1"/>
      <w:marLeft w:val="0"/>
      <w:marRight w:val="0"/>
      <w:marTop w:val="0"/>
      <w:marBottom w:val="0"/>
      <w:divBdr>
        <w:top w:val="none" w:sz="0" w:space="0" w:color="auto"/>
        <w:left w:val="none" w:sz="0" w:space="0" w:color="auto"/>
        <w:bottom w:val="none" w:sz="0" w:space="0" w:color="auto"/>
        <w:right w:val="none" w:sz="0" w:space="0" w:color="auto"/>
      </w:divBdr>
    </w:div>
    <w:div w:id="772432515">
      <w:bodyDiv w:val="1"/>
      <w:marLeft w:val="0"/>
      <w:marRight w:val="0"/>
      <w:marTop w:val="0"/>
      <w:marBottom w:val="0"/>
      <w:divBdr>
        <w:top w:val="none" w:sz="0" w:space="0" w:color="auto"/>
        <w:left w:val="none" w:sz="0" w:space="0" w:color="auto"/>
        <w:bottom w:val="none" w:sz="0" w:space="0" w:color="auto"/>
        <w:right w:val="none" w:sz="0" w:space="0" w:color="auto"/>
      </w:divBdr>
    </w:div>
    <w:div w:id="773284083">
      <w:bodyDiv w:val="1"/>
      <w:marLeft w:val="0"/>
      <w:marRight w:val="0"/>
      <w:marTop w:val="0"/>
      <w:marBottom w:val="0"/>
      <w:divBdr>
        <w:top w:val="none" w:sz="0" w:space="0" w:color="auto"/>
        <w:left w:val="none" w:sz="0" w:space="0" w:color="auto"/>
        <w:bottom w:val="none" w:sz="0" w:space="0" w:color="auto"/>
        <w:right w:val="none" w:sz="0" w:space="0" w:color="auto"/>
      </w:divBdr>
    </w:div>
    <w:div w:id="773944553">
      <w:bodyDiv w:val="1"/>
      <w:marLeft w:val="0"/>
      <w:marRight w:val="0"/>
      <w:marTop w:val="0"/>
      <w:marBottom w:val="0"/>
      <w:divBdr>
        <w:top w:val="none" w:sz="0" w:space="0" w:color="auto"/>
        <w:left w:val="none" w:sz="0" w:space="0" w:color="auto"/>
        <w:bottom w:val="none" w:sz="0" w:space="0" w:color="auto"/>
        <w:right w:val="none" w:sz="0" w:space="0" w:color="auto"/>
      </w:divBdr>
    </w:div>
    <w:div w:id="774373587">
      <w:bodyDiv w:val="1"/>
      <w:marLeft w:val="0"/>
      <w:marRight w:val="0"/>
      <w:marTop w:val="0"/>
      <w:marBottom w:val="0"/>
      <w:divBdr>
        <w:top w:val="none" w:sz="0" w:space="0" w:color="auto"/>
        <w:left w:val="none" w:sz="0" w:space="0" w:color="auto"/>
        <w:bottom w:val="none" w:sz="0" w:space="0" w:color="auto"/>
        <w:right w:val="none" w:sz="0" w:space="0" w:color="auto"/>
      </w:divBdr>
    </w:div>
    <w:div w:id="775175448">
      <w:bodyDiv w:val="1"/>
      <w:marLeft w:val="0"/>
      <w:marRight w:val="0"/>
      <w:marTop w:val="0"/>
      <w:marBottom w:val="0"/>
      <w:divBdr>
        <w:top w:val="none" w:sz="0" w:space="0" w:color="auto"/>
        <w:left w:val="none" w:sz="0" w:space="0" w:color="auto"/>
        <w:bottom w:val="none" w:sz="0" w:space="0" w:color="auto"/>
        <w:right w:val="none" w:sz="0" w:space="0" w:color="auto"/>
      </w:divBdr>
    </w:div>
    <w:div w:id="775516002">
      <w:bodyDiv w:val="1"/>
      <w:marLeft w:val="0"/>
      <w:marRight w:val="0"/>
      <w:marTop w:val="0"/>
      <w:marBottom w:val="0"/>
      <w:divBdr>
        <w:top w:val="none" w:sz="0" w:space="0" w:color="auto"/>
        <w:left w:val="none" w:sz="0" w:space="0" w:color="auto"/>
        <w:bottom w:val="none" w:sz="0" w:space="0" w:color="auto"/>
        <w:right w:val="none" w:sz="0" w:space="0" w:color="auto"/>
      </w:divBdr>
    </w:div>
    <w:div w:id="776558929">
      <w:bodyDiv w:val="1"/>
      <w:marLeft w:val="0"/>
      <w:marRight w:val="0"/>
      <w:marTop w:val="0"/>
      <w:marBottom w:val="0"/>
      <w:divBdr>
        <w:top w:val="none" w:sz="0" w:space="0" w:color="auto"/>
        <w:left w:val="none" w:sz="0" w:space="0" w:color="auto"/>
        <w:bottom w:val="none" w:sz="0" w:space="0" w:color="auto"/>
        <w:right w:val="none" w:sz="0" w:space="0" w:color="auto"/>
      </w:divBdr>
    </w:div>
    <w:div w:id="780102387">
      <w:bodyDiv w:val="1"/>
      <w:marLeft w:val="0"/>
      <w:marRight w:val="0"/>
      <w:marTop w:val="0"/>
      <w:marBottom w:val="0"/>
      <w:divBdr>
        <w:top w:val="none" w:sz="0" w:space="0" w:color="auto"/>
        <w:left w:val="none" w:sz="0" w:space="0" w:color="auto"/>
        <w:bottom w:val="none" w:sz="0" w:space="0" w:color="auto"/>
        <w:right w:val="none" w:sz="0" w:space="0" w:color="auto"/>
      </w:divBdr>
    </w:div>
    <w:div w:id="781610810">
      <w:bodyDiv w:val="1"/>
      <w:marLeft w:val="0"/>
      <w:marRight w:val="0"/>
      <w:marTop w:val="0"/>
      <w:marBottom w:val="0"/>
      <w:divBdr>
        <w:top w:val="none" w:sz="0" w:space="0" w:color="auto"/>
        <w:left w:val="none" w:sz="0" w:space="0" w:color="auto"/>
        <w:bottom w:val="none" w:sz="0" w:space="0" w:color="auto"/>
        <w:right w:val="none" w:sz="0" w:space="0" w:color="auto"/>
      </w:divBdr>
    </w:div>
    <w:div w:id="781614865">
      <w:bodyDiv w:val="1"/>
      <w:marLeft w:val="0"/>
      <w:marRight w:val="0"/>
      <w:marTop w:val="0"/>
      <w:marBottom w:val="0"/>
      <w:divBdr>
        <w:top w:val="none" w:sz="0" w:space="0" w:color="auto"/>
        <w:left w:val="none" w:sz="0" w:space="0" w:color="auto"/>
        <w:bottom w:val="none" w:sz="0" w:space="0" w:color="auto"/>
        <w:right w:val="none" w:sz="0" w:space="0" w:color="auto"/>
      </w:divBdr>
    </w:div>
    <w:div w:id="781731094">
      <w:bodyDiv w:val="1"/>
      <w:marLeft w:val="0"/>
      <w:marRight w:val="0"/>
      <w:marTop w:val="0"/>
      <w:marBottom w:val="0"/>
      <w:divBdr>
        <w:top w:val="none" w:sz="0" w:space="0" w:color="auto"/>
        <w:left w:val="none" w:sz="0" w:space="0" w:color="auto"/>
        <w:bottom w:val="none" w:sz="0" w:space="0" w:color="auto"/>
        <w:right w:val="none" w:sz="0" w:space="0" w:color="auto"/>
      </w:divBdr>
    </w:div>
    <w:div w:id="784924687">
      <w:bodyDiv w:val="1"/>
      <w:marLeft w:val="0"/>
      <w:marRight w:val="0"/>
      <w:marTop w:val="0"/>
      <w:marBottom w:val="0"/>
      <w:divBdr>
        <w:top w:val="none" w:sz="0" w:space="0" w:color="auto"/>
        <w:left w:val="none" w:sz="0" w:space="0" w:color="auto"/>
        <w:bottom w:val="none" w:sz="0" w:space="0" w:color="auto"/>
        <w:right w:val="none" w:sz="0" w:space="0" w:color="auto"/>
      </w:divBdr>
    </w:div>
    <w:div w:id="785275154">
      <w:bodyDiv w:val="1"/>
      <w:marLeft w:val="0"/>
      <w:marRight w:val="0"/>
      <w:marTop w:val="0"/>
      <w:marBottom w:val="0"/>
      <w:divBdr>
        <w:top w:val="none" w:sz="0" w:space="0" w:color="auto"/>
        <w:left w:val="none" w:sz="0" w:space="0" w:color="auto"/>
        <w:bottom w:val="none" w:sz="0" w:space="0" w:color="auto"/>
        <w:right w:val="none" w:sz="0" w:space="0" w:color="auto"/>
      </w:divBdr>
    </w:div>
    <w:div w:id="785584474">
      <w:bodyDiv w:val="1"/>
      <w:marLeft w:val="0"/>
      <w:marRight w:val="0"/>
      <w:marTop w:val="0"/>
      <w:marBottom w:val="0"/>
      <w:divBdr>
        <w:top w:val="none" w:sz="0" w:space="0" w:color="auto"/>
        <w:left w:val="none" w:sz="0" w:space="0" w:color="auto"/>
        <w:bottom w:val="none" w:sz="0" w:space="0" w:color="auto"/>
        <w:right w:val="none" w:sz="0" w:space="0" w:color="auto"/>
      </w:divBdr>
    </w:div>
    <w:div w:id="787048815">
      <w:bodyDiv w:val="1"/>
      <w:marLeft w:val="0"/>
      <w:marRight w:val="0"/>
      <w:marTop w:val="0"/>
      <w:marBottom w:val="0"/>
      <w:divBdr>
        <w:top w:val="none" w:sz="0" w:space="0" w:color="auto"/>
        <w:left w:val="none" w:sz="0" w:space="0" w:color="auto"/>
        <w:bottom w:val="none" w:sz="0" w:space="0" w:color="auto"/>
        <w:right w:val="none" w:sz="0" w:space="0" w:color="auto"/>
      </w:divBdr>
    </w:div>
    <w:div w:id="787966056">
      <w:bodyDiv w:val="1"/>
      <w:marLeft w:val="0"/>
      <w:marRight w:val="0"/>
      <w:marTop w:val="0"/>
      <w:marBottom w:val="0"/>
      <w:divBdr>
        <w:top w:val="none" w:sz="0" w:space="0" w:color="auto"/>
        <w:left w:val="none" w:sz="0" w:space="0" w:color="auto"/>
        <w:bottom w:val="none" w:sz="0" w:space="0" w:color="auto"/>
        <w:right w:val="none" w:sz="0" w:space="0" w:color="auto"/>
      </w:divBdr>
    </w:div>
    <w:div w:id="788427872">
      <w:bodyDiv w:val="1"/>
      <w:marLeft w:val="0"/>
      <w:marRight w:val="0"/>
      <w:marTop w:val="0"/>
      <w:marBottom w:val="0"/>
      <w:divBdr>
        <w:top w:val="none" w:sz="0" w:space="0" w:color="auto"/>
        <w:left w:val="none" w:sz="0" w:space="0" w:color="auto"/>
        <w:bottom w:val="none" w:sz="0" w:space="0" w:color="auto"/>
        <w:right w:val="none" w:sz="0" w:space="0" w:color="auto"/>
      </w:divBdr>
    </w:div>
    <w:div w:id="789590962">
      <w:bodyDiv w:val="1"/>
      <w:marLeft w:val="0"/>
      <w:marRight w:val="0"/>
      <w:marTop w:val="0"/>
      <w:marBottom w:val="0"/>
      <w:divBdr>
        <w:top w:val="none" w:sz="0" w:space="0" w:color="auto"/>
        <w:left w:val="none" w:sz="0" w:space="0" w:color="auto"/>
        <w:bottom w:val="none" w:sz="0" w:space="0" w:color="auto"/>
        <w:right w:val="none" w:sz="0" w:space="0" w:color="auto"/>
      </w:divBdr>
    </w:div>
    <w:div w:id="789784143">
      <w:bodyDiv w:val="1"/>
      <w:marLeft w:val="0"/>
      <w:marRight w:val="0"/>
      <w:marTop w:val="0"/>
      <w:marBottom w:val="0"/>
      <w:divBdr>
        <w:top w:val="none" w:sz="0" w:space="0" w:color="auto"/>
        <w:left w:val="none" w:sz="0" w:space="0" w:color="auto"/>
        <w:bottom w:val="none" w:sz="0" w:space="0" w:color="auto"/>
        <w:right w:val="none" w:sz="0" w:space="0" w:color="auto"/>
      </w:divBdr>
    </w:div>
    <w:div w:id="790367249">
      <w:bodyDiv w:val="1"/>
      <w:marLeft w:val="0"/>
      <w:marRight w:val="0"/>
      <w:marTop w:val="0"/>
      <w:marBottom w:val="0"/>
      <w:divBdr>
        <w:top w:val="none" w:sz="0" w:space="0" w:color="auto"/>
        <w:left w:val="none" w:sz="0" w:space="0" w:color="auto"/>
        <w:bottom w:val="none" w:sz="0" w:space="0" w:color="auto"/>
        <w:right w:val="none" w:sz="0" w:space="0" w:color="auto"/>
      </w:divBdr>
    </w:div>
    <w:div w:id="790444299">
      <w:bodyDiv w:val="1"/>
      <w:marLeft w:val="0"/>
      <w:marRight w:val="0"/>
      <w:marTop w:val="0"/>
      <w:marBottom w:val="0"/>
      <w:divBdr>
        <w:top w:val="none" w:sz="0" w:space="0" w:color="auto"/>
        <w:left w:val="none" w:sz="0" w:space="0" w:color="auto"/>
        <w:bottom w:val="none" w:sz="0" w:space="0" w:color="auto"/>
        <w:right w:val="none" w:sz="0" w:space="0" w:color="auto"/>
      </w:divBdr>
    </w:div>
    <w:div w:id="790711386">
      <w:bodyDiv w:val="1"/>
      <w:marLeft w:val="0"/>
      <w:marRight w:val="0"/>
      <w:marTop w:val="0"/>
      <w:marBottom w:val="0"/>
      <w:divBdr>
        <w:top w:val="none" w:sz="0" w:space="0" w:color="auto"/>
        <w:left w:val="none" w:sz="0" w:space="0" w:color="auto"/>
        <w:bottom w:val="none" w:sz="0" w:space="0" w:color="auto"/>
        <w:right w:val="none" w:sz="0" w:space="0" w:color="auto"/>
      </w:divBdr>
    </w:div>
    <w:div w:id="790905217">
      <w:bodyDiv w:val="1"/>
      <w:marLeft w:val="0"/>
      <w:marRight w:val="0"/>
      <w:marTop w:val="0"/>
      <w:marBottom w:val="0"/>
      <w:divBdr>
        <w:top w:val="none" w:sz="0" w:space="0" w:color="auto"/>
        <w:left w:val="none" w:sz="0" w:space="0" w:color="auto"/>
        <w:bottom w:val="none" w:sz="0" w:space="0" w:color="auto"/>
        <w:right w:val="none" w:sz="0" w:space="0" w:color="auto"/>
      </w:divBdr>
    </w:div>
    <w:div w:id="791482833">
      <w:bodyDiv w:val="1"/>
      <w:marLeft w:val="0"/>
      <w:marRight w:val="0"/>
      <w:marTop w:val="0"/>
      <w:marBottom w:val="0"/>
      <w:divBdr>
        <w:top w:val="none" w:sz="0" w:space="0" w:color="auto"/>
        <w:left w:val="none" w:sz="0" w:space="0" w:color="auto"/>
        <w:bottom w:val="none" w:sz="0" w:space="0" w:color="auto"/>
        <w:right w:val="none" w:sz="0" w:space="0" w:color="auto"/>
      </w:divBdr>
    </w:div>
    <w:div w:id="792401127">
      <w:bodyDiv w:val="1"/>
      <w:marLeft w:val="0"/>
      <w:marRight w:val="0"/>
      <w:marTop w:val="0"/>
      <w:marBottom w:val="0"/>
      <w:divBdr>
        <w:top w:val="none" w:sz="0" w:space="0" w:color="auto"/>
        <w:left w:val="none" w:sz="0" w:space="0" w:color="auto"/>
        <w:bottom w:val="none" w:sz="0" w:space="0" w:color="auto"/>
        <w:right w:val="none" w:sz="0" w:space="0" w:color="auto"/>
      </w:divBdr>
    </w:div>
    <w:div w:id="792408691">
      <w:bodyDiv w:val="1"/>
      <w:marLeft w:val="0"/>
      <w:marRight w:val="0"/>
      <w:marTop w:val="0"/>
      <w:marBottom w:val="0"/>
      <w:divBdr>
        <w:top w:val="none" w:sz="0" w:space="0" w:color="auto"/>
        <w:left w:val="none" w:sz="0" w:space="0" w:color="auto"/>
        <w:bottom w:val="none" w:sz="0" w:space="0" w:color="auto"/>
        <w:right w:val="none" w:sz="0" w:space="0" w:color="auto"/>
      </w:divBdr>
    </w:div>
    <w:div w:id="792988342">
      <w:bodyDiv w:val="1"/>
      <w:marLeft w:val="0"/>
      <w:marRight w:val="0"/>
      <w:marTop w:val="0"/>
      <w:marBottom w:val="0"/>
      <w:divBdr>
        <w:top w:val="none" w:sz="0" w:space="0" w:color="auto"/>
        <w:left w:val="none" w:sz="0" w:space="0" w:color="auto"/>
        <w:bottom w:val="none" w:sz="0" w:space="0" w:color="auto"/>
        <w:right w:val="none" w:sz="0" w:space="0" w:color="auto"/>
      </w:divBdr>
    </w:div>
    <w:div w:id="794522525">
      <w:bodyDiv w:val="1"/>
      <w:marLeft w:val="0"/>
      <w:marRight w:val="0"/>
      <w:marTop w:val="0"/>
      <w:marBottom w:val="0"/>
      <w:divBdr>
        <w:top w:val="none" w:sz="0" w:space="0" w:color="auto"/>
        <w:left w:val="none" w:sz="0" w:space="0" w:color="auto"/>
        <w:bottom w:val="none" w:sz="0" w:space="0" w:color="auto"/>
        <w:right w:val="none" w:sz="0" w:space="0" w:color="auto"/>
      </w:divBdr>
    </w:div>
    <w:div w:id="794567179">
      <w:bodyDiv w:val="1"/>
      <w:marLeft w:val="0"/>
      <w:marRight w:val="0"/>
      <w:marTop w:val="0"/>
      <w:marBottom w:val="0"/>
      <w:divBdr>
        <w:top w:val="none" w:sz="0" w:space="0" w:color="auto"/>
        <w:left w:val="none" w:sz="0" w:space="0" w:color="auto"/>
        <w:bottom w:val="none" w:sz="0" w:space="0" w:color="auto"/>
        <w:right w:val="none" w:sz="0" w:space="0" w:color="auto"/>
      </w:divBdr>
    </w:div>
    <w:div w:id="795831616">
      <w:bodyDiv w:val="1"/>
      <w:marLeft w:val="0"/>
      <w:marRight w:val="0"/>
      <w:marTop w:val="0"/>
      <w:marBottom w:val="0"/>
      <w:divBdr>
        <w:top w:val="none" w:sz="0" w:space="0" w:color="auto"/>
        <w:left w:val="none" w:sz="0" w:space="0" w:color="auto"/>
        <w:bottom w:val="none" w:sz="0" w:space="0" w:color="auto"/>
        <w:right w:val="none" w:sz="0" w:space="0" w:color="auto"/>
      </w:divBdr>
    </w:div>
    <w:div w:id="796685851">
      <w:bodyDiv w:val="1"/>
      <w:marLeft w:val="0"/>
      <w:marRight w:val="0"/>
      <w:marTop w:val="0"/>
      <w:marBottom w:val="0"/>
      <w:divBdr>
        <w:top w:val="none" w:sz="0" w:space="0" w:color="auto"/>
        <w:left w:val="none" w:sz="0" w:space="0" w:color="auto"/>
        <w:bottom w:val="none" w:sz="0" w:space="0" w:color="auto"/>
        <w:right w:val="none" w:sz="0" w:space="0" w:color="auto"/>
      </w:divBdr>
    </w:div>
    <w:div w:id="796990483">
      <w:bodyDiv w:val="1"/>
      <w:marLeft w:val="0"/>
      <w:marRight w:val="0"/>
      <w:marTop w:val="0"/>
      <w:marBottom w:val="0"/>
      <w:divBdr>
        <w:top w:val="none" w:sz="0" w:space="0" w:color="auto"/>
        <w:left w:val="none" w:sz="0" w:space="0" w:color="auto"/>
        <w:bottom w:val="none" w:sz="0" w:space="0" w:color="auto"/>
        <w:right w:val="none" w:sz="0" w:space="0" w:color="auto"/>
      </w:divBdr>
    </w:div>
    <w:div w:id="798573191">
      <w:bodyDiv w:val="1"/>
      <w:marLeft w:val="0"/>
      <w:marRight w:val="0"/>
      <w:marTop w:val="0"/>
      <w:marBottom w:val="0"/>
      <w:divBdr>
        <w:top w:val="none" w:sz="0" w:space="0" w:color="auto"/>
        <w:left w:val="none" w:sz="0" w:space="0" w:color="auto"/>
        <w:bottom w:val="none" w:sz="0" w:space="0" w:color="auto"/>
        <w:right w:val="none" w:sz="0" w:space="0" w:color="auto"/>
      </w:divBdr>
    </w:div>
    <w:div w:id="798643414">
      <w:bodyDiv w:val="1"/>
      <w:marLeft w:val="0"/>
      <w:marRight w:val="0"/>
      <w:marTop w:val="0"/>
      <w:marBottom w:val="0"/>
      <w:divBdr>
        <w:top w:val="none" w:sz="0" w:space="0" w:color="auto"/>
        <w:left w:val="none" w:sz="0" w:space="0" w:color="auto"/>
        <w:bottom w:val="none" w:sz="0" w:space="0" w:color="auto"/>
        <w:right w:val="none" w:sz="0" w:space="0" w:color="auto"/>
      </w:divBdr>
    </w:div>
    <w:div w:id="799104264">
      <w:bodyDiv w:val="1"/>
      <w:marLeft w:val="0"/>
      <w:marRight w:val="0"/>
      <w:marTop w:val="0"/>
      <w:marBottom w:val="0"/>
      <w:divBdr>
        <w:top w:val="none" w:sz="0" w:space="0" w:color="auto"/>
        <w:left w:val="none" w:sz="0" w:space="0" w:color="auto"/>
        <w:bottom w:val="none" w:sz="0" w:space="0" w:color="auto"/>
        <w:right w:val="none" w:sz="0" w:space="0" w:color="auto"/>
      </w:divBdr>
    </w:div>
    <w:div w:id="799571861">
      <w:bodyDiv w:val="1"/>
      <w:marLeft w:val="0"/>
      <w:marRight w:val="0"/>
      <w:marTop w:val="0"/>
      <w:marBottom w:val="0"/>
      <w:divBdr>
        <w:top w:val="none" w:sz="0" w:space="0" w:color="auto"/>
        <w:left w:val="none" w:sz="0" w:space="0" w:color="auto"/>
        <w:bottom w:val="none" w:sz="0" w:space="0" w:color="auto"/>
        <w:right w:val="none" w:sz="0" w:space="0" w:color="auto"/>
      </w:divBdr>
    </w:div>
    <w:div w:id="799886756">
      <w:bodyDiv w:val="1"/>
      <w:marLeft w:val="0"/>
      <w:marRight w:val="0"/>
      <w:marTop w:val="0"/>
      <w:marBottom w:val="0"/>
      <w:divBdr>
        <w:top w:val="none" w:sz="0" w:space="0" w:color="auto"/>
        <w:left w:val="none" w:sz="0" w:space="0" w:color="auto"/>
        <w:bottom w:val="none" w:sz="0" w:space="0" w:color="auto"/>
        <w:right w:val="none" w:sz="0" w:space="0" w:color="auto"/>
      </w:divBdr>
    </w:div>
    <w:div w:id="800925629">
      <w:bodyDiv w:val="1"/>
      <w:marLeft w:val="0"/>
      <w:marRight w:val="0"/>
      <w:marTop w:val="0"/>
      <w:marBottom w:val="0"/>
      <w:divBdr>
        <w:top w:val="none" w:sz="0" w:space="0" w:color="auto"/>
        <w:left w:val="none" w:sz="0" w:space="0" w:color="auto"/>
        <w:bottom w:val="none" w:sz="0" w:space="0" w:color="auto"/>
        <w:right w:val="none" w:sz="0" w:space="0" w:color="auto"/>
      </w:divBdr>
    </w:div>
    <w:div w:id="801460839">
      <w:bodyDiv w:val="1"/>
      <w:marLeft w:val="0"/>
      <w:marRight w:val="0"/>
      <w:marTop w:val="0"/>
      <w:marBottom w:val="0"/>
      <w:divBdr>
        <w:top w:val="none" w:sz="0" w:space="0" w:color="auto"/>
        <w:left w:val="none" w:sz="0" w:space="0" w:color="auto"/>
        <w:bottom w:val="none" w:sz="0" w:space="0" w:color="auto"/>
        <w:right w:val="none" w:sz="0" w:space="0" w:color="auto"/>
      </w:divBdr>
    </w:div>
    <w:div w:id="802651639">
      <w:bodyDiv w:val="1"/>
      <w:marLeft w:val="0"/>
      <w:marRight w:val="0"/>
      <w:marTop w:val="0"/>
      <w:marBottom w:val="0"/>
      <w:divBdr>
        <w:top w:val="none" w:sz="0" w:space="0" w:color="auto"/>
        <w:left w:val="none" w:sz="0" w:space="0" w:color="auto"/>
        <w:bottom w:val="none" w:sz="0" w:space="0" w:color="auto"/>
        <w:right w:val="none" w:sz="0" w:space="0" w:color="auto"/>
      </w:divBdr>
    </w:div>
    <w:div w:id="803740685">
      <w:bodyDiv w:val="1"/>
      <w:marLeft w:val="0"/>
      <w:marRight w:val="0"/>
      <w:marTop w:val="0"/>
      <w:marBottom w:val="0"/>
      <w:divBdr>
        <w:top w:val="none" w:sz="0" w:space="0" w:color="auto"/>
        <w:left w:val="none" w:sz="0" w:space="0" w:color="auto"/>
        <w:bottom w:val="none" w:sz="0" w:space="0" w:color="auto"/>
        <w:right w:val="none" w:sz="0" w:space="0" w:color="auto"/>
      </w:divBdr>
    </w:div>
    <w:div w:id="807282861">
      <w:bodyDiv w:val="1"/>
      <w:marLeft w:val="0"/>
      <w:marRight w:val="0"/>
      <w:marTop w:val="0"/>
      <w:marBottom w:val="0"/>
      <w:divBdr>
        <w:top w:val="none" w:sz="0" w:space="0" w:color="auto"/>
        <w:left w:val="none" w:sz="0" w:space="0" w:color="auto"/>
        <w:bottom w:val="none" w:sz="0" w:space="0" w:color="auto"/>
        <w:right w:val="none" w:sz="0" w:space="0" w:color="auto"/>
      </w:divBdr>
    </w:div>
    <w:div w:id="807866976">
      <w:bodyDiv w:val="1"/>
      <w:marLeft w:val="0"/>
      <w:marRight w:val="0"/>
      <w:marTop w:val="0"/>
      <w:marBottom w:val="0"/>
      <w:divBdr>
        <w:top w:val="none" w:sz="0" w:space="0" w:color="auto"/>
        <w:left w:val="none" w:sz="0" w:space="0" w:color="auto"/>
        <w:bottom w:val="none" w:sz="0" w:space="0" w:color="auto"/>
        <w:right w:val="none" w:sz="0" w:space="0" w:color="auto"/>
      </w:divBdr>
    </w:div>
    <w:div w:id="808402696">
      <w:bodyDiv w:val="1"/>
      <w:marLeft w:val="0"/>
      <w:marRight w:val="0"/>
      <w:marTop w:val="0"/>
      <w:marBottom w:val="0"/>
      <w:divBdr>
        <w:top w:val="none" w:sz="0" w:space="0" w:color="auto"/>
        <w:left w:val="none" w:sz="0" w:space="0" w:color="auto"/>
        <w:bottom w:val="none" w:sz="0" w:space="0" w:color="auto"/>
        <w:right w:val="none" w:sz="0" w:space="0" w:color="auto"/>
      </w:divBdr>
    </w:div>
    <w:div w:id="808477629">
      <w:bodyDiv w:val="1"/>
      <w:marLeft w:val="0"/>
      <w:marRight w:val="0"/>
      <w:marTop w:val="0"/>
      <w:marBottom w:val="0"/>
      <w:divBdr>
        <w:top w:val="none" w:sz="0" w:space="0" w:color="auto"/>
        <w:left w:val="none" w:sz="0" w:space="0" w:color="auto"/>
        <w:bottom w:val="none" w:sz="0" w:space="0" w:color="auto"/>
        <w:right w:val="none" w:sz="0" w:space="0" w:color="auto"/>
      </w:divBdr>
    </w:div>
    <w:div w:id="808590153">
      <w:bodyDiv w:val="1"/>
      <w:marLeft w:val="0"/>
      <w:marRight w:val="0"/>
      <w:marTop w:val="0"/>
      <w:marBottom w:val="0"/>
      <w:divBdr>
        <w:top w:val="none" w:sz="0" w:space="0" w:color="auto"/>
        <w:left w:val="none" w:sz="0" w:space="0" w:color="auto"/>
        <w:bottom w:val="none" w:sz="0" w:space="0" w:color="auto"/>
        <w:right w:val="none" w:sz="0" w:space="0" w:color="auto"/>
      </w:divBdr>
    </w:div>
    <w:div w:id="809396900">
      <w:bodyDiv w:val="1"/>
      <w:marLeft w:val="0"/>
      <w:marRight w:val="0"/>
      <w:marTop w:val="0"/>
      <w:marBottom w:val="0"/>
      <w:divBdr>
        <w:top w:val="none" w:sz="0" w:space="0" w:color="auto"/>
        <w:left w:val="none" w:sz="0" w:space="0" w:color="auto"/>
        <w:bottom w:val="none" w:sz="0" w:space="0" w:color="auto"/>
        <w:right w:val="none" w:sz="0" w:space="0" w:color="auto"/>
      </w:divBdr>
    </w:div>
    <w:div w:id="809900488">
      <w:bodyDiv w:val="1"/>
      <w:marLeft w:val="0"/>
      <w:marRight w:val="0"/>
      <w:marTop w:val="0"/>
      <w:marBottom w:val="0"/>
      <w:divBdr>
        <w:top w:val="none" w:sz="0" w:space="0" w:color="auto"/>
        <w:left w:val="none" w:sz="0" w:space="0" w:color="auto"/>
        <w:bottom w:val="none" w:sz="0" w:space="0" w:color="auto"/>
        <w:right w:val="none" w:sz="0" w:space="0" w:color="auto"/>
      </w:divBdr>
    </w:div>
    <w:div w:id="811286984">
      <w:bodyDiv w:val="1"/>
      <w:marLeft w:val="0"/>
      <w:marRight w:val="0"/>
      <w:marTop w:val="0"/>
      <w:marBottom w:val="0"/>
      <w:divBdr>
        <w:top w:val="none" w:sz="0" w:space="0" w:color="auto"/>
        <w:left w:val="none" w:sz="0" w:space="0" w:color="auto"/>
        <w:bottom w:val="none" w:sz="0" w:space="0" w:color="auto"/>
        <w:right w:val="none" w:sz="0" w:space="0" w:color="auto"/>
      </w:divBdr>
    </w:div>
    <w:div w:id="812143642">
      <w:bodyDiv w:val="1"/>
      <w:marLeft w:val="0"/>
      <w:marRight w:val="0"/>
      <w:marTop w:val="0"/>
      <w:marBottom w:val="0"/>
      <w:divBdr>
        <w:top w:val="none" w:sz="0" w:space="0" w:color="auto"/>
        <w:left w:val="none" w:sz="0" w:space="0" w:color="auto"/>
        <w:bottom w:val="none" w:sz="0" w:space="0" w:color="auto"/>
        <w:right w:val="none" w:sz="0" w:space="0" w:color="auto"/>
      </w:divBdr>
    </w:div>
    <w:div w:id="813255793">
      <w:bodyDiv w:val="1"/>
      <w:marLeft w:val="0"/>
      <w:marRight w:val="0"/>
      <w:marTop w:val="0"/>
      <w:marBottom w:val="0"/>
      <w:divBdr>
        <w:top w:val="none" w:sz="0" w:space="0" w:color="auto"/>
        <w:left w:val="none" w:sz="0" w:space="0" w:color="auto"/>
        <w:bottom w:val="none" w:sz="0" w:space="0" w:color="auto"/>
        <w:right w:val="none" w:sz="0" w:space="0" w:color="auto"/>
      </w:divBdr>
    </w:div>
    <w:div w:id="814294026">
      <w:bodyDiv w:val="1"/>
      <w:marLeft w:val="0"/>
      <w:marRight w:val="0"/>
      <w:marTop w:val="0"/>
      <w:marBottom w:val="0"/>
      <w:divBdr>
        <w:top w:val="none" w:sz="0" w:space="0" w:color="auto"/>
        <w:left w:val="none" w:sz="0" w:space="0" w:color="auto"/>
        <w:bottom w:val="none" w:sz="0" w:space="0" w:color="auto"/>
        <w:right w:val="none" w:sz="0" w:space="0" w:color="auto"/>
      </w:divBdr>
    </w:div>
    <w:div w:id="816149349">
      <w:bodyDiv w:val="1"/>
      <w:marLeft w:val="0"/>
      <w:marRight w:val="0"/>
      <w:marTop w:val="0"/>
      <w:marBottom w:val="0"/>
      <w:divBdr>
        <w:top w:val="none" w:sz="0" w:space="0" w:color="auto"/>
        <w:left w:val="none" w:sz="0" w:space="0" w:color="auto"/>
        <w:bottom w:val="none" w:sz="0" w:space="0" w:color="auto"/>
        <w:right w:val="none" w:sz="0" w:space="0" w:color="auto"/>
      </w:divBdr>
    </w:div>
    <w:div w:id="816846747">
      <w:bodyDiv w:val="1"/>
      <w:marLeft w:val="0"/>
      <w:marRight w:val="0"/>
      <w:marTop w:val="0"/>
      <w:marBottom w:val="0"/>
      <w:divBdr>
        <w:top w:val="none" w:sz="0" w:space="0" w:color="auto"/>
        <w:left w:val="none" w:sz="0" w:space="0" w:color="auto"/>
        <w:bottom w:val="none" w:sz="0" w:space="0" w:color="auto"/>
        <w:right w:val="none" w:sz="0" w:space="0" w:color="auto"/>
      </w:divBdr>
    </w:div>
    <w:div w:id="819427198">
      <w:bodyDiv w:val="1"/>
      <w:marLeft w:val="0"/>
      <w:marRight w:val="0"/>
      <w:marTop w:val="0"/>
      <w:marBottom w:val="0"/>
      <w:divBdr>
        <w:top w:val="none" w:sz="0" w:space="0" w:color="auto"/>
        <w:left w:val="none" w:sz="0" w:space="0" w:color="auto"/>
        <w:bottom w:val="none" w:sz="0" w:space="0" w:color="auto"/>
        <w:right w:val="none" w:sz="0" w:space="0" w:color="auto"/>
      </w:divBdr>
    </w:div>
    <w:div w:id="819808353">
      <w:bodyDiv w:val="1"/>
      <w:marLeft w:val="0"/>
      <w:marRight w:val="0"/>
      <w:marTop w:val="0"/>
      <w:marBottom w:val="0"/>
      <w:divBdr>
        <w:top w:val="none" w:sz="0" w:space="0" w:color="auto"/>
        <w:left w:val="none" w:sz="0" w:space="0" w:color="auto"/>
        <w:bottom w:val="none" w:sz="0" w:space="0" w:color="auto"/>
        <w:right w:val="none" w:sz="0" w:space="0" w:color="auto"/>
      </w:divBdr>
    </w:div>
    <w:div w:id="819855775">
      <w:bodyDiv w:val="1"/>
      <w:marLeft w:val="0"/>
      <w:marRight w:val="0"/>
      <w:marTop w:val="0"/>
      <w:marBottom w:val="0"/>
      <w:divBdr>
        <w:top w:val="none" w:sz="0" w:space="0" w:color="auto"/>
        <w:left w:val="none" w:sz="0" w:space="0" w:color="auto"/>
        <w:bottom w:val="none" w:sz="0" w:space="0" w:color="auto"/>
        <w:right w:val="none" w:sz="0" w:space="0" w:color="auto"/>
      </w:divBdr>
    </w:div>
    <w:div w:id="821966306">
      <w:bodyDiv w:val="1"/>
      <w:marLeft w:val="0"/>
      <w:marRight w:val="0"/>
      <w:marTop w:val="0"/>
      <w:marBottom w:val="0"/>
      <w:divBdr>
        <w:top w:val="none" w:sz="0" w:space="0" w:color="auto"/>
        <w:left w:val="none" w:sz="0" w:space="0" w:color="auto"/>
        <w:bottom w:val="none" w:sz="0" w:space="0" w:color="auto"/>
        <w:right w:val="none" w:sz="0" w:space="0" w:color="auto"/>
      </w:divBdr>
    </w:div>
    <w:div w:id="822281869">
      <w:bodyDiv w:val="1"/>
      <w:marLeft w:val="0"/>
      <w:marRight w:val="0"/>
      <w:marTop w:val="0"/>
      <w:marBottom w:val="0"/>
      <w:divBdr>
        <w:top w:val="none" w:sz="0" w:space="0" w:color="auto"/>
        <w:left w:val="none" w:sz="0" w:space="0" w:color="auto"/>
        <w:bottom w:val="none" w:sz="0" w:space="0" w:color="auto"/>
        <w:right w:val="none" w:sz="0" w:space="0" w:color="auto"/>
      </w:divBdr>
    </w:div>
    <w:div w:id="823008266">
      <w:bodyDiv w:val="1"/>
      <w:marLeft w:val="0"/>
      <w:marRight w:val="0"/>
      <w:marTop w:val="0"/>
      <w:marBottom w:val="0"/>
      <w:divBdr>
        <w:top w:val="none" w:sz="0" w:space="0" w:color="auto"/>
        <w:left w:val="none" w:sz="0" w:space="0" w:color="auto"/>
        <w:bottom w:val="none" w:sz="0" w:space="0" w:color="auto"/>
        <w:right w:val="none" w:sz="0" w:space="0" w:color="auto"/>
      </w:divBdr>
    </w:div>
    <w:div w:id="823084987">
      <w:bodyDiv w:val="1"/>
      <w:marLeft w:val="0"/>
      <w:marRight w:val="0"/>
      <w:marTop w:val="0"/>
      <w:marBottom w:val="0"/>
      <w:divBdr>
        <w:top w:val="none" w:sz="0" w:space="0" w:color="auto"/>
        <w:left w:val="none" w:sz="0" w:space="0" w:color="auto"/>
        <w:bottom w:val="none" w:sz="0" w:space="0" w:color="auto"/>
        <w:right w:val="none" w:sz="0" w:space="0" w:color="auto"/>
      </w:divBdr>
    </w:div>
    <w:div w:id="823283203">
      <w:bodyDiv w:val="1"/>
      <w:marLeft w:val="0"/>
      <w:marRight w:val="0"/>
      <w:marTop w:val="0"/>
      <w:marBottom w:val="0"/>
      <w:divBdr>
        <w:top w:val="none" w:sz="0" w:space="0" w:color="auto"/>
        <w:left w:val="none" w:sz="0" w:space="0" w:color="auto"/>
        <w:bottom w:val="none" w:sz="0" w:space="0" w:color="auto"/>
        <w:right w:val="none" w:sz="0" w:space="0" w:color="auto"/>
      </w:divBdr>
    </w:div>
    <w:div w:id="823738775">
      <w:bodyDiv w:val="1"/>
      <w:marLeft w:val="0"/>
      <w:marRight w:val="0"/>
      <w:marTop w:val="0"/>
      <w:marBottom w:val="0"/>
      <w:divBdr>
        <w:top w:val="none" w:sz="0" w:space="0" w:color="auto"/>
        <w:left w:val="none" w:sz="0" w:space="0" w:color="auto"/>
        <w:bottom w:val="none" w:sz="0" w:space="0" w:color="auto"/>
        <w:right w:val="none" w:sz="0" w:space="0" w:color="auto"/>
      </w:divBdr>
    </w:div>
    <w:div w:id="823740112">
      <w:bodyDiv w:val="1"/>
      <w:marLeft w:val="0"/>
      <w:marRight w:val="0"/>
      <w:marTop w:val="0"/>
      <w:marBottom w:val="0"/>
      <w:divBdr>
        <w:top w:val="none" w:sz="0" w:space="0" w:color="auto"/>
        <w:left w:val="none" w:sz="0" w:space="0" w:color="auto"/>
        <w:bottom w:val="none" w:sz="0" w:space="0" w:color="auto"/>
        <w:right w:val="none" w:sz="0" w:space="0" w:color="auto"/>
      </w:divBdr>
    </w:div>
    <w:div w:id="824279027">
      <w:bodyDiv w:val="1"/>
      <w:marLeft w:val="0"/>
      <w:marRight w:val="0"/>
      <w:marTop w:val="0"/>
      <w:marBottom w:val="0"/>
      <w:divBdr>
        <w:top w:val="none" w:sz="0" w:space="0" w:color="auto"/>
        <w:left w:val="none" w:sz="0" w:space="0" w:color="auto"/>
        <w:bottom w:val="none" w:sz="0" w:space="0" w:color="auto"/>
        <w:right w:val="none" w:sz="0" w:space="0" w:color="auto"/>
      </w:divBdr>
    </w:div>
    <w:div w:id="824783388">
      <w:bodyDiv w:val="1"/>
      <w:marLeft w:val="0"/>
      <w:marRight w:val="0"/>
      <w:marTop w:val="0"/>
      <w:marBottom w:val="0"/>
      <w:divBdr>
        <w:top w:val="none" w:sz="0" w:space="0" w:color="auto"/>
        <w:left w:val="none" w:sz="0" w:space="0" w:color="auto"/>
        <w:bottom w:val="none" w:sz="0" w:space="0" w:color="auto"/>
        <w:right w:val="none" w:sz="0" w:space="0" w:color="auto"/>
      </w:divBdr>
    </w:div>
    <w:div w:id="824973412">
      <w:bodyDiv w:val="1"/>
      <w:marLeft w:val="0"/>
      <w:marRight w:val="0"/>
      <w:marTop w:val="0"/>
      <w:marBottom w:val="0"/>
      <w:divBdr>
        <w:top w:val="none" w:sz="0" w:space="0" w:color="auto"/>
        <w:left w:val="none" w:sz="0" w:space="0" w:color="auto"/>
        <w:bottom w:val="none" w:sz="0" w:space="0" w:color="auto"/>
        <w:right w:val="none" w:sz="0" w:space="0" w:color="auto"/>
      </w:divBdr>
    </w:div>
    <w:div w:id="825511931">
      <w:bodyDiv w:val="1"/>
      <w:marLeft w:val="0"/>
      <w:marRight w:val="0"/>
      <w:marTop w:val="0"/>
      <w:marBottom w:val="0"/>
      <w:divBdr>
        <w:top w:val="none" w:sz="0" w:space="0" w:color="auto"/>
        <w:left w:val="none" w:sz="0" w:space="0" w:color="auto"/>
        <w:bottom w:val="none" w:sz="0" w:space="0" w:color="auto"/>
        <w:right w:val="none" w:sz="0" w:space="0" w:color="auto"/>
      </w:divBdr>
    </w:div>
    <w:div w:id="825512638">
      <w:bodyDiv w:val="1"/>
      <w:marLeft w:val="0"/>
      <w:marRight w:val="0"/>
      <w:marTop w:val="0"/>
      <w:marBottom w:val="0"/>
      <w:divBdr>
        <w:top w:val="none" w:sz="0" w:space="0" w:color="auto"/>
        <w:left w:val="none" w:sz="0" w:space="0" w:color="auto"/>
        <w:bottom w:val="none" w:sz="0" w:space="0" w:color="auto"/>
        <w:right w:val="none" w:sz="0" w:space="0" w:color="auto"/>
      </w:divBdr>
    </w:div>
    <w:div w:id="825779546">
      <w:bodyDiv w:val="1"/>
      <w:marLeft w:val="0"/>
      <w:marRight w:val="0"/>
      <w:marTop w:val="0"/>
      <w:marBottom w:val="0"/>
      <w:divBdr>
        <w:top w:val="none" w:sz="0" w:space="0" w:color="auto"/>
        <w:left w:val="none" w:sz="0" w:space="0" w:color="auto"/>
        <w:bottom w:val="none" w:sz="0" w:space="0" w:color="auto"/>
        <w:right w:val="none" w:sz="0" w:space="0" w:color="auto"/>
      </w:divBdr>
    </w:div>
    <w:div w:id="826482910">
      <w:bodyDiv w:val="1"/>
      <w:marLeft w:val="0"/>
      <w:marRight w:val="0"/>
      <w:marTop w:val="0"/>
      <w:marBottom w:val="0"/>
      <w:divBdr>
        <w:top w:val="none" w:sz="0" w:space="0" w:color="auto"/>
        <w:left w:val="none" w:sz="0" w:space="0" w:color="auto"/>
        <w:bottom w:val="none" w:sz="0" w:space="0" w:color="auto"/>
        <w:right w:val="none" w:sz="0" w:space="0" w:color="auto"/>
      </w:divBdr>
    </w:div>
    <w:div w:id="828012671">
      <w:bodyDiv w:val="1"/>
      <w:marLeft w:val="0"/>
      <w:marRight w:val="0"/>
      <w:marTop w:val="0"/>
      <w:marBottom w:val="0"/>
      <w:divBdr>
        <w:top w:val="none" w:sz="0" w:space="0" w:color="auto"/>
        <w:left w:val="none" w:sz="0" w:space="0" w:color="auto"/>
        <w:bottom w:val="none" w:sz="0" w:space="0" w:color="auto"/>
        <w:right w:val="none" w:sz="0" w:space="0" w:color="auto"/>
      </w:divBdr>
    </w:div>
    <w:div w:id="830171946">
      <w:bodyDiv w:val="1"/>
      <w:marLeft w:val="0"/>
      <w:marRight w:val="0"/>
      <w:marTop w:val="0"/>
      <w:marBottom w:val="0"/>
      <w:divBdr>
        <w:top w:val="none" w:sz="0" w:space="0" w:color="auto"/>
        <w:left w:val="none" w:sz="0" w:space="0" w:color="auto"/>
        <w:bottom w:val="none" w:sz="0" w:space="0" w:color="auto"/>
        <w:right w:val="none" w:sz="0" w:space="0" w:color="auto"/>
      </w:divBdr>
    </w:div>
    <w:div w:id="830176187">
      <w:bodyDiv w:val="1"/>
      <w:marLeft w:val="0"/>
      <w:marRight w:val="0"/>
      <w:marTop w:val="0"/>
      <w:marBottom w:val="0"/>
      <w:divBdr>
        <w:top w:val="none" w:sz="0" w:space="0" w:color="auto"/>
        <w:left w:val="none" w:sz="0" w:space="0" w:color="auto"/>
        <w:bottom w:val="none" w:sz="0" w:space="0" w:color="auto"/>
        <w:right w:val="none" w:sz="0" w:space="0" w:color="auto"/>
      </w:divBdr>
    </w:div>
    <w:div w:id="830291993">
      <w:bodyDiv w:val="1"/>
      <w:marLeft w:val="0"/>
      <w:marRight w:val="0"/>
      <w:marTop w:val="0"/>
      <w:marBottom w:val="0"/>
      <w:divBdr>
        <w:top w:val="none" w:sz="0" w:space="0" w:color="auto"/>
        <w:left w:val="none" w:sz="0" w:space="0" w:color="auto"/>
        <w:bottom w:val="none" w:sz="0" w:space="0" w:color="auto"/>
        <w:right w:val="none" w:sz="0" w:space="0" w:color="auto"/>
      </w:divBdr>
    </w:div>
    <w:div w:id="831218146">
      <w:bodyDiv w:val="1"/>
      <w:marLeft w:val="0"/>
      <w:marRight w:val="0"/>
      <w:marTop w:val="0"/>
      <w:marBottom w:val="0"/>
      <w:divBdr>
        <w:top w:val="none" w:sz="0" w:space="0" w:color="auto"/>
        <w:left w:val="none" w:sz="0" w:space="0" w:color="auto"/>
        <w:bottom w:val="none" w:sz="0" w:space="0" w:color="auto"/>
        <w:right w:val="none" w:sz="0" w:space="0" w:color="auto"/>
      </w:divBdr>
    </w:div>
    <w:div w:id="831485624">
      <w:bodyDiv w:val="1"/>
      <w:marLeft w:val="0"/>
      <w:marRight w:val="0"/>
      <w:marTop w:val="0"/>
      <w:marBottom w:val="0"/>
      <w:divBdr>
        <w:top w:val="none" w:sz="0" w:space="0" w:color="auto"/>
        <w:left w:val="none" w:sz="0" w:space="0" w:color="auto"/>
        <w:bottom w:val="none" w:sz="0" w:space="0" w:color="auto"/>
        <w:right w:val="none" w:sz="0" w:space="0" w:color="auto"/>
      </w:divBdr>
    </w:div>
    <w:div w:id="831797068">
      <w:bodyDiv w:val="1"/>
      <w:marLeft w:val="0"/>
      <w:marRight w:val="0"/>
      <w:marTop w:val="0"/>
      <w:marBottom w:val="0"/>
      <w:divBdr>
        <w:top w:val="none" w:sz="0" w:space="0" w:color="auto"/>
        <w:left w:val="none" w:sz="0" w:space="0" w:color="auto"/>
        <w:bottom w:val="none" w:sz="0" w:space="0" w:color="auto"/>
        <w:right w:val="none" w:sz="0" w:space="0" w:color="auto"/>
      </w:divBdr>
    </w:div>
    <w:div w:id="833036881">
      <w:bodyDiv w:val="1"/>
      <w:marLeft w:val="0"/>
      <w:marRight w:val="0"/>
      <w:marTop w:val="0"/>
      <w:marBottom w:val="0"/>
      <w:divBdr>
        <w:top w:val="none" w:sz="0" w:space="0" w:color="auto"/>
        <w:left w:val="none" w:sz="0" w:space="0" w:color="auto"/>
        <w:bottom w:val="none" w:sz="0" w:space="0" w:color="auto"/>
        <w:right w:val="none" w:sz="0" w:space="0" w:color="auto"/>
      </w:divBdr>
    </w:div>
    <w:div w:id="833648581">
      <w:bodyDiv w:val="1"/>
      <w:marLeft w:val="0"/>
      <w:marRight w:val="0"/>
      <w:marTop w:val="0"/>
      <w:marBottom w:val="0"/>
      <w:divBdr>
        <w:top w:val="none" w:sz="0" w:space="0" w:color="auto"/>
        <w:left w:val="none" w:sz="0" w:space="0" w:color="auto"/>
        <w:bottom w:val="none" w:sz="0" w:space="0" w:color="auto"/>
        <w:right w:val="none" w:sz="0" w:space="0" w:color="auto"/>
      </w:divBdr>
    </w:div>
    <w:div w:id="835925364">
      <w:bodyDiv w:val="1"/>
      <w:marLeft w:val="0"/>
      <w:marRight w:val="0"/>
      <w:marTop w:val="0"/>
      <w:marBottom w:val="0"/>
      <w:divBdr>
        <w:top w:val="none" w:sz="0" w:space="0" w:color="auto"/>
        <w:left w:val="none" w:sz="0" w:space="0" w:color="auto"/>
        <w:bottom w:val="none" w:sz="0" w:space="0" w:color="auto"/>
        <w:right w:val="none" w:sz="0" w:space="0" w:color="auto"/>
      </w:divBdr>
    </w:div>
    <w:div w:id="836767492">
      <w:bodyDiv w:val="1"/>
      <w:marLeft w:val="0"/>
      <w:marRight w:val="0"/>
      <w:marTop w:val="0"/>
      <w:marBottom w:val="0"/>
      <w:divBdr>
        <w:top w:val="none" w:sz="0" w:space="0" w:color="auto"/>
        <w:left w:val="none" w:sz="0" w:space="0" w:color="auto"/>
        <w:bottom w:val="none" w:sz="0" w:space="0" w:color="auto"/>
        <w:right w:val="none" w:sz="0" w:space="0" w:color="auto"/>
      </w:divBdr>
    </w:div>
    <w:div w:id="836846862">
      <w:bodyDiv w:val="1"/>
      <w:marLeft w:val="0"/>
      <w:marRight w:val="0"/>
      <w:marTop w:val="0"/>
      <w:marBottom w:val="0"/>
      <w:divBdr>
        <w:top w:val="none" w:sz="0" w:space="0" w:color="auto"/>
        <w:left w:val="none" w:sz="0" w:space="0" w:color="auto"/>
        <w:bottom w:val="none" w:sz="0" w:space="0" w:color="auto"/>
        <w:right w:val="none" w:sz="0" w:space="0" w:color="auto"/>
      </w:divBdr>
    </w:div>
    <w:div w:id="836968283">
      <w:bodyDiv w:val="1"/>
      <w:marLeft w:val="0"/>
      <w:marRight w:val="0"/>
      <w:marTop w:val="0"/>
      <w:marBottom w:val="0"/>
      <w:divBdr>
        <w:top w:val="none" w:sz="0" w:space="0" w:color="auto"/>
        <w:left w:val="none" w:sz="0" w:space="0" w:color="auto"/>
        <w:bottom w:val="none" w:sz="0" w:space="0" w:color="auto"/>
        <w:right w:val="none" w:sz="0" w:space="0" w:color="auto"/>
      </w:divBdr>
    </w:div>
    <w:div w:id="838883202">
      <w:bodyDiv w:val="1"/>
      <w:marLeft w:val="0"/>
      <w:marRight w:val="0"/>
      <w:marTop w:val="0"/>
      <w:marBottom w:val="0"/>
      <w:divBdr>
        <w:top w:val="none" w:sz="0" w:space="0" w:color="auto"/>
        <w:left w:val="none" w:sz="0" w:space="0" w:color="auto"/>
        <w:bottom w:val="none" w:sz="0" w:space="0" w:color="auto"/>
        <w:right w:val="none" w:sz="0" w:space="0" w:color="auto"/>
      </w:divBdr>
    </w:div>
    <w:div w:id="840436244">
      <w:bodyDiv w:val="1"/>
      <w:marLeft w:val="0"/>
      <w:marRight w:val="0"/>
      <w:marTop w:val="0"/>
      <w:marBottom w:val="0"/>
      <w:divBdr>
        <w:top w:val="none" w:sz="0" w:space="0" w:color="auto"/>
        <w:left w:val="none" w:sz="0" w:space="0" w:color="auto"/>
        <w:bottom w:val="none" w:sz="0" w:space="0" w:color="auto"/>
        <w:right w:val="none" w:sz="0" w:space="0" w:color="auto"/>
      </w:divBdr>
    </w:div>
    <w:div w:id="840656794">
      <w:bodyDiv w:val="1"/>
      <w:marLeft w:val="0"/>
      <w:marRight w:val="0"/>
      <w:marTop w:val="0"/>
      <w:marBottom w:val="0"/>
      <w:divBdr>
        <w:top w:val="none" w:sz="0" w:space="0" w:color="auto"/>
        <w:left w:val="none" w:sz="0" w:space="0" w:color="auto"/>
        <w:bottom w:val="none" w:sz="0" w:space="0" w:color="auto"/>
        <w:right w:val="none" w:sz="0" w:space="0" w:color="auto"/>
      </w:divBdr>
    </w:div>
    <w:div w:id="841287097">
      <w:bodyDiv w:val="1"/>
      <w:marLeft w:val="0"/>
      <w:marRight w:val="0"/>
      <w:marTop w:val="0"/>
      <w:marBottom w:val="0"/>
      <w:divBdr>
        <w:top w:val="none" w:sz="0" w:space="0" w:color="auto"/>
        <w:left w:val="none" w:sz="0" w:space="0" w:color="auto"/>
        <w:bottom w:val="none" w:sz="0" w:space="0" w:color="auto"/>
        <w:right w:val="none" w:sz="0" w:space="0" w:color="auto"/>
      </w:divBdr>
    </w:div>
    <w:div w:id="841701482">
      <w:bodyDiv w:val="1"/>
      <w:marLeft w:val="0"/>
      <w:marRight w:val="0"/>
      <w:marTop w:val="0"/>
      <w:marBottom w:val="0"/>
      <w:divBdr>
        <w:top w:val="none" w:sz="0" w:space="0" w:color="auto"/>
        <w:left w:val="none" w:sz="0" w:space="0" w:color="auto"/>
        <w:bottom w:val="none" w:sz="0" w:space="0" w:color="auto"/>
        <w:right w:val="none" w:sz="0" w:space="0" w:color="auto"/>
      </w:divBdr>
    </w:div>
    <w:div w:id="842234803">
      <w:bodyDiv w:val="1"/>
      <w:marLeft w:val="0"/>
      <w:marRight w:val="0"/>
      <w:marTop w:val="0"/>
      <w:marBottom w:val="0"/>
      <w:divBdr>
        <w:top w:val="none" w:sz="0" w:space="0" w:color="auto"/>
        <w:left w:val="none" w:sz="0" w:space="0" w:color="auto"/>
        <w:bottom w:val="none" w:sz="0" w:space="0" w:color="auto"/>
        <w:right w:val="none" w:sz="0" w:space="0" w:color="auto"/>
      </w:divBdr>
    </w:div>
    <w:div w:id="844831743">
      <w:bodyDiv w:val="1"/>
      <w:marLeft w:val="0"/>
      <w:marRight w:val="0"/>
      <w:marTop w:val="0"/>
      <w:marBottom w:val="0"/>
      <w:divBdr>
        <w:top w:val="none" w:sz="0" w:space="0" w:color="auto"/>
        <w:left w:val="none" w:sz="0" w:space="0" w:color="auto"/>
        <w:bottom w:val="none" w:sz="0" w:space="0" w:color="auto"/>
        <w:right w:val="none" w:sz="0" w:space="0" w:color="auto"/>
      </w:divBdr>
    </w:div>
    <w:div w:id="846137271">
      <w:bodyDiv w:val="1"/>
      <w:marLeft w:val="0"/>
      <w:marRight w:val="0"/>
      <w:marTop w:val="0"/>
      <w:marBottom w:val="0"/>
      <w:divBdr>
        <w:top w:val="none" w:sz="0" w:space="0" w:color="auto"/>
        <w:left w:val="none" w:sz="0" w:space="0" w:color="auto"/>
        <w:bottom w:val="none" w:sz="0" w:space="0" w:color="auto"/>
        <w:right w:val="none" w:sz="0" w:space="0" w:color="auto"/>
      </w:divBdr>
    </w:div>
    <w:div w:id="846597830">
      <w:bodyDiv w:val="1"/>
      <w:marLeft w:val="0"/>
      <w:marRight w:val="0"/>
      <w:marTop w:val="0"/>
      <w:marBottom w:val="0"/>
      <w:divBdr>
        <w:top w:val="none" w:sz="0" w:space="0" w:color="auto"/>
        <w:left w:val="none" w:sz="0" w:space="0" w:color="auto"/>
        <w:bottom w:val="none" w:sz="0" w:space="0" w:color="auto"/>
        <w:right w:val="none" w:sz="0" w:space="0" w:color="auto"/>
      </w:divBdr>
    </w:div>
    <w:div w:id="846821077">
      <w:bodyDiv w:val="1"/>
      <w:marLeft w:val="0"/>
      <w:marRight w:val="0"/>
      <w:marTop w:val="0"/>
      <w:marBottom w:val="0"/>
      <w:divBdr>
        <w:top w:val="none" w:sz="0" w:space="0" w:color="auto"/>
        <w:left w:val="none" w:sz="0" w:space="0" w:color="auto"/>
        <w:bottom w:val="none" w:sz="0" w:space="0" w:color="auto"/>
        <w:right w:val="none" w:sz="0" w:space="0" w:color="auto"/>
      </w:divBdr>
    </w:div>
    <w:div w:id="846944652">
      <w:bodyDiv w:val="1"/>
      <w:marLeft w:val="0"/>
      <w:marRight w:val="0"/>
      <w:marTop w:val="0"/>
      <w:marBottom w:val="0"/>
      <w:divBdr>
        <w:top w:val="none" w:sz="0" w:space="0" w:color="auto"/>
        <w:left w:val="none" w:sz="0" w:space="0" w:color="auto"/>
        <w:bottom w:val="none" w:sz="0" w:space="0" w:color="auto"/>
        <w:right w:val="none" w:sz="0" w:space="0" w:color="auto"/>
      </w:divBdr>
    </w:div>
    <w:div w:id="846947065">
      <w:bodyDiv w:val="1"/>
      <w:marLeft w:val="0"/>
      <w:marRight w:val="0"/>
      <w:marTop w:val="0"/>
      <w:marBottom w:val="0"/>
      <w:divBdr>
        <w:top w:val="none" w:sz="0" w:space="0" w:color="auto"/>
        <w:left w:val="none" w:sz="0" w:space="0" w:color="auto"/>
        <w:bottom w:val="none" w:sz="0" w:space="0" w:color="auto"/>
        <w:right w:val="none" w:sz="0" w:space="0" w:color="auto"/>
      </w:divBdr>
    </w:div>
    <w:div w:id="847061767">
      <w:bodyDiv w:val="1"/>
      <w:marLeft w:val="0"/>
      <w:marRight w:val="0"/>
      <w:marTop w:val="0"/>
      <w:marBottom w:val="0"/>
      <w:divBdr>
        <w:top w:val="none" w:sz="0" w:space="0" w:color="auto"/>
        <w:left w:val="none" w:sz="0" w:space="0" w:color="auto"/>
        <w:bottom w:val="none" w:sz="0" w:space="0" w:color="auto"/>
        <w:right w:val="none" w:sz="0" w:space="0" w:color="auto"/>
      </w:divBdr>
    </w:div>
    <w:div w:id="848258388">
      <w:bodyDiv w:val="1"/>
      <w:marLeft w:val="0"/>
      <w:marRight w:val="0"/>
      <w:marTop w:val="0"/>
      <w:marBottom w:val="0"/>
      <w:divBdr>
        <w:top w:val="none" w:sz="0" w:space="0" w:color="auto"/>
        <w:left w:val="none" w:sz="0" w:space="0" w:color="auto"/>
        <w:bottom w:val="none" w:sz="0" w:space="0" w:color="auto"/>
        <w:right w:val="none" w:sz="0" w:space="0" w:color="auto"/>
      </w:divBdr>
    </w:div>
    <w:div w:id="848300793">
      <w:bodyDiv w:val="1"/>
      <w:marLeft w:val="0"/>
      <w:marRight w:val="0"/>
      <w:marTop w:val="0"/>
      <w:marBottom w:val="0"/>
      <w:divBdr>
        <w:top w:val="none" w:sz="0" w:space="0" w:color="auto"/>
        <w:left w:val="none" w:sz="0" w:space="0" w:color="auto"/>
        <w:bottom w:val="none" w:sz="0" w:space="0" w:color="auto"/>
        <w:right w:val="none" w:sz="0" w:space="0" w:color="auto"/>
      </w:divBdr>
    </w:div>
    <w:div w:id="848519621">
      <w:bodyDiv w:val="1"/>
      <w:marLeft w:val="0"/>
      <w:marRight w:val="0"/>
      <w:marTop w:val="0"/>
      <w:marBottom w:val="0"/>
      <w:divBdr>
        <w:top w:val="none" w:sz="0" w:space="0" w:color="auto"/>
        <w:left w:val="none" w:sz="0" w:space="0" w:color="auto"/>
        <w:bottom w:val="none" w:sz="0" w:space="0" w:color="auto"/>
        <w:right w:val="none" w:sz="0" w:space="0" w:color="auto"/>
      </w:divBdr>
    </w:div>
    <w:div w:id="849297250">
      <w:bodyDiv w:val="1"/>
      <w:marLeft w:val="0"/>
      <w:marRight w:val="0"/>
      <w:marTop w:val="0"/>
      <w:marBottom w:val="0"/>
      <w:divBdr>
        <w:top w:val="none" w:sz="0" w:space="0" w:color="auto"/>
        <w:left w:val="none" w:sz="0" w:space="0" w:color="auto"/>
        <w:bottom w:val="none" w:sz="0" w:space="0" w:color="auto"/>
        <w:right w:val="none" w:sz="0" w:space="0" w:color="auto"/>
      </w:divBdr>
    </w:div>
    <w:div w:id="849412920">
      <w:bodyDiv w:val="1"/>
      <w:marLeft w:val="0"/>
      <w:marRight w:val="0"/>
      <w:marTop w:val="0"/>
      <w:marBottom w:val="0"/>
      <w:divBdr>
        <w:top w:val="none" w:sz="0" w:space="0" w:color="auto"/>
        <w:left w:val="none" w:sz="0" w:space="0" w:color="auto"/>
        <w:bottom w:val="none" w:sz="0" w:space="0" w:color="auto"/>
        <w:right w:val="none" w:sz="0" w:space="0" w:color="auto"/>
      </w:divBdr>
    </w:div>
    <w:div w:id="849565525">
      <w:bodyDiv w:val="1"/>
      <w:marLeft w:val="0"/>
      <w:marRight w:val="0"/>
      <w:marTop w:val="0"/>
      <w:marBottom w:val="0"/>
      <w:divBdr>
        <w:top w:val="none" w:sz="0" w:space="0" w:color="auto"/>
        <w:left w:val="none" w:sz="0" w:space="0" w:color="auto"/>
        <w:bottom w:val="none" w:sz="0" w:space="0" w:color="auto"/>
        <w:right w:val="none" w:sz="0" w:space="0" w:color="auto"/>
      </w:divBdr>
    </w:div>
    <w:div w:id="850680555">
      <w:bodyDiv w:val="1"/>
      <w:marLeft w:val="0"/>
      <w:marRight w:val="0"/>
      <w:marTop w:val="0"/>
      <w:marBottom w:val="0"/>
      <w:divBdr>
        <w:top w:val="none" w:sz="0" w:space="0" w:color="auto"/>
        <w:left w:val="none" w:sz="0" w:space="0" w:color="auto"/>
        <w:bottom w:val="none" w:sz="0" w:space="0" w:color="auto"/>
        <w:right w:val="none" w:sz="0" w:space="0" w:color="auto"/>
      </w:divBdr>
    </w:div>
    <w:div w:id="850873236">
      <w:bodyDiv w:val="1"/>
      <w:marLeft w:val="0"/>
      <w:marRight w:val="0"/>
      <w:marTop w:val="0"/>
      <w:marBottom w:val="0"/>
      <w:divBdr>
        <w:top w:val="none" w:sz="0" w:space="0" w:color="auto"/>
        <w:left w:val="none" w:sz="0" w:space="0" w:color="auto"/>
        <w:bottom w:val="none" w:sz="0" w:space="0" w:color="auto"/>
        <w:right w:val="none" w:sz="0" w:space="0" w:color="auto"/>
      </w:divBdr>
    </w:div>
    <w:div w:id="851722705">
      <w:bodyDiv w:val="1"/>
      <w:marLeft w:val="0"/>
      <w:marRight w:val="0"/>
      <w:marTop w:val="0"/>
      <w:marBottom w:val="0"/>
      <w:divBdr>
        <w:top w:val="none" w:sz="0" w:space="0" w:color="auto"/>
        <w:left w:val="none" w:sz="0" w:space="0" w:color="auto"/>
        <w:bottom w:val="none" w:sz="0" w:space="0" w:color="auto"/>
        <w:right w:val="none" w:sz="0" w:space="0" w:color="auto"/>
      </w:divBdr>
    </w:div>
    <w:div w:id="852498037">
      <w:bodyDiv w:val="1"/>
      <w:marLeft w:val="0"/>
      <w:marRight w:val="0"/>
      <w:marTop w:val="0"/>
      <w:marBottom w:val="0"/>
      <w:divBdr>
        <w:top w:val="none" w:sz="0" w:space="0" w:color="auto"/>
        <w:left w:val="none" w:sz="0" w:space="0" w:color="auto"/>
        <w:bottom w:val="none" w:sz="0" w:space="0" w:color="auto"/>
        <w:right w:val="none" w:sz="0" w:space="0" w:color="auto"/>
      </w:divBdr>
    </w:div>
    <w:div w:id="855461918">
      <w:bodyDiv w:val="1"/>
      <w:marLeft w:val="0"/>
      <w:marRight w:val="0"/>
      <w:marTop w:val="0"/>
      <w:marBottom w:val="0"/>
      <w:divBdr>
        <w:top w:val="none" w:sz="0" w:space="0" w:color="auto"/>
        <w:left w:val="none" w:sz="0" w:space="0" w:color="auto"/>
        <w:bottom w:val="none" w:sz="0" w:space="0" w:color="auto"/>
        <w:right w:val="none" w:sz="0" w:space="0" w:color="auto"/>
      </w:divBdr>
    </w:div>
    <w:div w:id="855927777">
      <w:bodyDiv w:val="1"/>
      <w:marLeft w:val="0"/>
      <w:marRight w:val="0"/>
      <w:marTop w:val="0"/>
      <w:marBottom w:val="0"/>
      <w:divBdr>
        <w:top w:val="none" w:sz="0" w:space="0" w:color="auto"/>
        <w:left w:val="none" w:sz="0" w:space="0" w:color="auto"/>
        <w:bottom w:val="none" w:sz="0" w:space="0" w:color="auto"/>
        <w:right w:val="none" w:sz="0" w:space="0" w:color="auto"/>
      </w:divBdr>
    </w:div>
    <w:div w:id="858078426">
      <w:bodyDiv w:val="1"/>
      <w:marLeft w:val="0"/>
      <w:marRight w:val="0"/>
      <w:marTop w:val="0"/>
      <w:marBottom w:val="0"/>
      <w:divBdr>
        <w:top w:val="none" w:sz="0" w:space="0" w:color="auto"/>
        <w:left w:val="none" w:sz="0" w:space="0" w:color="auto"/>
        <w:bottom w:val="none" w:sz="0" w:space="0" w:color="auto"/>
        <w:right w:val="none" w:sz="0" w:space="0" w:color="auto"/>
      </w:divBdr>
    </w:div>
    <w:div w:id="858465130">
      <w:bodyDiv w:val="1"/>
      <w:marLeft w:val="0"/>
      <w:marRight w:val="0"/>
      <w:marTop w:val="0"/>
      <w:marBottom w:val="0"/>
      <w:divBdr>
        <w:top w:val="none" w:sz="0" w:space="0" w:color="auto"/>
        <w:left w:val="none" w:sz="0" w:space="0" w:color="auto"/>
        <w:bottom w:val="none" w:sz="0" w:space="0" w:color="auto"/>
        <w:right w:val="none" w:sz="0" w:space="0" w:color="auto"/>
      </w:divBdr>
    </w:div>
    <w:div w:id="858853708">
      <w:bodyDiv w:val="1"/>
      <w:marLeft w:val="0"/>
      <w:marRight w:val="0"/>
      <w:marTop w:val="0"/>
      <w:marBottom w:val="0"/>
      <w:divBdr>
        <w:top w:val="none" w:sz="0" w:space="0" w:color="auto"/>
        <w:left w:val="none" w:sz="0" w:space="0" w:color="auto"/>
        <w:bottom w:val="none" w:sz="0" w:space="0" w:color="auto"/>
        <w:right w:val="none" w:sz="0" w:space="0" w:color="auto"/>
      </w:divBdr>
    </w:div>
    <w:div w:id="858936296">
      <w:bodyDiv w:val="1"/>
      <w:marLeft w:val="0"/>
      <w:marRight w:val="0"/>
      <w:marTop w:val="0"/>
      <w:marBottom w:val="0"/>
      <w:divBdr>
        <w:top w:val="none" w:sz="0" w:space="0" w:color="auto"/>
        <w:left w:val="none" w:sz="0" w:space="0" w:color="auto"/>
        <w:bottom w:val="none" w:sz="0" w:space="0" w:color="auto"/>
        <w:right w:val="none" w:sz="0" w:space="0" w:color="auto"/>
      </w:divBdr>
    </w:div>
    <w:div w:id="859247270">
      <w:bodyDiv w:val="1"/>
      <w:marLeft w:val="0"/>
      <w:marRight w:val="0"/>
      <w:marTop w:val="0"/>
      <w:marBottom w:val="0"/>
      <w:divBdr>
        <w:top w:val="none" w:sz="0" w:space="0" w:color="auto"/>
        <w:left w:val="none" w:sz="0" w:space="0" w:color="auto"/>
        <w:bottom w:val="none" w:sz="0" w:space="0" w:color="auto"/>
        <w:right w:val="none" w:sz="0" w:space="0" w:color="auto"/>
      </w:divBdr>
    </w:div>
    <w:div w:id="860554522">
      <w:bodyDiv w:val="1"/>
      <w:marLeft w:val="0"/>
      <w:marRight w:val="0"/>
      <w:marTop w:val="0"/>
      <w:marBottom w:val="0"/>
      <w:divBdr>
        <w:top w:val="none" w:sz="0" w:space="0" w:color="auto"/>
        <w:left w:val="none" w:sz="0" w:space="0" w:color="auto"/>
        <w:bottom w:val="none" w:sz="0" w:space="0" w:color="auto"/>
        <w:right w:val="none" w:sz="0" w:space="0" w:color="auto"/>
      </w:divBdr>
    </w:div>
    <w:div w:id="860827202">
      <w:bodyDiv w:val="1"/>
      <w:marLeft w:val="0"/>
      <w:marRight w:val="0"/>
      <w:marTop w:val="0"/>
      <w:marBottom w:val="0"/>
      <w:divBdr>
        <w:top w:val="none" w:sz="0" w:space="0" w:color="auto"/>
        <w:left w:val="none" w:sz="0" w:space="0" w:color="auto"/>
        <w:bottom w:val="none" w:sz="0" w:space="0" w:color="auto"/>
        <w:right w:val="none" w:sz="0" w:space="0" w:color="auto"/>
      </w:divBdr>
    </w:div>
    <w:div w:id="860902419">
      <w:bodyDiv w:val="1"/>
      <w:marLeft w:val="0"/>
      <w:marRight w:val="0"/>
      <w:marTop w:val="0"/>
      <w:marBottom w:val="0"/>
      <w:divBdr>
        <w:top w:val="none" w:sz="0" w:space="0" w:color="auto"/>
        <w:left w:val="none" w:sz="0" w:space="0" w:color="auto"/>
        <w:bottom w:val="none" w:sz="0" w:space="0" w:color="auto"/>
        <w:right w:val="none" w:sz="0" w:space="0" w:color="auto"/>
      </w:divBdr>
    </w:div>
    <w:div w:id="861869015">
      <w:bodyDiv w:val="1"/>
      <w:marLeft w:val="0"/>
      <w:marRight w:val="0"/>
      <w:marTop w:val="0"/>
      <w:marBottom w:val="0"/>
      <w:divBdr>
        <w:top w:val="none" w:sz="0" w:space="0" w:color="auto"/>
        <w:left w:val="none" w:sz="0" w:space="0" w:color="auto"/>
        <w:bottom w:val="none" w:sz="0" w:space="0" w:color="auto"/>
        <w:right w:val="none" w:sz="0" w:space="0" w:color="auto"/>
      </w:divBdr>
    </w:div>
    <w:div w:id="861937086">
      <w:bodyDiv w:val="1"/>
      <w:marLeft w:val="0"/>
      <w:marRight w:val="0"/>
      <w:marTop w:val="0"/>
      <w:marBottom w:val="0"/>
      <w:divBdr>
        <w:top w:val="none" w:sz="0" w:space="0" w:color="auto"/>
        <w:left w:val="none" w:sz="0" w:space="0" w:color="auto"/>
        <w:bottom w:val="none" w:sz="0" w:space="0" w:color="auto"/>
        <w:right w:val="none" w:sz="0" w:space="0" w:color="auto"/>
      </w:divBdr>
    </w:div>
    <w:div w:id="862472255">
      <w:bodyDiv w:val="1"/>
      <w:marLeft w:val="0"/>
      <w:marRight w:val="0"/>
      <w:marTop w:val="0"/>
      <w:marBottom w:val="0"/>
      <w:divBdr>
        <w:top w:val="none" w:sz="0" w:space="0" w:color="auto"/>
        <w:left w:val="none" w:sz="0" w:space="0" w:color="auto"/>
        <w:bottom w:val="none" w:sz="0" w:space="0" w:color="auto"/>
        <w:right w:val="none" w:sz="0" w:space="0" w:color="auto"/>
      </w:divBdr>
    </w:div>
    <w:div w:id="863981502">
      <w:bodyDiv w:val="1"/>
      <w:marLeft w:val="0"/>
      <w:marRight w:val="0"/>
      <w:marTop w:val="0"/>
      <w:marBottom w:val="0"/>
      <w:divBdr>
        <w:top w:val="none" w:sz="0" w:space="0" w:color="auto"/>
        <w:left w:val="none" w:sz="0" w:space="0" w:color="auto"/>
        <w:bottom w:val="none" w:sz="0" w:space="0" w:color="auto"/>
        <w:right w:val="none" w:sz="0" w:space="0" w:color="auto"/>
      </w:divBdr>
    </w:div>
    <w:div w:id="864367617">
      <w:bodyDiv w:val="1"/>
      <w:marLeft w:val="0"/>
      <w:marRight w:val="0"/>
      <w:marTop w:val="0"/>
      <w:marBottom w:val="0"/>
      <w:divBdr>
        <w:top w:val="none" w:sz="0" w:space="0" w:color="auto"/>
        <w:left w:val="none" w:sz="0" w:space="0" w:color="auto"/>
        <w:bottom w:val="none" w:sz="0" w:space="0" w:color="auto"/>
        <w:right w:val="none" w:sz="0" w:space="0" w:color="auto"/>
      </w:divBdr>
    </w:div>
    <w:div w:id="864902605">
      <w:bodyDiv w:val="1"/>
      <w:marLeft w:val="0"/>
      <w:marRight w:val="0"/>
      <w:marTop w:val="0"/>
      <w:marBottom w:val="0"/>
      <w:divBdr>
        <w:top w:val="none" w:sz="0" w:space="0" w:color="auto"/>
        <w:left w:val="none" w:sz="0" w:space="0" w:color="auto"/>
        <w:bottom w:val="none" w:sz="0" w:space="0" w:color="auto"/>
        <w:right w:val="none" w:sz="0" w:space="0" w:color="auto"/>
      </w:divBdr>
    </w:div>
    <w:div w:id="865097031">
      <w:bodyDiv w:val="1"/>
      <w:marLeft w:val="0"/>
      <w:marRight w:val="0"/>
      <w:marTop w:val="0"/>
      <w:marBottom w:val="0"/>
      <w:divBdr>
        <w:top w:val="none" w:sz="0" w:space="0" w:color="auto"/>
        <w:left w:val="none" w:sz="0" w:space="0" w:color="auto"/>
        <w:bottom w:val="none" w:sz="0" w:space="0" w:color="auto"/>
        <w:right w:val="none" w:sz="0" w:space="0" w:color="auto"/>
      </w:divBdr>
    </w:div>
    <w:div w:id="865097693">
      <w:bodyDiv w:val="1"/>
      <w:marLeft w:val="0"/>
      <w:marRight w:val="0"/>
      <w:marTop w:val="0"/>
      <w:marBottom w:val="0"/>
      <w:divBdr>
        <w:top w:val="none" w:sz="0" w:space="0" w:color="auto"/>
        <w:left w:val="none" w:sz="0" w:space="0" w:color="auto"/>
        <w:bottom w:val="none" w:sz="0" w:space="0" w:color="auto"/>
        <w:right w:val="none" w:sz="0" w:space="0" w:color="auto"/>
      </w:divBdr>
    </w:div>
    <w:div w:id="867985551">
      <w:bodyDiv w:val="1"/>
      <w:marLeft w:val="0"/>
      <w:marRight w:val="0"/>
      <w:marTop w:val="0"/>
      <w:marBottom w:val="0"/>
      <w:divBdr>
        <w:top w:val="none" w:sz="0" w:space="0" w:color="auto"/>
        <w:left w:val="none" w:sz="0" w:space="0" w:color="auto"/>
        <w:bottom w:val="none" w:sz="0" w:space="0" w:color="auto"/>
        <w:right w:val="none" w:sz="0" w:space="0" w:color="auto"/>
      </w:divBdr>
    </w:div>
    <w:div w:id="868029720">
      <w:bodyDiv w:val="1"/>
      <w:marLeft w:val="0"/>
      <w:marRight w:val="0"/>
      <w:marTop w:val="0"/>
      <w:marBottom w:val="0"/>
      <w:divBdr>
        <w:top w:val="none" w:sz="0" w:space="0" w:color="auto"/>
        <w:left w:val="none" w:sz="0" w:space="0" w:color="auto"/>
        <w:bottom w:val="none" w:sz="0" w:space="0" w:color="auto"/>
        <w:right w:val="none" w:sz="0" w:space="0" w:color="auto"/>
      </w:divBdr>
    </w:div>
    <w:div w:id="871529234">
      <w:bodyDiv w:val="1"/>
      <w:marLeft w:val="0"/>
      <w:marRight w:val="0"/>
      <w:marTop w:val="0"/>
      <w:marBottom w:val="0"/>
      <w:divBdr>
        <w:top w:val="none" w:sz="0" w:space="0" w:color="auto"/>
        <w:left w:val="none" w:sz="0" w:space="0" w:color="auto"/>
        <w:bottom w:val="none" w:sz="0" w:space="0" w:color="auto"/>
        <w:right w:val="none" w:sz="0" w:space="0" w:color="auto"/>
      </w:divBdr>
    </w:div>
    <w:div w:id="872963928">
      <w:bodyDiv w:val="1"/>
      <w:marLeft w:val="0"/>
      <w:marRight w:val="0"/>
      <w:marTop w:val="0"/>
      <w:marBottom w:val="0"/>
      <w:divBdr>
        <w:top w:val="none" w:sz="0" w:space="0" w:color="auto"/>
        <w:left w:val="none" w:sz="0" w:space="0" w:color="auto"/>
        <w:bottom w:val="none" w:sz="0" w:space="0" w:color="auto"/>
        <w:right w:val="none" w:sz="0" w:space="0" w:color="auto"/>
      </w:divBdr>
    </w:div>
    <w:div w:id="873465932">
      <w:bodyDiv w:val="1"/>
      <w:marLeft w:val="0"/>
      <w:marRight w:val="0"/>
      <w:marTop w:val="0"/>
      <w:marBottom w:val="0"/>
      <w:divBdr>
        <w:top w:val="none" w:sz="0" w:space="0" w:color="auto"/>
        <w:left w:val="none" w:sz="0" w:space="0" w:color="auto"/>
        <w:bottom w:val="none" w:sz="0" w:space="0" w:color="auto"/>
        <w:right w:val="none" w:sz="0" w:space="0" w:color="auto"/>
      </w:divBdr>
    </w:div>
    <w:div w:id="876358427">
      <w:bodyDiv w:val="1"/>
      <w:marLeft w:val="0"/>
      <w:marRight w:val="0"/>
      <w:marTop w:val="0"/>
      <w:marBottom w:val="0"/>
      <w:divBdr>
        <w:top w:val="none" w:sz="0" w:space="0" w:color="auto"/>
        <w:left w:val="none" w:sz="0" w:space="0" w:color="auto"/>
        <w:bottom w:val="none" w:sz="0" w:space="0" w:color="auto"/>
        <w:right w:val="none" w:sz="0" w:space="0" w:color="auto"/>
      </w:divBdr>
    </w:div>
    <w:div w:id="877203057">
      <w:bodyDiv w:val="1"/>
      <w:marLeft w:val="0"/>
      <w:marRight w:val="0"/>
      <w:marTop w:val="0"/>
      <w:marBottom w:val="0"/>
      <w:divBdr>
        <w:top w:val="none" w:sz="0" w:space="0" w:color="auto"/>
        <w:left w:val="none" w:sz="0" w:space="0" w:color="auto"/>
        <w:bottom w:val="none" w:sz="0" w:space="0" w:color="auto"/>
        <w:right w:val="none" w:sz="0" w:space="0" w:color="auto"/>
      </w:divBdr>
    </w:div>
    <w:div w:id="877741597">
      <w:bodyDiv w:val="1"/>
      <w:marLeft w:val="0"/>
      <w:marRight w:val="0"/>
      <w:marTop w:val="0"/>
      <w:marBottom w:val="0"/>
      <w:divBdr>
        <w:top w:val="none" w:sz="0" w:space="0" w:color="auto"/>
        <w:left w:val="none" w:sz="0" w:space="0" w:color="auto"/>
        <w:bottom w:val="none" w:sz="0" w:space="0" w:color="auto"/>
        <w:right w:val="none" w:sz="0" w:space="0" w:color="auto"/>
      </w:divBdr>
    </w:div>
    <w:div w:id="878475213">
      <w:bodyDiv w:val="1"/>
      <w:marLeft w:val="0"/>
      <w:marRight w:val="0"/>
      <w:marTop w:val="0"/>
      <w:marBottom w:val="0"/>
      <w:divBdr>
        <w:top w:val="none" w:sz="0" w:space="0" w:color="auto"/>
        <w:left w:val="none" w:sz="0" w:space="0" w:color="auto"/>
        <w:bottom w:val="none" w:sz="0" w:space="0" w:color="auto"/>
        <w:right w:val="none" w:sz="0" w:space="0" w:color="auto"/>
      </w:divBdr>
    </w:div>
    <w:div w:id="879053165">
      <w:bodyDiv w:val="1"/>
      <w:marLeft w:val="0"/>
      <w:marRight w:val="0"/>
      <w:marTop w:val="0"/>
      <w:marBottom w:val="0"/>
      <w:divBdr>
        <w:top w:val="none" w:sz="0" w:space="0" w:color="auto"/>
        <w:left w:val="none" w:sz="0" w:space="0" w:color="auto"/>
        <w:bottom w:val="none" w:sz="0" w:space="0" w:color="auto"/>
        <w:right w:val="none" w:sz="0" w:space="0" w:color="auto"/>
      </w:divBdr>
    </w:div>
    <w:div w:id="879132175">
      <w:bodyDiv w:val="1"/>
      <w:marLeft w:val="0"/>
      <w:marRight w:val="0"/>
      <w:marTop w:val="0"/>
      <w:marBottom w:val="0"/>
      <w:divBdr>
        <w:top w:val="none" w:sz="0" w:space="0" w:color="auto"/>
        <w:left w:val="none" w:sz="0" w:space="0" w:color="auto"/>
        <w:bottom w:val="none" w:sz="0" w:space="0" w:color="auto"/>
        <w:right w:val="none" w:sz="0" w:space="0" w:color="auto"/>
      </w:divBdr>
    </w:div>
    <w:div w:id="879173706">
      <w:bodyDiv w:val="1"/>
      <w:marLeft w:val="0"/>
      <w:marRight w:val="0"/>
      <w:marTop w:val="0"/>
      <w:marBottom w:val="0"/>
      <w:divBdr>
        <w:top w:val="none" w:sz="0" w:space="0" w:color="auto"/>
        <w:left w:val="none" w:sz="0" w:space="0" w:color="auto"/>
        <w:bottom w:val="none" w:sz="0" w:space="0" w:color="auto"/>
        <w:right w:val="none" w:sz="0" w:space="0" w:color="auto"/>
      </w:divBdr>
    </w:div>
    <w:div w:id="879586778">
      <w:bodyDiv w:val="1"/>
      <w:marLeft w:val="0"/>
      <w:marRight w:val="0"/>
      <w:marTop w:val="0"/>
      <w:marBottom w:val="0"/>
      <w:divBdr>
        <w:top w:val="none" w:sz="0" w:space="0" w:color="auto"/>
        <w:left w:val="none" w:sz="0" w:space="0" w:color="auto"/>
        <w:bottom w:val="none" w:sz="0" w:space="0" w:color="auto"/>
        <w:right w:val="none" w:sz="0" w:space="0" w:color="auto"/>
      </w:divBdr>
    </w:div>
    <w:div w:id="879972207">
      <w:bodyDiv w:val="1"/>
      <w:marLeft w:val="0"/>
      <w:marRight w:val="0"/>
      <w:marTop w:val="0"/>
      <w:marBottom w:val="0"/>
      <w:divBdr>
        <w:top w:val="none" w:sz="0" w:space="0" w:color="auto"/>
        <w:left w:val="none" w:sz="0" w:space="0" w:color="auto"/>
        <w:bottom w:val="none" w:sz="0" w:space="0" w:color="auto"/>
        <w:right w:val="none" w:sz="0" w:space="0" w:color="auto"/>
      </w:divBdr>
    </w:div>
    <w:div w:id="880020457">
      <w:bodyDiv w:val="1"/>
      <w:marLeft w:val="0"/>
      <w:marRight w:val="0"/>
      <w:marTop w:val="0"/>
      <w:marBottom w:val="0"/>
      <w:divBdr>
        <w:top w:val="none" w:sz="0" w:space="0" w:color="auto"/>
        <w:left w:val="none" w:sz="0" w:space="0" w:color="auto"/>
        <w:bottom w:val="none" w:sz="0" w:space="0" w:color="auto"/>
        <w:right w:val="none" w:sz="0" w:space="0" w:color="auto"/>
      </w:divBdr>
    </w:div>
    <w:div w:id="880442269">
      <w:bodyDiv w:val="1"/>
      <w:marLeft w:val="0"/>
      <w:marRight w:val="0"/>
      <w:marTop w:val="0"/>
      <w:marBottom w:val="0"/>
      <w:divBdr>
        <w:top w:val="none" w:sz="0" w:space="0" w:color="auto"/>
        <w:left w:val="none" w:sz="0" w:space="0" w:color="auto"/>
        <w:bottom w:val="none" w:sz="0" w:space="0" w:color="auto"/>
        <w:right w:val="none" w:sz="0" w:space="0" w:color="auto"/>
      </w:divBdr>
    </w:div>
    <w:div w:id="880627708">
      <w:bodyDiv w:val="1"/>
      <w:marLeft w:val="0"/>
      <w:marRight w:val="0"/>
      <w:marTop w:val="0"/>
      <w:marBottom w:val="0"/>
      <w:divBdr>
        <w:top w:val="none" w:sz="0" w:space="0" w:color="auto"/>
        <w:left w:val="none" w:sz="0" w:space="0" w:color="auto"/>
        <w:bottom w:val="none" w:sz="0" w:space="0" w:color="auto"/>
        <w:right w:val="none" w:sz="0" w:space="0" w:color="auto"/>
      </w:divBdr>
    </w:div>
    <w:div w:id="881477477">
      <w:bodyDiv w:val="1"/>
      <w:marLeft w:val="0"/>
      <w:marRight w:val="0"/>
      <w:marTop w:val="0"/>
      <w:marBottom w:val="0"/>
      <w:divBdr>
        <w:top w:val="none" w:sz="0" w:space="0" w:color="auto"/>
        <w:left w:val="none" w:sz="0" w:space="0" w:color="auto"/>
        <w:bottom w:val="none" w:sz="0" w:space="0" w:color="auto"/>
        <w:right w:val="none" w:sz="0" w:space="0" w:color="auto"/>
      </w:divBdr>
    </w:div>
    <w:div w:id="881550397">
      <w:bodyDiv w:val="1"/>
      <w:marLeft w:val="0"/>
      <w:marRight w:val="0"/>
      <w:marTop w:val="0"/>
      <w:marBottom w:val="0"/>
      <w:divBdr>
        <w:top w:val="none" w:sz="0" w:space="0" w:color="auto"/>
        <w:left w:val="none" w:sz="0" w:space="0" w:color="auto"/>
        <w:bottom w:val="none" w:sz="0" w:space="0" w:color="auto"/>
        <w:right w:val="none" w:sz="0" w:space="0" w:color="auto"/>
      </w:divBdr>
    </w:div>
    <w:div w:id="881555854">
      <w:bodyDiv w:val="1"/>
      <w:marLeft w:val="0"/>
      <w:marRight w:val="0"/>
      <w:marTop w:val="0"/>
      <w:marBottom w:val="0"/>
      <w:divBdr>
        <w:top w:val="none" w:sz="0" w:space="0" w:color="auto"/>
        <w:left w:val="none" w:sz="0" w:space="0" w:color="auto"/>
        <w:bottom w:val="none" w:sz="0" w:space="0" w:color="auto"/>
        <w:right w:val="none" w:sz="0" w:space="0" w:color="auto"/>
      </w:divBdr>
    </w:div>
    <w:div w:id="882012625">
      <w:bodyDiv w:val="1"/>
      <w:marLeft w:val="0"/>
      <w:marRight w:val="0"/>
      <w:marTop w:val="0"/>
      <w:marBottom w:val="0"/>
      <w:divBdr>
        <w:top w:val="none" w:sz="0" w:space="0" w:color="auto"/>
        <w:left w:val="none" w:sz="0" w:space="0" w:color="auto"/>
        <w:bottom w:val="none" w:sz="0" w:space="0" w:color="auto"/>
        <w:right w:val="none" w:sz="0" w:space="0" w:color="auto"/>
      </w:divBdr>
    </w:div>
    <w:div w:id="883057009">
      <w:bodyDiv w:val="1"/>
      <w:marLeft w:val="0"/>
      <w:marRight w:val="0"/>
      <w:marTop w:val="0"/>
      <w:marBottom w:val="0"/>
      <w:divBdr>
        <w:top w:val="none" w:sz="0" w:space="0" w:color="auto"/>
        <w:left w:val="none" w:sz="0" w:space="0" w:color="auto"/>
        <w:bottom w:val="none" w:sz="0" w:space="0" w:color="auto"/>
        <w:right w:val="none" w:sz="0" w:space="0" w:color="auto"/>
      </w:divBdr>
    </w:div>
    <w:div w:id="883105824">
      <w:bodyDiv w:val="1"/>
      <w:marLeft w:val="0"/>
      <w:marRight w:val="0"/>
      <w:marTop w:val="0"/>
      <w:marBottom w:val="0"/>
      <w:divBdr>
        <w:top w:val="none" w:sz="0" w:space="0" w:color="auto"/>
        <w:left w:val="none" w:sz="0" w:space="0" w:color="auto"/>
        <w:bottom w:val="none" w:sz="0" w:space="0" w:color="auto"/>
        <w:right w:val="none" w:sz="0" w:space="0" w:color="auto"/>
      </w:divBdr>
    </w:div>
    <w:div w:id="885336127">
      <w:bodyDiv w:val="1"/>
      <w:marLeft w:val="0"/>
      <w:marRight w:val="0"/>
      <w:marTop w:val="0"/>
      <w:marBottom w:val="0"/>
      <w:divBdr>
        <w:top w:val="none" w:sz="0" w:space="0" w:color="auto"/>
        <w:left w:val="none" w:sz="0" w:space="0" w:color="auto"/>
        <w:bottom w:val="none" w:sz="0" w:space="0" w:color="auto"/>
        <w:right w:val="none" w:sz="0" w:space="0" w:color="auto"/>
      </w:divBdr>
    </w:div>
    <w:div w:id="885408322">
      <w:bodyDiv w:val="1"/>
      <w:marLeft w:val="0"/>
      <w:marRight w:val="0"/>
      <w:marTop w:val="0"/>
      <w:marBottom w:val="0"/>
      <w:divBdr>
        <w:top w:val="none" w:sz="0" w:space="0" w:color="auto"/>
        <w:left w:val="none" w:sz="0" w:space="0" w:color="auto"/>
        <w:bottom w:val="none" w:sz="0" w:space="0" w:color="auto"/>
        <w:right w:val="none" w:sz="0" w:space="0" w:color="auto"/>
      </w:divBdr>
    </w:div>
    <w:div w:id="885413505">
      <w:bodyDiv w:val="1"/>
      <w:marLeft w:val="0"/>
      <w:marRight w:val="0"/>
      <w:marTop w:val="0"/>
      <w:marBottom w:val="0"/>
      <w:divBdr>
        <w:top w:val="none" w:sz="0" w:space="0" w:color="auto"/>
        <w:left w:val="none" w:sz="0" w:space="0" w:color="auto"/>
        <w:bottom w:val="none" w:sz="0" w:space="0" w:color="auto"/>
        <w:right w:val="none" w:sz="0" w:space="0" w:color="auto"/>
      </w:divBdr>
    </w:div>
    <w:div w:id="885722968">
      <w:bodyDiv w:val="1"/>
      <w:marLeft w:val="0"/>
      <w:marRight w:val="0"/>
      <w:marTop w:val="0"/>
      <w:marBottom w:val="0"/>
      <w:divBdr>
        <w:top w:val="none" w:sz="0" w:space="0" w:color="auto"/>
        <w:left w:val="none" w:sz="0" w:space="0" w:color="auto"/>
        <w:bottom w:val="none" w:sz="0" w:space="0" w:color="auto"/>
        <w:right w:val="none" w:sz="0" w:space="0" w:color="auto"/>
      </w:divBdr>
    </w:div>
    <w:div w:id="886188593">
      <w:bodyDiv w:val="1"/>
      <w:marLeft w:val="0"/>
      <w:marRight w:val="0"/>
      <w:marTop w:val="0"/>
      <w:marBottom w:val="0"/>
      <w:divBdr>
        <w:top w:val="none" w:sz="0" w:space="0" w:color="auto"/>
        <w:left w:val="none" w:sz="0" w:space="0" w:color="auto"/>
        <w:bottom w:val="none" w:sz="0" w:space="0" w:color="auto"/>
        <w:right w:val="none" w:sz="0" w:space="0" w:color="auto"/>
      </w:divBdr>
    </w:div>
    <w:div w:id="886528172">
      <w:bodyDiv w:val="1"/>
      <w:marLeft w:val="0"/>
      <w:marRight w:val="0"/>
      <w:marTop w:val="0"/>
      <w:marBottom w:val="0"/>
      <w:divBdr>
        <w:top w:val="none" w:sz="0" w:space="0" w:color="auto"/>
        <w:left w:val="none" w:sz="0" w:space="0" w:color="auto"/>
        <w:bottom w:val="none" w:sz="0" w:space="0" w:color="auto"/>
        <w:right w:val="none" w:sz="0" w:space="0" w:color="auto"/>
      </w:divBdr>
    </w:div>
    <w:div w:id="887107282">
      <w:bodyDiv w:val="1"/>
      <w:marLeft w:val="0"/>
      <w:marRight w:val="0"/>
      <w:marTop w:val="0"/>
      <w:marBottom w:val="0"/>
      <w:divBdr>
        <w:top w:val="none" w:sz="0" w:space="0" w:color="auto"/>
        <w:left w:val="none" w:sz="0" w:space="0" w:color="auto"/>
        <w:bottom w:val="none" w:sz="0" w:space="0" w:color="auto"/>
        <w:right w:val="none" w:sz="0" w:space="0" w:color="auto"/>
      </w:divBdr>
    </w:div>
    <w:div w:id="888498979">
      <w:bodyDiv w:val="1"/>
      <w:marLeft w:val="0"/>
      <w:marRight w:val="0"/>
      <w:marTop w:val="0"/>
      <w:marBottom w:val="0"/>
      <w:divBdr>
        <w:top w:val="none" w:sz="0" w:space="0" w:color="auto"/>
        <w:left w:val="none" w:sz="0" w:space="0" w:color="auto"/>
        <w:bottom w:val="none" w:sz="0" w:space="0" w:color="auto"/>
        <w:right w:val="none" w:sz="0" w:space="0" w:color="auto"/>
      </w:divBdr>
    </w:div>
    <w:div w:id="890768373">
      <w:bodyDiv w:val="1"/>
      <w:marLeft w:val="0"/>
      <w:marRight w:val="0"/>
      <w:marTop w:val="0"/>
      <w:marBottom w:val="0"/>
      <w:divBdr>
        <w:top w:val="none" w:sz="0" w:space="0" w:color="auto"/>
        <w:left w:val="none" w:sz="0" w:space="0" w:color="auto"/>
        <w:bottom w:val="none" w:sz="0" w:space="0" w:color="auto"/>
        <w:right w:val="none" w:sz="0" w:space="0" w:color="auto"/>
      </w:divBdr>
    </w:div>
    <w:div w:id="890967847">
      <w:bodyDiv w:val="1"/>
      <w:marLeft w:val="0"/>
      <w:marRight w:val="0"/>
      <w:marTop w:val="0"/>
      <w:marBottom w:val="0"/>
      <w:divBdr>
        <w:top w:val="none" w:sz="0" w:space="0" w:color="auto"/>
        <w:left w:val="none" w:sz="0" w:space="0" w:color="auto"/>
        <w:bottom w:val="none" w:sz="0" w:space="0" w:color="auto"/>
        <w:right w:val="none" w:sz="0" w:space="0" w:color="auto"/>
      </w:divBdr>
    </w:div>
    <w:div w:id="893590051">
      <w:bodyDiv w:val="1"/>
      <w:marLeft w:val="0"/>
      <w:marRight w:val="0"/>
      <w:marTop w:val="0"/>
      <w:marBottom w:val="0"/>
      <w:divBdr>
        <w:top w:val="none" w:sz="0" w:space="0" w:color="auto"/>
        <w:left w:val="none" w:sz="0" w:space="0" w:color="auto"/>
        <w:bottom w:val="none" w:sz="0" w:space="0" w:color="auto"/>
        <w:right w:val="none" w:sz="0" w:space="0" w:color="auto"/>
      </w:divBdr>
    </w:div>
    <w:div w:id="893858250">
      <w:bodyDiv w:val="1"/>
      <w:marLeft w:val="0"/>
      <w:marRight w:val="0"/>
      <w:marTop w:val="0"/>
      <w:marBottom w:val="0"/>
      <w:divBdr>
        <w:top w:val="none" w:sz="0" w:space="0" w:color="auto"/>
        <w:left w:val="none" w:sz="0" w:space="0" w:color="auto"/>
        <w:bottom w:val="none" w:sz="0" w:space="0" w:color="auto"/>
        <w:right w:val="none" w:sz="0" w:space="0" w:color="auto"/>
      </w:divBdr>
    </w:div>
    <w:div w:id="894241506">
      <w:bodyDiv w:val="1"/>
      <w:marLeft w:val="0"/>
      <w:marRight w:val="0"/>
      <w:marTop w:val="0"/>
      <w:marBottom w:val="0"/>
      <w:divBdr>
        <w:top w:val="none" w:sz="0" w:space="0" w:color="auto"/>
        <w:left w:val="none" w:sz="0" w:space="0" w:color="auto"/>
        <w:bottom w:val="none" w:sz="0" w:space="0" w:color="auto"/>
        <w:right w:val="none" w:sz="0" w:space="0" w:color="auto"/>
      </w:divBdr>
    </w:div>
    <w:div w:id="894245123">
      <w:bodyDiv w:val="1"/>
      <w:marLeft w:val="0"/>
      <w:marRight w:val="0"/>
      <w:marTop w:val="0"/>
      <w:marBottom w:val="0"/>
      <w:divBdr>
        <w:top w:val="none" w:sz="0" w:space="0" w:color="auto"/>
        <w:left w:val="none" w:sz="0" w:space="0" w:color="auto"/>
        <w:bottom w:val="none" w:sz="0" w:space="0" w:color="auto"/>
        <w:right w:val="none" w:sz="0" w:space="0" w:color="auto"/>
      </w:divBdr>
    </w:div>
    <w:div w:id="896011020">
      <w:bodyDiv w:val="1"/>
      <w:marLeft w:val="0"/>
      <w:marRight w:val="0"/>
      <w:marTop w:val="0"/>
      <w:marBottom w:val="0"/>
      <w:divBdr>
        <w:top w:val="none" w:sz="0" w:space="0" w:color="auto"/>
        <w:left w:val="none" w:sz="0" w:space="0" w:color="auto"/>
        <w:bottom w:val="none" w:sz="0" w:space="0" w:color="auto"/>
        <w:right w:val="none" w:sz="0" w:space="0" w:color="auto"/>
      </w:divBdr>
    </w:div>
    <w:div w:id="896477739">
      <w:bodyDiv w:val="1"/>
      <w:marLeft w:val="0"/>
      <w:marRight w:val="0"/>
      <w:marTop w:val="0"/>
      <w:marBottom w:val="0"/>
      <w:divBdr>
        <w:top w:val="none" w:sz="0" w:space="0" w:color="auto"/>
        <w:left w:val="none" w:sz="0" w:space="0" w:color="auto"/>
        <w:bottom w:val="none" w:sz="0" w:space="0" w:color="auto"/>
        <w:right w:val="none" w:sz="0" w:space="0" w:color="auto"/>
      </w:divBdr>
    </w:div>
    <w:div w:id="896664694">
      <w:bodyDiv w:val="1"/>
      <w:marLeft w:val="0"/>
      <w:marRight w:val="0"/>
      <w:marTop w:val="0"/>
      <w:marBottom w:val="0"/>
      <w:divBdr>
        <w:top w:val="none" w:sz="0" w:space="0" w:color="auto"/>
        <w:left w:val="none" w:sz="0" w:space="0" w:color="auto"/>
        <w:bottom w:val="none" w:sz="0" w:space="0" w:color="auto"/>
        <w:right w:val="none" w:sz="0" w:space="0" w:color="auto"/>
      </w:divBdr>
    </w:div>
    <w:div w:id="897010280">
      <w:bodyDiv w:val="1"/>
      <w:marLeft w:val="0"/>
      <w:marRight w:val="0"/>
      <w:marTop w:val="0"/>
      <w:marBottom w:val="0"/>
      <w:divBdr>
        <w:top w:val="none" w:sz="0" w:space="0" w:color="auto"/>
        <w:left w:val="none" w:sz="0" w:space="0" w:color="auto"/>
        <w:bottom w:val="none" w:sz="0" w:space="0" w:color="auto"/>
        <w:right w:val="none" w:sz="0" w:space="0" w:color="auto"/>
      </w:divBdr>
    </w:div>
    <w:div w:id="897400722">
      <w:bodyDiv w:val="1"/>
      <w:marLeft w:val="0"/>
      <w:marRight w:val="0"/>
      <w:marTop w:val="0"/>
      <w:marBottom w:val="0"/>
      <w:divBdr>
        <w:top w:val="none" w:sz="0" w:space="0" w:color="auto"/>
        <w:left w:val="none" w:sz="0" w:space="0" w:color="auto"/>
        <w:bottom w:val="none" w:sz="0" w:space="0" w:color="auto"/>
        <w:right w:val="none" w:sz="0" w:space="0" w:color="auto"/>
      </w:divBdr>
    </w:div>
    <w:div w:id="898058060">
      <w:bodyDiv w:val="1"/>
      <w:marLeft w:val="0"/>
      <w:marRight w:val="0"/>
      <w:marTop w:val="0"/>
      <w:marBottom w:val="0"/>
      <w:divBdr>
        <w:top w:val="none" w:sz="0" w:space="0" w:color="auto"/>
        <w:left w:val="none" w:sz="0" w:space="0" w:color="auto"/>
        <w:bottom w:val="none" w:sz="0" w:space="0" w:color="auto"/>
        <w:right w:val="none" w:sz="0" w:space="0" w:color="auto"/>
      </w:divBdr>
    </w:div>
    <w:div w:id="899243367">
      <w:bodyDiv w:val="1"/>
      <w:marLeft w:val="0"/>
      <w:marRight w:val="0"/>
      <w:marTop w:val="0"/>
      <w:marBottom w:val="0"/>
      <w:divBdr>
        <w:top w:val="none" w:sz="0" w:space="0" w:color="auto"/>
        <w:left w:val="none" w:sz="0" w:space="0" w:color="auto"/>
        <w:bottom w:val="none" w:sz="0" w:space="0" w:color="auto"/>
        <w:right w:val="none" w:sz="0" w:space="0" w:color="auto"/>
      </w:divBdr>
    </w:div>
    <w:div w:id="899437191">
      <w:bodyDiv w:val="1"/>
      <w:marLeft w:val="0"/>
      <w:marRight w:val="0"/>
      <w:marTop w:val="0"/>
      <w:marBottom w:val="0"/>
      <w:divBdr>
        <w:top w:val="none" w:sz="0" w:space="0" w:color="auto"/>
        <w:left w:val="none" w:sz="0" w:space="0" w:color="auto"/>
        <w:bottom w:val="none" w:sz="0" w:space="0" w:color="auto"/>
        <w:right w:val="none" w:sz="0" w:space="0" w:color="auto"/>
      </w:divBdr>
    </w:div>
    <w:div w:id="900017323">
      <w:bodyDiv w:val="1"/>
      <w:marLeft w:val="0"/>
      <w:marRight w:val="0"/>
      <w:marTop w:val="0"/>
      <w:marBottom w:val="0"/>
      <w:divBdr>
        <w:top w:val="none" w:sz="0" w:space="0" w:color="auto"/>
        <w:left w:val="none" w:sz="0" w:space="0" w:color="auto"/>
        <w:bottom w:val="none" w:sz="0" w:space="0" w:color="auto"/>
        <w:right w:val="none" w:sz="0" w:space="0" w:color="auto"/>
      </w:divBdr>
    </w:div>
    <w:div w:id="901453923">
      <w:bodyDiv w:val="1"/>
      <w:marLeft w:val="0"/>
      <w:marRight w:val="0"/>
      <w:marTop w:val="0"/>
      <w:marBottom w:val="0"/>
      <w:divBdr>
        <w:top w:val="none" w:sz="0" w:space="0" w:color="auto"/>
        <w:left w:val="none" w:sz="0" w:space="0" w:color="auto"/>
        <w:bottom w:val="none" w:sz="0" w:space="0" w:color="auto"/>
        <w:right w:val="none" w:sz="0" w:space="0" w:color="auto"/>
      </w:divBdr>
    </w:div>
    <w:div w:id="901599401">
      <w:bodyDiv w:val="1"/>
      <w:marLeft w:val="0"/>
      <w:marRight w:val="0"/>
      <w:marTop w:val="0"/>
      <w:marBottom w:val="0"/>
      <w:divBdr>
        <w:top w:val="none" w:sz="0" w:space="0" w:color="auto"/>
        <w:left w:val="none" w:sz="0" w:space="0" w:color="auto"/>
        <w:bottom w:val="none" w:sz="0" w:space="0" w:color="auto"/>
        <w:right w:val="none" w:sz="0" w:space="0" w:color="auto"/>
      </w:divBdr>
    </w:div>
    <w:div w:id="901872737">
      <w:bodyDiv w:val="1"/>
      <w:marLeft w:val="0"/>
      <w:marRight w:val="0"/>
      <w:marTop w:val="0"/>
      <w:marBottom w:val="0"/>
      <w:divBdr>
        <w:top w:val="none" w:sz="0" w:space="0" w:color="auto"/>
        <w:left w:val="none" w:sz="0" w:space="0" w:color="auto"/>
        <w:bottom w:val="none" w:sz="0" w:space="0" w:color="auto"/>
        <w:right w:val="none" w:sz="0" w:space="0" w:color="auto"/>
      </w:divBdr>
    </w:div>
    <w:div w:id="902839212">
      <w:bodyDiv w:val="1"/>
      <w:marLeft w:val="0"/>
      <w:marRight w:val="0"/>
      <w:marTop w:val="0"/>
      <w:marBottom w:val="0"/>
      <w:divBdr>
        <w:top w:val="none" w:sz="0" w:space="0" w:color="auto"/>
        <w:left w:val="none" w:sz="0" w:space="0" w:color="auto"/>
        <w:bottom w:val="none" w:sz="0" w:space="0" w:color="auto"/>
        <w:right w:val="none" w:sz="0" w:space="0" w:color="auto"/>
      </w:divBdr>
    </w:div>
    <w:div w:id="903180472">
      <w:bodyDiv w:val="1"/>
      <w:marLeft w:val="0"/>
      <w:marRight w:val="0"/>
      <w:marTop w:val="0"/>
      <w:marBottom w:val="0"/>
      <w:divBdr>
        <w:top w:val="none" w:sz="0" w:space="0" w:color="auto"/>
        <w:left w:val="none" w:sz="0" w:space="0" w:color="auto"/>
        <w:bottom w:val="none" w:sz="0" w:space="0" w:color="auto"/>
        <w:right w:val="none" w:sz="0" w:space="0" w:color="auto"/>
      </w:divBdr>
    </w:div>
    <w:div w:id="904411042">
      <w:bodyDiv w:val="1"/>
      <w:marLeft w:val="0"/>
      <w:marRight w:val="0"/>
      <w:marTop w:val="0"/>
      <w:marBottom w:val="0"/>
      <w:divBdr>
        <w:top w:val="none" w:sz="0" w:space="0" w:color="auto"/>
        <w:left w:val="none" w:sz="0" w:space="0" w:color="auto"/>
        <w:bottom w:val="none" w:sz="0" w:space="0" w:color="auto"/>
        <w:right w:val="none" w:sz="0" w:space="0" w:color="auto"/>
      </w:divBdr>
    </w:div>
    <w:div w:id="905334311">
      <w:bodyDiv w:val="1"/>
      <w:marLeft w:val="0"/>
      <w:marRight w:val="0"/>
      <w:marTop w:val="0"/>
      <w:marBottom w:val="0"/>
      <w:divBdr>
        <w:top w:val="none" w:sz="0" w:space="0" w:color="auto"/>
        <w:left w:val="none" w:sz="0" w:space="0" w:color="auto"/>
        <w:bottom w:val="none" w:sz="0" w:space="0" w:color="auto"/>
        <w:right w:val="none" w:sz="0" w:space="0" w:color="auto"/>
      </w:divBdr>
    </w:div>
    <w:div w:id="906382359">
      <w:bodyDiv w:val="1"/>
      <w:marLeft w:val="0"/>
      <w:marRight w:val="0"/>
      <w:marTop w:val="0"/>
      <w:marBottom w:val="0"/>
      <w:divBdr>
        <w:top w:val="none" w:sz="0" w:space="0" w:color="auto"/>
        <w:left w:val="none" w:sz="0" w:space="0" w:color="auto"/>
        <w:bottom w:val="none" w:sz="0" w:space="0" w:color="auto"/>
        <w:right w:val="none" w:sz="0" w:space="0" w:color="auto"/>
      </w:divBdr>
    </w:div>
    <w:div w:id="906846510">
      <w:bodyDiv w:val="1"/>
      <w:marLeft w:val="0"/>
      <w:marRight w:val="0"/>
      <w:marTop w:val="0"/>
      <w:marBottom w:val="0"/>
      <w:divBdr>
        <w:top w:val="none" w:sz="0" w:space="0" w:color="auto"/>
        <w:left w:val="none" w:sz="0" w:space="0" w:color="auto"/>
        <w:bottom w:val="none" w:sz="0" w:space="0" w:color="auto"/>
        <w:right w:val="none" w:sz="0" w:space="0" w:color="auto"/>
      </w:divBdr>
    </w:div>
    <w:div w:id="907500468">
      <w:bodyDiv w:val="1"/>
      <w:marLeft w:val="0"/>
      <w:marRight w:val="0"/>
      <w:marTop w:val="0"/>
      <w:marBottom w:val="0"/>
      <w:divBdr>
        <w:top w:val="none" w:sz="0" w:space="0" w:color="auto"/>
        <w:left w:val="none" w:sz="0" w:space="0" w:color="auto"/>
        <w:bottom w:val="none" w:sz="0" w:space="0" w:color="auto"/>
        <w:right w:val="none" w:sz="0" w:space="0" w:color="auto"/>
      </w:divBdr>
    </w:div>
    <w:div w:id="909147974">
      <w:bodyDiv w:val="1"/>
      <w:marLeft w:val="0"/>
      <w:marRight w:val="0"/>
      <w:marTop w:val="0"/>
      <w:marBottom w:val="0"/>
      <w:divBdr>
        <w:top w:val="none" w:sz="0" w:space="0" w:color="auto"/>
        <w:left w:val="none" w:sz="0" w:space="0" w:color="auto"/>
        <w:bottom w:val="none" w:sz="0" w:space="0" w:color="auto"/>
        <w:right w:val="none" w:sz="0" w:space="0" w:color="auto"/>
      </w:divBdr>
    </w:div>
    <w:div w:id="910308697">
      <w:bodyDiv w:val="1"/>
      <w:marLeft w:val="0"/>
      <w:marRight w:val="0"/>
      <w:marTop w:val="0"/>
      <w:marBottom w:val="0"/>
      <w:divBdr>
        <w:top w:val="none" w:sz="0" w:space="0" w:color="auto"/>
        <w:left w:val="none" w:sz="0" w:space="0" w:color="auto"/>
        <w:bottom w:val="none" w:sz="0" w:space="0" w:color="auto"/>
        <w:right w:val="none" w:sz="0" w:space="0" w:color="auto"/>
      </w:divBdr>
    </w:div>
    <w:div w:id="910849729">
      <w:bodyDiv w:val="1"/>
      <w:marLeft w:val="0"/>
      <w:marRight w:val="0"/>
      <w:marTop w:val="0"/>
      <w:marBottom w:val="0"/>
      <w:divBdr>
        <w:top w:val="none" w:sz="0" w:space="0" w:color="auto"/>
        <w:left w:val="none" w:sz="0" w:space="0" w:color="auto"/>
        <w:bottom w:val="none" w:sz="0" w:space="0" w:color="auto"/>
        <w:right w:val="none" w:sz="0" w:space="0" w:color="auto"/>
      </w:divBdr>
    </w:div>
    <w:div w:id="911040566">
      <w:bodyDiv w:val="1"/>
      <w:marLeft w:val="0"/>
      <w:marRight w:val="0"/>
      <w:marTop w:val="0"/>
      <w:marBottom w:val="0"/>
      <w:divBdr>
        <w:top w:val="none" w:sz="0" w:space="0" w:color="auto"/>
        <w:left w:val="none" w:sz="0" w:space="0" w:color="auto"/>
        <w:bottom w:val="none" w:sz="0" w:space="0" w:color="auto"/>
        <w:right w:val="none" w:sz="0" w:space="0" w:color="auto"/>
      </w:divBdr>
    </w:div>
    <w:div w:id="912550151">
      <w:bodyDiv w:val="1"/>
      <w:marLeft w:val="0"/>
      <w:marRight w:val="0"/>
      <w:marTop w:val="0"/>
      <w:marBottom w:val="0"/>
      <w:divBdr>
        <w:top w:val="none" w:sz="0" w:space="0" w:color="auto"/>
        <w:left w:val="none" w:sz="0" w:space="0" w:color="auto"/>
        <w:bottom w:val="none" w:sz="0" w:space="0" w:color="auto"/>
        <w:right w:val="none" w:sz="0" w:space="0" w:color="auto"/>
      </w:divBdr>
    </w:div>
    <w:div w:id="912816302">
      <w:bodyDiv w:val="1"/>
      <w:marLeft w:val="0"/>
      <w:marRight w:val="0"/>
      <w:marTop w:val="0"/>
      <w:marBottom w:val="0"/>
      <w:divBdr>
        <w:top w:val="none" w:sz="0" w:space="0" w:color="auto"/>
        <w:left w:val="none" w:sz="0" w:space="0" w:color="auto"/>
        <w:bottom w:val="none" w:sz="0" w:space="0" w:color="auto"/>
        <w:right w:val="none" w:sz="0" w:space="0" w:color="auto"/>
      </w:divBdr>
    </w:div>
    <w:div w:id="913051004">
      <w:bodyDiv w:val="1"/>
      <w:marLeft w:val="0"/>
      <w:marRight w:val="0"/>
      <w:marTop w:val="0"/>
      <w:marBottom w:val="0"/>
      <w:divBdr>
        <w:top w:val="none" w:sz="0" w:space="0" w:color="auto"/>
        <w:left w:val="none" w:sz="0" w:space="0" w:color="auto"/>
        <w:bottom w:val="none" w:sz="0" w:space="0" w:color="auto"/>
        <w:right w:val="none" w:sz="0" w:space="0" w:color="auto"/>
      </w:divBdr>
    </w:div>
    <w:div w:id="913126306">
      <w:bodyDiv w:val="1"/>
      <w:marLeft w:val="0"/>
      <w:marRight w:val="0"/>
      <w:marTop w:val="0"/>
      <w:marBottom w:val="0"/>
      <w:divBdr>
        <w:top w:val="none" w:sz="0" w:space="0" w:color="auto"/>
        <w:left w:val="none" w:sz="0" w:space="0" w:color="auto"/>
        <w:bottom w:val="none" w:sz="0" w:space="0" w:color="auto"/>
        <w:right w:val="none" w:sz="0" w:space="0" w:color="auto"/>
      </w:divBdr>
    </w:div>
    <w:div w:id="913856041">
      <w:bodyDiv w:val="1"/>
      <w:marLeft w:val="0"/>
      <w:marRight w:val="0"/>
      <w:marTop w:val="0"/>
      <w:marBottom w:val="0"/>
      <w:divBdr>
        <w:top w:val="none" w:sz="0" w:space="0" w:color="auto"/>
        <w:left w:val="none" w:sz="0" w:space="0" w:color="auto"/>
        <w:bottom w:val="none" w:sz="0" w:space="0" w:color="auto"/>
        <w:right w:val="none" w:sz="0" w:space="0" w:color="auto"/>
      </w:divBdr>
    </w:div>
    <w:div w:id="913976721">
      <w:bodyDiv w:val="1"/>
      <w:marLeft w:val="0"/>
      <w:marRight w:val="0"/>
      <w:marTop w:val="0"/>
      <w:marBottom w:val="0"/>
      <w:divBdr>
        <w:top w:val="none" w:sz="0" w:space="0" w:color="auto"/>
        <w:left w:val="none" w:sz="0" w:space="0" w:color="auto"/>
        <w:bottom w:val="none" w:sz="0" w:space="0" w:color="auto"/>
        <w:right w:val="none" w:sz="0" w:space="0" w:color="auto"/>
      </w:divBdr>
    </w:div>
    <w:div w:id="914707506">
      <w:bodyDiv w:val="1"/>
      <w:marLeft w:val="0"/>
      <w:marRight w:val="0"/>
      <w:marTop w:val="0"/>
      <w:marBottom w:val="0"/>
      <w:divBdr>
        <w:top w:val="none" w:sz="0" w:space="0" w:color="auto"/>
        <w:left w:val="none" w:sz="0" w:space="0" w:color="auto"/>
        <w:bottom w:val="none" w:sz="0" w:space="0" w:color="auto"/>
        <w:right w:val="none" w:sz="0" w:space="0" w:color="auto"/>
      </w:divBdr>
    </w:div>
    <w:div w:id="916062544">
      <w:bodyDiv w:val="1"/>
      <w:marLeft w:val="0"/>
      <w:marRight w:val="0"/>
      <w:marTop w:val="0"/>
      <w:marBottom w:val="0"/>
      <w:divBdr>
        <w:top w:val="none" w:sz="0" w:space="0" w:color="auto"/>
        <w:left w:val="none" w:sz="0" w:space="0" w:color="auto"/>
        <w:bottom w:val="none" w:sz="0" w:space="0" w:color="auto"/>
        <w:right w:val="none" w:sz="0" w:space="0" w:color="auto"/>
      </w:divBdr>
    </w:div>
    <w:div w:id="916598879">
      <w:bodyDiv w:val="1"/>
      <w:marLeft w:val="0"/>
      <w:marRight w:val="0"/>
      <w:marTop w:val="0"/>
      <w:marBottom w:val="0"/>
      <w:divBdr>
        <w:top w:val="none" w:sz="0" w:space="0" w:color="auto"/>
        <w:left w:val="none" w:sz="0" w:space="0" w:color="auto"/>
        <w:bottom w:val="none" w:sz="0" w:space="0" w:color="auto"/>
        <w:right w:val="none" w:sz="0" w:space="0" w:color="auto"/>
      </w:divBdr>
    </w:div>
    <w:div w:id="916936754">
      <w:bodyDiv w:val="1"/>
      <w:marLeft w:val="0"/>
      <w:marRight w:val="0"/>
      <w:marTop w:val="0"/>
      <w:marBottom w:val="0"/>
      <w:divBdr>
        <w:top w:val="none" w:sz="0" w:space="0" w:color="auto"/>
        <w:left w:val="none" w:sz="0" w:space="0" w:color="auto"/>
        <w:bottom w:val="none" w:sz="0" w:space="0" w:color="auto"/>
        <w:right w:val="none" w:sz="0" w:space="0" w:color="auto"/>
      </w:divBdr>
    </w:div>
    <w:div w:id="917667280">
      <w:bodyDiv w:val="1"/>
      <w:marLeft w:val="0"/>
      <w:marRight w:val="0"/>
      <w:marTop w:val="0"/>
      <w:marBottom w:val="0"/>
      <w:divBdr>
        <w:top w:val="none" w:sz="0" w:space="0" w:color="auto"/>
        <w:left w:val="none" w:sz="0" w:space="0" w:color="auto"/>
        <w:bottom w:val="none" w:sz="0" w:space="0" w:color="auto"/>
        <w:right w:val="none" w:sz="0" w:space="0" w:color="auto"/>
      </w:divBdr>
    </w:div>
    <w:div w:id="918297237">
      <w:bodyDiv w:val="1"/>
      <w:marLeft w:val="0"/>
      <w:marRight w:val="0"/>
      <w:marTop w:val="0"/>
      <w:marBottom w:val="0"/>
      <w:divBdr>
        <w:top w:val="none" w:sz="0" w:space="0" w:color="auto"/>
        <w:left w:val="none" w:sz="0" w:space="0" w:color="auto"/>
        <w:bottom w:val="none" w:sz="0" w:space="0" w:color="auto"/>
        <w:right w:val="none" w:sz="0" w:space="0" w:color="auto"/>
      </w:divBdr>
    </w:div>
    <w:div w:id="919371322">
      <w:bodyDiv w:val="1"/>
      <w:marLeft w:val="0"/>
      <w:marRight w:val="0"/>
      <w:marTop w:val="0"/>
      <w:marBottom w:val="0"/>
      <w:divBdr>
        <w:top w:val="none" w:sz="0" w:space="0" w:color="auto"/>
        <w:left w:val="none" w:sz="0" w:space="0" w:color="auto"/>
        <w:bottom w:val="none" w:sz="0" w:space="0" w:color="auto"/>
        <w:right w:val="none" w:sz="0" w:space="0" w:color="auto"/>
      </w:divBdr>
    </w:div>
    <w:div w:id="920067883">
      <w:bodyDiv w:val="1"/>
      <w:marLeft w:val="0"/>
      <w:marRight w:val="0"/>
      <w:marTop w:val="0"/>
      <w:marBottom w:val="0"/>
      <w:divBdr>
        <w:top w:val="none" w:sz="0" w:space="0" w:color="auto"/>
        <w:left w:val="none" w:sz="0" w:space="0" w:color="auto"/>
        <w:bottom w:val="none" w:sz="0" w:space="0" w:color="auto"/>
        <w:right w:val="none" w:sz="0" w:space="0" w:color="auto"/>
      </w:divBdr>
    </w:div>
    <w:div w:id="920875786">
      <w:bodyDiv w:val="1"/>
      <w:marLeft w:val="0"/>
      <w:marRight w:val="0"/>
      <w:marTop w:val="0"/>
      <w:marBottom w:val="0"/>
      <w:divBdr>
        <w:top w:val="none" w:sz="0" w:space="0" w:color="auto"/>
        <w:left w:val="none" w:sz="0" w:space="0" w:color="auto"/>
        <w:bottom w:val="none" w:sz="0" w:space="0" w:color="auto"/>
        <w:right w:val="none" w:sz="0" w:space="0" w:color="auto"/>
      </w:divBdr>
    </w:div>
    <w:div w:id="920986197">
      <w:bodyDiv w:val="1"/>
      <w:marLeft w:val="0"/>
      <w:marRight w:val="0"/>
      <w:marTop w:val="0"/>
      <w:marBottom w:val="0"/>
      <w:divBdr>
        <w:top w:val="none" w:sz="0" w:space="0" w:color="auto"/>
        <w:left w:val="none" w:sz="0" w:space="0" w:color="auto"/>
        <w:bottom w:val="none" w:sz="0" w:space="0" w:color="auto"/>
        <w:right w:val="none" w:sz="0" w:space="0" w:color="auto"/>
      </w:divBdr>
    </w:div>
    <w:div w:id="921184682">
      <w:bodyDiv w:val="1"/>
      <w:marLeft w:val="0"/>
      <w:marRight w:val="0"/>
      <w:marTop w:val="0"/>
      <w:marBottom w:val="0"/>
      <w:divBdr>
        <w:top w:val="none" w:sz="0" w:space="0" w:color="auto"/>
        <w:left w:val="none" w:sz="0" w:space="0" w:color="auto"/>
        <w:bottom w:val="none" w:sz="0" w:space="0" w:color="auto"/>
        <w:right w:val="none" w:sz="0" w:space="0" w:color="auto"/>
      </w:divBdr>
    </w:div>
    <w:div w:id="921640409">
      <w:bodyDiv w:val="1"/>
      <w:marLeft w:val="0"/>
      <w:marRight w:val="0"/>
      <w:marTop w:val="0"/>
      <w:marBottom w:val="0"/>
      <w:divBdr>
        <w:top w:val="none" w:sz="0" w:space="0" w:color="auto"/>
        <w:left w:val="none" w:sz="0" w:space="0" w:color="auto"/>
        <w:bottom w:val="none" w:sz="0" w:space="0" w:color="auto"/>
        <w:right w:val="none" w:sz="0" w:space="0" w:color="auto"/>
      </w:divBdr>
    </w:div>
    <w:div w:id="925773348">
      <w:bodyDiv w:val="1"/>
      <w:marLeft w:val="0"/>
      <w:marRight w:val="0"/>
      <w:marTop w:val="0"/>
      <w:marBottom w:val="0"/>
      <w:divBdr>
        <w:top w:val="none" w:sz="0" w:space="0" w:color="auto"/>
        <w:left w:val="none" w:sz="0" w:space="0" w:color="auto"/>
        <w:bottom w:val="none" w:sz="0" w:space="0" w:color="auto"/>
        <w:right w:val="none" w:sz="0" w:space="0" w:color="auto"/>
      </w:divBdr>
    </w:div>
    <w:div w:id="925844567">
      <w:bodyDiv w:val="1"/>
      <w:marLeft w:val="0"/>
      <w:marRight w:val="0"/>
      <w:marTop w:val="0"/>
      <w:marBottom w:val="0"/>
      <w:divBdr>
        <w:top w:val="none" w:sz="0" w:space="0" w:color="auto"/>
        <w:left w:val="none" w:sz="0" w:space="0" w:color="auto"/>
        <w:bottom w:val="none" w:sz="0" w:space="0" w:color="auto"/>
        <w:right w:val="none" w:sz="0" w:space="0" w:color="auto"/>
      </w:divBdr>
    </w:div>
    <w:div w:id="926613724">
      <w:bodyDiv w:val="1"/>
      <w:marLeft w:val="0"/>
      <w:marRight w:val="0"/>
      <w:marTop w:val="0"/>
      <w:marBottom w:val="0"/>
      <w:divBdr>
        <w:top w:val="none" w:sz="0" w:space="0" w:color="auto"/>
        <w:left w:val="none" w:sz="0" w:space="0" w:color="auto"/>
        <w:bottom w:val="none" w:sz="0" w:space="0" w:color="auto"/>
        <w:right w:val="none" w:sz="0" w:space="0" w:color="auto"/>
      </w:divBdr>
    </w:div>
    <w:div w:id="927227154">
      <w:bodyDiv w:val="1"/>
      <w:marLeft w:val="0"/>
      <w:marRight w:val="0"/>
      <w:marTop w:val="0"/>
      <w:marBottom w:val="0"/>
      <w:divBdr>
        <w:top w:val="none" w:sz="0" w:space="0" w:color="auto"/>
        <w:left w:val="none" w:sz="0" w:space="0" w:color="auto"/>
        <w:bottom w:val="none" w:sz="0" w:space="0" w:color="auto"/>
        <w:right w:val="none" w:sz="0" w:space="0" w:color="auto"/>
      </w:divBdr>
    </w:div>
    <w:div w:id="927228353">
      <w:bodyDiv w:val="1"/>
      <w:marLeft w:val="0"/>
      <w:marRight w:val="0"/>
      <w:marTop w:val="0"/>
      <w:marBottom w:val="0"/>
      <w:divBdr>
        <w:top w:val="none" w:sz="0" w:space="0" w:color="auto"/>
        <w:left w:val="none" w:sz="0" w:space="0" w:color="auto"/>
        <w:bottom w:val="none" w:sz="0" w:space="0" w:color="auto"/>
        <w:right w:val="none" w:sz="0" w:space="0" w:color="auto"/>
      </w:divBdr>
    </w:div>
    <w:div w:id="928275151">
      <w:bodyDiv w:val="1"/>
      <w:marLeft w:val="0"/>
      <w:marRight w:val="0"/>
      <w:marTop w:val="0"/>
      <w:marBottom w:val="0"/>
      <w:divBdr>
        <w:top w:val="none" w:sz="0" w:space="0" w:color="auto"/>
        <w:left w:val="none" w:sz="0" w:space="0" w:color="auto"/>
        <w:bottom w:val="none" w:sz="0" w:space="0" w:color="auto"/>
        <w:right w:val="none" w:sz="0" w:space="0" w:color="auto"/>
      </w:divBdr>
    </w:div>
    <w:div w:id="928465465">
      <w:bodyDiv w:val="1"/>
      <w:marLeft w:val="0"/>
      <w:marRight w:val="0"/>
      <w:marTop w:val="0"/>
      <w:marBottom w:val="0"/>
      <w:divBdr>
        <w:top w:val="none" w:sz="0" w:space="0" w:color="auto"/>
        <w:left w:val="none" w:sz="0" w:space="0" w:color="auto"/>
        <w:bottom w:val="none" w:sz="0" w:space="0" w:color="auto"/>
        <w:right w:val="none" w:sz="0" w:space="0" w:color="auto"/>
      </w:divBdr>
    </w:div>
    <w:div w:id="928467109">
      <w:bodyDiv w:val="1"/>
      <w:marLeft w:val="0"/>
      <w:marRight w:val="0"/>
      <w:marTop w:val="0"/>
      <w:marBottom w:val="0"/>
      <w:divBdr>
        <w:top w:val="none" w:sz="0" w:space="0" w:color="auto"/>
        <w:left w:val="none" w:sz="0" w:space="0" w:color="auto"/>
        <w:bottom w:val="none" w:sz="0" w:space="0" w:color="auto"/>
        <w:right w:val="none" w:sz="0" w:space="0" w:color="auto"/>
      </w:divBdr>
    </w:div>
    <w:div w:id="930352491">
      <w:bodyDiv w:val="1"/>
      <w:marLeft w:val="0"/>
      <w:marRight w:val="0"/>
      <w:marTop w:val="0"/>
      <w:marBottom w:val="0"/>
      <w:divBdr>
        <w:top w:val="none" w:sz="0" w:space="0" w:color="auto"/>
        <w:left w:val="none" w:sz="0" w:space="0" w:color="auto"/>
        <w:bottom w:val="none" w:sz="0" w:space="0" w:color="auto"/>
        <w:right w:val="none" w:sz="0" w:space="0" w:color="auto"/>
      </w:divBdr>
    </w:div>
    <w:div w:id="930436133">
      <w:bodyDiv w:val="1"/>
      <w:marLeft w:val="0"/>
      <w:marRight w:val="0"/>
      <w:marTop w:val="0"/>
      <w:marBottom w:val="0"/>
      <w:divBdr>
        <w:top w:val="none" w:sz="0" w:space="0" w:color="auto"/>
        <w:left w:val="none" w:sz="0" w:space="0" w:color="auto"/>
        <w:bottom w:val="none" w:sz="0" w:space="0" w:color="auto"/>
        <w:right w:val="none" w:sz="0" w:space="0" w:color="auto"/>
      </w:divBdr>
    </w:div>
    <w:div w:id="930509540">
      <w:bodyDiv w:val="1"/>
      <w:marLeft w:val="0"/>
      <w:marRight w:val="0"/>
      <w:marTop w:val="0"/>
      <w:marBottom w:val="0"/>
      <w:divBdr>
        <w:top w:val="none" w:sz="0" w:space="0" w:color="auto"/>
        <w:left w:val="none" w:sz="0" w:space="0" w:color="auto"/>
        <w:bottom w:val="none" w:sz="0" w:space="0" w:color="auto"/>
        <w:right w:val="none" w:sz="0" w:space="0" w:color="auto"/>
      </w:divBdr>
    </w:div>
    <w:div w:id="930625924">
      <w:bodyDiv w:val="1"/>
      <w:marLeft w:val="0"/>
      <w:marRight w:val="0"/>
      <w:marTop w:val="0"/>
      <w:marBottom w:val="0"/>
      <w:divBdr>
        <w:top w:val="none" w:sz="0" w:space="0" w:color="auto"/>
        <w:left w:val="none" w:sz="0" w:space="0" w:color="auto"/>
        <w:bottom w:val="none" w:sz="0" w:space="0" w:color="auto"/>
        <w:right w:val="none" w:sz="0" w:space="0" w:color="auto"/>
      </w:divBdr>
    </w:div>
    <w:div w:id="931159058">
      <w:bodyDiv w:val="1"/>
      <w:marLeft w:val="0"/>
      <w:marRight w:val="0"/>
      <w:marTop w:val="0"/>
      <w:marBottom w:val="0"/>
      <w:divBdr>
        <w:top w:val="none" w:sz="0" w:space="0" w:color="auto"/>
        <w:left w:val="none" w:sz="0" w:space="0" w:color="auto"/>
        <w:bottom w:val="none" w:sz="0" w:space="0" w:color="auto"/>
        <w:right w:val="none" w:sz="0" w:space="0" w:color="auto"/>
      </w:divBdr>
    </w:div>
    <w:div w:id="931594928">
      <w:bodyDiv w:val="1"/>
      <w:marLeft w:val="0"/>
      <w:marRight w:val="0"/>
      <w:marTop w:val="0"/>
      <w:marBottom w:val="0"/>
      <w:divBdr>
        <w:top w:val="none" w:sz="0" w:space="0" w:color="auto"/>
        <w:left w:val="none" w:sz="0" w:space="0" w:color="auto"/>
        <w:bottom w:val="none" w:sz="0" w:space="0" w:color="auto"/>
        <w:right w:val="none" w:sz="0" w:space="0" w:color="auto"/>
      </w:divBdr>
    </w:div>
    <w:div w:id="932133582">
      <w:bodyDiv w:val="1"/>
      <w:marLeft w:val="0"/>
      <w:marRight w:val="0"/>
      <w:marTop w:val="0"/>
      <w:marBottom w:val="0"/>
      <w:divBdr>
        <w:top w:val="none" w:sz="0" w:space="0" w:color="auto"/>
        <w:left w:val="none" w:sz="0" w:space="0" w:color="auto"/>
        <w:bottom w:val="none" w:sz="0" w:space="0" w:color="auto"/>
        <w:right w:val="none" w:sz="0" w:space="0" w:color="auto"/>
      </w:divBdr>
    </w:div>
    <w:div w:id="932400119">
      <w:bodyDiv w:val="1"/>
      <w:marLeft w:val="0"/>
      <w:marRight w:val="0"/>
      <w:marTop w:val="0"/>
      <w:marBottom w:val="0"/>
      <w:divBdr>
        <w:top w:val="none" w:sz="0" w:space="0" w:color="auto"/>
        <w:left w:val="none" w:sz="0" w:space="0" w:color="auto"/>
        <w:bottom w:val="none" w:sz="0" w:space="0" w:color="auto"/>
        <w:right w:val="none" w:sz="0" w:space="0" w:color="auto"/>
      </w:divBdr>
    </w:div>
    <w:div w:id="932710910">
      <w:bodyDiv w:val="1"/>
      <w:marLeft w:val="0"/>
      <w:marRight w:val="0"/>
      <w:marTop w:val="0"/>
      <w:marBottom w:val="0"/>
      <w:divBdr>
        <w:top w:val="none" w:sz="0" w:space="0" w:color="auto"/>
        <w:left w:val="none" w:sz="0" w:space="0" w:color="auto"/>
        <w:bottom w:val="none" w:sz="0" w:space="0" w:color="auto"/>
        <w:right w:val="none" w:sz="0" w:space="0" w:color="auto"/>
      </w:divBdr>
    </w:div>
    <w:div w:id="932906267">
      <w:bodyDiv w:val="1"/>
      <w:marLeft w:val="0"/>
      <w:marRight w:val="0"/>
      <w:marTop w:val="0"/>
      <w:marBottom w:val="0"/>
      <w:divBdr>
        <w:top w:val="none" w:sz="0" w:space="0" w:color="auto"/>
        <w:left w:val="none" w:sz="0" w:space="0" w:color="auto"/>
        <w:bottom w:val="none" w:sz="0" w:space="0" w:color="auto"/>
        <w:right w:val="none" w:sz="0" w:space="0" w:color="auto"/>
      </w:divBdr>
    </w:div>
    <w:div w:id="933126153">
      <w:bodyDiv w:val="1"/>
      <w:marLeft w:val="0"/>
      <w:marRight w:val="0"/>
      <w:marTop w:val="0"/>
      <w:marBottom w:val="0"/>
      <w:divBdr>
        <w:top w:val="none" w:sz="0" w:space="0" w:color="auto"/>
        <w:left w:val="none" w:sz="0" w:space="0" w:color="auto"/>
        <w:bottom w:val="none" w:sz="0" w:space="0" w:color="auto"/>
        <w:right w:val="none" w:sz="0" w:space="0" w:color="auto"/>
      </w:divBdr>
    </w:div>
    <w:div w:id="933173865">
      <w:bodyDiv w:val="1"/>
      <w:marLeft w:val="0"/>
      <w:marRight w:val="0"/>
      <w:marTop w:val="0"/>
      <w:marBottom w:val="0"/>
      <w:divBdr>
        <w:top w:val="none" w:sz="0" w:space="0" w:color="auto"/>
        <w:left w:val="none" w:sz="0" w:space="0" w:color="auto"/>
        <w:bottom w:val="none" w:sz="0" w:space="0" w:color="auto"/>
        <w:right w:val="none" w:sz="0" w:space="0" w:color="auto"/>
      </w:divBdr>
    </w:div>
    <w:div w:id="934675095">
      <w:bodyDiv w:val="1"/>
      <w:marLeft w:val="0"/>
      <w:marRight w:val="0"/>
      <w:marTop w:val="0"/>
      <w:marBottom w:val="0"/>
      <w:divBdr>
        <w:top w:val="none" w:sz="0" w:space="0" w:color="auto"/>
        <w:left w:val="none" w:sz="0" w:space="0" w:color="auto"/>
        <w:bottom w:val="none" w:sz="0" w:space="0" w:color="auto"/>
        <w:right w:val="none" w:sz="0" w:space="0" w:color="auto"/>
      </w:divBdr>
    </w:div>
    <w:div w:id="935213300">
      <w:bodyDiv w:val="1"/>
      <w:marLeft w:val="0"/>
      <w:marRight w:val="0"/>
      <w:marTop w:val="0"/>
      <w:marBottom w:val="0"/>
      <w:divBdr>
        <w:top w:val="none" w:sz="0" w:space="0" w:color="auto"/>
        <w:left w:val="none" w:sz="0" w:space="0" w:color="auto"/>
        <w:bottom w:val="none" w:sz="0" w:space="0" w:color="auto"/>
        <w:right w:val="none" w:sz="0" w:space="0" w:color="auto"/>
      </w:divBdr>
    </w:div>
    <w:div w:id="936644451">
      <w:bodyDiv w:val="1"/>
      <w:marLeft w:val="0"/>
      <w:marRight w:val="0"/>
      <w:marTop w:val="0"/>
      <w:marBottom w:val="0"/>
      <w:divBdr>
        <w:top w:val="none" w:sz="0" w:space="0" w:color="auto"/>
        <w:left w:val="none" w:sz="0" w:space="0" w:color="auto"/>
        <w:bottom w:val="none" w:sz="0" w:space="0" w:color="auto"/>
        <w:right w:val="none" w:sz="0" w:space="0" w:color="auto"/>
      </w:divBdr>
    </w:div>
    <w:div w:id="937256933">
      <w:bodyDiv w:val="1"/>
      <w:marLeft w:val="0"/>
      <w:marRight w:val="0"/>
      <w:marTop w:val="0"/>
      <w:marBottom w:val="0"/>
      <w:divBdr>
        <w:top w:val="none" w:sz="0" w:space="0" w:color="auto"/>
        <w:left w:val="none" w:sz="0" w:space="0" w:color="auto"/>
        <w:bottom w:val="none" w:sz="0" w:space="0" w:color="auto"/>
        <w:right w:val="none" w:sz="0" w:space="0" w:color="auto"/>
      </w:divBdr>
    </w:div>
    <w:div w:id="938219463">
      <w:bodyDiv w:val="1"/>
      <w:marLeft w:val="0"/>
      <w:marRight w:val="0"/>
      <w:marTop w:val="0"/>
      <w:marBottom w:val="0"/>
      <w:divBdr>
        <w:top w:val="none" w:sz="0" w:space="0" w:color="auto"/>
        <w:left w:val="none" w:sz="0" w:space="0" w:color="auto"/>
        <w:bottom w:val="none" w:sz="0" w:space="0" w:color="auto"/>
        <w:right w:val="none" w:sz="0" w:space="0" w:color="auto"/>
      </w:divBdr>
    </w:div>
    <w:div w:id="938220380">
      <w:bodyDiv w:val="1"/>
      <w:marLeft w:val="0"/>
      <w:marRight w:val="0"/>
      <w:marTop w:val="0"/>
      <w:marBottom w:val="0"/>
      <w:divBdr>
        <w:top w:val="none" w:sz="0" w:space="0" w:color="auto"/>
        <w:left w:val="none" w:sz="0" w:space="0" w:color="auto"/>
        <w:bottom w:val="none" w:sz="0" w:space="0" w:color="auto"/>
        <w:right w:val="none" w:sz="0" w:space="0" w:color="auto"/>
      </w:divBdr>
    </w:div>
    <w:div w:id="938487183">
      <w:bodyDiv w:val="1"/>
      <w:marLeft w:val="0"/>
      <w:marRight w:val="0"/>
      <w:marTop w:val="0"/>
      <w:marBottom w:val="0"/>
      <w:divBdr>
        <w:top w:val="none" w:sz="0" w:space="0" w:color="auto"/>
        <w:left w:val="none" w:sz="0" w:space="0" w:color="auto"/>
        <w:bottom w:val="none" w:sz="0" w:space="0" w:color="auto"/>
        <w:right w:val="none" w:sz="0" w:space="0" w:color="auto"/>
      </w:divBdr>
    </w:div>
    <w:div w:id="938951641">
      <w:bodyDiv w:val="1"/>
      <w:marLeft w:val="0"/>
      <w:marRight w:val="0"/>
      <w:marTop w:val="0"/>
      <w:marBottom w:val="0"/>
      <w:divBdr>
        <w:top w:val="none" w:sz="0" w:space="0" w:color="auto"/>
        <w:left w:val="none" w:sz="0" w:space="0" w:color="auto"/>
        <w:bottom w:val="none" w:sz="0" w:space="0" w:color="auto"/>
        <w:right w:val="none" w:sz="0" w:space="0" w:color="auto"/>
      </w:divBdr>
    </w:div>
    <w:div w:id="939793806">
      <w:bodyDiv w:val="1"/>
      <w:marLeft w:val="0"/>
      <w:marRight w:val="0"/>
      <w:marTop w:val="0"/>
      <w:marBottom w:val="0"/>
      <w:divBdr>
        <w:top w:val="none" w:sz="0" w:space="0" w:color="auto"/>
        <w:left w:val="none" w:sz="0" w:space="0" w:color="auto"/>
        <w:bottom w:val="none" w:sz="0" w:space="0" w:color="auto"/>
        <w:right w:val="none" w:sz="0" w:space="0" w:color="auto"/>
      </w:divBdr>
    </w:div>
    <w:div w:id="940143607">
      <w:bodyDiv w:val="1"/>
      <w:marLeft w:val="0"/>
      <w:marRight w:val="0"/>
      <w:marTop w:val="0"/>
      <w:marBottom w:val="0"/>
      <w:divBdr>
        <w:top w:val="none" w:sz="0" w:space="0" w:color="auto"/>
        <w:left w:val="none" w:sz="0" w:space="0" w:color="auto"/>
        <w:bottom w:val="none" w:sz="0" w:space="0" w:color="auto"/>
        <w:right w:val="none" w:sz="0" w:space="0" w:color="auto"/>
      </w:divBdr>
    </w:div>
    <w:div w:id="940338210">
      <w:bodyDiv w:val="1"/>
      <w:marLeft w:val="0"/>
      <w:marRight w:val="0"/>
      <w:marTop w:val="0"/>
      <w:marBottom w:val="0"/>
      <w:divBdr>
        <w:top w:val="none" w:sz="0" w:space="0" w:color="auto"/>
        <w:left w:val="none" w:sz="0" w:space="0" w:color="auto"/>
        <w:bottom w:val="none" w:sz="0" w:space="0" w:color="auto"/>
        <w:right w:val="none" w:sz="0" w:space="0" w:color="auto"/>
      </w:divBdr>
    </w:div>
    <w:div w:id="940603938">
      <w:bodyDiv w:val="1"/>
      <w:marLeft w:val="0"/>
      <w:marRight w:val="0"/>
      <w:marTop w:val="0"/>
      <w:marBottom w:val="0"/>
      <w:divBdr>
        <w:top w:val="none" w:sz="0" w:space="0" w:color="auto"/>
        <w:left w:val="none" w:sz="0" w:space="0" w:color="auto"/>
        <w:bottom w:val="none" w:sz="0" w:space="0" w:color="auto"/>
        <w:right w:val="none" w:sz="0" w:space="0" w:color="auto"/>
      </w:divBdr>
    </w:div>
    <w:div w:id="943027637">
      <w:bodyDiv w:val="1"/>
      <w:marLeft w:val="0"/>
      <w:marRight w:val="0"/>
      <w:marTop w:val="0"/>
      <w:marBottom w:val="0"/>
      <w:divBdr>
        <w:top w:val="none" w:sz="0" w:space="0" w:color="auto"/>
        <w:left w:val="none" w:sz="0" w:space="0" w:color="auto"/>
        <w:bottom w:val="none" w:sz="0" w:space="0" w:color="auto"/>
        <w:right w:val="none" w:sz="0" w:space="0" w:color="auto"/>
      </w:divBdr>
    </w:div>
    <w:div w:id="943920441">
      <w:bodyDiv w:val="1"/>
      <w:marLeft w:val="0"/>
      <w:marRight w:val="0"/>
      <w:marTop w:val="0"/>
      <w:marBottom w:val="0"/>
      <w:divBdr>
        <w:top w:val="none" w:sz="0" w:space="0" w:color="auto"/>
        <w:left w:val="none" w:sz="0" w:space="0" w:color="auto"/>
        <w:bottom w:val="none" w:sz="0" w:space="0" w:color="auto"/>
        <w:right w:val="none" w:sz="0" w:space="0" w:color="auto"/>
      </w:divBdr>
    </w:div>
    <w:div w:id="943996652">
      <w:bodyDiv w:val="1"/>
      <w:marLeft w:val="0"/>
      <w:marRight w:val="0"/>
      <w:marTop w:val="0"/>
      <w:marBottom w:val="0"/>
      <w:divBdr>
        <w:top w:val="none" w:sz="0" w:space="0" w:color="auto"/>
        <w:left w:val="none" w:sz="0" w:space="0" w:color="auto"/>
        <w:bottom w:val="none" w:sz="0" w:space="0" w:color="auto"/>
        <w:right w:val="none" w:sz="0" w:space="0" w:color="auto"/>
      </w:divBdr>
    </w:div>
    <w:div w:id="944535876">
      <w:bodyDiv w:val="1"/>
      <w:marLeft w:val="0"/>
      <w:marRight w:val="0"/>
      <w:marTop w:val="0"/>
      <w:marBottom w:val="0"/>
      <w:divBdr>
        <w:top w:val="none" w:sz="0" w:space="0" w:color="auto"/>
        <w:left w:val="none" w:sz="0" w:space="0" w:color="auto"/>
        <w:bottom w:val="none" w:sz="0" w:space="0" w:color="auto"/>
        <w:right w:val="none" w:sz="0" w:space="0" w:color="auto"/>
      </w:divBdr>
    </w:div>
    <w:div w:id="946237036">
      <w:bodyDiv w:val="1"/>
      <w:marLeft w:val="0"/>
      <w:marRight w:val="0"/>
      <w:marTop w:val="0"/>
      <w:marBottom w:val="0"/>
      <w:divBdr>
        <w:top w:val="none" w:sz="0" w:space="0" w:color="auto"/>
        <w:left w:val="none" w:sz="0" w:space="0" w:color="auto"/>
        <w:bottom w:val="none" w:sz="0" w:space="0" w:color="auto"/>
        <w:right w:val="none" w:sz="0" w:space="0" w:color="auto"/>
      </w:divBdr>
    </w:div>
    <w:div w:id="946503306">
      <w:bodyDiv w:val="1"/>
      <w:marLeft w:val="0"/>
      <w:marRight w:val="0"/>
      <w:marTop w:val="0"/>
      <w:marBottom w:val="0"/>
      <w:divBdr>
        <w:top w:val="none" w:sz="0" w:space="0" w:color="auto"/>
        <w:left w:val="none" w:sz="0" w:space="0" w:color="auto"/>
        <w:bottom w:val="none" w:sz="0" w:space="0" w:color="auto"/>
        <w:right w:val="none" w:sz="0" w:space="0" w:color="auto"/>
      </w:divBdr>
    </w:div>
    <w:div w:id="947157824">
      <w:bodyDiv w:val="1"/>
      <w:marLeft w:val="0"/>
      <w:marRight w:val="0"/>
      <w:marTop w:val="0"/>
      <w:marBottom w:val="0"/>
      <w:divBdr>
        <w:top w:val="none" w:sz="0" w:space="0" w:color="auto"/>
        <w:left w:val="none" w:sz="0" w:space="0" w:color="auto"/>
        <w:bottom w:val="none" w:sz="0" w:space="0" w:color="auto"/>
        <w:right w:val="none" w:sz="0" w:space="0" w:color="auto"/>
      </w:divBdr>
    </w:div>
    <w:div w:id="947392575">
      <w:bodyDiv w:val="1"/>
      <w:marLeft w:val="0"/>
      <w:marRight w:val="0"/>
      <w:marTop w:val="0"/>
      <w:marBottom w:val="0"/>
      <w:divBdr>
        <w:top w:val="none" w:sz="0" w:space="0" w:color="auto"/>
        <w:left w:val="none" w:sz="0" w:space="0" w:color="auto"/>
        <w:bottom w:val="none" w:sz="0" w:space="0" w:color="auto"/>
        <w:right w:val="none" w:sz="0" w:space="0" w:color="auto"/>
      </w:divBdr>
    </w:div>
    <w:div w:id="947394136">
      <w:bodyDiv w:val="1"/>
      <w:marLeft w:val="0"/>
      <w:marRight w:val="0"/>
      <w:marTop w:val="0"/>
      <w:marBottom w:val="0"/>
      <w:divBdr>
        <w:top w:val="none" w:sz="0" w:space="0" w:color="auto"/>
        <w:left w:val="none" w:sz="0" w:space="0" w:color="auto"/>
        <w:bottom w:val="none" w:sz="0" w:space="0" w:color="auto"/>
        <w:right w:val="none" w:sz="0" w:space="0" w:color="auto"/>
      </w:divBdr>
    </w:div>
    <w:div w:id="947739506">
      <w:bodyDiv w:val="1"/>
      <w:marLeft w:val="0"/>
      <w:marRight w:val="0"/>
      <w:marTop w:val="0"/>
      <w:marBottom w:val="0"/>
      <w:divBdr>
        <w:top w:val="none" w:sz="0" w:space="0" w:color="auto"/>
        <w:left w:val="none" w:sz="0" w:space="0" w:color="auto"/>
        <w:bottom w:val="none" w:sz="0" w:space="0" w:color="auto"/>
        <w:right w:val="none" w:sz="0" w:space="0" w:color="auto"/>
      </w:divBdr>
    </w:div>
    <w:div w:id="949244459">
      <w:bodyDiv w:val="1"/>
      <w:marLeft w:val="0"/>
      <w:marRight w:val="0"/>
      <w:marTop w:val="0"/>
      <w:marBottom w:val="0"/>
      <w:divBdr>
        <w:top w:val="none" w:sz="0" w:space="0" w:color="auto"/>
        <w:left w:val="none" w:sz="0" w:space="0" w:color="auto"/>
        <w:bottom w:val="none" w:sz="0" w:space="0" w:color="auto"/>
        <w:right w:val="none" w:sz="0" w:space="0" w:color="auto"/>
      </w:divBdr>
    </w:div>
    <w:div w:id="952395605">
      <w:bodyDiv w:val="1"/>
      <w:marLeft w:val="0"/>
      <w:marRight w:val="0"/>
      <w:marTop w:val="0"/>
      <w:marBottom w:val="0"/>
      <w:divBdr>
        <w:top w:val="none" w:sz="0" w:space="0" w:color="auto"/>
        <w:left w:val="none" w:sz="0" w:space="0" w:color="auto"/>
        <w:bottom w:val="none" w:sz="0" w:space="0" w:color="auto"/>
        <w:right w:val="none" w:sz="0" w:space="0" w:color="auto"/>
      </w:divBdr>
    </w:div>
    <w:div w:id="952445282">
      <w:bodyDiv w:val="1"/>
      <w:marLeft w:val="0"/>
      <w:marRight w:val="0"/>
      <w:marTop w:val="0"/>
      <w:marBottom w:val="0"/>
      <w:divBdr>
        <w:top w:val="none" w:sz="0" w:space="0" w:color="auto"/>
        <w:left w:val="none" w:sz="0" w:space="0" w:color="auto"/>
        <w:bottom w:val="none" w:sz="0" w:space="0" w:color="auto"/>
        <w:right w:val="none" w:sz="0" w:space="0" w:color="auto"/>
      </w:divBdr>
    </w:div>
    <w:div w:id="953554647">
      <w:bodyDiv w:val="1"/>
      <w:marLeft w:val="0"/>
      <w:marRight w:val="0"/>
      <w:marTop w:val="0"/>
      <w:marBottom w:val="0"/>
      <w:divBdr>
        <w:top w:val="none" w:sz="0" w:space="0" w:color="auto"/>
        <w:left w:val="none" w:sz="0" w:space="0" w:color="auto"/>
        <w:bottom w:val="none" w:sz="0" w:space="0" w:color="auto"/>
        <w:right w:val="none" w:sz="0" w:space="0" w:color="auto"/>
      </w:divBdr>
    </w:div>
    <w:div w:id="955871177">
      <w:bodyDiv w:val="1"/>
      <w:marLeft w:val="0"/>
      <w:marRight w:val="0"/>
      <w:marTop w:val="0"/>
      <w:marBottom w:val="0"/>
      <w:divBdr>
        <w:top w:val="none" w:sz="0" w:space="0" w:color="auto"/>
        <w:left w:val="none" w:sz="0" w:space="0" w:color="auto"/>
        <w:bottom w:val="none" w:sz="0" w:space="0" w:color="auto"/>
        <w:right w:val="none" w:sz="0" w:space="0" w:color="auto"/>
      </w:divBdr>
    </w:div>
    <w:div w:id="955909720">
      <w:bodyDiv w:val="1"/>
      <w:marLeft w:val="0"/>
      <w:marRight w:val="0"/>
      <w:marTop w:val="0"/>
      <w:marBottom w:val="0"/>
      <w:divBdr>
        <w:top w:val="none" w:sz="0" w:space="0" w:color="auto"/>
        <w:left w:val="none" w:sz="0" w:space="0" w:color="auto"/>
        <w:bottom w:val="none" w:sz="0" w:space="0" w:color="auto"/>
        <w:right w:val="none" w:sz="0" w:space="0" w:color="auto"/>
      </w:divBdr>
    </w:div>
    <w:div w:id="956330117">
      <w:bodyDiv w:val="1"/>
      <w:marLeft w:val="0"/>
      <w:marRight w:val="0"/>
      <w:marTop w:val="0"/>
      <w:marBottom w:val="0"/>
      <w:divBdr>
        <w:top w:val="none" w:sz="0" w:space="0" w:color="auto"/>
        <w:left w:val="none" w:sz="0" w:space="0" w:color="auto"/>
        <w:bottom w:val="none" w:sz="0" w:space="0" w:color="auto"/>
        <w:right w:val="none" w:sz="0" w:space="0" w:color="auto"/>
      </w:divBdr>
    </w:div>
    <w:div w:id="956331168">
      <w:bodyDiv w:val="1"/>
      <w:marLeft w:val="0"/>
      <w:marRight w:val="0"/>
      <w:marTop w:val="0"/>
      <w:marBottom w:val="0"/>
      <w:divBdr>
        <w:top w:val="none" w:sz="0" w:space="0" w:color="auto"/>
        <w:left w:val="none" w:sz="0" w:space="0" w:color="auto"/>
        <w:bottom w:val="none" w:sz="0" w:space="0" w:color="auto"/>
        <w:right w:val="none" w:sz="0" w:space="0" w:color="auto"/>
      </w:divBdr>
    </w:div>
    <w:div w:id="956447019">
      <w:bodyDiv w:val="1"/>
      <w:marLeft w:val="0"/>
      <w:marRight w:val="0"/>
      <w:marTop w:val="0"/>
      <w:marBottom w:val="0"/>
      <w:divBdr>
        <w:top w:val="none" w:sz="0" w:space="0" w:color="auto"/>
        <w:left w:val="none" w:sz="0" w:space="0" w:color="auto"/>
        <w:bottom w:val="none" w:sz="0" w:space="0" w:color="auto"/>
        <w:right w:val="none" w:sz="0" w:space="0" w:color="auto"/>
      </w:divBdr>
    </w:div>
    <w:div w:id="956449065">
      <w:bodyDiv w:val="1"/>
      <w:marLeft w:val="0"/>
      <w:marRight w:val="0"/>
      <w:marTop w:val="0"/>
      <w:marBottom w:val="0"/>
      <w:divBdr>
        <w:top w:val="none" w:sz="0" w:space="0" w:color="auto"/>
        <w:left w:val="none" w:sz="0" w:space="0" w:color="auto"/>
        <w:bottom w:val="none" w:sz="0" w:space="0" w:color="auto"/>
        <w:right w:val="none" w:sz="0" w:space="0" w:color="auto"/>
      </w:divBdr>
    </w:div>
    <w:div w:id="958071467">
      <w:bodyDiv w:val="1"/>
      <w:marLeft w:val="0"/>
      <w:marRight w:val="0"/>
      <w:marTop w:val="0"/>
      <w:marBottom w:val="0"/>
      <w:divBdr>
        <w:top w:val="none" w:sz="0" w:space="0" w:color="auto"/>
        <w:left w:val="none" w:sz="0" w:space="0" w:color="auto"/>
        <w:bottom w:val="none" w:sz="0" w:space="0" w:color="auto"/>
        <w:right w:val="none" w:sz="0" w:space="0" w:color="auto"/>
      </w:divBdr>
    </w:div>
    <w:div w:id="959654804">
      <w:bodyDiv w:val="1"/>
      <w:marLeft w:val="0"/>
      <w:marRight w:val="0"/>
      <w:marTop w:val="0"/>
      <w:marBottom w:val="0"/>
      <w:divBdr>
        <w:top w:val="none" w:sz="0" w:space="0" w:color="auto"/>
        <w:left w:val="none" w:sz="0" w:space="0" w:color="auto"/>
        <w:bottom w:val="none" w:sz="0" w:space="0" w:color="auto"/>
        <w:right w:val="none" w:sz="0" w:space="0" w:color="auto"/>
      </w:divBdr>
    </w:div>
    <w:div w:id="960191005">
      <w:bodyDiv w:val="1"/>
      <w:marLeft w:val="0"/>
      <w:marRight w:val="0"/>
      <w:marTop w:val="0"/>
      <w:marBottom w:val="0"/>
      <w:divBdr>
        <w:top w:val="none" w:sz="0" w:space="0" w:color="auto"/>
        <w:left w:val="none" w:sz="0" w:space="0" w:color="auto"/>
        <w:bottom w:val="none" w:sz="0" w:space="0" w:color="auto"/>
        <w:right w:val="none" w:sz="0" w:space="0" w:color="auto"/>
      </w:divBdr>
    </w:div>
    <w:div w:id="960384965">
      <w:bodyDiv w:val="1"/>
      <w:marLeft w:val="0"/>
      <w:marRight w:val="0"/>
      <w:marTop w:val="0"/>
      <w:marBottom w:val="0"/>
      <w:divBdr>
        <w:top w:val="none" w:sz="0" w:space="0" w:color="auto"/>
        <w:left w:val="none" w:sz="0" w:space="0" w:color="auto"/>
        <w:bottom w:val="none" w:sz="0" w:space="0" w:color="auto"/>
        <w:right w:val="none" w:sz="0" w:space="0" w:color="auto"/>
      </w:divBdr>
    </w:div>
    <w:div w:id="960723878">
      <w:bodyDiv w:val="1"/>
      <w:marLeft w:val="0"/>
      <w:marRight w:val="0"/>
      <w:marTop w:val="0"/>
      <w:marBottom w:val="0"/>
      <w:divBdr>
        <w:top w:val="none" w:sz="0" w:space="0" w:color="auto"/>
        <w:left w:val="none" w:sz="0" w:space="0" w:color="auto"/>
        <w:bottom w:val="none" w:sz="0" w:space="0" w:color="auto"/>
        <w:right w:val="none" w:sz="0" w:space="0" w:color="auto"/>
      </w:divBdr>
    </w:div>
    <w:div w:id="963344804">
      <w:bodyDiv w:val="1"/>
      <w:marLeft w:val="0"/>
      <w:marRight w:val="0"/>
      <w:marTop w:val="0"/>
      <w:marBottom w:val="0"/>
      <w:divBdr>
        <w:top w:val="none" w:sz="0" w:space="0" w:color="auto"/>
        <w:left w:val="none" w:sz="0" w:space="0" w:color="auto"/>
        <w:bottom w:val="none" w:sz="0" w:space="0" w:color="auto"/>
        <w:right w:val="none" w:sz="0" w:space="0" w:color="auto"/>
      </w:divBdr>
    </w:div>
    <w:div w:id="963583522">
      <w:bodyDiv w:val="1"/>
      <w:marLeft w:val="0"/>
      <w:marRight w:val="0"/>
      <w:marTop w:val="0"/>
      <w:marBottom w:val="0"/>
      <w:divBdr>
        <w:top w:val="none" w:sz="0" w:space="0" w:color="auto"/>
        <w:left w:val="none" w:sz="0" w:space="0" w:color="auto"/>
        <w:bottom w:val="none" w:sz="0" w:space="0" w:color="auto"/>
        <w:right w:val="none" w:sz="0" w:space="0" w:color="auto"/>
      </w:divBdr>
    </w:div>
    <w:div w:id="964432006">
      <w:bodyDiv w:val="1"/>
      <w:marLeft w:val="0"/>
      <w:marRight w:val="0"/>
      <w:marTop w:val="0"/>
      <w:marBottom w:val="0"/>
      <w:divBdr>
        <w:top w:val="none" w:sz="0" w:space="0" w:color="auto"/>
        <w:left w:val="none" w:sz="0" w:space="0" w:color="auto"/>
        <w:bottom w:val="none" w:sz="0" w:space="0" w:color="auto"/>
        <w:right w:val="none" w:sz="0" w:space="0" w:color="auto"/>
      </w:divBdr>
    </w:div>
    <w:div w:id="967206852">
      <w:bodyDiv w:val="1"/>
      <w:marLeft w:val="0"/>
      <w:marRight w:val="0"/>
      <w:marTop w:val="0"/>
      <w:marBottom w:val="0"/>
      <w:divBdr>
        <w:top w:val="none" w:sz="0" w:space="0" w:color="auto"/>
        <w:left w:val="none" w:sz="0" w:space="0" w:color="auto"/>
        <w:bottom w:val="none" w:sz="0" w:space="0" w:color="auto"/>
        <w:right w:val="none" w:sz="0" w:space="0" w:color="auto"/>
      </w:divBdr>
    </w:div>
    <w:div w:id="967395554">
      <w:bodyDiv w:val="1"/>
      <w:marLeft w:val="0"/>
      <w:marRight w:val="0"/>
      <w:marTop w:val="0"/>
      <w:marBottom w:val="0"/>
      <w:divBdr>
        <w:top w:val="none" w:sz="0" w:space="0" w:color="auto"/>
        <w:left w:val="none" w:sz="0" w:space="0" w:color="auto"/>
        <w:bottom w:val="none" w:sz="0" w:space="0" w:color="auto"/>
        <w:right w:val="none" w:sz="0" w:space="0" w:color="auto"/>
      </w:divBdr>
    </w:div>
    <w:div w:id="968705038">
      <w:bodyDiv w:val="1"/>
      <w:marLeft w:val="0"/>
      <w:marRight w:val="0"/>
      <w:marTop w:val="0"/>
      <w:marBottom w:val="0"/>
      <w:divBdr>
        <w:top w:val="none" w:sz="0" w:space="0" w:color="auto"/>
        <w:left w:val="none" w:sz="0" w:space="0" w:color="auto"/>
        <w:bottom w:val="none" w:sz="0" w:space="0" w:color="auto"/>
        <w:right w:val="none" w:sz="0" w:space="0" w:color="auto"/>
      </w:divBdr>
    </w:div>
    <w:div w:id="968894598">
      <w:bodyDiv w:val="1"/>
      <w:marLeft w:val="0"/>
      <w:marRight w:val="0"/>
      <w:marTop w:val="0"/>
      <w:marBottom w:val="0"/>
      <w:divBdr>
        <w:top w:val="none" w:sz="0" w:space="0" w:color="auto"/>
        <w:left w:val="none" w:sz="0" w:space="0" w:color="auto"/>
        <w:bottom w:val="none" w:sz="0" w:space="0" w:color="auto"/>
        <w:right w:val="none" w:sz="0" w:space="0" w:color="auto"/>
      </w:divBdr>
    </w:div>
    <w:div w:id="969358834">
      <w:bodyDiv w:val="1"/>
      <w:marLeft w:val="0"/>
      <w:marRight w:val="0"/>
      <w:marTop w:val="0"/>
      <w:marBottom w:val="0"/>
      <w:divBdr>
        <w:top w:val="none" w:sz="0" w:space="0" w:color="auto"/>
        <w:left w:val="none" w:sz="0" w:space="0" w:color="auto"/>
        <w:bottom w:val="none" w:sz="0" w:space="0" w:color="auto"/>
        <w:right w:val="none" w:sz="0" w:space="0" w:color="auto"/>
      </w:divBdr>
    </w:div>
    <w:div w:id="970016153">
      <w:bodyDiv w:val="1"/>
      <w:marLeft w:val="0"/>
      <w:marRight w:val="0"/>
      <w:marTop w:val="0"/>
      <w:marBottom w:val="0"/>
      <w:divBdr>
        <w:top w:val="none" w:sz="0" w:space="0" w:color="auto"/>
        <w:left w:val="none" w:sz="0" w:space="0" w:color="auto"/>
        <w:bottom w:val="none" w:sz="0" w:space="0" w:color="auto"/>
        <w:right w:val="none" w:sz="0" w:space="0" w:color="auto"/>
      </w:divBdr>
    </w:div>
    <w:div w:id="970135718">
      <w:bodyDiv w:val="1"/>
      <w:marLeft w:val="0"/>
      <w:marRight w:val="0"/>
      <w:marTop w:val="0"/>
      <w:marBottom w:val="0"/>
      <w:divBdr>
        <w:top w:val="none" w:sz="0" w:space="0" w:color="auto"/>
        <w:left w:val="none" w:sz="0" w:space="0" w:color="auto"/>
        <w:bottom w:val="none" w:sz="0" w:space="0" w:color="auto"/>
        <w:right w:val="none" w:sz="0" w:space="0" w:color="auto"/>
      </w:divBdr>
    </w:div>
    <w:div w:id="970525586">
      <w:bodyDiv w:val="1"/>
      <w:marLeft w:val="0"/>
      <w:marRight w:val="0"/>
      <w:marTop w:val="0"/>
      <w:marBottom w:val="0"/>
      <w:divBdr>
        <w:top w:val="none" w:sz="0" w:space="0" w:color="auto"/>
        <w:left w:val="none" w:sz="0" w:space="0" w:color="auto"/>
        <w:bottom w:val="none" w:sz="0" w:space="0" w:color="auto"/>
        <w:right w:val="none" w:sz="0" w:space="0" w:color="auto"/>
      </w:divBdr>
    </w:div>
    <w:div w:id="972057256">
      <w:bodyDiv w:val="1"/>
      <w:marLeft w:val="0"/>
      <w:marRight w:val="0"/>
      <w:marTop w:val="0"/>
      <w:marBottom w:val="0"/>
      <w:divBdr>
        <w:top w:val="none" w:sz="0" w:space="0" w:color="auto"/>
        <w:left w:val="none" w:sz="0" w:space="0" w:color="auto"/>
        <w:bottom w:val="none" w:sz="0" w:space="0" w:color="auto"/>
        <w:right w:val="none" w:sz="0" w:space="0" w:color="auto"/>
      </w:divBdr>
    </w:div>
    <w:div w:id="972100739">
      <w:bodyDiv w:val="1"/>
      <w:marLeft w:val="0"/>
      <w:marRight w:val="0"/>
      <w:marTop w:val="0"/>
      <w:marBottom w:val="0"/>
      <w:divBdr>
        <w:top w:val="none" w:sz="0" w:space="0" w:color="auto"/>
        <w:left w:val="none" w:sz="0" w:space="0" w:color="auto"/>
        <w:bottom w:val="none" w:sz="0" w:space="0" w:color="auto"/>
        <w:right w:val="none" w:sz="0" w:space="0" w:color="auto"/>
      </w:divBdr>
    </w:div>
    <w:div w:id="972754157">
      <w:bodyDiv w:val="1"/>
      <w:marLeft w:val="0"/>
      <w:marRight w:val="0"/>
      <w:marTop w:val="0"/>
      <w:marBottom w:val="0"/>
      <w:divBdr>
        <w:top w:val="none" w:sz="0" w:space="0" w:color="auto"/>
        <w:left w:val="none" w:sz="0" w:space="0" w:color="auto"/>
        <w:bottom w:val="none" w:sz="0" w:space="0" w:color="auto"/>
        <w:right w:val="none" w:sz="0" w:space="0" w:color="auto"/>
      </w:divBdr>
    </w:div>
    <w:div w:id="973295822">
      <w:bodyDiv w:val="1"/>
      <w:marLeft w:val="0"/>
      <w:marRight w:val="0"/>
      <w:marTop w:val="0"/>
      <w:marBottom w:val="0"/>
      <w:divBdr>
        <w:top w:val="none" w:sz="0" w:space="0" w:color="auto"/>
        <w:left w:val="none" w:sz="0" w:space="0" w:color="auto"/>
        <w:bottom w:val="none" w:sz="0" w:space="0" w:color="auto"/>
        <w:right w:val="none" w:sz="0" w:space="0" w:color="auto"/>
      </w:divBdr>
    </w:div>
    <w:div w:id="973755122">
      <w:bodyDiv w:val="1"/>
      <w:marLeft w:val="0"/>
      <w:marRight w:val="0"/>
      <w:marTop w:val="0"/>
      <w:marBottom w:val="0"/>
      <w:divBdr>
        <w:top w:val="none" w:sz="0" w:space="0" w:color="auto"/>
        <w:left w:val="none" w:sz="0" w:space="0" w:color="auto"/>
        <w:bottom w:val="none" w:sz="0" w:space="0" w:color="auto"/>
        <w:right w:val="none" w:sz="0" w:space="0" w:color="auto"/>
      </w:divBdr>
    </w:div>
    <w:div w:id="974483415">
      <w:bodyDiv w:val="1"/>
      <w:marLeft w:val="0"/>
      <w:marRight w:val="0"/>
      <w:marTop w:val="0"/>
      <w:marBottom w:val="0"/>
      <w:divBdr>
        <w:top w:val="none" w:sz="0" w:space="0" w:color="auto"/>
        <w:left w:val="none" w:sz="0" w:space="0" w:color="auto"/>
        <w:bottom w:val="none" w:sz="0" w:space="0" w:color="auto"/>
        <w:right w:val="none" w:sz="0" w:space="0" w:color="auto"/>
      </w:divBdr>
    </w:div>
    <w:div w:id="974913963">
      <w:bodyDiv w:val="1"/>
      <w:marLeft w:val="0"/>
      <w:marRight w:val="0"/>
      <w:marTop w:val="0"/>
      <w:marBottom w:val="0"/>
      <w:divBdr>
        <w:top w:val="none" w:sz="0" w:space="0" w:color="auto"/>
        <w:left w:val="none" w:sz="0" w:space="0" w:color="auto"/>
        <w:bottom w:val="none" w:sz="0" w:space="0" w:color="auto"/>
        <w:right w:val="none" w:sz="0" w:space="0" w:color="auto"/>
      </w:divBdr>
    </w:div>
    <w:div w:id="975380197">
      <w:bodyDiv w:val="1"/>
      <w:marLeft w:val="0"/>
      <w:marRight w:val="0"/>
      <w:marTop w:val="0"/>
      <w:marBottom w:val="0"/>
      <w:divBdr>
        <w:top w:val="none" w:sz="0" w:space="0" w:color="auto"/>
        <w:left w:val="none" w:sz="0" w:space="0" w:color="auto"/>
        <w:bottom w:val="none" w:sz="0" w:space="0" w:color="auto"/>
        <w:right w:val="none" w:sz="0" w:space="0" w:color="auto"/>
      </w:divBdr>
    </w:div>
    <w:div w:id="975523674">
      <w:bodyDiv w:val="1"/>
      <w:marLeft w:val="0"/>
      <w:marRight w:val="0"/>
      <w:marTop w:val="0"/>
      <w:marBottom w:val="0"/>
      <w:divBdr>
        <w:top w:val="none" w:sz="0" w:space="0" w:color="auto"/>
        <w:left w:val="none" w:sz="0" w:space="0" w:color="auto"/>
        <w:bottom w:val="none" w:sz="0" w:space="0" w:color="auto"/>
        <w:right w:val="none" w:sz="0" w:space="0" w:color="auto"/>
      </w:divBdr>
    </w:div>
    <w:div w:id="975838502">
      <w:bodyDiv w:val="1"/>
      <w:marLeft w:val="0"/>
      <w:marRight w:val="0"/>
      <w:marTop w:val="0"/>
      <w:marBottom w:val="0"/>
      <w:divBdr>
        <w:top w:val="none" w:sz="0" w:space="0" w:color="auto"/>
        <w:left w:val="none" w:sz="0" w:space="0" w:color="auto"/>
        <w:bottom w:val="none" w:sz="0" w:space="0" w:color="auto"/>
        <w:right w:val="none" w:sz="0" w:space="0" w:color="auto"/>
      </w:divBdr>
    </w:div>
    <w:div w:id="977150777">
      <w:bodyDiv w:val="1"/>
      <w:marLeft w:val="0"/>
      <w:marRight w:val="0"/>
      <w:marTop w:val="0"/>
      <w:marBottom w:val="0"/>
      <w:divBdr>
        <w:top w:val="none" w:sz="0" w:space="0" w:color="auto"/>
        <w:left w:val="none" w:sz="0" w:space="0" w:color="auto"/>
        <w:bottom w:val="none" w:sz="0" w:space="0" w:color="auto"/>
        <w:right w:val="none" w:sz="0" w:space="0" w:color="auto"/>
      </w:divBdr>
    </w:div>
    <w:div w:id="977564762">
      <w:bodyDiv w:val="1"/>
      <w:marLeft w:val="0"/>
      <w:marRight w:val="0"/>
      <w:marTop w:val="0"/>
      <w:marBottom w:val="0"/>
      <w:divBdr>
        <w:top w:val="none" w:sz="0" w:space="0" w:color="auto"/>
        <w:left w:val="none" w:sz="0" w:space="0" w:color="auto"/>
        <w:bottom w:val="none" w:sz="0" w:space="0" w:color="auto"/>
        <w:right w:val="none" w:sz="0" w:space="0" w:color="auto"/>
      </w:divBdr>
    </w:div>
    <w:div w:id="977880261">
      <w:bodyDiv w:val="1"/>
      <w:marLeft w:val="0"/>
      <w:marRight w:val="0"/>
      <w:marTop w:val="0"/>
      <w:marBottom w:val="0"/>
      <w:divBdr>
        <w:top w:val="none" w:sz="0" w:space="0" w:color="auto"/>
        <w:left w:val="none" w:sz="0" w:space="0" w:color="auto"/>
        <w:bottom w:val="none" w:sz="0" w:space="0" w:color="auto"/>
        <w:right w:val="none" w:sz="0" w:space="0" w:color="auto"/>
      </w:divBdr>
    </w:div>
    <w:div w:id="979728173">
      <w:bodyDiv w:val="1"/>
      <w:marLeft w:val="0"/>
      <w:marRight w:val="0"/>
      <w:marTop w:val="0"/>
      <w:marBottom w:val="0"/>
      <w:divBdr>
        <w:top w:val="none" w:sz="0" w:space="0" w:color="auto"/>
        <w:left w:val="none" w:sz="0" w:space="0" w:color="auto"/>
        <w:bottom w:val="none" w:sz="0" w:space="0" w:color="auto"/>
        <w:right w:val="none" w:sz="0" w:space="0" w:color="auto"/>
      </w:divBdr>
    </w:div>
    <w:div w:id="980159497">
      <w:bodyDiv w:val="1"/>
      <w:marLeft w:val="0"/>
      <w:marRight w:val="0"/>
      <w:marTop w:val="0"/>
      <w:marBottom w:val="0"/>
      <w:divBdr>
        <w:top w:val="none" w:sz="0" w:space="0" w:color="auto"/>
        <w:left w:val="none" w:sz="0" w:space="0" w:color="auto"/>
        <w:bottom w:val="none" w:sz="0" w:space="0" w:color="auto"/>
        <w:right w:val="none" w:sz="0" w:space="0" w:color="auto"/>
      </w:divBdr>
    </w:div>
    <w:div w:id="980228055">
      <w:bodyDiv w:val="1"/>
      <w:marLeft w:val="0"/>
      <w:marRight w:val="0"/>
      <w:marTop w:val="0"/>
      <w:marBottom w:val="0"/>
      <w:divBdr>
        <w:top w:val="none" w:sz="0" w:space="0" w:color="auto"/>
        <w:left w:val="none" w:sz="0" w:space="0" w:color="auto"/>
        <w:bottom w:val="none" w:sz="0" w:space="0" w:color="auto"/>
        <w:right w:val="none" w:sz="0" w:space="0" w:color="auto"/>
      </w:divBdr>
    </w:div>
    <w:div w:id="981270790">
      <w:bodyDiv w:val="1"/>
      <w:marLeft w:val="0"/>
      <w:marRight w:val="0"/>
      <w:marTop w:val="0"/>
      <w:marBottom w:val="0"/>
      <w:divBdr>
        <w:top w:val="none" w:sz="0" w:space="0" w:color="auto"/>
        <w:left w:val="none" w:sz="0" w:space="0" w:color="auto"/>
        <w:bottom w:val="none" w:sz="0" w:space="0" w:color="auto"/>
        <w:right w:val="none" w:sz="0" w:space="0" w:color="auto"/>
      </w:divBdr>
    </w:div>
    <w:div w:id="981423815">
      <w:bodyDiv w:val="1"/>
      <w:marLeft w:val="0"/>
      <w:marRight w:val="0"/>
      <w:marTop w:val="0"/>
      <w:marBottom w:val="0"/>
      <w:divBdr>
        <w:top w:val="none" w:sz="0" w:space="0" w:color="auto"/>
        <w:left w:val="none" w:sz="0" w:space="0" w:color="auto"/>
        <w:bottom w:val="none" w:sz="0" w:space="0" w:color="auto"/>
        <w:right w:val="none" w:sz="0" w:space="0" w:color="auto"/>
      </w:divBdr>
    </w:div>
    <w:div w:id="982001596">
      <w:bodyDiv w:val="1"/>
      <w:marLeft w:val="0"/>
      <w:marRight w:val="0"/>
      <w:marTop w:val="0"/>
      <w:marBottom w:val="0"/>
      <w:divBdr>
        <w:top w:val="none" w:sz="0" w:space="0" w:color="auto"/>
        <w:left w:val="none" w:sz="0" w:space="0" w:color="auto"/>
        <w:bottom w:val="none" w:sz="0" w:space="0" w:color="auto"/>
        <w:right w:val="none" w:sz="0" w:space="0" w:color="auto"/>
      </w:divBdr>
    </w:div>
    <w:div w:id="982153807">
      <w:bodyDiv w:val="1"/>
      <w:marLeft w:val="0"/>
      <w:marRight w:val="0"/>
      <w:marTop w:val="0"/>
      <w:marBottom w:val="0"/>
      <w:divBdr>
        <w:top w:val="none" w:sz="0" w:space="0" w:color="auto"/>
        <w:left w:val="none" w:sz="0" w:space="0" w:color="auto"/>
        <w:bottom w:val="none" w:sz="0" w:space="0" w:color="auto"/>
        <w:right w:val="none" w:sz="0" w:space="0" w:color="auto"/>
      </w:divBdr>
    </w:div>
    <w:div w:id="982393488">
      <w:bodyDiv w:val="1"/>
      <w:marLeft w:val="0"/>
      <w:marRight w:val="0"/>
      <w:marTop w:val="0"/>
      <w:marBottom w:val="0"/>
      <w:divBdr>
        <w:top w:val="none" w:sz="0" w:space="0" w:color="auto"/>
        <w:left w:val="none" w:sz="0" w:space="0" w:color="auto"/>
        <w:bottom w:val="none" w:sz="0" w:space="0" w:color="auto"/>
        <w:right w:val="none" w:sz="0" w:space="0" w:color="auto"/>
      </w:divBdr>
    </w:div>
    <w:div w:id="982854645">
      <w:bodyDiv w:val="1"/>
      <w:marLeft w:val="0"/>
      <w:marRight w:val="0"/>
      <w:marTop w:val="0"/>
      <w:marBottom w:val="0"/>
      <w:divBdr>
        <w:top w:val="none" w:sz="0" w:space="0" w:color="auto"/>
        <w:left w:val="none" w:sz="0" w:space="0" w:color="auto"/>
        <w:bottom w:val="none" w:sz="0" w:space="0" w:color="auto"/>
        <w:right w:val="none" w:sz="0" w:space="0" w:color="auto"/>
      </w:divBdr>
    </w:div>
    <w:div w:id="983970152">
      <w:bodyDiv w:val="1"/>
      <w:marLeft w:val="0"/>
      <w:marRight w:val="0"/>
      <w:marTop w:val="0"/>
      <w:marBottom w:val="0"/>
      <w:divBdr>
        <w:top w:val="none" w:sz="0" w:space="0" w:color="auto"/>
        <w:left w:val="none" w:sz="0" w:space="0" w:color="auto"/>
        <w:bottom w:val="none" w:sz="0" w:space="0" w:color="auto"/>
        <w:right w:val="none" w:sz="0" w:space="0" w:color="auto"/>
      </w:divBdr>
    </w:div>
    <w:div w:id="985010571">
      <w:bodyDiv w:val="1"/>
      <w:marLeft w:val="0"/>
      <w:marRight w:val="0"/>
      <w:marTop w:val="0"/>
      <w:marBottom w:val="0"/>
      <w:divBdr>
        <w:top w:val="none" w:sz="0" w:space="0" w:color="auto"/>
        <w:left w:val="none" w:sz="0" w:space="0" w:color="auto"/>
        <w:bottom w:val="none" w:sz="0" w:space="0" w:color="auto"/>
        <w:right w:val="none" w:sz="0" w:space="0" w:color="auto"/>
      </w:divBdr>
    </w:div>
    <w:div w:id="985091878">
      <w:bodyDiv w:val="1"/>
      <w:marLeft w:val="0"/>
      <w:marRight w:val="0"/>
      <w:marTop w:val="0"/>
      <w:marBottom w:val="0"/>
      <w:divBdr>
        <w:top w:val="none" w:sz="0" w:space="0" w:color="auto"/>
        <w:left w:val="none" w:sz="0" w:space="0" w:color="auto"/>
        <w:bottom w:val="none" w:sz="0" w:space="0" w:color="auto"/>
        <w:right w:val="none" w:sz="0" w:space="0" w:color="auto"/>
      </w:divBdr>
    </w:div>
    <w:div w:id="985474898">
      <w:bodyDiv w:val="1"/>
      <w:marLeft w:val="0"/>
      <w:marRight w:val="0"/>
      <w:marTop w:val="0"/>
      <w:marBottom w:val="0"/>
      <w:divBdr>
        <w:top w:val="none" w:sz="0" w:space="0" w:color="auto"/>
        <w:left w:val="none" w:sz="0" w:space="0" w:color="auto"/>
        <w:bottom w:val="none" w:sz="0" w:space="0" w:color="auto"/>
        <w:right w:val="none" w:sz="0" w:space="0" w:color="auto"/>
      </w:divBdr>
    </w:div>
    <w:div w:id="985931483">
      <w:bodyDiv w:val="1"/>
      <w:marLeft w:val="0"/>
      <w:marRight w:val="0"/>
      <w:marTop w:val="0"/>
      <w:marBottom w:val="0"/>
      <w:divBdr>
        <w:top w:val="none" w:sz="0" w:space="0" w:color="auto"/>
        <w:left w:val="none" w:sz="0" w:space="0" w:color="auto"/>
        <w:bottom w:val="none" w:sz="0" w:space="0" w:color="auto"/>
        <w:right w:val="none" w:sz="0" w:space="0" w:color="auto"/>
      </w:divBdr>
    </w:div>
    <w:div w:id="986737355">
      <w:bodyDiv w:val="1"/>
      <w:marLeft w:val="0"/>
      <w:marRight w:val="0"/>
      <w:marTop w:val="0"/>
      <w:marBottom w:val="0"/>
      <w:divBdr>
        <w:top w:val="none" w:sz="0" w:space="0" w:color="auto"/>
        <w:left w:val="none" w:sz="0" w:space="0" w:color="auto"/>
        <w:bottom w:val="none" w:sz="0" w:space="0" w:color="auto"/>
        <w:right w:val="none" w:sz="0" w:space="0" w:color="auto"/>
      </w:divBdr>
    </w:div>
    <w:div w:id="986789344">
      <w:bodyDiv w:val="1"/>
      <w:marLeft w:val="0"/>
      <w:marRight w:val="0"/>
      <w:marTop w:val="0"/>
      <w:marBottom w:val="0"/>
      <w:divBdr>
        <w:top w:val="none" w:sz="0" w:space="0" w:color="auto"/>
        <w:left w:val="none" w:sz="0" w:space="0" w:color="auto"/>
        <w:bottom w:val="none" w:sz="0" w:space="0" w:color="auto"/>
        <w:right w:val="none" w:sz="0" w:space="0" w:color="auto"/>
      </w:divBdr>
    </w:div>
    <w:div w:id="988484231">
      <w:bodyDiv w:val="1"/>
      <w:marLeft w:val="0"/>
      <w:marRight w:val="0"/>
      <w:marTop w:val="0"/>
      <w:marBottom w:val="0"/>
      <w:divBdr>
        <w:top w:val="none" w:sz="0" w:space="0" w:color="auto"/>
        <w:left w:val="none" w:sz="0" w:space="0" w:color="auto"/>
        <w:bottom w:val="none" w:sz="0" w:space="0" w:color="auto"/>
        <w:right w:val="none" w:sz="0" w:space="0" w:color="auto"/>
      </w:divBdr>
    </w:div>
    <w:div w:id="989017767">
      <w:bodyDiv w:val="1"/>
      <w:marLeft w:val="0"/>
      <w:marRight w:val="0"/>
      <w:marTop w:val="0"/>
      <w:marBottom w:val="0"/>
      <w:divBdr>
        <w:top w:val="none" w:sz="0" w:space="0" w:color="auto"/>
        <w:left w:val="none" w:sz="0" w:space="0" w:color="auto"/>
        <w:bottom w:val="none" w:sz="0" w:space="0" w:color="auto"/>
        <w:right w:val="none" w:sz="0" w:space="0" w:color="auto"/>
      </w:divBdr>
    </w:div>
    <w:div w:id="990522929">
      <w:bodyDiv w:val="1"/>
      <w:marLeft w:val="0"/>
      <w:marRight w:val="0"/>
      <w:marTop w:val="0"/>
      <w:marBottom w:val="0"/>
      <w:divBdr>
        <w:top w:val="none" w:sz="0" w:space="0" w:color="auto"/>
        <w:left w:val="none" w:sz="0" w:space="0" w:color="auto"/>
        <w:bottom w:val="none" w:sz="0" w:space="0" w:color="auto"/>
        <w:right w:val="none" w:sz="0" w:space="0" w:color="auto"/>
      </w:divBdr>
    </w:div>
    <w:div w:id="992217556">
      <w:bodyDiv w:val="1"/>
      <w:marLeft w:val="0"/>
      <w:marRight w:val="0"/>
      <w:marTop w:val="0"/>
      <w:marBottom w:val="0"/>
      <w:divBdr>
        <w:top w:val="none" w:sz="0" w:space="0" w:color="auto"/>
        <w:left w:val="none" w:sz="0" w:space="0" w:color="auto"/>
        <w:bottom w:val="none" w:sz="0" w:space="0" w:color="auto"/>
        <w:right w:val="none" w:sz="0" w:space="0" w:color="auto"/>
      </w:divBdr>
    </w:div>
    <w:div w:id="993412433">
      <w:bodyDiv w:val="1"/>
      <w:marLeft w:val="0"/>
      <w:marRight w:val="0"/>
      <w:marTop w:val="0"/>
      <w:marBottom w:val="0"/>
      <w:divBdr>
        <w:top w:val="none" w:sz="0" w:space="0" w:color="auto"/>
        <w:left w:val="none" w:sz="0" w:space="0" w:color="auto"/>
        <w:bottom w:val="none" w:sz="0" w:space="0" w:color="auto"/>
        <w:right w:val="none" w:sz="0" w:space="0" w:color="auto"/>
      </w:divBdr>
    </w:div>
    <w:div w:id="993531908">
      <w:bodyDiv w:val="1"/>
      <w:marLeft w:val="0"/>
      <w:marRight w:val="0"/>
      <w:marTop w:val="0"/>
      <w:marBottom w:val="0"/>
      <w:divBdr>
        <w:top w:val="none" w:sz="0" w:space="0" w:color="auto"/>
        <w:left w:val="none" w:sz="0" w:space="0" w:color="auto"/>
        <w:bottom w:val="none" w:sz="0" w:space="0" w:color="auto"/>
        <w:right w:val="none" w:sz="0" w:space="0" w:color="auto"/>
      </w:divBdr>
    </w:div>
    <w:div w:id="993724111">
      <w:bodyDiv w:val="1"/>
      <w:marLeft w:val="0"/>
      <w:marRight w:val="0"/>
      <w:marTop w:val="0"/>
      <w:marBottom w:val="0"/>
      <w:divBdr>
        <w:top w:val="none" w:sz="0" w:space="0" w:color="auto"/>
        <w:left w:val="none" w:sz="0" w:space="0" w:color="auto"/>
        <w:bottom w:val="none" w:sz="0" w:space="0" w:color="auto"/>
        <w:right w:val="none" w:sz="0" w:space="0" w:color="auto"/>
      </w:divBdr>
    </w:div>
    <w:div w:id="994725082">
      <w:bodyDiv w:val="1"/>
      <w:marLeft w:val="0"/>
      <w:marRight w:val="0"/>
      <w:marTop w:val="0"/>
      <w:marBottom w:val="0"/>
      <w:divBdr>
        <w:top w:val="none" w:sz="0" w:space="0" w:color="auto"/>
        <w:left w:val="none" w:sz="0" w:space="0" w:color="auto"/>
        <w:bottom w:val="none" w:sz="0" w:space="0" w:color="auto"/>
        <w:right w:val="none" w:sz="0" w:space="0" w:color="auto"/>
      </w:divBdr>
    </w:div>
    <w:div w:id="995885482">
      <w:bodyDiv w:val="1"/>
      <w:marLeft w:val="0"/>
      <w:marRight w:val="0"/>
      <w:marTop w:val="0"/>
      <w:marBottom w:val="0"/>
      <w:divBdr>
        <w:top w:val="none" w:sz="0" w:space="0" w:color="auto"/>
        <w:left w:val="none" w:sz="0" w:space="0" w:color="auto"/>
        <w:bottom w:val="none" w:sz="0" w:space="0" w:color="auto"/>
        <w:right w:val="none" w:sz="0" w:space="0" w:color="auto"/>
      </w:divBdr>
    </w:div>
    <w:div w:id="996764787">
      <w:bodyDiv w:val="1"/>
      <w:marLeft w:val="0"/>
      <w:marRight w:val="0"/>
      <w:marTop w:val="0"/>
      <w:marBottom w:val="0"/>
      <w:divBdr>
        <w:top w:val="none" w:sz="0" w:space="0" w:color="auto"/>
        <w:left w:val="none" w:sz="0" w:space="0" w:color="auto"/>
        <w:bottom w:val="none" w:sz="0" w:space="0" w:color="auto"/>
        <w:right w:val="none" w:sz="0" w:space="0" w:color="auto"/>
      </w:divBdr>
    </w:div>
    <w:div w:id="997079890">
      <w:bodyDiv w:val="1"/>
      <w:marLeft w:val="0"/>
      <w:marRight w:val="0"/>
      <w:marTop w:val="0"/>
      <w:marBottom w:val="0"/>
      <w:divBdr>
        <w:top w:val="none" w:sz="0" w:space="0" w:color="auto"/>
        <w:left w:val="none" w:sz="0" w:space="0" w:color="auto"/>
        <w:bottom w:val="none" w:sz="0" w:space="0" w:color="auto"/>
        <w:right w:val="none" w:sz="0" w:space="0" w:color="auto"/>
      </w:divBdr>
    </w:div>
    <w:div w:id="997541177">
      <w:bodyDiv w:val="1"/>
      <w:marLeft w:val="0"/>
      <w:marRight w:val="0"/>
      <w:marTop w:val="0"/>
      <w:marBottom w:val="0"/>
      <w:divBdr>
        <w:top w:val="none" w:sz="0" w:space="0" w:color="auto"/>
        <w:left w:val="none" w:sz="0" w:space="0" w:color="auto"/>
        <w:bottom w:val="none" w:sz="0" w:space="0" w:color="auto"/>
        <w:right w:val="none" w:sz="0" w:space="0" w:color="auto"/>
      </w:divBdr>
    </w:div>
    <w:div w:id="997877939">
      <w:bodyDiv w:val="1"/>
      <w:marLeft w:val="0"/>
      <w:marRight w:val="0"/>
      <w:marTop w:val="0"/>
      <w:marBottom w:val="0"/>
      <w:divBdr>
        <w:top w:val="none" w:sz="0" w:space="0" w:color="auto"/>
        <w:left w:val="none" w:sz="0" w:space="0" w:color="auto"/>
        <w:bottom w:val="none" w:sz="0" w:space="0" w:color="auto"/>
        <w:right w:val="none" w:sz="0" w:space="0" w:color="auto"/>
      </w:divBdr>
    </w:div>
    <w:div w:id="999305816">
      <w:bodyDiv w:val="1"/>
      <w:marLeft w:val="0"/>
      <w:marRight w:val="0"/>
      <w:marTop w:val="0"/>
      <w:marBottom w:val="0"/>
      <w:divBdr>
        <w:top w:val="none" w:sz="0" w:space="0" w:color="auto"/>
        <w:left w:val="none" w:sz="0" w:space="0" w:color="auto"/>
        <w:bottom w:val="none" w:sz="0" w:space="0" w:color="auto"/>
        <w:right w:val="none" w:sz="0" w:space="0" w:color="auto"/>
      </w:divBdr>
    </w:div>
    <w:div w:id="999969796">
      <w:bodyDiv w:val="1"/>
      <w:marLeft w:val="0"/>
      <w:marRight w:val="0"/>
      <w:marTop w:val="0"/>
      <w:marBottom w:val="0"/>
      <w:divBdr>
        <w:top w:val="none" w:sz="0" w:space="0" w:color="auto"/>
        <w:left w:val="none" w:sz="0" w:space="0" w:color="auto"/>
        <w:bottom w:val="none" w:sz="0" w:space="0" w:color="auto"/>
        <w:right w:val="none" w:sz="0" w:space="0" w:color="auto"/>
      </w:divBdr>
    </w:div>
    <w:div w:id="1000549043">
      <w:bodyDiv w:val="1"/>
      <w:marLeft w:val="0"/>
      <w:marRight w:val="0"/>
      <w:marTop w:val="0"/>
      <w:marBottom w:val="0"/>
      <w:divBdr>
        <w:top w:val="none" w:sz="0" w:space="0" w:color="auto"/>
        <w:left w:val="none" w:sz="0" w:space="0" w:color="auto"/>
        <w:bottom w:val="none" w:sz="0" w:space="0" w:color="auto"/>
        <w:right w:val="none" w:sz="0" w:space="0" w:color="auto"/>
      </w:divBdr>
    </w:div>
    <w:div w:id="1001741466">
      <w:bodyDiv w:val="1"/>
      <w:marLeft w:val="0"/>
      <w:marRight w:val="0"/>
      <w:marTop w:val="0"/>
      <w:marBottom w:val="0"/>
      <w:divBdr>
        <w:top w:val="none" w:sz="0" w:space="0" w:color="auto"/>
        <w:left w:val="none" w:sz="0" w:space="0" w:color="auto"/>
        <w:bottom w:val="none" w:sz="0" w:space="0" w:color="auto"/>
        <w:right w:val="none" w:sz="0" w:space="0" w:color="auto"/>
      </w:divBdr>
    </w:div>
    <w:div w:id="1004162947">
      <w:bodyDiv w:val="1"/>
      <w:marLeft w:val="0"/>
      <w:marRight w:val="0"/>
      <w:marTop w:val="0"/>
      <w:marBottom w:val="0"/>
      <w:divBdr>
        <w:top w:val="none" w:sz="0" w:space="0" w:color="auto"/>
        <w:left w:val="none" w:sz="0" w:space="0" w:color="auto"/>
        <w:bottom w:val="none" w:sz="0" w:space="0" w:color="auto"/>
        <w:right w:val="none" w:sz="0" w:space="0" w:color="auto"/>
      </w:divBdr>
    </w:div>
    <w:div w:id="1004668015">
      <w:bodyDiv w:val="1"/>
      <w:marLeft w:val="0"/>
      <w:marRight w:val="0"/>
      <w:marTop w:val="0"/>
      <w:marBottom w:val="0"/>
      <w:divBdr>
        <w:top w:val="none" w:sz="0" w:space="0" w:color="auto"/>
        <w:left w:val="none" w:sz="0" w:space="0" w:color="auto"/>
        <w:bottom w:val="none" w:sz="0" w:space="0" w:color="auto"/>
        <w:right w:val="none" w:sz="0" w:space="0" w:color="auto"/>
      </w:divBdr>
    </w:div>
    <w:div w:id="1004742639">
      <w:bodyDiv w:val="1"/>
      <w:marLeft w:val="0"/>
      <w:marRight w:val="0"/>
      <w:marTop w:val="0"/>
      <w:marBottom w:val="0"/>
      <w:divBdr>
        <w:top w:val="none" w:sz="0" w:space="0" w:color="auto"/>
        <w:left w:val="none" w:sz="0" w:space="0" w:color="auto"/>
        <w:bottom w:val="none" w:sz="0" w:space="0" w:color="auto"/>
        <w:right w:val="none" w:sz="0" w:space="0" w:color="auto"/>
      </w:divBdr>
    </w:div>
    <w:div w:id="1005477671">
      <w:bodyDiv w:val="1"/>
      <w:marLeft w:val="0"/>
      <w:marRight w:val="0"/>
      <w:marTop w:val="0"/>
      <w:marBottom w:val="0"/>
      <w:divBdr>
        <w:top w:val="none" w:sz="0" w:space="0" w:color="auto"/>
        <w:left w:val="none" w:sz="0" w:space="0" w:color="auto"/>
        <w:bottom w:val="none" w:sz="0" w:space="0" w:color="auto"/>
        <w:right w:val="none" w:sz="0" w:space="0" w:color="auto"/>
      </w:divBdr>
    </w:div>
    <w:div w:id="1005867690">
      <w:bodyDiv w:val="1"/>
      <w:marLeft w:val="0"/>
      <w:marRight w:val="0"/>
      <w:marTop w:val="0"/>
      <w:marBottom w:val="0"/>
      <w:divBdr>
        <w:top w:val="none" w:sz="0" w:space="0" w:color="auto"/>
        <w:left w:val="none" w:sz="0" w:space="0" w:color="auto"/>
        <w:bottom w:val="none" w:sz="0" w:space="0" w:color="auto"/>
        <w:right w:val="none" w:sz="0" w:space="0" w:color="auto"/>
      </w:divBdr>
    </w:div>
    <w:div w:id="1005942043">
      <w:bodyDiv w:val="1"/>
      <w:marLeft w:val="0"/>
      <w:marRight w:val="0"/>
      <w:marTop w:val="0"/>
      <w:marBottom w:val="0"/>
      <w:divBdr>
        <w:top w:val="none" w:sz="0" w:space="0" w:color="auto"/>
        <w:left w:val="none" w:sz="0" w:space="0" w:color="auto"/>
        <w:bottom w:val="none" w:sz="0" w:space="0" w:color="auto"/>
        <w:right w:val="none" w:sz="0" w:space="0" w:color="auto"/>
      </w:divBdr>
    </w:div>
    <w:div w:id="1006202100">
      <w:bodyDiv w:val="1"/>
      <w:marLeft w:val="0"/>
      <w:marRight w:val="0"/>
      <w:marTop w:val="0"/>
      <w:marBottom w:val="0"/>
      <w:divBdr>
        <w:top w:val="none" w:sz="0" w:space="0" w:color="auto"/>
        <w:left w:val="none" w:sz="0" w:space="0" w:color="auto"/>
        <w:bottom w:val="none" w:sz="0" w:space="0" w:color="auto"/>
        <w:right w:val="none" w:sz="0" w:space="0" w:color="auto"/>
      </w:divBdr>
    </w:div>
    <w:div w:id="1006596627">
      <w:bodyDiv w:val="1"/>
      <w:marLeft w:val="0"/>
      <w:marRight w:val="0"/>
      <w:marTop w:val="0"/>
      <w:marBottom w:val="0"/>
      <w:divBdr>
        <w:top w:val="none" w:sz="0" w:space="0" w:color="auto"/>
        <w:left w:val="none" w:sz="0" w:space="0" w:color="auto"/>
        <w:bottom w:val="none" w:sz="0" w:space="0" w:color="auto"/>
        <w:right w:val="none" w:sz="0" w:space="0" w:color="auto"/>
      </w:divBdr>
    </w:div>
    <w:div w:id="1007369333">
      <w:bodyDiv w:val="1"/>
      <w:marLeft w:val="0"/>
      <w:marRight w:val="0"/>
      <w:marTop w:val="0"/>
      <w:marBottom w:val="0"/>
      <w:divBdr>
        <w:top w:val="none" w:sz="0" w:space="0" w:color="auto"/>
        <w:left w:val="none" w:sz="0" w:space="0" w:color="auto"/>
        <w:bottom w:val="none" w:sz="0" w:space="0" w:color="auto"/>
        <w:right w:val="none" w:sz="0" w:space="0" w:color="auto"/>
      </w:divBdr>
    </w:div>
    <w:div w:id="1009068038">
      <w:bodyDiv w:val="1"/>
      <w:marLeft w:val="0"/>
      <w:marRight w:val="0"/>
      <w:marTop w:val="0"/>
      <w:marBottom w:val="0"/>
      <w:divBdr>
        <w:top w:val="none" w:sz="0" w:space="0" w:color="auto"/>
        <w:left w:val="none" w:sz="0" w:space="0" w:color="auto"/>
        <w:bottom w:val="none" w:sz="0" w:space="0" w:color="auto"/>
        <w:right w:val="none" w:sz="0" w:space="0" w:color="auto"/>
      </w:divBdr>
    </w:div>
    <w:div w:id="1009523911">
      <w:bodyDiv w:val="1"/>
      <w:marLeft w:val="0"/>
      <w:marRight w:val="0"/>
      <w:marTop w:val="0"/>
      <w:marBottom w:val="0"/>
      <w:divBdr>
        <w:top w:val="none" w:sz="0" w:space="0" w:color="auto"/>
        <w:left w:val="none" w:sz="0" w:space="0" w:color="auto"/>
        <w:bottom w:val="none" w:sz="0" w:space="0" w:color="auto"/>
        <w:right w:val="none" w:sz="0" w:space="0" w:color="auto"/>
      </w:divBdr>
    </w:div>
    <w:div w:id="1009526749">
      <w:bodyDiv w:val="1"/>
      <w:marLeft w:val="0"/>
      <w:marRight w:val="0"/>
      <w:marTop w:val="0"/>
      <w:marBottom w:val="0"/>
      <w:divBdr>
        <w:top w:val="none" w:sz="0" w:space="0" w:color="auto"/>
        <w:left w:val="none" w:sz="0" w:space="0" w:color="auto"/>
        <w:bottom w:val="none" w:sz="0" w:space="0" w:color="auto"/>
        <w:right w:val="none" w:sz="0" w:space="0" w:color="auto"/>
      </w:divBdr>
    </w:div>
    <w:div w:id="1010989631">
      <w:bodyDiv w:val="1"/>
      <w:marLeft w:val="0"/>
      <w:marRight w:val="0"/>
      <w:marTop w:val="0"/>
      <w:marBottom w:val="0"/>
      <w:divBdr>
        <w:top w:val="none" w:sz="0" w:space="0" w:color="auto"/>
        <w:left w:val="none" w:sz="0" w:space="0" w:color="auto"/>
        <w:bottom w:val="none" w:sz="0" w:space="0" w:color="auto"/>
        <w:right w:val="none" w:sz="0" w:space="0" w:color="auto"/>
      </w:divBdr>
    </w:div>
    <w:div w:id="1011837693">
      <w:bodyDiv w:val="1"/>
      <w:marLeft w:val="0"/>
      <w:marRight w:val="0"/>
      <w:marTop w:val="0"/>
      <w:marBottom w:val="0"/>
      <w:divBdr>
        <w:top w:val="none" w:sz="0" w:space="0" w:color="auto"/>
        <w:left w:val="none" w:sz="0" w:space="0" w:color="auto"/>
        <w:bottom w:val="none" w:sz="0" w:space="0" w:color="auto"/>
        <w:right w:val="none" w:sz="0" w:space="0" w:color="auto"/>
      </w:divBdr>
    </w:div>
    <w:div w:id="1013993126">
      <w:bodyDiv w:val="1"/>
      <w:marLeft w:val="0"/>
      <w:marRight w:val="0"/>
      <w:marTop w:val="0"/>
      <w:marBottom w:val="0"/>
      <w:divBdr>
        <w:top w:val="none" w:sz="0" w:space="0" w:color="auto"/>
        <w:left w:val="none" w:sz="0" w:space="0" w:color="auto"/>
        <w:bottom w:val="none" w:sz="0" w:space="0" w:color="auto"/>
        <w:right w:val="none" w:sz="0" w:space="0" w:color="auto"/>
      </w:divBdr>
    </w:div>
    <w:div w:id="1014066158">
      <w:bodyDiv w:val="1"/>
      <w:marLeft w:val="0"/>
      <w:marRight w:val="0"/>
      <w:marTop w:val="0"/>
      <w:marBottom w:val="0"/>
      <w:divBdr>
        <w:top w:val="none" w:sz="0" w:space="0" w:color="auto"/>
        <w:left w:val="none" w:sz="0" w:space="0" w:color="auto"/>
        <w:bottom w:val="none" w:sz="0" w:space="0" w:color="auto"/>
        <w:right w:val="none" w:sz="0" w:space="0" w:color="auto"/>
      </w:divBdr>
    </w:div>
    <w:div w:id="1014305737">
      <w:bodyDiv w:val="1"/>
      <w:marLeft w:val="0"/>
      <w:marRight w:val="0"/>
      <w:marTop w:val="0"/>
      <w:marBottom w:val="0"/>
      <w:divBdr>
        <w:top w:val="none" w:sz="0" w:space="0" w:color="auto"/>
        <w:left w:val="none" w:sz="0" w:space="0" w:color="auto"/>
        <w:bottom w:val="none" w:sz="0" w:space="0" w:color="auto"/>
        <w:right w:val="none" w:sz="0" w:space="0" w:color="auto"/>
      </w:divBdr>
    </w:div>
    <w:div w:id="1014723457">
      <w:bodyDiv w:val="1"/>
      <w:marLeft w:val="0"/>
      <w:marRight w:val="0"/>
      <w:marTop w:val="0"/>
      <w:marBottom w:val="0"/>
      <w:divBdr>
        <w:top w:val="none" w:sz="0" w:space="0" w:color="auto"/>
        <w:left w:val="none" w:sz="0" w:space="0" w:color="auto"/>
        <w:bottom w:val="none" w:sz="0" w:space="0" w:color="auto"/>
        <w:right w:val="none" w:sz="0" w:space="0" w:color="auto"/>
      </w:divBdr>
    </w:div>
    <w:div w:id="1015498130">
      <w:bodyDiv w:val="1"/>
      <w:marLeft w:val="0"/>
      <w:marRight w:val="0"/>
      <w:marTop w:val="0"/>
      <w:marBottom w:val="0"/>
      <w:divBdr>
        <w:top w:val="none" w:sz="0" w:space="0" w:color="auto"/>
        <w:left w:val="none" w:sz="0" w:space="0" w:color="auto"/>
        <w:bottom w:val="none" w:sz="0" w:space="0" w:color="auto"/>
        <w:right w:val="none" w:sz="0" w:space="0" w:color="auto"/>
      </w:divBdr>
    </w:div>
    <w:div w:id="1015615910">
      <w:bodyDiv w:val="1"/>
      <w:marLeft w:val="0"/>
      <w:marRight w:val="0"/>
      <w:marTop w:val="0"/>
      <w:marBottom w:val="0"/>
      <w:divBdr>
        <w:top w:val="none" w:sz="0" w:space="0" w:color="auto"/>
        <w:left w:val="none" w:sz="0" w:space="0" w:color="auto"/>
        <w:bottom w:val="none" w:sz="0" w:space="0" w:color="auto"/>
        <w:right w:val="none" w:sz="0" w:space="0" w:color="auto"/>
      </w:divBdr>
    </w:div>
    <w:div w:id="1016660589">
      <w:bodyDiv w:val="1"/>
      <w:marLeft w:val="0"/>
      <w:marRight w:val="0"/>
      <w:marTop w:val="0"/>
      <w:marBottom w:val="0"/>
      <w:divBdr>
        <w:top w:val="none" w:sz="0" w:space="0" w:color="auto"/>
        <w:left w:val="none" w:sz="0" w:space="0" w:color="auto"/>
        <w:bottom w:val="none" w:sz="0" w:space="0" w:color="auto"/>
        <w:right w:val="none" w:sz="0" w:space="0" w:color="auto"/>
      </w:divBdr>
    </w:div>
    <w:div w:id="1018194131">
      <w:bodyDiv w:val="1"/>
      <w:marLeft w:val="0"/>
      <w:marRight w:val="0"/>
      <w:marTop w:val="0"/>
      <w:marBottom w:val="0"/>
      <w:divBdr>
        <w:top w:val="none" w:sz="0" w:space="0" w:color="auto"/>
        <w:left w:val="none" w:sz="0" w:space="0" w:color="auto"/>
        <w:bottom w:val="none" w:sz="0" w:space="0" w:color="auto"/>
        <w:right w:val="none" w:sz="0" w:space="0" w:color="auto"/>
      </w:divBdr>
    </w:div>
    <w:div w:id="1018388991">
      <w:bodyDiv w:val="1"/>
      <w:marLeft w:val="0"/>
      <w:marRight w:val="0"/>
      <w:marTop w:val="0"/>
      <w:marBottom w:val="0"/>
      <w:divBdr>
        <w:top w:val="none" w:sz="0" w:space="0" w:color="auto"/>
        <w:left w:val="none" w:sz="0" w:space="0" w:color="auto"/>
        <w:bottom w:val="none" w:sz="0" w:space="0" w:color="auto"/>
        <w:right w:val="none" w:sz="0" w:space="0" w:color="auto"/>
      </w:divBdr>
    </w:div>
    <w:div w:id="1019237846">
      <w:bodyDiv w:val="1"/>
      <w:marLeft w:val="0"/>
      <w:marRight w:val="0"/>
      <w:marTop w:val="0"/>
      <w:marBottom w:val="0"/>
      <w:divBdr>
        <w:top w:val="none" w:sz="0" w:space="0" w:color="auto"/>
        <w:left w:val="none" w:sz="0" w:space="0" w:color="auto"/>
        <w:bottom w:val="none" w:sz="0" w:space="0" w:color="auto"/>
        <w:right w:val="none" w:sz="0" w:space="0" w:color="auto"/>
      </w:divBdr>
    </w:div>
    <w:div w:id="1021659883">
      <w:bodyDiv w:val="1"/>
      <w:marLeft w:val="0"/>
      <w:marRight w:val="0"/>
      <w:marTop w:val="0"/>
      <w:marBottom w:val="0"/>
      <w:divBdr>
        <w:top w:val="none" w:sz="0" w:space="0" w:color="auto"/>
        <w:left w:val="none" w:sz="0" w:space="0" w:color="auto"/>
        <w:bottom w:val="none" w:sz="0" w:space="0" w:color="auto"/>
        <w:right w:val="none" w:sz="0" w:space="0" w:color="auto"/>
      </w:divBdr>
    </w:div>
    <w:div w:id="1021780281">
      <w:bodyDiv w:val="1"/>
      <w:marLeft w:val="0"/>
      <w:marRight w:val="0"/>
      <w:marTop w:val="0"/>
      <w:marBottom w:val="0"/>
      <w:divBdr>
        <w:top w:val="none" w:sz="0" w:space="0" w:color="auto"/>
        <w:left w:val="none" w:sz="0" w:space="0" w:color="auto"/>
        <w:bottom w:val="none" w:sz="0" w:space="0" w:color="auto"/>
        <w:right w:val="none" w:sz="0" w:space="0" w:color="auto"/>
      </w:divBdr>
    </w:div>
    <w:div w:id="1022511472">
      <w:bodyDiv w:val="1"/>
      <w:marLeft w:val="0"/>
      <w:marRight w:val="0"/>
      <w:marTop w:val="0"/>
      <w:marBottom w:val="0"/>
      <w:divBdr>
        <w:top w:val="none" w:sz="0" w:space="0" w:color="auto"/>
        <w:left w:val="none" w:sz="0" w:space="0" w:color="auto"/>
        <w:bottom w:val="none" w:sz="0" w:space="0" w:color="auto"/>
        <w:right w:val="none" w:sz="0" w:space="0" w:color="auto"/>
      </w:divBdr>
    </w:div>
    <w:div w:id="1023361330">
      <w:bodyDiv w:val="1"/>
      <w:marLeft w:val="0"/>
      <w:marRight w:val="0"/>
      <w:marTop w:val="0"/>
      <w:marBottom w:val="0"/>
      <w:divBdr>
        <w:top w:val="none" w:sz="0" w:space="0" w:color="auto"/>
        <w:left w:val="none" w:sz="0" w:space="0" w:color="auto"/>
        <w:bottom w:val="none" w:sz="0" w:space="0" w:color="auto"/>
        <w:right w:val="none" w:sz="0" w:space="0" w:color="auto"/>
      </w:divBdr>
    </w:div>
    <w:div w:id="1023628447">
      <w:bodyDiv w:val="1"/>
      <w:marLeft w:val="0"/>
      <w:marRight w:val="0"/>
      <w:marTop w:val="0"/>
      <w:marBottom w:val="0"/>
      <w:divBdr>
        <w:top w:val="none" w:sz="0" w:space="0" w:color="auto"/>
        <w:left w:val="none" w:sz="0" w:space="0" w:color="auto"/>
        <w:bottom w:val="none" w:sz="0" w:space="0" w:color="auto"/>
        <w:right w:val="none" w:sz="0" w:space="0" w:color="auto"/>
      </w:divBdr>
    </w:div>
    <w:div w:id="1024285020">
      <w:bodyDiv w:val="1"/>
      <w:marLeft w:val="0"/>
      <w:marRight w:val="0"/>
      <w:marTop w:val="0"/>
      <w:marBottom w:val="0"/>
      <w:divBdr>
        <w:top w:val="none" w:sz="0" w:space="0" w:color="auto"/>
        <w:left w:val="none" w:sz="0" w:space="0" w:color="auto"/>
        <w:bottom w:val="none" w:sz="0" w:space="0" w:color="auto"/>
        <w:right w:val="none" w:sz="0" w:space="0" w:color="auto"/>
      </w:divBdr>
    </w:div>
    <w:div w:id="1025132558">
      <w:bodyDiv w:val="1"/>
      <w:marLeft w:val="0"/>
      <w:marRight w:val="0"/>
      <w:marTop w:val="0"/>
      <w:marBottom w:val="0"/>
      <w:divBdr>
        <w:top w:val="none" w:sz="0" w:space="0" w:color="auto"/>
        <w:left w:val="none" w:sz="0" w:space="0" w:color="auto"/>
        <w:bottom w:val="none" w:sz="0" w:space="0" w:color="auto"/>
        <w:right w:val="none" w:sz="0" w:space="0" w:color="auto"/>
      </w:divBdr>
    </w:div>
    <w:div w:id="1025908036">
      <w:bodyDiv w:val="1"/>
      <w:marLeft w:val="0"/>
      <w:marRight w:val="0"/>
      <w:marTop w:val="0"/>
      <w:marBottom w:val="0"/>
      <w:divBdr>
        <w:top w:val="none" w:sz="0" w:space="0" w:color="auto"/>
        <w:left w:val="none" w:sz="0" w:space="0" w:color="auto"/>
        <w:bottom w:val="none" w:sz="0" w:space="0" w:color="auto"/>
        <w:right w:val="none" w:sz="0" w:space="0" w:color="auto"/>
      </w:divBdr>
    </w:div>
    <w:div w:id="1026980780">
      <w:bodyDiv w:val="1"/>
      <w:marLeft w:val="0"/>
      <w:marRight w:val="0"/>
      <w:marTop w:val="0"/>
      <w:marBottom w:val="0"/>
      <w:divBdr>
        <w:top w:val="none" w:sz="0" w:space="0" w:color="auto"/>
        <w:left w:val="none" w:sz="0" w:space="0" w:color="auto"/>
        <w:bottom w:val="none" w:sz="0" w:space="0" w:color="auto"/>
        <w:right w:val="none" w:sz="0" w:space="0" w:color="auto"/>
      </w:divBdr>
    </w:div>
    <w:div w:id="1027295573">
      <w:bodyDiv w:val="1"/>
      <w:marLeft w:val="0"/>
      <w:marRight w:val="0"/>
      <w:marTop w:val="0"/>
      <w:marBottom w:val="0"/>
      <w:divBdr>
        <w:top w:val="none" w:sz="0" w:space="0" w:color="auto"/>
        <w:left w:val="none" w:sz="0" w:space="0" w:color="auto"/>
        <w:bottom w:val="none" w:sz="0" w:space="0" w:color="auto"/>
        <w:right w:val="none" w:sz="0" w:space="0" w:color="auto"/>
      </w:divBdr>
    </w:div>
    <w:div w:id="1027953055">
      <w:bodyDiv w:val="1"/>
      <w:marLeft w:val="0"/>
      <w:marRight w:val="0"/>
      <w:marTop w:val="0"/>
      <w:marBottom w:val="0"/>
      <w:divBdr>
        <w:top w:val="none" w:sz="0" w:space="0" w:color="auto"/>
        <w:left w:val="none" w:sz="0" w:space="0" w:color="auto"/>
        <w:bottom w:val="none" w:sz="0" w:space="0" w:color="auto"/>
        <w:right w:val="none" w:sz="0" w:space="0" w:color="auto"/>
      </w:divBdr>
    </w:div>
    <w:div w:id="1028140747">
      <w:bodyDiv w:val="1"/>
      <w:marLeft w:val="0"/>
      <w:marRight w:val="0"/>
      <w:marTop w:val="0"/>
      <w:marBottom w:val="0"/>
      <w:divBdr>
        <w:top w:val="none" w:sz="0" w:space="0" w:color="auto"/>
        <w:left w:val="none" w:sz="0" w:space="0" w:color="auto"/>
        <w:bottom w:val="none" w:sz="0" w:space="0" w:color="auto"/>
        <w:right w:val="none" w:sz="0" w:space="0" w:color="auto"/>
      </w:divBdr>
    </w:div>
    <w:div w:id="1028339985">
      <w:bodyDiv w:val="1"/>
      <w:marLeft w:val="0"/>
      <w:marRight w:val="0"/>
      <w:marTop w:val="0"/>
      <w:marBottom w:val="0"/>
      <w:divBdr>
        <w:top w:val="none" w:sz="0" w:space="0" w:color="auto"/>
        <w:left w:val="none" w:sz="0" w:space="0" w:color="auto"/>
        <w:bottom w:val="none" w:sz="0" w:space="0" w:color="auto"/>
        <w:right w:val="none" w:sz="0" w:space="0" w:color="auto"/>
      </w:divBdr>
    </w:div>
    <w:div w:id="1030227949">
      <w:bodyDiv w:val="1"/>
      <w:marLeft w:val="0"/>
      <w:marRight w:val="0"/>
      <w:marTop w:val="0"/>
      <w:marBottom w:val="0"/>
      <w:divBdr>
        <w:top w:val="none" w:sz="0" w:space="0" w:color="auto"/>
        <w:left w:val="none" w:sz="0" w:space="0" w:color="auto"/>
        <w:bottom w:val="none" w:sz="0" w:space="0" w:color="auto"/>
        <w:right w:val="none" w:sz="0" w:space="0" w:color="auto"/>
      </w:divBdr>
    </w:div>
    <w:div w:id="1030447523">
      <w:bodyDiv w:val="1"/>
      <w:marLeft w:val="0"/>
      <w:marRight w:val="0"/>
      <w:marTop w:val="0"/>
      <w:marBottom w:val="0"/>
      <w:divBdr>
        <w:top w:val="none" w:sz="0" w:space="0" w:color="auto"/>
        <w:left w:val="none" w:sz="0" w:space="0" w:color="auto"/>
        <w:bottom w:val="none" w:sz="0" w:space="0" w:color="auto"/>
        <w:right w:val="none" w:sz="0" w:space="0" w:color="auto"/>
      </w:divBdr>
    </w:div>
    <w:div w:id="1031419494">
      <w:bodyDiv w:val="1"/>
      <w:marLeft w:val="0"/>
      <w:marRight w:val="0"/>
      <w:marTop w:val="0"/>
      <w:marBottom w:val="0"/>
      <w:divBdr>
        <w:top w:val="none" w:sz="0" w:space="0" w:color="auto"/>
        <w:left w:val="none" w:sz="0" w:space="0" w:color="auto"/>
        <w:bottom w:val="none" w:sz="0" w:space="0" w:color="auto"/>
        <w:right w:val="none" w:sz="0" w:space="0" w:color="auto"/>
      </w:divBdr>
    </w:div>
    <w:div w:id="1031758973">
      <w:bodyDiv w:val="1"/>
      <w:marLeft w:val="0"/>
      <w:marRight w:val="0"/>
      <w:marTop w:val="0"/>
      <w:marBottom w:val="0"/>
      <w:divBdr>
        <w:top w:val="none" w:sz="0" w:space="0" w:color="auto"/>
        <w:left w:val="none" w:sz="0" w:space="0" w:color="auto"/>
        <w:bottom w:val="none" w:sz="0" w:space="0" w:color="auto"/>
        <w:right w:val="none" w:sz="0" w:space="0" w:color="auto"/>
      </w:divBdr>
    </w:div>
    <w:div w:id="1033967605">
      <w:bodyDiv w:val="1"/>
      <w:marLeft w:val="0"/>
      <w:marRight w:val="0"/>
      <w:marTop w:val="0"/>
      <w:marBottom w:val="0"/>
      <w:divBdr>
        <w:top w:val="none" w:sz="0" w:space="0" w:color="auto"/>
        <w:left w:val="none" w:sz="0" w:space="0" w:color="auto"/>
        <w:bottom w:val="none" w:sz="0" w:space="0" w:color="auto"/>
        <w:right w:val="none" w:sz="0" w:space="0" w:color="auto"/>
      </w:divBdr>
    </w:div>
    <w:div w:id="1034038309">
      <w:bodyDiv w:val="1"/>
      <w:marLeft w:val="0"/>
      <w:marRight w:val="0"/>
      <w:marTop w:val="0"/>
      <w:marBottom w:val="0"/>
      <w:divBdr>
        <w:top w:val="none" w:sz="0" w:space="0" w:color="auto"/>
        <w:left w:val="none" w:sz="0" w:space="0" w:color="auto"/>
        <w:bottom w:val="none" w:sz="0" w:space="0" w:color="auto"/>
        <w:right w:val="none" w:sz="0" w:space="0" w:color="auto"/>
      </w:divBdr>
    </w:div>
    <w:div w:id="1034160402">
      <w:bodyDiv w:val="1"/>
      <w:marLeft w:val="0"/>
      <w:marRight w:val="0"/>
      <w:marTop w:val="0"/>
      <w:marBottom w:val="0"/>
      <w:divBdr>
        <w:top w:val="none" w:sz="0" w:space="0" w:color="auto"/>
        <w:left w:val="none" w:sz="0" w:space="0" w:color="auto"/>
        <w:bottom w:val="none" w:sz="0" w:space="0" w:color="auto"/>
        <w:right w:val="none" w:sz="0" w:space="0" w:color="auto"/>
      </w:divBdr>
    </w:div>
    <w:div w:id="1034578384">
      <w:bodyDiv w:val="1"/>
      <w:marLeft w:val="0"/>
      <w:marRight w:val="0"/>
      <w:marTop w:val="0"/>
      <w:marBottom w:val="0"/>
      <w:divBdr>
        <w:top w:val="none" w:sz="0" w:space="0" w:color="auto"/>
        <w:left w:val="none" w:sz="0" w:space="0" w:color="auto"/>
        <w:bottom w:val="none" w:sz="0" w:space="0" w:color="auto"/>
        <w:right w:val="none" w:sz="0" w:space="0" w:color="auto"/>
      </w:divBdr>
    </w:div>
    <w:div w:id="1034890172">
      <w:bodyDiv w:val="1"/>
      <w:marLeft w:val="0"/>
      <w:marRight w:val="0"/>
      <w:marTop w:val="0"/>
      <w:marBottom w:val="0"/>
      <w:divBdr>
        <w:top w:val="none" w:sz="0" w:space="0" w:color="auto"/>
        <w:left w:val="none" w:sz="0" w:space="0" w:color="auto"/>
        <w:bottom w:val="none" w:sz="0" w:space="0" w:color="auto"/>
        <w:right w:val="none" w:sz="0" w:space="0" w:color="auto"/>
      </w:divBdr>
    </w:div>
    <w:div w:id="1035499993">
      <w:bodyDiv w:val="1"/>
      <w:marLeft w:val="0"/>
      <w:marRight w:val="0"/>
      <w:marTop w:val="0"/>
      <w:marBottom w:val="0"/>
      <w:divBdr>
        <w:top w:val="none" w:sz="0" w:space="0" w:color="auto"/>
        <w:left w:val="none" w:sz="0" w:space="0" w:color="auto"/>
        <w:bottom w:val="none" w:sz="0" w:space="0" w:color="auto"/>
        <w:right w:val="none" w:sz="0" w:space="0" w:color="auto"/>
      </w:divBdr>
    </w:div>
    <w:div w:id="1036196906">
      <w:bodyDiv w:val="1"/>
      <w:marLeft w:val="0"/>
      <w:marRight w:val="0"/>
      <w:marTop w:val="0"/>
      <w:marBottom w:val="0"/>
      <w:divBdr>
        <w:top w:val="none" w:sz="0" w:space="0" w:color="auto"/>
        <w:left w:val="none" w:sz="0" w:space="0" w:color="auto"/>
        <w:bottom w:val="none" w:sz="0" w:space="0" w:color="auto"/>
        <w:right w:val="none" w:sz="0" w:space="0" w:color="auto"/>
      </w:divBdr>
    </w:div>
    <w:div w:id="1036470150">
      <w:bodyDiv w:val="1"/>
      <w:marLeft w:val="0"/>
      <w:marRight w:val="0"/>
      <w:marTop w:val="0"/>
      <w:marBottom w:val="0"/>
      <w:divBdr>
        <w:top w:val="none" w:sz="0" w:space="0" w:color="auto"/>
        <w:left w:val="none" w:sz="0" w:space="0" w:color="auto"/>
        <w:bottom w:val="none" w:sz="0" w:space="0" w:color="auto"/>
        <w:right w:val="none" w:sz="0" w:space="0" w:color="auto"/>
      </w:divBdr>
    </w:div>
    <w:div w:id="1036588545">
      <w:bodyDiv w:val="1"/>
      <w:marLeft w:val="0"/>
      <w:marRight w:val="0"/>
      <w:marTop w:val="0"/>
      <w:marBottom w:val="0"/>
      <w:divBdr>
        <w:top w:val="none" w:sz="0" w:space="0" w:color="auto"/>
        <w:left w:val="none" w:sz="0" w:space="0" w:color="auto"/>
        <w:bottom w:val="none" w:sz="0" w:space="0" w:color="auto"/>
        <w:right w:val="none" w:sz="0" w:space="0" w:color="auto"/>
      </w:divBdr>
    </w:div>
    <w:div w:id="1036614408">
      <w:bodyDiv w:val="1"/>
      <w:marLeft w:val="0"/>
      <w:marRight w:val="0"/>
      <w:marTop w:val="0"/>
      <w:marBottom w:val="0"/>
      <w:divBdr>
        <w:top w:val="none" w:sz="0" w:space="0" w:color="auto"/>
        <w:left w:val="none" w:sz="0" w:space="0" w:color="auto"/>
        <w:bottom w:val="none" w:sz="0" w:space="0" w:color="auto"/>
        <w:right w:val="none" w:sz="0" w:space="0" w:color="auto"/>
      </w:divBdr>
    </w:div>
    <w:div w:id="1037121954">
      <w:bodyDiv w:val="1"/>
      <w:marLeft w:val="0"/>
      <w:marRight w:val="0"/>
      <w:marTop w:val="0"/>
      <w:marBottom w:val="0"/>
      <w:divBdr>
        <w:top w:val="none" w:sz="0" w:space="0" w:color="auto"/>
        <w:left w:val="none" w:sz="0" w:space="0" w:color="auto"/>
        <w:bottom w:val="none" w:sz="0" w:space="0" w:color="auto"/>
        <w:right w:val="none" w:sz="0" w:space="0" w:color="auto"/>
      </w:divBdr>
    </w:div>
    <w:div w:id="1037583085">
      <w:bodyDiv w:val="1"/>
      <w:marLeft w:val="0"/>
      <w:marRight w:val="0"/>
      <w:marTop w:val="0"/>
      <w:marBottom w:val="0"/>
      <w:divBdr>
        <w:top w:val="none" w:sz="0" w:space="0" w:color="auto"/>
        <w:left w:val="none" w:sz="0" w:space="0" w:color="auto"/>
        <w:bottom w:val="none" w:sz="0" w:space="0" w:color="auto"/>
        <w:right w:val="none" w:sz="0" w:space="0" w:color="auto"/>
      </w:divBdr>
    </w:div>
    <w:div w:id="1038164467">
      <w:bodyDiv w:val="1"/>
      <w:marLeft w:val="0"/>
      <w:marRight w:val="0"/>
      <w:marTop w:val="0"/>
      <w:marBottom w:val="0"/>
      <w:divBdr>
        <w:top w:val="none" w:sz="0" w:space="0" w:color="auto"/>
        <w:left w:val="none" w:sz="0" w:space="0" w:color="auto"/>
        <w:bottom w:val="none" w:sz="0" w:space="0" w:color="auto"/>
        <w:right w:val="none" w:sz="0" w:space="0" w:color="auto"/>
      </w:divBdr>
    </w:div>
    <w:div w:id="1038895260">
      <w:bodyDiv w:val="1"/>
      <w:marLeft w:val="0"/>
      <w:marRight w:val="0"/>
      <w:marTop w:val="0"/>
      <w:marBottom w:val="0"/>
      <w:divBdr>
        <w:top w:val="none" w:sz="0" w:space="0" w:color="auto"/>
        <w:left w:val="none" w:sz="0" w:space="0" w:color="auto"/>
        <w:bottom w:val="none" w:sz="0" w:space="0" w:color="auto"/>
        <w:right w:val="none" w:sz="0" w:space="0" w:color="auto"/>
      </w:divBdr>
    </w:div>
    <w:div w:id="1039404339">
      <w:bodyDiv w:val="1"/>
      <w:marLeft w:val="0"/>
      <w:marRight w:val="0"/>
      <w:marTop w:val="0"/>
      <w:marBottom w:val="0"/>
      <w:divBdr>
        <w:top w:val="none" w:sz="0" w:space="0" w:color="auto"/>
        <w:left w:val="none" w:sz="0" w:space="0" w:color="auto"/>
        <w:bottom w:val="none" w:sz="0" w:space="0" w:color="auto"/>
        <w:right w:val="none" w:sz="0" w:space="0" w:color="auto"/>
      </w:divBdr>
    </w:div>
    <w:div w:id="1039741132">
      <w:bodyDiv w:val="1"/>
      <w:marLeft w:val="0"/>
      <w:marRight w:val="0"/>
      <w:marTop w:val="0"/>
      <w:marBottom w:val="0"/>
      <w:divBdr>
        <w:top w:val="none" w:sz="0" w:space="0" w:color="auto"/>
        <w:left w:val="none" w:sz="0" w:space="0" w:color="auto"/>
        <w:bottom w:val="none" w:sz="0" w:space="0" w:color="auto"/>
        <w:right w:val="none" w:sz="0" w:space="0" w:color="auto"/>
      </w:divBdr>
    </w:div>
    <w:div w:id="1040396916">
      <w:bodyDiv w:val="1"/>
      <w:marLeft w:val="0"/>
      <w:marRight w:val="0"/>
      <w:marTop w:val="0"/>
      <w:marBottom w:val="0"/>
      <w:divBdr>
        <w:top w:val="none" w:sz="0" w:space="0" w:color="auto"/>
        <w:left w:val="none" w:sz="0" w:space="0" w:color="auto"/>
        <w:bottom w:val="none" w:sz="0" w:space="0" w:color="auto"/>
        <w:right w:val="none" w:sz="0" w:space="0" w:color="auto"/>
      </w:divBdr>
    </w:div>
    <w:div w:id="1040476398">
      <w:bodyDiv w:val="1"/>
      <w:marLeft w:val="0"/>
      <w:marRight w:val="0"/>
      <w:marTop w:val="0"/>
      <w:marBottom w:val="0"/>
      <w:divBdr>
        <w:top w:val="none" w:sz="0" w:space="0" w:color="auto"/>
        <w:left w:val="none" w:sz="0" w:space="0" w:color="auto"/>
        <w:bottom w:val="none" w:sz="0" w:space="0" w:color="auto"/>
        <w:right w:val="none" w:sz="0" w:space="0" w:color="auto"/>
      </w:divBdr>
    </w:div>
    <w:div w:id="1040780576">
      <w:bodyDiv w:val="1"/>
      <w:marLeft w:val="0"/>
      <w:marRight w:val="0"/>
      <w:marTop w:val="0"/>
      <w:marBottom w:val="0"/>
      <w:divBdr>
        <w:top w:val="none" w:sz="0" w:space="0" w:color="auto"/>
        <w:left w:val="none" w:sz="0" w:space="0" w:color="auto"/>
        <w:bottom w:val="none" w:sz="0" w:space="0" w:color="auto"/>
        <w:right w:val="none" w:sz="0" w:space="0" w:color="auto"/>
      </w:divBdr>
    </w:div>
    <w:div w:id="1041831490">
      <w:bodyDiv w:val="1"/>
      <w:marLeft w:val="0"/>
      <w:marRight w:val="0"/>
      <w:marTop w:val="0"/>
      <w:marBottom w:val="0"/>
      <w:divBdr>
        <w:top w:val="none" w:sz="0" w:space="0" w:color="auto"/>
        <w:left w:val="none" w:sz="0" w:space="0" w:color="auto"/>
        <w:bottom w:val="none" w:sz="0" w:space="0" w:color="auto"/>
        <w:right w:val="none" w:sz="0" w:space="0" w:color="auto"/>
      </w:divBdr>
    </w:div>
    <w:div w:id="1043794126">
      <w:bodyDiv w:val="1"/>
      <w:marLeft w:val="0"/>
      <w:marRight w:val="0"/>
      <w:marTop w:val="0"/>
      <w:marBottom w:val="0"/>
      <w:divBdr>
        <w:top w:val="none" w:sz="0" w:space="0" w:color="auto"/>
        <w:left w:val="none" w:sz="0" w:space="0" w:color="auto"/>
        <w:bottom w:val="none" w:sz="0" w:space="0" w:color="auto"/>
        <w:right w:val="none" w:sz="0" w:space="0" w:color="auto"/>
      </w:divBdr>
    </w:div>
    <w:div w:id="1045447850">
      <w:bodyDiv w:val="1"/>
      <w:marLeft w:val="0"/>
      <w:marRight w:val="0"/>
      <w:marTop w:val="0"/>
      <w:marBottom w:val="0"/>
      <w:divBdr>
        <w:top w:val="none" w:sz="0" w:space="0" w:color="auto"/>
        <w:left w:val="none" w:sz="0" w:space="0" w:color="auto"/>
        <w:bottom w:val="none" w:sz="0" w:space="0" w:color="auto"/>
        <w:right w:val="none" w:sz="0" w:space="0" w:color="auto"/>
      </w:divBdr>
    </w:div>
    <w:div w:id="1048800672">
      <w:bodyDiv w:val="1"/>
      <w:marLeft w:val="0"/>
      <w:marRight w:val="0"/>
      <w:marTop w:val="0"/>
      <w:marBottom w:val="0"/>
      <w:divBdr>
        <w:top w:val="none" w:sz="0" w:space="0" w:color="auto"/>
        <w:left w:val="none" w:sz="0" w:space="0" w:color="auto"/>
        <w:bottom w:val="none" w:sz="0" w:space="0" w:color="auto"/>
        <w:right w:val="none" w:sz="0" w:space="0" w:color="auto"/>
      </w:divBdr>
    </w:div>
    <w:div w:id="1049063268">
      <w:bodyDiv w:val="1"/>
      <w:marLeft w:val="0"/>
      <w:marRight w:val="0"/>
      <w:marTop w:val="0"/>
      <w:marBottom w:val="0"/>
      <w:divBdr>
        <w:top w:val="none" w:sz="0" w:space="0" w:color="auto"/>
        <w:left w:val="none" w:sz="0" w:space="0" w:color="auto"/>
        <w:bottom w:val="none" w:sz="0" w:space="0" w:color="auto"/>
        <w:right w:val="none" w:sz="0" w:space="0" w:color="auto"/>
      </w:divBdr>
    </w:div>
    <w:div w:id="1050616064">
      <w:bodyDiv w:val="1"/>
      <w:marLeft w:val="0"/>
      <w:marRight w:val="0"/>
      <w:marTop w:val="0"/>
      <w:marBottom w:val="0"/>
      <w:divBdr>
        <w:top w:val="none" w:sz="0" w:space="0" w:color="auto"/>
        <w:left w:val="none" w:sz="0" w:space="0" w:color="auto"/>
        <w:bottom w:val="none" w:sz="0" w:space="0" w:color="auto"/>
        <w:right w:val="none" w:sz="0" w:space="0" w:color="auto"/>
      </w:divBdr>
    </w:div>
    <w:div w:id="1051072023">
      <w:bodyDiv w:val="1"/>
      <w:marLeft w:val="0"/>
      <w:marRight w:val="0"/>
      <w:marTop w:val="0"/>
      <w:marBottom w:val="0"/>
      <w:divBdr>
        <w:top w:val="none" w:sz="0" w:space="0" w:color="auto"/>
        <w:left w:val="none" w:sz="0" w:space="0" w:color="auto"/>
        <w:bottom w:val="none" w:sz="0" w:space="0" w:color="auto"/>
        <w:right w:val="none" w:sz="0" w:space="0" w:color="auto"/>
      </w:divBdr>
    </w:div>
    <w:div w:id="1051225510">
      <w:bodyDiv w:val="1"/>
      <w:marLeft w:val="0"/>
      <w:marRight w:val="0"/>
      <w:marTop w:val="0"/>
      <w:marBottom w:val="0"/>
      <w:divBdr>
        <w:top w:val="none" w:sz="0" w:space="0" w:color="auto"/>
        <w:left w:val="none" w:sz="0" w:space="0" w:color="auto"/>
        <w:bottom w:val="none" w:sz="0" w:space="0" w:color="auto"/>
        <w:right w:val="none" w:sz="0" w:space="0" w:color="auto"/>
      </w:divBdr>
    </w:div>
    <w:div w:id="1051349316">
      <w:bodyDiv w:val="1"/>
      <w:marLeft w:val="0"/>
      <w:marRight w:val="0"/>
      <w:marTop w:val="0"/>
      <w:marBottom w:val="0"/>
      <w:divBdr>
        <w:top w:val="none" w:sz="0" w:space="0" w:color="auto"/>
        <w:left w:val="none" w:sz="0" w:space="0" w:color="auto"/>
        <w:bottom w:val="none" w:sz="0" w:space="0" w:color="auto"/>
        <w:right w:val="none" w:sz="0" w:space="0" w:color="auto"/>
      </w:divBdr>
    </w:div>
    <w:div w:id="1051728571">
      <w:bodyDiv w:val="1"/>
      <w:marLeft w:val="0"/>
      <w:marRight w:val="0"/>
      <w:marTop w:val="0"/>
      <w:marBottom w:val="0"/>
      <w:divBdr>
        <w:top w:val="none" w:sz="0" w:space="0" w:color="auto"/>
        <w:left w:val="none" w:sz="0" w:space="0" w:color="auto"/>
        <w:bottom w:val="none" w:sz="0" w:space="0" w:color="auto"/>
        <w:right w:val="none" w:sz="0" w:space="0" w:color="auto"/>
      </w:divBdr>
    </w:div>
    <w:div w:id="1052735586">
      <w:bodyDiv w:val="1"/>
      <w:marLeft w:val="0"/>
      <w:marRight w:val="0"/>
      <w:marTop w:val="0"/>
      <w:marBottom w:val="0"/>
      <w:divBdr>
        <w:top w:val="none" w:sz="0" w:space="0" w:color="auto"/>
        <w:left w:val="none" w:sz="0" w:space="0" w:color="auto"/>
        <w:bottom w:val="none" w:sz="0" w:space="0" w:color="auto"/>
        <w:right w:val="none" w:sz="0" w:space="0" w:color="auto"/>
      </w:divBdr>
    </w:div>
    <w:div w:id="1053232491">
      <w:bodyDiv w:val="1"/>
      <w:marLeft w:val="0"/>
      <w:marRight w:val="0"/>
      <w:marTop w:val="0"/>
      <w:marBottom w:val="0"/>
      <w:divBdr>
        <w:top w:val="none" w:sz="0" w:space="0" w:color="auto"/>
        <w:left w:val="none" w:sz="0" w:space="0" w:color="auto"/>
        <w:bottom w:val="none" w:sz="0" w:space="0" w:color="auto"/>
        <w:right w:val="none" w:sz="0" w:space="0" w:color="auto"/>
      </w:divBdr>
    </w:div>
    <w:div w:id="1053895435">
      <w:bodyDiv w:val="1"/>
      <w:marLeft w:val="0"/>
      <w:marRight w:val="0"/>
      <w:marTop w:val="0"/>
      <w:marBottom w:val="0"/>
      <w:divBdr>
        <w:top w:val="none" w:sz="0" w:space="0" w:color="auto"/>
        <w:left w:val="none" w:sz="0" w:space="0" w:color="auto"/>
        <w:bottom w:val="none" w:sz="0" w:space="0" w:color="auto"/>
        <w:right w:val="none" w:sz="0" w:space="0" w:color="auto"/>
      </w:divBdr>
    </w:div>
    <w:div w:id="1054893628">
      <w:bodyDiv w:val="1"/>
      <w:marLeft w:val="0"/>
      <w:marRight w:val="0"/>
      <w:marTop w:val="0"/>
      <w:marBottom w:val="0"/>
      <w:divBdr>
        <w:top w:val="none" w:sz="0" w:space="0" w:color="auto"/>
        <w:left w:val="none" w:sz="0" w:space="0" w:color="auto"/>
        <w:bottom w:val="none" w:sz="0" w:space="0" w:color="auto"/>
        <w:right w:val="none" w:sz="0" w:space="0" w:color="auto"/>
      </w:divBdr>
    </w:div>
    <w:div w:id="1055196951">
      <w:bodyDiv w:val="1"/>
      <w:marLeft w:val="0"/>
      <w:marRight w:val="0"/>
      <w:marTop w:val="0"/>
      <w:marBottom w:val="0"/>
      <w:divBdr>
        <w:top w:val="none" w:sz="0" w:space="0" w:color="auto"/>
        <w:left w:val="none" w:sz="0" w:space="0" w:color="auto"/>
        <w:bottom w:val="none" w:sz="0" w:space="0" w:color="auto"/>
        <w:right w:val="none" w:sz="0" w:space="0" w:color="auto"/>
      </w:divBdr>
    </w:div>
    <w:div w:id="1055619116">
      <w:bodyDiv w:val="1"/>
      <w:marLeft w:val="0"/>
      <w:marRight w:val="0"/>
      <w:marTop w:val="0"/>
      <w:marBottom w:val="0"/>
      <w:divBdr>
        <w:top w:val="none" w:sz="0" w:space="0" w:color="auto"/>
        <w:left w:val="none" w:sz="0" w:space="0" w:color="auto"/>
        <w:bottom w:val="none" w:sz="0" w:space="0" w:color="auto"/>
        <w:right w:val="none" w:sz="0" w:space="0" w:color="auto"/>
      </w:divBdr>
    </w:div>
    <w:div w:id="1056244056">
      <w:bodyDiv w:val="1"/>
      <w:marLeft w:val="0"/>
      <w:marRight w:val="0"/>
      <w:marTop w:val="0"/>
      <w:marBottom w:val="0"/>
      <w:divBdr>
        <w:top w:val="none" w:sz="0" w:space="0" w:color="auto"/>
        <w:left w:val="none" w:sz="0" w:space="0" w:color="auto"/>
        <w:bottom w:val="none" w:sz="0" w:space="0" w:color="auto"/>
        <w:right w:val="none" w:sz="0" w:space="0" w:color="auto"/>
      </w:divBdr>
    </w:div>
    <w:div w:id="1057316657">
      <w:bodyDiv w:val="1"/>
      <w:marLeft w:val="0"/>
      <w:marRight w:val="0"/>
      <w:marTop w:val="0"/>
      <w:marBottom w:val="0"/>
      <w:divBdr>
        <w:top w:val="none" w:sz="0" w:space="0" w:color="auto"/>
        <w:left w:val="none" w:sz="0" w:space="0" w:color="auto"/>
        <w:bottom w:val="none" w:sz="0" w:space="0" w:color="auto"/>
        <w:right w:val="none" w:sz="0" w:space="0" w:color="auto"/>
      </w:divBdr>
    </w:div>
    <w:div w:id="1057434733">
      <w:bodyDiv w:val="1"/>
      <w:marLeft w:val="0"/>
      <w:marRight w:val="0"/>
      <w:marTop w:val="0"/>
      <w:marBottom w:val="0"/>
      <w:divBdr>
        <w:top w:val="none" w:sz="0" w:space="0" w:color="auto"/>
        <w:left w:val="none" w:sz="0" w:space="0" w:color="auto"/>
        <w:bottom w:val="none" w:sz="0" w:space="0" w:color="auto"/>
        <w:right w:val="none" w:sz="0" w:space="0" w:color="auto"/>
      </w:divBdr>
    </w:div>
    <w:div w:id="1058164717">
      <w:bodyDiv w:val="1"/>
      <w:marLeft w:val="0"/>
      <w:marRight w:val="0"/>
      <w:marTop w:val="0"/>
      <w:marBottom w:val="0"/>
      <w:divBdr>
        <w:top w:val="none" w:sz="0" w:space="0" w:color="auto"/>
        <w:left w:val="none" w:sz="0" w:space="0" w:color="auto"/>
        <w:bottom w:val="none" w:sz="0" w:space="0" w:color="auto"/>
        <w:right w:val="none" w:sz="0" w:space="0" w:color="auto"/>
      </w:divBdr>
    </w:div>
    <w:div w:id="1058943498">
      <w:bodyDiv w:val="1"/>
      <w:marLeft w:val="0"/>
      <w:marRight w:val="0"/>
      <w:marTop w:val="0"/>
      <w:marBottom w:val="0"/>
      <w:divBdr>
        <w:top w:val="none" w:sz="0" w:space="0" w:color="auto"/>
        <w:left w:val="none" w:sz="0" w:space="0" w:color="auto"/>
        <w:bottom w:val="none" w:sz="0" w:space="0" w:color="auto"/>
        <w:right w:val="none" w:sz="0" w:space="0" w:color="auto"/>
      </w:divBdr>
    </w:div>
    <w:div w:id="1059551899">
      <w:bodyDiv w:val="1"/>
      <w:marLeft w:val="0"/>
      <w:marRight w:val="0"/>
      <w:marTop w:val="0"/>
      <w:marBottom w:val="0"/>
      <w:divBdr>
        <w:top w:val="none" w:sz="0" w:space="0" w:color="auto"/>
        <w:left w:val="none" w:sz="0" w:space="0" w:color="auto"/>
        <w:bottom w:val="none" w:sz="0" w:space="0" w:color="auto"/>
        <w:right w:val="none" w:sz="0" w:space="0" w:color="auto"/>
      </w:divBdr>
    </w:div>
    <w:div w:id="1061321280">
      <w:bodyDiv w:val="1"/>
      <w:marLeft w:val="0"/>
      <w:marRight w:val="0"/>
      <w:marTop w:val="0"/>
      <w:marBottom w:val="0"/>
      <w:divBdr>
        <w:top w:val="none" w:sz="0" w:space="0" w:color="auto"/>
        <w:left w:val="none" w:sz="0" w:space="0" w:color="auto"/>
        <w:bottom w:val="none" w:sz="0" w:space="0" w:color="auto"/>
        <w:right w:val="none" w:sz="0" w:space="0" w:color="auto"/>
      </w:divBdr>
    </w:div>
    <w:div w:id="1061833291">
      <w:bodyDiv w:val="1"/>
      <w:marLeft w:val="0"/>
      <w:marRight w:val="0"/>
      <w:marTop w:val="0"/>
      <w:marBottom w:val="0"/>
      <w:divBdr>
        <w:top w:val="none" w:sz="0" w:space="0" w:color="auto"/>
        <w:left w:val="none" w:sz="0" w:space="0" w:color="auto"/>
        <w:bottom w:val="none" w:sz="0" w:space="0" w:color="auto"/>
        <w:right w:val="none" w:sz="0" w:space="0" w:color="auto"/>
      </w:divBdr>
    </w:div>
    <w:div w:id="1062370844">
      <w:bodyDiv w:val="1"/>
      <w:marLeft w:val="0"/>
      <w:marRight w:val="0"/>
      <w:marTop w:val="0"/>
      <w:marBottom w:val="0"/>
      <w:divBdr>
        <w:top w:val="none" w:sz="0" w:space="0" w:color="auto"/>
        <w:left w:val="none" w:sz="0" w:space="0" w:color="auto"/>
        <w:bottom w:val="none" w:sz="0" w:space="0" w:color="auto"/>
        <w:right w:val="none" w:sz="0" w:space="0" w:color="auto"/>
      </w:divBdr>
    </w:div>
    <w:div w:id="1062632109">
      <w:bodyDiv w:val="1"/>
      <w:marLeft w:val="0"/>
      <w:marRight w:val="0"/>
      <w:marTop w:val="0"/>
      <w:marBottom w:val="0"/>
      <w:divBdr>
        <w:top w:val="none" w:sz="0" w:space="0" w:color="auto"/>
        <w:left w:val="none" w:sz="0" w:space="0" w:color="auto"/>
        <w:bottom w:val="none" w:sz="0" w:space="0" w:color="auto"/>
        <w:right w:val="none" w:sz="0" w:space="0" w:color="auto"/>
      </w:divBdr>
    </w:div>
    <w:div w:id="1062876166">
      <w:bodyDiv w:val="1"/>
      <w:marLeft w:val="0"/>
      <w:marRight w:val="0"/>
      <w:marTop w:val="0"/>
      <w:marBottom w:val="0"/>
      <w:divBdr>
        <w:top w:val="none" w:sz="0" w:space="0" w:color="auto"/>
        <w:left w:val="none" w:sz="0" w:space="0" w:color="auto"/>
        <w:bottom w:val="none" w:sz="0" w:space="0" w:color="auto"/>
        <w:right w:val="none" w:sz="0" w:space="0" w:color="auto"/>
      </w:divBdr>
    </w:div>
    <w:div w:id="1064569242">
      <w:bodyDiv w:val="1"/>
      <w:marLeft w:val="0"/>
      <w:marRight w:val="0"/>
      <w:marTop w:val="0"/>
      <w:marBottom w:val="0"/>
      <w:divBdr>
        <w:top w:val="none" w:sz="0" w:space="0" w:color="auto"/>
        <w:left w:val="none" w:sz="0" w:space="0" w:color="auto"/>
        <w:bottom w:val="none" w:sz="0" w:space="0" w:color="auto"/>
        <w:right w:val="none" w:sz="0" w:space="0" w:color="auto"/>
      </w:divBdr>
    </w:div>
    <w:div w:id="1064794683">
      <w:bodyDiv w:val="1"/>
      <w:marLeft w:val="0"/>
      <w:marRight w:val="0"/>
      <w:marTop w:val="0"/>
      <w:marBottom w:val="0"/>
      <w:divBdr>
        <w:top w:val="none" w:sz="0" w:space="0" w:color="auto"/>
        <w:left w:val="none" w:sz="0" w:space="0" w:color="auto"/>
        <w:bottom w:val="none" w:sz="0" w:space="0" w:color="auto"/>
        <w:right w:val="none" w:sz="0" w:space="0" w:color="auto"/>
      </w:divBdr>
    </w:div>
    <w:div w:id="1065105142">
      <w:bodyDiv w:val="1"/>
      <w:marLeft w:val="0"/>
      <w:marRight w:val="0"/>
      <w:marTop w:val="0"/>
      <w:marBottom w:val="0"/>
      <w:divBdr>
        <w:top w:val="none" w:sz="0" w:space="0" w:color="auto"/>
        <w:left w:val="none" w:sz="0" w:space="0" w:color="auto"/>
        <w:bottom w:val="none" w:sz="0" w:space="0" w:color="auto"/>
        <w:right w:val="none" w:sz="0" w:space="0" w:color="auto"/>
      </w:divBdr>
    </w:div>
    <w:div w:id="1065301574">
      <w:bodyDiv w:val="1"/>
      <w:marLeft w:val="0"/>
      <w:marRight w:val="0"/>
      <w:marTop w:val="0"/>
      <w:marBottom w:val="0"/>
      <w:divBdr>
        <w:top w:val="none" w:sz="0" w:space="0" w:color="auto"/>
        <w:left w:val="none" w:sz="0" w:space="0" w:color="auto"/>
        <w:bottom w:val="none" w:sz="0" w:space="0" w:color="auto"/>
        <w:right w:val="none" w:sz="0" w:space="0" w:color="auto"/>
      </w:divBdr>
    </w:div>
    <w:div w:id="1065450528">
      <w:bodyDiv w:val="1"/>
      <w:marLeft w:val="0"/>
      <w:marRight w:val="0"/>
      <w:marTop w:val="0"/>
      <w:marBottom w:val="0"/>
      <w:divBdr>
        <w:top w:val="none" w:sz="0" w:space="0" w:color="auto"/>
        <w:left w:val="none" w:sz="0" w:space="0" w:color="auto"/>
        <w:bottom w:val="none" w:sz="0" w:space="0" w:color="auto"/>
        <w:right w:val="none" w:sz="0" w:space="0" w:color="auto"/>
      </w:divBdr>
    </w:div>
    <w:div w:id="1065646203">
      <w:bodyDiv w:val="1"/>
      <w:marLeft w:val="0"/>
      <w:marRight w:val="0"/>
      <w:marTop w:val="0"/>
      <w:marBottom w:val="0"/>
      <w:divBdr>
        <w:top w:val="none" w:sz="0" w:space="0" w:color="auto"/>
        <w:left w:val="none" w:sz="0" w:space="0" w:color="auto"/>
        <w:bottom w:val="none" w:sz="0" w:space="0" w:color="auto"/>
        <w:right w:val="none" w:sz="0" w:space="0" w:color="auto"/>
      </w:divBdr>
    </w:div>
    <w:div w:id="1066417731">
      <w:bodyDiv w:val="1"/>
      <w:marLeft w:val="0"/>
      <w:marRight w:val="0"/>
      <w:marTop w:val="0"/>
      <w:marBottom w:val="0"/>
      <w:divBdr>
        <w:top w:val="none" w:sz="0" w:space="0" w:color="auto"/>
        <w:left w:val="none" w:sz="0" w:space="0" w:color="auto"/>
        <w:bottom w:val="none" w:sz="0" w:space="0" w:color="auto"/>
        <w:right w:val="none" w:sz="0" w:space="0" w:color="auto"/>
      </w:divBdr>
    </w:div>
    <w:div w:id="1066681471">
      <w:bodyDiv w:val="1"/>
      <w:marLeft w:val="0"/>
      <w:marRight w:val="0"/>
      <w:marTop w:val="0"/>
      <w:marBottom w:val="0"/>
      <w:divBdr>
        <w:top w:val="none" w:sz="0" w:space="0" w:color="auto"/>
        <w:left w:val="none" w:sz="0" w:space="0" w:color="auto"/>
        <w:bottom w:val="none" w:sz="0" w:space="0" w:color="auto"/>
        <w:right w:val="none" w:sz="0" w:space="0" w:color="auto"/>
      </w:divBdr>
    </w:div>
    <w:div w:id="1067344084">
      <w:bodyDiv w:val="1"/>
      <w:marLeft w:val="0"/>
      <w:marRight w:val="0"/>
      <w:marTop w:val="0"/>
      <w:marBottom w:val="0"/>
      <w:divBdr>
        <w:top w:val="none" w:sz="0" w:space="0" w:color="auto"/>
        <w:left w:val="none" w:sz="0" w:space="0" w:color="auto"/>
        <w:bottom w:val="none" w:sz="0" w:space="0" w:color="auto"/>
        <w:right w:val="none" w:sz="0" w:space="0" w:color="auto"/>
      </w:divBdr>
    </w:div>
    <w:div w:id="1067386939">
      <w:bodyDiv w:val="1"/>
      <w:marLeft w:val="0"/>
      <w:marRight w:val="0"/>
      <w:marTop w:val="0"/>
      <w:marBottom w:val="0"/>
      <w:divBdr>
        <w:top w:val="none" w:sz="0" w:space="0" w:color="auto"/>
        <w:left w:val="none" w:sz="0" w:space="0" w:color="auto"/>
        <w:bottom w:val="none" w:sz="0" w:space="0" w:color="auto"/>
        <w:right w:val="none" w:sz="0" w:space="0" w:color="auto"/>
      </w:divBdr>
    </w:div>
    <w:div w:id="1068380783">
      <w:bodyDiv w:val="1"/>
      <w:marLeft w:val="0"/>
      <w:marRight w:val="0"/>
      <w:marTop w:val="0"/>
      <w:marBottom w:val="0"/>
      <w:divBdr>
        <w:top w:val="none" w:sz="0" w:space="0" w:color="auto"/>
        <w:left w:val="none" w:sz="0" w:space="0" w:color="auto"/>
        <w:bottom w:val="none" w:sz="0" w:space="0" w:color="auto"/>
        <w:right w:val="none" w:sz="0" w:space="0" w:color="auto"/>
      </w:divBdr>
    </w:div>
    <w:div w:id="1068572581">
      <w:bodyDiv w:val="1"/>
      <w:marLeft w:val="0"/>
      <w:marRight w:val="0"/>
      <w:marTop w:val="0"/>
      <w:marBottom w:val="0"/>
      <w:divBdr>
        <w:top w:val="none" w:sz="0" w:space="0" w:color="auto"/>
        <w:left w:val="none" w:sz="0" w:space="0" w:color="auto"/>
        <w:bottom w:val="none" w:sz="0" w:space="0" w:color="auto"/>
        <w:right w:val="none" w:sz="0" w:space="0" w:color="auto"/>
      </w:divBdr>
    </w:div>
    <w:div w:id="1068840214">
      <w:bodyDiv w:val="1"/>
      <w:marLeft w:val="0"/>
      <w:marRight w:val="0"/>
      <w:marTop w:val="0"/>
      <w:marBottom w:val="0"/>
      <w:divBdr>
        <w:top w:val="none" w:sz="0" w:space="0" w:color="auto"/>
        <w:left w:val="none" w:sz="0" w:space="0" w:color="auto"/>
        <w:bottom w:val="none" w:sz="0" w:space="0" w:color="auto"/>
        <w:right w:val="none" w:sz="0" w:space="0" w:color="auto"/>
      </w:divBdr>
    </w:div>
    <w:div w:id="1070157027">
      <w:bodyDiv w:val="1"/>
      <w:marLeft w:val="0"/>
      <w:marRight w:val="0"/>
      <w:marTop w:val="0"/>
      <w:marBottom w:val="0"/>
      <w:divBdr>
        <w:top w:val="none" w:sz="0" w:space="0" w:color="auto"/>
        <w:left w:val="none" w:sz="0" w:space="0" w:color="auto"/>
        <w:bottom w:val="none" w:sz="0" w:space="0" w:color="auto"/>
        <w:right w:val="none" w:sz="0" w:space="0" w:color="auto"/>
      </w:divBdr>
    </w:div>
    <w:div w:id="1071776618">
      <w:bodyDiv w:val="1"/>
      <w:marLeft w:val="0"/>
      <w:marRight w:val="0"/>
      <w:marTop w:val="0"/>
      <w:marBottom w:val="0"/>
      <w:divBdr>
        <w:top w:val="none" w:sz="0" w:space="0" w:color="auto"/>
        <w:left w:val="none" w:sz="0" w:space="0" w:color="auto"/>
        <w:bottom w:val="none" w:sz="0" w:space="0" w:color="auto"/>
        <w:right w:val="none" w:sz="0" w:space="0" w:color="auto"/>
      </w:divBdr>
    </w:div>
    <w:div w:id="1072312807">
      <w:bodyDiv w:val="1"/>
      <w:marLeft w:val="0"/>
      <w:marRight w:val="0"/>
      <w:marTop w:val="0"/>
      <w:marBottom w:val="0"/>
      <w:divBdr>
        <w:top w:val="none" w:sz="0" w:space="0" w:color="auto"/>
        <w:left w:val="none" w:sz="0" w:space="0" w:color="auto"/>
        <w:bottom w:val="none" w:sz="0" w:space="0" w:color="auto"/>
        <w:right w:val="none" w:sz="0" w:space="0" w:color="auto"/>
      </w:divBdr>
    </w:div>
    <w:div w:id="1072581966">
      <w:bodyDiv w:val="1"/>
      <w:marLeft w:val="0"/>
      <w:marRight w:val="0"/>
      <w:marTop w:val="0"/>
      <w:marBottom w:val="0"/>
      <w:divBdr>
        <w:top w:val="none" w:sz="0" w:space="0" w:color="auto"/>
        <w:left w:val="none" w:sz="0" w:space="0" w:color="auto"/>
        <w:bottom w:val="none" w:sz="0" w:space="0" w:color="auto"/>
        <w:right w:val="none" w:sz="0" w:space="0" w:color="auto"/>
      </w:divBdr>
    </w:div>
    <w:div w:id="1072847288">
      <w:bodyDiv w:val="1"/>
      <w:marLeft w:val="0"/>
      <w:marRight w:val="0"/>
      <w:marTop w:val="0"/>
      <w:marBottom w:val="0"/>
      <w:divBdr>
        <w:top w:val="none" w:sz="0" w:space="0" w:color="auto"/>
        <w:left w:val="none" w:sz="0" w:space="0" w:color="auto"/>
        <w:bottom w:val="none" w:sz="0" w:space="0" w:color="auto"/>
        <w:right w:val="none" w:sz="0" w:space="0" w:color="auto"/>
      </w:divBdr>
    </w:div>
    <w:div w:id="1075322636">
      <w:bodyDiv w:val="1"/>
      <w:marLeft w:val="0"/>
      <w:marRight w:val="0"/>
      <w:marTop w:val="0"/>
      <w:marBottom w:val="0"/>
      <w:divBdr>
        <w:top w:val="none" w:sz="0" w:space="0" w:color="auto"/>
        <w:left w:val="none" w:sz="0" w:space="0" w:color="auto"/>
        <w:bottom w:val="none" w:sz="0" w:space="0" w:color="auto"/>
        <w:right w:val="none" w:sz="0" w:space="0" w:color="auto"/>
      </w:divBdr>
    </w:div>
    <w:div w:id="1077098382">
      <w:bodyDiv w:val="1"/>
      <w:marLeft w:val="0"/>
      <w:marRight w:val="0"/>
      <w:marTop w:val="0"/>
      <w:marBottom w:val="0"/>
      <w:divBdr>
        <w:top w:val="none" w:sz="0" w:space="0" w:color="auto"/>
        <w:left w:val="none" w:sz="0" w:space="0" w:color="auto"/>
        <w:bottom w:val="none" w:sz="0" w:space="0" w:color="auto"/>
        <w:right w:val="none" w:sz="0" w:space="0" w:color="auto"/>
      </w:divBdr>
    </w:div>
    <w:div w:id="1077367021">
      <w:bodyDiv w:val="1"/>
      <w:marLeft w:val="0"/>
      <w:marRight w:val="0"/>
      <w:marTop w:val="0"/>
      <w:marBottom w:val="0"/>
      <w:divBdr>
        <w:top w:val="none" w:sz="0" w:space="0" w:color="auto"/>
        <w:left w:val="none" w:sz="0" w:space="0" w:color="auto"/>
        <w:bottom w:val="none" w:sz="0" w:space="0" w:color="auto"/>
        <w:right w:val="none" w:sz="0" w:space="0" w:color="auto"/>
      </w:divBdr>
    </w:div>
    <w:div w:id="1077433739">
      <w:bodyDiv w:val="1"/>
      <w:marLeft w:val="0"/>
      <w:marRight w:val="0"/>
      <w:marTop w:val="0"/>
      <w:marBottom w:val="0"/>
      <w:divBdr>
        <w:top w:val="none" w:sz="0" w:space="0" w:color="auto"/>
        <w:left w:val="none" w:sz="0" w:space="0" w:color="auto"/>
        <w:bottom w:val="none" w:sz="0" w:space="0" w:color="auto"/>
        <w:right w:val="none" w:sz="0" w:space="0" w:color="auto"/>
      </w:divBdr>
    </w:div>
    <w:div w:id="1077824557">
      <w:bodyDiv w:val="1"/>
      <w:marLeft w:val="0"/>
      <w:marRight w:val="0"/>
      <w:marTop w:val="0"/>
      <w:marBottom w:val="0"/>
      <w:divBdr>
        <w:top w:val="none" w:sz="0" w:space="0" w:color="auto"/>
        <w:left w:val="none" w:sz="0" w:space="0" w:color="auto"/>
        <w:bottom w:val="none" w:sz="0" w:space="0" w:color="auto"/>
        <w:right w:val="none" w:sz="0" w:space="0" w:color="auto"/>
      </w:divBdr>
    </w:div>
    <w:div w:id="1078140317">
      <w:bodyDiv w:val="1"/>
      <w:marLeft w:val="0"/>
      <w:marRight w:val="0"/>
      <w:marTop w:val="0"/>
      <w:marBottom w:val="0"/>
      <w:divBdr>
        <w:top w:val="none" w:sz="0" w:space="0" w:color="auto"/>
        <w:left w:val="none" w:sz="0" w:space="0" w:color="auto"/>
        <w:bottom w:val="none" w:sz="0" w:space="0" w:color="auto"/>
        <w:right w:val="none" w:sz="0" w:space="0" w:color="auto"/>
      </w:divBdr>
    </w:div>
    <w:div w:id="1078525971">
      <w:bodyDiv w:val="1"/>
      <w:marLeft w:val="0"/>
      <w:marRight w:val="0"/>
      <w:marTop w:val="0"/>
      <w:marBottom w:val="0"/>
      <w:divBdr>
        <w:top w:val="none" w:sz="0" w:space="0" w:color="auto"/>
        <w:left w:val="none" w:sz="0" w:space="0" w:color="auto"/>
        <w:bottom w:val="none" w:sz="0" w:space="0" w:color="auto"/>
        <w:right w:val="none" w:sz="0" w:space="0" w:color="auto"/>
      </w:divBdr>
    </w:div>
    <w:div w:id="1080326161">
      <w:bodyDiv w:val="1"/>
      <w:marLeft w:val="0"/>
      <w:marRight w:val="0"/>
      <w:marTop w:val="0"/>
      <w:marBottom w:val="0"/>
      <w:divBdr>
        <w:top w:val="none" w:sz="0" w:space="0" w:color="auto"/>
        <w:left w:val="none" w:sz="0" w:space="0" w:color="auto"/>
        <w:bottom w:val="none" w:sz="0" w:space="0" w:color="auto"/>
        <w:right w:val="none" w:sz="0" w:space="0" w:color="auto"/>
      </w:divBdr>
    </w:div>
    <w:div w:id="1081173992">
      <w:bodyDiv w:val="1"/>
      <w:marLeft w:val="0"/>
      <w:marRight w:val="0"/>
      <w:marTop w:val="0"/>
      <w:marBottom w:val="0"/>
      <w:divBdr>
        <w:top w:val="none" w:sz="0" w:space="0" w:color="auto"/>
        <w:left w:val="none" w:sz="0" w:space="0" w:color="auto"/>
        <w:bottom w:val="none" w:sz="0" w:space="0" w:color="auto"/>
        <w:right w:val="none" w:sz="0" w:space="0" w:color="auto"/>
      </w:divBdr>
    </w:div>
    <w:div w:id="1081490489">
      <w:bodyDiv w:val="1"/>
      <w:marLeft w:val="0"/>
      <w:marRight w:val="0"/>
      <w:marTop w:val="0"/>
      <w:marBottom w:val="0"/>
      <w:divBdr>
        <w:top w:val="none" w:sz="0" w:space="0" w:color="auto"/>
        <w:left w:val="none" w:sz="0" w:space="0" w:color="auto"/>
        <w:bottom w:val="none" w:sz="0" w:space="0" w:color="auto"/>
        <w:right w:val="none" w:sz="0" w:space="0" w:color="auto"/>
      </w:divBdr>
    </w:div>
    <w:div w:id="1081682092">
      <w:bodyDiv w:val="1"/>
      <w:marLeft w:val="0"/>
      <w:marRight w:val="0"/>
      <w:marTop w:val="0"/>
      <w:marBottom w:val="0"/>
      <w:divBdr>
        <w:top w:val="none" w:sz="0" w:space="0" w:color="auto"/>
        <w:left w:val="none" w:sz="0" w:space="0" w:color="auto"/>
        <w:bottom w:val="none" w:sz="0" w:space="0" w:color="auto"/>
        <w:right w:val="none" w:sz="0" w:space="0" w:color="auto"/>
      </w:divBdr>
    </w:div>
    <w:div w:id="1082068747">
      <w:bodyDiv w:val="1"/>
      <w:marLeft w:val="0"/>
      <w:marRight w:val="0"/>
      <w:marTop w:val="0"/>
      <w:marBottom w:val="0"/>
      <w:divBdr>
        <w:top w:val="none" w:sz="0" w:space="0" w:color="auto"/>
        <w:left w:val="none" w:sz="0" w:space="0" w:color="auto"/>
        <w:bottom w:val="none" w:sz="0" w:space="0" w:color="auto"/>
        <w:right w:val="none" w:sz="0" w:space="0" w:color="auto"/>
      </w:divBdr>
    </w:div>
    <w:div w:id="1083988800">
      <w:bodyDiv w:val="1"/>
      <w:marLeft w:val="0"/>
      <w:marRight w:val="0"/>
      <w:marTop w:val="0"/>
      <w:marBottom w:val="0"/>
      <w:divBdr>
        <w:top w:val="none" w:sz="0" w:space="0" w:color="auto"/>
        <w:left w:val="none" w:sz="0" w:space="0" w:color="auto"/>
        <w:bottom w:val="none" w:sz="0" w:space="0" w:color="auto"/>
        <w:right w:val="none" w:sz="0" w:space="0" w:color="auto"/>
      </w:divBdr>
    </w:div>
    <w:div w:id="1084642956">
      <w:bodyDiv w:val="1"/>
      <w:marLeft w:val="0"/>
      <w:marRight w:val="0"/>
      <w:marTop w:val="0"/>
      <w:marBottom w:val="0"/>
      <w:divBdr>
        <w:top w:val="none" w:sz="0" w:space="0" w:color="auto"/>
        <w:left w:val="none" w:sz="0" w:space="0" w:color="auto"/>
        <w:bottom w:val="none" w:sz="0" w:space="0" w:color="auto"/>
        <w:right w:val="none" w:sz="0" w:space="0" w:color="auto"/>
      </w:divBdr>
    </w:div>
    <w:div w:id="1085808927">
      <w:bodyDiv w:val="1"/>
      <w:marLeft w:val="0"/>
      <w:marRight w:val="0"/>
      <w:marTop w:val="0"/>
      <w:marBottom w:val="0"/>
      <w:divBdr>
        <w:top w:val="none" w:sz="0" w:space="0" w:color="auto"/>
        <w:left w:val="none" w:sz="0" w:space="0" w:color="auto"/>
        <w:bottom w:val="none" w:sz="0" w:space="0" w:color="auto"/>
        <w:right w:val="none" w:sz="0" w:space="0" w:color="auto"/>
      </w:divBdr>
    </w:div>
    <w:div w:id="1085954390">
      <w:bodyDiv w:val="1"/>
      <w:marLeft w:val="0"/>
      <w:marRight w:val="0"/>
      <w:marTop w:val="0"/>
      <w:marBottom w:val="0"/>
      <w:divBdr>
        <w:top w:val="none" w:sz="0" w:space="0" w:color="auto"/>
        <w:left w:val="none" w:sz="0" w:space="0" w:color="auto"/>
        <w:bottom w:val="none" w:sz="0" w:space="0" w:color="auto"/>
        <w:right w:val="none" w:sz="0" w:space="0" w:color="auto"/>
      </w:divBdr>
    </w:div>
    <w:div w:id="1088966987">
      <w:bodyDiv w:val="1"/>
      <w:marLeft w:val="0"/>
      <w:marRight w:val="0"/>
      <w:marTop w:val="0"/>
      <w:marBottom w:val="0"/>
      <w:divBdr>
        <w:top w:val="none" w:sz="0" w:space="0" w:color="auto"/>
        <w:left w:val="none" w:sz="0" w:space="0" w:color="auto"/>
        <w:bottom w:val="none" w:sz="0" w:space="0" w:color="auto"/>
        <w:right w:val="none" w:sz="0" w:space="0" w:color="auto"/>
      </w:divBdr>
    </w:div>
    <w:div w:id="1089544559">
      <w:bodyDiv w:val="1"/>
      <w:marLeft w:val="0"/>
      <w:marRight w:val="0"/>
      <w:marTop w:val="0"/>
      <w:marBottom w:val="0"/>
      <w:divBdr>
        <w:top w:val="none" w:sz="0" w:space="0" w:color="auto"/>
        <w:left w:val="none" w:sz="0" w:space="0" w:color="auto"/>
        <w:bottom w:val="none" w:sz="0" w:space="0" w:color="auto"/>
        <w:right w:val="none" w:sz="0" w:space="0" w:color="auto"/>
      </w:divBdr>
    </w:div>
    <w:div w:id="1089816374">
      <w:bodyDiv w:val="1"/>
      <w:marLeft w:val="0"/>
      <w:marRight w:val="0"/>
      <w:marTop w:val="0"/>
      <w:marBottom w:val="0"/>
      <w:divBdr>
        <w:top w:val="none" w:sz="0" w:space="0" w:color="auto"/>
        <w:left w:val="none" w:sz="0" w:space="0" w:color="auto"/>
        <w:bottom w:val="none" w:sz="0" w:space="0" w:color="auto"/>
        <w:right w:val="none" w:sz="0" w:space="0" w:color="auto"/>
      </w:divBdr>
    </w:div>
    <w:div w:id="1093357247">
      <w:bodyDiv w:val="1"/>
      <w:marLeft w:val="0"/>
      <w:marRight w:val="0"/>
      <w:marTop w:val="0"/>
      <w:marBottom w:val="0"/>
      <w:divBdr>
        <w:top w:val="none" w:sz="0" w:space="0" w:color="auto"/>
        <w:left w:val="none" w:sz="0" w:space="0" w:color="auto"/>
        <w:bottom w:val="none" w:sz="0" w:space="0" w:color="auto"/>
        <w:right w:val="none" w:sz="0" w:space="0" w:color="auto"/>
      </w:divBdr>
    </w:div>
    <w:div w:id="1093476376">
      <w:bodyDiv w:val="1"/>
      <w:marLeft w:val="0"/>
      <w:marRight w:val="0"/>
      <w:marTop w:val="0"/>
      <w:marBottom w:val="0"/>
      <w:divBdr>
        <w:top w:val="none" w:sz="0" w:space="0" w:color="auto"/>
        <w:left w:val="none" w:sz="0" w:space="0" w:color="auto"/>
        <w:bottom w:val="none" w:sz="0" w:space="0" w:color="auto"/>
        <w:right w:val="none" w:sz="0" w:space="0" w:color="auto"/>
      </w:divBdr>
    </w:div>
    <w:div w:id="1093478300">
      <w:bodyDiv w:val="1"/>
      <w:marLeft w:val="0"/>
      <w:marRight w:val="0"/>
      <w:marTop w:val="0"/>
      <w:marBottom w:val="0"/>
      <w:divBdr>
        <w:top w:val="none" w:sz="0" w:space="0" w:color="auto"/>
        <w:left w:val="none" w:sz="0" w:space="0" w:color="auto"/>
        <w:bottom w:val="none" w:sz="0" w:space="0" w:color="auto"/>
        <w:right w:val="none" w:sz="0" w:space="0" w:color="auto"/>
      </w:divBdr>
    </w:div>
    <w:div w:id="1093627746">
      <w:bodyDiv w:val="1"/>
      <w:marLeft w:val="0"/>
      <w:marRight w:val="0"/>
      <w:marTop w:val="0"/>
      <w:marBottom w:val="0"/>
      <w:divBdr>
        <w:top w:val="none" w:sz="0" w:space="0" w:color="auto"/>
        <w:left w:val="none" w:sz="0" w:space="0" w:color="auto"/>
        <w:bottom w:val="none" w:sz="0" w:space="0" w:color="auto"/>
        <w:right w:val="none" w:sz="0" w:space="0" w:color="auto"/>
      </w:divBdr>
    </w:div>
    <w:div w:id="1094975705">
      <w:bodyDiv w:val="1"/>
      <w:marLeft w:val="0"/>
      <w:marRight w:val="0"/>
      <w:marTop w:val="0"/>
      <w:marBottom w:val="0"/>
      <w:divBdr>
        <w:top w:val="none" w:sz="0" w:space="0" w:color="auto"/>
        <w:left w:val="none" w:sz="0" w:space="0" w:color="auto"/>
        <w:bottom w:val="none" w:sz="0" w:space="0" w:color="auto"/>
        <w:right w:val="none" w:sz="0" w:space="0" w:color="auto"/>
      </w:divBdr>
    </w:div>
    <w:div w:id="1095203902">
      <w:bodyDiv w:val="1"/>
      <w:marLeft w:val="0"/>
      <w:marRight w:val="0"/>
      <w:marTop w:val="0"/>
      <w:marBottom w:val="0"/>
      <w:divBdr>
        <w:top w:val="none" w:sz="0" w:space="0" w:color="auto"/>
        <w:left w:val="none" w:sz="0" w:space="0" w:color="auto"/>
        <w:bottom w:val="none" w:sz="0" w:space="0" w:color="auto"/>
        <w:right w:val="none" w:sz="0" w:space="0" w:color="auto"/>
      </w:divBdr>
    </w:div>
    <w:div w:id="1095518634">
      <w:bodyDiv w:val="1"/>
      <w:marLeft w:val="0"/>
      <w:marRight w:val="0"/>
      <w:marTop w:val="0"/>
      <w:marBottom w:val="0"/>
      <w:divBdr>
        <w:top w:val="none" w:sz="0" w:space="0" w:color="auto"/>
        <w:left w:val="none" w:sz="0" w:space="0" w:color="auto"/>
        <w:bottom w:val="none" w:sz="0" w:space="0" w:color="auto"/>
        <w:right w:val="none" w:sz="0" w:space="0" w:color="auto"/>
      </w:divBdr>
    </w:div>
    <w:div w:id="1095782159">
      <w:bodyDiv w:val="1"/>
      <w:marLeft w:val="0"/>
      <w:marRight w:val="0"/>
      <w:marTop w:val="0"/>
      <w:marBottom w:val="0"/>
      <w:divBdr>
        <w:top w:val="none" w:sz="0" w:space="0" w:color="auto"/>
        <w:left w:val="none" w:sz="0" w:space="0" w:color="auto"/>
        <w:bottom w:val="none" w:sz="0" w:space="0" w:color="auto"/>
        <w:right w:val="none" w:sz="0" w:space="0" w:color="auto"/>
      </w:divBdr>
    </w:div>
    <w:div w:id="1096175199">
      <w:bodyDiv w:val="1"/>
      <w:marLeft w:val="0"/>
      <w:marRight w:val="0"/>
      <w:marTop w:val="0"/>
      <w:marBottom w:val="0"/>
      <w:divBdr>
        <w:top w:val="none" w:sz="0" w:space="0" w:color="auto"/>
        <w:left w:val="none" w:sz="0" w:space="0" w:color="auto"/>
        <w:bottom w:val="none" w:sz="0" w:space="0" w:color="auto"/>
        <w:right w:val="none" w:sz="0" w:space="0" w:color="auto"/>
      </w:divBdr>
    </w:div>
    <w:div w:id="1102070006">
      <w:bodyDiv w:val="1"/>
      <w:marLeft w:val="0"/>
      <w:marRight w:val="0"/>
      <w:marTop w:val="0"/>
      <w:marBottom w:val="0"/>
      <w:divBdr>
        <w:top w:val="none" w:sz="0" w:space="0" w:color="auto"/>
        <w:left w:val="none" w:sz="0" w:space="0" w:color="auto"/>
        <w:bottom w:val="none" w:sz="0" w:space="0" w:color="auto"/>
        <w:right w:val="none" w:sz="0" w:space="0" w:color="auto"/>
      </w:divBdr>
    </w:div>
    <w:div w:id="1102803861">
      <w:bodyDiv w:val="1"/>
      <w:marLeft w:val="0"/>
      <w:marRight w:val="0"/>
      <w:marTop w:val="0"/>
      <w:marBottom w:val="0"/>
      <w:divBdr>
        <w:top w:val="none" w:sz="0" w:space="0" w:color="auto"/>
        <w:left w:val="none" w:sz="0" w:space="0" w:color="auto"/>
        <w:bottom w:val="none" w:sz="0" w:space="0" w:color="auto"/>
        <w:right w:val="none" w:sz="0" w:space="0" w:color="auto"/>
      </w:divBdr>
    </w:div>
    <w:div w:id="1102915505">
      <w:bodyDiv w:val="1"/>
      <w:marLeft w:val="0"/>
      <w:marRight w:val="0"/>
      <w:marTop w:val="0"/>
      <w:marBottom w:val="0"/>
      <w:divBdr>
        <w:top w:val="none" w:sz="0" w:space="0" w:color="auto"/>
        <w:left w:val="none" w:sz="0" w:space="0" w:color="auto"/>
        <w:bottom w:val="none" w:sz="0" w:space="0" w:color="auto"/>
        <w:right w:val="none" w:sz="0" w:space="0" w:color="auto"/>
      </w:divBdr>
    </w:div>
    <w:div w:id="1102993733">
      <w:bodyDiv w:val="1"/>
      <w:marLeft w:val="0"/>
      <w:marRight w:val="0"/>
      <w:marTop w:val="0"/>
      <w:marBottom w:val="0"/>
      <w:divBdr>
        <w:top w:val="none" w:sz="0" w:space="0" w:color="auto"/>
        <w:left w:val="none" w:sz="0" w:space="0" w:color="auto"/>
        <w:bottom w:val="none" w:sz="0" w:space="0" w:color="auto"/>
        <w:right w:val="none" w:sz="0" w:space="0" w:color="auto"/>
      </w:divBdr>
    </w:div>
    <w:div w:id="1104109069">
      <w:bodyDiv w:val="1"/>
      <w:marLeft w:val="0"/>
      <w:marRight w:val="0"/>
      <w:marTop w:val="0"/>
      <w:marBottom w:val="0"/>
      <w:divBdr>
        <w:top w:val="none" w:sz="0" w:space="0" w:color="auto"/>
        <w:left w:val="none" w:sz="0" w:space="0" w:color="auto"/>
        <w:bottom w:val="none" w:sz="0" w:space="0" w:color="auto"/>
        <w:right w:val="none" w:sz="0" w:space="0" w:color="auto"/>
      </w:divBdr>
    </w:div>
    <w:div w:id="1104573944">
      <w:bodyDiv w:val="1"/>
      <w:marLeft w:val="0"/>
      <w:marRight w:val="0"/>
      <w:marTop w:val="0"/>
      <w:marBottom w:val="0"/>
      <w:divBdr>
        <w:top w:val="none" w:sz="0" w:space="0" w:color="auto"/>
        <w:left w:val="none" w:sz="0" w:space="0" w:color="auto"/>
        <w:bottom w:val="none" w:sz="0" w:space="0" w:color="auto"/>
        <w:right w:val="none" w:sz="0" w:space="0" w:color="auto"/>
      </w:divBdr>
    </w:div>
    <w:div w:id="1105539314">
      <w:bodyDiv w:val="1"/>
      <w:marLeft w:val="0"/>
      <w:marRight w:val="0"/>
      <w:marTop w:val="0"/>
      <w:marBottom w:val="0"/>
      <w:divBdr>
        <w:top w:val="none" w:sz="0" w:space="0" w:color="auto"/>
        <w:left w:val="none" w:sz="0" w:space="0" w:color="auto"/>
        <w:bottom w:val="none" w:sz="0" w:space="0" w:color="auto"/>
        <w:right w:val="none" w:sz="0" w:space="0" w:color="auto"/>
      </w:divBdr>
    </w:div>
    <w:div w:id="1105687231">
      <w:bodyDiv w:val="1"/>
      <w:marLeft w:val="0"/>
      <w:marRight w:val="0"/>
      <w:marTop w:val="0"/>
      <w:marBottom w:val="0"/>
      <w:divBdr>
        <w:top w:val="none" w:sz="0" w:space="0" w:color="auto"/>
        <w:left w:val="none" w:sz="0" w:space="0" w:color="auto"/>
        <w:bottom w:val="none" w:sz="0" w:space="0" w:color="auto"/>
        <w:right w:val="none" w:sz="0" w:space="0" w:color="auto"/>
      </w:divBdr>
    </w:div>
    <w:div w:id="1106266209">
      <w:bodyDiv w:val="1"/>
      <w:marLeft w:val="0"/>
      <w:marRight w:val="0"/>
      <w:marTop w:val="0"/>
      <w:marBottom w:val="0"/>
      <w:divBdr>
        <w:top w:val="none" w:sz="0" w:space="0" w:color="auto"/>
        <w:left w:val="none" w:sz="0" w:space="0" w:color="auto"/>
        <w:bottom w:val="none" w:sz="0" w:space="0" w:color="auto"/>
        <w:right w:val="none" w:sz="0" w:space="0" w:color="auto"/>
      </w:divBdr>
    </w:div>
    <w:div w:id="1106849203">
      <w:bodyDiv w:val="1"/>
      <w:marLeft w:val="0"/>
      <w:marRight w:val="0"/>
      <w:marTop w:val="0"/>
      <w:marBottom w:val="0"/>
      <w:divBdr>
        <w:top w:val="none" w:sz="0" w:space="0" w:color="auto"/>
        <w:left w:val="none" w:sz="0" w:space="0" w:color="auto"/>
        <w:bottom w:val="none" w:sz="0" w:space="0" w:color="auto"/>
        <w:right w:val="none" w:sz="0" w:space="0" w:color="auto"/>
      </w:divBdr>
    </w:div>
    <w:div w:id="1106998021">
      <w:bodyDiv w:val="1"/>
      <w:marLeft w:val="0"/>
      <w:marRight w:val="0"/>
      <w:marTop w:val="0"/>
      <w:marBottom w:val="0"/>
      <w:divBdr>
        <w:top w:val="none" w:sz="0" w:space="0" w:color="auto"/>
        <w:left w:val="none" w:sz="0" w:space="0" w:color="auto"/>
        <w:bottom w:val="none" w:sz="0" w:space="0" w:color="auto"/>
        <w:right w:val="none" w:sz="0" w:space="0" w:color="auto"/>
      </w:divBdr>
    </w:div>
    <w:div w:id="1107845407">
      <w:bodyDiv w:val="1"/>
      <w:marLeft w:val="0"/>
      <w:marRight w:val="0"/>
      <w:marTop w:val="0"/>
      <w:marBottom w:val="0"/>
      <w:divBdr>
        <w:top w:val="none" w:sz="0" w:space="0" w:color="auto"/>
        <w:left w:val="none" w:sz="0" w:space="0" w:color="auto"/>
        <w:bottom w:val="none" w:sz="0" w:space="0" w:color="auto"/>
        <w:right w:val="none" w:sz="0" w:space="0" w:color="auto"/>
      </w:divBdr>
    </w:div>
    <w:div w:id="1108043386">
      <w:bodyDiv w:val="1"/>
      <w:marLeft w:val="0"/>
      <w:marRight w:val="0"/>
      <w:marTop w:val="0"/>
      <w:marBottom w:val="0"/>
      <w:divBdr>
        <w:top w:val="none" w:sz="0" w:space="0" w:color="auto"/>
        <w:left w:val="none" w:sz="0" w:space="0" w:color="auto"/>
        <w:bottom w:val="none" w:sz="0" w:space="0" w:color="auto"/>
        <w:right w:val="none" w:sz="0" w:space="0" w:color="auto"/>
      </w:divBdr>
    </w:div>
    <w:div w:id="1108891414">
      <w:bodyDiv w:val="1"/>
      <w:marLeft w:val="0"/>
      <w:marRight w:val="0"/>
      <w:marTop w:val="0"/>
      <w:marBottom w:val="0"/>
      <w:divBdr>
        <w:top w:val="none" w:sz="0" w:space="0" w:color="auto"/>
        <w:left w:val="none" w:sz="0" w:space="0" w:color="auto"/>
        <w:bottom w:val="none" w:sz="0" w:space="0" w:color="auto"/>
        <w:right w:val="none" w:sz="0" w:space="0" w:color="auto"/>
      </w:divBdr>
    </w:div>
    <w:div w:id="1109350394">
      <w:bodyDiv w:val="1"/>
      <w:marLeft w:val="0"/>
      <w:marRight w:val="0"/>
      <w:marTop w:val="0"/>
      <w:marBottom w:val="0"/>
      <w:divBdr>
        <w:top w:val="none" w:sz="0" w:space="0" w:color="auto"/>
        <w:left w:val="none" w:sz="0" w:space="0" w:color="auto"/>
        <w:bottom w:val="none" w:sz="0" w:space="0" w:color="auto"/>
        <w:right w:val="none" w:sz="0" w:space="0" w:color="auto"/>
      </w:divBdr>
    </w:div>
    <w:div w:id="1109424252">
      <w:bodyDiv w:val="1"/>
      <w:marLeft w:val="0"/>
      <w:marRight w:val="0"/>
      <w:marTop w:val="0"/>
      <w:marBottom w:val="0"/>
      <w:divBdr>
        <w:top w:val="none" w:sz="0" w:space="0" w:color="auto"/>
        <w:left w:val="none" w:sz="0" w:space="0" w:color="auto"/>
        <w:bottom w:val="none" w:sz="0" w:space="0" w:color="auto"/>
        <w:right w:val="none" w:sz="0" w:space="0" w:color="auto"/>
      </w:divBdr>
    </w:div>
    <w:div w:id="1110202886">
      <w:bodyDiv w:val="1"/>
      <w:marLeft w:val="0"/>
      <w:marRight w:val="0"/>
      <w:marTop w:val="0"/>
      <w:marBottom w:val="0"/>
      <w:divBdr>
        <w:top w:val="none" w:sz="0" w:space="0" w:color="auto"/>
        <w:left w:val="none" w:sz="0" w:space="0" w:color="auto"/>
        <w:bottom w:val="none" w:sz="0" w:space="0" w:color="auto"/>
        <w:right w:val="none" w:sz="0" w:space="0" w:color="auto"/>
      </w:divBdr>
    </w:div>
    <w:div w:id="1111320655">
      <w:bodyDiv w:val="1"/>
      <w:marLeft w:val="0"/>
      <w:marRight w:val="0"/>
      <w:marTop w:val="0"/>
      <w:marBottom w:val="0"/>
      <w:divBdr>
        <w:top w:val="none" w:sz="0" w:space="0" w:color="auto"/>
        <w:left w:val="none" w:sz="0" w:space="0" w:color="auto"/>
        <w:bottom w:val="none" w:sz="0" w:space="0" w:color="auto"/>
        <w:right w:val="none" w:sz="0" w:space="0" w:color="auto"/>
      </w:divBdr>
    </w:div>
    <w:div w:id="1111556634">
      <w:bodyDiv w:val="1"/>
      <w:marLeft w:val="0"/>
      <w:marRight w:val="0"/>
      <w:marTop w:val="0"/>
      <w:marBottom w:val="0"/>
      <w:divBdr>
        <w:top w:val="none" w:sz="0" w:space="0" w:color="auto"/>
        <w:left w:val="none" w:sz="0" w:space="0" w:color="auto"/>
        <w:bottom w:val="none" w:sz="0" w:space="0" w:color="auto"/>
        <w:right w:val="none" w:sz="0" w:space="0" w:color="auto"/>
      </w:divBdr>
    </w:div>
    <w:div w:id="1112826025">
      <w:bodyDiv w:val="1"/>
      <w:marLeft w:val="0"/>
      <w:marRight w:val="0"/>
      <w:marTop w:val="0"/>
      <w:marBottom w:val="0"/>
      <w:divBdr>
        <w:top w:val="none" w:sz="0" w:space="0" w:color="auto"/>
        <w:left w:val="none" w:sz="0" w:space="0" w:color="auto"/>
        <w:bottom w:val="none" w:sz="0" w:space="0" w:color="auto"/>
        <w:right w:val="none" w:sz="0" w:space="0" w:color="auto"/>
      </w:divBdr>
    </w:div>
    <w:div w:id="1115516812">
      <w:bodyDiv w:val="1"/>
      <w:marLeft w:val="0"/>
      <w:marRight w:val="0"/>
      <w:marTop w:val="0"/>
      <w:marBottom w:val="0"/>
      <w:divBdr>
        <w:top w:val="none" w:sz="0" w:space="0" w:color="auto"/>
        <w:left w:val="none" w:sz="0" w:space="0" w:color="auto"/>
        <w:bottom w:val="none" w:sz="0" w:space="0" w:color="auto"/>
        <w:right w:val="none" w:sz="0" w:space="0" w:color="auto"/>
      </w:divBdr>
    </w:div>
    <w:div w:id="1116371795">
      <w:bodyDiv w:val="1"/>
      <w:marLeft w:val="0"/>
      <w:marRight w:val="0"/>
      <w:marTop w:val="0"/>
      <w:marBottom w:val="0"/>
      <w:divBdr>
        <w:top w:val="none" w:sz="0" w:space="0" w:color="auto"/>
        <w:left w:val="none" w:sz="0" w:space="0" w:color="auto"/>
        <w:bottom w:val="none" w:sz="0" w:space="0" w:color="auto"/>
        <w:right w:val="none" w:sz="0" w:space="0" w:color="auto"/>
      </w:divBdr>
    </w:div>
    <w:div w:id="1117262426">
      <w:bodyDiv w:val="1"/>
      <w:marLeft w:val="0"/>
      <w:marRight w:val="0"/>
      <w:marTop w:val="0"/>
      <w:marBottom w:val="0"/>
      <w:divBdr>
        <w:top w:val="none" w:sz="0" w:space="0" w:color="auto"/>
        <w:left w:val="none" w:sz="0" w:space="0" w:color="auto"/>
        <w:bottom w:val="none" w:sz="0" w:space="0" w:color="auto"/>
        <w:right w:val="none" w:sz="0" w:space="0" w:color="auto"/>
      </w:divBdr>
    </w:div>
    <w:div w:id="1117337764">
      <w:bodyDiv w:val="1"/>
      <w:marLeft w:val="0"/>
      <w:marRight w:val="0"/>
      <w:marTop w:val="0"/>
      <w:marBottom w:val="0"/>
      <w:divBdr>
        <w:top w:val="none" w:sz="0" w:space="0" w:color="auto"/>
        <w:left w:val="none" w:sz="0" w:space="0" w:color="auto"/>
        <w:bottom w:val="none" w:sz="0" w:space="0" w:color="auto"/>
        <w:right w:val="none" w:sz="0" w:space="0" w:color="auto"/>
      </w:divBdr>
    </w:div>
    <w:div w:id="1118835849">
      <w:bodyDiv w:val="1"/>
      <w:marLeft w:val="0"/>
      <w:marRight w:val="0"/>
      <w:marTop w:val="0"/>
      <w:marBottom w:val="0"/>
      <w:divBdr>
        <w:top w:val="none" w:sz="0" w:space="0" w:color="auto"/>
        <w:left w:val="none" w:sz="0" w:space="0" w:color="auto"/>
        <w:bottom w:val="none" w:sz="0" w:space="0" w:color="auto"/>
        <w:right w:val="none" w:sz="0" w:space="0" w:color="auto"/>
      </w:divBdr>
    </w:div>
    <w:div w:id="1119035144">
      <w:bodyDiv w:val="1"/>
      <w:marLeft w:val="0"/>
      <w:marRight w:val="0"/>
      <w:marTop w:val="0"/>
      <w:marBottom w:val="0"/>
      <w:divBdr>
        <w:top w:val="none" w:sz="0" w:space="0" w:color="auto"/>
        <w:left w:val="none" w:sz="0" w:space="0" w:color="auto"/>
        <w:bottom w:val="none" w:sz="0" w:space="0" w:color="auto"/>
        <w:right w:val="none" w:sz="0" w:space="0" w:color="auto"/>
      </w:divBdr>
    </w:div>
    <w:div w:id="1119642326">
      <w:bodyDiv w:val="1"/>
      <w:marLeft w:val="0"/>
      <w:marRight w:val="0"/>
      <w:marTop w:val="0"/>
      <w:marBottom w:val="0"/>
      <w:divBdr>
        <w:top w:val="none" w:sz="0" w:space="0" w:color="auto"/>
        <w:left w:val="none" w:sz="0" w:space="0" w:color="auto"/>
        <w:bottom w:val="none" w:sz="0" w:space="0" w:color="auto"/>
        <w:right w:val="none" w:sz="0" w:space="0" w:color="auto"/>
      </w:divBdr>
    </w:div>
    <w:div w:id="1121798777">
      <w:bodyDiv w:val="1"/>
      <w:marLeft w:val="0"/>
      <w:marRight w:val="0"/>
      <w:marTop w:val="0"/>
      <w:marBottom w:val="0"/>
      <w:divBdr>
        <w:top w:val="none" w:sz="0" w:space="0" w:color="auto"/>
        <w:left w:val="none" w:sz="0" w:space="0" w:color="auto"/>
        <w:bottom w:val="none" w:sz="0" w:space="0" w:color="auto"/>
        <w:right w:val="none" w:sz="0" w:space="0" w:color="auto"/>
      </w:divBdr>
    </w:div>
    <w:div w:id="1122924225">
      <w:bodyDiv w:val="1"/>
      <w:marLeft w:val="0"/>
      <w:marRight w:val="0"/>
      <w:marTop w:val="0"/>
      <w:marBottom w:val="0"/>
      <w:divBdr>
        <w:top w:val="none" w:sz="0" w:space="0" w:color="auto"/>
        <w:left w:val="none" w:sz="0" w:space="0" w:color="auto"/>
        <w:bottom w:val="none" w:sz="0" w:space="0" w:color="auto"/>
        <w:right w:val="none" w:sz="0" w:space="0" w:color="auto"/>
      </w:divBdr>
    </w:div>
    <w:div w:id="1123113052">
      <w:bodyDiv w:val="1"/>
      <w:marLeft w:val="0"/>
      <w:marRight w:val="0"/>
      <w:marTop w:val="0"/>
      <w:marBottom w:val="0"/>
      <w:divBdr>
        <w:top w:val="none" w:sz="0" w:space="0" w:color="auto"/>
        <w:left w:val="none" w:sz="0" w:space="0" w:color="auto"/>
        <w:bottom w:val="none" w:sz="0" w:space="0" w:color="auto"/>
        <w:right w:val="none" w:sz="0" w:space="0" w:color="auto"/>
      </w:divBdr>
    </w:div>
    <w:div w:id="1123423529">
      <w:bodyDiv w:val="1"/>
      <w:marLeft w:val="0"/>
      <w:marRight w:val="0"/>
      <w:marTop w:val="0"/>
      <w:marBottom w:val="0"/>
      <w:divBdr>
        <w:top w:val="none" w:sz="0" w:space="0" w:color="auto"/>
        <w:left w:val="none" w:sz="0" w:space="0" w:color="auto"/>
        <w:bottom w:val="none" w:sz="0" w:space="0" w:color="auto"/>
        <w:right w:val="none" w:sz="0" w:space="0" w:color="auto"/>
      </w:divBdr>
    </w:div>
    <w:div w:id="1124813129">
      <w:bodyDiv w:val="1"/>
      <w:marLeft w:val="0"/>
      <w:marRight w:val="0"/>
      <w:marTop w:val="0"/>
      <w:marBottom w:val="0"/>
      <w:divBdr>
        <w:top w:val="none" w:sz="0" w:space="0" w:color="auto"/>
        <w:left w:val="none" w:sz="0" w:space="0" w:color="auto"/>
        <w:bottom w:val="none" w:sz="0" w:space="0" w:color="auto"/>
        <w:right w:val="none" w:sz="0" w:space="0" w:color="auto"/>
      </w:divBdr>
    </w:div>
    <w:div w:id="1127966070">
      <w:bodyDiv w:val="1"/>
      <w:marLeft w:val="0"/>
      <w:marRight w:val="0"/>
      <w:marTop w:val="0"/>
      <w:marBottom w:val="0"/>
      <w:divBdr>
        <w:top w:val="none" w:sz="0" w:space="0" w:color="auto"/>
        <w:left w:val="none" w:sz="0" w:space="0" w:color="auto"/>
        <w:bottom w:val="none" w:sz="0" w:space="0" w:color="auto"/>
        <w:right w:val="none" w:sz="0" w:space="0" w:color="auto"/>
      </w:divBdr>
    </w:div>
    <w:div w:id="1129127197">
      <w:bodyDiv w:val="1"/>
      <w:marLeft w:val="0"/>
      <w:marRight w:val="0"/>
      <w:marTop w:val="0"/>
      <w:marBottom w:val="0"/>
      <w:divBdr>
        <w:top w:val="none" w:sz="0" w:space="0" w:color="auto"/>
        <w:left w:val="none" w:sz="0" w:space="0" w:color="auto"/>
        <w:bottom w:val="none" w:sz="0" w:space="0" w:color="auto"/>
        <w:right w:val="none" w:sz="0" w:space="0" w:color="auto"/>
      </w:divBdr>
    </w:div>
    <w:div w:id="1129207774">
      <w:bodyDiv w:val="1"/>
      <w:marLeft w:val="0"/>
      <w:marRight w:val="0"/>
      <w:marTop w:val="0"/>
      <w:marBottom w:val="0"/>
      <w:divBdr>
        <w:top w:val="none" w:sz="0" w:space="0" w:color="auto"/>
        <w:left w:val="none" w:sz="0" w:space="0" w:color="auto"/>
        <w:bottom w:val="none" w:sz="0" w:space="0" w:color="auto"/>
        <w:right w:val="none" w:sz="0" w:space="0" w:color="auto"/>
      </w:divBdr>
    </w:div>
    <w:div w:id="1130631567">
      <w:bodyDiv w:val="1"/>
      <w:marLeft w:val="0"/>
      <w:marRight w:val="0"/>
      <w:marTop w:val="0"/>
      <w:marBottom w:val="0"/>
      <w:divBdr>
        <w:top w:val="none" w:sz="0" w:space="0" w:color="auto"/>
        <w:left w:val="none" w:sz="0" w:space="0" w:color="auto"/>
        <w:bottom w:val="none" w:sz="0" w:space="0" w:color="auto"/>
        <w:right w:val="none" w:sz="0" w:space="0" w:color="auto"/>
      </w:divBdr>
    </w:div>
    <w:div w:id="1131241367">
      <w:bodyDiv w:val="1"/>
      <w:marLeft w:val="0"/>
      <w:marRight w:val="0"/>
      <w:marTop w:val="0"/>
      <w:marBottom w:val="0"/>
      <w:divBdr>
        <w:top w:val="none" w:sz="0" w:space="0" w:color="auto"/>
        <w:left w:val="none" w:sz="0" w:space="0" w:color="auto"/>
        <w:bottom w:val="none" w:sz="0" w:space="0" w:color="auto"/>
        <w:right w:val="none" w:sz="0" w:space="0" w:color="auto"/>
      </w:divBdr>
    </w:div>
    <w:div w:id="1131555097">
      <w:bodyDiv w:val="1"/>
      <w:marLeft w:val="0"/>
      <w:marRight w:val="0"/>
      <w:marTop w:val="0"/>
      <w:marBottom w:val="0"/>
      <w:divBdr>
        <w:top w:val="none" w:sz="0" w:space="0" w:color="auto"/>
        <w:left w:val="none" w:sz="0" w:space="0" w:color="auto"/>
        <w:bottom w:val="none" w:sz="0" w:space="0" w:color="auto"/>
        <w:right w:val="none" w:sz="0" w:space="0" w:color="auto"/>
      </w:divBdr>
    </w:div>
    <w:div w:id="1131901578">
      <w:bodyDiv w:val="1"/>
      <w:marLeft w:val="0"/>
      <w:marRight w:val="0"/>
      <w:marTop w:val="0"/>
      <w:marBottom w:val="0"/>
      <w:divBdr>
        <w:top w:val="none" w:sz="0" w:space="0" w:color="auto"/>
        <w:left w:val="none" w:sz="0" w:space="0" w:color="auto"/>
        <w:bottom w:val="none" w:sz="0" w:space="0" w:color="auto"/>
        <w:right w:val="none" w:sz="0" w:space="0" w:color="auto"/>
      </w:divBdr>
    </w:div>
    <w:div w:id="1132481713">
      <w:bodyDiv w:val="1"/>
      <w:marLeft w:val="0"/>
      <w:marRight w:val="0"/>
      <w:marTop w:val="0"/>
      <w:marBottom w:val="0"/>
      <w:divBdr>
        <w:top w:val="none" w:sz="0" w:space="0" w:color="auto"/>
        <w:left w:val="none" w:sz="0" w:space="0" w:color="auto"/>
        <w:bottom w:val="none" w:sz="0" w:space="0" w:color="auto"/>
        <w:right w:val="none" w:sz="0" w:space="0" w:color="auto"/>
      </w:divBdr>
    </w:div>
    <w:div w:id="1134448634">
      <w:bodyDiv w:val="1"/>
      <w:marLeft w:val="0"/>
      <w:marRight w:val="0"/>
      <w:marTop w:val="0"/>
      <w:marBottom w:val="0"/>
      <w:divBdr>
        <w:top w:val="none" w:sz="0" w:space="0" w:color="auto"/>
        <w:left w:val="none" w:sz="0" w:space="0" w:color="auto"/>
        <w:bottom w:val="none" w:sz="0" w:space="0" w:color="auto"/>
        <w:right w:val="none" w:sz="0" w:space="0" w:color="auto"/>
      </w:divBdr>
    </w:div>
    <w:div w:id="1135181471">
      <w:bodyDiv w:val="1"/>
      <w:marLeft w:val="0"/>
      <w:marRight w:val="0"/>
      <w:marTop w:val="0"/>
      <w:marBottom w:val="0"/>
      <w:divBdr>
        <w:top w:val="none" w:sz="0" w:space="0" w:color="auto"/>
        <w:left w:val="none" w:sz="0" w:space="0" w:color="auto"/>
        <w:bottom w:val="none" w:sz="0" w:space="0" w:color="auto"/>
        <w:right w:val="none" w:sz="0" w:space="0" w:color="auto"/>
      </w:divBdr>
    </w:div>
    <w:div w:id="1135634232">
      <w:bodyDiv w:val="1"/>
      <w:marLeft w:val="0"/>
      <w:marRight w:val="0"/>
      <w:marTop w:val="0"/>
      <w:marBottom w:val="0"/>
      <w:divBdr>
        <w:top w:val="none" w:sz="0" w:space="0" w:color="auto"/>
        <w:left w:val="none" w:sz="0" w:space="0" w:color="auto"/>
        <w:bottom w:val="none" w:sz="0" w:space="0" w:color="auto"/>
        <w:right w:val="none" w:sz="0" w:space="0" w:color="auto"/>
      </w:divBdr>
    </w:div>
    <w:div w:id="1135833032">
      <w:bodyDiv w:val="1"/>
      <w:marLeft w:val="0"/>
      <w:marRight w:val="0"/>
      <w:marTop w:val="0"/>
      <w:marBottom w:val="0"/>
      <w:divBdr>
        <w:top w:val="none" w:sz="0" w:space="0" w:color="auto"/>
        <w:left w:val="none" w:sz="0" w:space="0" w:color="auto"/>
        <w:bottom w:val="none" w:sz="0" w:space="0" w:color="auto"/>
        <w:right w:val="none" w:sz="0" w:space="0" w:color="auto"/>
      </w:divBdr>
    </w:div>
    <w:div w:id="1137531079">
      <w:bodyDiv w:val="1"/>
      <w:marLeft w:val="0"/>
      <w:marRight w:val="0"/>
      <w:marTop w:val="0"/>
      <w:marBottom w:val="0"/>
      <w:divBdr>
        <w:top w:val="none" w:sz="0" w:space="0" w:color="auto"/>
        <w:left w:val="none" w:sz="0" w:space="0" w:color="auto"/>
        <w:bottom w:val="none" w:sz="0" w:space="0" w:color="auto"/>
        <w:right w:val="none" w:sz="0" w:space="0" w:color="auto"/>
      </w:divBdr>
    </w:div>
    <w:div w:id="1138453448">
      <w:bodyDiv w:val="1"/>
      <w:marLeft w:val="0"/>
      <w:marRight w:val="0"/>
      <w:marTop w:val="0"/>
      <w:marBottom w:val="0"/>
      <w:divBdr>
        <w:top w:val="none" w:sz="0" w:space="0" w:color="auto"/>
        <w:left w:val="none" w:sz="0" w:space="0" w:color="auto"/>
        <w:bottom w:val="none" w:sz="0" w:space="0" w:color="auto"/>
        <w:right w:val="none" w:sz="0" w:space="0" w:color="auto"/>
      </w:divBdr>
    </w:div>
    <w:div w:id="1138913239">
      <w:bodyDiv w:val="1"/>
      <w:marLeft w:val="0"/>
      <w:marRight w:val="0"/>
      <w:marTop w:val="0"/>
      <w:marBottom w:val="0"/>
      <w:divBdr>
        <w:top w:val="none" w:sz="0" w:space="0" w:color="auto"/>
        <w:left w:val="none" w:sz="0" w:space="0" w:color="auto"/>
        <w:bottom w:val="none" w:sz="0" w:space="0" w:color="auto"/>
        <w:right w:val="none" w:sz="0" w:space="0" w:color="auto"/>
      </w:divBdr>
    </w:div>
    <w:div w:id="1138915615">
      <w:bodyDiv w:val="1"/>
      <w:marLeft w:val="0"/>
      <w:marRight w:val="0"/>
      <w:marTop w:val="0"/>
      <w:marBottom w:val="0"/>
      <w:divBdr>
        <w:top w:val="none" w:sz="0" w:space="0" w:color="auto"/>
        <w:left w:val="none" w:sz="0" w:space="0" w:color="auto"/>
        <w:bottom w:val="none" w:sz="0" w:space="0" w:color="auto"/>
        <w:right w:val="none" w:sz="0" w:space="0" w:color="auto"/>
      </w:divBdr>
    </w:div>
    <w:div w:id="1140223951">
      <w:bodyDiv w:val="1"/>
      <w:marLeft w:val="0"/>
      <w:marRight w:val="0"/>
      <w:marTop w:val="0"/>
      <w:marBottom w:val="0"/>
      <w:divBdr>
        <w:top w:val="none" w:sz="0" w:space="0" w:color="auto"/>
        <w:left w:val="none" w:sz="0" w:space="0" w:color="auto"/>
        <w:bottom w:val="none" w:sz="0" w:space="0" w:color="auto"/>
        <w:right w:val="none" w:sz="0" w:space="0" w:color="auto"/>
      </w:divBdr>
    </w:div>
    <w:div w:id="1140268373">
      <w:bodyDiv w:val="1"/>
      <w:marLeft w:val="0"/>
      <w:marRight w:val="0"/>
      <w:marTop w:val="0"/>
      <w:marBottom w:val="0"/>
      <w:divBdr>
        <w:top w:val="none" w:sz="0" w:space="0" w:color="auto"/>
        <w:left w:val="none" w:sz="0" w:space="0" w:color="auto"/>
        <w:bottom w:val="none" w:sz="0" w:space="0" w:color="auto"/>
        <w:right w:val="none" w:sz="0" w:space="0" w:color="auto"/>
      </w:divBdr>
    </w:div>
    <w:div w:id="1140876719">
      <w:bodyDiv w:val="1"/>
      <w:marLeft w:val="0"/>
      <w:marRight w:val="0"/>
      <w:marTop w:val="0"/>
      <w:marBottom w:val="0"/>
      <w:divBdr>
        <w:top w:val="none" w:sz="0" w:space="0" w:color="auto"/>
        <w:left w:val="none" w:sz="0" w:space="0" w:color="auto"/>
        <w:bottom w:val="none" w:sz="0" w:space="0" w:color="auto"/>
        <w:right w:val="none" w:sz="0" w:space="0" w:color="auto"/>
      </w:divBdr>
    </w:div>
    <w:div w:id="1141654921">
      <w:bodyDiv w:val="1"/>
      <w:marLeft w:val="0"/>
      <w:marRight w:val="0"/>
      <w:marTop w:val="0"/>
      <w:marBottom w:val="0"/>
      <w:divBdr>
        <w:top w:val="none" w:sz="0" w:space="0" w:color="auto"/>
        <w:left w:val="none" w:sz="0" w:space="0" w:color="auto"/>
        <w:bottom w:val="none" w:sz="0" w:space="0" w:color="auto"/>
        <w:right w:val="none" w:sz="0" w:space="0" w:color="auto"/>
      </w:divBdr>
    </w:div>
    <w:div w:id="1142118891">
      <w:bodyDiv w:val="1"/>
      <w:marLeft w:val="0"/>
      <w:marRight w:val="0"/>
      <w:marTop w:val="0"/>
      <w:marBottom w:val="0"/>
      <w:divBdr>
        <w:top w:val="none" w:sz="0" w:space="0" w:color="auto"/>
        <w:left w:val="none" w:sz="0" w:space="0" w:color="auto"/>
        <w:bottom w:val="none" w:sz="0" w:space="0" w:color="auto"/>
        <w:right w:val="none" w:sz="0" w:space="0" w:color="auto"/>
      </w:divBdr>
    </w:div>
    <w:div w:id="1142625273">
      <w:bodyDiv w:val="1"/>
      <w:marLeft w:val="0"/>
      <w:marRight w:val="0"/>
      <w:marTop w:val="0"/>
      <w:marBottom w:val="0"/>
      <w:divBdr>
        <w:top w:val="none" w:sz="0" w:space="0" w:color="auto"/>
        <w:left w:val="none" w:sz="0" w:space="0" w:color="auto"/>
        <w:bottom w:val="none" w:sz="0" w:space="0" w:color="auto"/>
        <w:right w:val="none" w:sz="0" w:space="0" w:color="auto"/>
      </w:divBdr>
    </w:div>
    <w:div w:id="1144391175">
      <w:bodyDiv w:val="1"/>
      <w:marLeft w:val="0"/>
      <w:marRight w:val="0"/>
      <w:marTop w:val="0"/>
      <w:marBottom w:val="0"/>
      <w:divBdr>
        <w:top w:val="none" w:sz="0" w:space="0" w:color="auto"/>
        <w:left w:val="none" w:sz="0" w:space="0" w:color="auto"/>
        <w:bottom w:val="none" w:sz="0" w:space="0" w:color="auto"/>
        <w:right w:val="none" w:sz="0" w:space="0" w:color="auto"/>
      </w:divBdr>
    </w:div>
    <w:div w:id="1146317819">
      <w:bodyDiv w:val="1"/>
      <w:marLeft w:val="0"/>
      <w:marRight w:val="0"/>
      <w:marTop w:val="0"/>
      <w:marBottom w:val="0"/>
      <w:divBdr>
        <w:top w:val="none" w:sz="0" w:space="0" w:color="auto"/>
        <w:left w:val="none" w:sz="0" w:space="0" w:color="auto"/>
        <w:bottom w:val="none" w:sz="0" w:space="0" w:color="auto"/>
        <w:right w:val="none" w:sz="0" w:space="0" w:color="auto"/>
      </w:divBdr>
    </w:div>
    <w:div w:id="1147093662">
      <w:bodyDiv w:val="1"/>
      <w:marLeft w:val="0"/>
      <w:marRight w:val="0"/>
      <w:marTop w:val="0"/>
      <w:marBottom w:val="0"/>
      <w:divBdr>
        <w:top w:val="none" w:sz="0" w:space="0" w:color="auto"/>
        <w:left w:val="none" w:sz="0" w:space="0" w:color="auto"/>
        <w:bottom w:val="none" w:sz="0" w:space="0" w:color="auto"/>
        <w:right w:val="none" w:sz="0" w:space="0" w:color="auto"/>
      </w:divBdr>
    </w:div>
    <w:div w:id="1147285809">
      <w:bodyDiv w:val="1"/>
      <w:marLeft w:val="0"/>
      <w:marRight w:val="0"/>
      <w:marTop w:val="0"/>
      <w:marBottom w:val="0"/>
      <w:divBdr>
        <w:top w:val="none" w:sz="0" w:space="0" w:color="auto"/>
        <w:left w:val="none" w:sz="0" w:space="0" w:color="auto"/>
        <w:bottom w:val="none" w:sz="0" w:space="0" w:color="auto"/>
        <w:right w:val="none" w:sz="0" w:space="0" w:color="auto"/>
      </w:divBdr>
    </w:div>
    <w:div w:id="1148205074">
      <w:bodyDiv w:val="1"/>
      <w:marLeft w:val="0"/>
      <w:marRight w:val="0"/>
      <w:marTop w:val="0"/>
      <w:marBottom w:val="0"/>
      <w:divBdr>
        <w:top w:val="none" w:sz="0" w:space="0" w:color="auto"/>
        <w:left w:val="none" w:sz="0" w:space="0" w:color="auto"/>
        <w:bottom w:val="none" w:sz="0" w:space="0" w:color="auto"/>
        <w:right w:val="none" w:sz="0" w:space="0" w:color="auto"/>
      </w:divBdr>
    </w:div>
    <w:div w:id="1148282381">
      <w:bodyDiv w:val="1"/>
      <w:marLeft w:val="0"/>
      <w:marRight w:val="0"/>
      <w:marTop w:val="0"/>
      <w:marBottom w:val="0"/>
      <w:divBdr>
        <w:top w:val="none" w:sz="0" w:space="0" w:color="auto"/>
        <w:left w:val="none" w:sz="0" w:space="0" w:color="auto"/>
        <w:bottom w:val="none" w:sz="0" w:space="0" w:color="auto"/>
        <w:right w:val="none" w:sz="0" w:space="0" w:color="auto"/>
      </w:divBdr>
    </w:div>
    <w:div w:id="1151022506">
      <w:bodyDiv w:val="1"/>
      <w:marLeft w:val="0"/>
      <w:marRight w:val="0"/>
      <w:marTop w:val="0"/>
      <w:marBottom w:val="0"/>
      <w:divBdr>
        <w:top w:val="none" w:sz="0" w:space="0" w:color="auto"/>
        <w:left w:val="none" w:sz="0" w:space="0" w:color="auto"/>
        <w:bottom w:val="none" w:sz="0" w:space="0" w:color="auto"/>
        <w:right w:val="none" w:sz="0" w:space="0" w:color="auto"/>
      </w:divBdr>
    </w:div>
    <w:div w:id="1151024781">
      <w:bodyDiv w:val="1"/>
      <w:marLeft w:val="0"/>
      <w:marRight w:val="0"/>
      <w:marTop w:val="0"/>
      <w:marBottom w:val="0"/>
      <w:divBdr>
        <w:top w:val="none" w:sz="0" w:space="0" w:color="auto"/>
        <w:left w:val="none" w:sz="0" w:space="0" w:color="auto"/>
        <w:bottom w:val="none" w:sz="0" w:space="0" w:color="auto"/>
        <w:right w:val="none" w:sz="0" w:space="0" w:color="auto"/>
      </w:divBdr>
    </w:div>
    <w:div w:id="1151754273">
      <w:bodyDiv w:val="1"/>
      <w:marLeft w:val="0"/>
      <w:marRight w:val="0"/>
      <w:marTop w:val="0"/>
      <w:marBottom w:val="0"/>
      <w:divBdr>
        <w:top w:val="none" w:sz="0" w:space="0" w:color="auto"/>
        <w:left w:val="none" w:sz="0" w:space="0" w:color="auto"/>
        <w:bottom w:val="none" w:sz="0" w:space="0" w:color="auto"/>
        <w:right w:val="none" w:sz="0" w:space="0" w:color="auto"/>
      </w:divBdr>
    </w:div>
    <w:div w:id="1152217883">
      <w:bodyDiv w:val="1"/>
      <w:marLeft w:val="0"/>
      <w:marRight w:val="0"/>
      <w:marTop w:val="0"/>
      <w:marBottom w:val="0"/>
      <w:divBdr>
        <w:top w:val="none" w:sz="0" w:space="0" w:color="auto"/>
        <w:left w:val="none" w:sz="0" w:space="0" w:color="auto"/>
        <w:bottom w:val="none" w:sz="0" w:space="0" w:color="auto"/>
        <w:right w:val="none" w:sz="0" w:space="0" w:color="auto"/>
      </w:divBdr>
    </w:div>
    <w:div w:id="1153181389">
      <w:bodyDiv w:val="1"/>
      <w:marLeft w:val="0"/>
      <w:marRight w:val="0"/>
      <w:marTop w:val="0"/>
      <w:marBottom w:val="0"/>
      <w:divBdr>
        <w:top w:val="none" w:sz="0" w:space="0" w:color="auto"/>
        <w:left w:val="none" w:sz="0" w:space="0" w:color="auto"/>
        <w:bottom w:val="none" w:sz="0" w:space="0" w:color="auto"/>
        <w:right w:val="none" w:sz="0" w:space="0" w:color="auto"/>
      </w:divBdr>
    </w:div>
    <w:div w:id="1153528873">
      <w:bodyDiv w:val="1"/>
      <w:marLeft w:val="0"/>
      <w:marRight w:val="0"/>
      <w:marTop w:val="0"/>
      <w:marBottom w:val="0"/>
      <w:divBdr>
        <w:top w:val="none" w:sz="0" w:space="0" w:color="auto"/>
        <w:left w:val="none" w:sz="0" w:space="0" w:color="auto"/>
        <w:bottom w:val="none" w:sz="0" w:space="0" w:color="auto"/>
        <w:right w:val="none" w:sz="0" w:space="0" w:color="auto"/>
      </w:divBdr>
    </w:div>
    <w:div w:id="1153983138">
      <w:bodyDiv w:val="1"/>
      <w:marLeft w:val="0"/>
      <w:marRight w:val="0"/>
      <w:marTop w:val="0"/>
      <w:marBottom w:val="0"/>
      <w:divBdr>
        <w:top w:val="none" w:sz="0" w:space="0" w:color="auto"/>
        <w:left w:val="none" w:sz="0" w:space="0" w:color="auto"/>
        <w:bottom w:val="none" w:sz="0" w:space="0" w:color="auto"/>
        <w:right w:val="none" w:sz="0" w:space="0" w:color="auto"/>
      </w:divBdr>
    </w:div>
    <w:div w:id="1154101366">
      <w:bodyDiv w:val="1"/>
      <w:marLeft w:val="0"/>
      <w:marRight w:val="0"/>
      <w:marTop w:val="0"/>
      <w:marBottom w:val="0"/>
      <w:divBdr>
        <w:top w:val="none" w:sz="0" w:space="0" w:color="auto"/>
        <w:left w:val="none" w:sz="0" w:space="0" w:color="auto"/>
        <w:bottom w:val="none" w:sz="0" w:space="0" w:color="auto"/>
        <w:right w:val="none" w:sz="0" w:space="0" w:color="auto"/>
      </w:divBdr>
    </w:div>
    <w:div w:id="1154492833">
      <w:bodyDiv w:val="1"/>
      <w:marLeft w:val="0"/>
      <w:marRight w:val="0"/>
      <w:marTop w:val="0"/>
      <w:marBottom w:val="0"/>
      <w:divBdr>
        <w:top w:val="none" w:sz="0" w:space="0" w:color="auto"/>
        <w:left w:val="none" w:sz="0" w:space="0" w:color="auto"/>
        <w:bottom w:val="none" w:sz="0" w:space="0" w:color="auto"/>
        <w:right w:val="none" w:sz="0" w:space="0" w:color="auto"/>
      </w:divBdr>
    </w:div>
    <w:div w:id="1154564066">
      <w:bodyDiv w:val="1"/>
      <w:marLeft w:val="0"/>
      <w:marRight w:val="0"/>
      <w:marTop w:val="0"/>
      <w:marBottom w:val="0"/>
      <w:divBdr>
        <w:top w:val="none" w:sz="0" w:space="0" w:color="auto"/>
        <w:left w:val="none" w:sz="0" w:space="0" w:color="auto"/>
        <w:bottom w:val="none" w:sz="0" w:space="0" w:color="auto"/>
        <w:right w:val="none" w:sz="0" w:space="0" w:color="auto"/>
      </w:divBdr>
    </w:div>
    <w:div w:id="1154833989">
      <w:bodyDiv w:val="1"/>
      <w:marLeft w:val="0"/>
      <w:marRight w:val="0"/>
      <w:marTop w:val="0"/>
      <w:marBottom w:val="0"/>
      <w:divBdr>
        <w:top w:val="none" w:sz="0" w:space="0" w:color="auto"/>
        <w:left w:val="none" w:sz="0" w:space="0" w:color="auto"/>
        <w:bottom w:val="none" w:sz="0" w:space="0" w:color="auto"/>
        <w:right w:val="none" w:sz="0" w:space="0" w:color="auto"/>
      </w:divBdr>
    </w:div>
    <w:div w:id="1156452510">
      <w:bodyDiv w:val="1"/>
      <w:marLeft w:val="0"/>
      <w:marRight w:val="0"/>
      <w:marTop w:val="0"/>
      <w:marBottom w:val="0"/>
      <w:divBdr>
        <w:top w:val="none" w:sz="0" w:space="0" w:color="auto"/>
        <w:left w:val="none" w:sz="0" w:space="0" w:color="auto"/>
        <w:bottom w:val="none" w:sz="0" w:space="0" w:color="auto"/>
        <w:right w:val="none" w:sz="0" w:space="0" w:color="auto"/>
      </w:divBdr>
    </w:div>
    <w:div w:id="1156528230">
      <w:bodyDiv w:val="1"/>
      <w:marLeft w:val="0"/>
      <w:marRight w:val="0"/>
      <w:marTop w:val="0"/>
      <w:marBottom w:val="0"/>
      <w:divBdr>
        <w:top w:val="none" w:sz="0" w:space="0" w:color="auto"/>
        <w:left w:val="none" w:sz="0" w:space="0" w:color="auto"/>
        <w:bottom w:val="none" w:sz="0" w:space="0" w:color="auto"/>
        <w:right w:val="none" w:sz="0" w:space="0" w:color="auto"/>
      </w:divBdr>
    </w:div>
    <w:div w:id="1156872797">
      <w:bodyDiv w:val="1"/>
      <w:marLeft w:val="0"/>
      <w:marRight w:val="0"/>
      <w:marTop w:val="0"/>
      <w:marBottom w:val="0"/>
      <w:divBdr>
        <w:top w:val="none" w:sz="0" w:space="0" w:color="auto"/>
        <w:left w:val="none" w:sz="0" w:space="0" w:color="auto"/>
        <w:bottom w:val="none" w:sz="0" w:space="0" w:color="auto"/>
        <w:right w:val="none" w:sz="0" w:space="0" w:color="auto"/>
      </w:divBdr>
    </w:div>
    <w:div w:id="1157301766">
      <w:bodyDiv w:val="1"/>
      <w:marLeft w:val="0"/>
      <w:marRight w:val="0"/>
      <w:marTop w:val="0"/>
      <w:marBottom w:val="0"/>
      <w:divBdr>
        <w:top w:val="none" w:sz="0" w:space="0" w:color="auto"/>
        <w:left w:val="none" w:sz="0" w:space="0" w:color="auto"/>
        <w:bottom w:val="none" w:sz="0" w:space="0" w:color="auto"/>
        <w:right w:val="none" w:sz="0" w:space="0" w:color="auto"/>
      </w:divBdr>
    </w:div>
    <w:div w:id="1157384105">
      <w:bodyDiv w:val="1"/>
      <w:marLeft w:val="0"/>
      <w:marRight w:val="0"/>
      <w:marTop w:val="0"/>
      <w:marBottom w:val="0"/>
      <w:divBdr>
        <w:top w:val="none" w:sz="0" w:space="0" w:color="auto"/>
        <w:left w:val="none" w:sz="0" w:space="0" w:color="auto"/>
        <w:bottom w:val="none" w:sz="0" w:space="0" w:color="auto"/>
        <w:right w:val="none" w:sz="0" w:space="0" w:color="auto"/>
      </w:divBdr>
    </w:div>
    <w:div w:id="1158303262">
      <w:bodyDiv w:val="1"/>
      <w:marLeft w:val="0"/>
      <w:marRight w:val="0"/>
      <w:marTop w:val="0"/>
      <w:marBottom w:val="0"/>
      <w:divBdr>
        <w:top w:val="none" w:sz="0" w:space="0" w:color="auto"/>
        <w:left w:val="none" w:sz="0" w:space="0" w:color="auto"/>
        <w:bottom w:val="none" w:sz="0" w:space="0" w:color="auto"/>
        <w:right w:val="none" w:sz="0" w:space="0" w:color="auto"/>
      </w:divBdr>
    </w:div>
    <w:div w:id="1159268652">
      <w:bodyDiv w:val="1"/>
      <w:marLeft w:val="0"/>
      <w:marRight w:val="0"/>
      <w:marTop w:val="0"/>
      <w:marBottom w:val="0"/>
      <w:divBdr>
        <w:top w:val="none" w:sz="0" w:space="0" w:color="auto"/>
        <w:left w:val="none" w:sz="0" w:space="0" w:color="auto"/>
        <w:bottom w:val="none" w:sz="0" w:space="0" w:color="auto"/>
        <w:right w:val="none" w:sz="0" w:space="0" w:color="auto"/>
      </w:divBdr>
    </w:div>
    <w:div w:id="1159466028">
      <w:bodyDiv w:val="1"/>
      <w:marLeft w:val="0"/>
      <w:marRight w:val="0"/>
      <w:marTop w:val="0"/>
      <w:marBottom w:val="0"/>
      <w:divBdr>
        <w:top w:val="none" w:sz="0" w:space="0" w:color="auto"/>
        <w:left w:val="none" w:sz="0" w:space="0" w:color="auto"/>
        <w:bottom w:val="none" w:sz="0" w:space="0" w:color="auto"/>
        <w:right w:val="none" w:sz="0" w:space="0" w:color="auto"/>
      </w:divBdr>
    </w:div>
    <w:div w:id="1159689582">
      <w:bodyDiv w:val="1"/>
      <w:marLeft w:val="0"/>
      <w:marRight w:val="0"/>
      <w:marTop w:val="0"/>
      <w:marBottom w:val="0"/>
      <w:divBdr>
        <w:top w:val="none" w:sz="0" w:space="0" w:color="auto"/>
        <w:left w:val="none" w:sz="0" w:space="0" w:color="auto"/>
        <w:bottom w:val="none" w:sz="0" w:space="0" w:color="auto"/>
        <w:right w:val="none" w:sz="0" w:space="0" w:color="auto"/>
      </w:divBdr>
    </w:div>
    <w:div w:id="1165786049">
      <w:bodyDiv w:val="1"/>
      <w:marLeft w:val="0"/>
      <w:marRight w:val="0"/>
      <w:marTop w:val="0"/>
      <w:marBottom w:val="0"/>
      <w:divBdr>
        <w:top w:val="none" w:sz="0" w:space="0" w:color="auto"/>
        <w:left w:val="none" w:sz="0" w:space="0" w:color="auto"/>
        <w:bottom w:val="none" w:sz="0" w:space="0" w:color="auto"/>
        <w:right w:val="none" w:sz="0" w:space="0" w:color="auto"/>
      </w:divBdr>
    </w:div>
    <w:div w:id="1167936316">
      <w:bodyDiv w:val="1"/>
      <w:marLeft w:val="0"/>
      <w:marRight w:val="0"/>
      <w:marTop w:val="0"/>
      <w:marBottom w:val="0"/>
      <w:divBdr>
        <w:top w:val="none" w:sz="0" w:space="0" w:color="auto"/>
        <w:left w:val="none" w:sz="0" w:space="0" w:color="auto"/>
        <w:bottom w:val="none" w:sz="0" w:space="0" w:color="auto"/>
        <w:right w:val="none" w:sz="0" w:space="0" w:color="auto"/>
      </w:divBdr>
    </w:div>
    <w:div w:id="1168792042">
      <w:bodyDiv w:val="1"/>
      <w:marLeft w:val="0"/>
      <w:marRight w:val="0"/>
      <w:marTop w:val="0"/>
      <w:marBottom w:val="0"/>
      <w:divBdr>
        <w:top w:val="none" w:sz="0" w:space="0" w:color="auto"/>
        <w:left w:val="none" w:sz="0" w:space="0" w:color="auto"/>
        <w:bottom w:val="none" w:sz="0" w:space="0" w:color="auto"/>
        <w:right w:val="none" w:sz="0" w:space="0" w:color="auto"/>
      </w:divBdr>
    </w:div>
    <w:div w:id="1168904522">
      <w:bodyDiv w:val="1"/>
      <w:marLeft w:val="0"/>
      <w:marRight w:val="0"/>
      <w:marTop w:val="0"/>
      <w:marBottom w:val="0"/>
      <w:divBdr>
        <w:top w:val="none" w:sz="0" w:space="0" w:color="auto"/>
        <w:left w:val="none" w:sz="0" w:space="0" w:color="auto"/>
        <w:bottom w:val="none" w:sz="0" w:space="0" w:color="auto"/>
        <w:right w:val="none" w:sz="0" w:space="0" w:color="auto"/>
      </w:divBdr>
    </w:div>
    <w:div w:id="1170176824">
      <w:bodyDiv w:val="1"/>
      <w:marLeft w:val="0"/>
      <w:marRight w:val="0"/>
      <w:marTop w:val="0"/>
      <w:marBottom w:val="0"/>
      <w:divBdr>
        <w:top w:val="none" w:sz="0" w:space="0" w:color="auto"/>
        <w:left w:val="none" w:sz="0" w:space="0" w:color="auto"/>
        <w:bottom w:val="none" w:sz="0" w:space="0" w:color="auto"/>
        <w:right w:val="none" w:sz="0" w:space="0" w:color="auto"/>
      </w:divBdr>
    </w:div>
    <w:div w:id="1170826413">
      <w:bodyDiv w:val="1"/>
      <w:marLeft w:val="0"/>
      <w:marRight w:val="0"/>
      <w:marTop w:val="0"/>
      <w:marBottom w:val="0"/>
      <w:divBdr>
        <w:top w:val="none" w:sz="0" w:space="0" w:color="auto"/>
        <w:left w:val="none" w:sz="0" w:space="0" w:color="auto"/>
        <w:bottom w:val="none" w:sz="0" w:space="0" w:color="auto"/>
        <w:right w:val="none" w:sz="0" w:space="0" w:color="auto"/>
      </w:divBdr>
    </w:div>
    <w:div w:id="1170868675">
      <w:bodyDiv w:val="1"/>
      <w:marLeft w:val="0"/>
      <w:marRight w:val="0"/>
      <w:marTop w:val="0"/>
      <w:marBottom w:val="0"/>
      <w:divBdr>
        <w:top w:val="none" w:sz="0" w:space="0" w:color="auto"/>
        <w:left w:val="none" w:sz="0" w:space="0" w:color="auto"/>
        <w:bottom w:val="none" w:sz="0" w:space="0" w:color="auto"/>
        <w:right w:val="none" w:sz="0" w:space="0" w:color="auto"/>
      </w:divBdr>
    </w:div>
    <w:div w:id="1171141719">
      <w:bodyDiv w:val="1"/>
      <w:marLeft w:val="0"/>
      <w:marRight w:val="0"/>
      <w:marTop w:val="0"/>
      <w:marBottom w:val="0"/>
      <w:divBdr>
        <w:top w:val="none" w:sz="0" w:space="0" w:color="auto"/>
        <w:left w:val="none" w:sz="0" w:space="0" w:color="auto"/>
        <w:bottom w:val="none" w:sz="0" w:space="0" w:color="auto"/>
        <w:right w:val="none" w:sz="0" w:space="0" w:color="auto"/>
      </w:divBdr>
    </w:div>
    <w:div w:id="1176192892">
      <w:bodyDiv w:val="1"/>
      <w:marLeft w:val="0"/>
      <w:marRight w:val="0"/>
      <w:marTop w:val="0"/>
      <w:marBottom w:val="0"/>
      <w:divBdr>
        <w:top w:val="none" w:sz="0" w:space="0" w:color="auto"/>
        <w:left w:val="none" w:sz="0" w:space="0" w:color="auto"/>
        <w:bottom w:val="none" w:sz="0" w:space="0" w:color="auto"/>
        <w:right w:val="none" w:sz="0" w:space="0" w:color="auto"/>
      </w:divBdr>
    </w:div>
    <w:div w:id="1176650992">
      <w:bodyDiv w:val="1"/>
      <w:marLeft w:val="0"/>
      <w:marRight w:val="0"/>
      <w:marTop w:val="0"/>
      <w:marBottom w:val="0"/>
      <w:divBdr>
        <w:top w:val="none" w:sz="0" w:space="0" w:color="auto"/>
        <w:left w:val="none" w:sz="0" w:space="0" w:color="auto"/>
        <w:bottom w:val="none" w:sz="0" w:space="0" w:color="auto"/>
        <w:right w:val="none" w:sz="0" w:space="0" w:color="auto"/>
      </w:divBdr>
    </w:div>
    <w:div w:id="1176652886">
      <w:bodyDiv w:val="1"/>
      <w:marLeft w:val="0"/>
      <w:marRight w:val="0"/>
      <w:marTop w:val="0"/>
      <w:marBottom w:val="0"/>
      <w:divBdr>
        <w:top w:val="none" w:sz="0" w:space="0" w:color="auto"/>
        <w:left w:val="none" w:sz="0" w:space="0" w:color="auto"/>
        <w:bottom w:val="none" w:sz="0" w:space="0" w:color="auto"/>
        <w:right w:val="none" w:sz="0" w:space="0" w:color="auto"/>
      </w:divBdr>
    </w:div>
    <w:div w:id="1176725463">
      <w:bodyDiv w:val="1"/>
      <w:marLeft w:val="0"/>
      <w:marRight w:val="0"/>
      <w:marTop w:val="0"/>
      <w:marBottom w:val="0"/>
      <w:divBdr>
        <w:top w:val="none" w:sz="0" w:space="0" w:color="auto"/>
        <w:left w:val="none" w:sz="0" w:space="0" w:color="auto"/>
        <w:bottom w:val="none" w:sz="0" w:space="0" w:color="auto"/>
        <w:right w:val="none" w:sz="0" w:space="0" w:color="auto"/>
      </w:divBdr>
    </w:div>
    <w:div w:id="1179780591">
      <w:bodyDiv w:val="1"/>
      <w:marLeft w:val="0"/>
      <w:marRight w:val="0"/>
      <w:marTop w:val="0"/>
      <w:marBottom w:val="0"/>
      <w:divBdr>
        <w:top w:val="none" w:sz="0" w:space="0" w:color="auto"/>
        <w:left w:val="none" w:sz="0" w:space="0" w:color="auto"/>
        <w:bottom w:val="none" w:sz="0" w:space="0" w:color="auto"/>
        <w:right w:val="none" w:sz="0" w:space="0" w:color="auto"/>
      </w:divBdr>
    </w:div>
    <w:div w:id="1179929484">
      <w:bodyDiv w:val="1"/>
      <w:marLeft w:val="0"/>
      <w:marRight w:val="0"/>
      <w:marTop w:val="0"/>
      <w:marBottom w:val="0"/>
      <w:divBdr>
        <w:top w:val="none" w:sz="0" w:space="0" w:color="auto"/>
        <w:left w:val="none" w:sz="0" w:space="0" w:color="auto"/>
        <w:bottom w:val="none" w:sz="0" w:space="0" w:color="auto"/>
        <w:right w:val="none" w:sz="0" w:space="0" w:color="auto"/>
      </w:divBdr>
    </w:div>
    <w:div w:id="1180852488">
      <w:bodyDiv w:val="1"/>
      <w:marLeft w:val="0"/>
      <w:marRight w:val="0"/>
      <w:marTop w:val="0"/>
      <w:marBottom w:val="0"/>
      <w:divBdr>
        <w:top w:val="none" w:sz="0" w:space="0" w:color="auto"/>
        <w:left w:val="none" w:sz="0" w:space="0" w:color="auto"/>
        <w:bottom w:val="none" w:sz="0" w:space="0" w:color="auto"/>
        <w:right w:val="none" w:sz="0" w:space="0" w:color="auto"/>
      </w:divBdr>
    </w:div>
    <w:div w:id="1181286552">
      <w:bodyDiv w:val="1"/>
      <w:marLeft w:val="0"/>
      <w:marRight w:val="0"/>
      <w:marTop w:val="0"/>
      <w:marBottom w:val="0"/>
      <w:divBdr>
        <w:top w:val="none" w:sz="0" w:space="0" w:color="auto"/>
        <w:left w:val="none" w:sz="0" w:space="0" w:color="auto"/>
        <w:bottom w:val="none" w:sz="0" w:space="0" w:color="auto"/>
        <w:right w:val="none" w:sz="0" w:space="0" w:color="auto"/>
      </w:divBdr>
    </w:div>
    <w:div w:id="1182284605">
      <w:bodyDiv w:val="1"/>
      <w:marLeft w:val="0"/>
      <w:marRight w:val="0"/>
      <w:marTop w:val="0"/>
      <w:marBottom w:val="0"/>
      <w:divBdr>
        <w:top w:val="none" w:sz="0" w:space="0" w:color="auto"/>
        <w:left w:val="none" w:sz="0" w:space="0" w:color="auto"/>
        <w:bottom w:val="none" w:sz="0" w:space="0" w:color="auto"/>
        <w:right w:val="none" w:sz="0" w:space="0" w:color="auto"/>
      </w:divBdr>
    </w:div>
    <w:div w:id="1182667634">
      <w:bodyDiv w:val="1"/>
      <w:marLeft w:val="0"/>
      <w:marRight w:val="0"/>
      <w:marTop w:val="0"/>
      <w:marBottom w:val="0"/>
      <w:divBdr>
        <w:top w:val="none" w:sz="0" w:space="0" w:color="auto"/>
        <w:left w:val="none" w:sz="0" w:space="0" w:color="auto"/>
        <w:bottom w:val="none" w:sz="0" w:space="0" w:color="auto"/>
        <w:right w:val="none" w:sz="0" w:space="0" w:color="auto"/>
      </w:divBdr>
    </w:div>
    <w:div w:id="1185242565">
      <w:bodyDiv w:val="1"/>
      <w:marLeft w:val="0"/>
      <w:marRight w:val="0"/>
      <w:marTop w:val="0"/>
      <w:marBottom w:val="0"/>
      <w:divBdr>
        <w:top w:val="none" w:sz="0" w:space="0" w:color="auto"/>
        <w:left w:val="none" w:sz="0" w:space="0" w:color="auto"/>
        <w:bottom w:val="none" w:sz="0" w:space="0" w:color="auto"/>
        <w:right w:val="none" w:sz="0" w:space="0" w:color="auto"/>
      </w:divBdr>
    </w:div>
    <w:div w:id="1185749837">
      <w:bodyDiv w:val="1"/>
      <w:marLeft w:val="0"/>
      <w:marRight w:val="0"/>
      <w:marTop w:val="0"/>
      <w:marBottom w:val="0"/>
      <w:divBdr>
        <w:top w:val="none" w:sz="0" w:space="0" w:color="auto"/>
        <w:left w:val="none" w:sz="0" w:space="0" w:color="auto"/>
        <w:bottom w:val="none" w:sz="0" w:space="0" w:color="auto"/>
        <w:right w:val="none" w:sz="0" w:space="0" w:color="auto"/>
      </w:divBdr>
    </w:div>
    <w:div w:id="1186215675">
      <w:bodyDiv w:val="1"/>
      <w:marLeft w:val="0"/>
      <w:marRight w:val="0"/>
      <w:marTop w:val="0"/>
      <w:marBottom w:val="0"/>
      <w:divBdr>
        <w:top w:val="none" w:sz="0" w:space="0" w:color="auto"/>
        <w:left w:val="none" w:sz="0" w:space="0" w:color="auto"/>
        <w:bottom w:val="none" w:sz="0" w:space="0" w:color="auto"/>
        <w:right w:val="none" w:sz="0" w:space="0" w:color="auto"/>
      </w:divBdr>
    </w:div>
    <w:div w:id="1188132200">
      <w:bodyDiv w:val="1"/>
      <w:marLeft w:val="0"/>
      <w:marRight w:val="0"/>
      <w:marTop w:val="0"/>
      <w:marBottom w:val="0"/>
      <w:divBdr>
        <w:top w:val="none" w:sz="0" w:space="0" w:color="auto"/>
        <w:left w:val="none" w:sz="0" w:space="0" w:color="auto"/>
        <w:bottom w:val="none" w:sz="0" w:space="0" w:color="auto"/>
        <w:right w:val="none" w:sz="0" w:space="0" w:color="auto"/>
      </w:divBdr>
    </w:div>
    <w:div w:id="1188300232">
      <w:bodyDiv w:val="1"/>
      <w:marLeft w:val="0"/>
      <w:marRight w:val="0"/>
      <w:marTop w:val="0"/>
      <w:marBottom w:val="0"/>
      <w:divBdr>
        <w:top w:val="none" w:sz="0" w:space="0" w:color="auto"/>
        <w:left w:val="none" w:sz="0" w:space="0" w:color="auto"/>
        <w:bottom w:val="none" w:sz="0" w:space="0" w:color="auto"/>
        <w:right w:val="none" w:sz="0" w:space="0" w:color="auto"/>
      </w:divBdr>
    </w:div>
    <w:div w:id="1188449698">
      <w:bodyDiv w:val="1"/>
      <w:marLeft w:val="0"/>
      <w:marRight w:val="0"/>
      <w:marTop w:val="0"/>
      <w:marBottom w:val="0"/>
      <w:divBdr>
        <w:top w:val="none" w:sz="0" w:space="0" w:color="auto"/>
        <w:left w:val="none" w:sz="0" w:space="0" w:color="auto"/>
        <w:bottom w:val="none" w:sz="0" w:space="0" w:color="auto"/>
        <w:right w:val="none" w:sz="0" w:space="0" w:color="auto"/>
      </w:divBdr>
    </w:div>
    <w:div w:id="1188640889">
      <w:bodyDiv w:val="1"/>
      <w:marLeft w:val="0"/>
      <w:marRight w:val="0"/>
      <w:marTop w:val="0"/>
      <w:marBottom w:val="0"/>
      <w:divBdr>
        <w:top w:val="none" w:sz="0" w:space="0" w:color="auto"/>
        <w:left w:val="none" w:sz="0" w:space="0" w:color="auto"/>
        <w:bottom w:val="none" w:sz="0" w:space="0" w:color="auto"/>
        <w:right w:val="none" w:sz="0" w:space="0" w:color="auto"/>
      </w:divBdr>
    </w:div>
    <w:div w:id="1188761528">
      <w:bodyDiv w:val="1"/>
      <w:marLeft w:val="0"/>
      <w:marRight w:val="0"/>
      <w:marTop w:val="0"/>
      <w:marBottom w:val="0"/>
      <w:divBdr>
        <w:top w:val="none" w:sz="0" w:space="0" w:color="auto"/>
        <w:left w:val="none" w:sz="0" w:space="0" w:color="auto"/>
        <w:bottom w:val="none" w:sz="0" w:space="0" w:color="auto"/>
        <w:right w:val="none" w:sz="0" w:space="0" w:color="auto"/>
      </w:divBdr>
    </w:div>
    <w:div w:id="1189568754">
      <w:bodyDiv w:val="1"/>
      <w:marLeft w:val="0"/>
      <w:marRight w:val="0"/>
      <w:marTop w:val="0"/>
      <w:marBottom w:val="0"/>
      <w:divBdr>
        <w:top w:val="none" w:sz="0" w:space="0" w:color="auto"/>
        <w:left w:val="none" w:sz="0" w:space="0" w:color="auto"/>
        <w:bottom w:val="none" w:sz="0" w:space="0" w:color="auto"/>
        <w:right w:val="none" w:sz="0" w:space="0" w:color="auto"/>
      </w:divBdr>
    </w:div>
    <w:div w:id="1191263926">
      <w:bodyDiv w:val="1"/>
      <w:marLeft w:val="0"/>
      <w:marRight w:val="0"/>
      <w:marTop w:val="0"/>
      <w:marBottom w:val="0"/>
      <w:divBdr>
        <w:top w:val="none" w:sz="0" w:space="0" w:color="auto"/>
        <w:left w:val="none" w:sz="0" w:space="0" w:color="auto"/>
        <w:bottom w:val="none" w:sz="0" w:space="0" w:color="auto"/>
        <w:right w:val="none" w:sz="0" w:space="0" w:color="auto"/>
      </w:divBdr>
    </w:div>
    <w:div w:id="1191334075">
      <w:bodyDiv w:val="1"/>
      <w:marLeft w:val="0"/>
      <w:marRight w:val="0"/>
      <w:marTop w:val="0"/>
      <w:marBottom w:val="0"/>
      <w:divBdr>
        <w:top w:val="none" w:sz="0" w:space="0" w:color="auto"/>
        <w:left w:val="none" w:sz="0" w:space="0" w:color="auto"/>
        <w:bottom w:val="none" w:sz="0" w:space="0" w:color="auto"/>
        <w:right w:val="none" w:sz="0" w:space="0" w:color="auto"/>
      </w:divBdr>
    </w:div>
    <w:div w:id="1193029376">
      <w:bodyDiv w:val="1"/>
      <w:marLeft w:val="0"/>
      <w:marRight w:val="0"/>
      <w:marTop w:val="0"/>
      <w:marBottom w:val="0"/>
      <w:divBdr>
        <w:top w:val="none" w:sz="0" w:space="0" w:color="auto"/>
        <w:left w:val="none" w:sz="0" w:space="0" w:color="auto"/>
        <w:bottom w:val="none" w:sz="0" w:space="0" w:color="auto"/>
        <w:right w:val="none" w:sz="0" w:space="0" w:color="auto"/>
      </w:divBdr>
    </w:div>
    <w:div w:id="1193609235">
      <w:bodyDiv w:val="1"/>
      <w:marLeft w:val="0"/>
      <w:marRight w:val="0"/>
      <w:marTop w:val="0"/>
      <w:marBottom w:val="0"/>
      <w:divBdr>
        <w:top w:val="none" w:sz="0" w:space="0" w:color="auto"/>
        <w:left w:val="none" w:sz="0" w:space="0" w:color="auto"/>
        <w:bottom w:val="none" w:sz="0" w:space="0" w:color="auto"/>
        <w:right w:val="none" w:sz="0" w:space="0" w:color="auto"/>
      </w:divBdr>
    </w:div>
    <w:div w:id="1194465160">
      <w:bodyDiv w:val="1"/>
      <w:marLeft w:val="0"/>
      <w:marRight w:val="0"/>
      <w:marTop w:val="0"/>
      <w:marBottom w:val="0"/>
      <w:divBdr>
        <w:top w:val="none" w:sz="0" w:space="0" w:color="auto"/>
        <w:left w:val="none" w:sz="0" w:space="0" w:color="auto"/>
        <w:bottom w:val="none" w:sz="0" w:space="0" w:color="auto"/>
        <w:right w:val="none" w:sz="0" w:space="0" w:color="auto"/>
      </w:divBdr>
    </w:div>
    <w:div w:id="1194608753">
      <w:bodyDiv w:val="1"/>
      <w:marLeft w:val="0"/>
      <w:marRight w:val="0"/>
      <w:marTop w:val="0"/>
      <w:marBottom w:val="0"/>
      <w:divBdr>
        <w:top w:val="none" w:sz="0" w:space="0" w:color="auto"/>
        <w:left w:val="none" w:sz="0" w:space="0" w:color="auto"/>
        <w:bottom w:val="none" w:sz="0" w:space="0" w:color="auto"/>
        <w:right w:val="none" w:sz="0" w:space="0" w:color="auto"/>
      </w:divBdr>
    </w:div>
    <w:div w:id="1195535201">
      <w:bodyDiv w:val="1"/>
      <w:marLeft w:val="0"/>
      <w:marRight w:val="0"/>
      <w:marTop w:val="0"/>
      <w:marBottom w:val="0"/>
      <w:divBdr>
        <w:top w:val="none" w:sz="0" w:space="0" w:color="auto"/>
        <w:left w:val="none" w:sz="0" w:space="0" w:color="auto"/>
        <w:bottom w:val="none" w:sz="0" w:space="0" w:color="auto"/>
        <w:right w:val="none" w:sz="0" w:space="0" w:color="auto"/>
      </w:divBdr>
    </w:div>
    <w:div w:id="1196693328">
      <w:bodyDiv w:val="1"/>
      <w:marLeft w:val="0"/>
      <w:marRight w:val="0"/>
      <w:marTop w:val="0"/>
      <w:marBottom w:val="0"/>
      <w:divBdr>
        <w:top w:val="none" w:sz="0" w:space="0" w:color="auto"/>
        <w:left w:val="none" w:sz="0" w:space="0" w:color="auto"/>
        <w:bottom w:val="none" w:sz="0" w:space="0" w:color="auto"/>
        <w:right w:val="none" w:sz="0" w:space="0" w:color="auto"/>
      </w:divBdr>
    </w:div>
    <w:div w:id="1197934099">
      <w:bodyDiv w:val="1"/>
      <w:marLeft w:val="0"/>
      <w:marRight w:val="0"/>
      <w:marTop w:val="0"/>
      <w:marBottom w:val="0"/>
      <w:divBdr>
        <w:top w:val="none" w:sz="0" w:space="0" w:color="auto"/>
        <w:left w:val="none" w:sz="0" w:space="0" w:color="auto"/>
        <w:bottom w:val="none" w:sz="0" w:space="0" w:color="auto"/>
        <w:right w:val="none" w:sz="0" w:space="0" w:color="auto"/>
      </w:divBdr>
    </w:div>
    <w:div w:id="1197936384">
      <w:bodyDiv w:val="1"/>
      <w:marLeft w:val="0"/>
      <w:marRight w:val="0"/>
      <w:marTop w:val="0"/>
      <w:marBottom w:val="0"/>
      <w:divBdr>
        <w:top w:val="none" w:sz="0" w:space="0" w:color="auto"/>
        <w:left w:val="none" w:sz="0" w:space="0" w:color="auto"/>
        <w:bottom w:val="none" w:sz="0" w:space="0" w:color="auto"/>
        <w:right w:val="none" w:sz="0" w:space="0" w:color="auto"/>
      </w:divBdr>
    </w:div>
    <w:div w:id="1199313607">
      <w:bodyDiv w:val="1"/>
      <w:marLeft w:val="0"/>
      <w:marRight w:val="0"/>
      <w:marTop w:val="0"/>
      <w:marBottom w:val="0"/>
      <w:divBdr>
        <w:top w:val="none" w:sz="0" w:space="0" w:color="auto"/>
        <w:left w:val="none" w:sz="0" w:space="0" w:color="auto"/>
        <w:bottom w:val="none" w:sz="0" w:space="0" w:color="auto"/>
        <w:right w:val="none" w:sz="0" w:space="0" w:color="auto"/>
      </w:divBdr>
    </w:div>
    <w:div w:id="1199702278">
      <w:bodyDiv w:val="1"/>
      <w:marLeft w:val="0"/>
      <w:marRight w:val="0"/>
      <w:marTop w:val="0"/>
      <w:marBottom w:val="0"/>
      <w:divBdr>
        <w:top w:val="none" w:sz="0" w:space="0" w:color="auto"/>
        <w:left w:val="none" w:sz="0" w:space="0" w:color="auto"/>
        <w:bottom w:val="none" w:sz="0" w:space="0" w:color="auto"/>
        <w:right w:val="none" w:sz="0" w:space="0" w:color="auto"/>
      </w:divBdr>
    </w:div>
    <w:div w:id="1199974777">
      <w:bodyDiv w:val="1"/>
      <w:marLeft w:val="0"/>
      <w:marRight w:val="0"/>
      <w:marTop w:val="0"/>
      <w:marBottom w:val="0"/>
      <w:divBdr>
        <w:top w:val="none" w:sz="0" w:space="0" w:color="auto"/>
        <w:left w:val="none" w:sz="0" w:space="0" w:color="auto"/>
        <w:bottom w:val="none" w:sz="0" w:space="0" w:color="auto"/>
        <w:right w:val="none" w:sz="0" w:space="0" w:color="auto"/>
      </w:divBdr>
    </w:div>
    <w:div w:id="1200512653">
      <w:bodyDiv w:val="1"/>
      <w:marLeft w:val="0"/>
      <w:marRight w:val="0"/>
      <w:marTop w:val="0"/>
      <w:marBottom w:val="0"/>
      <w:divBdr>
        <w:top w:val="none" w:sz="0" w:space="0" w:color="auto"/>
        <w:left w:val="none" w:sz="0" w:space="0" w:color="auto"/>
        <w:bottom w:val="none" w:sz="0" w:space="0" w:color="auto"/>
        <w:right w:val="none" w:sz="0" w:space="0" w:color="auto"/>
      </w:divBdr>
    </w:div>
    <w:div w:id="1200818394">
      <w:bodyDiv w:val="1"/>
      <w:marLeft w:val="0"/>
      <w:marRight w:val="0"/>
      <w:marTop w:val="0"/>
      <w:marBottom w:val="0"/>
      <w:divBdr>
        <w:top w:val="none" w:sz="0" w:space="0" w:color="auto"/>
        <w:left w:val="none" w:sz="0" w:space="0" w:color="auto"/>
        <w:bottom w:val="none" w:sz="0" w:space="0" w:color="auto"/>
        <w:right w:val="none" w:sz="0" w:space="0" w:color="auto"/>
      </w:divBdr>
    </w:div>
    <w:div w:id="1201479395">
      <w:bodyDiv w:val="1"/>
      <w:marLeft w:val="0"/>
      <w:marRight w:val="0"/>
      <w:marTop w:val="0"/>
      <w:marBottom w:val="0"/>
      <w:divBdr>
        <w:top w:val="none" w:sz="0" w:space="0" w:color="auto"/>
        <w:left w:val="none" w:sz="0" w:space="0" w:color="auto"/>
        <w:bottom w:val="none" w:sz="0" w:space="0" w:color="auto"/>
        <w:right w:val="none" w:sz="0" w:space="0" w:color="auto"/>
      </w:divBdr>
    </w:div>
    <w:div w:id="1201556353">
      <w:bodyDiv w:val="1"/>
      <w:marLeft w:val="0"/>
      <w:marRight w:val="0"/>
      <w:marTop w:val="0"/>
      <w:marBottom w:val="0"/>
      <w:divBdr>
        <w:top w:val="none" w:sz="0" w:space="0" w:color="auto"/>
        <w:left w:val="none" w:sz="0" w:space="0" w:color="auto"/>
        <w:bottom w:val="none" w:sz="0" w:space="0" w:color="auto"/>
        <w:right w:val="none" w:sz="0" w:space="0" w:color="auto"/>
      </w:divBdr>
    </w:div>
    <w:div w:id="1201700587">
      <w:bodyDiv w:val="1"/>
      <w:marLeft w:val="0"/>
      <w:marRight w:val="0"/>
      <w:marTop w:val="0"/>
      <w:marBottom w:val="0"/>
      <w:divBdr>
        <w:top w:val="none" w:sz="0" w:space="0" w:color="auto"/>
        <w:left w:val="none" w:sz="0" w:space="0" w:color="auto"/>
        <w:bottom w:val="none" w:sz="0" w:space="0" w:color="auto"/>
        <w:right w:val="none" w:sz="0" w:space="0" w:color="auto"/>
      </w:divBdr>
    </w:div>
    <w:div w:id="1201937214">
      <w:bodyDiv w:val="1"/>
      <w:marLeft w:val="0"/>
      <w:marRight w:val="0"/>
      <w:marTop w:val="0"/>
      <w:marBottom w:val="0"/>
      <w:divBdr>
        <w:top w:val="none" w:sz="0" w:space="0" w:color="auto"/>
        <w:left w:val="none" w:sz="0" w:space="0" w:color="auto"/>
        <w:bottom w:val="none" w:sz="0" w:space="0" w:color="auto"/>
        <w:right w:val="none" w:sz="0" w:space="0" w:color="auto"/>
      </w:divBdr>
    </w:div>
    <w:div w:id="1202473164">
      <w:bodyDiv w:val="1"/>
      <w:marLeft w:val="0"/>
      <w:marRight w:val="0"/>
      <w:marTop w:val="0"/>
      <w:marBottom w:val="0"/>
      <w:divBdr>
        <w:top w:val="none" w:sz="0" w:space="0" w:color="auto"/>
        <w:left w:val="none" w:sz="0" w:space="0" w:color="auto"/>
        <w:bottom w:val="none" w:sz="0" w:space="0" w:color="auto"/>
        <w:right w:val="none" w:sz="0" w:space="0" w:color="auto"/>
      </w:divBdr>
    </w:div>
    <w:div w:id="1202935089">
      <w:bodyDiv w:val="1"/>
      <w:marLeft w:val="0"/>
      <w:marRight w:val="0"/>
      <w:marTop w:val="0"/>
      <w:marBottom w:val="0"/>
      <w:divBdr>
        <w:top w:val="none" w:sz="0" w:space="0" w:color="auto"/>
        <w:left w:val="none" w:sz="0" w:space="0" w:color="auto"/>
        <w:bottom w:val="none" w:sz="0" w:space="0" w:color="auto"/>
        <w:right w:val="none" w:sz="0" w:space="0" w:color="auto"/>
      </w:divBdr>
    </w:div>
    <w:div w:id="1203590688">
      <w:bodyDiv w:val="1"/>
      <w:marLeft w:val="0"/>
      <w:marRight w:val="0"/>
      <w:marTop w:val="0"/>
      <w:marBottom w:val="0"/>
      <w:divBdr>
        <w:top w:val="none" w:sz="0" w:space="0" w:color="auto"/>
        <w:left w:val="none" w:sz="0" w:space="0" w:color="auto"/>
        <w:bottom w:val="none" w:sz="0" w:space="0" w:color="auto"/>
        <w:right w:val="none" w:sz="0" w:space="0" w:color="auto"/>
      </w:divBdr>
    </w:div>
    <w:div w:id="1204176350">
      <w:bodyDiv w:val="1"/>
      <w:marLeft w:val="0"/>
      <w:marRight w:val="0"/>
      <w:marTop w:val="0"/>
      <w:marBottom w:val="0"/>
      <w:divBdr>
        <w:top w:val="none" w:sz="0" w:space="0" w:color="auto"/>
        <w:left w:val="none" w:sz="0" w:space="0" w:color="auto"/>
        <w:bottom w:val="none" w:sz="0" w:space="0" w:color="auto"/>
        <w:right w:val="none" w:sz="0" w:space="0" w:color="auto"/>
      </w:divBdr>
    </w:div>
    <w:div w:id="1205294357">
      <w:bodyDiv w:val="1"/>
      <w:marLeft w:val="0"/>
      <w:marRight w:val="0"/>
      <w:marTop w:val="0"/>
      <w:marBottom w:val="0"/>
      <w:divBdr>
        <w:top w:val="none" w:sz="0" w:space="0" w:color="auto"/>
        <w:left w:val="none" w:sz="0" w:space="0" w:color="auto"/>
        <w:bottom w:val="none" w:sz="0" w:space="0" w:color="auto"/>
        <w:right w:val="none" w:sz="0" w:space="0" w:color="auto"/>
      </w:divBdr>
    </w:div>
    <w:div w:id="1209761535">
      <w:bodyDiv w:val="1"/>
      <w:marLeft w:val="0"/>
      <w:marRight w:val="0"/>
      <w:marTop w:val="0"/>
      <w:marBottom w:val="0"/>
      <w:divBdr>
        <w:top w:val="none" w:sz="0" w:space="0" w:color="auto"/>
        <w:left w:val="none" w:sz="0" w:space="0" w:color="auto"/>
        <w:bottom w:val="none" w:sz="0" w:space="0" w:color="auto"/>
        <w:right w:val="none" w:sz="0" w:space="0" w:color="auto"/>
      </w:divBdr>
    </w:div>
    <w:div w:id="1210920911">
      <w:bodyDiv w:val="1"/>
      <w:marLeft w:val="0"/>
      <w:marRight w:val="0"/>
      <w:marTop w:val="0"/>
      <w:marBottom w:val="0"/>
      <w:divBdr>
        <w:top w:val="none" w:sz="0" w:space="0" w:color="auto"/>
        <w:left w:val="none" w:sz="0" w:space="0" w:color="auto"/>
        <w:bottom w:val="none" w:sz="0" w:space="0" w:color="auto"/>
        <w:right w:val="none" w:sz="0" w:space="0" w:color="auto"/>
      </w:divBdr>
    </w:div>
    <w:div w:id="1211310156">
      <w:bodyDiv w:val="1"/>
      <w:marLeft w:val="0"/>
      <w:marRight w:val="0"/>
      <w:marTop w:val="0"/>
      <w:marBottom w:val="0"/>
      <w:divBdr>
        <w:top w:val="none" w:sz="0" w:space="0" w:color="auto"/>
        <w:left w:val="none" w:sz="0" w:space="0" w:color="auto"/>
        <w:bottom w:val="none" w:sz="0" w:space="0" w:color="auto"/>
        <w:right w:val="none" w:sz="0" w:space="0" w:color="auto"/>
      </w:divBdr>
    </w:div>
    <w:div w:id="1212308251">
      <w:bodyDiv w:val="1"/>
      <w:marLeft w:val="0"/>
      <w:marRight w:val="0"/>
      <w:marTop w:val="0"/>
      <w:marBottom w:val="0"/>
      <w:divBdr>
        <w:top w:val="none" w:sz="0" w:space="0" w:color="auto"/>
        <w:left w:val="none" w:sz="0" w:space="0" w:color="auto"/>
        <w:bottom w:val="none" w:sz="0" w:space="0" w:color="auto"/>
        <w:right w:val="none" w:sz="0" w:space="0" w:color="auto"/>
      </w:divBdr>
    </w:div>
    <w:div w:id="1212965115">
      <w:bodyDiv w:val="1"/>
      <w:marLeft w:val="0"/>
      <w:marRight w:val="0"/>
      <w:marTop w:val="0"/>
      <w:marBottom w:val="0"/>
      <w:divBdr>
        <w:top w:val="none" w:sz="0" w:space="0" w:color="auto"/>
        <w:left w:val="none" w:sz="0" w:space="0" w:color="auto"/>
        <w:bottom w:val="none" w:sz="0" w:space="0" w:color="auto"/>
        <w:right w:val="none" w:sz="0" w:space="0" w:color="auto"/>
      </w:divBdr>
    </w:div>
    <w:div w:id="1214391141">
      <w:bodyDiv w:val="1"/>
      <w:marLeft w:val="0"/>
      <w:marRight w:val="0"/>
      <w:marTop w:val="0"/>
      <w:marBottom w:val="0"/>
      <w:divBdr>
        <w:top w:val="none" w:sz="0" w:space="0" w:color="auto"/>
        <w:left w:val="none" w:sz="0" w:space="0" w:color="auto"/>
        <w:bottom w:val="none" w:sz="0" w:space="0" w:color="auto"/>
        <w:right w:val="none" w:sz="0" w:space="0" w:color="auto"/>
      </w:divBdr>
    </w:div>
    <w:div w:id="1214851436">
      <w:bodyDiv w:val="1"/>
      <w:marLeft w:val="0"/>
      <w:marRight w:val="0"/>
      <w:marTop w:val="0"/>
      <w:marBottom w:val="0"/>
      <w:divBdr>
        <w:top w:val="none" w:sz="0" w:space="0" w:color="auto"/>
        <w:left w:val="none" w:sz="0" w:space="0" w:color="auto"/>
        <w:bottom w:val="none" w:sz="0" w:space="0" w:color="auto"/>
        <w:right w:val="none" w:sz="0" w:space="0" w:color="auto"/>
      </w:divBdr>
    </w:div>
    <w:div w:id="1216817448">
      <w:bodyDiv w:val="1"/>
      <w:marLeft w:val="0"/>
      <w:marRight w:val="0"/>
      <w:marTop w:val="0"/>
      <w:marBottom w:val="0"/>
      <w:divBdr>
        <w:top w:val="none" w:sz="0" w:space="0" w:color="auto"/>
        <w:left w:val="none" w:sz="0" w:space="0" w:color="auto"/>
        <w:bottom w:val="none" w:sz="0" w:space="0" w:color="auto"/>
        <w:right w:val="none" w:sz="0" w:space="0" w:color="auto"/>
      </w:divBdr>
    </w:div>
    <w:div w:id="1217011375">
      <w:bodyDiv w:val="1"/>
      <w:marLeft w:val="0"/>
      <w:marRight w:val="0"/>
      <w:marTop w:val="0"/>
      <w:marBottom w:val="0"/>
      <w:divBdr>
        <w:top w:val="none" w:sz="0" w:space="0" w:color="auto"/>
        <w:left w:val="none" w:sz="0" w:space="0" w:color="auto"/>
        <w:bottom w:val="none" w:sz="0" w:space="0" w:color="auto"/>
        <w:right w:val="none" w:sz="0" w:space="0" w:color="auto"/>
      </w:divBdr>
    </w:div>
    <w:div w:id="1218012530">
      <w:bodyDiv w:val="1"/>
      <w:marLeft w:val="0"/>
      <w:marRight w:val="0"/>
      <w:marTop w:val="0"/>
      <w:marBottom w:val="0"/>
      <w:divBdr>
        <w:top w:val="none" w:sz="0" w:space="0" w:color="auto"/>
        <w:left w:val="none" w:sz="0" w:space="0" w:color="auto"/>
        <w:bottom w:val="none" w:sz="0" w:space="0" w:color="auto"/>
        <w:right w:val="none" w:sz="0" w:space="0" w:color="auto"/>
      </w:divBdr>
    </w:div>
    <w:div w:id="1220434986">
      <w:bodyDiv w:val="1"/>
      <w:marLeft w:val="0"/>
      <w:marRight w:val="0"/>
      <w:marTop w:val="0"/>
      <w:marBottom w:val="0"/>
      <w:divBdr>
        <w:top w:val="none" w:sz="0" w:space="0" w:color="auto"/>
        <w:left w:val="none" w:sz="0" w:space="0" w:color="auto"/>
        <w:bottom w:val="none" w:sz="0" w:space="0" w:color="auto"/>
        <w:right w:val="none" w:sz="0" w:space="0" w:color="auto"/>
      </w:divBdr>
    </w:div>
    <w:div w:id="1221016069">
      <w:bodyDiv w:val="1"/>
      <w:marLeft w:val="0"/>
      <w:marRight w:val="0"/>
      <w:marTop w:val="0"/>
      <w:marBottom w:val="0"/>
      <w:divBdr>
        <w:top w:val="none" w:sz="0" w:space="0" w:color="auto"/>
        <w:left w:val="none" w:sz="0" w:space="0" w:color="auto"/>
        <w:bottom w:val="none" w:sz="0" w:space="0" w:color="auto"/>
        <w:right w:val="none" w:sz="0" w:space="0" w:color="auto"/>
      </w:divBdr>
    </w:div>
    <w:div w:id="1223370008">
      <w:bodyDiv w:val="1"/>
      <w:marLeft w:val="0"/>
      <w:marRight w:val="0"/>
      <w:marTop w:val="0"/>
      <w:marBottom w:val="0"/>
      <w:divBdr>
        <w:top w:val="none" w:sz="0" w:space="0" w:color="auto"/>
        <w:left w:val="none" w:sz="0" w:space="0" w:color="auto"/>
        <w:bottom w:val="none" w:sz="0" w:space="0" w:color="auto"/>
        <w:right w:val="none" w:sz="0" w:space="0" w:color="auto"/>
      </w:divBdr>
    </w:div>
    <w:div w:id="1223908588">
      <w:bodyDiv w:val="1"/>
      <w:marLeft w:val="0"/>
      <w:marRight w:val="0"/>
      <w:marTop w:val="0"/>
      <w:marBottom w:val="0"/>
      <w:divBdr>
        <w:top w:val="none" w:sz="0" w:space="0" w:color="auto"/>
        <w:left w:val="none" w:sz="0" w:space="0" w:color="auto"/>
        <w:bottom w:val="none" w:sz="0" w:space="0" w:color="auto"/>
        <w:right w:val="none" w:sz="0" w:space="0" w:color="auto"/>
      </w:divBdr>
    </w:div>
    <w:div w:id="1225528432">
      <w:bodyDiv w:val="1"/>
      <w:marLeft w:val="0"/>
      <w:marRight w:val="0"/>
      <w:marTop w:val="0"/>
      <w:marBottom w:val="0"/>
      <w:divBdr>
        <w:top w:val="none" w:sz="0" w:space="0" w:color="auto"/>
        <w:left w:val="none" w:sz="0" w:space="0" w:color="auto"/>
        <w:bottom w:val="none" w:sz="0" w:space="0" w:color="auto"/>
        <w:right w:val="none" w:sz="0" w:space="0" w:color="auto"/>
      </w:divBdr>
    </w:div>
    <w:div w:id="1227646935">
      <w:bodyDiv w:val="1"/>
      <w:marLeft w:val="0"/>
      <w:marRight w:val="0"/>
      <w:marTop w:val="0"/>
      <w:marBottom w:val="0"/>
      <w:divBdr>
        <w:top w:val="none" w:sz="0" w:space="0" w:color="auto"/>
        <w:left w:val="none" w:sz="0" w:space="0" w:color="auto"/>
        <w:bottom w:val="none" w:sz="0" w:space="0" w:color="auto"/>
        <w:right w:val="none" w:sz="0" w:space="0" w:color="auto"/>
      </w:divBdr>
    </w:div>
    <w:div w:id="1228684859">
      <w:bodyDiv w:val="1"/>
      <w:marLeft w:val="0"/>
      <w:marRight w:val="0"/>
      <w:marTop w:val="0"/>
      <w:marBottom w:val="0"/>
      <w:divBdr>
        <w:top w:val="none" w:sz="0" w:space="0" w:color="auto"/>
        <w:left w:val="none" w:sz="0" w:space="0" w:color="auto"/>
        <w:bottom w:val="none" w:sz="0" w:space="0" w:color="auto"/>
        <w:right w:val="none" w:sz="0" w:space="0" w:color="auto"/>
      </w:divBdr>
    </w:div>
    <w:div w:id="1229609653">
      <w:bodyDiv w:val="1"/>
      <w:marLeft w:val="0"/>
      <w:marRight w:val="0"/>
      <w:marTop w:val="0"/>
      <w:marBottom w:val="0"/>
      <w:divBdr>
        <w:top w:val="none" w:sz="0" w:space="0" w:color="auto"/>
        <w:left w:val="none" w:sz="0" w:space="0" w:color="auto"/>
        <w:bottom w:val="none" w:sz="0" w:space="0" w:color="auto"/>
        <w:right w:val="none" w:sz="0" w:space="0" w:color="auto"/>
      </w:divBdr>
    </w:div>
    <w:div w:id="1230382632">
      <w:bodyDiv w:val="1"/>
      <w:marLeft w:val="0"/>
      <w:marRight w:val="0"/>
      <w:marTop w:val="0"/>
      <w:marBottom w:val="0"/>
      <w:divBdr>
        <w:top w:val="none" w:sz="0" w:space="0" w:color="auto"/>
        <w:left w:val="none" w:sz="0" w:space="0" w:color="auto"/>
        <w:bottom w:val="none" w:sz="0" w:space="0" w:color="auto"/>
        <w:right w:val="none" w:sz="0" w:space="0" w:color="auto"/>
      </w:divBdr>
    </w:div>
    <w:div w:id="1230535590">
      <w:bodyDiv w:val="1"/>
      <w:marLeft w:val="0"/>
      <w:marRight w:val="0"/>
      <w:marTop w:val="0"/>
      <w:marBottom w:val="0"/>
      <w:divBdr>
        <w:top w:val="none" w:sz="0" w:space="0" w:color="auto"/>
        <w:left w:val="none" w:sz="0" w:space="0" w:color="auto"/>
        <w:bottom w:val="none" w:sz="0" w:space="0" w:color="auto"/>
        <w:right w:val="none" w:sz="0" w:space="0" w:color="auto"/>
      </w:divBdr>
    </w:div>
    <w:div w:id="1230576148">
      <w:bodyDiv w:val="1"/>
      <w:marLeft w:val="0"/>
      <w:marRight w:val="0"/>
      <w:marTop w:val="0"/>
      <w:marBottom w:val="0"/>
      <w:divBdr>
        <w:top w:val="none" w:sz="0" w:space="0" w:color="auto"/>
        <w:left w:val="none" w:sz="0" w:space="0" w:color="auto"/>
        <w:bottom w:val="none" w:sz="0" w:space="0" w:color="auto"/>
        <w:right w:val="none" w:sz="0" w:space="0" w:color="auto"/>
      </w:divBdr>
    </w:div>
    <w:div w:id="1230579380">
      <w:bodyDiv w:val="1"/>
      <w:marLeft w:val="0"/>
      <w:marRight w:val="0"/>
      <w:marTop w:val="0"/>
      <w:marBottom w:val="0"/>
      <w:divBdr>
        <w:top w:val="none" w:sz="0" w:space="0" w:color="auto"/>
        <w:left w:val="none" w:sz="0" w:space="0" w:color="auto"/>
        <w:bottom w:val="none" w:sz="0" w:space="0" w:color="auto"/>
        <w:right w:val="none" w:sz="0" w:space="0" w:color="auto"/>
      </w:divBdr>
    </w:div>
    <w:div w:id="1232929610">
      <w:bodyDiv w:val="1"/>
      <w:marLeft w:val="0"/>
      <w:marRight w:val="0"/>
      <w:marTop w:val="0"/>
      <w:marBottom w:val="0"/>
      <w:divBdr>
        <w:top w:val="none" w:sz="0" w:space="0" w:color="auto"/>
        <w:left w:val="none" w:sz="0" w:space="0" w:color="auto"/>
        <w:bottom w:val="none" w:sz="0" w:space="0" w:color="auto"/>
        <w:right w:val="none" w:sz="0" w:space="0" w:color="auto"/>
      </w:divBdr>
    </w:div>
    <w:div w:id="1234001370">
      <w:bodyDiv w:val="1"/>
      <w:marLeft w:val="0"/>
      <w:marRight w:val="0"/>
      <w:marTop w:val="0"/>
      <w:marBottom w:val="0"/>
      <w:divBdr>
        <w:top w:val="none" w:sz="0" w:space="0" w:color="auto"/>
        <w:left w:val="none" w:sz="0" w:space="0" w:color="auto"/>
        <w:bottom w:val="none" w:sz="0" w:space="0" w:color="auto"/>
        <w:right w:val="none" w:sz="0" w:space="0" w:color="auto"/>
      </w:divBdr>
    </w:div>
    <w:div w:id="1234127204">
      <w:bodyDiv w:val="1"/>
      <w:marLeft w:val="0"/>
      <w:marRight w:val="0"/>
      <w:marTop w:val="0"/>
      <w:marBottom w:val="0"/>
      <w:divBdr>
        <w:top w:val="none" w:sz="0" w:space="0" w:color="auto"/>
        <w:left w:val="none" w:sz="0" w:space="0" w:color="auto"/>
        <w:bottom w:val="none" w:sz="0" w:space="0" w:color="auto"/>
        <w:right w:val="none" w:sz="0" w:space="0" w:color="auto"/>
      </w:divBdr>
    </w:div>
    <w:div w:id="1234506358">
      <w:bodyDiv w:val="1"/>
      <w:marLeft w:val="0"/>
      <w:marRight w:val="0"/>
      <w:marTop w:val="0"/>
      <w:marBottom w:val="0"/>
      <w:divBdr>
        <w:top w:val="none" w:sz="0" w:space="0" w:color="auto"/>
        <w:left w:val="none" w:sz="0" w:space="0" w:color="auto"/>
        <w:bottom w:val="none" w:sz="0" w:space="0" w:color="auto"/>
        <w:right w:val="none" w:sz="0" w:space="0" w:color="auto"/>
      </w:divBdr>
    </w:div>
    <w:div w:id="1235748025">
      <w:bodyDiv w:val="1"/>
      <w:marLeft w:val="0"/>
      <w:marRight w:val="0"/>
      <w:marTop w:val="0"/>
      <w:marBottom w:val="0"/>
      <w:divBdr>
        <w:top w:val="none" w:sz="0" w:space="0" w:color="auto"/>
        <w:left w:val="none" w:sz="0" w:space="0" w:color="auto"/>
        <w:bottom w:val="none" w:sz="0" w:space="0" w:color="auto"/>
        <w:right w:val="none" w:sz="0" w:space="0" w:color="auto"/>
      </w:divBdr>
    </w:div>
    <w:div w:id="1237786179">
      <w:bodyDiv w:val="1"/>
      <w:marLeft w:val="0"/>
      <w:marRight w:val="0"/>
      <w:marTop w:val="0"/>
      <w:marBottom w:val="0"/>
      <w:divBdr>
        <w:top w:val="none" w:sz="0" w:space="0" w:color="auto"/>
        <w:left w:val="none" w:sz="0" w:space="0" w:color="auto"/>
        <w:bottom w:val="none" w:sz="0" w:space="0" w:color="auto"/>
        <w:right w:val="none" w:sz="0" w:space="0" w:color="auto"/>
      </w:divBdr>
    </w:div>
    <w:div w:id="1238321699">
      <w:bodyDiv w:val="1"/>
      <w:marLeft w:val="0"/>
      <w:marRight w:val="0"/>
      <w:marTop w:val="0"/>
      <w:marBottom w:val="0"/>
      <w:divBdr>
        <w:top w:val="none" w:sz="0" w:space="0" w:color="auto"/>
        <w:left w:val="none" w:sz="0" w:space="0" w:color="auto"/>
        <w:bottom w:val="none" w:sz="0" w:space="0" w:color="auto"/>
        <w:right w:val="none" w:sz="0" w:space="0" w:color="auto"/>
      </w:divBdr>
    </w:div>
    <w:div w:id="1241330604">
      <w:bodyDiv w:val="1"/>
      <w:marLeft w:val="0"/>
      <w:marRight w:val="0"/>
      <w:marTop w:val="0"/>
      <w:marBottom w:val="0"/>
      <w:divBdr>
        <w:top w:val="none" w:sz="0" w:space="0" w:color="auto"/>
        <w:left w:val="none" w:sz="0" w:space="0" w:color="auto"/>
        <w:bottom w:val="none" w:sz="0" w:space="0" w:color="auto"/>
        <w:right w:val="none" w:sz="0" w:space="0" w:color="auto"/>
      </w:divBdr>
    </w:div>
    <w:div w:id="1242062498">
      <w:bodyDiv w:val="1"/>
      <w:marLeft w:val="0"/>
      <w:marRight w:val="0"/>
      <w:marTop w:val="0"/>
      <w:marBottom w:val="0"/>
      <w:divBdr>
        <w:top w:val="none" w:sz="0" w:space="0" w:color="auto"/>
        <w:left w:val="none" w:sz="0" w:space="0" w:color="auto"/>
        <w:bottom w:val="none" w:sz="0" w:space="0" w:color="auto"/>
        <w:right w:val="none" w:sz="0" w:space="0" w:color="auto"/>
      </w:divBdr>
    </w:div>
    <w:div w:id="1242519339">
      <w:bodyDiv w:val="1"/>
      <w:marLeft w:val="0"/>
      <w:marRight w:val="0"/>
      <w:marTop w:val="0"/>
      <w:marBottom w:val="0"/>
      <w:divBdr>
        <w:top w:val="none" w:sz="0" w:space="0" w:color="auto"/>
        <w:left w:val="none" w:sz="0" w:space="0" w:color="auto"/>
        <w:bottom w:val="none" w:sz="0" w:space="0" w:color="auto"/>
        <w:right w:val="none" w:sz="0" w:space="0" w:color="auto"/>
      </w:divBdr>
    </w:div>
    <w:div w:id="1242910650">
      <w:bodyDiv w:val="1"/>
      <w:marLeft w:val="0"/>
      <w:marRight w:val="0"/>
      <w:marTop w:val="0"/>
      <w:marBottom w:val="0"/>
      <w:divBdr>
        <w:top w:val="none" w:sz="0" w:space="0" w:color="auto"/>
        <w:left w:val="none" w:sz="0" w:space="0" w:color="auto"/>
        <w:bottom w:val="none" w:sz="0" w:space="0" w:color="auto"/>
        <w:right w:val="none" w:sz="0" w:space="0" w:color="auto"/>
      </w:divBdr>
    </w:div>
    <w:div w:id="1243028904">
      <w:bodyDiv w:val="1"/>
      <w:marLeft w:val="0"/>
      <w:marRight w:val="0"/>
      <w:marTop w:val="0"/>
      <w:marBottom w:val="0"/>
      <w:divBdr>
        <w:top w:val="none" w:sz="0" w:space="0" w:color="auto"/>
        <w:left w:val="none" w:sz="0" w:space="0" w:color="auto"/>
        <w:bottom w:val="none" w:sz="0" w:space="0" w:color="auto"/>
        <w:right w:val="none" w:sz="0" w:space="0" w:color="auto"/>
      </w:divBdr>
    </w:div>
    <w:div w:id="1244535485">
      <w:bodyDiv w:val="1"/>
      <w:marLeft w:val="0"/>
      <w:marRight w:val="0"/>
      <w:marTop w:val="0"/>
      <w:marBottom w:val="0"/>
      <w:divBdr>
        <w:top w:val="none" w:sz="0" w:space="0" w:color="auto"/>
        <w:left w:val="none" w:sz="0" w:space="0" w:color="auto"/>
        <w:bottom w:val="none" w:sz="0" w:space="0" w:color="auto"/>
        <w:right w:val="none" w:sz="0" w:space="0" w:color="auto"/>
      </w:divBdr>
    </w:div>
    <w:div w:id="1244796626">
      <w:bodyDiv w:val="1"/>
      <w:marLeft w:val="0"/>
      <w:marRight w:val="0"/>
      <w:marTop w:val="0"/>
      <w:marBottom w:val="0"/>
      <w:divBdr>
        <w:top w:val="none" w:sz="0" w:space="0" w:color="auto"/>
        <w:left w:val="none" w:sz="0" w:space="0" w:color="auto"/>
        <w:bottom w:val="none" w:sz="0" w:space="0" w:color="auto"/>
        <w:right w:val="none" w:sz="0" w:space="0" w:color="auto"/>
      </w:divBdr>
    </w:div>
    <w:div w:id="1246067087">
      <w:bodyDiv w:val="1"/>
      <w:marLeft w:val="0"/>
      <w:marRight w:val="0"/>
      <w:marTop w:val="0"/>
      <w:marBottom w:val="0"/>
      <w:divBdr>
        <w:top w:val="none" w:sz="0" w:space="0" w:color="auto"/>
        <w:left w:val="none" w:sz="0" w:space="0" w:color="auto"/>
        <w:bottom w:val="none" w:sz="0" w:space="0" w:color="auto"/>
        <w:right w:val="none" w:sz="0" w:space="0" w:color="auto"/>
      </w:divBdr>
    </w:div>
    <w:div w:id="1246836499">
      <w:bodyDiv w:val="1"/>
      <w:marLeft w:val="0"/>
      <w:marRight w:val="0"/>
      <w:marTop w:val="0"/>
      <w:marBottom w:val="0"/>
      <w:divBdr>
        <w:top w:val="none" w:sz="0" w:space="0" w:color="auto"/>
        <w:left w:val="none" w:sz="0" w:space="0" w:color="auto"/>
        <w:bottom w:val="none" w:sz="0" w:space="0" w:color="auto"/>
        <w:right w:val="none" w:sz="0" w:space="0" w:color="auto"/>
      </w:divBdr>
    </w:div>
    <w:div w:id="1248225058">
      <w:bodyDiv w:val="1"/>
      <w:marLeft w:val="0"/>
      <w:marRight w:val="0"/>
      <w:marTop w:val="0"/>
      <w:marBottom w:val="0"/>
      <w:divBdr>
        <w:top w:val="none" w:sz="0" w:space="0" w:color="auto"/>
        <w:left w:val="none" w:sz="0" w:space="0" w:color="auto"/>
        <w:bottom w:val="none" w:sz="0" w:space="0" w:color="auto"/>
        <w:right w:val="none" w:sz="0" w:space="0" w:color="auto"/>
      </w:divBdr>
    </w:div>
    <w:div w:id="1248341654">
      <w:bodyDiv w:val="1"/>
      <w:marLeft w:val="0"/>
      <w:marRight w:val="0"/>
      <w:marTop w:val="0"/>
      <w:marBottom w:val="0"/>
      <w:divBdr>
        <w:top w:val="none" w:sz="0" w:space="0" w:color="auto"/>
        <w:left w:val="none" w:sz="0" w:space="0" w:color="auto"/>
        <w:bottom w:val="none" w:sz="0" w:space="0" w:color="auto"/>
        <w:right w:val="none" w:sz="0" w:space="0" w:color="auto"/>
      </w:divBdr>
    </w:div>
    <w:div w:id="1248462910">
      <w:bodyDiv w:val="1"/>
      <w:marLeft w:val="0"/>
      <w:marRight w:val="0"/>
      <w:marTop w:val="0"/>
      <w:marBottom w:val="0"/>
      <w:divBdr>
        <w:top w:val="none" w:sz="0" w:space="0" w:color="auto"/>
        <w:left w:val="none" w:sz="0" w:space="0" w:color="auto"/>
        <w:bottom w:val="none" w:sz="0" w:space="0" w:color="auto"/>
        <w:right w:val="none" w:sz="0" w:space="0" w:color="auto"/>
      </w:divBdr>
    </w:div>
    <w:div w:id="1248927325">
      <w:bodyDiv w:val="1"/>
      <w:marLeft w:val="0"/>
      <w:marRight w:val="0"/>
      <w:marTop w:val="0"/>
      <w:marBottom w:val="0"/>
      <w:divBdr>
        <w:top w:val="none" w:sz="0" w:space="0" w:color="auto"/>
        <w:left w:val="none" w:sz="0" w:space="0" w:color="auto"/>
        <w:bottom w:val="none" w:sz="0" w:space="0" w:color="auto"/>
        <w:right w:val="none" w:sz="0" w:space="0" w:color="auto"/>
      </w:divBdr>
    </w:div>
    <w:div w:id="1249119194">
      <w:bodyDiv w:val="1"/>
      <w:marLeft w:val="0"/>
      <w:marRight w:val="0"/>
      <w:marTop w:val="0"/>
      <w:marBottom w:val="0"/>
      <w:divBdr>
        <w:top w:val="none" w:sz="0" w:space="0" w:color="auto"/>
        <w:left w:val="none" w:sz="0" w:space="0" w:color="auto"/>
        <w:bottom w:val="none" w:sz="0" w:space="0" w:color="auto"/>
        <w:right w:val="none" w:sz="0" w:space="0" w:color="auto"/>
      </w:divBdr>
    </w:div>
    <w:div w:id="1249341966">
      <w:bodyDiv w:val="1"/>
      <w:marLeft w:val="0"/>
      <w:marRight w:val="0"/>
      <w:marTop w:val="0"/>
      <w:marBottom w:val="0"/>
      <w:divBdr>
        <w:top w:val="none" w:sz="0" w:space="0" w:color="auto"/>
        <w:left w:val="none" w:sz="0" w:space="0" w:color="auto"/>
        <w:bottom w:val="none" w:sz="0" w:space="0" w:color="auto"/>
        <w:right w:val="none" w:sz="0" w:space="0" w:color="auto"/>
      </w:divBdr>
    </w:div>
    <w:div w:id="1249538034">
      <w:bodyDiv w:val="1"/>
      <w:marLeft w:val="0"/>
      <w:marRight w:val="0"/>
      <w:marTop w:val="0"/>
      <w:marBottom w:val="0"/>
      <w:divBdr>
        <w:top w:val="none" w:sz="0" w:space="0" w:color="auto"/>
        <w:left w:val="none" w:sz="0" w:space="0" w:color="auto"/>
        <w:bottom w:val="none" w:sz="0" w:space="0" w:color="auto"/>
        <w:right w:val="none" w:sz="0" w:space="0" w:color="auto"/>
      </w:divBdr>
    </w:div>
    <w:div w:id="1249850237">
      <w:bodyDiv w:val="1"/>
      <w:marLeft w:val="0"/>
      <w:marRight w:val="0"/>
      <w:marTop w:val="0"/>
      <w:marBottom w:val="0"/>
      <w:divBdr>
        <w:top w:val="none" w:sz="0" w:space="0" w:color="auto"/>
        <w:left w:val="none" w:sz="0" w:space="0" w:color="auto"/>
        <w:bottom w:val="none" w:sz="0" w:space="0" w:color="auto"/>
        <w:right w:val="none" w:sz="0" w:space="0" w:color="auto"/>
      </w:divBdr>
    </w:div>
    <w:div w:id="1250189756">
      <w:bodyDiv w:val="1"/>
      <w:marLeft w:val="0"/>
      <w:marRight w:val="0"/>
      <w:marTop w:val="0"/>
      <w:marBottom w:val="0"/>
      <w:divBdr>
        <w:top w:val="none" w:sz="0" w:space="0" w:color="auto"/>
        <w:left w:val="none" w:sz="0" w:space="0" w:color="auto"/>
        <w:bottom w:val="none" w:sz="0" w:space="0" w:color="auto"/>
        <w:right w:val="none" w:sz="0" w:space="0" w:color="auto"/>
      </w:divBdr>
    </w:div>
    <w:div w:id="1250777467">
      <w:bodyDiv w:val="1"/>
      <w:marLeft w:val="0"/>
      <w:marRight w:val="0"/>
      <w:marTop w:val="0"/>
      <w:marBottom w:val="0"/>
      <w:divBdr>
        <w:top w:val="none" w:sz="0" w:space="0" w:color="auto"/>
        <w:left w:val="none" w:sz="0" w:space="0" w:color="auto"/>
        <w:bottom w:val="none" w:sz="0" w:space="0" w:color="auto"/>
        <w:right w:val="none" w:sz="0" w:space="0" w:color="auto"/>
      </w:divBdr>
    </w:div>
    <w:div w:id="1251698026">
      <w:bodyDiv w:val="1"/>
      <w:marLeft w:val="0"/>
      <w:marRight w:val="0"/>
      <w:marTop w:val="0"/>
      <w:marBottom w:val="0"/>
      <w:divBdr>
        <w:top w:val="none" w:sz="0" w:space="0" w:color="auto"/>
        <w:left w:val="none" w:sz="0" w:space="0" w:color="auto"/>
        <w:bottom w:val="none" w:sz="0" w:space="0" w:color="auto"/>
        <w:right w:val="none" w:sz="0" w:space="0" w:color="auto"/>
      </w:divBdr>
    </w:div>
    <w:div w:id="1251962117">
      <w:bodyDiv w:val="1"/>
      <w:marLeft w:val="0"/>
      <w:marRight w:val="0"/>
      <w:marTop w:val="0"/>
      <w:marBottom w:val="0"/>
      <w:divBdr>
        <w:top w:val="none" w:sz="0" w:space="0" w:color="auto"/>
        <w:left w:val="none" w:sz="0" w:space="0" w:color="auto"/>
        <w:bottom w:val="none" w:sz="0" w:space="0" w:color="auto"/>
        <w:right w:val="none" w:sz="0" w:space="0" w:color="auto"/>
      </w:divBdr>
    </w:div>
    <w:div w:id="1253853762">
      <w:bodyDiv w:val="1"/>
      <w:marLeft w:val="0"/>
      <w:marRight w:val="0"/>
      <w:marTop w:val="0"/>
      <w:marBottom w:val="0"/>
      <w:divBdr>
        <w:top w:val="none" w:sz="0" w:space="0" w:color="auto"/>
        <w:left w:val="none" w:sz="0" w:space="0" w:color="auto"/>
        <w:bottom w:val="none" w:sz="0" w:space="0" w:color="auto"/>
        <w:right w:val="none" w:sz="0" w:space="0" w:color="auto"/>
      </w:divBdr>
    </w:div>
    <w:div w:id="1254044768">
      <w:bodyDiv w:val="1"/>
      <w:marLeft w:val="0"/>
      <w:marRight w:val="0"/>
      <w:marTop w:val="0"/>
      <w:marBottom w:val="0"/>
      <w:divBdr>
        <w:top w:val="none" w:sz="0" w:space="0" w:color="auto"/>
        <w:left w:val="none" w:sz="0" w:space="0" w:color="auto"/>
        <w:bottom w:val="none" w:sz="0" w:space="0" w:color="auto"/>
        <w:right w:val="none" w:sz="0" w:space="0" w:color="auto"/>
      </w:divBdr>
    </w:div>
    <w:div w:id="1254120408">
      <w:bodyDiv w:val="1"/>
      <w:marLeft w:val="0"/>
      <w:marRight w:val="0"/>
      <w:marTop w:val="0"/>
      <w:marBottom w:val="0"/>
      <w:divBdr>
        <w:top w:val="none" w:sz="0" w:space="0" w:color="auto"/>
        <w:left w:val="none" w:sz="0" w:space="0" w:color="auto"/>
        <w:bottom w:val="none" w:sz="0" w:space="0" w:color="auto"/>
        <w:right w:val="none" w:sz="0" w:space="0" w:color="auto"/>
      </w:divBdr>
    </w:div>
    <w:div w:id="1254821729">
      <w:bodyDiv w:val="1"/>
      <w:marLeft w:val="0"/>
      <w:marRight w:val="0"/>
      <w:marTop w:val="0"/>
      <w:marBottom w:val="0"/>
      <w:divBdr>
        <w:top w:val="none" w:sz="0" w:space="0" w:color="auto"/>
        <w:left w:val="none" w:sz="0" w:space="0" w:color="auto"/>
        <w:bottom w:val="none" w:sz="0" w:space="0" w:color="auto"/>
        <w:right w:val="none" w:sz="0" w:space="0" w:color="auto"/>
      </w:divBdr>
    </w:div>
    <w:div w:id="1255018957">
      <w:bodyDiv w:val="1"/>
      <w:marLeft w:val="0"/>
      <w:marRight w:val="0"/>
      <w:marTop w:val="0"/>
      <w:marBottom w:val="0"/>
      <w:divBdr>
        <w:top w:val="none" w:sz="0" w:space="0" w:color="auto"/>
        <w:left w:val="none" w:sz="0" w:space="0" w:color="auto"/>
        <w:bottom w:val="none" w:sz="0" w:space="0" w:color="auto"/>
        <w:right w:val="none" w:sz="0" w:space="0" w:color="auto"/>
      </w:divBdr>
    </w:div>
    <w:div w:id="1255286628">
      <w:bodyDiv w:val="1"/>
      <w:marLeft w:val="0"/>
      <w:marRight w:val="0"/>
      <w:marTop w:val="0"/>
      <w:marBottom w:val="0"/>
      <w:divBdr>
        <w:top w:val="none" w:sz="0" w:space="0" w:color="auto"/>
        <w:left w:val="none" w:sz="0" w:space="0" w:color="auto"/>
        <w:bottom w:val="none" w:sz="0" w:space="0" w:color="auto"/>
        <w:right w:val="none" w:sz="0" w:space="0" w:color="auto"/>
      </w:divBdr>
    </w:div>
    <w:div w:id="1255477565">
      <w:bodyDiv w:val="1"/>
      <w:marLeft w:val="0"/>
      <w:marRight w:val="0"/>
      <w:marTop w:val="0"/>
      <w:marBottom w:val="0"/>
      <w:divBdr>
        <w:top w:val="none" w:sz="0" w:space="0" w:color="auto"/>
        <w:left w:val="none" w:sz="0" w:space="0" w:color="auto"/>
        <w:bottom w:val="none" w:sz="0" w:space="0" w:color="auto"/>
        <w:right w:val="none" w:sz="0" w:space="0" w:color="auto"/>
      </w:divBdr>
    </w:div>
    <w:div w:id="1255482088">
      <w:bodyDiv w:val="1"/>
      <w:marLeft w:val="0"/>
      <w:marRight w:val="0"/>
      <w:marTop w:val="0"/>
      <w:marBottom w:val="0"/>
      <w:divBdr>
        <w:top w:val="none" w:sz="0" w:space="0" w:color="auto"/>
        <w:left w:val="none" w:sz="0" w:space="0" w:color="auto"/>
        <w:bottom w:val="none" w:sz="0" w:space="0" w:color="auto"/>
        <w:right w:val="none" w:sz="0" w:space="0" w:color="auto"/>
      </w:divBdr>
    </w:div>
    <w:div w:id="1255675893">
      <w:bodyDiv w:val="1"/>
      <w:marLeft w:val="0"/>
      <w:marRight w:val="0"/>
      <w:marTop w:val="0"/>
      <w:marBottom w:val="0"/>
      <w:divBdr>
        <w:top w:val="none" w:sz="0" w:space="0" w:color="auto"/>
        <w:left w:val="none" w:sz="0" w:space="0" w:color="auto"/>
        <w:bottom w:val="none" w:sz="0" w:space="0" w:color="auto"/>
        <w:right w:val="none" w:sz="0" w:space="0" w:color="auto"/>
      </w:divBdr>
    </w:div>
    <w:div w:id="1256130604">
      <w:bodyDiv w:val="1"/>
      <w:marLeft w:val="0"/>
      <w:marRight w:val="0"/>
      <w:marTop w:val="0"/>
      <w:marBottom w:val="0"/>
      <w:divBdr>
        <w:top w:val="none" w:sz="0" w:space="0" w:color="auto"/>
        <w:left w:val="none" w:sz="0" w:space="0" w:color="auto"/>
        <w:bottom w:val="none" w:sz="0" w:space="0" w:color="auto"/>
        <w:right w:val="none" w:sz="0" w:space="0" w:color="auto"/>
      </w:divBdr>
    </w:div>
    <w:div w:id="1256208390">
      <w:bodyDiv w:val="1"/>
      <w:marLeft w:val="0"/>
      <w:marRight w:val="0"/>
      <w:marTop w:val="0"/>
      <w:marBottom w:val="0"/>
      <w:divBdr>
        <w:top w:val="none" w:sz="0" w:space="0" w:color="auto"/>
        <w:left w:val="none" w:sz="0" w:space="0" w:color="auto"/>
        <w:bottom w:val="none" w:sz="0" w:space="0" w:color="auto"/>
        <w:right w:val="none" w:sz="0" w:space="0" w:color="auto"/>
      </w:divBdr>
    </w:div>
    <w:div w:id="1258445415">
      <w:bodyDiv w:val="1"/>
      <w:marLeft w:val="0"/>
      <w:marRight w:val="0"/>
      <w:marTop w:val="0"/>
      <w:marBottom w:val="0"/>
      <w:divBdr>
        <w:top w:val="none" w:sz="0" w:space="0" w:color="auto"/>
        <w:left w:val="none" w:sz="0" w:space="0" w:color="auto"/>
        <w:bottom w:val="none" w:sz="0" w:space="0" w:color="auto"/>
        <w:right w:val="none" w:sz="0" w:space="0" w:color="auto"/>
      </w:divBdr>
    </w:div>
    <w:div w:id="1260600860">
      <w:bodyDiv w:val="1"/>
      <w:marLeft w:val="0"/>
      <w:marRight w:val="0"/>
      <w:marTop w:val="0"/>
      <w:marBottom w:val="0"/>
      <w:divBdr>
        <w:top w:val="none" w:sz="0" w:space="0" w:color="auto"/>
        <w:left w:val="none" w:sz="0" w:space="0" w:color="auto"/>
        <w:bottom w:val="none" w:sz="0" w:space="0" w:color="auto"/>
        <w:right w:val="none" w:sz="0" w:space="0" w:color="auto"/>
      </w:divBdr>
    </w:div>
    <w:div w:id="1261453301">
      <w:bodyDiv w:val="1"/>
      <w:marLeft w:val="0"/>
      <w:marRight w:val="0"/>
      <w:marTop w:val="0"/>
      <w:marBottom w:val="0"/>
      <w:divBdr>
        <w:top w:val="none" w:sz="0" w:space="0" w:color="auto"/>
        <w:left w:val="none" w:sz="0" w:space="0" w:color="auto"/>
        <w:bottom w:val="none" w:sz="0" w:space="0" w:color="auto"/>
        <w:right w:val="none" w:sz="0" w:space="0" w:color="auto"/>
      </w:divBdr>
    </w:div>
    <w:div w:id="1261568734">
      <w:bodyDiv w:val="1"/>
      <w:marLeft w:val="0"/>
      <w:marRight w:val="0"/>
      <w:marTop w:val="0"/>
      <w:marBottom w:val="0"/>
      <w:divBdr>
        <w:top w:val="none" w:sz="0" w:space="0" w:color="auto"/>
        <w:left w:val="none" w:sz="0" w:space="0" w:color="auto"/>
        <w:bottom w:val="none" w:sz="0" w:space="0" w:color="auto"/>
        <w:right w:val="none" w:sz="0" w:space="0" w:color="auto"/>
      </w:divBdr>
    </w:div>
    <w:div w:id="1262683174">
      <w:bodyDiv w:val="1"/>
      <w:marLeft w:val="0"/>
      <w:marRight w:val="0"/>
      <w:marTop w:val="0"/>
      <w:marBottom w:val="0"/>
      <w:divBdr>
        <w:top w:val="none" w:sz="0" w:space="0" w:color="auto"/>
        <w:left w:val="none" w:sz="0" w:space="0" w:color="auto"/>
        <w:bottom w:val="none" w:sz="0" w:space="0" w:color="auto"/>
        <w:right w:val="none" w:sz="0" w:space="0" w:color="auto"/>
      </w:divBdr>
    </w:div>
    <w:div w:id="1263223400">
      <w:bodyDiv w:val="1"/>
      <w:marLeft w:val="0"/>
      <w:marRight w:val="0"/>
      <w:marTop w:val="0"/>
      <w:marBottom w:val="0"/>
      <w:divBdr>
        <w:top w:val="none" w:sz="0" w:space="0" w:color="auto"/>
        <w:left w:val="none" w:sz="0" w:space="0" w:color="auto"/>
        <w:bottom w:val="none" w:sz="0" w:space="0" w:color="auto"/>
        <w:right w:val="none" w:sz="0" w:space="0" w:color="auto"/>
      </w:divBdr>
    </w:div>
    <w:div w:id="1263957916">
      <w:bodyDiv w:val="1"/>
      <w:marLeft w:val="0"/>
      <w:marRight w:val="0"/>
      <w:marTop w:val="0"/>
      <w:marBottom w:val="0"/>
      <w:divBdr>
        <w:top w:val="none" w:sz="0" w:space="0" w:color="auto"/>
        <w:left w:val="none" w:sz="0" w:space="0" w:color="auto"/>
        <w:bottom w:val="none" w:sz="0" w:space="0" w:color="auto"/>
        <w:right w:val="none" w:sz="0" w:space="0" w:color="auto"/>
      </w:divBdr>
    </w:div>
    <w:div w:id="1264801174">
      <w:bodyDiv w:val="1"/>
      <w:marLeft w:val="0"/>
      <w:marRight w:val="0"/>
      <w:marTop w:val="0"/>
      <w:marBottom w:val="0"/>
      <w:divBdr>
        <w:top w:val="none" w:sz="0" w:space="0" w:color="auto"/>
        <w:left w:val="none" w:sz="0" w:space="0" w:color="auto"/>
        <w:bottom w:val="none" w:sz="0" w:space="0" w:color="auto"/>
        <w:right w:val="none" w:sz="0" w:space="0" w:color="auto"/>
      </w:divBdr>
    </w:div>
    <w:div w:id="1266965206">
      <w:bodyDiv w:val="1"/>
      <w:marLeft w:val="0"/>
      <w:marRight w:val="0"/>
      <w:marTop w:val="0"/>
      <w:marBottom w:val="0"/>
      <w:divBdr>
        <w:top w:val="none" w:sz="0" w:space="0" w:color="auto"/>
        <w:left w:val="none" w:sz="0" w:space="0" w:color="auto"/>
        <w:bottom w:val="none" w:sz="0" w:space="0" w:color="auto"/>
        <w:right w:val="none" w:sz="0" w:space="0" w:color="auto"/>
      </w:divBdr>
    </w:div>
    <w:div w:id="1267277071">
      <w:bodyDiv w:val="1"/>
      <w:marLeft w:val="0"/>
      <w:marRight w:val="0"/>
      <w:marTop w:val="0"/>
      <w:marBottom w:val="0"/>
      <w:divBdr>
        <w:top w:val="none" w:sz="0" w:space="0" w:color="auto"/>
        <w:left w:val="none" w:sz="0" w:space="0" w:color="auto"/>
        <w:bottom w:val="none" w:sz="0" w:space="0" w:color="auto"/>
        <w:right w:val="none" w:sz="0" w:space="0" w:color="auto"/>
      </w:divBdr>
    </w:div>
    <w:div w:id="1268193692">
      <w:bodyDiv w:val="1"/>
      <w:marLeft w:val="0"/>
      <w:marRight w:val="0"/>
      <w:marTop w:val="0"/>
      <w:marBottom w:val="0"/>
      <w:divBdr>
        <w:top w:val="none" w:sz="0" w:space="0" w:color="auto"/>
        <w:left w:val="none" w:sz="0" w:space="0" w:color="auto"/>
        <w:bottom w:val="none" w:sz="0" w:space="0" w:color="auto"/>
        <w:right w:val="none" w:sz="0" w:space="0" w:color="auto"/>
      </w:divBdr>
    </w:div>
    <w:div w:id="1268545466">
      <w:bodyDiv w:val="1"/>
      <w:marLeft w:val="0"/>
      <w:marRight w:val="0"/>
      <w:marTop w:val="0"/>
      <w:marBottom w:val="0"/>
      <w:divBdr>
        <w:top w:val="none" w:sz="0" w:space="0" w:color="auto"/>
        <w:left w:val="none" w:sz="0" w:space="0" w:color="auto"/>
        <w:bottom w:val="none" w:sz="0" w:space="0" w:color="auto"/>
        <w:right w:val="none" w:sz="0" w:space="0" w:color="auto"/>
      </w:divBdr>
    </w:div>
    <w:div w:id="1268738417">
      <w:bodyDiv w:val="1"/>
      <w:marLeft w:val="0"/>
      <w:marRight w:val="0"/>
      <w:marTop w:val="0"/>
      <w:marBottom w:val="0"/>
      <w:divBdr>
        <w:top w:val="none" w:sz="0" w:space="0" w:color="auto"/>
        <w:left w:val="none" w:sz="0" w:space="0" w:color="auto"/>
        <w:bottom w:val="none" w:sz="0" w:space="0" w:color="auto"/>
        <w:right w:val="none" w:sz="0" w:space="0" w:color="auto"/>
      </w:divBdr>
    </w:div>
    <w:div w:id="1269849320">
      <w:bodyDiv w:val="1"/>
      <w:marLeft w:val="0"/>
      <w:marRight w:val="0"/>
      <w:marTop w:val="0"/>
      <w:marBottom w:val="0"/>
      <w:divBdr>
        <w:top w:val="none" w:sz="0" w:space="0" w:color="auto"/>
        <w:left w:val="none" w:sz="0" w:space="0" w:color="auto"/>
        <w:bottom w:val="none" w:sz="0" w:space="0" w:color="auto"/>
        <w:right w:val="none" w:sz="0" w:space="0" w:color="auto"/>
      </w:divBdr>
    </w:div>
    <w:div w:id="1271550088">
      <w:bodyDiv w:val="1"/>
      <w:marLeft w:val="0"/>
      <w:marRight w:val="0"/>
      <w:marTop w:val="0"/>
      <w:marBottom w:val="0"/>
      <w:divBdr>
        <w:top w:val="none" w:sz="0" w:space="0" w:color="auto"/>
        <w:left w:val="none" w:sz="0" w:space="0" w:color="auto"/>
        <w:bottom w:val="none" w:sz="0" w:space="0" w:color="auto"/>
        <w:right w:val="none" w:sz="0" w:space="0" w:color="auto"/>
      </w:divBdr>
    </w:div>
    <w:div w:id="1272199350">
      <w:bodyDiv w:val="1"/>
      <w:marLeft w:val="0"/>
      <w:marRight w:val="0"/>
      <w:marTop w:val="0"/>
      <w:marBottom w:val="0"/>
      <w:divBdr>
        <w:top w:val="none" w:sz="0" w:space="0" w:color="auto"/>
        <w:left w:val="none" w:sz="0" w:space="0" w:color="auto"/>
        <w:bottom w:val="none" w:sz="0" w:space="0" w:color="auto"/>
        <w:right w:val="none" w:sz="0" w:space="0" w:color="auto"/>
      </w:divBdr>
    </w:div>
    <w:div w:id="1273316951">
      <w:bodyDiv w:val="1"/>
      <w:marLeft w:val="0"/>
      <w:marRight w:val="0"/>
      <w:marTop w:val="0"/>
      <w:marBottom w:val="0"/>
      <w:divBdr>
        <w:top w:val="none" w:sz="0" w:space="0" w:color="auto"/>
        <w:left w:val="none" w:sz="0" w:space="0" w:color="auto"/>
        <w:bottom w:val="none" w:sz="0" w:space="0" w:color="auto"/>
        <w:right w:val="none" w:sz="0" w:space="0" w:color="auto"/>
      </w:divBdr>
    </w:div>
    <w:div w:id="1273437480">
      <w:bodyDiv w:val="1"/>
      <w:marLeft w:val="0"/>
      <w:marRight w:val="0"/>
      <w:marTop w:val="0"/>
      <w:marBottom w:val="0"/>
      <w:divBdr>
        <w:top w:val="none" w:sz="0" w:space="0" w:color="auto"/>
        <w:left w:val="none" w:sz="0" w:space="0" w:color="auto"/>
        <w:bottom w:val="none" w:sz="0" w:space="0" w:color="auto"/>
        <w:right w:val="none" w:sz="0" w:space="0" w:color="auto"/>
      </w:divBdr>
    </w:div>
    <w:div w:id="1274360713">
      <w:bodyDiv w:val="1"/>
      <w:marLeft w:val="0"/>
      <w:marRight w:val="0"/>
      <w:marTop w:val="0"/>
      <w:marBottom w:val="0"/>
      <w:divBdr>
        <w:top w:val="none" w:sz="0" w:space="0" w:color="auto"/>
        <w:left w:val="none" w:sz="0" w:space="0" w:color="auto"/>
        <w:bottom w:val="none" w:sz="0" w:space="0" w:color="auto"/>
        <w:right w:val="none" w:sz="0" w:space="0" w:color="auto"/>
      </w:divBdr>
    </w:div>
    <w:div w:id="1275550961">
      <w:bodyDiv w:val="1"/>
      <w:marLeft w:val="0"/>
      <w:marRight w:val="0"/>
      <w:marTop w:val="0"/>
      <w:marBottom w:val="0"/>
      <w:divBdr>
        <w:top w:val="none" w:sz="0" w:space="0" w:color="auto"/>
        <w:left w:val="none" w:sz="0" w:space="0" w:color="auto"/>
        <w:bottom w:val="none" w:sz="0" w:space="0" w:color="auto"/>
        <w:right w:val="none" w:sz="0" w:space="0" w:color="auto"/>
      </w:divBdr>
    </w:div>
    <w:div w:id="1275986261">
      <w:bodyDiv w:val="1"/>
      <w:marLeft w:val="0"/>
      <w:marRight w:val="0"/>
      <w:marTop w:val="0"/>
      <w:marBottom w:val="0"/>
      <w:divBdr>
        <w:top w:val="none" w:sz="0" w:space="0" w:color="auto"/>
        <w:left w:val="none" w:sz="0" w:space="0" w:color="auto"/>
        <w:bottom w:val="none" w:sz="0" w:space="0" w:color="auto"/>
        <w:right w:val="none" w:sz="0" w:space="0" w:color="auto"/>
      </w:divBdr>
    </w:div>
    <w:div w:id="1276598649">
      <w:bodyDiv w:val="1"/>
      <w:marLeft w:val="0"/>
      <w:marRight w:val="0"/>
      <w:marTop w:val="0"/>
      <w:marBottom w:val="0"/>
      <w:divBdr>
        <w:top w:val="none" w:sz="0" w:space="0" w:color="auto"/>
        <w:left w:val="none" w:sz="0" w:space="0" w:color="auto"/>
        <w:bottom w:val="none" w:sz="0" w:space="0" w:color="auto"/>
        <w:right w:val="none" w:sz="0" w:space="0" w:color="auto"/>
      </w:divBdr>
    </w:div>
    <w:div w:id="1276668776">
      <w:bodyDiv w:val="1"/>
      <w:marLeft w:val="0"/>
      <w:marRight w:val="0"/>
      <w:marTop w:val="0"/>
      <w:marBottom w:val="0"/>
      <w:divBdr>
        <w:top w:val="none" w:sz="0" w:space="0" w:color="auto"/>
        <w:left w:val="none" w:sz="0" w:space="0" w:color="auto"/>
        <w:bottom w:val="none" w:sz="0" w:space="0" w:color="auto"/>
        <w:right w:val="none" w:sz="0" w:space="0" w:color="auto"/>
      </w:divBdr>
    </w:div>
    <w:div w:id="1279216753">
      <w:bodyDiv w:val="1"/>
      <w:marLeft w:val="0"/>
      <w:marRight w:val="0"/>
      <w:marTop w:val="0"/>
      <w:marBottom w:val="0"/>
      <w:divBdr>
        <w:top w:val="none" w:sz="0" w:space="0" w:color="auto"/>
        <w:left w:val="none" w:sz="0" w:space="0" w:color="auto"/>
        <w:bottom w:val="none" w:sz="0" w:space="0" w:color="auto"/>
        <w:right w:val="none" w:sz="0" w:space="0" w:color="auto"/>
      </w:divBdr>
    </w:div>
    <w:div w:id="1279409150">
      <w:bodyDiv w:val="1"/>
      <w:marLeft w:val="0"/>
      <w:marRight w:val="0"/>
      <w:marTop w:val="0"/>
      <w:marBottom w:val="0"/>
      <w:divBdr>
        <w:top w:val="none" w:sz="0" w:space="0" w:color="auto"/>
        <w:left w:val="none" w:sz="0" w:space="0" w:color="auto"/>
        <w:bottom w:val="none" w:sz="0" w:space="0" w:color="auto"/>
        <w:right w:val="none" w:sz="0" w:space="0" w:color="auto"/>
      </w:divBdr>
    </w:div>
    <w:div w:id="1279533823">
      <w:bodyDiv w:val="1"/>
      <w:marLeft w:val="0"/>
      <w:marRight w:val="0"/>
      <w:marTop w:val="0"/>
      <w:marBottom w:val="0"/>
      <w:divBdr>
        <w:top w:val="none" w:sz="0" w:space="0" w:color="auto"/>
        <w:left w:val="none" w:sz="0" w:space="0" w:color="auto"/>
        <w:bottom w:val="none" w:sz="0" w:space="0" w:color="auto"/>
        <w:right w:val="none" w:sz="0" w:space="0" w:color="auto"/>
      </w:divBdr>
    </w:div>
    <w:div w:id="1279920400">
      <w:bodyDiv w:val="1"/>
      <w:marLeft w:val="0"/>
      <w:marRight w:val="0"/>
      <w:marTop w:val="0"/>
      <w:marBottom w:val="0"/>
      <w:divBdr>
        <w:top w:val="none" w:sz="0" w:space="0" w:color="auto"/>
        <w:left w:val="none" w:sz="0" w:space="0" w:color="auto"/>
        <w:bottom w:val="none" w:sz="0" w:space="0" w:color="auto"/>
        <w:right w:val="none" w:sz="0" w:space="0" w:color="auto"/>
      </w:divBdr>
    </w:div>
    <w:div w:id="1280255721">
      <w:bodyDiv w:val="1"/>
      <w:marLeft w:val="0"/>
      <w:marRight w:val="0"/>
      <w:marTop w:val="0"/>
      <w:marBottom w:val="0"/>
      <w:divBdr>
        <w:top w:val="none" w:sz="0" w:space="0" w:color="auto"/>
        <w:left w:val="none" w:sz="0" w:space="0" w:color="auto"/>
        <w:bottom w:val="none" w:sz="0" w:space="0" w:color="auto"/>
        <w:right w:val="none" w:sz="0" w:space="0" w:color="auto"/>
      </w:divBdr>
    </w:div>
    <w:div w:id="1283877519">
      <w:bodyDiv w:val="1"/>
      <w:marLeft w:val="0"/>
      <w:marRight w:val="0"/>
      <w:marTop w:val="0"/>
      <w:marBottom w:val="0"/>
      <w:divBdr>
        <w:top w:val="none" w:sz="0" w:space="0" w:color="auto"/>
        <w:left w:val="none" w:sz="0" w:space="0" w:color="auto"/>
        <w:bottom w:val="none" w:sz="0" w:space="0" w:color="auto"/>
        <w:right w:val="none" w:sz="0" w:space="0" w:color="auto"/>
      </w:divBdr>
    </w:div>
    <w:div w:id="1284119663">
      <w:bodyDiv w:val="1"/>
      <w:marLeft w:val="0"/>
      <w:marRight w:val="0"/>
      <w:marTop w:val="0"/>
      <w:marBottom w:val="0"/>
      <w:divBdr>
        <w:top w:val="none" w:sz="0" w:space="0" w:color="auto"/>
        <w:left w:val="none" w:sz="0" w:space="0" w:color="auto"/>
        <w:bottom w:val="none" w:sz="0" w:space="0" w:color="auto"/>
        <w:right w:val="none" w:sz="0" w:space="0" w:color="auto"/>
      </w:divBdr>
    </w:div>
    <w:div w:id="1284310505">
      <w:bodyDiv w:val="1"/>
      <w:marLeft w:val="0"/>
      <w:marRight w:val="0"/>
      <w:marTop w:val="0"/>
      <w:marBottom w:val="0"/>
      <w:divBdr>
        <w:top w:val="none" w:sz="0" w:space="0" w:color="auto"/>
        <w:left w:val="none" w:sz="0" w:space="0" w:color="auto"/>
        <w:bottom w:val="none" w:sz="0" w:space="0" w:color="auto"/>
        <w:right w:val="none" w:sz="0" w:space="0" w:color="auto"/>
      </w:divBdr>
    </w:div>
    <w:div w:id="1284535789">
      <w:bodyDiv w:val="1"/>
      <w:marLeft w:val="0"/>
      <w:marRight w:val="0"/>
      <w:marTop w:val="0"/>
      <w:marBottom w:val="0"/>
      <w:divBdr>
        <w:top w:val="none" w:sz="0" w:space="0" w:color="auto"/>
        <w:left w:val="none" w:sz="0" w:space="0" w:color="auto"/>
        <w:bottom w:val="none" w:sz="0" w:space="0" w:color="auto"/>
        <w:right w:val="none" w:sz="0" w:space="0" w:color="auto"/>
      </w:divBdr>
    </w:div>
    <w:div w:id="1285114330">
      <w:bodyDiv w:val="1"/>
      <w:marLeft w:val="0"/>
      <w:marRight w:val="0"/>
      <w:marTop w:val="0"/>
      <w:marBottom w:val="0"/>
      <w:divBdr>
        <w:top w:val="none" w:sz="0" w:space="0" w:color="auto"/>
        <w:left w:val="none" w:sz="0" w:space="0" w:color="auto"/>
        <w:bottom w:val="none" w:sz="0" w:space="0" w:color="auto"/>
        <w:right w:val="none" w:sz="0" w:space="0" w:color="auto"/>
      </w:divBdr>
    </w:div>
    <w:div w:id="1285115713">
      <w:bodyDiv w:val="1"/>
      <w:marLeft w:val="0"/>
      <w:marRight w:val="0"/>
      <w:marTop w:val="0"/>
      <w:marBottom w:val="0"/>
      <w:divBdr>
        <w:top w:val="none" w:sz="0" w:space="0" w:color="auto"/>
        <w:left w:val="none" w:sz="0" w:space="0" w:color="auto"/>
        <w:bottom w:val="none" w:sz="0" w:space="0" w:color="auto"/>
        <w:right w:val="none" w:sz="0" w:space="0" w:color="auto"/>
      </w:divBdr>
    </w:div>
    <w:div w:id="1285120412">
      <w:bodyDiv w:val="1"/>
      <w:marLeft w:val="0"/>
      <w:marRight w:val="0"/>
      <w:marTop w:val="0"/>
      <w:marBottom w:val="0"/>
      <w:divBdr>
        <w:top w:val="none" w:sz="0" w:space="0" w:color="auto"/>
        <w:left w:val="none" w:sz="0" w:space="0" w:color="auto"/>
        <w:bottom w:val="none" w:sz="0" w:space="0" w:color="auto"/>
        <w:right w:val="none" w:sz="0" w:space="0" w:color="auto"/>
      </w:divBdr>
    </w:div>
    <w:div w:id="1285503551">
      <w:bodyDiv w:val="1"/>
      <w:marLeft w:val="0"/>
      <w:marRight w:val="0"/>
      <w:marTop w:val="0"/>
      <w:marBottom w:val="0"/>
      <w:divBdr>
        <w:top w:val="none" w:sz="0" w:space="0" w:color="auto"/>
        <w:left w:val="none" w:sz="0" w:space="0" w:color="auto"/>
        <w:bottom w:val="none" w:sz="0" w:space="0" w:color="auto"/>
        <w:right w:val="none" w:sz="0" w:space="0" w:color="auto"/>
      </w:divBdr>
    </w:div>
    <w:div w:id="1286426238">
      <w:bodyDiv w:val="1"/>
      <w:marLeft w:val="0"/>
      <w:marRight w:val="0"/>
      <w:marTop w:val="0"/>
      <w:marBottom w:val="0"/>
      <w:divBdr>
        <w:top w:val="none" w:sz="0" w:space="0" w:color="auto"/>
        <w:left w:val="none" w:sz="0" w:space="0" w:color="auto"/>
        <w:bottom w:val="none" w:sz="0" w:space="0" w:color="auto"/>
        <w:right w:val="none" w:sz="0" w:space="0" w:color="auto"/>
      </w:divBdr>
    </w:div>
    <w:div w:id="1288195121">
      <w:bodyDiv w:val="1"/>
      <w:marLeft w:val="0"/>
      <w:marRight w:val="0"/>
      <w:marTop w:val="0"/>
      <w:marBottom w:val="0"/>
      <w:divBdr>
        <w:top w:val="none" w:sz="0" w:space="0" w:color="auto"/>
        <w:left w:val="none" w:sz="0" w:space="0" w:color="auto"/>
        <w:bottom w:val="none" w:sz="0" w:space="0" w:color="auto"/>
        <w:right w:val="none" w:sz="0" w:space="0" w:color="auto"/>
      </w:divBdr>
    </w:div>
    <w:div w:id="1288900717">
      <w:bodyDiv w:val="1"/>
      <w:marLeft w:val="0"/>
      <w:marRight w:val="0"/>
      <w:marTop w:val="0"/>
      <w:marBottom w:val="0"/>
      <w:divBdr>
        <w:top w:val="none" w:sz="0" w:space="0" w:color="auto"/>
        <w:left w:val="none" w:sz="0" w:space="0" w:color="auto"/>
        <w:bottom w:val="none" w:sz="0" w:space="0" w:color="auto"/>
        <w:right w:val="none" w:sz="0" w:space="0" w:color="auto"/>
      </w:divBdr>
    </w:div>
    <w:div w:id="1288926960">
      <w:bodyDiv w:val="1"/>
      <w:marLeft w:val="0"/>
      <w:marRight w:val="0"/>
      <w:marTop w:val="0"/>
      <w:marBottom w:val="0"/>
      <w:divBdr>
        <w:top w:val="none" w:sz="0" w:space="0" w:color="auto"/>
        <w:left w:val="none" w:sz="0" w:space="0" w:color="auto"/>
        <w:bottom w:val="none" w:sz="0" w:space="0" w:color="auto"/>
        <w:right w:val="none" w:sz="0" w:space="0" w:color="auto"/>
      </w:divBdr>
    </w:div>
    <w:div w:id="1290623162">
      <w:bodyDiv w:val="1"/>
      <w:marLeft w:val="0"/>
      <w:marRight w:val="0"/>
      <w:marTop w:val="0"/>
      <w:marBottom w:val="0"/>
      <w:divBdr>
        <w:top w:val="none" w:sz="0" w:space="0" w:color="auto"/>
        <w:left w:val="none" w:sz="0" w:space="0" w:color="auto"/>
        <w:bottom w:val="none" w:sz="0" w:space="0" w:color="auto"/>
        <w:right w:val="none" w:sz="0" w:space="0" w:color="auto"/>
      </w:divBdr>
    </w:div>
    <w:div w:id="1290862773">
      <w:bodyDiv w:val="1"/>
      <w:marLeft w:val="0"/>
      <w:marRight w:val="0"/>
      <w:marTop w:val="0"/>
      <w:marBottom w:val="0"/>
      <w:divBdr>
        <w:top w:val="none" w:sz="0" w:space="0" w:color="auto"/>
        <w:left w:val="none" w:sz="0" w:space="0" w:color="auto"/>
        <w:bottom w:val="none" w:sz="0" w:space="0" w:color="auto"/>
        <w:right w:val="none" w:sz="0" w:space="0" w:color="auto"/>
      </w:divBdr>
    </w:div>
    <w:div w:id="1291976737">
      <w:bodyDiv w:val="1"/>
      <w:marLeft w:val="0"/>
      <w:marRight w:val="0"/>
      <w:marTop w:val="0"/>
      <w:marBottom w:val="0"/>
      <w:divBdr>
        <w:top w:val="none" w:sz="0" w:space="0" w:color="auto"/>
        <w:left w:val="none" w:sz="0" w:space="0" w:color="auto"/>
        <w:bottom w:val="none" w:sz="0" w:space="0" w:color="auto"/>
        <w:right w:val="none" w:sz="0" w:space="0" w:color="auto"/>
      </w:divBdr>
    </w:div>
    <w:div w:id="1292902338">
      <w:bodyDiv w:val="1"/>
      <w:marLeft w:val="0"/>
      <w:marRight w:val="0"/>
      <w:marTop w:val="0"/>
      <w:marBottom w:val="0"/>
      <w:divBdr>
        <w:top w:val="none" w:sz="0" w:space="0" w:color="auto"/>
        <w:left w:val="none" w:sz="0" w:space="0" w:color="auto"/>
        <w:bottom w:val="none" w:sz="0" w:space="0" w:color="auto"/>
        <w:right w:val="none" w:sz="0" w:space="0" w:color="auto"/>
      </w:divBdr>
    </w:div>
    <w:div w:id="1294483705">
      <w:bodyDiv w:val="1"/>
      <w:marLeft w:val="0"/>
      <w:marRight w:val="0"/>
      <w:marTop w:val="0"/>
      <w:marBottom w:val="0"/>
      <w:divBdr>
        <w:top w:val="none" w:sz="0" w:space="0" w:color="auto"/>
        <w:left w:val="none" w:sz="0" w:space="0" w:color="auto"/>
        <w:bottom w:val="none" w:sz="0" w:space="0" w:color="auto"/>
        <w:right w:val="none" w:sz="0" w:space="0" w:color="auto"/>
      </w:divBdr>
    </w:div>
    <w:div w:id="1297760466">
      <w:bodyDiv w:val="1"/>
      <w:marLeft w:val="0"/>
      <w:marRight w:val="0"/>
      <w:marTop w:val="0"/>
      <w:marBottom w:val="0"/>
      <w:divBdr>
        <w:top w:val="none" w:sz="0" w:space="0" w:color="auto"/>
        <w:left w:val="none" w:sz="0" w:space="0" w:color="auto"/>
        <w:bottom w:val="none" w:sz="0" w:space="0" w:color="auto"/>
        <w:right w:val="none" w:sz="0" w:space="0" w:color="auto"/>
      </w:divBdr>
    </w:div>
    <w:div w:id="1299531459">
      <w:bodyDiv w:val="1"/>
      <w:marLeft w:val="0"/>
      <w:marRight w:val="0"/>
      <w:marTop w:val="0"/>
      <w:marBottom w:val="0"/>
      <w:divBdr>
        <w:top w:val="none" w:sz="0" w:space="0" w:color="auto"/>
        <w:left w:val="none" w:sz="0" w:space="0" w:color="auto"/>
        <w:bottom w:val="none" w:sz="0" w:space="0" w:color="auto"/>
        <w:right w:val="none" w:sz="0" w:space="0" w:color="auto"/>
      </w:divBdr>
    </w:div>
    <w:div w:id="1300259191">
      <w:bodyDiv w:val="1"/>
      <w:marLeft w:val="0"/>
      <w:marRight w:val="0"/>
      <w:marTop w:val="0"/>
      <w:marBottom w:val="0"/>
      <w:divBdr>
        <w:top w:val="none" w:sz="0" w:space="0" w:color="auto"/>
        <w:left w:val="none" w:sz="0" w:space="0" w:color="auto"/>
        <w:bottom w:val="none" w:sz="0" w:space="0" w:color="auto"/>
        <w:right w:val="none" w:sz="0" w:space="0" w:color="auto"/>
      </w:divBdr>
    </w:div>
    <w:div w:id="1301886971">
      <w:bodyDiv w:val="1"/>
      <w:marLeft w:val="0"/>
      <w:marRight w:val="0"/>
      <w:marTop w:val="0"/>
      <w:marBottom w:val="0"/>
      <w:divBdr>
        <w:top w:val="none" w:sz="0" w:space="0" w:color="auto"/>
        <w:left w:val="none" w:sz="0" w:space="0" w:color="auto"/>
        <w:bottom w:val="none" w:sz="0" w:space="0" w:color="auto"/>
        <w:right w:val="none" w:sz="0" w:space="0" w:color="auto"/>
      </w:divBdr>
    </w:div>
    <w:div w:id="1301961497">
      <w:bodyDiv w:val="1"/>
      <w:marLeft w:val="0"/>
      <w:marRight w:val="0"/>
      <w:marTop w:val="0"/>
      <w:marBottom w:val="0"/>
      <w:divBdr>
        <w:top w:val="none" w:sz="0" w:space="0" w:color="auto"/>
        <w:left w:val="none" w:sz="0" w:space="0" w:color="auto"/>
        <w:bottom w:val="none" w:sz="0" w:space="0" w:color="auto"/>
        <w:right w:val="none" w:sz="0" w:space="0" w:color="auto"/>
      </w:divBdr>
    </w:div>
    <w:div w:id="1302542312">
      <w:bodyDiv w:val="1"/>
      <w:marLeft w:val="0"/>
      <w:marRight w:val="0"/>
      <w:marTop w:val="0"/>
      <w:marBottom w:val="0"/>
      <w:divBdr>
        <w:top w:val="none" w:sz="0" w:space="0" w:color="auto"/>
        <w:left w:val="none" w:sz="0" w:space="0" w:color="auto"/>
        <w:bottom w:val="none" w:sz="0" w:space="0" w:color="auto"/>
        <w:right w:val="none" w:sz="0" w:space="0" w:color="auto"/>
      </w:divBdr>
    </w:div>
    <w:div w:id="1302615805">
      <w:bodyDiv w:val="1"/>
      <w:marLeft w:val="0"/>
      <w:marRight w:val="0"/>
      <w:marTop w:val="0"/>
      <w:marBottom w:val="0"/>
      <w:divBdr>
        <w:top w:val="none" w:sz="0" w:space="0" w:color="auto"/>
        <w:left w:val="none" w:sz="0" w:space="0" w:color="auto"/>
        <w:bottom w:val="none" w:sz="0" w:space="0" w:color="auto"/>
        <w:right w:val="none" w:sz="0" w:space="0" w:color="auto"/>
      </w:divBdr>
    </w:div>
    <w:div w:id="1303316200">
      <w:bodyDiv w:val="1"/>
      <w:marLeft w:val="0"/>
      <w:marRight w:val="0"/>
      <w:marTop w:val="0"/>
      <w:marBottom w:val="0"/>
      <w:divBdr>
        <w:top w:val="none" w:sz="0" w:space="0" w:color="auto"/>
        <w:left w:val="none" w:sz="0" w:space="0" w:color="auto"/>
        <w:bottom w:val="none" w:sz="0" w:space="0" w:color="auto"/>
        <w:right w:val="none" w:sz="0" w:space="0" w:color="auto"/>
      </w:divBdr>
    </w:div>
    <w:div w:id="1304391404">
      <w:bodyDiv w:val="1"/>
      <w:marLeft w:val="0"/>
      <w:marRight w:val="0"/>
      <w:marTop w:val="0"/>
      <w:marBottom w:val="0"/>
      <w:divBdr>
        <w:top w:val="none" w:sz="0" w:space="0" w:color="auto"/>
        <w:left w:val="none" w:sz="0" w:space="0" w:color="auto"/>
        <w:bottom w:val="none" w:sz="0" w:space="0" w:color="auto"/>
        <w:right w:val="none" w:sz="0" w:space="0" w:color="auto"/>
      </w:divBdr>
      <w:divsChild>
        <w:div w:id="148644203">
          <w:marLeft w:val="0"/>
          <w:marRight w:val="0"/>
          <w:marTop w:val="0"/>
          <w:marBottom w:val="0"/>
          <w:divBdr>
            <w:top w:val="none" w:sz="0" w:space="0" w:color="auto"/>
            <w:left w:val="none" w:sz="0" w:space="0" w:color="auto"/>
            <w:bottom w:val="none" w:sz="0" w:space="0" w:color="auto"/>
            <w:right w:val="none" w:sz="0" w:space="0" w:color="auto"/>
          </w:divBdr>
        </w:div>
        <w:div w:id="474878522">
          <w:marLeft w:val="0"/>
          <w:marRight w:val="0"/>
          <w:marTop w:val="0"/>
          <w:marBottom w:val="0"/>
          <w:divBdr>
            <w:top w:val="none" w:sz="0" w:space="0" w:color="auto"/>
            <w:left w:val="none" w:sz="0" w:space="0" w:color="auto"/>
            <w:bottom w:val="none" w:sz="0" w:space="0" w:color="auto"/>
            <w:right w:val="none" w:sz="0" w:space="0" w:color="auto"/>
          </w:divBdr>
        </w:div>
      </w:divsChild>
    </w:div>
    <w:div w:id="1304777182">
      <w:bodyDiv w:val="1"/>
      <w:marLeft w:val="0"/>
      <w:marRight w:val="0"/>
      <w:marTop w:val="0"/>
      <w:marBottom w:val="0"/>
      <w:divBdr>
        <w:top w:val="none" w:sz="0" w:space="0" w:color="auto"/>
        <w:left w:val="none" w:sz="0" w:space="0" w:color="auto"/>
        <w:bottom w:val="none" w:sz="0" w:space="0" w:color="auto"/>
        <w:right w:val="none" w:sz="0" w:space="0" w:color="auto"/>
      </w:divBdr>
    </w:div>
    <w:div w:id="1305158241">
      <w:bodyDiv w:val="1"/>
      <w:marLeft w:val="0"/>
      <w:marRight w:val="0"/>
      <w:marTop w:val="0"/>
      <w:marBottom w:val="0"/>
      <w:divBdr>
        <w:top w:val="none" w:sz="0" w:space="0" w:color="auto"/>
        <w:left w:val="none" w:sz="0" w:space="0" w:color="auto"/>
        <w:bottom w:val="none" w:sz="0" w:space="0" w:color="auto"/>
        <w:right w:val="none" w:sz="0" w:space="0" w:color="auto"/>
      </w:divBdr>
    </w:div>
    <w:div w:id="1307319143">
      <w:bodyDiv w:val="1"/>
      <w:marLeft w:val="0"/>
      <w:marRight w:val="0"/>
      <w:marTop w:val="0"/>
      <w:marBottom w:val="0"/>
      <w:divBdr>
        <w:top w:val="none" w:sz="0" w:space="0" w:color="auto"/>
        <w:left w:val="none" w:sz="0" w:space="0" w:color="auto"/>
        <w:bottom w:val="none" w:sz="0" w:space="0" w:color="auto"/>
        <w:right w:val="none" w:sz="0" w:space="0" w:color="auto"/>
      </w:divBdr>
    </w:div>
    <w:div w:id="1307398786">
      <w:bodyDiv w:val="1"/>
      <w:marLeft w:val="0"/>
      <w:marRight w:val="0"/>
      <w:marTop w:val="0"/>
      <w:marBottom w:val="0"/>
      <w:divBdr>
        <w:top w:val="none" w:sz="0" w:space="0" w:color="auto"/>
        <w:left w:val="none" w:sz="0" w:space="0" w:color="auto"/>
        <w:bottom w:val="none" w:sz="0" w:space="0" w:color="auto"/>
        <w:right w:val="none" w:sz="0" w:space="0" w:color="auto"/>
      </w:divBdr>
    </w:div>
    <w:div w:id="1307514634">
      <w:bodyDiv w:val="1"/>
      <w:marLeft w:val="0"/>
      <w:marRight w:val="0"/>
      <w:marTop w:val="0"/>
      <w:marBottom w:val="0"/>
      <w:divBdr>
        <w:top w:val="none" w:sz="0" w:space="0" w:color="auto"/>
        <w:left w:val="none" w:sz="0" w:space="0" w:color="auto"/>
        <w:bottom w:val="none" w:sz="0" w:space="0" w:color="auto"/>
        <w:right w:val="none" w:sz="0" w:space="0" w:color="auto"/>
      </w:divBdr>
    </w:div>
    <w:div w:id="1309943421">
      <w:bodyDiv w:val="1"/>
      <w:marLeft w:val="0"/>
      <w:marRight w:val="0"/>
      <w:marTop w:val="0"/>
      <w:marBottom w:val="0"/>
      <w:divBdr>
        <w:top w:val="none" w:sz="0" w:space="0" w:color="auto"/>
        <w:left w:val="none" w:sz="0" w:space="0" w:color="auto"/>
        <w:bottom w:val="none" w:sz="0" w:space="0" w:color="auto"/>
        <w:right w:val="none" w:sz="0" w:space="0" w:color="auto"/>
      </w:divBdr>
    </w:div>
    <w:div w:id="1311791201">
      <w:bodyDiv w:val="1"/>
      <w:marLeft w:val="0"/>
      <w:marRight w:val="0"/>
      <w:marTop w:val="0"/>
      <w:marBottom w:val="0"/>
      <w:divBdr>
        <w:top w:val="none" w:sz="0" w:space="0" w:color="auto"/>
        <w:left w:val="none" w:sz="0" w:space="0" w:color="auto"/>
        <w:bottom w:val="none" w:sz="0" w:space="0" w:color="auto"/>
        <w:right w:val="none" w:sz="0" w:space="0" w:color="auto"/>
      </w:divBdr>
    </w:div>
    <w:div w:id="1312368166">
      <w:bodyDiv w:val="1"/>
      <w:marLeft w:val="0"/>
      <w:marRight w:val="0"/>
      <w:marTop w:val="0"/>
      <w:marBottom w:val="0"/>
      <w:divBdr>
        <w:top w:val="none" w:sz="0" w:space="0" w:color="auto"/>
        <w:left w:val="none" w:sz="0" w:space="0" w:color="auto"/>
        <w:bottom w:val="none" w:sz="0" w:space="0" w:color="auto"/>
        <w:right w:val="none" w:sz="0" w:space="0" w:color="auto"/>
      </w:divBdr>
    </w:div>
    <w:div w:id="1312439244">
      <w:bodyDiv w:val="1"/>
      <w:marLeft w:val="0"/>
      <w:marRight w:val="0"/>
      <w:marTop w:val="0"/>
      <w:marBottom w:val="0"/>
      <w:divBdr>
        <w:top w:val="none" w:sz="0" w:space="0" w:color="auto"/>
        <w:left w:val="none" w:sz="0" w:space="0" w:color="auto"/>
        <w:bottom w:val="none" w:sz="0" w:space="0" w:color="auto"/>
        <w:right w:val="none" w:sz="0" w:space="0" w:color="auto"/>
      </w:divBdr>
    </w:div>
    <w:div w:id="1312756928">
      <w:bodyDiv w:val="1"/>
      <w:marLeft w:val="0"/>
      <w:marRight w:val="0"/>
      <w:marTop w:val="0"/>
      <w:marBottom w:val="0"/>
      <w:divBdr>
        <w:top w:val="none" w:sz="0" w:space="0" w:color="auto"/>
        <w:left w:val="none" w:sz="0" w:space="0" w:color="auto"/>
        <w:bottom w:val="none" w:sz="0" w:space="0" w:color="auto"/>
        <w:right w:val="none" w:sz="0" w:space="0" w:color="auto"/>
      </w:divBdr>
    </w:div>
    <w:div w:id="1313094499">
      <w:bodyDiv w:val="1"/>
      <w:marLeft w:val="0"/>
      <w:marRight w:val="0"/>
      <w:marTop w:val="0"/>
      <w:marBottom w:val="0"/>
      <w:divBdr>
        <w:top w:val="none" w:sz="0" w:space="0" w:color="auto"/>
        <w:left w:val="none" w:sz="0" w:space="0" w:color="auto"/>
        <w:bottom w:val="none" w:sz="0" w:space="0" w:color="auto"/>
        <w:right w:val="none" w:sz="0" w:space="0" w:color="auto"/>
      </w:divBdr>
    </w:div>
    <w:div w:id="1313605414">
      <w:bodyDiv w:val="1"/>
      <w:marLeft w:val="0"/>
      <w:marRight w:val="0"/>
      <w:marTop w:val="0"/>
      <w:marBottom w:val="0"/>
      <w:divBdr>
        <w:top w:val="none" w:sz="0" w:space="0" w:color="auto"/>
        <w:left w:val="none" w:sz="0" w:space="0" w:color="auto"/>
        <w:bottom w:val="none" w:sz="0" w:space="0" w:color="auto"/>
        <w:right w:val="none" w:sz="0" w:space="0" w:color="auto"/>
      </w:divBdr>
    </w:div>
    <w:div w:id="1313868766">
      <w:bodyDiv w:val="1"/>
      <w:marLeft w:val="0"/>
      <w:marRight w:val="0"/>
      <w:marTop w:val="0"/>
      <w:marBottom w:val="0"/>
      <w:divBdr>
        <w:top w:val="none" w:sz="0" w:space="0" w:color="auto"/>
        <w:left w:val="none" w:sz="0" w:space="0" w:color="auto"/>
        <w:bottom w:val="none" w:sz="0" w:space="0" w:color="auto"/>
        <w:right w:val="none" w:sz="0" w:space="0" w:color="auto"/>
      </w:divBdr>
    </w:div>
    <w:div w:id="1313869578">
      <w:bodyDiv w:val="1"/>
      <w:marLeft w:val="0"/>
      <w:marRight w:val="0"/>
      <w:marTop w:val="0"/>
      <w:marBottom w:val="0"/>
      <w:divBdr>
        <w:top w:val="none" w:sz="0" w:space="0" w:color="auto"/>
        <w:left w:val="none" w:sz="0" w:space="0" w:color="auto"/>
        <w:bottom w:val="none" w:sz="0" w:space="0" w:color="auto"/>
        <w:right w:val="none" w:sz="0" w:space="0" w:color="auto"/>
      </w:divBdr>
    </w:div>
    <w:div w:id="1313950624">
      <w:bodyDiv w:val="1"/>
      <w:marLeft w:val="0"/>
      <w:marRight w:val="0"/>
      <w:marTop w:val="0"/>
      <w:marBottom w:val="0"/>
      <w:divBdr>
        <w:top w:val="none" w:sz="0" w:space="0" w:color="auto"/>
        <w:left w:val="none" w:sz="0" w:space="0" w:color="auto"/>
        <w:bottom w:val="none" w:sz="0" w:space="0" w:color="auto"/>
        <w:right w:val="none" w:sz="0" w:space="0" w:color="auto"/>
      </w:divBdr>
    </w:div>
    <w:div w:id="1314868300">
      <w:bodyDiv w:val="1"/>
      <w:marLeft w:val="0"/>
      <w:marRight w:val="0"/>
      <w:marTop w:val="0"/>
      <w:marBottom w:val="0"/>
      <w:divBdr>
        <w:top w:val="none" w:sz="0" w:space="0" w:color="auto"/>
        <w:left w:val="none" w:sz="0" w:space="0" w:color="auto"/>
        <w:bottom w:val="none" w:sz="0" w:space="0" w:color="auto"/>
        <w:right w:val="none" w:sz="0" w:space="0" w:color="auto"/>
      </w:divBdr>
    </w:div>
    <w:div w:id="1315376278">
      <w:bodyDiv w:val="1"/>
      <w:marLeft w:val="0"/>
      <w:marRight w:val="0"/>
      <w:marTop w:val="0"/>
      <w:marBottom w:val="0"/>
      <w:divBdr>
        <w:top w:val="none" w:sz="0" w:space="0" w:color="auto"/>
        <w:left w:val="none" w:sz="0" w:space="0" w:color="auto"/>
        <w:bottom w:val="none" w:sz="0" w:space="0" w:color="auto"/>
        <w:right w:val="none" w:sz="0" w:space="0" w:color="auto"/>
      </w:divBdr>
    </w:div>
    <w:div w:id="1316302493">
      <w:bodyDiv w:val="1"/>
      <w:marLeft w:val="0"/>
      <w:marRight w:val="0"/>
      <w:marTop w:val="0"/>
      <w:marBottom w:val="0"/>
      <w:divBdr>
        <w:top w:val="none" w:sz="0" w:space="0" w:color="auto"/>
        <w:left w:val="none" w:sz="0" w:space="0" w:color="auto"/>
        <w:bottom w:val="none" w:sz="0" w:space="0" w:color="auto"/>
        <w:right w:val="none" w:sz="0" w:space="0" w:color="auto"/>
      </w:divBdr>
    </w:div>
    <w:div w:id="1318075313">
      <w:bodyDiv w:val="1"/>
      <w:marLeft w:val="0"/>
      <w:marRight w:val="0"/>
      <w:marTop w:val="0"/>
      <w:marBottom w:val="0"/>
      <w:divBdr>
        <w:top w:val="none" w:sz="0" w:space="0" w:color="auto"/>
        <w:left w:val="none" w:sz="0" w:space="0" w:color="auto"/>
        <w:bottom w:val="none" w:sz="0" w:space="0" w:color="auto"/>
        <w:right w:val="none" w:sz="0" w:space="0" w:color="auto"/>
      </w:divBdr>
    </w:div>
    <w:div w:id="1318877618">
      <w:bodyDiv w:val="1"/>
      <w:marLeft w:val="0"/>
      <w:marRight w:val="0"/>
      <w:marTop w:val="0"/>
      <w:marBottom w:val="0"/>
      <w:divBdr>
        <w:top w:val="none" w:sz="0" w:space="0" w:color="auto"/>
        <w:left w:val="none" w:sz="0" w:space="0" w:color="auto"/>
        <w:bottom w:val="none" w:sz="0" w:space="0" w:color="auto"/>
        <w:right w:val="none" w:sz="0" w:space="0" w:color="auto"/>
      </w:divBdr>
    </w:div>
    <w:div w:id="1319579608">
      <w:bodyDiv w:val="1"/>
      <w:marLeft w:val="0"/>
      <w:marRight w:val="0"/>
      <w:marTop w:val="0"/>
      <w:marBottom w:val="0"/>
      <w:divBdr>
        <w:top w:val="none" w:sz="0" w:space="0" w:color="auto"/>
        <w:left w:val="none" w:sz="0" w:space="0" w:color="auto"/>
        <w:bottom w:val="none" w:sz="0" w:space="0" w:color="auto"/>
        <w:right w:val="none" w:sz="0" w:space="0" w:color="auto"/>
      </w:divBdr>
    </w:div>
    <w:div w:id="1319654979">
      <w:bodyDiv w:val="1"/>
      <w:marLeft w:val="0"/>
      <w:marRight w:val="0"/>
      <w:marTop w:val="0"/>
      <w:marBottom w:val="0"/>
      <w:divBdr>
        <w:top w:val="none" w:sz="0" w:space="0" w:color="auto"/>
        <w:left w:val="none" w:sz="0" w:space="0" w:color="auto"/>
        <w:bottom w:val="none" w:sz="0" w:space="0" w:color="auto"/>
        <w:right w:val="none" w:sz="0" w:space="0" w:color="auto"/>
      </w:divBdr>
    </w:div>
    <w:div w:id="1319726478">
      <w:bodyDiv w:val="1"/>
      <w:marLeft w:val="0"/>
      <w:marRight w:val="0"/>
      <w:marTop w:val="0"/>
      <w:marBottom w:val="0"/>
      <w:divBdr>
        <w:top w:val="none" w:sz="0" w:space="0" w:color="auto"/>
        <w:left w:val="none" w:sz="0" w:space="0" w:color="auto"/>
        <w:bottom w:val="none" w:sz="0" w:space="0" w:color="auto"/>
        <w:right w:val="none" w:sz="0" w:space="0" w:color="auto"/>
      </w:divBdr>
    </w:div>
    <w:div w:id="1323855673">
      <w:bodyDiv w:val="1"/>
      <w:marLeft w:val="0"/>
      <w:marRight w:val="0"/>
      <w:marTop w:val="0"/>
      <w:marBottom w:val="0"/>
      <w:divBdr>
        <w:top w:val="none" w:sz="0" w:space="0" w:color="auto"/>
        <w:left w:val="none" w:sz="0" w:space="0" w:color="auto"/>
        <w:bottom w:val="none" w:sz="0" w:space="0" w:color="auto"/>
        <w:right w:val="none" w:sz="0" w:space="0" w:color="auto"/>
      </w:divBdr>
    </w:div>
    <w:div w:id="1323968312">
      <w:bodyDiv w:val="1"/>
      <w:marLeft w:val="0"/>
      <w:marRight w:val="0"/>
      <w:marTop w:val="0"/>
      <w:marBottom w:val="0"/>
      <w:divBdr>
        <w:top w:val="none" w:sz="0" w:space="0" w:color="auto"/>
        <w:left w:val="none" w:sz="0" w:space="0" w:color="auto"/>
        <w:bottom w:val="none" w:sz="0" w:space="0" w:color="auto"/>
        <w:right w:val="none" w:sz="0" w:space="0" w:color="auto"/>
      </w:divBdr>
    </w:div>
    <w:div w:id="1324548519">
      <w:bodyDiv w:val="1"/>
      <w:marLeft w:val="0"/>
      <w:marRight w:val="0"/>
      <w:marTop w:val="0"/>
      <w:marBottom w:val="0"/>
      <w:divBdr>
        <w:top w:val="none" w:sz="0" w:space="0" w:color="auto"/>
        <w:left w:val="none" w:sz="0" w:space="0" w:color="auto"/>
        <w:bottom w:val="none" w:sz="0" w:space="0" w:color="auto"/>
        <w:right w:val="none" w:sz="0" w:space="0" w:color="auto"/>
      </w:divBdr>
    </w:div>
    <w:div w:id="1324578932">
      <w:bodyDiv w:val="1"/>
      <w:marLeft w:val="0"/>
      <w:marRight w:val="0"/>
      <w:marTop w:val="0"/>
      <w:marBottom w:val="0"/>
      <w:divBdr>
        <w:top w:val="none" w:sz="0" w:space="0" w:color="auto"/>
        <w:left w:val="none" w:sz="0" w:space="0" w:color="auto"/>
        <w:bottom w:val="none" w:sz="0" w:space="0" w:color="auto"/>
        <w:right w:val="none" w:sz="0" w:space="0" w:color="auto"/>
      </w:divBdr>
    </w:div>
    <w:div w:id="1324819924">
      <w:bodyDiv w:val="1"/>
      <w:marLeft w:val="0"/>
      <w:marRight w:val="0"/>
      <w:marTop w:val="0"/>
      <w:marBottom w:val="0"/>
      <w:divBdr>
        <w:top w:val="none" w:sz="0" w:space="0" w:color="auto"/>
        <w:left w:val="none" w:sz="0" w:space="0" w:color="auto"/>
        <w:bottom w:val="none" w:sz="0" w:space="0" w:color="auto"/>
        <w:right w:val="none" w:sz="0" w:space="0" w:color="auto"/>
      </w:divBdr>
    </w:div>
    <w:div w:id="1325009031">
      <w:bodyDiv w:val="1"/>
      <w:marLeft w:val="0"/>
      <w:marRight w:val="0"/>
      <w:marTop w:val="0"/>
      <w:marBottom w:val="0"/>
      <w:divBdr>
        <w:top w:val="none" w:sz="0" w:space="0" w:color="auto"/>
        <w:left w:val="none" w:sz="0" w:space="0" w:color="auto"/>
        <w:bottom w:val="none" w:sz="0" w:space="0" w:color="auto"/>
        <w:right w:val="none" w:sz="0" w:space="0" w:color="auto"/>
      </w:divBdr>
    </w:div>
    <w:div w:id="1326736845">
      <w:bodyDiv w:val="1"/>
      <w:marLeft w:val="0"/>
      <w:marRight w:val="0"/>
      <w:marTop w:val="0"/>
      <w:marBottom w:val="0"/>
      <w:divBdr>
        <w:top w:val="none" w:sz="0" w:space="0" w:color="auto"/>
        <w:left w:val="none" w:sz="0" w:space="0" w:color="auto"/>
        <w:bottom w:val="none" w:sz="0" w:space="0" w:color="auto"/>
        <w:right w:val="none" w:sz="0" w:space="0" w:color="auto"/>
      </w:divBdr>
    </w:div>
    <w:div w:id="1326930007">
      <w:bodyDiv w:val="1"/>
      <w:marLeft w:val="0"/>
      <w:marRight w:val="0"/>
      <w:marTop w:val="0"/>
      <w:marBottom w:val="0"/>
      <w:divBdr>
        <w:top w:val="none" w:sz="0" w:space="0" w:color="auto"/>
        <w:left w:val="none" w:sz="0" w:space="0" w:color="auto"/>
        <w:bottom w:val="none" w:sz="0" w:space="0" w:color="auto"/>
        <w:right w:val="none" w:sz="0" w:space="0" w:color="auto"/>
      </w:divBdr>
    </w:div>
    <w:div w:id="1328745679">
      <w:bodyDiv w:val="1"/>
      <w:marLeft w:val="0"/>
      <w:marRight w:val="0"/>
      <w:marTop w:val="0"/>
      <w:marBottom w:val="0"/>
      <w:divBdr>
        <w:top w:val="none" w:sz="0" w:space="0" w:color="auto"/>
        <w:left w:val="none" w:sz="0" w:space="0" w:color="auto"/>
        <w:bottom w:val="none" w:sz="0" w:space="0" w:color="auto"/>
        <w:right w:val="none" w:sz="0" w:space="0" w:color="auto"/>
      </w:divBdr>
    </w:div>
    <w:div w:id="1330406258">
      <w:bodyDiv w:val="1"/>
      <w:marLeft w:val="0"/>
      <w:marRight w:val="0"/>
      <w:marTop w:val="0"/>
      <w:marBottom w:val="0"/>
      <w:divBdr>
        <w:top w:val="none" w:sz="0" w:space="0" w:color="auto"/>
        <w:left w:val="none" w:sz="0" w:space="0" w:color="auto"/>
        <w:bottom w:val="none" w:sz="0" w:space="0" w:color="auto"/>
        <w:right w:val="none" w:sz="0" w:space="0" w:color="auto"/>
      </w:divBdr>
    </w:div>
    <w:div w:id="1333072170">
      <w:bodyDiv w:val="1"/>
      <w:marLeft w:val="0"/>
      <w:marRight w:val="0"/>
      <w:marTop w:val="0"/>
      <w:marBottom w:val="0"/>
      <w:divBdr>
        <w:top w:val="none" w:sz="0" w:space="0" w:color="auto"/>
        <w:left w:val="none" w:sz="0" w:space="0" w:color="auto"/>
        <w:bottom w:val="none" w:sz="0" w:space="0" w:color="auto"/>
        <w:right w:val="none" w:sz="0" w:space="0" w:color="auto"/>
      </w:divBdr>
    </w:div>
    <w:div w:id="1333340275">
      <w:bodyDiv w:val="1"/>
      <w:marLeft w:val="0"/>
      <w:marRight w:val="0"/>
      <w:marTop w:val="0"/>
      <w:marBottom w:val="0"/>
      <w:divBdr>
        <w:top w:val="none" w:sz="0" w:space="0" w:color="auto"/>
        <w:left w:val="none" w:sz="0" w:space="0" w:color="auto"/>
        <w:bottom w:val="none" w:sz="0" w:space="0" w:color="auto"/>
        <w:right w:val="none" w:sz="0" w:space="0" w:color="auto"/>
      </w:divBdr>
    </w:div>
    <w:div w:id="1333803219">
      <w:bodyDiv w:val="1"/>
      <w:marLeft w:val="0"/>
      <w:marRight w:val="0"/>
      <w:marTop w:val="0"/>
      <w:marBottom w:val="0"/>
      <w:divBdr>
        <w:top w:val="none" w:sz="0" w:space="0" w:color="auto"/>
        <w:left w:val="none" w:sz="0" w:space="0" w:color="auto"/>
        <w:bottom w:val="none" w:sz="0" w:space="0" w:color="auto"/>
        <w:right w:val="none" w:sz="0" w:space="0" w:color="auto"/>
      </w:divBdr>
    </w:div>
    <w:div w:id="1336497514">
      <w:bodyDiv w:val="1"/>
      <w:marLeft w:val="0"/>
      <w:marRight w:val="0"/>
      <w:marTop w:val="0"/>
      <w:marBottom w:val="0"/>
      <w:divBdr>
        <w:top w:val="none" w:sz="0" w:space="0" w:color="auto"/>
        <w:left w:val="none" w:sz="0" w:space="0" w:color="auto"/>
        <w:bottom w:val="none" w:sz="0" w:space="0" w:color="auto"/>
        <w:right w:val="none" w:sz="0" w:space="0" w:color="auto"/>
      </w:divBdr>
    </w:div>
    <w:div w:id="1340038322">
      <w:bodyDiv w:val="1"/>
      <w:marLeft w:val="0"/>
      <w:marRight w:val="0"/>
      <w:marTop w:val="0"/>
      <w:marBottom w:val="0"/>
      <w:divBdr>
        <w:top w:val="none" w:sz="0" w:space="0" w:color="auto"/>
        <w:left w:val="none" w:sz="0" w:space="0" w:color="auto"/>
        <w:bottom w:val="none" w:sz="0" w:space="0" w:color="auto"/>
        <w:right w:val="none" w:sz="0" w:space="0" w:color="auto"/>
      </w:divBdr>
    </w:div>
    <w:div w:id="1340081018">
      <w:bodyDiv w:val="1"/>
      <w:marLeft w:val="0"/>
      <w:marRight w:val="0"/>
      <w:marTop w:val="0"/>
      <w:marBottom w:val="0"/>
      <w:divBdr>
        <w:top w:val="none" w:sz="0" w:space="0" w:color="auto"/>
        <w:left w:val="none" w:sz="0" w:space="0" w:color="auto"/>
        <w:bottom w:val="none" w:sz="0" w:space="0" w:color="auto"/>
        <w:right w:val="none" w:sz="0" w:space="0" w:color="auto"/>
      </w:divBdr>
    </w:div>
    <w:div w:id="1341350371">
      <w:bodyDiv w:val="1"/>
      <w:marLeft w:val="0"/>
      <w:marRight w:val="0"/>
      <w:marTop w:val="0"/>
      <w:marBottom w:val="0"/>
      <w:divBdr>
        <w:top w:val="none" w:sz="0" w:space="0" w:color="auto"/>
        <w:left w:val="none" w:sz="0" w:space="0" w:color="auto"/>
        <w:bottom w:val="none" w:sz="0" w:space="0" w:color="auto"/>
        <w:right w:val="none" w:sz="0" w:space="0" w:color="auto"/>
      </w:divBdr>
    </w:div>
    <w:div w:id="1343047342">
      <w:bodyDiv w:val="1"/>
      <w:marLeft w:val="0"/>
      <w:marRight w:val="0"/>
      <w:marTop w:val="0"/>
      <w:marBottom w:val="0"/>
      <w:divBdr>
        <w:top w:val="none" w:sz="0" w:space="0" w:color="auto"/>
        <w:left w:val="none" w:sz="0" w:space="0" w:color="auto"/>
        <w:bottom w:val="none" w:sz="0" w:space="0" w:color="auto"/>
        <w:right w:val="none" w:sz="0" w:space="0" w:color="auto"/>
      </w:divBdr>
    </w:div>
    <w:div w:id="1343119255">
      <w:bodyDiv w:val="1"/>
      <w:marLeft w:val="0"/>
      <w:marRight w:val="0"/>
      <w:marTop w:val="0"/>
      <w:marBottom w:val="0"/>
      <w:divBdr>
        <w:top w:val="none" w:sz="0" w:space="0" w:color="auto"/>
        <w:left w:val="none" w:sz="0" w:space="0" w:color="auto"/>
        <w:bottom w:val="none" w:sz="0" w:space="0" w:color="auto"/>
        <w:right w:val="none" w:sz="0" w:space="0" w:color="auto"/>
      </w:divBdr>
    </w:div>
    <w:div w:id="1343121856">
      <w:bodyDiv w:val="1"/>
      <w:marLeft w:val="0"/>
      <w:marRight w:val="0"/>
      <w:marTop w:val="0"/>
      <w:marBottom w:val="0"/>
      <w:divBdr>
        <w:top w:val="none" w:sz="0" w:space="0" w:color="auto"/>
        <w:left w:val="none" w:sz="0" w:space="0" w:color="auto"/>
        <w:bottom w:val="none" w:sz="0" w:space="0" w:color="auto"/>
        <w:right w:val="none" w:sz="0" w:space="0" w:color="auto"/>
      </w:divBdr>
    </w:div>
    <w:div w:id="1343124481">
      <w:bodyDiv w:val="1"/>
      <w:marLeft w:val="0"/>
      <w:marRight w:val="0"/>
      <w:marTop w:val="0"/>
      <w:marBottom w:val="0"/>
      <w:divBdr>
        <w:top w:val="none" w:sz="0" w:space="0" w:color="auto"/>
        <w:left w:val="none" w:sz="0" w:space="0" w:color="auto"/>
        <w:bottom w:val="none" w:sz="0" w:space="0" w:color="auto"/>
        <w:right w:val="none" w:sz="0" w:space="0" w:color="auto"/>
      </w:divBdr>
    </w:div>
    <w:div w:id="1343241805">
      <w:bodyDiv w:val="1"/>
      <w:marLeft w:val="0"/>
      <w:marRight w:val="0"/>
      <w:marTop w:val="0"/>
      <w:marBottom w:val="0"/>
      <w:divBdr>
        <w:top w:val="none" w:sz="0" w:space="0" w:color="auto"/>
        <w:left w:val="none" w:sz="0" w:space="0" w:color="auto"/>
        <w:bottom w:val="none" w:sz="0" w:space="0" w:color="auto"/>
        <w:right w:val="none" w:sz="0" w:space="0" w:color="auto"/>
      </w:divBdr>
    </w:div>
    <w:div w:id="1343700919">
      <w:bodyDiv w:val="1"/>
      <w:marLeft w:val="0"/>
      <w:marRight w:val="0"/>
      <w:marTop w:val="0"/>
      <w:marBottom w:val="0"/>
      <w:divBdr>
        <w:top w:val="none" w:sz="0" w:space="0" w:color="auto"/>
        <w:left w:val="none" w:sz="0" w:space="0" w:color="auto"/>
        <w:bottom w:val="none" w:sz="0" w:space="0" w:color="auto"/>
        <w:right w:val="none" w:sz="0" w:space="0" w:color="auto"/>
      </w:divBdr>
    </w:div>
    <w:div w:id="1344361194">
      <w:bodyDiv w:val="1"/>
      <w:marLeft w:val="0"/>
      <w:marRight w:val="0"/>
      <w:marTop w:val="0"/>
      <w:marBottom w:val="0"/>
      <w:divBdr>
        <w:top w:val="none" w:sz="0" w:space="0" w:color="auto"/>
        <w:left w:val="none" w:sz="0" w:space="0" w:color="auto"/>
        <w:bottom w:val="none" w:sz="0" w:space="0" w:color="auto"/>
        <w:right w:val="none" w:sz="0" w:space="0" w:color="auto"/>
      </w:divBdr>
    </w:div>
    <w:div w:id="1345857664">
      <w:bodyDiv w:val="1"/>
      <w:marLeft w:val="0"/>
      <w:marRight w:val="0"/>
      <w:marTop w:val="0"/>
      <w:marBottom w:val="0"/>
      <w:divBdr>
        <w:top w:val="none" w:sz="0" w:space="0" w:color="auto"/>
        <w:left w:val="none" w:sz="0" w:space="0" w:color="auto"/>
        <w:bottom w:val="none" w:sz="0" w:space="0" w:color="auto"/>
        <w:right w:val="none" w:sz="0" w:space="0" w:color="auto"/>
      </w:divBdr>
    </w:div>
    <w:div w:id="1345936887">
      <w:bodyDiv w:val="1"/>
      <w:marLeft w:val="0"/>
      <w:marRight w:val="0"/>
      <w:marTop w:val="0"/>
      <w:marBottom w:val="0"/>
      <w:divBdr>
        <w:top w:val="none" w:sz="0" w:space="0" w:color="auto"/>
        <w:left w:val="none" w:sz="0" w:space="0" w:color="auto"/>
        <w:bottom w:val="none" w:sz="0" w:space="0" w:color="auto"/>
        <w:right w:val="none" w:sz="0" w:space="0" w:color="auto"/>
      </w:divBdr>
    </w:div>
    <w:div w:id="1346521523">
      <w:bodyDiv w:val="1"/>
      <w:marLeft w:val="0"/>
      <w:marRight w:val="0"/>
      <w:marTop w:val="0"/>
      <w:marBottom w:val="0"/>
      <w:divBdr>
        <w:top w:val="none" w:sz="0" w:space="0" w:color="auto"/>
        <w:left w:val="none" w:sz="0" w:space="0" w:color="auto"/>
        <w:bottom w:val="none" w:sz="0" w:space="0" w:color="auto"/>
        <w:right w:val="none" w:sz="0" w:space="0" w:color="auto"/>
      </w:divBdr>
    </w:div>
    <w:div w:id="1348293852">
      <w:bodyDiv w:val="1"/>
      <w:marLeft w:val="0"/>
      <w:marRight w:val="0"/>
      <w:marTop w:val="0"/>
      <w:marBottom w:val="0"/>
      <w:divBdr>
        <w:top w:val="none" w:sz="0" w:space="0" w:color="auto"/>
        <w:left w:val="none" w:sz="0" w:space="0" w:color="auto"/>
        <w:bottom w:val="none" w:sz="0" w:space="0" w:color="auto"/>
        <w:right w:val="none" w:sz="0" w:space="0" w:color="auto"/>
      </w:divBdr>
    </w:div>
    <w:div w:id="1348630557">
      <w:bodyDiv w:val="1"/>
      <w:marLeft w:val="0"/>
      <w:marRight w:val="0"/>
      <w:marTop w:val="0"/>
      <w:marBottom w:val="0"/>
      <w:divBdr>
        <w:top w:val="none" w:sz="0" w:space="0" w:color="auto"/>
        <w:left w:val="none" w:sz="0" w:space="0" w:color="auto"/>
        <w:bottom w:val="none" w:sz="0" w:space="0" w:color="auto"/>
        <w:right w:val="none" w:sz="0" w:space="0" w:color="auto"/>
      </w:divBdr>
    </w:div>
    <w:div w:id="1348796888">
      <w:bodyDiv w:val="1"/>
      <w:marLeft w:val="0"/>
      <w:marRight w:val="0"/>
      <w:marTop w:val="0"/>
      <w:marBottom w:val="0"/>
      <w:divBdr>
        <w:top w:val="none" w:sz="0" w:space="0" w:color="auto"/>
        <w:left w:val="none" w:sz="0" w:space="0" w:color="auto"/>
        <w:bottom w:val="none" w:sz="0" w:space="0" w:color="auto"/>
        <w:right w:val="none" w:sz="0" w:space="0" w:color="auto"/>
      </w:divBdr>
    </w:div>
    <w:div w:id="1350061398">
      <w:bodyDiv w:val="1"/>
      <w:marLeft w:val="0"/>
      <w:marRight w:val="0"/>
      <w:marTop w:val="0"/>
      <w:marBottom w:val="0"/>
      <w:divBdr>
        <w:top w:val="none" w:sz="0" w:space="0" w:color="auto"/>
        <w:left w:val="none" w:sz="0" w:space="0" w:color="auto"/>
        <w:bottom w:val="none" w:sz="0" w:space="0" w:color="auto"/>
        <w:right w:val="none" w:sz="0" w:space="0" w:color="auto"/>
      </w:divBdr>
    </w:div>
    <w:div w:id="1351179533">
      <w:bodyDiv w:val="1"/>
      <w:marLeft w:val="0"/>
      <w:marRight w:val="0"/>
      <w:marTop w:val="0"/>
      <w:marBottom w:val="0"/>
      <w:divBdr>
        <w:top w:val="none" w:sz="0" w:space="0" w:color="auto"/>
        <w:left w:val="none" w:sz="0" w:space="0" w:color="auto"/>
        <w:bottom w:val="none" w:sz="0" w:space="0" w:color="auto"/>
        <w:right w:val="none" w:sz="0" w:space="0" w:color="auto"/>
      </w:divBdr>
    </w:div>
    <w:div w:id="1352880135">
      <w:bodyDiv w:val="1"/>
      <w:marLeft w:val="0"/>
      <w:marRight w:val="0"/>
      <w:marTop w:val="0"/>
      <w:marBottom w:val="0"/>
      <w:divBdr>
        <w:top w:val="none" w:sz="0" w:space="0" w:color="auto"/>
        <w:left w:val="none" w:sz="0" w:space="0" w:color="auto"/>
        <w:bottom w:val="none" w:sz="0" w:space="0" w:color="auto"/>
        <w:right w:val="none" w:sz="0" w:space="0" w:color="auto"/>
      </w:divBdr>
    </w:div>
    <w:div w:id="1353336492">
      <w:bodyDiv w:val="1"/>
      <w:marLeft w:val="0"/>
      <w:marRight w:val="0"/>
      <w:marTop w:val="0"/>
      <w:marBottom w:val="0"/>
      <w:divBdr>
        <w:top w:val="none" w:sz="0" w:space="0" w:color="auto"/>
        <w:left w:val="none" w:sz="0" w:space="0" w:color="auto"/>
        <w:bottom w:val="none" w:sz="0" w:space="0" w:color="auto"/>
        <w:right w:val="none" w:sz="0" w:space="0" w:color="auto"/>
      </w:divBdr>
    </w:div>
    <w:div w:id="1354576867">
      <w:bodyDiv w:val="1"/>
      <w:marLeft w:val="0"/>
      <w:marRight w:val="0"/>
      <w:marTop w:val="0"/>
      <w:marBottom w:val="0"/>
      <w:divBdr>
        <w:top w:val="none" w:sz="0" w:space="0" w:color="auto"/>
        <w:left w:val="none" w:sz="0" w:space="0" w:color="auto"/>
        <w:bottom w:val="none" w:sz="0" w:space="0" w:color="auto"/>
        <w:right w:val="none" w:sz="0" w:space="0" w:color="auto"/>
      </w:divBdr>
    </w:div>
    <w:div w:id="1354765869">
      <w:bodyDiv w:val="1"/>
      <w:marLeft w:val="0"/>
      <w:marRight w:val="0"/>
      <w:marTop w:val="0"/>
      <w:marBottom w:val="0"/>
      <w:divBdr>
        <w:top w:val="none" w:sz="0" w:space="0" w:color="auto"/>
        <w:left w:val="none" w:sz="0" w:space="0" w:color="auto"/>
        <w:bottom w:val="none" w:sz="0" w:space="0" w:color="auto"/>
        <w:right w:val="none" w:sz="0" w:space="0" w:color="auto"/>
      </w:divBdr>
    </w:div>
    <w:div w:id="1355110736">
      <w:bodyDiv w:val="1"/>
      <w:marLeft w:val="0"/>
      <w:marRight w:val="0"/>
      <w:marTop w:val="0"/>
      <w:marBottom w:val="0"/>
      <w:divBdr>
        <w:top w:val="none" w:sz="0" w:space="0" w:color="auto"/>
        <w:left w:val="none" w:sz="0" w:space="0" w:color="auto"/>
        <w:bottom w:val="none" w:sz="0" w:space="0" w:color="auto"/>
        <w:right w:val="none" w:sz="0" w:space="0" w:color="auto"/>
      </w:divBdr>
    </w:div>
    <w:div w:id="1358431015">
      <w:bodyDiv w:val="1"/>
      <w:marLeft w:val="0"/>
      <w:marRight w:val="0"/>
      <w:marTop w:val="0"/>
      <w:marBottom w:val="0"/>
      <w:divBdr>
        <w:top w:val="none" w:sz="0" w:space="0" w:color="auto"/>
        <w:left w:val="none" w:sz="0" w:space="0" w:color="auto"/>
        <w:bottom w:val="none" w:sz="0" w:space="0" w:color="auto"/>
        <w:right w:val="none" w:sz="0" w:space="0" w:color="auto"/>
      </w:divBdr>
    </w:div>
    <w:div w:id="1359619943">
      <w:bodyDiv w:val="1"/>
      <w:marLeft w:val="0"/>
      <w:marRight w:val="0"/>
      <w:marTop w:val="0"/>
      <w:marBottom w:val="0"/>
      <w:divBdr>
        <w:top w:val="none" w:sz="0" w:space="0" w:color="auto"/>
        <w:left w:val="none" w:sz="0" w:space="0" w:color="auto"/>
        <w:bottom w:val="none" w:sz="0" w:space="0" w:color="auto"/>
        <w:right w:val="none" w:sz="0" w:space="0" w:color="auto"/>
      </w:divBdr>
    </w:div>
    <w:div w:id="1360352238">
      <w:bodyDiv w:val="1"/>
      <w:marLeft w:val="0"/>
      <w:marRight w:val="0"/>
      <w:marTop w:val="0"/>
      <w:marBottom w:val="0"/>
      <w:divBdr>
        <w:top w:val="none" w:sz="0" w:space="0" w:color="auto"/>
        <w:left w:val="none" w:sz="0" w:space="0" w:color="auto"/>
        <w:bottom w:val="none" w:sz="0" w:space="0" w:color="auto"/>
        <w:right w:val="none" w:sz="0" w:space="0" w:color="auto"/>
      </w:divBdr>
    </w:div>
    <w:div w:id="1360545485">
      <w:bodyDiv w:val="1"/>
      <w:marLeft w:val="0"/>
      <w:marRight w:val="0"/>
      <w:marTop w:val="0"/>
      <w:marBottom w:val="0"/>
      <w:divBdr>
        <w:top w:val="none" w:sz="0" w:space="0" w:color="auto"/>
        <w:left w:val="none" w:sz="0" w:space="0" w:color="auto"/>
        <w:bottom w:val="none" w:sz="0" w:space="0" w:color="auto"/>
        <w:right w:val="none" w:sz="0" w:space="0" w:color="auto"/>
      </w:divBdr>
    </w:div>
    <w:div w:id="1360618469">
      <w:bodyDiv w:val="1"/>
      <w:marLeft w:val="0"/>
      <w:marRight w:val="0"/>
      <w:marTop w:val="0"/>
      <w:marBottom w:val="0"/>
      <w:divBdr>
        <w:top w:val="none" w:sz="0" w:space="0" w:color="auto"/>
        <w:left w:val="none" w:sz="0" w:space="0" w:color="auto"/>
        <w:bottom w:val="none" w:sz="0" w:space="0" w:color="auto"/>
        <w:right w:val="none" w:sz="0" w:space="0" w:color="auto"/>
      </w:divBdr>
    </w:div>
    <w:div w:id="1361709749">
      <w:bodyDiv w:val="1"/>
      <w:marLeft w:val="0"/>
      <w:marRight w:val="0"/>
      <w:marTop w:val="0"/>
      <w:marBottom w:val="0"/>
      <w:divBdr>
        <w:top w:val="none" w:sz="0" w:space="0" w:color="auto"/>
        <w:left w:val="none" w:sz="0" w:space="0" w:color="auto"/>
        <w:bottom w:val="none" w:sz="0" w:space="0" w:color="auto"/>
        <w:right w:val="none" w:sz="0" w:space="0" w:color="auto"/>
      </w:divBdr>
    </w:div>
    <w:div w:id="1362514123">
      <w:bodyDiv w:val="1"/>
      <w:marLeft w:val="0"/>
      <w:marRight w:val="0"/>
      <w:marTop w:val="0"/>
      <w:marBottom w:val="0"/>
      <w:divBdr>
        <w:top w:val="none" w:sz="0" w:space="0" w:color="auto"/>
        <w:left w:val="none" w:sz="0" w:space="0" w:color="auto"/>
        <w:bottom w:val="none" w:sz="0" w:space="0" w:color="auto"/>
        <w:right w:val="none" w:sz="0" w:space="0" w:color="auto"/>
      </w:divBdr>
    </w:div>
    <w:div w:id="1363434670">
      <w:bodyDiv w:val="1"/>
      <w:marLeft w:val="0"/>
      <w:marRight w:val="0"/>
      <w:marTop w:val="0"/>
      <w:marBottom w:val="0"/>
      <w:divBdr>
        <w:top w:val="none" w:sz="0" w:space="0" w:color="auto"/>
        <w:left w:val="none" w:sz="0" w:space="0" w:color="auto"/>
        <w:bottom w:val="none" w:sz="0" w:space="0" w:color="auto"/>
        <w:right w:val="none" w:sz="0" w:space="0" w:color="auto"/>
      </w:divBdr>
    </w:div>
    <w:div w:id="1364402319">
      <w:bodyDiv w:val="1"/>
      <w:marLeft w:val="0"/>
      <w:marRight w:val="0"/>
      <w:marTop w:val="0"/>
      <w:marBottom w:val="0"/>
      <w:divBdr>
        <w:top w:val="none" w:sz="0" w:space="0" w:color="auto"/>
        <w:left w:val="none" w:sz="0" w:space="0" w:color="auto"/>
        <w:bottom w:val="none" w:sz="0" w:space="0" w:color="auto"/>
        <w:right w:val="none" w:sz="0" w:space="0" w:color="auto"/>
      </w:divBdr>
    </w:div>
    <w:div w:id="1364551688">
      <w:bodyDiv w:val="1"/>
      <w:marLeft w:val="0"/>
      <w:marRight w:val="0"/>
      <w:marTop w:val="0"/>
      <w:marBottom w:val="0"/>
      <w:divBdr>
        <w:top w:val="none" w:sz="0" w:space="0" w:color="auto"/>
        <w:left w:val="none" w:sz="0" w:space="0" w:color="auto"/>
        <w:bottom w:val="none" w:sz="0" w:space="0" w:color="auto"/>
        <w:right w:val="none" w:sz="0" w:space="0" w:color="auto"/>
      </w:divBdr>
    </w:div>
    <w:div w:id="1365910940">
      <w:bodyDiv w:val="1"/>
      <w:marLeft w:val="0"/>
      <w:marRight w:val="0"/>
      <w:marTop w:val="0"/>
      <w:marBottom w:val="0"/>
      <w:divBdr>
        <w:top w:val="none" w:sz="0" w:space="0" w:color="auto"/>
        <w:left w:val="none" w:sz="0" w:space="0" w:color="auto"/>
        <w:bottom w:val="none" w:sz="0" w:space="0" w:color="auto"/>
        <w:right w:val="none" w:sz="0" w:space="0" w:color="auto"/>
      </w:divBdr>
    </w:div>
    <w:div w:id="1366099562">
      <w:bodyDiv w:val="1"/>
      <w:marLeft w:val="0"/>
      <w:marRight w:val="0"/>
      <w:marTop w:val="0"/>
      <w:marBottom w:val="0"/>
      <w:divBdr>
        <w:top w:val="none" w:sz="0" w:space="0" w:color="auto"/>
        <w:left w:val="none" w:sz="0" w:space="0" w:color="auto"/>
        <w:bottom w:val="none" w:sz="0" w:space="0" w:color="auto"/>
        <w:right w:val="none" w:sz="0" w:space="0" w:color="auto"/>
      </w:divBdr>
    </w:div>
    <w:div w:id="1366171454">
      <w:bodyDiv w:val="1"/>
      <w:marLeft w:val="0"/>
      <w:marRight w:val="0"/>
      <w:marTop w:val="0"/>
      <w:marBottom w:val="0"/>
      <w:divBdr>
        <w:top w:val="none" w:sz="0" w:space="0" w:color="auto"/>
        <w:left w:val="none" w:sz="0" w:space="0" w:color="auto"/>
        <w:bottom w:val="none" w:sz="0" w:space="0" w:color="auto"/>
        <w:right w:val="none" w:sz="0" w:space="0" w:color="auto"/>
      </w:divBdr>
    </w:div>
    <w:div w:id="1367676249">
      <w:bodyDiv w:val="1"/>
      <w:marLeft w:val="0"/>
      <w:marRight w:val="0"/>
      <w:marTop w:val="0"/>
      <w:marBottom w:val="0"/>
      <w:divBdr>
        <w:top w:val="none" w:sz="0" w:space="0" w:color="auto"/>
        <w:left w:val="none" w:sz="0" w:space="0" w:color="auto"/>
        <w:bottom w:val="none" w:sz="0" w:space="0" w:color="auto"/>
        <w:right w:val="none" w:sz="0" w:space="0" w:color="auto"/>
      </w:divBdr>
    </w:div>
    <w:div w:id="1368291018">
      <w:bodyDiv w:val="1"/>
      <w:marLeft w:val="0"/>
      <w:marRight w:val="0"/>
      <w:marTop w:val="0"/>
      <w:marBottom w:val="0"/>
      <w:divBdr>
        <w:top w:val="none" w:sz="0" w:space="0" w:color="auto"/>
        <w:left w:val="none" w:sz="0" w:space="0" w:color="auto"/>
        <w:bottom w:val="none" w:sz="0" w:space="0" w:color="auto"/>
        <w:right w:val="none" w:sz="0" w:space="0" w:color="auto"/>
      </w:divBdr>
    </w:div>
    <w:div w:id="1368799390">
      <w:bodyDiv w:val="1"/>
      <w:marLeft w:val="0"/>
      <w:marRight w:val="0"/>
      <w:marTop w:val="0"/>
      <w:marBottom w:val="0"/>
      <w:divBdr>
        <w:top w:val="none" w:sz="0" w:space="0" w:color="auto"/>
        <w:left w:val="none" w:sz="0" w:space="0" w:color="auto"/>
        <w:bottom w:val="none" w:sz="0" w:space="0" w:color="auto"/>
        <w:right w:val="none" w:sz="0" w:space="0" w:color="auto"/>
      </w:divBdr>
    </w:div>
    <w:div w:id="1368870185">
      <w:bodyDiv w:val="1"/>
      <w:marLeft w:val="0"/>
      <w:marRight w:val="0"/>
      <w:marTop w:val="0"/>
      <w:marBottom w:val="0"/>
      <w:divBdr>
        <w:top w:val="none" w:sz="0" w:space="0" w:color="auto"/>
        <w:left w:val="none" w:sz="0" w:space="0" w:color="auto"/>
        <w:bottom w:val="none" w:sz="0" w:space="0" w:color="auto"/>
        <w:right w:val="none" w:sz="0" w:space="0" w:color="auto"/>
      </w:divBdr>
    </w:div>
    <w:div w:id="1369338786">
      <w:bodyDiv w:val="1"/>
      <w:marLeft w:val="0"/>
      <w:marRight w:val="0"/>
      <w:marTop w:val="0"/>
      <w:marBottom w:val="0"/>
      <w:divBdr>
        <w:top w:val="none" w:sz="0" w:space="0" w:color="auto"/>
        <w:left w:val="none" w:sz="0" w:space="0" w:color="auto"/>
        <w:bottom w:val="none" w:sz="0" w:space="0" w:color="auto"/>
        <w:right w:val="none" w:sz="0" w:space="0" w:color="auto"/>
      </w:divBdr>
    </w:div>
    <w:div w:id="1370030534">
      <w:bodyDiv w:val="1"/>
      <w:marLeft w:val="0"/>
      <w:marRight w:val="0"/>
      <w:marTop w:val="0"/>
      <w:marBottom w:val="0"/>
      <w:divBdr>
        <w:top w:val="none" w:sz="0" w:space="0" w:color="auto"/>
        <w:left w:val="none" w:sz="0" w:space="0" w:color="auto"/>
        <w:bottom w:val="none" w:sz="0" w:space="0" w:color="auto"/>
        <w:right w:val="none" w:sz="0" w:space="0" w:color="auto"/>
      </w:divBdr>
    </w:div>
    <w:div w:id="1370884337">
      <w:bodyDiv w:val="1"/>
      <w:marLeft w:val="0"/>
      <w:marRight w:val="0"/>
      <w:marTop w:val="0"/>
      <w:marBottom w:val="0"/>
      <w:divBdr>
        <w:top w:val="none" w:sz="0" w:space="0" w:color="auto"/>
        <w:left w:val="none" w:sz="0" w:space="0" w:color="auto"/>
        <w:bottom w:val="none" w:sz="0" w:space="0" w:color="auto"/>
        <w:right w:val="none" w:sz="0" w:space="0" w:color="auto"/>
      </w:divBdr>
    </w:div>
    <w:div w:id="1371615393">
      <w:bodyDiv w:val="1"/>
      <w:marLeft w:val="0"/>
      <w:marRight w:val="0"/>
      <w:marTop w:val="0"/>
      <w:marBottom w:val="0"/>
      <w:divBdr>
        <w:top w:val="none" w:sz="0" w:space="0" w:color="auto"/>
        <w:left w:val="none" w:sz="0" w:space="0" w:color="auto"/>
        <w:bottom w:val="none" w:sz="0" w:space="0" w:color="auto"/>
        <w:right w:val="none" w:sz="0" w:space="0" w:color="auto"/>
      </w:divBdr>
    </w:div>
    <w:div w:id="1371801133">
      <w:bodyDiv w:val="1"/>
      <w:marLeft w:val="0"/>
      <w:marRight w:val="0"/>
      <w:marTop w:val="0"/>
      <w:marBottom w:val="0"/>
      <w:divBdr>
        <w:top w:val="none" w:sz="0" w:space="0" w:color="auto"/>
        <w:left w:val="none" w:sz="0" w:space="0" w:color="auto"/>
        <w:bottom w:val="none" w:sz="0" w:space="0" w:color="auto"/>
        <w:right w:val="none" w:sz="0" w:space="0" w:color="auto"/>
      </w:divBdr>
    </w:div>
    <w:div w:id="1374306843">
      <w:bodyDiv w:val="1"/>
      <w:marLeft w:val="0"/>
      <w:marRight w:val="0"/>
      <w:marTop w:val="0"/>
      <w:marBottom w:val="0"/>
      <w:divBdr>
        <w:top w:val="none" w:sz="0" w:space="0" w:color="auto"/>
        <w:left w:val="none" w:sz="0" w:space="0" w:color="auto"/>
        <w:bottom w:val="none" w:sz="0" w:space="0" w:color="auto"/>
        <w:right w:val="none" w:sz="0" w:space="0" w:color="auto"/>
      </w:divBdr>
    </w:div>
    <w:div w:id="1374619051">
      <w:bodyDiv w:val="1"/>
      <w:marLeft w:val="0"/>
      <w:marRight w:val="0"/>
      <w:marTop w:val="0"/>
      <w:marBottom w:val="0"/>
      <w:divBdr>
        <w:top w:val="none" w:sz="0" w:space="0" w:color="auto"/>
        <w:left w:val="none" w:sz="0" w:space="0" w:color="auto"/>
        <w:bottom w:val="none" w:sz="0" w:space="0" w:color="auto"/>
        <w:right w:val="none" w:sz="0" w:space="0" w:color="auto"/>
      </w:divBdr>
    </w:div>
    <w:div w:id="1375811879">
      <w:bodyDiv w:val="1"/>
      <w:marLeft w:val="0"/>
      <w:marRight w:val="0"/>
      <w:marTop w:val="0"/>
      <w:marBottom w:val="0"/>
      <w:divBdr>
        <w:top w:val="none" w:sz="0" w:space="0" w:color="auto"/>
        <w:left w:val="none" w:sz="0" w:space="0" w:color="auto"/>
        <w:bottom w:val="none" w:sz="0" w:space="0" w:color="auto"/>
        <w:right w:val="none" w:sz="0" w:space="0" w:color="auto"/>
      </w:divBdr>
    </w:div>
    <w:div w:id="1376157029">
      <w:bodyDiv w:val="1"/>
      <w:marLeft w:val="0"/>
      <w:marRight w:val="0"/>
      <w:marTop w:val="0"/>
      <w:marBottom w:val="0"/>
      <w:divBdr>
        <w:top w:val="none" w:sz="0" w:space="0" w:color="auto"/>
        <w:left w:val="none" w:sz="0" w:space="0" w:color="auto"/>
        <w:bottom w:val="none" w:sz="0" w:space="0" w:color="auto"/>
        <w:right w:val="none" w:sz="0" w:space="0" w:color="auto"/>
      </w:divBdr>
    </w:div>
    <w:div w:id="1376468688">
      <w:bodyDiv w:val="1"/>
      <w:marLeft w:val="0"/>
      <w:marRight w:val="0"/>
      <w:marTop w:val="0"/>
      <w:marBottom w:val="0"/>
      <w:divBdr>
        <w:top w:val="none" w:sz="0" w:space="0" w:color="auto"/>
        <w:left w:val="none" w:sz="0" w:space="0" w:color="auto"/>
        <w:bottom w:val="none" w:sz="0" w:space="0" w:color="auto"/>
        <w:right w:val="none" w:sz="0" w:space="0" w:color="auto"/>
      </w:divBdr>
    </w:div>
    <w:div w:id="1376738729">
      <w:bodyDiv w:val="1"/>
      <w:marLeft w:val="0"/>
      <w:marRight w:val="0"/>
      <w:marTop w:val="0"/>
      <w:marBottom w:val="0"/>
      <w:divBdr>
        <w:top w:val="none" w:sz="0" w:space="0" w:color="auto"/>
        <w:left w:val="none" w:sz="0" w:space="0" w:color="auto"/>
        <w:bottom w:val="none" w:sz="0" w:space="0" w:color="auto"/>
        <w:right w:val="none" w:sz="0" w:space="0" w:color="auto"/>
      </w:divBdr>
    </w:div>
    <w:div w:id="1377464971">
      <w:bodyDiv w:val="1"/>
      <w:marLeft w:val="0"/>
      <w:marRight w:val="0"/>
      <w:marTop w:val="0"/>
      <w:marBottom w:val="0"/>
      <w:divBdr>
        <w:top w:val="none" w:sz="0" w:space="0" w:color="auto"/>
        <w:left w:val="none" w:sz="0" w:space="0" w:color="auto"/>
        <w:bottom w:val="none" w:sz="0" w:space="0" w:color="auto"/>
        <w:right w:val="none" w:sz="0" w:space="0" w:color="auto"/>
      </w:divBdr>
    </w:div>
    <w:div w:id="1379284963">
      <w:bodyDiv w:val="1"/>
      <w:marLeft w:val="0"/>
      <w:marRight w:val="0"/>
      <w:marTop w:val="0"/>
      <w:marBottom w:val="0"/>
      <w:divBdr>
        <w:top w:val="none" w:sz="0" w:space="0" w:color="auto"/>
        <w:left w:val="none" w:sz="0" w:space="0" w:color="auto"/>
        <w:bottom w:val="none" w:sz="0" w:space="0" w:color="auto"/>
        <w:right w:val="none" w:sz="0" w:space="0" w:color="auto"/>
      </w:divBdr>
    </w:div>
    <w:div w:id="1379473402">
      <w:bodyDiv w:val="1"/>
      <w:marLeft w:val="0"/>
      <w:marRight w:val="0"/>
      <w:marTop w:val="0"/>
      <w:marBottom w:val="0"/>
      <w:divBdr>
        <w:top w:val="none" w:sz="0" w:space="0" w:color="auto"/>
        <w:left w:val="none" w:sz="0" w:space="0" w:color="auto"/>
        <w:bottom w:val="none" w:sz="0" w:space="0" w:color="auto"/>
        <w:right w:val="none" w:sz="0" w:space="0" w:color="auto"/>
      </w:divBdr>
    </w:div>
    <w:div w:id="1379545417">
      <w:bodyDiv w:val="1"/>
      <w:marLeft w:val="0"/>
      <w:marRight w:val="0"/>
      <w:marTop w:val="0"/>
      <w:marBottom w:val="0"/>
      <w:divBdr>
        <w:top w:val="none" w:sz="0" w:space="0" w:color="auto"/>
        <w:left w:val="none" w:sz="0" w:space="0" w:color="auto"/>
        <w:bottom w:val="none" w:sz="0" w:space="0" w:color="auto"/>
        <w:right w:val="none" w:sz="0" w:space="0" w:color="auto"/>
      </w:divBdr>
    </w:div>
    <w:div w:id="1380739010">
      <w:bodyDiv w:val="1"/>
      <w:marLeft w:val="0"/>
      <w:marRight w:val="0"/>
      <w:marTop w:val="0"/>
      <w:marBottom w:val="0"/>
      <w:divBdr>
        <w:top w:val="none" w:sz="0" w:space="0" w:color="auto"/>
        <w:left w:val="none" w:sz="0" w:space="0" w:color="auto"/>
        <w:bottom w:val="none" w:sz="0" w:space="0" w:color="auto"/>
        <w:right w:val="none" w:sz="0" w:space="0" w:color="auto"/>
      </w:divBdr>
    </w:div>
    <w:div w:id="1381630222">
      <w:bodyDiv w:val="1"/>
      <w:marLeft w:val="0"/>
      <w:marRight w:val="0"/>
      <w:marTop w:val="0"/>
      <w:marBottom w:val="0"/>
      <w:divBdr>
        <w:top w:val="none" w:sz="0" w:space="0" w:color="auto"/>
        <w:left w:val="none" w:sz="0" w:space="0" w:color="auto"/>
        <w:bottom w:val="none" w:sz="0" w:space="0" w:color="auto"/>
        <w:right w:val="none" w:sz="0" w:space="0" w:color="auto"/>
      </w:divBdr>
    </w:div>
    <w:div w:id="1381707582">
      <w:bodyDiv w:val="1"/>
      <w:marLeft w:val="0"/>
      <w:marRight w:val="0"/>
      <w:marTop w:val="0"/>
      <w:marBottom w:val="0"/>
      <w:divBdr>
        <w:top w:val="none" w:sz="0" w:space="0" w:color="auto"/>
        <w:left w:val="none" w:sz="0" w:space="0" w:color="auto"/>
        <w:bottom w:val="none" w:sz="0" w:space="0" w:color="auto"/>
        <w:right w:val="none" w:sz="0" w:space="0" w:color="auto"/>
      </w:divBdr>
    </w:div>
    <w:div w:id="1381781676">
      <w:bodyDiv w:val="1"/>
      <w:marLeft w:val="0"/>
      <w:marRight w:val="0"/>
      <w:marTop w:val="0"/>
      <w:marBottom w:val="0"/>
      <w:divBdr>
        <w:top w:val="none" w:sz="0" w:space="0" w:color="auto"/>
        <w:left w:val="none" w:sz="0" w:space="0" w:color="auto"/>
        <w:bottom w:val="none" w:sz="0" w:space="0" w:color="auto"/>
        <w:right w:val="none" w:sz="0" w:space="0" w:color="auto"/>
      </w:divBdr>
    </w:div>
    <w:div w:id="1383212794">
      <w:bodyDiv w:val="1"/>
      <w:marLeft w:val="0"/>
      <w:marRight w:val="0"/>
      <w:marTop w:val="0"/>
      <w:marBottom w:val="0"/>
      <w:divBdr>
        <w:top w:val="none" w:sz="0" w:space="0" w:color="auto"/>
        <w:left w:val="none" w:sz="0" w:space="0" w:color="auto"/>
        <w:bottom w:val="none" w:sz="0" w:space="0" w:color="auto"/>
        <w:right w:val="none" w:sz="0" w:space="0" w:color="auto"/>
      </w:divBdr>
    </w:div>
    <w:div w:id="1383334628">
      <w:bodyDiv w:val="1"/>
      <w:marLeft w:val="0"/>
      <w:marRight w:val="0"/>
      <w:marTop w:val="0"/>
      <w:marBottom w:val="0"/>
      <w:divBdr>
        <w:top w:val="none" w:sz="0" w:space="0" w:color="auto"/>
        <w:left w:val="none" w:sz="0" w:space="0" w:color="auto"/>
        <w:bottom w:val="none" w:sz="0" w:space="0" w:color="auto"/>
        <w:right w:val="none" w:sz="0" w:space="0" w:color="auto"/>
      </w:divBdr>
    </w:div>
    <w:div w:id="1384600141">
      <w:bodyDiv w:val="1"/>
      <w:marLeft w:val="0"/>
      <w:marRight w:val="0"/>
      <w:marTop w:val="0"/>
      <w:marBottom w:val="0"/>
      <w:divBdr>
        <w:top w:val="none" w:sz="0" w:space="0" w:color="auto"/>
        <w:left w:val="none" w:sz="0" w:space="0" w:color="auto"/>
        <w:bottom w:val="none" w:sz="0" w:space="0" w:color="auto"/>
        <w:right w:val="none" w:sz="0" w:space="0" w:color="auto"/>
      </w:divBdr>
    </w:div>
    <w:div w:id="1384602567">
      <w:bodyDiv w:val="1"/>
      <w:marLeft w:val="0"/>
      <w:marRight w:val="0"/>
      <w:marTop w:val="0"/>
      <w:marBottom w:val="0"/>
      <w:divBdr>
        <w:top w:val="none" w:sz="0" w:space="0" w:color="auto"/>
        <w:left w:val="none" w:sz="0" w:space="0" w:color="auto"/>
        <w:bottom w:val="none" w:sz="0" w:space="0" w:color="auto"/>
        <w:right w:val="none" w:sz="0" w:space="0" w:color="auto"/>
      </w:divBdr>
    </w:div>
    <w:div w:id="1385059576">
      <w:bodyDiv w:val="1"/>
      <w:marLeft w:val="0"/>
      <w:marRight w:val="0"/>
      <w:marTop w:val="0"/>
      <w:marBottom w:val="0"/>
      <w:divBdr>
        <w:top w:val="none" w:sz="0" w:space="0" w:color="auto"/>
        <w:left w:val="none" w:sz="0" w:space="0" w:color="auto"/>
        <w:bottom w:val="none" w:sz="0" w:space="0" w:color="auto"/>
        <w:right w:val="none" w:sz="0" w:space="0" w:color="auto"/>
      </w:divBdr>
    </w:div>
    <w:div w:id="1385330819">
      <w:bodyDiv w:val="1"/>
      <w:marLeft w:val="0"/>
      <w:marRight w:val="0"/>
      <w:marTop w:val="0"/>
      <w:marBottom w:val="0"/>
      <w:divBdr>
        <w:top w:val="none" w:sz="0" w:space="0" w:color="auto"/>
        <w:left w:val="none" w:sz="0" w:space="0" w:color="auto"/>
        <w:bottom w:val="none" w:sz="0" w:space="0" w:color="auto"/>
        <w:right w:val="none" w:sz="0" w:space="0" w:color="auto"/>
      </w:divBdr>
    </w:div>
    <w:div w:id="1385444066">
      <w:bodyDiv w:val="1"/>
      <w:marLeft w:val="0"/>
      <w:marRight w:val="0"/>
      <w:marTop w:val="0"/>
      <w:marBottom w:val="0"/>
      <w:divBdr>
        <w:top w:val="none" w:sz="0" w:space="0" w:color="auto"/>
        <w:left w:val="none" w:sz="0" w:space="0" w:color="auto"/>
        <w:bottom w:val="none" w:sz="0" w:space="0" w:color="auto"/>
        <w:right w:val="none" w:sz="0" w:space="0" w:color="auto"/>
      </w:divBdr>
    </w:div>
    <w:div w:id="1385564903">
      <w:bodyDiv w:val="1"/>
      <w:marLeft w:val="0"/>
      <w:marRight w:val="0"/>
      <w:marTop w:val="0"/>
      <w:marBottom w:val="0"/>
      <w:divBdr>
        <w:top w:val="none" w:sz="0" w:space="0" w:color="auto"/>
        <w:left w:val="none" w:sz="0" w:space="0" w:color="auto"/>
        <w:bottom w:val="none" w:sz="0" w:space="0" w:color="auto"/>
        <w:right w:val="none" w:sz="0" w:space="0" w:color="auto"/>
      </w:divBdr>
    </w:div>
    <w:div w:id="1386103930">
      <w:bodyDiv w:val="1"/>
      <w:marLeft w:val="0"/>
      <w:marRight w:val="0"/>
      <w:marTop w:val="0"/>
      <w:marBottom w:val="0"/>
      <w:divBdr>
        <w:top w:val="none" w:sz="0" w:space="0" w:color="auto"/>
        <w:left w:val="none" w:sz="0" w:space="0" w:color="auto"/>
        <w:bottom w:val="none" w:sz="0" w:space="0" w:color="auto"/>
        <w:right w:val="none" w:sz="0" w:space="0" w:color="auto"/>
      </w:divBdr>
    </w:div>
    <w:div w:id="1387493106">
      <w:bodyDiv w:val="1"/>
      <w:marLeft w:val="0"/>
      <w:marRight w:val="0"/>
      <w:marTop w:val="0"/>
      <w:marBottom w:val="0"/>
      <w:divBdr>
        <w:top w:val="none" w:sz="0" w:space="0" w:color="auto"/>
        <w:left w:val="none" w:sz="0" w:space="0" w:color="auto"/>
        <w:bottom w:val="none" w:sz="0" w:space="0" w:color="auto"/>
        <w:right w:val="none" w:sz="0" w:space="0" w:color="auto"/>
      </w:divBdr>
    </w:div>
    <w:div w:id="1387874047">
      <w:bodyDiv w:val="1"/>
      <w:marLeft w:val="0"/>
      <w:marRight w:val="0"/>
      <w:marTop w:val="0"/>
      <w:marBottom w:val="0"/>
      <w:divBdr>
        <w:top w:val="none" w:sz="0" w:space="0" w:color="auto"/>
        <w:left w:val="none" w:sz="0" w:space="0" w:color="auto"/>
        <w:bottom w:val="none" w:sz="0" w:space="0" w:color="auto"/>
        <w:right w:val="none" w:sz="0" w:space="0" w:color="auto"/>
      </w:divBdr>
    </w:div>
    <w:div w:id="1389378240">
      <w:bodyDiv w:val="1"/>
      <w:marLeft w:val="0"/>
      <w:marRight w:val="0"/>
      <w:marTop w:val="0"/>
      <w:marBottom w:val="0"/>
      <w:divBdr>
        <w:top w:val="none" w:sz="0" w:space="0" w:color="auto"/>
        <w:left w:val="none" w:sz="0" w:space="0" w:color="auto"/>
        <w:bottom w:val="none" w:sz="0" w:space="0" w:color="auto"/>
        <w:right w:val="none" w:sz="0" w:space="0" w:color="auto"/>
      </w:divBdr>
    </w:div>
    <w:div w:id="1389692536">
      <w:bodyDiv w:val="1"/>
      <w:marLeft w:val="0"/>
      <w:marRight w:val="0"/>
      <w:marTop w:val="0"/>
      <w:marBottom w:val="0"/>
      <w:divBdr>
        <w:top w:val="none" w:sz="0" w:space="0" w:color="auto"/>
        <w:left w:val="none" w:sz="0" w:space="0" w:color="auto"/>
        <w:bottom w:val="none" w:sz="0" w:space="0" w:color="auto"/>
        <w:right w:val="none" w:sz="0" w:space="0" w:color="auto"/>
      </w:divBdr>
    </w:div>
    <w:div w:id="1390575302">
      <w:bodyDiv w:val="1"/>
      <w:marLeft w:val="0"/>
      <w:marRight w:val="0"/>
      <w:marTop w:val="0"/>
      <w:marBottom w:val="0"/>
      <w:divBdr>
        <w:top w:val="none" w:sz="0" w:space="0" w:color="auto"/>
        <w:left w:val="none" w:sz="0" w:space="0" w:color="auto"/>
        <w:bottom w:val="none" w:sz="0" w:space="0" w:color="auto"/>
        <w:right w:val="none" w:sz="0" w:space="0" w:color="auto"/>
      </w:divBdr>
    </w:div>
    <w:div w:id="1391613661">
      <w:bodyDiv w:val="1"/>
      <w:marLeft w:val="0"/>
      <w:marRight w:val="0"/>
      <w:marTop w:val="0"/>
      <w:marBottom w:val="0"/>
      <w:divBdr>
        <w:top w:val="none" w:sz="0" w:space="0" w:color="auto"/>
        <w:left w:val="none" w:sz="0" w:space="0" w:color="auto"/>
        <w:bottom w:val="none" w:sz="0" w:space="0" w:color="auto"/>
        <w:right w:val="none" w:sz="0" w:space="0" w:color="auto"/>
      </w:divBdr>
    </w:div>
    <w:div w:id="1392574946">
      <w:bodyDiv w:val="1"/>
      <w:marLeft w:val="0"/>
      <w:marRight w:val="0"/>
      <w:marTop w:val="0"/>
      <w:marBottom w:val="0"/>
      <w:divBdr>
        <w:top w:val="none" w:sz="0" w:space="0" w:color="auto"/>
        <w:left w:val="none" w:sz="0" w:space="0" w:color="auto"/>
        <w:bottom w:val="none" w:sz="0" w:space="0" w:color="auto"/>
        <w:right w:val="none" w:sz="0" w:space="0" w:color="auto"/>
      </w:divBdr>
    </w:div>
    <w:div w:id="1392923641">
      <w:bodyDiv w:val="1"/>
      <w:marLeft w:val="0"/>
      <w:marRight w:val="0"/>
      <w:marTop w:val="0"/>
      <w:marBottom w:val="0"/>
      <w:divBdr>
        <w:top w:val="none" w:sz="0" w:space="0" w:color="auto"/>
        <w:left w:val="none" w:sz="0" w:space="0" w:color="auto"/>
        <w:bottom w:val="none" w:sz="0" w:space="0" w:color="auto"/>
        <w:right w:val="none" w:sz="0" w:space="0" w:color="auto"/>
      </w:divBdr>
    </w:div>
    <w:div w:id="1393696518">
      <w:bodyDiv w:val="1"/>
      <w:marLeft w:val="0"/>
      <w:marRight w:val="0"/>
      <w:marTop w:val="0"/>
      <w:marBottom w:val="0"/>
      <w:divBdr>
        <w:top w:val="none" w:sz="0" w:space="0" w:color="auto"/>
        <w:left w:val="none" w:sz="0" w:space="0" w:color="auto"/>
        <w:bottom w:val="none" w:sz="0" w:space="0" w:color="auto"/>
        <w:right w:val="none" w:sz="0" w:space="0" w:color="auto"/>
      </w:divBdr>
    </w:div>
    <w:div w:id="1395347246">
      <w:bodyDiv w:val="1"/>
      <w:marLeft w:val="0"/>
      <w:marRight w:val="0"/>
      <w:marTop w:val="0"/>
      <w:marBottom w:val="0"/>
      <w:divBdr>
        <w:top w:val="none" w:sz="0" w:space="0" w:color="auto"/>
        <w:left w:val="none" w:sz="0" w:space="0" w:color="auto"/>
        <w:bottom w:val="none" w:sz="0" w:space="0" w:color="auto"/>
        <w:right w:val="none" w:sz="0" w:space="0" w:color="auto"/>
      </w:divBdr>
    </w:div>
    <w:div w:id="1396932207">
      <w:bodyDiv w:val="1"/>
      <w:marLeft w:val="0"/>
      <w:marRight w:val="0"/>
      <w:marTop w:val="0"/>
      <w:marBottom w:val="0"/>
      <w:divBdr>
        <w:top w:val="none" w:sz="0" w:space="0" w:color="auto"/>
        <w:left w:val="none" w:sz="0" w:space="0" w:color="auto"/>
        <w:bottom w:val="none" w:sz="0" w:space="0" w:color="auto"/>
        <w:right w:val="none" w:sz="0" w:space="0" w:color="auto"/>
      </w:divBdr>
    </w:div>
    <w:div w:id="1396974684">
      <w:bodyDiv w:val="1"/>
      <w:marLeft w:val="0"/>
      <w:marRight w:val="0"/>
      <w:marTop w:val="0"/>
      <w:marBottom w:val="0"/>
      <w:divBdr>
        <w:top w:val="none" w:sz="0" w:space="0" w:color="auto"/>
        <w:left w:val="none" w:sz="0" w:space="0" w:color="auto"/>
        <w:bottom w:val="none" w:sz="0" w:space="0" w:color="auto"/>
        <w:right w:val="none" w:sz="0" w:space="0" w:color="auto"/>
      </w:divBdr>
    </w:div>
    <w:div w:id="1398087844">
      <w:bodyDiv w:val="1"/>
      <w:marLeft w:val="0"/>
      <w:marRight w:val="0"/>
      <w:marTop w:val="0"/>
      <w:marBottom w:val="0"/>
      <w:divBdr>
        <w:top w:val="none" w:sz="0" w:space="0" w:color="auto"/>
        <w:left w:val="none" w:sz="0" w:space="0" w:color="auto"/>
        <w:bottom w:val="none" w:sz="0" w:space="0" w:color="auto"/>
        <w:right w:val="none" w:sz="0" w:space="0" w:color="auto"/>
      </w:divBdr>
    </w:div>
    <w:div w:id="1398479029">
      <w:bodyDiv w:val="1"/>
      <w:marLeft w:val="0"/>
      <w:marRight w:val="0"/>
      <w:marTop w:val="0"/>
      <w:marBottom w:val="0"/>
      <w:divBdr>
        <w:top w:val="none" w:sz="0" w:space="0" w:color="auto"/>
        <w:left w:val="none" w:sz="0" w:space="0" w:color="auto"/>
        <w:bottom w:val="none" w:sz="0" w:space="0" w:color="auto"/>
        <w:right w:val="none" w:sz="0" w:space="0" w:color="auto"/>
      </w:divBdr>
    </w:div>
    <w:div w:id="1399674280">
      <w:bodyDiv w:val="1"/>
      <w:marLeft w:val="0"/>
      <w:marRight w:val="0"/>
      <w:marTop w:val="0"/>
      <w:marBottom w:val="0"/>
      <w:divBdr>
        <w:top w:val="none" w:sz="0" w:space="0" w:color="auto"/>
        <w:left w:val="none" w:sz="0" w:space="0" w:color="auto"/>
        <w:bottom w:val="none" w:sz="0" w:space="0" w:color="auto"/>
        <w:right w:val="none" w:sz="0" w:space="0" w:color="auto"/>
      </w:divBdr>
    </w:div>
    <w:div w:id="1399934662">
      <w:bodyDiv w:val="1"/>
      <w:marLeft w:val="0"/>
      <w:marRight w:val="0"/>
      <w:marTop w:val="0"/>
      <w:marBottom w:val="0"/>
      <w:divBdr>
        <w:top w:val="none" w:sz="0" w:space="0" w:color="auto"/>
        <w:left w:val="none" w:sz="0" w:space="0" w:color="auto"/>
        <w:bottom w:val="none" w:sz="0" w:space="0" w:color="auto"/>
        <w:right w:val="none" w:sz="0" w:space="0" w:color="auto"/>
      </w:divBdr>
    </w:div>
    <w:div w:id="1401902455">
      <w:bodyDiv w:val="1"/>
      <w:marLeft w:val="0"/>
      <w:marRight w:val="0"/>
      <w:marTop w:val="0"/>
      <w:marBottom w:val="0"/>
      <w:divBdr>
        <w:top w:val="none" w:sz="0" w:space="0" w:color="auto"/>
        <w:left w:val="none" w:sz="0" w:space="0" w:color="auto"/>
        <w:bottom w:val="none" w:sz="0" w:space="0" w:color="auto"/>
        <w:right w:val="none" w:sz="0" w:space="0" w:color="auto"/>
      </w:divBdr>
    </w:div>
    <w:div w:id="1404179946">
      <w:bodyDiv w:val="1"/>
      <w:marLeft w:val="0"/>
      <w:marRight w:val="0"/>
      <w:marTop w:val="0"/>
      <w:marBottom w:val="0"/>
      <w:divBdr>
        <w:top w:val="none" w:sz="0" w:space="0" w:color="auto"/>
        <w:left w:val="none" w:sz="0" w:space="0" w:color="auto"/>
        <w:bottom w:val="none" w:sz="0" w:space="0" w:color="auto"/>
        <w:right w:val="none" w:sz="0" w:space="0" w:color="auto"/>
      </w:divBdr>
    </w:div>
    <w:div w:id="1404523763">
      <w:bodyDiv w:val="1"/>
      <w:marLeft w:val="0"/>
      <w:marRight w:val="0"/>
      <w:marTop w:val="0"/>
      <w:marBottom w:val="0"/>
      <w:divBdr>
        <w:top w:val="none" w:sz="0" w:space="0" w:color="auto"/>
        <w:left w:val="none" w:sz="0" w:space="0" w:color="auto"/>
        <w:bottom w:val="none" w:sz="0" w:space="0" w:color="auto"/>
        <w:right w:val="none" w:sz="0" w:space="0" w:color="auto"/>
      </w:divBdr>
    </w:div>
    <w:div w:id="1404720107">
      <w:bodyDiv w:val="1"/>
      <w:marLeft w:val="0"/>
      <w:marRight w:val="0"/>
      <w:marTop w:val="0"/>
      <w:marBottom w:val="0"/>
      <w:divBdr>
        <w:top w:val="none" w:sz="0" w:space="0" w:color="auto"/>
        <w:left w:val="none" w:sz="0" w:space="0" w:color="auto"/>
        <w:bottom w:val="none" w:sz="0" w:space="0" w:color="auto"/>
        <w:right w:val="none" w:sz="0" w:space="0" w:color="auto"/>
      </w:divBdr>
    </w:div>
    <w:div w:id="1404909625">
      <w:bodyDiv w:val="1"/>
      <w:marLeft w:val="0"/>
      <w:marRight w:val="0"/>
      <w:marTop w:val="0"/>
      <w:marBottom w:val="0"/>
      <w:divBdr>
        <w:top w:val="none" w:sz="0" w:space="0" w:color="auto"/>
        <w:left w:val="none" w:sz="0" w:space="0" w:color="auto"/>
        <w:bottom w:val="none" w:sz="0" w:space="0" w:color="auto"/>
        <w:right w:val="none" w:sz="0" w:space="0" w:color="auto"/>
      </w:divBdr>
    </w:div>
    <w:div w:id="1406025554">
      <w:bodyDiv w:val="1"/>
      <w:marLeft w:val="0"/>
      <w:marRight w:val="0"/>
      <w:marTop w:val="0"/>
      <w:marBottom w:val="0"/>
      <w:divBdr>
        <w:top w:val="none" w:sz="0" w:space="0" w:color="auto"/>
        <w:left w:val="none" w:sz="0" w:space="0" w:color="auto"/>
        <w:bottom w:val="none" w:sz="0" w:space="0" w:color="auto"/>
        <w:right w:val="none" w:sz="0" w:space="0" w:color="auto"/>
      </w:divBdr>
    </w:div>
    <w:div w:id="1406222528">
      <w:bodyDiv w:val="1"/>
      <w:marLeft w:val="0"/>
      <w:marRight w:val="0"/>
      <w:marTop w:val="0"/>
      <w:marBottom w:val="0"/>
      <w:divBdr>
        <w:top w:val="none" w:sz="0" w:space="0" w:color="auto"/>
        <w:left w:val="none" w:sz="0" w:space="0" w:color="auto"/>
        <w:bottom w:val="none" w:sz="0" w:space="0" w:color="auto"/>
        <w:right w:val="none" w:sz="0" w:space="0" w:color="auto"/>
      </w:divBdr>
    </w:div>
    <w:div w:id="1406341085">
      <w:bodyDiv w:val="1"/>
      <w:marLeft w:val="0"/>
      <w:marRight w:val="0"/>
      <w:marTop w:val="0"/>
      <w:marBottom w:val="0"/>
      <w:divBdr>
        <w:top w:val="none" w:sz="0" w:space="0" w:color="auto"/>
        <w:left w:val="none" w:sz="0" w:space="0" w:color="auto"/>
        <w:bottom w:val="none" w:sz="0" w:space="0" w:color="auto"/>
        <w:right w:val="none" w:sz="0" w:space="0" w:color="auto"/>
      </w:divBdr>
    </w:div>
    <w:div w:id="1406345088">
      <w:bodyDiv w:val="1"/>
      <w:marLeft w:val="0"/>
      <w:marRight w:val="0"/>
      <w:marTop w:val="0"/>
      <w:marBottom w:val="0"/>
      <w:divBdr>
        <w:top w:val="none" w:sz="0" w:space="0" w:color="auto"/>
        <w:left w:val="none" w:sz="0" w:space="0" w:color="auto"/>
        <w:bottom w:val="none" w:sz="0" w:space="0" w:color="auto"/>
        <w:right w:val="none" w:sz="0" w:space="0" w:color="auto"/>
      </w:divBdr>
    </w:div>
    <w:div w:id="1406683887">
      <w:bodyDiv w:val="1"/>
      <w:marLeft w:val="0"/>
      <w:marRight w:val="0"/>
      <w:marTop w:val="0"/>
      <w:marBottom w:val="0"/>
      <w:divBdr>
        <w:top w:val="none" w:sz="0" w:space="0" w:color="auto"/>
        <w:left w:val="none" w:sz="0" w:space="0" w:color="auto"/>
        <w:bottom w:val="none" w:sz="0" w:space="0" w:color="auto"/>
        <w:right w:val="none" w:sz="0" w:space="0" w:color="auto"/>
      </w:divBdr>
    </w:div>
    <w:div w:id="1407189502">
      <w:bodyDiv w:val="1"/>
      <w:marLeft w:val="0"/>
      <w:marRight w:val="0"/>
      <w:marTop w:val="0"/>
      <w:marBottom w:val="0"/>
      <w:divBdr>
        <w:top w:val="none" w:sz="0" w:space="0" w:color="auto"/>
        <w:left w:val="none" w:sz="0" w:space="0" w:color="auto"/>
        <w:bottom w:val="none" w:sz="0" w:space="0" w:color="auto"/>
        <w:right w:val="none" w:sz="0" w:space="0" w:color="auto"/>
      </w:divBdr>
    </w:div>
    <w:div w:id="1407221332">
      <w:bodyDiv w:val="1"/>
      <w:marLeft w:val="0"/>
      <w:marRight w:val="0"/>
      <w:marTop w:val="0"/>
      <w:marBottom w:val="0"/>
      <w:divBdr>
        <w:top w:val="none" w:sz="0" w:space="0" w:color="auto"/>
        <w:left w:val="none" w:sz="0" w:space="0" w:color="auto"/>
        <w:bottom w:val="none" w:sz="0" w:space="0" w:color="auto"/>
        <w:right w:val="none" w:sz="0" w:space="0" w:color="auto"/>
      </w:divBdr>
    </w:div>
    <w:div w:id="1407221364">
      <w:bodyDiv w:val="1"/>
      <w:marLeft w:val="0"/>
      <w:marRight w:val="0"/>
      <w:marTop w:val="0"/>
      <w:marBottom w:val="0"/>
      <w:divBdr>
        <w:top w:val="none" w:sz="0" w:space="0" w:color="auto"/>
        <w:left w:val="none" w:sz="0" w:space="0" w:color="auto"/>
        <w:bottom w:val="none" w:sz="0" w:space="0" w:color="auto"/>
        <w:right w:val="none" w:sz="0" w:space="0" w:color="auto"/>
      </w:divBdr>
    </w:div>
    <w:div w:id="1407533996">
      <w:bodyDiv w:val="1"/>
      <w:marLeft w:val="0"/>
      <w:marRight w:val="0"/>
      <w:marTop w:val="0"/>
      <w:marBottom w:val="0"/>
      <w:divBdr>
        <w:top w:val="none" w:sz="0" w:space="0" w:color="auto"/>
        <w:left w:val="none" w:sz="0" w:space="0" w:color="auto"/>
        <w:bottom w:val="none" w:sz="0" w:space="0" w:color="auto"/>
        <w:right w:val="none" w:sz="0" w:space="0" w:color="auto"/>
      </w:divBdr>
    </w:div>
    <w:div w:id="1408503397">
      <w:bodyDiv w:val="1"/>
      <w:marLeft w:val="0"/>
      <w:marRight w:val="0"/>
      <w:marTop w:val="0"/>
      <w:marBottom w:val="0"/>
      <w:divBdr>
        <w:top w:val="none" w:sz="0" w:space="0" w:color="auto"/>
        <w:left w:val="none" w:sz="0" w:space="0" w:color="auto"/>
        <w:bottom w:val="none" w:sz="0" w:space="0" w:color="auto"/>
        <w:right w:val="none" w:sz="0" w:space="0" w:color="auto"/>
      </w:divBdr>
    </w:div>
    <w:div w:id="1411999665">
      <w:bodyDiv w:val="1"/>
      <w:marLeft w:val="0"/>
      <w:marRight w:val="0"/>
      <w:marTop w:val="0"/>
      <w:marBottom w:val="0"/>
      <w:divBdr>
        <w:top w:val="none" w:sz="0" w:space="0" w:color="auto"/>
        <w:left w:val="none" w:sz="0" w:space="0" w:color="auto"/>
        <w:bottom w:val="none" w:sz="0" w:space="0" w:color="auto"/>
        <w:right w:val="none" w:sz="0" w:space="0" w:color="auto"/>
      </w:divBdr>
    </w:div>
    <w:div w:id="1412317170">
      <w:bodyDiv w:val="1"/>
      <w:marLeft w:val="0"/>
      <w:marRight w:val="0"/>
      <w:marTop w:val="0"/>
      <w:marBottom w:val="0"/>
      <w:divBdr>
        <w:top w:val="none" w:sz="0" w:space="0" w:color="auto"/>
        <w:left w:val="none" w:sz="0" w:space="0" w:color="auto"/>
        <w:bottom w:val="none" w:sz="0" w:space="0" w:color="auto"/>
        <w:right w:val="none" w:sz="0" w:space="0" w:color="auto"/>
      </w:divBdr>
    </w:div>
    <w:div w:id="1412852716">
      <w:bodyDiv w:val="1"/>
      <w:marLeft w:val="0"/>
      <w:marRight w:val="0"/>
      <w:marTop w:val="0"/>
      <w:marBottom w:val="0"/>
      <w:divBdr>
        <w:top w:val="none" w:sz="0" w:space="0" w:color="auto"/>
        <w:left w:val="none" w:sz="0" w:space="0" w:color="auto"/>
        <w:bottom w:val="none" w:sz="0" w:space="0" w:color="auto"/>
        <w:right w:val="none" w:sz="0" w:space="0" w:color="auto"/>
      </w:divBdr>
    </w:div>
    <w:div w:id="1413892193">
      <w:bodyDiv w:val="1"/>
      <w:marLeft w:val="0"/>
      <w:marRight w:val="0"/>
      <w:marTop w:val="0"/>
      <w:marBottom w:val="0"/>
      <w:divBdr>
        <w:top w:val="none" w:sz="0" w:space="0" w:color="auto"/>
        <w:left w:val="none" w:sz="0" w:space="0" w:color="auto"/>
        <w:bottom w:val="none" w:sz="0" w:space="0" w:color="auto"/>
        <w:right w:val="none" w:sz="0" w:space="0" w:color="auto"/>
      </w:divBdr>
    </w:div>
    <w:div w:id="1415855210">
      <w:bodyDiv w:val="1"/>
      <w:marLeft w:val="0"/>
      <w:marRight w:val="0"/>
      <w:marTop w:val="0"/>
      <w:marBottom w:val="0"/>
      <w:divBdr>
        <w:top w:val="none" w:sz="0" w:space="0" w:color="auto"/>
        <w:left w:val="none" w:sz="0" w:space="0" w:color="auto"/>
        <w:bottom w:val="none" w:sz="0" w:space="0" w:color="auto"/>
        <w:right w:val="none" w:sz="0" w:space="0" w:color="auto"/>
      </w:divBdr>
    </w:div>
    <w:div w:id="1415858472">
      <w:bodyDiv w:val="1"/>
      <w:marLeft w:val="0"/>
      <w:marRight w:val="0"/>
      <w:marTop w:val="0"/>
      <w:marBottom w:val="0"/>
      <w:divBdr>
        <w:top w:val="none" w:sz="0" w:space="0" w:color="auto"/>
        <w:left w:val="none" w:sz="0" w:space="0" w:color="auto"/>
        <w:bottom w:val="none" w:sz="0" w:space="0" w:color="auto"/>
        <w:right w:val="none" w:sz="0" w:space="0" w:color="auto"/>
      </w:divBdr>
    </w:div>
    <w:div w:id="1415930842">
      <w:bodyDiv w:val="1"/>
      <w:marLeft w:val="0"/>
      <w:marRight w:val="0"/>
      <w:marTop w:val="0"/>
      <w:marBottom w:val="0"/>
      <w:divBdr>
        <w:top w:val="none" w:sz="0" w:space="0" w:color="auto"/>
        <w:left w:val="none" w:sz="0" w:space="0" w:color="auto"/>
        <w:bottom w:val="none" w:sz="0" w:space="0" w:color="auto"/>
        <w:right w:val="none" w:sz="0" w:space="0" w:color="auto"/>
      </w:divBdr>
    </w:div>
    <w:div w:id="1416315774">
      <w:bodyDiv w:val="1"/>
      <w:marLeft w:val="0"/>
      <w:marRight w:val="0"/>
      <w:marTop w:val="0"/>
      <w:marBottom w:val="0"/>
      <w:divBdr>
        <w:top w:val="none" w:sz="0" w:space="0" w:color="auto"/>
        <w:left w:val="none" w:sz="0" w:space="0" w:color="auto"/>
        <w:bottom w:val="none" w:sz="0" w:space="0" w:color="auto"/>
        <w:right w:val="none" w:sz="0" w:space="0" w:color="auto"/>
      </w:divBdr>
    </w:div>
    <w:div w:id="1417363234">
      <w:bodyDiv w:val="1"/>
      <w:marLeft w:val="0"/>
      <w:marRight w:val="0"/>
      <w:marTop w:val="0"/>
      <w:marBottom w:val="0"/>
      <w:divBdr>
        <w:top w:val="none" w:sz="0" w:space="0" w:color="auto"/>
        <w:left w:val="none" w:sz="0" w:space="0" w:color="auto"/>
        <w:bottom w:val="none" w:sz="0" w:space="0" w:color="auto"/>
        <w:right w:val="none" w:sz="0" w:space="0" w:color="auto"/>
      </w:divBdr>
    </w:div>
    <w:div w:id="1418093873">
      <w:bodyDiv w:val="1"/>
      <w:marLeft w:val="0"/>
      <w:marRight w:val="0"/>
      <w:marTop w:val="0"/>
      <w:marBottom w:val="0"/>
      <w:divBdr>
        <w:top w:val="none" w:sz="0" w:space="0" w:color="auto"/>
        <w:left w:val="none" w:sz="0" w:space="0" w:color="auto"/>
        <w:bottom w:val="none" w:sz="0" w:space="0" w:color="auto"/>
        <w:right w:val="none" w:sz="0" w:space="0" w:color="auto"/>
      </w:divBdr>
    </w:div>
    <w:div w:id="1418942405">
      <w:bodyDiv w:val="1"/>
      <w:marLeft w:val="0"/>
      <w:marRight w:val="0"/>
      <w:marTop w:val="0"/>
      <w:marBottom w:val="0"/>
      <w:divBdr>
        <w:top w:val="none" w:sz="0" w:space="0" w:color="auto"/>
        <w:left w:val="none" w:sz="0" w:space="0" w:color="auto"/>
        <w:bottom w:val="none" w:sz="0" w:space="0" w:color="auto"/>
        <w:right w:val="none" w:sz="0" w:space="0" w:color="auto"/>
      </w:divBdr>
    </w:div>
    <w:div w:id="1419714396">
      <w:bodyDiv w:val="1"/>
      <w:marLeft w:val="0"/>
      <w:marRight w:val="0"/>
      <w:marTop w:val="0"/>
      <w:marBottom w:val="0"/>
      <w:divBdr>
        <w:top w:val="none" w:sz="0" w:space="0" w:color="auto"/>
        <w:left w:val="none" w:sz="0" w:space="0" w:color="auto"/>
        <w:bottom w:val="none" w:sz="0" w:space="0" w:color="auto"/>
        <w:right w:val="none" w:sz="0" w:space="0" w:color="auto"/>
      </w:divBdr>
    </w:div>
    <w:div w:id="1420442890">
      <w:bodyDiv w:val="1"/>
      <w:marLeft w:val="0"/>
      <w:marRight w:val="0"/>
      <w:marTop w:val="0"/>
      <w:marBottom w:val="0"/>
      <w:divBdr>
        <w:top w:val="none" w:sz="0" w:space="0" w:color="auto"/>
        <w:left w:val="none" w:sz="0" w:space="0" w:color="auto"/>
        <w:bottom w:val="none" w:sz="0" w:space="0" w:color="auto"/>
        <w:right w:val="none" w:sz="0" w:space="0" w:color="auto"/>
      </w:divBdr>
    </w:div>
    <w:div w:id="1420562549">
      <w:bodyDiv w:val="1"/>
      <w:marLeft w:val="0"/>
      <w:marRight w:val="0"/>
      <w:marTop w:val="0"/>
      <w:marBottom w:val="0"/>
      <w:divBdr>
        <w:top w:val="none" w:sz="0" w:space="0" w:color="auto"/>
        <w:left w:val="none" w:sz="0" w:space="0" w:color="auto"/>
        <w:bottom w:val="none" w:sz="0" w:space="0" w:color="auto"/>
        <w:right w:val="none" w:sz="0" w:space="0" w:color="auto"/>
      </w:divBdr>
    </w:div>
    <w:div w:id="1420980164">
      <w:bodyDiv w:val="1"/>
      <w:marLeft w:val="0"/>
      <w:marRight w:val="0"/>
      <w:marTop w:val="0"/>
      <w:marBottom w:val="0"/>
      <w:divBdr>
        <w:top w:val="none" w:sz="0" w:space="0" w:color="auto"/>
        <w:left w:val="none" w:sz="0" w:space="0" w:color="auto"/>
        <w:bottom w:val="none" w:sz="0" w:space="0" w:color="auto"/>
        <w:right w:val="none" w:sz="0" w:space="0" w:color="auto"/>
      </w:divBdr>
    </w:div>
    <w:div w:id="1421950596">
      <w:bodyDiv w:val="1"/>
      <w:marLeft w:val="0"/>
      <w:marRight w:val="0"/>
      <w:marTop w:val="0"/>
      <w:marBottom w:val="0"/>
      <w:divBdr>
        <w:top w:val="none" w:sz="0" w:space="0" w:color="auto"/>
        <w:left w:val="none" w:sz="0" w:space="0" w:color="auto"/>
        <w:bottom w:val="none" w:sz="0" w:space="0" w:color="auto"/>
        <w:right w:val="none" w:sz="0" w:space="0" w:color="auto"/>
      </w:divBdr>
    </w:div>
    <w:div w:id="1422530660">
      <w:bodyDiv w:val="1"/>
      <w:marLeft w:val="0"/>
      <w:marRight w:val="0"/>
      <w:marTop w:val="0"/>
      <w:marBottom w:val="0"/>
      <w:divBdr>
        <w:top w:val="none" w:sz="0" w:space="0" w:color="auto"/>
        <w:left w:val="none" w:sz="0" w:space="0" w:color="auto"/>
        <w:bottom w:val="none" w:sz="0" w:space="0" w:color="auto"/>
        <w:right w:val="none" w:sz="0" w:space="0" w:color="auto"/>
      </w:divBdr>
    </w:div>
    <w:div w:id="1423842928">
      <w:bodyDiv w:val="1"/>
      <w:marLeft w:val="0"/>
      <w:marRight w:val="0"/>
      <w:marTop w:val="0"/>
      <w:marBottom w:val="0"/>
      <w:divBdr>
        <w:top w:val="none" w:sz="0" w:space="0" w:color="auto"/>
        <w:left w:val="none" w:sz="0" w:space="0" w:color="auto"/>
        <w:bottom w:val="none" w:sz="0" w:space="0" w:color="auto"/>
        <w:right w:val="none" w:sz="0" w:space="0" w:color="auto"/>
      </w:divBdr>
    </w:div>
    <w:div w:id="1426614212">
      <w:bodyDiv w:val="1"/>
      <w:marLeft w:val="0"/>
      <w:marRight w:val="0"/>
      <w:marTop w:val="0"/>
      <w:marBottom w:val="0"/>
      <w:divBdr>
        <w:top w:val="none" w:sz="0" w:space="0" w:color="auto"/>
        <w:left w:val="none" w:sz="0" w:space="0" w:color="auto"/>
        <w:bottom w:val="none" w:sz="0" w:space="0" w:color="auto"/>
        <w:right w:val="none" w:sz="0" w:space="0" w:color="auto"/>
      </w:divBdr>
    </w:div>
    <w:div w:id="1426724867">
      <w:bodyDiv w:val="1"/>
      <w:marLeft w:val="0"/>
      <w:marRight w:val="0"/>
      <w:marTop w:val="0"/>
      <w:marBottom w:val="0"/>
      <w:divBdr>
        <w:top w:val="none" w:sz="0" w:space="0" w:color="auto"/>
        <w:left w:val="none" w:sz="0" w:space="0" w:color="auto"/>
        <w:bottom w:val="none" w:sz="0" w:space="0" w:color="auto"/>
        <w:right w:val="none" w:sz="0" w:space="0" w:color="auto"/>
      </w:divBdr>
    </w:div>
    <w:div w:id="1426923960">
      <w:bodyDiv w:val="1"/>
      <w:marLeft w:val="0"/>
      <w:marRight w:val="0"/>
      <w:marTop w:val="0"/>
      <w:marBottom w:val="0"/>
      <w:divBdr>
        <w:top w:val="none" w:sz="0" w:space="0" w:color="auto"/>
        <w:left w:val="none" w:sz="0" w:space="0" w:color="auto"/>
        <w:bottom w:val="none" w:sz="0" w:space="0" w:color="auto"/>
        <w:right w:val="none" w:sz="0" w:space="0" w:color="auto"/>
      </w:divBdr>
    </w:div>
    <w:div w:id="1427192254">
      <w:bodyDiv w:val="1"/>
      <w:marLeft w:val="0"/>
      <w:marRight w:val="0"/>
      <w:marTop w:val="0"/>
      <w:marBottom w:val="0"/>
      <w:divBdr>
        <w:top w:val="none" w:sz="0" w:space="0" w:color="auto"/>
        <w:left w:val="none" w:sz="0" w:space="0" w:color="auto"/>
        <w:bottom w:val="none" w:sz="0" w:space="0" w:color="auto"/>
        <w:right w:val="none" w:sz="0" w:space="0" w:color="auto"/>
      </w:divBdr>
    </w:div>
    <w:div w:id="1428114594">
      <w:bodyDiv w:val="1"/>
      <w:marLeft w:val="0"/>
      <w:marRight w:val="0"/>
      <w:marTop w:val="0"/>
      <w:marBottom w:val="0"/>
      <w:divBdr>
        <w:top w:val="none" w:sz="0" w:space="0" w:color="auto"/>
        <w:left w:val="none" w:sz="0" w:space="0" w:color="auto"/>
        <w:bottom w:val="none" w:sz="0" w:space="0" w:color="auto"/>
        <w:right w:val="none" w:sz="0" w:space="0" w:color="auto"/>
      </w:divBdr>
    </w:div>
    <w:div w:id="1428430527">
      <w:bodyDiv w:val="1"/>
      <w:marLeft w:val="0"/>
      <w:marRight w:val="0"/>
      <w:marTop w:val="0"/>
      <w:marBottom w:val="0"/>
      <w:divBdr>
        <w:top w:val="none" w:sz="0" w:space="0" w:color="auto"/>
        <w:left w:val="none" w:sz="0" w:space="0" w:color="auto"/>
        <w:bottom w:val="none" w:sz="0" w:space="0" w:color="auto"/>
        <w:right w:val="none" w:sz="0" w:space="0" w:color="auto"/>
      </w:divBdr>
    </w:div>
    <w:div w:id="1428497699">
      <w:bodyDiv w:val="1"/>
      <w:marLeft w:val="0"/>
      <w:marRight w:val="0"/>
      <w:marTop w:val="0"/>
      <w:marBottom w:val="0"/>
      <w:divBdr>
        <w:top w:val="none" w:sz="0" w:space="0" w:color="auto"/>
        <w:left w:val="none" w:sz="0" w:space="0" w:color="auto"/>
        <w:bottom w:val="none" w:sz="0" w:space="0" w:color="auto"/>
        <w:right w:val="none" w:sz="0" w:space="0" w:color="auto"/>
      </w:divBdr>
    </w:div>
    <w:div w:id="1428892119">
      <w:bodyDiv w:val="1"/>
      <w:marLeft w:val="0"/>
      <w:marRight w:val="0"/>
      <w:marTop w:val="0"/>
      <w:marBottom w:val="0"/>
      <w:divBdr>
        <w:top w:val="none" w:sz="0" w:space="0" w:color="auto"/>
        <w:left w:val="none" w:sz="0" w:space="0" w:color="auto"/>
        <w:bottom w:val="none" w:sz="0" w:space="0" w:color="auto"/>
        <w:right w:val="none" w:sz="0" w:space="0" w:color="auto"/>
      </w:divBdr>
    </w:div>
    <w:div w:id="1429696951">
      <w:bodyDiv w:val="1"/>
      <w:marLeft w:val="0"/>
      <w:marRight w:val="0"/>
      <w:marTop w:val="0"/>
      <w:marBottom w:val="0"/>
      <w:divBdr>
        <w:top w:val="none" w:sz="0" w:space="0" w:color="auto"/>
        <w:left w:val="none" w:sz="0" w:space="0" w:color="auto"/>
        <w:bottom w:val="none" w:sz="0" w:space="0" w:color="auto"/>
        <w:right w:val="none" w:sz="0" w:space="0" w:color="auto"/>
      </w:divBdr>
    </w:div>
    <w:div w:id="1430547325">
      <w:bodyDiv w:val="1"/>
      <w:marLeft w:val="0"/>
      <w:marRight w:val="0"/>
      <w:marTop w:val="0"/>
      <w:marBottom w:val="0"/>
      <w:divBdr>
        <w:top w:val="none" w:sz="0" w:space="0" w:color="auto"/>
        <w:left w:val="none" w:sz="0" w:space="0" w:color="auto"/>
        <w:bottom w:val="none" w:sz="0" w:space="0" w:color="auto"/>
        <w:right w:val="none" w:sz="0" w:space="0" w:color="auto"/>
      </w:divBdr>
    </w:div>
    <w:div w:id="1430807556">
      <w:bodyDiv w:val="1"/>
      <w:marLeft w:val="0"/>
      <w:marRight w:val="0"/>
      <w:marTop w:val="0"/>
      <w:marBottom w:val="0"/>
      <w:divBdr>
        <w:top w:val="none" w:sz="0" w:space="0" w:color="auto"/>
        <w:left w:val="none" w:sz="0" w:space="0" w:color="auto"/>
        <w:bottom w:val="none" w:sz="0" w:space="0" w:color="auto"/>
        <w:right w:val="none" w:sz="0" w:space="0" w:color="auto"/>
      </w:divBdr>
    </w:div>
    <w:div w:id="1431463008">
      <w:bodyDiv w:val="1"/>
      <w:marLeft w:val="0"/>
      <w:marRight w:val="0"/>
      <w:marTop w:val="0"/>
      <w:marBottom w:val="0"/>
      <w:divBdr>
        <w:top w:val="none" w:sz="0" w:space="0" w:color="auto"/>
        <w:left w:val="none" w:sz="0" w:space="0" w:color="auto"/>
        <w:bottom w:val="none" w:sz="0" w:space="0" w:color="auto"/>
        <w:right w:val="none" w:sz="0" w:space="0" w:color="auto"/>
      </w:divBdr>
    </w:div>
    <w:div w:id="1431657765">
      <w:bodyDiv w:val="1"/>
      <w:marLeft w:val="0"/>
      <w:marRight w:val="0"/>
      <w:marTop w:val="0"/>
      <w:marBottom w:val="0"/>
      <w:divBdr>
        <w:top w:val="none" w:sz="0" w:space="0" w:color="auto"/>
        <w:left w:val="none" w:sz="0" w:space="0" w:color="auto"/>
        <w:bottom w:val="none" w:sz="0" w:space="0" w:color="auto"/>
        <w:right w:val="none" w:sz="0" w:space="0" w:color="auto"/>
      </w:divBdr>
    </w:div>
    <w:div w:id="1432511989">
      <w:bodyDiv w:val="1"/>
      <w:marLeft w:val="0"/>
      <w:marRight w:val="0"/>
      <w:marTop w:val="0"/>
      <w:marBottom w:val="0"/>
      <w:divBdr>
        <w:top w:val="none" w:sz="0" w:space="0" w:color="auto"/>
        <w:left w:val="none" w:sz="0" w:space="0" w:color="auto"/>
        <w:bottom w:val="none" w:sz="0" w:space="0" w:color="auto"/>
        <w:right w:val="none" w:sz="0" w:space="0" w:color="auto"/>
      </w:divBdr>
    </w:div>
    <w:div w:id="1432513376">
      <w:bodyDiv w:val="1"/>
      <w:marLeft w:val="0"/>
      <w:marRight w:val="0"/>
      <w:marTop w:val="0"/>
      <w:marBottom w:val="0"/>
      <w:divBdr>
        <w:top w:val="none" w:sz="0" w:space="0" w:color="auto"/>
        <w:left w:val="none" w:sz="0" w:space="0" w:color="auto"/>
        <w:bottom w:val="none" w:sz="0" w:space="0" w:color="auto"/>
        <w:right w:val="none" w:sz="0" w:space="0" w:color="auto"/>
      </w:divBdr>
    </w:div>
    <w:div w:id="1432627791">
      <w:bodyDiv w:val="1"/>
      <w:marLeft w:val="0"/>
      <w:marRight w:val="0"/>
      <w:marTop w:val="0"/>
      <w:marBottom w:val="0"/>
      <w:divBdr>
        <w:top w:val="none" w:sz="0" w:space="0" w:color="auto"/>
        <w:left w:val="none" w:sz="0" w:space="0" w:color="auto"/>
        <w:bottom w:val="none" w:sz="0" w:space="0" w:color="auto"/>
        <w:right w:val="none" w:sz="0" w:space="0" w:color="auto"/>
      </w:divBdr>
    </w:div>
    <w:div w:id="1433167190">
      <w:bodyDiv w:val="1"/>
      <w:marLeft w:val="0"/>
      <w:marRight w:val="0"/>
      <w:marTop w:val="0"/>
      <w:marBottom w:val="0"/>
      <w:divBdr>
        <w:top w:val="none" w:sz="0" w:space="0" w:color="auto"/>
        <w:left w:val="none" w:sz="0" w:space="0" w:color="auto"/>
        <w:bottom w:val="none" w:sz="0" w:space="0" w:color="auto"/>
        <w:right w:val="none" w:sz="0" w:space="0" w:color="auto"/>
      </w:divBdr>
    </w:div>
    <w:div w:id="1433748304">
      <w:bodyDiv w:val="1"/>
      <w:marLeft w:val="0"/>
      <w:marRight w:val="0"/>
      <w:marTop w:val="0"/>
      <w:marBottom w:val="0"/>
      <w:divBdr>
        <w:top w:val="none" w:sz="0" w:space="0" w:color="auto"/>
        <w:left w:val="none" w:sz="0" w:space="0" w:color="auto"/>
        <w:bottom w:val="none" w:sz="0" w:space="0" w:color="auto"/>
        <w:right w:val="none" w:sz="0" w:space="0" w:color="auto"/>
      </w:divBdr>
    </w:div>
    <w:div w:id="1435859617">
      <w:bodyDiv w:val="1"/>
      <w:marLeft w:val="0"/>
      <w:marRight w:val="0"/>
      <w:marTop w:val="0"/>
      <w:marBottom w:val="0"/>
      <w:divBdr>
        <w:top w:val="none" w:sz="0" w:space="0" w:color="auto"/>
        <w:left w:val="none" w:sz="0" w:space="0" w:color="auto"/>
        <w:bottom w:val="none" w:sz="0" w:space="0" w:color="auto"/>
        <w:right w:val="none" w:sz="0" w:space="0" w:color="auto"/>
      </w:divBdr>
    </w:div>
    <w:div w:id="1437947544">
      <w:bodyDiv w:val="1"/>
      <w:marLeft w:val="0"/>
      <w:marRight w:val="0"/>
      <w:marTop w:val="0"/>
      <w:marBottom w:val="0"/>
      <w:divBdr>
        <w:top w:val="none" w:sz="0" w:space="0" w:color="auto"/>
        <w:left w:val="none" w:sz="0" w:space="0" w:color="auto"/>
        <w:bottom w:val="none" w:sz="0" w:space="0" w:color="auto"/>
        <w:right w:val="none" w:sz="0" w:space="0" w:color="auto"/>
      </w:divBdr>
    </w:div>
    <w:div w:id="1438332020">
      <w:bodyDiv w:val="1"/>
      <w:marLeft w:val="0"/>
      <w:marRight w:val="0"/>
      <w:marTop w:val="0"/>
      <w:marBottom w:val="0"/>
      <w:divBdr>
        <w:top w:val="none" w:sz="0" w:space="0" w:color="auto"/>
        <w:left w:val="none" w:sz="0" w:space="0" w:color="auto"/>
        <w:bottom w:val="none" w:sz="0" w:space="0" w:color="auto"/>
        <w:right w:val="none" w:sz="0" w:space="0" w:color="auto"/>
      </w:divBdr>
    </w:div>
    <w:div w:id="1439566799">
      <w:bodyDiv w:val="1"/>
      <w:marLeft w:val="0"/>
      <w:marRight w:val="0"/>
      <w:marTop w:val="0"/>
      <w:marBottom w:val="0"/>
      <w:divBdr>
        <w:top w:val="none" w:sz="0" w:space="0" w:color="auto"/>
        <w:left w:val="none" w:sz="0" w:space="0" w:color="auto"/>
        <w:bottom w:val="none" w:sz="0" w:space="0" w:color="auto"/>
        <w:right w:val="none" w:sz="0" w:space="0" w:color="auto"/>
      </w:divBdr>
    </w:div>
    <w:div w:id="1441030439">
      <w:bodyDiv w:val="1"/>
      <w:marLeft w:val="0"/>
      <w:marRight w:val="0"/>
      <w:marTop w:val="0"/>
      <w:marBottom w:val="0"/>
      <w:divBdr>
        <w:top w:val="none" w:sz="0" w:space="0" w:color="auto"/>
        <w:left w:val="none" w:sz="0" w:space="0" w:color="auto"/>
        <w:bottom w:val="none" w:sz="0" w:space="0" w:color="auto"/>
        <w:right w:val="none" w:sz="0" w:space="0" w:color="auto"/>
      </w:divBdr>
    </w:div>
    <w:div w:id="1441149596">
      <w:bodyDiv w:val="1"/>
      <w:marLeft w:val="0"/>
      <w:marRight w:val="0"/>
      <w:marTop w:val="0"/>
      <w:marBottom w:val="0"/>
      <w:divBdr>
        <w:top w:val="none" w:sz="0" w:space="0" w:color="auto"/>
        <w:left w:val="none" w:sz="0" w:space="0" w:color="auto"/>
        <w:bottom w:val="none" w:sz="0" w:space="0" w:color="auto"/>
        <w:right w:val="none" w:sz="0" w:space="0" w:color="auto"/>
      </w:divBdr>
    </w:div>
    <w:div w:id="1441299465">
      <w:bodyDiv w:val="1"/>
      <w:marLeft w:val="0"/>
      <w:marRight w:val="0"/>
      <w:marTop w:val="0"/>
      <w:marBottom w:val="0"/>
      <w:divBdr>
        <w:top w:val="none" w:sz="0" w:space="0" w:color="auto"/>
        <w:left w:val="none" w:sz="0" w:space="0" w:color="auto"/>
        <w:bottom w:val="none" w:sz="0" w:space="0" w:color="auto"/>
        <w:right w:val="none" w:sz="0" w:space="0" w:color="auto"/>
      </w:divBdr>
    </w:div>
    <w:div w:id="1441535311">
      <w:bodyDiv w:val="1"/>
      <w:marLeft w:val="0"/>
      <w:marRight w:val="0"/>
      <w:marTop w:val="0"/>
      <w:marBottom w:val="0"/>
      <w:divBdr>
        <w:top w:val="none" w:sz="0" w:space="0" w:color="auto"/>
        <w:left w:val="none" w:sz="0" w:space="0" w:color="auto"/>
        <w:bottom w:val="none" w:sz="0" w:space="0" w:color="auto"/>
        <w:right w:val="none" w:sz="0" w:space="0" w:color="auto"/>
      </w:divBdr>
    </w:div>
    <w:div w:id="1441871188">
      <w:bodyDiv w:val="1"/>
      <w:marLeft w:val="0"/>
      <w:marRight w:val="0"/>
      <w:marTop w:val="0"/>
      <w:marBottom w:val="0"/>
      <w:divBdr>
        <w:top w:val="none" w:sz="0" w:space="0" w:color="auto"/>
        <w:left w:val="none" w:sz="0" w:space="0" w:color="auto"/>
        <w:bottom w:val="none" w:sz="0" w:space="0" w:color="auto"/>
        <w:right w:val="none" w:sz="0" w:space="0" w:color="auto"/>
      </w:divBdr>
    </w:div>
    <w:div w:id="1442334358">
      <w:bodyDiv w:val="1"/>
      <w:marLeft w:val="0"/>
      <w:marRight w:val="0"/>
      <w:marTop w:val="0"/>
      <w:marBottom w:val="0"/>
      <w:divBdr>
        <w:top w:val="none" w:sz="0" w:space="0" w:color="auto"/>
        <w:left w:val="none" w:sz="0" w:space="0" w:color="auto"/>
        <w:bottom w:val="none" w:sz="0" w:space="0" w:color="auto"/>
        <w:right w:val="none" w:sz="0" w:space="0" w:color="auto"/>
      </w:divBdr>
    </w:div>
    <w:div w:id="1444031580">
      <w:bodyDiv w:val="1"/>
      <w:marLeft w:val="0"/>
      <w:marRight w:val="0"/>
      <w:marTop w:val="0"/>
      <w:marBottom w:val="0"/>
      <w:divBdr>
        <w:top w:val="none" w:sz="0" w:space="0" w:color="auto"/>
        <w:left w:val="none" w:sz="0" w:space="0" w:color="auto"/>
        <w:bottom w:val="none" w:sz="0" w:space="0" w:color="auto"/>
        <w:right w:val="none" w:sz="0" w:space="0" w:color="auto"/>
      </w:divBdr>
    </w:div>
    <w:div w:id="1445032575">
      <w:bodyDiv w:val="1"/>
      <w:marLeft w:val="0"/>
      <w:marRight w:val="0"/>
      <w:marTop w:val="0"/>
      <w:marBottom w:val="0"/>
      <w:divBdr>
        <w:top w:val="none" w:sz="0" w:space="0" w:color="auto"/>
        <w:left w:val="none" w:sz="0" w:space="0" w:color="auto"/>
        <w:bottom w:val="none" w:sz="0" w:space="0" w:color="auto"/>
        <w:right w:val="none" w:sz="0" w:space="0" w:color="auto"/>
      </w:divBdr>
    </w:div>
    <w:div w:id="1445996955">
      <w:bodyDiv w:val="1"/>
      <w:marLeft w:val="0"/>
      <w:marRight w:val="0"/>
      <w:marTop w:val="0"/>
      <w:marBottom w:val="0"/>
      <w:divBdr>
        <w:top w:val="none" w:sz="0" w:space="0" w:color="auto"/>
        <w:left w:val="none" w:sz="0" w:space="0" w:color="auto"/>
        <w:bottom w:val="none" w:sz="0" w:space="0" w:color="auto"/>
        <w:right w:val="none" w:sz="0" w:space="0" w:color="auto"/>
      </w:divBdr>
    </w:div>
    <w:div w:id="1447118125">
      <w:bodyDiv w:val="1"/>
      <w:marLeft w:val="0"/>
      <w:marRight w:val="0"/>
      <w:marTop w:val="0"/>
      <w:marBottom w:val="0"/>
      <w:divBdr>
        <w:top w:val="none" w:sz="0" w:space="0" w:color="auto"/>
        <w:left w:val="none" w:sz="0" w:space="0" w:color="auto"/>
        <w:bottom w:val="none" w:sz="0" w:space="0" w:color="auto"/>
        <w:right w:val="none" w:sz="0" w:space="0" w:color="auto"/>
      </w:divBdr>
    </w:div>
    <w:div w:id="1448542581">
      <w:bodyDiv w:val="1"/>
      <w:marLeft w:val="0"/>
      <w:marRight w:val="0"/>
      <w:marTop w:val="0"/>
      <w:marBottom w:val="0"/>
      <w:divBdr>
        <w:top w:val="none" w:sz="0" w:space="0" w:color="auto"/>
        <w:left w:val="none" w:sz="0" w:space="0" w:color="auto"/>
        <w:bottom w:val="none" w:sz="0" w:space="0" w:color="auto"/>
        <w:right w:val="none" w:sz="0" w:space="0" w:color="auto"/>
      </w:divBdr>
    </w:div>
    <w:div w:id="1449082801">
      <w:bodyDiv w:val="1"/>
      <w:marLeft w:val="0"/>
      <w:marRight w:val="0"/>
      <w:marTop w:val="0"/>
      <w:marBottom w:val="0"/>
      <w:divBdr>
        <w:top w:val="none" w:sz="0" w:space="0" w:color="auto"/>
        <w:left w:val="none" w:sz="0" w:space="0" w:color="auto"/>
        <w:bottom w:val="none" w:sz="0" w:space="0" w:color="auto"/>
        <w:right w:val="none" w:sz="0" w:space="0" w:color="auto"/>
      </w:divBdr>
    </w:div>
    <w:div w:id="1449273562">
      <w:bodyDiv w:val="1"/>
      <w:marLeft w:val="0"/>
      <w:marRight w:val="0"/>
      <w:marTop w:val="0"/>
      <w:marBottom w:val="0"/>
      <w:divBdr>
        <w:top w:val="none" w:sz="0" w:space="0" w:color="auto"/>
        <w:left w:val="none" w:sz="0" w:space="0" w:color="auto"/>
        <w:bottom w:val="none" w:sz="0" w:space="0" w:color="auto"/>
        <w:right w:val="none" w:sz="0" w:space="0" w:color="auto"/>
      </w:divBdr>
    </w:div>
    <w:div w:id="1449351621">
      <w:bodyDiv w:val="1"/>
      <w:marLeft w:val="0"/>
      <w:marRight w:val="0"/>
      <w:marTop w:val="0"/>
      <w:marBottom w:val="0"/>
      <w:divBdr>
        <w:top w:val="none" w:sz="0" w:space="0" w:color="auto"/>
        <w:left w:val="none" w:sz="0" w:space="0" w:color="auto"/>
        <w:bottom w:val="none" w:sz="0" w:space="0" w:color="auto"/>
        <w:right w:val="none" w:sz="0" w:space="0" w:color="auto"/>
      </w:divBdr>
    </w:div>
    <w:div w:id="1450009424">
      <w:bodyDiv w:val="1"/>
      <w:marLeft w:val="0"/>
      <w:marRight w:val="0"/>
      <w:marTop w:val="0"/>
      <w:marBottom w:val="0"/>
      <w:divBdr>
        <w:top w:val="none" w:sz="0" w:space="0" w:color="auto"/>
        <w:left w:val="none" w:sz="0" w:space="0" w:color="auto"/>
        <w:bottom w:val="none" w:sz="0" w:space="0" w:color="auto"/>
        <w:right w:val="none" w:sz="0" w:space="0" w:color="auto"/>
      </w:divBdr>
    </w:div>
    <w:div w:id="1451819990">
      <w:bodyDiv w:val="1"/>
      <w:marLeft w:val="0"/>
      <w:marRight w:val="0"/>
      <w:marTop w:val="0"/>
      <w:marBottom w:val="0"/>
      <w:divBdr>
        <w:top w:val="none" w:sz="0" w:space="0" w:color="auto"/>
        <w:left w:val="none" w:sz="0" w:space="0" w:color="auto"/>
        <w:bottom w:val="none" w:sz="0" w:space="0" w:color="auto"/>
        <w:right w:val="none" w:sz="0" w:space="0" w:color="auto"/>
      </w:divBdr>
    </w:div>
    <w:div w:id="1453785907">
      <w:bodyDiv w:val="1"/>
      <w:marLeft w:val="0"/>
      <w:marRight w:val="0"/>
      <w:marTop w:val="0"/>
      <w:marBottom w:val="0"/>
      <w:divBdr>
        <w:top w:val="none" w:sz="0" w:space="0" w:color="auto"/>
        <w:left w:val="none" w:sz="0" w:space="0" w:color="auto"/>
        <w:bottom w:val="none" w:sz="0" w:space="0" w:color="auto"/>
        <w:right w:val="none" w:sz="0" w:space="0" w:color="auto"/>
      </w:divBdr>
    </w:div>
    <w:div w:id="1454711166">
      <w:bodyDiv w:val="1"/>
      <w:marLeft w:val="0"/>
      <w:marRight w:val="0"/>
      <w:marTop w:val="0"/>
      <w:marBottom w:val="0"/>
      <w:divBdr>
        <w:top w:val="none" w:sz="0" w:space="0" w:color="auto"/>
        <w:left w:val="none" w:sz="0" w:space="0" w:color="auto"/>
        <w:bottom w:val="none" w:sz="0" w:space="0" w:color="auto"/>
        <w:right w:val="none" w:sz="0" w:space="0" w:color="auto"/>
      </w:divBdr>
    </w:div>
    <w:div w:id="1455637721">
      <w:bodyDiv w:val="1"/>
      <w:marLeft w:val="0"/>
      <w:marRight w:val="0"/>
      <w:marTop w:val="0"/>
      <w:marBottom w:val="0"/>
      <w:divBdr>
        <w:top w:val="none" w:sz="0" w:space="0" w:color="auto"/>
        <w:left w:val="none" w:sz="0" w:space="0" w:color="auto"/>
        <w:bottom w:val="none" w:sz="0" w:space="0" w:color="auto"/>
        <w:right w:val="none" w:sz="0" w:space="0" w:color="auto"/>
      </w:divBdr>
    </w:div>
    <w:div w:id="1456562788">
      <w:bodyDiv w:val="1"/>
      <w:marLeft w:val="0"/>
      <w:marRight w:val="0"/>
      <w:marTop w:val="0"/>
      <w:marBottom w:val="0"/>
      <w:divBdr>
        <w:top w:val="none" w:sz="0" w:space="0" w:color="auto"/>
        <w:left w:val="none" w:sz="0" w:space="0" w:color="auto"/>
        <w:bottom w:val="none" w:sz="0" w:space="0" w:color="auto"/>
        <w:right w:val="none" w:sz="0" w:space="0" w:color="auto"/>
      </w:divBdr>
    </w:div>
    <w:div w:id="1456563056">
      <w:bodyDiv w:val="1"/>
      <w:marLeft w:val="0"/>
      <w:marRight w:val="0"/>
      <w:marTop w:val="0"/>
      <w:marBottom w:val="0"/>
      <w:divBdr>
        <w:top w:val="none" w:sz="0" w:space="0" w:color="auto"/>
        <w:left w:val="none" w:sz="0" w:space="0" w:color="auto"/>
        <w:bottom w:val="none" w:sz="0" w:space="0" w:color="auto"/>
        <w:right w:val="none" w:sz="0" w:space="0" w:color="auto"/>
      </w:divBdr>
    </w:div>
    <w:div w:id="1457094553">
      <w:bodyDiv w:val="1"/>
      <w:marLeft w:val="0"/>
      <w:marRight w:val="0"/>
      <w:marTop w:val="0"/>
      <w:marBottom w:val="0"/>
      <w:divBdr>
        <w:top w:val="none" w:sz="0" w:space="0" w:color="auto"/>
        <w:left w:val="none" w:sz="0" w:space="0" w:color="auto"/>
        <w:bottom w:val="none" w:sz="0" w:space="0" w:color="auto"/>
        <w:right w:val="none" w:sz="0" w:space="0" w:color="auto"/>
      </w:divBdr>
    </w:div>
    <w:div w:id="1458136314">
      <w:bodyDiv w:val="1"/>
      <w:marLeft w:val="0"/>
      <w:marRight w:val="0"/>
      <w:marTop w:val="0"/>
      <w:marBottom w:val="0"/>
      <w:divBdr>
        <w:top w:val="none" w:sz="0" w:space="0" w:color="auto"/>
        <w:left w:val="none" w:sz="0" w:space="0" w:color="auto"/>
        <w:bottom w:val="none" w:sz="0" w:space="0" w:color="auto"/>
        <w:right w:val="none" w:sz="0" w:space="0" w:color="auto"/>
      </w:divBdr>
    </w:div>
    <w:div w:id="1458990957">
      <w:bodyDiv w:val="1"/>
      <w:marLeft w:val="0"/>
      <w:marRight w:val="0"/>
      <w:marTop w:val="0"/>
      <w:marBottom w:val="0"/>
      <w:divBdr>
        <w:top w:val="none" w:sz="0" w:space="0" w:color="auto"/>
        <w:left w:val="none" w:sz="0" w:space="0" w:color="auto"/>
        <w:bottom w:val="none" w:sz="0" w:space="0" w:color="auto"/>
        <w:right w:val="none" w:sz="0" w:space="0" w:color="auto"/>
      </w:divBdr>
    </w:div>
    <w:div w:id="1459374234">
      <w:bodyDiv w:val="1"/>
      <w:marLeft w:val="0"/>
      <w:marRight w:val="0"/>
      <w:marTop w:val="0"/>
      <w:marBottom w:val="0"/>
      <w:divBdr>
        <w:top w:val="none" w:sz="0" w:space="0" w:color="auto"/>
        <w:left w:val="none" w:sz="0" w:space="0" w:color="auto"/>
        <w:bottom w:val="none" w:sz="0" w:space="0" w:color="auto"/>
        <w:right w:val="none" w:sz="0" w:space="0" w:color="auto"/>
      </w:divBdr>
    </w:div>
    <w:div w:id="1460340724">
      <w:bodyDiv w:val="1"/>
      <w:marLeft w:val="0"/>
      <w:marRight w:val="0"/>
      <w:marTop w:val="0"/>
      <w:marBottom w:val="0"/>
      <w:divBdr>
        <w:top w:val="none" w:sz="0" w:space="0" w:color="auto"/>
        <w:left w:val="none" w:sz="0" w:space="0" w:color="auto"/>
        <w:bottom w:val="none" w:sz="0" w:space="0" w:color="auto"/>
        <w:right w:val="none" w:sz="0" w:space="0" w:color="auto"/>
      </w:divBdr>
    </w:div>
    <w:div w:id="1460955583">
      <w:bodyDiv w:val="1"/>
      <w:marLeft w:val="0"/>
      <w:marRight w:val="0"/>
      <w:marTop w:val="0"/>
      <w:marBottom w:val="0"/>
      <w:divBdr>
        <w:top w:val="none" w:sz="0" w:space="0" w:color="auto"/>
        <w:left w:val="none" w:sz="0" w:space="0" w:color="auto"/>
        <w:bottom w:val="none" w:sz="0" w:space="0" w:color="auto"/>
        <w:right w:val="none" w:sz="0" w:space="0" w:color="auto"/>
      </w:divBdr>
    </w:div>
    <w:div w:id="1461454964">
      <w:bodyDiv w:val="1"/>
      <w:marLeft w:val="0"/>
      <w:marRight w:val="0"/>
      <w:marTop w:val="0"/>
      <w:marBottom w:val="0"/>
      <w:divBdr>
        <w:top w:val="none" w:sz="0" w:space="0" w:color="auto"/>
        <w:left w:val="none" w:sz="0" w:space="0" w:color="auto"/>
        <w:bottom w:val="none" w:sz="0" w:space="0" w:color="auto"/>
        <w:right w:val="none" w:sz="0" w:space="0" w:color="auto"/>
      </w:divBdr>
    </w:div>
    <w:div w:id="1462383151">
      <w:bodyDiv w:val="1"/>
      <w:marLeft w:val="0"/>
      <w:marRight w:val="0"/>
      <w:marTop w:val="0"/>
      <w:marBottom w:val="0"/>
      <w:divBdr>
        <w:top w:val="none" w:sz="0" w:space="0" w:color="auto"/>
        <w:left w:val="none" w:sz="0" w:space="0" w:color="auto"/>
        <w:bottom w:val="none" w:sz="0" w:space="0" w:color="auto"/>
        <w:right w:val="none" w:sz="0" w:space="0" w:color="auto"/>
      </w:divBdr>
    </w:div>
    <w:div w:id="1462529785">
      <w:bodyDiv w:val="1"/>
      <w:marLeft w:val="0"/>
      <w:marRight w:val="0"/>
      <w:marTop w:val="0"/>
      <w:marBottom w:val="0"/>
      <w:divBdr>
        <w:top w:val="none" w:sz="0" w:space="0" w:color="auto"/>
        <w:left w:val="none" w:sz="0" w:space="0" w:color="auto"/>
        <w:bottom w:val="none" w:sz="0" w:space="0" w:color="auto"/>
        <w:right w:val="none" w:sz="0" w:space="0" w:color="auto"/>
      </w:divBdr>
    </w:div>
    <w:div w:id="1462964209">
      <w:bodyDiv w:val="1"/>
      <w:marLeft w:val="0"/>
      <w:marRight w:val="0"/>
      <w:marTop w:val="0"/>
      <w:marBottom w:val="0"/>
      <w:divBdr>
        <w:top w:val="none" w:sz="0" w:space="0" w:color="auto"/>
        <w:left w:val="none" w:sz="0" w:space="0" w:color="auto"/>
        <w:bottom w:val="none" w:sz="0" w:space="0" w:color="auto"/>
        <w:right w:val="none" w:sz="0" w:space="0" w:color="auto"/>
      </w:divBdr>
    </w:div>
    <w:div w:id="1463115613">
      <w:bodyDiv w:val="1"/>
      <w:marLeft w:val="0"/>
      <w:marRight w:val="0"/>
      <w:marTop w:val="0"/>
      <w:marBottom w:val="0"/>
      <w:divBdr>
        <w:top w:val="none" w:sz="0" w:space="0" w:color="auto"/>
        <w:left w:val="none" w:sz="0" w:space="0" w:color="auto"/>
        <w:bottom w:val="none" w:sz="0" w:space="0" w:color="auto"/>
        <w:right w:val="none" w:sz="0" w:space="0" w:color="auto"/>
      </w:divBdr>
    </w:div>
    <w:div w:id="1463575757">
      <w:bodyDiv w:val="1"/>
      <w:marLeft w:val="0"/>
      <w:marRight w:val="0"/>
      <w:marTop w:val="0"/>
      <w:marBottom w:val="0"/>
      <w:divBdr>
        <w:top w:val="none" w:sz="0" w:space="0" w:color="auto"/>
        <w:left w:val="none" w:sz="0" w:space="0" w:color="auto"/>
        <w:bottom w:val="none" w:sz="0" w:space="0" w:color="auto"/>
        <w:right w:val="none" w:sz="0" w:space="0" w:color="auto"/>
      </w:divBdr>
    </w:div>
    <w:div w:id="1464612579">
      <w:bodyDiv w:val="1"/>
      <w:marLeft w:val="0"/>
      <w:marRight w:val="0"/>
      <w:marTop w:val="0"/>
      <w:marBottom w:val="0"/>
      <w:divBdr>
        <w:top w:val="none" w:sz="0" w:space="0" w:color="auto"/>
        <w:left w:val="none" w:sz="0" w:space="0" w:color="auto"/>
        <w:bottom w:val="none" w:sz="0" w:space="0" w:color="auto"/>
        <w:right w:val="none" w:sz="0" w:space="0" w:color="auto"/>
      </w:divBdr>
    </w:div>
    <w:div w:id="1466049158">
      <w:bodyDiv w:val="1"/>
      <w:marLeft w:val="0"/>
      <w:marRight w:val="0"/>
      <w:marTop w:val="0"/>
      <w:marBottom w:val="0"/>
      <w:divBdr>
        <w:top w:val="none" w:sz="0" w:space="0" w:color="auto"/>
        <w:left w:val="none" w:sz="0" w:space="0" w:color="auto"/>
        <w:bottom w:val="none" w:sz="0" w:space="0" w:color="auto"/>
        <w:right w:val="none" w:sz="0" w:space="0" w:color="auto"/>
      </w:divBdr>
    </w:div>
    <w:div w:id="1466854987">
      <w:bodyDiv w:val="1"/>
      <w:marLeft w:val="0"/>
      <w:marRight w:val="0"/>
      <w:marTop w:val="0"/>
      <w:marBottom w:val="0"/>
      <w:divBdr>
        <w:top w:val="none" w:sz="0" w:space="0" w:color="auto"/>
        <w:left w:val="none" w:sz="0" w:space="0" w:color="auto"/>
        <w:bottom w:val="none" w:sz="0" w:space="0" w:color="auto"/>
        <w:right w:val="none" w:sz="0" w:space="0" w:color="auto"/>
      </w:divBdr>
    </w:div>
    <w:div w:id="1467091787">
      <w:bodyDiv w:val="1"/>
      <w:marLeft w:val="0"/>
      <w:marRight w:val="0"/>
      <w:marTop w:val="0"/>
      <w:marBottom w:val="0"/>
      <w:divBdr>
        <w:top w:val="none" w:sz="0" w:space="0" w:color="auto"/>
        <w:left w:val="none" w:sz="0" w:space="0" w:color="auto"/>
        <w:bottom w:val="none" w:sz="0" w:space="0" w:color="auto"/>
        <w:right w:val="none" w:sz="0" w:space="0" w:color="auto"/>
      </w:divBdr>
    </w:div>
    <w:div w:id="1468039016">
      <w:bodyDiv w:val="1"/>
      <w:marLeft w:val="0"/>
      <w:marRight w:val="0"/>
      <w:marTop w:val="0"/>
      <w:marBottom w:val="0"/>
      <w:divBdr>
        <w:top w:val="none" w:sz="0" w:space="0" w:color="auto"/>
        <w:left w:val="none" w:sz="0" w:space="0" w:color="auto"/>
        <w:bottom w:val="none" w:sz="0" w:space="0" w:color="auto"/>
        <w:right w:val="none" w:sz="0" w:space="0" w:color="auto"/>
      </w:divBdr>
    </w:div>
    <w:div w:id="1468471816">
      <w:bodyDiv w:val="1"/>
      <w:marLeft w:val="0"/>
      <w:marRight w:val="0"/>
      <w:marTop w:val="0"/>
      <w:marBottom w:val="0"/>
      <w:divBdr>
        <w:top w:val="none" w:sz="0" w:space="0" w:color="auto"/>
        <w:left w:val="none" w:sz="0" w:space="0" w:color="auto"/>
        <w:bottom w:val="none" w:sz="0" w:space="0" w:color="auto"/>
        <w:right w:val="none" w:sz="0" w:space="0" w:color="auto"/>
      </w:divBdr>
    </w:div>
    <w:div w:id="1470318931">
      <w:bodyDiv w:val="1"/>
      <w:marLeft w:val="0"/>
      <w:marRight w:val="0"/>
      <w:marTop w:val="0"/>
      <w:marBottom w:val="0"/>
      <w:divBdr>
        <w:top w:val="none" w:sz="0" w:space="0" w:color="auto"/>
        <w:left w:val="none" w:sz="0" w:space="0" w:color="auto"/>
        <w:bottom w:val="none" w:sz="0" w:space="0" w:color="auto"/>
        <w:right w:val="none" w:sz="0" w:space="0" w:color="auto"/>
      </w:divBdr>
    </w:div>
    <w:div w:id="1471748770">
      <w:bodyDiv w:val="1"/>
      <w:marLeft w:val="0"/>
      <w:marRight w:val="0"/>
      <w:marTop w:val="0"/>
      <w:marBottom w:val="0"/>
      <w:divBdr>
        <w:top w:val="none" w:sz="0" w:space="0" w:color="auto"/>
        <w:left w:val="none" w:sz="0" w:space="0" w:color="auto"/>
        <w:bottom w:val="none" w:sz="0" w:space="0" w:color="auto"/>
        <w:right w:val="none" w:sz="0" w:space="0" w:color="auto"/>
      </w:divBdr>
    </w:div>
    <w:div w:id="1473447227">
      <w:bodyDiv w:val="1"/>
      <w:marLeft w:val="0"/>
      <w:marRight w:val="0"/>
      <w:marTop w:val="0"/>
      <w:marBottom w:val="0"/>
      <w:divBdr>
        <w:top w:val="none" w:sz="0" w:space="0" w:color="auto"/>
        <w:left w:val="none" w:sz="0" w:space="0" w:color="auto"/>
        <w:bottom w:val="none" w:sz="0" w:space="0" w:color="auto"/>
        <w:right w:val="none" w:sz="0" w:space="0" w:color="auto"/>
      </w:divBdr>
    </w:div>
    <w:div w:id="1475247661">
      <w:bodyDiv w:val="1"/>
      <w:marLeft w:val="0"/>
      <w:marRight w:val="0"/>
      <w:marTop w:val="0"/>
      <w:marBottom w:val="0"/>
      <w:divBdr>
        <w:top w:val="none" w:sz="0" w:space="0" w:color="auto"/>
        <w:left w:val="none" w:sz="0" w:space="0" w:color="auto"/>
        <w:bottom w:val="none" w:sz="0" w:space="0" w:color="auto"/>
        <w:right w:val="none" w:sz="0" w:space="0" w:color="auto"/>
      </w:divBdr>
    </w:div>
    <w:div w:id="1475412211">
      <w:bodyDiv w:val="1"/>
      <w:marLeft w:val="0"/>
      <w:marRight w:val="0"/>
      <w:marTop w:val="0"/>
      <w:marBottom w:val="0"/>
      <w:divBdr>
        <w:top w:val="none" w:sz="0" w:space="0" w:color="auto"/>
        <w:left w:val="none" w:sz="0" w:space="0" w:color="auto"/>
        <w:bottom w:val="none" w:sz="0" w:space="0" w:color="auto"/>
        <w:right w:val="none" w:sz="0" w:space="0" w:color="auto"/>
      </w:divBdr>
    </w:div>
    <w:div w:id="1478645480">
      <w:bodyDiv w:val="1"/>
      <w:marLeft w:val="0"/>
      <w:marRight w:val="0"/>
      <w:marTop w:val="0"/>
      <w:marBottom w:val="0"/>
      <w:divBdr>
        <w:top w:val="none" w:sz="0" w:space="0" w:color="auto"/>
        <w:left w:val="none" w:sz="0" w:space="0" w:color="auto"/>
        <w:bottom w:val="none" w:sz="0" w:space="0" w:color="auto"/>
        <w:right w:val="none" w:sz="0" w:space="0" w:color="auto"/>
      </w:divBdr>
    </w:div>
    <w:div w:id="1478645877">
      <w:bodyDiv w:val="1"/>
      <w:marLeft w:val="0"/>
      <w:marRight w:val="0"/>
      <w:marTop w:val="0"/>
      <w:marBottom w:val="0"/>
      <w:divBdr>
        <w:top w:val="none" w:sz="0" w:space="0" w:color="auto"/>
        <w:left w:val="none" w:sz="0" w:space="0" w:color="auto"/>
        <w:bottom w:val="none" w:sz="0" w:space="0" w:color="auto"/>
        <w:right w:val="none" w:sz="0" w:space="0" w:color="auto"/>
      </w:divBdr>
    </w:div>
    <w:div w:id="1478721400">
      <w:bodyDiv w:val="1"/>
      <w:marLeft w:val="0"/>
      <w:marRight w:val="0"/>
      <w:marTop w:val="0"/>
      <w:marBottom w:val="0"/>
      <w:divBdr>
        <w:top w:val="none" w:sz="0" w:space="0" w:color="auto"/>
        <w:left w:val="none" w:sz="0" w:space="0" w:color="auto"/>
        <w:bottom w:val="none" w:sz="0" w:space="0" w:color="auto"/>
        <w:right w:val="none" w:sz="0" w:space="0" w:color="auto"/>
      </w:divBdr>
    </w:div>
    <w:div w:id="1479180093">
      <w:bodyDiv w:val="1"/>
      <w:marLeft w:val="0"/>
      <w:marRight w:val="0"/>
      <w:marTop w:val="0"/>
      <w:marBottom w:val="0"/>
      <w:divBdr>
        <w:top w:val="none" w:sz="0" w:space="0" w:color="auto"/>
        <w:left w:val="none" w:sz="0" w:space="0" w:color="auto"/>
        <w:bottom w:val="none" w:sz="0" w:space="0" w:color="auto"/>
        <w:right w:val="none" w:sz="0" w:space="0" w:color="auto"/>
      </w:divBdr>
    </w:div>
    <w:div w:id="1479808898">
      <w:bodyDiv w:val="1"/>
      <w:marLeft w:val="0"/>
      <w:marRight w:val="0"/>
      <w:marTop w:val="0"/>
      <w:marBottom w:val="0"/>
      <w:divBdr>
        <w:top w:val="none" w:sz="0" w:space="0" w:color="auto"/>
        <w:left w:val="none" w:sz="0" w:space="0" w:color="auto"/>
        <w:bottom w:val="none" w:sz="0" w:space="0" w:color="auto"/>
        <w:right w:val="none" w:sz="0" w:space="0" w:color="auto"/>
      </w:divBdr>
    </w:div>
    <w:div w:id="1480271641">
      <w:bodyDiv w:val="1"/>
      <w:marLeft w:val="0"/>
      <w:marRight w:val="0"/>
      <w:marTop w:val="0"/>
      <w:marBottom w:val="0"/>
      <w:divBdr>
        <w:top w:val="none" w:sz="0" w:space="0" w:color="auto"/>
        <w:left w:val="none" w:sz="0" w:space="0" w:color="auto"/>
        <w:bottom w:val="none" w:sz="0" w:space="0" w:color="auto"/>
        <w:right w:val="none" w:sz="0" w:space="0" w:color="auto"/>
      </w:divBdr>
    </w:div>
    <w:div w:id="1481118534">
      <w:bodyDiv w:val="1"/>
      <w:marLeft w:val="0"/>
      <w:marRight w:val="0"/>
      <w:marTop w:val="0"/>
      <w:marBottom w:val="0"/>
      <w:divBdr>
        <w:top w:val="none" w:sz="0" w:space="0" w:color="auto"/>
        <w:left w:val="none" w:sz="0" w:space="0" w:color="auto"/>
        <w:bottom w:val="none" w:sz="0" w:space="0" w:color="auto"/>
        <w:right w:val="none" w:sz="0" w:space="0" w:color="auto"/>
      </w:divBdr>
    </w:div>
    <w:div w:id="1481657714">
      <w:bodyDiv w:val="1"/>
      <w:marLeft w:val="0"/>
      <w:marRight w:val="0"/>
      <w:marTop w:val="0"/>
      <w:marBottom w:val="0"/>
      <w:divBdr>
        <w:top w:val="none" w:sz="0" w:space="0" w:color="auto"/>
        <w:left w:val="none" w:sz="0" w:space="0" w:color="auto"/>
        <w:bottom w:val="none" w:sz="0" w:space="0" w:color="auto"/>
        <w:right w:val="none" w:sz="0" w:space="0" w:color="auto"/>
      </w:divBdr>
    </w:div>
    <w:div w:id="1483304813">
      <w:bodyDiv w:val="1"/>
      <w:marLeft w:val="0"/>
      <w:marRight w:val="0"/>
      <w:marTop w:val="0"/>
      <w:marBottom w:val="0"/>
      <w:divBdr>
        <w:top w:val="none" w:sz="0" w:space="0" w:color="auto"/>
        <w:left w:val="none" w:sz="0" w:space="0" w:color="auto"/>
        <w:bottom w:val="none" w:sz="0" w:space="0" w:color="auto"/>
        <w:right w:val="none" w:sz="0" w:space="0" w:color="auto"/>
      </w:divBdr>
    </w:div>
    <w:div w:id="1483615365">
      <w:bodyDiv w:val="1"/>
      <w:marLeft w:val="0"/>
      <w:marRight w:val="0"/>
      <w:marTop w:val="0"/>
      <w:marBottom w:val="0"/>
      <w:divBdr>
        <w:top w:val="none" w:sz="0" w:space="0" w:color="auto"/>
        <w:left w:val="none" w:sz="0" w:space="0" w:color="auto"/>
        <w:bottom w:val="none" w:sz="0" w:space="0" w:color="auto"/>
        <w:right w:val="none" w:sz="0" w:space="0" w:color="auto"/>
      </w:divBdr>
    </w:div>
    <w:div w:id="1484007855">
      <w:bodyDiv w:val="1"/>
      <w:marLeft w:val="0"/>
      <w:marRight w:val="0"/>
      <w:marTop w:val="0"/>
      <w:marBottom w:val="0"/>
      <w:divBdr>
        <w:top w:val="none" w:sz="0" w:space="0" w:color="auto"/>
        <w:left w:val="none" w:sz="0" w:space="0" w:color="auto"/>
        <w:bottom w:val="none" w:sz="0" w:space="0" w:color="auto"/>
        <w:right w:val="none" w:sz="0" w:space="0" w:color="auto"/>
      </w:divBdr>
    </w:div>
    <w:div w:id="1484082155">
      <w:bodyDiv w:val="1"/>
      <w:marLeft w:val="0"/>
      <w:marRight w:val="0"/>
      <w:marTop w:val="0"/>
      <w:marBottom w:val="0"/>
      <w:divBdr>
        <w:top w:val="none" w:sz="0" w:space="0" w:color="auto"/>
        <w:left w:val="none" w:sz="0" w:space="0" w:color="auto"/>
        <w:bottom w:val="none" w:sz="0" w:space="0" w:color="auto"/>
        <w:right w:val="none" w:sz="0" w:space="0" w:color="auto"/>
      </w:divBdr>
    </w:div>
    <w:div w:id="1484279224">
      <w:bodyDiv w:val="1"/>
      <w:marLeft w:val="0"/>
      <w:marRight w:val="0"/>
      <w:marTop w:val="0"/>
      <w:marBottom w:val="0"/>
      <w:divBdr>
        <w:top w:val="none" w:sz="0" w:space="0" w:color="auto"/>
        <w:left w:val="none" w:sz="0" w:space="0" w:color="auto"/>
        <w:bottom w:val="none" w:sz="0" w:space="0" w:color="auto"/>
        <w:right w:val="none" w:sz="0" w:space="0" w:color="auto"/>
      </w:divBdr>
    </w:div>
    <w:div w:id="1484467486">
      <w:bodyDiv w:val="1"/>
      <w:marLeft w:val="0"/>
      <w:marRight w:val="0"/>
      <w:marTop w:val="0"/>
      <w:marBottom w:val="0"/>
      <w:divBdr>
        <w:top w:val="none" w:sz="0" w:space="0" w:color="auto"/>
        <w:left w:val="none" w:sz="0" w:space="0" w:color="auto"/>
        <w:bottom w:val="none" w:sz="0" w:space="0" w:color="auto"/>
        <w:right w:val="none" w:sz="0" w:space="0" w:color="auto"/>
      </w:divBdr>
    </w:div>
    <w:div w:id="1487088567">
      <w:bodyDiv w:val="1"/>
      <w:marLeft w:val="0"/>
      <w:marRight w:val="0"/>
      <w:marTop w:val="0"/>
      <w:marBottom w:val="0"/>
      <w:divBdr>
        <w:top w:val="none" w:sz="0" w:space="0" w:color="auto"/>
        <w:left w:val="none" w:sz="0" w:space="0" w:color="auto"/>
        <w:bottom w:val="none" w:sz="0" w:space="0" w:color="auto"/>
        <w:right w:val="none" w:sz="0" w:space="0" w:color="auto"/>
      </w:divBdr>
    </w:div>
    <w:div w:id="1487670882">
      <w:bodyDiv w:val="1"/>
      <w:marLeft w:val="0"/>
      <w:marRight w:val="0"/>
      <w:marTop w:val="0"/>
      <w:marBottom w:val="0"/>
      <w:divBdr>
        <w:top w:val="none" w:sz="0" w:space="0" w:color="auto"/>
        <w:left w:val="none" w:sz="0" w:space="0" w:color="auto"/>
        <w:bottom w:val="none" w:sz="0" w:space="0" w:color="auto"/>
        <w:right w:val="none" w:sz="0" w:space="0" w:color="auto"/>
      </w:divBdr>
    </w:div>
    <w:div w:id="1487672026">
      <w:bodyDiv w:val="1"/>
      <w:marLeft w:val="0"/>
      <w:marRight w:val="0"/>
      <w:marTop w:val="0"/>
      <w:marBottom w:val="0"/>
      <w:divBdr>
        <w:top w:val="none" w:sz="0" w:space="0" w:color="auto"/>
        <w:left w:val="none" w:sz="0" w:space="0" w:color="auto"/>
        <w:bottom w:val="none" w:sz="0" w:space="0" w:color="auto"/>
        <w:right w:val="none" w:sz="0" w:space="0" w:color="auto"/>
      </w:divBdr>
    </w:div>
    <w:div w:id="1488286513">
      <w:bodyDiv w:val="1"/>
      <w:marLeft w:val="0"/>
      <w:marRight w:val="0"/>
      <w:marTop w:val="0"/>
      <w:marBottom w:val="0"/>
      <w:divBdr>
        <w:top w:val="none" w:sz="0" w:space="0" w:color="auto"/>
        <w:left w:val="none" w:sz="0" w:space="0" w:color="auto"/>
        <w:bottom w:val="none" w:sz="0" w:space="0" w:color="auto"/>
        <w:right w:val="none" w:sz="0" w:space="0" w:color="auto"/>
      </w:divBdr>
    </w:div>
    <w:div w:id="1488863989">
      <w:bodyDiv w:val="1"/>
      <w:marLeft w:val="0"/>
      <w:marRight w:val="0"/>
      <w:marTop w:val="0"/>
      <w:marBottom w:val="0"/>
      <w:divBdr>
        <w:top w:val="none" w:sz="0" w:space="0" w:color="auto"/>
        <w:left w:val="none" w:sz="0" w:space="0" w:color="auto"/>
        <w:bottom w:val="none" w:sz="0" w:space="0" w:color="auto"/>
        <w:right w:val="none" w:sz="0" w:space="0" w:color="auto"/>
      </w:divBdr>
    </w:div>
    <w:div w:id="1489326039">
      <w:bodyDiv w:val="1"/>
      <w:marLeft w:val="0"/>
      <w:marRight w:val="0"/>
      <w:marTop w:val="0"/>
      <w:marBottom w:val="0"/>
      <w:divBdr>
        <w:top w:val="none" w:sz="0" w:space="0" w:color="auto"/>
        <w:left w:val="none" w:sz="0" w:space="0" w:color="auto"/>
        <w:bottom w:val="none" w:sz="0" w:space="0" w:color="auto"/>
        <w:right w:val="none" w:sz="0" w:space="0" w:color="auto"/>
      </w:divBdr>
    </w:div>
    <w:div w:id="1489597104">
      <w:bodyDiv w:val="1"/>
      <w:marLeft w:val="0"/>
      <w:marRight w:val="0"/>
      <w:marTop w:val="0"/>
      <w:marBottom w:val="0"/>
      <w:divBdr>
        <w:top w:val="none" w:sz="0" w:space="0" w:color="auto"/>
        <w:left w:val="none" w:sz="0" w:space="0" w:color="auto"/>
        <w:bottom w:val="none" w:sz="0" w:space="0" w:color="auto"/>
        <w:right w:val="none" w:sz="0" w:space="0" w:color="auto"/>
      </w:divBdr>
    </w:div>
    <w:div w:id="1490903422">
      <w:bodyDiv w:val="1"/>
      <w:marLeft w:val="0"/>
      <w:marRight w:val="0"/>
      <w:marTop w:val="0"/>
      <w:marBottom w:val="0"/>
      <w:divBdr>
        <w:top w:val="none" w:sz="0" w:space="0" w:color="auto"/>
        <w:left w:val="none" w:sz="0" w:space="0" w:color="auto"/>
        <w:bottom w:val="none" w:sz="0" w:space="0" w:color="auto"/>
        <w:right w:val="none" w:sz="0" w:space="0" w:color="auto"/>
      </w:divBdr>
    </w:div>
    <w:div w:id="1492334022">
      <w:bodyDiv w:val="1"/>
      <w:marLeft w:val="0"/>
      <w:marRight w:val="0"/>
      <w:marTop w:val="0"/>
      <w:marBottom w:val="0"/>
      <w:divBdr>
        <w:top w:val="none" w:sz="0" w:space="0" w:color="auto"/>
        <w:left w:val="none" w:sz="0" w:space="0" w:color="auto"/>
        <w:bottom w:val="none" w:sz="0" w:space="0" w:color="auto"/>
        <w:right w:val="none" w:sz="0" w:space="0" w:color="auto"/>
      </w:divBdr>
    </w:div>
    <w:div w:id="1493064977">
      <w:bodyDiv w:val="1"/>
      <w:marLeft w:val="0"/>
      <w:marRight w:val="0"/>
      <w:marTop w:val="0"/>
      <w:marBottom w:val="0"/>
      <w:divBdr>
        <w:top w:val="none" w:sz="0" w:space="0" w:color="auto"/>
        <w:left w:val="none" w:sz="0" w:space="0" w:color="auto"/>
        <w:bottom w:val="none" w:sz="0" w:space="0" w:color="auto"/>
        <w:right w:val="none" w:sz="0" w:space="0" w:color="auto"/>
      </w:divBdr>
    </w:div>
    <w:div w:id="1494026512">
      <w:bodyDiv w:val="1"/>
      <w:marLeft w:val="0"/>
      <w:marRight w:val="0"/>
      <w:marTop w:val="0"/>
      <w:marBottom w:val="0"/>
      <w:divBdr>
        <w:top w:val="none" w:sz="0" w:space="0" w:color="auto"/>
        <w:left w:val="none" w:sz="0" w:space="0" w:color="auto"/>
        <w:bottom w:val="none" w:sz="0" w:space="0" w:color="auto"/>
        <w:right w:val="none" w:sz="0" w:space="0" w:color="auto"/>
      </w:divBdr>
    </w:div>
    <w:div w:id="1494292423">
      <w:bodyDiv w:val="1"/>
      <w:marLeft w:val="0"/>
      <w:marRight w:val="0"/>
      <w:marTop w:val="0"/>
      <w:marBottom w:val="0"/>
      <w:divBdr>
        <w:top w:val="none" w:sz="0" w:space="0" w:color="auto"/>
        <w:left w:val="none" w:sz="0" w:space="0" w:color="auto"/>
        <w:bottom w:val="none" w:sz="0" w:space="0" w:color="auto"/>
        <w:right w:val="none" w:sz="0" w:space="0" w:color="auto"/>
      </w:divBdr>
    </w:div>
    <w:div w:id="1494908456">
      <w:bodyDiv w:val="1"/>
      <w:marLeft w:val="0"/>
      <w:marRight w:val="0"/>
      <w:marTop w:val="0"/>
      <w:marBottom w:val="0"/>
      <w:divBdr>
        <w:top w:val="none" w:sz="0" w:space="0" w:color="auto"/>
        <w:left w:val="none" w:sz="0" w:space="0" w:color="auto"/>
        <w:bottom w:val="none" w:sz="0" w:space="0" w:color="auto"/>
        <w:right w:val="none" w:sz="0" w:space="0" w:color="auto"/>
      </w:divBdr>
    </w:div>
    <w:div w:id="1495493161">
      <w:bodyDiv w:val="1"/>
      <w:marLeft w:val="0"/>
      <w:marRight w:val="0"/>
      <w:marTop w:val="0"/>
      <w:marBottom w:val="0"/>
      <w:divBdr>
        <w:top w:val="none" w:sz="0" w:space="0" w:color="auto"/>
        <w:left w:val="none" w:sz="0" w:space="0" w:color="auto"/>
        <w:bottom w:val="none" w:sz="0" w:space="0" w:color="auto"/>
        <w:right w:val="none" w:sz="0" w:space="0" w:color="auto"/>
      </w:divBdr>
    </w:div>
    <w:div w:id="1495873570">
      <w:bodyDiv w:val="1"/>
      <w:marLeft w:val="0"/>
      <w:marRight w:val="0"/>
      <w:marTop w:val="0"/>
      <w:marBottom w:val="0"/>
      <w:divBdr>
        <w:top w:val="none" w:sz="0" w:space="0" w:color="auto"/>
        <w:left w:val="none" w:sz="0" w:space="0" w:color="auto"/>
        <w:bottom w:val="none" w:sz="0" w:space="0" w:color="auto"/>
        <w:right w:val="none" w:sz="0" w:space="0" w:color="auto"/>
      </w:divBdr>
    </w:div>
    <w:div w:id="1495949455">
      <w:bodyDiv w:val="1"/>
      <w:marLeft w:val="0"/>
      <w:marRight w:val="0"/>
      <w:marTop w:val="0"/>
      <w:marBottom w:val="0"/>
      <w:divBdr>
        <w:top w:val="none" w:sz="0" w:space="0" w:color="auto"/>
        <w:left w:val="none" w:sz="0" w:space="0" w:color="auto"/>
        <w:bottom w:val="none" w:sz="0" w:space="0" w:color="auto"/>
        <w:right w:val="none" w:sz="0" w:space="0" w:color="auto"/>
      </w:divBdr>
    </w:div>
    <w:div w:id="1497068441">
      <w:bodyDiv w:val="1"/>
      <w:marLeft w:val="0"/>
      <w:marRight w:val="0"/>
      <w:marTop w:val="0"/>
      <w:marBottom w:val="0"/>
      <w:divBdr>
        <w:top w:val="none" w:sz="0" w:space="0" w:color="auto"/>
        <w:left w:val="none" w:sz="0" w:space="0" w:color="auto"/>
        <w:bottom w:val="none" w:sz="0" w:space="0" w:color="auto"/>
        <w:right w:val="none" w:sz="0" w:space="0" w:color="auto"/>
      </w:divBdr>
    </w:div>
    <w:div w:id="1497771390">
      <w:bodyDiv w:val="1"/>
      <w:marLeft w:val="0"/>
      <w:marRight w:val="0"/>
      <w:marTop w:val="0"/>
      <w:marBottom w:val="0"/>
      <w:divBdr>
        <w:top w:val="none" w:sz="0" w:space="0" w:color="auto"/>
        <w:left w:val="none" w:sz="0" w:space="0" w:color="auto"/>
        <w:bottom w:val="none" w:sz="0" w:space="0" w:color="auto"/>
        <w:right w:val="none" w:sz="0" w:space="0" w:color="auto"/>
      </w:divBdr>
    </w:div>
    <w:div w:id="1497921242">
      <w:bodyDiv w:val="1"/>
      <w:marLeft w:val="0"/>
      <w:marRight w:val="0"/>
      <w:marTop w:val="0"/>
      <w:marBottom w:val="0"/>
      <w:divBdr>
        <w:top w:val="none" w:sz="0" w:space="0" w:color="auto"/>
        <w:left w:val="none" w:sz="0" w:space="0" w:color="auto"/>
        <w:bottom w:val="none" w:sz="0" w:space="0" w:color="auto"/>
        <w:right w:val="none" w:sz="0" w:space="0" w:color="auto"/>
      </w:divBdr>
    </w:div>
    <w:div w:id="1498837236">
      <w:bodyDiv w:val="1"/>
      <w:marLeft w:val="0"/>
      <w:marRight w:val="0"/>
      <w:marTop w:val="0"/>
      <w:marBottom w:val="0"/>
      <w:divBdr>
        <w:top w:val="none" w:sz="0" w:space="0" w:color="auto"/>
        <w:left w:val="none" w:sz="0" w:space="0" w:color="auto"/>
        <w:bottom w:val="none" w:sz="0" w:space="0" w:color="auto"/>
        <w:right w:val="none" w:sz="0" w:space="0" w:color="auto"/>
      </w:divBdr>
    </w:div>
    <w:div w:id="1499271898">
      <w:bodyDiv w:val="1"/>
      <w:marLeft w:val="0"/>
      <w:marRight w:val="0"/>
      <w:marTop w:val="0"/>
      <w:marBottom w:val="0"/>
      <w:divBdr>
        <w:top w:val="none" w:sz="0" w:space="0" w:color="auto"/>
        <w:left w:val="none" w:sz="0" w:space="0" w:color="auto"/>
        <w:bottom w:val="none" w:sz="0" w:space="0" w:color="auto"/>
        <w:right w:val="none" w:sz="0" w:space="0" w:color="auto"/>
      </w:divBdr>
    </w:div>
    <w:div w:id="1500273715">
      <w:bodyDiv w:val="1"/>
      <w:marLeft w:val="0"/>
      <w:marRight w:val="0"/>
      <w:marTop w:val="0"/>
      <w:marBottom w:val="0"/>
      <w:divBdr>
        <w:top w:val="none" w:sz="0" w:space="0" w:color="auto"/>
        <w:left w:val="none" w:sz="0" w:space="0" w:color="auto"/>
        <w:bottom w:val="none" w:sz="0" w:space="0" w:color="auto"/>
        <w:right w:val="none" w:sz="0" w:space="0" w:color="auto"/>
      </w:divBdr>
    </w:div>
    <w:div w:id="1500924810">
      <w:bodyDiv w:val="1"/>
      <w:marLeft w:val="0"/>
      <w:marRight w:val="0"/>
      <w:marTop w:val="0"/>
      <w:marBottom w:val="0"/>
      <w:divBdr>
        <w:top w:val="none" w:sz="0" w:space="0" w:color="auto"/>
        <w:left w:val="none" w:sz="0" w:space="0" w:color="auto"/>
        <w:bottom w:val="none" w:sz="0" w:space="0" w:color="auto"/>
        <w:right w:val="none" w:sz="0" w:space="0" w:color="auto"/>
      </w:divBdr>
    </w:div>
    <w:div w:id="1501458684">
      <w:bodyDiv w:val="1"/>
      <w:marLeft w:val="0"/>
      <w:marRight w:val="0"/>
      <w:marTop w:val="0"/>
      <w:marBottom w:val="0"/>
      <w:divBdr>
        <w:top w:val="none" w:sz="0" w:space="0" w:color="auto"/>
        <w:left w:val="none" w:sz="0" w:space="0" w:color="auto"/>
        <w:bottom w:val="none" w:sz="0" w:space="0" w:color="auto"/>
        <w:right w:val="none" w:sz="0" w:space="0" w:color="auto"/>
      </w:divBdr>
    </w:div>
    <w:div w:id="1501657941">
      <w:bodyDiv w:val="1"/>
      <w:marLeft w:val="0"/>
      <w:marRight w:val="0"/>
      <w:marTop w:val="0"/>
      <w:marBottom w:val="0"/>
      <w:divBdr>
        <w:top w:val="none" w:sz="0" w:space="0" w:color="auto"/>
        <w:left w:val="none" w:sz="0" w:space="0" w:color="auto"/>
        <w:bottom w:val="none" w:sz="0" w:space="0" w:color="auto"/>
        <w:right w:val="none" w:sz="0" w:space="0" w:color="auto"/>
      </w:divBdr>
    </w:div>
    <w:div w:id="1502239285">
      <w:bodyDiv w:val="1"/>
      <w:marLeft w:val="0"/>
      <w:marRight w:val="0"/>
      <w:marTop w:val="0"/>
      <w:marBottom w:val="0"/>
      <w:divBdr>
        <w:top w:val="none" w:sz="0" w:space="0" w:color="auto"/>
        <w:left w:val="none" w:sz="0" w:space="0" w:color="auto"/>
        <w:bottom w:val="none" w:sz="0" w:space="0" w:color="auto"/>
        <w:right w:val="none" w:sz="0" w:space="0" w:color="auto"/>
      </w:divBdr>
    </w:div>
    <w:div w:id="1502307236">
      <w:bodyDiv w:val="1"/>
      <w:marLeft w:val="0"/>
      <w:marRight w:val="0"/>
      <w:marTop w:val="0"/>
      <w:marBottom w:val="0"/>
      <w:divBdr>
        <w:top w:val="none" w:sz="0" w:space="0" w:color="auto"/>
        <w:left w:val="none" w:sz="0" w:space="0" w:color="auto"/>
        <w:bottom w:val="none" w:sz="0" w:space="0" w:color="auto"/>
        <w:right w:val="none" w:sz="0" w:space="0" w:color="auto"/>
      </w:divBdr>
    </w:div>
    <w:div w:id="1503200697">
      <w:bodyDiv w:val="1"/>
      <w:marLeft w:val="0"/>
      <w:marRight w:val="0"/>
      <w:marTop w:val="0"/>
      <w:marBottom w:val="0"/>
      <w:divBdr>
        <w:top w:val="none" w:sz="0" w:space="0" w:color="auto"/>
        <w:left w:val="none" w:sz="0" w:space="0" w:color="auto"/>
        <w:bottom w:val="none" w:sz="0" w:space="0" w:color="auto"/>
        <w:right w:val="none" w:sz="0" w:space="0" w:color="auto"/>
      </w:divBdr>
    </w:div>
    <w:div w:id="1505247687">
      <w:bodyDiv w:val="1"/>
      <w:marLeft w:val="0"/>
      <w:marRight w:val="0"/>
      <w:marTop w:val="0"/>
      <w:marBottom w:val="0"/>
      <w:divBdr>
        <w:top w:val="none" w:sz="0" w:space="0" w:color="auto"/>
        <w:left w:val="none" w:sz="0" w:space="0" w:color="auto"/>
        <w:bottom w:val="none" w:sz="0" w:space="0" w:color="auto"/>
        <w:right w:val="none" w:sz="0" w:space="0" w:color="auto"/>
      </w:divBdr>
    </w:div>
    <w:div w:id="1505362154">
      <w:bodyDiv w:val="1"/>
      <w:marLeft w:val="0"/>
      <w:marRight w:val="0"/>
      <w:marTop w:val="0"/>
      <w:marBottom w:val="0"/>
      <w:divBdr>
        <w:top w:val="none" w:sz="0" w:space="0" w:color="auto"/>
        <w:left w:val="none" w:sz="0" w:space="0" w:color="auto"/>
        <w:bottom w:val="none" w:sz="0" w:space="0" w:color="auto"/>
        <w:right w:val="none" w:sz="0" w:space="0" w:color="auto"/>
      </w:divBdr>
    </w:div>
    <w:div w:id="1505785393">
      <w:bodyDiv w:val="1"/>
      <w:marLeft w:val="0"/>
      <w:marRight w:val="0"/>
      <w:marTop w:val="0"/>
      <w:marBottom w:val="0"/>
      <w:divBdr>
        <w:top w:val="none" w:sz="0" w:space="0" w:color="auto"/>
        <w:left w:val="none" w:sz="0" w:space="0" w:color="auto"/>
        <w:bottom w:val="none" w:sz="0" w:space="0" w:color="auto"/>
        <w:right w:val="none" w:sz="0" w:space="0" w:color="auto"/>
      </w:divBdr>
    </w:div>
    <w:div w:id="1507163430">
      <w:bodyDiv w:val="1"/>
      <w:marLeft w:val="0"/>
      <w:marRight w:val="0"/>
      <w:marTop w:val="0"/>
      <w:marBottom w:val="0"/>
      <w:divBdr>
        <w:top w:val="none" w:sz="0" w:space="0" w:color="auto"/>
        <w:left w:val="none" w:sz="0" w:space="0" w:color="auto"/>
        <w:bottom w:val="none" w:sz="0" w:space="0" w:color="auto"/>
        <w:right w:val="none" w:sz="0" w:space="0" w:color="auto"/>
      </w:divBdr>
    </w:div>
    <w:div w:id="1508012072">
      <w:bodyDiv w:val="1"/>
      <w:marLeft w:val="0"/>
      <w:marRight w:val="0"/>
      <w:marTop w:val="0"/>
      <w:marBottom w:val="0"/>
      <w:divBdr>
        <w:top w:val="none" w:sz="0" w:space="0" w:color="auto"/>
        <w:left w:val="none" w:sz="0" w:space="0" w:color="auto"/>
        <w:bottom w:val="none" w:sz="0" w:space="0" w:color="auto"/>
        <w:right w:val="none" w:sz="0" w:space="0" w:color="auto"/>
      </w:divBdr>
    </w:div>
    <w:div w:id="1508137209">
      <w:bodyDiv w:val="1"/>
      <w:marLeft w:val="0"/>
      <w:marRight w:val="0"/>
      <w:marTop w:val="0"/>
      <w:marBottom w:val="0"/>
      <w:divBdr>
        <w:top w:val="none" w:sz="0" w:space="0" w:color="auto"/>
        <w:left w:val="none" w:sz="0" w:space="0" w:color="auto"/>
        <w:bottom w:val="none" w:sz="0" w:space="0" w:color="auto"/>
        <w:right w:val="none" w:sz="0" w:space="0" w:color="auto"/>
      </w:divBdr>
    </w:div>
    <w:div w:id="1508862070">
      <w:bodyDiv w:val="1"/>
      <w:marLeft w:val="0"/>
      <w:marRight w:val="0"/>
      <w:marTop w:val="0"/>
      <w:marBottom w:val="0"/>
      <w:divBdr>
        <w:top w:val="none" w:sz="0" w:space="0" w:color="auto"/>
        <w:left w:val="none" w:sz="0" w:space="0" w:color="auto"/>
        <w:bottom w:val="none" w:sz="0" w:space="0" w:color="auto"/>
        <w:right w:val="none" w:sz="0" w:space="0" w:color="auto"/>
      </w:divBdr>
    </w:div>
    <w:div w:id="1508906546">
      <w:bodyDiv w:val="1"/>
      <w:marLeft w:val="0"/>
      <w:marRight w:val="0"/>
      <w:marTop w:val="0"/>
      <w:marBottom w:val="0"/>
      <w:divBdr>
        <w:top w:val="none" w:sz="0" w:space="0" w:color="auto"/>
        <w:left w:val="none" w:sz="0" w:space="0" w:color="auto"/>
        <w:bottom w:val="none" w:sz="0" w:space="0" w:color="auto"/>
        <w:right w:val="none" w:sz="0" w:space="0" w:color="auto"/>
      </w:divBdr>
    </w:div>
    <w:div w:id="1509521648">
      <w:bodyDiv w:val="1"/>
      <w:marLeft w:val="0"/>
      <w:marRight w:val="0"/>
      <w:marTop w:val="0"/>
      <w:marBottom w:val="0"/>
      <w:divBdr>
        <w:top w:val="none" w:sz="0" w:space="0" w:color="auto"/>
        <w:left w:val="none" w:sz="0" w:space="0" w:color="auto"/>
        <w:bottom w:val="none" w:sz="0" w:space="0" w:color="auto"/>
        <w:right w:val="none" w:sz="0" w:space="0" w:color="auto"/>
      </w:divBdr>
    </w:div>
    <w:div w:id="1509710125">
      <w:bodyDiv w:val="1"/>
      <w:marLeft w:val="0"/>
      <w:marRight w:val="0"/>
      <w:marTop w:val="0"/>
      <w:marBottom w:val="0"/>
      <w:divBdr>
        <w:top w:val="none" w:sz="0" w:space="0" w:color="auto"/>
        <w:left w:val="none" w:sz="0" w:space="0" w:color="auto"/>
        <w:bottom w:val="none" w:sz="0" w:space="0" w:color="auto"/>
        <w:right w:val="none" w:sz="0" w:space="0" w:color="auto"/>
      </w:divBdr>
    </w:div>
    <w:div w:id="1509715939">
      <w:bodyDiv w:val="1"/>
      <w:marLeft w:val="0"/>
      <w:marRight w:val="0"/>
      <w:marTop w:val="0"/>
      <w:marBottom w:val="0"/>
      <w:divBdr>
        <w:top w:val="none" w:sz="0" w:space="0" w:color="auto"/>
        <w:left w:val="none" w:sz="0" w:space="0" w:color="auto"/>
        <w:bottom w:val="none" w:sz="0" w:space="0" w:color="auto"/>
        <w:right w:val="none" w:sz="0" w:space="0" w:color="auto"/>
      </w:divBdr>
    </w:div>
    <w:div w:id="1513102906">
      <w:bodyDiv w:val="1"/>
      <w:marLeft w:val="0"/>
      <w:marRight w:val="0"/>
      <w:marTop w:val="0"/>
      <w:marBottom w:val="0"/>
      <w:divBdr>
        <w:top w:val="none" w:sz="0" w:space="0" w:color="auto"/>
        <w:left w:val="none" w:sz="0" w:space="0" w:color="auto"/>
        <w:bottom w:val="none" w:sz="0" w:space="0" w:color="auto"/>
        <w:right w:val="none" w:sz="0" w:space="0" w:color="auto"/>
      </w:divBdr>
    </w:div>
    <w:div w:id="1513229163">
      <w:bodyDiv w:val="1"/>
      <w:marLeft w:val="0"/>
      <w:marRight w:val="0"/>
      <w:marTop w:val="0"/>
      <w:marBottom w:val="0"/>
      <w:divBdr>
        <w:top w:val="none" w:sz="0" w:space="0" w:color="auto"/>
        <w:left w:val="none" w:sz="0" w:space="0" w:color="auto"/>
        <w:bottom w:val="none" w:sz="0" w:space="0" w:color="auto"/>
        <w:right w:val="none" w:sz="0" w:space="0" w:color="auto"/>
      </w:divBdr>
    </w:div>
    <w:div w:id="1513766288">
      <w:bodyDiv w:val="1"/>
      <w:marLeft w:val="0"/>
      <w:marRight w:val="0"/>
      <w:marTop w:val="0"/>
      <w:marBottom w:val="0"/>
      <w:divBdr>
        <w:top w:val="none" w:sz="0" w:space="0" w:color="auto"/>
        <w:left w:val="none" w:sz="0" w:space="0" w:color="auto"/>
        <w:bottom w:val="none" w:sz="0" w:space="0" w:color="auto"/>
        <w:right w:val="none" w:sz="0" w:space="0" w:color="auto"/>
      </w:divBdr>
    </w:div>
    <w:div w:id="1515067763">
      <w:bodyDiv w:val="1"/>
      <w:marLeft w:val="0"/>
      <w:marRight w:val="0"/>
      <w:marTop w:val="0"/>
      <w:marBottom w:val="0"/>
      <w:divBdr>
        <w:top w:val="none" w:sz="0" w:space="0" w:color="auto"/>
        <w:left w:val="none" w:sz="0" w:space="0" w:color="auto"/>
        <w:bottom w:val="none" w:sz="0" w:space="0" w:color="auto"/>
        <w:right w:val="none" w:sz="0" w:space="0" w:color="auto"/>
      </w:divBdr>
    </w:div>
    <w:div w:id="1515538812">
      <w:bodyDiv w:val="1"/>
      <w:marLeft w:val="0"/>
      <w:marRight w:val="0"/>
      <w:marTop w:val="0"/>
      <w:marBottom w:val="0"/>
      <w:divBdr>
        <w:top w:val="none" w:sz="0" w:space="0" w:color="auto"/>
        <w:left w:val="none" w:sz="0" w:space="0" w:color="auto"/>
        <w:bottom w:val="none" w:sz="0" w:space="0" w:color="auto"/>
        <w:right w:val="none" w:sz="0" w:space="0" w:color="auto"/>
      </w:divBdr>
    </w:div>
    <w:div w:id="1515614081">
      <w:bodyDiv w:val="1"/>
      <w:marLeft w:val="0"/>
      <w:marRight w:val="0"/>
      <w:marTop w:val="0"/>
      <w:marBottom w:val="0"/>
      <w:divBdr>
        <w:top w:val="none" w:sz="0" w:space="0" w:color="auto"/>
        <w:left w:val="none" w:sz="0" w:space="0" w:color="auto"/>
        <w:bottom w:val="none" w:sz="0" w:space="0" w:color="auto"/>
        <w:right w:val="none" w:sz="0" w:space="0" w:color="auto"/>
      </w:divBdr>
    </w:div>
    <w:div w:id="1516076577">
      <w:bodyDiv w:val="1"/>
      <w:marLeft w:val="0"/>
      <w:marRight w:val="0"/>
      <w:marTop w:val="0"/>
      <w:marBottom w:val="0"/>
      <w:divBdr>
        <w:top w:val="none" w:sz="0" w:space="0" w:color="auto"/>
        <w:left w:val="none" w:sz="0" w:space="0" w:color="auto"/>
        <w:bottom w:val="none" w:sz="0" w:space="0" w:color="auto"/>
        <w:right w:val="none" w:sz="0" w:space="0" w:color="auto"/>
      </w:divBdr>
    </w:div>
    <w:div w:id="1516724079">
      <w:bodyDiv w:val="1"/>
      <w:marLeft w:val="0"/>
      <w:marRight w:val="0"/>
      <w:marTop w:val="0"/>
      <w:marBottom w:val="0"/>
      <w:divBdr>
        <w:top w:val="none" w:sz="0" w:space="0" w:color="auto"/>
        <w:left w:val="none" w:sz="0" w:space="0" w:color="auto"/>
        <w:bottom w:val="none" w:sz="0" w:space="0" w:color="auto"/>
        <w:right w:val="none" w:sz="0" w:space="0" w:color="auto"/>
      </w:divBdr>
    </w:div>
    <w:div w:id="1518809525">
      <w:bodyDiv w:val="1"/>
      <w:marLeft w:val="0"/>
      <w:marRight w:val="0"/>
      <w:marTop w:val="0"/>
      <w:marBottom w:val="0"/>
      <w:divBdr>
        <w:top w:val="none" w:sz="0" w:space="0" w:color="auto"/>
        <w:left w:val="none" w:sz="0" w:space="0" w:color="auto"/>
        <w:bottom w:val="none" w:sz="0" w:space="0" w:color="auto"/>
        <w:right w:val="none" w:sz="0" w:space="0" w:color="auto"/>
      </w:divBdr>
    </w:div>
    <w:div w:id="1519781807">
      <w:bodyDiv w:val="1"/>
      <w:marLeft w:val="0"/>
      <w:marRight w:val="0"/>
      <w:marTop w:val="0"/>
      <w:marBottom w:val="0"/>
      <w:divBdr>
        <w:top w:val="none" w:sz="0" w:space="0" w:color="auto"/>
        <w:left w:val="none" w:sz="0" w:space="0" w:color="auto"/>
        <w:bottom w:val="none" w:sz="0" w:space="0" w:color="auto"/>
        <w:right w:val="none" w:sz="0" w:space="0" w:color="auto"/>
      </w:divBdr>
    </w:div>
    <w:div w:id="1520318850">
      <w:bodyDiv w:val="1"/>
      <w:marLeft w:val="0"/>
      <w:marRight w:val="0"/>
      <w:marTop w:val="0"/>
      <w:marBottom w:val="0"/>
      <w:divBdr>
        <w:top w:val="none" w:sz="0" w:space="0" w:color="auto"/>
        <w:left w:val="none" w:sz="0" w:space="0" w:color="auto"/>
        <w:bottom w:val="none" w:sz="0" w:space="0" w:color="auto"/>
        <w:right w:val="none" w:sz="0" w:space="0" w:color="auto"/>
      </w:divBdr>
    </w:div>
    <w:div w:id="1522740550">
      <w:bodyDiv w:val="1"/>
      <w:marLeft w:val="0"/>
      <w:marRight w:val="0"/>
      <w:marTop w:val="0"/>
      <w:marBottom w:val="0"/>
      <w:divBdr>
        <w:top w:val="none" w:sz="0" w:space="0" w:color="auto"/>
        <w:left w:val="none" w:sz="0" w:space="0" w:color="auto"/>
        <w:bottom w:val="none" w:sz="0" w:space="0" w:color="auto"/>
        <w:right w:val="none" w:sz="0" w:space="0" w:color="auto"/>
      </w:divBdr>
    </w:div>
    <w:div w:id="1522889973">
      <w:bodyDiv w:val="1"/>
      <w:marLeft w:val="0"/>
      <w:marRight w:val="0"/>
      <w:marTop w:val="0"/>
      <w:marBottom w:val="0"/>
      <w:divBdr>
        <w:top w:val="none" w:sz="0" w:space="0" w:color="auto"/>
        <w:left w:val="none" w:sz="0" w:space="0" w:color="auto"/>
        <w:bottom w:val="none" w:sz="0" w:space="0" w:color="auto"/>
        <w:right w:val="none" w:sz="0" w:space="0" w:color="auto"/>
      </w:divBdr>
    </w:div>
    <w:div w:id="1523125152">
      <w:bodyDiv w:val="1"/>
      <w:marLeft w:val="0"/>
      <w:marRight w:val="0"/>
      <w:marTop w:val="0"/>
      <w:marBottom w:val="0"/>
      <w:divBdr>
        <w:top w:val="none" w:sz="0" w:space="0" w:color="auto"/>
        <w:left w:val="none" w:sz="0" w:space="0" w:color="auto"/>
        <w:bottom w:val="none" w:sz="0" w:space="0" w:color="auto"/>
        <w:right w:val="none" w:sz="0" w:space="0" w:color="auto"/>
      </w:divBdr>
    </w:div>
    <w:div w:id="1523469654">
      <w:bodyDiv w:val="1"/>
      <w:marLeft w:val="0"/>
      <w:marRight w:val="0"/>
      <w:marTop w:val="0"/>
      <w:marBottom w:val="0"/>
      <w:divBdr>
        <w:top w:val="none" w:sz="0" w:space="0" w:color="auto"/>
        <w:left w:val="none" w:sz="0" w:space="0" w:color="auto"/>
        <w:bottom w:val="none" w:sz="0" w:space="0" w:color="auto"/>
        <w:right w:val="none" w:sz="0" w:space="0" w:color="auto"/>
      </w:divBdr>
    </w:div>
    <w:div w:id="1524441921">
      <w:bodyDiv w:val="1"/>
      <w:marLeft w:val="0"/>
      <w:marRight w:val="0"/>
      <w:marTop w:val="0"/>
      <w:marBottom w:val="0"/>
      <w:divBdr>
        <w:top w:val="none" w:sz="0" w:space="0" w:color="auto"/>
        <w:left w:val="none" w:sz="0" w:space="0" w:color="auto"/>
        <w:bottom w:val="none" w:sz="0" w:space="0" w:color="auto"/>
        <w:right w:val="none" w:sz="0" w:space="0" w:color="auto"/>
      </w:divBdr>
    </w:div>
    <w:div w:id="1524901620">
      <w:bodyDiv w:val="1"/>
      <w:marLeft w:val="0"/>
      <w:marRight w:val="0"/>
      <w:marTop w:val="0"/>
      <w:marBottom w:val="0"/>
      <w:divBdr>
        <w:top w:val="none" w:sz="0" w:space="0" w:color="auto"/>
        <w:left w:val="none" w:sz="0" w:space="0" w:color="auto"/>
        <w:bottom w:val="none" w:sz="0" w:space="0" w:color="auto"/>
        <w:right w:val="none" w:sz="0" w:space="0" w:color="auto"/>
      </w:divBdr>
    </w:div>
    <w:div w:id="1525678848">
      <w:bodyDiv w:val="1"/>
      <w:marLeft w:val="0"/>
      <w:marRight w:val="0"/>
      <w:marTop w:val="0"/>
      <w:marBottom w:val="0"/>
      <w:divBdr>
        <w:top w:val="none" w:sz="0" w:space="0" w:color="auto"/>
        <w:left w:val="none" w:sz="0" w:space="0" w:color="auto"/>
        <w:bottom w:val="none" w:sz="0" w:space="0" w:color="auto"/>
        <w:right w:val="none" w:sz="0" w:space="0" w:color="auto"/>
      </w:divBdr>
    </w:div>
    <w:div w:id="1525897485">
      <w:bodyDiv w:val="1"/>
      <w:marLeft w:val="0"/>
      <w:marRight w:val="0"/>
      <w:marTop w:val="0"/>
      <w:marBottom w:val="0"/>
      <w:divBdr>
        <w:top w:val="none" w:sz="0" w:space="0" w:color="auto"/>
        <w:left w:val="none" w:sz="0" w:space="0" w:color="auto"/>
        <w:bottom w:val="none" w:sz="0" w:space="0" w:color="auto"/>
        <w:right w:val="none" w:sz="0" w:space="0" w:color="auto"/>
      </w:divBdr>
    </w:div>
    <w:div w:id="1525899111">
      <w:bodyDiv w:val="1"/>
      <w:marLeft w:val="0"/>
      <w:marRight w:val="0"/>
      <w:marTop w:val="0"/>
      <w:marBottom w:val="0"/>
      <w:divBdr>
        <w:top w:val="none" w:sz="0" w:space="0" w:color="auto"/>
        <w:left w:val="none" w:sz="0" w:space="0" w:color="auto"/>
        <w:bottom w:val="none" w:sz="0" w:space="0" w:color="auto"/>
        <w:right w:val="none" w:sz="0" w:space="0" w:color="auto"/>
      </w:divBdr>
    </w:div>
    <w:div w:id="1526628000">
      <w:bodyDiv w:val="1"/>
      <w:marLeft w:val="0"/>
      <w:marRight w:val="0"/>
      <w:marTop w:val="0"/>
      <w:marBottom w:val="0"/>
      <w:divBdr>
        <w:top w:val="none" w:sz="0" w:space="0" w:color="auto"/>
        <w:left w:val="none" w:sz="0" w:space="0" w:color="auto"/>
        <w:bottom w:val="none" w:sz="0" w:space="0" w:color="auto"/>
        <w:right w:val="none" w:sz="0" w:space="0" w:color="auto"/>
      </w:divBdr>
    </w:div>
    <w:div w:id="1526864883">
      <w:bodyDiv w:val="1"/>
      <w:marLeft w:val="0"/>
      <w:marRight w:val="0"/>
      <w:marTop w:val="0"/>
      <w:marBottom w:val="0"/>
      <w:divBdr>
        <w:top w:val="none" w:sz="0" w:space="0" w:color="auto"/>
        <w:left w:val="none" w:sz="0" w:space="0" w:color="auto"/>
        <w:bottom w:val="none" w:sz="0" w:space="0" w:color="auto"/>
        <w:right w:val="none" w:sz="0" w:space="0" w:color="auto"/>
      </w:divBdr>
    </w:div>
    <w:div w:id="1527251684">
      <w:bodyDiv w:val="1"/>
      <w:marLeft w:val="0"/>
      <w:marRight w:val="0"/>
      <w:marTop w:val="0"/>
      <w:marBottom w:val="0"/>
      <w:divBdr>
        <w:top w:val="none" w:sz="0" w:space="0" w:color="auto"/>
        <w:left w:val="none" w:sz="0" w:space="0" w:color="auto"/>
        <w:bottom w:val="none" w:sz="0" w:space="0" w:color="auto"/>
        <w:right w:val="none" w:sz="0" w:space="0" w:color="auto"/>
      </w:divBdr>
    </w:div>
    <w:div w:id="1527401454">
      <w:bodyDiv w:val="1"/>
      <w:marLeft w:val="0"/>
      <w:marRight w:val="0"/>
      <w:marTop w:val="0"/>
      <w:marBottom w:val="0"/>
      <w:divBdr>
        <w:top w:val="none" w:sz="0" w:space="0" w:color="auto"/>
        <w:left w:val="none" w:sz="0" w:space="0" w:color="auto"/>
        <w:bottom w:val="none" w:sz="0" w:space="0" w:color="auto"/>
        <w:right w:val="none" w:sz="0" w:space="0" w:color="auto"/>
      </w:divBdr>
    </w:div>
    <w:div w:id="1527518204">
      <w:bodyDiv w:val="1"/>
      <w:marLeft w:val="0"/>
      <w:marRight w:val="0"/>
      <w:marTop w:val="0"/>
      <w:marBottom w:val="0"/>
      <w:divBdr>
        <w:top w:val="none" w:sz="0" w:space="0" w:color="auto"/>
        <w:left w:val="none" w:sz="0" w:space="0" w:color="auto"/>
        <w:bottom w:val="none" w:sz="0" w:space="0" w:color="auto"/>
        <w:right w:val="none" w:sz="0" w:space="0" w:color="auto"/>
      </w:divBdr>
    </w:div>
    <w:div w:id="1527594005">
      <w:bodyDiv w:val="1"/>
      <w:marLeft w:val="0"/>
      <w:marRight w:val="0"/>
      <w:marTop w:val="0"/>
      <w:marBottom w:val="0"/>
      <w:divBdr>
        <w:top w:val="none" w:sz="0" w:space="0" w:color="auto"/>
        <w:left w:val="none" w:sz="0" w:space="0" w:color="auto"/>
        <w:bottom w:val="none" w:sz="0" w:space="0" w:color="auto"/>
        <w:right w:val="none" w:sz="0" w:space="0" w:color="auto"/>
      </w:divBdr>
    </w:div>
    <w:div w:id="1528106332">
      <w:bodyDiv w:val="1"/>
      <w:marLeft w:val="0"/>
      <w:marRight w:val="0"/>
      <w:marTop w:val="0"/>
      <w:marBottom w:val="0"/>
      <w:divBdr>
        <w:top w:val="none" w:sz="0" w:space="0" w:color="auto"/>
        <w:left w:val="none" w:sz="0" w:space="0" w:color="auto"/>
        <w:bottom w:val="none" w:sz="0" w:space="0" w:color="auto"/>
        <w:right w:val="none" w:sz="0" w:space="0" w:color="auto"/>
      </w:divBdr>
    </w:div>
    <w:div w:id="1528761741">
      <w:bodyDiv w:val="1"/>
      <w:marLeft w:val="0"/>
      <w:marRight w:val="0"/>
      <w:marTop w:val="0"/>
      <w:marBottom w:val="0"/>
      <w:divBdr>
        <w:top w:val="none" w:sz="0" w:space="0" w:color="auto"/>
        <w:left w:val="none" w:sz="0" w:space="0" w:color="auto"/>
        <w:bottom w:val="none" w:sz="0" w:space="0" w:color="auto"/>
        <w:right w:val="none" w:sz="0" w:space="0" w:color="auto"/>
      </w:divBdr>
    </w:div>
    <w:div w:id="1529291528">
      <w:bodyDiv w:val="1"/>
      <w:marLeft w:val="0"/>
      <w:marRight w:val="0"/>
      <w:marTop w:val="0"/>
      <w:marBottom w:val="0"/>
      <w:divBdr>
        <w:top w:val="none" w:sz="0" w:space="0" w:color="auto"/>
        <w:left w:val="none" w:sz="0" w:space="0" w:color="auto"/>
        <w:bottom w:val="none" w:sz="0" w:space="0" w:color="auto"/>
        <w:right w:val="none" w:sz="0" w:space="0" w:color="auto"/>
      </w:divBdr>
    </w:div>
    <w:div w:id="1530221516">
      <w:bodyDiv w:val="1"/>
      <w:marLeft w:val="0"/>
      <w:marRight w:val="0"/>
      <w:marTop w:val="0"/>
      <w:marBottom w:val="0"/>
      <w:divBdr>
        <w:top w:val="none" w:sz="0" w:space="0" w:color="auto"/>
        <w:left w:val="none" w:sz="0" w:space="0" w:color="auto"/>
        <w:bottom w:val="none" w:sz="0" w:space="0" w:color="auto"/>
        <w:right w:val="none" w:sz="0" w:space="0" w:color="auto"/>
      </w:divBdr>
    </w:div>
    <w:div w:id="1531185314">
      <w:bodyDiv w:val="1"/>
      <w:marLeft w:val="0"/>
      <w:marRight w:val="0"/>
      <w:marTop w:val="0"/>
      <w:marBottom w:val="0"/>
      <w:divBdr>
        <w:top w:val="none" w:sz="0" w:space="0" w:color="auto"/>
        <w:left w:val="none" w:sz="0" w:space="0" w:color="auto"/>
        <w:bottom w:val="none" w:sz="0" w:space="0" w:color="auto"/>
        <w:right w:val="none" w:sz="0" w:space="0" w:color="auto"/>
      </w:divBdr>
    </w:div>
    <w:div w:id="1531794037">
      <w:bodyDiv w:val="1"/>
      <w:marLeft w:val="0"/>
      <w:marRight w:val="0"/>
      <w:marTop w:val="0"/>
      <w:marBottom w:val="0"/>
      <w:divBdr>
        <w:top w:val="none" w:sz="0" w:space="0" w:color="auto"/>
        <w:left w:val="none" w:sz="0" w:space="0" w:color="auto"/>
        <w:bottom w:val="none" w:sz="0" w:space="0" w:color="auto"/>
        <w:right w:val="none" w:sz="0" w:space="0" w:color="auto"/>
      </w:divBdr>
    </w:div>
    <w:div w:id="1532064382">
      <w:bodyDiv w:val="1"/>
      <w:marLeft w:val="0"/>
      <w:marRight w:val="0"/>
      <w:marTop w:val="0"/>
      <w:marBottom w:val="0"/>
      <w:divBdr>
        <w:top w:val="none" w:sz="0" w:space="0" w:color="auto"/>
        <w:left w:val="none" w:sz="0" w:space="0" w:color="auto"/>
        <w:bottom w:val="none" w:sz="0" w:space="0" w:color="auto"/>
        <w:right w:val="none" w:sz="0" w:space="0" w:color="auto"/>
      </w:divBdr>
    </w:div>
    <w:div w:id="1532107009">
      <w:bodyDiv w:val="1"/>
      <w:marLeft w:val="0"/>
      <w:marRight w:val="0"/>
      <w:marTop w:val="0"/>
      <w:marBottom w:val="0"/>
      <w:divBdr>
        <w:top w:val="none" w:sz="0" w:space="0" w:color="auto"/>
        <w:left w:val="none" w:sz="0" w:space="0" w:color="auto"/>
        <w:bottom w:val="none" w:sz="0" w:space="0" w:color="auto"/>
        <w:right w:val="none" w:sz="0" w:space="0" w:color="auto"/>
      </w:divBdr>
    </w:div>
    <w:div w:id="1532764612">
      <w:bodyDiv w:val="1"/>
      <w:marLeft w:val="0"/>
      <w:marRight w:val="0"/>
      <w:marTop w:val="0"/>
      <w:marBottom w:val="0"/>
      <w:divBdr>
        <w:top w:val="none" w:sz="0" w:space="0" w:color="auto"/>
        <w:left w:val="none" w:sz="0" w:space="0" w:color="auto"/>
        <w:bottom w:val="none" w:sz="0" w:space="0" w:color="auto"/>
        <w:right w:val="none" w:sz="0" w:space="0" w:color="auto"/>
      </w:divBdr>
    </w:div>
    <w:div w:id="1532918222">
      <w:bodyDiv w:val="1"/>
      <w:marLeft w:val="0"/>
      <w:marRight w:val="0"/>
      <w:marTop w:val="0"/>
      <w:marBottom w:val="0"/>
      <w:divBdr>
        <w:top w:val="none" w:sz="0" w:space="0" w:color="auto"/>
        <w:left w:val="none" w:sz="0" w:space="0" w:color="auto"/>
        <w:bottom w:val="none" w:sz="0" w:space="0" w:color="auto"/>
        <w:right w:val="none" w:sz="0" w:space="0" w:color="auto"/>
      </w:divBdr>
    </w:div>
    <w:div w:id="1533569613">
      <w:bodyDiv w:val="1"/>
      <w:marLeft w:val="0"/>
      <w:marRight w:val="0"/>
      <w:marTop w:val="0"/>
      <w:marBottom w:val="0"/>
      <w:divBdr>
        <w:top w:val="none" w:sz="0" w:space="0" w:color="auto"/>
        <w:left w:val="none" w:sz="0" w:space="0" w:color="auto"/>
        <w:bottom w:val="none" w:sz="0" w:space="0" w:color="auto"/>
        <w:right w:val="none" w:sz="0" w:space="0" w:color="auto"/>
      </w:divBdr>
    </w:div>
    <w:div w:id="1533765514">
      <w:bodyDiv w:val="1"/>
      <w:marLeft w:val="0"/>
      <w:marRight w:val="0"/>
      <w:marTop w:val="0"/>
      <w:marBottom w:val="0"/>
      <w:divBdr>
        <w:top w:val="none" w:sz="0" w:space="0" w:color="auto"/>
        <w:left w:val="none" w:sz="0" w:space="0" w:color="auto"/>
        <w:bottom w:val="none" w:sz="0" w:space="0" w:color="auto"/>
        <w:right w:val="none" w:sz="0" w:space="0" w:color="auto"/>
      </w:divBdr>
    </w:div>
    <w:div w:id="1534076849">
      <w:bodyDiv w:val="1"/>
      <w:marLeft w:val="0"/>
      <w:marRight w:val="0"/>
      <w:marTop w:val="0"/>
      <w:marBottom w:val="0"/>
      <w:divBdr>
        <w:top w:val="none" w:sz="0" w:space="0" w:color="auto"/>
        <w:left w:val="none" w:sz="0" w:space="0" w:color="auto"/>
        <w:bottom w:val="none" w:sz="0" w:space="0" w:color="auto"/>
        <w:right w:val="none" w:sz="0" w:space="0" w:color="auto"/>
      </w:divBdr>
    </w:div>
    <w:div w:id="1536624923">
      <w:bodyDiv w:val="1"/>
      <w:marLeft w:val="0"/>
      <w:marRight w:val="0"/>
      <w:marTop w:val="0"/>
      <w:marBottom w:val="0"/>
      <w:divBdr>
        <w:top w:val="none" w:sz="0" w:space="0" w:color="auto"/>
        <w:left w:val="none" w:sz="0" w:space="0" w:color="auto"/>
        <w:bottom w:val="none" w:sz="0" w:space="0" w:color="auto"/>
        <w:right w:val="none" w:sz="0" w:space="0" w:color="auto"/>
      </w:divBdr>
    </w:div>
    <w:div w:id="1536962963">
      <w:bodyDiv w:val="1"/>
      <w:marLeft w:val="0"/>
      <w:marRight w:val="0"/>
      <w:marTop w:val="0"/>
      <w:marBottom w:val="0"/>
      <w:divBdr>
        <w:top w:val="none" w:sz="0" w:space="0" w:color="auto"/>
        <w:left w:val="none" w:sz="0" w:space="0" w:color="auto"/>
        <w:bottom w:val="none" w:sz="0" w:space="0" w:color="auto"/>
        <w:right w:val="none" w:sz="0" w:space="0" w:color="auto"/>
      </w:divBdr>
    </w:div>
    <w:div w:id="1537933365">
      <w:bodyDiv w:val="1"/>
      <w:marLeft w:val="0"/>
      <w:marRight w:val="0"/>
      <w:marTop w:val="0"/>
      <w:marBottom w:val="0"/>
      <w:divBdr>
        <w:top w:val="none" w:sz="0" w:space="0" w:color="auto"/>
        <w:left w:val="none" w:sz="0" w:space="0" w:color="auto"/>
        <w:bottom w:val="none" w:sz="0" w:space="0" w:color="auto"/>
        <w:right w:val="none" w:sz="0" w:space="0" w:color="auto"/>
      </w:divBdr>
    </w:div>
    <w:div w:id="1538275714">
      <w:bodyDiv w:val="1"/>
      <w:marLeft w:val="0"/>
      <w:marRight w:val="0"/>
      <w:marTop w:val="0"/>
      <w:marBottom w:val="0"/>
      <w:divBdr>
        <w:top w:val="none" w:sz="0" w:space="0" w:color="auto"/>
        <w:left w:val="none" w:sz="0" w:space="0" w:color="auto"/>
        <w:bottom w:val="none" w:sz="0" w:space="0" w:color="auto"/>
        <w:right w:val="none" w:sz="0" w:space="0" w:color="auto"/>
      </w:divBdr>
    </w:div>
    <w:div w:id="1538468708">
      <w:bodyDiv w:val="1"/>
      <w:marLeft w:val="0"/>
      <w:marRight w:val="0"/>
      <w:marTop w:val="0"/>
      <w:marBottom w:val="0"/>
      <w:divBdr>
        <w:top w:val="none" w:sz="0" w:space="0" w:color="auto"/>
        <w:left w:val="none" w:sz="0" w:space="0" w:color="auto"/>
        <w:bottom w:val="none" w:sz="0" w:space="0" w:color="auto"/>
        <w:right w:val="none" w:sz="0" w:space="0" w:color="auto"/>
      </w:divBdr>
    </w:div>
    <w:div w:id="1539120088">
      <w:bodyDiv w:val="1"/>
      <w:marLeft w:val="0"/>
      <w:marRight w:val="0"/>
      <w:marTop w:val="0"/>
      <w:marBottom w:val="0"/>
      <w:divBdr>
        <w:top w:val="none" w:sz="0" w:space="0" w:color="auto"/>
        <w:left w:val="none" w:sz="0" w:space="0" w:color="auto"/>
        <w:bottom w:val="none" w:sz="0" w:space="0" w:color="auto"/>
        <w:right w:val="none" w:sz="0" w:space="0" w:color="auto"/>
      </w:divBdr>
    </w:div>
    <w:div w:id="1540313972">
      <w:bodyDiv w:val="1"/>
      <w:marLeft w:val="0"/>
      <w:marRight w:val="0"/>
      <w:marTop w:val="0"/>
      <w:marBottom w:val="0"/>
      <w:divBdr>
        <w:top w:val="none" w:sz="0" w:space="0" w:color="auto"/>
        <w:left w:val="none" w:sz="0" w:space="0" w:color="auto"/>
        <w:bottom w:val="none" w:sz="0" w:space="0" w:color="auto"/>
        <w:right w:val="none" w:sz="0" w:space="0" w:color="auto"/>
      </w:divBdr>
    </w:div>
    <w:div w:id="1540510111">
      <w:bodyDiv w:val="1"/>
      <w:marLeft w:val="0"/>
      <w:marRight w:val="0"/>
      <w:marTop w:val="0"/>
      <w:marBottom w:val="0"/>
      <w:divBdr>
        <w:top w:val="none" w:sz="0" w:space="0" w:color="auto"/>
        <w:left w:val="none" w:sz="0" w:space="0" w:color="auto"/>
        <w:bottom w:val="none" w:sz="0" w:space="0" w:color="auto"/>
        <w:right w:val="none" w:sz="0" w:space="0" w:color="auto"/>
      </w:divBdr>
    </w:div>
    <w:div w:id="1541015632">
      <w:bodyDiv w:val="1"/>
      <w:marLeft w:val="0"/>
      <w:marRight w:val="0"/>
      <w:marTop w:val="0"/>
      <w:marBottom w:val="0"/>
      <w:divBdr>
        <w:top w:val="none" w:sz="0" w:space="0" w:color="auto"/>
        <w:left w:val="none" w:sz="0" w:space="0" w:color="auto"/>
        <w:bottom w:val="none" w:sz="0" w:space="0" w:color="auto"/>
        <w:right w:val="none" w:sz="0" w:space="0" w:color="auto"/>
      </w:divBdr>
    </w:div>
    <w:div w:id="1542594867">
      <w:bodyDiv w:val="1"/>
      <w:marLeft w:val="0"/>
      <w:marRight w:val="0"/>
      <w:marTop w:val="0"/>
      <w:marBottom w:val="0"/>
      <w:divBdr>
        <w:top w:val="none" w:sz="0" w:space="0" w:color="auto"/>
        <w:left w:val="none" w:sz="0" w:space="0" w:color="auto"/>
        <w:bottom w:val="none" w:sz="0" w:space="0" w:color="auto"/>
        <w:right w:val="none" w:sz="0" w:space="0" w:color="auto"/>
      </w:divBdr>
    </w:div>
    <w:div w:id="1543394850">
      <w:bodyDiv w:val="1"/>
      <w:marLeft w:val="0"/>
      <w:marRight w:val="0"/>
      <w:marTop w:val="0"/>
      <w:marBottom w:val="0"/>
      <w:divBdr>
        <w:top w:val="none" w:sz="0" w:space="0" w:color="auto"/>
        <w:left w:val="none" w:sz="0" w:space="0" w:color="auto"/>
        <w:bottom w:val="none" w:sz="0" w:space="0" w:color="auto"/>
        <w:right w:val="none" w:sz="0" w:space="0" w:color="auto"/>
      </w:divBdr>
    </w:div>
    <w:div w:id="1543596872">
      <w:bodyDiv w:val="1"/>
      <w:marLeft w:val="0"/>
      <w:marRight w:val="0"/>
      <w:marTop w:val="0"/>
      <w:marBottom w:val="0"/>
      <w:divBdr>
        <w:top w:val="none" w:sz="0" w:space="0" w:color="auto"/>
        <w:left w:val="none" w:sz="0" w:space="0" w:color="auto"/>
        <w:bottom w:val="none" w:sz="0" w:space="0" w:color="auto"/>
        <w:right w:val="none" w:sz="0" w:space="0" w:color="auto"/>
      </w:divBdr>
    </w:div>
    <w:div w:id="1544319752">
      <w:bodyDiv w:val="1"/>
      <w:marLeft w:val="0"/>
      <w:marRight w:val="0"/>
      <w:marTop w:val="0"/>
      <w:marBottom w:val="0"/>
      <w:divBdr>
        <w:top w:val="none" w:sz="0" w:space="0" w:color="auto"/>
        <w:left w:val="none" w:sz="0" w:space="0" w:color="auto"/>
        <w:bottom w:val="none" w:sz="0" w:space="0" w:color="auto"/>
        <w:right w:val="none" w:sz="0" w:space="0" w:color="auto"/>
      </w:divBdr>
    </w:div>
    <w:div w:id="1544639166">
      <w:bodyDiv w:val="1"/>
      <w:marLeft w:val="0"/>
      <w:marRight w:val="0"/>
      <w:marTop w:val="0"/>
      <w:marBottom w:val="0"/>
      <w:divBdr>
        <w:top w:val="none" w:sz="0" w:space="0" w:color="auto"/>
        <w:left w:val="none" w:sz="0" w:space="0" w:color="auto"/>
        <w:bottom w:val="none" w:sz="0" w:space="0" w:color="auto"/>
        <w:right w:val="none" w:sz="0" w:space="0" w:color="auto"/>
      </w:divBdr>
    </w:div>
    <w:div w:id="1544639704">
      <w:bodyDiv w:val="1"/>
      <w:marLeft w:val="0"/>
      <w:marRight w:val="0"/>
      <w:marTop w:val="0"/>
      <w:marBottom w:val="0"/>
      <w:divBdr>
        <w:top w:val="none" w:sz="0" w:space="0" w:color="auto"/>
        <w:left w:val="none" w:sz="0" w:space="0" w:color="auto"/>
        <w:bottom w:val="none" w:sz="0" w:space="0" w:color="auto"/>
        <w:right w:val="none" w:sz="0" w:space="0" w:color="auto"/>
      </w:divBdr>
    </w:div>
    <w:div w:id="1547376238">
      <w:bodyDiv w:val="1"/>
      <w:marLeft w:val="0"/>
      <w:marRight w:val="0"/>
      <w:marTop w:val="0"/>
      <w:marBottom w:val="0"/>
      <w:divBdr>
        <w:top w:val="none" w:sz="0" w:space="0" w:color="auto"/>
        <w:left w:val="none" w:sz="0" w:space="0" w:color="auto"/>
        <w:bottom w:val="none" w:sz="0" w:space="0" w:color="auto"/>
        <w:right w:val="none" w:sz="0" w:space="0" w:color="auto"/>
      </w:divBdr>
    </w:div>
    <w:div w:id="1547835274">
      <w:bodyDiv w:val="1"/>
      <w:marLeft w:val="0"/>
      <w:marRight w:val="0"/>
      <w:marTop w:val="0"/>
      <w:marBottom w:val="0"/>
      <w:divBdr>
        <w:top w:val="none" w:sz="0" w:space="0" w:color="auto"/>
        <w:left w:val="none" w:sz="0" w:space="0" w:color="auto"/>
        <w:bottom w:val="none" w:sz="0" w:space="0" w:color="auto"/>
        <w:right w:val="none" w:sz="0" w:space="0" w:color="auto"/>
      </w:divBdr>
    </w:div>
    <w:div w:id="1547985196">
      <w:bodyDiv w:val="1"/>
      <w:marLeft w:val="0"/>
      <w:marRight w:val="0"/>
      <w:marTop w:val="0"/>
      <w:marBottom w:val="0"/>
      <w:divBdr>
        <w:top w:val="none" w:sz="0" w:space="0" w:color="auto"/>
        <w:left w:val="none" w:sz="0" w:space="0" w:color="auto"/>
        <w:bottom w:val="none" w:sz="0" w:space="0" w:color="auto"/>
        <w:right w:val="none" w:sz="0" w:space="0" w:color="auto"/>
      </w:divBdr>
    </w:div>
    <w:div w:id="1550343591">
      <w:bodyDiv w:val="1"/>
      <w:marLeft w:val="0"/>
      <w:marRight w:val="0"/>
      <w:marTop w:val="0"/>
      <w:marBottom w:val="0"/>
      <w:divBdr>
        <w:top w:val="none" w:sz="0" w:space="0" w:color="auto"/>
        <w:left w:val="none" w:sz="0" w:space="0" w:color="auto"/>
        <w:bottom w:val="none" w:sz="0" w:space="0" w:color="auto"/>
        <w:right w:val="none" w:sz="0" w:space="0" w:color="auto"/>
      </w:divBdr>
    </w:div>
    <w:div w:id="1552378501">
      <w:bodyDiv w:val="1"/>
      <w:marLeft w:val="0"/>
      <w:marRight w:val="0"/>
      <w:marTop w:val="0"/>
      <w:marBottom w:val="0"/>
      <w:divBdr>
        <w:top w:val="none" w:sz="0" w:space="0" w:color="auto"/>
        <w:left w:val="none" w:sz="0" w:space="0" w:color="auto"/>
        <w:bottom w:val="none" w:sz="0" w:space="0" w:color="auto"/>
        <w:right w:val="none" w:sz="0" w:space="0" w:color="auto"/>
      </w:divBdr>
    </w:div>
    <w:div w:id="1552958757">
      <w:bodyDiv w:val="1"/>
      <w:marLeft w:val="0"/>
      <w:marRight w:val="0"/>
      <w:marTop w:val="0"/>
      <w:marBottom w:val="0"/>
      <w:divBdr>
        <w:top w:val="none" w:sz="0" w:space="0" w:color="auto"/>
        <w:left w:val="none" w:sz="0" w:space="0" w:color="auto"/>
        <w:bottom w:val="none" w:sz="0" w:space="0" w:color="auto"/>
        <w:right w:val="none" w:sz="0" w:space="0" w:color="auto"/>
      </w:divBdr>
    </w:div>
    <w:div w:id="1552963608">
      <w:bodyDiv w:val="1"/>
      <w:marLeft w:val="0"/>
      <w:marRight w:val="0"/>
      <w:marTop w:val="0"/>
      <w:marBottom w:val="0"/>
      <w:divBdr>
        <w:top w:val="none" w:sz="0" w:space="0" w:color="auto"/>
        <w:left w:val="none" w:sz="0" w:space="0" w:color="auto"/>
        <w:bottom w:val="none" w:sz="0" w:space="0" w:color="auto"/>
        <w:right w:val="none" w:sz="0" w:space="0" w:color="auto"/>
      </w:divBdr>
    </w:div>
    <w:div w:id="1553075584">
      <w:bodyDiv w:val="1"/>
      <w:marLeft w:val="0"/>
      <w:marRight w:val="0"/>
      <w:marTop w:val="0"/>
      <w:marBottom w:val="0"/>
      <w:divBdr>
        <w:top w:val="none" w:sz="0" w:space="0" w:color="auto"/>
        <w:left w:val="none" w:sz="0" w:space="0" w:color="auto"/>
        <w:bottom w:val="none" w:sz="0" w:space="0" w:color="auto"/>
        <w:right w:val="none" w:sz="0" w:space="0" w:color="auto"/>
      </w:divBdr>
    </w:div>
    <w:div w:id="1553467900">
      <w:bodyDiv w:val="1"/>
      <w:marLeft w:val="0"/>
      <w:marRight w:val="0"/>
      <w:marTop w:val="0"/>
      <w:marBottom w:val="0"/>
      <w:divBdr>
        <w:top w:val="none" w:sz="0" w:space="0" w:color="auto"/>
        <w:left w:val="none" w:sz="0" w:space="0" w:color="auto"/>
        <w:bottom w:val="none" w:sz="0" w:space="0" w:color="auto"/>
        <w:right w:val="none" w:sz="0" w:space="0" w:color="auto"/>
      </w:divBdr>
    </w:div>
    <w:div w:id="1553543454">
      <w:bodyDiv w:val="1"/>
      <w:marLeft w:val="0"/>
      <w:marRight w:val="0"/>
      <w:marTop w:val="0"/>
      <w:marBottom w:val="0"/>
      <w:divBdr>
        <w:top w:val="none" w:sz="0" w:space="0" w:color="auto"/>
        <w:left w:val="none" w:sz="0" w:space="0" w:color="auto"/>
        <w:bottom w:val="none" w:sz="0" w:space="0" w:color="auto"/>
        <w:right w:val="none" w:sz="0" w:space="0" w:color="auto"/>
      </w:divBdr>
    </w:div>
    <w:div w:id="1553931102">
      <w:bodyDiv w:val="1"/>
      <w:marLeft w:val="0"/>
      <w:marRight w:val="0"/>
      <w:marTop w:val="0"/>
      <w:marBottom w:val="0"/>
      <w:divBdr>
        <w:top w:val="none" w:sz="0" w:space="0" w:color="auto"/>
        <w:left w:val="none" w:sz="0" w:space="0" w:color="auto"/>
        <w:bottom w:val="none" w:sz="0" w:space="0" w:color="auto"/>
        <w:right w:val="none" w:sz="0" w:space="0" w:color="auto"/>
      </w:divBdr>
    </w:div>
    <w:div w:id="1555433407">
      <w:bodyDiv w:val="1"/>
      <w:marLeft w:val="0"/>
      <w:marRight w:val="0"/>
      <w:marTop w:val="0"/>
      <w:marBottom w:val="0"/>
      <w:divBdr>
        <w:top w:val="none" w:sz="0" w:space="0" w:color="auto"/>
        <w:left w:val="none" w:sz="0" w:space="0" w:color="auto"/>
        <w:bottom w:val="none" w:sz="0" w:space="0" w:color="auto"/>
        <w:right w:val="none" w:sz="0" w:space="0" w:color="auto"/>
      </w:divBdr>
    </w:div>
    <w:div w:id="1555657252">
      <w:bodyDiv w:val="1"/>
      <w:marLeft w:val="0"/>
      <w:marRight w:val="0"/>
      <w:marTop w:val="0"/>
      <w:marBottom w:val="0"/>
      <w:divBdr>
        <w:top w:val="none" w:sz="0" w:space="0" w:color="auto"/>
        <w:left w:val="none" w:sz="0" w:space="0" w:color="auto"/>
        <w:bottom w:val="none" w:sz="0" w:space="0" w:color="auto"/>
        <w:right w:val="none" w:sz="0" w:space="0" w:color="auto"/>
      </w:divBdr>
    </w:div>
    <w:div w:id="1555846547">
      <w:bodyDiv w:val="1"/>
      <w:marLeft w:val="0"/>
      <w:marRight w:val="0"/>
      <w:marTop w:val="0"/>
      <w:marBottom w:val="0"/>
      <w:divBdr>
        <w:top w:val="none" w:sz="0" w:space="0" w:color="auto"/>
        <w:left w:val="none" w:sz="0" w:space="0" w:color="auto"/>
        <w:bottom w:val="none" w:sz="0" w:space="0" w:color="auto"/>
        <w:right w:val="none" w:sz="0" w:space="0" w:color="auto"/>
      </w:divBdr>
    </w:div>
    <w:div w:id="1555854576">
      <w:bodyDiv w:val="1"/>
      <w:marLeft w:val="0"/>
      <w:marRight w:val="0"/>
      <w:marTop w:val="0"/>
      <w:marBottom w:val="0"/>
      <w:divBdr>
        <w:top w:val="none" w:sz="0" w:space="0" w:color="auto"/>
        <w:left w:val="none" w:sz="0" w:space="0" w:color="auto"/>
        <w:bottom w:val="none" w:sz="0" w:space="0" w:color="auto"/>
        <w:right w:val="none" w:sz="0" w:space="0" w:color="auto"/>
      </w:divBdr>
    </w:div>
    <w:div w:id="1555969438">
      <w:bodyDiv w:val="1"/>
      <w:marLeft w:val="0"/>
      <w:marRight w:val="0"/>
      <w:marTop w:val="0"/>
      <w:marBottom w:val="0"/>
      <w:divBdr>
        <w:top w:val="none" w:sz="0" w:space="0" w:color="auto"/>
        <w:left w:val="none" w:sz="0" w:space="0" w:color="auto"/>
        <w:bottom w:val="none" w:sz="0" w:space="0" w:color="auto"/>
        <w:right w:val="none" w:sz="0" w:space="0" w:color="auto"/>
      </w:divBdr>
    </w:div>
    <w:div w:id="1557551359">
      <w:bodyDiv w:val="1"/>
      <w:marLeft w:val="0"/>
      <w:marRight w:val="0"/>
      <w:marTop w:val="0"/>
      <w:marBottom w:val="0"/>
      <w:divBdr>
        <w:top w:val="none" w:sz="0" w:space="0" w:color="auto"/>
        <w:left w:val="none" w:sz="0" w:space="0" w:color="auto"/>
        <w:bottom w:val="none" w:sz="0" w:space="0" w:color="auto"/>
        <w:right w:val="none" w:sz="0" w:space="0" w:color="auto"/>
      </w:divBdr>
    </w:div>
    <w:div w:id="1557620354">
      <w:bodyDiv w:val="1"/>
      <w:marLeft w:val="0"/>
      <w:marRight w:val="0"/>
      <w:marTop w:val="0"/>
      <w:marBottom w:val="0"/>
      <w:divBdr>
        <w:top w:val="none" w:sz="0" w:space="0" w:color="auto"/>
        <w:left w:val="none" w:sz="0" w:space="0" w:color="auto"/>
        <w:bottom w:val="none" w:sz="0" w:space="0" w:color="auto"/>
        <w:right w:val="none" w:sz="0" w:space="0" w:color="auto"/>
      </w:divBdr>
    </w:div>
    <w:div w:id="1559172162">
      <w:bodyDiv w:val="1"/>
      <w:marLeft w:val="0"/>
      <w:marRight w:val="0"/>
      <w:marTop w:val="0"/>
      <w:marBottom w:val="0"/>
      <w:divBdr>
        <w:top w:val="none" w:sz="0" w:space="0" w:color="auto"/>
        <w:left w:val="none" w:sz="0" w:space="0" w:color="auto"/>
        <w:bottom w:val="none" w:sz="0" w:space="0" w:color="auto"/>
        <w:right w:val="none" w:sz="0" w:space="0" w:color="auto"/>
      </w:divBdr>
    </w:div>
    <w:div w:id="1559631455">
      <w:bodyDiv w:val="1"/>
      <w:marLeft w:val="0"/>
      <w:marRight w:val="0"/>
      <w:marTop w:val="0"/>
      <w:marBottom w:val="0"/>
      <w:divBdr>
        <w:top w:val="none" w:sz="0" w:space="0" w:color="auto"/>
        <w:left w:val="none" w:sz="0" w:space="0" w:color="auto"/>
        <w:bottom w:val="none" w:sz="0" w:space="0" w:color="auto"/>
        <w:right w:val="none" w:sz="0" w:space="0" w:color="auto"/>
      </w:divBdr>
    </w:div>
    <w:div w:id="1559780745">
      <w:bodyDiv w:val="1"/>
      <w:marLeft w:val="0"/>
      <w:marRight w:val="0"/>
      <w:marTop w:val="0"/>
      <w:marBottom w:val="0"/>
      <w:divBdr>
        <w:top w:val="none" w:sz="0" w:space="0" w:color="auto"/>
        <w:left w:val="none" w:sz="0" w:space="0" w:color="auto"/>
        <w:bottom w:val="none" w:sz="0" w:space="0" w:color="auto"/>
        <w:right w:val="none" w:sz="0" w:space="0" w:color="auto"/>
      </w:divBdr>
    </w:div>
    <w:div w:id="1560436169">
      <w:bodyDiv w:val="1"/>
      <w:marLeft w:val="0"/>
      <w:marRight w:val="0"/>
      <w:marTop w:val="0"/>
      <w:marBottom w:val="0"/>
      <w:divBdr>
        <w:top w:val="none" w:sz="0" w:space="0" w:color="auto"/>
        <w:left w:val="none" w:sz="0" w:space="0" w:color="auto"/>
        <w:bottom w:val="none" w:sz="0" w:space="0" w:color="auto"/>
        <w:right w:val="none" w:sz="0" w:space="0" w:color="auto"/>
      </w:divBdr>
    </w:div>
    <w:div w:id="1560826476">
      <w:bodyDiv w:val="1"/>
      <w:marLeft w:val="0"/>
      <w:marRight w:val="0"/>
      <w:marTop w:val="0"/>
      <w:marBottom w:val="0"/>
      <w:divBdr>
        <w:top w:val="none" w:sz="0" w:space="0" w:color="auto"/>
        <w:left w:val="none" w:sz="0" w:space="0" w:color="auto"/>
        <w:bottom w:val="none" w:sz="0" w:space="0" w:color="auto"/>
        <w:right w:val="none" w:sz="0" w:space="0" w:color="auto"/>
      </w:divBdr>
    </w:div>
    <w:div w:id="1561360453">
      <w:bodyDiv w:val="1"/>
      <w:marLeft w:val="0"/>
      <w:marRight w:val="0"/>
      <w:marTop w:val="0"/>
      <w:marBottom w:val="0"/>
      <w:divBdr>
        <w:top w:val="none" w:sz="0" w:space="0" w:color="auto"/>
        <w:left w:val="none" w:sz="0" w:space="0" w:color="auto"/>
        <w:bottom w:val="none" w:sz="0" w:space="0" w:color="auto"/>
        <w:right w:val="none" w:sz="0" w:space="0" w:color="auto"/>
      </w:divBdr>
    </w:div>
    <w:div w:id="1562592037">
      <w:bodyDiv w:val="1"/>
      <w:marLeft w:val="0"/>
      <w:marRight w:val="0"/>
      <w:marTop w:val="0"/>
      <w:marBottom w:val="0"/>
      <w:divBdr>
        <w:top w:val="none" w:sz="0" w:space="0" w:color="auto"/>
        <w:left w:val="none" w:sz="0" w:space="0" w:color="auto"/>
        <w:bottom w:val="none" w:sz="0" w:space="0" w:color="auto"/>
        <w:right w:val="none" w:sz="0" w:space="0" w:color="auto"/>
      </w:divBdr>
    </w:div>
    <w:div w:id="1562865110">
      <w:bodyDiv w:val="1"/>
      <w:marLeft w:val="0"/>
      <w:marRight w:val="0"/>
      <w:marTop w:val="0"/>
      <w:marBottom w:val="0"/>
      <w:divBdr>
        <w:top w:val="none" w:sz="0" w:space="0" w:color="auto"/>
        <w:left w:val="none" w:sz="0" w:space="0" w:color="auto"/>
        <w:bottom w:val="none" w:sz="0" w:space="0" w:color="auto"/>
        <w:right w:val="none" w:sz="0" w:space="0" w:color="auto"/>
      </w:divBdr>
    </w:div>
    <w:div w:id="1564099595">
      <w:bodyDiv w:val="1"/>
      <w:marLeft w:val="0"/>
      <w:marRight w:val="0"/>
      <w:marTop w:val="0"/>
      <w:marBottom w:val="0"/>
      <w:divBdr>
        <w:top w:val="none" w:sz="0" w:space="0" w:color="auto"/>
        <w:left w:val="none" w:sz="0" w:space="0" w:color="auto"/>
        <w:bottom w:val="none" w:sz="0" w:space="0" w:color="auto"/>
        <w:right w:val="none" w:sz="0" w:space="0" w:color="auto"/>
      </w:divBdr>
    </w:div>
    <w:div w:id="1564293919">
      <w:bodyDiv w:val="1"/>
      <w:marLeft w:val="0"/>
      <w:marRight w:val="0"/>
      <w:marTop w:val="0"/>
      <w:marBottom w:val="0"/>
      <w:divBdr>
        <w:top w:val="none" w:sz="0" w:space="0" w:color="auto"/>
        <w:left w:val="none" w:sz="0" w:space="0" w:color="auto"/>
        <w:bottom w:val="none" w:sz="0" w:space="0" w:color="auto"/>
        <w:right w:val="none" w:sz="0" w:space="0" w:color="auto"/>
      </w:divBdr>
    </w:div>
    <w:div w:id="1564757250">
      <w:bodyDiv w:val="1"/>
      <w:marLeft w:val="0"/>
      <w:marRight w:val="0"/>
      <w:marTop w:val="0"/>
      <w:marBottom w:val="0"/>
      <w:divBdr>
        <w:top w:val="none" w:sz="0" w:space="0" w:color="auto"/>
        <w:left w:val="none" w:sz="0" w:space="0" w:color="auto"/>
        <w:bottom w:val="none" w:sz="0" w:space="0" w:color="auto"/>
        <w:right w:val="none" w:sz="0" w:space="0" w:color="auto"/>
      </w:divBdr>
    </w:div>
    <w:div w:id="1566991608">
      <w:bodyDiv w:val="1"/>
      <w:marLeft w:val="0"/>
      <w:marRight w:val="0"/>
      <w:marTop w:val="0"/>
      <w:marBottom w:val="0"/>
      <w:divBdr>
        <w:top w:val="none" w:sz="0" w:space="0" w:color="auto"/>
        <w:left w:val="none" w:sz="0" w:space="0" w:color="auto"/>
        <w:bottom w:val="none" w:sz="0" w:space="0" w:color="auto"/>
        <w:right w:val="none" w:sz="0" w:space="0" w:color="auto"/>
      </w:divBdr>
    </w:div>
    <w:div w:id="1567033509">
      <w:bodyDiv w:val="1"/>
      <w:marLeft w:val="0"/>
      <w:marRight w:val="0"/>
      <w:marTop w:val="0"/>
      <w:marBottom w:val="0"/>
      <w:divBdr>
        <w:top w:val="none" w:sz="0" w:space="0" w:color="auto"/>
        <w:left w:val="none" w:sz="0" w:space="0" w:color="auto"/>
        <w:bottom w:val="none" w:sz="0" w:space="0" w:color="auto"/>
        <w:right w:val="none" w:sz="0" w:space="0" w:color="auto"/>
      </w:divBdr>
    </w:div>
    <w:div w:id="1567836219">
      <w:bodyDiv w:val="1"/>
      <w:marLeft w:val="0"/>
      <w:marRight w:val="0"/>
      <w:marTop w:val="0"/>
      <w:marBottom w:val="0"/>
      <w:divBdr>
        <w:top w:val="none" w:sz="0" w:space="0" w:color="auto"/>
        <w:left w:val="none" w:sz="0" w:space="0" w:color="auto"/>
        <w:bottom w:val="none" w:sz="0" w:space="0" w:color="auto"/>
        <w:right w:val="none" w:sz="0" w:space="0" w:color="auto"/>
      </w:divBdr>
    </w:div>
    <w:div w:id="1568421062">
      <w:bodyDiv w:val="1"/>
      <w:marLeft w:val="0"/>
      <w:marRight w:val="0"/>
      <w:marTop w:val="0"/>
      <w:marBottom w:val="0"/>
      <w:divBdr>
        <w:top w:val="none" w:sz="0" w:space="0" w:color="auto"/>
        <w:left w:val="none" w:sz="0" w:space="0" w:color="auto"/>
        <w:bottom w:val="none" w:sz="0" w:space="0" w:color="auto"/>
        <w:right w:val="none" w:sz="0" w:space="0" w:color="auto"/>
      </w:divBdr>
    </w:div>
    <w:div w:id="1568960002">
      <w:bodyDiv w:val="1"/>
      <w:marLeft w:val="0"/>
      <w:marRight w:val="0"/>
      <w:marTop w:val="0"/>
      <w:marBottom w:val="0"/>
      <w:divBdr>
        <w:top w:val="none" w:sz="0" w:space="0" w:color="auto"/>
        <w:left w:val="none" w:sz="0" w:space="0" w:color="auto"/>
        <w:bottom w:val="none" w:sz="0" w:space="0" w:color="auto"/>
        <w:right w:val="none" w:sz="0" w:space="0" w:color="auto"/>
      </w:divBdr>
    </w:div>
    <w:div w:id="1569029874">
      <w:bodyDiv w:val="1"/>
      <w:marLeft w:val="0"/>
      <w:marRight w:val="0"/>
      <w:marTop w:val="0"/>
      <w:marBottom w:val="0"/>
      <w:divBdr>
        <w:top w:val="none" w:sz="0" w:space="0" w:color="auto"/>
        <w:left w:val="none" w:sz="0" w:space="0" w:color="auto"/>
        <w:bottom w:val="none" w:sz="0" w:space="0" w:color="auto"/>
        <w:right w:val="none" w:sz="0" w:space="0" w:color="auto"/>
      </w:divBdr>
    </w:div>
    <w:div w:id="1569152426">
      <w:bodyDiv w:val="1"/>
      <w:marLeft w:val="0"/>
      <w:marRight w:val="0"/>
      <w:marTop w:val="0"/>
      <w:marBottom w:val="0"/>
      <w:divBdr>
        <w:top w:val="none" w:sz="0" w:space="0" w:color="auto"/>
        <w:left w:val="none" w:sz="0" w:space="0" w:color="auto"/>
        <w:bottom w:val="none" w:sz="0" w:space="0" w:color="auto"/>
        <w:right w:val="none" w:sz="0" w:space="0" w:color="auto"/>
      </w:divBdr>
    </w:div>
    <w:div w:id="1569614524">
      <w:bodyDiv w:val="1"/>
      <w:marLeft w:val="0"/>
      <w:marRight w:val="0"/>
      <w:marTop w:val="0"/>
      <w:marBottom w:val="0"/>
      <w:divBdr>
        <w:top w:val="none" w:sz="0" w:space="0" w:color="auto"/>
        <w:left w:val="none" w:sz="0" w:space="0" w:color="auto"/>
        <w:bottom w:val="none" w:sz="0" w:space="0" w:color="auto"/>
        <w:right w:val="none" w:sz="0" w:space="0" w:color="auto"/>
      </w:divBdr>
    </w:div>
    <w:div w:id="1570382967">
      <w:bodyDiv w:val="1"/>
      <w:marLeft w:val="0"/>
      <w:marRight w:val="0"/>
      <w:marTop w:val="0"/>
      <w:marBottom w:val="0"/>
      <w:divBdr>
        <w:top w:val="none" w:sz="0" w:space="0" w:color="auto"/>
        <w:left w:val="none" w:sz="0" w:space="0" w:color="auto"/>
        <w:bottom w:val="none" w:sz="0" w:space="0" w:color="auto"/>
        <w:right w:val="none" w:sz="0" w:space="0" w:color="auto"/>
      </w:divBdr>
    </w:div>
    <w:div w:id="1570769546">
      <w:bodyDiv w:val="1"/>
      <w:marLeft w:val="0"/>
      <w:marRight w:val="0"/>
      <w:marTop w:val="0"/>
      <w:marBottom w:val="0"/>
      <w:divBdr>
        <w:top w:val="none" w:sz="0" w:space="0" w:color="auto"/>
        <w:left w:val="none" w:sz="0" w:space="0" w:color="auto"/>
        <w:bottom w:val="none" w:sz="0" w:space="0" w:color="auto"/>
        <w:right w:val="none" w:sz="0" w:space="0" w:color="auto"/>
      </w:divBdr>
    </w:div>
    <w:div w:id="1571578658">
      <w:bodyDiv w:val="1"/>
      <w:marLeft w:val="0"/>
      <w:marRight w:val="0"/>
      <w:marTop w:val="0"/>
      <w:marBottom w:val="0"/>
      <w:divBdr>
        <w:top w:val="none" w:sz="0" w:space="0" w:color="auto"/>
        <w:left w:val="none" w:sz="0" w:space="0" w:color="auto"/>
        <w:bottom w:val="none" w:sz="0" w:space="0" w:color="auto"/>
        <w:right w:val="none" w:sz="0" w:space="0" w:color="auto"/>
      </w:divBdr>
    </w:div>
    <w:div w:id="1572229074">
      <w:bodyDiv w:val="1"/>
      <w:marLeft w:val="0"/>
      <w:marRight w:val="0"/>
      <w:marTop w:val="0"/>
      <w:marBottom w:val="0"/>
      <w:divBdr>
        <w:top w:val="none" w:sz="0" w:space="0" w:color="auto"/>
        <w:left w:val="none" w:sz="0" w:space="0" w:color="auto"/>
        <w:bottom w:val="none" w:sz="0" w:space="0" w:color="auto"/>
        <w:right w:val="none" w:sz="0" w:space="0" w:color="auto"/>
      </w:divBdr>
    </w:div>
    <w:div w:id="1572544505">
      <w:bodyDiv w:val="1"/>
      <w:marLeft w:val="0"/>
      <w:marRight w:val="0"/>
      <w:marTop w:val="0"/>
      <w:marBottom w:val="0"/>
      <w:divBdr>
        <w:top w:val="none" w:sz="0" w:space="0" w:color="auto"/>
        <w:left w:val="none" w:sz="0" w:space="0" w:color="auto"/>
        <w:bottom w:val="none" w:sz="0" w:space="0" w:color="auto"/>
        <w:right w:val="none" w:sz="0" w:space="0" w:color="auto"/>
      </w:divBdr>
    </w:div>
    <w:div w:id="1573395574">
      <w:bodyDiv w:val="1"/>
      <w:marLeft w:val="0"/>
      <w:marRight w:val="0"/>
      <w:marTop w:val="0"/>
      <w:marBottom w:val="0"/>
      <w:divBdr>
        <w:top w:val="none" w:sz="0" w:space="0" w:color="auto"/>
        <w:left w:val="none" w:sz="0" w:space="0" w:color="auto"/>
        <w:bottom w:val="none" w:sz="0" w:space="0" w:color="auto"/>
        <w:right w:val="none" w:sz="0" w:space="0" w:color="auto"/>
      </w:divBdr>
    </w:div>
    <w:div w:id="1573849862">
      <w:bodyDiv w:val="1"/>
      <w:marLeft w:val="0"/>
      <w:marRight w:val="0"/>
      <w:marTop w:val="0"/>
      <w:marBottom w:val="0"/>
      <w:divBdr>
        <w:top w:val="none" w:sz="0" w:space="0" w:color="auto"/>
        <w:left w:val="none" w:sz="0" w:space="0" w:color="auto"/>
        <w:bottom w:val="none" w:sz="0" w:space="0" w:color="auto"/>
        <w:right w:val="none" w:sz="0" w:space="0" w:color="auto"/>
      </w:divBdr>
    </w:div>
    <w:div w:id="1574244187">
      <w:bodyDiv w:val="1"/>
      <w:marLeft w:val="0"/>
      <w:marRight w:val="0"/>
      <w:marTop w:val="0"/>
      <w:marBottom w:val="0"/>
      <w:divBdr>
        <w:top w:val="none" w:sz="0" w:space="0" w:color="auto"/>
        <w:left w:val="none" w:sz="0" w:space="0" w:color="auto"/>
        <w:bottom w:val="none" w:sz="0" w:space="0" w:color="auto"/>
        <w:right w:val="none" w:sz="0" w:space="0" w:color="auto"/>
      </w:divBdr>
    </w:div>
    <w:div w:id="1574463321">
      <w:bodyDiv w:val="1"/>
      <w:marLeft w:val="0"/>
      <w:marRight w:val="0"/>
      <w:marTop w:val="0"/>
      <w:marBottom w:val="0"/>
      <w:divBdr>
        <w:top w:val="none" w:sz="0" w:space="0" w:color="auto"/>
        <w:left w:val="none" w:sz="0" w:space="0" w:color="auto"/>
        <w:bottom w:val="none" w:sz="0" w:space="0" w:color="auto"/>
        <w:right w:val="none" w:sz="0" w:space="0" w:color="auto"/>
      </w:divBdr>
    </w:div>
    <w:div w:id="1575359043">
      <w:bodyDiv w:val="1"/>
      <w:marLeft w:val="0"/>
      <w:marRight w:val="0"/>
      <w:marTop w:val="0"/>
      <w:marBottom w:val="0"/>
      <w:divBdr>
        <w:top w:val="none" w:sz="0" w:space="0" w:color="auto"/>
        <w:left w:val="none" w:sz="0" w:space="0" w:color="auto"/>
        <w:bottom w:val="none" w:sz="0" w:space="0" w:color="auto"/>
        <w:right w:val="none" w:sz="0" w:space="0" w:color="auto"/>
      </w:divBdr>
    </w:div>
    <w:div w:id="1575696538">
      <w:bodyDiv w:val="1"/>
      <w:marLeft w:val="0"/>
      <w:marRight w:val="0"/>
      <w:marTop w:val="0"/>
      <w:marBottom w:val="0"/>
      <w:divBdr>
        <w:top w:val="none" w:sz="0" w:space="0" w:color="auto"/>
        <w:left w:val="none" w:sz="0" w:space="0" w:color="auto"/>
        <w:bottom w:val="none" w:sz="0" w:space="0" w:color="auto"/>
        <w:right w:val="none" w:sz="0" w:space="0" w:color="auto"/>
      </w:divBdr>
    </w:div>
    <w:div w:id="1576207217">
      <w:bodyDiv w:val="1"/>
      <w:marLeft w:val="0"/>
      <w:marRight w:val="0"/>
      <w:marTop w:val="0"/>
      <w:marBottom w:val="0"/>
      <w:divBdr>
        <w:top w:val="none" w:sz="0" w:space="0" w:color="auto"/>
        <w:left w:val="none" w:sz="0" w:space="0" w:color="auto"/>
        <w:bottom w:val="none" w:sz="0" w:space="0" w:color="auto"/>
        <w:right w:val="none" w:sz="0" w:space="0" w:color="auto"/>
      </w:divBdr>
    </w:div>
    <w:div w:id="1578133243">
      <w:bodyDiv w:val="1"/>
      <w:marLeft w:val="0"/>
      <w:marRight w:val="0"/>
      <w:marTop w:val="0"/>
      <w:marBottom w:val="0"/>
      <w:divBdr>
        <w:top w:val="none" w:sz="0" w:space="0" w:color="auto"/>
        <w:left w:val="none" w:sz="0" w:space="0" w:color="auto"/>
        <w:bottom w:val="none" w:sz="0" w:space="0" w:color="auto"/>
        <w:right w:val="none" w:sz="0" w:space="0" w:color="auto"/>
      </w:divBdr>
    </w:div>
    <w:div w:id="1579171261">
      <w:bodyDiv w:val="1"/>
      <w:marLeft w:val="0"/>
      <w:marRight w:val="0"/>
      <w:marTop w:val="0"/>
      <w:marBottom w:val="0"/>
      <w:divBdr>
        <w:top w:val="none" w:sz="0" w:space="0" w:color="auto"/>
        <w:left w:val="none" w:sz="0" w:space="0" w:color="auto"/>
        <w:bottom w:val="none" w:sz="0" w:space="0" w:color="auto"/>
        <w:right w:val="none" w:sz="0" w:space="0" w:color="auto"/>
      </w:divBdr>
    </w:div>
    <w:div w:id="1580167620">
      <w:bodyDiv w:val="1"/>
      <w:marLeft w:val="0"/>
      <w:marRight w:val="0"/>
      <w:marTop w:val="0"/>
      <w:marBottom w:val="0"/>
      <w:divBdr>
        <w:top w:val="none" w:sz="0" w:space="0" w:color="auto"/>
        <w:left w:val="none" w:sz="0" w:space="0" w:color="auto"/>
        <w:bottom w:val="none" w:sz="0" w:space="0" w:color="auto"/>
        <w:right w:val="none" w:sz="0" w:space="0" w:color="auto"/>
      </w:divBdr>
    </w:div>
    <w:div w:id="1581478216">
      <w:bodyDiv w:val="1"/>
      <w:marLeft w:val="0"/>
      <w:marRight w:val="0"/>
      <w:marTop w:val="0"/>
      <w:marBottom w:val="0"/>
      <w:divBdr>
        <w:top w:val="none" w:sz="0" w:space="0" w:color="auto"/>
        <w:left w:val="none" w:sz="0" w:space="0" w:color="auto"/>
        <w:bottom w:val="none" w:sz="0" w:space="0" w:color="auto"/>
        <w:right w:val="none" w:sz="0" w:space="0" w:color="auto"/>
      </w:divBdr>
    </w:div>
    <w:div w:id="1582594125">
      <w:bodyDiv w:val="1"/>
      <w:marLeft w:val="0"/>
      <w:marRight w:val="0"/>
      <w:marTop w:val="0"/>
      <w:marBottom w:val="0"/>
      <w:divBdr>
        <w:top w:val="none" w:sz="0" w:space="0" w:color="auto"/>
        <w:left w:val="none" w:sz="0" w:space="0" w:color="auto"/>
        <w:bottom w:val="none" w:sz="0" w:space="0" w:color="auto"/>
        <w:right w:val="none" w:sz="0" w:space="0" w:color="auto"/>
      </w:divBdr>
    </w:div>
    <w:div w:id="1582788704">
      <w:bodyDiv w:val="1"/>
      <w:marLeft w:val="0"/>
      <w:marRight w:val="0"/>
      <w:marTop w:val="0"/>
      <w:marBottom w:val="0"/>
      <w:divBdr>
        <w:top w:val="none" w:sz="0" w:space="0" w:color="auto"/>
        <w:left w:val="none" w:sz="0" w:space="0" w:color="auto"/>
        <w:bottom w:val="none" w:sz="0" w:space="0" w:color="auto"/>
        <w:right w:val="none" w:sz="0" w:space="0" w:color="auto"/>
      </w:divBdr>
    </w:div>
    <w:div w:id="1583761451">
      <w:bodyDiv w:val="1"/>
      <w:marLeft w:val="0"/>
      <w:marRight w:val="0"/>
      <w:marTop w:val="0"/>
      <w:marBottom w:val="0"/>
      <w:divBdr>
        <w:top w:val="none" w:sz="0" w:space="0" w:color="auto"/>
        <w:left w:val="none" w:sz="0" w:space="0" w:color="auto"/>
        <w:bottom w:val="none" w:sz="0" w:space="0" w:color="auto"/>
        <w:right w:val="none" w:sz="0" w:space="0" w:color="auto"/>
      </w:divBdr>
    </w:div>
    <w:div w:id="1583877844">
      <w:bodyDiv w:val="1"/>
      <w:marLeft w:val="0"/>
      <w:marRight w:val="0"/>
      <w:marTop w:val="0"/>
      <w:marBottom w:val="0"/>
      <w:divBdr>
        <w:top w:val="none" w:sz="0" w:space="0" w:color="auto"/>
        <w:left w:val="none" w:sz="0" w:space="0" w:color="auto"/>
        <w:bottom w:val="none" w:sz="0" w:space="0" w:color="auto"/>
        <w:right w:val="none" w:sz="0" w:space="0" w:color="auto"/>
      </w:divBdr>
    </w:div>
    <w:div w:id="1584604134">
      <w:bodyDiv w:val="1"/>
      <w:marLeft w:val="0"/>
      <w:marRight w:val="0"/>
      <w:marTop w:val="0"/>
      <w:marBottom w:val="0"/>
      <w:divBdr>
        <w:top w:val="none" w:sz="0" w:space="0" w:color="auto"/>
        <w:left w:val="none" w:sz="0" w:space="0" w:color="auto"/>
        <w:bottom w:val="none" w:sz="0" w:space="0" w:color="auto"/>
        <w:right w:val="none" w:sz="0" w:space="0" w:color="auto"/>
      </w:divBdr>
    </w:div>
    <w:div w:id="1585727532">
      <w:bodyDiv w:val="1"/>
      <w:marLeft w:val="0"/>
      <w:marRight w:val="0"/>
      <w:marTop w:val="0"/>
      <w:marBottom w:val="0"/>
      <w:divBdr>
        <w:top w:val="none" w:sz="0" w:space="0" w:color="auto"/>
        <w:left w:val="none" w:sz="0" w:space="0" w:color="auto"/>
        <w:bottom w:val="none" w:sz="0" w:space="0" w:color="auto"/>
        <w:right w:val="none" w:sz="0" w:space="0" w:color="auto"/>
      </w:divBdr>
    </w:div>
    <w:div w:id="1585994102">
      <w:bodyDiv w:val="1"/>
      <w:marLeft w:val="0"/>
      <w:marRight w:val="0"/>
      <w:marTop w:val="0"/>
      <w:marBottom w:val="0"/>
      <w:divBdr>
        <w:top w:val="none" w:sz="0" w:space="0" w:color="auto"/>
        <w:left w:val="none" w:sz="0" w:space="0" w:color="auto"/>
        <w:bottom w:val="none" w:sz="0" w:space="0" w:color="auto"/>
        <w:right w:val="none" w:sz="0" w:space="0" w:color="auto"/>
      </w:divBdr>
    </w:div>
    <w:div w:id="1586836464">
      <w:bodyDiv w:val="1"/>
      <w:marLeft w:val="0"/>
      <w:marRight w:val="0"/>
      <w:marTop w:val="0"/>
      <w:marBottom w:val="0"/>
      <w:divBdr>
        <w:top w:val="none" w:sz="0" w:space="0" w:color="auto"/>
        <w:left w:val="none" w:sz="0" w:space="0" w:color="auto"/>
        <w:bottom w:val="none" w:sz="0" w:space="0" w:color="auto"/>
        <w:right w:val="none" w:sz="0" w:space="0" w:color="auto"/>
      </w:divBdr>
    </w:div>
    <w:div w:id="1586961922">
      <w:bodyDiv w:val="1"/>
      <w:marLeft w:val="0"/>
      <w:marRight w:val="0"/>
      <w:marTop w:val="0"/>
      <w:marBottom w:val="0"/>
      <w:divBdr>
        <w:top w:val="none" w:sz="0" w:space="0" w:color="auto"/>
        <w:left w:val="none" w:sz="0" w:space="0" w:color="auto"/>
        <w:bottom w:val="none" w:sz="0" w:space="0" w:color="auto"/>
        <w:right w:val="none" w:sz="0" w:space="0" w:color="auto"/>
      </w:divBdr>
    </w:div>
    <w:div w:id="1587495178">
      <w:bodyDiv w:val="1"/>
      <w:marLeft w:val="0"/>
      <w:marRight w:val="0"/>
      <w:marTop w:val="0"/>
      <w:marBottom w:val="0"/>
      <w:divBdr>
        <w:top w:val="none" w:sz="0" w:space="0" w:color="auto"/>
        <w:left w:val="none" w:sz="0" w:space="0" w:color="auto"/>
        <w:bottom w:val="none" w:sz="0" w:space="0" w:color="auto"/>
        <w:right w:val="none" w:sz="0" w:space="0" w:color="auto"/>
      </w:divBdr>
    </w:div>
    <w:div w:id="1588224165">
      <w:bodyDiv w:val="1"/>
      <w:marLeft w:val="0"/>
      <w:marRight w:val="0"/>
      <w:marTop w:val="0"/>
      <w:marBottom w:val="0"/>
      <w:divBdr>
        <w:top w:val="none" w:sz="0" w:space="0" w:color="auto"/>
        <w:left w:val="none" w:sz="0" w:space="0" w:color="auto"/>
        <w:bottom w:val="none" w:sz="0" w:space="0" w:color="auto"/>
        <w:right w:val="none" w:sz="0" w:space="0" w:color="auto"/>
      </w:divBdr>
    </w:div>
    <w:div w:id="1589539152">
      <w:bodyDiv w:val="1"/>
      <w:marLeft w:val="0"/>
      <w:marRight w:val="0"/>
      <w:marTop w:val="0"/>
      <w:marBottom w:val="0"/>
      <w:divBdr>
        <w:top w:val="none" w:sz="0" w:space="0" w:color="auto"/>
        <w:left w:val="none" w:sz="0" w:space="0" w:color="auto"/>
        <w:bottom w:val="none" w:sz="0" w:space="0" w:color="auto"/>
        <w:right w:val="none" w:sz="0" w:space="0" w:color="auto"/>
      </w:divBdr>
    </w:div>
    <w:div w:id="1590315145">
      <w:bodyDiv w:val="1"/>
      <w:marLeft w:val="0"/>
      <w:marRight w:val="0"/>
      <w:marTop w:val="0"/>
      <w:marBottom w:val="0"/>
      <w:divBdr>
        <w:top w:val="none" w:sz="0" w:space="0" w:color="auto"/>
        <w:left w:val="none" w:sz="0" w:space="0" w:color="auto"/>
        <w:bottom w:val="none" w:sz="0" w:space="0" w:color="auto"/>
        <w:right w:val="none" w:sz="0" w:space="0" w:color="auto"/>
      </w:divBdr>
    </w:div>
    <w:div w:id="1591769094">
      <w:bodyDiv w:val="1"/>
      <w:marLeft w:val="0"/>
      <w:marRight w:val="0"/>
      <w:marTop w:val="0"/>
      <w:marBottom w:val="0"/>
      <w:divBdr>
        <w:top w:val="none" w:sz="0" w:space="0" w:color="auto"/>
        <w:left w:val="none" w:sz="0" w:space="0" w:color="auto"/>
        <w:bottom w:val="none" w:sz="0" w:space="0" w:color="auto"/>
        <w:right w:val="none" w:sz="0" w:space="0" w:color="auto"/>
      </w:divBdr>
    </w:div>
    <w:div w:id="1592617242">
      <w:bodyDiv w:val="1"/>
      <w:marLeft w:val="0"/>
      <w:marRight w:val="0"/>
      <w:marTop w:val="0"/>
      <w:marBottom w:val="0"/>
      <w:divBdr>
        <w:top w:val="none" w:sz="0" w:space="0" w:color="auto"/>
        <w:left w:val="none" w:sz="0" w:space="0" w:color="auto"/>
        <w:bottom w:val="none" w:sz="0" w:space="0" w:color="auto"/>
        <w:right w:val="none" w:sz="0" w:space="0" w:color="auto"/>
      </w:divBdr>
    </w:div>
    <w:div w:id="1593123751">
      <w:bodyDiv w:val="1"/>
      <w:marLeft w:val="0"/>
      <w:marRight w:val="0"/>
      <w:marTop w:val="0"/>
      <w:marBottom w:val="0"/>
      <w:divBdr>
        <w:top w:val="none" w:sz="0" w:space="0" w:color="auto"/>
        <w:left w:val="none" w:sz="0" w:space="0" w:color="auto"/>
        <w:bottom w:val="none" w:sz="0" w:space="0" w:color="auto"/>
        <w:right w:val="none" w:sz="0" w:space="0" w:color="auto"/>
      </w:divBdr>
    </w:div>
    <w:div w:id="1593978080">
      <w:bodyDiv w:val="1"/>
      <w:marLeft w:val="0"/>
      <w:marRight w:val="0"/>
      <w:marTop w:val="0"/>
      <w:marBottom w:val="0"/>
      <w:divBdr>
        <w:top w:val="none" w:sz="0" w:space="0" w:color="auto"/>
        <w:left w:val="none" w:sz="0" w:space="0" w:color="auto"/>
        <w:bottom w:val="none" w:sz="0" w:space="0" w:color="auto"/>
        <w:right w:val="none" w:sz="0" w:space="0" w:color="auto"/>
      </w:divBdr>
    </w:div>
    <w:div w:id="1594361595">
      <w:bodyDiv w:val="1"/>
      <w:marLeft w:val="0"/>
      <w:marRight w:val="0"/>
      <w:marTop w:val="0"/>
      <w:marBottom w:val="0"/>
      <w:divBdr>
        <w:top w:val="none" w:sz="0" w:space="0" w:color="auto"/>
        <w:left w:val="none" w:sz="0" w:space="0" w:color="auto"/>
        <w:bottom w:val="none" w:sz="0" w:space="0" w:color="auto"/>
        <w:right w:val="none" w:sz="0" w:space="0" w:color="auto"/>
      </w:divBdr>
    </w:div>
    <w:div w:id="1596209473">
      <w:bodyDiv w:val="1"/>
      <w:marLeft w:val="0"/>
      <w:marRight w:val="0"/>
      <w:marTop w:val="0"/>
      <w:marBottom w:val="0"/>
      <w:divBdr>
        <w:top w:val="none" w:sz="0" w:space="0" w:color="auto"/>
        <w:left w:val="none" w:sz="0" w:space="0" w:color="auto"/>
        <w:bottom w:val="none" w:sz="0" w:space="0" w:color="auto"/>
        <w:right w:val="none" w:sz="0" w:space="0" w:color="auto"/>
      </w:divBdr>
    </w:div>
    <w:div w:id="1599363396">
      <w:bodyDiv w:val="1"/>
      <w:marLeft w:val="0"/>
      <w:marRight w:val="0"/>
      <w:marTop w:val="0"/>
      <w:marBottom w:val="0"/>
      <w:divBdr>
        <w:top w:val="none" w:sz="0" w:space="0" w:color="auto"/>
        <w:left w:val="none" w:sz="0" w:space="0" w:color="auto"/>
        <w:bottom w:val="none" w:sz="0" w:space="0" w:color="auto"/>
        <w:right w:val="none" w:sz="0" w:space="0" w:color="auto"/>
      </w:divBdr>
    </w:div>
    <w:div w:id="1600067612">
      <w:bodyDiv w:val="1"/>
      <w:marLeft w:val="0"/>
      <w:marRight w:val="0"/>
      <w:marTop w:val="0"/>
      <w:marBottom w:val="0"/>
      <w:divBdr>
        <w:top w:val="none" w:sz="0" w:space="0" w:color="auto"/>
        <w:left w:val="none" w:sz="0" w:space="0" w:color="auto"/>
        <w:bottom w:val="none" w:sz="0" w:space="0" w:color="auto"/>
        <w:right w:val="none" w:sz="0" w:space="0" w:color="auto"/>
      </w:divBdr>
    </w:div>
    <w:div w:id="1601142267">
      <w:bodyDiv w:val="1"/>
      <w:marLeft w:val="0"/>
      <w:marRight w:val="0"/>
      <w:marTop w:val="0"/>
      <w:marBottom w:val="0"/>
      <w:divBdr>
        <w:top w:val="none" w:sz="0" w:space="0" w:color="auto"/>
        <w:left w:val="none" w:sz="0" w:space="0" w:color="auto"/>
        <w:bottom w:val="none" w:sz="0" w:space="0" w:color="auto"/>
        <w:right w:val="none" w:sz="0" w:space="0" w:color="auto"/>
      </w:divBdr>
    </w:div>
    <w:div w:id="1601984253">
      <w:bodyDiv w:val="1"/>
      <w:marLeft w:val="0"/>
      <w:marRight w:val="0"/>
      <w:marTop w:val="0"/>
      <w:marBottom w:val="0"/>
      <w:divBdr>
        <w:top w:val="none" w:sz="0" w:space="0" w:color="auto"/>
        <w:left w:val="none" w:sz="0" w:space="0" w:color="auto"/>
        <w:bottom w:val="none" w:sz="0" w:space="0" w:color="auto"/>
        <w:right w:val="none" w:sz="0" w:space="0" w:color="auto"/>
      </w:divBdr>
    </w:div>
    <w:div w:id="1602297657">
      <w:bodyDiv w:val="1"/>
      <w:marLeft w:val="0"/>
      <w:marRight w:val="0"/>
      <w:marTop w:val="0"/>
      <w:marBottom w:val="0"/>
      <w:divBdr>
        <w:top w:val="none" w:sz="0" w:space="0" w:color="auto"/>
        <w:left w:val="none" w:sz="0" w:space="0" w:color="auto"/>
        <w:bottom w:val="none" w:sz="0" w:space="0" w:color="auto"/>
        <w:right w:val="none" w:sz="0" w:space="0" w:color="auto"/>
      </w:divBdr>
    </w:div>
    <w:div w:id="1602372608">
      <w:bodyDiv w:val="1"/>
      <w:marLeft w:val="0"/>
      <w:marRight w:val="0"/>
      <w:marTop w:val="0"/>
      <w:marBottom w:val="0"/>
      <w:divBdr>
        <w:top w:val="none" w:sz="0" w:space="0" w:color="auto"/>
        <w:left w:val="none" w:sz="0" w:space="0" w:color="auto"/>
        <w:bottom w:val="none" w:sz="0" w:space="0" w:color="auto"/>
        <w:right w:val="none" w:sz="0" w:space="0" w:color="auto"/>
      </w:divBdr>
    </w:div>
    <w:div w:id="1602838147">
      <w:bodyDiv w:val="1"/>
      <w:marLeft w:val="0"/>
      <w:marRight w:val="0"/>
      <w:marTop w:val="0"/>
      <w:marBottom w:val="0"/>
      <w:divBdr>
        <w:top w:val="none" w:sz="0" w:space="0" w:color="auto"/>
        <w:left w:val="none" w:sz="0" w:space="0" w:color="auto"/>
        <w:bottom w:val="none" w:sz="0" w:space="0" w:color="auto"/>
        <w:right w:val="none" w:sz="0" w:space="0" w:color="auto"/>
      </w:divBdr>
    </w:div>
    <w:div w:id="1605071827">
      <w:bodyDiv w:val="1"/>
      <w:marLeft w:val="0"/>
      <w:marRight w:val="0"/>
      <w:marTop w:val="0"/>
      <w:marBottom w:val="0"/>
      <w:divBdr>
        <w:top w:val="none" w:sz="0" w:space="0" w:color="auto"/>
        <w:left w:val="none" w:sz="0" w:space="0" w:color="auto"/>
        <w:bottom w:val="none" w:sz="0" w:space="0" w:color="auto"/>
        <w:right w:val="none" w:sz="0" w:space="0" w:color="auto"/>
      </w:divBdr>
    </w:div>
    <w:div w:id="1605310318">
      <w:bodyDiv w:val="1"/>
      <w:marLeft w:val="0"/>
      <w:marRight w:val="0"/>
      <w:marTop w:val="0"/>
      <w:marBottom w:val="0"/>
      <w:divBdr>
        <w:top w:val="none" w:sz="0" w:space="0" w:color="auto"/>
        <w:left w:val="none" w:sz="0" w:space="0" w:color="auto"/>
        <w:bottom w:val="none" w:sz="0" w:space="0" w:color="auto"/>
        <w:right w:val="none" w:sz="0" w:space="0" w:color="auto"/>
      </w:divBdr>
    </w:div>
    <w:div w:id="1605649182">
      <w:bodyDiv w:val="1"/>
      <w:marLeft w:val="0"/>
      <w:marRight w:val="0"/>
      <w:marTop w:val="0"/>
      <w:marBottom w:val="0"/>
      <w:divBdr>
        <w:top w:val="none" w:sz="0" w:space="0" w:color="auto"/>
        <w:left w:val="none" w:sz="0" w:space="0" w:color="auto"/>
        <w:bottom w:val="none" w:sz="0" w:space="0" w:color="auto"/>
        <w:right w:val="none" w:sz="0" w:space="0" w:color="auto"/>
      </w:divBdr>
    </w:div>
    <w:div w:id="1605918995">
      <w:bodyDiv w:val="1"/>
      <w:marLeft w:val="0"/>
      <w:marRight w:val="0"/>
      <w:marTop w:val="0"/>
      <w:marBottom w:val="0"/>
      <w:divBdr>
        <w:top w:val="none" w:sz="0" w:space="0" w:color="auto"/>
        <w:left w:val="none" w:sz="0" w:space="0" w:color="auto"/>
        <w:bottom w:val="none" w:sz="0" w:space="0" w:color="auto"/>
        <w:right w:val="none" w:sz="0" w:space="0" w:color="auto"/>
      </w:divBdr>
    </w:div>
    <w:div w:id="1606307204">
      <w:bodyDiv w:val="1"/>
      <w:marLeft w:val="0"/>
      <w:marRight w:val="0"/>
      <w:marTop w:val="0"/>
      <w:marBottom w:val="0"/>
      <w:divBdr>
        <w:top w:val="none" w:sz="0" w:space="0" w:color="auto"/>
        <w:left w:val="none" w:sz="0" w:space="0" w:color="auto"/>
        <w:bottom w:val="none" w:sz="0" w:space="0" w:color="auto"/>
        <w:right w:val="none" w:sz="0" w:space="0" w:color="auto"/>
      </w:divBdr>
    </w:div>
    <w:div w:id="1606426524">
      <w:bodyDiv w:val="1"/>
      <w:marLeft w:val="0"/>
      <w:marRight w:val="0"/>
      <w:marTop w:val="0"/>
      <w:marBottom w:val="0"/>
      <w:divBdr>
        <w:top w:val="none" w:sz="0" w:space="0" w:color="auto"/>
        <w:left w:val="none" w:sz="0" w:space="0" w:color="auto"/>
        <w:bottom w:val="none" w:sz="0" w:space="0" w:color="auto"/>
        <w:right w:val="none" w:sz="0" w:space="0" w:color="auto"/>
      </w:divBdr>
    </w:div>
    <w:div w:id="1606963448">
      <w:bodyDiv w:val="1"/>
      <w:marLeft w:val="0"/>
      <w:marRight w:val="0"/>
      <w:marTop w:val="0"/>
      <w:marBottom w:val="0"/>
      <w:divBdr>
        <w:top w:val="none" w:sz="0" w:space="0" w:color="auto"/>
        <w:left w:val="none" w:sz="0" w:space="0" w:color="auto"/>
        <w:bottom w:val="none" w:sz="0" w:space="0" w:color="auto"/>
        <w:right w:val="none" w:sz="0" w:space="0" w:color="auto"/>
      </w:divBdr>
    </w:div>
    <w:div w:id="1609695943">
      <w:bodyDiv w:val="1"/>
      <w:marLeft w:val="0"/>
      <w:marRight w:val="0"/>
      <w:marTop w:val="0"/>
      <w:marBottom w:val="0"/>
      <w:divBdr>
        <w:top w:val="none" w:sz="0" w:space="0" w:color="auto"/>
        <w:left w:val="none" w:sz="0" w:space="0" w:color="auto"/>
        <w:bottom w:val="none" w:sz="0" w:space="0" w:color="auto"/>
        <w:right w:val="none" w:sz="0" w:space="0" w:color="auto"/>
      </w:divBdr>
    </w:div>
    <w:div w:id="1610890232">
      <w:bodyDiv w:val="1"/>
      <w:marLeft w:val="0"/>
      <w:marRight w:val="0"/>
      <w:marTop w:val="0"/>
      <w:marBottom w:val="0"/>
      <w:divBdr>
        <w:top w:val="none" w:sz="0" w:space="0" w:color="auto"/>
        <w:left w:val="none" w:sz="0" w:space="0" w:color="auto"/>
        <w:bottom w:val="none" w:sz="0" w:space="0" w:color="auto"/>
        <w:right w:val="none" w:sz="0" w:space="0" w:color="auto"/>
      </w:divBdr>
    </w:div>
    <w:div w:id="1611888691">
      <w:bodyDiv w:val="1"/>
      <w:marLeft w:val="0"/>
      <w:marRight w:val="0"/>
      <w:marTop w:val="0"/>
      <w:marBottom w:val="0"/>
      <w:divBdr>
        <w:top w:val="none" w:sz="0" w:space="0" w:color="auto"/>
        <w:left w:val="none" w:sz="0" w:space="0" w:color="auto"/>
        <w:bottom w:val="none" w:sz="0" w:space="0" w:color="auto"/>
        <w:right w:val="none" w:sz="0" w:space="0" w:color="auto"/>
      </w:divBdr>
    </w:div>
    <w:div w:id="1613249730">
      <w:bodyDiv w:val="1"/>
      <w:marLeft w:val="0"/>
      <w:marRight w:val="0"/>
      <w:marTop w:val="0"/>
      <w:marBottom w:val="0"/>
      <w:divBdr>
        <w:top w:val="none" w:sz="0" w:space="0" w:color="auto"/>
        <w:left w:val="none" w:sz="0" w:space="0" w:color="auto"/>
        <w:bottom w:val="none" w:sz="0" w:space="0" w:color="auto"/>
        <w:right w:val="none" w:sz="0" w:space="0" w:color="auto"/>
      </w:divBdr>
    </w:div>
    <w:div w:id="1613316076">
      <w:bodyDiv w:val="1"/>
      <w:marLeft w:val="0"/>
      <w:marRight w:val="0"/>
      <w:marTop w:val="0"/>
      <w:marBottom w:val="0"/>
      <w:divBdr>
        <w:top w:val="none" w:sz="0" w:space="0" w:color="auto"/>
        <w:left w:val="none" w:sz="0" w:space="0" w:color="auto"/>
        <w:bottom w:val="none" w:sz="0" w:space="0" w:color="auto"/>
        <w:right w:val="none" w:sz="0" w:space="0" w:color="auto"/>
      </w:divBdr>
    </w:div>
    <w:div w:id="1613324941">
      <w:bodyDiv w:val="1"/>
      <w:marLeft w:val="0"/>
      <w:marRight w:val="0"/>
      <w:marTop w:val="0"/>
      <w:marBottom w:val="0"/>
      <w:divBdr>
        <w:top w:val="none" w:sz="0" w:space="0" w:color="auto"/>
        <w:left w:val="none" w:sz="0" w:space="0" w:color="auto"/>
        <w:bottom w:val="none" w:sz="0" w:space="0" w:color="auto"/>
        <w:right w:val="none" w:sz="0" w:space="0" w:color="auto"/>
      </w:divBdr>
    </w:div>
    <w:div w:id="1613511089">
      <w:bodyDiv w:val="1"/>
      <w:marLeft w:val="0"/>
      <w:marRight w:val="0"/>
      <w:marTop w:val="0"/>
      <w:marBottom w:val="0"/>
      <w:divBdr>
        <w:top w:val="none" w:sz="0" w:space="0" w:color="auto"/>
        <w:left w:val="none" w:sz="0" w:space="0" w:color="auto"/>
        <w:bottom w:val="none" w:sz="0" w:space="0" w:color="auto"/>
        <w:right w:val="none" w:sz="0" w:space="0" w:color="auto"/>
      </w:divBdr>
    </w:div>
    <w:div w:id="1615093496">
      <w:bodyDiv w:val="1"/>
      <w:marLeft w:val="0"/>
      <w:marRight w:val="0"/>
      <w:marTop w:val="0"/>
      <w:marBottom w:val="0"/>
      <w:divBdr>
        <w:top w:val="none" w:sz="0" w:space="0" w:color="auto"/>
        <w:left w:val="none" w:sz="0" w:space="0" w:color="auto"/>
        <w:bottom w:val="none" w:sz="0" w:space="0" w:color="auto"/>
        <w:right w:val="none" w:sz="0" w:space="0" w:color="auto"/>
      </w:divBdr>
    </w:div>
    <w:div w:id="1617249835">
      <w:bodyDiv w:val="1"/>
      <w:marLeft w:val="0"/>
      <w:marRight w:val="0"/>
      <w:marTop w:val="0"/>
      <w:marBottom w:val="0"/>
      <w:divBdr>
        <w:top w:val="none" w:sz="0" w:space="0" w:color="auto"/>
        <w:left w:val="none" w:sz="0" w:space="0" w:color="auto"/>
        <w:bottom w:val="none" w:sz="0" w:space="0" w:color="auto"/>
        <w:right w:val="none" w:sz="0" w:space="0" w:color="auto"/>
      </w:divBdr>
    </w:div>
    <w:div w:id="1618215849">
      <w:bodyDiv w:val="1"/>
      <w:marLeft w:val="0"/>
      <w:marRight w:val="0"/>
      <w:marTop w:val="0"/>
      <w:marBottom w:val="0"/>
      <w:divBdr>
        <w:top w:val="none" w:sz="0" w:space="0" w:color="auto"/>
        <w:left w:val="none" w:sz="0" w:space="0" w:color="auto"/>
        <w:bottom w:val="none" w:sz="0" w:space="0" w:color="auto"/>
        <w:right w:val="none" w:sz="0" w:space="0" w:color="auto"/>
      </w:divBdr>
    </w:div>
    <w:div w:id="1618875908">
      <w:bodyDiv w:val="1"/>
      <w:marLeft w:val="0"/>
      <w:marRight w:val="0"/>
      <w:marTop w:val="0"/>
      <w:marBottom w:val="0"/>
      <w:divBdr>
        <w:top w:val="none" w:sz="0" w:space="0" w:color="auto"/>
        <w:left w:val="none" w:sz="0" w:space="0" w:color="auto"/>
        <w:bottom w:val="none" w:sz="0" w:space="0" w:color="auto"/>
        <w:right w:val="none" w:sz="0" w:space="0" w:color="auto"/>
      </w:divBdr>
    </w:div>
    <w:div w:id="1620144810">
      <w:bodyDiv w:val="1"/>
      <w:marLeft w:val="0"/>
      <w:marRight w:val="0"/>
      <w:marTop w:val="0"/>
      <w:marBottom w:val="0"/>
      <w:divBdr>
        <w:top w:val="none" w:sz="0" w:space="0" w:color="auto"/>
        <w:left w:val="none" w:sz="0" w:space="0" w:color="auto"/>
        <w:bottom w:val="none" w:sz="0" w:space="0" w:color="auto"/>
        <w:right w:val="none" w:sz="0" w:space="0" w:color="auto"/>
      </w:divBdr>
    </w:div>
    <w:div w:id="1620261549">
      <w:bodyDiv w:val="1"/>
      <w:marLeft w:val="0"/>
      <w:marRight w:val="0"/>
      <w:marTop w:val="0"/>
      <w:marBottom w:val="0"/>
      <w:divBdr>
        <w:top w:val="none" w:sz="0" w:space="0" w:color="auto"/>
        <w:left w:val="none" w:sz="0" w:space="0" w:color="auto"/>
        <w:bottom w:val="none" w:sz="0" w:space="0" w:color="auto"/>
        <w:right w:val="none" w:sz="0" w:space="0" w:color="auto"/>
      </w:divBdr>
    </w:div>
    <w:div w:id="1621643057">
      <w:bodyDiv w:val="1"/>
      <w:marLeft w:val="0"/>
      <w:marRight w:val="0"/>
      <w:marTop w:val="0"/>
      <w:marBottom w:val="0"/>
      <w:divBdr>
        <w:top w:val="none" w:sz="0" w:space="0" w:color="auto"/>
        <w:left w:val="none" w:sz="0" w:space="0" w:color="auto"/>
        <w:bottom w:val="none" w:sz="0" w:space="0" w:color="auto"/>
        <w:right w:val="none" w:sz="0" w:space="0" w:color="auto"/>
      </w:divBdr>
    </w:div>
    <w:div w:id="1622222472">
      <w:bodyDiv w:val="1"/>
      <w:marLeft w:val="0"/>
      <w:marRight w:val="0"/>
      <w:marTop w:val="0"/>
      <w:marBottom w:val="0"/>
      <w:divBdr>
        <w:top w:val="none" w:sz="0" w:space="0" w:color="auto"/>
        <w:left w:val="none" w:sz="0" w:space="0" w:color="auto"/>
        <w:bottom w:val="none" w:sz="0" w:space="0" w:color="auto"/>
        <w:right w:val="none" w:sz="0" w:space="0" w:color="auto"/>
      </w:divBdr>
    </w:div>
    <w:div w:id="1623149978">
      <w:bodyDiv w:val="1"/>
      <w:marLeft w:val="0"/>
      <w:marRight w:val="0"/>
      <w:marTop w:val="0"/>
      <w:marBottom w:val="0"/>
      <w:divBdr>
        <w:top w:val="none" w:sz="0" w:space="0" w:color="auto"/>
        <w:left w:val="none" w:sz="0" w:space="0" w:color="auto"/>
        <w:bottom w:val="none" w:sz="0" w:space="0" w:color="auto"/>
        <w:right w:val="none" w:sz="0" w:space="0" w:color="auto"/>
      </w:divBdr>
    </w:div>
    <w:div w:id="1623413495">
      <w:bodyDiv w:val="1"/>
      <w:marLeft w:val="0"/>
      <w:marRight w:val="0"/>
      <w:marTop w:val="0"/>
      <w:marBottom w:val="0"/>
      <w:divBdr>
        <w:top w:val="none" w:sz="0" w:space="0" w:color="auto"/>
        <w:left w:val="none" w:sz="0" w:space="0" w:color="auto"/>
        <w:bottom w:val="none" w:sz="0" w:space="0" w:color="auto"/>
        <w:right w:val="none" w:sz="0" w:space="0" w:color="auto"/>
      </w:divBdr>
    </w:div>
    <w:div w:id="1623658484">
      <w:bodyDiv w:val="1"/>
      <w:marLeft w:val="0"/>
      <w:marRight w:val="0"/>
      <w:marTop w:val="0"/>
      <w:marBottom w:val="0"/>
      <w:divBdr>
        <w:top w:val="none" w:sz="0" w:space="0" w:color="auto"/>
        <w:left w:val="none" w:sz="0" w:space="0" w:color="auto"/>
        <w:bottom w:val="none" w:sz="0" w:space="0" w:color="auto"/>
        <w:right w:val="none" w:sz="0" w:space="0" w:color="auto"/>
      </w:divBdr>
    </w:div>
    <w:div w:id="1624654318">
      <w:bodyDiv w:val="1"/>
      <w:marLeft w:val="0"/>
      <w:marRight w:val="0"/>
      <w:marTop w:val="0"/>
      <w:marBottom w:val="0"/>
      <w:divBdr>
        <w:top w:val="none" w:sz="0" w:space="0" w:color="auto"/>
        <w:left w:val="none" w:sz="0" w:space="0" w:color="auto"/>
        <w:bottom w:val="none" w:sz="0" w:space="0" w:color="auto"/>
        <w:right w:val="none" w:sz="0" w:space="0" w:color="auto"/>
      </w:divBdr>
    </w:div>
    <w:div w:id="1624774191">
      <w:bodyDiv w:val="1"/>
      <w:marLeft w:val="0"/>
      <w:marRight w:val="0"/>
      <w:marTop w:val="0"/>
      <w:marBottom w:val="0"/>
      <w:divBdr>
        <w:top w:val="none" w:sz="0" w:space="0" w:color="auto"/>
        <w:left w:val="none" w:sz="0" w:space="0" w:color="auto"/>
        <w:bottom w:val="none" w:sz="0" w:space="0" w:color="auto"/>
        <w:right w:val="none" w:sz="0" w:space="0" w:color="auto"/>
      </w:divBdr>
    </w:div>
    <w:div w:id="1625498286">
      <w:bodyDiv w:val="1"/>
      <w:marLeft w:val="0"/>
      <w:marRight w:val="0"/>
      <w:marTop w:val="0"/>
      <w:marBottom w:val="0"/>
      <w:divBdr>
        <w:top w:val="none" w:sz="0" w:space="0" w:color="auto"/>
        <w:left w:val="none" w:sz="0" w:space="0" w:color="auto"/>
        <w:bottom w:val="none" w:sz="0" w:space="0" w:color="auto"/>
        <w:right w:val="none" w:sz="0" w:space="0" w:color="auto"/>
      </w:divBdr>
    </w:div>
    <w:div w:id="1625622611">
      <w:bodyDiv w:val="1"/>
      <w:marLeft w:val="0"/>
      <w:marRight w:val="0"/>
      <w:marTop w:val="0"/>
      <w:marBottom w:val="0"/>
      <w:divBdr>
        <w:top w:val="none" w:sz="0" w:space="0" w:color="auto"/>
        <w:left w:val="none" w:sz="0" w:space="0" w:color="auto"/>
        <w:bottom w:val="none" w:sz="0" w:space="0" w:color="auto"/>
        <w:right w:val="none" w:sz="0" w:space="0" w:color="auto"/>
      </w:divBdr>
    </w:div>
    <w:div w:id="1627813073">
      <w:bodyDiv w:val="1"/>
      <w:marLeft w:val="0"/>
      <w:marRight w:val="0"/>
      <w:marTop w:val="0"/>
      <w:marBottom w:val="0"/>
      <w:divBdr>
        <w:top w:val="none" w:sz="0" w:space="0" w:color="auto"/>
        <w:left w:val="none" w:sz="0" w:space="0" w:color="auto"/>
        <w:bottom w:val="none" w:sz="0" w:space="0" w:color="auto"/>
        <w:right w:val="none" w:sz="0" w:space="0" w:color="auto"/>
      </w:divBdr>
    </w:div>
    <w:div w:id="1629117487">
      <w:bodyDiv w:val="1"/>
      <w:marLeft w:val="0"/>
      <w:marRight w:val="0"/>
      <w:marTop w:val="0"/>
      <w:marBottom w:val="0"/>
      <w:divBdr>
        <w:top w:val="none" w:sz="0" w:space="0" w:color="auto"/>
        <w:left w:val="none" w:sz="0" w:space="0" w:color="auto"/>
        <w:bottom w:val="none" w:sz="0" w:space="0" w:color="auto"/>
        <w:right w:val="none" w:sz="0" w:space="0" w:color="auto"/>
      </w:divBdr>
    </w:div>
    <w:div w:id="1630431760">
      <w:bodyDiv w:val="1"/>
      <w:marLeft w:val="0"/>
      <w:marRight w:val="0"/>
      <w:marTop w:val="0"/>
      <w:marBottom w:val="0"/>
      <w:divBdr>
        <w:top w:val="none" w:sz="0" w:space="0" w:color="auto"/>
        <w:left w:val="none" w:sz="0" w:space="0" w:color="auto"/>
        <w:bottom w:val="none" w:sz="0" w:space="0" w:color="auto"/>
        <w:right w:val="none" w:sz="0" w:space="0" w:color="auto"/>
      </w:divBdr>
    </w:div>
    <w:div w:id="1630626709">
      <w:bodyDiv w:val="1"/>
      <w:marLeft w:val="0"/>
      <w:marRight w:val="0"/>
      <w:marTop w:val="0"/>
      <w:marBottom w:val="0"/>
      <w:divBdr>
        <w:top w:val="none" w:sz="0" w:space="0" w:color="auto"/>
        <w:left w:val="none" w:sz="0" w:space="0" w:color="auto"/>
        <w:bottom w:val="none" w:sz="0" w:space="0" w:color="auto"/>
        <w:right w:val="none" w:sz="0" w:space="0" w:color="auto"/>
      </w:divBdr>
    </w:div>
    <w:div w:id="1631938470">
      <w:bodyDiv w:val="1"/>
      <w:marLeft w:val="0"/>
      <w:marRight w:val="0"/>
      <w:marTop w:val="0"/>
      <w:marBottom w:val="0"/>
      <w:divBdr>
        <w:top w:val="none" w:sz="0" w:space="0" w:color="auto"/>
        <w:left w:val="none" w:sz="0" w:space="0" w:color="auto"/>
        <w:bottom w:val="none" w:sz="0" w:space="0" w:color="auto"/>
        <w:right w:val="none" w:sz="0" w:space="0" w:color="auto"/>
      </w:divBdr>
    </w:div>
    <w:div w:id="1632174950">
      <w:bodyDiv w:val="1"/>
      <w:marLeft w:val="0"/>
      <w:marRight w:val="0"/>
      <w:marTop w:val="0"/>
      <w:marBottom w:val="0"/>
      <w:divBdr>
        <w:top w:val="none" w:sz="0" w:space="0" w:color="auto"/>
        <w:left w:val="none" w:sz="0" w:space="0" w:color="auto"/>
        <w:bottom w:val="none" w:sz="0" w:space="0" w:color="auto"/>
        <w:right w:val="none" w:sz="0" w:space="0" w:color="auto"/>
      </w:divBdr>
    </w:div>
    <w:div w:id="1632632836">
      <w:bodyDiv w:val="1"/>
      <w:marLeft w:val="0"/>
      <w:marRight w:val="0"/>
      <w:marTop w:val="0"/>
      <w:marBottom w:val="0"/>
      <w:divBdr>
        <w:top w:val="none" w:sz="0" w:space="0" w:color="auto"/>
        <w:left w:val="none" w:sz="0" w:space="0" w:color="auto"/>
        <w:bottom w:val="none" w:sz="0" w:space="0" w:color="auto"/>
        <w:right w:val="none" w:sz="0" w:space="0" w:color="auto"/>
      </w:divBdr>
    </w:div>
    <w:div w:id="1634170576">
      <w:bodyDiv w:val="1"/>
      <w:marLeft w:val="0"/>
      <w:marRight w:val="0"/>
      <w:marTop w:val="0"/>
      <w:marBottom w:val="0"/>
      <w:divBdr>
        <w:top w:val="none" w:sz="0" w:space="0" w:color="auto"/>
        <w:left w:val="none" w:sz="0" w:space="0" w:color="auto"/>
        <w:bottom w:val="none" w:sz="0" w:space="0" w:color="auto"/>
        <w:right w:val="none" w:sz="0" w:space="0" w:color="auto"/>
      </w:divBdr>
    </w:div>
    <w:div w:id="1634484361">
      <w:bodyDiv w:val="1"/>
      <w:marLeft w:val="0"/>
      <w:marRight w:val="0"/>
      <w:marTop w:val="0"/>
      <w:marBottom w:val="0"/>
      <w:divBdr>
        <w:top w:val="none" w:sz="0" w:space="0" w:color="auto"/>
        <w:left w:val="none" w:sz="0" w:space="0" w:color="auto"/>
        <w:bottom w:val="none" w:sz="0" w:space="0" w:color="auto"/>
        <w:right w:val="none" w:sz="0" w:space="0" w:color="auto"/>
      </w:divBdr>
    </w:div>
    <w:div w:id="1635063822">
      <w:bodyDiv w:val="1"/>
      <w:marLeft w:val="0"/>
      <w:marRight w:val="0"/>
      <w:marTop w:val="0"/>
      <w:marBottom w:val="0"/>
      <w:divBdr>
        <w:top w:val="none" w:sz="0" w:space="0" w:color="auto"/>
        <w:left w:val="none" w:sz="0" w:space="0" w:color="auto"/>
        <w:bottom w:val="none" w:sz="0" w:space="0" w:color="auto"/>
        <w:right w:val="none" w:sz="0" w:space="0" w:color="auto"/>
      </w:divBdr>
    </w:div>
    <w:div w:id="1635716786">
      <w:bodyDiv w:val="1"/>
      <w:marLeft w:val="0"/>
      <w:marRight w:val="0"/>
      <w:marTop w:val="0"/>
      <w:marBottom w:val="0"/>
      <w:divBdr>
        <w:top w:val="none" w:sz="0" w:space="0" w:color="auto"/>
        <w:left w:val="none" w:sz="0" w:space="0" w:color="auto"/>
        <w:bottom w:val="none" w:sz="0" w:space="0" w:color="auto"/>
        <w:right w:val="none" w:sz="0" w:space="0" w:color="auto"/>
      </w:divBdr>
    </w:div>
    <w:div w:id="1636330405">
      <w:bodyDiv w:val="1"/>
      <w:marLeft w:val="0"/>
      <w:marRight w:val="0"/>
      <w:marTop w:val="0"/>
      <w:marBottom w:val="0"/>
      <w:divBdr>
        <w:top w:val="none" w:sz="0" w:space="0" w:color="auto"/>
        <w:left w:val="none" w:sz="0" w:space="0" w:color="auto"/>
        <w:bottom w:val="none" w:sz="0" w:space="0" w:color="auto"/>
        <w:right w:val="none" w:sz="0" w:space="0" w:color="auto"/>
      </w:divBdr>
    </w:div>
    <w:div w:id="1637711329">
      <w:bodyDiv w:val="1"/>
      <w:marLeft w:val="0"/>
      <w:marRight w:val="0"/>
      <w:marTop w:val="0"/>
      <w:marBottom w:val="0"/>
      <w:divBdr>
        <w:top w:val="none" w:sz="0" w:space="0" w:color="auto"/>
        <w:left w:val="none" w:sz="0" w:space="0" w:color="auto"/>
        <w:bottom w:val="none" w:sz="0" w:space="0" w:color="auto"/>
        <w:right w:val="none" w:sz="0" w:space="0" w:color="auto"/>
      </w:divBdr>
    </w:div>
    <w:div w:id="1637753732">
      <w:bodyDiv w:val="1"/>
      <w:marLeft w:val="0"/>
      <w:marRight w:val="0"/>
      <w:marTop w:val="0"/>
      <w:marBottom w:val="0"/>
      <w:divBdr>
        <w:top w:val="none" w:sz="0" w:space="0" w:color="auto"/>
        <w:left w:val="none" w:sz="0" w:space="0" w:color="auto"/>
        <w:bottom w:val="none" w:sz="0" w:space="0" w:color="auto"/>
        <w:right w:val="none" w:sz="0" w:space="0" w:color="auto"/>
      </w:divBdr>
    </w:div>
    <w:div w:id="1638147811">
      <w:bodyDiv w:val="1"/>
      <w:marLeft w:val="0"/>
      <w:marRight w:val="0"/>
      <w:marTop w:val="0"/>
      <w:marBottom w:val="0"/>
      <w:divBdr>
        <w:top w:val="none" w:sz="0" w:space="0" w:color="auto"/>
        <w:left w:val="none" w:sz="0" w:space="0" w:color="auto"/>
        <w:bottom w:val="none" w:sz="0" w:space="0" w:color="auto"/>
        <w:right w:val="none" w:sz="0" w:space="0" w:color="auto"/>
      </w:divBdr>
    </w:div>
    <w:div w:id="1639258074">
      <w:bodyDiv w:val="1"/>
      <w:marLeft w:val="0"/>
      <w:marRight w:val="0"/>
      <w:marTop w:val="0"/>
      <w:marBottom w:val="0"/>
      <w:divBdr>
        <w:top w:val="none" w:sz="0" w:space="0" w:color="auto"/>
        <w:left w:val="none" w:sz="0" w:space="0" w:color="auto"/>
        <w:bottom w:val="none" w:sz="0" w:space="0" w:color="auto"/>
        <w:right w:val="none" w:sz="0" w:space="0" w:color="auto"/>
      </w:divBdr>
    </w:div>
    <w:div w:id="1639408660">
      <w:bodyDiv w:val="1"/>
      <w:marLeft w:val="0"/>
      <w:marRight w:val="0"/>
      <w:marTop w:val="0"/>
      <w:marBottom w:val="0"/>
      <w:divBdr>
        <w:top w:val="none" w:sz="0" w:space="0" w:color="auto"/>
        <w:left w:val="none" w:sz="0" w:space="0" w:color="auto"/>
        <w:bottom w:val="none" w:sz="0" w:space="0" w:color="auto"/>
        <w:right w:val="none" w:sz="0" w:space="0" w:color="auto"/>
      </w:divBdr>
    </w:div>
    <w:div w:id="1639455908">
      <w:bodyDiv w:val="1"/>
      <w:marLeft w:val="0"/>
      <w:marRight w:val="0"/>
      <w:marTop w:val="0"/>
      <w:marBottom w:val="0"/>
      <w:divBdr>
        <w:top w:val="none" w:sz="0" w:space="0" w:color="auto"/>
        <w:left w:val="none" w:sz="0" w:space="0" w:color="auto"/>
        <w:bottom w:val="none" w:sz="0" w:space="0" w:color="auto"/>
        <w:right w:val="none" w:sz="0" w:space="0" w:color="auto"/>
      </w:divBdr>
    </w:div>
    <w:div w:id="1641691614">
      <w:bodyDiv w:val="1"/>
      <w:marLeft w:val="0"/>
      <w:marRight w:val="0"/>
      <w:marTop w:val="0"/>
      <w:marBottom w:val="0"/>
      <w:divBdr>
        <w:top w:val="none" w:sz="0" w:space="0" w:color="auto"/>
        <w:left w:val="none" w:sz="0" w:space="0" w:color="auto"/>
        <w:bottom w:val="none" w:sz="0" w:space="0" w:color="auto"/>
        <w:right w:val="none" w:sz="0" w:space="0" w:color="auto"/>
      </w:divBdr>
    </w:div>
    <w:div w:id="1642267851">
      <w:bodyDiv w:val="1"/>
      <w:marLeft w:val="0"/>
      <w:marRight w:val="0"/>
      <w:marTop w:val="0"/>
      <w:marBottom w:val="0"/>
      <w:divBdr>
        <w:top w:val="none" w:sz="0" w:space="0" w:color="auto"/>
        <w:left w:val="none" w:sz="0" w:space="0" w:color="auto"/>
        <w:bottom w:val="none" w:sz="0" w:space="0" w:color="auto"/>
        <w:right w:val="none" w:sz="0" w:space="0" w:color="auto"/>
      </w:divBdr>
    </w:div>
    <w:div w:id="1644773494">
      <w:bodyDiv w:val="1"/>
      <w:marLeft w:val="0"/>
      <w:marRight w:val="0"/>
      <w:marTop w:val="0"/>
      <w:marBottom w:val="0"/>
      <w:divBdr>
        <w:top w:val="none" w:sz="0" w:space="0" w:color="auto"/>
        <w:left w:val="none" w:sz="0" w:space="0" w:color="auto"/>
        <w:bottom w:val="none" w:sz="0" w:space="0" w:color="auto"/>
        <w:right w:val="none" w:sz="0" w:space="0" w:color="auto"/>
      </w:divBdr>
    </w:div>
    <w:div w:id="1645039568">
      <w:bodyDiv w:val="1"/>
      <w:marLeft w:val="0"/>
      <w:marRight w:val="0"/>
      <w:marTop w:val="0"/>
      <w:marBottom w:val="0"/>
      <w:divBdr>
        <w:top w:val="none" w:sz="0" w:space="0" w:color="auto"/>
        <w:left w:val="none" w:sz="0" w:space="0" w:color="auto"/>
        <w:bottom w:val="none" w:sz="0" w:space="0" w:color="auto"/>
        <w:right w:val="none" w:sz="0" w:space="0" w:color="auto"/>
      </w:divBdr>
    </w:div>
    <w:div w:id="1645308883">
      <w:bodyDiv w:val="1"/>
      <w:marLeft w:val="0"/>
      <w:marRight w:val="0"/>
      <w:marTop w:val="0"/>
      <w:marBottom w:val="0"/>
      <w:divBdr>
        <w:top w:val="none" w:sz="0" w:space="0" w:color="auto"/>
        <w:left w:val="none" w:sz="0" w:space="0" w:color="auto"/>
        <w:bottom w:val="none" w:sz="0" w:space="0" w:color="auto"/>
        <w:right w:val="none" w:sz="0" w:space="0" w:color="auto"/>
      </w:divBdr>
    </w:div>
    <w:div w:id="1645617996">
      <w:bodyDiv w:val="1"/>
      <w:marLeft w:val="0"/>
      <w:marRight w:val="0"/>
      <w:marTop w:val="0"/>
      <w:marBottom w:val="0"/>
      <w:divBdr>
        <w:top w:val="none" w:sz="0" w:space="0" w:color="auto"/>
        <w:left w:val="none" w:sz="0" w:space="0" w:color="auto"/>
        <w:bottom w:val="none" w:sz="0" w:space="0" w:color="auto"/>
        <w:right w:val="none" w:sz="0" w:space="0" w:color="auto"/>
      </w:divBdr>
    </w:div>
    <w:div w:id="1646466253">
      <w:bodyDiv w:val="1"/>
      <w:marLeft w:val="0"/>
      <w:marRight w:val="0"/>
      <w:marTop w:val="0"/>
      <w:marBottom w:val="0"/>
      <w:divBdr>
        <w:top w:val="none" w:sz="0" w:space="0" w:color="auto"/>
        <w:left w:val="none" w:sz="0" w:space="0" w:color="auto"/>
        <w:bottom w:val="none" w:sz="0" w:space="0" w:color="auto"/>
        <w:right w:val="none" w:sz="0" w:space="0" w:color="auto"/>
      </w:divBdr>
    </w:div>
    <w:div w:id="1647052297">
      <w:bodyDiv w:val="1"/>
      <w:marLeft w:val="0"/>
      <w:marRight w:val="0"/>
      <w:marTop w:val="0"/>
      <w:marBottom w:val="0"/>
      <w:divBdr>
        <w:top w:val="none" w:sz="0" w:space="0" w:color="auto"/>
        <w:left w:val="none" w:sz="0" w:space="0" w:color="auto"/>
        <w:bottom w:val="none" w:sz="0" w:space="0" w:color="auto"/>
        <w:right w:val="none" w:sz="0" w:space="0" w:color="auto"/>
      </w:divBdr>
    </w:div>
    <w:div w:id="1647277403">
      <w:bodyDiv w:val="1"/>
      <w:marLeft w:val="0"/>
      <w:marRight w:val="0"/>
      <w:marTop w:val="0"/>
      <w:marBottom w:val="0"/>
      <w:divBdr>
        <w:top w:val="none" w:sz="0" w:space="0" w:color="auto"/>
        <w:left w:val="none" w:sz="0" w:space="0" w:color="auto"/>
        <w:bottom w:val="none" w:sz="0" w:space="0" w:color="auto"/>
        <w:right w:val="none" w:sz="0" w:space="0" w:color="auto"/>
      </w:divBdr>
    </w:div>
    <w:div w:id="1648390947">
      <w:bodyDiv w:val="1"/>
      <w:marLeft w:val="0"/>
      <w:marRight w:val="0"/>
      <w:marTop w:val="0"/>
      <w:marBottom w:val="0"/>
      <w:divBdr>
        <w:top w:val="none" w:sz="0" w:space="0" w:color="auto"/>
        <w:left w:val="none" w:sz="0" w:space="0" w:color="auto"/>
        <w:bottom w:val="none" w:sz="0" w:space="0" w:color="auto"/>
        <w:right w:val="none" w:sz="0" w:space="0" w:color="auto"/>
      </w:divBdr>
    </w:div>
    <w:div w:id="1648626635">
      <w:bodyDiv w:val="1"/>
      <w:marLeft w:val="0"/>
      <w:marRight w:val="0"/>
      <w:marTop w:val="0"/>
      <w:marBottom w:val="0"/>
      <w:divBdr>
        <w:top w:val="none" w:sz="0" w:space="0" w:color="auto"/>
        <w:left w:val="none" w:sz="0" w:space="0" w:color="auto"/>
        <w:bottom w:val="none" w:sz="0" w:space="0" w:color="auto"/>
        <w:right w:val="none" w:sz="0" w:space="0" w:color="auto"/>
      </w:divBdr>
    </w:div>
    <w:div w:id="1649285899">
      <w:bodyDiv w:val="1"/>
      <w:marLeft w:val="0"/>
      <w:marRight w:val="0"/>
      <w:marTop w:val="0"/>
      <w:marBottom w:val="0"/>
      <w:divBdr>
        <w:top w:val="none" w:sz="0" w:space="0" w:color="auto"/>
        <w:left w:val="none" w:sz="0" w:space="0" w:color="auto"/>
        <w:bottom w:val="none" w:sz="0" w:space="0" w:color="auto"/>
        <w:right w:val="none" w:sz="0" w:space="0" w:color="auto"/>
      </w:divBdr>
    </w:div>
    <w:div w:id="1649555957">
      <w:bodyDiv w:val="1"/>
      <w:marLeft w:val="0"/>
      <w:marRight w:val="0"/>
      <w:marTop w:val="0"/>
      <w:marBottom w:val="0"/>
      <w:divBdr>
        <w:top w:val="none" w:sz="0" w:space="0" w:color="auto"/>
        <w:left w:val="none" w:sz="0" w:space="0" w:color="auto"/>
        <w:bottom w:val="none" w:sz="0" w:space="0" w:color="auto"/>
        <w:right w:val="none" w:sz="0" w:space="0" w:color="auto"/>
      </w:divBdr>
    </w:div>
    <w:div w:id="1651901510">
      <w:bodyDiv w:val="1"/>
      <w:marLeft w:val="0"/>
      <w:marRight w:val="0"/>
      <w:marTop w:val="0"/>
      <w:marBottom w:val="0"/>
      <w:divBdr>
        <w:top w:val="none" w:sz="0" w:space="0" w:color="auto"/>
        <w:left w:val="none" w:sz="0" w:space="0" w:color="auto"/>
        <w:bottom w:val="none" w:sz="0" w:space="0" w:color="auto"/>
        <w:right w:val="none" w:sz="0" w:space="0" w:color="auto"/>
      </w:divBdr>
    </w:div>
    <w:div w:id="1652442434">
      <w:bodyDiv w:val="1"/>
      <w:marLeft w:val="0"/>
      <w:marRight w:val="0"/>
      <w:marTop w:val="0"/>
      <w:marBottom w:val="0"/>
      <w:divBdr>
        <w:top w:val="none" w:sz="0" w:space="0" w:color="auto"/>
        <w:left w:val="none" w:sz="0" w:space="0" w:color="auto"/>
        <w:bottom w:val="none" w:sz="0" w:space="0" w:color="auto"/>
        <w:right w:val="none" w:sz="0" w:space="0" w:color="auto"/>
      </w:divBdr>
    </w:div>
    <w:div w:id="1654024546">
      <w:bodyDiv w:val="1"/>
      <w:marLeft w:val="0"/>
      <w:marRight w:val="0"/>
      <w:marTop w:val="0"/>
      <w:marBottom w:val="0"/>
      <w:divBdr>
        <w:top w:val="none" w:sz="0" w:space="0" w:color="auto"/>
        <w:left w:val="none" w:sz="0" w:space="0" w:color="auto"/>
        <w:bottom w:val="none" w:sz="0" w:space="0" w:color="auto"/>
        <w:right w:val="none" w:sz="0" w:space="0" w:color="auto"/>
      </w:divBdr>
    </w:div>
    <w:div w:id="1654916767">
      <w:bodyDiv w:val="1"/>
      <w:marLeft w:val="0"/>
      <w:marRight w:val="0"/>
      <w:marTop w:val="0"/>
      <w:marBottom w:val="0"/>
      <w:divBdr>
        <w:top w:val="none" w:sz="0" w:space="0" w:color="auto"/>
        <w:left w:val="none" w:sz="0" w:space="0" w:color="auto"/>
        <w:bottom w:val="none" w:sz="0" w:space="0" w:color="auto"/>
        <w:right w:val="none" w:sz="0" w:space="0" w:color="auto"/>
      </w:divBdr>
    </w:div>
    <w:div w:id="1655453445">
      <w:bodyDiv w:val="1"/>
      <w:marLeft w:val="0"/>
      <w:marRight w:val="0"/>
      <w:marTop w:val="0"/>
      <w:marBottom w:val="0"/>
      <w:divBdr>
        <w:top w:val="none" w:sz="0" w:space="0" w:color="auto"/>
        <w:left w:val="none" w:sz="0" w:space="0" w:color="auto"/>
        <w:bottom w:val="none" w:sz="0" w:space="0" w:color="auto"/>
        <w:right w:val="none" w:sz="0" w:space="0" w:color="auto"/>
      </w:divBdr>
    </w:div>
    <w:div w:id="1655598991">
      <w:bodyDiv w:val="1"/>
      <w:marLeft w:val="0"/>
      <w:marRight w:val="0"/>
      <w:marTop w:val="0"/>
      <w:marBottom w:val="0"/>
      <w:divBdr>
        <w:top w:val="none" w:sz="0" w:space="0" w:color="auto"/>
        <w:left w:val="none" w:sz="0" w:space="0" w:color="auto"/>
        <w:bottom w:val="none" w:sz="0" w:space="0" w:color="auto"/>
        <w:right w:val="none" w:sz="0" w:space="0" w:color="auto"/>
      </w:divBdr>
    </w:div>
    <w:div w:id="1656105469">
      <w:bodyDiv w:val="1"/>
      <w:marLeft w:val="0"/>
      <w:marRight w:val="0"/>
      <w:marTop w:val="0"/>
      <w:marBottom w:val="0"/>
      <w:divBdr>
        <w:top w:val="none" w:sz="0" w:space="0" w:color="auto"/>
        <w:left w:val="none" w:sz="0" w:space="0" w:color="auto"/>
        <w:bottom w:val="none" w:sz="0" w:space="0" w:color="auto"/>
        <w:right w:val="none" w:sz="0" w:space="0" w:color="auto"/>
      </w:divBdr>
    </w:div>
    <w:div w:id="1657294577">
      <w:bodyDiv w:val="1"/>
      <w:marLeft w:val="0"/>
      <w:marRight w:val="0"/>
      <w:marTop w:val="0"/>
      <w:marBottom w:val="0"/>
      <w:divBdr>
        <w:top w:val="none" w:sz="0" w:space="0" w:color="auto"/>
        <w:left w:val="none" w:sz="0" w:space="0" w:color="auto"/>
        <w:bottom w:val="none" w:sz="0" w:space="0" w:color="auto"/>
        <w:right w:val="none" w:sz="0" w:space="0" w:color="auto"/>
      </w:divBdr>
    </w:div>
    <w:div w:id="1657805925">
      <w:bodyDiv w:val="1"/>
      <w:marLeft w:val="0"/>
      <w:marRight w:val="0"/>
      <w:marTop w:val="0"/>
      <w:marBottom w:val="0"/>
      <w:divBdr>
        <w:top w:val="none" w:sz="0" w:space="0" w:color="auto"/>
        <w:left w:val="none" w:sz="0" w:space="0" w:color="auto"/>
        <w:bottom w:val="none" w:sz="0" w:space="0" w:color="auto"/>
        <w:right w:val="none" w:sz="0" w:space="0" w:color="auto"/>
      </w:divBdr>
    </w:div>
    <w:div w:id="1657952963">
      <w:bodyDiv w:val="1"/>
      <w:marLeft w:val="0"/>
      <w:marRight w:val="0"/>
      <w:marTop w:val="0"/>
      <w:marBottom w:val="0"/>
      <w:divBdr>
        <w:top w:val="none" w:sz="0" w:space="0" w:color="auto"/>
        <w:left w:val="none" w:sz="0" w:space="0" w:color="auto"/>
        <w:bottom w:val="none" w:sz="0" w:space="0" w:color="auto"/>
        <w:right w:val="none" w:sz="0" w:space="0" w:color="auto"/>
      </w:divBdr>
    </w:div>
    <w:div w:id="1658144225">
      <w:bodyDiv w:val="1"/>
      <w:marLeft w:val="0"/>
      <w:marRight w:val="0"/>
      <w:marTop w:val="0"/>
      <w:marBottom w:val="0"/>
      <w:divBdr>
        <w:top w:val="none" w:sz="0" w:space="0" w:color="auto"/>
        <w:left w:val="none" w:sz="0" w:space="0" w:color="auto"/>
        <w:bottom w:val="none" w:sz="0" w:space="0" w:color="auto"/>
        <w:right w:val="none" w:sz="0" w:space="0" w:color="auto"/>
      </w:divBdr>
    </w:div>
    <w:div w:id="1658223816">
      <w:bodyDiv w:val="1"/>
      <w:marLeft w:val="0"/>
      <w:marRight w:val="0"/>
      <w:marTop w:val="0"/>
      <w:marBottom w:val="0"/>
      <w:divBdr>
        <w:top w:val="none" w:sz="0" w:space="0" w:color="auto"/>
        <w:left w:val="none" w:sz="0" w:space="0" w:color="auto"/>
        <w:bottom w:val="none" w:sz="0" w:space="0" w:color="auto"/>
        <w:right w:val="none" w:sz="0" w:space="0" w:color="auto"/>
      </w:divBdr>
    </w:div>
    <w:div w:id="1658533637">
      <w:bodyDiv w:val="1"/>
      <w:marLeft w:val="0"/>
      <w:marRight w:val="0"/>
      <w:marTop w:val="0"/>
      <w:marBottom w:val="0"/>
      <w:divBdr>
        <w:top w:val="none" w:sz="0" w:space="0" w:color="auto"/>
        <w:left w:val="none" w:sz="0" w:space="0" w:color="auto"/>
        <w:bottom w:val="none" w:sz="0" w:space="0" w:color="auto"/>
        <w:right w:val="none" w:sz="0" w:space="0" w:color="auto"/>
      </w:divBdr>
    </w:div>
    <w:div w:id="1658683248">
      <w:bodyDiv w:val="1"/>
      <w:marLeft w:val="0"/>
      <w:marRight w:val="0"/>
      <w:marTop w:val="0"/>
      <w:marBottom w:val="0"/>
      <w:divBdr>
        <w:top w:val="none" w:sz="0" w:space="0" w:color="auto"/>
        <w:left w:val="none" w:sz="0" w:space="0" w:color="auto"/>
        <w:bottom w:val="none" w:sz="0" w:space="0" w:color="auto"/>
        <w:right w:val="none" w:sz="0" w:space="0" w:color="auto"/>
      </w:divBdr>
    </w:div>
    <w:div w:id="1659071538">
      <w:bodyDiv w:val="1"/>
      <w:marLeft w:val="0"/>
      <w:marRight w:val="0"/>
      <w:marTop w:val="0"/>
      <w:marBottom w:val="0"/>
      <w:divBdr>
        <w:top w:val="none" w:sz="0" w:space="0" w:color="auto"/>
        <w:left w:val="none" w:sz="0" w:space="0" w:color="auto"/>
        <w:bottom w:val="none" w:sz="0" w:space="0" w:color="auto"/>
        <w:right w:val="none" w:sz="0" w:space="0" w:color="auto"/>
      </w:divBdr>
    </w:div>
    <w:div w:id="1659377937">
      <w:bodyDiv w:val="1"/>
      <w:marLeft w:val="0"/>
      <w:marRight w:val="0"/>
      <w:marTop w:val="0"/>
      <w:marBottom w:val="0"/>
      <w:divBdr>
        <w:top w:val="none" w:sz="0" w:space="0" w:color="auto"/>
        <w:left w:val="none" w:sz="0" w:space="0" w:color="auto"/>
        <w:bottom w:val="none" w:sz="0" w:space="0" w:color="auto"/>
        <w:right w:val="none" w:sz="0" w:space="0" w:color="auto"/>
      </w:divBdr>
    </w:div>
    <w:div w:id="1662156367">
      <w:bodyDiv w:val="1"/>
      <w:marLeft w:val="0"/>
      <w:marRight w:val="0"/>
      <w:marTop w:val="0"/>
      <w:marBottom w:val="0"/>
      <w:divBdr>
        <w:top w:val="none" w:sz="0" w:space="0" w:color="auto"/>
        <w:left w:val="none" w:sz="0" w:space="0" w:color="auto"/>
        <w:bottom w:val="none" w:sz="0" w:space="0" w:color="auto"/>
        <w:right w:val="none" w:sz="0" w:space="0" w:color="auto"/>
      </w:divBdr>
    </w:div>
    <w:div w:id="1662466519">
      <w:bodyDiv w:val="1"/>
      <w:marLeft w:val="0"/>
      <w:marRight w:val="0"/>
      <w:marTop w:val="0"/>
      <w:marBottom w:val="0"/>
      <w:divBdr>
        <w:top w:val="none" w:sz="0" w:space="0" w:color="auto"/>
        <w:left w:val="none" w:sz="0" w:space="0" w:color="auto"/>
        <w:bottom w:val="none" w:sz="0" w:space="0" w:color="auto"/>
        <w:right w:val="none" w:sz="0" w:space="0" w:color="auto"/>
      </w:divBdr>
    </w:div>
    <w:div w:id="1662926707">
      <w:bodyDiv w:val="1"/>
      <w:marLeft w:val="0"/>
      <w:marRight w:val="0"/>
      <w:marTop w:val="0"/>
      <w:marBottom w:val="0"/>
      <w:divBdr>
        <w:top w:val="none" w:sz="0" w:space="0" w:color="auto"/>
        <w:left w:val="none" w:sz="0" w:space="0" w:color="auto"/>
        <w:bottom w:val="none" w:sz="0" w:space="0" w:color="auto"/>
        <w:right w:val="none" w:sz="0" w:space="0" w:color="auto"/>
      </w:divBdr>
    </w:div>
    <w:div w:id="1665009511">
      <w:bodyDiv w:val="1"/>
      <w:marLeft w:val="0"/>
      <w:marRight w:val="0"/>
      <w:marTop w:val="0"/>
      <w:marBottom w:val="0"/>
      <w:divBdr>
        <w:top w:val="none" w:sz="0" w:space="0" w:color="auto"/>
        <w:left w:val="none" w:sz="0" w:space="0" w:color="auto"/>
        <w:bottom w:val="none" w:sz="0" w:space="0" w:color="auto"/>
        <w:right w:val="none" w:sz="0" w:space="0" w:color="auto"/>
      </w:divBdr>
    </w:div>
    <w:div w:id="1666014023">
      <w:bodyDiv w:val="1"/>
      <w:marLeft w:val="0"/>
      <w:marRight w:val="0"/>
      <w:marTop w:val="0"/>
      <w:marBottom w:val="0"/>
      <w:divBdr>
        <w:top w:val="none" w:sz="0" w:space="0" w:color="auto"/>
        <w:left w:val="none" w:sz="0" w:space="0" w:color="auto"/>
        <w:bottom w:val="none" w:sz="0" w:space="0" w:color="auto"/>
        <w:right w:val="none" w:sz="0" w:space="0" w:color="auto"/>
      </w:divBdr>
    </w:div>
    <w:div w:id="1666201442">
      <w:bodyDiv w:val="1"/>
      <w:marLeft w:val="0"/>
      <w:marRight w:val="0"/>
      <w:marTop w:val="0"/>
      <w:marBottom w:val="0"/>
      <w:divBdr>
        <w:top w:val="none" w:sz="0" w:space="0" w:color="auto"/>
        <w:left w:val="none" w:sz="0" w:space="0" w:color="auto"/>
        <w:bottom w:val="none" w:sz="0" w:space="0" w:color="auto"/>
        <w:right w:val="none" w:sz="0" w:space="0" w:color="auto"/>
      </w:divBdr>
    </w:div>
    <w:div w:id="1666589810">
      <w:bodyDiv w:val="1"/>
      <w:marLeft w:val="0"/>
      <w:marRight w:val="0"/>
      <w:marTop w:val="0"/>
      <w:marBottom w:val="0"/>
      <w:divBdr>
        <w:top w:val="none" w:sz="0" w:space="0" w:color="auto"/>
        <w:left w:val="none" w:sz="0" w:space="0" w:color="auto"/>
        <w:bottom w:val="none" w:sz="0" w:space="0" w:color="auto"/>
        <w:right w:val="none" w:sz="0" w:space="0" w:color="auto"/>
      </w:divBdr>
    </w:div>
    <w:div w:id="1666593724">
      <w:bodyDiv w:val="1"/>
      <w:marLeft w:val="0"/>
      <w:marRight w:val="0"/>
      <w:marTop w:val="0"/>
      <w:marBottom w:val="0"/>
      <w:divBdr>
        <w:top w:val="none" w:sz="0" w:space="0" w:color="auto"/>
        <w:left w:val="none" w:sz="0" w:space="0" w:color="auto"/>
        <w:bottom w:val="none" w:sz="0" w:space="0" w:color="auto"/>
        <w:right w:val="none" w:sz="0" w:space="0" w:color="auto"/>
      </w:divBdr>
    </w:div>
    <w:div w:id="1666974224">
      <w:bodyDiv w:val="1"/>
      <w:marLeft w:val="0"/>
      <w:marRight w:val="0"/>
      <w:marTop w:val="0"/>
      <w:marBottom w:val="0"/>
      <w:divBdr>
        <w:top w:val="none" w:sz="0" w:space="0" w:color="auto"/>
        <w:left w:val="none" w:sz="0" w:space="0" w:color="auto"/>
        <w:bottom w:val="none" w:sz="0" w:space="0" w:color="auto"/>
        <w:right w:val="none" w:sz="0" w:space="0" w:color="auto"/>
      </w:divBdr>
    </w:div>
    <w:div w:id="1667855094">
      <w:bodyDiv w:val="1"/>
      <w:marLeft w:val="0"/>
      <w:marRight w:val="0"/>
      <w:marTop w:val="0"/>
      <w:marBottom w:val="0"/>
      <w:divBdr>
        <w:top w:val="none" w:sz="0" w:space="0" w:color="auto"/>
        <w:left w:val="none" w:sz="0" w:space="0" w:color="auto"/>
        <w:bottom w:val="none" w:sz="0" w:space="0" w:color="auto"/>
        <w:right w:val="none" w:sz="0" w:space="0" w:color="auto"/>
      </w:divBdr>
    </w:div>
    <w:div w:id="1669556737">
      <w:bodyDiv w:val="1"/>
      <w:marLeft w:val="0"/>
      <w:marRight w:val="0"/>
      <w:marTop w:val="0"/>
      <w:marBottom w:val="0"/>
      <w:divBdr>
        <w:top w:val="none" w:sz="0" w:space="0" w:color="auto"/>
        <w:left w:val="none" w:sz="0" w:space="0" w:color="auto"/>
        <w:bottom w:val="none" w:sz="0" w:space="0" w:color="auto"/>
        <w:right w:val="none" w:sz="0" w:space="0" w:color="auto"/>
      </w:divBdr>
    </w:div>
    <w:div w:id="1670593703">
      <w:bodyDiv w:val="1"/>
      <w:marLeft w:val="0"/>
      <w:marRight w:val="0"/>
      <w:marTop w:val="0"/>
      <w:marBottom w:val="0"/>
      <w:divBdr>
        <w:top w:val="none" w:sz="0" w:space="0" w:color="auto"/>
        <w:left w:val="none" w:sz="0" w:space="0" w:color="auto"/>
        <w:bottom w:val="none" w:sz="0" w:space="0" w:color="auto"/>
        <w:right w:val="none" w:sz="0" w:space="0" w:color="auto"/>
      </w:divBdr>
    </w:div>
    <w:div w:id="1671367617">
      <w:bodyDiv w:val="1"/>
      <w:marLeft w:val="0"/>
      <w:marRight w:val="0"/>
      <w:marTop w:val="0"/>
      <w:marBottom w:val="0"/>
      <w:divBdr>
        <w:top w:val="none" w:sz="0" w:space="0" w:color="auto"/>
        <w:left w:val="none" w:sz="0" w:space="0" w:color="auto"/>
        <w:bottom w:val="none" w:sz="0" w:space="0" w:color="auto"/>
        <w:right w:val="none" w:sz="0" w:space="0" w:color="auto"/>
      </w:divBdr>
    </w:div>
    <w:div w:id="1671441700">
      <w:bodyDiv w:val="1"/>
      <w:marLeft w:val="0"/>
      <w:marRight w:val="0"/>
      <w:marTop w:val="0"/>
      <w:marBottom w:val="0"/>
      <w:divBdr>
        <w:top w:val="none" w:sz="0" w:space="0" w:color="auto"/>
        <w:left w:val="none" w:sz="0" w:space="0" w:color="auto"/>
        <w:bottom w:val="none" w:sz="0" w:space="0" w:color="auto"/>
        <w:right w:val="none" w:sz="0" w:space="0" w:color="auto"/>
      </w:divBdr>
    </w:div>
    <w:div w:id="1673147642">
      <w:bodyDiv w:val="1"/>
      <w:marLeft w:val="0"/>
      <w:marRight w:val="0"/>
      <w:marTop w:val="0"/>
      <w:marBottom w:val="0"/>
      <w:divBdr>
        <w:top w:val="none" w:sz="0" w:space="0" w:color="auto"/>
        <w:left w:val="none" w:sz="0" w:space="0" w:color="auto"/>
        <w:bottom w:val="none" w:sz="0" w:space="0" w:color="auto"/>
        <w:right w:val="none" w:sz="0" w:space="0" w:color="auto"/>
      </w:divBdr>
    </w:div>
    <w:div w:id="1673952418">
      <w:bodyDiv w:val="1"/>
      <w:marLeft w:val="0"/>
      <w:marRight w:val="0"/>
      <w:marTop w:val="0"/>
      <w:marBottom w:val="0"/>
      <w:divBdr>
        <w:top w:val="none" w:sz="0" w:space="0" w:color="auto"/>
        <w:left w:val="none" w:sz="0" w:space="0" w:color="auto"/>
        <w:bottom w:val="none" w:sz="0" w:space="0" w:color="auto"/>
        <w:right w:val="none" w:sz="0" w:space="0" w:color="auto"/>
      </w:divBdr>
    </w:div>
    <w:div w:id="1675063101">
      <w:bodyDiv w:val="1"/>
      <w:marLeft w:val="0"/>
      <w:marRight w:val="0"/>
      <w:marTop w:val="0"/>
      <w:marBottom w:val="0"/>
      <w:divBdr>
        <w:top w:val="none" w:sz="0" w:space="0" w:color="auto"/>
        <w:left w:val="none" w:sz="0" w:space="0" w:color="auto"/>
        <w:bottom w:val="none" w:sz="0" w:space="0" w:color="auto"/>
        <w:right w:val="none" w:sz="0" w:space="0" w:color="auto"/>
      </w:divBdr>
    </w:div>
    <w:div w:id="1676030845">
      <w:bodyDiv w:val="1"/>
      <w:marLeft w:val="0"/>
      <w:marRight w:val="0"/>
      <w:marTop w:val="0"/>
      <w:marBottom w:val="0"/>
      <w:divBdr>
        <w:top w:val="none" w:sz="0" w:space="0" w:color="auto"/>
        <w:left w:val="none" w:sz="0" w:space="0" w:color="auto"/>
        <w:bottom w:val="none" w:sz="0" w:space="0" w:color="auto"/>
        <w:right w:val="none" w:sz="0" w:space="0" w:color="auto"/>
      </w:divBdr>
    </w:div>
    <w:div w:id="1678195631">
      <w:bodyDiv w:val="1"/>
      <w:marLeft w:val="0"/>
      <w:marRight w:val="0"/>
      <w:marTop w:val="0"/>
      <w:marBottom w:val="0"/>
      <w:divBdr>
        <w:top w:val="none" w:sz="0" w:space="0" w:color="auto"/>
        <w:left w:val="none" w:sz="0" w:space="0" w:color="auto"/>
        <w:bottom w:val="none" w:sz="0" w:space="0" w:color="auto"/>
        <w:right w:val="none" w:sz="0" w:space="0" w:color="auto"/>
      </w:divBdr>
    </w:div>
    <w:div w:id="1678461081">
      <w:bodyDiv w:val="1"/>
      <w:marLeft w:val="0"/>
      <w:marRight w:val="0"/>
      <w:marTop w:val="0"/>
      <w:marBottom w:val="0"/>
      <w:divBdr>
        <w:top w:val="none" w:sz="0" w:space="0" w:color="auto"/>
        <w:left w:val="none" w:sz="0" w:space="0" w:color="auto"/>
        <w:bottom w:val="none" w:sz="0" w:space="0" w:color="auto"/>
        <w:right w:val="none" w:sz="0" w:space="0" w:color="auto"/>
      </w:divBdr>
    </w:div>
    <w:div w:id="1678726691">
      <w:bodyDiv w:val="1"/>
      <w:marLeft w:val="0"/>
      <w:marRight w:val="0"/>
      <w:marTop w:val="0"/>
      <w:marBottom w:val="0"/>
      <w:divBdr>
        <w:top w:val="none" w:sz="0" w:space="0" w:color="auto"/>
        <w:left w:val="none" w:sz="0" w:space="0" w:color="auto"/>
        <w:bottom w:val="none" w:sz="0" w:space="0" w:color="auto"/>
        <w:right w:val="none" w:sz="0" w:space="0" w:color="auto"/>
      </w:divBdr>
    </w:div>
    <w:div w:id="1678799579">
      <w:bodyDiv w:val="1"/>
      <w:marLeft w:val="0"/>
      <w:marRight w:val="0"/>
      <w:marTop w:val="0"/>
      <w:marBottom w:val="0"/>
      <w:divBdr>
        <w:top w:val="none" w:sz="0" w:space="0" w:color="auto"/>
        <w:left w:val="none" w:sz="0" w:space="0" w:color="auto"/>
        <w:bottom w:val="none" w:sz="0" w:space="0" w:color="auto"/>
        <w:right w:val="none" w:sz="0" w:space="0" w:color="auto"/>
      </w:divBdr>
    </w:div>
    <w:div w:id="1679504718">
      <w:bodyDiv w:val="1"/>
      <w:marLeft w:val="0"/>
      <w:marRight w:val="0"/>
      <w:marTop w:val="0"/>
      <w:marBottom w:val="0"/>
      <w:divBdr>
        <w:top w:val="none" w:sz="0" w:space="0" w:color="auto"/>
        <w:left w:val="none" w:sz="0" w:space="0" w:color="auto"/>
        <w:bottom w:val="none" w:sz="0" w:space="0" w:color="auto"/>
        <w:right w:val="none" w:sz="0" w:space="0" w:color="auto"/>
      </w:divBdr>
    </w:div>
    <w:div w:id="1680619817">
      <w:bodyDiv w:val="1"/>
      <w:marLeft w:val="0"/>
      <w:marRight w:val="0"/>
      <w:marTop w:val="0"/>
      <w:marBottom w:val="0"/>
      <w:divBdr>
        <w:top w:val="none" w:sz="0" w:space="0" w:color="auto"/>
        <w:left w:val="none" w:sz="0" w:space="0" w:color="auto"/>
        <w:bottom w:val="none" w:sz="0" w:space="0" w:color="auto"/>
        <w:right w:val="none" w:sz="0" w:space="0" w:color="auto"/>
      </w:divBdr>
    </w:div>
    <w:div w:id="1681203968">
      <w:bodyDiv w:val="1"/>
      <w:marLeft w:val="0"/>
      <w:marRight w:val="0"/>
      <w:marTop w:val="0"/>
      <w:marBottom w:val="0"/>
      <w:divBdr>
        <w:top w:val="none" w:sz="0" w:space="0" w:color="auto"/>
        <w:left w:val="none" w:sz="0" w:space="0" w:color="auto"/>
        <w:bottom w:val="none" w:sz="0" w:space="0" w:color="auto"/>
        <w:right w:val="none" w:sz="0" w:space="0" w:color="auto"/>
      </w:divBdr>
    </w:div>
    <w:div w:id="1681927285">
      <w:bodyDiv w:val="1"/>
      <w:marLeft w:val="0"/>
      <w:marRight w:val="0"/>
      <w:marTop w:val="0"/>
      <w:marBottom w:val="0"/>
      <w:divBdr>
        <w:top w:val="none" w:sz="0" w:space="0" w:color="auto"/>
        <w:left w:val="none" w:sz="0" w:space="0" w:color="auto"/>
        <w:bottom w:val="none" w:sz="0" w:space="0" w:color="auto"/>
        <w:right w:val="none" w:sz="0" w:space="0" w:color="auto"/>
      </w:divBdr>
    </w:div>
    <w:div w:id="1682471574">
      <w:bodyDiv w:val="1"/>
      <w:marLeft w:val="0"/>
      <w:marRight w:val="0"/>
      <w:marTop w:val="0"/>
      <w:marBottom w:val="0"/>
      <w:divBdr>
        <w:top w:val="none" w:sz="0" w:space="0" w:color="auto"/>
        <w:left w:val="none" w:sz="0" w:space="0" w:color="auto"/>
        <w:bottom w:val="none" w:sz="0" w:space="0" w:color="auto"/>
        <w:right w:val="none" w:sz="0" w:space="0" w:color="auto"/>
      </w:divBdr>
    </w:div>
    <w:div w:id="1684941463">
      <w:bodyDiv w:val="1"/>
      <w:marLeft w:val="0"/>
      <w:marRight w:val="0"/>
      <w:marTop w:val="0"/>
      <w:marBottom w:val="0"/>
      <w:divBdr>
        <w:top w:val="none" w:sz="0" w:space="0" w:color="auto"/>
        <w:left w:val="none" w:sz="0" w:space="0" w:color="auto"/>
        <w:bottom w:val="none" w:sz="0" w:space="0" w:color="auto"/>
        <w:right w:val="none" w:sz="0" w:space="0" w:color="auto"/>
      </w:divBdr>
    </w:div>
    <w:div w:id="1685324049">
      <w:bodyDiv w:val="1"/>
      <w:marLeft w:val="0"/>
      <w:marRight w:val="0"/>
      <w:marTop w:val="0"/>
      <w:marBottom w:val="0"/>
      <w:divBdr>
        <w:top w:val="none" w:sz="0" w:space="0" w:color="auto"/>
        <w:left w:val="none" w:sz="0" w:space="0" w:color="auto"/>
        <w:bottom w:val="none" w:sz="0" w:space="0" w:color="auto"/>
        <w:right w:val="none" w:sz="0" w:space="0" w:color="auto"/>
      </w:divBdr>
    </w:div>
    <w:div w:id="1685354469">
      <w:bodyDiv w:val="1"/>
      <w:marLeft w:val="0"/>
      <w:marRight w:val="0"/>
      <w:marTop w:val="0"/>
      <w:marBottom w:val="0"/>
      <w:divBdr>
        <w:top w:val="none" w:sz="0" w:space="0" w:color="auto"/>
        <w:left w:val="none" w:sz="0" w:space="0" w:color="auto"/>
        <w:bottom w:val="none" w:sz="0" w:space="0" w:color="auto"/>
        <w:right w:val="none" w:sz="0" w:space="0" w:color="auto"/>
      </w:divBdr>
    </w:div>
    <w:div w:id="1687056247">
      <w:bodyDiv w:val="1"/>
      <w:marLeft w:val="0"/>
      <w:marRight w:val="0"/>
      <w:marTop w:val="0"/>
      <w:marBottom w:val="0"/>
      <w:divBdr>
        <w:top w:val="none" w:sz="0" w:space="0" w:color="auto"/>
        <w:left w:val="none" w:sz="0" w:space="0" w:color="auto"/>
        <w:bottom w:val="none" w:sz="0" w:space="0" w:color="auto"/>
        <w:right w:val="none" w:sz="0" w:space="0" w:color="auto"/>
      </w:divBdr>
    </w:div>
    <w:div w:id="1688483281">
      <w:bodyDiv w:val="1"/>
      <w:marLeft w:val="0"/>
      <w:marRight w:val="0"/>
      <w:marTop w:val="0"/>
      <w:marBottom w:val="0"/>
      <w:divBdr>
        <w:top w:val="none" w:sz="0" w:space="0" w:color="auto"/>
        <w:left w:val="none" w:sz="0" w:space="0" w:color="auto"/>
        <w:bottom w:val="none" w:sz="0" w:space="0" w:color="auto"/>
        <w:right w:val="none" w:sz="0" w:space="0" w:color="auto"/>
      </w:divBdr>
    </w:div>
    <w:div w:id="1689133640">
      <w:bodyDiv w:val="1"/>
      <w:marLeft w:val="0"/>
      <w:marRight w:val="0"/>
      <w:marTop w:val="0"/>
      <w:marBottom w:val="0"/>
      <w:divBdr>
        <w:top w:val="none" w:sz="0" w:space="0" w:color="auto"/>
        <w:left w:val="none" w:sz="0" w:space="0" w:color="auto"/>
        <w:bottom w:val="none" w:sz="0" w:space="0" w:color="auto"/>
        <w:right w:val="none" w:sz="0" w:space="0" w:color="auto"/>
      </w:divBdr>
    </w:div>
    <w:div w:id="1689672760">
      <w:bodyDiv w:val="1"/>
      <w:marLeft w:val="0"/>
      <w:marRight w:val="0"/>
      <w:marTop w:val="0"/>
      <w:marBottom w:val="0"/>
      <w:divBdr>
        <w:top w:val="none" w:sz="0" w:space="0" w:color="auto"/>
        <w:left w:val="none" w:sz="0" w:space="0" w:color="auto"/>
        <w:bottom w:val="none" w:sz="0" w:space="0" w:color="auto"/>
        <w:right w:val="none" w:sz="0" w:space="0" w:color="auto"/>
      </w:divBdr>
    </w:div>
    <w:div w:id="1690135829">
      <w:bodyDiv w:val="1"/>
      <w:marLeft w:val="0"/>
      <w:marRight w:val="0"/>
      <w:marTop w:val="0"/>
      <w:marBottom w:val="0"/>
      <w:divBdr>
        <w:top w:val="none" w:sz="0" w:space="0" w:color="auto"/>
        <w:left w:val="none" w:sz="0" w:space="0" w:color="auto"/>
        <w:bottom w:val="none" w:sz="0" w:space="0" w:color="auto"/>
        <w:right w:val="none" w:sz="0" w:space="0" w:color="auto"/>
      </w:divBdr>
    </w:div>
    <w:div w:id="1692101361">
      <w:bodyDiv w:val="1"/>
      <w:marLeft w:val="0"/>
      <w:marRight w:val="0"/>
      <w:marTop w:val="0"/>
      <w:marBottom w:val="0"/>
      <w:divBdr>
        <w:top w:val="none" w:sz="0" w:space="0" w:color="auto"/>
        <w:left w:val="none" w:sz="0" w:space="0" w:color="auto"/>
        <w:bottom w:val="none" w:sz="0" w:space="0" w:color="auto"/>
        <w:right w:val="none" w:sz="0" w:space="0" w:color="auto"/>
      </w:divBdr>
    </w:div>
    <w:div w:id="1693536117">
      <w:bodyDiv w:val="1"/>
      <w:marLeft w:val="0"/>
      <w:marRight w:val="0"/>
      <w:marTop w:val="0"/>
      <w:marBottom w:val="0"/>
      <w:divBdr>
        <w:top w:val="none" w:sz="0" w:space="0" w:color="auto"/>
        <w:left w:val="none" w:sz="0" w:space="0" w:color="auto"/>
        <w:bottom w:val="none" w:sz="0" w:space="0" w:color="auto"/>
        <w:right w:val="none" w:sz="0" w:space="0" w:color="auto"/>
      </w:divBdr>
    </w:div>
    <w:div w:id="1693609013">
      <w:bodyDiv w:val="1"/>
      <w:marLeft w:val="0"/>
      <w:marRight w:val="0"/>
      <w:marTop w:val="0"/>
      <w:marBottom w:val="0"/>
      <w:divBdr>
        <w:top w:val="none" w:sz="0" w:space="0" w:color="auto"/>
        <w:left w:val="none" w:sz="0" w:space="0" w:color="auto"/>
        <w:bottom w:val="none" w:sz="0" w:space="0" w:color="auto"/>
        <w:right w:val="none" w:sz="0" w:space="0" w:color="auto"/>
      </w:divBdr>
    </w:div>
    <w:div w:id="1694112809">
      <w:bodyDiv w:val="1"/>
      <w:marLeft w:val="0"/>
      <w:marRight w:val="0"/>
      <w:marTop w:val="0"/>
      <w:marBottom w:val="0"/>
      <w:divBdr>
        <w:top w:val="none" w:sz="0" w:space="0" w:color="auto"/>
        <w:left w:val="none" w:sz="0" w:space="0" w:color="auto"/>
        <w:bottom w:val="none" w:sz="0" w:space="0" w:color="auto"/>
        <w:right w:val="none" w:sz="0" w:space="0" w:color="auto"/>
      </w:divBdr>
    </w:div>
    <w:div w:id="1694333964">
      <w:bodyDiv w:val="1"/>
      <w:marLeft w:val="0"/>
      <w:marRight w:val="0"/>
      <w:marTop w:val="0"/>
      <w:marBottom w:val="0"/>
      <w:divBdr>
        <w:top w:val="none" w:sz="0" w:space="0" w:color="auto"/>
        <w:left w:val="none" w:sz="0" w:space="0" w:color="auto"/>
        <w:bottom w:val="none" w:sz="0" w:space="0" w:color="auto"/>
        <w:right w:val="none" w:sz="0" w:space="0" w:color="auto"/>
      </w:divBdr>
    </w:div>
    <w:div w:id="1694644473">
      <w:bodyDiv w:val="1"/>
      <w:marLeft w:val="0"/>
      <w:marRight w:val="0"/>
      <w:marTop w:val="0"/>
      <w:marBottom w:val="0"/>
      <w:divBdr>
        <w:top w:val="none" w:sz="0" w:space="0" w:color="auto"/>
        <w:left w:val="none" w:sz="0" w:space="0" w:color="auto"/>
        <w:bottom w:val="none" w:sz="0" w:space="0" w:color="auto"/>
        <w:right w:val="none" w:sz="0" w:space="0" w:color="auto"/>
      </w:divBdr>
    </w:div>
    <w:div w:id="1694651737">
      <w:bodyDiv w:val="1"/>
      <w:marLeft w:val="0"/>
      <w:marRight w:val="0"/>
      <w:marTop w:val="0"/>
      <w:marBottom w:val="0"/>
      <w:divBdr>
        <w:top w:val="none" w:sz="0" w:space="0" w:color="auto"/>
        <w:left w:val="none" w:sz="0" w:space="0" w:color="auto"/>
        <w:bottom w:val="none" w:sz="0" w:space="0" w:color="auto"/>
        <w:right w:val="none" w:sz="0" w:space="0" w:color="auto"/>
      </w:divBdr>
    </w:div>
    <w:div w:id="1694763829">
      <w:bodyDiv w:val="1"/>
      <w:marLeft w:val="0"/>
      <w:marRight w:val="0"/>
      <w:marTop w:val="0"/>
      <w:marBottom w:val="0"/>
      <w:divBdr>
        <w:top w:val="none" w:sz="0" w:space="0" w:color="auto"/>
        <w:left w:val="none" w:sz="0" w:space="0" w:color="auto"/>
        <w:bottom w:val="none" w:sz="0" w:space="0" w:color="auto"/>
        <w:right w:val="none" w:sz="0" w:space="0" w:color="auto"/>
      </w:divBdr>
    </w:div>
    <w:div w:id="1694914301">
      <w:bodyDiv w:val="1"/>
      <w:marLeft w:val="0"/>
      <w:marRight w:val="0"/>
      <w:marTop w:val="0"/>
      <w:marBottom w:val="0"/>
      <w:divBdr>
        <w:top w:val="none" w:sz="0" w:space="0" w:color="auto"/>
        <w:left w:val="none" w:sz="0" w:space="0" w:color="auto"/>
        <w:bottom w:val="none" w:sz="0" w:space="0" w:color="auto"/>
        <w:right w:val="none" w:sz="0" w:space="0" w:color="auto"/>
      </w:divBdr>
    </w:div>
    <w:div w:id="1694958442">
      <w:bodyDiv w:val="1"/>
      <w:marLeft w:val="0"/>
      <w:marRight w:val="0"/>
      <w:marTop w:val="0"/>
      <w:marBottom w:val="0"/>
      <w:divBdr>
        <w:top w:val="none" w:sz="0" w:space="0" w:color="auto"/>
        <w:left w:val="none" w:sz="0" w:space="0" w:color="auto"/>
        <w:bottom w:val="none" w:sz="0" w:space="0" w:color="auto"/>
        <w:right w:val="none" w:sz="0" w:space="0" w:color="auto"/>
      </w:divBdr>
    </w:div>
    <w:div w:id="1695039754">
      <w:bodyDiv w:val="1"/>
      <w:marLeft w:val="0"/>
      <w:marRight w:val="0"/>
      <w:marTop w:val="0"/>
      <w:marBottom w:val="0"/>
      <w:divBdr>
        <w:top w:val="none" w:sz="0" w:space="0" w:color="auto"/>
        <w:left w:val="none" w:sz="0" w:space="0" w:color="auto"/>
        <w:bottom w:val="none" w:sz="0" w:space="0" w:color="auto"/>
        <w:right w:val="none" w:sz="0" w:space="0" w:color="auto"/>
      </w:divBdr>
    </w:div>
    <w:div w:id="1695574250">
      <w:bodyDiv w:val="1"/>
      <w:marLeft w:val="0"/>
      <w:marRight w:val="0"/>
      <w:marTop w:val="0"/>
      <w:marBottom w:val="0"/>
      <w:divBdr>
        <w:top w:val="none" w:sz="0" w:space="0" w:color="auto"/>
        <w:left w:val="none" w:sz="0" w:space="0" w:color="auto"/>
        <w:bottom w:val="none" w:sz="0" w:space="0" w:color="auto"/>
        <w:right w:val="none" w:sz="0" w:space="0" w:color="auto"/>
      </w:divBdr>
    </w:div>
    <w:div w:id="1695958498">
      <w:bodyDiv w:val="1"/>
      <w:marLeft w:val="0"/>
      <w:marRight w:val="0"/>
      <w:marTop w:val="0"/>
      <w:marBottom w:val="0"/>
      <w:divBdr>
        <w:top w:val="none" w:sz="0" w:space="0" w:color="auto"/>
        <w:left w:val="none" w:sz="0" w:space="0" w:color="auto"/>
        <w:bottom w:val="none" w:sz="0" w:space="0" w:color="auto"/>
        <w:right w:val="none" w:sz="0" w:space="0" w:color="auto"/>
      </w:divBdr>
    </w:div>
    <w:div w:id="1696926226">
      <w:bodyDiv w:val="1"/>
      <w:marLeft w:val="0"/>
      <w:marRight w:val="0"/>
      <w:marTop w:val="0"/>
      <w:marBottom w:val="0"/>
      <w:divBdr>
        <w:top w:val="none" w:sz="0" w:space="0" w:color="auto"/>
        <w:left w:val="none" w:sz="0" w:space="0" w:color="auto"/>
        <w:bottom w:val="none" w:sz="0" w:space="0" w:color="auto"/>
        <w:right w:val="none" w:sz="0" w:space="0" w:color="auto"/>
      </w:divBdr>
    </w:div>
    <w:div w:id="1697317235">
      <w:bodyDiv w:val="1"/>
      <w:marLeft w:val="0"/>
      <w:marRight w:val="0"/>
      <w:marTop w:val="0"/>
      <w:marBottom w:val="0"/>
      <w:divBdr>
        <w:top w:val="none" w:sz="0" w:space="0" w:color="auto"/>
        <w:left w:val="none" w:sz="0" w:space="0" w:color="auto"/>
        <w:bottom w:val="none" w:sz="0" w:space="0" w:color="auto"/>
        <w:right w:val="none" w:sz="0" w:space="0" w:color="auto"/>
      </w:divBdr>
    </w:div>
    <w:div w:id="1700663470">
      <w:bodyDiv w:val="1"/>
      <w:marLeft w:val="0"/>
      <w:marRight w:val="0"/>
      <w:marTop w:val="0"/>
      <w:marBottom w:val="0"/>
      <w:divBdr>
        <w:top w:val="none" w:sz="0" w:space="0" w:color="auto"/>
        <w:left w:val="none" w:sz="0" w:space="0" w:color="auto"/>
        <w:bottom w:val="none" w:sz="0" w:space="0" w:color="auto"/>
        <w:right w:val="none" w:sz="0" w:space="0" w:color="auto"/>
      </w:divBdr>
    </w:div>
    <w:div w:id="1702977984">
      <w:bodyDiv w:val="1"/>
      <w:marLeft w:val="0"/>
      <w:marRight w:val="0"/>
      <w:marTop w:val="0"/>
      <w:marBottom w:val="0"/>
      <w:divBdr>
        <w:top w:val="none" w:sz="0" w:space="0" w:color="auto"/>
        <w:left w:val="none" w:sz="0" w:space="0" w:color="auto"/>
        <w:bottom w:val="none" w:sz="0" w:space="0" w:color="auto"/>
        <w:right w:val="none" w:sz="0" w:space="0" w:color="auto"/>
      </w:divBdr>
    </w:div>
    <w:div w:id="1703899092">
      <w:bodyDiv w:val="1"/>
      <w:marLeft w:val="0"/>
      <w:marRight w:val="0"/>
      <w:marTop w:val="0"/>
      <w:marBottom w:val="0"/>
      <w:divBdr>
        <w:top w:val="none" w:sz="0" w:space="0" w:color="auto"/>
        <w:left w:val="none" w:sz="0" w:space="0" w:color="auto"/>
        <w:bottom w:val="none" w:sz="0" w:space="0" w:color="auto"/>
        <w:right w:val="none" w:sz="0" w:space="0" w:color="auto"/>
      </w:divBdr>
    </w:div>
    <w:div w:id="1704473023">
      <w:bodyDiv w:val="1"/>
      <w:marLeft w:val="0"/>
      <w:marRight w:val="0"/>
      <w:marTop w:val="0"/>
      <w:marBottom w:val="0"/>
      <w:divBdr>
        <w:top w:val="none" w:sz="0" w:space="0" w:color="auto"/>
        <w:left w:val="none" w:sz="0" w:space="0" w:color="auto"/>
        <w:bottom w:val="none" w:sz="0" w:space="0" w:color="auto"/>
        <w:right w:val="none" w:sz="0" w:space="0" w:color="auto"/>
      </w:divBdr>
    </w:div>
    <w:div w:id="1711766142">
      <w:bodyDiv w:val="1"/>
      <w:marLeft w:val="0"/>
      <w:marRight w:val="0"/>
      <w:marTop w:val="0"/>
      <w:marBottom w:val="0"/>
      <w:divBdr>
        <w:top w:val="none" w:sz="0" w:space="0" w:color="auto"/>
        <w:left w:val="none" w:sz="0" w:space="0" w:color="auto"/>
        <w:bottom w:val="none" w:sz="0" w:space="0" w:color="auto"/>
        <w:right w:val="none" w:sz="0" w:space="0" w:color="auto"/>
      </w:divBdr>
    </w:div>
    <w:div w:id="1714379187">
      <w:bodyDiv w:val="1"/>
      <w:marLeft w:val="0"/>
      <w:marRight w:val="0"/>
      <w:marTop w:val="0"/>
      <w:marBottom w:val="0"/>
      <w:divBdr>
        <w:top w:val="none" w:sz="0" w:space="0" w:color="auto"/>
        <w:left w:val="none" w:sz="0" w:space="0" w:color="auto"/>
        <w:bottom w:val="none" w:sz="0" w:space="0" w:color="auto"/>
        <w:right w:val="none" w:sz="0" w:space="0" w:color="auto"/>
      </w:divBdr>
    </w:div>
    <w:div w:id="1716663536">
      <w:bodyDiv w:val="1"/>
      <w:marLeft w:val="0"/>
      <w:marRight w:val="0"/>
      <w:marTop w:val="0"/>
      <w:marBottom w:val="0"/>
      <w:divBdr>
        <w:top w:val="none" w:sz="0" w:space="0" w:color="auto"/>
        <w:left w:val="none" w:sz="0" w:space="0" w:color="auto"/>
        <w:bottom w:val="none" w:sz="0" w:space="0" w:color="auto"/>
        <w:right w:val="none" w:sz="0" w:space="0" w:color="auto"/>
      </w:divBdr>
    </w:div>
    <w:div w:id="1716806226">
      <w:bodyDiv w:val="1"/>
      <w:marLeft w:val="0"/>
      <w:marRight w:val="0"/>
      <w:marTop w:val="0"/>
      <w:marBottom w:val="0"/>
      <w:divBdr>
        <w:top w:val="none" w:sz="0" w:space="0" w:color="auto"/>
        <w:left w:val="none" w:sz="0" w:space="0" w:color="auto"/>
        <w:bottom w:val="none" w:sz="0" w:space="0" w:color="auto"/>
        <w:right w:val="none" w:sz="0" w:space="0" w:color="auto"/>
      </w:divBdr>
    </w:div>
    <w:div w:id="1716812357">
      <w:bodyDiv w:val="1"/>
      <w:marLeft w:val="0"/>
      <w:marRight w:val="0"/>
      <w:marTop w:val="0"/>
      <w:marBottom w:val="0"/>
      <w:divBdr>
        <w:top w:val="none" w:sz="0" w:space="0" w:color="auto"/>
        <w:left w:val="none" w:sz="0" w:space="0" w:color="auto"/>
        <w:bottom w:val="none" w:sz="0" w:space="0" w:color="auto"/>
        <w:right w:val="none" w:sz="0" w:space="0" w:color="auto"/>
      </w:divBdr>
    </w:div>
    <w:div w:id="1717318049">
      <w:bodyDiv w:val="1"/>
      <w:marLeft w:val="0"/>
      <w:marRight w:val="0"/>
      <w:marTop w:val="0"/>
      <w:marBottom w:val="0"/>
      <w:divBdr>
        <w:top w:val="none" w:sz="0" w:space="0" w:color="auto"/>
        <w:left w:val="none" w:sz="0" w:space="0" w:color="auto"/>
        <w:bottom w:val="none" w:sz="0" w:space="0" w:color="auto"/>
        <w:right w:val="none" w:sz="0" w:space="0" w:color="auto"/>
      </w:divBdr>
    </w:div>
    <w:div w:id="1718161046">
      <w:bodyDiv w:val="1"/>
      <w:marLeft w:val="0"/>
      <w:marRight w:val="0"/>
      <w:marTop w:val="0"/>
      <w:marBottom w:val="0"/>
      <w:divBdr>
        <w:top w:val="none" w:sz="0" w:space="0" w:color="auto"/>
        <w:left w:val="none" w:sz="0" w:space="0" w:color="auto"/>
        <w:bottom w:val="none" w:sz="0" w:space="0" w:color="auto"/>
        <w:right w:val="none" w:sz="0" w:space="0" w:color="auto"/>
      </w:divBdr>
    </w:div>
    <w:div w:id="1718898515">
      <w:bodyDiv w:val="1"/>
      <w:marLeft w:val="0"/>
      <w:marRight w:val="0"/>
      <w:marTop w:val="0"/>
      <w:marBottom w:val="0"/>
      <w:divBdr>
        <w:top w:val="none" w:sz="0" w:space="0" w:color="auto"/>
        <w:left w:val="none" w:sz="0" w:space="0" w:color="auto"/>
        <w:bottom w:val="none" w:sz="0" w:space="0" w:color="auto"/>
        <w:right w:val="none" w:sz="0" w:space="0" w:color="auto"/>
      </w:divBdr>
    </w:div>
    <w:div w:id="1719620374">
      <w:bodyDiv w:val="1"/>
      <w:marLeft w:val="0"/>
      <w:marRight w:val="0"/>
      <w:marTop w:val="0"/>
      <w:marBottom w:val="0"/>
      <w:divBdr>
        <w:top w:val="none" w:sz="0" w:space="0" w:color="auto"/>
        <w:left w:val="none" w:sz="0" w:space="0" w:color="auto"/>
        <w:bottom w:val="none" w:sz="0" w:space="0" w:color="auto"/>
        <w:right w:val="none" w:sz="0" w:space="0" w:color="auto"/>
      </w:divBdr>
    </w:div>
    <w:div w:id="1721516650">
      <w:bodyDiv w:val="1"/>
      <w:marLeft w:val="0"/>
      <w:marRight w:val="0"/>
      <w:marTop w:val="0"/>
      <w:marBottom w:val="0"/>
      <w:divBdr>
        <w:top w:val="none" w:sz="0" w:space="0" w:color="auto"/>
        <w:left w:val="none" w:sz="0" w:space="0" w:color="auto"/>
        <w:bottom w:val="none" w:sz="0" w:space="0" w:color="auto"/>
        <w:right w:val="none" w:sz="0" w:space="0" w:color="auto"/>
      </w:divBdr>
    </w:div>
    <w:div w:id="1721897232">
      <w:bodyDiv w:val="1"/>
      <w:marLeft w:val="0"/>
      <w:marRight w:val="0"/>
      <w:marTop w:val="0"/>
      <w:marBottom w:val="0"/>
      <w:divBdr>
        <w:top w:val="none" w:sz="0" w:space="0" w:color="auto"/>
        <w:left w:val="none" w:sz="0" w:space="0" w:color="auto"/>
        <w:bottom w:val="none" w:sz="0" w:space="0" w:color="auto"/>
        <w:right w:val="none" w:sz="0" w:space="0" w:color="auto"/>
      </w:divBdr>
    </w:div>
    <w:div w:id="1722706711">
      <w:bodyDiv w:val="1"/>
      <w:marLeft w:val="0"/>
      <w:marRight w:val="0"/>
      <w:marTop w:val="0"/>
      <w:marBottom w:val="0"/>
      <w:divBdr>
        <w:top w:val="none" w:sz="0" w:space="0" w:color="auto"/>
        <w:left w:val="none" w:sz="0" w:space="0" w:color="auto"/>
        <w:bottom w:val="none" w:sz="0" w:space="0" w:color="auto"/>
        <w:right w:val="none" w:sz="0" w:space="0" w:color="auto"/>
      </w:divBdr>
    </w:div>
    <w:div w:id="1724712341">
      <w:bodyDiv w:val="1"/>
      <w:marLeft w:val="0"/>
      <w:marRight w:val="0"/>
      <w:marTop w:val="0"/>
      <w:marBottom w:val="0"/>
      <w:divBdr>
        <w:top w:val="none" w:sz="0" w:space="0" w:color="auto"/>
        <w:left w:val="none" w:sz="0" w:space="0" w:color="auto"/>
        <w:bottom w:val="none" w:sz="0" w:space="0" w:color="auto"/>
        <w:right w:val="none" w:sz="0" w:space="0" w:color="auto"/>
      </w:divBdr>
    </w:div>
    <w:div w:id="1725134539">
      <w:bodyDiv w:val="1"/>
      <w:marLeft w:val="0"/>
      <w:marRight w:val="0"/>
      <w:marTop w:val="0"/>
      <w:marBottom w:val="0"/>
      <w:divBdr>
        <w:top w:val="none" w:sz="0" w:space="0" w:color="auto"/>
        <w:left w:val="none" w:sz="0" w:space="0" w:color="auto"/>
        <w:bottom w:val="none" w:sz="0" w:space="0" w:color="auto"/>
        <w:right w:val="none" w:sz="0" w:space="0" w:color="auto"/>
      </w:divBdr>
    </w:div>
    <w:div w:id="1725715758">
      <w:bodyDiv w:val="1"/>
      <w:marLeft w:val="0"/>
      <w:marRight w:val="0"/>
      <w:marTop w:val="0"/>
      <w:marBottom w:val="0"/>
      <w:divBdr>
        <w:top w:val="none" w:sz="0" w:space="0" w:color="auto"/>
        <w:left w:val="none" w:sz="0" w:space="0" w:color="auto"/>
        <w:bottom w:val="none" w:sz="0" w:space="0" w:color="auto"/>
        <w:right w:val="none" w:sz="0" w:space="0" w:color="auto"/>
      </w:divBdr>
    </w:div>
    <w:div w:id="1726830139">
      <w:bodyDiv w:val="1"/>
      <w:marLeft w:val="0"/>
      <w:marRight w:val="0"/>
      <w:marTop w:val="0"/>
      <w:marBottom w:val="0"/>
      <w:divBdr>
        <w:top w:val="none" w:sz="0" w:space="0" w:color="auto"/>
        <w:left w:val="none" w:sz="0" w:space="0" w:color="auto"/>
        <w:bottom w:val="none" w:sz="0" w:space="0" w:color="auto"/>
        <w:right w:val="none" w:sz="0" w:space="0" w:color="auto"/>
      </w:divBdr>
    </w:div>
    <w:div w:id="1727407742">
      <w:bodyDiv w:val="1"/>
      <w:marLeft w:val="0"/>
      <w:marRight w:val="0"/>
      <w:marTop w:val="0"/>
      <w:marBottom w:val="0"/>
      <w:divBdr>
        <w:top w:val="none" w:sz="0" w:space="0" w:color="auto"/>
        <w:left w:val="none" w:sz="0" w:space="0" w:color="auto"/>
        <w:bottom w:val="none" w:sz="0" w:space="0" w:color="auto"/>
        <w:right w:val="none" w:sz="0" w:space="0" w:color="auto"/>
      </w:divBdr>
    </w:div>
    <w:div w:id="1728381162">
      <w:bodyDiv w:val="1"/>
      <w:marLeft w:val="0"/>
      <w:marRight w:val="0"/>
      <w:marTop w:val="0"/>
      <w:marBottom w:val="0"/>
      <w:divBdr>
        <w:top w:val="none" w:sz="0" w:space="0" w:color="auto"/>
        <w:left w:val="none" w:sz="0" w:space="0" w:color="auto"/>
        <w:bottom w:val="none" w:sz="0" w:space="0" w:color="auto"/>
        <w:right w:val="none" w:sz="0" w:space="0" w:color="auto"/>
      </w:divBdr>
    </w:div>
    <w:div w:id="1728413640">
      <w:bodyDiv w:val="1"/>
      <w:marLeft w:val="0"/>
      <w:marRight w:val="0"/>
      <w:marTop w:val="0"/>
      <w:marBottom w:val="0"/>
      <w:divBdr>
        <w:top w:val="none" w:sz="0" w:space="0" w:color="auto"/>
        <w:left w:val="none" w:sz="0" w:space="0" w:color="auto"/>
        <w:bottom w:val="none" w:sz="0" w:space="0" w:color="auto"/>
        <w:right w:val="none" w:sz="0" w:space="0" w:color="auto"/>
      </w:divBdr>
    </w:div>
    <w:div w:id="1728726491">
      <w:bodyDiv w:val="1"/>
      <w:marLeft w:val="0"/>
      <w:marRight w:val="0"/>
      <w:marTop w:val="0"/>
      <w:marBottom w:val="0"/>
      <w:divBdr>
        <w:top w:val="none" w:sz="0" w:space="0" w:color="auto"/>
        <w:left w:val="none" w:sz="0" w:space="0" w:color="auto"/>
        <w:bottom w:val="none" w:sz="0" w:space="0" w:color="auto"/>
        <w:right w:val="none" w:sz="0" w:space="0" w:color="auto"/>
      </w:divBdr>
    </w:div>
    <w:div w:id="1728842174">
      <w:bodyDiv w:val="1"/>
      <w:marLeft w:val="0"/>
      <w:marRight w:val="0"/>
      <w:marTop w:val="0"/>
      <w:marBottom w:val="0"/>
      <w:divBdr>
        <w:top w:val="none" w:sz="0" w:space="0" w:color="auto"/>
        <w:left w:val="none" w:sz="0" w:space="0" w:color="auto"/>
        <w:bottom w:val="none" w:sz="0" w:space="0" w:color="auto"/>
        <w:right w:val="none" w:sz="0" w:space="0" w:color="auto"/>
      </w:divBdr>
    </w:div>
    <w:div w:id="1729105218">
      <w:bodyDiv w:val="1"/>
      <w:marLeft w:val="0"/>
      <w:marRight w:val="0"/>
      <w:marTop w:val="0"/>
      <w:marBottom w:val="0"/>
      <w:divBdr>
        <w:top w:val="none" w:sz="0" w:space="0" w:color="auto"/>
        <w:left w:val="none" w:sz="0" w:space="0" w:color="auto"/>
        <w:bottom w:val="none" w:sz="0" w:space="0" w:color="auto"/>
        <w:right w:val="none" w:sz="0" w:space="0" w:color="auto"/>
      </w:divBdr>
    </w:div>
    <w:div w:id="1729256470">
      <w:bodyDiv w:val="1"/>
      <w:marLeft w:val="0"/>
      <w:marRight w:val="0"/>
      <w:marTop w:val="0"/>
      <w:marBottom w:val="0"/>
      <w:divBdr>
        <w:top w:val="none" w:sz="0" w:space="0" w:color="auto"/>
        <w:left w:val="none" w:sz="0" w:space="0" w:color="auto"/>
        <w:bottom w:val="none" w:sz="0" w:space="0" w:color="auto"/>
        <w:right w:val="none" w:sz="0" w:space="0" w:color="auto"/>
      </w:divBdr>
    </w:div>
    <w:div w:id="1729646302">
      <w:bodyDiv w:val="1"/>
      <w:marLeft w:val="0"/>
      <w:marRight w:val="0"/>
      <w:marTop w:val="0"/>
      <w:marBottom w:val="0"/>
      <w:divBdr>
        <w:top w:val="none" w:sz="0" w:space="0" w:color="auto"/>
        <w:left w:val="none" w:sz="0" w:space="0" w:color="auto"/>
        <w:bottom w:val="none" w:sz="0" w:space="0" w:color="auto"/>
        <w:right w:val="none" w:sz="0" w:space="0" w:color="auto"/>
      </w:divBdr>
    </w:div>
    <w:div w:id="1730111727">
      <w:bodyDiv w:val="1"/>
      <w:marLeft w:val="0"/>
      <w:marRight w:val="0"/>
      <w:marTop w:val="0"/>
      <w:marBottom w:val="0"/>
      <w:divBdr>
        <w:top w:val="none" w:sz="0" w:space="0" w:color="auto"/>
        <w:left w:val="none" w:sz="0" w:space="0" w:color="auto"/>
        <w:bottom w:val="none" w:sz="0" w:space="0" w:color="auto"/>
        <w:right w:val="none" w:sz="0" w:space="0" w:color="auto"/>
      </w:divBdr>
    </w:div>
    <w:div w:id="1730222405">
      <w:bodyDiv w:val="1"/>
      <w:marLeft w:val="0"/>
      <w:marRight w:val="0"/>
      <w:marTop w:val="0"/>
      <w:marBottom w:val="0"/>
      <w:divBdr>
        <w:top w:val="none" w:sz="0" w:space="0" w:color="auto"/>
        <w:left w:val="none" w:sz="0" w:space="0" w:color="auto"/>
        <w:bottom w:val="none" w:sz="0" w:space="0" w:color="auto"/>
        <w:right w:val="none" w:sz="0" w:space="0" w:color="auto"/>
      </w:divBdr>
    </w:div>
    <w:div w:id="1730807788">
      <w:bodyDiv w:val="1"/>
      <w:marLeft w:val="0"/>
      <w:marRight w:val="0"/>
      <w:marTop w:val="0"/>
      <w:marBottom w:val="0"/>
      <w:divBdr>
        <w:top w:val="none" w:sz="0" w:space="0" w:color="auto"/>
        <w:left w:val="none" w:sz="0" w:space="0" w:color="auto"/>
        <w:bottom w:val="none" w:sz="0" w:space="0" w:color="auto"/>
        <w:right w:val="none" w:sz="0" w:space="0" w:color="auto"/>
      </w:divBdr>
    </w:div>
    <w:div w:id="1730836538">
      <w:bodyDiv w:val="1"/>
      <w:marLeft w:val="0"/>
      <w:marRight w:val="0"/>
      <w:marTop w:val="0"/>
      <w:marBottom w:val="0"/>
      <w:divBdr>
        <w:top w:val="none" w:sz="0" w:space="0" w:color="auto"/>
        <w:left w:val="none" w:sz="0" w:space="0" w:color="auto"/>
        <w:bottom w:val="none" w:sz="0" w:space="0" w:color="auto"/>
        <w:right w:val="none" w:sz="0" w:space="0" w:color="auto"/>
      </w:divBdr>
    </w:div>
    <w:div w:id="1731147528">
      <w:bodyDiv w:val="1"/>
      <w:marLeft w:val="0"/>
      <w:marRight w:val="0"/>
      <w:marTop w:val="0"/>
      <w:marBottom w:val="0"/>
      <w:divBdr>
        <w:top w:val="none" w:sz="0" w:space="0" w:color="auto"/>
        <w:left w:val="none" w:sz="0" w:space="0" w:color="auto"/>
        <w:bottom w:val="none" w:sz="0" w:space="0" w:color="auto"/>
        <w:right w:val="none" w:sz="0" w:space="0" w:color="auto"/>
      </w:divBdr>
    </w:div>
    <w:div w:id="1731686782">
      <w:bodyDiv w:val="1"/>
      <w:marLeft w:val="0"/>
      <w:marRight w:val="0"/>
      <w:marTop w:val="0"/>
      <w:marBottom w:val="0"/>
      <w:divBdr>
        <w:top w:val="none" w:sz="0" w:space="0" w:color="auto"/>
        <w:left w:val="none" w:sz="0" w:space="0" w:color="auto"/>
        <w:bottom w:val="none" w:sz="0" w:space="0" w:color="auto"/>
        <w:right w:val="none" w:sz="0" w:space="0" w:color="auto"/>
      </w:divBdr>
    </w:div>
    <w:div w:id="1733041630">
      <w:bodyDiv w:val="1"/>
      <w:marLeft w:val="0"/>
      <w:marRight w:val="0"/>
      <w:marTop w:val="0"/>
      <w:marBottom w:val="0"/>
      <w:divBdr>
        <w:top w:val="none" w:sz="0" w:space="0" w:color="auto"/>
        <w:left w:val="none" w:sz="0" w:space="0" w:color="auto"/>
        <w:bottom w:val="none" w:sz="0" w:space="0" w:color="auto"/>
        <w:right w:val="none" w:sz="0" w:space="0" w:color="auto"/>
      </w:divBdr>
    </w:div>
    <w:div w:id="1734161206">
      <w:bodyDiv w:val="1"/>
      <w:marLeft w:val="0"/>
      <w:marRight w:val="0"/>
      <w:marTop w:val="0"/>
      <w:marBottom w:val="0"/>
      <w:divBdr>
        <w:top w:val="none" w:sz="0" w:space="0" w:color="auto"/>
        <w:left w:val="none" w:sz="0" w:space="0" w:color="auto"/>
        <w:bottom w:val="none" w:sz="0" w:space="0" w:color="auto"/>
        <w:right w:val="none" w:sz="0" w:space="0" w:color="auto"/>
      </w:divBdr>
    </w:div>
    <w:div w:id="1735352035">
      <w:bodyDiv w:val="1"/>
      <w:marLeft w:val="0"/>
      <w:marRight w:val="0"/>
      <w:marTop w:val="0"/>
      <w:marBottom w:val="0"/>
      <w:divBdr>
        <w:top w:val="none" w:sz="0" w:space="0" w:color="auto"/>
        <w:left w:val="none" w:sz="0" w:space="0" w:color="auto"/>
        <w:bottom w:val="none" w:sz="0" w:space="0" w:color="auto"/>
        <w:right w:val="none" w:sz="0" w:space="0" w:color="auto"/>
      </w:divBdr>
    </w:div>
    <w:div w:id="1735810766">
      <w:bodyDiv w:val="1"/>
      <w:marLeft w:val="0"/>
      <w:marRight w:val="0"/>
      <w:marTop w:val="0"/>
      <w:marBottom w:val="0"/>
      <w:divBdr>
        <w:top w:val="none" w:sz="0" w:space="0" w:color="auto"/>
        <w:left w:val="none" w:sz="0" w:space="0" w:color="auto"/>
        <w:bottom w:val="none" w:sz="0" w:space="0" w:color="auto"/>
        <w:right w:val="none" w:sz="0" w:space="0" w:color="auto"/>
      </w:divBdr>
    </w:div>
    <w:div w:id="1739284699">
      <w:bodyDiv w:val="1"/>
      <w:marLeft w:val="0"/>
      <w:marRight w:val="0"/>
      <w:marTop w:val="0"/>
      <w:marBottom w:val="0"/>
      <w:divBdr>
        <w:top w:val="none" w:sz="0" w:space="0" w:color="auto"/>
        <w:left w:val="none" w:sz="0" w:space="0" w:color="auto"/>
        <w:bottom w:val="none" w:sz="0" w:space="0" w:color="auto"/>
        <w:right w:val="none" w:sz="0" w:space="0" w:color="auto"/>
      </w:divBdr>
    </w:div>
    <w:div w:id="1740128892">
      <w:bodyDiv w:val="1"/>
      <w:marLeft w:val="0"/>
      <w:marRight w:val="0"/>
      <w:marTop w:val="0"/>
      <w:marBottom w:val="0"/>
      <w:divBdr>
        <w:top w:val="none" w:sz="0" w:space="0" w:color="auto"/>
        <w:left w:val="none" w:sz="0" w:space="0" w:color="auto"/>
        <w:bottom w:val="none" w:sz="0" w:space="0" w:color="auto"/>
        <w:right w:val="none" w:sz="0" w:space="0" w:color="auto"/>
      </w:divBdr>
    </w:div>
    <w:div w:id="1740789386">
      <w:bodyDiv w:val="1"/>
      <w:marLeft w:val="0"/>
      <w:marRight w:val="0"/>
      <w:marTop w:val="0"/>
      <w:marBottom w:val="0"/>
      <w:divBdr>
        <w:top w:val="none" w:sz="0" w:space="0" w:color="auto"/>
        <w:left w:val="none" w:sz="0" w:space="0" w:color="auto"/>
        <w:bottom w:val="none" w:sz="0" w:space="0" w:color="auto"/>
        <w:right w:val="none" w:sz="0" w:space="0" w:color="auto"/>
      </w:divBdr>
    </w:div>
    <w:div w:id="1741246923">
      <w:bodyDiv w:val="1"/>
      <w:marLeft w:val="0"/>
      <w:marRight w:val="0"/>
      <w:marTop w:val="0"/>
      <w:marBottom w:val="0"/>
      <w:divBdr>
        <w:top w:val="none" w:sz="0" w:space="0" w:color="auto"/>
        <w:left w:val="none" w:sz="0" w:space="0" w:color="auto"/>
        <w:bottom w:val="none" w:sz="0" w:space="0" w:color="auto"/>
        <w:right w:val="none" w:sz="0" w:space="0" w:color="auto"/>
      </w:divBdr>
    </w:div>
    <w:div w:id="1741559461">
      <w:bodyDiv w:val="1"/>
      <w:marLeft w:val="0"/>
      <w:marRight w:val="0"/>
      <w:marTop w:val="0"/>
      <w:marBottom w:val="0"/>
      <w:divBdr>
        <w:top w:val="none" w:sz="0" w:space="0" w:color="auto"/>
        <w:left w:val="none" w:sz="0" w:space="0" w:color="auto"/>
        <w:bottom w:val="none" w:sz="0" w:space="0" w:color="auto"/>
        <w:right w:val="none" w:sz="0" w:space="0" w:color="auto"/>
      </w:divBdr>
    </w:div>
    <w:div w:id="1741711376">
      <w:bodyDiv w:val="1"/>
      <w:marLeft w:val="0"/>
      <w:marRight w:val="0"/>
      <w:marTop w:val="0"/>
      <w:marBottom w:val="0"/>
      <w:divBdr>
        <w:top w:val="none" w:sz="0" w:space="0" w:color="auto"/>
        <w:left w:val="none" w:sz="0" w:space="0" w:color="auto"/>
        <w:bottom w:val="none" w:sz="0" w:space="0" w:color="auto"/>
        <w:right w:val="none" w:sz="0" w:space="0" w:color="auto"/>
      </w:divBdr>
    </w:div>
    <w:div w:id="1741712319">
      <w:bodyDiv w:val="1"/>
      <w:marLeft w:val="0"/>
      <w:marRight w:val="0"/>
      <w:marTop w:val="0"/>
      <w:marBottom w:val="0"/>
      <w:divBdr>
        <w:top w:val="none" w:sz="0" w:space="0" w:color="auto"/>
        <w:left w:val="none" w:sz="0" w:space="0" w:color="auto"/>
        <w:bottom w:val="none" w:sz="0" w:space="0" w:color="auto"/>
        <w:right w:val="none" w:sz="0" w:space="0" w:color="auto"/>
      </w:divBdr>
    </w:div>
    <w:div w:id="1742946959">
      <w:bodyDiv w:val="1"/>
      <w:marLeft w:val="0"/>
      <w:marRight w:val="0"/>
      <w:marTop w:val="0"/>
      <w:marBottom w:val="0"/>
      <w:divBdr>
        <w:top w:val="none" w:sz="0" w:space="0" w:color="auto"/>
        <w:left w:val="none" w:sz="0" w:space="0" w:color="auto"/>
        <w:bottom w:val="none" w:sz="0" w:space="0" w:color="auto"/>
        <w:right w:val="none" w:sz="0" w:space="0" w:color="auto"/>
      </w:divBdr>
    </w:div>
    <w:div w:id="1743723411">
      <w:bodyDiv w:val="1"/>
      <w:marLeft w:val="0"/>
      <w:marRight w:val="0"/>
      <w:marTop w:val="0"/>
      <w:marBottom w:val="0"/>
      <w:divBdr>
        <w:top w:val="none" w:sz="0" w:space="0" w:color="auto"/>
        <w:left w:val="none" w:sz="0" w:space="0" w:color="auto"/>
        <w:bottom w:val="none" w:sz="0" w:space="0" w:color="auto"/>
        <w:right w:val="none" w:sz="0" w:space="0" w:color="auto"/>
      </w:divBdr>
    </w:div>
    <w:div w:id="1743985591">
      <w:bodyDiv w:val="1"/>
      <w:marLeft w:val="0"/>
      <w:marRight w:val="0"/>
      <w:marTop w:val="0"/>
      <w:marBottom w:val="0"/>
      <w:divBdr>
        <w:top w:val="none" w:sz="0" w:space="0" w:color="auto"/>
        <w:left w:val="none" w:sz="0" w:space="0" w:color="auto"/>
        <w:bottom w:val="none" w:sz="0" w:space="0" w:color="auto"/>
        <w:right w:val="none" w:sz="0" w:space="0" w:color="auto"/>
      </w:divBdr>
    </w:div>
    <w:div w:id="1744254289">
      <w:bodyDiv w:val="1"/>
      <w:marLeft w:val="0"/>
      <w:marRight w:val="0"/>
      <w:marTop w:val="0"/>
      <w:marBottom w:val="0"/>
      <w:divBdr>
        <w:top w:val="none" w:sz="0" w:space="0" w:color="auto"/>
        <w:left w:val="none" w:sz="0" w:space="0" w:color="auto"/>
        <w:bottom w:val="none" w:sz="0" w:space="0" w:color="auto"/>
        <w:right w:val="none" w:sz="0" w:space="0" w:color="auto"/>
      </w:divBdr>
    </w:div>
    <w:div w:id="1744374991">
      <w:bodyDiv w:val="1"/>
      <w:marLeft w:val="0"/>
      <w:marRight w:val="0"/>
      <w:marTop w:val="0"/>
      <w:marBottom w:val="0"/>
      <w:divBdr>
        <w:top w:val="none" w:sz="0" w:space="0" w:color="auto"/>
        <w:left w:val="none" w:sz="0" w:space="0" w:color="auto"/>
        <w:bottom w:val="none" w:sz="0" w:space="0" w:color="auto"/>
        <w:right w:val="none" w:sz="0" w:space="0" w:color="auto"/>
      </w:divBdr>
    </w:div>
    <w:div w:id="1744600285">
      <w:bodyDiv w:val="1"/>
      <w:marLeft w:val="0"/>
      <w:marRight w:val="0"/>
      <w:marTop w:val="0"/>
      <w:marBottom w:val="0"/>
      <w:divBdr>
        <w:top w:val="none" w:sz="0" w:space="0" w:color="auto"/>
        <w:left w:val="none" w:sz="0" w:space="0" w:color="auto"/>
        <w:bottom w:val="none" w:sz="0" w:space="0" w:color="auto"/>
        <w:right w:val="none" w:sz="0" w:space="0" w:color="auto"/>
      </w:divBdr>
    </w:div>
    <w:div w:id="1744641285">
      <w:bodyDiv w:val="1"/>
      <w:marLeft w:val="0"/>
      <w:marRight w:val="0"/>
      <w:marTop w:val="0"/>
      <w:marBottom w:val="0"/>
      <w:divBdr>
        <w:top w:val="none" w:sz="0" w:space="0" w:color="auto"/>
        <w:left w:val="none" w:sz="0" w:space="0" w:color="auto"/>
        <w:bottom w:val="none" w:sz="0" w:space="0" w:color="auto"/>
        <w:right w:val="none" w:sz="0" w:space="0" w:color="auto"/>
      </w:divBdr>
    </w:div>
    <w:div w:id="1745839319">
      <w:bodyDiv w:val="1"/>
      <w:marLeft w:val="0"/>
      <w:marRight w:val="0"/>
      <w:marTop w:val="0"/>
      <w:marBottom w:val="0"/>
      <w:divBdr>
        <w:top w:val="none" w:sz="0" w:space="0" w:color="auto"/>
        <w:left w:val="none" w:sz="0" w:space="0" w:color="auto"/>
        <w:bottom w:val="none" w:sz="0" w:space="0" w:color="auto"/>
        <w:right w:val="none" w:sz="0" w:space="0" w:color="auto"/>
      </w:divBdr>
    </w:div>
    <w:div w:id="1746956556">
      <w:bodyDiv w:val="1"/>
      <w:marLeft w:val="0"/>
      <w:marRight w:val="0"/>
      <w:marTop w:val="0"/>
      <w:marBottom w:val="0"/>
      <w:divBdr>
        <w:top w:val="none" w:sz="0" w:space="0" w:color="auto"/>
        <w:left w:val="none" w:sz="0" w:space="0" w:color="auto"/>
        <w:bottom w:val="none" w:sz="0" w:space="0" w:color="auto"/>
        <w:right w:val="none" w:sz="0" w:space="0" w:color="auto"/>
      </w:divBdr>
    </w:div>
    <w:div w:id="1748571696">
      <w:bodyDiv w:val="1"/>
      <w:marLeft w:val="0"/>
      <w:marRight w:val="0"/>
      <w:marTop w:val="0"/>
      <w:marBottom w:val="0"/>
      <w:divBdr>
        <w:top w:val="none" w:sz="0" w:space="0" w:color="auto"/>
        <w:left w:val="none" w:sz="0" w:space="0" w:color="auto"/>
        <w:bottom w:val="none" w:sz="0" w:space="0" w:color="auto"/>
        <w:right w:val="none" w:sz="0" w:space="0" w:color="auto"/>
      </w:divBdr>
    </w:div>
    <w:div w:id="1749382374">
      <w:bodyDiv w:val="1"/>
      <w:marLeft w:val="0"/>
      <w:marRight w:val="0"/>
      <w:marTop w:val="0"/>
      <w:marBottom w:val="0"/>
      <w:divBdr>
        <w:top w:val="none" w:sz="0" w:space="0" w:color="auto"/>
        <w:left w:val="none" w:sz="0" w:space="0" w:color="auto"/>
        <w:bottom w:val="none" w:sz="0" w:space="0" w:color="auto"/>
        <w:right w:val="none" w:sz="0" w:space="0" w:color="auto"/>
      </w:divBdr>
    </w:div>
    <w:div w:id="1750224106">
      <w:bodyDiv w:val="1"/>
      <w:marLeft w:val="0"/>
      <w:marRight w:val="0"/>
      <w:marTop w:val="0"/>
      <w:marBottom w:val="0"/>
      <w:divBdr>
        <w:top w:val="none" w:sz="0" w:space="0" w:color="auto"/>
        <w:left w:val="none" w:sz="0" w:space="0" w:color="auto"/>
        <w:bottom w:val="none" w:sz="0" w:space="0" w:color="auto"/>
        <w:right w:val="none" w:sz="0" w:space="0" w:color="auto"/>
      </w:divBdr>
    </w:div>
    <w:div w:id="1750542480">
      <w:bodyDiv w:val="1"/>
      <w:marLeft w:val="0"/>
      <w:marRight w:val="0"/>
      <w:marTop w:val="0"/>
      <w:marBottom w:val="0"/>
      <w:divBdr>
        <w:top w:val="none" w:sz="0" w:space="0" w:color="auto"/>
        <w:left w:val="none" w:sz="0" w:space="0" w:color="auto"/>
        <w:bottom w:val="none" w:sz="0" w:space="0" w:color="auto"/>
        <w:right w:val="none" w:sz="0" w:space="0" w:color="auto"/>
      </w:divBdr>
    </w:div>
    <w:div w:id="1750730838">
      <w:bodyDiv w:val="1"/>
      <w:marLeft w:val="0"/>
      <w:marRight w:val="0"/>
      <w:marTop w:val="0"/>
      <w:marBottom w:val="0"/>
      <w:divBdr>
        <w:top w:val="none" w:sz="0" w:space="0" w:color="auto"/>
        <w:left w:val="none" w:sz="0" w:space="0" w:color="auto"/>
        <w:bottom w:val="none" w:sz="0" w:space="0" w:color="auto"/>
        <w:right w:val="none" w:sz="0" w:space="0" w:color="auto"/>
      </w:divBdr>
    </w:div>
    <w:div w:id="1752464065">
      <w:bodyDiv w:val="1"/>
      <w:marLeft w:val="0"/>
      <w:marRight w:val="0"/>
      <w:marTop w:val="0"/>
      <w:marBottom w:val="0"/>
      <w:divBdr>
        <w:top w:val="none" w:sz="0" w:space="0" w:color="auto"/>
        <w:left w:val="none" w:sz="0" w:space="0" w:color="auto"/>
        <w:bottom w:val="none" w:sz="0" w:space="0" w:color="auto"/>
        <w:right w:val="none" w:sz="0" w:space="0" w:color="auto"/>
      </w:divBdr>
    </w:div>
    <w:div w:id="1752583651">
      <w:bodyDiv w:val="1"/>
      <w:marLeft w:val="0"/>
      <w:marRight w:val="0"/>
      <w:marTop w:val="0"/>
      <w:marBottom w:val="0"/>
      <w:divBdr>
        <w:top w:val="none" w:sz="0" w:space="0" w:color="auto"/>
        <w:left w:val="none" w:sz="0" w:space="0" w:color="auto"/>
        <w:bottom w:val="none" w:sz="0" w:space="0" w:color="auto"/>
        <w:right w:val="none" w:sz="0" w:space="0" w:color="auto"/>
      </w:divBdr>
    </w:div>
    <w:div w:id="1753505808">
      <w:bodyDiv w:val="1"/>
      <w:marLeft w:val="0"/>
      <w:marRight w:val="0"/>
      <w:marTop w:val="0"/>
      <w:marBottom w:val="0"/>
      <w:divBdr>
        <w:top w:val="none" w:sz="0" w:space="0" w:color="auto"/>
        <w:left w:val="none" w:sz="0" w:space="0" w:color="auto"/>
        <w:bottom w:val="none" w:sz="0" w:space="0" w:color="auto"/>
        <w:right w:val="none" w:sz="0" w:space="0" w:color="auto"/>
      </w:divBdr>
    </w:div>
    <w:div w:id="1753811815">
      <w:bodyDiv w:val="1"/>
      <w:marLeft w:val="0"/>
      <w:marRight w:val="0"/>
      <w:marTop w:val="0"/>
      <w:marBottom w:val="0"/>
      <w:divBdr>
        <w:top w:val="none" w:sz="0" w:space="0" w:color="auto"/>
        <w:left w:val="none" w:sz="0" w:space="0" w:color="auto"/>
        <w:bottom w:val="none" w:sz="0" w:space="0" w:color="auto"/>
        <w:right w:val="none" w:sz="0" w:space="0" w:color="auto"/>
      </w:divBdr>
    </w:div>
    <w:div w:id="1756393689">
      <w:bodyDiv w:val="1"/>
      <w:marLeft w:val="0"/>
      <w:marRight w:val="0"/>
      <w:marTop w:val="0"/>
      <w:marBottom w:val="0"/>
      <w:divBdr>
        <w:top w:val="none" w:sz="0" w:space="0" w:color="auto"/>
        <w:left w:val="none" w:sz="0" w:space="0" w:color="auto"/>
        <w:bottom w:val="none" w:sz="0" w:space="0" w:color="auto"/>
        <w:right w:val="none" w:sz="0" w:space="0" w:color="auto"/>
      </w:divBdr>
    </w:div>
    <w:div w:id="1757748865">
      <w:bodyDiv w:val="1"/>
      <w:marLeft w:val="0"/>
      <w:marRight w:val="0"/>
      <w:marTop w:val="0"/>
      <w:marBottom w:val="0"/>
      <w:divBdr>
        <w:top w:val="none" w:sz="0" w:space="0" w:color="auto"/>
        <w:left w:val="none" w:sz="0" w:space="0" w:color="auto"/>
        <w:bottom w:val="none" w:sz="0" w:space="0" w:color="auto"/>
        <w:right w:val="none" w:sz="0" w:space="0" w:color="auto"/>
      </w:divBdr>
    </w:div>
    <w:div w:id="1758285477">
      <w:bodyDiv w:val="1"/>
      <w:marLeft w:val="0"/>
      <w:marRight w:val="0"/>
      <w:marTop w:val="0"/>
      <w:marBottom w:val="0"/>
      <w:divBdr>
        <w:top w:val="none" w:sz="0" w:space="0" w:color="auto"/>
        <w:left w:val="none" w:sz="0" w:space="0" w:color="auto"/>
        <w:bottom w:val="none" w:sz="0" w:space="0" w:color="auto"/>
        <w:right w:val="none" w:sz="0" w:space="0" w:color="auto"/>
      </w:divBdr>
    </w:div>
    <w:div w:id="1758864191">
      <w:bodyDiv w:val="1"/>
      <w:marLeft w:val="0"/>
      <w:marRight w:val="0"/>
      <w:marTop w:val="0"/>
      <w:marBottom w:val="0"/>
      <w:divBdr>
        <w:top w:val="none" w:sz="0" w:space="0" w:color="auto"/>
        <w:left w:val="none" w:sz="0" w:space="0" w:color="auto"/>
        <w:bottom w:val="none" w:sz="0" w:space="0" w:color="auto"/>
        <w:right w:val="none" w:sz="0" w:space="0" w:color="auto"/>
      </w:divBdr>
    </w:div>
    <w:div w:id="1759905627">
      <w:bodyDiv w:val="1"/>
      <w:marLeft w:val="0"/>
      <w:marRight w:val="0"/>
      <w:marTop w:val="0"/>
      <w:marBottom w:val="0"/>
      <w:divBdr>
        <w:top w:val="none" w:sz="0" w:space="0" w:color="auto"/>
        <w:left w:val="none" w:sz="0" w:space="0" w:color="auto"/>
        <w:bottom w:val="none" w:sz="0" w:space="0" w:color="auto"/>
        <w:right w:val="none" w:sz="0" w:space="0" w:color="auto"/>
      </w:divBdr>
    </w:div>
    <w:div w:id="1760132833">
      <w:bodyDiv w:val="1"/>
      <w:marLeft w:val="0"/>
      <w:marRight w:val="0"/>
      <w:marTop w:val="0"/>
      <w:marBottom w:val="0"/>
      <w:divBdr>
        <w:top w:val="none" w:sz="0" w:space="0" w:color="auto"/>
        <w:left w:val="none" w:sz="0" w:space="0" w:color="auto"/>
        <w:bottom w:val="none" w:sz="0" w:space="0" w:color="auto"/>
        <w:right w:val="none" w:sz="0" w:space="0" w:color="auto"/>
      </w:divBdr>
    </w:div>
    <w:div w:id="1760171483">
      <w:bodyDiv w:val="1"/>
      <w:marLeft w:val="0"/>
      <w:marRight w:val="0"/>
      <w:marTop w:val="0"/>
      <w:marBottom w:val="0"/>
      <w:divBdr>
        <w:top w:val="none" w:sz="0" w:space="0" w:color="auto"/>
        <w:left w:val="none" w:sz="0" w:space="0" w:color="auto"/>
        <w:bottom w:val="none" w:sz="0" w:space="0" w:color="auto"/>
        <w:right w:val="none" w:sz="0" w:space="0" w:color="auto"/>
      </w:divBdr>
    </w:div>
    <w:div w:id="1760173506">
      <w:bodyDiv w:val="1"/>
      <w:marLeft w:val="0"/>
      <w:marRight w:val="0"/>
      <w:marTop w:val="0"/>
      <w:marBottom w:val="0"/>
      <w:divBdr>
        <w:top w:val="none" w:sz="0" w:space="0" w:color="auto"/>
        <w:left w:val="none" w:sz="0" w:space="0" w:color="auto"/>
        <w:bottom w:val="none" w:sz="0" w:space="0" w:color="auto"/>
        <w:right w:val="none" w:sz="0" w:space="0" w:color="auto"/>
      </w:divBdr>
    </w:div>
    <w:div w:id="1760633238">
      <w:bodyDiv w:val="1"/>
      <w:marLeft w:val="0"/>
      <w:marRight w:val="0"/>
      <w:marTop w:val="0"/>
      <w:marBottom w:val="0"/>
      <w:divBdr>
        <w:top w:val="none" w:sz="0" w:space="0" w:color="auto"/>
        <w:left w:val="none" w:sz="0" w:space="0" w:color="auto"/>
        <w:bottom w:val="none" w:sz="0" w:space="0" w:color="auto"/>
        <w:right w:val="none" w:sz="0" w:space="0" w:color="auto"/>
      </w:divBdr>
    </w:div>
    <w:div w:id="1762146040">
      <w:bodyDiv w:val="1"/>
      <w:marLeft w:val="0"/>
      <w:marRight w:val="0"/>
      <w:marTop w:val="0"/>
      <w:marBottom w:val="0"/>
      <w:divBdr>
        <w:top w:val="none" w:sz="0" w:space="0" w:color="auto"/>
        <w:left w:val="none" w:sz="0" w:space="0" w:color="auto"/>
        <w:bottom w:val="none" w:sz="0" w:space="0" w:color="auto"/>
        <w:right w:val="none" w:sz="0" w:space="0" w:color="auto"/>
      </w:divBdr>
    </w:div>
    <w:div w:id="1762795156">
      <w:bodyDiv w:val="1"/>
      <w:marLeft w:val="0"/>
      <w:marRight w:val="0"/>
      <w:marTop w:val="0"/>
      <w:marBottom w:val="0"/>
      <w:divBdr>
        <w:top w:val="none" w:sz="0" w:space="0" w:color="auto"/>
        <w:left w:val="none" w:sz="0" w:space="0" w:color="auto"/>
        <w:bottom w:val="none" w:sz="0" w:space="0" w:color="auto"/>
        <w:right w:val="none" w:sz="0" w:space="0" w:color="auto"/>
      </w:divBdr>
    </w:div>
    <w:div w:id="1764448654">
      <w:bodyDiv w:val="1"/>
      <w:marLeft w:val="0"/>
      <w:marRight w:val="0"/>
      <w:marTop w:val="0"/>
      <w:marBottom w:val="0"/>
      <w:divBdr>
        <w:top w:val="none" w:sz="0" w:space="0" w:color="auto"/>
        <w:left w:val="none" w:sz="0" w:space="0" w:color="auto"/>
        <w:bottom w:val="none" w:sz="0" w:space="0" w:color="auto"/>
        <w:right w:val="none" w:sz="0" w:space="0" w:color="auto"/>
      </w:divBdr>
    </w:div>
    <w:div w:id="1765492655">
      <w:bodyDiv w:val="1"/>
      <w:marLeft w:val="0"/>
      <w:marRight w:val="0"/>
      <w:marTop w:val="0"/>
      <w:marBottom w:val="0"/>
      <w:divBdr>
        <w:top w:val="none" w:sz="0" w:space="0" w:color="auto"/>
        <w:left w:val="none" w:sz="0" w:space="0" w:color="auto"/>
        <w:bottom w:val="none" w:sz="0" w:space="0" w:color="auto"/>
        <w:right w:val="none" w:sz="0" w:space="0" w:color="auto"/>
      </w:divBdr>
    </w:div>
    <w:div w:id="1765569138">
      <w:bodyDiv w:val="1"/>
      <w:marLeft w:val="0"/>
      <w:marRight w:val="0"/>
      <w:marTop w:val="0"/>
      <w:marBottom w:val="0"/>
      <w:divBdr>
        <w:top w:val="none" w:sz="0" w:space="0" w:color="auto"/>
        <w:left w:val="none" w:sz="0" w:space="0" w:color="auto"/>
        <w:bottom w:val="none" w:sz="0" w:space="0" w:color="auto"/>
        <w:right w:val="none" w:sz="0" w:space="0" w:color="auto"/>
      </w:divBdr>
    </w:div>
    <w:div w:id="1765612650">
      <w:bodyDiv w:val="1"/>
      <w:marLeft w:val="0"/>
      <w:marRight w:val="0"/>
      <w:marTop w:val="0"/>
      <w:marBottom w:val="0"/>
      <w:divBdr>
        <w:top w:val="none" w:sz="0" w:space="0" w:color="auto"/>
        <w:left w:val="none" w:sz="0" w:space="0" w:color="auto"/>
        <w:bottom w:val="none" w:sz="0" w:space="0" w:color="auto"/>
        <w:right w:val="none" w:sz="0" w:space="0" w:color="auto"/>
      </w:divBdr>
    </w:div>
    <w:div w:id="1766030690">
      <w:bodyDiv w:val="1"/>
      <w:marLeft w:val="0"/>
      <w:marRight w:val="0"/>
      <w:marTop w:val="0"/>
      <w:marBottom w:val="0"/>
      <w:divBdr>
        <w:top w:val="none" w:sz="0" w:space="0" w:color="auto"/>
        <w:left w:val="none" w:sz="0" w:space="0" w:color="auto"/>
        <w:bottom w:val="none" w:sz="0" w:space="0" w:color="auto"/>
        <w:right w:val="none" w:sz="0" w:space="0" w:color="auto"/>
      </w:divBdr>
    </w:div>
    <w:div w:id="1766270273">
      <w:bodyDiv w:val="1"/>
      <w:marLeft w:val="0"/>
      <w:marRight w:val="0"/>
      <w:marTop w:val="0"/>
      <w:marBottom w:val="0"/>
      <w:divBdr>
        <w:top w:val="none" w:sz="0" w:space="0" w:color="auto"/>
        <w:left w:val="none" w:sz="0" w:space="0" w:color="auto"/>
        <w:bottom w:val="none" w:sz="0" w:space="0" w:color="auto"/>
        <w:right w:val="none" w:sz="0" w:space="0" w:color="auto"/>
      </w:divBdr>
    </w:div>
    <w:div w:id="1766917651">
      <w:bodyDiv w:val="1"/>
      <w:marLeft w:val="0"/>
      <w:marRight w:val="0"/>
      <w:marTop w:val="0"/>
      <w:marBottom w:val="0"/>
      <w:divBdr>
        <w:top w:val="none" w:sz="0" w:space="0" w:color="auto"/>
        <w:left w:val="none" w:sz="0" w:space="0" w:color="auto"/>
        <w:bottom w:val="none" w:sz="0" w:space="0" w:color="auto"/>
        <w:right w:val="none" w:sz="0" w:space="0" w:color="auto"/>
      </w:divBdr>
    </w:div>
    <w:div w:id="1767068419">
      <w:bodyDiv w:val="1"/>
      <w:marLeft w:val="0"/>
      <w:marRight w:val="0"/>
      <w:marTop w:val="0"/>
      <w:marBottom w:val="0"/>
      <w:divBdr>
        <w:top w:val="none" w:sz="0" w:space="0" w:color="auto"/>
        <w:left w:val="none" w:sz="0" w:space="0" w:color="auto"/>
        <w:bottom w:val="none" w:sz="0" w:space="0" w:color="auto"/>
        <w:right w:val="none" w:sz="0" w:space="0" w:color="auto"/>
      </w:divBdr>
    </w:div>
    <w:div w:id="1767386075">
      <w:bodyDiv w:val="1"/>
      <w:marLeft w:val="0"/>
      <w:marRight w:val="0"/>
      <w:marTop w:val="0"/>
      <w:marBottom w:val="0"/>
      <w:divBdr>
        <w:top w:val="none" w:sz="0" w:space="0" w:color="auto"/>
        <w:left w:val="none" w:sz="0" w:space="0" w:color="auto"/>
        <w:bottom w:val="none" w:sz="0" w:space="0" w:color="auto"/>
        <w:right w:val="none" w:sz="0" w:space="0" w:color="auto"/>
      </w:divBdr>
    </w:div>
    <w:div w:id="1767918649">
      <w:bodyDiv w:val="1"/>
      <w:marLeft w:val="0"/>
      <w:marRight w:val="0"/>
      <w:marTop w:val="0"/>
      <w:marBottom w:val="0"/>
      <w:divBdr>
        <w:top w:val="none" w:sz="0" w:space="0" w:color="auto"/>
        <w:left w:val="none" w:sz="0" w:space="0" w:color="auto"/>
        <w:bottom w:val="none" w:sz="0" w:space="0" w:color="auto"/>
        <w:right w:val="none" w:sz="0" w:space="0" w:color="auto"/>
      </w:divBdr>
    </w:div>
    <w:div w:id="1768430446">
      <w:bodyDiv w:val="1"/>
      <w:marLeft w:val="0"/>
      <w:marRight w:val="0"/>
      <w:marTop w:val="0"/>
      <w:marBottom w:val="0"/>
      <w:divBdr>
        <w:top w:val="none" w:sz="0" w:space="0" w:color="auto"/>
        <w:left w:val="none" w:sz="0" w:space="0" w:color="auto"/>
        <w:bottom w:val="none" w:sz="0" w:space="0" w:color="auto"/>
        <w:right w:val="none" w:sz="0" w:space="0" w:color="auto"/>
      </w:divBdr>
    </w:div>
    <w:div w:id="1768694207">
      <w:bodyDiv w:val="1"/>
      <w:marLeft w:val="0"/>
      <w:marRight w:val="0"/>
      <w:marTop w:val="0"/>
      <w:marBottom w:val="0"/>
      <w:divBdr>
        <w:top w:val="none" w:sz="0" w:space="0" w:color="auto"/>
        <w:left w:val="none" w:sz="0" w:space="0" w:color="auto"/>
        <w:bottom w:val="none" w:sz="0" w:space="0" w:color="auto"/>
        <w:right w:val="none" w:sz="0" w:space="0" w:color="auto"/>
      </w:divBdr>
    </w:div>
    <w:div w:id="1768770035">
      <w:bodyDiv w:val="1"/>
      <w:marLeft w:val="0"/>
      <w:marRight w:val="0"/>
      <w:marTop w:val="0"/>
      <w:marBottom w:val="0"/>
      <w:divBdr>
        <w:top w:val="none" w:sz="0" w:space="0" w:color="auto"/>
        <w:left w:val="none" w:sz="0" w:space="0" w:color="auto"/>
        <w:bottom w:val="none" w:sz="0" w:space="0" w:color="auto"/>
        <w:right w:val="none" w:sz="0" w:space="0" w:color="auto"/>
      </w:divBdr>
    </w:div>
    <w:div w:id="1768848342">
      <w:bodyDiv w:val="1"/>
      <w:marLeft w:val="0"/>
      <w:marRight w:val="0"/>
      <w:marTop w:val="0"/>
      <w:marBottom w:val="0"/>
      <w:divBdr>
        <w:top w:val="none" w:sz="0" w:space="0" w:color="auto"/>
        <w:left w:val="none" w:sz="0" w:space="0" w:color="auto"/>
        <w:bottom w:val="none" w:sz="0" w:space="0" w:color="auto"/>
        <w:right w:val="none" w:sz="0" w:space="0" w:color="auto"/>
      </w:divBdr>
    </w:div>
    <w:div w:id="1769158038">
      <w:bodyDiv w:val="1"/>
      <w:marLeft w:val="0"/>
      <w:marRight w:val="0"/>
      <w:marTop w:val="0"/>
      <w:marBottom w:val="0"/>
      <w:divBdr>
        <w:top w:val="none" w:sz="0" w:space="0" w:color="auto"/>
        <w:left w:val="none" w:sz="0" w:space="0" w:color="auto"/>
        <w:bottom w:val="none" w:sz="0" w:space="0" w:color="auto"/>
        <w:right w:val="none" w:sz="0" w:space="0" w:color="auto"/>
      </w:divBdr>
    </w:div>
    <w:div w:id="1771273790">
      <w:bodyDiv w:val="1"/>
      <w:marLeft w:val="0"/>
      <w:marRight w:val="0"/>
      <w:marTop w:val="0"/>
      <w:marBottom w:val="0"/>
      <w:divBdr>
        <w:top w:val="none" w:sz="0" w:space="0" w:color="auto"/>
        <w:left w:val="none" w:sz="0" w:space="0" w:color="auto"/>
        <w:bottom w:val="none" w:sz="0" w:space="0" w:color="auto"/>
        <w:right w:val="none" w:sz="0" w:space="0" w:color="auto"/>
      </w:divBdr>
    </w:div>
    <w:div w:id="1771662839">
      <w:bodyDiv w:val="1"/>
      <w:marLeft w:val="0"/>
      <w:marRight w:val="0"/>
      <w:marTop w:val="0"/>
      <w:marBottom w:val="0"/>
      <w:divBdr>
        <w:top w:val="none" w:sz="0" w:space="0" w:color="auto"/>
        <w:left w:val="none" w:sz="0" w:space="0" w:color="auto"/>
        <w:bottom w:val="none" w:sz="0" w:space="0" w:color="auto"/>
        <w:right w:val="none" w:sz="0" w:space="0" w:color="auto"/>
      </w:divBdr>
    </w:div>
    <w:div w:id="1773283314">
      <w:bodyDiv w:val="1"/>
      <w:marLeft w:val="0"/>
      <w:marRight w:val="0"/>
      <w:marTop w:val="0"/>
      <w:marBottom w:val="0"/>
      <w:divBdr>
        <w:top w:val="none" w:sz="0" w:space="0" w:color="auto"/>
        <w:left w:val="none" w:sz="0" w:space="0" w:color="auto"/>
        <w:bottom w:val="none" w:sz="0" w:space="0" w:color="auto"/>
        <w:right w:val="none" w:sz="0" w:space="0" w:color="auto"/>
      </w:divBdr>
    </w:div>
    <w:div w:id="1774200807">
      <w:bodyDiv w:val="1"/>
      <w:marLeft w:val="0"/>
      <w:marRight w:val="0"/>
      <w:marTop w:val="0"/>
      <w:marBottom w:val="0"/>
      <w:divBdr>
        <w:top w:val="none" w:sz="0" w:space="0" w:color="auto"/>
        <w:left w:val="none" w:sz="0" w:space="0" w:color="auto"/>
        <w:bottom w:val="none" w:sz="0" w:space="0" w:color="auto"/>
        <w:right w:val="none" w:sz="0" w:space="0" w:color="auto"/>
      </w:divBdr>
    </w:div>
    <w:div w:id="1775515352">
      <w:bodyDiv w:val="1"/>
      <w:marLeft w:val="0"/>
      <w:marRight w:val="0"/>
      <w:marTop w:val="0"/>
      <w:marBottom w:val="0"/>
      <w:divBdr>
        <w:top w:val="none" w:sz="0" w:space="0" w:color="auto"/>
        <w:left w:val="none" w:sz="0" w:space="0" w:color="auto"/>
        <w:bottom w:val="none" w:sz="0" w:space="0" w:color="auto"/>
        <w:right w:val="none" w:sz="0" w:space="0" w:color="auto"/>
      </w:divBdr>
    </w:div>
    <w:div w:id="1776051278">
      <w:bodyDiv w:val="1"/>
      <w:marLeft w:val="0"/>
      <w:marRight w:val="0"/>
      <w:marTop w:val="0"/>
      <w:marBottom w:val="0"/>
      <w:divBdr>
        <w:top w:val="none" w:sz="0" w:space="0" w:color="auto"/>
        <w:left w:val="none" w:sz="0" w:space="0" w:color="auto"/>
        <w:bottom w:val="none" w:sz="0" w:space="0" w:color="auto"/>
        <w:right w:val="none" w:sz="0" w:space="0" w:color="auto"/>
      </w:divBdr>
    </w:div>
    <w:div w:id="1776822178">
      <w:bodyDiv w:val="1"/>
      <w:marLeft w:val="0"/>
      <w:marRight w:val="0"/>
      <w:marTop w:val="0"/>
      <w:marBottom w:val="0"/>
      <w:divBdr>
        <w:top w:val="none" w:sz="0" w:space="0" w:color="auto"/>
        <w:left w:val="none" w:sz="0" w:space="0" w:color="auto"/>
        <w:bottom w:val="none" w:sz="0" w:space="0" w:color="auto"/>
        <w:right w:val="none" w:sz="0" w:space="0" w:color="auto"/>
      </w:divBdr>
    </w:div>
    <w:div w:id="1778064681">
      <w:bodyDiv w:val="1"/>
      <w:marLeft w:val="0"/>
      <w:marRight w:val="0"/>
      <w:marTop w:val="0"/>
      <w:marBottom w:val="0"/>
      <w:divBdr>
        <w:top w:val="none" w:sz="0" w:space="0" w:color="auto"/>
        <w:left w:val="none" w:sz="0" w:space="0" w:color="auto"/>
        <w:bottom w:val="none" w:sz="0" w:space="0" w:color="auto"/>
        <w:right w:val="none" w:sz="0" w:space="0" w:color="auto"/>
      </w:divBdr>
    </w:div>
    <w:div w:id="1778674186">
      <w:bodyDiv w:val="1"/>
      <w:marLeft w:val="0"/>
      <w:marRight w:val="0"/>
      <w:marTop w:val="0"/>
      <w:marBottom w:val="0"/>
      <w:divBdr>
        <w:top w:val="none" w:sz="0" w:space="0" w:color="auto"/>
        <w:left w:val="none" w:sz="0" w:space="0" w:color="auto"/>
        <w:bottom w:val="none" w:sz="0" w:space="0" w:color="auto"/>
        <w:right w:val="none" w:sz="0" w:space="0" w:color="auto"/>
      </w:divBdr>
    </w:div>
    <w:div w:id="1779986586">
      <w:bodyDiv w:val="1"/>
      <w:marLeft w:val="0"/>
      <w:marRight w:val="0"/>
      <w:marTop w:val="0"/>
      <w:marBottom w:val="0"/>
      <w:divBdr>
        <w:top w:val="none" w:sz="0" w:space="0" w:color="auto"/>
        <w:left w:val="none" w:sz="0" w:space="0" w:color="auto"/>
        <w:bottom w:val="none" w:sz="0" w:space="0" w:color="auto"/>
        <w:right w:val="none" w:sz="0" w:space="0" w:color="auto"/>
      </w:divBdr>
    </w:div>
    <w:div w:id="1780102735">
      <w:bodyDiv w:val="1"/>
      <w:marLeft w:val="0"/>
      <w:marRight w:val="0"/>
      <w:marTop w:val="0"/>
      <w:marBottom w:val="0"/>
      <w:divBdr>
        <w:top w:val="none" w:sz="0" w:space="0" w:color="auto"/>
        <w:left w:val="none" w:sz="0" w:space="0" w:color="auto"/>
        <w:bottom w:val="none" w:sz="0" w:space="0" w:color="auto"/>
        <w:right w:val="none" w:sz="0" w:space="0" w:color="auto"/>
      </w:divBdr>
    </w:div>
    <w:div w:id="1780487029">
      <w:bodyDiv w:val="1"/>
      <w:marLeft w:val="0"/>
      <w:marRight w:val="0"/>
      <w:marTop w:val="0"/>
      <w:marBottom w:val="0"/>
      <w:divBdr>
        <w:top w:val="none" w:sz="0" w:space="0" w:color="auto"/>
        <w:left w:val="none" w:sz="0" w:space="0" w:color="auto"/>
        <w:bottom w:val="none" w:sz="0" w:space="0" w:color="auto"/>
        <w:right w:val="none" w:sz="0" w:space="0" w:color="auto"/>
      </w:divBdr>
    </w:div>
    <w:div w:id="1781026895">
      <w:bodyDiv w:val="1"/>
      <w:marLeft w:val="0"/>
      <w:marRight w:val="0"/>
      <w:marTop w:val="0"/>
      <w:marBottom w:val="0"/>
      <w:divBdr>
        <w:top w:val="none" w:sz="0" w:space="0" w:color="auto"/>
        <w:left w:val="none" w:sz="0" w:space="0" w:color="auto"/>
        <w:bottom w:val="none" w:sz="0" w:space="0" w:color="auto"/>
        <w:right w:val="none" w:sz="0" w:space="0" w:color="auto"/>
      </w:divBdr>
    </w:div>
    <w:div w:id="1781533783">
      <w:bodyDiv w:val="1"/>
      <w:marLeft w:val="0"/>
      <w:marRight w:val="0"/>
      <w:marTop w:val="0"/>
      <w:marBottom w:val="0"/>
      <w:divBdr>
        <w:top w:val="none" w:sz="0" w:space="0" w:color="auto"/>
        <w:left w:val="none" w:sz="0" w:space="0" w:color="auto"/>
        <w:bottom w:val="none" w:sz="0" w:space="0" w:color="auto"/>
        <w:right w:val="none" w:sz="0" w:space="0" w:color="auto"/>
      </w:divBdr>
    </w:div>
    <w:div w:id="1781804137">
      <w:bodyDiv w:val="1"/>
      <w:marLeft w:val="0"/>
      <w:marRight w:val="0"/>
      <w:marTop w:val="0"/>
      <w:marBottom w:val="0"/>
      <w:divBdr>
        <w:top w:val="none" w:sz="0" w:space="0" w:color="auto"/>
        <w:left w:val="none" w:sz="0" w:space="0" w:color="auto"/>
        <w:bottom w:val="none" w:sz="0" w:space="0" w:color="auto"/>
        <w:right w:val="none" w:sz="0" w:space="0" w:color="auto"/>
      </w:divBdr>
    </w:div>
    <w:div w:id="1782335039">
      <w:bodyDiv w:val="1"/>
      <w:marLeft w:val="0"/>
      <w:marRight w:val="0"/>
      <w:marTop w:val="0"/>
      <w:marBottom w:val="0"/>
      <w:divBdr>
        <w:top w:val="none" w:sz="0" w:space="0" w:color="auto"/>
        <w:left w:val="none" w:sz="0" w:space="0" w:color="auto"/>
        <w:bottom w:val="none" w:sz="0" w:space="0" w:color="auto"/>
        <w:right w:val="none" w:sz="0" w:space="0" w:color="auto"/>
      </w:divBdr>
    </w:div>
    <w:div w:id="1782916600">
      <w:bodyDiv w:val="1"/>
      <w:marLeft w:val="0"/>
      <w:marRight w:val="0"/>
      <w:marTop w:val="0"/>
      <w:marBottom w:val="0"/>
      <w:divBdr>
        <w:top w:val="none" w:sz="0" w:space="0" w:color="auto"/>
        <w:left w:val="none" w:sz="0" w:space="0" w:color="auto"/>
        <w:bottom w:val="none" w:sz="0" w:space="0" w:color="auto"/>
        <w:right w:val="none" w:sz="0" w:space="0" w:color="auto"/>
      </w:divBdr>
    </w:div>
    <w:div w:id="1784616749">
      <w:bodyDiv w:val="1"/>
      <w:marLeft w:val="0"/>
      <w:marRight w:val="0"/>
      <w:marTop w:val="0"/>
      <w:marBottom w:val="0"/>
      <w:divBdr>
        <w:top w:val="none" w:sz="0" w:space="0" w:color="auto"/>
        <w:left w:val="none" w:sz="0" w:space="0" w:color="auto"/>
        <w:bottom w:val="none" w:sz="0" w:space="0" w:color="auto"/>
        <w:right w:val="none" w:sz="0" w:space="0" w:color="auto"/>
      </w:divBdr>
    </w:div>
    <w:div w:id="1785953002">
      <w:bodyDiv w:val="1"/>
      <w:marLeft w:val="0"/>
      <w:marRight w:val="0"/>
      <w:marTop w:val="0"/>
      <w:marBottom w:val="0"/>
      <w:divBdr>
        <w:top w:val="none" w:sz="0" w:space="0" w:color="auto"/>
        <w:left w:val="none" w:sz="0" w:space="0" w:color="auto"/>
        <w:bottom w:val="none" w:sz="0" w:space="0" w:color="auto"/>
        <w:right w:val="none" w:sz="0" w:space="0" w:color="auto"/>
      </w:divBdr>
    </w:div>
    <w:div w:id="1786805539">
      <w:bodyDiv w:val="1"/>
      <w:marLeft w:val="0"/>
      <w:marRight w:val="0"/>
      <w:marTop w:val="0"/>
      <w:marBottom w:val="0"/>
      <w:divBdr>
        <w:top w:val="none" w:sz="0" w:space="0" w:color="auto"/>
        <w:left w:val="none" w:sz="0" w:space="0" w:color="auto"/>
        <w:bottom w:val="none" w:sz="0" w:space="0" w:color="auto"/>
        <w:right w:val="none" w:sz="0" w:space="0" w:color="auto"/>
      </w:divBdr>
    </w:div>
    <w:div w:id="1786995363">
      <w:bodyDiv w:val="1"/>
      <w:marLeft w:val="0"/>
      <w:marRight w:val="0"/>
      <w:marTop w:val="0"/>
      <w:marBottom w:val="0"/>
      <w:divBdr>
        <w:top w:val="none" w:sz="0" w:space="0" w:color="auto"/>
        <w:left w:val="none" w:sz="0" w:space="0" w:color="auto"/>
        <w:bottom w:val="none" w:sz="0" w:space="0" w:color="auto"/>
        <w:right w:val="none" w:sz="0" w:space="0" w:color="auto"/>
      </w:divBdr>
    </w:div>
    <w:div w:id="1787777316">
      <w:bodyDiv w:val="1"/>
      <w:marLeft w:val="0"/>
      <w:marRight w:val="0"/>
      <w:marTop w:val="0"/>
      <w:marBottom w:val="0"/>
      <w:divBdr>
        <w:top w:val="none" w:sz="0" w:space="0" w:color="auto"/>
        <w:left w:val="none" w:sz="0" w:space="0" w:color="auto"/>
        <w:bottom w:val="none" w:sz="0" w:space="0" w:color="auto"/>
        <w:right w:val="none" w:sz="0" w:space="0" w:color="auto"/>
      </w:divBdr>
    </w:div>
    <w:div w:id="1788311512">
      <w:bodyDiv w:val="1"/>
      <w:marLeft w:val="0"/>
      <w:marRight w:val="0"/>
      <w:marTop w:val="0"/>
      <w:marBottom w:val="0"/>
      <w:divBdr>
        <w:top w:val="none" w:sz="0" w:space="0" w:color="auto"/>
        <w:left w:val="none" w:sz="0" w:space="0" w:color="auto"/>
        <w:bottom w:val="none" w:sz="0" w:space="0" w:color="auto"/>
        <w:right w:val="none" w:sz="0" w:space="0" w:color="auto"/>
      </w:divBdr>
    </w:div>
    <w:div w:id="1792045959">
      <w:bodyDiv w:val="1"/>
      <w:marLeft w:val="0"/>
      <w:marRight w:val="0"/>
      <w:marTop w:val="0"/>
      <w:marBottom w:val="0"/>
      <w:divBdr>
        <w:top w:val="none" w:sz="0" w:space="0" w:color="auto"/>
        <w:left w:val="none" w:sz="0" w:space="0" w:color="auto"/>
        <w:bottom w:val="none" w:sz="0" w:space="0" w:color="auto"/>
        <w:right w:val="none" w:sz="0" w:space="0" w:color="auto"/>
      </w:divBdr>
    </w:div>
    <w:div w:id="1792213442">
      <w:bodyDiv w:val="1"/>
      <w:marLeft w:val="0"/>
      <w:marRight w:val="0"/>
      <w:marTop w:val="0"/>
      <w:marBottom w:val="0"/>
      <w:divBdr>
        <w:top w:val="none" w:sz="0" w:space="0" w:color="auto"/>
        <w:left w:val="none" w:sz="0" w:space="0" w:color="auto"/>
        <w:bottom w:val="none" w:sz="0" w:space="0" w:color="auto"/>
        <w:right w:val="none" w:sz="0" w:space="0" w:color="auto"/>
      </w:divBdr>
    </w:div>
    <w:div w:id="1793285204">
      <w:bodyDiv w:val="1"/>
      <w:marLeft w:val="0"/>
      <w:marRight w:val="0"/>
      <w:marTop w:val="0"/>
      <w:marBottom w:val="0"/>
      <w:divBdr>
        <w:top w:val="none" w:sz="0" w:space="0" w:color="auto"/>
        <w:left w:val="none" w:sz="0" w:space="0" w:color="auto"/>
        <w:bottom w:val="none" w:sz="0" w:space="0" w:color="auto"/>
        <w:right w:val="none" w:sz="0" w:space="0" w:color="auto"/>
      </w:divBdr>
    </w:div>
    <w:div w:id="1793547794">
      <w:bodyDiv w:val="1"/>
      <w:marLeft w:val="0"/>
      <w:marRight w:val="0"/>
      <w:marTop w:val="0"/>
      <w:marBottom w:val="0"/>
      <w:divBdr>
        <w:top w:val="none" w:sz="0" w:space="0" w:color="auto"/>
        <w:left w:val="none" w:sz="0" w:space="0" w:color="auto"/>
        <w:bottom w:val="none" w:sz="0" w:space="0" w:color="auto"/>
        <w:right w:val="none" w:sz="0" w:space="0" w:color="auto"/>
      </w:divBdr>
    </w:div>
    <w:div w:id="1795054370">
      <w:bodyDiv w:val="1"/>
      <w:marLeft w:val="0"/>
      <w:marRight w:val="0"/>
      <w:marTop w:val="0"/>
      <w:marBottom w:val="0"/>
      <w:divBdr>
        <w:top w:val="none" w:sz="0" w:space="0" w:color="auto"/>
        <w:left w:val="none" w:sz="0" w:space="0" w:color="auto"/>
        <w:bottom w:val="none" w:sz="0" w:space="0" w:color="auto"/>
        <w:right w:val="none" w:sz="0" w:space="0" w:color="auto"/>
      </w:divBdr>
    </w:div>
    <w:div w:id="1796025341">
      <w:bodyDiv w:val="1"/>
      <w:marLeft w:val="0"/>
      <w:marRight w:val="0"/>
      <w:marTop w:val="0"/>
      <w:marBottom w:val="0"/>
      <w:divBdr>
        <w:top w:val="none" w:sz="0" w:space="0" w:color="auto"/>
        <w:left w:val="none" w:sz="0" w:space="0" w:color="auto"/>
        <w:bottom w:val="none" w:sz="0" w:space="0" w:color="auto"/>
        <w:right w:val="none" w:sz="0" w:space="0" w:color="auto"/>
      </w:divBdr>
    </w:div>
    <w:div w:id="1796368410">
      <w:bodyDiv w:val="1"/>
      <w:marLeft w:val="0"/>
      <w:marRight w:val="0"/>
      <w:marTop w:val="0"/>
      <w:marBottom w:val="0"/>
      <w:divBdr>
        <w:top w:val="none" w:sz="0" w:space="0" w:color="auto"/>
        <w:left w:val="none" w:sz="0" w:space="0" w:color="auto"/>
        <w:bottom w:val="none" w:sz="0" w:space="0" w:color="auto"/>
        <w:right w:val="none" w:sz="0" w:space="0" w:color="auto"/>
      </w:divBdr>
    </w:div>
    <w:div w:id="1796412560">
      <w:bodyDiv w:val="1"/>
      <w:marLeft w:val="0"/>
      <w:marRight w:val="0"/>
      <w:marTop w:val="0"/>
      <w:marBottom w:val="0"/>
      <w:divBdr>
        <w:top w:val="none" w:sz="0" w:space="0" w:color="auto"/>
        <w:left w:val="none" w:sz="0" w:space="0" w:color="auto"/>
        <w:bottom w:val="none" w:sz="0" w:space="0" w:color="auto"/>
        <w:right w:val="none" w:sz="0" w:space="0" w:color="auto"/>
      </w:divBdr>
    </w:div>
    <w:div w:id="1796554913">
      <w:bodyDiv w:val="1"/>
      <w:marLeft w:val="0"/>
      <w:marRight w:val="0"/>
      <w:marTop w:val="0"/>
      <w:marBottom w:val="0"/>
      <w:divBdr>
        <w:top w:val="none" w:sz="0" w:space="0" w:color="auto"/>
        <w:left w:val="none" w:sz="0" w:space="0" w:color="auto"/>
        <w:bottom w:val="none" w:sz="0" w:space="0" w:color="auto"/>
        <w:right w:val="none" w:sz="0" w:space="0" w:color="auto"/>
      </w:divBdr>
    </w:div>
    <w:div w:id="1797213654">
      <w:bodyDiv w:val="1"/>
      <w:marLeft w:val="0"/>
      <w:marRight w:val="0"/>
      <w:marTop w:val="0"/>
      <w:marBottom w:val="0"/>
      <w:divBdr>
        <w:top w:val="none" w:sz="0" w:space="0" w:color="auto"/>
        <w:left w:val="none" w:sz="0" w:space="0" w:color="auto"/>
        <w:bottom w:val="none" w:sz="0" w:space="0" w:color="auto"/>
        <w:right w:val="none" w:sz="0" w:space="0" w:color="auto"/>
      </w:divBdr>
    </w:div>
    <w:div w:id="1798522464">
      <w:bodyDiv w:val="1"/>
      <w:marLeft w:val="0"/>
      <w:marRight w:val="0"/>
      <w:marTop w:val="0"/>
      <w:marBottom w:val="0"/>
      <w:divBdr>
        <w:top w:val="none" w:sz="0" w:space="0" w:color="auto"/>
        <w:left w:val="none" w:sz="0" w:space="0" w:color="auto"/>
        <w:bottom w:val="none" w:sz="0" w:space="0" w:color="auto"/>
        <w:right w:val="none" w:sz="0" w:space="0" w:color="auto"/>
      </w:divBdr>
    </w:div>
    <w:div w:id="1798721342">
      <w:bodyDiv w:val="1"/>
      <w:marLeft w:val="0"/>
      <w:marRight w:val="0"/>
      <w:marTop w:val="0"/>
      <w:marBottom w:val="0"/>
      <w:divBdr>
        <w:top w:val="none" w:sz="0" w:space="0" w:color="auto"/>
        <w:left w:val="none" w:sz="0" w:space="0" w:color="auto"/>
        <w:bottom w:val="none" w:sz="0" w:space="0" w:color="auto"/>
        <w:right w:val="none" w:sz="0" w:space="0" w:color="auto"/>
      </w:divBdr>
    </w:div>
    <w:div w:id="1798913961">
      <w:bodyDiv w:val="1"/>
      <w:marLeft w:val="0"/>
      <w:marRight w:val="0"/>
      <w:marTop w:val="0"/>
      <w:marBottom w:val="0"/>
      <w:divBdr>
        <w:top w:val="none" w:sz="0" w:space="0" w:color="auto"/>
        <w:left w:val="none" w:sz="0" w:space="0" w:color="auto"/>
        <w:bottom w:val="none" w:sz="0" w:space="0" w:color="auto"/>
        <w:right w:val="none" w:sz="0" w:space="0" w:color="auto"/>
      </w:divBdr>
    </w:div>
    <w:div w:id="1799176741">
      <w:bodyDiv w:val="1"/>
      <w:marLeft w:val="0"/>
      <w:marRight w:val="0"/>
      <w:marTop w:val="0"/>
      <w:marBottom w:val="0"/>
      <w:divBdr>
        <w:top w:val="none" w:sz="0" w:space="0" w:color="auto"/>
        <w:left w:val="none" w:sz="0" w:space="0" w:color="auto"/>
        <w:bottom w:val="none" w:sz="0" w:space="0" w:color="auto"/>
        <w:right w:val="none" w:sz="0" w:space="0" w:color="auto"/>
      </w:divBdr>
    </w:div>
    <w:div w:id="1800146955">
      <w:bodyDiv w:val="1"/>
      <w:marLeft w:val="0"/>
      <w:marRight w:val="0"/>
      <w:marTop w:val="0"/>
      <w:marBottom w:val="0"/>
      <w:divBdr>
        <w:top w:val="none" w:sz="0" w:space="0" w:color="auto"/>
        <w:left w:val="none" w:sz="0" w:space="0" w:color="auto"/>
        <w:bottom w:val="none" w:sz="0" w:space="0" w:color="auto"/>
        <w:right w:val="none" w:sz="0" w:space="0" w:color="auto"/>
      </w:divBdr>
    </w:div>
    <w:div w:id="1800999301">
      <w:bodyDiv w:val="1"/>
      <w:marLeft w:val="0"/>
      <w:marRight w:val="0"/>
      <w:marTop w:val="0"/>
      <w:marBottom w:val="0"/>
      <w:divBdr>
        <w:top w:val="none" w:sz="0" w:space="0" w:color="auto"/>
        <w:left w:val="none" w:sz="0" w:space="0" w:color="auto"/>
        <w:bottom w:val="none" w:sz="0" w:space="0" w:color="auto"/>
        <w:right w:val="none" w:sz="0" w:space="0" w:color="auto"/>
      </w:divBdr>
    </w:div>
    <w:div w:id="1801528281">
      <w:bodyDiv w:val="1"/>
      <w:marLeft w:val="0"/>
      <w:marRight w:val="0"/>
      <w:marTop w:val="0"/>
      <w:marBottom w:val="0"/>
      <w:divBdr>
        <w:top w:val="none" w:sz="0" w:space="0" w:color="auto"/>
        <w:left w:val="none" w:sz="0" w:space="0" w:color="auto"/>
        <w:bottom w:val="none" w:sz="0" w:space="0" w:color="auto"/>
        <w:right w:val="none" w:sz="0" w:space="0" w:color="auto"/>
      </w:divBdr>
    </w:div>
    <w:div w:id="1801655039">
      <w:bodyDiv w:val="1"/>
      <w:marLeft w:val="0"/>
      <w:marRight w:val="0"/>
      <w:marTop w:val="0"/>
      <w:marBottom w:val="0"/>
      <w:divBdr>
        <w:top w:val="none" w:sz="0" w:space="0" w:color="auto"/>
        <w:left w:val="none" w:sz="0" w:space="0" w:color="auto"/>
        <w:bottom w:val="none" w:sz="0" w:space="0" w:color="auto"/>
        <w:right w:val="none" w:sz="0" w:space="0" w:color="auto"/>
      </w:divBdr>
    </w:div>
    <w:div w:id="1802067435">
      <w:bodyDiv w:val="1"/>
      <w:marLeft w:val="0"/>
      <w:marRight w:val="0"/>
      <w:marTop w:val="0"/>
      <w:marBottom w:val="0"/>
      <w:divBdr>
        <w:top w:val="none" w:sz="0" w:space="0" w:color="auto"/>
        <w:left w:val="none" w:sz="0" w:space="0" w:color="auto"/>
        <w:bottom w:val="none" w:sz="0" w:space="0" w:color="auto"/>
        <w:right w:val="none" w:sz="0" w:space="0" w:color="auto"/>
      </w:divBdr>
    </w:div>
    <w:div w:id="1802335947">
      <w:bodyDiv w:val="1"/>
      <w:marLeft w:val="0"/>
      <w:marRight w:val="0"/>
      <w:marTop w:val="0"/>
      <w:marBottom w:val="0"/>
      <w:divBdr>
        <w:top w:val="none" w:sz="0" w:space="0" w:color="auto"/>
        <w:left w:val="none" w:sz="0" w:space="0" w:color="auto"/>
        <w:bottom w:val="none" w:sz="0" w:space="0" w:color="auto"/>
        <w:right w:val="none" w:sz="0" w:space="0" w:color="auto"/>
      </w:divBdr>
    </w:div>
    <w:div w:id="1802846596">
      <w:bodyDiv w:val="1"/>
      <w:marLeft w:val="0"/>
      <w:marRight w:val="0"/>
      <w:marTop w:val="0"/>
      <w:marBottom w:val="0"/>
      <w:divBdr>
        <w:top w:val="none" w:sz="0" w:space="0" w:color="auto"/>
        <w:left w:val="none" w:sz="0" w:space="0" w:color="auto"/>
        <w:bottom w:val="none" w:sz="0" w:space="0" w:color="auto"/>
        <w:right w:val="none" w:sz="0" w:space="0" w:color="auto"/>
      </w:divBdr>
    </w:div>
    <w:div w:id="1803308637">
      <w:bodyDiv w:val="1"/>
      <w:marLeft w:val="0"/>
      <w:marRight w:val="0"/>
      <w:marTop w:val="0"/>
      <w:marBottom w:val="0"/>
      <w:divBdr>
        <w:top w:val="none" w:sz="0" w:space="0" w:color="auto"/>
        <w:left w:val="none" w:sz="0" w:space="0" w:color="auto"/>
        <w:bottom w:val="none" w:sz="0" w:space="0" w:color="auto"/>
        <w:right w:val="none" w:sz="0" w:space="0" w:color="auto"/>
      </w:divBdr>
    </w:div>
    <w:div w:id="1803421620">
      <w:bodyDiv w:val="1"/>
      <w:marLeft w:val="0"/>
      <w:marRight w:val="0"/>
      <w:marTop w:val="0"/>
      <w:marBottom w:val="0"/>
      <w:divBdr>
        <w:top w:val="none" w:sz="0" w:space="0" w:color="auto"/>
        <w:left w:val="none" w:sz="0" w:space="0" w:color="auto"/>
        <w:bottom w:val="none" w:sz="0" w:space="0" w:color="auto"/>
        <w:right w:val="none" w:sz="0" w:space="0" w:color="auto"/>
      </w:divBdr>
    </w:div>
    <w:div w:id="1805149862">
      <w:bodyDiv w:val="1"/>
      <w:marLeft w:val="0"/>
      <w:marRight w:val="0"/>
      <w:marTop w:val="0"/>
      <w:marBottom w:val="0"/>
      <w:divBdr>
        <w:top w:val="none" w:sz="0" w:space="0" w:color="auto"/>
        <w:left w:val="none" w:sz="0" w:space="0" w:color="auto"/>
        <w:bottom w:val="none" w:sz="0" w:space="0" w:color="auto"/>
        <w:right w:val="none" w:sz="0" w:space="0" w:color="auto"/>
      </w:divBdr>
    </w:div>
    <w:div w:id="1805846907">
      <w:bodyDiv w:val="1"/>
      <w:marLeft w:val="0"/>
      <w:marRight w:val="0"/>
      <w:marTop w:val="0"/>
      <w:marBottom w:val="0"/>
      <w:divBdr>
        <w:top w:val="none" w:sz="0" w:space="0" w:color="auto"/>
        <w:left w:val="none" w:sz="0" w:space="0" w:color="auto"/>
        <w:bottom w:val="none" w:sz="0" w:space="0" w:color="auto"/>
        <w:right w:val="none" w:sz="0" w:space="0" w:color="auto"/>
      </w:divBdr>
    </w:div>
    <w:div w:id="1806315071">
      <w:bodyDiv w:val="1"/>
      <w:marLeft w:val="0"/>
      <w:marRight w:val="0"/>
      <w:marTop w:val="0"/>
      <w:marBottom w:val="0"/>
      <w:divBdr>
        <w:top w:val="none" w:sz="0" w:space="0" w:color="auto"/>
        <w:left w:val="none" w:sz="0" w:space="0" w:color="auto"/>
        <w:bottom w:val="none" w:sz="0" w:space="0" w:color="auto"/>
        <w:right w:val="none" w:sz="0" w:space="0" w:color="auto"/>
      </w:divBdr>
    </w:div>
    <w:div w:id="1806700032">
      <w:bodyDiv w:val="1"/>
      <w:marLeft w:val="0"/>
      <w:marRight w:val="0"/>
      <w:marTop w:val="0"/>
      <w:marBottom w:val="0"/>
      <w:divBdr>
        <w:top w:val="none" w:sz="0" w:space="0" w:color="auto"/>
        <w:left w:val="none" w:sz="0" w:space="0" w:color="auto"/>
        <w:bottom w:val="none" w:sz="0" w:space="0" w:color="auto"/>
        <w:right w:val="none" w:sz="0" w:space="0" w:color="auto"/>
      </w:divBdr>
    </w:div>
    <w:div w:id="1806701061">
      <w:bodyDiv w:val="1"/>
      <w:marLeft w:val="0"/>
      <w:marRight w:val="0"/>
      <w:marTop w:val="0"/>
      <w:marBottom w:val="0"/>
      <w:divBdr>
        <w:top w:val="none" w:sz="0" w:space="0" w:color="auto"/>
        <w:left w:val="none" w:sz="0" w:space="0" w:color="auto"/>
        <w:bottom w:val="none" w:sz="0" w:space="0" w:color="auto"/>
        <w:right w:val="none" w:sz="0" w:space="0" w:color="auto"/>
      </w:divBdr>
    </w:div>
    <w:div w:id="1807501799">
      <w:bodyDiv w:val="1"/>
      <w:marLeft w:val="0"/>
      <w:marRight w:val="0"/>
      <w:marTop w:val="0"/>
      <w:marBottom w:val="0"/>
      <w:divBdr>
        <w:top w:val="none" w:sz="0" w:space="0" w:color="auto"/>
        <w:left w:val="none" w:sz="0" w:space="0" w:color="auto"/>
        <w:bottom w:val="none" w:sz="0" w:space="0" w:color="auto"/>
        <w:right w:val="none" w:sz="0" w:space="0" w:color="auto"/>
      </w:divBdr>
    </w:div>
    <w:div w:id="1809516650">
      <w:bodyDiv w:val="1"/>
      <w:marLeft w:val="0"/>
      <w:marRight w:val="0"/>
      <w:marTop w:val="0"/>
      <w:marBottom w:val="0"/>
      <w:divBdr>
        <w:top w:val="none" w:sz="0" w:space="0" w:color="auto"/>
        <w:left w:val="none" w:sz="0" w:space="0" w:color="auto"/>
        <w:bottom w:val="none" w:sz="0" w:space="0" w:color="auto"/>
        <w:right w:val="none" w:sz="0" w:space="0" w:color="auto"/>
      </w:divBdr>
    </w:div>
    <w:div w:id="1810393350">
      <w:bodyDiv w:val="1"/>
      <w:marLeft w:val="0"/>
      <w:marRight w:val="0"/>
      <w:marTop w:val="0"/>
      <w:marBottom w:val="0"/>
      <w:divBdr>
        <w:top w:val="none" w:sz="0" w:space="0" w:color="auto"/>
        <w:left w:val="none" w:sz="0" w:space="0" w:color="auto"/>
        <w:bottom w:val="none" w:sz="0" w:space="0" w:color="auto"/>
        <w:right w:val="none" w:sz="0" w:space="0" w:color="auto"/>
      </w:divBdr>
    </w:div>
    <w:div w:id="1813017835">
      <w:bodyDiv w:val="1"/>
      <w:marLeft w:val="0"/>
      <w:marRight w:val="0"/>
      <w:marTop w:val="0"/>
      <w:marBottom w:val="0"/>
      <w:divBdr>
        <w:top w:val="none" w:sz="0" w:space="0" w:color="auto"/>
        <w:left w:val="none" w:sz="0" w:space="0" w:color="auto"/>
        <w:bottom w:val="none" w:sz="0" w:space="0" w:color="auto"/>
        <w:right w:val="none" w:sz="0" w:space="0" w:color="auto"/>
      </w:divBdr>
    </w:div>
    <w:div w:id="1813398481">
      <w:bodyDiv w:val="1"/>
      <w:marLeft w:val="0"/>
      <w:marRight w:val="0"/>
      <w:marTop w:val="0"/>
      <w:marBottom w:val="0"/>
      <w:divBdr>
        <w:top w:val="none" w:sz="0" w:space="0" w:color="auto"/>
        <w:left w:val="none" w:sz="0" w:space="0" w:color="auto"/>
        <w:bottom w:val="none" w:sz="0" w:space="0" w:color="auto"/>
        <w:right w:val="none" w:sz="0" w:space="0" w:color="auto"/>
      </w:divBdr>
    </w:div>
    <w:div w:id="1813448497">
      <w:bodyDiv w:val="1"/>
      <w:marLeft w:val="0"/>
      <w:marRight w:val="0"/>
      <w:marTop w:val="0"/>
      <w:marBottom w:val="0"/>
      <w:divBdr>
        <w:top w:val="none" w:sz="0" w:space="0" w:color="auto"/>
        <w:left w:val="none" w:sz="0" w:space="0" w:color="auto"/>
        <w:bottom w:val="none" w:sz="0" w:space="0" w:color="auto"/>
        <w:right w:val="none" w:sz="0" w:space="0" w:color="auto"/>
      </w:divBdr>
    </w:div>
    <w:div w:id="1814906548">
      <w:bodyDiv w:val="1"/>
      <w:marLeft w:val="0"/>
      <w:marRight w:val="0"/>
      <w:marTop w:val="0"/>
      <w:marBottom w:val="0"/>
      <w:divBdr>
        <w:top w:val="none" w:sz="0" w:space="0" w:color="auto"/>
        <w:left w:val="none" w:sz="0" w:space="0" w:color="auto"/>
        <w:bottom w:val="none" w:sz="0" w:space="0" w:color="auto"/>
        <w:right w:val="none" w:sz="0" w:space="0" w:color="auto"/>
      </w:divBdr>
    </w:div>
    <w:div w:id="1815027188">
      <w:bodyDiv w:val="1"/>
      <w:marLeft w:val="0"/>
      <w:marRight w:val="0"/>
      <w:marTop w:val="0"/>
      <w:marBottom w:val="0"/>
      <w:divBdr>
        <w:top w:val="none" w:sz="0" w:space="0" w:color="auto"/>
        <w:left w:val="none" w:sz="0" w:space="0" w:color="auto"/>
        <w:bottom w:val="none" w:sz="0" w:space="0" w:color="auto"/>
        <w:right w:val="none" w:sz="0" w:space="0" w:color="auto"/>
      </w:divBdr>
    </w:div>
    <w:div w:id="1818303270">
      <w:bodyDiv w:val="1"/>
      <w:marLeft w:val="0"/>
      <w:marRight w:val="0"/>
      <w:marTop w:val="0"/>
      <w:marBottom w:val="0"/>
      <w:divBdr>
        <w:top w:val="none" w:sz="0" w:space="0" w:color="auto"/>
        <w:left w:val="none" w:sz="0" w:space="0" w:color="auto"/>
        <w:bottom w:val="none" w:sz="0" w:space="0" w:color="auto"/>
        <w:right w:val="none" w:sz="0" w:space="0" w:color="auto"/>
      </w:divBdr>
    </w:div>
    <w:div w:id="1820488633">
      <w:bodyDiv w:val="1"/>
      <w:marLeft w:val="0"/>
      <w:marRight w:val="0"/>
      <w:marTop w:val="0"/>
      <w:marBottom w:val="0"/>
      <w:divBdr>
        <w:top w:val="none" w:sz="0" w:space="0" w:color="auto"/>
        <w:left w:val="none" w:sz="0" w:space="0" w:color="auto"/>
        <w:bottom w:val="none" w:sz="0" w:space="0" w:color="auto"/>
        <w:right w:val="none" w:sz="0" w:space="0" w:color="auto"/>
      </w:divBdr>
    </w:div>
    <w:div w:id="1820615594">
      <w:bodyDiv w:val="1"/>
      <w:marLeft w:val="0"/>
      <w:marRight w:val="0"/>
      <w:marTop w:val="0"/>
      <w:marBottom w:val="0"/>
      <w:divBdr>
        <w:top w:val="none" w:sz="0" w:space="0" w:color="auto"/>
        <w:left w:val="none" w:sz="0" w:space="0" w:color="auto"/>
        <w:bottom w:val="none" w:sz="0" w:space="0" w:color="auto"/>
        <w:right w:val="none" w:sz="0" w:space="0" w:color="auto"/>
      </w:divBdr>
    </w:div>
    <w:div w:id="1821340045">
      <w:bodyDiv w:val="1"/>
      <w:marLeft w:val="0"/>
      <w:marRight w:val="0"/>
      <w:marTop w:val="0"/>
      <w:marBottom w:val="0"/>
      <w:divBdr>
        <w:top w:val="none" w:sz="0" w:space="0" w:color="auto"/>
        <w:left w:val="none" w:sz="0" w:space="0" w:color="auto"/>
        <w:bottom w:val="none" w:sz="0" w:space="0" w:color="auto"/>
        <w:right w:val="none" w:sz="0" w:space="0" w:color="auto"/>
      </w:divBdr>
    </w:div>
    <w:div w:id="1822842436">
      <w:bodyDiv w:val="1"/>
      <w:marLeft w:val="0"/>
      <w:marRight w:val="0"/>
      <w:marTop w:val="0"/>
      <w:marBottom w:val="0"/>
      <w:divBdr>
        <w:top w:val="none" w:sz="0" w:space="0" w:color="auto"/>
        <w:left w:val="none" w:sz="0" w:space="0" w:color="auto"/>
        <w:bottom w:val="none" w:sz="0" w:space="0" w:color="auto"/>
        <w:right w:val="none" w:sz="0" w:space="0" w:color="auto"/>
      </w:divBdr>
    </w:div>
    <w:div w:id="1823692911">
      <w:bodyDiv w:val="1"/>
      <w:marLeft w:val="0"/>
      <w:marRight w:val="0"/>
      <w:marTop w:val="0"/>
      <w:marBottom w:val="0"/>
      <w:divBdr>
        <w:top w:val="none" w:sz="0" w:space="0" w:color="auto"/>
        <w:left w:val="none" w:sz="0" w:space="0" w:color="auto"/>
        <w:bottom w:val="none" w:sz="0" w:space="0" w:color="auto"/>
        <w:right w:val="none" w:sz="0" w:space="0" w:color="auto"/>
      </w:divBdr>
    </w:div>
    <w:div w:id="1824545237">
      <w:bodyDiv w:val="1"/>
      <w:marLeft w:val="0"/>
      <w:marRight w:val="0"/>
      <w:marTop w:val="0"/>
      <w:marBottom w:val="0"/>
      <w:divBdr>
        <w:top w:val="none" w:sz="0" w:space="0" w:color="auto"/>
        <w:left w:val="none" w:sz="0" w:space="0" w:color="auto"/>
        <w:bottom w:val="none" w:sz="0" w:space="0" w:color="auto"/>
        <w:right w:val="none" w:sz="0" w:space="0" w:color="auto"/>
      </w:divBdr>
    </w:div>
    <w:div w:id="1825000896">
      <w:bodyDiv w:val="1"/>
      <w:marLeft w:val="0"/>
      <w:marRight w:val="0"/>
      <w:marTop w:val="0"/>
      <w:marBottom w:val="0"/>
      <w:divBdr>
        <w:top w:val="none" w:sz="0" w:space="0" w:color="auto"/>
        <w:left w:val="none" w:sz="0" w:space="0" w:color="auto"/>
        <w:bottom w:val="none" w:sz="0" w:space="0" w:color="auto"/>
        <w:right w:val="none" w:sz="0" w:space="0" w:color="auto"/>
      </w:divBdr>
    </w:div>
    <w:div w:id="1825194477">
      <w:bodyDiv w:val="1"/>
      <w:marLeft w:val="0"/>
      <w:marRight w:val="0"/>
      <w:marTop w:val="0"/>
      <w:marBottom w:val="0"/>
      <w:divBdr>
        <w:top w:val="none" w:sz="0" w:space="0" w:color="auto"/>
        <w:left w:val="none" w:sz="0" w:space="0" w:color="auto"/>
        <w:bottom w:val="none" w:sz="0" w:space="0" w:color="auto"/>
        <w:right w:val="none" w:sz="0" w:space="0" w:color="auto"/>
      </w:divBdr>
    </w:div>
    <w:div w:id="1825318459">
      <w:bodyDiv w:val="1"/>
      <w:marLeft w:val="0"/>
      <w:marRight w:val="0"/>
      <w:marTop w:val="0"/>
      <w:marBottom w:val="0"/>
      <w:divBdr>
        <w:top w:val="none" w:sz="0" w:space="0" w:color="auto"/>
        <w:left w:val="none" w:sz="0" w:space="0" w:color="auto"/>
        <w:bottom w:val="none" w:sz="0" w:space="0" w:color="auto"/>
        <w:right w:val="none" w:sz="0" w:space="0" w:color="auto"/>
      </w:divBdr>
    </w:div>
    <w:div w:id="1825657634">
      <w:bodyDiv w:val="1"/>
      <w:marLeft w:val="0"/>
      <w:marRight w:val="0"/>
      <w:marTop w:val="0"/>
      <w:marBottom w:val="0"/>
      <w:divBdr>
        <w:top w:val="none" w:sz="0" w:space="0" w:color="auto"/>
        <w:left w:val="none" w:sz="0" w:space="0" w:color="auto"/>
        <w:bottom w:val="none" w:sz="0" w:space="0" w:color="auto"/>
        <w:right w:val="none" w:sz="0" w:space="0" w:color="auto"/>
      </w:divBdr>
    </w:div>
    <w:div w:id="1826428795">
      <w:bodyDiv w:val="1"/>
      <w:marLeft w:val="0"/>
      <w:marRight w:val="0"/>
      <w:marTop w:val="0"/>
      <w:marBottom w:val="0"/>
      <w:divBdr>
        <w:top w:val="none" w:sz="0" w:space="0" w:color="auto"/>
        <w:left w:val="none" w:sz="0" w:space="0" w:color="auto"/>
        <w:bottom w:val="none" w:sz="0" w:space="0" w:color="auto"/>
        <w:right w:val="none" w:sz="0" w:space="0" w:color="auto"/>
      </w:divBdr>
    </w:div>
    <w:div w:id="1827933930">
      <w:bodyDiv w:val="1"/>
      <w:marLeft w:val="0"/>
      <w:marRight w:val="0"/>
      <w:marTop w:val="0"/>
      <w:marBottom w:val="0"/>
      <w:divBdr>
        <w:top w:val="none" w:sz="0" w:space="0" w:color="auto"/>
        <w:left w:val="none" w:sz="0" w:space="0" w:color="auto"/>
        <w:bottom w:val="none" w:sz="0" w:space="0" w:color="auto"/>
        <w:right w:val="none" w:sz="0" w:space="0" w:color="auto"/>
      </w:divBdr>
    </w:div>
    <w:div w:id="1829512122">
      <w:bodyDiv w:val="1"/>
      <w:marLeft w:val="0"/>
      <w:marRight w:val="0"/>
      <w:marTop w:val="0"/>
      <w:marBottom w:val="0"/>
      <w:divBdr>
        <w:top w:val="none" w:sz="0" w:space="0" w:color="auto"/>
        <w:left w:val="none" w:sz="0" w:space="0" w:color="auto"/>
        <w:bottom w:val="none" w:sz="0" w:space="0" w:color="auto"/>
        <w:right w:val="none" w:sz="0" w:space="0" w:color="auto"/>
      </w:divBdr>
    </w:div>
    <w:div w:id="1829517660">
      <w:bodyDiv w:val="1"/>
      <w:marLeft w:val="0"/>
      <w:marRight w:val="0"/>
      <w:marTop w:val="0"/>
      <w:marBottom w:val="0"/>
      <w:divBdr>
        <w:top w:val="none" w:sz="0" w:space="0" w:color="auto"/>
        <w:left w:val="none" w:sz="0" w:space="0" w:color="auto"/>
        <w:bottom w:val="none" w:sz="0" w:space="0" w:color="auto"/>
        <w:right w:val="none" w:sz="0" w:space="0" w:color="auto"/>
      </w:divBdr>
    </w:div>
    <w:div w:id="1829831405">
      <w:bodyDiv w:val="1"/>
      <w:marLeft w:val="0"/>
      <w:marRight w:val="0"/>
      <w:marTop w:val="0"/>
      <w:marBottom w:val="0"/>
      <w:divBdr>
        <w:top w:val="none" w:sz="0" w:space="0" w:color="auto"/>
        <w:left w:val="none" w:sz="0" w:space="0" w:color="auto"/>
        <w:bottom w:val="none" w:sz="0" w:space="0" w:color="auto"/>
        <w:right w:val="none" w:sz="0" w:space="0" w:color="auto"/>
      </w:divBdr>
    </w:div>
    <w:div w:id="1829906423">
      <w:bodyDiv w:val="1"/>
      <w:marLeft w:val="0"/>
      <w:marRight w:val="0"/>
      <w:marTop w:val="0"/>
      <w:marBottom w:val="0"/>
      <w:divBdr>
        <w:top w:val="none" w:sz="0" w:space="0" w:color="auto"/>
        <w:left w:val="none" w:sz="0" w:space="0" w:color="auto"/>
        <w:bottom w:val="none" w:sz="0" w:space="0" w:color="auto"/>
        <w:right w:val="none" w:sz="0" w:space="0" w:color="auto"/>
      </w:divBdr>
    </w:div>
    <w:div w:id="1829975942">
      <w:bodyDiv w:val="1"/>
      <w:marLeft w:val="0"/>
      <w:marRight w:val="0"/>
      <w:marTop w:val="0"/>
      <w:marBottom w:val="0"/>
      <w:divBdr>
        <w:top w:val="none" w:sz="0" w:space="0" w:color="auto"/>
        <w:left w:val="none" w:sz="0" w:space="0" w:color="auto"/>
        <w:bottom w:val="none" w:sz="0" w:space="0" w:color="auto"/>
        <w:right w:val="none" w:sz="0" w:space="0" w:color="auto"/>
      </w:divBdr>
    </w:div>
    <w:div w:id="1830174766">
      <w:bodyDiv w:val="1"/>
      <w:marLeft w:val="0"/>
      <w:marRight w:val="0"/>
      <w:marTop w:val="0"/>
      <w:marBottom w:val="0"/>
      <w:divBdr>
        <w:top w:val="none" w:sz="0" w:space="0" w:color="auto"/>
        <w:left w:val="none" w:sz="0" w:space="0" w:color="auto"/>
        <w:bottom w:val="none" w:sz="0" w:space="0" w:color="auto"/>
        <w:right w:val="none" w:sz="0" w:space="0" w:color="auto"/>
      </w:divBdr>
    </w:div>
    <w:div w:id="1830901817">
      <w:bodyDiv w:val="1"/>
      <w:marLeft w:val="0"/>
      <w:marRight w:val="0"/>
      <w:marTop w:val="0"/>
      <w:marBottom w:val="0"/>
      <w:divBdr>
        <w:top w:val="none" w:sz="0" w:space="0" w:color="auto"/>
        <w:left w:val="none" w:sz="0" w:space="0" w:color="auto"/>
        <w:bottom w:val="none" w:sz="0" w:space="0" w:color="auto"/>
        <w:right w:val="none" w:sz="0" w:space="0" w:color="auto"/>
      </w:divBdr>
    </w:div>
    <w:div w:id="1831556919">
      <w:bodyDiv w:val="1"/>
      <w:marLeft w:val="0"/>
      <w:marRight w:val="0"/>
      <w:marTop w:val="0"/>
      <w:marBottom w:val="0"/>
      <w:divBdr>
        <w:top w:val="none" w:sz="0" w:space="0" w:color="auto"/>
        <w:left w:val="none" w:sz="0" w:space="0" w:color="auto"/>
        <w:bottom w:val="none" w:sz="0" w:space="0" w:color="auto"/>
        <w:right w:val="none" w:sz="0" w:space="0" w:color="auto"/>
      </w:divBdr>
    </w:div>
    <w:div w:id="1831679076">
      <w:bodyDiv w:val="1"/>
      <w:marLeft w:val="0"/>
      <w:marRight w:val="0"/>
      <w:marTop w:val="0"/>
      <w:marBottom w:val="0"/>
      <w:divBdr>
        <w:top w:val="none" w:sz="0" w:space="0" w:color="auto"/>
        <w:left w:val="none" w:sz="0" w:space="0" w:color="auto"/>
        <w:bottom w:val="none" w:sz="0" w:space="0" w:color="auto"/>
        <w:right w:val="none" w:sz="0" w:space="0" w:color="auto"/>
      </w:divBdr>
    </w:div>
    <w:div w:id="1832524231">
      <w:bodyDiv w:val="1"/>
      <w:marLeft w:val="0"/>
      <w:marRight w:val="0"/>
      <w:marTop w:val="0"/>
      <w:marBottom w:val="0"/>
      <w:divBdr>
        <w:top w:val="none" w:sz="0" w:space="0" w:color="auto"/>
        <w:left w:val="none" w:sz="0" w:space="0" w:color="auto"/>
        <w:bottom w:val="none" w:sz="0" w:space="0" w:color="auto"/>
        <w:right w:val="none" w:sz="0" w:space="0" w:color="auto"/>
      </w:divBdr>
    </w:div>
    <w:div w:id="1832527436">
      <w:bodyDiv w:val="1"/>
      <w:marLeft w:val="0"/>
      <w:marRight w:val="0"/>
      <w:marTop w:val="0"/>
      <w:marBottom w:val="0"/>
      <w:divBdr>
        <w:top w:val="none" w:sz="0" w:space="0" w:color="auto"/>
        <w:left w:val="none" w:sz="0" w:space="0" w:color="auto"/>
        <w:bottom w:val="none" w:sz="0" w:space="0" w:color="auto"/>
        <w:right w:val="none" w:sz="0" w:space="0" w:color="auto"/>
      </w:divBdr>
    </w:div>
    <w:div w:id="1832911853">
      <w:bodyDiv w:val="1"/>
      <w:marLeft w:val="0"/>
      <w:marRight w:val="0"/>
      <w:marTop w:val="0"/>
      <w:marBottom w:val="0"/>
      <w:divBdr>
        <w:top w:val="none" w:sz="0" w:space="0" w:color="auto"/>
        <w:left w:val="none" w:sz="0" w:space="0" w:color="auto"/>
        <w:bottom w:val="none" w:sz="0" w:space="0" w:color="auto"/>
        <w:right w:val="none" w:sz="0" w:space="0" w:color="auto"/>
      </w:divBdr>
    </w:div>
    <w:div w:id="1832913370">
      <w:bodyDiv w:val="1"/>
      <w:marLeft w:val="0"/>
      <w:marRight w:val="0"/>
      <w:marTop w:val="0"/>
      <w:marBottom w:val="0"/>
      <w:divBdr>
        <w:top w:val="none" w:sz="0" w:space="0" w:color="auto"/>
        <w:left w:val="none" w:sz="0" w:space="0" w:color="auto"/>
        <w:bottom w:val="none" w:sz="0" w:space="0" w:color="auto"/>
        <w:right w:val="none" w:sz="0" w:space="0" w:color="auto"/>
      </w:divBdr>
    </w:div>
    <w:div w:id="1833569169">
      <w:bodyDiv w:val="1"/>
      <w:marLeft w:val="0"/>
      <w:marRight w:val="0"/>
      <w:marTop w:val="0"/>
      <w:marBottom w:val="0"/>
      <w:divBdr>
        <w:top w:val="none" w:sz="0" w:space="0" w:color="auto"/>
        <w:left w:val="none" w:sz="0" w:space="0" w:color="auto"/>
        <w:bottom w:val="none" w:sz="0" w:space="0" w:color="auto"/>
        <w:right w:val="none" w:sz="0" w:space="0" w:color="auto"/>
      </w:divBdr>
    </w:div>
    <w:div w:id="1835341524">
      <w:bodyDiv w:val="1"/>
      <w:marLeft w:val="0"/>
      <w:marRight w:val="0"/>
      <w:marTop w:val="0"/>
      <w:marBottom w:val="0"/>
      <w:divBdr>
        <w:top w:val="none" w:sz="0" w:space="0" w:color="auto"/>
        <w:left w:val="none" w:sz="0" w:space="0" w:color="auto"/>
        <w:bottom w:val="none" w:sz="0" w:space="0" w:color="auto"/>
        <w:right w:val="none" w:sz="0" w:space="0" w:color="auto"/>
      </w:divBdr>
    </w:div>
    <w:div w:id="1835562850">
      <w:bodyDiv w:val="1"/>
      <w:marLeft w:val="0"/>
      <w:marRight w:val="0"/>
      <w:marTop w:val="0"/>
      <w:marBottom w:val="0"/>
      <w:divBdr>
        <w:top w:val="none" w:sz="0" w:space="0" w:color="auto"/>
        <w:left w:val="none" w:sz="0" w:space="0" w:color="auto"/>
        <w:bottom w:val="none" w:sz="0" w:space="0" w:color="auto"/>
        <w:right w:val="none" w:sz="0" w:space="0" w:color="auto"/>
      </w:divBdr>
    </w:div>
    <w:div w:id="1835682341">
      <w:bodyDiv w:val="1"/>
      <w:marLeft w:val="0"/>
      <w:marRight w:val="0"/>
      <w:marTop w:val="0"/>
      <w:marBottom w:val="0"/>
      <w:divBdr>
        <w:top w:val="none" w:sz="0" w:space="0" w:color="auto"/>
        <w:left w:val="none" w:sz="0" w:space="0" w:color="auto"/>
        <w:bottom w:val="none" w:sz="0" w:space="0" w:color="auto"/>
        <w:right w:val="none" w:sz="0" w:space="0" w:color="auto"/>
      </w:divBdr>
    </w:div>
    <w:div w:id="1835947571">
      <w:bodyDiv w:val="1"/>
      <w:marLeft w:val="0"/>
      <w:marRight w:val="0"/>
      <w:marTop w:val="0"/>
      <w:marBottom w:val="0"/>
      <w:divBdr>
        <w:top w:val="none" w:sz="0" w:space="0" w:color="auto"/>
        <w:left w:val="none" w:sz="0" w:space="0" w:color="auto"/>
        <w:bottom w:val="none" w:sz="0" w:space="0" w:color="auto"/>
        <w:right w:val="none" w:sz="0" w:space="0" w:color="auto"/>
      </w:divBdr>
    </w:div>
    <w:div w:id="1836145361">
      <w:bodyDiv w:val="1"/>
      <w:marLeft w:val="0"/>
      <w:marRight w:val="0"/>
      <w:marTop w:val="0"/>
      <w:marBottom w:val="0"/>
      <w:divBdr>
        <w:top w:val="none" w:sz="0" w:space="0" w:color="auto"/>
        <w:left w:val="none" w:sz="0" w:space="0" w:color="auto"/>
        <w:bottom w:val="none" w:sz="0" w:space="0" w:color="auto"/>
        <w:right w:val="none" w:sz="0" w:space="0" w:color="auto"/>
      </w:divBdr>
    </w:div>
    <w:div w:id="1836384460">
      <w:bodyDiv w:val="1"/>
      <w:marLeft w:val="0"/>
      <w:marRight w:val="0"/>
      <w:marTop w:val="0"/>
      <w:marBottom w:val="0"/>
      <w:divBdr>
        <w:top w:val="none" w:sz="0" w:space="0" w:color="auto"/>
        <w:left w:val="none" w:sz="0" w:space="0" w:color="auto"/>
        <w:bottom w:val="none" w:sz="0" w:space="0" w:color="auto"/>
        <w:right w:val="none" w:sz="0" w:space="0" w:color="auto"/>
      </w:divBdr>
    </w:div>
    <w:div w:id="1836874912">
      <w:bodyDiv w:val="1"/>
      <w:marLeft w:val="0"/>
      <w:marRight w:val="0"/>
      <w:marTop w:val="0"/>
      <w:marBottom w:val="0"/>
      <w:divBdr>
        <w:top w:val="none" w:sz="0" w:space="0" w:color="auto"/>
        <w:left w:val="none" w:sz="0" w:space="0" w:color="auto"/>
        <w:bottom w:val="none" w:sz="0" w:space="0" w:color="auto"/>
        <w:right w:val="none" w:sz="0" w:space="0" w:color="auto"/>
      </w:divBdr>
    </w:div>
    <w:div w:id="1837303847">
      <w:bodyDiv w:val="1"/>
      <w:marLeft w:val="0"/>
      <w:marRight w:val="0"/>
      <w:marTop w:val="0"/>
      <w:marBottom w:val="0"/>
      <w:divBdr>
        <w:top w:val="none" w:sz="0" w:space="0" w:color="auto"/>
        <w:left w:val="none" w:sz="0" w:space="0" w:color="auto"/>
        <w:bottom w:val="none" w:sz="0" w:space="0" w:color="auto"/>
        <w:right w:val="none" w:sz="0" w:space="0" w:color="auto"/>
      </w:divBdr>
    </w:div>
    <w:div w:id="1837530685">
      <w:bodyDiv w:val="1"/>
      <w:marLeft w:val="0"/>
      <w:marRight w:val="0"/>
      <w:marTop w:val="0"/>
      <w:marBottom w:val="0"/>
      <w:divBdr>
        <w:top w:val="none" w:sz="0" w:space="0" w:color="auto"/>
        <w:left w:val="none" w:sz="0" w:space="0" w:color="auto"/>
        <w:bottom w:val="none" w:sz="0" w:space="0" w:color="auto"/>
        <w:right w:val="none" w:sz="0" w:space="0" w:color="auto"/>
      </w:divBdr>
    </w:div>
    <w:div w:id="1837764690">
      <w:bodyDiv w:val="1"/>
      <w:marLeft w:val="0"/>
      <w:marRight w:val="0"/>
      <w:marTop w:val="0"/>
      <w:marBottom w:val="0"/>
      <w:divBdr>
        <w:top w:val="none" w:sz="0" w:space="0" w:color="auto"/>
        <w:left w:val="none" w:sz="0" w:space="0" w:color="auto"/>
        <w:bottom w:val="none" w:sz="0" w:space="0" w:color="auto"/>
        <w:right w:val="none" w:sz="0" w:space="0" w:color="auto"/>
      </w:divBdr>
    </w:div>
    <w:div w:id="1838956523">
      <w:bodyDiv w:val="1"/>
      <w:marLeft w:val="0"/>
      <w:marRight w:val="0"/>
      <w:marTop w:val="0"/>
      <w:marBottom w:val="0"/>
      <w:divBdr>
        <w:top w:val="none" w:sz="0" w:space="0" w:color="auto"/>
        <w:left w:val="none" w:sz="0" w:space="0" w:color="auto"/>
        <w:bottom w:val="none" w:sz="0" w:space="0" w:color="auto"/>
        <w:right w:val="none" w:sz="0" w:space="0" w:color="auto"/>
      </w:divBdr>
    </w:div>
    <w:div w:id="1839537976">
      <w:bodyDiv w:val="1"/>
      <w:marLeft w:val="0"/>
      <w:marRight w:val="0"/>
      <w:marTop w:val="0"/>
      <w:marBottom w:val="0"/>
      <w:divBdr>
        <w:top w:val="none" w:sz="0" w:space="0" w:color="auto"/>
        <w:left w:val="none" w:sz="0" w:space="0" w:color="auto"/>
        <w:bottom w:val="none" w:sz="0" w:space="0" w:color="auto"/>
        <w:right w:val="none" w:sz="0" w:space="0" w:color="auto"/>
      </w:divBdr>
    </w:div>
    <w:div w:id="1840464481">
      <w:bodyDiv w:val="1"/>
      <w:marLeft w:val="0"/>
      <w:marRight w:val="0"/>
      <w:marTop w:val="0"/>
      <w:marBottom w:val="0"/>
      <w:divBdr>
        <w:top w:val="none" w:sz="0" w:space="0" w:color="auto"/>
        <w:left w:val="none" w:sz="0" w:space="0" w:color="auto"/>
        <w:bottom w:val="none" w:sz="0" w:space="0" w:color="auto"/>
        <w:right w:val="none" w:sz="0" w:space="0" w:color="auto"/>
      </w:divBdr>
    </w:div>
    <w:div w:id="1841116397">
      <w:bodyDiv w:val="1"/>
      <w:marLeft w:val="0"/>
      <w:marRight w:val="0"/>
      <w:marTop w:val="0"/>
      <w:marBottom w:val="0"/>
      <w:divBdr>
        <w:top w:val="none" w:sz="0" w:space="0" w:color="auto"/>
        <w:left w:val="none" w:sz="0" w:space="0" w:color="auto"/>
        <w:bottom w:val="none" w:sz="0" w:space="0" w:color="auto"/>
        <w:right w:val="none" w:sz="0" w:space="0" w:color="auto"/>
      </w:divBdr>
    </w:div>
    <w:div w:id="1841698488">
      <w:bodyDiv w:val="1"/>
      <w:marLeft w:val="0"/>
      <w:marRight w:val="0"/>
      <w:marTop w:val="0"/>
      <w:marBottom w:val="0"/>
      <w:divBdr>
        <w:top w:val="none" w:sz="0" w:space="0" w:color="auto"/>
        <w:left w:val="none" w:sz="0" w:space="0" w:color="auto"/>
        <w:bottom w:val="none" w:sz="0" w:space="0" w:color="auto"/>
        <w:right w:val="none" w:sz="0" w:space="0" w:color="auto"/>
      </w:divBdr>
    </w:div>
    <w:div w:id="1841775420">
      <w:bodyDiv w:val="1"/>
      <w:marLeft w:val="0"/>
      <w:marRight w:val="0"/>
      <w:marTop w:val="0"/>
      <w:marBottom w:val="0"/>
      <w:divBdr>
        <w:top w:val="none" w:sz="0" w:space="0" w:color="auto"/>
        <w:left w:val="none" w:sz="0" w:space="0" w:color="auto"/>
        <w:bottom w:val="none" w:sz="0" w:space="0" w:color="auto"/>
        <w:right w:val="none" w:sz="0" w:space="0" w:color="auto"/>
      </w:divBdr>
    </w:div>
    <w:div w:id="1842817601">
      <w:bodyDiv w:val="1"/>
      <w:marLeft w:val="0"/>
      <w:marRight w:val="0"/>
      <w:marTop w:val="0"/>
      <w:marBottom w:val="0"/>
      <w:divBdr>
        <w:top w:val="none" w:sz="0" w:space="0" w:color="auto"/>
        <w:left w:val="none" w:sz="0" w:space="0" w:color="auto"/>
        <w:bottom w:val="none" w:sz="0" w:space="0" w:color="auto"/>
        <w:right w:val="none" w:sz="0" w:space="0" w:color="auto"/>
      </w:divBdr>
    </w:div>
    <w:div w:id="1843081062">
      <w:bodyDiv w:val="1"/>
      <w:marLeft w:val="0"/>
      <w:marRight w:val="0"/>
      <w:marTop w:val="0"/>
      <w:marBottom w:val="0"/>
      <w:divBdr>
        <w:top w:val="none" w:sz="0" w:space="0" w:color="auto"/>
        <w:left w:val="none" w:sz="0" w:space="0" w:color="auto"/>
        <w:bottom w:val="none" w:sz="0" w:space="0" w:color="auto"/>
        <w:right w:val="none" w:sz="0" w:space="0" w:color="auto"/>
      </w:divBdr>
    </w:div>
    <w:div w:id="1846826067">
      <w:bodyDiv w:val="1"/>
      <w:marLeft w:val="0"/>
      <w:marRight w:val="0"/>
      <w:marTop w:val="0"/>
      <w:marBottom w:val="0"/>
      <w:divBdr>
        <w:top w:val="none" w:sz="0" w:space="0" w:color="auto"/>
        <w:left w:val="none" w:sz="0" w:space="0" w:color="auto"/>
        <w:bottom w:val="none" w:sz="0" w:space="0" w:color="auto"/>
        <w:right w:val="none" w:sz="0" w:space="0" w:color="auto"/>
      </w:divBdr>
    </w:div>
    <w:div w:id="1847135036">
      <w:bodyDiv w:val="1"/>
      <w:marLeft w:val="0"/>
      <w:marRight w:val="0"/>
      <w:marTop w:val="0"/>
      <w:marBottom w:val="0"/>
      <w:divBdr>
        <w:top w:val="none" w:sz="0" w:space="0" w:color="auto"/>
        <w:left w:val="none" w:sz="0" w:space="0" w:color="auto"/>
        <w:bottom w:val="none" w:sz="0" w:space="0" w:color="auto"/>
        <w:right w:val="none" w:sz="0" w:space="0" w:color="auto"/>
      </w:divBdr>
    </w:div>
    <w:div w:id="1849054737">
      <w:bodyDiv w:val="1"/>
      <w:marLeft w:val="0"/>
      <w:marRight w:val="0"/>
      <w:marTop w:val="0"/>
      <w:marBottom w:val="0"/>
      <w:divBdr>
        <w:top w:val="none" w:sz="0" w:space="0" w:color="auto"/>
        <w:left w:val="none" w:sz="0" w:space="0" w:color="auto"/>
        <w:bottom w:val="none" w:sz="0" w:space="0" w:color="auto"/>
        <w:right w:val="none" w:sz="0" w:space="0" w:color="auto"/>
      </w:divBdr>
    </w:div>
    <w:div w:id="1849825204">
      <w:bodyDiv w:val="1"/>
      <w:marLeft w:val="0"/>
      <w:marRight w:val="0"/>
      <w:marTop w:val="0"/>
      <w:marBottom w:val="0"/>
      <w:divBdr>
        <w:top w:val="none" w:sz="0" w:space="0" w:color="auto"/>
        <w:left w:val="none" w:sz="0" w:space="0" w:color="auto"/>
        <w:bottom w:val="none" w:sz="0" w:space="0" w:color="auto"/>
        <w:right w:val="none" w:sz="0" w:space="0" w:color="auto"/>
      </w:divBdr>
    </w:div>
    <w:div w:id="1852451535">
      <w:bodyDiv w:val="1"/>
      <w:marLeft w:val="0"/>
      <w:marRight w:val="0"/>
      <w:marTop w:val="0"/>
      <w:marBottom w:val="0"/>
      <w:divBdr>
        <w:top w:val="none" w:sz="0" w:space="0" w:color="auto"/>
        <w:left w:val="none" w:sz="0" w:space="0" w:color="auto"/>
        <w:bottom w:val="none" w:sz="0" w:space="0" w:color="auto"/>
        <w:right w:val="none" w:sz="0" w:space="0" w:color="auto"/>
      </w:divBdr>
    </w:div>
    <w:div w:id="1854414766">
      <w:bodyDiv w:val="1"/>
      <w:marLeft w:val="0"/>
      <w:marRight w:val="0"/>
      <w:marTop w:val="0"/>
      <w:marBottom w:val="0"/>
      <w:divBdr>
        <w:top w:val="none" w:sz="0" w:space="0" w:color="auto"/>
        <w:left w:val="none" w:sz="0" w:space="0" w:color="auto"/>
        <w:bottom w:val="none" w:sz="0" w:space="0" w:color="auto"/>
        <w:right w:val="none" w:sz="0" w:space="0" w:color="auto"/>
      </w:divBdr>
    </w:div>
    <w:div w:id="1854875300">
      <w:bodyDiv w:val="1"/>
      <w:marLeft w:val="0"/>
      <w:marRight w:val="0"/>
      <w:marTop w:val="0"/>
      <w:marBottom w:val="0"/>
      <w:divBdr>
        <w:top w:val="none" w:sz="0" w:space="0" w:color="auto"/>
        <w:left w:val="none" w:sz="0" w:space="0" w:color="auto"/>
        <w:bottom w:val="none" w:sz="0" w:space="0" w:color="auto"/>
        <w:right w:val="none" w:sz="0" w:space="0" w:color="auto"/>
      </w:divBdr>
    </w:div>
    <w:div w:id="1854877149">
      <w:bodyDiv w:val="1"/>
      <w:marLeft w:val="0"/>
      <w:marRight w:val="0"/>
      <w:marTop w:val="0"/>
      <w:marBottom w:val="0"/>
      <w:divBdr>
        <w:top w:val="none" w:sz="0" w:space="0" w:color="auto"/>
        <w:left w:val="none" w:sz="0" w:space="0" w:color="auto"/>
        <w:bottom w:val="none" w:sz="0" w:space="0" w:color="auto"/>
        <w:right w:val="none" w:sz="0" w:space="0" w:color="auto"/>
      </w:divBdr>
    </w:div>
    <w:div w:id="1855607778">
      <w:bodyDiv w:val="1"/>
      <w:marLeft w:val="0"/>
      <w:marRight w:val="0"/>
      <w:marTop w:val="0"/>
      <w:marBottom w:val="0"/>
      <w:divBdr>
        <w:top w:val="none" w:sz="0" w:space="0" w:color="auto"/>
        <w:left w:val="none" w:sz="0" w:space="0" w:color="auto"/>
        <w:bottom w:val="none" w:sz="0" w:space="0" w:color="auto"/>
        <w:right w:val="none" w:sz="0" w:space="0" w:color="auto"/>
      </w:divBdr>
    </w:div>
    <w:div w:id="1855849408">
      <w:bodyDiv w:val="1"/>
      <w:marLeft w:val="0"/>
      <w:marRight w:val="0"/>
      <w:marTop w:val="0"/>
      <w:marBottom w:val="0"/>
      <w:divBdr>
        <w:top w:val="none" w:sz="0" w:space="0" w:color="auto"/>
        <w:left w:val="none" w:sz="0" w:space="0" w:color="auto"/>
        <w:bottom w:val="none" w:sz="0" w:space="0" w:color="auto"/>
        <w:right w:val="none" w:sz="0" w:space="0" w:color="auto"/>
      </w:divBdr>
    </w:div>
    <w:div w:id="1856458287">
      <w:bodyDiv w:val="1"/>
      <w:marLeft w:val="0"/>
      <w:marRight w:val="0"/>
      <w:marTop w:val="0"/>
      <w:marBottom w:val="0"/>
      <w:divBdr>
        <w:top w:val="none" w:sz="0" w:space="0" w:color="auto"/>
        <w:left w:val="none" w:sz="0" w:space="0" w:color="auto"/>
        <w:bottom w:val="none" w:sz="0" w:space="0" w:color="auto"/>
        <w:right w:val="none" w:sz="0" w:space="0" w:color="auto"/>
      </w:divBdr>
    </w:div>
    <w:div w:id="1859196288">
      <w:bodyDiv w:val="1"/>
      <w:marLeft w:val="0"/>
      <w:marRight w:val="0"/>
      <w:marTop w:val="0"/>
      <w:marBottom w:val="0"/>
      <w:divBdr>
        <w:top w:val="none" w:sz="0" w:space="0" w:color="auto"/>
        <w:left w:val="none" w:sz="0" w:space="0" w:color="auto"/>
        <w:bottom w:val="none" w:sz="0" w:space="0" w:color="auto"/>
        <w:right w:val="none" w:sz="0" w:space="0" w:color="auto"/>
      </w:divBdr>
    </w:div>
    <w:div w:id="1860852476">
      <w:bodyDiv w:val="1"/>
      <w:marLeft w:val="0"/>
      <w:marRight w:val="0"/>
      <w:marTop w:val="0"/>
      <w:marBottom w:val="0"/>
      <w:divBdr>
        <w:top w:val="none" w:sz="0" w:space="0" w:color="auto"/>
        <w:left w:val="none" w:sz="0" w:space="0" w:color="auto"/>
        <w:bottom w:val="none" w:sz="0" w:space="0" w:color="auto"/>
        <w:right w:val="none" w:sz="0" w:space="0" w:color="auto"/>
      </w:divBdr>
    </w:div>
    <w:div w:id="1864513953">
      <w:bodyDiv w:val="1"/>
      <w:marLeft w:val="0"/>
      <w:marRight w:val="0"/>
      <w:marTop w:val="0"/>
      <w:marBottom w:val="0"/>
      <w:divBdr>
        <w:top w:val="none" w:sz="0" w:space="0" w:color="auto"/>
        <w:left w:val="none" w:sz="0" w:space="0" w:color="auto"/>
        <w:bottom w:val="none" w:sz="0" w:space="0" w:color="auto"/>
        <w:right w:val="none" w:sz="0" w:space="0" w:color="auto"/>
      </w:divBdr>
    </w:div>
    <w:div w:id="1864662977">
      <w:bodyDiv w:val="1"/>
      <w:marLeft w:val="0"/>
      <w:marRight w:val="0"/>
      <w:marTop w:val="0"/>
      <w:marBottom w:val="0"/>
      <w:divBdr>
        <w:top w:val="none" w:sz="0" w:space="0" w:color="auto"/>
        <w:left w:val="none" w:sz="0" w:space="0" w:color="auto"/>
        <w:bottom w:val="none" w:sz="0" w:space="0" w:color="auto"/>
        <w:right w:val="none" w:sz="0" w:space="0" w:color="auto"/>
      </w:divBdr>
    </w:div>
    <w:div w:id="1865553884">
      <w:bodyDiv w:val="1"/>
      <w:marLeft w:val="0"/>
      <w:marRight w:val="0"/>
      <w:marTop w:val="0"/>
      <w:marBottom w:val="0"/>
      <w:divBdr>
        <w:top w:val="none" w:sz="0" w:space="0" w:color="auto"/>
        <w:left w:val="none" w:sz="0" w:space="0" w:color="auto"/>
        <w:bottom w:val="none" w:sz="0" w:space="0" w:color="auto"/>
        <w:right w:val="none" w:sz="0" w:space="0" w:color="auto"/>
      </w:divBdr>
    </w:div>
    <w:div w:id="1866206818">
      <w:bodyDiv w:val="1"/>
      <w:marLeft w:val="0"/>
      <w:marRight w:val="0"/>
      <w:marTop w:val="0"/>
      <w:marBottom w:val="0"/>
      <w:divBdr>
        <w:top w:val="none" w:sz="0" w:space="0" w:color="auto"/>
        <w:left w:val="none" w:sz="0" w:space="0" w:color="auto"/>
        <w:bottom w:val="none" w:sz="0" w:space="0" w:color="auto"/>
        <w:right w:val="none" w:sz="0" w:space="0" w:color="auto"/>
      </w:divBdr>
    </w:div>
    <w:div w:id="1866557955">
      <w:bodyDiv w:val="1"/>
      <w:marLeft w:val="0"/>
      <w:marRight w:val="0"/>
      <w:marTop w:val="0"/>
      <w:marBottom w:val="0"/>
      <w:divBdr>
        <w:top w:val="none" w:sz="0" w:space="0" w:color="auto"/>
        <w:left w:val="none" w:sz="0" w:space="0" w:color="auto"/>
        <w:bottom w:val="none" w:sz="0" w:space="0" w:color="auto"/>
        <w:right w:val="none" w:sz="0" w:space="0" w:color="auto"/>
      </w:divBdr>
    </w:div>
    <w:div w:id="1869830279">
      <w:bodyDiv w:val="1"/>
      <w:marLeft w:val="0"/>
      <w:marRight w:val="0"/>
      <w:marTop w:val="0"/>
      <w:marBottom w:val="0"/>
      <w:divBdr>
        <w:top w:val="none" w:sz="0" w:space="0" w:color="auto"/>
        <w:left w:val="none" w:sz="0" w:space="0" w:color="auto"/>
        <w:bottom w:val="none" w:sz="0" w:space="0" w:color="auto"/>
        <w:right w:val="none" w:sz="0" w:space="0" w:color="auto"/>
      </w:divBdr>
    </w:div>
    <w:div w:id="1870142807">
      <w:bodyDiv w:val="1"/>
      <w:marLeft w:val="0"/>
      <w:marRight w:val="0"/>
      <w:marTop w:val="0"/>
      <w:marBottom w:val="0"/>
      <w:divBdr>
        <w:top w:val="none" w:sz="0" w:space="0" w:color="auto"/>
        <w:left w:val="none" w:sz="0" w:space="0" w:color="auto"/>
        <w:bottom w:val="none" w:sz="0" w:space="0" w:color="auto"/>
        <w:right w:val="none" w:sz="0" w:space="0" w:color="auto"/>
      </w:divBdr>
    </w:div>
    <w:div w:id="1871839320">
      <w:bodyDiv w:val="1"/>
      <w:marLeft w:val="0"/>
      <w:marRight w:val="0"/>
      <w:marTop w:val="0"/>
      <w:marBottom w:val="0"/>
      <w:divBdr>
        <w:top w:val="none" w:sz="0" w:space="0" w:color="auto"/>
        <w:left w:val="none" w:sz="0" w:space="0" w:color="auto"/>
        <w:bottom w:val="none" w:sz="0" w:space="0" w:color="auto"/>
        <w:right w:val="none" w:sz="0" w:space="0" w:color="auto"/>
      </w:divBdr>
    </w:div>
    <w:div w:id="1873806807">
      <w:bodyDiv w:val="1"/>
      <w:marLeft w:val="0"/>
      <w:marRight w:val="0"/>
      <w:marTop w:val="0"/>
      <w:marBottom w:val="0"/>
      <w:divBdr>
        <w:top w:val="none" w:sz="0" w:space="0" w:color="auto"/>
        <w:left w:val="none" w:sz="0" w:space="0" w:color="auto"/>
        <w:bottom w:val="none" w:sz="0" w:space="0" w:color="auto"/>
        <w:right w:val="none" w:sz="0" w:space="0" w:color="auto"/>
      </w:divBdr>
    </w:div>
    <w:div w:id="1877548243">
      <w:bodyDiv w:val="1"/>
      <w:marLeft w:val="0"/>
      <w:marRight w:val="0"/>
      <w:marTop w:val="0"/>
      <w:marBottom w:val="0"/>
      <w:divBdr>
        <w:top w:val="none" w:sz="0" w:space="0" w:color="auto"/>
        <w:left w:val="none" w:sz="0" w:space="0" w:color="auto"/>
        <w:bottom w:val="none" w:sz="0" w:space="0" w:color="auto"/>
        <w:right w:val="none" w:sz="0" w:space="0" w:color="auto"/>
      </w:divBdr>
    </w:div>
    <w:div w:id="1878003905">
      <w:bodyDiv w:val="1"/>
      <w:marLeft w:val="0"/>
      <w:marRight w:val="0"/>
      <w:marTop w:val="0"/>
      <w:marBottom w:val="0"/>
      <w:divBdr>
        <w:top w:val="none" w:sz="0" w:space="0" w:color="auto"/>
        <w:left w:val="none" w:sz="0" w:space="0" w:color="auto"/>
        <w:bottom w:val="none" w:sz="0" w:space="0" w:color="auto"/>
        <w:right w:val="none" w:sz="0" w:space="0" w:color="auto"/>
      </w:divBdr>
    </w:div>
    <w:div w:id="1878080656">
      <w:bodyDiv w:val="1"/>
      <w:marLeft w:val="0"/>
      <w:marRight w:val="0"/>
      <w:marTop w:val="0"/>
      <w:marBottom w:val="0"/>
      <w:divBdr>
        <w:top w:val="none" w:sz="0" w:space="0" w:color="auto"/>
        <w:left w:val="none" w:sz="0" w:space="0" w:color="auto"/>
        <w:bottom w:val="none" w:sz="0" w:space="0" w:color="auto"/>
        <w:right w:val="none" w:sz="0" w:space="0" w:color="auto"/>
      </w:divBdr>
    </w:div>
    <w:div w:id="1878354056">
      <w:bodyDiv w:val="1"/>
      <w:marLeft w:val="0"/>
      <w:marRight w:val="0"/>
      <w:marTop w:val="0"/>
      <w:marBottom w:val="0"/>
      <w:divBdr>
        <w:top w:val="none" w:sz="0" w:space="0" w:color="auto"/>
        <w:left w:val="none" w:sz="0" w:space="0" w:color="auto"/>
        <w:bottom w:val="none" w:sz="0" w:space="0" w:color="auto"/>
        <w:right w:val="none" w:sz="0" w:space="0" w:color="auto"/>
      </w:divBdr>
    </w:div>
    <w:div w:id="1878734188">
      <w:bodyDiv w:val="1"/>
      <w:marLeft w:val="0"/>
      <w:marRight w:val="0"/>
      <w:marTop w:val="0"/>
      <w:marBottom w:val="0"/>
      <w:divBdr>
        <w:top w:val="none" w:sz="0" w:space="0" w:color="auto"/>
        <w:left w:val="none" w:sz="0" w:space="0" w:color="auto"/>
        <w:bottom w:val="none" w:sz="0" w:space="0" w:color="auto"/>
        <w:right w:val="none" w:sz="0" w:space="0" w:color="auto"/>
      </w:divBdr>
    </w:div>
    <w:div w:id="1880194304">
      <w:bodyDiv w:val="1"/>
      <w:marLeft w:val="0"/>
      <w:marRight w:val="0"/>
      <w:marTop w:val="0"/>
      <w:marBottom w:val="0"/>
      <w:divBdr>
        <w:top w:val="none" w:sz="0" w:space="0" w:color="auto"/>
        <w:left w:val="none" w:sz="0" w:space="0" w:color="auto"/>
        <w:bottom w:val="none" w:sz="0" w:space="0" w:color="auto"/>
        <w:right w:val="none" w:sz="0" w:space="0" w:color="auto"/>
      </w:divBdr>
    </w:div>
    <w:div w:id="1880239202">
      <w:bodyDiv w:val="1"/>
      <w:marLeft w:val="0"/>
      <w:marRight w:val="0"/>
      <w:marTop w:val="0"/>
      <w:marBottom w:val="0"/>
      <w:divBdr>
        <w:top w:val="none" w:sz="0" w:space="0" w:color="auto"/>
        <w:left w:val="none" w:sz="0" w:space="0" w:color="auto"/>
        <w:bottom w:val="none" w:sz="0" w:space="0" w:color="auto"/>
        <w:right w:val="none" w:sz="0" w:space="0" w:color="auto"/>
      </w:divBdr>
    </w:div>
    <w:div w:id="1880774287">
      <w:bodyDiv w:val="1"/>
      <w:marLeft w:val="0"/>
      <w:marRight w:val="0"/>
      <w:marTop w:val="0"/>
      <w:marBottom w:val="0"/>
      <w:divBdr>
        <w:top w:val="none" w:sz="0" w:space="0" w:color="auto"/>
        <w:left w:val="none" w:sz="0" w:space="0" w:color="auto"/>
        <w:bottom w:val="none" w:sz="0" w:space="0" w:color="auto"/>
        <w:right w:val="none" w:sz="0" w:space="0" w:color="auto"/>
      </w:divBdr>
    </w:div>
    <w:div w:id="1880820823">
      <w:bodyDiv w:val="1"/>
      <w:marLeft w:val="0"/>
      <w:marRight w:val="0"/>
      <w:marTop w:val="0"/>
      <w:marBottom w:val="0"/>
      <w:divBdr>
        <w:top w:val="none" w:sz="0" w:space="0" w:color="auto"/>
        <w:left w:val="none" w:sz="0" w:space="0" w:color="auto"/>
        <w:bottom w:val="none" w:sz="0" w:space="0" w:color="auto"/>
        <w:right w:val="none" w:sz="0" w:space="0" w:color="auto"/>
      </w:divBdr>
    </w:div>
    <w:div w:id="1880895849">
      <w:bodyDiv w:val="1"/>
      <w:marLeft w:val="0"/>
      <w:marRight w:val="0"/>
      <w:marTop w:val="0"/>
      <w:marBottom w:val="0"/>
      <w:divBdr>
        <w:top w:val="none" w:sz="0" w:space="0" w:color="auto"/>
        <w:left w:val="none" w:sz="0" w:space="0" w:color="auto"/>
        <w:bottom w:val="none" w:sz="0" w:space="0" w:color="auto"/>
        <w:right w:val="none" w:sz="0" w:space="0" w:color="auto"/>
      </w:divBdr>
    </w:div>
    <w:div w:id="1881359226">
      <w:bodyDiv w:val="1"/>
      <w:marLeft w:val="0"/>
      <w:marRight w:val="0"/>
      <w:marTop w:val="0"/>
      <w:marBottom w:val="0"/>
      <w:divBdr>
        <w:top w:val="none" w:sz="0" w:space="0" w:color="auto"/>
        <w:left w:val="none" w:sz="0" w:space="0" w:color="auto"/>
        <w:bottom w:val="none" w:sz="0" w:space="0" w:color="auto"/>
        <w:right w:val="none" w:sz="0" w:space="0" w:color="auto"/>
      </w:divBdr>
    </w:div>
    <w:div w:id="1881740660">
      <w:bodyDiv w:val="1"/>
      <w:marLeft w:val="0"/>
      <w:marRight w:val="0"/>
      <w:marTop w:val="0"/>
      <w:marBottom w:val="0"/>
      <w:divBdr>
        <w:top w:val="none" w:sz="0" w:space="0" w:color="auto"/>
        <w:left w:val="none" w:sz="0" w:space="0" w:color="auto"/>
        <w:bottom w:val="none" w:sz="0" w:space="0" w:color="auto"/>
        <w:right w:val="none" w:sz="0" w:space="0" w:color="auto"/>
      </w:divBdr>
    </w:div>
    <w:div w:id="1881745580">
      <w:bodyDiv w:val="1"/>
      <w:marLeft w:val="0"/>
      <w:marRight w:val="0"/>
      <w:marTop w:val="0"/>
      <w:marBottom w:val="0"/>
      <w:divBdr>
        <w:top w:val="none" w:sz="0" w:space="0" w:color="auto"/>
        <w:left w:val="none" w:sz="0" w:space="0" w:color="auto"/>
        <w:bottom w:val="none" w:sz="0" w:space="0" w:color="auto"/>
        <w:right w:val="none" w:sz="0" w:space="0" w:color="auto"/>
      </w:divBdr>
    </w:div>
    <w:div w:id="1883395087">
      <w:bodyDiv w:val="1"/>
      <w:marLeft w:val="0"/>
      <w:marRight w:val="0"/>
      <w:marTop w:val="0"/>
      <w:marBottom w:val="0"/>
      <w:divBdr>
        <w:top w:val="none" w:sz="0" w:space="0" w:color="auto"/>
        <w:left w:val="none" w:sz="0" w:space="0" w:color="auto"/>
        <w:bottom w:val="none" w:sz="0" w:space="0" w:color="auto"/>
        <w:right w:val="none" w:sz="0" w:space="0" w:color="auto"/>
      </w:divBdr>
    </w:div>
    <w:div w:id="1884362891">
      <w:bodyDiv w:val="1"/>
      <w:marLeft w:val="0"/>
      <w:marRight w:val="0"/>
      <w:marTop w:val="0"/>
      <w:marBottom w:val="0"/>
      <w:divBdr>
        <w:top w:val="none" w:sz="0" w:space="0" w:color="auto"/>
        <w:left w:val="none" w:sz="0" w:space="0" w:color="auto"/>
        <w:bottom w:val="none" w:sz="0" w:space="0" w:color="auto"/>
        <w:right w:val="none" w:sz="0" w:space="0" w:color="auto"/>
      </w:divBdr>
    </w:div>
    <w:div w:id="1884830817">
      <w:bodyDiv w:val="1"/>
      <w:marLeft w:val="0"/>
      <w:marRight w:val="0"/>
      <w:marTop w:val="0"/>
      <w:marBottom w:val="0"/>
      <w:divBdr>
        <w:top w:val="none" w:sz="0" w:space="0" w:color="auto"/>
        <w:left w:val="none" w:sz="0" w:space="0" w:color="auto"/>
        <w:bottom w:val="none" w:sz="0" w:space="0" w:color="auto"/>
        <w:right w:val="none" w:sz="0" w:space="0" w:color="auto"/>
      </w:divBdr>
    </w:div>
    <w:div w:id="1885360100">
      <w:bodyDiv w:val="1"/>
      <w:marLeft w:val="0"/>
      <w:marRight w:val="0"/>
      <w:marTop w:val="0"/>
      <w:marBottom w:val="0"/>
      <w:divBdr>
        <w:top w:val="none" w:sz="0" w:space="0" w:color="auto"/>
        <w:left w:val="none" w:sz="0" w:space="0" w:color="auto"/>
        <w:bottom w:val="none" w:sz="0" w:space="0" w:color="auto"/>
        <w:right w:val="none" w:sz="0" w:space="0" w:color="auto"/>
      </w:divBdr>
    </w:div>
    <w:div w:id="1885560174">
      <w:bodyDiv w:val="1"/>
      <w:marLeft w:val="0"/>
      <w:marRight w:val="0"/>
      <w:marTop w:val="0"/>
      <w:marBottom w:val="0"/>
      <w:divBdr>
        <w:top w:val="none" w:sz="0" w:space="0" w:color="auto"/>
        <w:left w:val="none" w:sz="0" w:space="0" w:color="auto"/>
        <w:bottom w:val="none" w:sz="0" w:space="0" w:color="auto"/>
        <w:right w:val="none" w:sz="0" w:space="0" w:color="auto"/>
      </w:divBdr>
    </w:div>
    <w:div w:id="1885752624">
      <w:bodyDiv w:val="1"/>
      <w:marLeft w:val="0"/>
      <w:marRight w:val="0"/>
      <w:marTop w:val="0"/>
      <w:marBottom w:val="0"/>
      <w:divBdr>
        <w:top w:val="none" w:sz="0" w:space="0" w:color="auto"/>
        <w:left w:val="none" w:sz="0" w:space="0" w:color="auto"/>
        <w:bottom w:val="none" w:sz="0" w:space="0" w:color="auto"/>
        <w:right w:val="none" w:sz="0" w:space="0" w:color="auto"/>
      </w:divBdr>
    </w:div>
    <w:div w:id="1886024154">
      <w:bodyDiv w:val="1"/>
      <w:marLeft w:val="0"/>
      <w:marRight w:val="0"/>
      <w:marTop w:val="0"/>
      <w:marBottom w:val="0"/>
      <w:divBdr>
        <w:top w:val="none" w:sz="0" w:space="0" w:color="auto"/>
        <w:left w:val="none" w:sz="0" w:space="0" w:color="auto"/>
        <w:bottom w:val="none" w:sz="0" w:space="0" w:color="auto"/>
        <w:right w:val="none" w:sz="0" w:space="0" w:color="auto"/>
      </w:divBdr>
    </w:div>
    <w:div w:id="1886064532">
      <w:bodyDiv w:val="1"/>
      <w:marLeft w:val="0"/>
      <w:marRight w:val="0"/>
      <w:marTop w:val="0"/>
      <w:marBottom w:val="0"/>
      <w:divBdr>
        <w:top w:val="none" w:sz="0" w:space="0" w:color="auto"/>
        <w:left w:val="none" w:sz="0" w:space="0" w:color="auto"/>
        <w:bottom w:val="none" w:sz="0" w:space="0" w:color="auto"/>
        <w:right w:val="none" w:sz="0" w:space="0" w:color="auto"/>
      </w:divBdr>
    </w:div>
    <w:div w:id="1886483911">
      <w:bodyDiv w:val="1"/>
      <w:marLeft w:val="0"/>
      <w:marRight w:val="0"/>
      <w:marTop w:val="0"/>
      <w:marBottom w:val="0"/>
      <w:divBdr>
        <w:top w:val="none" w:sz="0" w:space="0" w:color="auto"/>
        <w:left w:val="none" w:sz="0" w:space="0" w:color="auto"/>
        <w:bottom w:val="none" w:sz="0" w:space="0" w:color="auto"/>
        <w:right w:val="none" w:sz="0" w:space="0" w:color="auto"/>
      </w:divBdr>
    </w:div>
    <w:div w:id="1886526135">
      <w:bodyDiv w:val="1"/>
      <w:marLeft w:val="0"/>
      <w:marRight w:val="0"/>
      <w:marTop w:val="0"/>
      <w:marBottom w:val="0"/>
      <w:divBdr>
        <w:top w:val="none" w:sz="0" w:space="0" w:color="auto"/>
        <w:left w:val="none" w:sz="0" w:space="0" w:color="auto"/>
        <w:bottom w:val="none" w:sz="0" w:space="0" w:color="auto"/>
        <w:right w:val="none" w:sz="0" w:space="0" w:color="auto"/>
      </w:divBdr>
    </w:div>
    <w:div w:id="1887569518">
      <w:bodyDiv w:val="1"/>
      <w:marLeft w:val="0"/>
      <w:marRight w:val="0"/>
      <w:marTop w:val="0"/>
      <w:marBottom w:val="0"/>
      <w:divBdr>
        <w:top w:val="none" w:sz="0" w:space="0" w:color="auto"/>
        <w:left w:val="none" w:sz="0" w:space="0" w:color="auto"/>
        <w:bottom w:val="none" w:sz="0" w:space="0" w:color="auto"/>
        <w:right w:val="none" w:sz="0" w:space="0" w:color="auto"/>
      </w:divBdr>
    </w:div>
    <w:div w:id="1889024571">
      <w:bodyDiv w:val="1"/>
      <w:marLeft w:val="0"/>
      <w:marRight w:val="0"/>
      <w:marTop w:val="0"/>
      <w:marBottom w:val="0"/>
      <w:divBdr>
        <w:top w:val="none" w:sz="0" w:space="0" w:color="auto"/>
        <w:left w:val="none" w:sz="0" w:space="0" w:color="auto"/>
        <w:bottom w:val="none" w:sz="0" w:space="0" w:color="auto"/>
        <w:right w:val="none" w:sz="0" w:space="0" w:color="auto"/>
      </w:divBdr>
    </w:div>
    <w:div w:id="1889604285">
      <w:bodyDiv w:val="1"/>
      <w:marLeft w:val="0"/>
      <w:marRight w:val="0"/>
      <w:marTop w:val="0"/>
      <w:marBottom w:val="0"/>
      <w:divBdr>
        <w:top w:val="none" w:sz="0" w:space="0" w:color="auto"/>
        <w:left w:val="none" w:sz="0" w:space="0" w:color="auto"/>
        <w:bottom w:val="none" w:sz="0" w:space="0" w:color="auto"/>
        <w:right w:val="none" w:sz="0" w:space="0" w:color="auto"/>
      </w:divBdr>
    </w:div>
    <w:div w:id="1889605386">
      <w:bodyDiv w:val="1"/>
      <w:marLeft w:val="0"/>
      <w:marRight w:val="0"/>
      <w:marTop w:val="0"/>
      <w:marBottom w:val="0"/>
      <w:divBdr>
        <w:top w:val="none" w:sz="0" w:space="0" w:color="auto"/>
        <w:left w:val="none" w:sz="0" w:space="0" w:color="auto"/>
        <w:bottom w:val="none" w:sz="0" w:space="0" w:color="auto"/>
        <w:right w:val="none" w:sz="0" w:space="0" w:color="auto"/>
      </w:divBdr>
    </w:div>
    <w:div w:id="1889687073">
      <w:bodyDiv w:val="1"/>
      <w:marLeft w:val="0"/>
      <w:marRight w:val="0"/>
      <w:marTop w:val="0"/>
      <w:marBottom w:val="0"/>
      <w:divBdr>
        <w:top w:val="none" w:sz="0" w:space="0" w:color="auto"/>
        <w:left w:val="none" w:sz="0" w:space="0" w:color="auto"/>
        <w:bottom w:val="none" w:sz="0" w:space="0" w:color="auto"/>
        <w:right w:val="none" w:sz="0" w:space="0" w:color="auto"/>
      </w:divBdr>
    </w:div>
    <w:div w:id="1891915760">
      <w:bodyDiv w:val="1"/>
      <w:marLeft w:val="0"/>
      <w:marRight w:val="0"/>
      <w:marTop w:val="0"/>
      <w:marBottom w:val="0"/>
      <w:divBdr>
        <w:top w:val="none" w:sz="0" w:space="0" w:color="auto"/>
        <w:left w:val="none" w:sz="0" w:space="0" w:color="auto"/>
        <w:bottom w:val="none" w:sz="0" w:space="0" w:color="auto"/>
        <w:right w:val="none" w:sz="0" w:space="0" w:color="auto"/>
      </w:divBdr>
    </w:div>
    <w:div w:id="1892305007">
      <w:bodyDiv w:val="1"/>
      <w:marLeft w:val="0"/>
      <w:marRight w:val="0"/>
      <w:marTop w:val="0"/>
      <w:marBottom w:val="0"/>
      <w:divBdr>
        <w:top w:val="none" w:sz="0" w:space="0" w:color="auto"/>
        <w:left w:val="none" w:sz="0" w:space="0" w:color="auto"/>
        <w:bottom w:val="none" w:sz="0" w:space="0" w:color="auto"/>
        <w:right w:val="none" w:sz="0" w:space="0" w:color="auto"/>
      </w:divBdr>
    </w:div>
    <w:div w:id="1893230693">
      <w:bodyDiv w:val="1"/>
      <w:marLeft w:val="0"/>
      <w:marRight w:val="0"/>
      <w:marTop w:val="0"/>
      <w:marBottom w:val="0"/>
      <w:divBdr>
        <w:top w:val="none" w:sz="0" w:space="0" w:color="auto"/>
        <w:left w:val="none" w:sz="0" w:space="0" w:color="auto"/>
        <w:bottom w:val="none" w:sz="0" w:space="0" w:color="auto"/>
        <w:right w:val="none" w:sz="0" w:space="0" w:color="auto"/>
      </w:divBdr>
    </w:div>
    <w:div w:id="1893425688">
      <w:bodyDiv w:val="1"/>
      <w:marLeft w:val="0"/>
      <w:marRight w:val="0"/>
      <w:marTop w:val="0"/>
      <w:marBottom w:val="0"/>
      <w:divBdr>
        <w:top w:val="none" w:sz="0" w:space="0" w:color="auto"/>
        <w:left w:val="none" w:sz="0" w:space="0" w:color="auto"/>
        <w:bottom w:val="none" w:sz="0" w:space="0" w:color="auto"/>
        <w:right w:val="none" w:sz="0" w:space="0" w:color="auto"/>
      </w:divBdr>
    </w:div>
    <w:div w:id="1894346202">
      <w:bodyDiv w:val="1"/>
      <w:marLeft w:val="0"/>
      <w:marRight w:val="0"/>
      <w:marTop w:val="0"/>
      <w:marBottom w:val="0"/>
      <w:divBdr>
        <w:top w:val="none" w:sz="0" w:space="0" w:color="auto"/>
        <w:left w:val="none" w:sz="0" w:space="0" w:color="auto"/>
        <w:bottom w:val="none" w:sz="0" w:space="0" w:color="auto"/>
        <w:right w:val="none" w:sz="0" w:space="0" w:color="auto"/>
      </w:divBdr>
    </w:div>
    <w:div w:id="1894847453">
      <w:bodyDiv w:val="1"/>
      <w:marLeft w:val="0"/>
      <w:marRight w:val="0"/>
      <w:marTop w:val="0"/>
      <w:marBottom w:val="0"/>
      <w:divBdr>
        <w:top w:val="none" w:sz="0" w:space="0" w:color="auto"/>
        <w:left w:val="none" w:sz="0" w:space="0" w:color="auto"/>
        <w:bottom w:val="none" w:sz="0" w:space="0" w:color="auto"/>
        <w:right w:val="none" w:sz="0" w:space="0" w:color="auto"/>
      </w:divBdr>
    </w:div>
    <w:div w:id="1896043932">
      <w:bodyDiv w:val="1"/>
      <w:marLeft w:val="0"/>
      <w:marRight w:val="0"/>
      <w:marTop w:val="0"/>
      <w:marBottom w:val="0"/>
      <w:divBdr>
        <w:top w:val="none" w:sz="0" w:space="0" w:color="auto"/>
        <w:left w:val="none" w:sz="0" w:space="0" w:color="auto"/>
        <w:bottom w:val="none" w:sz="0" w:space="0" w:color="auto"/>
        <w:right w:val="none" w:sz="0" w:space="0" w:color="auto"/>
      </w:divBdr>
    </w:div>
    <w:div w:id="1897348482">
      <w:bodyDiv w:val="1"/>
      <w:marLeft w:val="0"/>
      <w:marRight w:val="0"/>
      <w:marTop w:val="0"/>
      <w:marBottom w:val="0"/>
      <w:divBdr>
        <w:top w:val="none" w:sz="0" w:space="0" w:color="auto"/>
        <w:left w:val="none" w:sz="0" w:space="0" w:color="auto"/>
        <w:bottom w:val="none" w:sz="0" w:space="0" w:color="auto"/>
        <w:right w:val="none" w:sz="0" w:space="0" w:color="auto"/>
      </w:divBdr>
    </w:div>
    <w:div w:id="1900480488">
      <w:bodyDiv w:val="1"/>
      <w:marLeft w:val="0"/>
      <w:marRight w:val="0"/>
      <w:marTop w:val="0"/>
      <w:marBottom w:val="0"/>
      <w:divBdr>
        <w:top w:val="none" w:sz="0" w:space="0" w:color="auto"/>
        <w:left w:val="none" w:sz="0" w:space="0" w:color="auto"/>
        <w:bottom w:val="none" w:sz="0" w:space="0" w:color="auto"/>
        <w:right w:val="none" w:sz="0" w:space="0" w:color="auto"/>
      </w:divBdr>
    </w:div>
    <w:div w:id="1900626242">
      <w:bodyDiv w:val="1"/>
      <w:marLeft w:val="0"/>
      <w:marRight w:val="0"/>
      <w:marTop w:val="0"/>
      <w:marBottom w:val="0"/>
      <w:divBdr>
        <w:top w:val="none" w:sz="0" w:space="0" w:color="auto"/>
        <w:left w:val="none" w:sz="0" w:space="0" w:color="auto"/>
        <w:bottom w:val="none" w:sz="0" w:space="0" w:color="auto"/>
        <w:right w:val="none" w:sz="0" w:space="0" w:color="auto"/>
      </w:divBdr>
    </w:div>
    <w:div w:id="1900818582">
      <w:bodyDiv w:val="1"/>
      <w:marLeft w:val="0"/>
      <w:marRight w:val="0"/>
      <w:marTop w:val="0"/>
      <w:marBottom w:val="0"/>
      <w:divBdr>
        <w:top w:val="none" w:sz="0" w:space="0" w:color="auto"/>
        <w:left w:val="none" w:sz="0" w:space="0" w:color="auto"/>
        <w:bottom w:val="none" w:sz="0" w:space="0" w:color="auto"/>
        <w:right w:val="none" w:sz="0" w:space="0" w:color="auto"/>
      </w:divBdr>
    </w:div>
    <w:div w:id="1900899744">
      <w:bodyDiv w:val="1"/>
      <w:marLeft w:val="0"/>
      <w:marRight w:val="0"/>
      <w:marTop w:val="0"/>
      <w:marBottom w:val="0"/>
      <w:divBdr>
        <w:top w:val="none" w:sz="0" w:space="0" w:color="auto"/>
        <w:left w:val="none" w:sz="0" w:space="0" w:color="auto"/>
        <w:bottom w:val="none" w:sz="0" w:space="0" w:color="auto"/>
        <w:right w:val="none" w:sz="0" w:space="0" w:color="auto"/>
      </w:divBdr>
    </w:div>
    <w:div w:id="1901624221">
      <w:bodyDiv w:val="1"/>
      <w:marLeft w:val="0"/>
      <w:marRight w:val="0"/>
      <w:marTop w:val="0"/>
      <w:marBottom w:val="0"/>
      <w:divBdr>
        <w:top w:val="none" w:sz="0" w:space="0" w:color="auto"/>
        <w:left w:val="none" w:sz="0" w:space="0" w:color="auto"/>
        <w:bottom w:val="none" w:sz="0" w:space="0" w:color="auto"/>
        <w:right w:val="none" w:sz="0" w:space="0" w:color="auto"/>
      </w:divBdr>
    </w:div>
    <w:div w:id="1903177117">
      <w:bodyDiv w:val="1"/>
      <w:marLeft w:val="0"/>
      <w:marRight w:val="0"/>
      <w:marTop w:val="0"/>
      <w:marBottom w:val="0"/>
      <w:divBdr>
        <w:top w:val="none" w:sz="0" w:space="0" w:color="auto"/>
        <w:left w:val="none" w:sz="0" w:space="0" w:color="auto"/>
        <w:bottom w:val="none" w:sz="0" w:space="0" w:color="auto"/>
        <w:right w:val="none" w:sz="0" w:space="0" w:color="auto"/>
      </w:divBdr>
    </w:div>
    <w:div w:id="1903909256">
      <w:bodyDiv w:val="1"/>
      <w:marLeft w:val="0"/>
      <w:marRight w:val="0"/>
      <w:marTop w:val="0"/>
      <w:marBottom w:val="0"/>
      <w:divBdr>
        <w:top w:val="none" w:sz="0" w:space="0" w:color="auto"/>
        <w:left w:val="none" w:sz="0" w:space="0" w:color="auto"/>
        <w:bottom w:val="none" w:sz="0" w:space="0" w:color="auto"/>
        <w:right w:val="none" w:sz="0" w:space="0" w:color="auto"/>
      </w:divBdr>
    </w:div>
    <w:div w:id="1905139354">
      <w:bodyDiv w:val="1"/>
      <w:marLeft w:val="0"/>
      <w:marRight w:val="0"/>
      <w:marTop w:val="0"/>
      <w:marBottom w:val="0"/>
      <w:divBdr>
        <w:top w:val="none" w:sz="0" w:space="0" w:color="auto"/>
        <w:left w:val="none" w:sz="0" w:space="0" w:color="auto"/>
        <w:bottom w:val="none" w:sz="0" w:space="0" w:color="auto"/>
        <w:right w:val="none" w:sz="0" w:space="0" w:color="auto"/>
      </w:divBdr>
    </w:div>
    <w:div w:id="1905410488">
      <w:bodyDiv w:val="1"/>
      <w:marLeft w:val="0"/>
      <w:marRight w:val="0"/>
      <w:marTop w:val="0"/>
      <w:marBottom w:val="0"/>
      <w:divBdr>
        <w:top w:val="none" w:sz="0" w:space="0" w:color="auto"/>
        <w:left w:val="none" w:sz="0" w:space="0" w:color="auto"/>
        <w:bottom w:val="none" w:sz="0" w:space="0" w:color="auto"/>
        <w:right w:val="none" w:sz="0" w:space="0" w:color="auto"/>
      </w:divBdr>
    </w:div>
    <w:div w:id="1906446687">
      <w:bodyDiv w:val="1"/>
      <w:marLeft w:val="0"/>
      <w:marRight w:val="0"/>
      <w:marTop w:val="0"/>
      <w:marBottom w:val="0"/>
      <w:divBdr>
        <w:top w:val="none" w:sz="0" w:space="0" w:color="auto"/>
        <w:left w:val="none" w:sz="0" w:space="0" w:color="auto"/>
        <w:bottom w:val="none" w:sz="0" w:space="0" w:color="auto"/>
        <w:right w:val="none" w:sz="0" w:space="0" w:color="auto"/>
      </w:divBdr>
    </w:div>
    <w:div w:id="1910383779">
      <w:bodyDiv w:val="1"/>
      <w:marLeft w:val="0"/>
      <w:marRight w:val="0"/>
      <w:marTop w:val="0"/>
      <w:marBottom w:val="0"/>
      <w:divBdr>
        <w:top w:val="none" w:sz="0" w:space="0" w:color="auto"/>
        <w:left w:val="none" w:sz="0" w:space="0" w:color="auto"/>
        <w:bottom w:val="none" w:sz="0" w:space="0" w:color="auto"/>
        <w:right w:val="none" w:sz="0" w:space="0" w:color="auto"/>
      </w:divBdr>
    </w:div>
    <w:div w:id="1910460106">
      <w:bodyDiv w:val="1"/>
      <w:marLeft w:val="0"/>
      <w:marRight w:val="0"/>
      <w:marTop w:val="0"/>
      <w:marBottom w:val="0"/>
      <w:divBdr>
        <w:top w:val="none" w:sz="0" w:space="0" w:color="auto"/>
        <w:left w:val="none" w:sz="0" w:space="0" w:color="auto"/>
        <w:bottom w:val="none" w:sz="0" w:space="0" w:color="auto"/>
        <w:right w:val="none" w:sz="0" w:space="0" w:color="auto"/>
      </w:divBdr>
    </w:div>
    <w:div w:id="1912956815">
      <w:bodyDiv w:val="1"/>
      <w:marLeft w:val="0"/>
      <w:marRight w:val="0"/>
      <w:marTop w:val="0"/>
      <w:marBottom w:val="0"/>
      <w:divBdr>
        <w:top w:val="none" w:sz="0" w:space="0" w:color="auto"/>
        <w:left w:val="none" w:sz="0" w:space="0" w:color="auto"/>
        <w:bottom w:val="none" w:sz="0" w:space="0" w:color="auto"/>
        <w:right w:val="none" w:sz="0" w:space="0" w:color="auto"/>
      </w:divBdr>
    </w:div>
    <w:div w:id="1915241944">
      <w:bodyDiv w:val="1"/>
      <w:marLeft w:val="0"/>
      <w:marRight w:val="0"/>
      <w:marTop w:val="0"/>
      <w:marBottom w:val="0"/>
      <w:divBdr>
        <w:top w:val="none" w:sz="0" w:space="0" w:color="auto"/>
        <w:left w:val="none" w:sz="0" w:space="0" w:color="auto"/>
        <w:bottom w:val="none" w:sz="0" w:space="0" w:color="auto"/>
        <w:right w:val="none" w:sz="0" w:space="0" w:color="auto"/>
      </w:divBdr>
    </w:div>
    <w:div w:id="1915579321">
      <w:bodyDiv w:val="1"/>
      <w:marLeft w:val="0"/>
      <w:marRight w:val="0"/>
      <w:marTop w:val="0"/>
      <w:marBottom w:val="0"/>
      <w:divBdr>
        <w:top w:val="none" w:sz="0" w:space="0" w:color="auto"/>
        <w:left w:val="none" w:sz="0" w:space="0" w:color="auto"/>
        <w:bottom w:val="none" w:sz="0" w:space="0" w:color="auto"/>
        <w:right w:val="none" w:sz="0" w:space="0" w:color="auto"/>
      </w:divBdr>
    </w:div>
    <w:div w:id="1916280440">
      <w:bodyDiv w:val="1"/>
      <w:marLeft w:val="0"/>
      <w:marRight w:val="0"/>
      <w:marTop w:val="0"/>
      <w:marBottom w:val="0"/>
      <w:divBdr>
        <w:top w:val="none" w:sz="0" w:space="0" w:color="auto"/>
        <w:left w:val="none" w:sz="0" w:space="0" w:color="auto"/>
        <w:bottom w:val="none" w:sz="0" w:space="0" w:color="auto"/>
        <w:right w:val="none" w:sz="0" w:space="0" w:color="auto"/>
      </w:divBdr>
    </w:div>
    <w:div w:id="1916351741">
      <w:bodyDiv w:val="1"/>
      <w:marLeft w:val="0"/>
      <w:marRight w:val="0"/>
      <w:marTop w:val="0"/>
      <w:marBottom w:val="0"/>
      <w:divBdr>
        <w:top w:val="none" w:sz="0" w:space="0" w:color="auto"/>
        <w:left w:val="none" w:sz="0" w:space="0" w:color="auto"/>
        <w:bottom w:val="none" w:sz="0" w:space="0" w:color="auto"/>
        <w:right w:val="none" w:sz="0" w:space="0" w:color="auto"/>
      </w:divBdr>
    </w:div>
    <w:div w:id="1916476700">
      <w:bodyDiv w:val="1"/>
      <w:marLeft w:val="0"/>
      <w:marRight w:val="0"/>
      <w:marTop w:val="0"/>
      <w:marBottom w:val="0"/>
      <w:divBdr>
        <w:top w:val="none" w:sz="0" w:space="0" w:color="auto"/>
        <w:left w:val="none" w:sz="0" w:space="0" w:color="auto"/>
        <w:bottom w:val="none" w:sz="0" w:space="0" w:color="auto"/>
        <w:right w:val="none" w:sz="0" w:space="0" w:color="auto"/>
      </w:divBdr>
    </w:div>
    <w:div w:id="1918245850">
      <w:bodyDiv w:val="1"/>
      <w:marLeft w:val="0"/>
      <w:marRight w:val="0"/>
      <w:marTop w:val="0"/>
      <w:marBottom w:val="0"/>
      <w:divBdr>
        <w:top w:val="none" w:sz="0" w:space="0" w:color="auto"/>
        <w:left w:val="none" w:sz="0" w:space="0" w:color="auto"/>
        <w:bottom w:val="none" w:sz="0" w:space="0" w:color="auto"/>
        <w:right w:val="none" w:sz="0" w:space="0" w:color="auto"/>
      </w:divBdr>
    </w:div>
    <w:div w:id="1918443238">
      <w:bodyDiv w:val="1"/>
      <w:marLeft w:val="0"/>
      <w:marRight w:val="0"/>
      <w:marTop w:val="0"/>
      <w:marBottom w:val="0"/>
      <w:divBdr>
        <w:top w:val="none" w:sz="0" w:space="0" w:color="auto"/>
        <w:left w:val="none" w:sz="0" w:space="0" w:color="auto"/>
        <w:bottom w:val="none" w:sz="0" w:space="0" w:color="auto"/>
        <w:right w:val="none" w:sz="0" w:space="0" w:color="auto"/>
      </w:divBdr>
    </w:div>
    <w:div w:id="1919973744">
      <w:bodyDiv w:val="1"/>
      <w:marLeft w:val="0"/>
      <w:marRight w:val="0"/>
      <w:marTop w:val="0"/>
      <w:marBottom w:val="0"/>
      <w:divBdr>
        <w:top w:val="none" w:sz="0" w:space="0" w:color="auto"/>
        <w:left w:val="none" w:sz="0" w:space="0" w:color="auto"/>
        <w:bottom w:val="none" w:sz="0" w:space="0" w:color="auto"/>
        <w:right w:val="none" w:sz="0" w:space="0" w:color="auto"/>
      </w:divBdr>
    </w:div>
    <w:div w:id="1920366226">
      <w:bodyDiv w:val="1"/>
      <w:marLeft w:val="0"/>
      <w:marRight w:val="0"/>
      <w:marTop w:val="0"/>
      <w:marBottom w:val="0"/>
      <w:divBdr>
        <w:top w:val="none" w:sz="0" w:space="0" w:color="auto"/>
        <w:left w:val="none" w:sz="0" w:space="0" w:color="auto"/>
        <w:bottom w:val="none" w:sz="0" w:space="0" w:color="auto"/>
        <w:right w:val="none" w:sz="0" w:space="0" w:color="auto"/>
      </w:divBdr>
    </w:div>
    <w:div w:id="1920795086">
      <w:bodyDiv w:val="1"/>
      <w:marLeft w:val="0"/>
      <w:marRight w:val="0"/>
      <w:marTop w:val="0"/>
      <w:marBottom w:val="0"/>
      <w:divBdr>
        <w:top w:val="none" w:sz="0" w:space="0" w:color="auto"/>
        <w:left w:val="none" w:sz="0" w:space="0" w:color="auto"/>
        <w:bottom w:val="none" w:sz="0" w:space="0" w:color="auto"/>
        <w:right w:val="none" w:sz="0" w:space="0" w:color="auto"/>
      </w:divBdr>
    </w:div>
    <w:div w:id="1924215246">
      <w:bodyDiv w:val="1"/>
      <w:marLeft w:val="0"/>
      <w:marRight w:val="0"/>
      <w:marTop w:val="0"/>
      <w:marBottom w:val="0"/>
      <w:divBdr>
        <w:top w:val="none" w:sz="0" w:space="0" w:color="auto"/>
        <w:left w:val="none" w:sz="0" w:space="0" w:color="auto"/>
        <w:bottom w:val="none" w:sz="0" w:space="0" w:color="auto"/>
        <w:right w:val="none" w:sz="0" w:space="0" w:color="auto"/>
      </w:divBdr>
    </w:div>
    <w:div w:id="1924339837">
      <w:bodyDiv w:val="1"/>
      <w:marLeft w:val="0"/>
      <w:marRight w:val="0"/>
      <w:marTop w:val="0"/>
      <w:marBottom w:val="0"/>
      <w:divBdr>
        <w:top w:val="none" w:sz="0" w:space="0" w:color="auto"/>
        <w:left w:val="none" w:sz="0" w:space="0" w:color="auto"/>
        <w:bottom w:val="none" w:sz="0" w:space="0" w:color="auto"/>
        <w:right w:val="none" w:sz="0" w:space="0" w:color="auto"/>
      </w:divBdr>
    </w:div>
    <w:div w:id="1927037488">
      <w:bodyDiv w:val="1"/>
      <w:marLeft w:val="0"/>
      <w:marRight w:val="0"/>
      <w:marTop w:val="0"/>
      <w:marBottom w:val="0"/>
      <w:divBdr>
        <w:top w:val="none" w:sz="0" w:space="0" w:color="auto"/>
        <w:left w:val="none" w:sz="0" w:space="0" w:color="auto"/>
        <w:bottom w:val="none" w:sz="0" w:space="0" w:color="auto"/>
        <w:right w:val="none" w:sz="0" w:space="0" w:color="auto"/>
      </w:divBdr>
    </w:div>
    <w:div w:id="1927613324">
      <w:bodyDiv w:val="1"/>
      <w:marLeft w:val="0"/>
      <w:marRight w:val="0"/>
      <w:marTop w:val="0"/>
      <w:marBottom w:val="0"/>
      <w:divBdr>
        <w:top w:val="none" w:sz="0" w:space="0" w:color="auto"/>
        <w:left w:val="none" w:sz="0" w:space="0" w:color="auto"/>
        <w:bottom w:val="none" w:sz="0" w:space="0" w:color="auto"/>
        <w:right w:val="none" w:sz="0" w:space="0" w:color="auto"/>
      </w:divBdr>
    </w:div>
    <w:div w:id="1928414876">
      <w:bodyDiv w:val="1"/>
      <w:marLeft w:val="0"/>
      <w:marRight w:val="0"/>
      <w:marTop w:val="0"/>
      <w:marBottom w:val="0"/>
      <w:divBdr>
        <w:top w:val="none" w:sz="0" w:space="0" w:color="auto"/>
        <w:left w:val="none" w:sz="0" w:space="0" w:color="auto"/>
        <w:bottom w:val="none" w:sz="0" w:space="0" w:color="auto"/>
        <w:right w:val="none" w:sz="0" w:space="0" w:color="auto"/>
      </w:divBdr>
    </w:div>
    <w:div w:id="1928997793">
      <w:bodyDiv w:val="1"/>
      <w:marLeft w:val="0"/>
      <w:marRight w:val="0"/>
      <w:marTop w:val="0"/>
      <w:marBottom w:val="0"/>
      <w:divBdr>
        <w:top w:val="none" w:sz="0" w:space="0" w:color="auto"/>
        <w:left w:val="none" w:sz="0" w:space="0" w:color="auto"/>
        <w:bottom w:val="none" w:sz="0" w:space="0" w:color="auto"/>
        <w:right w:val="none" w:sz="0" w:space="0" w:color="auto"/>
      </w:divBdr>
    </w:div>
    <w:div w:id="1929195999">
      <w:bodyDiv w:val="1"/>
      <w:marLeft w:val="0"/>
      <w:marRight w:val="0"/>
      <w:marTop w:val="0"/>
      <w:marBottom w:val="0"/>
      <w:divBdr>
        <w:top w:val="none" w:sz="0" w:space="0" w:color="auto"/>
        <w:left w:val="none" w:sz="0" w:space="0" w:color="auto"/>
        <w:bottom w:val="none" w:sz="0" w:space="0" w:color="auto"/>
        <w:right w:val="none" w:sz="0" w:space="0" w:color="auto"/>
      </w:divBdr>
    </w:div>
    <w:div w:id="1929655414">
      <w:bodyDiv w:val="1"/>
      <w:marLeft w:val="0"/>
      <w:marRight w:val="0"/>
      <w:marTop w:val="0"/>
      <w:marBottom w:val="0"/>
      <w:divBdr>
        <w:top w:val="none" w:sz="0" w:space="0" w:color="auto"/>
        <w:left w:val="none" w:sz="0" w:space="0" w:color="auto"/>
        <w:bottom w:val="none" w:sz="0" w:space="0" w:color="auto"/>
        <w:right w:val="none" w:sz="0" w:space="0" w:color="auto"/>
      </w:divBdr>
    </w:div>
    <w:div w:id="1929727300">
      <w:bodyDiv w:val="1"/>
      <w:marLeft w:val="0"/>
      <w:marRight w:val="0"/>
      <w:marTop w:val="0"/>
      <w:marBottom w:val="0"/>
      <w:divBdr>
        <w:top w:val="none" w:sz="0" w:space="0" w:color="auto"/>
        <w:left w:val="none" w:sz="0" w:space="0" w:color="auto"/>
        <w:bottom w:val="none" w:sz="0" w:space="0" w:color="auto"/>
        <w:right w:val="none" w:sz="0" w:space="0" w:color="auto"/>
      </w:divBdr>
    </w:div>
    <w:div w:id="1930312657">
      <w:bodyDiv w:val="1"/>
      <w:marLeft w:val="0"/>
      <w:marRight w:val="0"/>
      <w:marTop w:val="0"/>
      <w:marBottom w:val="0"/>
      <w:divBdr>
        <w:top w:val="none" w:sz="0" w:space="0" w:color="auto"/>
        <w:left w:val="none" w:sz="0" w:space="0" w:color="auto"/>
        <w:bottom w:val="none" w:sz="0" w:space="0" w:color="auto"/>
        <w:right w:val="none" w:sz="0" w:space="0" w:color="auto"/>
      </w:divBdr>
    </w:div>
    <w:div w:id="1930625718">
      <w:bodyDiv w:val="1"/>
      <w:marLeft w:val="0"/>
      <w:marRight w:val="0"/>
      <w:marTop w:val="0"/>
      <w:marBottom w:val="0"/>
      <w:divBdr>
        <w:top w:val="none" w:sz="0" w:space="0" w:color="auto"/>
        <w:left w:val="none" w:sz="0" w:space="0" w:color="auto"/>
        <w:bottom w:val="none" w:sz="0" w:space="0" w:color="auto"/>
        <w:right w:val="none" w:sz="0" w:space="0" w:color="auto"/>
      </w:divBdr>
    </w:div>
    <w:div w:id="1930851580">
      <w:bodyDiv w:val="1"/>
      <w:marLeft w:val="0"/>
      <w:marRight w:val="0"/>
      <w:marTop w:val="0"/>
      <w:marBottom w:val="0"/>
      <w:divBdr>
        <w:top w:val="none" w:sz="0" w:space="0" w:color="auto"/>
        <w:left w:val="none" w:sz="0" w:space="0" w:color="auto"/>
        <w:bottom w:val="none" w:sz="0" w:space="0" w:color="auto"/>
        <w:right w:val="none" w:sz="0" w:space="0" w:color="auto"/>
      </w:divBdr>
    </w:div>
    <w:div w:id="1931542852">
      <w:bodyDiv w:val="1"/>
      <w:marLeft w:val="0"/>
      <w:marRight w:val="0"/>
      <w:marTop w:val="0"/>
      <w:marBottom w:val="0"/>
      <w:divBdr>
        <w:top w:val="none" w:sz="0" w:space="0" w:color="auto"/>
        <w:left w:val="none" w:sz="0" w:space="0" w:color="auto"/>
        <w:bottom w:val="none" w:sz="0" w:space="0" w:color="auto"/>
        <w:right w:val="none" w:sz="0" w:space="0" w:color="auto"/>
      </w:divBdr>
    </w:div>
    <w:div w:id="1932350379">
      <w:bodyDiv w:val="1"/>
      <w:marLeft w:val="0"/>
      <w:marRight w:val="0"/>
      <w:marTop w:val="0"/>
      <w:marBottom w:val="0"/>
      <w:divBdr>
        <w:top w:val="none" w:sz="0" w:space="0" w:color="auto"/>
        <w:left w:val="none" w:sz="0" w:space="0" w:color="auto"/>
        <w:bottom w:val="none" w:sz="0" w:space="0" w:color="auto"/>
        <w:right w:val="none" w:sz="0" w:space="0" w:color="auto"/>
      </w:divBdr>
    </w:div>
    <w:div w:id="1933078832">
      <w:bodyDiv w:val="1"/>
      <w:marLeft w:val="0"/>
      <w:marRight w:val="0"/>
      <w:marTop w:val="0"/>
      <w:marBottom w:val="0"/>
      <w:divBdr>
        <w:top w:val="none" w:sz="0" w:space="0" w:color="auto"/>
        <w:left w:val="none" w:sz="0" w:space="0" w:color="auto"/>
        <w:bottom w:val="none" w:sz="0" w:space="0" w:color="auto"/>
        <w:right w:val="none" w:sz="0" w:space="0" w:color="auto"/>
      </w:divBdr>
    </w:div>
    <w:div w:id="1933195942">
      <w:bodyDiv w:val="1"/>
      <w:marLeft w:val="0"/>
      <w:marRight w:val="0"/>
      <w:marTop w:val="0"/>
      <w:marBottom w:val="0"/>
      <w:divBdr>
        <w:top w:val="none" w:sz="0" w:space="0" w:color="auto"/>
        <w:left w:val="none" w:sz="0" w:space="0" w:color="auto"/>
        <w:bottom w:val="none" w:sz="0" w:space="0" w:color="auto"/>
        <w:right w:val="none" w:sz="0" w:space="0" w:color="auto"/>
      </w:divBdr>
    </w:div>
    <w:div w:id="1933930379">
      <w:bodyDiv w:val="1"/>
      <w:marLeft w:val="0"/>
      <w:marRight w:val="0"/>
      <w:marTop w:val="0"/>
      <w:marBottom w:val="0"/>
      <w:divBdr>
        <w:top w:val="none" w:sz="0" w:space="0" w:color="auto"/>
        <w:left w:val="none" w:sz="0" w:space="0" w:color="auto"/>
        <w:bottom w:val="none" w:sz="0" w:space="0" w:color="auto"/>
        <w:right w:val="none" w:sz="0" w:space="0" w:color="auto"/>
      </w:divBdr>
    </w:div>
    <w:div w:id="1934241981">
      <w:bodyDiv w:val="1"/>
      <w:marLeft w:val="0"/>
      <w:marRight w:val="0"/>
      <w:marTop w:val="0"/>
      <w:marBottom w:val="0"/>
      <w:divBdr>
        <w:top w:val="none" w:sz="0" w:space="0" w:color="auto"/>
        <w:left w:val="none" w:sz="0" w:space="0" w:color="auto"/>
        <w:bottom w:val="none" w:sz="0" w:space="0" w:color="auto"/>
        <w:right w:val="none" w:sz="0" w:space="0" w:color="auto"/>
      </w:divBdr>
    </w:div>
    <w:div w:id="1934437171">
      <w:bodyDiv w:val="1"/>
      <w:marLeft w:val="0"/>
      <w:marRight w:val="0"/>
      <w:marTop w:val="0"/>
      <w:marBottom w:val="0"/>
      <w:divBdr>
        <w:top w:val="none" w:sz="0" w:space="0" w:color="auto"/>
        <w:left w:val="none" w:sz="0" w:space="0" w:color="auto"/>
        <w:bottom w:val="none" w:sz="0" w:space="0" w:color="auto"/>
        <w:right w:val="none" w:sz="0" w:space="0" w:color="auto"/>
      </w:divBdr>
    </w:div>
    <w:div w:id="1935286849">
      <w:bodyDiv w:val="1"/>
      <w:marLeft w:val="0"/>
      <w:marRight w:val="0"/>
      <w:marTop w:val="0"/>
      <w:marBottom w:val="0"/>
      <w:divBdr>
        <w:top w:val="none" w:sz="0" w:space="0" w:color="auto"/>
        <w:left w:val="none" w:sz="0" w:space="0" w:color="auto"/>
        <w:bottom w:val="none" w:sz="0" w:space="0" w:color="auto"/>
        <w:right w:val="none" w:sz="0" w:space="0" w:color="auto"/>
      </w:divBdr>
    </w:div>
    <w:div w:id="1935506507">
      <w:bodyDiv w:val="1"/>
      <w:marLeft w:val="0"/>
      <w:marRight w:val="0"/>
      <w:marTop w:val="0"/>
      <w:marBottom w:val="0"/>
      <w:divBdr>
        <w:top w:val="none" w:sz="0" w:space="0" w:color="auto"/>
        <w:left w:val="none" w:sz="0" w:space="0" w:color="auto"/>
        <w:bottom w:val="none" w:sz="0" w:space="0" w:color="auto"/>
        <w:right w:val="none" w:sz="0" w:space="0" w:color="auto"/>
      </w:divBdr>
    </w:div>
    <w:div w:id="1936160098">
      <w:bodyDiv w:val="1"/>
      <w:marLeft w:val="0"/>
      <w:marRight w:val="0"/>
      <w:marTop w:val="0"/>
      <w:marBottom w:val="0"/>
      <w:divBdr>
        <w:top w:val="none" w:sz="0" w:space="0" w:color="auto"/>
        <w:left w:val="none" w:sz="0" w:space="0" w:color="auto"/>
        <w:bottom w:val="none" w:sz="0" w:space="0" w:color="auto"/>
        <w:right w:val="none" w:sz="0" w:space="0" w:color="auto"/>
      </w:divBdr>
    </w:div>
    <w:div w:id="1936284682">
      <w:bodyDiv w:val="1"/>
      <w:marLeft w:val="0"/>
      <w:marRight w:val="0"/>
      <w:marTop w:val="0"/>
      <w:marBottom w:val="0"/>
      <w:divBdr>
        <w:top w:val="none" w:sz="0" w:space="0" w:color="auto"/>
        <w:left w:val="none" w:sz="0" w:space="0" w:color="auto"/>
        <w:bottom w:val="none" w:sz="0" w:space="0" w:color="auto"/>
        <w:right w:val="none" w:sz="0" w:space="0" w:color="auto"/>
      </w:divBdr>
    </w:div>
    <w:div w:id="1939294052">
      <w:bodyDiv w:val="1"/>
      <w:marLeft w:val="0"/>
      <w:marRight w:val="0"/>
      <w:marTop w:val="0"/>
      <w:marBottom w:val="0"/>
      <w:divBdr>
        <w:top w:val="none" w:sz="0" w:space="0" w:color="auto"/>
        <w:left w:val="none" w:sz="0" w:space="0" w:color="auto"/>
        <w:bottom w:val="none" w:sz="0" w:space="0" w:color="auto"/>
        <w:right w:val="none" w:sz="0" w:space="0" w:color="auto"/>
      </w:divBdr>
    </w:div>
    <w:div w:id="1939866340">
      <w:bodyDiv w:val="1"/>
      <w:marLeft w:val="0"/>
      <w:marRight w:val="0"/>
      <w:marTop w:val="0"/>
      <w:marBottom w:val="0"/>
      <w:divBdr>
        <w:top w:val="none" w:sz="0" w:space="0" w:color="auto"/>
        <w:left w:val="none" w:sz="0" w:space="0" w:color="auto"/>
        <w:bottom w:val="none" w:sz="0" w:space="0" w:color="auto"/>
        <w:right w:val="none" w:sz="0" w:space="0" w:color="auto"/>
      </w:divBdr>
    </w:div>
    <w:div w:id="1941906854">
      <w:bodyDiv w:val="1"/>
      <w:marLeft w:val="0"/>
      <w:marRight w:val="0"/>
      <w:marTop w:val="0"/>
      <w:marBottom w:val="0"/>
      <w:divBdr>
        <w:top w:val="none" w:sz="0" w:space="0" w:color="auto"/>
        <w:left w:val="none" w:sz="0" w:space="0" w:color="auto"/>
        <w:bottom w:val="none" w:sz="0" w:space="0" w:color="auto"/>
        <w:right w:val="none" w:sz="0" w:space="0" w:color="auto"/>
      </w:divBdr>
    </w:div>
    <w:div w:id="1942226532">
      <w:bodyDiv w:val="1"/>
      <w:marLeft w:val="0"/>
      <w:marRight w:val="0"/>
      <w:marTop w:val="0"/>
      <w:marBottom w:val="0"/>
      <w:divBdr>
        <w:top w:val="none" w:sz="0" w:space="0" w:color="auto"/>
        <w:left w:val="none" w:sz="0" w:space="0" w:color="auto"/>
        <w:bottom w:val="none" w:sz="0" w:space="0" w:color="auto"/>
        <w:right w:val="none" w:sz="0" w:space="0" w:color="auto"/>
      </w:divBdr>
    </w:div>
    <w:div w:id="1942833227">
      <w:bodyDiv w:val="1"/>
      <w:marLeft w:val="0"/>
      <w:marRight w:val="0"/>
      <w:marTop w:val="0"/>
      <w:marBottom w:val="0"/>
      <w:divBdr>
        <w:top w:val="none" w:sz="0" w:space="0" w:color="auto"/>
        <w:left w:val="none" w:sz="0" w:space="0" w:color="auto"/>
        <w:bottom w:val="none" w:sz="0" w:space="0" w:color="auto"/>
        <w:right w:val="none" w:sz="0" w:space="0" w:color="auto"/>
      </w:divBdr>
    </w:div>
    <w:div w:id="1943301130">
      <w:bodyDiv w:val="1"/>
      <w:marLeft w:val="0"/>
      <w:marRight w:val="0"/>
      <w:marTop w:val="0"/>
      <w:marBottom w:val="0"/>
      <w:divBdr>
        <w:top w:val="none" w:sz="0" w:space="0" w:color="auto"/>
        <w:left w:val="none" w:sz="0" w:space="0" w:color="auto"/>
        <w:bottom w:val="none" w:sz="0" w:space="0" w:color="auto"/>
        <w:right w:val="none" w:sz="0" w:space="0" w:color="auto"/>
      </w:divBdr>
    </w:div>
    <w:div w:id="1947347231">
      <w:bodyDiv w:val="1"/>
      <w:marLeft w:val="0"/>
      <w:marRight w:val="0"/>
      <w:marTop w:val="0"/>
      <w:marBottom w:val="0"/>
      <w:divBdr>
        <w:top w:val="none" w:sz="0" w:space="0" w:color="auto"/>
        <w:left w:val="none" w:sz="0" w:space="0" w:color="auto"/>
        <w:bottom w:val="none" w:sz="0" w:space="0" w:color="auto"/>
        <w:right w:val="none" w:sz="0" w:space="0" w:color="auto"/>
      </w:divBdr>
    </w:div>
    <w:div w:id="1947692521">
      <w:bodyDiv w:val="1"/>
      <w:marLeft w:val="0"/>
      <w:marRight w:val="0"/>
      <w:marTop w:val="0"/>
      <w:marBottom w:val="0"/>
      <w:divBdr>
        <w:top w:val="none" w:sz="0" w:space="0" w:color="auto"/>
        <w:left w:val="none" w:sz="0" w:space="0" w:color="auto"/>
        <w:bottom w:val="none" w:sz="0" w:space="0" w:color="auto"/>
        <w:right w:val="none" w:sz="0" w:space="0" w:color="auto"/>
      </w:divBdr>
    </w:div>
    <w:div w:id="1948272258">
      <w:bodyDiv w:val="1"/>
      <w:marLeft w:val="0"/>
      <w:marRight w:val="0"/>
      <w:marTop w:val="0"/>
      <w:marBottom w:val="0"/>
      <w:divBdr>
        <w:top w:val="none" w:sz="0" w:space="0" w:color="auto"/>
        <w:left w:val="none" w:sz="0" w:space="0" w:color="auto"/>
        <w:bottom w:val="none" w:sz="0" w:space="0" w:color="auto"/>
        <w:right w:val="none" w:sz="0" w:space="0" w:color="auto"/>
      </w:divBdr>
    </w:div>
    <w:div w:id="1948779418">
      <w:bodyDiv w:val="1"/>
      <w:marLeft w:val="0"/>
      <w:marRight w:val="0"/>
      <w:marTop w:val="0"/>
      <w:marBottom w:val="0"/>
      <w:divBdr>
        <w:top w:val="none" w:sz="0" w:space="0" w:color="auto"/>
        <w:left w:val="none" w:sz="0" w:space="0" w:color="auto"/>
        <w:bottom w:val="none" w:sz="0" w:space="0" w:color="auto"/>
        <w:right w:val="none" w:sz="0" w:space="0" w:color="auto"/>
      </w:divBdr>
    </w:div>
    <w:div w:id="1952276042">
      <w:bodyDiv w:val="1"/>
      <w:marLeft w:val="0"/>
      <w:marRight w:val="0"/>
      <w:marTop w:val="0"/>
      <w:marBottom w:val="0"/>
      <w:divBdr>
        <w:top w:val="none" w:sz="0" w:space="0" w:color="auto"/>
        <w:left w:val="none" w:sz="0" w:space="0" w:color="auto"/>
        <w:bottom w:val="none" w:sz="0" w:space="0" w:color="auto"/>
        <w:right w:val="none" w:sz="0" w:space="0" w:color="auto"/>
      </w:divBdr>
    </w:div>
    <w:div w:id="1952779141">
      <w:bodyDiv w:val="1"/>
      <w:marLeft w:val="0"/>
      <w:marRight w:val="0"/>
      <w:marTop w:val="0"/>
      <w:marBottom w:val="0"/>
      <w:divBdr>
        <w:top w:val="none" w:sz="0" w:space="0" w:color="auto"/>
        <w:left w:val="none" w:sz="0" w:space="0" w:color="auto"/>
        <w:bottom w:val="none" w:sz="0" w:space="0" w:color="auto"/>
        <w:right w:val="none" w:sz="0" w:space="0" w:color="auto"/>
      </w:divBdr>
    </w:div>
    <w:div w:id="1953125370">
      <w:bodyDiv w:val="1"/>
      <w:marLeft w:val="0"/>
      <w:marRight w:val="0"/>
      <w:marTop w:val="0"/>
      <w:marBottom w:val="0"/>
      <w:divBdr>
        <w:top w:val="none" w:sz="0" w:space="0" w:color="auto"/>
        <w:left w:val="none" w:sz="0" w:space="0" w:color="auto"/>
        <w:bottom w:val="none" w:sz="0" w:space="0" w:color="auto"/>
        <w:right w:val="none" w:sz="0" w:space="0" w:color="auto"/>
      </w:divBdr>
    </w:div>
    <w:div w:id="1954821148">
      <w:bodyDiv w:val="1"/>
      <w:marLeft w:val="0"/>
      <w:marRight w:val="0"/>
      <w:marTop w:val="0"/>
      <w:marBottom w:val="0"/>
      <w:divBdr>
        <w:top w:val="none" w:sz="0" w:space="0" w:color="auto"/>
        <w:left w:val="none" w:sz="0" w:space="0" w:color="auto"/>
        <w:bottom w:val="none" w:sz="0" w:space="0" w:color="auto"/>
        <w:right w:val="none" w:sz="0" w:space="0" w:color="auto"/>
      </w:divBdr>
    </w:div>
    <w:div w:id="1956863752">
      <w:bodyDiv w:val="1"/>
      <w:marLeft w:val="0"/>
      <w:marRight w:val="0"/>
      <w:marTop w:val="0"/>
      <w:marBottom w:val="0"/>
      <w:divBdr>
        <w:top w:val="none" w:sz="0" w:space="0" w:color="auto"/>
        <w:left w:val="none" w:sz="0" w:space="0" w:color="auto"/>
        <w:bottom w:val="none" w:sz="0" w:space="0" w:color="auto"/>
        <w:right w:val="none" w:sz="0" w:space="0" w:color="auto"/>
      </w:divBdr>
    </w:div>
    <w:div w:id="1957372474">
      <w:bodyDiv w:val="1"/>
      <w:marLeft w:val="0"/>
      <w:marRight w:val="0"/>
      <w:marTop w:val="0"/>
      <w:marBottom w:val="0"/>
      <w:divBdr>
        <w:top w:val="none" w:sz="0" w:space="0" w:color="auto"/>
        <w:left w:val="none" w:sz="0" w:space="0" w:color="auto"/>
        <w:bottom w:val="none" w:sz="0" w:space="0" w:color="auto"/>
        <w:right w:val="none" w:sz="0" w:space="0" w:color="auto"/>
      </w:divBdr>
    </w:div>
    <w:div w:id="1957446490">
      <w:bodyDiv w:val="1"/>
      <w:marLeft w:val="0"/>
      <w:marRight w:val="0"/>
      <w:marTop w:val="0"/>
      <w:marBottom w:val="0"/>
      <w:divBdr>
        <w:top w:val="none" w:sz="0" w:space="0" w:color="auto"/>
        <w:left w:val="none" w:sz="0" w:space="0" w:color="auto"/>
        <w:bottom w:val="none" w:sz="0" w:space="0" w:color="auto"/>
        <w:right w:val="none" w:sz="0" w:space="0" w:color="auto"/>
      </w:divBdr>
    </w:div>
    <w:div w:id="1959020338">
      <w:bodyDiv w:val="1"/>
      <w:marLeft w:val="0"/>
      <w:marRight w:val="0"/>
      <w:marTop w:val="0"/>
      <w:marBottom w:val="0"/>
      <w:divBdr>
        <w:top w:val="none" w:sz="0" w:space="0" w:color="auto"/>
        <w:left w:val="none" w:sz="0" w:space="0" w:color="auto"/>
        <w:bottom w:val="none" w:sz="0" w:space="0" w:color="auto"/>
        <w:right w:val="none" w:sz="0" w:space="0" w:color="auto"/>
      </w:divBdr>
    </w:div>
    <w:div w:id="1960145314">
      <w:bodyDiv w:val="1"/>
      <w:marLeft w:val="0"/>
      <w:marRight w:val="0"/>
      <w:marTop w:val="0"/>
      <w:marBottom w:val="0"/>
      <w:divBdr>
        <w:top w:val="none" w:sz="0" w:space="0" w:color="auto"/>
        <w:left w:val="none" w:sz="0" w:space="0" w:color="auto"/>
        <w:bottom w:val="none" w:sz="0" w:space="0" w:color="auto"/>
        <w:right w:val="none" w:sz="0" w:space="0" w:color="auto"/>
      </w:divBdr>
    </w:div>
    <w:div w:id="1961110270">
      <w:bodyDiv w:val="1"/>
      <w:marLeft w:val="0"/>
      <w:marRight w:val="0"/>
      <w:marTop w:val="0"/>
      <w:marBottom w:val="0"/>
      <w:divBdr>
        <w:top w:val="none" w:sz="0" w:space="0" w:color="auto"/>
        <w:left w:val="none" w:sz="0" w:space="0" w:color="auto"/>
        <w:bottom w:val="none" w:sz="0" w:space="0" w:color="auto"/>
        <w:right w:val="none" w:sz="0" w:space="0" w:color="auto"/>
      </w:divBdr>
    </w:div>
    <w:div w:id="1962104460">
      <w:bodyDiv w:val="1"/>
      <w:marLeft w:val="0"/>
      <w:marRight w:val="0"/>
      <w:marTop w:val="0"/>
      <w:marBottom w:val="0"/>
      <w:divBdr>
        <w:top w:val="none" w:sz="0" w:space="0" w:color="auto"/>
        <w:left w:val="none" w:sz="0" w:space="0" w:color="auto"/>
        <w:bottom w:val="none" w:sz="0" w:space="0" w:color="auto"/>
        <w:right w:val="none" w:sz="0" w:space="0" w:color="auto"/>
      </w:divBdr>
    </w:div>
    <w:div w:id="1962687778">
      <w:bodyDiv w:val="1"/>
      <w:marLeft w:val="0"/>
      <w:marRight w:val="0"/>
      <w:marTop w:val="0"/>
      <w:marBottom w:val="0"/>
      <w:divBdr>
        <w:top w:val="none" w:sz="0" w:space="0" w:color="auto"/>
        <w:left w:val="none" w:sz="0" w:space="0" w:color="auto"/>
        <w:bottom w:val="none" w:sz="0" w:space="0" w:color="auto"/>
        <w:right w:val="none" w:sz="0" w:space="0" w:color="auto"/>
      </w:divBdr>
    </w:div>
    <w:div w:id="1964312037">
      <w:bodyDiv w:val="1"/>
      <w:marLeft w:val="0"/>
      <w:marRight w:val="0"/>
      <w:marTop w:val="0"/>
      <w:marBottom w:val="0"/>
      <w:divBdr>
        <w:top w:val="none" w:sz="0" w:space="0" w:color="auto"/>
        <w:left w:val="none" w:sz="0" w:space="0" w:color="auto"/>
        <w:bottom w:val="none" w:sz="0" w:space="0" w:color="auto"/>
        <w:right w:val="none" w:sz="0" w:space="0" w:color="auto"/>
      </w:divBdr>
    </w:div>
    <w:div w:id="1965427643">
      <w:bodyDiv w:val="1"/>
      <w:marLeft w:val="0"/>
      <w:marRight w:val="0"/>
      <w:marTop w:val="0"/>
      <w:marBottom w:val="0"/>
      <w:divBdr>
        <w:top w:val="none" w:sz="0" w:space="0" w:color="auto"/>
        <w:left w:val="none" w:sz="0" w:space="0" w:color="auto"/>
        <w:bottom w:val="none" w:sz="0" w:space="0" w:color="auto"/>
        <w:right w:val="none" w:sz="0" w:space="0" w:color="auto"/>
      </w:divBdr>
    </w:div>
    <w:div w:id="1967657777">
      <w:bodyDiv w:val="1"/>
      <w:marLeft w:val="0"/>
      <w:marRight w:val="0"/>
      <w:marTop w:val="0"/>
      <w:marBottom w:val="0"/>
      <w:divBdr>
        <w:top w:val="none" w:sz="0" w:space="0" w:color="auto"/>
        <w:left w:val="none" w:sz="0" w:space="0" w:color="auto"/>
        <w:bottom w:val="none" w:sz="0" w:space="0" w:color="auto"/>
        <w:right w:val="none" w:sz="0" w:space="0" w:color="auto"/>
      </w:divBdr>
    </w:div>
    <w:div w:id="1967926532">
      <w:bodyDiv w:val="1"/>
      <w:marLeft w:val="0"/>
      <w:marRight w:val="0"/>
      <w:marTop w:val="0"/>
      <w:marBottom w:val="0"/>
      <w:divBdr>
        <w:top w:val="none" w:sz="0" w:space="0" w:color="auto"/>
        <w:left w:val="none" w:sz="0" w:space="0" w:color="auto"/>
        <w:bottom w:val="none" w:sz="0" w:space="0" w:color="auto"/>
        <w:right w:val="none" w:sz="0" w:space="0" w:color="auto"/>
      </w:divBdr>
    </w:div>
    <w:div w:id="1968314740">
      <w:bodyDiv w:val="1"/>
      <w:marLeft w:val="0"/>
      <w:marRight w:val="0"/>
      <w:marTop w:val="0"/>
      <w:marBottom w:val="0"/>
      <w:divBdr>
        <w:top w:val="none" w:sz="0" w:space="0" w:color="auto"/>
        <w:left w:val="none" w:sz="0" w:space="0" w:color="auto"/>
        <w:bottom w:val="none" w:sz="0" w:space="0" w:color="auto"/>
        <w:right w:val="none" w:sz="0" w:space="0" w:color="auto"/>
      </w:divBdr>
    </w:div>
    <w:div w:id="1969119615">
      <w:bodyDiv w:val="1"/>
      <w:marLeft w:val="0"/>
      <w:marRight w:val="0"/>
      <w:marTop w:val="0"/>
      <w:marBottom w:val="0"/>
      <w:divBdr>
        <w:top w:val="none" w:sz="0" w:space="0" w:color="auto"/>
        <w:left w:val="none" w:sz="0" w:space="0" w:color="auto"/>
        <w:bottom w:val="none" w:sz="0" w:space="0" w:color="auto"/>
        <w:right w:val="none" w:sz="0" w:space="0" w:color="auto"/>
      </w:divBdr>
    </w:div>
    <w:div w:id="1969580271">
      <w:bodyDiv w:val="1"/>
      <w:marLeft w:val="0"/>
      <w:marRight w:val="0"/>
      <w:marTop w:val="0"/>
      <w:marBottom w:val="0"/>
      <w:divBdr>
        <w:top w:val="none" w:sz="0" w:space="0" w:color="auto"/>
        <w:left w:val="none" w:sz="0" w:space="0" w:color="auto"/>
        <w:bottom w:val="none" w:sz="0" w:space="0" w:color="auto"/>
        <w:right w:val="none" w:sz="0" w:space="0" w:color="auto"/>
      </w:divBdr>
    </w:div>
    <w:div w:id="1970237016">
      <w:bodyDiv w:val="1"/>
      <w:marLeft w:val="0"/>
      <w:marRight w:val="0"/>
      <w:marTop w:val="0"/>
      <w:marBottom w:val="0"/>
      <w:divBdr>
        <w:top w:val="none" w:sz="0" w:space="0" w:color="auto"/>
        <w:left w:val="none" w:sz="0" w:space="0" w:color="auto"/>
        <w:bottom w:val="none" w:sz="0" w:space="0" w:color="auto"/>
        <w:right w:val="none" w:sz="0" w:space="0" w:color="auto"/>
      </w:divBdr>
    </w:div>
    <w:div w:id="1970478623">
      <w:bodyDiv w:val="1"/>
      <w:marLeft w:val="0"/>
      <w:marRight w:val="0"/>
      <w:marTop w:val="0"/>
      <w:marBottom w:val="0"/>
      <w:divBdr>
        <w:top w:val="none" w:sz="0" w:space="0" w:color="auto"/>
        <w:left w:val="none" w:sz="0" w:space="0" w:color="auto"/>
        <w:bottom w:val="none" w:sz="0" w:space="0" w:color="auto"/>
        <w:right w:val="none" w:sz="0" w:space="0" w:color="auto"/>
      </w:divBdr>
    </w:div>
    <w:div w:id="1970546016">
      <w:bodyDiv w:val="1"/>
      <w:marLeft w:val="0"/>
      <w:marRight w:val="0"/>
      <w:marTop w:val="0"/>
      <w:marBottom w:val="0"/>
      <w:divBdr>
        <w:top w:val="none" w:sz="0" w:space="0" w:color="auto"/>
        <w:left w:val="none" w:sz="0" w:space="0" w:color="auto"/>
        <w:bottom w:val="none" w:sz="0" w:space="0" w:color="auto"/>
        <w:right w:val="none" w:sz="0" w:space="0" w:color="auto"/>
      </w:divBdr>
    </w:div>
    <w:div w:id="1970744339">
      <w:bodyDiv w:val="1"/>
      <w:marLeft w:val="0"/>
      <w:marRight w:val="0"/>
      <w:marTop w:val="0"/>
      <w:marBottom w:val="0"/>
      <w:divBdr>
        <w:top w:val="none" w:sz="0" w:space="0" w:color="auto"/>
        <w:left w:val="none" w:sz="0" w:space="0" w:color="auto"/>
        <w:bottom w:val="none" w:sz="0" w:space="0" w:color="auto"/>
        <w:right w:val="none" w:sz="0" w:space="0" w:color="auto"/>
      </w:divBdr>
    </w:div>
    <w:div w:id="1971275860">
      <w:bodyDiv w:val="1"/>
      <w:marLeft w:val="0"/>
      <w:marRight w:val="0"/>
      <w:marTop w:val="0"/>
      <w:marBottom w:val="0"/>
      <w:divBdr>
        <w:top w:val="none" w:sz="0" w:space="0" w:color="auto"/>
        <w:left w:val="none" w:sz="0" w:space="0" w:color="auto"/>
        <w:bottom w:val="none" w:sz="0" w:space="0" w:color="auto"/>
        <w:right w:val="none" w:sz="0" w:space="0" w:color="auto"/>
      </w:divBdr>
    </w:div>
    <w:div w:id="1971781767">
      <w:bodyDiv w:val="1"/>
      <w:marLeft w:val="0"/>
      <w:marRight w:val="0"/>
      <w:marTop w:val="0"/>
      <w:marBottom w:val="0"/>
      <w:divBdr>
        <w:top w:val="none" w:sz="0" w:space="0" w:color="auto"/>
        <w:left w:val="none" w:sz="0" w:space="0" w:color="auto"/>
        <w:bottom w:val="none" w:sz="0" w:space="0" w:color="auto"/>
        <w:right w:val="none" w:sz="0" w:space="0" w:color="auto"/>
      </w:divBdr>
    </w:div>
    <w:div w:id="1971788972">
      <w:bodyDiv w:val="1"/>
      <w:marLeft w:val="0"/>
      <w:marRight w:val="0"/>
      <w:marTop w:val="0"/>
      <w:marBottom w:val="0"/>
      <w:divBdr>
        <w:top w:val="none" w:sz="0" w:space="0" w:color="auto"/>
        <w:left w:val="none" w:sz="0" w:space="0" w:color="auto"/>
        <w:bottom w:val="none" w:sz="0" w:space="0" w:color="auto"/>
        <w:right w:val="none" w:sz="0" w:space="0" w:color="auto"/>
      </w:divBdr>
    </w:div>
    <w:div w:id="1971789529">
      <w:bodyDiv w:val="1"/>
      <w:marLeft w:val="0"/>
      <w:marRight w:val="0"/>
      <w:marTop w:val="0"/>
      <w:marBottom w:val="0"/>
      <w:divBdr>
        <w:top w:val="none" w:sz="0" w:space="0" w:color="auto"/>
        <w:left w:val="none" w:sz="0" w:space="0" w:color="auto"/>
        <w:bottom w:val="none" w:sz="0" w:space="0" w:color="auto"/>
        <w:right w:val="none" w:sz="0" w:space="0" w:color="auto"/>
      </w:divBdr>
    </w:div>
    <w:div w:id="1973557592">
      <w:bodyDiv w:val="1"/>
      <w:marLeft w:val="0"/>
      <w:marRight w:val="0"/>
      <w:marTop w:val="0"/>
      <w:marBottom w:val="0"/>
      <w:divBdr>
        <w:top w:val="none" w:sz="0" w:space="0" w:color="auto"/>
        <w:left w:val="none" w:sz="0" w:space="0" w:color="auto"/>
        <w:bottom w:val="none" w:sz="0" w:space="0" w:color="auto"/>
        <w:right w:val="none" w:sz="0" w:space="0" w:color="auto"/>
      </w:divBdr>
    </w:div>
    <w:div w:id="1976256424">
      <w:bodyDiv w:val="1"/>
      <w:marLeft w:val="0"/>
      <w:marRight w:val="0"/>
      <w:marTop w:val="0"/>
      <w:marBottom w:val="0"/>
      <w:divBdr>
        <w:top w:val="none" w:sz="0" w:space="0" w:color="auto"/>
        <w:left w:val="none" w:sz="0" w:space="0" w:color="auto"/>
        <w:bottom w:val="none" w:sz="0" w:space="0" w:color="auto"/>
        <w:right w:val="none" w:sz="0" w:space="0" w:color="auto"/>
      </w:divBdr>
    </w:div>
    <w:div w:id="1976639613">
      <w:bodyDiv w:val="1"/>
      <w:marLeft w:val="0"/>
      <w:marRight w:val="0"/>
      <w:marTop w:val="0"/>
      <w:marBottom w:val="0"/>
      <w:divBdr>
        <w:top w:val="none" w:sz="0" w:space="0" w:color="auto"/>
        <w:left w:val="none" w:sz="0" w:space="0" w:color="auto"/>
        <w:bottom w:val="none" w:sz="0" w:space="0" w:color="auto"/>
        <w:right w:val="none" w:sz="0" w:space="0" w:color="auto"/>
      </w:divBdr>
    </w:div>
    <w:div w:id="1977829824">
      <w:bodyDiv w:val="1"/>
      <w:marLeft w:val="0"/>
      <w:marRight w:val="0"/>
      <w:marTop w:val="0"/>
      <w:marBottom w:val="0"/>
      <w:divBdr>
        <w:top w:val="none" w:sz="0" w:space="0" w:color="auto"/>
        <w:left w:val="none" w:sz="0" w:space="0" w:color="auto"/>
        <w:bottom w:val="none" w:sz="0" w:space="0" w:color="auto"/>
        <w:right w:val="none" w:sz="0" w:space="0" w:color="auto"/>
      </w:divBdr>
    </w:div>
    <w:div w:id="1978412002">
      <w:bodyDiv w:val="1"/>
      <w:marLeft w:val="0"/>
      <w:marRight w:val="0"/>
      <w:marTop w:val="0"/>
      <w:marBottom w:val="0"/>
      <w:divBdr>
        <w:top w:val="none" w:sz="0" w:space="0" w:color="auto"/>
        <w:left w:val="none" w:sz="0" w:space="0" w:color="auto"/>
        <w:bottom w:val="none" w:sz="0" w:space="0" w:color="auto"/>
        <w:right w:val="none" w:sz="0" w:space="0" w:color="auto"/>
      </w:divBdr>
    </w:div>
    <w:div w:id="1980571175">
      <w:bodyDiv w:val="1"/>
      <w:marLeft w:val="0"/>
      <w:marRight w:val="0"/>
      <w:marTop w:val="0"/>
      <w:marBottom w:val="0"/>
      <w:divBdr>
        <w:top w:val="none" w:sz="0" w:space="0" w:color="auto"/>
        <w:left w:val="none" w:sz="0" w:space="0" w:color="auto"/>
        <w:bottom w:val="none" w:sz="0" w:space="0" w:color="auto"/>
        <w:right w:val="none" w:sz="0" w:space="0" w:color="auto"/>
      </w:divBdr>
    </w:div>
    <w:div w:id="1983537216">
      <w:bodyDiv w:val="1"/>
      <w:marLeft w:val="0"/>
      <w:marRight w:val="0"/>
      <w:marTop w:val="0"/>
      <w:marBottom w:val="0"/>
      <w:divBdr>
        <w:top w:val="none" w:sz="0" w:space="0" w:color="auto"/>
        <w:left w:val="none" w:sz="0" w:space="0" w:color="auto"/>
        <w:bottom w:val="none" w:sz="0" w:space="0" w:color="auto"/>
        <w:right w:val="none" w:sz="0" w:space="0" w:color="auto"/>
      </w:divBdr>
    </w:div>
    <w:div w:id="1984040552">
      <w:bodyDiv w:val="1"/>
      <w:marLeft w:val="0"/>
      <w:marRight w:val="0"/>
      <w:marTop w:val="0"/>
      <w:marBottom w:val="0"/>
      <w:divBdr>
        <w:top w:val="none" w:sz="0" w:space="0" w:color="auto"/>
        <w:left w:val="none" w:sz="0" w:space="0" w:color="auto"/>
        <w:bottom w:val="none" w:sz="0" w:space="0" w:color="auto"/>
        <w:right w:val="none" w:sz="0" w:space="0" w:color="auto"/>
      </w:divBdr>
    </w:div>
    <w:div w:id="1984116419">
      <w:bodyDiv w:val="1"/>
      <w:marLeft w:val="0"/>
      <w:marRight w:val="0"/>
      <w:marTop w:val="0"/>
      <w:marBottom w:val="0"/>
      <w:divBdr>
        <w:top w:val="none" w:sz="0" w:space="0" w:color="auto"/>
        <w:left w:val="none" w:sz="0" w:space="0" w:color="auto"/>
        <w:bottom w:val="none" w:sz="0" w:space="0" w:color="auto"/>
        <w:right w:val="none" w:sz="0" w:space="0" w:color="auto"/>
      </w:divBdr>
    </w:div>
    <w:div w:id="1984116851">
      <w:bodyDiv w:val="1"/>
      <w:marLeft w:val="0"/>
      <w:marRight w:val="0"/>
      <w:marTop w:val="0"/>
      <w:marBottom w:val="0"/>
      <w:divBdr>
        <w:top w:val="none" w:sz="0" w:space="0" w:color="auto"/>
        <w:left w:val="none" w:sz="0" w:space="0" w:color="auto"/>
        <w:bottom w:val="none" w:sz="0" w:space="0" w:color="auto"/>
        <w:right w:val="none" w:sz="0" w:space="0" w:color="auto"/>
      </w:divBdr>
    </w:div>
    <w:div w:id="1985040131">
      <w:bodyDiv w:val="1"/>
      <w:marLeft w:val="0"/>
      <w:marRight w:val="0"/>
      <w:marTop w:val="0"/>
      <w:marBottom w:val="0"/>
      <w:divBdr>
        <w:top w:val="none" w:sz="0" w:space="0" w:color="auto"/>
        <w:left w:val="none" w:sz="0" w:space="0" w:color="auto"/>
        <w:bottom w:val="none" w:sz="0" w:space="0" w:color="auto"/>
        <w:right w:val="none" w:sz="0" w:space="0" w:color="auto"/>
      </w:divBdr>
    </w:div>
    <w:div w:id="1987856475">
      <w:bodyDiv w:val="1"/>
      <w:marLeft w:val="0"/>
      <w:marRight w:val="0"/>
      <w:marTop w:val="0"/>
      <w:marBottom w:val="0"/>
      <w:divBdr>
        <w:top w:val="none" w:sz="0" w:space="0" w:color="auto"/>
        <w:left w:val="none" w:sz="0" w:space="0" w:color="auto"/>
        <w:bottom w:val="none" w:sz="0" w:space="0" w:color="auto"/>
        <w:right w:val="none" w:sz="0" w:space="0" w:color="auto"/>
      </w:divBdr>
    </w:div>
    <w:div w:id="1988626028">
      <w:bodyDiv w:val="1"/>
      <w:marLeft w:val="0"/>
      <w:marRight w:val="0"/>
      <w:marTop w:val="0"/>
      <w:marBottom w:val="0"/>
      <w:divBdr>
        <w:top w:val="none" w:sz="0" w:space="0" w:color="auto"/>
        <w:left w:val="none" w:sz="0" w:space="0" w:color="auto"/>
        <w:bottom w:val="none" w:sz="0" w:space="0" w:color="auto"/>
        <w:right w:val="none" w:sz="0" w:space="0" w:color="auto"/>
      </w:divBdr>
    </w:div>
    <w:div w:id="1989481900">
      <w:bodyDiv w:val="1"/>
      <w:marLeft w:val="0"/>
      <w:marRight w:val="0"/>
      <w:marTop w:val="0"/>
      <w:marBottom w:val="0"/>
      <w:divBdr>
        <w:top w:val="none" w:sz="0" w:space="0" w:color="auto"/>
        <w:left w:val="none" w:sz="0" w:space="0" w:color="auto"/>
        <w:bottom w:val="none" w:sz="0" w:space="0" w:color="auto"/>
        <w:right w:val="none" w:sz="0" w:space="0" w:color="auto"/>
      </w:divBdr>
    </w:div>
    <w:div w:id="1990745305">
      <w:bodyDiv w:val="1"/>
      <w:marLeft w:val="0"/>
      <w:marRight w:val="0"/>
      <w:marTop w:val="0"/>
      <w:marBottom w:val="0"/>
      <w:divBdr>
        <w:top w:val="none" w:sz="0" w:space="0" w:color="auto"/>
        <w:left w:val="none" w:sz="0" w:space="0" w:color="auto"/>
        <w:bottom w:val="none" w:sz="0" w:space="0" w:color="auto"/>
        <w:right w:val="none" w:sz="0" w:space="0" w:color="auto"/>
      </w:divBdr>
    </w:div>
    <w:div w:id="1991208495">
      <w:bodyDiv w:val="1"/>
      <w:marLeft w:val="0"/>
      <w:marRight w:val="0"/>
      <w:marTop w:val="0"/>
      <w:marBottom w:val="0"/>
      <w:divBdr>
        <w:top w:val="none" w:sz="0" w:space="0" w:color="auto"/>
        <w:left w:val="none" w:sz="0" w:space="0" w:color="auto"/>
        <w:bottom w:val="none" w:sz="0" w:space="0" w:color="auto"/>
        <w:right w:val="none" w:sz="0" w:space="0" w:color="auto"/>
      </w:divBdr>
    </w:div>
    <w:div w:id="1991861864">
      <w:bodyDiv w:val="1"/>
      <w:marLeft w:val="0"/>
      <w:marRight w:val="0"/>
      <w:marTop w:val="0"/>
      <w:marBottom w:val="0"/>
      <w:divBdr>
        <w:top w:val="none" w:sz="0" w:space="0" w:color="auto"/>
        <w:left w:val="none" w:sz="0" w:space="0" w:color="auto"/>
        <w:bottom w:val="none" w:sz="0" w:space="0" w:color="auto"/>
        <w:right w:val="none" w:sz="0" w:space="0" w:color="auto"/>
      </w:divBdr>
    </w:div>
    <w:div w:id="1992102295">
      <w:bodyDiv w:val="1"/>
      <w:marLeft w:val="0"/>
      <w:marRight w:val="0"/>
      <w:marTop w:val="0"/>
      <w:marBottom w:val="0"/>
      <w:divBdr>
        <w:top w:val="none" w:sz="0" w:space="0" w:color="auto"/>
        <w:left w:val="none" w:sz="0" w:space="0" w:color="auto"/>
        <w:bottom w:val="none" w:sz="0" w:space="0" w:color="auto"/>
        <w:right w:val="none" w:sz="0" w:space="0" w:color="auto"/>
      </w:divBdr>
    </w:div>
    <w:div w:id="1992129415">
      <w:bodyDiv w:val="1"/>
      <w:marLeft w:val="0"/>
      <w:marRight w:val="0"/>
      <w:marTop w:val="0"/>
      <w:marBottom w:val="0"/>
      <w:divBdr>
        <w:top w:val="none" w:sz="0" w:space="0" w:color="auto"/>
        <w:left w:val="none" w:sz="0" w:space="0" w:color="auto"/>
        <w:bottom w:val="none" w:sz="0" w:space="0" w:color="auto"/>
        <w:right w:val="none" w:sz="0" w:space="0" w:color="auto"/>
      </w:divBdr>
    </w:div>
    <w:div w:id="1992514540">
      <w:bodyDiv w:val="1"/>
      <w:marLeft w:val="0"/>
      <w:marRight w:val="0"/>
      <w:marTop w:val="0"/>
      <w:marBottom w:val="0"/>
      <w:divBdr>
        <w:top w:val="none" w:sz="0" w:space="0" w:color="auto"/>
        <w:left w:val="none" w:sz="0" w:space="0" w:color="auto"/>
        <w:bottom w:val="none" w:sz="0" w:space="0" w:color="auto"/>
        <w:right w:val="none" w:sz="0" w:space="0" w:color="auto"/>
      </w:divBdr>
    </w:div>
    <w:div w:id="1993217359">
      <w:bodyDiv w:val="1"/>
      <w:marLeft w:val="0"/>
      <w:marRight w:val="0"/>
      <w:marTop w:val="0"/>
      <w:marBottom w:val="0"/>
      <w:divBdr>
        <w:top w:val="none" w:sz="0" w:space="0" w:color="auto"/>
        <w:left w:val="none" w:sz="0" w:space="0" w:color="auto"/>
        <w:bottom w:val="none" w:sz="0" w:space="0" w:color="auto"/>
        <w:right w:val="none" w:sz="0" w:space="0" w:color="auto"/>
      </w:divBdr>
    </w:div>
    <w:div w:id="1993485057">
      <w:bodyDiv w:val="1"/>
      <w:marLeft w:val="0"/>
      <w:marRight w:val="0"/>
      <w:marTop w:val="0"/>
      <w:marBottom w:val="0"/>
      <w:divBdr>
        <w:top w:val="none" w:sz="0" w:space="0" w:color="auto"/>
        <w:left w:val="none" w:sz="0" w:space="0" w:color="auto"/>
        <w:bottom w:val="none" w:sz="0" w:space="0" w:color="auto"/>
        <w:right w:val="none" w:sz="0" w:space="0" w:color="auto"/>
      </w:divBdr>
    </w:div>
    <w:div w:id="1994017243">
      <w:bodyDiv w:val="1"/>
      <w:marLeft w:val="0"/>
      <w:marRight w:val="0"/>
      <w:marTop w:val="0"/>
      <w:marBottom w:val="0"/>
      <w:divBdr>
        <w:top w:val="none" w:sz="0" w:space="0" w:color="auto"/>
        <w:left w:val="none" w:sz="0" w:space="0" w:color="auto"/>
        <w:bottom w:val="none" w:sz="0" w:space="0" w:color="auto"/>
        <w:right w:val="none" w:sz="0" w:space="0" w:color="auto"/>
      </w:divBdr>
    </w:div>
    <w:div w:id="1995138475">
      <w:bodyDiv w:val="1"/>
      <w:marLeft w:val="0"/>
      <w:marRight w:val="0"/>
      <w:marTop w:val="0"/>
      <w:marBottom w:val="0"/>
      <w:divBdr>
        <w:top w:val="none" w:sz="0" w:space="0" w:color="auto"/>
        <w:left w:val="none" w:sz="0" w:space="0" w:color="auto"/>
        <w:bottom w:val="none" w:sz="0" w:space="0" w:color="auto"/>
        <w:right w:val="none" w:sz="0" w:space="0" w:color="auto"/>
      </w:divBdr>
    </w:div>
    <w:div w:id="1997680148">
      <w:bodyDiv w:val="1"/>
      <w:marLeft w:val="0"/>
      <w:marRight w:val="0"/>
      <w:marTop w:val="0"/>
      <w:marBottom w:val="0"/>
      <w:divBdr>
        <w:top w:val="none" w:sz="0" w:space="0" w:color="auto"/>
        <w:left w:val="none" w:sz="0" w:space="0" w:color="auto"/>
        <w:bottom w:val="none" w:sz="0" w:space="0" w:color="auto"/>
        <w:right w:val="none" w:sz="0" w:space="0" w:color="auto"/>
      </w:divBdr>
    </w:div>
    <w:div w:id="1998025339">
      <w:bodyDiv w:val="1"/>
      <w:marLeft w:val="0"/>
      <w:marRight w:val="0"/>
      <w:marTop w:val="0"/>
      <w:marBottom w:val="0"/>
      <w:divBdr>
        <w:top w:val="none" w:sz="0" w:space="0" w:color="auto"/>
        <w:left w:val="none" w:sz="0" w:space="0" w:color="auto"/>
        <w:bottom w:val="none" w:sz="0" w:space="0" w:color="auto"/>
        <w:right w:val="none" w:sz="0" w:space="0" w:color="auto"/>
      </w:divBdr>
    </w:div>
    <w:div w:id="1998536581">
      <w:bodyDiv w:val="1"/>
      <w:marLeft w:val="0"/>
      <w:marRight w:val="0"/>
      <w:marTop w:val="0"/>
      <w:marBottom w:val="0"/>
      <w:divBdr>
        <w:top w:val="none" w:sz="0" w:space="0" w:color="auto"/>
        <w:left w:val="none" w:sz="0" w:space="0" w:color="auto"/>
        <w:bottom w:val="none" w:sz="0" w:space="0" w:color="auto"/>
        <w:right w:val="none" w:sz="0" w:space="0" w:color="auto"/>
      </w:divBdr>
    </w:div>
    <w:div w:id="1999141745">
      <w:bodyDiv w:val="1"/>
      <w:marLeft w:val="0"/>
      <w:marRight w:val="0"/>
      <w:marTop w:val="0"/>
      <w:marBottom w:val="0"/>
      <w:divBdr>
        <w:top w:val="none" w:sz="0" w:space="0" w:color="auto"/>
        <w:left w:val="none" w:sz="0" w:space="0" w:color="auto"/>
        <w:bottom w:val="none" w:sz="0" w:space="0" w:color="auto"/>
        <w:right w:val="none" w:sz="0" w:space="0" w:color="auto"/>
      </w:divBdr>
    </w:div>
    <w:div w:id="2001348306">
      <w:bodyDiv w:val="1"/>
      <w:marLeft w:val="0"/>
      <w:marRight w:val="0"/>
      <w:marTop w:val="0"/>
      <w:marBottom w:val="0"/>
      <w:divBdr>
        <w:top w:val="none" w:sz="0" w:space="0" w:color="auto"/>
        <w:left w:val="none" w:sz="0" w:space="0" w:color="auto"/>
        <w:bottom w:val="none" w:sz="0" w:space="0" w:color="auto"/>
        <w:right w:val="none" w:sz="0" w:space="0" w:color="auto"/>
      </w:divBdr>
    </w:div>
    <w:div w:id="2002196177">
      <w:bodyDiv w:val="1"/>
      <w:marLeft w:val="0"/>
      <w:marRight w:val="0"/>
      <w:marTop w:val="0"/>
      <w:marBottom w:val="0"/>
      <w:divBdr>
        <w:top w:val="none" w:sz="0" w:space="0" w:color="auto"/>
        <w:left w:val="none" w:sz="0" w:space="0" w:color="auto"/>
        <w:bottom w:val="none" w:sz="0" w:space="0" w:color="auto"/>
        <w:right w:val="none" w:sz="0" w:space="0" w:color="auto"/>
      </w:divBdr>
    </w:div>
    <w:div w:id="2002274525">
      <w:bodyDiv w:val="1"/>
      <w:marLeft w:val="0"/>
      <w:marRight w:val="0"/>
      <w:marTop w:val="0"/>
      <w:marBottom w:val="0"/>
      <w:divBdr>
        <w:top w:val="none" w:sz="0" w:space="0" w:color="auto"/>
        <w:left w:val="none" w:sz="0" w:space="0" w:color="auto"/>
        <w:bottom w:val="none" w:sz="0" w:space="0" w:color="auto"/>
        <w:right w:val="none" w:sz="0" w:space="0" w:color="auto"/>
      </w:divBdr>
    </w:div>
    <w:div w:id="2002466836">
      <w:bodyDiv w:val="1"/>
      <w:marLeft w:val="0"/>
      <w:marRight w:val="0"/>
      <w:marTop w:val="0"/>
      <w:marBottom w:val="0"/>
      <w:divBdr>
        <w:top w:val="none" w:sz="0" w:space="0" w:color="auto"/>
        <w:left w:val="none" w:sz="0" w:space="0" w:color="auto"/>
        <w:bottom w:val="none" w:sz="0" w:space="0" w:color="auto"/>
        <w:right w:val="none" w:sz="0" w:space="0" w:color="auto"/>
      </w:divBdr>
    </w:div>
    <w:div w:id="2002611847">
      <w:bodyDiv w:val="1"/>
      <w:marLeft w:val="0"/>
      <w:marRight w:val="0"/>
      <w:marTop w:val="0"/>
      <w:marBottom w:val="0"/>
      <w:divBdr>
        <w:top w:val="none" w:sz="0" w:space="0" w:color="auto"/>
        <w:left w:val="none" w:sz="0" w:space="0" w:color="auto"/>
        <w:bottom w:val="none" w:sz="0" w:space="0" w:color="auto"/>
        <w:right w:val="none" w:sz="0" w:space="0" w:color="auto"/>
      </w:divBdr>
    </w:div>
    <w:div w:id="2002731030">
      <w:bodyDiv w:val="1"/>
      <w:marLeft w:val="0"/>
      <w:marRight w:val="0"/>
      <w:marTop w:val="0"/>
      <w:marBottom w:val="0"/>
      <w:divBdr>
        <w:top w:val="none" w:sz="0" w:space="0" w:color="auto"/>
        <w:left w:val="none" w:sz="0" w:space="0" w:color="auto"/>
        <w:bottom w:val="none" w:sz="0" w:space="0" w:color="auto"/>
        <w:right w:val="none" w:sz="0" w:space="0" w:color="auto"/>
      </w:divBdr>
    </w:div>
    <w:div w:id="2003073821">
      <w:bodyDiv w:val="1"/>
      <w:marLeft w:val="0"/>
      <w:marRight w:val="0"/>
      <w:marTop w:val="0"/>
      <w:marBottom w:val="0"/>
      <w:divBdr>
        <w:top w:val="none" w:sz="0" w:space="0" w:color="auto"/>
        <w:left w:val="none" w:sz="0" w:space="0" w:color="auto"/>
        <w:bottom w:val="none" w:sz="0" w:space="0" w:color="auto"/>
        <w:right w:val="none" w:sz="0" w:space="0" w:color="auto"/>
      </w:divBdr>
    </w:div>
    <w:div w:id="2003190776">
      <w:bodyDiv w:val="1"/>
      <w:marLeft w:val="0"/>
      <w:marRight w:val="0"/>
      <w:marTop w:val="0"/>
      <w:marBottom w:val="0"/>
      <w:divBdr>
        <w:top w:val="none" w:sz="0" w:space="0" w:color="auto"/>
        <w:left w:val="none" w:sz="0" w:space="0" w:color="auto"/>
        <w:bottom w:val="none" w:sz="0" w:space="0" w:color="auto"/>
        <w:right w:val="none" w:sz="0" w:space="0" w:color="auto"/>
      </w:divBdr>
    </w:div>
    <w:div w:id="2003191934">
      <w:bodyDiv w:val="1"/>
      <w:marLeft w:val="0"/>
      <w:marRight w:val="0"/>
      <w:marTop w:val="0"/>
      <w:marBottom w:val="0"/>
      <w:divBdr>
        <w:top w:val="none" w:sz="0" w:space="0" w:color="auto"/>
        <w:left w:val="none" w:sz="0" w:space="0" w:color="auto"/>
        <w:bottom w:val="none" w:sz="0" w:space="0" w:color="auto"/>
        <w:right w:val="none" w:sz="0" w:space="0" w:color="auto"/>
      </w:divBdr>
    </w:div>
    <w:div w:id="2003702413">
      <w:bodyDiv w:val="1"/>
      <w:marLeft w:val="0"/>
      <w:marRight w:val="0"/>
      <w:marTop w:val="0"/>
      <w:marBottom w:val="0"/>
      <w:divBdr>
        <w:top w:val="none" w:sz="0" w:space="0" w:color="auto"/>
        <w:left w:val="none" w:sz="0" w:space="0" w:color="auto"/>
        <w:bottom w:val="none" w:sz="0" w:space="0" w:color="auto"/>
        <w:right w:val="none" w:sz="0" w:space="0" w:color="auto"/>
      </w:divBdr>
    </w:div>
    <w:div w:id="2003780092">
      <w:bodyDiv w:val="1"/>
      <w:marLeft w:val="0"/>
      <w:marRight w:val="0"/>
      <w:marTop w:val="0"/>
      <w:marBottom w:val="0"/>
      <w:divBdr>
        <w:top w:val="none" w:sz="0" w:space="0" w:color="auto"/>
        <w:left w:val="none" w:sz="0" w:space="0" w:color="auto"/>
        <w:bottom w:val="none" w:sz="0" w:space="0" w:color="auto"/>
        <w:right w:val="none" w:sz="0" w:space="0" w:color="auto"/>
      </w:divBdr>
    </w:div>
    <w:div w:id="2003924391">
      <w:bodyDiv w:val="1"/>
      <w:marLeft w:val="0"/>
      <w:marRight w:val="0"/>
      <w:marTop w:val="0"/>
      <w:marBottom w:val="0"/>
      <w:divBdr>
        <w:top w:val="none" w:sz="0" w:space="0" w:color="auto"/>
        <w:left w:val="none" w:sz="0" w:space="0" w:color="auto"/>
        <w:bottom w:val="none" w:sz="0" w:space="0" w:color="auto"/>
        <w:right w:val="none" w:sz="0" w:space="0" w:color="auto"/>
      </w:divBdr>
    </w:div>
    <w:div w:id="2004427129">
      <w:bodyDiv w:val="1"/>
      <w:marLeft w:val="0"/>
      <w:marRight w:val="0"/>
      <w:marTop w:val="0"/>
      <w:marBottom w:val="0"/>
      <w:divBdr>
        <w:top w:val="none" w:sz="0" w:space="0" w:color="auto"/>
        <w:left w:val="none" w:sz="0" w:space="0" w:color="auto"/>
        <w:bottom w:val="none" w:sz="0" w:space="0" w:color="auto"/>
        <w:right w:val="none" w:sz="0" w:space="0" w:color="auto"/>
      </w:divBdr>
    </w:div>
    <w:div w:id="2005283245">
      <w:bodyDiv w:val="1"/>
      <w:marLeft w:val="0"/>
      <w:marRight w:val="0"/>
      <w:marTop w:val="0"/>
      <w:marBottom w:val="0"/>
      <w:divBdr>
        <w:top w:val="none" w:sz="0" w:space="0" w:color="auto"/>
        <w:left w:val="none" w:sz="0" w:space="0" w:color="auto"/>
        <w:bottom w:val="none" w:sz="0" w:space="0" w:color="auto"/>
        <w:right w:val="none" w:sz="0" w:space="0" w:color="auto"/>
      </w:divBdr>
    </w:div>
    <w:div w:id="2005860727">
      <w:bodyDiv w:val="1"/>
      <w:marLeft w:val="0"/>
      <w:marRight w:val="0"/>
      <w:marTop w:val="0"/>
      <w:marBottom w:val="0"/>
      <w:divBdr>
        <w:top w:val="none" w:sz="0" w:space="0" w:color="auto"/>
        <w:left w:val="none" w:sz="0" w:space="0" w:color="auto"/>
        <w:bottom w:val="none" w:sz="0" w:space="0" w:color="auto"/>
        <w:right w:val="none" w:sz="0" w:space="0" w:color="auto"/>
      </w:divBdr>
    </w:div>
    <w:div w:id="2007004934">
      <w:bodyDiv w:val="1"/>
      <w:marLeft w:val="0"/>
      <w:marRight w:val="0"/>
      <w:marTop w:val="0"/>
      <w:marBottom w:val="0"/>
      <w:divBdr>
        <w:top w:val="none" w:sz="0" w:space="0" w:color="auto"/>
        <w:left w:val="none" w:sz="0" w:space="0" w:color="auto"/>
        <w:bottom w:val="none" w:sz="0" w:space="0" w:color="auto"/>
        <w:right w:val="none" w:sz="0" w:space="0" w:color="auto"/>
      </w:divBdr>
    </w:div>
    <w:div w:id="2008091030">
      <w:bodyDiv w:val="1"/>
      <w:marLeft w:val="0"/>
      <w:marRight w:val="0"/>
      <w:marTop w:val="0"/>
      <w:marBottom w:val="0"/>
      <w:divBdr>
        <w:top w:val="none" w:sz="0" w:space="0" w:color="auto"/>
        <w:left w:val="none" w:sz="0" w:space="0" w:color="auto"/>
        <w:bottom w:val="none" w:sz="0" w:space="0" w:color="auto"/>
        <w:right w:val="none" w:sz="0" w:space="0" w:color="auto"/>
      </w:divBdr>
    </w:div>
    <w:div w:id="2008438647">
      <w:bodyDiv w:val="1"/>
      <w:marLeft w:val="0"/>
      <w:marRight w:val="0"/>
      <w:marTop w:val="0"/>
      <w:marBottom w:val="0"/>
      <w:divBdr>
        <w:top w:val="none" w:sz="0" w:space="0" w:color="auto"/>
        <w:left w:val="none" w:sz="0" w:space="0" w:color="auto"/>
        <w:bottom w:val="none" w:sz="0" w:space="0" w:color="auto"/>
        <w:right w:val="none" w:sz="0" w:space="0" w:color="auto"/>
      </w:divBdr>
    </w:div>
    <w:div w:id="2009362302">
      <w:bodyDiv w:val="1"/>
      <w:marLeft w:val="0"/>
      <w:marRight w:val="0"/>
      <w:marTop w:val="0"/>
      <w:marBottom w:val="0"/>
      <w:divBdr>
        <w:top w:val="none" w:sz="0" w:space="0" w:color="auto"/>
        <w:left w:val="none" w:sz="0" w:space="0" w:color="auto"/>
        <w:bottom w:val="none" w:sz="0" w:space="0" w:color="auto"/>
        <w:right w:val="none" w:sz="0" w:space="0" w:color="auto"/>
      </w:divBdr>
    </w:div>
    <w:div w:id="2010525182">
      <w:bodyDiv w:val="1"/>
      <w:marLeft w:val="0"/>
      <w:marRight w:val="0"/>
      <w:marTop w:val="0"/>
      <w:marBottom w:val="0"/>
      <w:divBdr>
        <w:top w:val="none" w:sz="0" w:space="0" w:color="auto"/>
        <w:left w:val="none" w:sz="0" w:space="0" w:color="auto"/>
        <w:bottom w:val="none" w:sz="0" w:space="0" w:color="auto"/>
        <w:right w:val="none" w:sz="0" w:space="0" w:color="auto"/>
      </w:divBdr>
    </w:div>
    <w:div w:id="2010595092">
      <w:bodyDiv w:val="1"/>
      <w:marLeft w:val="0"/>
      <w:marRight w:val="0"/>
      <w:marTop w:val="0"/>
      <w:marBottom w:val="0"/>
      <w:divBdr>
        <w:top w:val="none" w:sz="0" w:space="0" w:color="auto"/>
        <w:left w:val="none" w:sz="0" w:space="0" w:color="auto"/>
        <w:bottom w:val="none" w:sz="0" w:space="0" w:color="auto"/>
        <w:right w:val="none" w:sz="0" w:space="0" w:color="auto"/>
      </w:divBdr>
    </w:div>
    <w:div w:id="2011055681">
      <w:bodyDiv w:val="1"/>
      <w:marLeft w:val="0"/>
      <w:marRight w:val="0"/>
      <w:marTop w:val="0"/>
      <w:marBottom w:val="0"/>
      <w:divBdr>
        <w:top w:val="none" w:sz="0" w:space="0" w:color="auto"/>
        <w:left w:val="none" w:sz="0" w:space="0" w:color="auto"/>
        <w:bottom w:val="none" w:sz="0" w:space="0" w:color="auto"/>
        <w:right w:val="none" w:sz="0" w:space="0" w:color="auto"/>
      </w:divBdr>
    </w:div>
    <w:div w:id="2011367362">
      <w:bodyDiv w:val="1"/>
      <w:marLeft w:val="0"/>
      <w:marRight w:val="0"/>
      <w:marTop w:val="0"/>
      <w:marBottom w:val="0"/>
      <w:divBdr>
        <w:top w:val="none" w:sz="0" w:space="0" w:color="auto"/>
        <w:left w:val="none" w:sz="0" w:space="0" w:color="auto"/>
        <w:bottom w:val="none" w:sz="0" w:space="0" w:color="auto"/>
        <w:right w:val="none" w:sz="0" w:space="0" w:color="auto"/>
      </w:divBdr>
    </w:div>
    <w:div w:id="2011785448">
      <w:bodyDiv w:val="1"/>
      <w:marLeft w:val="0"/>
      <w:marRight w:val="0"/>
      <w:marTop w:val="0"/>
      <w:marBottom w:val="0"/>
      <w:divBdr>
        <w:top w:val="none" w:sz="0" w:space="0" w:color="auto"/>
        <w:left w:val="none" w:sz="0" w:space="0" w:color="auto"/>
        <w:bottom w:val="none" w:sz="0" w:space="0" w:color="auto"/>
        <w:right w:val="none" w:sz="0" w:space="0" w:color="auto"/>
      </w:divBdr>
    </w:div>
    <w:div w:id="2012022112">
      <w:bodyDiv w:val="1"/>
      <w:marLeft w:val="0"/>
      <w:marRight w:val="0"/>
      <w:marTop w:val="0"/>
      <w:marBottom w:val="0"/>
      <w:divBdr>
        <w:top w:val="none" w:sz="0" w:space="0" w:color="auto"/>
        <w:left w:val="none" w:sz="0" w:space="0" w:color="auto"/>
        <w:bottom w:val="none" w:sz="0" w:space="0" w:color="auto"/>
        <w:right w:val="none" w:sz="0" w:space="0" w:color="auto"/>
      </w:divBdr>
    </w:div>
    <w:div w:id="2012296465">
      <w:bodyDiv w:val="1"/>
      <w:marLeft w:val="0"/>
      <w:marRight w:val="0"/>
      <w:marTop w:val="0"/>
      <w:marBottom w:val="0"/>
      <w:divBdr>
        <w:top w:val="none" w:sz="0" w:space="0" w:color="auto"/>
        <w:left w:val="none" w:sz="0" w:space="0" w:color="auto"/>
        <w:bottom w:val="none" w:sz="0" w:space="0" w:color="auto"/>
        <w:right w:val="none" w:sz="0" w:space="0" w:color="auto"/>
      </w:divBdr>
    </w:div>
    <w:div w:id="2012566148">
      <w:bodyDiv w:val="1"/>
      <w:marLeft w:val="0"/>
      <w:marRight w:val="0"/>
      <w:marTop w:val="0"/>
      <w:marBottom w:val="0"/>
      <w:divBdr>
        <w:top w:val="none" w:sz="0" w:space="0" w:color="auto"/>
        <w:left w:val="none" w:sz="0" w:space="0" w:color="auto"/>
        <w:bottom w:val="none" w:sz="0" w:space="0" w:color="auto"/>
        <w:right w:val="none" w:sz="0" w:space="0" w:color="auto"/>
      </w:divBdr>
    </w:div>
    <w:div w:id="2013490867">
      <w:bodyDiv w:val="1"/>
      <w:marLeft w:val="0"/>
      <w:marRight w:val="0"/>
      <w:marTop w:val="0"/>
      <w:marBottom w:val="0"/>
      <w:divBdr>
        <w:top w:val="none" w:sz="0" w:space="0" w:color="auto"/>
        <w:left w:val="none" w:sz="0" w:space="0" w:color="auto"/>
        <w:bottom w:val="none" w:sz="0" w:space="0" w:color="auto"/>
        <w:right w:val="none" w:sz="0" w:space="0" w:color="auto"/>
      </w:divBdr>
    </w:div>
    <w:div w:id="2013725956">
      <w:bodyDiv w:val="1"/>
      <w:marLeft w:val="0"/>
      <w:marRight w:val="0"/>
      <w:marTop w:val="0"/>
      <w:marBottom w:val="0"/>
      <w:divBdr>
        <w:top w:val="none" w:sz="0" w:space="0" w:color="auto"/>
        <w:left w:val="none" w:sz="0" w:space="0" w:color="auto"/>
        <w:bottom w:val="none" w:sz="0" w:space="0" w:color="auto"/>
        <w:right w:val="none" w:sz="0" w:space="0" w:color="auto"/>
      </w:divBdr>
    </w:div>
    <w:div w:id="2014606724">
      <w:bodyDiv w:val="1"/>
      <w:marLeft w:val="0"/>
      <w:marRight w:val="0"/>
      <w:marTop w:val="0"/>
      <w:marBottom w:val="0"/>
      <w:divBdr>
        <w:top w:val="none" w:sz="0" w:space="0" w:color="auto"/>
        <w:left w:val="none" w:sz="0" w:space="0" w:color="auto"/>
        <w:bottom w:val="none" w:sz="0" w:space="0" w:color="auto"/>
        <w:right w:val="none" w:sz="0" w:space="0" w:color="auto"/>
      </w:divBdr>
    </w:div>
    <w:div w:id="2014870193">
      <w:bodyDiv w:val="1"/>
      <w:marLeft w:val="0"/>
      <w:marRight w:val="0"/>
      <w:marTop w:val="0"/>
      <w:marBottom w:val="0"/>
      <w:divBdr>
        <w:top w:val="none" w:sz="0" w:space="0" w:color="auto"/>
        <w:left w:val="none" w:sz="0" w:space="0" w:color="auto"/>
        <w:bottom w:val="none" w:sz="0" w:space="0" w:color="auto"/>
        <w:right w:val="none" w:sz="0" w:space="0" w:color="auto"/>
      </w:divBdr>
    </w:div>
    <w:div w:id="2015111714">
      <w:bodyDiv w:val="1"/>
      <w:marLeft w:val="0"/>
      <w:marRight w:val="0"/>
      <w:marTop w:val="0"/>
      <w:marBottom w:val="0"/>
      <w:divBdr>
        <w:top w:val="none" w:sz="0" w:space="0" w:color="auto"/>
        <w:left w:val="none" w:sz="0" w:space="0" w:color="auto"/>
        <w:bottom w:val="none" w:sz="0" w:space="0" w:color="auto"/>
        <w:right w:val="none" w:sz="0" w:space="0" w:color="auto"/>
      </w:divBdr>
    </w:div>
    <w:div w:id="2015298430">
      <w:bodyDiv w:val="1"/>
      <w:marLeft w:val="0"/>
      <w:marRight w:val="0"/>
      <w:marTop w:val="0"/>
      <w:marBottom w:val="0"/>
      <w:divBdr>
        <w:top w:val="none" w:sz="0" w:space="0" w:color="auto"/>
        <w:left w:val="none" w:sz="0" w:space="0" w:color="auto"/>
        <w:bottom w:val="none" w:sz="0" w:space="0" w:color="auto"/>
        <w:right w:val="none" w:sz="0" w:space="0" w:color="auto"/>
      </w:divBdr>
    </w:div>
    <w:div w:id="2016952071">
      <w:bodyDiv w:val="1"/>
      <w:marLeft w:val="0"/>
      <w:marRight w:val="0"/>
      <w:marTop w:val="0"/>
      <w:marBottom w:val="0"/>
      <w:divBdr>
        <w:top w:val="none" w:sz="0" w:space="0" w:color="auto"/>
        <w:left w:val="none" w:sz="0" w:space="0" w:color="auto"/>
        <w:bottom w:val="none" w:sz="0" w:space="0" w:color="auto"/>
        <w:right w:val="none" w:sz="0" w:space="0" w:color="auto"/>
      </w:divBdr>
    </w:div>
    <w:div w:id="2017226510">
      <w:bodyDiv w:val="1"/>
      <w:marLeft w:val="0"/>
      <w:marRight w:val="0"/>
      <w:marTop w:val="0"/>
      <w:marBottom w:val="0"/>
      <w:divBdr>
        <w:top w:val="none" w:sz="0" w:space="0" w:color="auto"/>
        <w:left w:val="none" w:sz="0" w:space="0" w:color="auto"/>
        <w:bottom w:val="none" w:sz="0" w:space="0" w:color="auto"/>
        <w:right w:val="none" w:sz="0" w:space="0" w:color="auto"/>
      </w:divBdr>
    </w:div>
    <w:div w:id="2017421461">
      <w:bodyDiv w:val="1"/>
      <w:marLeft w:val="0"/>
      <w:marRight w:val="0"/>
      <w:marTop w:val="0"/>
      <w:marBottom w:val="0"/>
      <w:divBdr>
        <w:top w:val="none" w:sz="0" w:space="0" w:color="auto"/>
        <w:left w:val="none" w:sz="0" w:space="0" w:color="auto"/>
        <w:bottom w:val="none" w:sz="0" w:space="0" w:color="auto"/>
        <w:right w:val="none" w:sz="0" w:space="0" w:color="auto"/>
      </w:divBdr>
    </w:div>
    <w:div w:id="2017532129">
      <w:bodyDiv w:val="1"/>
      <w:marLeft w:val="0"/>
      <w:marRight w:val="0"/>
      <w:marTop w:val="0"/>
      <w:marBottom w:val="0"/>
      <w:divBdr>
        <w:top w:val="none" w:sz="0" w:space="0" w:color="auto"/>
        <w:left w:val="none" w:sz="0" w:space="0" w:color="auto"/>
        <w:bottom w:val="none" w:sz="0" w:space="0" w:color="auto"/>
        <w:right w:val="none" w:sz="0" w:space="0" w:color="auto"/>
      </w:divBdr>
    </w:div>
    <w:div w:id="2019572267">
      <w:bodyDiv w:val="1"/>
      <w:marLeft w:val="0"/>
      <w:marRight w:val="0"/>
      <w:marTop w:val="0"/>
      <w:marBottom w:val="0"/>
      <w:divBdr>
        <w:top w:val="none" w:sz="0" w:space="0" w:color="auto"/>
        <w:left w:val="none" w:sz="0" w:space="0" w:color="auto"/>
        <w:bottom w:val="none" w:sz="0" w:space="0" w:color="auto"/>
        <w:right w:val="none" w:sz="0" w:space="0" w:color="auto"/>
      </w:divBdr>
    </w:div>
    <w:div w:id="2020348079">
      <w:bodyDiv w:val="1"/>
      <w:marLeft w:val="0"/>
      <w:marRight w:val="0"/>
      <w:marTop w:val="0"/>
      <w:marBottom w:val="0"/>
      <w:divBdr>
        <w:top w:val="none" w:sz="0" w:space="0" w:color="auto"/>
        <w:left w:val="none" w:sz="0" w:space="0" w:color="auto"/>
        <w:bottom w:val="none" w:sz="0" w:space="0" w:color="auto"/>
        <w:right w:val="none" w:sz="0" w:space="0" w:color="auto"/>
      </w:divBdr>
    </w:div>
    <w:div w:id="2021472058">
      <w:bodyDiv w:val="1"/>
      <w:marLeft w:val="0"/>
      <w:marRight w:val="0"/>
      <w:marTop w:val="0"/>
      <w:marBottom w:val="0"/>
      <w:divBdr>
        <w:top w:val="none" w:sz="0" w:space="0" w:color="auto"/>
        <w:left w:val="none" w:sz="0" w:space="0" w:color="auto"/>
        <w:bottom w:val="none" w:sz="0" w:space="0" w:color="auto"/>
        <w:right w:val="none" w:sz="0" w:space="0" w:color="auto"/>
      </w:divBdr>
    </w:div>
    <w:div w:id="2022392491">
      <w:bodyDiv w:val="1"/>
      <w:marLeft w:val="0"/>
      <w:marRight w:val="0"/>
      <w:marTop w:val="0"/>
      <w:marBottom w:val="0"/>
      <w:divBdr>
        <w:top w:val="none" w:sz="0" w:space="0" w:color="auto"/>
        <w:left w:val="none" w:sz="0" w:space="0" w:color="auto"/>
        <w:bottom w:val="none" w:sz="0" w:space="0" w:color="auto"/>
        <w:right w:val="none" w:sz="0" w:space="0" w:color="auto"/>
      </w:divBdr>
    </w:div>
    <w:div w:id="2022972264">
      <w:bodyDiv w:val="1"/>
      <w:marLeft w:val="0"/>
      <w:marRight w:val="0"/>
      <w:marTop w:val="0"/>
      <w:marBottom w:val="0"/>
      <w:divBdr>
        <w:top w:val="none" w:sz="0" w:space="0" w:color="auto"/>
        <w:left w:val="none" w:sz="0" w:space="0" w:color="auto"/>
        <w:bottom w:val="none" w:sz="0" w:space="0" w:color="auto"/>
        <w:right w:val="none" w:sz="0" w:space="0" w:color="auto"/>
      </w:divBdr>
      <w:divsChild>
        <w:div w:id="237520847">
          <w:marLeft w:val="720"/>
          <w:marRight w:val="0"/>
          <w:marTop w:val="0"/>
          <w:marBottom w:val="0"/>
          <w:divBdr>
            <w:top w:val="none" w:sz="0" w:space="0" w:color="auto"/>
            <w:left w:val="none" w:sz="0" w:space="0" w:color="auto"/>
            <w:bottom w:val="none" w:sz="0" w:space="0" w:color="auto"/>
            <w:right w:val="none" w:sz="0" w:space="0" w:color="auto"/>
          </w:divBdr>
        </w:div>
        <w:div w:id="8720238">
          <w:marLeft w:val="720"/>
          <w:marRight w:val="0"/>
          <w:marTop w:val="0"/>
          <w:marBottom w:val="0"/>
          <w:divBdr>
            <w:top w:val="none" w:sz="0" w:space="0" w:color="auto"/>
            <w:left w:val="none" w:sz="0" w:space="0" w:color="auto"/>
            <w:bottom w:val="none" w:sz="0" w:space="0" w:color="auto"/>
            <w:right w:val="none" w:sz="0" w:space="0" w:color="auto"/>
          </w:divBdr>
        </w:div>
      </w:divsChild>
    </w:div>
    <w:div w:id="2023243399">
      <w:bodyDiv w:val="1"/>
      <w:marLeft w:val="0"/>
      <w:marRight w:val="0"/>
      <w:marTop w:val="0"/>
      <w:marBottom w:val="0"/>
      <w:divBdr>
        <w:top w:val="none" w:sz="0" w:space="0" w:color="auto"/>
        <w:left w:val="none" w:sz="0" w:space="0" w:color="auto"/>
        <w:bottom w:val="none" w:sz="0" w:space="0" w:color="auto"/>
        <w:right w:val="none" w:sz="0" w:space="0" w:color="auto"/>
      </w:divBdr>
    </w:div>
    <w:div w:id="2023975461">
      <w:bodyDiv w:val="1"/>
      <w:marLeft w:val="0"/>
      <w:marRight w:val="0"/>
      <w:marTop w:val="0"/>
      <w:marBottom w:val="0"/>
      <w:divBdr>
        <w:top w:val="none" w:sz="0" w:space="0" w:color="auto"/>
        <w:left w:val="none" w:sz="0" w:space="0" w:color="auto"/>
        <w:bottom w:val="none" w:sz="0" w:space="0" w:color="auto"/>
        <w:right w:val="none" w:sz="0" w:space="0" w:color="auto"/>
      </w:divBdr>
    </w:div>
    <w:div w:id="2024042460">
      <w:bodyDiv w:val="1"/>
      <w:marLeft w:val="0"/>
      <w:marRight w:val="0"/>
      <w:marTop w:val="0"/>
      <w:marBottom w:val="0"/>
      <w:divBdr>
        <w:top w:val="none" w:sz="0" w:space="0" w:color="auto"/>
        <w:left w:val="none" w:sz="0" w:space="0" w:color="auto"/>
        <w:bottom w:val="none" w:sz="0" w:space="0" w:color="auto"/>
        <w:right w:val="none" w:sz="0" w:space="0" w:color="auto"/>
      </w:divBdr>
    </w:div>
    <w:div w:id="2024236538">
      <w:bodyDiv w:val="1"/>
      <w:marLeft w:val="0"/>
      <w:marRight w:val="0"/>
      <w:marTop w:val="0"/>
      <w:marBottom w:val="0"/>
      <w:divBdr>
        <w:top w:val="none" w:sz="0" w:space="0" w:color="auto"/>
        <w:left w:val="none" w:sz="0" w:space="0" w:color="auto"/>
        <w:bottom w:val="none" w:sz="0" w:space="0" w:color="auto"/>
        <w:right w:val="none" w:sz="0" w:space="0" w:color="auto"/>
      </w:divBdr>
    </w:div>
    <w:div w:id="2025008820">
      <w:bodyDiv w:val="1"/>
      <w:marLeft w:val="0"/>
      <w:marRight w:val="0"/>
      <w:marTop w:val="0"/>
      <w:marBottom w:val="0"/>
      <w:divBdr>
        <w:top w:val="none" w:sz="0" w:space="0" w:color="auto"/>
        <w:left w:val="none" w:sz="0" w:space="0" w:color="auto"/>
        <w:bottom w:val="none" w:sz="0" w:space="0" w:color="auto"/>
        <w:right w:val="none" w:sz="0" w:space="0" w:color="auto"/>
      </w:divBdr>
    </w:div>
    <w:div w:id="2025739586">
      <w:bodyDiv w:val="1"/>
      <w:marLeft w:val="0"/>
      <w:marRight w:val="0"/>
      <w:marTop w:val="0"/>
      <w:marBottom w:val="0"/>
      <w:divBdr>
        <w:top w:val="none" w:sz="0" w:space="0" w:color="auto"/>
        <w:left w:val="none" w:sz="0" w:space="0" w:color="auto"/>
        <w:bottom w:val="none" w:sz="0" w:space="0" w:color="auto"/>
        <w:right w:val="none" w:sz="0" w:space="0" w:color="auto"/>
      </w:divBdr>
    </w:div>
    <w:div w:id="2026398413">
      <w:bodyDiv w:val="1"/>
      <w:marLeft w:val="0"/>
      <w:marRight w:val="0"/>
      <w:marTop w:val="0"/>
      <w:marBottom w:val="0"/>
      <w:divBdr>
        <w:top w:val="none" w:sz="0" w:space="0" w:color="auto"/>
        <w:left w:val="none" w:sz="0" w:space="0" w:color="auto"/>
        <w:bottom w:val="none" w:sz="0" w:space="0" w:color="auto"/>
        <w:right w:val="none" w:sz="0" w:space="0" w:color="auto"/>
      </w:divBdr>
    </w:div>
    <w:div w:id="2027705978">
      <w:bodyDiv w:val="1"/>
      <w:marLeft w:val="0"/>
      <w:marRight w:val="0"/>
      <w:marTop w:val="0"/>
      <w:marBottom w:val="0"/>
      <w:divBdr>
        <w:top w:val="none" w:sz="0" w:space="0" w:color="auto"/>
        <w:left w:val="none" w:sz="0" w:space="0" w:color="auto"/>
        <w:bottom w:val="none" w:sz="0" w:space="0" w:color="auto"/>
        <w:right w:val="none" w:sz="0" w:space="0" w:color="auto"/>
      </w:divBdr>
    </w:div>
    <w:div w:id="2028212884">
      <w:bodyDiv w:val="1"/>
      <w:marLeft w:val="0"/>
      <w:marRight w:val="0"/>
      <w:marTop w:val="0"/>
      <w:marBottom w:val="0"/>
      <w:divBdr>
        <w:top w:val="none" w:sz="0" w:space="0" w:color="auto"/>
        <w:left w:val="none" w:sz="0" w:space="0" w:color="auto"/>
        <w:bottom w:val="none" w:sz="0" w:space="0" w:color="auto"/>
        <w:right w:val="none" w:sz="0" w:space="0" w:color="auto"/>
      </w:divBdr>
    </w:div>
    <w:div w:id="2028405679">
      <w:bodyDiv w:val="1"/>
      <w:marLeft w:val="0"/>
      <w:marRight w:val="0"/>
      <w:marTop w:val="0"/>
      <w:marBottom w:val="0"/>
      <w:divBdr>
        <w:top w:val="none" w:sz="0" w:space="0" w:color="auto"/>
        <w:left w:val="none" w:sz="0" w:space="0" w:color="auto"/>
        <w:bottom w:val="none" w:sz="0" w:space="0" w:color="auto"/>
        <w:right w:val="none" w:sz="0" w:space="0" w:color="auto"/>
      </w:divBdr>
    </w:div>
    <w:div w:id="2029287834">
      <w:bodyDiv w:val="1"/>
      <w:marLeft w:val="0"/>
      <w:marRight w:val="0"/>
      <w:marTop w:val="0"/>
      <w:marBottom w:val="0"/>
      <w:divBdr>
        <w:top w:val="none" w:sz="0" w:space="0" w:color="auto"/>
        <w:left w:val="none" w:sz="0" w:space="0" w:color="auto"/>
        <w:bottom w:val="none" w:sz="0" w:space="0" w:color="auto"/>
        <w:right w:val="none" w:sz="0" w:space="0" w:color="auto"/>
      </w:divBdr>
    </w:div>
    <w:div w:id="2029600243">
      <w:bodyDiv w:val="1"/>
      <w:marLeft w:val="0"/>
      <w:marRight w:val="0"/>
      <w:marTop w:val="0"/>
      <w:marBottom w:val="0"/>
      <w:divBdr>
        <w:top w:val="none" w:sz="0" w:space="0" w:color="auto"/>
        <w:left w:val="none" w:sz="0" w:space="0" w:color="auto"/>
        <w:bottom w:val="none" w:sz="0" w:space="0" w:color="auto"/>
        <w:right w:val="none" w:sz="0" w:space="0" w:color="auto"/>
      </w:divBdr>
    </w:div>
    <w:div w:id="2031032723">
      <w:bodyDiv w:val="1"/>
      <w:marLeft w:val="0"/>
      <w:marRight w:val="0"/>
      <w:marTop w:val="0"/>
      <w:marBottom w:val="0"/>
      <w:divBdr>
        <w:top w:val="none" w:sz="0" w:space="0" w:color="auto"/>
        <w:left w:val="none" w:sz="0" w:space="0" w:color="auto"/>
        <w:bottom w:val="none" w:sz="0" w:space="0" w:color="auto"/>
        <w:right w:val="none" w:sz="0" w:space="0" w:color="auto"/>
      </w:divBdr>
    </w:div>
    <w:div w:id="2031299249">
      <w:bodyDiv w:val="1"/>
      <w:marLeft w:val="0"/>
      <w:marRight w:val="0"/>
      <w:marTop w:val="0"/>
      <w:marBottom w:val="0"/>
      <w:divBdr>
        <w:top w:val="none" w:sz="0" w:space="0" w:color="auto"/>
        <w:left w:val="none" w:sz="0" w:space="0" w:color="auto"/>
        <w:bottom w:val="none" w:sz="0" w:space="0" w:color="auto"/>
        <w:right w:val="none" w:sz="0" w:space="0" w:color="auto"/>
      </w:divBdr>
    </w:div>
    <w:div w:id="2031755903">
      <w:bodyDiv w:val="1"/>
      <w:marLeft w:val="0"/>
      <w:marRight w:val="0"/>
      <w:marTop w:val="0"/>
      <w:marBottom w:val="0"/>
      <w:divBdr>
        <w:top w:val="none" w:sz="0" w:space="0" w:color="auto"/>
        <w:left w:val="none" w:sz="0" w:space="0" w:color="auto"/>
        <w:bottom w:val="none" w:sz="0" w:space="0" w:color="auto"/>
        <w:right w:val="none" w:sz="0" w:space="0" w:color="auto"/>
      </w:divBdr>
    </w:div>
    <w:div w:id="2032341447">
      <w:bodyDiv w:val="1"/>
      <w:marLeft w:val="0"/>
      <w:marRight w:val="0"/>
      <w:marTop w:val="0"/>
      <w:marBottom w:val="0"/>
      <w:divBdr>
        <w:top w:val="none" w:sz="0" w:space="0" w:color="auto"/>
        <w:left w:val="none" w:sz="0" w:space="0" w:color="auto"/>
        <w:bottom w:val="none" w:sz="0" w:space="0" w:color="auto"/>
        <w:right w:val="none" w:sz="0" w:space="0" w:color="auto"/>
      </w:divBdr>
    </w:div>
    <w:div w:id="2032802840">
      <w:bodyDiv w:val="1"/>
      <w:marLeft w:val="0"/>
      <w:marRight w:val="0"/>
      <w:marTop w:val="0"/>
      <w:marBottom w:val="0"/>
      <w:divBdr>
        <w:top w:val="none" w:sz="0" w:space="0" w:color="auto"/>
        <w:left w:val="none" w:sz="0" w:space="0" w:color="auto"/>
        <w:bottom w:val="none" w:sz="0" w:space="0" w:color="auto"/>
        <w:right w:val="none" w:sz="0" w:space="0" w:color="auto"/>
      </w:divBdr>
    </w:div>
    <w:div w:id="2037733120">
      <w:bodyDiv w:val="1"/>
      <w:marLeft w:val="0"/>
      <w:marRight w:val="0"/>
      <w:marTop w:val="0"/>
      <w:marBottom w:val="0"/>
      <w:divBdr>
        <w:top w:val="none" w:sz="0" w:space="0" w:color="auto"/>
        <w:left w:val="none" w:sz="0" w:space="0" w:color="auto"/>
        <w:bottom w:val="none" w:sz="0" w:space="0" w:color="auto"/>
        <w:right w:val="none" w:sz="0" w:space="0" w:color="auto"/>
      </w:divBdr>
    </w:div>
    <w:div w:id="2039891444">
      <w:bodyDiv w:val="1"/>
      <w:marLeft w:val="0"/>
      <w:marRight w:val="0"/>
      <w:marTop w:val="0"/>
      <w:marBottom w:val="0"/>
      <w:divBdr>
        <w:top w:val="none" w:sz="0" w:space="0" w:color="auto"/>
        <w:left w:val="none" w:sz="0" w:space="0" w:color="auto"/>
        <w:bottom w:val="none" w:sz="0" w:space="0" w:color="auto"/>
        <w:right w:val="none" w:sz="0" w:space="0" w:color="auto"/>
      </w:divBdr>
    </w:div>
    <w:div w:id="2043625081">
      <w:bodyDiv w:val="1"/>
      <w:marLeft w:val="0"/>
      <w:marRight w:val="0"/>
      <w:marTop w:val="0"/>
      <w:marBottom w:val="0"/>
      <w:divBdr>
        <w:top w:val="none" w:sz="0" w:space="0" w:color="auto"/>
        <w:left w:val="none" w:sz="0" w:space="0" w:color="auto"/>
        <w:bottom w:val="none" w:sz="0" w:space="0" w:color="auto"/>
        <w:right w:val="none" w:sz="0" w:space="0" w:color="auto"/>
      </w:divBdr>
    </w:div>
    <w:div w:id="2045251813">
      <w:bodyDiv w:val="1"/>
      <w:marLeft w:val="0"/>
      <w:marRight w:val="0"/>
      <w:marTop w:val="0"/>
      <w:marBottom w:val="0"/>
      <w:divBdr>
        <w:top w:val="none" w:sz="0" w:space="0" w:color="auto"/>
        <w:left w:val="none" w:sz="0" w:space="0" w:color="auto"/>
        <w:bottom w:val="none" w:sz="0" w:space="0" w:color="auto"/>
        <w:right w:val="none" w:sz="0" w:space="0" w:color="auto"/>
      </w:divBdr>
    </w:div>
    <w:div w:id="2045253473">
      <w:bodyDiv w:val="1"/>
      <w:marLeft w:val="0"/>
      <w:marRight w:val="0"/>
      <w:marTop w:val="0"/>
      <w:marBottom w:val="0"/>
      <w:divBdr>
        <w:top w:val="none" w:sz="0" w:space="0" w:color="auto"/>
        <w:left w:val="none" w:sz="0" w:space="0" w:color="auto"/>
        <w:bottom w:val="none" w:sz="0" w:space="0" w:color="auto"/>
        <w:right w:val="none" w:sz="0" w:space="0" w:color="auto"/>
      </w:divBdr>
    </w:div>
    <w:div w:id="2047870024">
      <w:bodyDiv w:val="1"/>
      <w:marLeft w:val="0"/>
      <w:marRight w:val="0"/>
      <w:marTop w:val="0"/>
      <w:marBottom w:val="0"/>
      <w:divBdr>
        <w:top w:val="none" w:sz="0" w:space="0" w:color="auto"/>
        <w:left w:val="none" w:sz="0" w:space="0" w:color="auto"/>
        <w:bottom w:val="none" w:sz="0" w:space="0" w:color="auto"/>
        <w:right w:val="none" w:sz="0" w:space="0" w:color="auto"/>
      </w:divBdr>
    </w:div>
    <w:div w:id="2047944602">
      <w:bodyDiv w:val="1"/>
      <w:marLeft w:val="0"/>
      <w:marRight w:val="0"/>
      <w:marTop w:val="0"/>
      <w:marBottom w:val="0"/>
      <w:divBdr>
        <w:top w:val="none" w:sz="0" w:space="0" w:color="auto"/>
        <w:left w:val="none" w:sz="0" w:space="0" w:color="auto"/>
        <w:bottom w:val="none" w:sz="0" w:space="0" w:color="auto"/>
        <w:right w:val="none" w:sz="0" w:space="0" w:color="auto"/>
      </w:divBdr>
    </w:div>
    <w:div w:id="2048525825">
      <w:bodyDiv w:val="1"/>
      <w:marLeft w:val="0"/>
      <w:marRight w:val="0"/>
      <w:marTop w:val="0"/>
      <w:marBottom w:val="0"/>
      <w:divBdr>
        <w:top w:val="none" w:sz="0" w:space="0" w:color="auto"/>
        <w:left w:val="none" w:sz="0" w:space="0" w:color="auto"/>
        <w:bottom w:val="none" w:sz="0" w:space="0" w:color="auto"/>
        <w:right w:val="none" w:sz="0" w:space="0" w:color="auto"/>
      </w:divBdr>
    </w:div>
    <w:div w:id="2049137246">
      <w:bodyDiv w:val="1"/>
      <w:marLeft w:val="0"/>
      <w:marRight w:val="0"/>
      <w:marTop w:val="0"/>
      <w:marBottom w:val="0"/>
      <w:divBdr>
        <w:top w:val="none" w:sz="0" w:space="0" w:color="auto"/>
        <w:left w:val="none" w:sz="0" w:space="0" w:color="auto"/>
        <w:bottom w:val="none" w:sz="0" w:space="0" w:color="auto"/>
        <w:right w:val="none" w:sz="0" w:space="0" w:color="auto"/>
      </w:divBdr>
    </w:div>
    <w:div w:id="2049256848">
      <w:bodyDiv w:val="1"/>
      <w:marLeft w:val="0"/>
      <w:marRight w:val="0"/>
      <w:marTop w:val="0"/>
      <w:marBottom w:val="0"/>
      <w:divBdr>
        <w:top w:val="none" w:sz="0" w:space="0" w:color="auto"/>
        <w:left w:val="none" w:sz="0" w:space="0" w:color="auto"/>
        <w:bottom w:val="none" w:sz="0" w:space="0" w:color="auto"/>
        <w:right w:val="none" w:sz="0" w:space="0" w:color="auto"/>
      </w:divBdr>
    </w:div>
    <w:div w:id="2050109108">
      <w:bodyDiv w:val="1"/>
      <w:marLeft w:val="0"/>
      <w:marRight w:val="0"/>
      <w:marTop w:val="0"/>
      <w:marBottom w:val="0"/>
      <w:divBdr>
        <w:top w:val="none" w:sz="0" w:space="0" w:color="auto"/>
        <w:left w:val="none" w:sz="0" w:space="0" w:color="auto"/>
        <w:bottom w:val="none" w:sz="0" w:space="0" w:color="auto"/>
        <w:right w:val="none" w:sz="0" w:space="0" w:color="auto"/>
      </w:divBdr>
    </w:div>
    <w:div w:id="2050182246">
      <w:bodyDiv w:val="1"/>
      <w:marLeft w:val="0"/>
      <w:marRight w:val="0"/>
      <w:marTop w:val="0"/>
      <w:marBottom w:val="0"/>
      <w:divBdr>
        <w:top w:val="none" w:sz="0" w:space="0" w:color="auto"/>
        <w:left w:val="none" w:sz="0" w:space="0" w:color="auto"/>
        <w:bottom w:val="none" w:sz="0" w:space="0" w:color="auto"/>
        <w:right w:val="none" w:sz="0" w:space="0" w:color="auto"/>
      </w:divBdr>
    </w:div>
    <w:div w:id="2051567510">
      <w:bodyDiv w:val="1"/>
      <w:marLeft w:val="0"/>
      <w:marRight w:val="0"/>
      <w:marTop w:val="0"/>
      <w:marBottom w:val="0"/>
      <w:divBdr>
        <w:top w:val="none" w:sz="0" w:space="0" w:color="auto"/>
        <w:left w:val="none" w:sz="0" w:space="0" w:color="auto"/>
        <w:bottom w:val="none" w:sz="0" w:space="0" w:color="auto"/>
        <w:right w:val="none" w:sz="0" w:space="0" w:color="auto"/>
      </w:divBdr>
    </w:div>
    <w:div w:id="2052263034">
      <w:bodyDiv w:val="1"/>
      <w:marLeft w:val="0"/>
      <w:marRight w:val="0"/>
      <w:marTop w:val="0"/>
      <w:marBottom w:val="0"/>
      <w:divBdr>
        <w:top w:val="none" w:sz="0" w:space="0" w:color="auto"/>
        <w:left w:val="none" w:sz="0" w:space="0" w:color="auto"/>
        <w:bottom w:val="none" w:sz="0" w:space="0" w:color="auto"/>
        <w:right w:val="none" w:sz="0" w:space="0" w:color="auto"/>
      </w:divBdr>
    </w:div>
    <w:div w:id="2052802332">
      <w:bodyDiv w:val="1"/>
      <w:marLeft w:val="0"/>
      <w:marRight w:val="0"/>
      <w:marTop w:val="0"/>
      <w:marBottom w:val="0"/>
      <w:divBdr>
        <w:top w:val="none" w:sz="0" w:space="0" w:color="auto"/>
        <w:left w:val="none" w:sz="0" w:space="0" w:color="auto"/>
        <w:bottom w:val="none" w:sz="0" w:space="0" w:color="auto"/>
        <w:right w:val="none" w:sz="0" w:space="0" w:color="auto"/>
      </w:divBdr>
    </w:div>
    <w:div w:id="2056198667">
      <w:bodyDiv w:val="1"/>
      <w:marLeft w:val="0"/>
      <w:marRight w:val="0"/>
      <w:marTop w:val="0"/>
      <w:marBottom w:val="0"/>
      <w:divBdr>
        <w:top w:val="none" w:sz="0" w:space="0" w:color="auto"/>
        <w:left w:val="none" w:sz="0" w:space="0" w:color="auto"/>
        <w:bottom w:val="none" w:sz="0" w:space="0" w:color="auto"/>
        <w:right w:val="none" w:sz="0" w:space="0" w:color="auto"/>
      </w:divBdr>
    </w:div>
    <w:div w:id="2056737025">
      <w:bodyDiv w:val="1"/>
      <w:marLeft w:val="0"/>
      <w:marRight w:val="0"/>
      <w:marTop w:val="0"/>
      <w:marBottom w:val="0"/>
      <w:divBdr>
        <w:top w:val="none" w:sz="0" w:space="0" w:color="auto"/>
        <w:left w:val="none" w:sz="0" w:space="0" w:color="auto"/>
        <w:bottom w:val="none" w:sz="0" w:space="0" w:color="auto"/>
        <w:right w:val="none" w:sz="0" w:space="0" w:color="auto"/>
      </w:divBdr>
    </w:div>
    <w:div w:id="2056927941">
      <w:bodyDiv w:val="1"/>
      <w:marLeft w:val="0"/>
      <w:marRight w:val="0"/>
      <w:marTop w:val="0"/>
      <w:marBottom w:val="0"/>
      <w:divBdr>
        <w:top w:val="none" w:sz="0" w:space="0" w:color="auto"/>
        <w:left w:val="none" w:sz="0" w:space="0" w:color="auto"/>
        <w:bottom w:val="none" w:sz="0" w:space="0" w:color="auto"/>
        <w:right w:val="none" w:sz="0" w:space="0" w:color="auto"/>
      </w:divBdr>
    </w:div>
    <w:div w:id="2057200530">
      <w:bodyDiv w:val="1"/>
      <w:marLeft w:val="0"/>
      <w:marRight w:val="0"/>
      <w:marTop w:val="0"/>
      <w:marBottom w:val="0"/>
      <w:divBdr>
        <w:top w:val="none" w:sz="0" w:space="0" w:color="auto"/>
        <w:left w:val="none" w:sz="0" w:space="0" w:color="auto"/>
        <w:bottom w:val="none" w:sz="0" w:space="0" w:color="auto"/>
        <w:right w:val="none" w:sz="0" w:space="0" w:color="auto"/>
      </w:divBdr>
    </w:div>
    <w:div w:id="2057853900">
      <w:bodyDiv w:val="1"/>
      <w:marLeft w:val="0"/>
      <w:marRight w:val="0"/>
      <w:marTop w:val="0"/>
      <w:marBottom w:val="0"/>
      <w:divBdr>
        <w:top w:val="none" w:sz="0" w:space="0" w:color="auto"/>
        <w:left w:val="none" w:sz="0" w:space="0" w:color="auto"/>
        <w:bottom w:val="none" w:sz="0" w:space="0" w:color="auto"/>
        <w:right w:val="none" w:sz="0" w:space="0" w:color="auto"/>
      </w:divBdr>
    </w:div>
    <w:div w:id="2059473379">
      <w:bodyDiv w:val="1"/>
      <w:marLeft w:val="0"/>
      <w:marRight w:val="0"/>
      <w:marTop w:val="0"/>
      <w:marBottom w:val="0"/>
      <w:divBdr>
        <w:top w:val="none" w:sz="0" w:space="0" w:color="auto"/>
        <w:left w:val="none" w:sz="0" w:space="0" w:color="auto"/>
        <w:bottom w:val="none" w:sz="0" w:space="0" w:color="auto"/>
        <w:right w:val="none" w:sz="0" w:space="0" w:color="auto"/>
      </w:divBdr>
    </w:div>
    <w:div w:id="2059625716">
      <w:bodyDiv w:val="1"/>
      <w:marLeft w:val="0"/>
      <w:marRight w:val="0"/>
      <w:marTop w:val="0"/>
      <w:marBottom w:val="0"/>
      <w:divBdr>
        <w:top w:val="none" w:sz="0" w:space="0" w:color="auto"/>
        <w:left w:val="none" w:sz="0" w:space="0" w:color="auto"/>
        <w:bottom w:val="none" w:sz="0" w:space="0" w:color="auto"/>
        <w:right w:val="none" w:sz="0" w:space="0" w:color="auto"/>
      </w:divBdr>
    </w:div>
    <w:div w:id="2061245965">
      <w:bodyDiv w:val="1"/>
      <w:marLeft w:val="0"/>
      <w:marRight w:val="0"/>
      <w:marTop w:val="0"/>
      <w:marBottom w:val="0"/>
      <w:divBdr>
        <w:top w:val="none" w:sz="0" w:space="0" w:color="auto"/>
        <w:left w:val="none" w:sz="0" w:space="0" w:color="auto"/>
        <w:bottom w:val="none" w:sz="0" w:space="0" w:color="auto"/>
        <w:right w:val="none" w:sz="0" w:space="0" w:color="auto"/>
      </w:divBdr>
    </w:div>
    <w:div w:id="2061896536">
      <w:bodyDiv w:val="1"/>
      <w:marLeft w:val="0"/>
      <w:marRight w:val="0"/>
      <w:marTop w:val="0"/>
      <w:marBottom w:val="0"/>
      <w:divBdr>
        <w:top w:val="none" w:sz="0" w:space="0" w:color="auto"/>
        <w:left w:val="none" w:sz="0" w:space="0" w:color="auto"/>
        <w:bottom w:val="none" w:sz="0" w:space="0" w:color="auto"/>
        <w:right w:val="none" w:sz="0" w:space="0" w:color="auto"/>
      </w:divBdr>
    </w:div>
    <w:div w:id="2062364204">
      <w:bodyDiv w:val="1"/>
      <w:marLeft w:val="0"/>
      <w:marRight w:val="0"/>
      <w:marTop w:val="0"/>
      <w:marBottom w:val="0"/>
      <w:divBdr>
        <w:top w:val="none" w:sz="0" w:space="0" w:color="auto"/>
        <w:left w:val="none" w:sz="0" w:space="0" w:color="auto"/>
        <w:bottom w:val="none" w:sz="0" w:space="0" w:color="auto"/>
        <w:right w:val="none" w:sz="0" w:space="0" w:color="auto"/>
      </w:divBdr>
    </w:div>
    <w:div w:id="2062560762">
      <w:bodyDiv w:val="1"/>
      <w:marLeft w:val="0"/>
      <w:marRight w:val="0"/>
      <w:marTop w:val="0"/>
      <w:marBottom w:val="0"/>
      <w:divBdr>
        <w:top w:val="none" w:sz="0" w:space="0" w:color="auto"/>
        <w:left w:val="none" w:sz="0" w:space="0" w:color="auto"/>
        <w:bottom w:val="none" w:sz="0" w:space="0" w:color="auto"/>
        <w:right w:val="none" w:sz="0" w:space="0" w:color="auto"/>
      </w:divBdr>
    </w:div>
    <w:div w:id="2067406863">
      <w:bodyDiv w:val="1"/>
      <w:marLeft w:val="0"/>
      <w:marRight w:val="0"/>
      <w:marTop w:val="0"/>
      <w:marBottom w:val="0"/>
      <w:divBdr>
        <w:top w:val="none" w:sz="0" w:space="0" w:color="auto"/>
        <w:left w:val="none" w:sz="0" w:space="0" w:color="auto"/>
        <w:bottom w:val="none" w:sz="0" w:space="0" w:color="auto"/>
        <w:right w:val="none" w:sz="0" w:space="0" w:color="auto"/>
      </w:divBdr>
    </w:div>
    <w:div w:id="2067488603">
      <w:bodyDiv w:val="1"/>
      <w:marLeft w:val="0"/>
      <w:marRight w:val="0"/>
      <w:marTop w:val="0"/>
      <w:marBottom w:val="0"/>
      <w:divBdr>
        <w:top w:val="none" w:sz="0" w:space="0" w:color="auto"/>
        <w:left w:val="none" w:sz="0" w:space="0" w:color="auto"/>
        <w:bottom w:val="none" w:sz="0" w:space="0" w:color="auto"/>
        <w:right w:val="none" w:sz="0" w:space="0" w:color="auto"/>
      </w:divBdr>
    </w:div>
    <w:div w:id="2067727562">
      <w:bodyDiv w:val="1"/>
      <w:marLeft w:val="0"/>
      <w:marRight w:val="0"/>
      <w:marTop w:val="0"/>
      <w:marBottom w:val="0"/>
      <w:divBdr>
        <w:top w:val="none" w:sz="0" w:space="0" w:color="auto"/>
        <w:left w:val="none" w:sz="0" w:space="0" w:color="auto"/>
        <w:bottom w:val="none" w:sz="0" w:space="0" w:color="auto"/>
        <w:right w:val="none" w:sz="0" w:space="0" w:color="auto"/>
      </w:divBdr>
    </w:div>
    <w:div w:id="2067872621">
      <w:bodyDiv w:val="1"/>
      <w:marLeft w:val="0"/>
      <w:marRight w:val="0"/>
      <w:marTop w:val="0"/>
      <w:marBottom w:val="0"/>
      <w:divBdr>
        <w:top w:val="none" w:sz="0" w:space="0" w:color="auto"/>
        <w:left w:val="none" w:sz="0" w:space="0" w:color="auto"/>
        <w:bottom w:val="none" w:sz="0" w:space="0" w:color="auto"/>
        <w:right w:val="none" w:sz="0" w:space="0" w:color="auto"/>
      </w:divBdr>
    </w:div>
    <w:div w:id="2068214400">
      <w:bodyDiv w:val="1"/>
      <w:marLeft w:val="0"/>
      <w:marRight w:val="0"/>
      <w:marTop w:val="0"/>
      <w:marBottom w:val="0"/>
      <w:divBdr>
        <w:top w:val="none" w:sz="0" w:space="0" w:color="auto"/>
        <w:left w:val="none" w:sz="0" w:space="0" w:color="auto"/>
        <w:bottom w:val="none" w:sz="0" w:space="0" w:color="auto"/>
        <w:right w:val="none" w:sz="0" w:space="0" w:color="auto"/>
      </w:divBdr>
    </w:div>
    <w:div w:id="2068919071">
      <w:bodyDiv w:val="1"/>
      <w:marLeft w:val="0"/>
      <w:marRight w:val="0"/>
      <w:marTop w:val="0"/>
      <w:marBottom w:val="0"/>
      <w:divBdr>
        <w:top w:val="none" w:sz="0" w:space="0" w:color="auto"/>
        <w:left w:val="none" w:sz="0" w:space="0" w:color="auto"/>
        <w:bottom w:val="none" w:sz="0" w:space="0" w:color="auto"/>
        <w:right w:val="none" w:sz="0" w:space="0" w:color="auto"/>
      </w:divBdr>
    </w:div>
    <w:div w:id="2070690307">
      <w:bodyDiv w:val="1"/>
      <w:marLeft w:val="0"/>
      <w:marRight w:val="0"/>
      <w:marTop w:val="0"/>
      <w:marBottom w:val="0"/>
      <w:divBdr>
        <w:top w:val="none" w:sz="0" w:space="0" w:color="auto"/>
        <w:left w:val="none" w:sz="0" w:space="0" w:color="auto"/>
        <w:bottom w:val="none" w:sz="0" w:space="0" w:color="auto"/>
        <w:right w:val="none" w:sz="0" w:space="0" w:color="auto"/>
      </w:divBdr>
    </w:div>
    <w:div w:id="2071877607">
      <w:bodyDiv w:val="1"/>
      <w:marLeft w:val="0"/>
      <w:marRight w:val="0"/>
      <w:marTop w:val="0"/>
      <w:marBottom w:val="0"/>
      <w:divBdr>
        <w:top w:val="none" w:sz="0" w:space="0" w:color="auto"/>
        <w:left w:val="none" w:sz="0" w:space="0" w:color="auto"/>
        <w:bottom w:val="none" w:sz="0" w:space="0" w:color="auto"/>
        <w:right w:val="none" w:sz="0" w:space="0" w:color="auto"/>
      </w:divBdr>
    </w:div>
    <w:div w:id="2072194360">
      <w:bodyDiv w:val="1"/>
      <w:marLeft w:val="0"/>
      <w:marRight w:val="0"/>
      <w:marTop w:val="0"/>
      <w:marBottom w:val="0"/>
      <w:divBdr>
        <w:top w:val="none" w:sz="0" w:space="0" w:color="auto"/>
        <w:left w:val="none" w:sz="0" w:space="0" w:color="auto"/>
        <w:bottom w:val="none" w:sz="0" w:space="0" w:color="auto"/>
        <w:right w:val="none" w:sz="0" w:space="0" w:color="auto"/>
      </w:divBdr>
    </w:div>
    <w:div w:id="2072922289">
      <w:bodyDiv w:val="1"/>
      <w:marLeft w:val="0"/>
      <w:marRight w:val="0"/>
      <w:marTop w:val="0"/>
      <w:marBottom w:val="0"/>
      <w:divBdr>
        <w:top w:val="none" w:sz="0" w:space="0" w:color="auto"/>
        <w:left w:val="none" w:sz="0" w:space="0" w:color="auto"/>
        <w:bottom w:val="none" w:sz="0" w:space="0" w:color="auto"/>
        <w:right w:val="none" w:sz="0" w:space="0" w:color="auto"/>
      </w:divBdr>
    </w:div>
    <w:div w:id="2073310526">
      <w:bodyDiv w:val="1"/>
      <w:marLeft w:val="0"/>
      <w:marRight w:val="0"/>
      <w:marTop w:val="0"/>
      <w:marBottom w:val="0"/>
      <w:divBdr>
        <w:top w:val="none" w:sz="0" w:space="0" w:color="auto"/>
        <w:left w:val="none" w:sz="0" w:space="0" w:color="auto"/>
        <w:bottom w:val="none" w:sz="0" w:space="0" w:color="auto"/>
        <w:right w:val="none" w:sz="0" w:space="0" w:color="auto"/>
      </w:divBdr>
    </w:div>
    <w:div w:id="2073387776">
      <w:bodyDiv w:val="1"/>
      <w:marLeft w:val="0"/>
      <w:marRight w:val="0"/>
      <w:marTop w:val="0"/>
      <w:marBottom w:val="0"/>
      <w:divBdr>
        <w:top w:val="none" w:sz="0" w:space="0" w:color="auto"/>
        <w:left w:val="none" w:sz="0" w:space="0" w:color="auto"/>
        <w:bottom w:val="none" w:sz="0" w:space="0" w:color="auto"/>
        <w:right w:val="none" w:sz="0" w:space="0" w:color="auto"/>
      </w:divBdr>
    </w:div>
    <w:div w:id="2074692704">
      <w:bodyDiv w:val="1"/>
      <w:marLeft w:val="0"/>
      <w:marRight w:val="0"/>
      <w:marTop w:val="0"/>
      <w:marBottom w:val="0"/>
      <w:divBdr>
        <w:top w:val="none" w:sz="0" w:space="0" w:color="auto"/>
        <w:left w:val="none" w:sz="0" w:space="0" w:color="auto"/>
        <w:bottom w:val="none" w:sz="0" w:space="0" w:color="auto"/>
        <w:right w:val="none" w:sz="0" w:space="0" w:color="auto"/>
      </w:divBdr>
    </w:div>
    <w:div w:id="2076126546">
      <w:bodyDiv w:val="1"/>
      <w:marLeft w:val="0"/>
      <w:marRight w:val="0"/>
      <w:marTop w:val="0"/>
      <w:marBottom w:val="0"/>
      <w:divBdr>
        <w:top w:val="none" w:sz="0" w:space="0" w:color="auto"/>
        <w:left w:val="none" w:sz="0" w:space="0" w:color="auto"/>
        <w:bottom w:val="none" w:sz="0" w:space="0" w:color="auto"/>
        <w:right w:val="none" w:sz="0" w:space="0" w:color="auto"/>
      </w:divBdr>
      <w:divsChild>
        <w:div w:id="1055349605">
          <w:marLeft w:val="0"/>
          <w:marRight w:val="0"/>
          <w:marTop w:val="0"/>
          <w:marBottom w:val="0"/>
          <w:divBdr>
            <w:top w:val="none" w:sz="0" w:space="0" w:color="auto"/>
            <w:left w:val="none" w:sz="0" w:space="0" w:color="auto"/>
            <w:bottom w:val="none" w:sz="0" w:space="0" w:color="auto"/>
            <w:right w:val="none" w:sz="0" w:space="0" w:color="auto"/>
          </w:divBdr>
        </w:div>
        <w:div w:id="1737506640">
          <w:marLeft w:val="0"/>
          <w:marRight w:val="0"/>
          <w:marTop w:val="0"/>
          <w:marBottom w:val="0"/>
          <w:divBdr>
            <w:top w:val="none" w:sz="0" w:space="0" w:color="auto"/>
            <w:left w:val="none" w:sz="0" w:space="0" w:color="auto"/>
            <w:bottom w:val="none" w:sz="0" w:space="0" w:color="auto"/>
            <w:right w:val="none" w:sz="0" w:space="0" w:color="auto"/>
          </w:divBdr>
        </w:div>
      </w:divsChild>
    </w:div>
    <w:div w:id="2076394033">
      <w:bodyDiv w:val="1"/>
      <w:marLeft w:val="0"/>
      <w:marRight w:val="0"/>
      <w:marTop w:val="0"/>
      <w:marBottom w:val="0"/>
      <w:divBdr>
        <w:top w:val="none" w:sz="0" w:space="0" w:color="auto"/>
        <w:left w:val="none" w:sz="0" w:space="0" w:color="auto"/>
        <w:bottom w:val="none" w:sz="0" w:space="0" w:color="auto"/>
        <w:right w:val="none" w:sz="0" w:space="0" w:color="auto"/>
      </w:divBdr>
    </w:div>
    <w:div w:id="2077581169">
      <w:bodyDiv w:val="1"/>
      <w:marLeft w:val="0"/>
      <w:marRight w:val="0"/>
      <w:marTop w:val="0"/>
      <w:marBottom w:val="0"/>
      <w:divBdr>
        <w:top w:val="none" w:sz="0" w:space="0" w:color="auto"/>
        <w:left w:val="none" w:sz="0" w:space="0" w:color="auto"/>
        <w:bottom w:val="none" w:sz="0" w:space="0" w:color="auto"/>
        <w:right w:val="none" w:sz="0" w:space="0" w:color="auto"/>
      </w:divBdr>
    </w:div>
    <w:div w:id="2077850137">
      <w:bodyDiv w:val="1"/>
      <w:marLeft w:val="0"/>
      <w:marRight w:val="0"/>
      <w:marTop w:val="0"/>
      <w:marBottom w:val="0"/>
      <w:divBdr>
        <w:top w:val="none" w:sz="0" w:space="0" w:color="auto"/>
        <w:left w:val="none" w:sz="0" w:space="0" w:color="auto"/>
        <w:bottom w:val="none" w:sz="0" w:space="0" w:color="auto"/>
        <w:right w:val="none" w:sz="0" w:space="0" w:color="auto"/>
      </w:divBdr>
    </w:div>
    <w:div w:id="2077974212">
      <w:bodyDiv w:val="1"/>
      <w:marLeft w:val="0"/>
      <w:marRight w:val="0"/>
      <w:marTop w:val="0"/>
      <w:marBottom w:val="0"/>
      <w:divBdr>
        <w:top w:val="none" w:sz="0" w:space="0" w:color="auto"/>
        <w:left w:val="none" w:sz="0" w:space="0" w:color="auto"/>
        <w:bottom w:val="none" w:sz="0" w:space="0" w:color="auto"/>
        <w:right w:val="none" w:sz="0" w:space="0" w:color="auto"/>
      </w:divBdr>
    </w:div>
    <w:div w:id="2078626459">
      <w:bodyDiv w:val="1"/>
      <w:marLeft w:val="0"/>
      <w:marRight w:val="0"/>
      <w:marTop w:val="0"/>
      <w:marBottom w:val="0"/>
      <w:divBdr>
        <w:top w:val="none" w:sz="0" w:space="0" w:color="auto"/>
        <w:left w:val="none" w:sz="0" w:space="0" w:color="auto"/>
        <w:bottom w:val="none" w:sz="0" w:space="0" w:color="auto"/>
        <w:right w:val="none" w:sz="0" w:space="0" w:color="auto"/>
      </w:divBdr>
    </w:div>
    <w:div w:id="2079204296">
      <w:bodyDiv w:val="1"/>
      <w:marLeft w:val="0"/>
      <w:marRight w:val="0"/>
      <w:marTop w:val="0"/>
      <w:marBottom w:val="0"/>
      <w:divBdr>
        <w:top w:val="none" w:sz="0" w:space="0" w:color="auto"/>
        <w:left w:val="none" w:sz="0" w:space="0" w:color="auto"/>
        <w:bottom w:val="none" w:sz="0" w:space="0" w:color="auto"/>
        <w:right w:val="none" w:sz="0" w:space="0" w:color="auto"/>
      </w:divBdr>
    </w:div>
    <w:div w:id="2079404504">
      <w:bodyDiv w:val="1"/>
      <w:marLeft w:val="0"/>
      <w:marRight w:val="0"/>
      <w:marTop w:val="0"/>
      <w:marBottom w:val="0"/>
      <w:divBdr>
        <w:top w:val="none" w:sz="0" w:space="0" w:color="auto"/>
        <w:left w:val="none" w:sz="0" w:space="0" w:color="auto"/>
        <w:bottom w:val="none" w:sz="0" w:space="0" w:color="auto"/>
        <w:right w:val="none" w:sz="0" w:space="0" w:color="auto"/>
      </w:divBdr>
    </w:div>
    <w:div w:id="2079478415">
      <w:bodyDiv w:val="1"/>
      <w:marLeft w:val="0"/>
      <w:marRight w:val="0"/>
      <w:marTop w:val="0"/>
      <w:marBottom w:val="0"/>
      <w:divBdr>
        <w:top w:val="none" w:sz="0" w:space="0" w:color="auto"/>
        <w:left w:val="none" w:sz="0" w:space="0" w:color="auto"/>
        <w:bottom w:val="none" w:sz="0" w:space="0" w:color="auto"/>
        <w:right w:val="none" w:sz="0" w:space="0" w:color="auto"/>
      </w:divBdr>
    </w:div>
    <w:div w:id="2079745362">
      <w:bodyDiv w:val="1"/>
      <w:marLeft w:val="0"/>
      <w:marRight w:val="0"/>
      <w:marTop w:val="0"/>
      <w:marBottom w:val="0"/>
      <w:divBdr>
        <w:top w:val="none" w:sz="0" w:space="0" w:color="auto"/>
        <w:left w:val="none" w:sz="0" w:space="0" w:color="auto"/>
        <w:bottom w:val="none" w:sz="0" w:space="0" w:color="auto"/>
        <w:right w:val="none" w:sz="0" w:space="0" w:color="auto"/>
      </w:divBdr>
    </w:div>
    <w:div w:id="2079941000">
      <w:bodyDiv w:val="1"/>
      <w:marLeft w:val="0"/>
      <w:marRight w:val="0"/>
      <w:marTop w:val="0"/>
      <w:marBottom w:val="0"/>
      <w:divBdr>
        <w:top w:val="none" w:sz="0" w:space="0" w:color="auto"/>
        <w:left w:val="none" w:sz="0" w:space="0" w:color="auto"/>
        <w:bottom w:val="none" w:sz="0" w:space="0" w:color="auto"/>
        <w:right w:val="none" w:sz="0" w:space="0" w:color="auto"/>
      </w:divBdr>
    </w:div>
    <w:div w:id="2081172845">
      <w:bodyDiv w:val="1"/>
      <w:marLeft w:val="0"/>
      <w:marRight w:val="0"/>
      <w:marTop w:val="0"/>
      <w:marBottom w:val="0"/>
      <w:divBdr>
        <w:top w:val="none" w:sz="0" w:space="0" w:color="auto"/>
        <w:left w:val="none" w:sz="0" w:space="0" w:color="auto"/>
        <w:bottom w:val="none" w:sz="0" w:space="0" w:color="auto"/>
        <w:right w:val="none" w:sz="0" w:space="0" w:color="auto"/>
      </w:divBdr>
    </w:div>
    <w:div w:id="2081250316">
      <w:bodyDiv w:val="1"/>
      <w:marLeft w:val="0"/>
      <w:marRight w:val="0"/>
      <w:marTop w:val="0"/>
      <w:marBottom w:val="0"/>
      <w:divBdr>
        <w:top w:val="none" w:sz="0" w:space="0" w:color="auto"/>
        <w:left w:val="none" w:sz="0" w:space="0" w:color="auto"/>
        <w:bottom w:val="none" w:sz="0" w:space="0" w:color="auto"/>
        <w:right w:val="none" w:sz="0" w:space="0" w:color="auto"/>
      </w:divBdr>
    </w:div>
    <w:div w:id="2084599451">
      <w:bodyDiv w:val="1"/>
      <w:marLeft w:val="0"/>
      <w:marRight w:val="0"/>
      <w:marTop w:val="0"/>
      <w:marBottom w:val="0"/>
      <w:divBdr>
        <w:top w:val="none" w:sz="0" w:space="0" w:color="auto"/>
        <w:left w:val="none" w:sz="0" w:space="0" w:color="auto"/>
        <w:bottom w:val="none" w:sz="0" w:space="0" w:color="auto"/>
        <w:right w:val="none" w:sz="0" w:space="0" w:color="auto"/>
      </w:divBdr>
    </w:div>
    <w:div w:id="2085880808">
      <w:bodyDiv w:val="1"/>
      <w:marLeft w:val="0"/>
      <w:marRight w:val="0"/>
      <w:marTop w:val="0"/>
      <w:marBottom w:val="0"/>
      <w:divBdr>
        <w:top w:val="none" w:sz="0" w:space="0" w:color="auto"/>
        <w:left w:val="none" w:sz="0" w:space="0" w:color="auto"/>
        <w:bottom w:val="none" w:sz="0" w:space="0" w:color="auto"/>
        <w:right w:val="none" w:sz="0" w:space="0" w:color="auto"/>
      </w:divBdr>
    </w:div>
    <w:div w:id="2088771789">
      <w:bodyDiv w:val="1"/>
      <w:marLeft w:val="0"/>
      <w:marRight w:val="0"/>
      <w:marTop w:val="0"/>
      <w:marBottom w:val="0"/>
      <w:divBdr>
        <w:top w:val="none" w:sz="0" w:space="0" w:color="auto"/>
        <w:left w:val="none" w:sz="0" w:space="0" w:color="auto"/>
        <w:bottom w:val="none" w:sz="0" w:space="0" w:color="auto"/>
        <w:right w:val="none" w:sz="0" w:space="0" w:color="auto"/>
      </w:divBdr>
    </w:div>
    <w:div w:id="2089232707">
      <w:bodyDiv w:val="1"/>
      <w:marLeft w:val="0"/>
      <w:marRight w:val="0"/>
      <w:marTop w:val="0"/>
      <w:marBottom w:val="0"/>
      <w:divBdr>
        <w:top w:val="none" w:sz="0" w:space="0" w:color="auto"/>
        <w:left w:val="none" w:sz="0" w:space="0" w:color="auto"/>
        <w:bottom w:val="none" w:sz="0" w:space="0" w:color="auto"/>
        <w:right w:val="none" w:sz="0" w:space="0" w:color="auto"/>
      </w:divBdr>
    </w:div>
    <w:div w:id="2089694590">
      <w:bodyDiv w:val="1"/>
      <w:marLeft w:val="0"/>
      <w:marRight w:val="0"/>
      <w:marTop w:val="0"/>
      <w:marBottom w:val="0"/>
      <w:divBdr>
        <w:top w:val="none" w:sz="0" w:space="0" w:color="auto"/>
        <w:left w:val="none" w:sz="0" w:space="0" w:color="auto"/>
        <w:bottom w:val="none" w:sz="0" w:space="0" w:color="auto"/>
        <w:right w:val="none" w:sz="0" w:space="0" w:color="auto"/>
      </w:divBdr>
    </w:div>
    <w:div w:id="2089839105">
      <w:bodyDiv w:val="1"/>
      <w:marLeft w:val="0"/>
      <w:marRight w:val="0"/>
      <w:marTop w:val="0"/>
      <w:marBottom w:val="0"/>
      <w:divBdr>
        <w:top w:val="none" w:sz="0" w:space="0" w:color="auto"/>
        <w:left w:val="none" w:sz="0" w:space="0" w:color="auto"/>
        <w:bottom w:val="none" w:sz="0" w:space="0" w:color="auto"/>
        <w:right w:val="none" w:sz="0" w:space="0" w:color="auto"/>
      </w:divBdr>
    </w:div>
    <w:div w:id="2090226701">
      <w:bodyDiv w:val="1"/>
      <w:marLeft w:val="0"/>
      <w:marRight w:val="0"/>
      <w:marTop w:val="0"/>
      <w:marBottom w:val="0"/>
      <w:divBdr>
        <w:top w:val="none" w:sz="0" w:space="0" w:color="auto"/>
        <w:left w:val="none" w:sz="0" w:space="0" w:color="auto"/>
        <w:bottom w:val="none" w:sz="0" w:space="0" w:color="auto"/>
        <w:right w:val="none" w:sz="0" w:space="0" w:color="auto"/>
      </w:divBdr>
    </w:div>
    <w:div w:id="2090273276">
      <w:bodyDiv w:val="1"/>
      <w:marLeft w:val="0"/>
      <w:marRight w:val="0"/>
      <w:marTop w:val="0"/>
      <w:marBottom w:val="0"/>
      <w:divBdr>
        <w:top w:val="none" w:sz="0" w:space="0" w:color="auto"/>
        <w:left w:val="none" w:sz="0" w:space="0" w:color="auto"/>
        <w:bottom w:val="none" w:sz="0" w:space="0" w:color="auto"/>
        <w:right w:val="none" w:sz="0" w:space="0" w:color="auto"/>
      </w:divBdr>
    </w:div>
    <w:div w:id="2091803732">
      <w:bodyDiv w:val="1"/>
      <w:marLeft w:val="0"/>
      <w:marRight w:val="0"/>
      <w:marTop w:val="0"/>
      <w:marBottom w:val="0"/>
      <w:divBdr>
        <w:top w:val="none" w:sz="0" w:space="0" w:color="auto"/>
        <w:left w:val="none" w:sz="0" w:space="0" w:color="auto"/>
        <w:bottom w:val="none" w:sz="0" w:space="0" w:color="auto"/>
        <w:right w:val="none" w:sz="0" w:space="0" w:color="auto"/>
      </w:divBdr>
    </w:div>
    <w:div w:id="2094693775">
      <w:bodyDiv w:val="1"/>
      <w:marLeft w:val="0"/>
      <w:marRight w:val="0"/>
      <w:marTop w:val="0"/>
      <w:marBottom w:val="0"/>
      <w:divBdr>
        <w:top w:val="none" w:sz="0" w:space="0" w:color="auto"/>
        <w:left w:val="none" w:sz="0" w:space="0" w:color="auto"/>
        <w:bottom w:val="none" w:sz="0" w:space="0" w:color="auto"/>
        <w:right w:val="none" w:sz="0" w:space="0" w:color="auto"/>
      </w:divBdr>
    </w:div>
    <w:div w:id="2094738698">
      <w:bodyDiv w:val="1"/>
      <w:marLeft w:val="0"/>
      <w:marRight w:val="0"/>
      <w:marTop w:val="0"/>
      <w:marBottom w:val="0"/>
      <w:divBdr>
        <w:top w:val="none" w:sz="0" w:space="0" w:color="auto"/>
        <w:left w:val="none" w:sz="0" w:space="0" w:color="auto"/>
        <w:bottom w:val="none" w:sz="0" w:space="0" w:color="auto"/>
        <w:right w:val="none" w:sz="0" w:space="0" w:color="auto"/>
      </w:divBdr>
    </w:div>
    <w:div w:id="2094889256">
      <w:bodyDiv w:val="1"/>
      <w:marLeft w:val="0"/>
      <w:marRight w:val="0"/>
      <w:marTop w:val="0"/>
      <w:marBottom w:val="0"/>
      <w:divBdr>
        <w:top w:val="none" w:sz="0" w:space="0" w:color="auto"/>
        <w:left w:val="none" w:sz="0" w:space="0" w:color="auto"/>
        <w:bottom w:val="none" w:sz="0" w:space="0" w:color="auto"/>
        <w:right w:val="none" w:sz="0" w:space="0" w:color="auto"/>
      </w:divBdr>
    </w:div>
    <w:div w:id="2095668254">
      <w:bodyDiv w:val="1"/>
      <w:marLeft w:val="0"/>
      <w:marRight w:val="0"/>
      <w:marTop w:val="0"/>
      <w:marBottom w:val="0"/>
      <w:divBdr>
        <w:top w:val="none" w:sz="0" w:space="0" w:color="auto"/>
        <w:left w:val="none" w:sz="0" w:space="0" w:color="auto"/>
        <w:bottom w:val="none" w:sz="0" w:space="0" w:color="auto"/>
        <w:right w:val="none" w:sz="0" w:space="0" w:color="auto"/>
      </w:divBdr>
    </w:div>
    <w:div w:id="2096321968">
      <w:bodyDiv w:val="1"/>
      <w:marLeft w:val="0"/>
      <w:marRight w:val="0"/>
      <w:marTop w:val="0"/>
      <w:marBottom w:val="0"/>
      <w:divBdr>
        <w:top w:val="none" w:sz="0" w:space="0" w:color="auto"/>
        <w:left w:val="none" w:sz="0" w:space="0" w:color="auto"/>
        <w:bottom w:val="none" w:sz="0" w:space="0" w:color="auto"/>
        <w:right w:val="none" w:sz="0" w:space="0" w:color="auto"/>
      </w:divBdr>
    </w:div>
    <w:div w:id="2096710193">
      <w:bodyDiv w:val="1"/>
      <w:marLeft w:val="0"/>
      <w:marRight w:val="0"/>
      <w:marTop w:val="0"/>
      <w:marBottom w:val="0"/>
      <w:divBdr>
        <w:top w:val="none" w:sz="0" w:space="0" w:color="auto"/>
        <w:left w:val="none" w:sz="0" w:space="0" w:color="auto"/>
        <w:bottom w:val="none" w:sz="0" w:space="0" w:color="auto"/>
        <w:right w:val="none" w:sz="0" w:space="0" w:color="auto"/>
      </w:divBdr>
    </w:div>
    <w:div w:id="2096777996">
      <w:bodyDiv w:val="1"/>
      <w:marLeft w:val="0"/>
      <w:marRight w:val="0"/>
      <w:marTop w:val="0"/>
      <w:marBottom w:val="0"/>
      <w:divBdr>
        <w:top w:val="none" w:sz="0" w:space="0" w:color="auto"/>
        <w:left w:val="none" w:sz="0" w:space="0" w:color="auto"/>
        <w:bottom w:val="none" w:sz="0" w:space="0" w:color="auto"/>
        <w:right w:val="none" w:sz="0" w:space="0" w:color="auto"/>
      </w:divBdr>
    </w:div>
    <w:div w:id="2099867094">
      <w:bodyDiv w:val="1"/>
      <w:marLeft w:val="0"/>
      <w:marRight w:val="0"/>
      <w:marTop w:val="0"/>
      <w:marBottom w:val="0"/>
      <w:divBdr>
        <w:top w:val="none" w:sz="0" w:space="0" w:color="auto"/>
        <w:left w:val="none" w:sz="0" w:space="0" w:color="auto"/>
        <w:bottom w:val="none" w:sz="0" w:space="0" w:color="auto"/>
        <w:right w:val="none" w:sz="0" w:space="0" w:color="auto"/>
      </w:divBdr>
    </w:div>
    <w:div w:id="2100364171">
      <w:bodyDiv w:val="1"/>
      <w:marLeft w:val="0"/>
      <w:marRight w:val="0"/>
      <w:marTop w:val="0"/>
      <w:marBottom w:val="0"/>
      <w:divBdr>
        <w:top w:val="none" w:sz="0" w:space="0" w:color="auto"/>
        <w:left w:val="none" w:sz="0" w:space="0" w:color="auto"/>
        <w:bottom w:val="none" w:sz="0" w:space="0" w:color="auto"/>
        <w:right w:val="none" w:sz="0" w:space="0" w:color="auto"/>
      </w:divBdr>
    </w:div>
    <w:div w:id="2100370835">
      <w:bodyDiv w:val="1"/>
      <w:marLeft w:val="0"/>
      <w:marRight w:val="0"/>
      <w:marTop w:val="0"/>
      <w:marBottom w:val="0"/>
      <w:divBdr>
        <w:top w:val="none" w:sz="0" w:space="0" w:color="auto"/>
        <w:left w:val="none" w:sz="0" w:space="0" w:color="auto"/>
        <w:bottom w:val="none" w:sz="0" w:space="0" w:color="auto"/>
        <w:right w:val="none" w:sz="0" w:space="0" w:color="auto"/>
      </w:divBdr>
    </w:div>
    <w:div w:id="2101218475">
      <w:bodyDiv w:val="1"/>
      <w:marLeft w:val="0"/>
      <w:marRight w:val="0"/>
      <w:marTop w:val="0"/>
      <w:marBottom w:val="0"/>
      <w:divBdr>
        <w:top w:val="none" w:sz="0" w:space="0" w:color="auto"/>
        <w:left w:val="none" w:sz="0" w:space="0" w:color="auto"/>
        <w:bottom w:val="none" w:sz="0" w:space="0" w:color="auto"/>
        <w:right w:val="none" w:sz="0" w:space="0" w:color="auto"/>
      </w:divBdr>
    </w:div>
    <w:div w:id="2101639348">
      <w:bodyDiv w:val="1"/>
      <w:marLeft w:val="0"/>
      <w:marRight w:val="0"/>
      <w:marTop w:val="0"/>
      <w:marBottom w:val="0"/>
      <w:divBdr>
        <w:top w:val="none" w:sz="0" w:space="0" w:color="auto"/>
        <w:left w:val="none" w:sz="0" w:space="0" w:color="auto"/>
        <w:bottom w:val="none" w:sz="0" w:space="0" w:color="auto"/>
        <w:right w:val="none" w:sz="0" w:space="0" w:color="auto"/>
      </w:divBdr>
    </w:div>
    <w:div w:id="2102528559">
      <w:bodyDiv w:val="1"/>
      <w:marLeft w:val="0"/>
      <w:marRight w:val="0"/>
      <w:marTop w:val="0"/>
      <w:marBottom w:val="0"/>
      <w:divBdr>
        <w:top w:val="none" w:sz="0" w:space="0" w:color="auto"/>
        <w:left w:val="none" w:sz="0" w:space="0" w:color="auto"/>
        <w:bottom w:val="none" w:sz="0" w:space="0" w:color="auto"/>
        <w:right w:val="none" w:sz="0" w:space="0" w:color="auto"/>
      </w:divBdr>
    </w:div>
    <w:div w:id="2102869846">
      <w:bodyDiv w:val="1"/>
      <w:marLeft w:val="0"/>
      <w:marRight w:val="0"/>
      <w:marTop w:val="0"/>
      <w:marBottom w:val="0"/>
      <w:divBdr>
        <w:top w:val="none" w:sz="0" w:space="0" w:color="auto"/>
        <w:left w:val="none" w:sz="0" w:space="0" w:color="auto"/>
        <w:bottom w:val="none" w:sz="0" w:space="0" w:color="auto"/>
        <w:right w:val="none" w:sz="0" w:space="0" w:color="auto"/>
      </w:divBdr>
    </w:div>
    <w:div w:id="2103256651">
      <w:bodyDiv w:val="1"/>
      <w:marLeft w:val="0"/>
      <w:marRight w:val="0"/>
      <w:marTop w:val="0"/>
      <w:marBottom w:val="0"/>
      <w:divBdr>
        <w:top w:val="none" w:sz="0" w:space="0" w:color="auto"/>
        <w:left w:val="none" w:sz="0" w:space="0" w:color="auto"/>
        <w:bottom w:val="none" w:sz="0" w:space="0" w:color="auto"/>
        <w:right w:val="none" w:sz="0" w:space="0" w:color="auto"/>
      </w:divBdr>
    </w:div>
    <w:div w:id="2103840124">
      <w:bodyDiv w:val="1"/>
      <w:marLeft w:val="0"/>
      <w:marRight w:val="0"/>
      <w:marTop w:val="0"/>
      <w:marBottom w:val="0"/>
      <w:divBdr>
        <w:top w:val="none" w:sz="0" w:space="0" w:color="auto"/>
        <w:left w:val="none" w:sz="0" w:space="0" w:color="auto"/>
        <w:bottom w:val="none" w:sz="0" w:space="0" w:color="auto"/>
        <w:right w:val="none" w:sz="0" w:space="0" w:color="auto"/>
      </w:divBdr>
    </w:div>
    <w:div w:id="2104715659">
      <w:bodyDiv w:val="1"/>
      <w:marLeft w:val="0"/>
      <w:marRight w:val="0"/>
      <w:marTop w:val="0"/>
      <w:marBottom w:val="0"/>
      <w:divBdr>
        <w:top w:val="none" w:sz="0" w:space="0" w:color="auto"/>
        <w:left w:val="none" w:sz="0" w:space="0" w:color="auto"/>
        <w:bottom w:val="none" w:sz="0" w:space="0" w:color="auto"/>
        <w:right w:val="none" w:sz="0" w:space="0" w:color="auto"/>
      </w:divBdr>
    </w:div>
    <w:div w:id="2105759110">
      <w:bodyDiv w:val="1"/>
      <w:marLeft w:val="0"/>
      <w:marRight w:val="0"/>
      <w:marTop w:val="0"/>
      <w:marBottom w:val="0"/>
      <w:divBdr>
        <w:top w:val="none" w:sz="0" w:space="0" w:color="auto"/>
        <w:left w:val="none" w:sz="0" w:space="0" w:color="auto"/>
        <w:bottom w:val="none" w:sz="0" w:space="0" w:color="auto"/>
        <w:right w:val="none" w:sz="0" w:space="0" w:color="auto"/>
      </w:divBdr>
    </w:div>
    <w:div w:id="2107311683">
      <w:bodyDiv w:val="1"/>
      <w:marLeft w:val="0"/>
      <w:marRight w:val="0"/>
      <w:marTop w:val="0"/>
      <w:marBottom w:val="0"/>
      <w:divBdr>
        <w:top w:val="none" w:sz="0" w:space="0" w:color="auto"/>
        <w:left w:val="none" w:sz="0" w:space="0" w:color="auto"/>
        <w:bottom w:val="none" w:sz="0" w:space="0" w:color="auto"/>
        <w:right w:val="none" w:sz="0" w:space="0" w:color="auto"/>
      </w:divBdr>
    </w:div>
    <w:div w:id="2107655446">
      <w:bodyDiv w:val="1"/>
      <w:marLeft w:val="0"/>
      <w:marRight w:val="0"/>
      <w:marTop w:val="0"/>
      <w:marBottom w:val="0"/>
      <w:divBdr>
        <w:top w:val="none" w:sz="0" w:space="0" w:color="auto"/>
        <w:left w:val="none" w:sz="0" w:space="0" w:color="auto"/>
        <w:bottom w:val="none" w:sz="0" w:space="0" w:color="auto"/>
        <w:right w:val="none" w:sz="0" w:space="0" w:color="auto"/>
      </w:divBdr>
    </w:div>
    <w:div w:id="2107729339">
      <w:bodyDiv w:val="1"/>
      <w:marLeft w:val="0"/>
      <w:marRight w:val="0"/>
      <w:marTop w:val="0"/>
      <w:marBottom w:val="0"/>
      <w:divBdr>
        <w:top w:val="none" w:sz="0" w:space="0" w:color="auto"/>
        <w:left w:val="none" w:sz="0" w:space="0" w:color="auto"/>
        <w:bottom w:val="none" w:sz="0" w:space="0" w:color="auto"/>
        <w:right w:val="none" w:sz="0" w:space="0" w:color="auto"/>
      </w:divBdr>
    </w:div>
    <w:div w:id="2108190314">
      <w:bodyDiv w:val="1"/>
      <w:marLeft w:val="0"/>
      <w:marRight w:val="0"/>
      <w:marTop w:val="0"/>
      <w:marBottom w:val="0"/>
      <w:divBdr>
        <w:top w:val="none" w:sz="0" w:space="0" w:color="auto"/>
        <w:left w:val="none" w:sz="0" w:space="0" w:color="auto"/>
        <w:bottom w:val="none" w:sz="0" w:space="0" w:color="auto"/>
        <w:right w:val="none" w:sz="0" w:space="0" w:color="auto"/>
      </w:divBdr>
    </w:div>
    <w:div w:id="2108383632">
      <w:bodyDiv w:val="1"/>
      <w:marLeft w:val="0"/>
      <w:marRight w:val="0"/>
      <w:marTop w:val="0"/>
      <w:marBottom w:val="0"/>
      <w:divBdr>
        <w:top w:val="none" w:sz="0" w:space="0" w:color="auto"/>
        <w:left w:val="none" w:sz="0" w:space="0" w:color="auto"/>
        <w:bottom w:val="none" w:sz="0" w:space="0" w:color="auto"/>
        <w:right w:val="none" w:sz="0" w:space="0" w:color="auto"/>
      </w:divBdr>
    </w:div>
    <w:div w:id="2108649919">
      <w:bodyDiv w:val="1"/>
      <w:marLeft w:val="0"/>
      <w:marRight w:val="0"/>
      <w:marTop w:val="0"/>
      <w:marBottom w:val="0"/>
      <w:divBdr>
        <w:top w:val="none" w:sz="0" w:space="0" w:color="auto"/>
        <w:left w:val="none" w:sz="0" w:space="0" w:color="auto"/>
        <w:bottom w:val="none" w:sz="0" w:space="0" w:color="auto"/>
        <w:right w:val="none" w:sz="0" w:space="0" w:color="auto"/>
      </w:divBdr>
    </w:div>
    <w:div w:id="2108846986">
      <w:bodyDiv w:val="1"/>
      <w:marLeft w:val="0"/>
      <w:marRight w:val="0"/>
      <w:marTop w:val="0"/>
      <w:marBottom w:val="0"/>
      <w:divBdr>
        <w:top w:val="none" w:sz="0" w:space="0" w:color="auto"/>
        <w:left w:val="none" w:sz="0" w:space="0" w:color="auto"/>
        <w:bottom w:val="none" w:sz="0" w:space="0" w:color="auto"/>
        <w:right w:val="none" w:sz="0" w:space="0" w:color="auto"/>
      </w:divBdr>
    </w:div>
    <w:div w:id="2109621086">
      <w:bodyDiv w:val="1"/>
      <w:marLeft w:val="0"/>
      <w:marRight w:val="0"/>
      <w:marTop w:val="0"/>
      <w:marBottom w:val="0"/>
      <w:divBdr>
        <w:top w:val="none" w:sz="0" w:space="0" w:color="auto"/>
        <w:left w:val="none" w:sz="0" w:space="0" w:color="auto"/>
        <w:bottom w:val="none" w:sz="0" w:space="0" w:color="auto"/>
        <w:right w:val="none" w:sz="0" w:space="0" w:color="auto"/>
      </w:divBdr>
    </w:div>
    <w:div w:id="2110075451">
      <w:bodyDiv w:val="1"/>
      <w:marLeft w:val="0"/>
      <w:marRight w:val="0"/>
      <w:marTop w:val="0"/>
      <w:marBottom w:val="0"/>
      <w:divBdr>
        <w:top w:val="none" w:sz="0" w:space="0" w:color="auto"/>
        <w:left w:val="none" w:sz="0" w:space="0" w:color="auto"/>
        <w:bottom w:val="none" w:sz="0" w:space="0" w:color="auto"/>
        <w:right w:val="none" w:sz="0" w:space="0" w:color="auto"/>
      </w:divBdr>
    </w:div>
    <w:div w:id="2110810804">
      <w:bodyDiv w:val="1"/>
      <w:marLeft w:val="0"/>
      <w:marRight w:val="0"/>
      <w:marTop w:val="0"/>
      <w:marBottom w:val="0"/>
      <w:divBdr>
        <w:top w:val="none" w:sz="0" w:space="0" w:color="auto"/>
        <w:left w:val="none" w:sz="0" w:space="0" w:color="auto"/>
        <w:bottom w:val="none" w:sz="0" w:space="0" w:color="auto"/>
        <w:right w:val="none" w:sz="0" w:space="0" w:color="auto"/>
      </w:divBdr>
    </w:div>
    <w:div w:id="2111662430">
      <w:bodyDiv w:val="1"/>
      <w:marLeft w:val="0"/>
      <w:marRight w:val="0"/>
      <w:marTop w:val="0"/>
      <w:marBottom w:val="0"/>
      <w:divBdr>
        <w:top w:val="none" w:sz="0" w:space="0" w:color="auto"/>
        <w:left w:val="none" w:sz="0" w:space="0" w:color="auto"/>
        <w:bottom w:val="none" w:sz="0" w:space="0" w:color="auto"/>
        <w:right w:val="none" w:sz="0" w:space="0" w:color="auto"/>
      </w:divBdr>
    </w:div>
    <w:div w:id="2111966907">
      <w:bodyDiv w:val="1"/>
      <w:marLeft w:val="0"/>
      <w:marRight w:val="0"/>
      <w:marTop w:val="0"/>
      <w:marBottom w:val="0"/>
      <w:divBdr>
        <w:top w:val="none" w:sz="0" w:space="0" w:color="auto"/>
        <w:left w:val="none" w:sz="0" w:space="0" w:color="auto"/>
        <w:bottom w:val="none" w:sz="0" w:space="0" w:color="auto"/>
        <w:right w:val="none" w:sz="0" w:space="0" w:color="auto"/>
      </w:divBdr>
    </w:div>
    <w:div w:id="2113013241">
      <w:bodyDiv w:val="1"/>
      <w:marLeft w:val="0"/>
      <w:marRight w:val="0"/>
      <w:marTop w:val="0"/>
      <w:marBottom w:val="0"/>
      <w:divBdr>
        <w:top w:val="none" w:sz="0" w:space="0" w:color="auto"/>
        <w:left w:val="none" w:sz="0" w:space="0" w:color="auto"/>
        <w:bottom w:val="none" w:sz="0" w:space="0" w:color="auto"/>
        <w:right w:val="none" w:sz="0" w:space="0" w:color="auto"/>
      </w:divBdr>
    </w:div>
    <w:div w:id="2114587165">
      <w:bodyDiv w:val="1"/>
      <w:marLeft w:val="0"/>
      <w:marRight w:val="0"/>
      <w:marTop w:val="0"/>
      <w:marBottom w:val="0"/>
      <w:divBdr>
        <w:top w:val="none" w:sz="0" w:space="0" w:color="auto"/>
        <w:left w:val="none" w:sz="0" w:space="0" w:color="auto"/>
        <w:bottom w:val="none" w:sz="0" w:space="0" w:color="auto"/>
        <w:right w:val="none" w:sz="0" w:space="0" w:color="auto"/>
      </w:divBdr>
    </w:div>
    <w:div w:id="2115204234">
      <w:bodyDiv w:val="1"/>
      <w:marLeft w:val="0"/>
      <w:marRight w:val="0"/>
      <w:marTop w:val="0"/>
      <w:marBottom w:val="0"/>
      <w:divBdr>
        <w:top w:val="none" w:sz="0" w:space="0" w:color="auto"/>
        <w:left w:val="none" w:sz="0" w:space="0" w:color="auto"/>
        <w:bottom w:val="none" w:sz="0" w:space="0" w:color="auto"/>
        <w:right w:val="none" w:sz="0" w:space="0" w:color="auto"/>
      </w:divBdr>
    </w:div>
    <w:div w:id="2115396695">
      <w:bodyDiv w:val="1"/>
      <w:marLeft w:val="0"/>
      <w:marRight w:val="0"/>
      <w:marTop w:val="0"/>
      <w:marBottom w:val="0"/>
      <w:divBdr>
        <w:top w:val="none" w:sz="0" w:space="0" w:color="auto"/>
        <w:left w:val="none" w:sz="0" w:space="0" w:color="auto"/>
        <w:bottom w:val="none" w:sz="0" w:space="0" w:color="auto"/>
        <w:right w:val="none" w:sz="0" w:space="0" w:color="auto"/>
      </w:divBdr>
    </w:div>
    <w:div w:id="2116098063">
      <w:bodyDiv w:val="1"/>
      <w:marLeft w:val="0"/>
      <w:marRight w:val="0"/>
      <w:marTop w:val="0"/>
      <w:marBottom w:val="0"/>
      <w:divBdr>
        <w:top w:val="none" w:sz="0" w:space="0" w:color="auto"/>
        <w:left w:val="none" w:sz="0" w:space="0" w:color="auto"/>
        <w:bottom w:val="none" w:sz="0" w:space="0" w:color="auto"/>
        <w:right w:val="none" w:sz="0" w:space="0" w:color="auto"/>
      </w:divBdr>
    </w:div>
    <w:div w:id="2116635073">
      <w:bodyDiv w:val="1"/>
      <w:marLeft w:val="0"/>
      <w:marRight w:val="0"/>
      <w:marTop w:val="0"/>
      <w:marBottom w:val="0"/>
      <w:divBdr>
        <w:top w:val="none" w:sz="0" w:space="0" w:color="auto"/>
        <w:left w:val="none" w:sz="0" w:space="0" w:color="auto"/>
        <w:bottom w:val="none" w:sz="0" w:space="0" w:color="auto"/>
        <w:right w:val="none" w:sz="0" w:space="0" w:color="auto"/>
      </w:divBdr>
    </w:div>
    <w:div w:id="2119525722">
      <w:bodyDiv w:val="1"/>
      <w:marLeft w:val="0"/>
      <w:marRight w:val="0"/>
      <w:marTop w:val="0"/>
      <w:marBottom w:val="0"/>
      <w:divBdr>
        <w:top w:val="none" w:sz="0" w:space="0" w:color="auto"/>
        <w:left w:val="none" w:sz="0" w:space="0" w:color="auto"/>
        <w:bottom w:val="none" w:sz="0" w:space="0" w:color="auto"/>
        <w:right w:val="none" w:sz="0" w:space="0" w:color="auto"/>
      </w:divBdr>
    </w:div>
    <w:div w:id="2120754535">
      <w:bodyDiv w:val="1"/>
      <w:marLeft w:val="0"/>
      <w:marRight w:val="0"/>
      <w:marTop w:val="0"/>
      <w:marBottom w:val="0"/>
      <w:divBdr>
        <w:top w:val="none" w:sz="0" w:space="0" w:color="auto"/>
        <w:left w:val="none" w:sz="0" w:space="0" w:color="auto"/>
        <w:bottom w:val="none" w:sz="0" w:space="0" w:color="auto"/>
        <w:right w:val="none" w:sz="0" w:space="0" w:color="auto"/>
      </w:divBdr>
    </w:div>
    <w:div w:id="2121411668">
      <w:bodyDiv w:val="1"/>
      <w:marLeft w:val="0"/>
      <w:marRight w:val="0"/>
      <w:marTop w:val="0"/>
      <w:marBottom w:val="0"/>
      <w:divBdr>
        <w:top w:val="none" w:sz="0" w:space="0" w:color="auto"/>
        <w:left w:val="none" w:sz="0" w:space="0" w:color="auto"/>
        <w:bottom w:val="none" w:sz="0" w:space="0" w:color="auto"/>
        <w:right w:val="none" w:sz="0" w:space="0" w:color="auto"/>
      </w:divBdr>
    </w:div>
    <w:div w:id="2122187050">
      <w:bodyDiv w:val="1"/>
      <w:marLeft w:val="0"/>
      <w:marRight w:val="0"/>
      <w:marTop w:val="0"/>
      <w:marBottom w:val="0"/>
      <w:divBdr>
        <w:top w:val="none" w:sz="0" w:space="0" w:color="auto"/>
        <w:left w:val="none" w:sz="0" w:space="0" w:color="auto"/>
        <w:bottom w:val="none" w:sz="0" w:space="0" w:color="auto"/>
        <w:right w:val="none" w:sz="0" w:space="0" w:color="auto"/>
      </w:divBdr>
    </w:div>
    <w:div w:id="2122217137">
      <w:bodyDiv w:val="1"/>
      <w:marLeft w:val="0"/>
      <w:marRight w:val="0"/>
      <w:marTop w:val="0"/>
      <w:marBottom w:val="0"/>
      <w:divBdr>
        <w:top w:val="none" w:sz="0" w:space="0" w:color="auto"/>
        <w:left w:val="none" w:sz="0" w:space="0" w:color="auto"/>
        <w:bottom w:val="none" w:sz="0" w:space="0" w:color="auto"/>
        <w:right w:val="none" w:sz="0" w:space="0" w:color="auto"/>
      </w:divBdr>
    </w:div>
    <w:div w:id="2123376607">
      <w:bodyDiv w:val="1"/>
      <w:marLeft w:val="0"/>
      <w:marRight w:val="0"/>
      <w:marTop w:val="0"/>
      <w:marBottom w:val="0"/>
      <w:divBdr>
        <w:top w:val="none" w:sz="0" w:space="0" w:color="auto"/>
        <w:left w:val="none" w:sz="0" w:space="0" w:color="auto"/>
        <w:bottom w:val="none" w:sz="0" w:space="0" w:color="auto"/>
        <w:right w:val="none" w:sz="0" w:space="0" w:color="auto"/>
      </w:divBdr>
    </w:div>
    <w:div w:id="2126463003">
      <w:bodyDiv w:val="1"/>
      <w:marLeft w:val="0"/>
      <w:marRight w:val="0"/>
      <w:marTop w:val="0"/>
      <w:marBottom w:val="0"/>
      <w:divBdr>
        <w:top w:val="none" w:sz="0" w:space="0" w:color="auto"/>
        <w:left w:val="none" w:sz="0" w:space="0" w:color="auto"/>
        <w:bottom w:val="none" w:sz="0" w:space="0" w:color="auto"/>
        <w:right w:val="none" w:sz="0" w:space="0" w:color="auto"/>
      </w:divBdr>
    </w:div>
    <w:div w:id="2126579318">
      <w:bodyDiv w:val="1"/>
      <w:marLeft w:val="0"/>
      <w:marRight w:val="0"/>
      <w:marTop w:val="0"/>
      <w:marBottom w:val="0"/>
      <w:divBdr>
        <w:top w:val="none" w:sz="0" w:space="0" w:color="auto"/>
        <w:left w:val="none" w:sz="0" w:space="0" w:color="auto"/>
        <w:bottom w:val="none" w:sz="0" w:space="0" w:color="auto"/>
        <w:right w:val="none" w:sz="0" w:space="0" w:color="auto"/>
      </w:divBdr>
    </w:div>
    <w:div w:id="2126729902">
      <w:bodyDiv w:val="1"/>
      <w:marLeft w:val="0"/>
      <w:marRight w:val="0"/>
      <w:marTop w:val="0"/>
      <w:marBottom w:val="0"/>
      <w:divBdr>
        <w:top w:val="none" w:sz="0" w:space="0" w:color="auto"/>
        <w:left w:val="none" w:sz="0" w:space="0" w:color="auto"/>
        <w:bottom w:val="none" w:sz="0" w:space="0" w:color="auto"/>
        <w:right w:val="none" w:sz="0" w:space="0" w:color="auto"/>
      </w:divBdr>
    </w:div>
    <w:div w:id="2126803138">
      <w:bodyDiv w:val="1"/>
      <w:marLeft w:val="0"/>
      <w:marRight w:val="0"/>
      <w:marTop w:val="0"/>
      <w:marBottom w:val="0"/>
      <w:divBdr>
        <w:top w:val="none" w:sz="0" w:space="0" w:color="auto"/>
        <w:left w:val="none" w:sz="0" w:space="0" w:color="auto"/>
        <w:bottom w:val="none" w:sz="0" w:space="0" w:color="auto"/>
        <w:right w:val="none" w:sz="0" w:space="0" w:color="auto"/>
      </w:divBdr>
    </w:div>
    <w:div w:id="2127653815">
      <w:bodyDiv w:val="1"/>
      <w:marLeft w:val="0"/>
      <w:marRight w:val="0"/>
      <w:marTop w:val="0"/>
      <w:marBottom w:val="0"/>
      <w:divBdr>
        <w:top w:val="none" w:sz="0" w:space="0" w:color="auto"/>
        <w:left w:val="none" w:sz="0" w:space="0" w:color="auto"/>
        <w:bottom w:val="none" w:sz="0" w:space="0" w:color="auto"/>
        <w:right w:val="none" w:sz="0" w:space="0" w:color="auto"/>
      </w:divBdr>
    </w:div>
    <w:div w:id="2128234610">
      <w:bodyDiv w:val="1"/>
      <w:marLeft w:val="0"/>
      <w:marRight w:val="0"/>
      <w:marTop w:val="0"/>
      <w:marBottom w:val="0"/>
      <w:divBdr>
        <w:top w:val="none" w:sz="0" w:space="0" w:color="auto"/>
        <w:left w:val="none" w:sz="0" w:space="0" w:color="auto"/>
        <w:bottom w:val="none" w:sz="0" w:space="0" w:color="auto"/>
        <w:right w:val="none" w:sz="0" w:space="0" w:color="auto"/>
      </w:divBdr>
    </w:div>
    <w:div w:id="2128505777">
      <w:bodyDiv w:val="1"/>
      <w:marLeft w:val="0"/>
      <w:marRight w:val="0"/>
      <w:marTop w:val="0"/>
      <w:marBottom w:val="0"/>
      <w:divBdr>
        <w:top w:val="none" w:sz="0" w:space="0" w:color="auto"/>
        <w:left w:val="none" w:sz="0" w:space="0" w:color="auto"/>
        <w:bottom w:val="none" w:sz="0" w:space="0" w:color="auto"/>
        <w:right w:val="none" w:sz="0" w:space="0" w:color="auto"/>
      </w:divBdr>
    </w:div>
    <w:div w:id="2128817500">
      <w:bodyDiv w:val="1"/>
      <w:marLeft w:val="0"/>
      <w:marRight w:val="0"/>
      <w:marTop w:val="0"/>
      <w:marBottom w:val="0"/>
      <w:divBdr>
        <w:top w:val="none" w:sz="0" w:space="0" w:color="auto"/>
        <w:left w:val="none" w:sz="0" w:space="0" w:color="auto"/>
        <w:bottom w:val="none" w:sz="0" w:space="0" w:color="auto"/>
        <w:right w:val="none" w:sz="0" w:space="0" w:color="auto"/>
      </w:divBdr>
    </w:div>
    <w:div w:id="2130197919">
      <w:bodyDiv w:val="1"/>
      <w:marLeft w:val="0"/>
      <w:marRight w:val="0"/>
      <w:marTop w:val="0"/>
      <w:marBottom w:val="0"/>
      <w:divBdr>
        <w:top w:val="none" w:sz="0" w:space="0" w:color="auto"/>
        <w:left w:val="none" w:sz="0" w:space="0" w:color="auto"/>
        <w:bottom w:val="none" w:sz="0" w:space="0" w:color="auto"/>
        <w:right w:val="none" w:sz="0" w:space="0" w:color="auto"/>
      </w:divBdr>
    </w:div>
    <w:div w:id="2130708336">
      <w:bodyDiv w:val="1"/>
      <w:marLeft w:val="0"/>
      <w:marRight w:val="0"/>
      <w:marTop w:val="0"/>
      <w:marBottom w:val="0"/>
      <w:divBdr>
        <w:top w:val="none" w:sz="0" w:space="0" w:color="auto"/>
        <w:left w:val="none" w:sz="0" w:space="0" w:color="auto"/>
        <w:bottom w:val="none" w:sz="0" w:space="0" w:color="auto"/>
        <w:right w:val="none" w:sz="0" w:space="0" w:color="auto"/>
      </w:divBdr>
    </w:div>
    <w:div w:id="2130733484">
      <w:bodyDiv w:val="1"/>
      <w:marLeft w:val="0"/>
      <w:marRight w:val="0"/>
      <w:marTop w:val="0"/>
      <w:marBottom w:val="0"/>
      <w:divBdr>
        <w:top w:val="none" w:sz="0" w:space="0" w:color="auto"/>
        <w:left w:val="none" w:sz="0" w:space="0" w:color="auto"/>
        <w:bottom w:val="none" w:sz="0" w:space="0" w:color="auto"/>
        <w:right w:val="none" w:sz="0" w:space="0" w:color="auto"/>
      </w:divBdr>
    </w:div>
    <w:div w:id="2130783214">
      <w:bodyDiv w:val="1"/>
      <w:marLeft w:val="0"/>
      <w:marRight w:val="0"/>
      <w:marTop w:val="0"/>
      <w:marBottom w:val="0"/>
      <w:divBdr>
        <w:top w:val="none" w:sz="0" w:space="0" w:color="auto"/>
        <w:left w:val="none" w:sz="0" w:space="0" w:color="auto"/>
        <w:bottom w:val="none" w:sz="0" w:space="0" w:color="auto"/>
        <w:right w:val="none" w:sz="0" w:space="0" w:color="auto"/>
      </w:divBdr>
    </w:div>
    <w:div w:id="2131242950">
      <w:bodyDiv w:val="1"/>
      <w:marLeft w:val="0"/>
      <w:marRight w:val="0"/>
      <w:marTop w:val="0"/>
      <w:marBottom w:val="0"/>
      <w:divBdr>
        <w:top w:val="none" w:sz="0" w:space="0" w:color="auto"/>
        <w:left w:val="none" w:sz="0" w:space="0" w:color="auto"/>
        <w:bottom w:val="none" w:sz="0" w:space="0" w:color="auto"/>
        <w:right w:val="none" w:sz="0" w:space="0" w:color="auto"/>
      </w:divBdr>
    </w:div>
    <w:div w:id="2131245283">
      <w:bodyDiv w:val="1"/>
      <w:marLeft w:val="0"/>
      <w:marRight w:val="0"/>
      <w:marTop w:val="0"/>
      <w:marBottom w:val="0"/>
      <w:divBdr>
        <w:top w:val="none" w:sz="0" w:space="0" w:color="auto"/>
        <w:left w:val="none" w:sz="0" w:space="0" w:color="auto"/>
        <w:bottom w:val="none" w:sz="0" w:space="0" w:color="auto"/>
        <w:right w:val="none" w:sz="0" w:space="0" w:color="auto"/>
      </w:divBdr>
    </w:div>
    <w:div w:id="2132239258">
      <w:bodyDiv w:val="1"/>
      <w:marLeft w:val="0"/>
      <w:marRight w:val="0"/>
      <w:marTop w:val="0"/>
      <w:marBottom w:val="0"/>
      <w:divBdr>
        <w:top w:val="none" w:sz="0" w:space="0" w:color="auto"/>
        <w:left w:val="none" w:sz="0" w:space="0" w:color="auto"/>
        <w:bottom w:val="none" w:sz="0" w:space="0" w:color="auto"/>
        <w:right w:val="none" w:sz="0" w:space="0" w:color="auto"/>
      </w:divBdr>
    </w:div>
    <w:div w:id="2133554715">
      <w:bodyDiv w:val="1"/>
      <w:marLeft w:val="0"/>
      <w:marRight w:val="0"/>
      <w:marTop w:val="0"/>
      <w:marBottom w:val="0"/>
      <w:divBdr>
        <w:top w:val="none" w:sz="0" w:space="0" w:color="auto"/>
        <w:left w:val="none" w:sz="0" w:space="0" w:color="auto"/>
        <w:bottom w:val="none" w:sz="0" w:space="0" w:color="auto"/>
        <w:right w:val="none" w:sz="0" w:space="0" w:color="auto"/>
      </w:divBdr>
    </w:div>
    <w:div w:id="2134246173">
      <w:bodyDiv w:val="1"/>
      <w:marLeft w:val="0"/>
      <w:marRight w:val="0"/>
      <w:marTop w:val="0"/>
      <w:marBottom w:val="0"/>
      <w:divBdr>
        <w:top w:val="none" w:sz="0" w:space="0" w:color="auto"/>
        <w:left w:val="none" w:sz="0" w:space="0" w:color="auto"/>
        <w:bottom w:val="none" w:sz="0" w:space="0" w:color="auto"/>
        <w:right w:val="none" w:sz="0" w:space="0" w:color="auto"/>
      </w:divBdr>
    </w:div>
    <w:div w:id="2134715697">
      <w:bodyDiv w:val="1"/>
      <w:marLeft w:val="0"/>
      <w:marRight w:val="0"/>
      <w:marTop w:val="0"/>
      <w:marBottom w:val="0"/>
      <w:divBdr>
        <w:top w:val="none" w:sz="0" w:space="0" w:color="auto"/>
        <w:left w:val="none" w:sz="0" w:space="0" w:color="auto"/>
        <w:bottom w:val="none" w:sz="0" w:space="0" w:color="auto"/>
        <w:right w:val="none" w:sz="0" w:space="0" w:color="auto"/>
      </w:divBdr>
    </w:div>
    <w:div w:id="2135055359">
      <w:bodyDiv w:val="1"/>
      <w:marLeft w:val="0"/>
      <w:marRight w:val="0"/>
      <w:marTop w:val="0"/>
      <w:marBottom w:val="0"/>
      <w:divBdr>
        <w:top w:val="none" w:sz="0" w:space="0" w:color="auto"/>
        <w:left w:val="none" w:sz="0" w:space="0" w:color="auto"/>
        <w:bottom w:val="none" w:sz="0" w:space="0" w:color="auto"/>
        <w:right w:val="none" w:sz="0" w:space="0" w:color="auto"/>
      </w:divBdr>
    </w:div>
    <w:div w:id="2136555675">
      <w:bodyDiv w:val="1"/>
      <w:marLeft w:val="0"/>
      <w:marRight w:val="0"/>
      <w:marTop w:val="0"/>
      <w:marBottom w:val="0"/>
      <w:divBdr>
        <w:top w:val="none" w:sz="0" w:space="0" w:color="auto"/>
        <w:left w:val="none" w:sz="0" w:space="0" w:color="auto"/>
        <w:bottom w:val="none" w:sz="0" w:space="0" w:color="auto"/>
        <w:right w:val="none" w:sz="0" w:space="0" w:color="auto"/>
      </w:divBdr>
    </w:div>
    <w:div w:id="2136752898">
      <w:bodyDiv w:val="1"/>
      <w:marLeft w:val="0"/>
      <w:marRight w:val="0"/>
      <w:marTop w:val="0"/>
      <w:marBottom w:val="0"/>
      <w:divBdr>
        <w:top w:val="none" w:sz="0" w:space="0" w:color="auto"/>
        <w:left w:val="none" w:sz="0" w:space="0" w:color="auto"/>
        <w:bottom w:val="none" w:sz="0" w:space="0" w:color="auto"/>
        <w:right w:val="none" w:sz="0" w:space="0" w:color="auto"/>
      </w:divBdr>
    </w:div>
    <w:div w:id="2137024078">
      <w:bodyDiv w:val="1"/>
      <w:marLeft w:val="0"/>
      <w:marRight w:val="0"/>
      <w:marTop w:val="0"/>
      <w:marBottom w:val="0"/>
      <w:divBdr>
        <w:top w:val="none" w:sz="0" w:space="0" w:color="auto"/>
        <w:left w:val="none" w:sz="0" w:space="0" w:color="auto"/>
        <w:bottom w:val="none" w:sz="0" w:space="0" w:color="auto"/>
        <w:right w:val="none" w:sz="0" w:space="0" w:color="auto"/>
      </w:divBdr>
    </w:div>
    <w:div w:id="2137138813">
      <w:bodyDiv w:val="1"/>
      <w:marLeft w:val="0"/>
      <w:marRight w:val="0"/>
      <w:marTop w:val="0"/>
      <w:marBottom w:val="0"/>
      <w:divBdr>
        <w:top w:val="none" w:sz="0" w:space="0" w:color="auto"/>
        <w:left w:val="none" w:sz="0" w:space="0" w:color="auto"/>
        <w:bottom w:val="none" w:sz="0" w:space="0" w:color="auto"/>
        <w:right w:val="none" w:sz="0" w:space="0" w:color="auto"/>
      </w:divBdr>
    </w:div>
    <w:div w:id="2137597311">
      <w:bodyDiv w:val="1"/>
      <w:marLeft w:val="0"/>
      <w:marRight w:val="0"/>
      <w:marTop w:val="0"/>
      <w:marBottom w:val="0"/>
      <w:divBdr>
        <w:top w:val="none" w:sz="0" w:space="0" w:color="auto"/>
        <w:left w:val="none" w:sz="0" w:space="0" w:color="auto"/>
        <w:bottom w:val="none" w:sz="0" w:space="0" w:color="auto"/>
        <w:right w:val="none" w:sz="0" w:space="0" w:color="auto"/>
      </w:divBdr>
    </w:div>
    <w:div w:id="2137680971">
      <w:bodyDiv w:val="1"/>
      <w:marLeft w:val="0"/>
      <w:marRight w:val="0"/>
      <w:marTop w:val="0"/>
      <w:marBottom w:val="0"/>
      <w:divBdr>
        <w:top w:val="none" w:sz="0" w:space="0" w:color="auto"/>
        <w:left w:val="none" w:sz="0" w:space="0" w:color="auto"/>
        <w:bottom w:val="none" w:sz="0" w:space="0" w:color="auto"/>
        <w:right w:val="none" w:sz="0" w:space="0" w:color="auto"/>
      </w:divBdr>
    </w:div>
    <w:div w:id="2143496792">
      <w:bodyDiv w:val="1"/>
      <w:marLeft w:val="0"/>
      <w:marRight w:val="0"/>
      <w:marTop w:val="0"/>
      <w:marBottom w:val="0"/>
      <w:divBdr>
        <w:top w:val="none" w:sz="0" w:space="0" w:color="auto"/>
        <w:left w:val="none" w:sz="0" w:space="0" w:color="auto"/>
        <w:bottom w:val="none" w:sz="0" w:space="0" w:color="auto"/>
        <w:right w:val="none" w:sz="0" w:space="0" w:color="auto"/>
      </w:divBdr>
    </w:div>
    <w:div w:id="2143693100">
      <w:bodyDiv w:val="1"/>
      <w:marLeft w:val="0"/>
      <w:marRight w:val="0"/>
      <w:marTop w:val="0"/>
      <w:marBottom w:val="0"/>
      <w:divBdr>
        <w:top w:val="none" w:sz="0" w:space="0" w:color="auto"/>
        <w:left w:val="none" w:sz="0" w:space="0" w:color="auto"/>
        <w:bottom w:val="none" w:sz="0" w:space="0" w:color="auto"/>
        <w:right w:val="none" w:sz="0" w:space="0" w:color="auto"/>
      </w:divBdr>
    </w:div>
    <w:div w:id="2145583905">
      <w:bodyDiv w:val="1"/>
      <w:marLeft w:val="0"/>
      <w:marRight w:val="0"/>
      <w:marTop w:val="0"/>
      <w:marBottom w:val="0"/>
      <w:divBdr>
        <w:top w:val="none" w:sz="0" w:space="0" w:color="auto"/>
        <w:left w:val="none" w:sz="0" w:space="0" w:color="auto"/>
        <w:bottom w:val="none" w:sz="0" w:space="0" w:color="auto"/>
        <w:right w:val="none" w:sz="0" w:space="0" w:color="auto"/>
      </w:divBdr>
    </w:div>
    <w:div w:id="2146458560">
      <w:bodyDiv w:val="1"/>
      <w:marLeft w:val="0"/>
      <w:marRight w:val="0"/>
      <w:marTop w:val="0"/>
      <w:marBottom w:val="0"/>
      <w:divBdr>
        <w:top w:val="none" w:sz="0" w:space="0" w:color="auto"/>
        <w:left w:val="none" w:sz="0" w:space="0" w:color="auto"/>
        <w:bottom w:val="none" w:sz="0" w:space="0" w:color="auto"/>
        <w:right w:val="none" w:sz="0" w:space="0" w:color="auto"/>
      </w:divBdr>
    </w:div>
    <w:div w:id="2146967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0.emf"/><Relationship Id="rId18" Type="http://schemas.openxmlformats.org/officeDocument/2006/relationships/image" Target="media/image3.jpeg"/><Relationship Id="rId26" Type="http://schemas.openxmlformats.org/officeDocument/2006/relationships/image" Target="media/image8.png"/><Relationship Id="rId39" Type="http://schemas.openxmlformats.org/officeDocument/2006/relationships/image" Target="media/image20.png"/><Relationship Id="rId21" Type="http://schemas.openxmlformats.org/officeDocument/2006/relationships/footer" Target="footer3.xml"/><Relationship Id="rId34" Type="http://schemas.openxmlformats.org/officeDocument/2006/relationships/image" Target="media/image15.png"/><Relationship Id="rId42" Type="http://schemas.openxmlformats.org/officeDocument/2006/relationships/image" Target="media/image23.jpeg"/><Relationship Id="rId47" Type="http://schemas.openxmlformats.org/officeDocument/2006/relationships/hyperlink" Target="http://adl.brs.gov.au/landuse/docs/ALUM_Classification_V7_May_2010_summary.pdf" TargetMode="External"/><Relationship Id="rId50" Type="http://schemas.openxmlformats.org/officeDocument/2006/relationships/image" Target="media/image26.png"/><Relationship Id="rId55" Type="http://schemas.openxmlformats.org/officeDocument/2006/relationships/theme" Target="theme/theme1.xml"/><Relationship Id="rId7" Type="http://schemas.microsoft.com/office/2007/relationships/stylesWithEffects" Target="stylesWithEffects.xm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image" Target="media/image10.jpeg"/><Relationship Id="rId11" Type="http://schemas.openxmlformats.org/officeDocument/2006/relationships/endnotes" Target="endnotes.xml"/><Relationship Id="rId24" Type="http://schemas.openxmlformats.org/officeDocument/2006/relationships/image" Target="media/image6.jpeg"/><Relationship Id="rId32" Type="http://schemas.openxmlformats.org/officeDocument/2006/relationships/image" Target="media/image13.jpeg"/><Relationship Id="rId37" Type="http://schemas.openxmlformats.org/officeDocument/2006/relationships/image" Target="media/image18.emf"/><Relationship Id="rId40" Type="http://schemas.openxmlformats.org/officeDocument/2006/relationships/image" Target="media/image21.jpeg"/><Relationship Id="rId45" Type="http://schemas.openxmlformats.org/officeDocument/2006/relationships/hyperlink" Target="http://www.nrm.qld.gov.au/services_resources/item_details.php?item_id=34514" TargetMode="External"/><Relationship Id="rId53" Type="http://schemas.openxmlformats.org/officeDocument/2006/relationships/header" Target="header2.xml"/><Relationship Id="rId5" Type="http://schemas.openxmlformats.org/officeDocument/2006/relationships/numbering" Target="numbering.xml"/><Relationship Id="rId10" Type="http://schemas.openxmlformats.org/officeDocument/2006/relationships/footnotes" Target="footnotes.xml"/><Relationship Id="rId19" Type="http://schemas.openxmlformats.org/officeDocument/2006/relationships/image" Target="media/image4.jpg"/><Relationship Id="rId31" Type="http://schemas.openxmlformats.org/officeDocument/2006/relationships/image" Target="media/image12.png"/><Relationship Id="rId44" Type="http://schemas.openxmlformats.org/officeDocument/2006/relationships/hyperlink" Target="http://www.environment.gov.au/epbc/publications/pubs/nes-guidelines.pdf" TargetMode="External"/><Relationship Id="rId52"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jpeg"/><Relationship Id="rId22" Type="http://schemas.openxmlformats.org/officeDocument/2006/relationships/footer" Target="footer4.xml"/><Relationship Id="rId27" Type="http://schemas.openxmlformats.org/officeDocument/2006/relationships/footer" Target="footer5.xml"/><Relationship Id="rId30" Type="http://schemas.openxmlformats.org/officeDocument/2006/relationships/image" Target="media/image11.jpeg"/><Relationship Id="rId35" Type="http://schemas.openxmlformats.org/officeDocument/2006/relationships/image" Target="media/image16.png"/><Relationship Id="rId43" Type="http://schemas.openxmlformats.org/officeDocument/2006/relationships/image" Target="media/image24.jpeg"/><Relationship Id="rId48" Type="http://schemas.openxmlformats.org/officeDocument/2006/relationships/image" Target="media/image25.gif"/><Relationship Id="rId8" Type="http://schemas.openxmlformats.org/officeDocument/2006/relationships/settings" Target="settings.xml"/><Relationship Id="rId51" Type="http://schemas.openxmlformats.org/officeDocument/2006/relationships/image" Target="media/image27.png"/><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footer" Target="footer2.xml"/><Relationship Id="rId25" Type="http://schemas.openxmlformats.org/officeDocument/2006/relationships/image" Target="media/image7.jpeg"/><Relationship Id="rId33" Type="http://schemas.openxmlformats.org/officeDocument/2006/relationships/image" Target="media/image14.png"/><Relationship Id="rId38" Type="http://schemas.openxmlformats.org/officeDocument/2006/relationships/image" Target="media/image19.emf"/><Relationship Id="rId46" Type="http://schemas.openxmlformats.org/officeDocument/2006/relationships/hyperlink" Target="http://www.gpem.uq.edu.au/our-people" TargetMode="External"/><Relationship Id="rId20" Type="http://schemas.openxmlformats.org/officeDocument/2006/relationships/hyperlink" Target="mailto:info@gbrmpa.gov.au" TargetMode="External"/><Relationship Id="rId41" Type="http://schemas.openxmlformats.org/officeDocument/2006/relationships/image" Target="media/image22.jpe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20.jpeg"/><Relationship Id="rId23" Type="http://schemas.openxmlformats.org/officeDocument/2006/relationships/image" Target="media/image5.jpeg"/><Relationship Id="rId28" Type="http://schemas.openxmlformats.org/officeDocument/2006/relationships/image" Target="media/image9.jpeg"/><Relationship Id="rId36" Type="http://schemas.openxmlformats.org/officeDocument/2006/relationships/image" Target="media/image17.jpeg"/><Relationship Id="rId49" Type="http://schemas.openxmlformats.org/officeDocument/2006/relationships/hyperlink" Target="http://frdc.com.au/research/Documents/Final_reports/1997-201-DLD.pdf"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environment.gov.au/water/publications/environmental/wetlands/wetlands-final-report.html" TargetMode="External"/><Relationship Id="rId3" Type="http://schemas.openxmlformats.org/officeDocument/2006/relationships/hyperlink" Target="http://www.envlaw.com.au/waratah.html" TargetMode="External"/><Relationship Id="rId7" Type="http://schemas.openxmlformats.org/officeDocument/2006/relationships/hyperlink" Target="http://www.environment.gov.au/water/policy-programs/wetlands/gbrwetlands.html" TargetMode="External"/><Relationship Id="rId2" Type="http://schemas.openxmlformats.org/officeDocument/2006/relationships/hyperlink" Target="http://www.envlaw.com.au/nathan.html" TargetMode="External"/><Relationship Id="rId1" Type="http://schemas.openxmlformats.org/officeDocument/2006/relationships/hyperlink" Target="http://www.rockhamptonregion.qld.gov.au/About_Council/News_and_Announcements/Latest_News/Redesignupgrade_to_Fitzroy_River_Barrage_fish_ladder_complete" TargetMode="External"/><Relationship Id="rId6" Type="http://schemas.openxmlformats.org/officeDocument/2006/relationships/hyperlink" Target="http://www.dsdip.qld.gov.au/regional-planning/the-central-queensland-regional-plan.html" TargetMode="External"/><Relationship Id="rId5" Type="http://schemas.openxmlformats.org/officeDocument/2006/relationships/hyperlink" Target="http://www.dsdip.qld.gov.au/resources/policy/state-planning/draft-spp.pdf" TargetMode="External"/><Relationship Id="rId10" Type="http://schemas.openxmlformats.org/officeDocument/2006/relationships/hyperlink" Target="http://www.ehp.qld.gov.au/ecosystems/biodiversity/regional-ecosystems/maps/index.php" TargetMode="External"/><Relationship Id="rId4" Type="http://schemas.openxmlformats.org/officeDocument/2006/relationships/hyperlink" Target="http://www.ehp.qld.gov.au/coastalplan/" TargetMode="External"/><Relationship Id="rId9" Type="http://schemas.openxmlformats.org/officeDocument/2006/relationships/hyperlink" Target="http://wetlandinfo.ehp.qld.gov.au/wetlands/index.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documentManagement>
</p:properties>
</file>

<file path=customXml/item3.xml><?xml version="1.0" encoding="utf-8"?>
<ct:contentTypeSchema xmlns:ct="http://schemas.microsoft.com/office/2006/metadata/contentType" xmlns:ma="http://schemas.microsoft.com/office/2006/metadata/properties/metaAttributes" ct:_="" ma:_="" ma:contentTypeName="GBRMPA Document" ma:contentTypeID="0x010100A2FC004FBC144CA69D351D7740440BA200DEF9636FDAF654418BBE69249104CAB0" ma:contentTypeVersion="5" ma:contentTypeDescription="" ma:contentTypeScope="" ma:versionID="33e9f27888e70d7aea72fba89891a1da">
  <xsd:schema xmlns:xsd="http://www.w3.org/2001/XMLSchema" xmlns:xs="http://www.w3.org/2001/XMLSchema" xmlns:p="http://schemas.microsoft.com/office/2006/metadata/properties" xmlns:ns3="http://schemas.microsoft.com/sharepoint/v4" targetNamespace="http://schemas.microsoft.com/office/2006/metadata/properties" ma:root="true" ma:fieldsID="cf7720de4336e9ea58ade2537443f645" ns3:_="">
    <xsd:import namespace="http://schemas.microsoft.com/sharepoint/v4"/>
    <xsd:element name="properties">
      <xsd:complexType>
        <xsd:sequence>
          <xsd:element name="documentManagement">
            <xsd:complexType>
              <xsd:all>
                <xsd:element ref="ns3: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9"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A15493-B67D-49D1-BC6A-728DA1E40937}">
  <ds:schemaRefs>
    <ds:schemaRef ds:uri="http://schemas.microsoft.com/sharepoint/v3/contenttype/forms"/>
  </ds:schemaRefs>
</ds:datastoreItem>
</file>

<file path=customXml/itemProps2.xml><?xml version="1.0" encoding="utf-8"?>
<ds:datastoreItem xmlns:ds="http://schemas.openxmlformats.org/officeDocument/2006/customXml" ds:itemID="{266E2B33-80A6-44D7-BB2A-20AA75CB124B}">
  <ds:schemaRefs>
    <ds:schemaRef ds:uri="http://www.w3.org/XML/1998/namespace"/>
    <ds:schemaRef ds:uri="http://purl.org/dc/elements/1.1/"/>
    <ds:schemaRef ds:uri="http://schemas.microsoft.com/office/2006/metadata/properties"/>
    <ds:schemaRef ds:uri="http://purl.org/dc/terms/"/>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http://schemas.microsoft.com/sharepoint/v4"/>
  </ds:schemaRefs>
</ds:datastoreItem>
</file>

<file path=customXml/itemProps3.xml><?xml version="1.0" encoding="utf-8"?>
<ds:datastoreItem xmlns:ds="http://schemas.openxmlformats.org/officeDocument/2006/customXml" ds:itemID="{9B161B4C-9354-4735-B9FB-4C6623025C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216E142-EBCC-4C41-8310-3E5ED7B08F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67</Pages>
  <Words>20250</Words>
  <Characters>115429</Characters>
  <Application>Microsoft Office Word</Application>
  <DocSecurity>0</DocSecurity>
  <Lines>961</Lines>
  <Paragraphs>270</Paragraphs>
  <ScaleCrop>false</ScaleCrop>
  <HeadingPairs>
    <vt:vector size="2" baseType="variant">
      <vt:variant>
        <vt:lpstr>Title</vt:lpstr>
      </vt:variant>
      <vt:variant>
        <vt:i4>1</vt:i4>
      </vt:variant>
    </vt:vector>
  </HeadingPairs>
  <TitlesOfParts>
    <vt:vector size="1" baseType="lpstr">
      <vt:lpstr>Fitzroy fish connectivity case study_</vt:lpstr>
    </vt:vector>
  </TitlesOfParts>
  <Company>GBRMPA</Company>
  <LinksUpToDate>false</LinksUpToDate>
  <CharactersWithSpaces>135409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Fitzroy fish connectivity case study_</dc:title>
  <dc:creator>University of Queensland</dc:creator>
  <cp:lastModifiedBy>Jason Vains</cp:lastModifiedBy>
  <cp:revision>3</cp:revision>
  <cp:lastPrinted>2014-10-13T22:28:00Z</cp:lastPrinted>
  <dcterms:created xsi:type="dcterms:W3CDTF">2014-10-13T22:27:00Z</dcterms:created>
  <dcterms:modified xsi:type="dcterms:W3CDTF">2014-10-13T22:28:00Z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10019</vt:lpwstr>
  </property>
  <property fmtid="{D5CDD505-2E9C-101B-9397-08002B2CF9AE}" pid="5" name="RWProductId">
    <vt:lpwstr>WnC</vt:lpwstr>
  </property>
  <property fmtid="{D5CDD505-2E9C-101B-9397-08002B2CF9AE}" pid="6" name="ContentTypeId">
    <vt:lpwstr>0x010100A2FC004FBC144CA69D351D7740440BA200DEF9636FDAF654418BBE69249104CAB0</vt:lpwstr>
  </property>
</Properties>
</file>