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FCCF03" w14:textId="36B34B84" w:rsidR="00307D4B" w:rsidRPr="003135BE" w:rsidRDefault="00814289" w:rsidP="006B2971">
      <w:pPr>
        <w:pStyle w:val="Heading2"/>
        <w:spacing w:before="0" w:after="0"/>
        <w:jc w:val="center"/>
      </w:pPr>
      <w:bookmarkStart w:id="0" w:name="_GoBack"/>
      <w:bookmarkEnd w:id="0"/>
      <w:r>
        <w:t xml:space="preserve">GBRMPA links to </w:t>
      </w:r>
      <w:r w:rsidR="004E555E">
        <w:t>Marine Science</w:t>
      </w:r>
      <w:r>
        <w:t xml:space="preserve"> </w:t>
      </w:r>
      <w:r w:rsidR="004E555E">
        <w:t>and</w:t>
      </w:r>
      <w:r>
        <w:t xml:space="preserve"> Aquatics Syllabus</w:t>
      </w:r>
    </w:p>
    <w:tbl>
      <w:tblPr>
        <w:tblStyle w:val="1QSAtablestyle"/>
        <w:tblW w:w="5145" w:type="pct"/>
        <w:tblInd w:w="-743" w:type="dxa"/>
        <w:tblLayout w:type="fixed"/>
        <w:tblLook w:val="01E0" w:firstRow="1" w:lastRow="1" w:firstColumn="1" w:lastColumn="1" w:noHBand="0" w:noVBand="0"/>
      </w:tblPr>
      <w:tblGrid>
        <w:gridCol w:w="498"/>
        <w:gridCol w:w="2197"/>
        <w:gridCol w:w="1457"/>
        <w:gridCol w:w="2435"/>
        <w:gridCol w:w="2267"/>
        <w:gridCol w:w="3683"/>
        <w:gridCol w:w="3544"/>
      </w:tblGrid>
      <w:tr w:rsidR="006B2971" w:rsidRPr="00B85F9A" w14:paraId="32FCCF0E" w14:textId="77777777" w:rsidTr="006B2971">
        <w:trPr>
          <w:cnfStyle w:val="100000000000" w:firstRow="1" w:lastRow="0" w:firstColumn="0" w:lastColumn="0" w:oddVBand="0" w:evenVBand="0" w:oddHBand="0" w:evenHBand="0" w:firstRowFirstColumn="0" w:firstRowLastColumn="0" w:lastRowFirstColumn="0" w:lastRowLastColumn="0"/>
          <w:trHeight w:val="506"/>
        </w:trPr>
        <w:tc>
          <w:tcPr>
            <w:tcW w:w="155" w:type="pct"/>
            <w:tcMar>
              <w:top w:w="85" w:type="dxa"/>
            </w:tcMar>
            <w:vAlign w:val="center"/>
          </w:tcPr>
          <w:p w14:paraId="32FCCF04" w14:textId="77777777" w:rsidR="00814289" w:rsidRPr="00B85F9A" w:rsidRDefault="009E4A63" w:rsidP="006B2971">
            <w:pPr>
              <w:spacing w:after="0"/>
              <w:jc w:val="center"/>
              <w:rPr>
                <w:rFonts w:asciiTheme="minorHAnsi" w:hAnsiTheme="minorHAnsi" w:cstheme="minorHAnsi"/>
                <w:szCs w:val="20"/>
              </w:rPr>
            </w:pPr>
            <w:r w:rsidRPr="00B85F9A">
              <w:rPr>
                <w:rFonts w:asciiTheme="minorHAnsi" w:hAnsiTheme="minorHAnsi" w:cstheme="minorHAnsi"/>
                <w:szCs w:val="20"/>
              </w:rPr>
              <w:t>CH</w:t>
            </w:r>
          </w:p>
        </w:tc>
        <w:tc>
          <w:tcPr>
            <w:tcW w:w="683" w:type="pct"/>
            <w:tcMar>
              <w:top w:w="85" w:type="dxa"/>
            </w:tcMar>
            <w:vAlign w:val="center"/>
          </w:tcPr>
          <w:p w14:paraId="32FCCF05" w14:textId="77777777" w:rsidR="00814289" w:rsidRPr="00B85F9A" w:rsidRDefault="00814289" w:rsidP="006B2971">
            <w:pPr>
              <w:spacing w:after="0"/>
              <w:jc w:val="center"/>
              <w:rPr>
                <w:rFonts w:asciiTheme="minorHAnsi" w:hAnsiTheme="minorHAnsi" w:cstheme="minorHAnsi"/>
                <w:szCs w:val="20"/>
                <w:lang w:eastAsia="zh-CN"/>
              </w:rPr>
            </w:pPr>
            <w:r w:rsidRPr="00B85F9A">
              <w:rPr>
                <w:rFonts w:asciiTheme="minorHAnsi" w:hAnsiTheme="minorHAnsi" w:cstheme="minorHAnsi"/>
                <w:szCs w:val="20"/>
                <w:lang w:eastAsia="zh-CN"/>
              </w:rPr>
              <w:t>Reef Outlook Report 2014</w:t>
            </w:r>
          </w:p>
        </w:tc>
        <w:tc>
          <w:tcPr>
            <w:tcW w:w="453" w:type="pct"/>
            <w:tcMar>
              <w:top w:w="85" w:type="dxa"/>
            </w:tcMar>
            <w:vAlign w:val="center"/>
          </w:tcPr>
          <w:p w14:paraId="32FCCF06" w14:textId="77777777" w:rsidR="00814289" w:rsidRPr="00B85F9A" w:rsidRDefault="00814289" w:rsidP="006B2971">
            <w:pPr>
              <w:spacing w:after="0"/>
              <w:jc w:val="center"/>
              <w:rPr>
                <w:rFonts w:asciiTheme="minorHAnsi" w:hAnsiTheme="minorHAnsi" w:cstheme="minorHAnsi"/>
                <w:szCs w:val="20"/>
              </w:rPr>
            </w:pPr>
            <w:r w:rsidRPr="00B85F9A">
              <w:rPr>
                <w:rFonts w:asciiTheme="minorHAnsi" w:hAnsiTheme="minorHAnsi" w:cstheme="minorHAnsi"/>
                <w:szCs w:val="20"/>
              </w:rPr>
              <w:t>Focus Question</w:t>
            </w:r>
          </w:p>
        </w:tc>
        <w:tc>
          <w:tcPr>
            <w:tcW w:w="757" w:type="pct"/>
          </w:tcPr>
          <w:p w14:paraId="32FCCF07" w14:textId="77777777" w:rsidR="00814289" w:rsidRPr="00B85F9A" w:rsidRDefault="00814289" w:rsidP="006B2971">
            <w:pPr>
              <w:tabs>
                <w:tab w:val="left" w:pos="932"/>
              </w:tabs>
              <w:spacing w:after="0"/>
              <w:rPr>
                <w:rFonts w:asciiTheme="minorHAnsi" w:hAnsiTheme="minorHAnsi" w:cstheme="minorHAnsi"/>
                <w:szCs w:val="20"/>
                <w:lang w:eastAsia="zh-CN"/>
              </w:rPr>
            </w:pPr>
            <w:r w:rsidRPr="00B85F9A">
              <w:rPr>
                <w:rFonts w:asciiTheme="minorHAnsi" w:hAnsiTheme="minorHAnsi" w:cstheme="minorHAnsi"/>
                <w:szCs w:val="20"/>
                <w:lang w:eastAsia="zh-CN"/>
              </w:rPr>
              <w:t>Key Concepts</w:t>
            </w:r>
          </w:p>
          <w:p w14:paraId="32FCCF08" w14:textId="77777777" w:rsidR="00814289" w:rsidRPr="00B85F9A" w:rsidRDefault="00814289" w:rsidP="006B2971">
            <w:pPr>
              <w:tabs>
                <w:tab w:val="left" w:pos="932"/>
              </w:tabs>
              <w:spacing w:after="0"/>
              <w:rPr>
                <w:rFonts w:asciiTheme="minorHAnsi" w:hAnsiTheme="minorHAnsi" w:cstheme="minorHAnsi"/>
                <w:szCs w:val="20"/>
                <w:highlight w:val="yellow"/>
                <w:lang w:eastAsia="zh-CN"/>
              </w:rPr>
            </w:pPr>
          </w:p>
        </w:tc>
        <w:tc>
          <w:tcPr>
            <w:tcW w:w="705" w:type="pct"/>
          </w:tcPr>
          <w:p w14:paraId="32FCCF09" w14:textId="77777777" w:rsidR="00BF76CA" w:rsidRPr="00B85F9A" w:rsidRDefault="00BF76CA" w:rsidP="006B2971">
            <w:pPr>
              <w:tabs>
                <w:tab w:val="left" w:pos="932"/>
              </w:tabs>
              <w:spacing w:after="0"/>
              <w:jc w:val="center"/>
              <w:rPr>
                <w:rFonts w:asciiTheme="minorHAnsi" w:hAnsiTheme="minorHAnsi" w:cstheme="minorHAnsi"/>
                <w:szCs w:val="20"/>
                <w:lang w:eastAsia="zh-CN"/>
              </w:rPr>
            </w:pPr>
            <w:r w:rsidRPr="00B85F9A">
              <w:rPr>
                <w:rFonts w:asciiTheme="minorHAnsi" w:hAnsiTheme="minorHAnsi" w:cstheme="minorHAnsi"/>
                <w:szCs w:val="20"/>
                <w:lang w:eastAsia="zh-CN"/>
              </w:rPr>
              <w:t>Aquatic Practices</w:t>
            </w:r>
          </w:p>
          <w:p w14:paraId="32FCCF0A" w14:textId="77777777" w:rsidR="00814289" w:rsidRPr="00B85F9A" w:rsidRDefault="00BF76CA" w:rsidP="006B2971">
            <w:pPr>
              <w:spacing w:after="0"/>
              <w:jc w:val="center"/>
              <w:rPr>
                <w:rFonts w:asciiTheme="minorHAnsi" w:hAnsiTheme="minorHAnsi" w:cstheme="minorHAnsi"/>
                <w:szCs w:val="20"/>
                <w:highlight w:val="yellow"/>
                <w:lang w:eastAsia="zh-CN"/>
              </w:rPr>
            </w:pPr>
            <w:r w:rsidRPr="00B85F9A">
              <w:rPr>
                <w:rFonts w:asciiTheme="minorHAnsi" w:hAnsiTheme="minorHAnsi" w:cstheme="minorHAnsi"/>
                <w:b w:val="0"/>
                <w:szCs w:val="20"/>
                <w:lang w:eastAsia="zh-CN"/>
              </w:rPr>
              <w:t>Key concepts</w:t>
            </w:r>
          </w:p>
        </w:tc>
        <w:tc>
          <w:tcPr>
            <w:tcW w:w="1145" w:type="pct"/>
            <w:tcMar>
              <w:top w:w="85" w:type="dxa"/>
            </w:tcMar>
          </w:tcPr>
          <w:p w14:paraId="32FCCF0B" w14:textId="7E4D144F" w:rsidR="00BF76CA" w:rsidRPr="00B85F9A" w:rsidRDefault="004E555E" w:rsidP="006B2971">
            <w:pPr>
              <w:tabs>
                <w:tab w:val="left" w:pos="932"/>
              </w:tabs>
              <w:spacing w:after="0"/>
              <w:jc w:val="center"/>
              <w:rPr>
                <w:rFonts w:asciiTheme="minorHAnsi" w:hAnsiTheme="minorHAnsi" w:cstheme="minorHAnsi"/>
                <w:szCs w:val="20"/>
                <w:lang w:eastAsia="zh-CN"/>
              </w:rPr>
            </w:pPr>
            <w:r>
              <w:rPr>
                <w:rFonts w:asciiTheme="minorHAnsi" w:hAnsiTheme="minorHAnsi" w:cstheme="minorHAnsi"/>
                <w:szCs w:val="20"/>
                <w:lang w:eastAsia="zh-CN"/>
              </w:rPr>
              <w:t>Marine Science</w:t>
            </w:r>
            <w:r w:rsidR="00BF76CA" w:rsidRPr="00B85F9A">
              <w:rPr>
                <w:rFonts w:asciiTheme="minorHAnsi" w:hAnsiTheme="minorHAnsi" w:cstheme="minorHAnsi"/>
                <w:szCs w:val="20"/>
                <w:lang w:eastAsia="zh-CN"/>
              </w:rPr>
              <w:t xml:space="preserve"> </w:t>
            </w:r>
          </w:p>
          <w:p w14:paraId="32FCCF0C" w14:textId="77777777" w:rsidR="00814289" w:rsidRPr="00B85F9A" w:rsidRDefault="00BF76CA" w:rsidP="006B2971">
            <w:pPr>
              <w:tabs>
                <w:tab w:val="left" w:pos="932"/>
              </w:tabs>
              <w:spacing w:after="0"/>
              <w:jc w:val="center"/>
              <w:rPr>
                <w:rFonts w:asciiTheme="minorHAnsi" w:hAnsiTheme="minorHAnsi" w:cstheme="minorHAnsi"/>
                <w:b w:val="0"/>
                <w:szCs w:val="20"/>
                <w:lang w:eastAsia="zh-CN"/>
              </w:rPr>
            </w:pPr>
            <w:r w:rsidRPr="00B85F9A">
              <w:rPr>
                <w:rFonts w:asciiTheme="minorHAnsi" w:hAnsiTheme="minorHAnsi" w:cstheme="minorHAnsi"/>
                <w:b w:val="0"/>
                <w:szCs w:val="20"/>
                <w:lang w:eastAsia="zh-CN"/>
              </w:rPr>
              <w:t>Key concepts</w:t>
            </w:r>
            <w:r w:rsidR="00275F45" w:rsidRPr="00B85F9A">
              <w:rPr>
                <w:rFonts w:asciiTheme="minorHAnsi" w:hAnsiTheme="minorHAnsi" w:cstheme="minorHAnsi"/>
                <w:b w:val="0"/>
                <w:szCs w:val="20"/>
                <w:lang w:eastAsia="zh-CN"/>
              </w:rPr>
              <w:t xml:space="preserve"> </w:t>
            </w:r>
          </w:p>
        </w:tc>
        <w:tc>
          <w:tcPr>
            <w:tcW w:w="1102" w:type="pct"/>
            <w:tcMar>
              <w:top w:w="85" w:type="dxa"/>
            </w:tcMar>
            <w:vAlign w:val="center"/>
          </w:tcPr>
          <w:p w14:paraId="32FCCF0D" w14:textId="77777777" w:rsidR="00814289" w:rsidRPr="00B85F9A" w:rsidRDefault="00814289" w:rsidP="006B2971">
            <w:pPr>
              <w:spacing w:after="0"/>
              <w:jc w:val="center"/>
              <w:rPr>
                <w:rFonts w:asciiTheme="minorHAnsi" w:hAnsiTheme="minorHAnsi" w:cstheme="minorHAnsi"/>
                <w:szCs w:val="20"/>
                <w:lang w:eastAsia="zh-CN"/>
              </w:rPr>
            </w:pPr>
            <w:r w:rsidRPr="00B85F9A">
              <w:rPr>
                <w:rFonts w:asciiTheme="minorHAnsi" w:hAnsiTheme="minorHAnsi" w:cstheme="minorHAnsi"/>
                <w:szCs w:val="20"/>
                <w:lang w:eastAsia="zh-CN"/>
              </w:rPr>
              <w:t>Resources</w:t>
            </w:r>
          </w:p>
        </w:tc>
      </w:tr>
      <w:tr w:rsidR="006B2971" w:rsidRPr="00B85F9A" w14:paraId="32FCCF2F" w14:textId="77777777" w:rsidTr="006B2971">
        <w:trPr>
          <w:trHeight w:val="495"/>
        </w:trPr>
        <w:tc>
          <w:tcPr>
            <w:tcW w:w="155" w:type="pct"/>
          </w:tcPr>
          <w:p w14:paraId="32FCCF0F" w14:textId="77777777" w:rsidR="004A0F5F" w:rsidRPr="00B85F9A" w:rsidRDefault="004A0F5F" w:rsidP="006B2971">
            <w:pPr>
              <w:spacing w:after="0"/>
              <w:jc w:val="center"/>
              <w:rPr>
                <w:rFonts w:asciiTheme="minorHAnsi" w:hAnsiTheme="minorHAnsi" w:cstheme="minorHAnsi"/>
                <w:sz w:val="20"/>
                <w:szCs w:val="20"/>
              </w:rPr>
            </w:pPr>
            <w:r w:rsidRPr="00B85F9A">
              <w:rPr>
                <w:rFonts w:asciiTheme="minorHAnsi" w:hAnsiTheme="minorHAnsi" w:cstheme="minorHAnsi"/>
                <w:sz w:val="20"/>
                <w:szCs w:val="20"/>
              </w:rPr>
              <w:t>1</w:t>
            </w:r>
          </w:p>
        </w:tc>
        <w:tc>
          <w:tcPr>
            <w:tcW w:w="683" w:type="pct"/>
          </w:tcPr>
          <w:p w14:paraId="32FCCF10" w14:textId="1AC46DEF" w:rsidR="004A0F5F" w:rsidRPr="00B85F9A" w:rsidRDefault="00A767FE" w:rsidP="006B2971">
            <w:pPr>
              <w:spacing w:after="0"/>
              <w:rPr>
                <w:rFonts w:asciiTheme="minorHAnsi" w:hAnsiTheme="minorHAnsi" w:cstheme="minorHAnsi"/>
                <w:sz w:val="20"/>
                <w:szCs w:val="20"/>
              </w:rPr>
            </w:pPr>
            <w:r>
              <w:rPr>
                <w:rFonts w:asciiTheme="minorHAnsi" w:hAnsiTheme="minorHAnsi" w:cstheme="minorHAnsi"/>
                <w:b/>
                <w:sz w:val="20"/>
                <w:szCs w:val="20"/>
              </w:rPr>
              <w:t>Health and s</w:t>
            </w:r>
            <w:r w:rsidR="004A0F5F" w:rsidRPr="00B85F9A">
              <w:rPr>
                <w:rFonts w:asciiTheme="minorHAnsi" w:hAnsiTheme="minorHAnsi" w:cstheme="minorHAnsi"/>
                <w:b/>
                <w:sz w:val="20"/>
                <w:szCs w:val="20"/>
              </w:rPr>
              <w:t xml:space="preserve">tatus of the Great Barrier Reef </w:t>
            </w:r>
            <w:r w:rsidR="004C19A1">
              <w:rPr>
                <w:rFonts w:asciiTheme="minorHAnsi" w:hAnsiTheme="minorHAnsi" w:cstheme="minorHAnsi"/>
                <w:b/>
                <w:sz w:val="20"/>
                <w:szCs w:val="20"/>
              </w:rPr>
              <w:t>Marine Park</w:t>
            </w:r>
            <w:r>
              <w:rPr>
                <w:rFonts w:asciiTheme="minorHAnsi" w:hAnsiTheme="minorHAnsi" w:cstheme="minorHAnsi"/>
                <w:b/>
                <w:sz w:val="20"/>
                <w:szCs w:val="20"/>
              </w:rPr>
              <w:t>; its biodiversity;</w:t>
            </w:r>
            <w:r w:rsidR="004A0F5F" w:rsidRPr="00B85F9A">
              <w:rPr>
                <w:rFonts w:asciiTheme="minorHAnsi" w:hAnsiTheme="minorHAnsi" w:cstheme="minorHAnsi"/>
                <w:b/>
                <w:sz w:val="20"/>
                <w:szCs w:val="20"/>
              </w:rPr>
              <w:t xml:space="preserve"> ecosystem and heritage values</w:t>
            </w:r>
          </w:p>
        </w:tc>
        <w:tc>
          <w:tcPr>
            <w:tcW w:w="453" w:type="pct"/>
          </w:tcPr>
          <w:p w14:paraId="32FCCF11" w14:textId="77777777" w:rsidR="004A0F5F" w:rsidRPr="00B85F9A" w:rsidRDefault="004A0F5F" w:rsidP="006B2971">
            <w:pPr>
              <w:spacing w:after="0"/>
              <w:rPr>
                <w:rFonts w:asciiTheme="minorHAnsi" w:hAnsiTheme="minorHAnsi" w:cstheme="minorHAnsi"/>
                <w:sz w:val="20"/>
                <w:szCs w:val="20"/>
              </w:rPr>
            </w:pPr>
            <w:r w:rsidRPr="00B85F9A">
              <w:rPr>
                <w:rFonts w:asciiTheme="minorHAnsi" w:hAnsiTheme="minorHAnsi" w:cstheme="minorHAnsi"/>
                <w:sz w:val="20"/>
                <w:szCs w:val="20"/>
              </w:rPr>
              <w:t>Great Barrier Reef’s health, pressures (threats) and likely future</w:t>
            </w:r>
            <w:r w:rsidR="003B09E0" w:rsidRPr="00B85F9A">
              <w:rPr>
                <w:rFonts w:asciiTheme="minorHAnsi" w:hAnsiTheme="minorHAnsi" w:cstheme="minorHAnsi"/>
                <w:sz w:val="20"/>
                <w:szCs w:val="20"/>
              </w:rPr>
              <w:t>;</w:t>
            </w:r>
            <w:r w:rsidRPr="00B85F9A">
              <w:rPr>
                <w:rFonts w:asciiTheme="minorHAnsi" w:hAnsiTheme="minorHAnsi" w:cstheme="minorHAnsi"/>
                <w:sz w:val="20"/>
                <w:szCs w:val="20"/>
              </w:rPr>
              <w:t xml:space="preserve"> </w:t>
            </w:r>
          </w:p>
          <w:p w14:paraId="32FCCF13" w14:textId="218915F7" w:rsidR="004A0F5F" w:rsidRPr="00B85F9A" w:rsidRDefault="004A0F5F" w:rsidP="006B2971">
            <w:pPr>
              <w:spacing w:after="0"/>
              <w:rPr>
                <w:rFonts w:asciiTheme="minorHAnsi" w:hAnsiTheme="minorHAnsi" w:cstheme="minorHAnsi"/>
                <w:sz w:val="20"/>
                <w:szCs w:val="20"/>
              </w:rPr>
            </w:pPr>
            <w:r w:rsidRPr="00B85F9A">
              <w:rPr>
                <w:rFonts w:asciiTheme="minorHAnsi" w:hAnsiTheme="minorHAnsi" w:cstheme="minorHAnsi"/>
                <w:sz w:val="20"/>
                <w:szCs w:val="20"/>
              </w:rPr>
              <w:t>trends for a variety of assessment criteria</w:t>
            </w:r>
            <w:r w:rsidR="006B2971">
              <w:rPr>
                <w:rFonts w:asciiTheme="minorHAnsi" w:hAnsiTheme="minorHAnsi" w:cstheme="minorHAnsi"/>
                <w:sz w:val="20"/>
                <w:szCs w:val="20"/>
              </w:rPr>
              <w:t>;</w:t>
            </w:r>
            <w:r w:rsidRPr="00B85F9A">
              <w:rPr>
                <w:rFonts w:asciiTheme="minorHAnsi" w:hAnsiTheme="minorHAnsi" w:cstheme="minorHAnsi"/>
                <w:sz w:val="20"/>
                <w:szCs w:val="20"/>
              </w:rPr>
              <w:t xml:space="preserve"> examining reef health</w:t>
            </w:r>
            <w:r w:rsidR="006B2971">
              <w:rPr>
                <w:rFonts w:asciiTheme="minorHAnsi" w:hAnsiTheme="minorHAnsi" w:cstheme="minorHAnsi"/>
                <w:sz w:val="20"/>
                <w:szCs w:val="20"/>
              </w:rPr>
              <w:t>;</w:t>
            </w:r>
            <w:r w:rsidRPr="00B85F9A">
              <w:rPr>
                <w:rFonts w:asciiTheme="minorHAnsi" w:hAnsiTheme="minorHAnsi" w:cstheme="minorHAnsi"/>
                <w:sz w:val="20"/>
                <w:szCs w:val="20"/>
              </w:rPr>
              <w:t xml:space="preserve"> </w:t>
            </w:r>
          </w:p>
          <w:p w14:paraId="32FCCF14" w14:textId="00661DE2" w:rsidR="004A0F5F" w:rsidRPr="00B85F9A" w:rsidRDefault="004A0F5F" w:rsidP="006B2971">
            <w:pPr>
              <w:spacing w:after="0"/>
              <w:rPr>
                <w:rFonts w:asciiTheme="minorHAnsi" w:hAnsiTheme="minorHAnsi" w:cstheme="minorHAnsi"/>
                <w:sz w:val="20"/>
                <w:szCs w:val="20"/>
              </w:rPr>
            </w:pPr>
            <w:r w:rsidRPr="00B85F9A">
              <w:rPr>
                <w:rFonts w:asciiTheme="minorHAnsi" w:hAnsiTheme="minorHAnsi" w:cstheme="minorHAnsi"/>
                <w:sz w:val="20"/>
                <w:szCs w:val="20"/>
              </w:rPr>
              <w:t xml:space="preserve">management </w:t>
            </w:r>
            <w:r w:rsidR="004E555E">
              <w:rPr>
                <w:rFonts w:asciiTheme="minorHAnsi" w:hAnsiTheme="minorHAnsi" w:cstheme="minorHAnsi"/>
                <w:sz w:val="20"/>
                <w:szCs w:val="20"/>
              </w:rPr>
              <w:t>effectiveness</w:t>
            </w:r>
          </w:p>
          <w:p w14:paraId="32FCCF15" w14:textId="77777777" w:rsidR="004A0F5F" w:rsidRPr="00B85F9A" w:rsidRDefault="004A0F5F" w:rsidP="006B2971">
            <w:pPr>
              <w:spacing w:after="0"/>
              <w:jc w:val="center"/>
              <w:rPr>
                <w:rFonts w:asciiTheme="minorHAnsi" w:hAnsiTheme="minorHAnsi" w:cstheme="minorHAnsi"/>
                <w:sz w:val="20"/>
                <w:szCs w:val="20"/>
              </w:rPr>
            </w:pPr>
          </w:p>
        </w:tc>
        <w:tc>
          <w:tcPr>
            <w:tcW w:w="757" w:type="pct"/>
          </w:tcPr>
          <w:p w14:paraId="32FCCF16" w14:textId="4452625E" w:rsidR="004A0F5F" w:rsidRPr="00B85F9A" w:rsidRDefault="009E4A63" w:rsidP="006B2971">
            <w:pPr>
              <w:spacing w:after="0"/>
              <w:rPr>
                <w:rFonts w:asciiTheme="minorHAnsi" w:hAnsiTheme="minorHAnsi" w:cstheme="minorHAnsi"/>
                <w:sz w:val="20"/>
                <w:szCs w:val="20"/>
              </w:rPr>
            </w:pPr>
            <w:r w:rsidRPr="006B2971">
              <w:rPr>
                <w:rFonts w:asciiTheme="minorHAnsi" w:hAnsiTheme="minorHAnsi" w:cstheme="minorHAnsi"/>
                <w:b/>
                <w:sz w:val="20"/>
                <w:szCs w:val="20"/>
              </w:rPr>
              <w:t>Overview</w:t>
            </w:r>
            <w:r w:rsidRPr="00B85F9A">
              <w:rPr>
                <w:rFonts w:asciiTheme="minorHAnsi" w:hAnsiTheme="minorHAnsi" w:cstheme="minorHAnsi"/>
                <w:sz w:val="20"/>
                <w:szCs w:val="20"/>
              </w:rPr>
              <w:t xml:space="preserve"> of </w:t>
            </w:r>
            <w:r w:rsidR="006B2971">
              <w:rPr>
                <w:rFonts w:asciiTheme="minorHAnsi" w:hAnsiTheme="minorHAnsi" w:cstheme="minorHAnsi"/>
                <w:sz w:val="20"/>
                <w:szCs w:val="20"/>
              </w:rPr>
              <w:t xml:space="preserve">Reef </w:t>
            </w:r>
            <w:r w:rsidRPr="00B85F9A">
              <w:rPr>
                <w:rFonts w:asciiTheme="minorHAnsi" w:hAnsiTheme="minorHAnsi" w:cstheme="minorHAnsi"/>
                <w:sz w:val="20"/>
                <w:szCs w:val="20"/>
              </w:rPr>
              <w:t>health, threats, future trends, management strategies.</w:t>
            </w:r>
          </w:p>
        </w:tc>
        <w:tc>
          <w:tcPr>
            <w:tcW w:w="705" w:type="pct"/>
          </w:tcPr>
          <w:p w14:paraId="32FCCF17" w14:textId="77777777" w:rsidR="00D82D6D" w:rsidRPr="00B85F9A" w:rsidRDefault="0042588B" w:rsidP="006B2971">
            <w:pPr>
              <w:autoSpaceDE w:val="0"/>
              <w:autoSpaceDN w:val="0"/>
              <w:adjustRightInd w:val="0"/>
              <w:spacing w:after="0"/>
              <w:rPr>
                <w:rFonts w:asciiTheme="minorHAnsi" w:hAnsiTheme="minorHAnsi"/>
                <w:sz w:val="20"/>
                <w:szCs w:val="20"/>
              </w:rPr>
            </w:pPr>
            <w:r w:rsidRPr="00B85F9A">
              <w:rPr>
                <w:rFonts w:asciiTheme="minorHAnsi" w:hAnsiTheme="minorHAnsi"/>
                <w:b/>
                <w:sz w:val="20"/>
                <w:szCs w:val="20"/>
              </w:rPr>
              <w:t>Environmental</w:t>
            </w:r>
            <w:r w:rsidRPr="00B85F9A">
              <w:rPr>
                <w:rFonts w:asciiTheme="minorHAnsi" w:hAnsiTheme="minorHAnsi"/>
                <w:sz w:val="20"/>
                <w:szCs w:val="20"/>
              </w:rPr>
              <w:t xml:space="preserve"> </w:t>
            </w:r>
            <w:r w:rsidR="003B09E0" w:rsidRPr="00B85F9A">
              <w:rPr>
                <w:rFonts w:asciiTheme="minorHAnsi" w:hAnsiTheme="minorHAnsi"/>
                <w:sz w:val="20"/>
                <w:szCs w:val="20"/>
              </w:rPr>
              <w:t>— conditions</w:t>
            </w:r>
            <w:r w:rsidRPr="00B85F9A">
              <w:rPr>
                <w:rFonts w:asciiTheme="minorHAnsi" w:hAnsiTheme="minorHAnsi"/>
                <w:sz w:val="20"/>
                <w:szCs w:val="20"/>
              </w:rPr>
              <w:t xml:space="preserve">, ecosystems, conservation and sustainability. </w:t>
            </w:r>
          </w:p>
        </w:tc>
        <w:tc>
          <w:tcPr>
            <w:tcW w:w="1145" w:type="pct"/>
          </w:tcPr>
          <w:tbl>
            <w:tblPr>
              <w:tblpPr w:leftFromText="180" w:rightFromText="180" w:vertAnchor="text" w:tblpY="1"/>
              <w:tblOverlap w:val="never"/>
              <w:tblW w:w="0" w:type="auto"/>
              <w:tblBorders>
                <w:top w:val="nil"/>
                <w:left w:val="nil"/>
                <w:bottom w:val="nil"/>
                <w:right w:val="nil"/>
              </w:tblBorders>
              <w:tblLayout w:type="fixed"/>
              <w:tblLook w:val="0000" w:firstRow="0" w:lastRow="0" w:firstColumn="0" w:lastColumn="0" w:noHBand="0" w:noVBand="0"/>
            </w:tblPr>
            <w:tblGrid>
              <w:gridCol w:w="4171"/>
            </w:tblGrid>
            <w:tr w:rsidR="00F457F3" w:rsidRPr="00B85F9A" w14:paraId="32FCCF23" w14:textId="77777777" w:rsidTr="003740CC">
              <w:trPr>
                <w:trHeight w:val="1186"/>
              </w:trPr>
              <w:tc>
                <w:tcPr>
                  <w:tcW w:w="4171" w:type="dxa"/>
                </w:tcPr>
                <w:p w14:paraId="32FCCF1B" w14:textId="1308D3ED" w:rsidR="00F457F3" w:rsidRPr="00B85F9A" w:rsidRDefault="00F457F3" w:rsidP="006B2971">
                  <w:pPr>
                    <w:tabs>
                      <w:tab w:val="left" w:pos="3578"/>
                    </w:tabs>
                    <w:autoSpaceDE w:val="0"/>
                    <w:autoSpaceDN w:val="0"/>
                    <w:adjustRightInd w:val="0"/>
                    <w:ind w:right="377"/>
                    <w:rPr>
                      <w:rFonts w:asciiTheme="minorHAnsi" w:hAnsiTheme="minorHAnsi" w:cstheme="minorHAnsi"/>
                      <w:color w:val="000000"/>
                      <w:sz w:val="20"/>
                      <w:szCs w:val="20"/>
                    </w:rPr>
                  </w:pPr>
                  <w:r w:rsidRPr="00B85F9A">
                    <w:rPr>
                      <w:rFonts w:asciiTheme="minorHAnsi" w:hAnsiTheme="minorHAnsi" w:cstheme="minorHAnsi"/>
                      <w:b/>
                      <w:color w:val="000000"/>
                      <w:sz w:val="20"/>
                      <w:szCs w:val="20"/>
                    </w:rPr>
                    <w:t>CS3:</w:t>
                  </w:r>
                  <w:r w:rsidRPr="00B85F9A">
                    <w:rPr>
                      <w:rFonts w:asciiTheme="minorHAnsi" w:hAnsiTheme="minorHAnsi" w:cstheme="minorHAnsi"/>
                      <w:color w:val="000000"/>
                      <w:sz w:val="20"/>
                      <w:szCs w:val="20"/>
                    </w:rPr>
                    <w:t xml:space="preserve"> Gathering and </w:t>
                  </w:r>
                  <w:r w:rsidR="003740CC">
                    <w:rPr>
                      <w:rFonts w:asciiTheme="minorHAnsi" w:hAnsiTheme="minorHAnsi" w:cstheme="minorHAnsi"/>
                      <w:color w:val="000000"/>
                      <w:sz w:val="20"/>
                      <w:szCs w:val="20"/>
                    </w:rPr>
                    <w:t>i</w:t>
                  </w:r>
                  <w:r w:rsidRPr="00B85F9A">
                    <w:rPr>
                      <w:rFonts w:asciiTheme="minorHAnsi" w:hAnsiTheme="minorHAnsi" w:cstheme="minorHAnsi"/>
                      <w:color w:val="000000"/>
                      <w:sz w:val="20"/>
                      <w:szCs w:val="20"/>
                    </w:rPr>
                    <w:t xml:space="preserve">nterpreting scientific information is necessary to make informed decisions on sustainability. </w:t>
                  </w:r>
                </w:p>
                <w:p w14:paraId="32FCCF1D" w14:textId="67260A12" w:rsidR="00A7448D" w:rsidRPr="00B85F9A" w:rsidRDefault="00A7448D" w:rsidP="006B2971">
                  <w:pPr>
                    <w:pStyle w:val="Default"/>
                    <w:tabs>
                      <w:tab w:val="left" w:pos="2274"/>
                      <w:tab w:val="left" w:pos="3578"/>
                    </w:tabs>
                    <w:ind w:right="377"/>
                    <w:rPr>
                      <w:rFonts w:asciiTheme="minorHAnsi" w:hAnsiTheme="minorHAnsi" w:cstheme="minorHAnsi"/>
                      <w:sz w:val="20"/>
                      <w:szCs w:val="20"/>
                    </w:rPr>
                  </w:pPr>
                  <w:r w:rsidRPr="00B85F9A">
                    <w:rPr>
                      <w:rFonts w:asciiTheme="minorHAnsi" w:hAnsiTheme="minorHAnsi" w:cstheme="minorHAnsi"/>
                      <w:b/>
                      <w:sz w:val="20"/>
                      <w:szCs w:val="20"/>
                    </w:rPr>
                    <w:t>MS1:</w:t>
                  </w:r>
                  <w:r w:rsidRPr="00B85F9A">
                    <w:rPr>
                      <w:rFonts w:asciiTheme="minorHAnsi" w:hAnsiTheme="minorHAnsi" w:cstheme="minorHAnsi"/>
                      <w:sz w:val="20"/>
                      <w:szCs w:val="20"/>
                    </w:rPr>
                    <w:t xml:space="preserve"> Safety is a primary concern in marine research skills. </w:t>
                  </w:r>
                </w:p>
                <w:p w14:paraId="32FCCF20" w14:textId="293ED7D0" w:rsidR="00A7448D" w:rsidRPr="00B85F9A" w:rsidRDefault="00A7448D" w:rsidP="006B2971">
                  <w:pPr>
                    <w:pStyle w:val="Default"/>
                    <w:tabs>
                      <w:tab w:val="left" w:pos="2274"/>
                      <w:tab w:val="left" w:pos="3578"/>
                    </w:tabs>
                    <w:ind w:right="377"/>
                    <w:rPr>
                      <w:rFonts w:asciiTheme="minorHAnsi" w:hAnsiTheme="minorHAnsi" w:cstheme="minorHAnsi"/>
                      <w:sz w:val="20"/>
                      <w:szCs w:val="20"/>
                    </w:rPr>
                  </w:pPr>
                  <w:r w:rsidRPr="00B85F9A">
                    <w:rPr>
                      <w:rFonts w:asciiTheme="minorHAnsi" w:hAnsiTheme="minorHAnsi" w:cstheme="minorHAnsi"/>
                      <w:b/>
                      <w:sz w:val="20"/>
                      <w:szCs w:val="20"/>
                    </w:rPr>
                    <w:t xml:space="preserve">MS2: </w:t>
                  </w:r>
                  <w:r w:rsidRPr="00B85F9A">
                    <w:rPr>
                      <w:rFonts w:asciiTheme="minorHAnsi" w:hAnsiTheme="minorHAnsi" w:cstheme="minorHAnsi"/>
                      <w:sz w:val="20"/>
                      <w:szCs w:val="20"/>
                    </w:rPr>
                    <w:t xml:space="preserve">Boating, snorkelling and field techniques enable engagement with marine environments. </w:t>
                  </w:r>
                </w:p>
                <w:p w14:paraId="32FCCF21" w14:textId="77777777" w:rsidR="00BE3023" w:rsidRPr="00B85F9A" w:rsidRDefault="00714DB5" w:rsidP="006B2971">
                  <w:pPr>
                    <w:tabs>
                      <w:tab w:val="left" w:pos="2274"/>
                      <w:tab w:val="left" w:pos="3578"/>
                    </w:tabs>
                    <w:autoSpaceDE w:val="0"/>
                    <w:autoSpaceDN w:val="0"/>
                    <w:adjustRightInd w:val="0"/>
                    <w:ind w:right="377"/>
                    <w:rPr>
                      <w:rFonts w:asciiTheme="minorHAnsi" w:hAnsiTheme="minorHAnsi" w:cstheme="minorHAnsi"/>
                      <w:color w:val="000000"/>
                      <w:sz w:val="20"/>
                      <w:szCs w:val="20"/>
                    </w:rPr>
                  </w:pPr>
                  <w:r w:rsidRPr="00B85F9A">
                    <w:rPr>
                      <w:rFonts w:asciiTheme="minorHAnsi" w:hAnsiTheme="minorHAnsi" w:cstheme="minorHAnsi"/>
                      <w:b/>
                      <w:color w:val="000000"/>
                      <w:sz w:val="20"/>
                      <w:szCs w:val="20"/>
                    </w:rPr>
                    <w:t>OC3:</w:t>
                  </w:r>
                  <w:r w:rsidRPr="00B85F9A">
                    <w:rPr>
                      <w:rFonts w:asciiTheme="minorHAnsi" w:hAnsiTheme="minorHAnsi" w:cstheme="minorHAnsi"/>
                      <w:color w:val="000000"/>
                      <w:sz w:val="20"/>
                      <w:szCs w:val="20"/>
                    </w:rPr>
                    <w:t xml:space="preserve"> The world’s oceans and global </w:t>
                  </w:r>
                </w:p>
                <w:p w14:paraId="32FCCF22" w14:textId="77777777" w:rsidR="00A7448D" w:rsidRPr="00B85F9A" w:rsidRDefault="00714DB5" w:rsidP="006B2971">
                  <w:pPr>
                    <w:tabs>
                      <w:tab w:val="left" w:pos="2274"/>
                      <w:tab w:val="left" w:pos="3578"/>
                    </w:tabs>
                    <w:autoSpaceDE w:val="0"/>
                    <w:autoSpaceDN w:val="0"/>
                    <w:adjustRightInd w:val="0"/>
                    <w:ind w:right="377"/>
                    <w:rPr>
                      <w:rFonts w:asciiTheme="minorHAnsi" w:hAnsiTheme="minorHAnsi" w:cstheme="minorHAnsi"/>
                      <w:color w:val="000000"/>
                      <w:sz w:val="20"/>
                      <w:szCs w:val="20"/>
                    </w:rPr>
                  </w:pPr>
                  <w:proofErr w:type="gramStart"/>
                  <w:r w:rsidRPr="00B85F9A">
                    <w:rPr>
                      <w:rFonts w:asciiTheme="minorHAnsi" w:hAnsiTheme="minorHAnsi" w:cstheme="minorHAnsi"/>
                      <w:color w:val="000000"/>
                      <w:sz w:val="20"/>
                      <w:szCs w:val="20"/>
                    </w:rPr>
                    <w:t>climate</w:t>
                  </w:r>
                  <w:proofErr w:type="gramEnd"/>
                  <w:r w:rsidRPr="00B85F9A">
                    <w:rPr>
                      <w:rFonts w:asciiTheme="minorHAnsi" w:hAnsiTheme="minorHAnsi" w:cstheme="minorHAnsi"/>
                      <w:color w:val="000000"/>
                      <w:sz w:val="20"/>
                      <w:szCs w:val="20"/>
                    </w:rPr>
                    <w:t xml:space="preserve"> are inextricably linked</w:t>
                  </w:r>
                  <w:r w:rsidR="00BE3023" w:rsidRPr="00B85F9A">
                    <w:rPr>
                      <w:rFonts w:asciiTheme="minorHAnsi" w:hAnsiTheme="minorHAnsi" w:cstheme="minorHAnsi"/>
                      <w:color w:val="000000"/>
                      <w:sz w:val="20"/>
                      <w:szCs w:val="20"/>
                    </w:rPr>
                    <w:t>.</w:t>
                  </w:r>
                </w:p>
              </w:tc>
            </w:tr>
          </w:tbl>
          <w:p w14:paraId="32FCCF24" w14:textId="77777777" w:rsidR="004A0F5F" w:rsidRPr="00B85F9A" w:rsidRDefault="004A0F5F" w:rsidP="006B2971">
            <w:pPr>
              <w:spacing w:after="0"/>
              <w:rPr>
                <w:rFonts w:asciiTheme="minorHAnsi" w:hAnsiTheme="minorHAnsi" w:cstheme="minorHAnsi"/>
                <w:sz w:val="20"/>
                <w:szCs w:val="20"/>
                <w:lang w:eastAsia="zh-CN"/>
              </w:rPr>
            </w:pPr>
          </w:p>
        </w:tc>
        <w:tc>
          <w:tcPr>
            <w:tcW w:w="1102" w:type="pct"/>
          </w:tcPr>
          <w:p w14:paraId="32FCCF25" w14:textId="77777777" w:rsidR="004A0F5F" w:rsidRPr="00B85F9A" w:rsidRDefault="004A0F5F" w:rsidP="006B2971">
            <w:pPr>
              <w:spacing w:after="0"/>
              <w:rPr>
                <w:rFonts w:asciiTheme="minorHAnsi" w:hAnsiTheme="minorHAnsi" w:cstheme="minorHAnsi"/>
                <w:b/>
                <w:sz w:val="20"/>
                <w:szCs w:val="20"/>
              </w:rPr>
            </w:pPr>
            <w:r w:rsidRPr="00B85F9A">
              <w:rPr>
                <w:rFonts w:asciiTheme="minorHAnsi" w:hAnsiTheme="minorHAnsi" w:cstheme="minorHAnsi"/>
                <w:b/>
                <w:sz w:val="20"/>
                <w:szCs w:val="20"/>
              </w:rPr>
              <w:t>Great Barrier Reef Outlook Report 2014</w:t>
            </w:r>
          </w:p>
          <w:p w14:paraId="32FCCF26" w14:textId="77777777" w:rsidR="004A0F5F" w:rsidRPr="00B85F9A" w:rsidRDefault="00B8622A" w:rsidP="006B2971">
            <w:pPr>
              <w:spacing w:after="0"/>
              <w:rPr>
                <w:rFonts w:asciiTheme="minorHAnsi" w:hAnsiTheme="minorHAnsi" w:cstheme="minorHAnsi"/>
                <w:sz w:val="20"/>
                <w:szCs w:val="20"/>
              </w:rPr>
            </w:pPr>
            <w:hyperlink r:id="rId13" w:history="1">
              <w:r w:rsidR="004A0F5F" w:rsidRPr="00B85F9A">
                <w:rPr>
                  <w:rStyle w:val="Hyperlink"/>
                  <w:rFonts w:asciiTheme="minorHAnsi" w:hAnsiTheme="minorHAnsi" w:cstheme="minorHAnsi"/>
                  <w:sz w:val="20"/>
                  <w:szCs w:val="20"/>
                </w:rPr>
                <w:t>http://www.gbrmpa.gov.au/managing-the-reef/great-barrier-reef-outlook-report</w:t>
              </w:r>
            </w:hyperlink>
            <w:r w:rsidR="004A0F5F" w:rsidRPr="00B85F9A">
              <w:rPr>
                <w:rFonts w:asciiTheme="minorHAnsi" w:hAnsiTheme="minorHAnsi" w:cstheme="minorHAnsi"/>
                <w:sz w:val="20"/>
                <w:szCs w:val="20"/>
              </w:rPr>
              <w:t xml:space="preserve"> </w:t>
            </w:r>
          </w:p>
          <w:p w14:paraId="32FCCF29" w14:textId="5FA5F7F9" w:rsidR="004A0F5F" w:rsidRPr="00B85F9A" w:rsidRDefault="004A0F5F" w:rsidP="006B2971">
            <w:pPr>
              <w:spacing w:after="0"/>
              <w:rPr>
                <w:rFonts w:asciiTheme="minorHAnsi" w:hAnsiTheme="minorHAnsi" w:cstheme="minorHAnsi"/>
                <w:b/>
                <w:sz w:val="20"/>
                <w:szCs w:val="20"/>
              </w:rPr>
            </w:pPr>
            <w:r w:rsidRPr="00B85F9A">
              <w:rPr>
                <w:rFonts w:asciiTheme="minorHAnsi" w:hAnsiTheme="minorHAnsi" w:cstheme="minorHAnsi"/>
                <w:b/>
                <w:sz w:val="20"/>
                <w:szCs w:val="20"/>
              </w:rPr>
              <w:t xml:space="preserve">2014 </w:t>
            </w:r>
            <w:r w:rsidR="00BE3023" w:rsidRPr="00B85F9A">
              <w:rPr>
                <w:rFonts w:asciiTheme="minorHAnsi" w:hAnsiTheme="minorHAnsi" w:cstheme="minorHAnsi"/>
                <w:b/>
                <w:sz w:val="20"/>
                <w:szCs w:val="20"/>
              </w:rPr>
              <w:t xml:space="preserve">GBRMPA </w:t>
            </w:r>
            <w:r w:rsidRPr="00B85F9A">
              <w:rPr>
                <w:rFonts w:asciiTheme="minorHAnsi" w:hAnsiTheme="minorHAnsi" w:cstheme="minorHAnsi"/>
                <w:b/>
                <w:sz w:val="20"/>
                <w:szCs w:val="20"/>
              </w:rPr>
              <w:t>Outlook in Brief Strategic-Assessmen</w:t>
            </w:r>
            <w:r w:rsidR="00BE3023" w:rsidRPr="00B85F9A">
              <w:rPr>
                <w:rFonts w:asciiTheme="minorHAnsi" w:hAnsiTheme="minorHAnsi" w:cstheme="minorHAnsi"/>
                <w:b/>
                <w:sz w:val="20"/>
                <w:szCs w:val="20"/>
              </w:rPr>
              <w:t>t</w:t>
            </w:r>
          </w:p>
          <w:p w14:paraId="32FCCF2A" w14:textId="77777777" w:rsidR="004A0F5F" w:rsidRPr="00B85F9A" w:rsidRDefault="00B8622A" w:rsidP="006B2971">
            <w:pPr>
              <w:spacing w:after="0"/>
              <w:rPr>
                <w:rFonts w:asciiTheme="minorHAnsi" w:hAnsiTheme="minorHAnsi" w:cstheme="minorHAnsi"/>
                <w:sz w:val="20"/>
                <w:szCs w:val="20"/>
              </w:rPr>
            </w:pPr>
            <w:hyperlink r:id="rId14" w:history="1">
              <w:r w:rsidR="004A0F5F" w:rsidRPr="00B85F9A">
                <w:rPr>
                  <w:rStyle w:val="Hyperlink"/>
                  <w:rFonts w:asciiTheme="minorHAnsi" w:hAnsiTheme="minorHAnsi" w:cstheme="minorHAnsi"/>
                  <w:sz w:val="20"/>
                  <w:szCs w:val="20"/>
                </w:rPr>
                <w:t>http://www.gbrmpa.gov.au/managing-the-reef/strategic-assessment</w:t>
              </w:r>
            </w:hyperlink>
          </w:p>
          <w:p w14:paraId="32FCCF2B" w14:textId="77777777" w:rsidR="004A0F5F" w:rsidRPr="00B85F9A" w:rsidRDefault="004A0F5F" w:rsidP="006B2971">
            <w:pPr>
              <w:spacing w:after="0"/>
              <w:rPr>
                <w:rFonts w:asciiTheme="minorHAnsi" w:hAnsiTheme="minorHAnsi" w:cstheme="minorHAnsi"/>
                <w:b/>
                <w:sz w:val="20"/>
                <w:szCs w:val="20"/>
              </w:rPr>
            </w:pPr>
            <w:r w:rsidRPr="00B85F9A">
              <w:rPr>
                <w:rFonts w:asciiTheme="minorHAnsi" w:hAnsiTheme="minorHAnsi" w:cstheme="minorHAnsi"/>
                <w:b/>
                <w:sz w:val="20"/>
                <w:szCs w:val="20"/>
              </w:rPr>
              <w:t>GBRMPA 2050 Long term Plan</w:t>
            </w:r>
          </w:p>
          <w:p w14:paraId="29C73AA1" w14:textId="77777777" w:rsidR="004E555E" w:rsidRDefault="00B8622A" w:rsidP="006B2971">
            <w:pPr>
              <w:spacing w:after="0"/>
              <w:rPr>
                <w:rStyle w:val="Hyperlink"/>
                <w:rFonts w:asciiTheme="minorHAnsi" w:hAnsiTheme="minorHAnsi" w:cstheme="minorHAnsi"/>
                <w:sz w:val="20"/>
                <w:szCs w:val="20"/>
              </w:rPr>
            </w:pPr>
            <w:hyperlink r:id="rId15" w:history="1">
              <w:r w:rsidR="004A0F5F" w:rsidRPr="00B85F9A">
                <w:rPr>
                  <w:rStyle w:val="Hyperlink"/>
                  <w:rFonts w:asciiTheme="minorHAnsi" w:hAnsiTheme="minorHAnsi" w:cstheme="minorHAnsi"/>
                  <w:sz w:val="20"/>
                  <w:szCs w:val="20"/>
                </w:rPr>
                <w:t>http://www.environment.gov.au/marine/gbr/long-term-sustainability-plan</w:t>
              </w:r>
            </w:hyperlink>
          </w:p>
          <w:p w14:paraId="7E8C0655" w14:textId="116A3BF1" w:rsidR="004E555E" w:rsidRDefault="004A0F5F" w:rsidP="006B2971">
            <w:pPr>
              <w:spacing w:after="0"/>
              <w:rPr>
                <w:rFonts w:asciiTheme="minorHAnsi" w:hAnsiTheme="minorHAnsi" w:cstheme="minorHAnsi"/>
                <w:sz w:val="20"/>
                <w:szCs w:val="20"/>
              </w:rPr>
            </w:pPr>
            <w:r w:rsidRPr="00B85F9A">
              <w:rPr>
                <w:rFonts w:asciiTheme="minorHAnsi" w:hAnsiTheme="minorHAnsi" w:cstheme="minorHAnsi"/>
                <w:b/>
                <w:sz w:val="20"/>
                <w:szCs w:val="20"/>
              </w:rPr>
              <w:t>Managing the Great Barrier Reef</w:t>
            </w:r>
            <w:r w:rsidRPr="00B85F9A">
              <w:rPr>
                <w:rFonts w:asciiTheme="minorHAnsi" w:hAnsiTheme="minorHAnsi" w:cstheme="minorHAnsi"/>
                <w:sz w:val="20"/>
                <w:szCs w:val="20"/>
              </w:rPr>
              <w:t xml:space="preserve"> – Video </w:t>
            </w:r>
            <w:hyperlink r:id="rId16" w:history="1">
              <w:r w:rsidR="004E555E" w:rsidRPr="00C5594E">
                <w:rPr>
                  <w:rStyle w:val="Hyperlink"/>
                  <w:rFonts w:asciiTheme="minorHAnsi" w:hAnsiTheme="minorHAnsi" w:cstheme="minorHAnsi"/>
                  <w:sz w:val="20"/>
                  <w:szCs w:val="20"/>
                </w:rPr>
                <w:t>https://www.youtube.com/watch?v=PZlTQFWLdBo</w:t>
              </w:r>
              <w:r w:rsidR="004E555E">
                <w:rPr>
                  <w:rStyle w:val="Hyperlink"/>
                  <w:rFonts w:asciiTheme="minorHAnsi" w:hAnsiTheme="minorHAnsi" w:cstheme="minorHAnsi"/>
                  <w:sz w:val="20"/>
                  <w:szCs w:val="20"/>
                </w:rPr>
                <w:t>and</w:t>
              </w:r>
              <w:r w:rsidR="004E555E" w:rsidRPr="00C5594E">
                <w:rPr>
                  <w:rStyle w:val="Hyperlink"/>
                  <w:rFonts w:asciiTheme="minorHAnsi" w:hAnsiTheme="minorHAnsi" w:cstheme="minorHAnsi"/>
                  <w:sz w:val="20"/>
                  <w:szCs w:val="20"/>
                </w:rPr>
                <w:t>feature=youtube</w:t>
              </w:r>
            </w:hyperlink>
          </w:p>
          <w:p w14:paraId="32FCCF2E" w14:textId="5CDBE95B" w:rsidR="00ED49CD" w:rsidRPr="00B85F9A" w:rsidRDefault="004A0F5F" w:rsidP="006B2971">
            <w:pPr>
              <w:spacing w:after="0"/>
              <w:rPr>
                <w:rFonts w:asciiTheme="minorHAnsi" w:hAnsiTheme="minorHAnsi"/>
                <w:sz w:val="20"/>
                <w:szCs w:val="20"/>
              </w:rPr>
            </w:pPr>
            <w:r w:rsidRPr="00B85F9A">
              <w:rPr>
                <w:rStyle w:val="Hyperlink"/>
                <w:rFonts w:asciiTheme="minorHAnsi" w:hAnsiTheme="minorHAnsi" w:cstheme="minorHAnsi"/>
                <w:b/>
                <w:color w:val="auto"/>
                <w:sz w:val="20"/>
                <w:szCs w:val="20"/>
              </w:rPr>
              <w:t>Eye on the Reef program</w:t>
            </w:r>
            <w:r w:rsidRPr="00B85F9A">
              <w:rPr>
                <w:rFonts w:asciiTheme="minorHAnsi" w:hAnsiTheme="minorHAnsi" w:cstheme="minorHAnsi"/>
                <w:sz w:val="20"/>
                <w:szCs w:val="20"/>
                <w:lang w:eastAsia="en-AU"/>
              </w:rPr>
              <w:t xml:space="preserve"> monitoring program that collects valuable information about reef health, marine animals and incidents. </w:t>
            </w:r>
            <w:hyperlink r:id="rId17" w:history="1">
              <w:r w:rsidRPr="00B85F9A">
                <w:rPr>
                  <w:rStyle w:val="Hyperlink"/>
                  <w:rFonts w:asciiTheme="minorHAnsi" w:hAnsiTheme="minorHAnsi" w:cstheme="minorHAnsi"/>
                  <w:sz w:val="20"/>
                  <w:szCs w:val="20"/>
                  <w:lang w:eastAsia="en-AU"/>
                </w:rPr>
                <w:t>http://www.gbrmpa.gov.au/visit-the-reef/eye-on-the-reef</w:t>
              </w:r>
            </w:hyperlink>
          </w:p>
        </w:tc>
      </w:tr>
      <w:tr w:rsidR="006B2971" w:rsidRPr="00B85F9A" w14:paraId="32FCCF4B" w14:textId="77777777" w:rsidTr="006B2971">
        <w:trPr>
          <w:trHeight w:val="495"/>
        </w:trPr>
        <w:tc>
          <w:tcPr>
            <w:tcW w:w="155" w:type="pct"/>
          </w:tcPr>
          <w:p w14:paraId="32FCCF30" w14:textId="77777777" w:rsidR="004A0F5F" w:rsidRPr="00B85F9A" w:rsidRDefault="004A0F5F" w:rsidP="006B2971">
            <w:pPr>
              <w:spacing w:after="0"/>
              <w:jc w:val="center"/>
              <w:rPr>
                <w:rFonts w:asciiTheme="minorHAnsi" w:hAnsiTheme="minorHAnsi" w:cstheme="minorHAnsi"/>
                <w:sz w:val="20"/>
                <w:szCs w:val="20"/>
              </w:rPr>
            </w:pPr>
            <w:r w:rsidRPr="00B85F9A">
              <w:rPr>
                <w:rFonts w:asciiTheme="minorHAnsi" w:hAnsiTheme="minorHAnsi" w:cstheme="minorHAnsi"/>
                <w:sz w:val="20"/>
                <w:szCs w:val="20"/>
              </w:rPr>
              <w:t>2</w:t>
            </w:r>
          </w:p>
        </w:tc>
        <w:tc>
          <w:tcPr>
            <w:tcW w:w="683" w:type="pct"/>
          </w:tcPr>
          <w:p w14:paraId="32FCCF31" w14:textId="77777777" w:rsidR="004A0F5F" w:rsidRPr="00B85F9A" w:rsidRDefault="004A0F5F" w:rsidP="006B2971">
            <w:pPr>
              <w:spacing w:after="0"/>
              <w:rPr>
                <w:rFonts w:asciiTheme="minorHAnsi" w:hAnsiTheme="minorHAnsi" w:cstheme="minorHAnsi"/>
                <w:b/>
                <w:sz w:val="20"/>
                <w:szCs w:val="20"/>
              </w:rPr>
            </w:pPr>
            <w:r w:rsidRPr="00B85F9A">
              <w:rPr>
                <w:rFonts w:asciiTheme="minorHAnsi" w:hAnsiTheme="minorHAnsi" w:cstheme="minorHAnsi"/>
                <w:b/>
                <w:sz w:val="20"/>
                <w:szCs w:val="20"/>
              </w:rPr>
              <w:t>Assessment of Biodiversity</w:t>
            </w:r>
          </w:p>
        </w:tc>
        <w:tc>
          <w:tcPr>
            <w:tcW w:w="453" w:type="pct"/>
          </w:tcPr>
          <w:p w14:paraId="32FCCF32" w14:textId="77777777" w:rsidR="004A0F5F" w:rsidRPr="00B85F9A" w:rsidRDefault="004A0F5F" w:rsidP="006B2971">
            <w:pPr>
              <w:spacing w:after="0"/>
              <w:rPr>
                <w:rFonts w:asciiTheme="minorHAnsi" w:hAnsiTheme="minorHAnsi" w:cstheme="minorHAnsi"/>
                <w:sz w:val="20"/>
                <w:szCs w:val="20"/>
              </w:rPr>
            </w:pPr>
            <w:r w:rsidRPr="00B85F9A">
              <w:rPr>
                <w:rFonts w:asciiTheme="minorHAnsi" w:hAnsiTheme="minorHAnsi" w:cstheme="minorHAnsi"/>
                <w:sz w:val="20"/>
                <w:szCs w:val="20"/>
              </w:rPr>
              <w:t>What are the current state and trends?</w:t>
            </w:r>
          </w:p>
        </w:tc>
        <w:tc>
          <w:tcPr>
            <w:tcW w:w="757" w:type="pct"/>
          </w:tcPr>
          <w:p w14:paraId="32FCCF33" w14:textId="77777777" w:rsidR="004A0F5F" w:rsidRPr="00B85F9A" w:rsidRDefault="004A0F5F" w:rsidP="006B2971">
            <w:pPr>
              <w:spacing w:after="0"/>
              <w:contextualSpacing/>
              <w:rPr>
                <w:rFonts w:asciiTheme="minorHAnsi" w:hAnsiTheme="minorHAnsi" w:cstheme="minorHAnsi"/>
                <w:b/>
                <w:sz w:val="20"/>
                <w:szCs w:val="20"/>
              </w:rPr>
            </w:pPr>
            <w:r w:rsidRPr="00B85F9A">
              <w:rPr>
                <w:rFonts w:asciiTheme="minorHAnsi" w:hAnsiTheme="minorHAnsi" w:cstheme="minorHAnsi"/>
                <w:b/>
                <w:sz w:val="20"/>
                <w:szCs w:val="20"/>
              </w:rPr>
              <w:t xml:space="preserve">Considers </w:t>
            </w:r>
            <w:r w:rsidRPr="00B85F9A">
              <w:rPr>
                <w:rFonts w:asciiTheme="minorHAnsi" w:hAnsiTheme="minorHAnsi" w:cstheme="minorHAnsi"/>
                <w:b/>
                <w:sz w:val="20"/>
                <w:szCs w:val="20"/>
                <w:u w:val="single"/>
              </w:rPr>
              <w:t>conditions</w:t>
            </w:r>
            <w:r w:rsidRPr="00B85F9A">
              <w:rPr>
                <w:rFonts w:asciiTheme="minorHAnsi" w:hAnsiTheme="minorHAnsi" w:cstheme="minorHAnsi"/>
                <w:b/>
                <w:sz w:val="20"/>
                <w:szCs w:val="20"/>
              </w:rPr>
              <w:t xml:space="preserve"> and trends of </w:t>
            </w:r>
            <w:r w:rsidRPr="00B85F9A">
              <w:rPr>
                <w:rFonts w:asciiTheme="minorHAnsi" w:hAnsiTheme="minorHAnsi" w:cstheme="minorHAnsi"/>
                <w:b/>
                <w:sz w:val="20"/>
                <w:szCs w:val="20"/>
                <w:u w:val="single"/>
              </w:rPr>
              <w:t>habitats</w:t>
            </w:r>
            <w:r w:rsidRPr="00B85F9A">
              <w:rPr>
                <w:rFonts w:asciiTheme="minorHAnsi" w:hAnsiTheme="minorHAnsi" w:cstheme="minorHAnsi"/>
                <w:b/>
                <w:sz w:val="20"/>
                <w:szCs w:val="20"/>
              </w:rPr>
              <w:t xml:space="preserve"> to support species:</w:t>
            </w:r>
          </w:p>
          <w:p w14:paraId="32FCCF34" w14:textId="77777777" w:rsidR="00BF76CA" w:rsidRPr="00B85F9A" w:rsidRDefault="004A0F5F" w:rsidP="006B2971">
            <w:pPr>
              <w:spacing w:after="0"/>
              <w:contextualSpacing/>
              <w:rPr>
                <w:rFonts w:asciiTheme="minorHAnsi" w:hAnsiTheme="minorHAnsi" w:cstheme="minorHAnsi"/>
                <w:sz w:val="20"/>
                <w:szCs w:val="20"/>
              </w:rPr>
            </w:pPr>
            <w:r w:rsidRPr="00B85F9A">
              <w:rPr>
                <w:rFonts w:asciiTheme="minorHAnsi" w:hAnsiTheme="minorHAnsi" w:cstheme="minorHAnsi"/>
                <w:sz w:val="20"/>
                <w:szCs w:val="20"/>
              </w:rPr>
              <w:t xml:space="preserve">Islands; Mainland Beaches, Coastlines; Mangrove forests; Sea Grass meadows; Coral reefs; Lagoon floor; Shoals; </w:t>
            </w:r>
            <w:proofErr w:type="spellStart"/>
            <w:r w:rsidRPr="00B85F9A">
              <w:rPr>
                <w:rFonts w:asciiTheme="minorHAnsi" w:hAnsiTheme="minorHAnsi" w:cstheme="minorHAnsi"/>
                <w:sz w:val="20"/>
                <w:szCs w:val="20"/>
              </w:rPr>
              <w:t>Halimeda</w:t>
            </w:r>
            <w:proofErr w:type="spellEnd"/>
            <w:r w:rsidRPr="00B85F9A">
              <w:rPr>
                <w:rFonts w:asciiTheme="minorHAnsi" w:hAnsiTheme="minorHAnsi" w:cstheme="minorHAnsi"/>
                <w:sz w:val="20"/>
                <w:szCs w:val="20"/>
              </w:rPr>
              <w:t xml:space="preserve"> banks; Continental slope; Open waters.</w:t>
            </w:r>
          </w:p>
          <w:p w14:paraId="32FCCF35" w14:textId="28C6F23A" w:rsidR="004A0F5F" w:rsidRPr="00B85F9A" w:rsidRDefault="00BF76CA" w:rsidP="006B2971">
            <w:pPr>
              <w:spacing w:after="0"/>
              <w:contextualSpacing/>
              <w:rPr>
                <w:rFonts w:asciiTheme="minorHAnsi" w:hAnsiTheme="minorHAnsi" w:cstheme="minorHAnsi"/>
                <w:sz w:val="20"/>
                <w:szCs w:val="20"/>
              </w:rPr>
            </w:pPr>
            <w:r w:rsidRPr="00B85F9A">
              <w:rPr>
                <w:rFonts w:asciiTheme="minorHAnsi" w:hAnsiTheme="minorHAnsi" w:cstheme="minorHAnsi"/>
                <w:b/>
                <w:sz w:val="20"/>
                <w:szCs w:val="20"/>
              </w:rPr>
              <w:t xml:space="preserve">Considers trends of </w:t>
            </w:r>
            <w:r w:rsidRPr="00B85F9A">
              <w:rPr>
                <w:rFonts w:asciiTheme="minorHAnsi" w:hAnsiTheme="minorHAnsi" w:cstheme="minorHAnsi"/>
                <w:b/>
                <w:sz w:val="20"/>
                <w:szCs w:val="20"/>
                <w:u w:val="single"/>
              </w:rPr>
              <w:t>populations</w:t>
            </w:r>
            <w:r w:rsidRPr="00B85F9A">
              <w:rPr>
                <w:rFonts w:asciiTheme="minorHAnsi" w:hAnsiTheme="minorHAnsi" w:cstheme="minorHAnsi"/>
                <w:b/>
                <w:sz w:val="20"/>
                <w:szCs w:val="20"/>
              </w:rPr>
              <w:t xml:space="preserve"> of </w:t>
            </w:r>
            <w:r w:rsidRPr="00B85F9A">
              <w:rPr>
                <w:rFonts w:asciiTheme="minorHAnsi" w:hAnsiTheme="minorHAnsi" w:cstheme="minorHAnsi"/>
                <w:b/>
                <w:sz w:val="20"/>
                <w:szCs w:val="20"/>
                <w:u w:val="single"/>
              </w:rPr>
              <w:t>species</w:t>
            </w:r>
            <w:r w:rsidRPr="00B85F9A">
              <w:rPr>
                <w:rFonts w:asciiTheme="minorHAnsi" w:hAnsiTheme="minorHAnsi" w:cstheme="minorHAnsi"/>
                <w:b/>
                <w:sz w:val="20"/>
                <w:szCs w:val="20"/>
              </w:rPr>
              <w:t xml:space="preserve"> and groups of species</w:t>
            </w:r>
            <w:r w:rsidR="004E555E">
              <w:rPr>
                <w:rFonts w:asciiTheme="minorHAnsi" w:hAnsiTheme="minorHAnsi" w:cstheme="minorHAnsi"/>
                <w:b/>
                <w:sz w:val="20"/>
                <w:szCs w:val="20"/>
              </w:rPr>
              <w:t>:</w:t>
            </w:r>
            <w:r w:rsidRPr="00B85F9A">
              <w:rPr>
                <w:rFonts w:asciiTheme="minorHAnsi" w:hAnsiTheme="minorHAnsi" w:cstheme="minorHAnsi"/>
                <w:sz w:val="20"/>
                <w:szCs w:val="20"/>
              </w:rPr>
              <w:t xml:space="preserve"> Mangroves; Seagrasses; Macro Algae; Benthic micro algae; Corals; Other Invertebrates; Plankton and microbes; Bony Fish; </w:t>
            </w:r>
            <w:r w:rsidRPr="00B85F9A">
              <w:rPr>
                <w:rFonts w:asciiTheme="minorHAnsi" w:hAnsiTheme="minorHAnsi" w:cstheme="minorHAnsi"/>
                <w:sz w:val="20"/>
                <w:szCs w:val="20"/>
              </w:rPr>
              <w:lastRenderedPageBreak/>
              <w:t>Sharks and Rays; Sea snakes; Marine turtles; Estuarine crocodiles; Seabirds; Shore Birds; Whales; Dolphins; Dugongs</w:t>
            </w:r>
            <w:r w:rsidR="009E4A63" w:rsidRPr="00B85F9A">
              <w:rPr>
                <w:rFonts w:asciiTheme="minorHAnsi" w:hAnsiTheme="minorHAnsi" w:cstheme="minorHAnsi"/>
                <w:sz w:val="20"/>
                <w:szCs w:val="20"/>
              </w:rPr>
              <w:t>.</w:t>
            </w:r>
          </w:p>
        </w:tc>
        <w:tc>
          <w:tcPr>
            <w:tcW w:w="705" w:type="pct"/>
          </w:tcPr>
          <w:p w14:paraId="32FCCF36" w14:textId="77777777" w:rsidR="004A0F5F" w:rsidRPr="00B85F9A" w:rsidRDefault="0042588B" w:rsidP="006B2971">
            <w:pPr>
              <w:spacing w:after="0"/>
              <w:rPr>
                <w:rFonts w:asciiTheme="minorHAnsi" w:hAnsiTheme="minorHAnsi" w:cstheme="minorHAnsi"/>
                <w:sz w:val="20"/>
                <w:szCs w:val="20"/>
              </w:rPr>
            </w:pPr>
            <w:r w:rsidRPr="00B85F9A">
              <w:rPr>
                <w:rFonts w:asciiTheme="minorHAnsi" w:hAnsiTheme="minorHAnsi"/>
                <w:b/>
                <w:sz w:val="20"/>
                <w:szCs w:val="20"/>
              </w:rPr>
              <w:lastRenderedPageBreak/>
              <w:t>Environmental</w:t>
            </w:r>
            <w:r w:rsidRPr="00B85F9A">
              <w:rPr>
                <w:rFonts w:asciiTheme="minorHAnsi" w:hAnsiTheme="minorHAnsi"/>
                <w:sz w:val="20"/>
                <w:szCs w:val="20"/>
              </w:rPr>
              <w:t xml:space="preserve"> —  conditions, ecosystems</w:t>
            </w:r>
          </w:p>
        </w:tc>
        <w:tc>
          <w:tcPr>
            <w:tcW w:w="1145" w:type="pct"/>
          </w:tcPr>
          <w:p w14:paraId="32FCCF37" w14:textId="77777777" w:rsidR="00AC55F1" w:rsidRPr="00B85F9A" w:rsidRDefault="00AC55F1" w:rsidP="006B2971">
            <w:pPr>
              <w:pStyle w:val="Default"/>
              <w:spacing w:after="0"/>
              <w:rPr>
                <w:rFonts w:asciiTheme="minorHAnsi" w:hAnsiTheme="minorHAnsi" w:cstheme="minorHAnsi"/>
                <w:sz w:val="20"/>
                <w:szCs w:val="20"/>
              </w:rPr>
            </w:pPr>
            <w:r w:rsidRPr="00B85F9A">
              <w:rPr>
                <w:rFonts w:asciiTheme="minorHAnsi" w:hAnsiTheme="minorHAnsi" w:cstheme="minorHAnsi"/>
                <w:b/>
                <w:color w:val="auto"/>
                <w:sz w:val="20"/>
                <w:szCs w:val="20"/>
                <w:lang w:eastAsia="zh-CN"/>
              </w:rPr>
              <w:t>MB1:</w:t>
            </w:r>
            <w:r w:rsidR="005734FB" w:rsidRPr="00B85F9A">
              <w:rPr>
                <w:rFonts w:asciiTheme="minorHAnsi" w:hAnsiTheme="minorHAnsi" w:cstheme="minorHAnsi"/>
                <w:b/>
                <w:color w:val="auto"/>
                <w:sz w:val="20"/>
                <w:szCs w:val="20"/>
                <w:lang w:eastAsia="zh-CN"/>
              </w:rPr>
              <w:t xml:space="preserve"> </w:t>
            </w:r>
            <w:r w:rsidRPr="00B85F9A">
              <w:rPr>
                <w:rFonts w:asciiTheme="minorHAnsi" w:hAnsiTheme="minorHAnsi" w:cstheme="minorHAnsi"/>
                <w:sz w:val="20"/>
                <w:szCs w:val="20"/>
              </w:rPr>
              <w:t xml:space="preserve">Marine environments support an abundance of diverse life, which is classified according to a range of characteristics. </w:t>
            </w:r>
          </w:p>
          <w:p w14:paraId="32FCCF38" w14:textId="77777777" w:rsidR="00493974" w:rsidRPr="00B85F9A" w:rsidRDefault="005734FB"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 xml:space="preserve">MB2: </w:t>
            </w:r>
            <w:r w:rsidRPr="00B85F9A">
              <w:rPr>
                <w:rFonts w:asciiTheme="minorHAnsi" w:hAnsiTheme="minorHAnsi" w:cstheme="minorHAnsi"/>
                <w:sz w:val="20"/>
                <w:szCs w:val="20"/>
              </w:rPr>
              <w:t xml:space="preserve">Marine organisms are shaped by their environments and interactions. </w:t>
            </w:r>
          </w:p>
          <w:p w14:paraId="32FCCF39" w14:textId="77777777" w:rsidR="00A7448D"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MS1:</w:t>
            </w:r>
            <w:r w:rsidRPr="00B85F9A">
              <w:rPr>
                <w:rFonts w:asciiTheme="minorHAnsi" w:hAnsiTheme="minorHAnsi" w:cstheme="minorHAnsi"/>
                <w:sz w:val="20"/>
                <w:szCs w:val="20"/>
              </w:rPr>
              <w:t xml:space="preserve"> Safety is a primary concern in marine research skills. </w:t>
            </w:r>
          </w:p>
          <w:p w14:paraId="32FCCF3A" w14:textId="77777777" w:rsidR="00A7448D"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 xml:space="preserve">MS2: </w:t>
            </w:r>
            <w:r w:rsidRPr="00B85F9A">
              <w:rPr>
                <w:rFonts w:asciiTheme="minorHAnsi" w:hAnsiTheme="minorHAnsi" w:cstheme="minorHAnsi"/>
                <w:sz w:val="20"/>
                <w:szCs w:val="20"/>
              </w:rPr>
              <w:t xml:space="preserve">Boating, snorkelling and field techniques enable engagement with marine environments. </w:t>
            </w:r>
          </w:p>
          <w:p w14:paraId="32FCCF3B" w14:textId="77777777" w:rsidR="00A7448D"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 xml:space="preserve">MS3: </w:t>
            </w:r>
            <w:r w:rsidRPr="00B85F9A">
              <w:rPr>
                <w:rFonts w:asciiTheme="minorHAnsi" w:hAnsiTheme="minorHAnsi" w:cstheme="minorHAnsi"/>
                <w:sz w:val="20"/>
                <w:szCs w:val="20"/>
              </w:rPr>
              <w:t xml:space="preserve">Navigation and communication are essential tools for investigating marine environments. </w:t>
            </w:r>
          </w:p>
          <w:p w14:paraId="32FCCF3C" w14:textId="77777777" w:rsidR="005734FB" w:rsidRPr="00B85F9A" w:rsidRDefault="005734FB"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 xml:space="preserve">MB3: </w:t>
            </w:r>
            <w:r w:rsidRPr="00B85F9A">
              <w:rPr>
                <w:rFonts w:asciiTheme="minorHAnsi" w:hAnsiTheme="minorHAnsi" w:cstheme="minorHAnsi"/>
                <w:sz w:val="20"/>
                <w:szCs w:val="20"/>
              </w:rPr>
              <w:t xml:space="preserve">The marine environment consists of dynamic and complex relationships between organisms and ecosystems. </w:t>
            </w:r>
          </w:p>
          <w:p w14:paraId="32FCCF3D" w14:textId="77777777" w:rsidR="00F457F3" w:rsidRPr="00B85F9A" w:rsidRDefault="00F457F3"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MS1:</w:t>
            </w:r>
            <w:r w:rsidRPr="00B85F9A">
              <w:rPr>
                <w:rFonts w:asciiTheme="minorHAnsi" w:hAnsiTheme="minorHAnsi" w:cstheme="minorHAnsi"/>
                <w:sz w:val="20"/>
                <w:szCs w:val="20"/>
              </w:rPr>
              <w:t xml:space="preserve"> Safety is a primary concern in marine research skills. </w:t>
            </w:r>
          </w:p>
          <w:p w14:paraId="32FCCF3E" w14:textId="77777777" w:rsidR="00A7448D"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lastRenderedPageBreak/>
              <w:t xml:space="preserve">MS2: </w:t>
            </w:r>
            <w:r w:rsidRPr="00B85F9A">
              <w:rPr>
                <w:rFonts w:asciiTheme="minorHAnsi" w:hAnsiTheme="minorHAnsi" w:cstheme="minorHAnsi"/>
                <w:sz w:val="20"/>
                <w:szCs w:val="20"/>
              </w:rPr>
              <w:t xml:space="preserve">Boating, snorkelling and field techniques enable engagement with marine environments. </w:t>
            </w:r>
          </w:p>
          <w:p w14:paraId="32FCCF3F" w14:textId="77777777" w:rsidR="00AC55F1"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 xml:space="preserve">MS3: </w:t>
            </w:r>
            <w:r w:rsidRPr="00B85F9A">
              <w:rPr>
                <w:rFonts w:asciiTheme="minorHAnsi" w:hAnsiTheme="minorHAnsi" w:cstheme="minorHAnsi"/>
                <w:sz w:val="20"/>
                <w:szCs w:val="20"/>
              </w:rPr>
              <w:t xml:space="preserve">Navigation and communication are essential tools for investigating marine environments. </w:t>
            </w:r>
          </w:p>
        </w:tc>
        <w:tc>
          <w:tcPr>
            <w:tcW w:w="1102" w:type="pct"/>
          </w:tcPr>
          <w:p w14:paraId="32FCCF40" w14:textId="79D80C6E" w:rsidR="004A0F5F" w:rsidRPr="00B85F9A" w:rsidRDefault="004A0F5F" w:rsidP="006B2971">
            <w:pPr>
              <w:spacing w:after="0"/>
              <w:contextualSpacing/>
              <w:rPr>
                <w:rFonts w:asciiTheme="minorHAnsi" w:hAnsiTheme="minorHAnsi" w:cstheme="minorHAnsi"/>
                <w:sz w:val="20"/>
                <w:szCs w:val="20"/>
              </w:rPr>
            </w:pPr>
            <w:r w:rsidRPr="00B85F9A">
              <w:rPr>
                <w:rFonts w:asciiTheme="minorHAnsi" w:hAnsiTheme="minorHAnsi" w:cstheme="minorHAnsi"/>
                <w:sz w:val="20"/>
                <w:szCs w:val="20"/>
              </w:rPr>
              <w:lastRenderedPageBreak/>
              <w:t>Maps showing the extent to which each of the 30 Reef Bioreg</w:t>
            </w:r>
            <w:r w:rsidR="004E555E">
              <w:rPr>
                <w:rFonts w:asciiTheme="minorHAnsi" w:hAnsiTheme="minorHAnsi" w:cstheme="minorHAnsi"/>
                <w:sz w:val="20"/>
                <w:szCs w:val="20"/>
              </w:rPr>
              <w:t>ions and 40 non Reef Bioregions</w:t>
            </w:r>
            <w:r w:rsidRPr="00B85F9A">
              <w:rPr>
                <w:rFonts w:asciiTheme="minorHAnsi" w:hAnsiTheme="minorHAnsi" w:cstheme="minorHAnsi"/>
                <w:sz w:val="20"/>
                <w:szCs w:val="20"/>
              </w:rPr>
              <w:t xml:space="preserve"> are protected by Zoning. </w:t>
            </w:r>
          </w:p>
          <w:p w14:paraId="32FCCF41" w14:textId="77777777" w:rsidR="004A0F5F" w:rsidRPr="00B85F9A" w:rsidRDefault="004A0F5F" w:rsidP="006B2971">
            <w:pPr>
              <w:spacing w:after="0"/>
              <w:contextualSpacing/>
              <w:rPr>
                <w:rFonts w:asciiTheme="minorHAnsi" w:hAnsiTheme="minorHAnsi" w:cstheme="minorHAnsi"/>
                <w:sz w:val="20"/>
                <w:szCs w:val="20"/>
              </w:rPr>
            </w:pPr>
            <w:r w:rsidRPr="00B85F9A">
              <w:rPr>
                <w:rFonts w:asciiTheme="minorHAnsi" w:hAnsiTheme="minorHAnsi" w:cstheme="minorHAnsi"/>
                <w:b/>
                <w:sz w:val="20"/>
                <w:szCs w:val="20"/>
              </w:rPr>
              <w:t xml:space="preserve">Reef Bioregions </w:t>
            </w:r>
            <w:hyperlink r:id="rId18" w:history="1">
              <w:r w:rsidRPr="00B85F9A">
                <w:rPr>
                  <w:rStyle w:val="Hyperlink"/>
                  <w:rFonts w:asciiTheme="minorHAnsi" w:hAnsiTheme="minorHAnsi" w:cstheme="minorHAnsi"/>
                  <w:sz w:val="20"/>
                  <w:szCs w:val="20"/>
                </w:rPr>
                <w:t>http://www.gbrmpa.gov.au/__data/assets/pdf_file/0012/17301/reef-bioregions-in-the-gbrmp-and-gbrwh.pdf</w:t>
              </w:r>
            </w:hyperlink>
            <w:r w:rsidRPr="00B85F9A">
              <w:rPr>
                <w:rFonts w:asciiTheme="minorHAnsi" w:hAnsiTheme="minorHAnsi" w:cstheme="minorHAnsi"/>
                <w:sz w:val="20"/>
                <w:szCs w:val="20"/>
              </w:rPr>
              <w:t xml:space="preserve"> </w:t>
            </w:r>
          </w:p>
          <w:p w14:paraId="32FCCF42" w14:textId="77777777" w:rsidR="004A0F5F" w:rsidRPr="00B85F9A" w:rsidRDefault="004A0F5F" w:rsidP="006B2971">
            <w:pPr>
              <w:spacing w:after="0"/>
              <w:contextualSpacing/>
              <w:rPr>
                <w:rFonts w:asciiTheme="minorHAnsi" w:hAnsiTheme="minorHAnsi" w:cstheme="minorHAnsi"/>
                <w:sz w:val="20"/>
                <w:szCs w:val="20"/>
              </w:rPr>
            </w:pPr>
            <w:r w:rsidRPr="00B85F9A">
              <w:rPr>
                <w:rFonts w:asciiTheme="minorHAnsi" w:hAnsiTheme="minorHAnsi" w:cstheme="minorHAnsi"/>
                <w:b/>
                <w:sz w:val="20"/>
                <w:szCs w:val="20"/>
              </w:rPr>
              <w:t xml:space="preserve">Non Reef Bioregions </w:t>
            </w:r>
            <w:hyperlink r:id="rId19" w:history="1">
              <w:r w:rsidRPr="00B85F9A">
                <w:rPr>
                  <w:rStyle w:val="Hyperlink"/>
                  <w:rFonts w:asciiTheme="minorHAnsi" w:hAnsiTheme="minorHAnsi" w:cstheme="minorHAnsi"/>
                  <w:sz w:val="20"/>
                  <w:szCs w:val="20"/>
                </w:rPr>
                <w:t>http://www.gbrmpa.gov.au/__data/assets/pdf_file/0011/17300/nonreef-bioregions-in-the-gbrmp-and-gbrwh.pdf</w:t>
              </w:r>
            </w:hyperlink>
          </w:p>
          <w:p w14:paraId="525130E4" w14:textId="77777777" w:rsidR="00AA5CCE" w:rsidRDefault="004A0F5F" w:rsidP="006B2971">
            <w:pPr>
              <w:shd w:val="clear" w:color="auto" w:fill="FFFFFF"/>
              <w:spacing w:after="0"/>
              <w:contextualSpacing/>
              <w:rPr>
                <w:rFonts w:asciiTheme="minorHAnsi" w:hAnsiTheme="minorHAnsi" w:cstheme="minorHAnsi"/>
                <w:b/>
                <w:sz w:val="20"/>
                <w:szCs w:val="20"/>
                <w:u w:val="single"/>
                <w:lang w:eastAsia="en-AU"/>
              </w:rPr>
            </w:pPr>
            <w:r w:rsidRPr="00B85F9A">
              <w:rPr>
                <w:rFonts w:asciiTheme="minorHAnsi" w:hAnsiTheme="minorHAnsi" w:cstheme="minorHAnsi"/>
                <w:b/>
                <w:sz w:val="20"/>
                <w:szCs w:val="20"/>
                <w:u w:val="single"/>
                <w:lang w:eastAsia="en-AU"/>
              </w:rPr>
              <w:t>Accessing Data/ Data for comparative studies</w:t>
            </w:r>
            <w:r w:rsidR="00AA5CCE">
              <w:rPr>
                <w:rFonts w:asciiTheme="minorHAnsi" w:hAnsiTheme="minorHAnsi" w:cstheme="minorHAnsi"/>
                <w:b/>
                <w:sz w:val="20"/>
                <w:szCs w:val="20"/>
                <w:u w:val="single"/>
                <w:lang w:eastAsia="en-AU"/>
              </w:rPr>
              <w:t xml:space="preserve"> </w:t>
            </w:r>
          </w:p>
          <w:p w14:paraId="4AB6D94A" w14:textId="0FCD751F" w:rsidR="004E555E" w:rsidRDefault="004A0F5F" w:rsidP="006B2971">
            <w:pPr>
              <w:shd w:val="clear" w:color="auto" w:fill="FFFFFF"/>
              <w:spacing w:after="0"/>
              <w:contextualSpacing/>
              <w:rPr>
                <w:rStyle w:val="Hyperlink"/>
                <w:rFonts w:asciiTheme="minorHAnsi" w:hAnsiTheme="minorHAnsi" w:cstheme="minorHAnsi"/>
                <w:sz w:val="20"/>
                <w:szCs w:val="20"/>
              </w:rPr>
            </w:pPr>
            <w:r w:rsidRPr="00B85F9A">
              <w:rPr>
                <w:rStyle w:val="Hyperlink"/>
                <w:rFonts w:asciiTheme="minorHAnsi" w:hAnsiTheme="minorHAnsi" w:cstheme="minorHAnsi"/>
                <w:b/>
                <w:color w:val="auto"/>
                <w:sz w:val="20"/>
                <w:szCs w:val="20"/>
              </w:rPr>
              <w:t>Eye on the Reef program</w:t>
            </w:r>
            <w:r w:rsidRPr="00B85F9A">
              <w:rPr>
                <w:rStyle w:val="Hyperlink"/>
                <w:rFonts w:asciiTheme="minorHAnsi" w:hAnsiTheme="minorHAnsi" w:cstheme="minorHAnsi"/>
                <w:color w:val="auto"/>
                <w:sz w:val="20"/>
                <w:szCs w:val="20"/>
              </w:rPr>
              <w:t xml:space="preserve">: </w:t>
            </w:r>
            <w:hyperlink r:id="rId20" w:history="1">
              <w:r w:rsidRPr="00B85F9A">
                <w:rPr>
                  <w:rStyle w:val="Hyperlink"/>
                  <w:rFonts w:asciiTheme="minorHAnsi" w:hAnsiTheme="minorHAnsi" w:cstheme="minorHAnsi"/>
                  <w:sz w:val="20"/>
                  <w:szCs w:val="20"/>
                  <w:lang w:eastAsia="en-AU"/>
                </w:rPr>
                <w:t>http://www.gbrmpa.gov.au/visit-the-reef/eye-on-the-reef</w:t>
              </w:r>
            </w:hyperlink>
          </w:p>
          <w:p w14:paraId="4EB6867E" w14:textId="77777777" w:rsidR="004E555E" w:rsidRDefault="004A0F5F" w:rsidP="006B2971">
            <w:pPr>
              <w:shd w:val="clear" w:color="auto" w:fill="FFFFFF"/>
              <w:spacing w:after="0"/>
              <w:contextualSpacing/>
              <w:rPr>
                <w:rFonts w:asciiTheme="minorHAnsi" w:hAnsiTheme="minorHAnsi" w:cstheme="minorHAnsi"/>
                <w:sz w:val="20"/>
                <w:szCs w:val="20"/>
                <w:lang w:eastAsia="en-AU"/>
              </w:rPr>
            </w:pPr>
            <w:r w:rsidRPr="00B85F9A">
              <w:rPr>
                <w:rFonts w:asciiTheme="minorHAnsi" w:hAnsiTheme="minorHAnsi" w:cstheme="minorHAnsi"/>
                <w:b/>
                <w:sz w:val="20"/>
                <w:szCs w:val="20"/>
                <w:lang w:eastAsia="en-AU"/>
              </w:rPr>
              <w:t xml:space="preserve">Rapid Monitoring Survey </w:t>
            </w:r>
            <w:hyperlink r:id="rId21" w:history="1">
              <w:r w:rsidRPr="00B85F9A">
                <w:rPr>
                  <w:rStyle w:val="Hyperlink"/>
                  <w:rFonts w:asciiTheme="minorHAnsi" w:hAnsiTheme="minorHAnsi" w:cstheme="minorHAnsi"/>
                  <w:sz w:val="20"/>
                  <w:szCs w:val="20"/>
                  <w:lang w:eastAsia="en-AU"/>
                </w:rPr>
                <w:t>http://www.gbrmpa.gov.au/visit-the-reef/eye-on-the-reef/the-rapid-</w:t>
              </w:r>
              <w:r w:rsidRPr="00B85F9A">
                <w:rPr>
                  <w:rStyle w:val="Hyperlink"/>
                  <w:rFonts w:asciiTheme="minorHAnsi" w:hAnsiTheme="minorHAnsi" w:cstheme="minorHAnsi"/>
                  <w:sz w:val="20"/>
                  <w:szCs w:val="20"/>
                  <w:lang w:eastAsia="en-AU"/>
                </w:rPr>
                <w:lastRenderedPageBreak/>
                <w:t>monitoring-survey</w:t>
              </w:r>
            </w:hyperlink>
            <w:r w:rsidRPr="00B85F9A">
              <w:rPr>
                <w:rFonts w:asciiTheme="minorHAnsi" w:hAnsiTheme="minorHAnsi" w:cstheme="minorHAnsi"/>
                <w:sz w:val="20"/>
                <w:szCs w:val="20"/>
                <w:lang w:eastAsia="en-AU"/>
              </w:rPr>
              <w:t xml:space="preserve"> </w:t>
            </w:r>
          </w:p>
          <w:p w14:paraId="1DC45102" w14:textId="77777777" w:rsidR="009A683C" w:rsidRDefault="00E12132" w:rsidP="006B2971">
            <w:pPr>
              <w:shd w:val="clear" w:color="auto" w:fill="FFFFFF"/>
              <w:spacing w:after="0"/>
              <w:contextualSpacing/>
              <w:rPr>
                <w:rStyle w:val="Hyperlink"/>
                <w:rFonts w:asciiTheme="minorHAnsi" w:hAnsiTheme="minorHAnsi" w:cstheme="minorHAnsi"/>
                <w:sz w:val="20"/>
                <w:szCs w:val="20"/>
              </w:rPr>
            </w:pPr>
            <w:r w:rsidRPr="00B85F9A">
              <w:rPr>
                <w:rStyle w:val="Hyperlink"/>
                <w:rFonts w:asciiTheme="minorHAnsi" w:hAnsiTheme="minorHAnsi" w:cstheme="minorHAnsi"/>
                <w:b/>
                <w:color w:val="auto"/>
                <w:sz w:val="20"/>
                <w:szCs w:val="20"/>
              </w:rPr>
              <w:t>Eye on the Reef program</w:t>
            </w:r>
            <w:r w:rsidRPr="00B85F9A">
              <w:rPr>
                <w:rStyle w:val="Hyperlink"/>
                <w:rFonts w:asciiTheme="minorHAnsi" w:hAnsiTheme="minorHAnsi" w:cstheme="minorHAnsi"/>
                <w:color w:val="auto"/>
                <w:sz w:val="20"/>
                <w:szCs w:val="20"/>
              </w:rPr>
              <w:t xml:space="preserve">: </w:t>
            </w:r>
            <w:hyperlink r:id="rId22" w:history="1">
              <w:r w:rsidR="004A0F5F" w:rsidRPr="00B85F9A">
                <w:rPr>
                  <w:rStyle w:val="Hyperlink"/>
                  <w:rFonts w:asciiTheme="minorHAnsi" w:hAnsiTheme="minorHAnsi" w:cstheme="minorHAnsi"/>
                  <w:sz w:val="20"/>
                  <w:szCs w:val="20"/>
                </w:rPr>
                <w:t>http://www.gbrmpa.gov.au/eye-on-the-reef/f?p=150:LOGIN:1050721817325101</w:t>
              </w:r>
            </w:hyperlink>
          </w:p>
          <w:p w14:paraId="32FCCF47" w14:textId="0F6483FC" w:rsidR="00230136" w:rsidRPr="00B85F9A" w:rsidRDefault="00230136" w:rsidP="006B2971">
            <w:pPr>
              <w:shd w:val="clear" w:color="auto" w:fill="FFFFFF"/>
              <w:spacing w:after="0"/>
              <w:contextualSpacing/>
              <w:rPr>
                <w:rFonts w:asciiTheme="minorHAnsi" w:hAnsiTheme="minorHAnsi"/>
                <w:sz w:val="20"/>
                <w:szCs w:val="20"/>
              </w:rPr>
            </w:pPr>
            <w:r w:rsidRPr="00B85F9A">
              <w:rPr>
                <w:rStyle w:val="Hyperlink"/>
                <w:rFonts w:asciiTheme="minorHAnsi" w:hAnsiTheme="minorHAnsi" w:cstheme="minorHAnsi"/>
                <w:b/>
                <w:color w:val="auto"/>
                <w:sz w:val="20"/>
                <w:szCs w:val="20"/>
              </w:rPr>
              <w:t>Eye on the Reef Sightings</w:t>
            </w:r>
          </w:p>
          <w:p w14:paraId="7F8713C6" w14:textId="77777777" w:rsidR="004E555E" w:rsidRDefault="00B8622A" w:rsidP="006B2971">
            <w:pPr>
              <w:pStyle w:val="Default"/>
              <w:spacing w:after="0"/>
              <w:rPr>
                <w:rStyle w:val="Hyperlink"/>
                <w:rFonts w:asciiTheme="minorHAnsi" w:hAnsiTheme="minorHAnsi"/>
                <w:sz w:val="20"/>
                <w:szCs w:val="20"/>
              </w:rPr>
            </w:pPr>
            <w:hyperlink r:id="rId23" w:history="1">
              <w:r w:rsidR="00230136" w:rsidRPr="00B85F9A">
                <w:rPr>
                  <w:rStyle w:val="Hyperlink"/>
                  <w:rFonts w:asciiTheme="minorHAnsi" w:hAnsiTheme="minorHAnsi"/>
                  <w:sz w:val="20"/>
                  <w:szCs w:val="20"/>
                </w:rPr>
                <w:t>http://www.gbrmpa.gov.au/visit-the-reef/eye-on-the-reef/report-sightings</w:t>
              </w:r>
            </w:hyperlink>
          </w:p>
          <w:p w14:paraId="1D1712C0" w14:textId="77777777" w:rsidR="004E555E" w:rsidRDefault="004A0F5F" w:rsidP="006B2971">
            <w:pPr>
              <w:pStyle w:val="Default"/>
              <w:spacing w:after="0"/>
              <w:rPr>
                <w:rStyle w:val="Hyperlink"/>
                <w:rFonts w:asciiTheme="minorHAnsi" w:hAnsiTheme="minorHAnsi" w:cstheme="minorHAnsi"/>
                <w:sz w:val="20"/>
                <w:szCs w:val="20"/>
              </w:rPr>
            </w:pPr>
            <w:r w:rsidRPr="00B85F9A">
              <w:rPr>
                <w:rStyle w:val="Hyperlink"/>
                <w:rFonts w:asciiTheme="minorHAnsi" w:hAnsiTheme="minorHAnsi" w:cstheme="minorHAnsi"/>
                <w:b/>
                <w:color w:val="auto"/>
                <w:sz w:val="20"/>
                <w:szCs w:val="20"/>
              </w:rPr>
              <w:t xml:space="preserve">Eye on the Reef  training videos: </w:t>
            </w:r>
            <w:hyperlink r:id="rId24" w:history="1">
              <w:r w:rsidRPr="00B85F9A">
                <w:rPr>
                  <w:rStyle w:val="Hyperlink"/>
                  <w:rFonts w:asciiTheme="minorHAnsi" w:hAnsiTheme="minorHAnsi" w:cstheme="minorHAnsi"/>
                  <w:sz w:val="20"/>
                  <w:szCs w:val="20"/>
                </w:rPr>
                <w:t>https://www.youtube.com/playlist?list=PL4C509E34B477916E</w:t>
              </w:r>
            </w:hyperlink>
          </w:p>
          <w:p w14:paraId="32FCCF4A" w14:textId="7C9EF054" w:rsidR="004A0F5F" w:rsidRPr="00B85F9A" w:rsidRDefault="004A0F5F"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lang w:eastAsia="en-AU"/>
              </w:rPr>
              <w:t xml:space="preserve">Australian Institute of </w:t>
            </w:r>
            <w:r w:rsidR="004E555E">
              <w:rPr>
                <w:rFonts w:asciiTheme="minorHAnsi" w:hAnsiTheme="minorHAnsi" w:cstheme="minorHAnsi"/>
                <w:b/>
                <w:sz w:val="20"/>
                <w:szCs w:val="20"/>
                <w:lang w:eastAsia="en-AU"/>
              </w:rPr>
              <w:t>Marine Science</w:t>
            </w:r>
            <w:r w:rsidRPr="00B85F9A">
              <w:rPr>
                <w:rFonts w:asciiTheme="minorHAnsi" w:hAnsiTheme="minorHAnsi" w:cstheme="minorHAnsi"/>
                <w:b/>
                <w:sz w:val="20"/>
                <w:szCs w:val="20"/>
                <w:lang w:eastAsia="en-AU"/>
              </w:rPr>
              <w:t xml:space="preserve"> “Long Term Monitoring Program</w:t>
            </w:r>
            <w:r w:rsidR="004E555E">
              <w:rPr>
                <w:rFonts w:asciiTheme="minorHAnsi" w:hAnsiTheme="minorHAnsi" w:cstheme="minorHAnsi"/>
                <w:b/>
                <w:sz w:val="20"/>
                <w:szCs w:val="20"/>
                <w:lang w:eastAsia="en-AU"/>
              </w:rPr>
              <w:t>”</w:t>
            </w:r>
            <w:r w:rsidRPr="00B85F9A">
              <w:rPr>
                <w:rFonts w:asciiTheme="minorHAnsi" w:hAnsiTheme="minorHAnsi" w:cstheme="minorHAnsi"/>
                <w:sz w:val="20"/>
                <w:szCs w:val="20"/>
              </w:rPr>
              <w:t xml:space="preserve"> </w:t>
            </w:r>
            <w:hyperlink r:id="rId25" w:history="1">
              <w:r w:rsidRPr="00B85F9A">
                <w:rPr>
                  <w:rStyle w:val="Hyperlink"/>
                  <w:rFonts w:asciiTheme="minorHAnsi" w:hAnsiTheme="minorHAnsi" w:cstheme="minorHAnsi"/>
                  <w:sz w:val="20"/>
                  <w:szCs w:val="20"/>
                  <w:lang w:eastAsia="en-AU"/>
                </w:rPr>
                <w:t>http://www.aims.gov.au/docs/research/monitoring/reef/reef-monitoring.html</w:t>
              </w:r>
            </w:hyperlink>
          </w:p>
        </w:tc>
      </w:tr>
      <w:tr w:rsidR="006B2971" w:rsidRPr="00B85F9A" w14:paraId="32FCCF6F" w14:textId="77777777" w:rsidTr="006B2971">
        <w:trPr>
          <w:trHeight w:val="495"/>
        </w:trPr>
        <w:tc>
          <w:tcPr>
            <w:tcW w:w="155" w:type="pct"/>
          </w:tcPr>
          <w:p w14:paraId="32FCCF4C" w14:textId="77777777" w:rsidR="004A0F5F" w:rsidRPr="00B85F9A" w:rsidRDefault="004A0F5F" w:rsidP="006B2971">
            <w:pPr>
              <w:spacing w:after="0"/>
              <w:jc w:val="center"/>
              <w:rPr>
                <w:rFonts w:asciiTheme="minorHAnsi" w:hAnsiTheme="minorHAnsi" w:cstheme="minorHAnsi"/>
                <w:sz w:val="20"/>
                <w:szCs w:val="20"/>
              </w:rPr>
            </w:pPr>
            <w:r w:rsidRPr="00B85F9A">
              <w:rPr>
                <w:rFonts w:asciiTheme="minorHAnsi" w:hAnsiTheme="minorHAnsi" w:cstheme="minorHAnsi"/>
                <w:sz w:val="20"/>
                <w:szCs w:val="20"/>
              </w:rPr>
              <w:lastRenderedPageBreak/>
              <w:t>3</w:t>
            </w:r>
          </w:p>
        </w:tc>
        <w:tc>
          <w:tcPr>
            <w:tcW w:w="683" w:type="pct"/>
          </w:tcPr>
          <w:p w14:paraId="32FCCF4D" w14:textId="77777777" w:rsidR="004A0F5F" w:rsidRPr="00B85F9A" w:rsidRDefault="004A0F5F" w:rsidP="006B2971">
            <w:pPr>
              <w:spacing w:after="0"/>
              <w:rPr>
                <w:rFonts w:asciiTheme="minorHAnsi" w:hAnsiTheme="minorHAnsi" w:cstheme="minorHAnsi"/>
                <w:b/>
                <w:sz w:val="20"/>
                <w:szCs w:val="20"/>
              </w:rPr>
            </w:pPr>
            <w:r w:rsidRPr="00B85F9A">
              <w:rPr>
                <w:rFonts w:asciiTheme="minorHAnsi" w:hAnsiTheme="minorHAnsi" w:cstheme="minorHAnsi"/>
                <w:b/>
                <w:sz w:val="20"/>
                <w:szCs w:val="20"/>
              </w:rPr>
              <w:t>Assessment of Ecosystem Health</w:t>
            </w:r>
          </w:p>
          <w:p w14:paraId="32FCCF4E" w14:textId="77777777" w:rsidR="004A0F5F" w:rsidRPr="00B85F9A" w:rsidRDefault="004A0F5F" w:rsidP="006B2971">
            <w:pPr>
              <w:spacing w:after="0"/>
              <w:ind w:left="720"/>
              <w:rPr>
                <w:rFonts w:asciiTheme="minorHAnsi" w:hAnsiTheme="minorHAnsi" w:cstheme="minorHAnsi"/>
                <w:sz w:val="20"/>
                <w:szCs w:val="20"/>
              </w:rPr>
            </w:pPr>
          </w:p>
        </w:tc>
        <w:tc>
          <w:tcPr>
            <w:tcW w:w="453" w:type="pct"/>
          </w:tcPr>
          <w:p w14:paraId="32FCCF4F" w14:textId="77777777" w:rsidR="004A0F5F" w:rsidRPr="00B85F9A" w:rsidRDefault="004A0F5F" w:rsidP="006B2971">
            <w:pPr>
              <w:spacing w:after="0"/>
              <w:rPr>
                <w:rFonts w:asciiTheme="minorHAnsi" w:hAnsiTheme="minorHAnsi" w:cstheme="minorHAnsi"/>
                <w:sz w:val="20"/>
                <w:szCs w:val="20"/>
              </w:rPr>
            </w:pPr>
            <w:r w:rsidRPr="00B85F9A">
              <w:rPr>
                <w:rFonts w:asciiTheme="minorHAnsi" w:hAnsiTheme="minorHAnsi" w:cstheme="minorHAnsi"/>
                <w:sz w:val="20"/>
                <w:szCs w:val="20"/>
              </w:rPr>
              <w:t>What are the current state and trends?</w:t>
            </w:r>
          </w:p>
        </w:tc>
        <w:tc>
          <w:tcPr>
            <w:tcW w:w="757" w:type="pct"/>
          </w:tcPr>
          <w:p w14:paraId="32FCCF50" w14:textId="77777777" w:rsidR="004A0F5F" w:rsidRPr="00B85F9A" w:rsidRDefault="004A0F5F" w:rsidP="006B2971">
            <w:pPr>
              <w:spacing w:after="0"/>
              <w:rPr>
                <w:rFonts w:asciiTheme="minorHAnsi" w:hAnsiTheme="minorHAnsi" w:cstheme="minorHAnsi"/>
                <w:sz w:val="20"/>
                <w:szCs w:val="20"/>
              </w:rPr>
            </w:pPr>
            <w:r w:rsidRPr="00B85F9A">
              <w:rPr>
                <w:rFonts w:asciiTheme="minorHAnsi" w:hAnsiTheme="minorHAnsi" w:cstheme="minorHAnsi"/>
                <w:b/>
                <w:sz w:val="20"/>
                <w:szCs w:val="20"/>
              </w:rPr>
              <w:t>Considers conditions and trends of:</w:t>
            </w:r>
            <w:r w:rsidRPr="00B85F9A">
              <w:rPr>
                <w:rFonts w:asciiTheme="minorHAnsi" w:hAnsiTheme="minorHAnsi" w:cstheme="minorHAnsi"/>
                <w:sz w:val="20"/>
                <w:szCs w:val="20"/>
              </w:rPr>
              <w:t xml:space="preserve"> </w:t>
            </w:r>
          </w:p>
          <w:p w14:paraId="32FCCF51" w14:textId="77777777" w:rsidR="004A0F5F" w:rsidRPr="00B85F9A" w:rsidRDefault="00BE3023" w:rsidP="006B2971">
            <w:pPr>
              <w:spacing w:after="0"/>
              <w:rPr>
                <w:rFonts w:asciiTheme="minorHAnsi" w:hAnsiTheme="minorHAnsi" w:cstheme="minorHAnsi"/>
                <w:sz w:val="20"/>
                <w:szCs w:val="20"/>
              </w:rPr>
            </w:pPr>
            <w:r w:rsidRPr="00B85F9A">
              <w:rPr>
                <w:rFonts w:asciiTheme="minorHAnsi" w:hAnsiTheme="minorHAnsi" w:cstheme="minorHAnsi"/>
                <w:sz w:val="20"/>
                <w:szCs w:val="20"/>
              </w:rPr>
              <w:t xml:space="preserve">physical processes; chemical </w:t>
            </w:r>
            <w:r w:rsidR="004A0F5F" w:rsidRPr="00B85F9A">
              <w:rPr>
                <w:rFonts w:asciiTheme="minorHAnsi" w:hAnsiTheme="minorHAnsi" w:cstheme="minorHAnsi"/>
                <w:sz w:val="20"/>
                <w:szCs w:val="20"/>
              </w:rPr>
              <w:t xml:space="preserve">processes; ecological processes; terrestrial </w:t>
            </w:r>
            <w:r w:rsidR="004A0F5F" w:rsidRPr="00B85F9A">
              <w:rPr>
                <w:rFonts w:asciiTheme="minorHAnsi" w:hAnsiTheme="minorHAnsi" w:cstheme="minorHAnsi"/>
                <w:sz w:val="20"/>
                <w:szCs w:val="20"/>
                <w:u w:val="single"/>
              </w:rPr>
              <w:t>habitats</w:t>
            </w:r>
            <w:r w:rsidR="004A0F5F" w:rsidRPr="00B85F9A">
              <w:rPr>
                <w:rFonts w:asciiTheme="minorHAnsi" w:hAnsiTheme="minorHAnsi" w:cstheme="minorHAnsi"/>
                <w:sz w:val="20"/>
                <w:szCs w:val="20"/>
              </w:rPr>
              <w:t xml:space="preserve"> that support the Great Barrier Reef;</w:t>
            </w:r>
          </w:p>
          <w:p w14:paraId="32FCCF53" w14:textId="77777777" w:rsidR="00920DB2" w:rsidRPr="00B85F9A" w:rsidRDefault="00920DB2" w:rsidP="006B2971">
            <w:pPr>
              <w:spacing w:after="0"/>
              <w:rPr>
                <w:rFonts w:asciiTheme="minorHAnsi" w:hAnsiTheme="minorHAnsi" w:cstheme="minorHAnsi"/>
                <w:b/>
                <w:sz w:val="20"/>
                <w:szCs w:val="20"/>
              </w:rPr>
            </w:pPr>
            <w:r w:rsidRPr="00B85F9A">
              <w:rPr>
                <w:rFonts w:asciiTheme="minorHAnsi" w:hAnsiTheme="minorHAnsi" w:cstheme="minorHAnsi"/>
                <w:b/>
                <w:sz w:val="20"/>
                <w:szCs w:val="20"/>
              </w:rPr>
              <w:t>Considers conditions and trends of:</w:t>
            </w:r>
          </w:p>
          <w:p w14:paraId="32FCCF54" w14:textId="77777777" w:rsidR="00920DB2" w:rsidRPr="00B85F9A" w:rsidRDefault="00920DB2" w:rsidP="006B2971">
            <w:pPr>
              <w:spacing w:after="0"/>
              <w:rPr>
                <w:rFonts w:asciiTheme="minorHAnsi" w:hAnsiTheme="minorHAnsi" w:cstheme="minorHAnsi"/>
                <w:sz w:val="20"/>
                <w:szCs w:val="20"/>
              </w:rPr>
            </w:pPr>
            <w:proofErr w:type="gramStart"/>
            <w:r w:rsidRPr="00B85F9A">
              <w:rPr>
                <w:rFonts w:asciiTheme="minorHAnsi" w:hAnsiTheme="minorHAnsi" w:cstheme="minorHAnsi"/>
                <w:sz w:val="20"/>
                <w:szCs w:val="20"/>
              </w:rPr>
              <w:t>outbreaks</w:t>
            </w:r>
            <w:proofErr w:type="gramEnd"/>
            <w:r w:rsidRPr="00B85F9A">
              <w:rPr>
                <w:rFonts w:asciiTheme="minorHAnsi" w:hAnsiTheme="minorHAnsi" w:cstheme="minorHAnsi"/>
                <w:sz w:val="20"/>
                <w:szCs w:val="20"/>
              </w:rPr>
              <w:t xml:space="preserve"> of disease, introduced species and pest species.</w:t>
            </w:r>
          </w:p>
        </w:tc>
        <w:tc>
          <w:tcPr>
            <w:tcW w:w="705" w:type="pct"/>
          </w:tcPr>
          <w:p w14:paraId="32FCCF55" w14:textId="77777777" w:rsidR="004A0F5F" w:rsidRPr="00B85F9A" w:rsidRDefault="0042588B" w:rsidP="006B2971">
            <w:pPr>
              <w:spacing w:after="0"/>
              <w:rPr>
                <w:rFonts w:asciiTheme="minorHAnsi" w:hAnsiTheme="minorHAnsi"/>
                <w:sz w:val="20"/>
                <w:szCs w:val="20"/>
              </w:rPr>
            </w:pPr>
            <w:r w:rsidRPr="00B85F9A">
              <w:rPr>
                <w:rFonts w:asciiTheme="minorHAnsi" w:hAnsiTheme="minorHAnsi"/>
                <w:b/>
                <w:sz w:val="20"/>
                <w:szCs w:val="20"/>
              </w:rPr>
              <w:t>Environmental</w:t>
            </w:r>
            <w:r w:rsidRPr="00B85F9A">
              <w:rPr>
                <w:rFonts w:asciiTheme="minorHAnsi" w:hAnsiTheme="minorHAnsi"/>
                <w:sz w:val="20"/>
                <w:szCs w:val="20"/>
              </w:rPr>
              <w:t xml:space="preserve"> </w:t>
            </w:r>
            <w:r w:rsidR="003B09E0" w:rsidRPr="00B85F9A">
              <w:rPr>
                <w:rFonts w:asciiTheme="minorHAnsi" w:hAnsiTheme="minorHAnsi"/>
                <w:sz w:val="20"/>
                <w:szCs w:val="20"/>
              </w:rPr>
              <w:t>— conditions</w:t>
            </w:r>
            <w:r w:rsidRPr="00B85F9A">
              <w:rPr>
                <w:rFonts w:asciiTheme="minorHAnsi" w:hAnsiTheme="minorHAnsi"/>
                <w:sz w:val="20"/>
                <w:szCs w:val="20"/>
              </w:rPr>
              <w:t>, ecosystems, conservation and sustainability.</w:t>
            </w:r>
          </w:p>
          <w:p w14:paraId="32FCCF56" w14:textId="77777777" w:rsidR="00D82D6D" w:rsidRPr="00B85F9A" w:rsidRDefault="00D82D6D" w:rsidP="006B2971">
            <w:pPr>
              <w:pStyle w:val="Default"/>
              <w:spacing w:after="0"/>
              <w:rPr>
                <w:rFonts w:asciiTheme="minorHAnsi" w:hAnsiTheme="minorHAnsi"/>
                <w:sz w:val="20"/>
                <w:szCs w:val="20"/>
              </w:rPr>
            </w:pPr>
            <w:r w:rsidRPr="00B85F9A">
              <w:rPr>
                <w:rFonts w:asciiTheme="minorHAnsi" w:hAnsiTheme="minorHAnsi"/>
                <w:b/>
                <w:sz w:val="20"/>
                <w:szCs w:val="20"/>
              </w:rPr>
              <w:t xml:space="preserve">Commercial </w:t>
            </w:r>
            <w:r w:rsidRPr="00B85F9A">
              <w:rPr>
                <w:rFonts w:asciiTheme="minorHAnsi" w:hAnsiTheme="minorHAnsi"/>
                <w:sz w:val="20"/>
                <w:szCs w:val="20"/>
              </w:rPr>
              <w:t xml:space="preserve">—employment </w:t>
            </w:r>
            <w:r w:rsidR="003B09E0" w:rsidRPr="00B85F9A">
              <w:rPr>
                <w:rFonts w:asciiTheme="minorHAnsi" w:hAnsiTheme="minorHAnsi"/>
                <w:sz w:val="20"/>
                <w:szCs w:val="20"/>
              </w:rPr>
              <w:t>opportunities: shipping</w:t>
            </w:r>
            <w:r w:rsidRPr="00B85F9A">
              <w:rPr>
                <w:rFonts w:asciiTheme="minorHAnsi" w:hAnsiTheme="minorHAnsi"/>
                <w:sz w:val="20"/>
                <w:szCs w:val="20"/>
              </w:rPr>
              <w:t xml:space="preserve">, transport, fishing, </w:t>
            </w:r>
            <w:r w:rsidR="003B09E0" w:rsidRPr="00B85F9A">
              <w:rPr>
                <w:rFonts w:asciiTheme="minorHAnsi" w:hAnsiTheme="minorHAnsi"/>
                <w:sz w:val="20"/>
                <w:szCs w:val="20"/>
              </w:rPr>
              <w:t>ecotourism, aquaculture</w:t>
            </w:r>
            <w:r w:rsidRPr="00B85F9A">
              <w:rPr>
                <w:rFonts w:asciiTheme="minorHAnsi" w:hAnsiTheme="minorHAnsi"/>
                <w:sz w:val="20"/>
                <w:szCs w:val="20"/>
              </w:rPr>
              <w:t>, aquariums, boat building and marine engineering.</w:t>
            </w:r>
          </w:p>
        </w:tc>
        <w:tc>
          <w:tcPr>
            <w:tcW w:w="1145" w:type="pct"/>
          </w:tcPr>
          <w:tbl>
            <w:tblPr>
              <w:tblpPr w:leftFromText="180" w:rightFromText="180" w:vertAnchor="text" w:tblpY="1"/>
              <w:tblOverlap w:val="never"/>
              <w:tblW w:w="0" w:type="auto"/>
              <w:tblBorders>
                <w:top w:val="nil"/>
                <w:left w:val="nil"/>
                <w:bottom w:val="nil"/>
                <w:right w:val="nil"/>
              </w:tblBorders>
              <w:tblLayout w:type="fixed"/>
              <w:tblLook w:val="0000" w:firstRow="0" w:lastRow="0" w:firstColumn="0" w:lastColumn="0" w:noHBand="0" w:noVBand="0"/>
            </w:tblPr>
            <w:tblGrid>
              <w:gridCol w:w="3886"/>
            </w:tblGrid>
            <w:tr w:rsidR="00920DB2" w:rsidRPr="00B85F9A" w14:paraId="32FCCF61" w14:textId="77777777" w:rsidTr="003740CC">
              <w:trPr>
                <w:trHeight w:val="235"/>
              </w:trPr>
              <w:tc>
                <w:tcPr>
                  <w:tcW w:w="3886" w:type="dxa"/>
                </w:tcPr>
                <w:p w14:paraId="32FCCF59" w14:textId="0E5ADF89" w:rsidR="00810C46" w:rsidRPr="00B85F9A" w:rsidRDefault="00920DB2" w:rsidP="006B2971">
                  <w:pPr>
                    <w:autoSpaceDE w:val="0"/>
                    <w:autoSpaceDN w:val="0"/>
                    <w:adjustRightInd w:val="0"/>
                    <w:rPr>
                      <w:rFonts w:asciiTheme="minorHAnsi" w:hAnsiTheme="minorHAnsi" w:cstheme="minorHAnsi"/>
                      <w:color w:val="000000"/>
                      <w:sz w:val="20"/>
                      <w:szCs w:val="20"/>
                    </w:rPr>
                  </w:pPr>
                  <w:r w:rsidRPr="00B85F9A">
                    <w:rPr>
                      <w:rFonts w:asciiTheme="minorHAnsi" w:hAnsiTheme="minorHAnsi" w:cstheme="minorHAnsi"/>
                      <w:b/>
                      <w:color w:val="000000"/>
                      <w:sz w:val="20"/>
                      <w:szCs w:val="20"/>
                    </w:rPr>
                    <w:t xml:space="preserve">OC1: </w:t>
                  </w:r>
                  <w:r w:rsidRPr="00B85F9A">
                    <w:rPr>
                      <w:rFonts w:asciiTheme="minorHAnsi" w:hAnsiTheme="minorHAnsi" w:cstheme="minorHAnsi"/>
                      <w:color w:val="000000"/>
                      <w:sz w:val="20"/>
                      <w:szCs w:val="20"/>
                    </w:rPr>
                    <w:t xml:space="preserve">The world’s oceans and coastlines have many unique geological features. </w:t>
                  </w:r>
                </w:p>
                <w:p w14:paraId="32FCCF5C" w14:textId="72F64FAE" w:rsidR="00A7448D" w:rsidRPr="00B85F9A" w:rsidRDefault="00810C46" w:rsidP="006B2971">
                  <w:pPr>
                    <w:autoSpaceDE w:val="0"/>
                    <w:autoSpaceDN w:val="0"/>
                    <w:adjustRightInd w:val="0"/>
                    <w:rPr>
                      <w:rFonts w:asciiTheme="minorHAnsi" w:hAnsiTheme="minorHAnsi" w:cstheme="minorHAnsi"/>
                      <w:sz w:val="20"/>
                      <w:szCs w:val="20"/>
                    </w:rPr>
                  </w:pPr>
                  <w:r w:rsidRPr="00B85F9A">
                    <w:rPr>
                      <w:rFonts w:asciiTheme="minorHAnsi" w:hAnsiTheme="minorHAnsi" w:cstheme="minorHAnsi"/>
                      <w:b/>
                      <w:sz w:val="20"/>
                      <w:szCs w:val="20"/>
                    </w:rPr>
                    <w:t xml:space="preserve">OC2: </w:t>
                  </w:r>
                  <w:r w:rsidRPr="00B85F9A">
                    <w:rPr>
                      <w:rFonts w:asciiTheme="minorHAnsi" w:hAnsiTheme="minorHAnsi" w:cstheme="minorHAnsi"/>
                      <w:sz w:val="20"/>
                      <w:szCs w:val="20"/>
                    </w:rPr>
                    <w:t xml:space="preserve">The world’s oceans are involved in the dispersal and cycling of all matter. </w:t>
                  </w:r>
                </w:p>
                <w:p w14:paraId="32FCCF5D" w14:textId="77777777" w:rsidR="00714DB5" w:rsidRPr="00B85F9A" w:rsidRDefault="00714DB5" w:rsidP="006B2971">
                  <w:pPr>
                    <w:autoSpaceDE w:val="0"/>
                    <w:autoSpaceDN w:val="0"/>
                    <w:adjustRightInd w:val="0"/>
                    <w:rPr>
                      <w:rFonts w:asciiTheme="minorHAnsi" w:hAnsiTheme="minorHAnsi" w:cstheme="minorHAnsi"/>
                      <w:sz w:val="20"/>
                      <w:szCs w:val="20"/>
                    </w:rPr>
                  </w:pPr>
                  <w:r w:rsidRPr="00B85F9A">
                    <w:rPr>
                      <w:rFonts w:asciiTheme="minorHAnsi" w:hAnsiTheme="minorHAnsi" w:cstheme="minorHAnsi"/>
                      <w:b/>
                      <w:color w:val="000000"/>
                      <w:sz w:val="20"/>
                      <w:szCs w:val="20"/>
                    </w:rPr>
                    <w:t>OC3:</w:t>
                  </w:r>
                  <w:r w:rsidRPr="00B85F9A">
                    <w:rPr>
                      <w:rFonts w:asciiTheme="minorHAnsi" w:hAnsiTheme="minorHAnsi" w:cstheme="minorHAnsi"/>
                      <w:color w:val="000000"/>
                      <w:sz w:val="20"/>
                      <w:szCs w:val="20"/>
                    </w:rPr>
                    <w:t xml:space="preserve"> The world’s oceans and global climate are inextricably linked</w:t>
                  </w:r>
                </w:p>
                <w:p w14:paraId="32FCCF5E" w14:textId="77777777" w:rsidR="00A7448D" w:rsidRPr="00B85F9A" w:rsidRDefault="00A7448D" w:rsidP="006B2971">
                  <w:pPr>
                    <w:pStyle w:val="Default"/>
                    <w:rPr>
                      <w:rFonts w:asciiTheme="minorHAnsi" w:hAnsiTheme="minorHAnsi" w:cstheme="minorHAnsi"/>
                      <w:sz w:val="20"/>
                      <w:szCs w:val="20"/>
                    </w:rPr>
                  </w:pPr>
                  <w:r w:rsidRPr="00B85F9A">
                    <w:rPr>
                      <w:rFonts w:asciiTheme="minorHAnsi" w:hAnsiTheme="minorHAnsi" w:cstheme="minorHAnsi"/>
                      <w:b/>
                      <w:sz w:val="20"/>
                      <w:szCs w:val="20"/>
                    </w:rPr>
                    <w:t>MS1:</w:t>
                  </w:r>
                  <w:r w:rsidRPr="00B85F9A">
                    <w:rPr>
                      <w:rFonts w:asciiTheme="minorHAnsi" w:hAnsiTheme="minorHAnsi" w:cstheme="minorHAnsi"/>
                      <w:sz w:val="20"/>
                      <w:szCs w:val="20"/>
                    </w:rPr>
                    <w:t xml:space="preserve"> Safety is a primary concern in marine research skills. </w:t>
                  </w:r>
                </w:p>
                <w:p w14:paraId="32FCCF5F" w14:textId="77777777" w:rsidR="00A7448D" w:rsidRPr="00B85F9A" w:rsidRDefault="00A7448D" w:rsidP="006B2971">
                  <w:pPr>
                    <w:pStyle w:val="Default"/>
                    <w:rPr>
                      <w:rFonts w:asciiTheme="minorHAnsi" w:hAnsiTheme="minorHAnsi" w:cstheme="minorHAnsi"/>
                      <w:sz w:val="20"/>
                      <w:szCs w:val="20"/>
                    </w:rPr>
                  </w:pPr>
                  <w:r w:rsidRPr="00B85F9A">
                    <w:rPr>
                      <w:rFonts w:asciiTheme="minorHAnsi" w:hAnsiTheme="minorHAnsi" w:cstheme="minorHAnsi"/>
                      <w:b/>
                      <w:sz w:val="20"/>
                      <w:szCs w:val="20"/>
                    </w:rPr>
                    <w:t xml:space="preserve">MS2: </w:t>
                  </w:r>
                  <w:r w:rsidRPr="00B85F9A">
                    <w:rPr>
                      <w:rFonts w:asciiTheme="minorHAnsi" w:hAnsiTheme="minorHAnsi" w:cstheme="minorHAnsi"/>
                      <w:sz w:val="20"/>
                      <w:szCs w:val="20"/>
                    </w:rPr>
                    <w:t xml:space="preserve">Boating, snorkelling and field techniques enable engagement with marine environments. </w:t>
                  </w:r>
                </w:p>
                <w:p w14:paraId="32FCCF60" w14:textId="77777777" w:rsidR="00810C46" w:rsidRPr="00B85F9A" w:rsidRDefault="00A7448D" w:rsidP="006B2971">
                  <w:pPr>
                    <w:pStyle w:val="Default"/>
                    <w:rPr>
                      <w:rFonts w:asciiTheme="minorHAnsi" w:hAnsiTheme="minorHAnsi" w:cstheme="minorHAnsi"/>
                      <w:sz w:val="20"/>
                      <w:szCs w:val="20"/>
                    </w:rPr>
                  </w:pPr>
                  <w:r w:rsidRPr="00B85F9A">
                    <w:rPr>
                      <w:rFonts w:asciiTheme="minorHAnsi" w:hAnsiTheme="minorHAnsi" w:cstheme="minorHAnsi"/>
                      <w:b/>
                      <w:sz w:val="20"/>
                      <w:szCs w:val="20"/>
                    </w:rPr>
                    <w:t xml:space="preserve">MS3: </w:t>
                  </w:r>
                  <w:r w:rsidRPr="00B85F9A">
                    <w:rPr>
                      <w:rFonts w:asciiTheme="minorHAnsi" w:hAnsiTheme="minorHAnsi" w:cstheme="minorHAnsi"/>
                      <w:sz w:val="20"/>
                      <w:szCs w:val="20"/>
                    </w:rPr>
                    <w:t xml:space="preserve">Navigation and communication are essential tools for investigating marine environments. </w:t>
                  </w:r>
                </w:p>
              </w:tc>
            </w:tr>
          </w:tbl>
          <w:p w14:paraId="32FCCF62" w14:textId="77777777" w:rsidR="004A0F5F" w:rsidRPr="00B85F9A" w:rsidRDefault="004A0F5F" w:rsidP="006B2971">
            <w:pPr>
              <w:spacing w:after="0"/>
              <w:jc w:val="center"/>
              <w:rPr>
                <w:rFonts w:asciiTheme="minorHAnsi" w:hAnsiTheme="minorHAnsi" w:cstheme="minorHAnsi"/>
                <w:sz w:val="20"/>
                <w:szCs w:val="20"/>
                <w:lang w:eastAsia="zh-CN"/>
              </w:rPr>
            </w:pPr>
          </w:p>
        </w:tc>
        <w:tc>
          <w:tcPr>
            <w:tcW w:w="1102" w:type="pct"/>
          </w:tcPr>
          <w:p w14:paraId="38853E3F" w14:textId="77777777" w:rsidR="009A683C" w:rsidRDefault="004A0F5F" w:rsidP="006B2971">
            <w:pPr>
              <w:shd w:val="clear" w:color="auto" w:fill="FFFFFF"/>
              <w:spacing w:after="0"/>
              <w:rPr>
                <w:rStyle w:val="Hyperlink"/>
                <w:rFonts w:asciiTheme="minorHAnsi" w:hAnsiTheme="minorHAnsi" w:cstheme="minorHAnsi"/>
                <w:sz w:val="20"/>
                <w:szCs w:val="20"/>
              </w:rPr>
            </w:pPr>
            <w:r w:rsidRPr="00B85F9A">
              <w:rPr>
                <w:rFonts w:asciiTheme="minorHAnsi" w:hAnsiTheme="minorHAnsi" w:cstheme="minorHAnsi"/>
                <w:b/>
                <w:sz w:val="20"/>
                <w:szCs w:val="20"/>
                <w:lang w:eastAsia="en-AU"/>
              </w:rPr>
              <w:t xml:space="preserve">Australian </w:t>
            </w:r>
            <w:r w:rsidR="004E555E">
              <w:rPr>
                <w:rFonts w:asciiTheme="minorHAnsi" w:hAnsiTheme="minorHAnsi" w:cstheme="minorHAnsi"/>
                <w:b/>
                <w:sz w:val="20"/>
                <w:szCs w:val="20"/>
                <w:lang w:eastAsia="en-AU"/>
              </w:rPr>
              <w:t>Institute of Marine Science</w:t>
            </w:r>
            <w:r w:rsidRPr="00B85F9A">
              <w:rPr>
                <w:rFonts w:asciiTheme="minorHAnsi" w:hAnsiTheme="minorHAnsi" w:cstheme="minorHAnsi"/>
                <w:b/>
                <w:sz w:val="20"/>
                <w:szCs w:val="20"/>
                <w:lang w:eastAsia="en-AU"/>
              </w:rPr>
              <w:t>:</w:t>
            </w:r>
            <w:r w:rsidRPr="00B85F9A">
              <w:rPr>
                <w:rFonts w:asciiTheme="minorHAnsi" w:hAnsiTheme="minorHAnsi" w:cstheme="minorHAnsi"/>
                <w:sz w:val="20"/>
                <w:szCs w:val="20"/>
                <w:lang w:eastAsia="en-AU"/>
              </w:rPr>
              <w:t xml:space="preserve"> Reef Monitoring survey reports since 1993, data summaries for each specific reef </w:t>
            </w:r>
            <w:hyperlink r:id="rId26" w:history="1">
              <w:r w:rsidRPr="00B85F9A">
                <w:rPr>
                  <w:rStyle w:val="Hyperlink"/>
                  <w:rFonts w:asciiTheme="minorHAnsi" w:hAnsiTheme="minorHAnsi" w:cstheme="minorHAnsi"/>
                  <w:sz w:val="20"/>
                  <w:szCs w:val="20"/>
                  <w:lang w:eastAsia="en-AU"/>
                </w:rPr>
                <w:t>http://www.aims.gov.au/docs/research/monitoring/reef/latest-surveys.html</w:t>
              </w:r>
            </w:hyperlink>
            <w:r w:rsidR="009A683C">
              <w:rPr>
                <w:rStyle w:val="Hyperlink"/>
                <w:rFonts w:asciiTheme="minorHAnsi" w:hAnsiTheme="minorHAnsi" w:cstheme="minorHAnsi"/>
                <w:sz w:val="20"/>
                <w:szCs w:val="20"/>
              </w:rPr>
              <w:t xml:space="preserve"> </w:t>
            </w:r>
          </w:p>
          <w:p w14:paraId="32FCCF66" w14:textId="6AB1CA81" w:rsidR="004A0F5F" w:rsidRPr="009A683C" w:rsidRDefault="004E555E" w:rsidP="006B2971">
            <w:pPr>
              <w:shd w:val="clear" w:color="auto" w:fill="FFFFFF"/>
              <w:spacing w:after="0"/>
              <w:rPr>
                <w:rFonts w:asciiTheme="minorHAnsi" w:hAnsiTheme="minorHAnsi" w:cstheme="minorHAnsi"/>
                <w:color w:val="0000FF"/>
                <w:sz w:val="20"/>
                <w:szCs w:val="20"/>
              </w:rPr>
            </w:pPr>
            <w:r w:rsidRPr="004E555E">
              <w:rPr>
                <w:rFonts w:asciiTheme="minorHAnsi" w:hAnsiTheme="minorHAnsi" w:cstheme="minorHAnsi"/>
                <w:b/>
                <w:sz w:val="20"/>
                <w:szCs w:val="20"/>
                <w:lang w:eastAsia="en-AU"/>
              </w:rPr>
              <w:t xml:space="preserve">Crown of Thorns Starfish </w:t>
            </w:r>
            <w:r w:rsidR="004A0F5F" w:rsidRPr="004E555E">
              <w:rPr>
                <w:rFonts w:asciiTheme="minorHAnsi" w:hAnsiTheme="minorHAnsi" w:cstheme="minorHAnsi"/>
                <w:b/>
                <w:sz w:val="20"/>
                <w:szCs w:val="20"/>
                <w:lang w:eastAsia="en-AU"/>
              </w:rPr>
              <w:t xml:space="preserve"> </w:t>
            </w:r>
            <w:hyperlink r:id="rId27" w:history="1">
              <w:r w:rsidR="004A0F5F" w:rsidRPr="00B85F9A">
                <w:rPr>
                  <w:rStyle w:val="Hyperlink"/>
                  <w:rFonts w:asciiTheme="minorHAnsi" w:hAnsiTheme="minorHAnsi" w:cstheme="minorHAnsi"/>
                  <w:sz w:val="20"/>
                  <w:szCs w:val="20"/>
                  <w:lang w:eastAsia="en-AU"/>
                </w:rPr>
                <w:t>http://data.aims.gov.au/reefpage2/rpdetail.jsp?fullReefID=16049S</w:t>
              </w:r>
              <w:r>
                <w:rPr>
                  <w:rStyle w:val="Hyperlink"/>
                  <w:rFonts w:asciiTheme="minorHAnsi" w:hAnsiTheme="minorHAnsi" w:cstheme="minorHAnsi"/>
                  <w:sz w:val="20"/>
                  <w:szCs w:val="20"/>
                  <w:lang w:eastAsia="en-AU"/>
                </w:rPr>
                <w:t>and</w:t>
              </w:r>
              <w:r w:rsidR="004A0F5F" w:rsidRPr="00B85F9A">
                <w:rPr>
                  <w:rStyle w:val="Hyperlink"/>
                  <w:rFonts w:asciiTheme="minorHAnsi" w:hAnsiTheme="minorHAnsi" w:cstheme="minorHAnsi"/>
                  <w:sz w:val="20"/>
                  <w:szCs w:val="20"/>
                  <w:lang w:eastAsia="en-AU"/>
                </w:rPr>
                <w:t>sampleType=MANTA</w:t>
              </w:r>
            </w:hyperlink>
            <w:r w:rsidR="004A0F5F" w:rsidRPr="00B85F9A">
              <w:rPr>
                <w:rFonts w:asciiTheme="minorHAnsi" w:hAnsiTheme="minorHAnsi" w:cstheme="minorHAnsi"/>
                <w:sz w:val="20"/>
                <w:szCs w:val="20"/>
                <w:lang w:eastAsia="en-AU"/>
              </w:rPr>
              <w:t xml:space="preserve"> </w:t>
            </w:r>
          </w:p>
          <w:p w14:paraId="32FCCF67" w14:textId="77777777" w:rsidR="00E12132" w:rsidRPr="00B85F9A" w:rsidRDefault="00E12132" w:rsidP="006B2971">
            <w:pPr>
              <w:spacing w:after="0"/>
              <w:rPr>
                <w:rFonts w:asciiTheme="minorHAnsi" w:hAnsiTheme="minorHAnsi"/>
                <w:b/>
                <w:sz w:val="20"/>
                <w:szCs w:val="20"/>
              </w:rPr>
            </w:pPr>
            <w:r w:rsidRPr="00B85F9A">
              <w:rPr>
                <w:rFonts w:asciiTheme="minorHAnsi" w:hAnsiTheme="minorHAnsi" w:cstheme="minorHAnsi"/>
                <w:b/>
                <w:sz w:val="20"/>
                <w:szCs w:val="20"/>
              </w:rPr>
              <w:t>GBRMPA Strategic-Assessment 2014</w:t>
            </w:r>
          </w:p>
          <w:p w14:paraId="32FCCF68" w14:textId="77777777" w:rsidR="00E12132" w:rsidRPr="00B85F9A" w:rsidRDefault="00B8622A" w:rsidP="006B2971">
            <w:pPr>
              <w:spacing w:after="0"/>
              <w:rPr>
                <w:rFonts w:asciiTheme="minorHAnsi" w:hAnsiTheme="minorHAnsi" w:cstheme="minorHAnsi"/>
                <w:sz w:val="20"/>
                <w:szCs w:val="20"/>
              </w:rPr>
            </w:pPr>
            <w:hyperlink r:id="rId28" w:history="1">
              <w:r w:rsidR="00E12132" w:rsidRPr="00B85F9A">
                <w:rPr>
                  <w:rStyle w:val="Hyperlink"/>
                  <w:rFonts w:asciiTheme="minorHAnsi" w:hAnsiTheme="minorHAnsi" w:cstheme="minorHAnsi"/>
                  <w:sz w:val="20"/>
                  <w:szCs w:val="20"/>
                </w:rPr>
                <w:t>http://www.gbrmpa.gov.au/managing-the-reef/strategic-assessment</w:t>
              </w:r>
            </w:hyperlink>
          </w:p>
          <w:p w14:paraId="32FCCF6A" w14:textId="77777777" w:rsidR="0043502A" w:rsidRPr="00B85F9A" w:rsidRDefault="0043502A" w:rsidP="006B2971">
            <w:pPr>
              <w:autoSpaceDE w:val="0"/>
              <w:autoSpaceDN w:val="0"/>
              <w:adjustRightInd w:val="0"/>
              <w:spacing w:after="0"/>
              <w:rPr>
                <w:rFonts w:asciiTheme="minorHAnsi" w:hAnsiTheme="minorHAnsi" w:cs="Arial"/>
                <w:b/>
                <w:color w:val="000000"/>
                <w:sz w:val="20"/>
                <w:szCs w:val="20"/>
              </w:rPr>
            </w:pPr>
            <w:r w:rsidRPr="00B85F9A">
              <w:rPr>
                <w:rFonts w:asciiTheme="minorHAnsi" w:hAnsiTheme="minorHAnsi" w:cs="Arial"/>
                <w:b/>
                <w:color w:val="000000"/>
                <w:sz w:val="20"/>
                <w:szCs w:val="20"/>
              </w:rPr>
              <w:t>Images / footage of the carbon cycle</w:t>
            </w:r>
          </w:p>
          <w:p w14:paraId="2EC1B2A8" w14:textId="5EC7D766" w:rsidR="00916F20" w:rsidRDefault="00B8622A" w:rsidP="006B2971">
            <w:pPr>
              <w:autoSpaceDE w:val="0"/>
              <w:autoSpaceDN w:val="0"/>
              <w:adjustRightInd w:val="0"/>
              <w:spacing w:after="0"/>
              <w:rPr>
                <w:rFonts w:asciiTheme="minorHAnsi" w:hAnsiTheme="minorHAnsi" w:cs="Arial"/>
                <w:color w:val="0000FF"/>
                <w:sz w:val="20"/>
                <w:szCs w:val="20"/>
              </w:rPr>
            </w:pPr>
            <w:hyperlink r:id="rId29" w:history="1">
              <w:r w:rsidR="00916F20" w:rsidRPr="00AF1902">
                <w:rPr>
                  <w:rStyle w:val="Hyperlink"/>
                  <w:rFonts w:asciiTheme="minorHAnsi" w:hAnsiTheme="minorHAnsi" w:cs="Arial"/>
                  <w:sz w:val="20"/>
                  <w:szCs w:val="20"/>
                </w:rPr>
                <w:t>https://www.youtube.com/watch?v=U3SZKJVKRxQ</w:t>
              </w:r>
            </w:hyperlink>
          </w:p>
          <w:p w14:paraId="32FCCF6D" w14:textId="57EF918D" w:rsidR="0043502A" w:rsidRPr="00B85F9A" w:rsidRDefault="0043502A" w:rsidP="006B2971">
            <w:pPr>
              <w:autoSpaceDE w:val="0"/>
              <w:autoSpaceDN w:val="0"/>
              <w:adjustRightInd w:val="0"/>
              <w:spacing w:after="0"/>
              <w:rPr>
                <w:rFonts w:asciiTheme="minorHAnsi" w:hAnsiTheme="minorHAnsi" w:cs="Arial"/>
                <w:color w:val="0000FF"/>
                <w:sz w:val="20"/>
                <w:szCs w:val="20"/>
              </w:rPr>
            </w:pPr>
            <w:r w:rsidRPr="00B85F9A">
              <w:rPr>
                <w:rFonts w:asciiTheme="minorHAnsi" w:hAnsiTheme="minorHAnsi" w:cs="Arial"/>
                <w:color w:val="0000FF"/>
                <w:sz w:val="20"/>
                <w:szCs w:val="20"/>
              </w:rPr>
              <w:t>www.youtube.com/watch?v=HrIr3xDhQ0E</w:t>
            </w:r>
            <w:r w:rsidR="004E555E">
              <w:rPr>
                <w:rFonts w:asciiTheme="minorHAnsi" w:hAnsiTheme="minorHAnsi" w:cs="Arial"/>
                <w:color w:val="0000FF"/>
                <w:sz w:val="20"/>
                <w:szCs w:val="20"/>
              </w:rPr>
              <w:t>and</w:t>
            </w:r>
            <w:r w:rsidRPr="00B85F9A">
              <w:rPr>
                <w:rFonts w:asciiTheme="minorHAnsi" w:hAnsiTheme="minorHAnsi" w:cs="Arial"/>
                <w:color w:val="0000FF"/>
                <w:sz w:val="20"/>
                <w:szCs w:val="20"/>
              </w:rPr>
              <w:t>feature=related</w:t>
            </w:r>
          </w:p>
          <w:p w14:paraId="32FCCF6E" w14:textId="1CA1D935" w:rsidR="0043502A" w:rsidRPr="00B85F9A" w:rsidRDefault="0043502A" w:rsidP="006B2971">
            <w:pPr>
              <w:autoSpaceDE w:val="0"/>
              <w:autoSpaceDN w:val="0"/>
              <w:adjustRightInd w:val="0"/>
              <w:spacing w:after="0"/>
              <w:rPr>
                <w:rFonts w:asciiTheme="minorHAnsi" w:hAnsiTheme="minorHAnsi" w:cs="Arial"/>
                <w:color w:val="0000FF"/>
                <w:sz w:val="20"/>
                <w:szCs w:val="20"/>
              </w:rPr>
            </w:pPr>
            <w:r w:rsidRPr="00B85F9A">
              <w:rPr>
                <w:rFonts w:asciiTheme="minorHAnsi" w:hAnsiTheme="minorHAnsi" w:cs="Arial"/>
                <w:color w:val="0000FF"/>
                <w:sz w:val="20"/>
                <w:szCs w:val="20"/>
              </w:rPr>
              <w:t>www.youtube.com/watch?v=c40jebr9jbg</w:t>
            </w:r>
            <w:r w:rsidR="004E555E">
              <w:rPr>
                <w:rFonts w:asciiTheme="minorHAnsi" w:hAnsiTheme="minorHAnsi" w:cs="Arial"/>
                <w:color w:val="0000FF"/>
                <w:sz w:val="20"/>
                <w:szCs w:val="20"/>
              </w:rPr>
              <w:t>and</w:t>
            </w:r>
          </w:p>
        </w:tc>
      </w:tr>
      <w:tr w:rsidR="006B2971" w:rsidRPr="00B85F9A" w14:paraId="32FCCF83" w14:textId="77777777" w:rsidTr="006B2971">
        <w:trPr>
          <w:trHeight w:val="495"/>
        </w:trPr>
        <w:tc>
          <w:tcPr>
            <w:tcW w:w="155" w:type="pct"/>
          </w:tcPr>
          <w:p w14:paraId="32FCCF70" w14:textId="77777777" w:rsidR="004A0F5F" w:rsidRPr="00B85F9A" w:rsidRDefault="004A0F5F" w:rsidP="006B2971">
            <w:pPr>
              <w:spacing w:after="0"/>
              <w:jc w:val="center"/>
              <w:rPr>
                <w:rFonts w:asciiTheme="minorHAnsi" w:hAnsiTheme="minorHAnsi" w:cstheme="minorHAnsi"/>
                <w:sz w:val="20"/>
                <w:szCs w:val="20"/>
              </w:rPr>
            </w:pPr>
            <w:r w:rsidRPr="00B85F9A">
              <w:rPr>
                <w:rFonts w:asciiTheme="minorHAnsi" w:hAnsiTheme="minorHAnsi" w:cstheme="minorHAnsi"/>
                <w:sz w:val="20"/>
                <w:szCs w:val="20"/>
              </w:rPr>
              <w:t>4</w:t>
            </w:r>
          </w:p>
        </w:tc>
        <w:tc>
          <w:tcPr>
            <w:tcW w:w="683" w:type="pct"/>
          </w:tcPr>
          <w:p w14:paraId="32FCCF71" w14:textId="77777777" w:rsidR="004A0F5F" w:rsidRPr="00B85F9A" w:rsidRDefault="004A0F5F" w:rsidP="006B2971">
            <w:pPr>
              <w:spacing w:after="0"/>
              <w:rPr>
                <w:rFonts w:asciiTheme="minorHAnsi" w:hAnsiTheme="minorHAnsi" w:cstheme="minorHAnsi"/>
                <w:b/>
                <w:color w:val="FF0000"/>
                <w:sz w:val="20"/>
                <w:szCs w:val="20"/>
              </w:rPr>
            </w:pPr>
            <w:r w:rsidRPr="00B85F9A">
              <w:rPr>
                <w:rFonts w:asciiTheme="minorHAnsi" w:hAnsiTheme="minorHAnsi" w:cstheme="minorHAnsi"/>
                <w:b/>
                <w:sz w:val="20"/>
                <w:szCs w:val="20"/>
              </w:rPr>
              <w:t>Heritage Values</w:t>
            </w:r>
          </w:p>
        </w:tc>
        <w:tc>
          <w:tcPr>
            <w:tcW w:w="453" w:type="pct"/>
          </w:tcPr>
          <w:p w14:paraId="32FCCF72" w14:textId="77777777" w:rsidR="004A0F5F" w:rsidRPr="00B85F9A" w:rsidRDefault="002F1516" w:rsidP="006B2971">
            <w:pPr>
              <w:spacing w:after="0"/>
              <w:rPr>
                <w:rFonts w:asciiTheme="minorHAnsi" w:hAnsiTheme="minorHAnsi" w:cstheme="minorHAnsi"/>
                <w:sz w:val="20"/>
                <w:szCs w:val="20"/>
              </w:rPr>
            </w:pPr>
            <w:r w:rsidRPr="00B85F9A">
              <w:rPr>
                <w:rFonts w:asciiTheme="minorHAnsi" w:hAnsiTheme="minorHAnsi" w:cs="Arial"/>
                <w:sz w:val="20"/>
                <w:szCs w:val="20"/>
              </w:rPr>
              <w:t>Protecting the Reef’s heritage will help ensure it can be enjoyed by future generations</w:t>
            </w:r>
          </w:p>
        </w:tc>
        <w:tc>
          <w:tcPr>
            <w:tcW w:w="757" w:type="pct"/>
          </w:tcPr>
          <w:p w14:paraId="32FCCF73" w14:textId="33D0F2CD" w:rsidR="004A0F5F" w:rsidRPr="00B85F9A" w:rsidRDefault="002F1516" w:rsidP="006B2971">
            <w:pPr>
              <w:spacing w:after="0"/>
              <w:rPr>
                <w:rFonts w:asciiTheme="minorHAnsi" w:hAnsiTheme="minorHAnsi" w:cstheme="minorHAnsi"/>
                <w:b/>
                <w:sz w:val="20"/>
                <w:szCs w:val="20"/>
              </w:rPr>
            </w:pPr>
            <w:r w:rsidRPr="00B85F9A">
              <w:rPr>
                <w:rFonts w:asciiTheme="minorHAnsi" w:hAnsiTheme="minorHAnsi" w:cs="Arial"/>
                <w:sz w:val="20"/>
                <w:szCs w:val="20"/>
              </w:rPr>
              <w:t>The heri</w:t>
            </w:r>
            <w:r w:rsidR="006B2971">
              <w:rPr>
                <w:rFonts w:asciiTheme="minorHAnsi" w:hAnsiTheme="minorHAnsi" w:cs="Arial"/>
                <w:sz w:val="20"/>
                <w:szCs w:val="20"/>
              </w:rPr>
              <w:t xml:space="preserve">tage of the Great Barrier Reef </w:t>
            </w:r>
            <w:r w:rsidRPr="00B85F9A">
              <w:rPr>
                <w:rFonts w:asciiTheme="minorHAnsi" w:hAnsiTheme="minorHAnsi" w:cs="Arial"/>
                <w:sz w:val="20"/>
                <w:szCs w:val="20"/>
              </w:rPr>
              <w:t xml:space="preserve">including its </w:t>
            </w:r>
            <w:r w:rsidR="006B2971">
              <w:rPr>
                <w:rFonts w:asciiTheme="minorHAnsi" w:hAnsiTheme="minorHAnsi" w:cs="Arial"/>
                <w:sz w:val="20"/>
                <w:szCs w:val="20"/>
              </w:rPr>
              <w:t xml:space="preserve">places, values and </w:t>
            </w:r>
            <w:proofErr w:type="gramStart"/>
            <w:r w:rsidR="006B2971">
              <w:rPr>
                <w:rFonts w:asciiTheme="minorHAnsi" w:hAnsiTheme="minorHAnsi" w:cs="Arial"/>
                <w:sz w:val="20"/>
                <w:szCs w:val="20"/>
              </w:rPr>
              <w:t xml:space="preserve">experiences </w:t>
            </w:r>
            <w:r w:rsidRPr="00B85F9A">
              <w:rPr>
                <w:rFonts w:asciiTheme="minorHAnsi" w:hAnsiTheme="minorHAnsi" w:cs="Arial"/>
                <w:sz w:val="20"/>
                <w:szCs w:val="20"/>
              </w:rPr>
              <w:t xml:space="preserve"> shapes</w:t>
            </w:r>
            <w:proofErr w:type="gramEnd"/>
            <w:r w:rsidRPr="00B85F9A">
              <w:rPr>
                <w:rFonts w:asciiTheme="minorHAnsi" w:hAnsiTheme="minorHAnsi" w:cs="Arial"/>
                <w:sz w:val="20"/>
                <w:szCs w:val="20"/>
              </w:rPr>
              <w:t xml:space="preserve"> and drives what this precious ecosystem is like now and how it is managed.</w:t>
            </w:r>
          </w:p>
        </w:tc>
        <w:tc>
          <w:tcPr>
            <w:tcW w:w="705" w:type="pct"/>
          </w:tcPr>
          <w:p w14:paraId="32FCCF74" w14:textId="77777777" w:rsidR="004A0F5F" w:rsidRPr="00B85F9A" w:rsidRDefault="00D82D6D" w:rsidP="006B2971">
            <w:pPr>
              <w:pStyle w:val="Default"/>
              <w:spacing w:after="0"/>
              <w:rPr>
                <w:rFonts w:asciiTheme="minorHAnsi" w:hAnsiTheme="minorHAnsi"/>
                <w:sz w:val="20"/>
                <w:szCs w:val="20"/>
              </w:rPr>
            </w:pPr>
            <w:r w:rsidRPr="00B85F9A">
              <w:rPr>
                <w:rFonts w:asciiTheme="minorHAnsi" w:hAnsiTheme="minorHAnsi"/>
                <w:b/>
                <w:sz w:val="20"/>
                <w:szCs w:val="20"/>
              </w:rPr>
              <w:t xml:space="preserve">Commercial </w:t>
            </w:r>
            <w:r w:rsidRPr="00B85F9A">
              <w:rPr>
                <w:rFonts w:asciiTheme="minorHAnsi" w:hAnsiTheme="minorHAnsi"/>
                <w:sz w:val="20"/>
                <w:szCs w:val="20"/>
              </w:rPr>
              <w:t xml:space="preserve">—employment </w:t>
            </w:r>
            <w:r w:rsidR="003B09E0" w:rsidRPr="00B85F9A">
              <w:rPr>
                <w:rFonts w:asciiTheme="minorHAnsi" w:hAnsiTheme="minorHAnsi"/>
                <w:sz w:val="20"/>
                <w:szCs w:val="20"/>
              </w:rPr>
              <w:t>opportunities: shipping</w:t>
            </w:r>
            <w:r w:rsidRPr="00B85F9A">
              <w:rPr>
                <w:rFonts w:asciiTheme="minorHAnsi" w:hAnsiTheme="minorHAnsi"/>
                <w:sz w:val="20"/>
                <w:szCs w:val="20"/>
              </w:rPr>
              <w:t xml:space="preserve">, transport, fishing, </w:t>
            </w:r>
            <w:r w:rsidR="003B09E0" w:rsidRPr="00B85F9A">
              <w:rPr>
                <w:rFonts w:asciiTheme="minorHAnsi" w:hAnsiTheme="minorHAnsi"/>
                <w:sz w:val="20"/>
                <w:szCs w:val="20"/>
              </w:rPr>
              <w:t>ecotourism, aquaculture</w:t>
            </w:r>
            <w:r w:rsidRPr="00B85F9A">
              <w:rPr>
                <w:rFonts w:asciiTheme="minorHAnsi" w:hAnsiTheme="minorHAnsi"/>
                <w:sz w:val="20"/>
                <w:szCs w:val="20"/>
              </w:rPr>
              <w:t>, aquariums, boat building and marine engineering.</w:t>
            </w:r>
          </w:p>
          <w:p w14:paraId="32FCCF75" w14:textId="2F431B4C" w:rsidR="00D82D6D" w:rsidRPr="00B85F9A" w:rsidRDefault="00D82D6D" w:rsidP="006B2971">
            <w:pPr>
              <w:pStyle w:val="Default"/>
              <w:spacing w:after="0"/>
              <w:rPr>
                <w:rFonts w:asciiTheme="minorHAnsi" w:hAnsiTheme="minorHAnsi"/>
                <w:sz w:val="20"/>
                <w:szCs w:val="20"/>
              </w:rPr>
            </w:pPr>
            <w:r w:rsidRPr="00B85F9A">
              <w:rPr>
                <w:rFonts w:asciiTheme="minorHAnsi" w:hAnsiTheme="minorHAnsi"/>
                <w:b/>
                <w:sz w:val="20"/>
                <w:szCs w:val="20"/>
              </w:rPr>
              <w:t>Cultural —</w:t>
            </w:r>
            <w:r w:rsidRPr="00B85F9A">
              <w:rPr>
                <w:rFonts w:asciiTheme="minorHAnsi" w:hAnsiTheme="minorHAnsi"/>
                <w:sz w:val="20"/>
                <w:szCs w:val="20"/>
              </w:rPr>
              <w:t xml:space="preserve">cultural </w:t>
            </w:r>
            <w:r w:rsidRPr="00B85F9A">
              <w:rPr>
                <w:rFonts w:asciiTheme="minorHAnsi" w:hAnsiTheme="minorHAnsi"/>
                <w:sz w:val="20"/>
                <w:szCs w:val="20"/>
              </w:rPr>
              <w:lastRenderedPageBreak/>
              <w:t>significance of the aquatic environment and of maritime activity in Queensland and Australia. Attitudes to m</w:t>
            </w:r>
            <w:r w:rsidR="006B2971">
              <w:rPr>
                <w:rFonts w:asciiTheme="minorHAnsi" w:hAnsiTheme="minorHAnsi"/>
                <w:sz w:val="20"/>
                <w:szCs w:val="20"/>
              </w:rPr>
              <w:t>arine industries and activities</w:t>
            </w:r>
            <w:r w:rsidRPr="00B85F9A">
              <w:rPr>
                <w:rFonts w:asciiTheme="minorHAnsi" w:hAnsiTheme="minorHAnsi"/>
                <w:sz w:val="20"/>
                <w:szCs w:val="20"/>
              </w:rPr>
              <w:t xml:space="preserve"> exploring the aquatic culture and practices of Aboriginal, Torres Strait Islander, Asian, South Sea Islander and European communities</w:t>
            </w:r>
            <w:r w:rsidR="004E555E">
              <w:rPr>
                <w:rFonts w:asciiTheme="minorHAnsi" w:hAnsiTheme="minorHAnsi"/>
                <w:sz w:val="20"/>
                <w:szCs w:val="20"/>
              </w:rPr>
              <w:t>.</w:t>
            </w:r>
          </w:p>
        </w:tc>
        <w:tc>
          <w:tcPr>
            <w:tcW w:w="1145" w:type="pct"/>
          </w:tcPr>
          <w:p w14:paraId="32FCCF76" w14:textId="77777777" w:rsidR="00920DB2" w:rsidRPr="00B85F9A" w:rsidRDefault="00920DB2" w:rsidP="006B2971">
            <w:pPr>
              <w:autoSpaceDE w:val="0"/>
              <w:autoSpaceDN w:val="0"/>
              <w:adjustRightInd w:val="0"/>
              <w:spacing w:after="0"/>
              <w:rPr>
                <w:rFonts w:asciiTheme="minorHAnsi" w:hAnsiTheme="minorHAnsi" w:cstheme="minorHAnsi"/>
                <w:color w:val="000000"/>
                <w:sz w:val="20"/>
                <w:szCs w:val="20"/>
              </w:rPr>
            </w:pPr>
            <w:r w:rsidRPr="00B85F9A">
              <w:rPr>
                <w:rFonts w:asciiTheme="minorHAnsi" w:hAnsiTheme="minorHAnsi" w:cstheme="minorHAnsi"/>
                <w:b/>
                <w:color w:val="000000"/>
                <w:sz w:val="20"/>
                <w:szCs w:val="20"/>
              </w:rPr>
              <w:lastRenderedPageBreak/>
              <w:t xml:space="preserve">OC1: </w:t>
            </w:r>
            <w:r w:rsidRPr="00B85F9A">
              <w:rPr>
                <w:rFonts w:asciiTheme="minorHAnsi" w:hAnsiTheme="minorHAnsi" w:cstheme="minorHAnsi"/>
                <w:color w:val="000000"/>
                <w:sz w:val="20"/>
                <w:szCs w:val="20"/>
              </w:rPr>
              <w:t xml:space="preserve">The world’s oceans and </w:t>
            </w:r>
          </w:p>
          <w:p w14:paraId="32FCCF77" w14:textId="77777777" w:rsidR="004A0F5F" w:rsidRPr="00B85F9A" w:rsidRDefault="00BE3023" w:rsidP="006B2971">
            <w:pPr>
              <w:autoSpaceDE w:val="0"/>
              <w:autoSpaceDN w:val="0"/>
              <w:adjustRightInd w:val="0"/>
              <w:spacing w:after="0"/>
              <w:rPr>
                <w:rFonts w:asciiTheme="minorHAnsi" w:hAnsiTheme="minorHAnsi" w:cstheme="minorHAnsi"/>
                <w:color w:val="000000"/>
                <w:sz w:val="20"/>
                <w:szCs w:val="20"/>
              </w:rPr>
            </w:pPr>
            <w:proofErr w:type="gramStart"/>
            <w:r w:rsidRPr="00B85F9A">
              <w:rPr>
                <w:rFonts w:asciiTheme="minorHAnsi" w:hAnsiTheme="minorHAnsi" w:cstheme="minorHAnsi"/>
                <w:color w:val="000000"/>
                <w:sz w:val="20"/>
                <w:szCs w:val="20"/>
              </w:rPr>
              <w:t>coastlines</w:t>
            </w:r>
            <w:proofErr w:type="gramEnd"/>
            <w:r w:rsidRPr="00B85F9A">
              <w:rPr>
                <w:rFonts w:asciiTheme="minorHAnsi" w:hAnsiTheme="minorHAnsi" w:cstheme="minorHAnsi"/>
                <w:color w:val="000000"/>
                <w:sz w:val="20"/>
                <w:szCs w:val="20"/>
              </w:rPr>
              <w:t xml:space="preserve"> have many unique </w:t>
            </w:r>
            <w:r w:rsidR="00920DB2" w:rsidRPr="00B85F9A">
              <w:rPr>
                <w:rFonts w:asciiTheme="minorHAnsi" w:hAnsiTheme="minorHAnsi" w:cstheme="minorHAnsi"/>
                <w:color w:val="000000"/>
                <w:sz w:val="20"/>
                <w:szCs w:val="20"/>
              </w:rPr>
              <w:t>geological features.</w:t>
            </w:r>
          </w:p>
          <w:p w14:paraId="32FCCF78" w14:textId="12224779" w:rsidR="00714DB5" w:rsidRPr="00B85F9A" w:rsidRDefault="00714DB5" w:rsidP="006B2971">
            <w:pPr>
              <w:spacing w:after="0"/>
              <w:rPr>
                <w:rFonts w:asciiTheme="minorHAnsi" w:hAnsiTheme="minorHAnsi" w:cstheme="minorHAnsi"/>
                <w:sz w:val="20"/>
                <w:szCs w:val="20"/>
                <w:lang w:eastAsia="zh-CN"/>
              </w:rPr>
            </w:pPr>
            <w:r w:rsidRPr="00B85F9A">
              <w:rPr>
                <w:rFonts w:asciiTheme="minorHAnsi" w:hAnsiTheme="minorHAnsi" w:cstheme="minorHAnsi"/>
                <w:b/>
                <w:color w:val="000000"/>
                <w:sz w:val="20"/>
                <w:szCs w:val="20"/>
              </w:rPr>
              <w:t>OC3:</w:t>
            </w:r>
            <w:r w:rsidRPr="00B85F9A">
              <w:rPr>
                <w:rFonts w:asciiTheme="minorHAnsi" w:hAnsiTheme="minorHAnsi" w:cstheme="minorHAnsi"/>
                <w:color w:val="000000"/>
                <w:sz w:val="20"/>
                <w:szCs w:val="20"/>
              </w:rPr>
              <w:t xml:space="preserve"> The world’s oceans and global climate are inextricably linked</w:t>
            </w:r>
            <w:r w:rsidR="004E555E">
              <w:rPr>
                <w:rFonts w:asciiTheme="minorHAnsi" w:hAnsiTheme="minorHAnsi" w:cstheme="minorHAnsi"/>
                <w:color w:val="000000"/>
                <w:sz w:val="20"/>
                <w:szCs w:val="20"/>
              </w:rPr>
              <w:t>.</w:t>
            </w:r>
          </w:p>
        </w:tc>
        <w:tc>
          <w:tcPr>
            <w:tcW w:w="1102" w:type="pct"/>
          </w:tcPr>
          <w:p w14:paraId="32FCCF79" w14:textId="77777777" w:rsidR="00F440CB" w:rsidRPr="00B85F9A" w:rsidRDefault="00F440CB" w:rsidP="006B2971">
            <w:pPr>
              <w:spacing w:after="0"/>
              <w:rPr>
                <w:rFonts w:asciiTheme="minorHAnsi" w:hAnsiTheme="minorHAnsi" w:cstheme="minorHAnsi"/>
                <w:b/>
                <w:sz w:val="20"/>
                <w:szCs w:val="20"/>
                <w:lang w:eastAsia="zh-CN"/>
              </w:rPr>
            </w:pPr>
            <w:r w:rsidRPr="00B85F9A">
              <w:rPr>
                <w:rFonts w:asciiTheme="minorHAnsi" w:hAnsiTheme="minorHAnsi" w:cstheme="minorHAnsi"/>
                <w:b/>
                <w:sz w:val="20"/>
                <w:szCs w:val="20"/>
                <w:lang w:eastAsia="zh-CN"/>
              </w:rPr>
              <w:t>Overview of GBRMP Heritage</w:t>
            </w:r>
          </w:p>
          <w:p w14:paraId="32FCCF7A" w14:textId="77777777" w:rsidR="00F440CB" w:rsidRPr="00B85F9A" w:rsidRDefault="00B8622A" w:rsidP="006B2971">
            <w:pPr>
              <w:spacing w:after="0"/>
              <w:rPr>
                <w:rFonts w:asciiTheme="minorHAnsi" w:hAnsiTheme="minorHAnsi" w:cstheme="minorHAnsi"/>
                <w:sz w:val="20"/>
                <w:szCs w:val="20"/>
                <w:lang w:eastAsia="zh-CN"/>
              </w:rPr>
            </w:pPr>
            <w:hyperlink r:id="rId30" w:history="1">
              <w:r w:rsidR="000E6652" w:rsidRPr="00B85F9A">
                <w:rPr>
                  <w:rStyle w:val="Hyperlink"/>
                  <w:rFonts w:asciiTheme="minorHAnsi" w:hAnsiTheme="minorHAnsi" w:cstheme="minorHAnsi"/>
                  <w:sz w:val="20"/>
                  <w:szCs w:val="20"/>
                  <w:lang w:eastAsia="zh-CN"/>
                </w:rPr>
                <w:t>http://www.gbrmpa.gov.au/about-the-reef/heritage</w:t>
              </w:r>
            </w:hyperlink>
          </w:p>
          <w:p w14:paraId="32FCCF7B" w14:textId="77777777" w:rsidR="00F440CB" w:rsidRPr="00B85F9A" w:rsidRDefault="00F440CB" w:rsidP="006B2971">
            <w:pPr>
              <w:spacing w:after="0"/>
              <w:rPr>
                <w:rFonts w:asciiTheme="minorHAnsi" w:hAnsiTheme="minorHAnsi" w:cs="Arial"/>
                <w:color w:val="333333"/>
                <w:sz w:val="20"/>
                <w:szCs w:val="20"/>
              </w:rPr>
            </w:pPr>
            <w:r w:rsidRPr="00B85F9A">
              <w:rPr>
                <w:rFonts w:asciiTheme="minorHAnsi" w:hAnsiTheme="minorHAnsi" w:cs="Arial"/>
                <w:b/>
                <w:sz w:val="20"/>
                <w:szCs w:val="20"/>
              </w:rPr>
              <w:t>Dent Island  lighthouse - Whitsundays</w:t>
            </w:r>
            <w:r w:rsidRPr="00B85F9A">
              <w:rPr>
                <w:rFonts w:asciiTheme="minorHAnsi" w:hAnsiTheme="minorHAnsi" w:cs="Arial"/>
                <w:sz w:val="20"/>
                <w:szCs w:val="20"/>
              </w:rPr>
              <w:t xml:space="preserve"> </w:t>
            </w:r>
            <w:hyperlink r:id="rId31" w:history="1">
              <w:r w:rsidRPr="00B85F9A">
                <w:rPr>
                  <w:rStyle w:val="Hyperlink"/>
                  <w:rFonts w:asciiTheme="minorHAnsi" w:hAnsiTheme="minorHAnsi" w:cs="Arial"/>
                  <w:sz w:val="20"/>
                  <w:szCs w:val="20"/>
                </w:rPr>
                <w:t>http://www.gbrmpa.gov.au/about-the-reef/heritage/dent-island-lightstation-heritage-management-plan</w:t>
              </w:r>
            </w:hyperlink>
          </w:p>
          <w:p w14:paraId="32FCCF7C" w14:textId="2113B956" w:rsidR="00F440CB" w:rsidRPr="00B85F9A" w:rsidRDefault="00F440CB" w:rsidP="006B2971">
            <w:pPr>
              <w:spacing w:after="0"/>
              <w:rPr>
                <w:rFonts w:asciiTheme="minorHAnsi" w:hAnsiTheme="minorHAnsi" w:cstheme="minorHAnsi"/>
                <w:b/>
                <w:sz w:val="20"/>
                <w:szCs w:val="20"/>
                <w:lang w:eastAsia="zh-CN"/>
              </w:rPr>
            </w:pPr>
            <w:r w:rsidRPr="00B85F9A">
              <w:rPr>
                <w:rFonts w:asciiTheme="minorHAnsi" w:hAnsiTheme="minorHAnsi" w:cstheme="minorHAnsi"/>
                <w:b/>
                <w:sz w:val="20"/>
                <w:szCs w:val="20"/>
                <w:lang w:eastAsia="zh-CN"/>
              </w:rPr>
              <w:t xml:space="preserve">World </w:t>
            </w:r>
            <w:r w:rsidR="003B09E0" w:rsidRPr="00B85F9A">
              <w:rPr>
                <w:rFonts w:asciiTheme="minorHAnsi" w:hAnsiTheme="minorHAnsi" w:cstheme="minorHAnsi"/>
                <w:b/>
                <w:sz w:val="20"/>
                <w:szCs w:val="20"/>
                <w:lang w:eastAsia="zh-CN"/>
              </w:rPr>
              <w:t>Heritage</w:t>
            </w:r>
            <w:r w:rsidRPr="00B85F9A">
              <w:rPr>
                <w:rFonts w:asciiTheme="minorHAnsi" w:hAnsiTheme="minorHAnsi" w:cstheme="minorHAnsi"/>
                <w:b/>
                <w:sz w:val="20"/>
                <w:szCs w:val="20"/>
                <w:lang w:eastAsia="zh-CN"/>
              </w:rPr>
              <w:t xml:space="preserve"> / </w:t>
            </w:r>
            <w:r w:rsidR="004C19A1">
              <w:rPr>
                <w:rFonts w:asciiTheme="minorHAnsi" w:hAnsiTheme="minorHAnsi" w:cstheme="minorHAnsi"/>
                <w:b/>
                <w:sz w:val="20"/>
                <w:szCs w:val="20"/>
                <w:lang w:eastAsia="zh-CN"/>
              </w:rPr>
              <w:t>Marine Park</w:t>
            </w:r>
          </w:p>
          <w:p w14:paraId="32FCCF7D" w14:textId="77777777" w:rsidR="00F440CB" w:rsidRPr="00B85F9A" w:rsidRDefault="00B8622A" w:rsidP="006B2971">
            <w:pPr>
              <w:spacing w:after="0"/>
              <w:rPr>
                <w:rFonts w:asciiTheme="minorHAnsi" w:hAnsiTheme="minorHAnsi" w:cstheme="minorHAnsi"/>
                <w:sz w:val="20"/>
                <w:szCs w:val="20"/>
                <w:lang w:eastAsia="zh-CN"/>
              </w:rPr>
            </w:pPr>
            <w:hyperlink r:id="rId32" w:history="1">
              <w:r w:rsidR="00F440CB" w:rsidRPr="00B85F9A">
                <w:rPr>
                  <w:rStyle w:val="Hyperlink"/>
                  <w:rFonts w:asciiTheme="minorHAnsi" w:hAnsiTheme="minorHAnsi" w:cstheme="minorHAnsi"/>
                  <w:sz w:val="20"/>
                  <w:szCs w:val="20"/>
                  <w:lang w:eastAsia="zh-CN"/>
                </w:rPr>
                <w:t>http://www.gbrmpa.gov.au/about-the-reef/heritage/great-barrier-reef-world-heritage-area/differences-between-the-marine-park-and-the-world-heritage-area2</w:t>
              </w:r>
            </w:hyperlink>
          </w:p>
          <w:p w14:paraId="32FCCF7E" w14:textId="77777777" w:rsidR="002F1516" w:rsidRPr="00B85F9A" w:rsidRDefault="002F1516" w:rsidP="006B2971">
            <w:pPr>
              <w:spacing w:after="0"/>
              <w:rPr>
                <w:rFonts w:asciiTheme="minorHAnsi" w:hAnsiTheme="minorHAnsi" w:cstheme="minorHAnsi"/>
                <w:b/>
                <w:sz w:val="20"/>
                <w:szCs w:val="20"/>
                <w:lang w:eastAsia="zh-CN"/>
              </w:rPr>
            </w:pPr>
            <w:r w:rsidRPr="00B85F9A">
              <w:rPr>
                <w:rFonts w:asciiTheme="minorHAnsi" w:hAnsiTheme="minorHAnsi" w:cstheme="minorHAnsi"/>
                <w:b/>
                <w:sz w:val="20"/>
                <w:szCs w:val="20"/>
                <w:lang w:eastAsia="zh-CN"/>
              </w:rPr>
              <w:t>Lady Elliot Island Lighthouse</w:t>
            </w:r>
          </w:p>
          <w:p w14:paraId="32FCCF7F" w14:textId="77777777" w:rsidR="000E6652" w:rsidRPr="00B85F9A" w:rsidRDefault="00B8622A" w:rsidP="006B2971">
            <w:pPr>
              <w:spacing w:after="0"/>
              <w:rPr>
                <w:rFonts w:asciiTheme="minorHAnsi" w:hAnsiTheme="minorHAnsi" w:cstheme="minorHAnsi"/>
                <w:sz w:val="20"/>
                <w:szCs w:val="20"/>
                <w:lang w:eastAsia="zh-CN"/>
              </w:rPr>
            </w:pPr>
            <w:hyperlink r:id="rId33" w:history="1">
              <w:r w:rsidR="002F1516" w:rsidRPr="00B85F9A">
                <w:rPr>
                  <w:rStyle w:val="Hyperlink"/>
                  <w:rFonts w:asciiTheme="minorHAnsi" w:hAnsiTheme="minorHAnsi" w:cstheme="minorHAnsi"/>
                  <w:sz w:val="20"/>
                  <w:szCs w:val="20"/>
                  <w:lang w:eastAsia="zh-CN"/>
                </w:rPr>
                <w:t>http://www.gbrmpa.gov.au/about-the-reef/heritage/lady-elliot-island-heritage-values</w:t>
              </w:r>
            </w:hyperlink>
            <w:r w:rsidR="00E12132" w:rsidRPr="00B85F9A">
              <w:rPr>
                <w:rFonts w:asciiTheme="minorHAnsi" w:hAnsiTheme="minorHAnsi" w:cstheme="minorHAnsi"/>
                <w:sz w:val="20"/>
                <w:szCs w:val="20"/>
                <w:lang w:eastAsia="zh-CN"/>
              </w:rPr>
              <w:t>.</w:t>
            </w:r>
          </w:p>
          <w:p w14:paraId="32FCCF80" w14:textId="77777777" w:rsidR="00B85D03" w:rsidRPr="00B85F9A" w:rsidRDefault="00B85D03" w:rsidP="006B2971">
            <w:pPr>
              <w:spacing w:after="0"/>
              <w:rPr>
                <w:rFonts w:asciiTheme="minorHAnsi" w:hAnsiTheme="minorHAnsi" w:cstheme="minorHAnsi"/>
                <w:b/>
                <w:sz w:val="20"/>
                <w:szCs w:val="20"/>
                <w:lang w:eastAsia="zh-CN"/>
              </w:rPr>
            </w:pPr>
            <w:r w:rsidRPr="00B85F9A">
              <w:rPr>
                <w:rFonts w:asciiTheme="minorHAnsi" w:hAnsiTheme="minorHAnsi" w:cstheme="minorHAnsi"/>
                <w:b/>
                <w:sz w:val="20"/>
                <w:szCs w:val="20"/>
                <w:lang w:eastAsia="zh-CN"/>
              </w:rPr>
              <w:t>Reef Beat 2010 Sea Country Connections</w:t>
            </w:r>
          </w:p>
          <w:p w14:paraId="32FCCF82" w14:textId="36B500E9" w:rsidR="00B85D03" w:rsidRPr="00B85F9A" w:rsidRDefault="00B8622A" w:rsidP="006B2971">
            <w:pPr>
              <w:spacing w:after="0"/>
              <w:rPr>
                <w:rFonts w:asciiTheme="minorHAnsi" w:hAnsiTheme="minorHAnsi" w:cstheme="minorHAnsi"/>
                <w:b/>
                <w:sz w:val="20"/>
                <w:szCs w:val="20"/>
                <w:lang w:eastAsia="zh-CN"/>
              </w:rPr>
            </w:pPr>
            <w:hyperlink r:id="rId34" w:history="1">
              <w:r w:rsidR="00B85D03" w:rsidRPr="00B85F9A">
                <w:rPr>
                  <w:rStyle w:val="Hyperlink"/>
                  <w:rFonts w:asciiTheme="minorHAnsi" w:hAnsiTheme="minorHAnsi" w:cstheme="minorHAnsi"/>
                  <w:sz w:val="20"/>
                  <w:szCs w:val="20"/>
                  <w:lang w:eastAsia="zh-CN"/>
                </w:rPr>
                <w:t>http://www.gbrmpa.gov.au/resources-and-publications/student-and-teacher-resources/reef-beat-series</w:t>
              </w:r>
            </w:hyperlink>
          </w:p>
        </w:tc>
      </w:tr>
      <w:tr w:rsidR="006B2971" w:rsidRPr="00B85F9A" w14:paraId="32FCCF9E" w14:textId="77777777" w:rsidTr="006B2971">
        <w:trPr>
          <w:trHeight w:val="495"/>
        </w:trPr>
        <w:tc>
          <w:tcPr>
            <w:tcW w:w="155" w:type="pct"/>
          </w:tcPr>
          <w:p w14:paraId="32FCCF84" w14:textId="77777777" w:rsidR="004A0F5F" w:rsidRPr="00B85F9A" w:rsidRDefault="004A0F5F" w:rsidP="006B2971">
            <w:pPr>
              <w:spacing w:after="0"/>
              <w:jc w:val="center"/>
              <w:rPr>
                <w:rFonts w:asciiTheme="minorHAnsi" w:hAnsiTheme="minorHAnsi" w:cstheme="minorHAnsi"/>
                <w:sz w:val="20"/>
                <w:szCs w:val="20"/>
              </w:rPr>
            </w:pPr>
            <w:r w:rsidRPr="00B85F9A">
              <w:rPr>
                <w:rFonts w:asciiTheme="minorHAnsi" w:hAnsiTheme="minorHAnsi" w:cstheme="minorHAnsi"/>
                <w:sz w:val="20"/>
                <w:szCs w:val="20"/>
              </w:rPr>
              <w:lastRenderedPageBreak/>
              <w:t>5</w:t>
            </w:r>
          </w:p>
        </w:tc>
        <w:tc>
          <w:tcPr>
            <w:tcW w:w="683" w:type="pct"/>
          </w:tcPr>
          <w:p w14:paraId="32FCCF85" w14:textId="77777777" w:rsidR="004A0F5F" w:rsidRPr="00B85F9A" w:rsidRDefault="004A0F5F" w:rsidP="006B2971">
            <w:pPr>
              <w:spacing w:after="0"/>
              <w:rPr>
                <w:rFonts w:asciiTheme="minorHAnsi" w:hAnsiTheme="minorHAnsi" w:cstheme="minorHAnsi"/>
                <w:sz w:val="20"/>
                <w:szCs w:val="20"/>
              </w:rPr>
            </w:pPr>
            <w:r w:rsidRPr="00B85F9A">
              <w:rPr>
                <w:rFonts w:asciiTheme="minorHAnsi" w:hAnsiTheme="minorHAnsi" w:cstheme="minorHAnsi"/>
                <w:b/>
                <w:sz w:val="20"/>
                <w:szCs w:val="20"/>
              </w:rPr>
              <w:t>Assessment of commercial and non-commercial use</w:t>
            </w:r>
          </w:p>
        </w:tc>
        <w:tc>
          <w:tcPr>
            <w:tcW w:w="453" w:type="pct"/>
          </w:tcPr>
          <w:p w14:paraId="32FCCF86" w14:textId="77777777" w:rsidR="004A0F5F" w:rsidRPr="00B85F9A" w:rsidRDefault="004A0F5F" w:rsidP="006B2971">
            <w:pPr>
              <w:spacing w:after="0"/>
              <w:rPr>
                <w:rFonts w:asciiTheme="minorHAnsi" w:hAnsiTheme="minorHAnsi" w:cstheme="minorHAnsi"/>
                <w:sz w:val="20"/>
                <w:szCs w:val="20"/>
              </w:rPr>
            </w:pPr>
            <w:r w:rsidRPr="00B85F9A">
              <w:rPr>
                <w:rFonts w:asciiTheme="minorHAnsi" w:hAnsiTheme="minorHAnsi" w:cstheme="minorHAnsi"/>
                <w:sz w:val="20"/>
                <w:szCs w:val="20"/>
              </w:rPr>
              <w:t>What are the current state and trends?</w:t>
            </w:r>
          </w:p>
        </w:tc>
        <w:tc>
          <w:tcPr>
            <w:tcW w:w="757" w:type="pct"/>
          </w:tcPr>
          <w:p w14:paraId="32FCCF87" w14:textId="3B2928FE" w:rsidR="004A0F5F" w:rsidRPr="00B85F9A" w:rsidRDefault="004A0F5F" w:rsidP="006B2971">
            <w:pPr>
              <w:spacing w:after="0"/>
              <w:rPr>
                <w:rFonts w:asciiTheme="minorHAnsi" w:hAnsiTheme="minorHAnsi" w:cstheme="minorHAnsi"/>
                <w:sz w:val="20"/>
                <w:szCs w:val="20"/>
              </w:rPr>
            </w:pPr>
            <w:r w:rsidRPr="00B85F9A">
              <w:rPr>
                <w:rFonts w:asciiTheme="minorHAnsi" w:hAnsiTheme="minorHAnsi" w:cstheme="minorHAnsi"/>
                <w:b/>
                <w:sz w:val="20"/>
                <w:szCs w:val="20"/>
              </w:rPr>
              <w:t>Considers:</w:t>
            </w:r>
            <w:r w:rsidRPr="00B85F9A">
              <w:rPr>
                <w:rFonts w:asciiTheme="minorHAnsi" w:hAnsiTheme="minorHAnsi" w:cstheme="minorHAnsi"/>
                <w:sz w:val="20"/>
                <w:szCs w:val="20"/>
              </w:rPr>
              <w:t xml:space="preserve"> Commercial Marine Tourism; Defence activities; Fishing; Ports; Rec</w:t>
            </w:r>
            <w:r w:rsidR="004E555E">
              <w:rPr>
                <w:rFonts w:asciiTheme="minorHAnsi" w:hAnsiTheme="minorHAnsi" w:cstheme="minorHAnsi"/>
                <w:sz w:val="20"/>
                <w:szCs w:val="20"/>
              </w:rPr>
              <w:t>reation (not including fishing).</w:t>
            </w:r>
            <w:r w:rsidRPr="00B85F9A">
              <w:rPr>
                <w:rFonts w:asciiTheme="minorHAnsi" w:hAnsiTheme="minorHAnsi" w:cstheme="minorHAnsi"/>
                <w:sz w:val="20"/>
                <w:szCs w:val="20"/>
              </w:rPr>
              <w:t xml:space="preserve"> </w:t>
            </w:r>
          </w:p>
          <w:p w14:paraId="32FCCF88" w14:textId="77777777" w:rsidR="00BF76CA" w:rsidRPr="00B85F9A" w:rsidRDefault="00BF76CA" w:rsidP="006B2971">
            <w:pPr>
              <w:spacing w:after="0"/>
              <w:rPr>
                <w:rFonts w:asciiTheme="minorHAnsi" w:hAnsiTheme="minorHAnsi" w:cstheme="minorHAnsi"/>
                <w:sz w:val="20"/>
                <w:szCs w:val="20"/>
              </w:rPr>
            </w:pPr>
          </w:p>
          <w:p w14:paraId="32FCCF89" w14:textId="35165976" w:rsidR="00BF76CA" w:rsidRPr="00B85F9A" w:rsidRDefault="00BF76CA" w:rsidP="006B2971">
            <w:pPr>
              <w:spacing w:after="0"/>
              <w:rPr>
                <w:rFonts w:asciiTheme="minorHAnsi" w:hAnsiTheme="minorHAnsi" w:cstheme="minorHAnsi"/>
                <w:sz w:val="20"/>
                <w:szCs w:val="20"/>
              </w:rPr>
            </w:pPr>
            <w:r w:rsidRPr="00B85F9A">
              <w:rPr>
                <w:rFonts w:asciiTheme="minorHAnsi" w:hAnsiTheme="minorHAnsi" w:cstheme="minorHAnsi"/>
                <w:b/>
                <w:sz w:val="20"/>
                <w:szCs w:val="20"/>
              </w:rPr>
              <w:t>Considers:</w:t>
            </w:r>
            <w:r w:rsidRPr="00B85F9A">
              <w:rPr>
                <w:rFonts w:asciiTheme="minorHAnsi" w:hAnsiTheme="minorHAnsi" w:cstheme="minorHAnsi"/>
                <w:sz w:val="20"/>
                <w:szCs w:val="20"/>
              </w:rPr>
              <w:t xml:space="preserve"> Research and educational activities; shipping; traditional use of marine resources</w:t>
            </w:r>
            <w:r w:rsidR="004E555E">
              <w:rPr>
                <w:rFonts w:asciiTheme="minorHAnsi" w:hAnsiTheme="minorHAnsi" w:cstheme="minorHAnsi"/>
                <w:sz w:val="20"/>
                <w:szCs w:val="20"/>
              </w:rPr>
              <w:t>.</w:t>
            </w:r>
          </w:p>
        </w:tc>
        <w:tc>
          <w:tcPr>
            <w:tcW w:w="705" w:type="pct"/>
          </w:tcPr>
          <w:p w14:paraId="32FCCF8A" w14:textId="77777777" w:rsidR="0042588B" w:rsidRPr="00B85F9A" w:rsidRDefault="0042588B" w:rsidP="006B2971">
            <w:pPr>
              <w:pStyle w:val="Default"/>
              <w:spacing w:after="0"/>
              <w:rPr>
                <w:rFonts w:asciiTheme="minorHAnsi" w:hAnsiTheme="minorHAnsi"/>
                <w:sz w:val="20"/>
                <w:szCs w:val="20"/>
              </w:rPr>
            </w:pPr>
            <w:r w:rsidRPr="00B85F9A">
              <w:rPr>
                <w:rFonts w:asciiTheme="minorHAnsi" w:hAnsiTheme="minorHAnsi"/>
                <w:b/>
                <w:sz w:val="20"/>
                <w:szCs w:val="20"/>
              </w:rPr>
              <w:t xml:space="preserve">Recreational </w:t>
            </w:r>
            <w:r w:rsidRPr="00B85F9A">
              <w:rPr>
                <w:rFonts w:asciiTheme="minorHAnsi" w:hAnsiTheme="minorHAnsi"/>
                <w:sz w:val="20"/>
                <w:szCs w:val="20"/>
              </w:rPr>
              <w:t>— ways people engage with the aquatic environment for enjoyment.</w:t>
            </w:r>
          </w:p>
          <w:p w14:paraId="32FCCF8B" w14:textId="693E55D4" w:rsidR="00D82D6D" w:rsidRPr="00B85F9A" w:rsidRDefault="00D82D6D" w:rsidP="006B2971">
            <w:pPr>
              <w:pStyle w:val="Default"/>
              <w:spacing w:after="0"/>
              <w:rPr>
                <w:rFonts w:asciiTheme="minorHAnsi" w:hAnsiTheme="minorHAnsi"/>
                <w:sz w:val="20"/>
                <w:szCs w:val="20"/>
              </w:rPr>
            </w:pPr>
            <w:r w:rsidRPr="00B85F9A">
              <w:rPr>
                <w:rFonts w:asciiTheme="minorHAnsi" w:hAnsiTheme="minorHAnsi"/>
                <w:b/>
                <w:sz w:val="20"/>
                <w:szCs w:val="20"/>
              </w:rPr>
              <w:t xml:space="preserve">Commercial </w:t>
            </w:r>
            <w:r w:rsidRPr="00B85F9A">
              <w:rPr>
                <w:rFonts w:asciiTheme="minorHAnsi" w:hAnsiTheme="minorHAnsi"/>
                <w:sz w:val="20"/>
                <w:szCs w:val="20"/>
              </w:rPr>
              <w:t xml:space="preserve">—employment </w:t>
            </w:r>
            <w:r w:rsidR="003B09E0" w:rsidRPr="00B85F9A">
              <w:rPr>
                <w:rFonts w:asciiTheme="minorHAnsi" w:hAnsiTheme="minorHAnsi"/>
                <w:sz w:val="20"/>
                <w:szCs w:val="20"/>
              </w:rPr>
              <w:t>opportunities</w:t>
            </w:r>
            <w:r w:rsidR="004E555E">
              <w:rPr>
                <w:rFonts w:asciiTheme="minorHAnsi" w:hAnsiTheme="minorHAnsi"/>
                <w:sz w:val="20"/>
                <w:szCs w:val="20"/>
              </w:rPr>
              <w:t>;</w:t>
            </w:r>
            <w:r w:rsidR="003B09E0" w:rsidRPr="00B85F9A">
              <w:rPr>
                <w:rFonts w:asciiTheme="minorHAnsi" w:hAnsiTheme="minorHAnsi"/>
                <w:sz w:val="20"/>
                <w:szCs w:val="20"/>
              </w:rPr>
              <w:t xml:space="preserve"> shipping</w:t>
            </w:r>
            <w:r w:rsidR="006B2971">
              <w:rPr>
                <w:rFonts w:asciiTheme="minorHAnsi" w:hAnsiTheme="minorHAnsi"/>
                <w:sz w:val="20"/>
                <w:szCs w:val="20"/>
              </w:rPr>
              <w:t xml:space="preserve">, transport; </w:t>
            </w:r>
            <w:r w:rsidRPr="00B85F9A">
              <w:rPr>
                <w:rFonts w:asciiTheme="minorHAnsi" w:hAnsiTheme="minorHAnsi"/>
                <w:sz w:val="20"/>
                <w:szCs w:val="20"/>
              </w:rPr>
              <w:t>fishing</w:t>
            </w:r>
            <w:r w:rsidR="006B2971">
              <w:rPr>
                <w:rFonts w:asciiTheme="minorHAnsi" w:hAnsiTheme="minorHAnsi"/>
                <w:sz w:val="20"/>
                <w:szCs w:val="20"/>
              </w:rPr>
              <w:t>;</w:t>
            </w:r>
            <w:r w:rsidRPr="00B85F9A">
              <w:rPr>
                <w:rFonts w:asciiTheme="minorHAnsi" w:hAnsiTheme="minorHAnsi"/>
                <w:sz w:val="20"/>
                <w:szCs w:val="20"/>
              </w:rPr>
              <w:t xml:space="preserve"> </w:t>
            </w:r>
            <w:r w:rsidR="006B2971">
              <w:rPr>
                <w:rFonts w:asciiTheme="minorHAnsi" w:hAnsiTheme="minorHAnsi"/>
                <w:sz w:val="20"/>
                <w:szCs w:val="20"/>
              </w:rPr>
              <w:t xml:space="preserve">ecotourism; </w:t>
            </w:r>
            <w:r w:rsidR="003B09E0" w:rsidRPr="00B85F9A">
              <w:rPr>
                <w:rFonts w:asciiTheme="minorHAnsi" w:hAnsiTheme="minorHAnsi"/>
                <w:sz w:val="20"/>
                <w:szCs w:val="20"/>
              </w:rPr>
              <w:t>aquaculture</w:t>
            </w:r>
            <w:r w:rsidR="006B2971">
              <w:rPr>
                <w:rFonts w:asciiTheme="minorHAnsi" w:hAnsiTheme="minorHAnsi"/>
                <w:sz w:val="20"/>
                <w:szCs w:val="20"/>
              </w:rPr>
              <w:t>; aquariums;</w:t>
            </w:r>
            <w:r w:rsidRPr="00B85F9A">
              <w:rPr>
                <w:rFonts w:asciiTheme="minorHAnsi" w:hAnsiTheme="minorHAnsi"/>
                <w:sz w:val="20"/>
                <w:szCs w:val="20"/>
              </w:rPr>
              <w:t xml:space="preserve"> boat building and marine engineering.</w:t>
            </w:r>
          </w:p>
          <w:p w14:paraId="32FCCF8C" w14:textId="77777777" w:rsidR="004A0F5F" w:rsidRPr="00B85F9A" w:rsidRDefault="004A0F5F" w:rsidP="006B2971">
            <w:pPr>
              <w:spacing w:after="0"/>
              <w:jc w:val="center"/>
              <w:rPr>
                <w:rFonts w:asciiTheme="minorHAnsi" w:hAnsiTheme="minorHAnsi" w:cstheme="minorHAnsi"/>
                <w:sz w:val="20"/>
                <w:szCs w:val="20"/>
              </w:rPr>
            </w:pPr>
          </w:p>
        </w:tc>
        <w:tc>
          <w:tcPr>
            <w:tcW w:w="1145" w:type="pct"/>
          </w:tcPr>
          <w:p w14:paraId="32FCCF8D" w14:textId="77777777" w:rsidR="00F457F3" w:rsidRPr="00B85F9A" w:rsidRDefault="00F457F3" w:rsidP="006B2971">
            <w:pPr>
              <w:autoSpaceDE w:val="0"/>
              <w:autoSpaceDN w:val="0"/>
              <w:adjustRightInd w:val="0"/>
              <w:spacing w:after="0"/>
              <w:rPr>
                <w:rFonts w:asciiTheme="minorHAnsi" w:hAnsiTheme="minorHAnsi" w:cstheme="minorHAnsi"/>
                <w:color w:val="000000"/>
                <w:sz w:val="20"/>
                <w:szCs w:val="20"/>
              </w:rPr>
            </w:pPr>
            <w:r w:rsidRPr="00B85F9A">
              <w:rPr>
                <w:rFonts w:asciiTheme="minorHAnsi" w:hAnsiTheme="minorHAnsi" w:cstheme="minorHAnsi"/>
                <w:b/>
                <w:color w:val="000000"/>
                <w:sz w:val="20"/>
                <w:szCs w:val="20"/>
              </w:rPr>
              <w:t>CS3:</w:t>
            </w:r>
            <w:r w:rsidRPr="00B85F9A">
              <w:rPr>
                <w:rFonts w:asciiTheme="minorHAnsi" w:hAnsiTheme="minorHAnsi" w:cstheme="minorHAnsi"/>
                <w:color w:val="000000"/>
                <w:sz w:val="20"/>
                <w:szCs w:val="20"/>
              </w:rPr>
              <w:t xml:space="preserve"> Gathering and interpreting </w:t>
            </w:r>
          </w:p>
          <w:p w14:paraId="32FCCF8E" w14:textId="77777777" w:rsidR="004A0F5F" w:rsidRPr="00B85F9A" w:rsidRDefault="00F457F3" w:rsidP="006B2971">
            <w:pPr>
              <w:autoSpaceDE w:val="0"/>
              <w:autoSpaceDN w:val="0"/>
              <w:adjustRightInd w:val="0"/>
              <w:spacing w:after="0"/>
              <w:rPr>
                <w:rFonts w:asciiTheme="minorHAnsi" w:hAnsiTheme="minorHAnsi" w:cstheme="minorHAnsi"/>
                <w:color w:val="000000"/>
                <w:sz w:val="20"/>
                <w:szCs w:val="20"/>
              </w:rPr>
            </w:pPr>
            <w:proofErr w:type="gramStart"/>
            <w:r w:rsidRPr="00B85F9A">
              <w:rPr>
                <w:rFonts w:asciiTheme="minorHAnsi" w:hAnsiTheme="minorHAnsi" w:cstheme="minorHAnsi"/>
                <w:color w:val="000000"/>
                <w:sz w:val="20"/>
                <w:szCs w:val="20"/>
              </w:rPr>
              <w:t>scientific</w:t>
            </w:r>
            <w:proofErr w:type="gramEnd"/>
            <w:r w:rsidRPr="00B85F9A">
              <w:rPr>
                <w:rFonts w:asciiTheme="minorHAnsi" w:hAnsiTheme="minorHAnsi" w:cstheme="minorHAnsi"/>
                <w:color w:val="000000"/>
                <w:sz w:val="20"/>
                <w:szCs w:val="20"/>
              </w:rPr>
              <w:t xml:space="preserve"> information is</w:t>
            </w:r>
            <w:r w:rsidR="00BE3023" w:rsidRPr="00B85F9A">
              <w:rPr>
                <w:rFonts w:asciiTheme="minorHAnsi" w:hAnsiTheme="minorHAnsi" w:cstheme="minorHAnsi"/>
                <w:color w:val="000000"/>
                <w:sz w:val="20"/>
                <w:szCs w:val="20"/>
              </w:rPr>
              <w:t xml:space="preserve"> </w:t>
            </w:r>
            <w:r w:rsidRPr="00B85F9A">
              <w:rPr>
                <w:rFonts w:asciiTheme="minorHAnsi" w:hAnsiTheme="minorHAnsi" w:cstheme="minorHAnsi"/>
                <w:color w:val="000000"/>
                <w:sz w:val="20"/>
                <w:szCs w:val="20"/>
              </w:rPr>
              <w:t>necessary to make informed decisions on sustainability.</w:t>
            </w:r>
          </w:p>
          <w:p w14:paraId="32FCCF8F" w14:textId="77777777" w:rsidR="00A7448D"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MS1:</w:t>
            </w:r>
            <w:r w:rsidRPr="00B85F9A">
              <w:rPr>
                <w:rFonts w:asciiTheme="minorHAnsi" w:hAnsiTheme="minorHAnsi" w:cstheme="minorHAnsi"/>
                <w:sz w:val="20"/>
                <w:szCs w:val="20"/>
              </w:rPr>
              <w:t xml:space="preserve"> Safety is a primary concern in marine research skills. </w:t>
            </w:r>
          </w:p>
          <w:p w14:paraId="32FCCF90" w14:textId="77777777" w:rsidR="00A7448D"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 xml:space="preserve">MS2: </w:t>
            </w:r>
            <w:r w:rsidRPr="00B85F9A">
              <w:rPr>
                <w:rFonts w:asciiTheme="minorHAnsi" w:hAnsiTheme="minorHAnsi" w:cstheme="minorHAnsi"/>
                <w:sz w:val="20"/>
                <w:szCs w:val="20"/>
              </w:rPr>
              <w:t xml:space="preserve">Boating, snorkelling and field techniques enable engagement with marine environments. </w:t>
            </w:r>
          </w:p>
          <w:p w14:paraId="32FCCF91" w14:textId="77777777" w:rsidR="00A7448D"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 xml:space="preserve">MS3: </w:t>
            </w:r>
            <w:r w:rsidRPr="00B85F9A">
              <w:rPr>
                <w:rFonts w:asciiTheme="minorHAnsi" w:hAnsiTheme="minorHAnsi" w:cstheme="minorHAnsi"/>
                <w:sz w:val="20"/>
                <w:szCs w:val="20"/>
              </w:rPr>
              <w:t xml:space="preserve">Navigation and communication are essential tools for investigating marine environments. </w:t>
            </w:r>
          </w:p>
          <w:p w14:paraId="32FCCF92" w14:textId="5E594115" w:rsidR="00714DB5" w:rsidRPr="00B85F9A" w:rsidRDefault="00714DB5"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OC3:</w:t>
            </w:r>
            <w:r w:rsidRPr="00B85F9A">
              <w:rPr>
                <w:rFonts w:asciiTheme="minorHAnsi" w:hAnsiTheme="minorHAnsi" w:cstheme="minorHAnsi"/>
                <w:sz w:val="20"/>
                <w:szCs w:val="20"/>
              </w:rPr>
              <w:t xml:space="preserve"> The world’s oceans and global climate are inextricably linked</w:t>
            </w:r>
            <w:r w:rsidR="004E555E">
              <w:rPr>
                <w:rFonts w:asciiTheme="minorHAnsi" w:hAnsiTheme="minorHAnsi" w:cstheme="minorHAnsi"/>
                <w:sz w:val="20"/>
                <w:szCs w:val="20"/>
              </w:rPr>
              <w:t>.</w:t>
            </w:r>
          </w:p>
          <w:p w14:paraId="32FCCF93" w14:textId="77777777" w:rsidR="00A7448D" w:rsidRPr="00B85F9A" w:rsidRDefault="00A7448D" w:rsidP="006B2971">
            <w:pPr>
              <w:spacing w:after="0"/>
              <w:jc w:val="center"/>
              <w:rPr>
                <w:rFonts w:asciiTheme="minorHAnsi" w:hAnsiTheme="minorHAnsi" w:cstheme="minorHAnsi"/>
                <w:sz w:val="20"/>
                <w:szCs w:val="20"/>
                <w:lang w:eastAsia="zh-CN"/>
              </w:rPr>
            </w:pPr>
          </w:p>
        </w:tc>
        <w:tc>
          <w:tcPr>
            <w:tcW w:w="1102" w:type="pct"/>
          </w:tcPr>
          <w:p w14:paraId="32FCCF94" w14:textId="50AEEDA9" w:rsidR="004A0F5F" w:rsidRPr="00B85F9A" w:rsidRDefault="004A0F5F" w:rsidP="006B2971">
            <w:pPr>
              <w:spacing w:after="0"/>
              <w:rPr>
                <w:rFonts w:asciiTheme="minorHAnsi" w:hAnsiTheme="minorHAnsi" w:cstheme="minorHAnsi"/>
                <w:sz w:val="20"/>
                <w:szCs w:val="20"/>
              </w:rPr>
            </w:pPr>
            <w:r w:rsidRPr="009A683C">
              <w:rPr>
                <w:rFonts w:asciiTheme="minorHAnsi" w:hAnsiTheme="minorHAnsi" w:cstheme="minorHAnsi"/>
                <w:b/>
                <w:sz w:val="20"/>
                <w:szCs w:val="20"/>
                <w:u w:val="single"/>
              </w:rPr>
              <w:t xml:space="preserve">User groups of the </w:t>
            </w:r>
            <w:r w:rsidR="004C19A1" w:rsidRPr="009A683C">
              <w:rPr>
                <w:rFonts w:asciiTheme="minorHAnsi" w:hAnsiTheme="minorHAnsi" w:cstheme="minorHAnsi"/>
                <w:b/>
                <w:sz w:val="20"/>
                <w:szCs w:val="20"/>
                <w:u w:val="single"/>
              </w:rPr>
              <w:t>Marine Park</w:t>
            </w:r>
            <w:r w:rsidRPr="00B85F9A">
              <w:rPr>
                <w:rFonts w:asciiTheme="minorHAnsi" w:hAnsiTheme="minorHAnsi" w:cstheme="minorHAnsi"/>
                <w:sz w:val="20"/>
                <w:szCs w:val="20"/>
              </w:rPr>
              <w:t>.</w:t>
            </w:r>
          </w:p>
          <w:p w14:paraId="32FCCF95" w14:textId="77777777" w:rsidR="004A0F5F" w:rsidRPr="00B85F9A" w:rsidRDefault="00B8622A" w:rsidP="006B2971">
            <w:pPr>
              <w:spacing w:after="0"/>
              <w:rPr>
                <w:rFonts w:asciiTheme="minorHAnsi" w:hAnsiTheme="minorHAnsi" w:cstheme="minorHAnsi"/>
                <w:sz w:val="20"/>
                <w:szCs w:val="20"/>
              </w:rPr>
            </w:pPr>
            <w:hyperlink r:id="rId35" w:history="1">
              <w:r w:rsidR="004A0F5F" w:rsidRPr="00B85F9A">
                <w:rPr>
                  <w:rStyle w:val="Hyperlink"/>
                  <w:rFonts w:asciiTheme="minorHAnsi" w:hAnsiTheme="minorHAnsi" w:cstheme="minorHAnsi"/>
                  <w:sz w:val="20"/>
                  <w:szCs w:val="20"/>
                </w:rPr>
                <w:t>http://www.gbrmpa.gov.au/zoning-permits-and plans/rap</w:t>
              </w:r>
            </w:hyperlink>
          </w:p>
          <w:p w14:paraId="32FCCF96" w14:textId="089015A7" w:rsidR="004A0F5F" w:rsidRPr="00B85F9A" w:rsidRDefault="009A683C" w:rsidP="006B2971">
            <w:pPr>
              <w:spacing w:after="0"/>
              <w:rPr>
                <w:rFonts w:asciiTheme="minorHAnsi" w:hAnsiTheme="minorHAnsi" w:cstheme="minorHAnsi"/>
                <w:sz w:val="20"/>
                <w:szCs w:val="20"/>
              </w:rPr>
            </w:pPr>
            <w:r>
              <w:rPr>
                <w:rFonts w:asciiTheme="minorHAnsi" w:hAnsiTheme="minorHAnsi" w:cstheme="minorHAnsi"/>
                <w:sz w:val="20"/>
                <w:szCs w:val="20"/>
              </w:rPr>
              <w:t>S</w:t>
            </w:r>
            <w:r w:rsidR="004A0F5F" w:rsidRPr="00B85F9A">
              <w:rPr>
                <w:rFonts w:asciiTheme="minorHAnsi" w:hAnsiTheme="minorHAnsi" w:cstheme="minorHAnsi"/>
                <w:sz w:val="20"/>
                <w:szCs w:val="20"/>
              </w:rPr>
              <w:t xml:space="preserve">pecific issues that have the potential to impact the Great Barrier Reef </w:t>
            </w:r>
            <w:r w:rsidR="004C19A1">
              <w:rPr>
                <w:rFonts w:asciiTheme="minorHAnsi" w:hAnsiTheme="minorHAnsi" w:cstheme="minorHAnsi"/>
                <w:sz w:val="20"/>
                <w:szCs w:val="20"/>
              </w:rPr>
              <w:t>Marine Park</w:t>
            </w:r>
            <w:r w:rsidR="004A0F5F" w:rsidRPr="00B85F9A">
              <w:rPr>
                <w:rFonts w:asciiTheme="minorHAnsi" w:hAnsiTheme="minorHAnsi" w:cstheme="minorHAnsi"/>
                <w:sz w:val="20"/>
                <w:szCs w:val="20"/>
              </w:rPr>
              <w:t>.</w:t>
            </w:r>
          </w:p>
          <w:p w14:paraId="32FCCF97" w14:textId="77777777" w:rsidR="004A0F5F" w:rsidRPr="00B85F9A" w:rsidRDefault="00B8622A" w:rsidP="006B2971">
            <w:pPr>
              <w:spacing w:after="0"/>
              <w:rPr>
                <w:rFonts w:asciiTheme="minorHAnsi" w:hAnsiTheme="minorHAnsi" w:cstheme="minorHAnsi"/>
                <w:sz w:val="20"/>
                <w:szCs w:val="20"/>
              </w:rPr>
            </w:pPr>
            <w:hyperlink r:id="rId36" w:history="1">
              <w:r w:rsidR="004A0F5F" w:rsidRPr="00B85F9A">
                <w:rPr>
                  <w:rStyle w:val="Hyperlink"/>
                  <w:rFonts w:asciiTheme="minorHAnsi" w:hAnsiTheme="minorHAnsi" w:cstheme="minorHAnsi"/>
                  <w:sz w:val="20"/>
                  <w:szCs w:val="20"/>
                </w:rPr>
                <w:t>http://www.gbrmpa.gov.au/zoning-permits-and-plans/legislation-regulations-and-policies/policies-and-position-statements</w:t>
              </w:r>
            </w:hyperlink>
          </w:p>
          <w:p w14:paraId="32FCCF98" w14:textId="77777777" w:rsidR="004A0F5F" w:rsidRPr="00B85F9A" w:rsidRDefault="004A0F5F" w:rsidP="006B2971">
            <w:pPr>
              <w:spacing w:after="0"/>
              <w:rPr>
                <w:rFonts w:asciiTheme="minorHAnsi" w:hAnsiTheme="minorHAnsi" w:cstheme="minorHAnsi"/>
                <w:sz w:val="20"/>
                <w:szCs w:val="20"/>
              </w:rPr>
            </w:pPr>
            <w:r w:rsidRPr="009A683C">
              <w:rPr>
                <w:rFonts w:asciiTheme="minorHAnsi" w:hAnsiTheme="minorHAnsi" w:cstheme="minorHAnsi"/>
                <w:b/>
                <w:sz w:val="20"/>
                <w:szCs w:val="20"/>
                <w:lang w:eastAsia="en-AU"/>
              </w:rPr>
              <w:t xml:space="preserve">Policy on Structures </w:t>
            </w:r>
            <w:proofErr w:type="spellStart"/>
            <w:r w:rsidR="003B09E0">
              <w:rPr>
                <w:rFonts w:asciiTheme="minorHAnsi" w:hAnsiTheme="minorHAnsi" w:cstheme="minorHAnsi"/>
                <w:sz w:val="20"/>
                <w:szCs w:val="20"/>
              </w:rPr>
              <w:t>e</w:t>
            </w:r>
            <w:r w:rsidR="003B09E0" w:rsidRPr="00B85F9A">
              <w:rPr>
                <w:rFonts w:asciiTheme="minorHAnsi" w:hAnsiTheme="minorHAnsi" w:cstheme="minorHAnsi"/>
                <w:sz w:val="20"/>
                <w:szCs w:val="20"/>
                <w:lang w:eastAsia="en-AU"/>
              </w:rPr>
              <w:t>.g</w:t>
            </w:r>
            <w:proofErr w:type="spellEnd"/>
            <w:r w:rsidRPr="00B85F9A">
              <w:rPr>
                <w:rFonts w:asciiTheme="minorHAnsi" w:hAnsiTheme="minorHAnsi" w:cstheme="minorHAnsi"/>
                <w:sz w:val="20"/>
                <w:szCs w:val="20"/>
                <w:lang w:eastAsia="en-AU"/>
              </w:rPr>
              <w:t xml:space="preserve"> Tourism Pontoons </w:t>
            </w:r>
            <w:hyperlink r:id="rId37" w:history="1">
              <w:r w:rsidRPr="00B85F9A">
                <w:rPr>
                  <w:rStyle w:val="Hyperlink"/>
                  <w:rFonts w:asciiTheme="minorHAnsi" w:hAnsiTheme="minorHAnsi" w:cstheme="minorHAnsi"/>
                  <w:sz w:val="20"/>
                  <w:szCs w:val="20"/>
                  <w:lang w:eastAsia="en-AU"/>
                </w:rPr>
                <w:t>http://www.gbrmpa.gov.au/__data/assets/pdf_file/0003/16968/Structures-Policy-reviewed-2010.pdf</w:t>
              </w:r>
            </w:hyperlink>
          </w:p>
          <w:p w14:paraId="32FCCF99" w14:textId="77777777" w:rsidR="004A0F5F" w:rsidRPr="00B85F9A" w:rsidRDefault="004A0F5F" w:rsidP="006B2971">
            <w:pPr>
              <w:spacing w:after="0"/>
              <w:rPr>
                <w:rFonts w:asciiTheme="minorHAnsi" w:hAnsiTheme="minorHAnsi" w:cstheme="minorHAnsi"/>
                <w:sz w:val="20"/>
                <w:szCs w:val="20"/>
              </w:rPr>
            </w:pPr>
            <w:r w:rsidRPr="009A683C">
              <w:rPr>
                <w:rFonts w:asciiTheme="minorHAnsi" w:hAnsiTheme="minorHAnsi" w:cstheme="minorHAnsi"/>
                <w:b/>
                <w:sz w:val="20"/>
                <w:szCs w:val="20"/>
                <w:lang w:eastAsia="en-AU"/>
              </w:rPr>
              <w:t>Policy on Managing Tourism Permissions</w:t>
            </w:r>
            <w:r w:rsidRPr="00B85F9A">
              <w:rPr>
                <w:rFonts w:asciiTheme="minorHAnsi" w:hAnsiTheme="minorHAnsi" w:cstheme="minorHAnsi"/>
                <w:sz w:val="20"/>
                <w:szCs w:val="20"/>
                <w:lang w:eastAsia="en-AU"/>
              </w:rPr>
              <w:t xml:space="preserve"> </w:t>
            </w:r>
            <w:hyperlink r:id="rId38" w:history="1">
              <w:r w:rsidRPr="00B85F9A">
                <w:rPr>
                  <w:rStyle w:val="Hyperlink"/>
                  <w:rFonts w:asciiTheme="minorHAnsi" w:hAnsiTheme="minorHAnsi" w:cstheme="minorHAnsi"/>
                  <w:sz w:val="20"/>
                  <w:szCs w:val="20"/>
                  <w:lang w:eastAsia="en-AU"/>
                </w:rPr>
                <w:t>http://www.gbrmpa.gov.au/__data/assets/pdf_file/0020/3845/gbrmpa_ManagingTourismPermissionsPolicy_2003.pdf</w:t>
              </w:r>
            </w:hyperlink>
          </w:p>
          <w:p w14:paraId="32FCCF9A" w14:textId="03C8F548" w:rsidR="004A0F5F" w:rsidRPr="00B85F9A" w:rsidRDefault="004A0F5F" w:rsidP="006B2971">
            <w:pPr>
              <w:spacing w:after="0"/>
              <w:rPr>
                <w:rFonts w:asciiTheme="minorHAnsi" w:hAnsiTheme="minorHAnsi"/>
                <w:sz w:val="20"/>
                <w:szCs w:val="20"/>
              </w:rPr>
            </w:pPr>
            <w:r w:rsidRPr="00B85F9A">
              <w:rPr>
                <w:rFonts w:asciiTheme="minorHAnsi" w:hAnsiTheme="minorHAnsi" w:cstheme="minorHAnsi"/>
                <w:b/>
                <w:sz w:val="20"/>
                <w:szCs w:val="20"/>
                <w:lang w:eastAsia="en-AU"/>
              </w:rPr>
              <w:t>On-Board Tourism Operators Handbook</w:t>
            </w:r>
            <w:r w:rsidRPr="00B85F9A">
              <w:rPr>
                <w:rFonts w:asciiTheme="minorHAnsi" w:hAnsiTheme="minorHAnsi" w:cstheme="minorHAnsi"/>
                <w:sz w:val="20"/>
                <w:szCs w:val="20"/>
                <w:lang w:eastAsia="en-AU"/>
              </w:rPr>
              <w:t xml:space="preserve"> is a </w:t>
            </w:r>
            <w:r w:rsidR="009A683C">
              <w:rPr>
                <w:rFonts w:asciiTheme="minorHAnsi" w:hAnsiTheme="minorHAnsi" w:cstheme="minorHAnsi"/>
                <w:sz w:val="20"/>
                <w:szCs w:val="20"/>
                <w:lang w:eastAsia="en-AU"/>
              </w:rPr>
              <w:t>G</w:t>
            </w:r>
            <w:r w:rsidRPr="00B85F9A">
              <w:rPr>
                <w:rFonts w:asciiTheme="minorHAnsi" w:hAnsiTheme="minorHAnsi" w:cstheme="minorHAnsi"/>
                <w:sz w:val="20"/>
                <w:szCs w:val="20"/>
                <w:lang w:eastAsia="en-AU"/>
              </w:rPr>
              <w:t xml:space="preserve">uide for tourism operation in the Great Barrier Reef </w:t>
            </w:r>
            <w:r w:rsidR="004C19A1">
              <w:rPr>
                <w:rFonts w:asciiTheme="minorHAnsi" w:hAnsiTheme="minorHAnsi" w:cstheme="minorHAnsi"/>
                <w:sz w:val="20"/>
                <w:szCs w:val="20"/>
                <w:lang w:eastAsia="en-AU"/>
              </w:rPr>
              <w:t>Marine Park</w:t>
            </w:r>
            <w:r w:rsidRPr="00B85F9A">
              <w:rPr>
                <w:rFonts w:asciiTheme="minorHAnsi" w:hAnsiTheme="minorHAnsi" w:cstheme="minorHAnsi"/>
                <w:sz w:val="20"/>
                <w:szCs w:val="20"/>
                <w:lang w:eastAsia="en-AU"/>
              </w:rPr>
              <w:t xml:space="preserve">. </w:t>
            </w:r>
            <w:hyperlink r:id="rId39" w:history="1">
              <w:r w:rsidRPr="00B85F9A">
                <w:rPr>
                  <w:rStyle w:val="Hyperlink"/>
                  <w:rFonts w:asciiTheme="minorHAnsi" w:hAnsiTheme="minorHAnsi" w:cstheme="minorHAnsi"/>
                  <w:sz w:val="20"/>
                  <w:szCs w:val="20"/>
                  <w:lang w:eastAsia="en-AU"/>
                </w:rPr>
                <w:t>http://onboard.gbrmpa.gov.au/</w:t>
              </w:r>
            </w:hyperlink>
          </w:p>
          <w:p w14:paraId="32FCCF9B" w14:textId="77777777" w:rsidR="0070669F" w:rsidRPr="00B85F9A" w:rsidRDefault="0070669F" w:rsidP="006B2971">
            <w:pPr>
              <w:spacing w:after="0"/>
              <w:rPr>
                <w:rFonts w:asciiTheme="minorHAnsi" w:hAnsiTheme="minorHAnsi"/>
                <w:b/>
                <w:sz w:val="20"/>
                <w:szCs w:val="20"/>
              </w:rPr>
            </w:pPr>
            <w:r w:rsidRPr="00B85F9A">
              <w:rPr>
                <w:rFonts w:asciiTheme="minorHAnsi" w:hAnsiTheme="minorHAnsi"/>
                <w:b/>
                <w:sz w:val="20"/>
                <w:szCs w:val="20"/>
              </w:rPr>
              <w:t>Dredging</w:t>
            </w:r>
          </w:p>
          <w:p w14:paraId="32FCCF9D" w14:textId="67A8ED9F" w:rsidR="0070669F" w:rsidRPr="00B85F9A" w:rsidRDefault="00B8622A" w:rsidP="006B2971">
            <w:pPr>
              <w:spacing w:after="0"/>
              <w:rPr>
                <w:rFonts w:asciiTheme="minorHAnsi" w:hAnsiTheme="minorHAnsi" w:cstheme="minorHAnsi"/>
                <w:sz w:val="20"/>
                <w:szCs w:val="20"/>
                <w:lang w:eastAsia="zh-CN"/>
              </w:rPr>
            </w:pPr>
            <w:hyperlink r:id="rId40" w:history="1">
              <w:r w:rsidR="0070669F" w:rsidRPr="00B85F9A">
                <w:rPr>
                  <w:rStyle w:val="Hyperlink"/>
                  <w:rFonts w:asciiTheme="minorHAnsi" w:hAnsiTheme="minorHAnsi" w:cstheme="minorHAnsi"/>
                  <w:sz w:val="20"/>
                  <w:szCs w:val="20"/>
                  <w:lang w:eastAsia="zh-CN"/>
                </w:rPr>
                <w:t>http://www.gbrmpa.gov.au/managing-the-reef/how-the-reefs-</w:t>
              </w:r>
              <w:r w:rsidR="0070669F" w:rsidRPr="00B85F9A">
                <w:rPr>
                  <w:rStyle w:val="Hyperlink"/>
                  <w:rFonts w:asciiTheme="minorHAnsi" w:hAnsiTheme="minorHAnsi" w:cstheme="minorHAnsi"/>
                  <w:sz w:val="20"/>
                  <w:szCs w:val="20"/>
                  <w:lang w:eastAsia="zh-CN"/>
                </w:rPr>
                <w:lastRenderedPageBreak/>
                <w:t>managed/dredging-and-dredge-material-disposal</w:t>
              </w:r>
            </w:hyperlink>
          </w:p>
        </w:tc>
      </w:tr>
      <w:tr w:rsidR="006B2971" w:rsidRPr="00B85F9A" w14:paraId="32FCCFBD" w14:textId="77777777" w:rsidTr="006B2971">
        <w:trPr>
          <w:trHeight w:val="495"/>
        </w:trPr>
        <w:tc>
          <w:tcPr>
            <w:tcW w:w="155" w:type="pct"/>
          </w:tcPr>
          <w:p w14:paraId="32FCCF9F" w14:textId="77777777" w:rsidR="002F35B1" w:rsidRPr="00B85F9A" w:rsidRDefault="002F35B1" w:rsidP="006B2971">
            <w:pPr>
              <w:spacing w:after="0"/>
              <w:jc w:val="center"/>
              <w:rPr>
                <w:rFonts w:asciiTheme="minorHAnsi" w:hAnsiTheme="minorHAnsi" w:cstheme="minorHAnsi"/>
                <w:sz w:val="20"/>
                <w:szCs w:val="20"/>
                <w:lang w:eastAsia="zh-CN"/>
              </w:rPr>
            </w:pPr>
            <w:r w:rsidRPr="00B85F9A">
              <w:rPr>
                <w:rFonts w:asciiTheme="minorHAnsi" w:hAnsiTheme="minorHAnsi" w:cstheme="minorHAnsi"/>
                <w:sz w:val="20"/>
                <w:szCs w:val="20"/>
                <w:lang w:eastAsia="zh-CN"/>
              </w:rPr>
              <w:lastRenderedPageBreak/>
              <w:t>6</w:t>
            </w:r>
          </w:p>
        </w:tc>
        <w:tc>
          <w:tcPr>
            <w:tcW w:w="683" w:type="pct"/>
          </w:tcPr>
          <w:p w14:paraId="32FCCFA0" w14:textId="77777777" w:rsidR="002F35B1" w:rsidRPr="00B85F9A" w:rsidRDefault="002F35B1" w:rsidP="006B2971">
            <w:pPr>
              <w:spacing w:after="0"/>
              <w:rPr>
                <w:rFonts w:asciiTheme="minorHAnsi" w:hAnsiTheme="minorHAnsi" w:cstheme="minorHAnsi"/>
                <w:b/>
                <w:color w:val="FF0000"/>
                <w:sz w:val="20"/>
                <w:szCs w:val="20"/>
              </w:rPr>
            </w:pPr>
            <w:r w:rsidRPr="00B85F9A">
              <w:rPr>
                <w:rFonts w:asciiTheme="minorHAnsi" w:hAnsiTheme="minorHAnsi" w:cstheme="minorHAnsi"/>
                <w:b/>
                <w:sz w:val="20"/>
                <w:szCs w:val="20"/>
              </w:rPr>
              <w:t>Factors influencing the reefs economic, social, environmental values</w:t>
            </w:r>
          </w:p>
        </w:tc>
        <w:tc>
          <w:tcPr>
            <w:tcW w:w="453" w:type="pct"/>
          </w:tcPr>
          <w:p w14:paraId="32FCCFA1" w14:textId="77777777" w:rsidR="002F35B1" w:rsidRPr="00B85F9A" w:rsidRDefault="002F35B1" w:rsidP="006B2971">
            <w:pPr>
              <w:spacing w:after="0"/>
              <w:rPr>
                <w:rFonts w:asciiTheme="minorHAnsi" w:hAnsiTheme="minorHAnsi" w:cstheme="minorHAnsi"/>
                <w:sz w:val="20"/>
                <w:szCs w:val="20"/>
              </w:rPr>
            </w:pPr>
            <w:r w:rsidRPr="00B85F9A">
              <w:rPr>
                <w:rFonts w:asciiTheme="minorHAnsi" w:hAnsiTheme="minorHAnsi" w:cstheme="minorHAnsi"/>
                <w:sz w:val="20"/>
                <w:szCs w:val="20"/>
              </w:rPr>
              <w:t xml:space="preserve">What external </w:t>
            </w:r>
            <w:r w:rsidR="008828D4" w:rsidRPr="00B85F9A">
              <w:rPr>
                <w:rFonts w:asciiTheme="minorHAnsi" w:hAnsiTheme="minorHAnsi" w:cstheme="minorHAnsi"/>
                <w:sz w:val="20"/>
                <w:szCs w:val="20"/>
              </w:rPr>
              <w:t>factors influence</w:t>
            </w:r>
            <w:r w:rsidRPr="00B85F9A">
              <w:rPr>
                <w:rFonts w:asciiTheme="minorHAnsi" w:hAnsiTheme="minorHAnsi" w:cstheme="minorHAnsi"/>
                <w:sz w:val="20"/>
                <w:szCs w:val="20"/>
              </w:rPr>
              <w:t xml:space="preserve"> reef health? </w:t>
            </w:r>
          </w:p>
        </w:tc>
        <w:tc>
          <w:tcPr>
            <w:tcW w:w="757" w:type="pct"/>
          </w:tcPr>
          <w:p w14:paraId="32FCCFA2" w14:textId="65312B19" w:rsidR="00874166" w:rsidRPr="00B85F9A" w:rsidRDefault="004E555E" w:rsidP="006B2971">
            <w:pPr>
              <w:spacing w:after="0"/>
              <w:rPr>
                <w:rFonts w:asciiTheme="minorHAnsi" w:hAnsiTheme="minorHAnsi" w:cstheme="minorHAnsi"/>
                <w:b/>
                <w:sz w:val="20"/>
                <w:szCs w:val="20"/>
              </w:rPr>
            </w:pPr>
            <w:r>
              <w:rPr>
                <w:rFonts w:asciiTheme="minorHAnsi" w:hAnsiTheme="minorHAnsi" w:cstheme="minorHAnsi"/>
                <w:b/>
                <w:sz w:val="20"/>
                <w:szCs w:val="20"/>
              </w:rPr>
              <w:t>Current state and trends of:</w:t>
            </w:r>
          </w:p>
          <w:p w14:paraId="32FCCFA3" w14:textId="77777777" w:rsidR="002F35B1" w:rsidRPr="00B85F9A" w:rsidRDefault="002F35B1" w:rsidP="006B2971">
            <w:pPr>
              <w:spacing w:after="0"/>
              <w:rPr>
                <w:rFonts w:asciiTheme="minorHAnsi" w:hAnsiTheme="minorHAnsi" w:cstheme="minorHAnsi"/>
                <w:sz w:val="20"/>
                <w:szCs w:val="20"/>
              </w:rPr>
            </w:pPr>
            <w:r w:rsidRPr="00B85F9A">
              <w:rPr>
                <w:rFonts w:asciiTheme="minorHAnsi" w:hAnsiTheme="minorHAnsi" w:cstheme="minorHAnsi"/>
                <w:sz w:val="20"/>
                <w:szCs w:val="20"/>
              </w:rPr>
              <w:t>Climate change</w:t>
            </w:r>
          </w:p>
          <w:p w14:paraId="32FCCFA4" w14:textId="77777777" w:rsidR="002F35B1" w:rsidRPr="00B85F9A" w:rsidRDefault="002F35B1" w:rsidP="006B2971">
            <w:pPr>
              <w:spacing w:after="0"/>
              <w:rPr>
                <w:rFonts w:asciiTheme="minorHAnsi" w:hAnsiTheme="minorHAnsi" w:cstheme="minorHAnsi"/>
                <w:sz w:val="20"/>
                <w:szCs w:val="20"/>
              </w:rPr>
            </w:pPr>
            <w:r w:rsidRPr="00B85F9A">
              <w:rPr>
                <w:rFonts w:asciiTheme="minorHAnsi" w:hAnsiTheme="minorHAnsi" w:cstheme="minorHAnsi"/>
                <w:sz w:val="20"/>
                <w:szCs w:val="20"/>
              </w:rPr>
              <w:t>Direct use</w:t>
            </w:r>
          </w:p>
          <w:p w14:paraId="32FCCFA5" w14:textId="77777777" w:rsidR="002F35B1" w:rsidRPr="00B85F9A" w:rsidRDefault="002F35B1" w:rsidP="006B2971">
            <w:pPr>
              <w:spacing w:after="0"/>
              <w:rPr>
                <w:rFonts w:asciiTheme="minorHAnsi" w:hAnsiTheme="minorHAnsi" w:cstheme="minorHAnsi"/>
                <w:sz w:val="20"/>
                <w:szCs w:val="20"/>
              </w:rPr>
            </w:pPr>
            <w:r w:rsidRPr="00B85F9A">
              <w:rPr>
                <w:rFonts w:asciiTheme="minorHAnsi" w:hAnsiTheme="minorHAnsi" w:cstheme="minorHAnsi"/>
                <w:sz w:val="20"/>
                <w:szCs w:val="20"/>
              </w:rPr>
              <w:t>Coastal development</w:t>
            </w:r>
          </w:p>
          <w:p w14:paraId="32FCCFA6" w14:textId="77777777" w:rsidR="002F35B1" w:rsidRPr="00B85F9A" w:rsidRDefault="002F35B1" w:rsidP="006B2971">
            <w:pPr>
              <w:spacing w:after="0"/>
              <w:rPr>
                <w:rFonts w:asciiTheme="minorHAnsi" w:hAnsiTheme="minorHAnsi" w:cstheme="minorHAnsi"/>
                <w:sz w:val="20"/>
                <w:szCs w:val="20"/>
              </w:rPr>
            </w:pPr>
            <w:r w:rsidRPr="00B85F9A">
              <w:rPr>
                <w:rFonts w:asciiTheme="minorHAnsi" w:hAnsiTheme="minorHAnsi" w:cstheme="minorHAnsi"/>
                <w:sz w:val="20"/>
                <w:szCs w:val="20"/>
              </w:rPr>
              <w:t>Catchment runoff</w:t>
            </w:r>
          </w:p>
          <w:p w14:paraId="32FCCFA8" w14:textId="5E989B8D" w:rsidR="00532E5D" w:rsidRPr="00B85F9A" w:rsidRDefault="008828D4" w:rsidP="006B2971">
            <w:pPr>
              <w:spacing w:after="0"/>
              <w:rPr>
                <w:rFonts w:asciiTheme="minorHAnsi" w:hAnsiTheme="minorHAnsi" w:cstheme="minorHAnsi"/>
                <w:sz w:val="20"/>
                <w:szCs w:val="20"/>
              </w:rPr>
            </w:pPr>
            <w:r w:rsidRPr="00B85F9A">
              <w:rPr>
                <w:rFonts w:asciiTheme="minorHAnsi" w:hAnsiTheme="minorHAnsi" w:cstheme="minorHAnsi"/>
                <w:b/>
                <w:sz w:val="20"/>
                <w:szCs w:val="20"/>
              </w:rPr>
              <w:t>Vulnerability</w:t>
            </w:r>
            <w:r w:rsidR="00874166" w:rsidRPr="00B85F9A">
              <w:rPr>
                <w:rFonts w:asciiTheme="minorHAnsi" w:hAnsiTheme="minorHAnsi" w:cstheme="minorHAnsi"/>
                <w:b/>
                <w:sz w:val="20"/>
                <w:szCs w:val="20"/>
              </w:rPr>
              <w:t xml:space="preserve"> of the </w:t>
            </w:r>
            <w:r w:rsidR="00532E5D" w:rsidRPr="00B85F9A">
              <w:rPr>
                <w:rFonts w:asciiTheme="minorHAnsi" w:hAnsiTheme="minorHAnsi" w:cstheme="minorHAnsi"/>
                <w:b/>
                <w:sz w:val="20"/>
                <w:szCs w:val="20"/>
              </w:rPr>
              <w:t xml:space="preserve">ecosystem </w:t>
            </w:r>
            <w:r w:rsidR="004E555E">
              <w:rPr>
                <w:rFonts w:asciiTheme="minorHAnsi" w:hAnsiTheme="minorHAnsi" w:cstheme="minorHAnsi"/>
                <w:b/>
                <w:sz w:val="20"/>
                <w:szCs w:val="20"/>
              </w:rPr>
              <w:t>and</w:t>
            </w:r>
            <w:r w:rsidR="00532E5D" w:rsidRPr="00B85F9A">
              <w:rPr>
                <w:rFonts w:asciiTheme="minorHAnsi" w:hAnsiTheme="minorHAnsi" w:cstheme="minorHAnsi"/>
                <w:b/>
                <w:sz w:val="20"/>
                <w:szCs w:val="20"/>
              </w:rPr>
              <w:t xml:space="preserve"> its implications</w:t>
            </w:r>
          </w:p>
          <w:p w14:paraId="32FCCFA9" w14:textId="77777777" w:rsidR="00532E5D" w:rsidRPr="00B85F9A" w:rsidRDefault="00532E5D" w:rsidP="006B2971">
            <w:pPr>
              <w:spacing w:after="0"/>
              <w:rPr>
                <w:rFonts w:asciiTheme="minorHAnsi" w:hAnsiTheme="minorHAnsi" w:cstheme="minorHAnsi"/>
                <w:b/>
                <w:sz w:val="20"/>
                <w:szCs w:val="20"/>
              </w:rPr>
            </w:pPr>
          </w:p>
        </w:tc>
        <w:tc>
          <w:tcPr>
            <w:tcW w:w="705" w:type="pct"/>
          </w:tcPr>
          <w:p w14:paraId="32FCCFAA" w14:textId="77777777" w:rsidR="0042588B" w:rsidRPr="00B85F9A" w:rsidRDefault="0042588B" w:rsidP="006B2971">
            <w:pPr>
              <w:spacing w:after="0"/>
              <w:rPr>
                <w:rFonts w:asciiTheme="minorHAnsi" w:hAnsiTheme="minorHAnsi"/>
                <w:sz w:val="20"/>
                <w:szCs w:val="20"/>
              </w:rPr>
            </w:pPr>
            <w:r w:rsidRPr="00B85F9A">
              <w:rPr>
                <w:rFonts w:asciiTheme="minorHAnsi" w:hAnsiTheme="minorHAnsi"/>
                <w:b/>
                <w:sz w:val="20"/>
                <w:szCs w:val="20"/>
              </w:rPr>
              <w:t>Environmental</w:t>
            </w:r>
            <w:r w:rsidRPr="00B85F9A">
              <w:rPr>
                <w:rFonts w:asciiTheme="minorHAnsi" w:hAnsiTheme="minorHAnsi"/>
                <w:sz w:val="20"/>
                <w:szCs w:val="20"/>
              </w:rPr>
              <w:t xml:space="preserve"> </w:t>
            </w:r>
            <w:r w:rsidR="008828D4" w:rsidRPr="00B85F9A">
              <w:rPr>
                <w:rFonts w:asciiTheme="minorHAnsi" w:hAnsiTheme="minorHAnsi"/>
                <w:sz w:val="20"/>
                <w:szCs w:val="20"/>
              </w:rPr>
              <w:t>— conditions</w:t>
            </w:r>
            <w:r w:rsidRPr="00B85F9A">
              <w:rPr>
                <w:rFonts w:asciiTheme="minorHAnsi" w:hAnsiTheme="minorHAnsi"/>
                <w:sz w:val="20"/>
                <w:szCs w:val="20"/>
              </w:rPr>
              <w:t>, ecosystems, conservation and sustainability.</w:t>
            </w:r>
          </w:p>
          <w:p w14:paraId="32FCCFAB" w14:textId="77777777" w:rsidR="0042588B" w:rsidRPr="00B85F9A" w:rsidRDefault="0042588B" w:rsidP="006B2971">
            <w:pPr>
              <w:spacing w:after="0"/>
              <w:rPr>
                <w:rFonts w:asciiTheme="minorHAnsi" w:hAnsiTheme="minorHAnsi" w:cstheme="minorHAnsi"/>
                <w:b/>
                <w:sz w:val="20"/>
                <w:szCs w:val="20"/>
              </w:rPr>
            </w:pPr>
            <w:r w:rsidRPr="00B85F9A">
              <w:rPr>
                <w:rFonts w:asciiTheme="minorHAnsi" w:hAnsiTheme="minorHAnsi"/>
                <w:b/>
                <w:sz w:val="20"/>
                <w:szCs w:val="20"/>
              </w:rPr>
              <w:t xml:space="preserve">Recreational </w:t>
            </w:r>
            <w:r w:rsidRPr="00B85F9A">
              <w:rPr>
                <w:rFonts w:asciiTheme="minorHAnsi" w:hAnsiTheme="minorHAnsi"/>
                <w:sz w:val="20"/>
                <w:szCs w:val="20"/>
              </w:rPr>
              <w:t>— ways people engage with the aquatic environment for enjoyment</w:t>
            </w:r>
            <w:r w:rsidRPr="00B85F9A">
              <w:rPr>
                <w:rFonts w:asciiTheme="minorHAnsi" w:hAnsiTheme="minorHAnsi" w:cstheme="minorHAnsi"/>
                <w:b/>
                <w:sz w:val="20"/>
                <w:szCs w:val="20"/>
              </w:rPr>
              <w:t xml:space="preserve"> </w:t>
            </w:r>
          </w:p>
        </w:tc>
        <w:tc>
          <w:tcPr>
            <w:tcW w:w="1145" w:type="pct"/>
          </w:tcPr>
          <w:p w14:paraId="32FCCFAE" w14:textId="74FB2021" w:rsidR="00A7448D" w:rsidRPr="00B85F9A" w:rsidRDefault="00F457F3" w:rsidP="006B2971">
            <w:pPr>
              <w:autoSpaceDE w:val="0"/>
              <w:autoSpaceDN w:val="0"/>
              <w:adjustRightInd w:val="0"/>
              <w:spacing w:after="0"/>
              <w:rPr>
                <w:rFonts w:asciiTheme="minorHAnsi" w:hAnsiTheme="minorHAnsi" w:cstheme="minorHAnsi"/>
                <w:sz w:val="20"/>
                <w:szCs w:val="20"/>
              </w:rPr>
            </w:pPr>
            <w:r w:rsidRPr="00B85F9A">
              <w:rPr>
                <w:rFonts w:asciiTheme="minorHAnsi" w:hAnsiTheme="minorHAnsi" w:cstheme="minorHAnsi"/>
                <w:b/>
                <w:sz w:val="20"/>
                <w:szCs w:val="20"/>
              </w:rPr>
              <w:t xml:space="preserve">OC2: </w:t>
            </w:r>
            <w:r w:rsidRPr="00B85F9A">
              <w:rPr>
                <w:rFonts w:asciiTheme="minorHAnsi" w:hAnsiTheme="minorHAnsi" w:cstheme="minorHAnsi"/>
                <w:sz w:val="20"/>
                <w:szCs w:val="20"/>
              </w:rPr>
              <w:t xml:space="preserve">The world’s oceans are involved in the dispersal and cycling of all matter. </w:t>
            </w:r>
          </w:p>
          <w:p w14:paraId="32FCCFAF" w14:textId="77777777" w:rsidR="00714DB5" w:rsidRPr="00B85F9A" w:rsidRDefault="00714DB5" w:rsidP="006B2971">
            <w:pPr>
              <w:autoSpaceDE w:val="0"/>
              <w:autoSpaceDN w:val="0"/>
              <w:adjustRightInd w:val="0"/>
              <w:spacing w:after="0"/>
              <w:rPr>
                <w:rFonts w:asciiTheme="minorHAnsi" w:hAnsiTheme="minorHAnsi" w:cstheme="minorHAnsi"/>
                <w:sz w:val="20"/>
                <w:szCs w:val="20"/>
              </w:rPr>
            </w:pPr>
            <w:r w:rsidRPr="00B85F9A">
              <w:rPr>
                <w:rFonts w:asciiTheme="minorHAnsi" w:hAnsiTheme="minorHAnsi" w:cstheme="minorHAnsi"/>
                <w:b/>
                <w:color w:val="000000"/>
                <w:sz w:val="20"/>
                <w:szCs w:val="20"/>
              </w:rPr>
              <w:t>OC3:</w:t>
            </w:r>
            <w:r w:rsidRPr="00B85F9A">
              <w:rPr>
                <w:rFonts w:asciiTheme="minorHAnsi" w:hAnsiTheme="minorHAnsi" w:cstheme="minorHAnsi"/>
                <w:color w:val="000000"/>
                <w:sz w:val="20"/>
                <w:szCs w:val="20"/>
              </w:rPr>
              <w:t xml:space="preserve"> The world’s oceans and global climate are inextricably linked</w:t>
            </w:r>
          </w:p>
          <w:p w14:paraId="32FCCFB0" w14:textId="77777777" w:rsidR="00A7448D"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MS1:</w:t>
            </w:r>
            <w:r w:rsidRPr="00B85F9A">
              <w:rPr>
                <w:rFonts w:asciiTheme="minorHAnsi" w:hAnsiTheme="minorHAnsi" w:cstheme="minorHAnsi"/>
                <w:sz w:val="20"/>
                <w:szCs w:val="20"/>
              </w:rPr>
              <w:t xml:space="preserve"> Safety is a primary concern in marine research skills. </w:t>
            </w:r>
          </w:p>
          <w:p w14:paraId="32FCCFB1" w14:textId="77777777" w:rsidR="00A7448D"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 xml:space="preserve">MS2: </w:t>
            </w:r>
            <w:r w:rsidRPr="00B85F9A">
              <w:rPr>
                <w:rFonts w:asciiTheme="minorHAnsi" w:hAnsiTheme="minorHAnsi" w:cstheme="minorHAnsi"/>
                <w:sz w:val="20"/>
                <w:szCs w:val="20"/>
              </w:rPr>
              <w:t xml:space="preserve">Boating, snorkelling and field techniques enable engagement with marine environments. </w:t>
            </w:r>
          </w:p>
          <w:p w14:paraId="32FCCFB2" w14:textId="77777777" w:rsidR="002F35B1"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 xml:space="preserve">MS3: </w:t>
            </w:r>
            <w:r w:rsidRPr="00B85F9A">
              <w:rPr>
                <w:rFonts w:asciiTheme="minorHAnsi" w:hAnsiTheme="minorHAnsi" w:cstheme="minorHAnsi"/>
                <w:sz w:val="20"/>
                <w:szCs w:val="20"/>
              </w:rPr>
              <w:t xml:space="preserve">Navigation and communication are essential tools for investigating marine environments. </w:t>
            </w:r>
          </w:p>
        </w:tc>
        <w:tc>
          <w:tcPr>
            <w:tcW w:w="1102" w:type="pct"/>
          </w:tcPr>
          <w:p w14:paraId="32FCCFB3" w14:textId="1C64D382" w:rsidR="002F35B1" w:rsidRPr="00B85F9A" w:rsidRDefault="009E4A63" w:rsidP="006B2971">
            <w:pPr>
              <w:spacing w:after="0"/>
              <w:rPr>
                <w:rFonts w:asciiTheme="minorHAnsi" w:hAnsiTheme="minorHAnsi" w:cstheme="minorHAnsi"/>
                <w:sz w:val="20"/>
                <w:szCs w:val="20"/>
              </w:rPr>
            </w:pPr>
            <w:r w:rsidRPr="00B85F9A">
              <w:rPr>
                <w:rFonts w:asciiTheme="minorHAnsi" w:hAnsiTheme="minorHAnsi" w:cstheme="minorHAnsi"/>
                <w:b/>
                <w:sz w:val="20"/>
                <w:szCs w:val="20"/>
              </w:rPr>
              <w:t>I</w:t>
            </w:r>
            <w:r w:rsidR="002F35B1" w:rsidRPr="00B85F9A">
              <w:rPr>
                <w:rFonts w:asciiTheme="minorHAnsi" w:hAnsiTheme="minorHAnsi" w:cstheme="minorHAnsi"/>
                <w:b/>
                <w:sz w:val="20"/>
                <w:szCs w:val="20"/>
              </w:rPr>
              <w:t>ssues</w:t>
            </w:r>
            <w:r w:rsidR="002F35B1" w:rsidRPr="00B85F9A">
              <w:rPr>
                <w:rFonts w:asciiTheme="minorHAnsi" w:hAnsiTheme="minorHAnsi" w:cstheme="minorHAnsi"/>
                <w:sz w:val="20"/>
                <w:szCs w:val="20"/>
              </w:rPr>
              <w:t xml:space="preserve"> that have the potential to </w:t>
            </w:r>
            <w:r w:rsidR="002F35B1" w:rsidRPr="004C19A1">
              <w:rPr>
                <w:rFonts w:asciiTheme="minorHAnsi" w:hAnsiTheme="minorHAnsi" w:cstheme="minorHAnsi"/>
                <w:sz w:val="20"/>
                <w:szCs w:val="20"/>
              </w:rPr>
              <w:t>impact</w:t>
            </w:r>
            <w:r w:rsidR="002F35B1" w:rsidRPr="00B85F9A">
              <w:rPr>
                <w:rFonts w:asciiTheme="minorHAnsi" w:hAnsiTheme="minorHAnsi" w:cstheme="minorHAnsi"/>
                <w:sz w:val="20"/>
                <w:szCs w:val="20"/>
              </w:rPr>
              <w:t xml:space="preserve"> the Great Barrier Reef </w:t>
            </w:r>
            <w:r w:rsidR="004C19A1">
              <w:rPr>
                <w:rFonts w:asciiTheme="minorHAnsi" w:hAnsiTheme="minorHAnsi" w:cstheme="minorHAnsi"/>
                <w:sz w:val="20"/>
                <w:szCs w:val="20"/>
              </w:rPr>
              <w:t>Marine Park</w:t>
            </w:r>
            <w:r w:rsidR="002F35B1" w:rsidRPr="00B85F9A">
              <w:rPr>
                <w:rFonts w:asciiTheme="minorHAnsi" w:hAnsiTheme="minorHAnsi" w:cstheme="minorHAnsi"/>
                <w:sz w:val="20"/>
                <w:szCs w:val="20"/>
              </w:rPr>
              <w:t>.</w:t>
            </w:r>
          </w:p>
          <w:p w14:paraId="32FCCFB4" w14:textId="77777777" w:rsidR="002F35B1" w:rsidRPr="00B85F9A" w:rsidRDefault="00B8622A" w:rsidP="006B2971">
            <w:pPr>
              <w:spacing w:after="0"/>
              <w:rPr>
                <w:rFonts w:asciiTheme="minorHAnsi" w:hAnsiTheme="minorHAnsi"/>
                <w:sz w:val="20"/>
                <w:szCs w:val="20"/>
              </w:rPr>
            </w:pPr>
            <w:hyperlink r:id="rId41" w:history="1">
              <w:r w:rsidR="002F35B1" w:rsidRPr="00B85F9A">
                <w:rPr>
                  <w:rStyle w:val="Hyperlink"/>
                  <w:rFonts w:asciiTheme="minorHAnsi" w:hAnsiTheme="minorHAnsi" w:cstheme="minorHAnsi"/>
                  <w:sz w:val="20"/>
                  <w:szCs w:val="20"/>
                </w:rPr>
                <w:t>http://www.gbrmpa.gov.au/zoning-permits-and-plans/legislation-regulations-and-policies/policies-and-position-statements</w:t>
              </w:r>
            </w:hyperlink>
          </w:p>
          <w:p w14:paraId="32FCCFB5" w14:textId="77777777" w:rsidR="00DC054D" w:rsidRPr="00B85F9A" w:rsidRDefault="00DC054D" w:rsidP="006B2971">
            <w:pPr>
              <w:autoSpaceDE w:val="0"/>
              <w:autoSpaceDN w:val="0"/>
              <w:adjustRightInd w:val="0"/>
              <w:spacing w:after="0"/>
              <w:rPr>
                <w:rFonts w:asciiTheme="minorHAnsi" w:hAnsiTheme="minorHAnsi" w:cs="Arial"/>
                <w:b/>
                <w:color w:val="000000"/>
                <w:sz w:val="20"/>
                <w:szCs w:val="20"/>
              </w:rPr>
            </w:pPr>
            <w:r w:rsidRPr="00B85F9A">
              <w:rPr>
                <w:rFonts w:asciiTheme="minorHAnsi" w:hAnsiTheme="minorHAnsi" w:cs="Arial"/>
                <w:b/>
                <w:color w:val="000000"/>
                <w:sz w:val="20"/>
                <w:szCs w:val="20"/>
              </w:rPr>
              <w:t>Carbon Cycle and Global Warming</w:t>
            </w:r>
          </w:p>
          <w:p w14:paraId="41059195" w14:textId="33729C6C" w:rsidR="00916F20" w:rsidRDefault="00B8622A" w:rsidP="006B2971">
            <w:pPr>
              <w:autoSpaceDE w:val="0"/>
              <w:autoSpaceDN w:val="0"/>
              <w:adjustRightInd w:val="0"/>
              <w:spacing w:after="0"/>
              <w:rPr>
                <w:rFonts w:asciiTheme="minorHAnsi" w:hAnsiTheme="minorHAnsi" w:cs="Arial"/>
                <w:color w:val="0000FF"/>
                <w:sz w:val="20"/>
                <w:szCs w:val="20"/>
              </w:rPr>
            </w:pPr>
            <w:hyperlink r:id="rId42" w:history="1">
              <w:r w:rsidR="00916F20" w:rsidRPr="00AF1902">
                <w:rPr>
                  <w:rStyle w:val="Hyperlink"/>
                  <w:rFonts w:asciiTheme="minorHAnsi" w:hAnsiTheme="minorHAnsi" w:cs="Arial"/>
                  <w:sz w:val="20"/>
                  <w:szCs w:val="20"/>
                </w:rPr>
                <w:t>https://www.youtube.com/watch?v=1o4ODWMZq5U</w:t>
              </w:r>
            </w:hyperlink>
          </w:p>
          <w:p w14:paraId="32FCCFB9" w14:textId="0DAEC757" w:rsidR="00A24DED" w:rsidRPr="00B85F9A" w:rsidRDefault="00A24DED" w:rsidP="006B2971">
            <w:pPr>
              <w:autoSpaceDE w:val="0"/>
              <w:autoSpaceDN w:val="0"/>
              <w:adjustRightInd w:val="0"/>
              <w:spacing w:after="0"/>
              <w:rPr>
                <w:rFonts w:asciiTheme="minorHAnsi" w:hAnsiTheme="minorHAnsi" w:cs="Arial"/>
                <w:b/>
                <w:color w:val="000000"/>
                <w:sz w:val="20"/>
                <w:szCs w:val="20"/>
              </w:rPr>
            </w:pPr>
            <w:r w:rsidRPr="00B85F9A">
              <w:rPr>
                <w:rFonts w:asciiTheme="minorHAnsi" w:hAnsiTheme="minorHAnsi" w:cs="Arial"/>
                <w:b/>
                <w:color w:val="000000"/>
                <w:sz w:val="20"/>
                <w:szCs w:val="20"/>
              </w:rPr>
              <w:t>Reef Beat Climate Change</w:t>
            </w:r>
          </w:p>
          <w:p w14:paraId="32FCCFBA" w14:textId="7294A130" w:rsidR="00A24DED" w:rsidRPr="00B85F9A" w:rsidRDefault="00A24DED" w:rsidP="006B2971">
            <w:pPr>
              <w:autoSpaceDE w:val="0"/>
              <w:autoSpaceDN w:val="0"/>
              <w:adjustRightInd w:val="0"/>
              <w:spacing w:after="0"/>
              <w:rPr>
                <w:rFonts w:asciiTheme="minorHAnsi" w:hAnsiTheme="minorHAnsi" w:cs="Arial"/>
                <w:color w:val="000000"/>
                <w:sz w:val="20"/>
                <w:szCs w:val="20"/>
              </w:rPr>
            </w:pPr>
            <w:r w:rsidRPr="00B85F9A">
              <w:rPr>
                <w:rFonts w:asciiTheme="minorHAnsi" w:hAnsiTheme="minorHAnsi" w:cs="Arial"/>
                <w:color w:val="000000"/>
                <w:sz w:val="20"/>
                <w:szCs w:val="20"/>
              </w:rPr>
              <w:t>Climate Change Impacts</w:t>
            </w:r>
          </w:p>
          <w:p w14:paraId="32FCCFBB" w14:textId="77777777" w:rsidR="00A24DED" w:rsidRPr="00B85F9A" w:rsidRDefault="00A24DED" w:rsidP="006B2971">
            <w:pPr>
              <w:autoSpaceDE w:val="0"/>
              <w:autoSpaceDN w:val="0"/>
              <w:adjustRightInd w:val="0"/>
              <w:spacing w:after="0"/>
              <w:rPr>
                <w:rFonts w:asciiTheme="minorHAnsi" w:hAnsiTheme="minorHAnsi" w:cs="Arial"/>
                <w:color w:val="000000"/>
                <w:sz w:val="20"/>
                <w:szCs w:val="20"/>
              </w:rPr>
            </w:pPr>
            <w:r w:rsidRPr="00B85F9A">
              <w:rPr>
                <w:rFonts w:asciiTheme="minorHAnsi" w:hAnsiTheme="minorHAnsi" w:cs="Arial"/>
                <w:color w:val="000000"/>
                <w:sz w:val="20"/>
                <w:szCs w:val="20"/>
              </w:rPr>
              <w:t xml:space="preserve">on the Great Barrier Reef / Climate Change Animations </w:t>
            </w:r>
          </w:p>
          <w:p w14:paraId="32FCCFBC" w14:textId="42ADAE71" w:rsidR="00A24DED" w:rsidRPr="00B85F9A" w:rsidRDefault="00B8622A" w:rsidP="006B2971">
            <w:pPr>
              <w:spacing w:after="0"/>
              <w:rPr>
                <w:rFonts w:asciiTheme="minorHAnsi" w:hAnsiTheme="minorHAnsi" w:cs="Arial"/>
                <w:color w:val="0000FF"/>
                <w:sz w:val="20"/>
                <w:szCs w:val="20"/>
              </w:rPr>
            </w:pPr>
            <w:hyperlink r:id="rId43" w:history="1">
              <w:r w:rsidR="00916F20" w:rsidRPr="00AF1902">
                <w:rPr>
                  <w:rStyle w:val="Hyperlink"/>
                  <w:rFonts w:asciiTheme="minorHAnsi" w:hAnsiTheme="minorHAnsi" w:cs="Arial"/>
                  <w:sz w:val="20"/>
                  <w:szCs w:val="20"/>
                </w:rPr>
                <w:t>www.gbrmpa.gov.au</w:t>
              </w:r>
            </w:hyperlink>
          </w:p>
        </w:tc>
      </w:tr>
      <w:tr w:rsidR="006B2971" w:rsidRPr="00B85F9A" w14:paraId="32FCCFDB" w14:textId="77777777" w:rsidTr="006B2971">
        <w:trPr>
          <w:trHeight w:val="495"/>
        </w:trPr>
        <w:tc>
          <w:tcPr>
            <w:tcW w:w="155" w:type="pct"/>
          </w:tcPr>
          <w:p w14:paraId="32FCCFBE" w14:textId="77777777" w:rsidR="002F35B1" w:rsidRPr="00B85F9A" w:rsidRDefault="002F35B1" w:rsidP="006B2971">
            <w:pPr>
              <w:spacing w:after="0"/>
              <w:jc w:val="center"/>
              <w:rPr>
                <w:rFonts w:asciiTheme="minorHAnsi" w:hAnsiTheme="minorHAnsi" w:cstheme="minorHAnsi"/>
                <w:sz w:val="20"/>
                <w:szCs w:val="20"/>
                <w:lang w:eastAsia="zh-CN"/>
              </w:rPr>
            </w:pPr>
            <w:r w:rsidRPr="00B85F9A">
              <w:rPr>
                <w:rFonts w:asciiTheme="minorHAnsi" w:hAnsiTheme="minorHAnsi" w:cstheme="minorHAnsi"/>
                <w:sz w:val="20"/>
                <w:szCs w:val="20"/>
                <w:lang w:eastAsia="zh-CN"/>
              </w:rPr>
              <w:t>7</w:t>
            </w:r>
          </w:p>
        </w:tc>
        <w:tc>
          <w:tcPr>
            <w:tcW w:w="683" w:type="pct"/>
          </w:tcPr>
          <w:p w14:paraId="32FCCFBF" w14:textId="77777777" w:rsidR="002F35B1" w:rsidRPr="00B85F9A" w:rsidRDefault="002F35B1" w:rsidP="006B2971">
            <w:pPr>
              <w:spacing w:after="0"/>
              <w:rPr>
                <w:rFonts w:asciiTheme="minorHAnsi" w:hAnsiTheme="minorHAnsi" w:cstheme="minorHAnsi"/>
                <w:b/>
                <w:sz w:val="20"/>
                <w:szCs w:val="20"/>
              </w:rPr>
            </w:pPr>
            <w:r w:rsidRPr="00B85F9A">
              <w:rPr>
                <w:rFonts w:asciiTheme="minorHAnsi" w:hAnsiTheme="minorHAnsi" w:cstheme="minorHAnsi"/>
                <w:b/>
                <w:sz w:val="20"/>
                <w:szCs w:val="20"/>
              </w:rPr>
              <w:t>Assessment of existing protection and management approaches.</w:t>
            </w:r>
          </w:p>
          <w:p w14:paraId="32FCCFC0" w14:textId="77777777" w:rsidR="002F35B1" w:rsidRPr="00B85F9A" w:rsidRDefault="002F35B1" w:rsidP="006B2971">
            <w:pPr>
              <w:spacing w:after="0"/>
              <w:jc w:val="center"/>
              <w:rPr>
                <w:rFonts w:asciiTheme="minorHAnsi" w:hAnsiTheme="minorHAnsi" w:cstheme="minorHAnsi"/>
                <w:sz w:val="20"/>
                <w:szCs w:val="20"/>
                <w:lang w:eastAsia="zh-CN"/>
              </w:rPr>
            </w:pPr>
          </w:p>
        </w:tc>
        <w:tc>
          <w:tcPr>
            <w:tcW w:w="453" w:type="pct"/>
          </w:tcPr>
          <w:p w14:paraId="32FCCFC1" w14:textId="77777777" w:rsidR="002F35B1" w:rsidRPr="00B85F9A" w:rsidRDefault="002F35B1" w:rsidP="006B2971">
            <w:pPr>
              <w:spacing w:after="0"/>
              <w:rPr>
                <w:rFonts w:asciiTheme="minorHAnsi" w:hAnsiTheme="minorHAnsi" w:cstheme="minorHAnsi"/>
                <w:sz w:val="20"/>
                <w:szCs w:val="20"/>
                <w:lang w:eastAsia="zh-CN"/>
              </w:rPr>
            </w:pPr>
            <w:r w:rsidRPr="00B85F9A">
              <w:rPr>
                <w:rFonts w:asciiTheme="minorHAnsi" w:hAnsiTheme="minorHAnsi" w:cstheme="minorHAnsi"/>
                <w:sz w:val="20"/>
                <w:szCs w:val="20"/>
              </w:rPr>
              <w:t>How have management activities made a difference?</w:t>
            </w:r>
          </w:p>
        </w:tc>
        <w:tc>
          <w:tcPr>
            <w:tcW w:w="757" w:type="pct"/>
          </w:tcPr>
          <w:p w14:paraId="32FCCFC2" w14:textId="77777777" w:rsidR="002F35B1" w:rsidRPr="00B85F9A" w:rsidRDefault="002F35B1" w:rsidP="006B2971">
            <w:pPr>
              <w:spacing w:after="0"/>
              <w:rPr>
                <w:rFonts w:asciiTheme="minorHAnsi" w:hAnsiTheme="minorHAnsi" w:cstheme="minorHAnsi"/>
                <w:sz w:val="20"/>
                <w:szCs w:val="20"/>
              </w:rPr>
            </w:pPr>
            <w:r w:rsidRPr="00B85F9A">
              <w:rPr>
                <w:rFonts w:asciiTheme="minorHAnsi" w:hAnsiTheme="minorHAnsi" w:cstheme="minorHAnsi"/>
                <w:b/>
                <w:sz w:val="20"/>
                <w:szCs w:val="20"/>
              </w:rPr>
              <w:t>Managing direct use</w:t>
            </w:r>
            <w:r w:rsidRPr="00B85F9A">
              <w:rPr>
                <w:rFonts w:asciiTheme="minorHAnsi" w:hAnsiTheme="minorHAnsi" w:cstheme="minorHAnsi"/>
                <w:sz w:val="20"/>
                <w:szCs w:val="20"/>
              </w:rPr>
              <w:t>: Commercial Marine Tourism; Defence Activities; Fishing; Ports; Recreation (not including fishing); research activities; Shipping; traditional use of marine resources</w:t>
            </w:r>
            <w:r w:rsidR="00532E5D" w:rsidRPr="00B85F9A">
              <w:rPr>
                <w:rFonts w:asciiTheme="minorHAnsi" w:hAnsiTheme="minorHAnsi" w:cstheme="minorHAnsi"/>
                <w:sz w:val="20"/>
                <w:szCs w:val="20"/>
              </w:rPr>
              <w:t>.</w:t>
            </w:r>
          </w:p>
          <w:p w14:paraId="32FCCFC4" w14:textId="77777777" w:rsidR="00532E5D" w:rsidRPr="00B85F9A" w:rsidRDefault="00532E5D" w:rsidP="006B2971">
            <w:pPr>
              <w:spacing w:after="0"/>
              <w:rPr>
                <w:rFonts w:asciiTheme="minorHAnsi" w:hAnsiTheme="minorHAnsi" w:cstheme="minorHAnsi"/>
                <w:sz w:val="20"/>
                <w:szCs w:val="20"/>
              </w:rPr>
            </w:pPr>
            <w:r w:rsidRPr="00B85F9A">
              <w:rPr>
                <w:rFonts w:asciiTheme="minorHAnsi" w:hAnsiTheme="minorHAnsi" w:cstheme="minorHAnsi"/>
                <w:b/>
                <w:sz w:val="20"/>
                <w:szCs w:val="20"/>
              </w:rPr>
              <w:t>Managing External factors</w:t>
            </w:r>
            <w:r w:rsidRPr="00B85F9A">
              <w:rPr>
                <w:rFonts w:asciiTheme="minorHAnsi" w:hAnsiTheme="minorHAnsi" w:cstheme="minorHAnsi"/>
                <w:sz w:val="20"/>
                <w:szCs w:val="20"/>
              </w:rPr>
              <w:t>: Climate Change; Coastal development; Land Based Runoff</w:t>
            </w:r>
          </w:p>
        </w:tc>
        <w:tc>
          <w:tcPr>
            <w:tcW w:w="705" w:type="pct"/>
          </w:tcPr>
          <w:p w14:paraId="32FCCFC5" w14:textId="77777777" w:rsidR="002F35B1" w:rsidRPr="00B85F9A" w:rsidRDefault="0042588B" w:rsidP="006B2971">
            <w:pPr>
              <w:spacing w:after="0"/>
              <w:rPr>
                <w:rFonts w:asciiTheme="minorHAnsi" w:hAnsiTheme="minorHAnsi"/>
                <w:sz w:val="20"/>
                <w:szCs w:val="20"/>
              </w:rPr>
            </w:pPr>
            <w:r w:rsidRPr="00B85F9A">
              <w:rPr>
                <w:rFonts w:asciiTheme="minorHAnsi" w:hAnsiTheme="minorHAnsi"/>
                <w:b/>
                <w:sz w:val="20"/>
                <w:szCs w:val="20"/>
              </w:rPr>
              <w:t>Environmental</w:t>
            </w:r>
            <w:r w:rsidRPr="00B85F9A">
              <w:rPr>
                <w:rFonts w:asciiTheme="minorHAnsi" w:hAnsiTheme="minorHAnsi"/>
                <w:sz w:val="20"/>
                <w:szCs w:val="20"/>
              </w:rPr>
              <w:t xml:space="preserve"> </w:t>
            </w:r>
            <w:r w:rsidR="008828D4" w:rsidRPr="00B85F9A">
              <w:rPr>
                <w:rFonts w:asciiTheme="minorHAnsi" w:hAnsiTheme="minorHAnsi"/>
                <w:sz w:val="20"/>
                <w:szCs w:val="20"/>
              </w:rPr>
              <w:t>— conditions</w:t>
            </w:r>
            <w:r w:rsidRPr="00B85F9A">
              <w:rPr>
                <w:rFonts w:asciiTheme="minorHAnsi" w:hAnsiTheme="minorHAnsi"/>
                <w:sz w:val="20"/>
                <w:szCs w:val="20"/>
              </w:rPr>
              <w:t>, ecosystems, conservation and sustainability.</w:t>
            </w:r>
          </w:p>
          <w:p w14:paraId="32FCCFC6" w14:textId="77777777" w:rsidR="0042588B" w:rsidRPr="00B85F9A" w:rsidRDefault="0042588B" w:rsidP="006B2971">
            <w:pPr>
              <w:spacing w:after="0"/>
              <w:rPr>
                <w:rFonts w:asciiTheme="minorHAnsi" w:hAnsiTheme="minorHAnsi"/>
                <w:sz w:val="20"/>
                <w:szCs w:val="20"/>
              </w:rPr>
            </w:pPr>
            <w:r w:rsidRPr="00B85F9A">
              <w:rPr>
                <w:rFonts w:asciiTheme="minorHAnsi" w:hAnsiTheme="minorHAnsi"/>
                <w:b/>
                <w:sz w:val="20"/>
                <w:szCs w:val="20"/>
              </w:rPr>
              <w:t xml:space="preserve">Recreational </w:t>
            </w:r>
            <w:r w:rsidRPr="00B85F9A">
              <w:rPr>
                <w:rFonts w:asciiTheme="minorHAnsi" w:hAnsiTheme="minorHAnsi"/>
                <w:sz w:val="20"/>
                <w:szCs w:val="20"/>
              </w:rPr>
              <w:t>— ways people engage with the aquatic environment for enjoyment</w:t>
            </w:r>
            <w:r w:rsidR="00D82D6D" w:rsidRPr="00B85F9A">
              <w:rPr>
                <w:rFonts w:asciiTheme="minorHAnsi" w:hAnsiTheme="minorHAnsi"/>
                <w:sz w:val="20"/>
                <w:szCs w:val="20"/>
              </w:rPr>
              <w:t>.</w:t>
            </w:r>
          </w:p>
          <w:p w14:paraId="32FCCFC7" w14:textId="77777777" w:rsidR="00D82D6D" w:rsidRPr="00B85F9A" w:rsidRDefault="00D82D6D" w:rsidP="006B2971">
            <w:pPr>
              <w:pStyle w:val="Default"/>
              <w:spacing w:after="0"/>
              <w:rPr>
                <w:rFonts w:asciiTheme="minorHAnsi" w:hAnsiTheme="minorHAnsi"/>
                <w:sz w:val="20"/>
                <w:szCs w:val="20"/>
              </w:rPr>
            </w:pPr>
            <w:r w:rsidRPr="00B85F9A">
              <w:rPr>
                <w:rFonts w:asciiTheme="minorHAnsi" w:hAnsiTheme="minorHAnsi"/>
                <w:b/>
                <w:sz w:val="20"/>
                <w:szCs w:val="20"/>
              </w:rPr>
              <w:t xml:space="preserve">Commercial </w:t>
            </w:r>
            <w:r w:rsidRPr="00B85F9A">
              <w:rPr>
                <w:rFonts w:asciiTheme="minorHAnsi" w:hAnsiTheme="minorHAnsi"/>
                <w:sz w:val="20"/>
                <w:szCs w:val="20"/>
              </w:rPr>
              <w:t xml:space="preserve">—employment </w:t>
            </w:r>
            <w:r w:rsidR="008828D4" w:rsidRPr="00B85F9A">
              <w:rPr>
                <w:rFonts w:asciiTheme="minorHAnsi" w:hAnsiTheme="minorHAnsi"/>
                <w:sz w:val="20"/>
                <w:szCs w:val="20"/>
              </w:rPr>
              <w:t>opportunities: shipping</w:t>
            </w:r>
            <w:r w:rsidRPr="00B85F9A">
              <w:rPr>
                <w:rFonts w:asciiTheme="minorHAnsi" w:hAnsiTheme="minorHAnsi"/>
                <w:sz w:val="20"/>
                <w:szCs w:val="20"/>
              </w:rPr>
              <w:t xml:space="preserve">, transport, fishing, </w:t>
            </w:r>
            <w:r w:rsidR="008828D4" w:rsidRPr="00B85F9A">
              <w:rPr>
                <w:rFonts w:asciiTheme="minorHAnsi" w:hAnsiTheme="minorHAnsi"/>
                <w:sz w:val="20"/>
                <w:szCs w:val="20"/>
              </w:rPr>
              <w:t>ecotourism, aquaculture</w:t>
            </w:r>
            <w:r w:rsidRPr="00B85F9A">
              <w:rPr>
                <w:rFonts w:asciiTheme="minorHAnsi" w:hAnsiTheme="minorHAnsi"/>
                <w:sz w:val="20"/>
                <w:szCs w:val="20"/>
              </w:rPr>
              <w:t>, aquariums, boat building and marine engineering.</w:t>
            </w:r>
          </w:p>
          <w:p w14:paraId="32FCCFC8" w14:textId="77777777" w:rsidR="00D82D6D" w:rsidRPr="00B85F9A" w:rsidRDefault="00D82D6D" w:rsidP="006B2971">
            <w:pPr>
              <w:pStyle w:val="Default"/>
              <w:spacing w:after="0"/>
              <w:rPr>
                <w:rFonts w:asciiTheme="minorHAnsi" w:hAnsiTheme="minorHAnsi"/>
                <w:sz w:val="20"/>
                <w:szCs w:val="20"/>
              </w:rPr>
            </w:pPr>
            <w:r w:rsidRPr="00B85F9A">
              <w:rPr>
                <w:rFonts w:asciiTheme="minorHAnsi" w:hAnsiTheme="minorHAnsi"/>
                <w:b/>
                <w:sz w:val="20"/>
                <w:szCs w:val="20"/>
              </w:rPr>
              <w:t>Cultural —</w:t>
            </w:r>
            <w:r w:rsidRPr="00B85F9A">
              <w:rPr>
                <w:rFonts w:asciiTheme="minorHAnsi" w:hAnsiTheme="minorHAnsi"/>
                <w:sz w:val="20"/>
                <w:szCs w:val="20"/>
              </w:rPr>
              <w:t xml:space="preserve">cultural significance of the aquatic environment and of maritime activity in Queensland and Australia. Attitudes to marine industries and activities, exploring the aquatic culture and practices of Aboriginal, Torres Strait Islander, </w:t>
            </w:r>
            <w:r w:rsidRPr="00B85F9A">
              <w:rPr>
                <w:rFonts w:asciiTheme="minorHAnsi" w:hAnsiTheme="minorHAnsi"/>
                <w:sz w:val="20"/>
                <w:szCs w:val="20"/>
              </w:rPr>
              <w:lastRenderedPageBreak/>
              <w:t>Asian, South Sea Islander and European communities</w:t>
            </w:r>
          </w:p>
        </w:tc>
        <w:tc>
          <w:tcPr>
            <w:tcW w:w="1145" w:type="pct"/>
          </w:tcPr>
          <w:p w14:paraId="32FCCFC9" w14:textId="77777777" w:rsidR="00A7448D" w:rsidRPr="00B85F9A" w:rsidRDefault="00AC55F1"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lastRenderedPageBreak/>
              <w:t xml:space="preserve">CS2: </w:t>
            </w:r>
            <w:r w:rsidRPr="00B85F9A">
              <w:rPr>
                <w:rFonts w:asciiTheme="minorHAnsi" w:hAnsiTheme="minorHAnsi" w:cstheme="minorHAnsi"/>
                <w:sz w:val="20"/>
                <w:szCs w:val="20"/>
              </w:rPr>
              <w:t xml:space="preserve">Sustainable management practices are essential for the protection of marine resources. </w:t>
            </w:r>
          </w:p>
          <w:p w14:paraId="32FCCFCA" w14:textId="77777777" w:rsidR="00A7448D"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MS1:</w:t>
            </w:r>
            <w:r w:rsidRPr="00B85F9A">
              <w:rPr>
                <w:rFonts w:asciiTheme="minorHAnsi" w:hAnsiTheme="minorHAnsi" w:cstheme="minorHAnsi"/>
                <w:sz w:val="20"/>
                <w:szCs w:val="20"/>
              </w:rPr>
              <w:t xml:space="preserve"> Safety is a primary concern in marine research skills. </w:t>
            </w:r>
          </w:p>
          <w:p w14:paraId="32FCCFCB" w14:textId="77777777" w:rsidR="00A7448D"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 xml:space="preserve">MS2: </w:t>
            </w:r>
            <w:r w:rsidRPr="00B85F9A">
              <w:rPr>
                <w:rFonts w:asciiTheme="minorHAnsi" w:hAnsiTheme="minorHAnsi" w:cstheme="minorHAnsi"/>
                <w:sz w:val="20"/>
                <w:szCs w:val="20"/>
              </w:rPr>
              <w:t xml:space="preserve">Boating, snorkelling and field techniques enable engagement with marine environments. </w:t>
            </w:r>
          </w:p>
          <w:p w14:paraId="32FCCFCC" w14:textId="77777777" w:rsidR="00A7448D"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 xml:space="preserve">MS3: </w:t>
            </w:r>
            <w:r w:rsidRPr="00B85F9A">
              <w:rPr>
                <w:rFonts w:asciiTheme="minorHAnsi" w:hAnsiTheme="minorHAnsi" w:cstheme="minorHAnsi"/>
                <w:sz w:val="20"/>
                <w:szCs w:val="20"/>
              </w:rPr>
              <w:t xml:space="preserve">Navigation and communication are essential tools for investigating marine environments. </w:t>
            </w:r>
          </w:p>
          <w:p w14:paraId="32FCCFCD" w14:textId="77777777" w:rsidR="00A7448D" w:rsidRPr="00B85F9A" w:rsidRDefault="00A7448D" w:rsidP="006B2971">
            <w:pPr>
              <w:pStyle w:val="Default"/>
              <w:spacing w:after="0"/>
              <w:jc w:val="center"/>
              <w:rPr>
                <w:rFonts w:asciiTheme="minorHAnsi" w:hAnsiTheme="minorHAnsi" w:cstheme="minorHAnsi"/>
                <w:sz w:val="20"/>
                <w:szCs w:val="20"/>
              </w:rPr>
            </w:pPr>
          </w:p>
          <w:p w14:paraId="32FCCFCE" w14:textId="77777777" w:rsidR="002F35B1" w:rsidRPr="00B85F9A" w:rsidRDefault="002F35B1" w:rsidP="006B2971">
            <w:pPr>
              <w:spacing w:after="0"/>
              <w:jc w:val="center"/>
              <w:rPr>
                <w:rFonts w:asciiTheme="minorHAnsi" w:hAnsiTheme="minorHAnsi" w:cstheme="minorHAnsi"/>
                <w:sz w:val="20"/>
                <w:szCs w:val="20"/>
                <w:lang w:eastAsia="zh-CN"/>
              </w:rPr>
            </w:pPr>
          </w:p>
        </w:tc>
        <w:tc>
          <w:tcPr>
            <w:tcW w:w="1102" w:type="pct"/>
          </w:tcPr>
          <w:p w14:paraId="32FCCFCF" w14:textId="5EEC4FED" w:rsidR="002F35B1" w:rsidRPr="00B85F9A" w:rsidRDefault="004C19A1" w:rsidP="006B2971">
            <w:pPr>
              <w:spacing w:after="0"/>
              <w:rPr>
                <w:rFonts w:asciiTheme="minorHAnsi" w:hAnsiTheme="minorHAnsi" w:cstheme="minorHAnsi"/>
                <w:sz w:val="20"/>
                <w:szCs w:val="20"/>
              </w:rPr>
            </w:pPr>
            <w:r w:rsidRPr="009A683C">
              <w:rPr>
                <w:rFonts w:asciiTheme="minorHAnsi" w:hAnsiTheme="minorHAnsi" w:cstheme="minorHAnsi"/>
                <w:b/>
                <w:sz w:val="20"/>
                <w:szCs w:val="20"/>
              </w:rPr>
              <w:t>O</w:t>
            </w:r>
            <w:r w:rsidR="002F35B1" w:rsidRPr="009A683C">
              <w:rPr>
                <w:rFonts w:asciiTheme="minorHAnsi" w:hAnsiTheme="minorHAnsi" w:cstheme="minorHAnsi"/>
                <w:b/>
                <w:sz w:val="20"/>
                <w:szCs w:val="20"/>
              </w:rPr>
              <w:t>verview of management priorities and management tools</w:t>
            </w:r>
            <w:r w:rsidR="002F35B1" w:rsidRPr="00B85F9A">
              <w:rPr>
                <w:rFonts w:asciiTheme="minorHAnsi" w:hAnsiTheme="minorHAnsi" w:cstheme="minorHAnsi"/>
                <w:sz w:val="20"/>
                <w:szCs w:val="20"/>
              </w:rPr>
              <w:t xml:space="preserve"> </w:t>
            </w:r>
            <w:hyperlink r:id="rId44" w:history="1">
              <w:r w:rsidR="002F35B1" w:rsidRPr="00B85F9A">
                <w:rPr>
                  <w:rStyle w:val="Hyperlink"/>
                  <w:rFonts w:asciiTheme="minorHAnsi" w:hAnsiTheme="minorHAnsi" w:cstheme="minorHAnsi"/>
                  <w:sz w:val="20"/>
                  <w:szCs w:val="20"/>
                </w:rPr>
                <w:t>http://www.gbrmpa.gov.au/managing-the-reef/how-the-reefs-managed</w:t>
              </w:r>
            </w:hyperlink>
          </w:p>
          <w:p w14:paraId="32FCCFD0" w14:textId="64CE09DD" w:rsidR="002F35B1" w:rsidRPr="00B85F9A" w:rsidRDefault="002F35B1" w:rsidP="006B2971">
            <w:pPr>
              <w:spacing w:after="0"/>
              <w:rPr>
                <w:rFonts w:asciiTheme="minorHAnsi" w:hAnsiTheme="minorHAnsi" w:cstheme="minorHAnsi"/>
                <w:sz w:val="20"/>
                <w:szCs w:val="20"/>
              </w:rPr>
            </w:pPr>
            <w:r w:rsidRPr="00B85F9A">
              <w:rPr>
                <w:rFonts w:asciiTheme="minorHAnsi" w:hAnsiTheme="minorHAnsi" w:cstheme="minorHAnsi"/>
                <w:sz w:val="20"/>
                <w:szCs w:val="20"/>
              </w:rPr>
              <w:t xml:space="preserve">The principle tool for </w:t>
            </w:r>
            <w:r w:rsidRPr="00B85F9A">
              <w:rPr>
                <w:rFonts w:asciiTheme="minorHAnsi" w:hAnsiTheme="minorHAnsi" w:cstheme="minorHAnsi"/>
                <w:b/>
                <w:sz w:val="20"/>
                <w:szCs w:val="20"/>
              </w:rPr>
              <w:t>managing multiple uses</w:t>
            </w:r>
            <w:r w:rsidRPr="00B85F9A">
              <w:rPr>
                <w:rFonts w:asciiTheme="minorHAnsi" w:hAnsiTheme="minorHAnsi" w:cstheme="minorHAnsi"/>
                <w:sz w:val="20"/>
                <w:szCs w:val="20"/>
              </w:rPr>
              <w:t xml:space="preserve"> and protecting biodiversity within the Great Barrier Reef </w:t>
            </w:r>
            <w:r w:rsidR="004C19A1">
              <w:rPr>
                <w:rFonts w:asciiTheme="minorHAnsi" w:hAnsiTheme="minorHAnsi" w:cstheme="minorHAnsi"/>
                <w:sz w:val="20"/>
                <w:szCs w:val="20"/>
              </w:rPr>
              <w:t>Marine Park</w:t>
            </w:r>
            <w:r w:rsidRPr="00B85F9A">
              <w:rPr>
                <w:rFonts w:asciiTheme="minorHAnsi" w:hAnsiTheme="minorHAnsi" w:cstheme="minorHAnsi"/>
                <w:sz w:val="20"/>
                <w:szCs w:val="20"/>
              </w:rPr>
              <w:t xml:space="preserve">. </w:t>
            </w:r>
          </w:p>
          <w:p w14:paraId="32FCCFD1" w14:textId="77777777" w:rsidR="002F35B1" w:rsidRPr="00B85F9A" w:rsidRDefault="00B8622A" w:rsidP="006B2971">
            <w:pPr>
              <w:spacing w:after="0"/>
              <w:rPr>
                <w:rFonts w:asciiTheme="minorHAnsi" w:hAnsiTheme="minorHAnsi" w:cstheme="minorHAnsi"/>
                <w:sz w:val="20"/>
                <w:szCs w:val="20"/>
              </w:rPr>
            </w:pPr>
            <w:hyperlink r:id="rId45" w:history="1">
              <w:r w:rsidR="002F35B1" w:rsidRPr="00B85F9A">
                <w:rPr>
                  <w:rStyle w:val="Hyperlink"/>
                  <w:rFonts w:asciiTheme="minorHAnsi" w:hAnsiTheme="minorHAnsi" w:cstheme="minorHAnsi"/>
                  <w:sz w:val="20"/>
                  <w:szCs w:val="20"/>
                </w:rPr>
                <w:t>http://www.gbrmpa.gov.au/zoning-permits-and-plans/zoning</w:t>
              </w:r>
            </w:hyperlink>
          </w:p>
          <w:p w14:paraId="32FCCFD2" w14:textId="77777777" w:rsidR="002F35B1" w:rsidRPr="00B85F9A" w:rsidRDefault="002F35B1" w:rsidP="006B2971">
            <w:pPr>
              <w:spacing w:after="0"/>
              <w:rPr>
                <w:rFonts w:asciiTheme="minorHAnsi" w:hAnsiTheme="minorHAnsi" w:cstheme="minorHAnsi"/>
                <w:sz w:val="20"/>
                <w:szCs w:val="20"/>
              </w:rPr>
            </w:pPr>
            <w:r w:rsidRPr="009A683C">
              <w:rPr>
                <w:rFonts w:asciiTheme="minorHAnsi" w:hAnsiTheme="minorHAnsi" w:cstheme="minorHAnsi"/>
                <w:b/>
                <w:sz w:val="20"/>
                <w:szCs w:val="20"/>
              </w:rPr>
              <w:t>About</w:t>
            </w:r>
            <w:r w:rsidRPr="00B85F9A">
              <w:rPr>
                <w:rFonts w:asciiTheme="minorHAnsi" w:hAnsiTheme="minorHAnsi" w:cstheme="minorHAnsi"/>
                <w:sz w:val="20"/>
                <w:szCs w:val="20"/>
              </w:rPr>
              <w:t xml:space="preserve"> </w:t>
            </w:r>
            <w:r w:rsidRPr="00B85F9A">
              <w:rPr>
                <w:rFonts w:asciiTheme="minorHAnsi" w:hAnsiTheme="minorHAnsi" w:cstheme="minorHAnsi"/>
                <w:b/>
                <w:sz w:val="20"/>
                <w:szCs w:val="20"/>
              </w:rPr>
              <w:t>Zoning</w:t>
            </w:r>
            <w:r w:rsidRPr="00B85F9A">
              <w:rPr>
                <w:rFonts w:asciiTheme="minorHAnsi" w:hAnsiTheme="minorHAnsi" w:cstheme="minorHAnsi"/>
                <w:sz w:val="20"/>
                <w:szCs w:val="20"/>
              </w:rPr>
              <w:t xml:space="preserve">  </w:t>
            </w:r>
            <w:hyperlink r:id="rId46" w:history="1">
              <w:r w:rsidRPr="00B85F9A">
                <w:rPr>
                  <w:rStyle w:val="Hyperlink"/>
                  <w:rFonts w:asciiTheme="minorHAnsi" w:hAnsiTheme="minorHAnsi" w:cstheme="minorHAnsi"/>
                  <w:sz w:val="20"/>
                  <w:szCs w:val="20"/>
                </w:rPr>
                <w:t>http://www.gbrmpa.gov.au/zoning-permits-and-plans/zoning/about-zoning</w:t>
              </w:r>
            </w:hyperlink>
          </w:p>
          <w:p w14:paraId="32FCCFD3" w14:textId="77777777" w:rsidR="002F35B1" w:rsidRPr="00B85F9A" w:rsidRDefault="002F35B1" w:rsidP="006B2971">
            <w:pPr>
              <w:spacing w:after="0"/>
              <w:rPr>
                <w:rFonts w:asciiTheme="minorHAnsi" w:hAnsiTheme="minorHAnsi" w:cstheme="minorHAnsi"/>
                <w:sz w:val="20"/>
                <w:szCs w:val="20"/>
              </w:rPr>
            </w:pPr>
            <w:r w:rsidRPr="009A683C">
              <w:rPr>
                <w:rFonts w:asciiTheme="minorHAnsi" w:hAnsiTheme="minorHAnsi" w:cstheme="minorHAnsi"/>
                <w:b/>
                <w:sz w:val="20"/>
                <w:szCs w:val="20"/>
              </w:rPr>
              <w:t>Zoning</w:t>
            </w:r>
            <w:r w:rsidRPr="00B85F9A">
              <w:rPr>
                <w:rFonts w:asciiTheme="minorHAnsi" w:hAnsiTheme="minorHAnsi" w:cstheme="minorHAnsi"/>
                <w:sz w:val="20"/>
                <w:szCs w:val="20"/>
              </w:rPr>
              <w:t xml:space="preserve"> </w:t>
            </w:r>
            <w:r w:rsidRPr="00B85F9A">
              <w:rPr>
                <w:rFonts w:asciiTheme="minorHAnsi" w:hAnsiTheme="minorHAnsi" w:cstheme="minorHAnsi"/>
                <w:b/>
                <w:sz w:val="20"/>
                <w:szCs w:val="20"/>
              </w:rPr>
              <w:t xml:space="preserve">Maps </w:t>
            </w:r>
            <w:hyperlink r:id="rId47" w:history="1">
              <w:r w:rsidRPr="00B85F9A">
                <w:rPr>
                  <w:rStyle w:val="Hyperlink"/>
                  <w:rFonts w:asciiTheme="minorHAnsi" w:hAnsiTheme="minorHAnsi" w:cstheme="minorHAnsi"/>
                  <w:sz w:val="20"/>
                  <w:szCs w:val="20"/>
                </w:rPr>
                <w:t>http://www.gbrmpa.gov.au/zoning-permits-and-plans/zoning/zoning-maps</w:t>
              </w:r>
            </w:hyperlink>
            <w:r w:rsidRPr="00B85F9A">
              <w:rPr>
                <w:rFonts w:asciiTheme="minorHAnsi" w:hAnsiTheme="minorHAnsi" w:cstheme="minorHAnsi"/>
                <w:sz w:val="20"/>
                <w:szCs w:val="20"/>
              </w:rPr>
              <w:t xml:space="preserve"> </w:t>
            </w:r>
          </w:p>
          <w:p w14:paraId="32FCCFD4" w14:textId="77777777" w:rsidR="002F35B1" w:rsidRPr="00B85F9A" w:rsidRDefault="002F35B1" w:rsidP="006B2971">
            <w:pPr>
              <w:spacing w:after="0"/>
              <w:rPr>
                <w:rFonts w:asciiTheme="minorHAnsi" w:hAnsiTheme="minorHAnsi" w:cstheme="minorHAnsi"/>
                <w:sz w:val="20"/>
                <w:szCs w:val="20"/>
              </w:rPr>
            </w:pPr>
            <w:r w:rsidRPr="00B85F9A">
              <w:rPr>
                <w:rFonts w:asciiTheme="minorHAnsi" w:hAnsiTheme="minorHAnsi" w:cstheme="minorHAnsi"/>
                <w:b/>
                <w:sz w:val="20"/>
                <w:szCs w:val="20"/>
              </w:rPr>
              <w:t>Interpreting zoning</w:t>
            </w:r>
            <w:r w:rsidRPr="00B85F9A">
              <w:rPr>
                <w:rFonts w:asciiTheme="minorHAnsi" w:hAnsiTheme="minorHAnsi" w:cstheme="minorHAnsi"/>
                <w:sz w:val="20"/>
                <w:szCs w:val="20"/>
              </w:rPr>
              <w:t xml:space="preserve"> (what activities can be undertaken in each zone) </w:t>
            </w:r>
            <w:hyperlink r:id="rId48" w:history="1">
              <w:r w:rsidRPr="00B85F9A">
                <w:rPr>
                  <w:rStyle w:val="Hyperlink"/>
                  <w:rFonts w:asciiTheme="minorHAnsi" w:hAnsiTheme="minorHAnsi" w:cstheme="minorHAnsi"/>
                  <w:sz w:val="20"/>
                  <w:szCs w:val="20"/>
                </w:rPr>
                <w:t>http://www.gbrmpa.gov.au/zoning-permits-and-plans/zoning/zoning-guide-to-using-the-marine-park/interpreting-zones</w:t>
              </w:r>
            </w:hyperlink>
          </w:p>
          <w:p w14:paraId="32FCCFD5" w14:textId="0B405E8E" w:rsidR="002F35B1" w:rsidRPr="00B85F9A" w:rsidRDefault="002F35B1" w:rsidP="006B2971">
            <w:pPr>
              <w:spacing w:after="0"/>
              <w:rPr>
                <w:rFonts w:asciiTheme="minorHAnsi" w:hAnsiTheme="minorHAnsi" w:cstheme="minorHAnsi"/>
                <w:sz w:val="20"/>
                <w:szCs w:val="20"/>
              </w:rPr>
            </w:pPr>
            <w:r w:rsidRPr="00B85F9A">
              <w:rPr>
                <w:rFonts w:asciiTheme="minorHAnsi" w:hAnsiTheme="minorHAnsi" w:cstheme="minorHAnsi"/>
                <w:b/>
                <w:sz w:val="20"/>
                <w:szCs w:val="20"/>
              </w:rPr>
              <w:t>Management of risks to reef</w:t>
            </w:r>
          </w:p>
          <w:p w14:paraId="32FCCFD6" w14:textId="77777777" w:rsidR="002F35B1" w:rsidRPr="00B85F9A" w:rsidRDefault="00B8622A" w:rsidP="006B2971">
            <w:pPr>
              <w:spacing w:after="0"/>
              <w:rPr>
                <w:rFonts w:asciiTheme="minorHAnsi" w:hAnsiTheme="minorHAnsi"/>
                <w:sz w:val="20"/>
                <w:szCs w:val="20"/>
              </w:rPr>
            </w:pPr>
            <w:hyperlink r:id="rId49" w:history="1">
              <w:r w:rsidR="002F35B1" w:rsidRPr="00B85F9A">
                <w:rPr>
                  <w:rStyle w:val="Hyperlink"/>
                  <w:rFonts w:asciiTheme="minorHAnsi" w:hAnsiTheme="minorHAnsi" w:cstheme="minorHAnsi"/>
                  <w:sz w:val="20"/>
                  <w:szCs w:val="20"/>
                </w:rPr>
                <w:t>http://www.environment.gov.au/system/files/resources/d98b3e53-146b-4b9c-a84a-2a22454b9a83/files/reef-2050-long-term-sustainability-plan.pdf</w:t>
              </w:r>
            </w:hyperlink>
          </w:p>
          <w:p w14:paraId="32FCCFD7" w14:textId="77777777" w:rsidR="00BA2FB8" w:rsidRPr="00B85F9A" w:rsidRDefault="00BA2FB8" w:rsidP="006B2971">
            <w:pPr>
              <w:spacing w:after="0"/>
              <w:rPr>
                <w:rFonts w:asciiTheme="minorHAnsi" w:hAnsiTheme="minorHAnsi"/>
                <w:b/>
                <w:sz w:val="20"/>
                <w:szCs w:val="20"/>
              </w:rPr>
            </w:pPr>
            <w:r w:rsidRPr="00B85F9A">
              <w:rPr>
                <w:rFonts w:asciiTheme="minorHAnsi" w:hAnsiTheme="minorHAnsi"/>
                <w:b/>
                <w:sz w:val="20"/>
                <w:szCs w:val="20"/>
              </w:rPr>
              <w:lastRenderedPageBreak/>
              <w:t>Managing-the-reef/threats to the reef</w:t>
            </w:r>
          </w:p>
          <w:p w14:paraId="32FCCFD8" w14:textId="77777777" w:rsidR="00BA2FB8" w:rsidRPr="00B85F9A" w:rsidRDefault="00B8622A" w:rsidP="006B2971">
            <w:pPr>
              <w:spacing w:after="0"/>
              <w:rPr>
                <w:rFonts w:asciiTheme="minorHAnsi" w:hAnsiTheme="minorHAnsi"/>
                <w:b/>
                <w:sz w:val="20"/>
                <w:szCs w:val="20"/>
              </w:rPr>
            </w:pPr>
            <w:hyperlink r:id="rId50" w:history="1">
              <w:r w:rsidR="00BA2FB8" w:rsidRPr="00B85F9A">
                <w:rPr>
                  <w:rStyle w:val="Hyperlink"/>
                  <w:rFonts w:asciiTheme="minorHAnsi" w:hAnsiTheme="minorHAnsi"/>
                  <w:sz w:val="20"/>
                  <w:szCs w:val="20"/>
                </w:rPr>
                <w:t>http://www.gbrmpa.gov.au/managing-the-reef/threats-to-the-reef</w:t>
              </w:r>
            </w:hyperlink>
          </w:p>
          <w:p w14:paraId="32FCCFDA" w14:textId="57A22BC7" w:rsidR="0044637E" w:rsidRPr="00B85F9A" w:rsidRDefault="00B8622A" w:rsidP="006B2971">
            <w:pPr>
              <w:spacing w:after="0"/>
              <w:rPr>
                <w:rFonts w:asciiTheme="minorHAnsi" w:hAnsiTheme="minorHAnsi"/>
                <w:sz w:val="20"/>
                <w:szCs w:val="20"/>
              </w:rPr>
            </w:pPr>
            <w:hyperlink r:id="rId51" w:tgtFrame="_blank" w:history="1">
              <w:r w:rsidR="0044637E" w:rsidRPr="00B85F9A">
                <w:rPr>
                  <w:rFonts w:asciiTheme="minorHAnsi" w:hAnsiTheme="minorHAnsi" w:cs="Arial"/>
                  <w:b/>
                  <w:sz w:val="20"/>
                  <w:szCs w:val="20"/>
                </w:rPr>
                <w:t>Reef Beat 2011</w:t>
              </w:r>
            </w:hyperlink>
            <w:r w:rsidR="0044637E" w:rsidRPr="00B85F9A">
              <w:rPr>
                <w:rFonts w:asciiTheme="minorHAnsi" w:hAnsiTheme="minorHAnsi" w:cs="Arial"/>
                <w:b/>
                <w:sz w:val="20"/>
                <w:szCs w:val="20"/>
              </w:rPr>
              <w:t xml:space="preserve"> — working together today for a healthier Reef tomorrow </w:t>
            </w:r>
            <w:hyperlink r:id="rId52" w:history="1">
              <w:r w:rsidR="0044637E" w:rsidRPr="00B85F9A">
                <w:rPr>
                  <w:rStyle w:val="Hyperlink"/>
                  <w:rFonts w:asciiTheme="minorHAnsi" w:hAnsiTheme="minorHAnsi" w:cs="Arial"/>
                  <w:sz w:val="20"/>
                  <w:szCs w:val="20"/>
                </w:rPr>
                <w:t>http://www.gbrmpa.gov.au/resources-and-publications/student-and-teacher-resources/reef-beat-series</w:t>
              </w:r>
            </w:hyperlink>
          </w:p>
        </w:tc>
      </w:tr>
      <w:tr w:rsidR="006B2971" w:rsidRPr="00B85F9A" w14:paraId="32FCCFF1" w14:textId="77777777" w:rsidTr="006B2971">
        <w:trPr>
          <w:trHeight w:val="495"/>
        </w:trPr>
        <w:tc>
          <w:tcPr>
            <w:tcW w:w="155" w:type="pct"/>
          </w:tcPr>
          <w:p w14:paraId="32FCCFDC" w14:textId="77777777" w:rsidR="002F35B1" w:rsidRPr="00B85F9A" w:rsidRDefault="002F35B1" w:rsidP="006B2971">
            <w:pPr>
              <w:spacing w:after="0"/>
              <w:jc w:val="center"/>
              <w:rPr>
                <w:rFonts w:asciiTheme="minorHAnsi" w:hAnsiTheme="minorHAnsi" w:cstheme="minorHAnsi"/>
                <w:sz w:val="20"/>
                <w:szCs w:val="20"/>
                <w:lang w:eastAsia="zh-CN"/>
              </w:rPr>
            </w:pPr>
            <w:r w:rsidRPr="00B85F9A">
              <w:rPr>
                <w:rFonts w:asciiTheme="minorHAnsi" w:hAnsiTheme="minorHAnsi" w:cstheme="minorHAnsi"/>
                <w:sz w:val="20"/>
                <w:szCs w:val="20"/>
                <w:lang w:eastAsia="zh-CN"/>
              </w:rPr>
              <w:lastRenderedPageBreak/>
              <w:t>8</w:t>
            </w:r>
          </w:p>
        </w:tc>
        <w:tc>
          <w:tcPr>
            <w:tcW w:w="683" w:type="pct"/>
          </w:tcPr>
          <w:p w14:paraId="32FCCFDD" w14:textId="77777777" w:rsidR="002F35B1" w:rsidRPr="00B85F9A" w:rsidRDefault="002F35B1" w:rsidP="006B2971">
            <w:pPr>
              <w:spacing w:after="0"/>
              <w:rPr>
                <w:rFonts w:asciiTheme="minorHAnsi" w:hAnsiTheme="minorHAnsi" w:cstheme="minorHAnsi"/>
                <w:sz w:val="20"/>
                <w:szCs w:val="20"/>
                <w:lang w:eastAsia="zh-CN"/>
              </w:rPr>
            </w:pPr>
            <w:r w:rsidRPr="00B85F9A">
              <w:rPr>
                <w:rFonts w:asciiTheme="minorHAnsi" w:hAnsiTheme="minorHAnsi" w:cstheme="minorHAnsi"/>
                <w:b/>
                <w:sz w:val="20"/>
                <w:szCs w:val="20"/>
              </w:rPr>
              <w:t>Assessment of ecosystem and heritage resilience</w:t>
            </w:r>
          </w:p>
        </w:tc>
        <w:tc>
          <w:tcPr>
            <w:tcW w:w="453" w:type="pct"/>
          </w:tcPr>
          <w:p w14:paraId="32FCCFDE" w14:textId="77777777" w:rsidR="002F35B1" w:rsidRPr="00B85F9A" w:rsidRDefault="002F35B1" w:rsidP="006B2971">
            <w:pPr>
              <w:spacing w:after="0"/>
              <w:rPr>
                <w:rFonts w:asciiTheme="minorHAnsi" w:hAnsiTheme="minorHAnsi" w:cstheme="minorHAnsi"/>
                <w:sz w:val="20"/>
                <w:szCs w:val="20"/>
                <w:lang w:eastAsia="zh-CN"/>
              </w:rPr>
            </w:pPr>
            <w:r w:rsidRPr="00B85F9A">
              <w:rPr>
                <w:rFonts w:asciiTheme="minorHAnsi" w:hAnsiTheme="minorHAnsi" w:cstheme="minorHAnsi"/>
                <w:sz w:val="20"/>
                <w:szCs w:val="20"/>
              </w:rPr>
              <w:t>How well can the Great Barrier Reef resist and recover from disturbance?</w:t>
            </w:r>
          </w:p>
        </w:tc>
        <w:tc>
          <w:tcPr>
            <w:tcW w:w="757" w:type="pct"/>
          </w:tcPr>
          <w:p w14:paraId="32FCCFDF" w14:textId="208C77E8" w:rsidR="002F35B1" w:rsidRPr="00B85F9A" w:rsidRDefault="002F35B1" w:rsidP="006B2971">
            <w:pPr>
              <w:spacing w:after="0"/>
              <w:rPr>
                <w:rFonts w:asciiTheme="minorHAnsi" w:hAnsiTheme="minorHAnsi" w:cstheme="minorHAnsi"/>
                <w:sz w:val="20"/>
                <w:szCs w:val="20"/>
              </w:rPr>
            </w:pPr>
            <w:r w:rsidRPr="00B85F9A">
              <w:rPr>
                <w:rFonts w:asciiTheme="minorHAnsi" w:hAnsiTheme="minorHAnsi" w:cstheme="minorHAnsi"/>
                <w:b/>
                <w:sz w:val="20"/>
                <w:szCs w:val="20"/>
              </w:rPr>
              <w:t>Case Studies of recovery in the ecosystem</w:t>
            </w:r>
            <w:r w:rsidRPr="00B85F9A">
              <w:rPr>
                <w:rFonts w:asciiTheme="minorHAnsi" w:hAnsiTheme="minorHAnsi" w:cstheme="minorHAnsi"/>
                <w:sz w:val="20"/>
                <w:szCs w:val="20"/>
              </w:rPr>
              <w:t xml:space="preserve">: Coral reef habitats; lagoon floor habitats; Black teat fish; </w:t>
            </w:r>
            <w:r w:rsidR="004C19A1">
              <w:rPr>
                <w:rFonts w:asciiTheme="minorHAnsi" w:hAnsiTheme="minorHAnsi" w:cstheme="minorHAnsi"/>
                <w:sz w:val="20"/>
                <w:szCs w:val="20"/>
              </w:rPr>
              <w:t>Coral trout; Loggerhead turtles.</w:t>
            </w:r>
            <w:r w:rsidRPr="00B85F9A">
              <w:rPr>
                <w:rFonts w:asciiTheme="minorHAnsi" w:hAnsiTheme="minorHAnsi" w:cstheme="minorHAnsi"/>
                <w:sz w:val="20"/>
                <w:szCs w:val="20"/>
              </w:rPr>
              <w:t xml:space="preserve"> </w:t>
            </w:r>
          </w:p>
          <w:p w14:paraId="32FCCFE2" w14:textId="5A6A5DE7" w:rsidR="00532E5D" w:rsidRPr="00B85F9A" w:rsidRDefault="00532E5D" w:rsidP="006B2971">
            <w:pPr>
              <w:spacing w:after="0"/>
              <w:rPr>
                <w:rFonts w:asciiTheme="minorHAnsi" w:hAnsiTheme="minorHAnsi" w:cstheme="minorHAnsi"/>
                <w:sz w:val="20"/>
                <w:szCs w:val="20"/>
              </w:rPr>
            </w:pPr>
            <w:r w:rsidRPr="00B85F9A">
              <w:rPr>
                <w:rFonts w:asciiTheme="minorHAnsi" w:hAnsiTheme="minorHAnsi" w:cstheme="minorHAnsi"/>
                <w:b/>
                <w:sz w:val="20"/>
                <w:szCs w:val="20"/>
              </w:rPr>
              <w:t>Case Studies of recovery in the ecosystem</w:t>
            </w:r>
            <w:r w:rsidR="004C19A1">
              <w:rPr>
                <w:rFonts w:asciiTheme="minorHAnsi" w:hAnsiTheme="minorHAnsi" w:cstheme="minorHAnsi"/>
                <w:sz w:val="20"/>
                <w:szCs w:val="20"/>
              </w:rPr>
              <w:t>:</w:t>
            </w:r>
          </w:p>
          <w:p w14:paraId="32FCCFE3" w14:textId="77777777" w:rsidR="00532E5D" w:rsidRPr="00B85F9A" w:rsidRDefault="00532E5D" w:rsidP="006B2971">
            <w:pPr>
              <w:spacing w:after="0"/>
              <w:rPr>
                <w:rFonts w:asciiTheme="minorHAnsi" w:hAnsiTheme="minorHAnsi" w:cstheme="minorHAnsi"/>
                <w:sz w:val="20"/>
                <w:szCs w:val="20"/>
              </w:rPr>
            </w:pPr>
            <w:r w:rsidRPr="00B85F9A">
              <w:rPr>
                <w:rFonts w:asciiTheme="minorHAnsi" w:hAnsiTheme="minorHAnsi" w:cstheme="minorHAnsi"/>
                <w:sz w:val="20"/>
                <w:szCs w:val="20"/>
              </w:rPr>
              <w:t>Urban Coast Dugongs; Humpback whales</w:t>
            </w:r>
          </w:p>
        </w:tc>
        <w:tc>
          <w:tcPr>
            <w:tcW w:w="705" w:type="pct"/>
          </w:tcPr>
          <w:p w14:paraId="32FCCFE4" w14:textId="77777777" w:rsidR="002F35B1" w:rsidRPr="00B85F9A" w:rsidRDefault="0042588B" w:rsidP="006B2971">
            <w:pPr>
              <w:spacing w:after="0"/>
              <w:rPr>
                <w:rFonts w:asciiTheme="minorHAnsi" w:hAnsiTheme="minorHAnsi" w:cstheme="minorHAnsi"/>
                <w:sz w:val="20"/>
                <w:szCs w:val="20"/>
              </w:rPr>
            </w:pPr>
            <w:r w:rsidRPr="00B85F9A">
              <w:rPr>
                <w:rFonts w:asciiTheme="minorHAnsi" w:hAnsiTheme="minorHAnsi"/>
                <w:b/>
                <w:sz w:val="20"/>
                <w:szCs w:val="20"/>
              </w:rPr>
              <w:t>Environmental</w:t>
            </w:r>
            <w:r w:rsidRPr="00B85F9A">
              <w:rPr>
                <w:rFonts w:asciiTheme="minorHAnsi" w:hAnsiTheme="minorHAnsi"/>
                <w:sz w:val="20"/>
                <w:szCs w:val="20"/>
              </w:rPr>
              <w:t xml:space="preserve"> </w:t>
            </w:r>
            <w:r w:rsidR="008828D4" w:rsidRPr="00B85F9A">
              <w:rPr>
                <w:rFonts w:asciiTheme="minorHAnsi" w:hAnsiTheme="minorHAnsi"/>
                <w:sz w:val="20"/>
                <w:szCs w:val="20"/>
              </w:rPr>
              <w:t>— conditions</w:t>
            </w:r>
            <w:r w:rsidRPr="00B85F9A">
              <w:rPr>
                <w:rFonts w:asciiTheme="minorHAnsi" w:hAnsiTheme="minorHAnsi"/>
                <w:sz w:val="20"/>
                <w:szCs w:val="20"/>
              </w:rPr>
              <w:t>, ecosystems, conservation and sustainability.</w:t>
            </w:r>
          </w:p>
        </w:tc>
        <w:tc>
          <w:tcPr>
            <w:tcW w:w="1145" w:type="pct"/>
          </w:tcPr>
          <w:p w14:paraId="32FCCFE5" w14:textId="77777777" w:rsidR="005734FB" w:rsidRPr="00B85F9A" w:rsidRDefault="00AC55F1" w:rsidP="006B2971">
            <w:pPr>
              <w:spacing w:after="0"/>
              <w:rPr>
                <w:rFonts w:asciiTheme="minorHAnsi" w:hAnsiTheme="minorHAnsi" w:cstheme="minorHAnsi"/>
                <w:sz w:val="20"/>
                <w:szCs w:val="20"/>
              </w:rPr>
            </w:pPr>
            <w:r w:rsidRPr="00B85F9A">
              <w:rPr>
                <w:rFonts w:asciiTheme="minorHAnsi" w:hAnsiTheme="minorHAnsi" w:cstheme="minorHAnsi"/>
                <w:b/>
                <w:sz w:val="20"/>
                <w:szCs w:val="20"/>
                <w:lang w:eastAsia="zh-CN"/>
              </w:rPr>
              <w:t xml:space="preserve">MB1: </w:t>
            </w:r>
            <w:r w:rsidRPr="00B85F9A">
              <w:rPr>
                <w:rFonts w:asciiTheme="minorHAnsi" w:hAnsiTheme="minorHAnsi" w:cstheme="minorHAnsi"/>
                <w:sz w:val="20"/>
                <w:szCs w:val="20"/>
              </w:rPr>
              <w:t xml:space="preserve">Marine environments support an abundance of diverse life, which is classified according to a range of characteristics. </w:t>
            </w:r>
          </w:p>
          <w:p w14:paraId="32FCCFE6" w14:textId="77777777" w:rsidR="005734FB" w:rsidRPr="00B85F9A" w:rsidRDefault="005734FB" w:rsidP="006B2971">
            <w:pPr>
              <w:spacing w:after="0"/>
              <w:rPr>
                <w:rFonts w:asciiTheme="minorHAnsi" w:hAnsiTheme="minorHAnsi" w:cstheme="minorHAnsi"/>
                <w:sz w:val="20"/>
                <w:szCs w:val="20"/>
              </w:rPr>
            </w:pPr>
            <w:r w:rsidRPr="00B85F9A">
              <w:rPr>
                <w:rFonts w:asciiTheme="minorHAnsi" w:hAnsiTheme="minorHAnsi" w:cstheme="minorHAnsi"/>
                <w:b/>
                <w:sz w:val="20"/>
                <w:szCs w:val="20"/>
              </w:rPr>
              <w:t>MB2:</w:t>
            </w:r>
            <w:r w:rsidRPr="00B85F9A">
              <w:rPr>
                <w:rFonts w:asciiTheme="minorHAnsi" w:hAnsiTheme="minorHAnsi" w:cstheme="minorHAnsi"/>
                <w:sz w:val="20"/>
                <w:szCs w:val="20"/>
              </w:rPr>
              <w:t xml:space="preserve"> Marine organisms are shaped by their environments and interactions. </w:t>
            </w:r>
          </w:p>
          <w:p w14:paraId="32FCCFE7" w14:textId="77777777" w:rsidR="005734FB" w:rsidRPr="00B85F9A" w:rsidRDefault="005734FB"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 xml:space="preserve">MB3: </w:t>
            </w:r>
            <w:r w:rsidRPr="00B85F9A">
              <w:rPr>
                <w:rFonts w:asciiTheme="minorHAnsi" w:hAnsiTheme="minorHAnsi" w:cstheme="minorHAnsi"/>
                <w:sz w:val="20"/>
                <w:szCs w:val="20"/>
              </w:rPr>
              <w:t xml:space="preserve">The marine environment consists of dynamic and complex relationships between organisms and ecosystems. </w:t>
            </w:r>
          </w:p>
          <w:p w14:paraId="32FCCFE8" w14:textId="77777777" w:rsidR="00A7448D"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MS1:</w:t>
            </w:r>
            <w:r w:rsidRPr="00B85F9A">
              <w:rPr>
                <w:rFonts w:asciiTheme="minorHAnsi" w:hAnsiTheme="minorHAnsi" w:cstheme="minorHAnsi"/>
                <w:sz w:val="20"/>
                <w:szCs w:val="20"/>
              </w:rPr>
              <w:t xml:space="preserve"> Safety is a primary concern in marine research skills. </w:t>
            </w:r>
          </w:p>
          <w:p w14:paraId="32FCCFE9" w14:textId="77777777" w:rsidR="00A7448D"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 xml:space="preserve">MS2: </w:t>
            </w:r>
            <w:r w:rsidRPr="00B85F9A">
              <w:rPr>
                <w:rFonts w:asciiTheme="minorHAnsi" w:hAnsiTheme="minorHAnsi" w:cstheme="minorHAnsi"/>
                <w:sz w:val="20"/>
                <w:szCs w:val="20"/>
              </w:rPr>
              <w:t xml:space="preserve">Boating, snorkelling and field techniques enable engagement with marine environments. </w:t>
            </w:r>
          </w:p>
          <w:p w14:paraId="32FCCFEA" w14:textId="77777777" w:rsidR="002F35B1"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 xml:space="preserve">MS3: </w:t>
            </w:r>
            <w:r w:rsidRPr="00B85F9A">
              <w:rPr>
                <w:rFonts w:asciiTheme="minorHAnsi" w:hAnsiTheme="minorHAnsi" w:cstheme="minorHAnsi"/>
                <w:sz w:val="20"/>
                <w:szCs w:val="20"/>
              </w:rPr>
              <w:t xml:space="preserve">Navigation and communication are essential tools for investigating marine environments. </w:t>
            </w:r>
          </w:p>
        </w:tc>
        <w:tc>
          <w:tcPr>
            <w:tcW w:w="1102" w:type="pct"/>
          </w:tcPr>
          <w:p w14:paraId="7E1B2F86" w14:textId="77777777" w:rsidR="00AA5CCE" w:rsidRDefault="002F35B1" w:rsidP="006B2971">
            <w:pPr>
              <w:shd w:val="clear" w:color="auto" w:fill="FFFFFF"/>
              <w:spacing w:after="0"/>
              <w:rPr>
                <w:rStyle w:val="Hyperlink"/>
                <w:rFonts w:asciiTheme="minorHAnsi" w:hAnsiTheme="minorHAnsi" w:cstheme="minorHAnsi"/>
                <w:sz w:val="20"/>
                <w:szCs w:val="20"/>
              </w:rPr>
            </w:pPr>
            <w:r w:rsidRPr="00B85F9A">
              <w:rPr>
                <w:rFonts w:asciiTheme="minorHAnsi" w:hAnsiTheme="minorHAnsi" w:cstheme="minorHAnsi"/>
                <w:b/>
                <w:sz w:val="20"/>
                <w:szCs w:val="20"/>
                <w:lang w:eastAsia="en-AU"/>
              </w:rPr>
              <w:t xml:space="preserve">Australian Institute of </w:t>
            </w:r>
            <w:r w:rsidR="004E555E">
              <w:rPr>
                <w:rFonts w:asciiTheme="minorHAnsi" w:hAnsiTheme="minorHAnsi" w:cstheme="minorHAnsi"/>
                <w:b/>
                <w:sz w:val="20"/>
                <w:szCs w:val="20"/>
                <w:lang w:eastAsia="en-AU"/>
              </w:rPr>
              <w:t>Marine Science</w:t>
            </w:r>
            <w:r w:rsidRPr="00B85F9A">
              <w:rPr>
                <w:rFonts w:asciiTheme="minorHAnsi" w:hAnsiTheme="minorHAnsi" w:cstheme="minorHAnsi"/>
                <w:b/>
                <w:sz w:val="20"/>
                <w:szCs w:val="20"/>
                <w:lang w:eastAsia="en-AU"/>
              </w:rPr>
              <w:t>:</w:t>
            </w:r>
            <w:r w:rsidRPr="00B85F9A">
              <w:rPr>
                <w:rFonts w:asciiTheme="minorHAnsi" w:hAnsiTheme="minorHAnsi" w:cstheme="minorHAnsi"/>
                <w:sz w:val="20"/>
                <w:szCs w:val="20"/>
                <w:lang w:eastAsia="en-AU"/>
              </w:rPr>
              <w:t xml:space="preserve"> </w:t>
            </w:r>
            <w:r w:rsidRPr="00B85F9A">
              <w:rPr>
                <w:rFonts w:asciiTheme="minorHAnsi" w:hAnsiTheme="minorHAnsi" w:cstheme="minorHAnsi"/>
                <w:b/>
                <w:sz w:val="20"/>
                <w:szCs w:val="20"/>
                <w:lang w:eastAsia="en-AU"/>
              </w:rPr>
              <w:t xml:space="preserve">Reef Monitoring </w:t>
            </w:r>
            <w:r w:rsidRPr="00AA5CCE">
              <w:rPr>
                <w:rFonts w:asciiTheme="minorHAnsi" w:hAnsiTheme="minorHAnsi" w:cstheme="minorHAnsi"/>
                <w:sz w:val="20"/>
                <w:szCs w:val="20"/>
                <w:lang w:eastAsia="en-AU"/>
              </w:rPr>
              <w:t>survey reports</w:t>
            </w:r>
            <w:r w:rsidRPr="00B85F9A">
              <w:rPr>
                <w:rFonts w:asciiTheme="minorHAnsi" w:hAnsiTheme="minorHAnsi" w:cstheme="minorHAnsi"/>
                <w:sz w:val="20"/>
                <w:szCs w:val="20"/>
                <w:lang w:eastAsia="en-AU"/>
              </w:rPr>
              <w:t xml:space="preserve"> since 1993, data summaries for each specific reef e.g. Green Island </w:t>
            </w:r>
            <w:hyperlink r:id="rId53" w:history="1">
              <w:r w:rsidRPr="00B85F9A">
                <w:rPr>
                  <w:rStyle w:val="Hyperlink"/>
                  <w:rFonts w:asciiTheme="minorHAnsi" w:hAnsiTheme="minorHAnsi" w:cstheme="minorHAnsi"/>
                  <w:sz w:val="20"/>
                  <w:szCs w:val="20"/>
                  <w:lang w:eastAsia="en-AU"/>
                </w:rPr>
                <w:t>http://data.aims.gov.au/reefpage2/reefpage.jsp?fullReefID=16049S</w:t>
              </w:r>
            </w:hyperlink>
          </w:p>
          <w:p w14:paraId="32FCCFEC" w14:textId="1D7717E6" w:rsidR="002F35B1" w:rsidRPr="00B85F9A" w:rsidRDefault="002F35B1" w:rsidP="006B2971">
            <w:pPr>
              <w:shd w:val="clear" w:color="auto" w:fill="FFFFFF"/>
              <w:spacing w:after="0"/>
              <w:rPr>
                <w:rFonts w:asciiTheme="minorHAnsi" w:hAnsiTheme="minorHAnsi" w:cstheme="minorHAnsi"/>
                <w:sz w:val="20"/>
                <w:szCs w:val="20"/>
              </w:rPr>
            </w:pPr>
            <w:r w:rsidRPr="00B85F9A">
              <w:rPr>
                <w:rFonts w:asciiTheme="minorHAnsi" w:hAnsiTheme="minorHAnsi" w:cstheme="minorHAnsi"/>
                <w:b/>
                <w:sz w:val="20"/>
                <w:szCs w:val="20"/>
                <w:lang w:eastAsia="en-AU"/>
              </w:rPr>
              <w:t>T</w:t>
            </w:r>
            <w:r w:rsidR="00AA5CCE">
              <w:rPr>
                <w:rFonts w:asciiTheme="minorHAnsi" w:hAnsiTheme="minorHAnsi" w:cstheme="minorHAnsi"/>
                <w:b/>
                <w:sz w:val="20"/>
                <w:szCs w:val="20"/>
                <w:lang w:eastAsia="en-AU"/>
              </w:rPr>
              <w:t>r</w:t>
            </w:r>
            <w:r w:rsidRPr="00B85F9A">
              <w:rPr>
                <w:rFonts w:asciiTheme="minorHAnsi" w:hAnsiTheme="minorHAnsi" w:cstheme="minorHAnsi"/>
                <w:b/>
                <w:sz w:val="20"/>
                <w:szCs w:val="20"/>
                <w:lang w:eastAsia="en-AU"/>
              </w:rPr>
              <w:t xml:space="preserve">ends in cover of benthic organisms </w:t>
            </w:r>
            <w:r w:rsidRPr="00B85F9A">
              <w:rPr>
                <w:rFonts w:asciiTheme="minorHAnsi" w:hAnsiTheme="minorHAnsi" w:cstheme="minorHAnsi"/>
                <w:sz w:val="20"/>
                <w:szCs w:val="20"/>
                <w:lang w:eastAsia="en-AU"/>
              </w:rPr>
              <w:t xml:space="preserve">including corals and algae </w:t>
            </w:r>
            <w:hyperlink r:id="rId54" w:history="1">
              <w:r w:rsidRPr="00B85F9A">
                <w:rPr>
                  <w:rStyle w:val="Hyperlink"/>
                  <w:rFonts w:asciiTheme="minorHAnsi" w:hAnsiTheme="minorHAnsi" w:cstheme="minorHAnsi"/>
                  <w:sz w:val="20"/>
                  <w:szCs w:val="20"/>
                  <w:lang w:eastAsia="en-AU"/>
                </w:rPr>
                <w:t>http://data.aims.gov.au/reefpage2/rpdetail.jsp?fullReefID=16049S</w:t>
              </w:r>
              <w:r w:rsidR="004E555E">
                <w:rPr>
                  <w:rStyle w:val="Hyperlink"/>
                  <w:rFonts w:asciiTheme="minorHAnsi" w:hAnsiTheme="minorHAnsi" w:cstheme="minorHAnsi"/>
                  <w:sz w:val="20"/>
                  <w:szCs w:val="20"/>
                  <w:lang w:eastAsia="en-AU"/>
                </w:rPr>
                <w:t>and</w:t>
              </w:r>
              <w:r w:rsidRPr="00B85F9A">
                <w:rPr>
                  <w:rStyle w:val="Hyperlink"/>
                  <w:rFonts w:asciiTheme="minorHAnsi" w:hAnsiTheme="minorHAnsi" w:cstheme="minorHAnsi"/>
                  <w:sz w:val="20"/>
                  <w:szCs w:val="20"/>
                  <w:lang w:eastAsia="en-AU"/>
                </w:rPr>
                <w:t>sampleType=VPOINT</w:t>
              </w:r>
            </w:hyperlink>
          </w:p>
          <w:p w14:paraId="32FCCFED" w14:textId="1EC9C550" w:rsidR="002F35B1" w:rsidRPr="00B85F9A" w:rsidRDefault="002F35B1" w:rsidP="006B2971">
            <w:pPr>
              <w:shd w:val="clear" w:color="auto" w:fill="FFFFFF"/>
              <w:spacing w:after="0"/>
              <w:rPr>
                <w:rFonts w:asciiTheme="minorHAnsi" w:hAnsiTheme="minorHAnsi" w:cstheme="minorHAnsi"/>
                <w:sz w:val="20"/>
                <w:szCs w:val="20"/>
                <w:lang w:eastAsia="en-AU"/>
              </w:rPr>
            </w:pPr>
            <w:r w:rsidRPr="00B85F9A">
              <w:rPr>
                <w:rFonts w:asciiTheme="minorHAnsi" w:hAnsiTheme="minorHAnsi" w:cstheme="minorHAnsi"/>
                <w:b/>
                <w:sz w:val="20"/>
                <w:szCs w:val="20"/>
                <w:lang w:eastAsia="en-AU"/>
              </w:rPr>
              <w:t xml:space="preserve">Trends in Fish abundances </w:t>
            </w:r>
            <w:hyperlink r:id="rId55" w:history="1">
              <w:r w:rsidRPr="00B85F9A">
                <w:rPr>
                  <w:rStyle w:val="Hyperlink"/>
                  <w:rFonts w:asciiTheme="minorHAnsi" w:hAnsiTheme="minorHAnsi" w:cstheme="minorHAnsi"/>
                  <w:sz w:val="20"/>
                  <w:szCs w:val="20"/>
                  <w:lang w:eastAsia="en-AU"/>
                </w:rPr>
                <w:t>http://data.aims.gov.au/reefpage2/rpdetail.jsp?fullReefID=16049S</w:t>
              </w:r>
              <w:r w:rsidR="004E555E">
                <w:rPr>
                  <w:rStyle w:val="Hyperlink"/>
                  <w:rFonts w:asciiTheme="minorHAnsi" w:hAnsiTheme="minorHAnsi" w:cstheme="minorHAnsi"/>
                  <w:sz w:val="20"/>
                  <w:szCs w:val="20"/>
                  <w:lang w:eastAsia="en-AU"/>
                </w:rPr>
                <w:t>and</w:t>
              </w:r>
              <w:r w:rsidRPr="00B85F9A">
                <w:rPr>
                  <w:rStyle w:val="Hyperlink"/>
                  <w:rFonts w:asciiTheme="minorHAnsi" w:hAnsiTheme="minorHAnsi" w:cstheme="minorHAnsi"/>
                  <w:sz w:val="20"/>
                  <w:szCs w:val="20"/>
                  <w:lang w:eastAsia="en-AU"/>
                </w:rPr>
                <w:t>sampleType=FISH</w:t>
              </w:r>
            </w:hyperlink>
          </w:p>
          <w:p w14:paraId="32FCCFF0" w14:textId="10D783BD" w:rsidR="00ED49CD" w:rsidRPr="00B85F9A" w:rsidRDefault="00ED49CD" w:rsidP="006B2971">
            <w:pPr>
              <w:shd w:val="clear" w:color="auto" w:fill="FFFFFF"/>
              <w:spacing w:after="0"/>
              <w:rPr>
                <w:rFonts w:asciiTheme="minorHAnsi" w:hAnsiTheme="minorHAnsi" w:cstheme="minorHAnsi"/>
                <w:sz w:val="20"/>
                <w:szCs w:val="20"/>
              </w:rPr>
            </w:pPr>
            <w:r w:rsidRPr="00B85F9A">
              <w:rPr>
                <w:rFonts w:asciiTheme="minorHAnsi" w:hAnsiTheme="minorHAnsi" w:cstheme="minorHAnsi"/>
                <w:b/>
                <w:sz w:val="20"/>
                <w:szCs w:val="20"/>
              </w:rPr>
              <w:t xml:space="preserve">Reef Beat 2012 Education Series </w:t>
            </w:r>
            <w:r w:rsidRPr="00B85F9A">
              <w:rPr>
                <w:rFonts w:asciiTheme="minorHAnsi" w:hAnsiTheme="minorHAnsi" w:cs="Arial"/>
                <w:b/>
                <w:color w:val="333333"/>
                <w:sz w:val="20"/>
                <w:szCs w:val="20"/>
              </w:rPr>
              <w:t xml:space="preserve">the inshore Great Barrier Reef, bursting with biodiversity </w:t>
            </w:r>
            <w:hyperlink r:id="rId56" w:history="1">
              <w:r w:rsidR="0044637E" w:rsidRPr="00B85F9A">
                <w:rPr>
                  <w:rStyle w:val="Hyperlink"/>
                  <w:rFonts w:asciiTheme="minorHAnsi" w:hAnsiTheme="minorHAnsi" w:cs="Arial"/>
                  <w:sz w:val="20"/>
                  <w:szCs w:val="20"/>
                </w:rPr>
                <w:t>http://www.gbrmpa.gov.au/resources-and-publications/student-and-teacher-resources/reef-beat-series</w:t>
              </w:r>
            </w:hyperlink>
          </w:p>
        </w:tc>
      </w:tr>
      <w:tr w:rsidR="006B2971" w:rsidRPr="00B85F9A" w14:paraId="32FCD008" w14:textId="77777777" w:rsidTr="006B2971">
        <w:trPr>
          <w:trHeight w:val="495"/>
        </w:trPr>
        <w:tc>
          <w:tcPr>
            <w:tcW w:w="155" w:type="pct"/>
          </w:tcPr>
          <w:p w14:paraId="32FCCFF2" w14:textId="77777777" w:rsidR="002F35B1" w:rsidRPr="00B85F9A" w:rsidRDefault="002F35B1" w:rsidP="006B2971">
            <w:pPr>
              <w:spacing w:after="0"/>
              <w:jc w:val="center"/>
              <w:rPr>
                <w:rFonts w:asciiTheme="minorHAnsi" w:hAnsiTheme="minorHAnsi" w:cstheme="minorHAnsi"/>
                <w:sz w:val="20"/>
                <w:szCs w:val="20"/>
                <w:lang w:eastAsia="zh-CN"/>
              </w:rPr>
            </w:pPr>
            <w:r w:rsidRPr="00B85F9A">
              <w:rPr>
                <w:rFonts w:asciiTheme="minorHAnsi" w:hAnsiTheme="minorHAnsi" w:cstheme="minorHAnsi"/>
                <w:sz w:val="20"/>
                <w:szCs w:val="20"/>
                <w:lang w:eastAsia="zh-CN"/>
              </w:rPr>
              <w:t>9</w:t>
            </w:r>
          </w:p>
        </w:tc>
        <w:tc>
          <w:tcPr>
            <w:tcW w:w="683" w:type="pct"/>
          </w:tcPr>
          <w:p w14:paraId="32FCCFF3" w14:textId="77777777" w:rsidR="002F35B1" w:rsidRPr="00B85F9A" w:rsidRDefault="002F35B1" w:rsidP="006B2971">
            <w:pPr>
              <w:spacing w:after="0"/>
              <w:rPr>
                <w:rFonts w:asciiTheme="minorHAnsi" w:hAnsiTheme="minorHAnsi" w:cstheme="minorHAnsi"/>
                <w:sz w:val="20"/>
                <w:szCs w:val="20"/>
                <w:lang w:eastAsia="zh-CN"/>
              </w:rPr>
            </w:pPr>
            <w:r w:rsidRPr="00B85F9A">
              <w:rPr>
                <w:rFonts w:asciiTheme="minorHAnsi" w:hAnsiTheme="minorHAnsi" w:cstheme="minorHAnsi"/>
                <w:b/>
                <w:sz w:val="20"/>
                <w:szCs w:val="20"/>
              </w:rPr>
              <w:t>Assessment of risks to Region’s values</w:t>
            </w:r>
          </w:p>
        </w:tc>
        <w:tc>
          <w:tcPr>
            <w:tcW w:w="453" w:type="pct"/>
          </w:tcPr>
          <w:p w14:paraId="32FCCFF4" w14:textId="70CEC7DC" w:rsidR="002F35B1" w:rsidRPr="00B85F9A" w:rsidRDefault="004C19A1" w:rsidP="006B2971">
            <w:pPr>
              <w:spacing w:after="0"/>
              <w:rPr>
                <w:rFonts w:asciiTheme="minorHAnsi" w:hAnsiTheme="minorHAnsi" w:cstheme="minorHAnsi"/>
                <w:sz w:val="20"/>
                <w:szCs w:val="20"/>
                <w:lang w:eastAsia="zh-CN"/>
              </w:rPr>
            </w:pPr>
            <w:r>
              <w:rPr>
                <w:rFonts w:asciiTheme="minorHAnsi" w:hAnsiTheme="minorHAnsi" w:cstheme="minorHAnsi"/>
                <w:sz w:val="20"/>
                <w:szCs w:val="20"/>
              </w:rPr>
              <w:t>What are the remaining r</w:t>
            </w:r>
            <w:r w:rsidR="002F35B1" w:rsidRPr="00B85F9A">
              <w:rPr>
                <w:rFonts w:asciiTheme="minorHAnsi" w:hAnsiTheme="minorHAnsi" w:cstheme="minorHAnsi"/>
                <w:sz w:val="20"/>
                <w:szCs w:val="20"/>
              </w:rPr>
              <w:t>isks to the Great Barrier Reef?</w:t>
            </w:r>
          </w:p>
        </w:tc>
        <w:tc>
          <w:tcPr>
            <w:tcW w:w="757" w:type="pct"/>
          </w:tcPr>
          <w:p w14:paraId="32FCCFF5" w14:textId="77777777" w:rsidR="002F35B1" w:rsidRPr="006B2971" w:rsidRDefault="002F35B1" w:rsidP="006B2971">
            <w:pPr>
              <w:spacing w:after="0"/>
              <w:rPr>
                <w:rFonts w:asciiTheme="minorHAnsi" w:hAnsiTheme="minorHAnsi" w:cstheme="minorHAnsi"/>
                <w:sz w:val="20"/>
                <w:szCs w:val="20"/>
              </w:rPr>
            </w:pPr>
            <w:r w:rsidRPr="00B85F9A">
              <w:rPr>
                <w:rFonts w:asciiTheme="minorHAnsi" w:hAnsiTheme="minorHAnsi" w:cstheme="minorHAnsi"/>
                <w:b/>
                <w:sz w:val="20"/>
                <w:szCs w:val="20"/>
              </w:rPr>
              <w:t xml:space="preserve">Identifying and assessing </w:t>
            </w:r>
            <w:r w:rsidRPr="006B2971">
              <w:rPr>
                <w:rFonts w:asciiTheme="minorHAnsi" w:hAnsiTheme="minorHAnsi" w:cstheme="minorHAnsi"/>
                <w:sz w:val="20"/>
                <w:szCs w:val="20"/>
              </w:rPr>
              <w:t xml:space="preserve">the threats. </w:t>
            </w:r>
          </w:p>
          <w:p w14:paraId="32FCCFF7" w14:textId="77777777" w:rsidR="00532E5D" w:rsidRPr="00B85F9A" w:rsidRDefault="00532E5D" w:rsidP="006B2971">
            <w:pPr>
              <w:spacing w:after="0"/>
              <w:rPr>
                <w:rFonts w:asciiTheme="minorHAnsi" w:hAnsiTheme="minorHAnsi" w:cstheme="minorHAnsi"/>
                <w:sz w:val="20"/>
                <w:szCs w:val="20"/>
              </w:rPr>
            </w:pPr>
            <w:r w:rsidRPr="00B85F9A">
              <w:rPr>
                <w:rFonts w:asciiTheme="minorHAnsi" w:hAnsiTheme="minorHAnsi" w:cstheme="minorHAnsi"/>
                <w:b/>
                <w:sz w:val="20"/>
                <w:szCs w:val="20"/>
              </w:rPr>
              <w:t xml:space="preserve">Identifying and assessing </w:t>
            </w:r>
            <w:r w:rsidRPr="006B2971">
              <w:rPr>
                <w:rFonts w:asciiTheme="minorHAnsi" w:hAnsiTheme="minorHAnsi" w:cstheme="minorHAnsi"/>
                <w:sz w:val="20"/>
                <w:szCs w:val="20"/>
              </w:rPr>
              <w:t>the risks.</w:t>
            </w:r>
          </w:p>
        </w:tc>
        <w:tc>
          <w:tcPr>
            <w:tcW w:w="705" w:type="pct"/>
          </w:tcPr>
          <w:p w14:paraId="32FCCFF8" w14:textId="77777777" w:rsidR="002F35B1" w:rsidRPr="00B85F9A" w:rsidRDefault="0042588B" w:rsidP="006B2971">
            <w:pPr>
              <w:spacing w:after="0"/>
              <w:rPr>
                <w:rFonts w:asciiTheme="minorHAnsi" w:hAnsiTheme="minorHAnsi"/>
                <w:sz w:val="20"/>
                <w:szCs w:val="20"/>
              </w:rPr>
            </w:pPr>
            <w:r w:rsidRPr="00B85F9A">
              <w:rPr>
                <w:rFonts w:asciiTheme="minorHAnsi" w:hAnsiTheme="minorHAnsi"/>
                <w:b/>
                <w:sz w:val="20"/>
                <w:szCs w:val="20"/>
              </w:rPr>
              <w:t>Environmental</w:t>
            </w:r>
            <w:r w:rsidRPr="00B85F9A">
              <w:rPr>
                <w:rFonts w:asciiTheme="minorHAnsi" w:hAnsiTheme="minorHAnsi"/>
                <w:sz w:val="20"/>
                <w:szCs w:val="20"/>
              </w:rPr>
              <w:t xml:space="preserve"> </w:t>
            </w:r>
            <w:r w:rsidR="008828D4" w:rsidRPr="00B85F9A">
              <w:rPr>
                <w:rFonts w:asciiTheme="minorHAnsi" w:hAnsiTheme="minorHAnsi"/>
                <w:sz w:val="20"/>
                <w:szCs w:val="20"/>
              </w:rPr>
              <w:t>— conditions</w:t>
            </w:r>
            <w:r w:rsidRPr="00B85F9A">
              <w:rPr>
                <w:rFonts w:asciiTheme="minorHAnsi" w:hAnsiTheme="minorHAnsi"/>
                <w:sz w:val="20"/>
                <w:szCs w:val="20"/>
              </w:rPr>
              <w:t>, ecosystems, conservation and sustainability.</w:t>
            </w:r>
          </w:p>
          <w:p w14:paraId="32FCCFF9" w14:textId="47D646F2" w:rsidR="0042588B" w:rsidRPr="00B85F9A" w:rsidRDefault="0042588B" w:rsidP="006B2971">
            <w:pPr>
              <w:spacing w:after="0"/>
              <w:rPr>
                <w:rFonts w:asciiTheme="minorHAnsi" w:hAnsiTheme="minorHAnsi" w:cstheme="minorHAnsi"/>
                <w:sz w:val="20"/>
                <w:szCs w:val="20"/>
              </w:rPr>
            </w:pPr>
            <w:r w:rsidRPr="00B85F9A">
              <w:rPr>
                <w:rFonts w:asciiTheme="minorHAnsi" w:hAnsiTheme="minorHAnsi"/>
                <w:b/>
                <w:sz w:val="20"/>
                <w:szCs w:val="20"/>
              </w:rPr>
              <w:t xml:space="preserve">Recreational </w:t>
            </w:r>
            <w:r w:rsidRPr="00B85F9A">
              <w:rPr>
                <w:rFonts w:asciiTheme="minorHAnsi" w:hAnsiTheme="minorHAnsi"/>
                <w:sz w:val="20"/>
                <w:szCs w:val="20"/>
              </w:rPr>
              <w:t>— ways people engage with the aquatic environment for enjoyment</w:t>
            </w:r>
            <w:r w:rsidR="004C19A1">
              <w:rPr>
                <w:rFonts w:asciiTheme="minorHAnsi" w:hAnsiTheme="minorHAnsi"/>
                <w:sz w:val="20"/>
                <w:szCs w:val="20"/>
              </w:rPr>
              <w:t>.</w:t>
            </w:r>
          </w:p>
        </w:tc>
        <w:tc>
          <w:tcPr>
            <w:tcW w:w="1145" w:type="pct"/>
          </w:tcPr>
          <w:p w14:paraId="32FCCFFC" w14:textId="3C060F9D" w:rsidR="00714DB5" w:rsidRPr="00B85F9A" w:rsidRDefault="00714DB5" w:rsidP="006B2971">
            <w:pPr>
              <w:autoSpaceDE w:val="0"/>
              <w:autoSpaceDN w:val="0"/>
              <w:adjustRightInd w:val="0"/>
              <w:spacing w:after="0"/>
              <w:rPr>
                <w:rFonts w:asciiTheme="minorHAnsi" w:hAnsiTheme="minorHAnsi" w:cstheme="minorHAnsi"/>
                <w:sz w:val="20"/>
                <w:szCs w:val="20"/>
              </w:rPr>
            </w:pPr>
            <w:r w:rsidRPr="00B85F9A">
              <w:rPr>
                <w:rFonts w:asciiTheme="minorHAnsi" w:hAnsiTheme="minorHAnsi" w:cstheme="minorHAnsi"/>
                <w:b/>
                <w:sz w:val="20"/>
                <w:szCs w:val="20"/>
              </w:rPr>
              <w:t xml:space="preserve">OC2: </w:t>
            </w:r>
            <w:r w:rsidRPr="00B85F9A">
              <w:rPr>
                <w:rFonts w:asciiTheme="minorHAnsi" w:hAnsiTheme="minorHAnsi" w:cstheme="minorHAnsi"/>
                <w:sz w:val="20"/>
                <w:szCs w:val="20"/>
              </w:rPr>
              <w:t xml:space="preserve">The world’s oceans are involved in the dispersal and cycling of all matter. </w:t>
            </w:r>
          </w:p>
          <w:p w14:paraId="32FCCFFD" w14:textId="77777777" w:rsidR="00714DB5" w:rsidRPr="00B85F9A" w:rsidRDefault="00714DB5" w:rsidP="006B2971">
            <w:pPr>
              <w:pStyle w:val="Default"/>
              <w:spacing w:after="0"/>
              <w:rPr>
                <w:rFonts w:asciiTheme="minorHAnsi" w:hAnsiTheme="minorHAnsi" w:cstheme="minorHAnsi"/>
                <w:b/>
                <w:sz w:val="20"/>
                <w:szCs w:val="20"/>
              </w:rPr>
            </w:pPr>
            <w:r w:rsidRPr="00B85F9A">
              <w:rPr>
                <w:rFonts w:asciiTheme="minorHAnsi" w:hAnsiTheme="minorHAnsi" w:cstheme="minorHAnsi"/>
                <w:b/>
                <w:sz w:val="20"/>
                <w:szCs w:val="20"/>
              </w:rPr>
              <w:t>OC3:</w:t>
            </w:r>
            <w:r w:rsidRPr="00B85F9A">
              <w:rPr>
                <w:rFonts w:asciiTheme="minorHAnsi" w:hAnsiTheme="minorHAnsi" w:cstheme="minorHAnsi"/>
                <w:sz w:val="20"/>
                <w:szCs w:val="20"/>
              </w:rPr>
              <w:t xml:space="preserve"> The world’s oceans and global climate are inextricably linked</w:t>
            </w:r>
            <w:r w:rsidRPr="00B85F9A">
              <w:rPr>
                <w:rFonts w:asciiTheme="minorHAnsi" w:hAnsiTheme="minorHAnsi" w:cstheme="minorHAnsi"/>
                <w:b/>
                <w:sz w:val="20"/>
                <w:szCs w:val="20"/>
              </w:rPr>
              <w:t xml:space="preserve"> </w:t>
            </w:r>
          </w:p>
          <w:p w14:paraId="32FCCFFE" w14:textId="77777777" w:rsidR="00A7448D"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MS1:</w:t>
            </w:r>
            <w:r w:rsidRPr="00B85F9A">
              <w:rPr>
                <w:rFonts w:asciiTheme="minorHAnsi" w:hAnsiTheme="minorHAnsi" w:cstheme="minorHAnsi"/>
                <w:sz w:val="20"/>
                <w:szCs w:val="20"/>
              </w:rPr>
              <w:t xml:space="preserve"> Safety is a primary concern in marine research skills. </w:t>
            </w:r>
          </w:p>
          <w:p w14:paraId="32FCCFFF" w14:textId="77777777" w:rsidR="00A7448D"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 xml:space="preserve">MS2: </w:t>
            </w:r>
            <w:r w:rsidRPr="00B85F9A">
              <w:rPr>
                <w:rFonts w:asciiTheme="minorHAnsi" w:hAnsiTheme="minorHAnsi" w:cstheme="minorHAnsi"/>
                <w:sz w:val="20"/>
                <w:szCs w:val="20"/>
              </w:rPr>
              <w:t xml:space="preserve">Boating, snorkelling and field techniques enable engagement with marine environments. </w:t>
            </w:r>
          </w:p>
          <w:p w14:paraId="32FCD000" w14:textId="77777777" w:rsidR="002F35B1"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 xml:space="preserve">MS3: </w:t>
            </w:r>
            <w:r w:rsidRPr="00B85F9A">
              <w:rPr>
                <w:rFonts w:asciiTheme="minorHAnsi" w:hAnsiTheme="minorHAnsi" w:cstheme="minorHAnsi"/>
                <w:sz w:val="20"/>
                <w:szCs w:val="20"/>
              </w:rPr>
              <w:t xml:space="preserve">Navigation and communication are essential tools for investigating marine environments. </w:t>
            </w:r>
          </w:p>
        </w:tc>
        <w:tc>
          <w:tcPr>
            <w:tcW w:w="1102" w:type="pct"/>
          </w:tcPr>
          <w:p w14:paraId="32FCD003" w14:textId="77777777" w:rsidR="00BA2FB8" w:rsidRPr="00B85F9A" w:rsidRDefault="00BA2FB8" w:rsidP="006B2971">
            <w:pPr>
              <w:spacing w:after="0"/>
              <w:rPr>
                <w:rFonts w:asciiTheme="minorHAnsi" w:hAnsiTheme="minorHAnsi" w:cstheme="minorHAnsi"/>
                <w:b/>
                <w:sz w:val="20"/>
                <w:szCs w:val="20"/>
              </w:rPr>
            </w:pPr>
            <w:r w:rsidRPr="00B85F9A">
              <w:rPr>
                <w:rFonts w:asciiTheme="minorHAnsi" w:hAnsiTheme="minorHAnsi" w:cstheme="minorHAnsi"/>
                <w:b/>
                <w:sz w:val="20"/>
                <w:szCs w:val="20"/>
              </w:rPr>
              <w:t>Impacts of fishing</w:t>
            </w:r>
          </w:p>
          <w:p w14:paraId="32FCD004" w14:textId="77777777" w:rsidR="00BA2FB8" w:rsidRPr="00B85F9A" w:rsidRDefault="00B8622A" w:rsidP="006B2971">
            <w:pPr>
              <w:spacing w:after="0"/>
              <w:rPr>
                <w:rFonts w:asciiTheme="minorHAnsi" w:hAnsiTheme="minorHAnsi" w:cstheme="minorHAnsi"/>
                <w:sz w:val="20"/>
                <w:szCs w:val="20"/>
              </w:rPr>
            </w:pPr>
            <w:hyperlink r:id="rId57" w:history="1">
              <w:r w:rsidR="005B1D6E" w:rsidRPr="00B85F9A">
                <w:rPr>
                  <w:rStyle w:val="Hyperlink"/>
                  <w:rFonts w:asciiTheme="minorHAnsi" w:hAnsiTheme="minorHAnsi" w:cstheme="minorHAnsi"/>
                  <w:sz w:val="20"/>
                  <w:szCs w:val="20"/>
                </w:rPr>
                <w:t>http://www.gbrmpa.gov.au/managing-the-reef/threats-to-the-reef/remaining-impacts-from-fishing</w:t>
              </w:r>
            </w:hyperlink>
          </w:p>
          <w:p w14:paraId="32FCD005" w14:textId="77777777" w:rsidR="005B1D6E" w:rsidRPr="00B85F9A" w:rsidRDefault="005B1D6E" w:rsidP="006B2971">
            <w:pPr>
              <w:spacing w:after="0"/>
              <w:rPr>
                <w:rFonts w:asciiTheme="minorHAnsi" w:hAnsiTheme="minorHAnsi" w:cstheme="minorHAnsi"/>
                <w:b/>
                <w:sz w:val="20"/>
                <w:szCs w:val="20"/>
              </w:rPr>
            </w:pPr>
            <w:r w:rsidRPr="00B85F9A">
              <w:rPr>
                <w:rFonts w:asciiTheme="minorHAnsi" w:hAnsiTheme="minorHAnsi" w:cstheme="minorHAnsi"/>
                <w:b/>
                <w:sz w:val="20"/>
                <w:szCs w:val="20"/>
              </w:rPr>
              <w:t>Reef Beat 2007 Sustainability</w:t>
            </w:r>
          </w:p>
          <w:p w14:paraId="32FCD006" w14:textId="77777777" w:rsidR="005B1D6E" w:rsidRPr="00B85F9A" w:rsidRDefault="00B8622A" w:rsidP="006B2971">
            <w:pPr>
              <w:spacing w:after="0"/>
              <w:rPr>
                <w:rFonts w:asciiTheme="minorHAnsi" w:hAnsiTheme="minorHAnsi" w:cstheme="minorHAnsi"/>
                <w:sz w:val="20"/>
                <w:szCs w:val="20"/>
              </w:rPr>
            </w:pPr>
            <w:hyperlink r:id="rId58" w:history="1">
              <w:r w:rsidR="005B1D6E" w:rsidRPr="00B85F9A">
                <w:rPr>
                  <w:rStyle w:val="Hyperlink"/>
                  <w:rFonts w:asciiTheme="minorHAnsi" w:hAnsiTheme="minorHAnsi" w:cstheme="minorHAnsi"/>
                  <w:sz w:val="20"/>
                  <w:szCs w:val="20"/>
                </w:rPr>
                <w:t>http://www.gbrmpa.gov.au/resources-and-publications/student-and-teacher-resources/reef-beat-series</w:t>
              </w:r>
            </w:hyperlink>
          </w:p>
          <w:p w14:paraId="32FCD007" w14:textId="77777777" w:rsidR="002F35B1" w:rsidRPr="00B85F9A" w:rsidRDefault="002F35B1" w:rsidP="006B2971">
            <w:pPr>
              <w:spacing w:after="0"/>
              <w:jc w:val="center"/>
              <w:rPr>
                <w:rFonts w:asciiTheme="minorHAnsi" w:hAnsiTheme="minorHAnsi" w:cstheme="minorHAnsi"/>
                <w:sz w:val="20"/>
                <w:szCs w:val="20"/>
                <w:lang w:eastAsia="zh-CN"/>
              </w:rPr>
            </w:pPr>
          </w:p>
        </w:tc>
      </w:tr>
      <w:tr w:rsidR="006B2971" w:rsidRPr="00B85F9A" w14:paraId="32FCD035" w14:textId="77777777" w:rsidTr="006B2971">
        <w:trPr>
          <w:trHeight w:val="495"/>
        </w:trPr>
        <w:tc>
          <w:tcPr>
            <w:tcW w:w="155" w:type="pct"/>
          </w:tcPr>
          <w:p w14:paraId="32FCD009" w14:textId="77777777" w:rsidR="002F35B1" w:rsidRPr="00B85F9A" w:rsidRDefault="002F35B1" w:rsidP="006B2971">
            <w:pPr>
              <w:spacing w:after="0"/>
              <w:jc w:val="both"/>
              <w:rPr>
                <w:rFonts w:asciiTheme="minorHAnsi" w:hAnsiTheme="minorHAnsi" w:cstheme="minorHAnsi"/>
                <w:sz w:val="20"/>
                <w:szCs w:val="20"/>
                <w:lang w:eastAsia="zh-CN"/>
              </w:rPr>
            </w:pPr>
            <w:r w:rsidRPr="00B85F9A">
              <w:rPr>
                <w:rFonts w:asciiTheme="minorHAnsi" w:hAnsiTheme="minorHAnsi" w:cstheme="minorHAnsi"/>
                <w:sz w:val="20"/>
                <w:szCs w:val="20"/>
                <w:lang w:eastAsia="zh-CN"/>
              </w:rPr>
              <w:lastRenderedPageBreak/>
              <w:t>10</w:t>
            </w:r>
          </w:p>
        </w:tc>
        <w:tc>
          <w:tcPr>
            <w:tcW w:w="683" w:type="pct"/>
          </w:tcPr>
          <w:p w14:paraId="32FCD00A" w14:textId="77777777" w:rsidR="002F35B1" w:rsidRPr="00B85F9A" w:rsidRDefault="002F35B1" w:rsidP="006B2971">
            <w:pPr>
              <w:spacing w:after="0"/>
              <w:rPr>
                <w:rFonts w:asciiTheme="minorHAnsi" w:hAnsiTheme="minorHAnsi" w:cstheme="minorHAnsi"/>
                <w:sz w:val="20"/>
                <w:szCs w:val="20"/>
                <w:lang w:eastAsia="zh-CN"/>
              </w:rPr>
            </w:pPr>
            <w:r w:rsidRPr="00B85F9A">
              <w:rPr>
                <w:rFonts w:asciiTheme="minorHAnsi" w:hAnsiTheme="minorHAnsi" w:cstheme="minorHAnsi"/>
                <w:b/>
                <w:sz w:val="20"/>
                <w:szCs w:val="20"/>
              </w:rPr>
              <w:t>Assessment of the long-term outlook for the Region’s values</w:t>
            </w:r>
          </w:p>
        </w:tc>
        <w:tc>
          <w:tcPr>
            <w:tcW w:w="453" w:type="pct"/>
          </w:tcPr>
          <w:p w14:paraId="32FCD00B" w14:textId="77777777" w:rsidR="002F35B1" w:rsidRPr="00B85F9A" w:rsidRDefault="002F35B1" w:rsidP="006B2971">
            <w:pPr>
              <w:spacing w:after="0"/>
              <w:rPr>
                <w:rFonts w:asciiTheme="minorHAnsi" w:hAnsiTheme="minorHAnsi" w:cstheme="minorHAnsi"/>
                <w:sz w:val="20"/>
                <w:szCs w:val="20"/>
                <w:lang w:eastAsia="zh-CN"/>
              </w:rPr>
            </w:pPr>
            <w:r w:rsidRPr="00B85F9A">
              <w:rPr>
                <w:rFonts w:asciiTheme="minorHAnsi" w:hAnsiTheme="minorHAnsi" w:cstheme="minorHAnsi"/>
                <w:sz w:val="20"/>
                <w:szCs w:val="20"/>
              </w:rPr>
              <w:t>What does this mean for the Great Barrier Reef’s future?</w:t>
            </w:r>
          </w:p>
        </w:tc>
        <w:tc>
          <w:tcPr>
            <w:tcW w:w="757" w:type="pct"/>
          </w:tcPr>
          <w:p w14:paraId="32FCD00C" w14:textId="77777777" w:rsidR="002F35B1" w:rsidRPr="00B85F9A" w:rsidRDefault="002F35B1" w:rsidP="006B2971">
            <w:pPr>
              <w:spacing w:after="0"/>
              <w:rPr>
                <w:rFonts w:asciiTheme="minorHAnsi" w:hAnsiTheme="minorHAnsi" w:cstheme="minorHAnsi"/>
                <w:sz w:val="20"/>
                <w:szCs w:val="20"/>
              </w:rPr>
            </w:pPr>
            <w:r w:rsidRPr="006B2971">
              <w:rPr>
                <w:rFonts w:asciiTheme="minorHAnsi" w:hAnsiTheme="minorHAnsi" w:cstheme="minorHAnsi"/>
                <w:b/>
                <w:sz w:val="20"/>
                <w:szCs w:val="20"/>
              </w:rPr>
              <w:t>Knowledge for management</w:t>
            </w:r>
            <w:r w:rsidRPr="00B85F9A">
              <w:rPr>
                <w:rFonts w:asciiTheme="minorHAnsi" w:hAnsiTheme="minorHAnsi" w:cstheme="minorHAnsi"/>
                <w:sz w:val="20"/>
                <w:szCs w:val="20"/>
              </w:rPr>
              <w:t xml:space="preserve"> (information needs)</w:t>
            </w:r>
          </w:p>
          <w:p w14:paraId="32FCD00E" w14:textId="77777777" w:rsidR="002F35B1" w:rsidRPr="006B2971" w:rsidRDefault="002F35B1" w:rsidP="006B2971">
            <w:pPr>
              <w:spacing w:after="0"/>
              <w:rPr>
                <w:rFonts w:asciiTheme="minorHAnsi" w:hAnsiTheme="minorHAnsi" w:cstheme="minorHAnsi"/>
                <w:b/>
                <w:sz w:val="20"/>
                <w:szCs w:val="20"/>
              </w:rPr>
            </w:pPr>
            <w:r w:rsidRPr="006B2971">
              <w:rPr>
                <w:rFonts w:asciiTheme="minorHAnsi" w:hAnsiTheme="minorHAnsi" w:cstheme="minorHAnsi"/>
                <w:b/>
                <w:sz w:val="20"/>
                <w:szCs w:val="20"/>
              </w:rPr>
              <w:t>Likely future trends</w:t>
            </w:r>
          </w:p>
          <w:p w14:paraId="32FCD010" w14:textId="77777777" w:rsidR="00532E5D" w:rsidRPr="00B85F9A" w:rsidRDefault="00532E5D" w:rsidP="006B2971">
            <w:pPr>
              <w:spacing w:after="0"/>
              <w:rPr>
                <w:rFonts w:asciiTheme="minorHAnsi" w:hAnsiTheme="minorHAnsi" w:cstheme="minorHAnsi"/>
                <w:sz w:val="20"/>
                <w:szCs w:val="20"/>
              </w:rPr>
            </w:pPr>
            <w:r w:rsidRPr="006B2971">
              <w:rPr>
                <w:rFonts w:asciiTheme="minorHAnsi" w:hAnsiTheme="minorHAnsi" w:cstheme="minorHAnsi"/>
                <w:b/>
                <w:sz w:val="20"/>
                <w:szCs w:val="20"/>
              </w:rPr>
              <w:t>Current and future initiatives</w:t>
            </w:r>
            <w:r w:rsidRPr="00B85F9A">
              <w:rPr>
                <w:rFonts w:asciiTheme="minorHAnsi" w:hAnsiTheme="minorHAnsi" w:cstheme="minorHAnsi"/>
                <w:sz w:val="20"/>
                <w:szCs w:val="20"/>
              </w:rPr>
              <w:t xml:space="preserve"> (management and protection)</w:t>
            </w:r>
          </w:p>
          <w:p w14:paraId="32FCD012" w14:textId="77777777" w:rsidR="00532E5D" w:rsidRPr="006B2971" w:rsidRDefault="00532E5D" w:rsidP="006B2971">
            <w:pPr>
              <w:spacing w:after="0"/>
              <w:rPr>
                <w:rFonts w:asciiTheme="minorHAnsi" w:hAnsiTheme="minorHAnsi" w:cstheme="minorHAnsi"/>
                <w:b/>
                <w:sz w:val="20"/>
                <w:szCs w:val="20"/>
              </w:rPr>
            </w:pPr>
            <w:r w:rsidRPr="006B2971">
              <w:rPr>
                <w:rFonts w:asciiTheme="minorHAnsi" w:hAnsiTheme="minorHAnsi" w:cstheme="minorHAnsi"/>
                <w:b/>
                <w:sz w:val="20"/>
                <w:szCs w:val="20"/>
              </w:rPr>
              <w:t>Ecosystem Health</w:t>
            </w:r>
          </w:p>
          <w:p w14:paraId="32FCD013" w14:textId="77777777" w:rsidR="00532E5D" w:rsidRPr="006B2971" w:rsidRDefault="00532E5D" w:rsidP="006B2971">
            <w:pPr>
              <w:spacing w:after="0"/>
              <w:rPr>
                <w:rFonts w:asciiTheme="minorHAnsi" w:hAnsiTheme="minorHAnsi" w:cstheme="minorHAnsi"/>
                <w:b/>
                <w:sz w:val="20"/>
                <w:szCs w:val="20"/>
              </w:rPr>
            </w:pPr>
            <w:r w:rsidRPr="006B2971">
              <w:rPr>
                <w:rFonts w:asciiTheme="minorHAnsi" w:hAnsiTheme="minorHAnsi" w:cstheme="minorHAnsi"/>
                <w:b/>
                <w:sz w:val="20"/>
                <w:szCs w:val="20"/>
              </w:rPr>
              <w:t>Biodiversity</w:t>
            </w:r>
          </w:p>
          <w:p w14:paraId="32FCD014" w14:textId="77777777" w:rsidR="00532E5D" w:rsidRPr="006B2971" w:rsidRDefault="00532E5D" w:rsidP="006B2971">
            <w:pPr>
              <w:spacing w:after="0"/>
              <w:rPr>
                <w:rFonts w:asciiTheme="minorHAnsi" w:hAnsiTheme="minorHAnsi" w:cstheme="minorHAnsi"/>
                <w:b/>
                <w:sz w:val="20"/>
                <w:szCs w:val="20"/>
              </w:rPr>
            </w:pPr>
            <w:r w:rsidRPr="006B2971">
              <w:rPr>
                <w:rFonts w:asciiTheme="minorHAnsi" w:hAnsiTheme="minorHAnsi" w:cstheme="minorHAnsi"/>
                <w:b/>
                <w:sz w:val="20"/>
                <w:szCs w:val="20"/>
              </w:rPr>
              <w:t>Heritage</w:t>
            </w:r>
          </w:p>
          <w:p w14:paraId="32FCD016" w14:textId="6E177DB5" w:rsidR="00ED14BD" w:rsidRPr="006B2971" w:rsidRDefault="00532E5D" w:rsidP="006B2971">
            <w:pPr>
              <w:spacing w:after="0"/>
              <w:rPr>
                <w:rFonts w:asciiTheme="minorHAnsi" w:hAnsiTheme="minorHAnsi" w:cstheme="minorHAnsi"/>
                <w:b/>
                <w:sz w:val="20"/>
                <w:szCs w:val="20"/>
              </w:rPr>
            </w:pPr>
            <w:r w:rsidRPr="006B2971">
              <w:rPr>
                <w:rFonts w:asciiTheme="minorHAnsi" w:hAnsiTheme="minorHAnsi" w:cstheme="minorHAnsi"/>
                <w:b/>
                <w:sz w:val="20"/>
                <w:szCs w:val="20"/>
              </w:rPr>
              <w:t>Water Quality</w:t>
            </w:r>
          </w:p>
          <w:p w14:paraId="32FCD017" w14:textId="77777777" w:rsidR="00532E5D" w:rsidRPr="006B2971" w:rsidRDefault="00532E5D" w:rsidP="006B2971">
            <w:pPr>
              <w:spacing w:after="0"/>
              <w:rPr>
                <w:rFonts w:asciiTheme="minorHAnsi" w:hAnsiTheme="minorHAnsi" w:cstheme="minorHAnsi"/>
                <w:b/>
                <w:sz w:val="20"/>
                <w:szCs w:val="20"/>
              </w:rPr>
            </w:pPr>
            <w:r w:rsidRPr="006B2971">
              <w:rPr>
                <w:rFonts w:asciiTheme="minorHAnsi" w:hAnsiTheme="minorHAnsi" w:cstheme="minorHAnsi"/>
                <w:b/>
                <w:sz w:val="20"/>
                <w:szCs w:val="20"/>
              </w:rPr>
              <w:t>Community Benefits</w:t>
            </w:r>
          </w:p>
          <w:p w14:paraId="32FCD018" w14:textId="77777777" w:rsidR="00532E5D" w:rsidRPr="006B2971" w:rsidRDefault="00532E5D" w:rsidP="006B2971">
            <w:pPr>
              <w:spacing w:after="0"/>
              <w:rPr>
                <w:rFonts w:asciiTheme="minorHAnsi" w:hAnsiTheme="minorHAnsi" w:cstheme="minorHAnsi"/>
                <w:b/>
                <w:sz w:val="20"/>
                <w:szCs w:val="20"/>
              </w:rPr>
            </w:pPr>
            <w:r w:rsidRPr="006B2971">
              <w:rPr>
                <w:rFonts w:asciiTheme="minorHAnsi" w:hAnsiTheme="minorHAnsi" w:cstheme="minorHAnsi"/>
                <w:b/>
                <w:sz w:val="20"/>
                <w:szCs w:val="20"/>
              </w:rPr>
              <w:t>Economic Benefits</w:t>
            </w:r>
          </w:p>
          <w:p w14:paraId="32FCD019" w14:textId="77777777" w:rsidR="00532E5D" w:rsidRPr="00B85F9A" w:rsidRDefault="00532E5D" w:rsidP="006B2971">
            <w:pPr>
              <w:spacing w:after="0"/>
              <w:rPr>
                <w:rFonts w:asciiTheme="minorHAnsi" w:hAnsiTheme="minorHAnsi" w:cstheme="minorHAnsi"/>
                <w:sz w:val="20"/>
                <w:szCs w:val="20"/>
              </w:rPr>
            </w:pPr>
          </w:p>
          <w:p w14:paraId="32FCD01A" w14:textId="77777777" w:rsidR="002F35B1" w:rsidRPr="00B85F9A" w:rsidRDefault="002F35B1" w:rsidP="006B2971">
            <w:pPr>
              <w:spacing w:after="0"/>
              <w:rPr>
                <w:rFonts w:asciiTheme="minorHAnsi" w:hAnsiTheme="minorHAnsi" w:cstheme="minorHAnsi"/>
                <w:sz w:val="20"/>
                <w:szCs w:val="20"/>
                <w:lang w:eastAsia="zh-CN"/>
              </w:rPr>
            </w:pPr>
          </w:p>
        </w:tc>
        <w:tc>
          <w:tcPr>
            <w:tcW w:w="705" w:type="pct"/>
          </w:tcPr>
          <w:p w14:paraId="32FCD01B" w14:textId="77777777" w:rsidR="002F35B1" w:rsidRPr="00B85F9A" w:rsidRDefault="0042588B" w:rsidP="006B2971">
            <w:pPr>
              <w:spacing w:after="0"/>
              <w:rPr>
                <w:rFonts w:asciiTheme="minorHAnsi" w:hAnsiTheme="minorHAnsi"/>
                <w:sz w:val="20"/>
                <w:szCs w:val="20"/>
              </w:rPr>
            </w:pPr>
            <w:r w:rsidRPr="00B85F9A">
              <w:rPr>
                <w:rFonts w:asciiTheme="minorHAnsi" w:hAnsiTheme="minorHAnsi"/>
                <w:b/>
                <w:sz w:val="20"/>
                <w:szCs w:val="20"/>
              </w:rPr>
              <w:t>Environmental</w:t>
            </w:r>
            <w:r w:rsidRPr="00B85F9A">
              <w:rPr>
                <w:rFonts w:asciiTheme="minorHAnsi" w:hAnsiTheme="minorHAnsi"/>
                <w:sz w:val="20"/>
                <w:szCs w:val="20"/>
              </w:rPr>
              <w:t xml:space="preserve"> </w:t>
            </w:r>
            <w:r w:rsidR="008828D4" w:rsidRPr="00B85F9A">
              <w:rPr>
                <w:rFonts w:asciiTheme="minorHAnsi" w:hAnsiTheme="minorHAnsi"/>
                <w:sz w:val="20"/>
                <w:szCs w:val="20"/>
              </w:rPr>
              <w:t>— conditions</w:t>
            </w:r>
            <w:r w:rsidRPr="00B85F9A">
              <w:rPr>
                <w:rFonts w:asciiTheme="minorHAnsi" w:hAnsiTheme="minorHAnsi"/>
                <w:sz w:val="20"/>
                <w:szCs w:val="20"/>
              </w:rPr>
              <w:t>, ecosystems, conservation and sustainability.</w:t>
            </w:r>
          </w:p>
          <w:p w14:paraId="32FCD01C" w14:textId="77777777" w:rsidR="00D82D6D" w:rsidRPr="00B85F9A" w:rsidRDefault="0042588B" w:rsidP="006B2971">
            <w:pPr>
              <w:spacing w:after="0"/>
              <w:rPr>
                <w:rFonts w:asciiTheme="minorHAnsi" w:hAnsiTheme="minorHAnsi"/>
                <w:sz w:val="20"/>
                <w:szCs w:val="20"/>
              </w:rPr>
            </w:pPr>
            <w:r w:rsidRPr="00B85F9A">
              <w:rPr>
                <w:rFonts w:asciiTheme="minorHAnsi" w:hAnsiTheme="minorHAnsi"/>
                <w:b/>
                <w:sz w:val="20"/>
                <w:szCs w:val="20"/>
              </w:rPr>
              <w:t xml:space="preserve">Recreational </w:t>
            </w:r>
            <w:r w:rsidRPr="00B85F9A">
              <w:rPr>
                <w:rFonts w:asciiTheme="minorHAnsi" w:hAnsiTheme="minorHAnsi"/>
                <w:sz w:val="20"/>
                <w:szCs w:val="20"/>
              </w:rPr>
              <w:t>— ways people engage with the aquatic environment for enjoyment</w:t>
            </w:r>
            <w:r w:rsidR="00D82D6D" w:rsidRPr="00B85F9A">
              <w:rPr>
                <w:rFonts w:asciiTheme="minorHAnsi" w:hAnsiTheme="minorHAnsi"/>
                <w:sz w:val="20"/>
                <w:szCs w:val="20"/>
              </w:rPr>
              <w:t>.</w:t>
            </w:r>
          </w:p>
          <w:p w14:paraId="32FCD01D" w14:textId="77777777" w:rsidR="00D82D6D" w:rsidRPr="00B85F9A" w:rsidRDefault="00D82D6D" w:rsidP="006B2971">
            <w:pPr>
              <w:pStyle w:val="Default"/>
              <w:spacing w:after="0"/>
              <w:rPr>
                <w:rFonts w:asciiTheme="minorHAnsi" w:hAnsiTheme="minorHAnsi"/>
                <w:sz w:val="20"/>
                <w:szCs w:val="20"/>
              </w:rPr>
            </w:pPr>
            <w:r w:rsidRPr="00B85F9A">
              <w:rPr>
                <w:rFonts w:asciiTheme="minorHAnsi" w:hAnsiTheme="minorHAnsi"/>
                <w:b/>
                <w:sz w:val="20"/>
                <w:szCs w:val="20"/>
              </w:rPr>
              <w:t xml:space="preserve">Commercial </w:t>
            </w:r>
            <w:r w:rsidRPr="00B85F9A">
              <w:rPr>
                <w:rFonts w:asciiTheme="minorHAnsi" w:hAnsiTheme="minorHAnsi"/>
                <w:sz w:val="20"/>
                <w:szCs w:val="20"/>
              </w:rPr>
              <w:t xml:space="preserve">—employment </w:t>
            </w:r>
            <w:r w:rsidR="008828D4" w:rsidRPr="00B85F9A">
              <w:rPr>
                <w:rFonts w:asciiTheme="minorHAnsi" w:hAnsiTheme="minorHAnsi"/>
                <w:sz w:val="20"/>
                <w:szCs w:val="20"/>
              </w:rPr>
              <w:t>opportunities: shipping</w:t>
            </w:r>
            <w:r w:rsidRPr="00B85F9A">
              <w:rPr>
                <w:rFonts w:asciiTheme="minorHAnsi" w:hAnsiTheme="minorHAnsi"/>
                <w:sz w:val="20"/>
                <w:szCs w:val="20"/>
              </w:rPr>
              <w:t xml:space="preserve">, transport, fishing, </w:t>
            </w:r>
            <w:r w:rsidR="008828D4" w:rsidRPr="00B85F9A">
              <w:rPr>
                <w:rFonts w:asciiTheme="minorHAnsi" w:hAnsiTheme="minorHAnsi"/>
                <w:sz w:val="20"/>
                <w:szCs w:val="20"/>
              </w:rPr>
              <w:t>ecotourism, aquaculture</w:t>
            </w:r>
            <w:r w:rsidRPr="00B85F9A">
              <w:rPr>
                <w:rFonts w:asciiTheme="minorHAnsi" w:hAnsiTheme="minorHAnsi"/>
                <w:sz w:val="20"/>
                <w:szCs w:val="20"/>
              </w:rPr>
              <w:t>, aquariums, boat building and marine engineering.</w:t>
            </w:r>
          </w:p>
          <w:p w14:paraId="32FCD01E" w14:textId="41BF44D1" w:rsidR="00D82D6D" w:rsidRPr="00B85F9A" w:rsidRDefault="00D82D6D" w:rsidP="006B2971">
            <w:pPr>
              <w:spacing w:after="0"/>
              <w:rPr>
                <w:rFonts w:asciiTheme="minorHAnsi" w:hAnsiTheme="minorHAnsi" w:cstheme="minorHAnsi"/>
                <w:sz w:val="20"/>
                <w:szCs w:val="20"/>
                <w:lang w:eastAsia="zh-CN"/>
              </w:rPr>
            </w:pPr>
            <w:r w:rsidRPr="00B85F9A">
              <w:rPr>
                <w:rFonts w:asciiTheme="minorHAnsi" w:hAnsiTheme="minorHAnsi"/>
                <w:b/>
                <w:sz w:val="20"/>
                <w:szCs w:val="20"/>
              </w:rPr>
              <w:t>Cultural —</w:t>
            </w:r>
            <w:r w:rsidRPr="00B85F9A">
              <w:rPr>
                <w:rFonts w:asciiTheme="minorHAnsi" w:hAnsiTheme="minorHAnsi"/>
                <w:sz w:val="20"/>
                <w:szCs w:val="20"/>
              </w:rPr>
              <w:t>cultural significance of the aquatic environment and of maritime activity in Queensland and Australia. Attitudes to marine industries and activities, exploring the aquatic culture and practices of Aboriginal, Torres Strait Islander, Asian, South Sea Islander and European communities</w:t>
            </w:r>
            <w:r w:rsidR="004C19A1">
              <w:rPr>
                <w:rFonts w:asciiTheme="minorHAnsi" w:hAnsiTheme="minorHAnsi"/>
                <w:sz w:val="20"/>
                <w:szCs w:val="20"/>
              </w:rPr>
              <w:t>.</w:t>
            </w:r>
          </w:p>
        </w:tc>
        <w:tc>
          <w:tcPr>
            <w:tcW w:w="1145" w:type="pct"/>
          </w:tcPr>
          <w:p w14:paraId="32FCD01F" w14:textId="77777777" w:rsidR="00A7448D"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MS1:</w:t>
            </w:r>
            <w:r w:rsidRPr="00B85F9A">
              <w:rPr>
                <w:rFonts w:asciiTheme="minorHAnsi" w:hAnsiTheme="minorHAnsi" w:cstheme="minorHAnsi"/>
                <w:sz w:val="20"/>
                <w:szCs w:val="20"/>
              </w:rPr>
              <w:t xml:space="preserve"> Safety is a primary concern in marine research skills. </w:t>
            </w:r>
          </w:p>
          <w:p w14:paraId="32FCD020" w14:textId="77777777" w:rsidR="002F35B1"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 xml:space="preserve">MS2: </w:t>
            </w:r>
            <w:r w:rsidRPr="00B85F9A">
              <w:rPr>
                <w:rFonts w:asciiTheme="minorHAnsi" w:hAnsiTheme="minorHAnsi" w:cstheme="minorHAnsi"/>
                <w:sz w:val="20"/>
                <w:szCs w:val="20"/>
              </w:rPr>
              <w:t xml:space="preserve">Boating, snorkelling and field techniques enable engagement with marine environments. </w:t>
            </w:r>
          </w:p>
          <w:p w14:paraId="32FCD021" w14:textId="77777777" w:rsidR="00A7448D" w:rsidRPr="00B85F9A" w:rsidRDefault="00A7448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 xml:space="preserve">MS3: </w:t>
            </w:r>
            <w:r w:rsidRPr="00B85F9A">
              <w:rPr>
                <w:rFonts w:asciiTheme="minorHAnsi" w:hAnsiTheme="minorHAnsi" w:cstheme="minorHAnsi"/>
                <w:sz w:val="20"/>
                <w:szCs w:val="20"/>
              </w:rPr>
              <w:t xml:space="preserve">Navigation and communication are essential tools for investigating marine environments. </w:t>
            </w:r>
          </w:p>
          <w:p w14:paraId="32FCD023" w14:textId="77777777" w:rsidR="00714DB5" w:rsidRPr="00B85F9A" w:rsidRDefault="00714DB5" w:rsidP="006B2971">
            <w:pPr>
              <w:autoSpaceDE w:val="0"/>
              <w:autoSpaceDN w:val="0"/>
              <w:adjustRightInd w:val="0"/>
              <w:spacing w:after="0"/>
              <w:rPr>
                <w:rFonts w:asciiTheme="minorHAnsi" w:hAnsiTheme="minorHAnsi" w:cstheme="minorHAnsi"/>
                <w:sz w:val="20"/>
                <w:szCs w:val="20"/>
              </w:rPr>
            </w:pPr>
            <w:r w:rsidRPr="00B85F9A">
              <w:rPr>
                <w:rFonts w:asciiTheme="minorHAnsi" w:hAnsiTheme="minorHAnsi" w:cstheme="minorHAnsi"/>
                <w:b/>
                <w:sz w:val="20"/>
                <w:szCs w:val="20"/>
              </w:rPr>
              <w:t xml:space="preserve">OC2: </w:t>
            </w:r>
            <w:r w:rsidRPr="00B85F9A">
              <w:rPr>
                <w:rFonts w:asciiTheme="minorHAnsi" w:hAnsiTheme="minorHAnsi" w:cstheme="minorHAnsi"/>
                <w:sz w:val="20"/>
                <w:szCs w:val="20"/>
              </w:rPr>
              <w:t>The world’s oceans are</w:t>
            </w:r>
          </w:p>
          <w:p w14:paraId="32FCD024" w14:textId="77777777" w:rsidR="00714DB5" w:rsidRPr="00B85F9A" w:rsidRDefault="00714DB5" w:rsidP="006B2971">
            <w:pPr>
              <w:autoSpaceDE w:val="0"/>
              <w:autoSpaceDN w:val="0"/>
              <w:adjustRightInd w:val="0"/>
              <w:spacing w:after="0"/>
              <w:rPr>
                <w:rFonts w:asciiTheme="minorHAnsi" w:hAnsiTheme="minorHAnsi" w:cstheme="minorHAnsi"/>
                <w:sz w:val="20"/>
                <w:szCs w:val="20"/>
              </w:rPr>
            </w:pPr>
            <w:r w:rsidRPr="00B85F9A">
              <w:rPr>
                <w:rFonts w:asciiTheme="minorHAnsi" w:hAnsiTheme="minorHAnsi" w:cstheme="minorHAnsi"/>
                <w:sz w:val="20"/>
                <w:szCs w:val="20"/>
              </w:rPr>
              <w:t xml:space="preserve"> involved in the dispersal and </w:t>
            </w:r>
          </w:p>
          <w:p w14:paraId="32FCD025" w14:textId="77777777" w:rsidR="00714DB5" w:rsidRPr="00B85F9A" w:rsidRDefault="00714DB5" w:rsidP="006B2971">
            <w:pPr>
              <w:autoSpaceDE w:val="0"/>
              <w:autoSpaceDN w:val="0"/>
              <w:adjustRightInd w:val="0"/>
              <w:spacing w:after="0"/>
              <w:rPr>
                <w:rFonts w:asciiTheme="minorHAnsi" w:hAnsiTheme="minorHAnsi" w:cstheme="minorHAnsi"/>
                <w:sz w:val="20"/>
                <w:szCs w:val="20"/>
              </w:rPr>
            </w:pPr>
            <w:proofErr w:type="gramStart"/>
            <w:r w:rsidRPr="00B85F9A">
              <w:rPr>
                <w:rFonts w:asciiTheme="minorHAnsi" w:hAnsiTheme="minorHAnsi" w:cstheme="minorHAnsi"/>
                <w:sz w:val="20"/>
                <w:szCs w:val="20"/>
              </w:rPr>
              <w:t>cycling</w:t>
            </w:r>
            <w:proofErr w:type="gramEnd"/>
            <w:r w:rsidRPr="00B85F9A">
              <w:rPr>
                <w:rFonts w:asciiTheme="minorHAnsi" w:hAnsiTheme="minorHAnsi" w:cstheme="minorHAnsi"/>
                <w:sz w:val="20"/>
                <w:szCs w:val="20"/>
              </w:rPr>
              <w:t xml:space="preserve"> of all matter. </w:t>
            </w:r>
          </w:p>
          <w:p w14:paraId="32FCD026" w14:textId="77777777" w:rsidR="00ED14BD" w:rsidRPr="00B85F9A" w:rsidRDefault="00ED14BD" w:rsidP="006B2971">
            <w:pPr>
              <w:pStyle w:val="Default"/>
              <w:spacing w:after="0"/>
              <w:rPr>
                <w:rFonts w:asciiTheme="minorHAnsi" w:hAnsiTheme="minorHAnsi" w:cstheme="minorHAnsi"/>
                <w:sz w:val="20"/>
                <w:szCs w:val="20"/>
              </w:rPr>
            </w:pPr>
            <w:r w:rsidRPr="00B85F9A">
              <w:rPr>
                <w:rFonts w:asciiTheme="minorHAnsi" w:hAnsiTheme="minorHAnsi" w:cstheme="minorHAnsi"/>
                <w:b/>
                <w:sz w:val="20"/>
                <w:szCs w:val="20"/>
              </w:rPr>
              <w:t xml:space="preserve">CS2: </w:t>
            </w:r>
            <w:r w:rsidRPr="00B85F9A">
              <w:rPr>
                <w:rFonts w:asciiTheme="minorHAnsi" w:hAnsiTheme="minorHAnsi" w:cstheme="minorHAnsi"/>
                <w:sz w:val="20"/>
                <w:szCs w:val="20"/>
              </w:rPr>
              <w:t xml:space="preserve">Sustainable management practices are essential for the protection of marine resources. </w:t>
            </w:r>
          </w:p>
          <w:p w14:paraId="32FCD027" w14:textId="77777777" w:rsidR="00ED14BD" w:rsidRPr="00B85F9A" w:rsidRDefault="00ED14BD" w:rsidP="006B2971">
            <w:pPr>
              <w:spacing w:after="0"/>
              <w:jc w:val="center"/>
              <w:rPr>
                <w:rFonts w:asciiTheme="minorHAnsi" w:hAnsiTheme="minorHAnsi" w:cstheme="minorHAnsi"/>
                <w:sz w:val="20"/>
                <w:szCs w:val="20"/>
                <w:lang w:eastAsia="zh-CN"/>
              </w:rPr>
            </w:pPr>
          </w:p>
        </w:tc>
        <w:tc>
          <w:tcPr>
            <w:tcW w:w="1102" w:type="pct"/>
          </w:tcPr>
          <w:p w14:paraId="32FCD028" w14:textId="47E69B0D" w:rsidR="002F35B1" w:rsidRPr="00B85F9A" w:rsidRDefault="002F35B1" w:rsidP="006B2971">
            <w:pPr>
              <w:shd w:val="clear" w:color="auto" w:fill="FFFFFF"/>
              <w:spacing w:after="0"/>
              <w:contextualSpacing/>
              <w:rPr>
                <w:rFonts w:asciiTheme="minorHAnsi" w:hAnsiTheme="minorHAnsi" w:cstheme="minorHAnsi"/>
                <w:sz w:val="20"/>
                <w:szCs w:val="20"/>
                <w:lang w:eastAsia="en-AU"/>
              </w:rPr>
            </w:pPr>
            <w:r w:rsidRPr="00B85F9A">
              <w:rPr>
                <w:rFonts w:asciiTheme="minorHAnsi" w:hAnsiTheme="minorHAnsi" w:cstheme="minorHAnsi"/>
                <w:b/>
                <w:sz w:val="20"/>
                <w:szCs w:val="20"/>
                <w:lang w:eastAsia="en-AU"/>
              </w:rPr>
              <w:t xml:space="preserve">Aquaculture in the </w:t>
            </w:r>
            <w:r w:rsidR="004C19A1">
              <w:rPr>
                <w:rFonts w:asciiTheme="minorHAnsi" w:hAnsiTheme="minorHAnsi" w:cstheme="minorHAnsi"/>
                <w:b/>
                <w:sz w:val="20"/>
                <w:szCs w:val="20"/>
                <w:lang w:eastAsia="en-AU"/>
              </w:rPr>
              <w:t>Marine Park</w:t>
            </w:r>
            <w:r w:rsidRPr="00B85F9A">
              <w:rPr>
                <w:rFonts w:asciiTheme="minorHAnsi" w:hAnsiTheme="minorHAnsi" w:cstheme="minorHAnsi"/>
                <w:b/>
                <w:sz w:val="20"/>
                <w:szCs w:val="20"/>
                <w:lang w:eastAsia="en-AU"/>
              </w:rPr>
              <w:t xml:space="preserve"> </w:t>
            </w:r>
            <w:hyperlink r:id="rId59" w:history="1">
              <w:r w:rsidRPr="00B85F9A">
                <w:rPr>
                  <w:rStyle w:val="Hyperlink"/>
                  <w:rFonts w:asciiTheme="minorHAnsi" w:hAnsiTheme="minorHAnsi" w:cstheme="minorHAnsi"/>
                  <w:sz w:val="20"/>
                  <w:szCs w:val="20"/>
                  <w:lang w:eastAsia="en-AU"/>
                </w:rPr>
                <w:t>http://www.gbrmpa.gov.au/__data/assets/pdf_file/0020/3890/gbrmpa_AquaculturePositionStatement_2002.pdf</w:t>
              </w:r>
            </w:hyperlink>
            <w:r w:rsidRPr="00B85F9A">
              <w:rPr>
                <w:rFonts w:asciiTheme="minorHAnsi" w:hAnsiTheme="minorHAnsi" w:cstheme="minorHAnsi"/>
                <w:sz w:val="20"/>
                <w:szCs w:val="20"/>
                <w:lang w:eastAsia="en-AU"/>
              </w:rPr>
              <w:t xml:space="preserve"> </w:t>
            </w:r>
          </w:p>
          <w:p w14:paraId="32FCD029" w14:textId="77777777" w:rsidR="002F35B1" w:rsidRPr="00B85F9A" w:rsidRDefault="002F35B1" w:rsidP="006B2971">
            <w:pPr>
              <w:shd w:val="clear" w:color="auto" w:fill="FFFFFF"/>
              <w:spacing w:after="0"/>
              <w:contextualSpacing/>
              <w:rPr>
                <w:rFonts w:asciiTheme="minorHAnsi" w:hAnsiTheme="minorHAnsi" w:cstheme="minorHAnsi"/>
                <w:sz w:val="20"/>
                <w:szCs w:val="20"/>
                <w:lang w:eastAsia="en-AU"/>
              </w:rPr>
            </w:pPr>
            <w:r w:rsidRPr="00B85F9A">
              <w:rPr>
                <w:rFonts w:asciiTheme="minorHAnsi" w:hAnsiTheme="minorHAnsi" w:cstheme="minorHAnsi"/>
                <w:b/>
                <w:sz w:val="20"/>
                <w:szCs w:val="20"/>
                <w:lang w:eastAsia="en-AU"/>
              </w:rPr>
              <w:t xml:space="preserve">Artificial reefs </w:t>
            </w:r>
            <w:hyperlink r:id="rId60" w:history="1">
              <w:r w:rsidRPr="00B85F9A">
                <w:rPr>
                  <w:rStyle w:val="Hyperlink"/>
                  <w:rFonts w:asciiTheme="minorHAnsi" w:hAnsiTheme="minorHAnsi" w:cstheme="minorHAnsi"/>
                  <w:sz w:val="20"/>
                  <w:szCs w:val="20"/>
                  <w:lang w:eastAsia="en-AU"/>
                </w:rPr>
                <w:t>http://www.gbrmpa.gov.au/zoning-permits-and-plans/legislation-regulations-and-policies/policies-and-position-statements</w:t>
              </w:r>
            </w:hyperlink>
          </w:p>
          <w:p w14:paraId="32FCD02A" w14:textId="3BB435B1" w:rsidR="002F35B1" w:rsidRPr="00B85F9A" w:rsidRDefault="00B8622A" w:rsidP="006B2971">
            <w:pPr>
              <w:spacing w:after="0"/>
              <w:rPr>
                <w:rFonts w:asciiTheme="minorHAnsi" w:hAnsiTheme="minorHAnsi" w:cstheme="minorHAnsi"/>
                <w:b/>
                <w:i/>
                <w:sz w:val="20"/>
                <w:szCs w:val="20"/>
              </w:rPr>
            </w:pPr>
            <w:hyperlink r:id="rId61" w:tgtFrame="_blank" w:history="1">
              <w:r w:rsidR="002F35B1" w:rsidRPr="00B85F9A">
                <w:rPr>
                  <w:rStyle w:val="Emphasis"/>
                  <w:rFonts w:asciiTheme="minorHAnsi" w:hAnsiTheme="minorHAnsi" w:cstheme="minorHAnsi"/>
                  <w:b/>
                  <w:i w:val="0"/>
                  <w:sz w:val="20"/>
                  <w:szCs w:val="20"/>
                </w:rPr>
                <w:t>Reef 2050 Long-Term Sustainability Plan</w:t>
              </w:r>
            </w:hyperlink>
            <w:r w:rsidR="002F35B1" w:rsidRPr="00B85F9A">
              <w:rPr>
                <w:rFonts w:asciiTheme="minorHAnsi" w:hAnsiTheme="minorHAnsi" w:cstheme="minorHAnsi"/>
                <w:b/>
                <w:i/>
                <w:sz w:val="20"/>
                <w:szCs w:val="20"/>
              </w:rPr>
              <w:t xml:space="preserve"> </w:t>
            </w:r>
            <w:r w:rsidR="004E555E">
              <w:rPr>
                <w:rFonts w:asciiTheme="minorHAnsi" w:hAnsiTheme="minorHAnsi" w:cstheme="minorHAnsi"/>
                <w:b/>
                <w:i/>
                <w:sz w:val="20"/>
                <w:szCs w:val="20"/>
              </w:rPr>
              <w:t>and</w:t>
            </w:r>
            <w:r w:rsidR="002F35B1" w:rsidRPr="00B85F9A">
              <w:rPr>
                <w:rFonts w:asciiTheme="minorHAnsi" w:hAnsiTheme="minorHAnsi" w:cstheme="minorHAnsi"/>
                <w:b/>
                <w:i/>
                <w:sz w:val="20"/>
                <w:szCs w:val="20"/>
              </w:rPr>
              <w:t xml:space="preserve"> </w:t>
            </w:r>
            <w:hyperlink r:id="rId62" w:tgtFrame="_blank" w:history="1">
              <w:r w:rsidR="002F35B1" w:rsidRPr="00B85F9A">
                <w:rPr>
                  <w:rFonts w:asciiTheme="minorHAnsi" w:hAnsiTheme="minorHAnsi" w:cstheme="minorHAnsi"/>
                  <w:b/>
                  <w:i/>
                  <w:sz w:val="20"/>
                  <w:szCs w:val="20"/>
                </w:rPr>
                <w:t>strategic environmental assessment</w:t>
              </w:r>
            </w:hyperlink>
          </w:p>
          <w:p w14:paraId="32FCD02B" w14:textId="77777777" w:rsidR="002F35B1" w:rsidRPr="00B85F9A" w:rsidRDefault="00B8622A" w:rsidP="006B2971">
            <w:pPr>
              <w:spacing w:after="0"/>
              <w:rPr>
                <w:rFonts w:asciiTheme="minorHAnsi" w:hAnsiTheme="minorHAnsi"/>
                <w:sz w:val="20"/>
                <w:szCs w:val="20"/>
              </w:rPr>
            </w:pPr>
            <w:hyperlink r:id="rId63" w:history="1">
              <w:r w:rsidR="002F35B1" w:rsidRPr="00B85F9A">
                <w:rPr>
                  <w:rStyle w:val="Hyperlink"/>
                  <w:rFonts w:asciiTheme="minorHAnsi" w:hAnsiTheme="minorHAnsi" w:cstheme="minorHAnsi"/>
                  <w:sz w:val="20"/>
                  <w:szCs w:val="20"/>
                </w:rPr>
                <w:t>http://www.environment.gov.au/system/files/resources/d98b3e53-146b-4b9c-a84a-2a22454b9a83/files/reef-2050-long-term-sustainability-plan.pdf</w:t>
              </w:r>
            </w:hyperlink>
          </w:p>
          <w:p w14:paraId="32FCD02C" w14:textId="77777777" w:rsidR="00E12132" w:rsidRPr="00B85F9A" w:rsidRDefault="00E12132" w:rsidP="006B2971">
            <w:pPr>
              <w:spacing w:after="0"/>
              <w:rPr>
                <w:rFonts w:asciiTheme="minorHAnsi" w:hAnsiTheme="minorHAnsi"/>
                <w:b/>
                <w:sz w:val="20"/>
                <w:szCs w:val="20"/>
              </w:rPr>
            </w:pPr>
            <w:r w:rsidRPr="00B85F9A">
              <w:rPr>
                <w:rFonts w:asciiTheme="minorHAnsi" w:hAnsiTheme="minorHAnsi" w:cstheme="minorHAnsi"/>
                <w:b/>
                <w:sz w:val="20"/>
                <w:szCs w:val="20"/>
              </w:rPr>
              <w:t>GBRMPA Strategic-Assessment 2014</w:t>
            </w:r>
          </w:p>
          <w:p w14:paraId="32FCD02D" w14:textId="77777777" w:rsidR="00E12132" w:rsidRPr="00B85F9A" w:rsidRDefault="00B8622A" w:rsidP="006B2971">
            <w:pPr>
              <w:spacing w:after="0"/>
              <w:rPr>
                <w:rFonts w:asciiTheme="minorHAnsi" w:hAnsiTheme="minorHAnsi" w:cstheme="minorHAnsi"/>
                <w:sz w:val="20"/>
                <w:szCs w:val="20"/>
              </w:rPr>
            </w:pPr>
            <w:hyperlink r:id="rId64" w:history="1">
              <w:r w:rsidR="00E12132" w:rsidRPr="00B85F9A">
                <w:rPr>
                  <w:rStyle w:val="Hyperlink"/>
                  <w:rFonts w:asciiTheme="minorHAnsi" w:hAnsiTheme="minorHAnsi" w:cstheme="minorHAnsi"/>
                  <w:sz w:val="20"/>
                  <w:szCs w:val="20"/>
                </w:rPr>
                <w:t>http://www.gbrmpa.gov.au/managing-the-reef/strategic-assessment</w:t>
              </w:r>
            </w:hyperlink>
          </w:p>
          <w:p w14:paraId="77306AA1" w14:textId="62DFFB19" w:rsidR="004C19A1" w:rsidRDefault="002F35B1" w:rsidP="006B2971">
            <w:pPr>
              <w:spacing w:after="0"/>
              <w:rPr>
                <w:rFonts w:asciiTheme="minorHAnsi" w:hAnsiTheme="minorHAnsi" w:cstheme="minorHAnsi"/>
                <w:b/>
                <w:sz w:val="20"/>
                <w:szCs w:val="20"/>
              </w:rPr>
            </w:pPr>
            <w:r w:rsidRPr="00B85F9A">
              <w:rPr>
                <w:rFonts w:asciiTheme="minorHAnsi" w:hAnsiTheme="minorHAnsi" w:cstheme="minorHAnsi"/>
                <w:b/>
                <w:sz w:val="20"/>
                <w:szCs w:val="20"/>
              </w:rPr>
              <w:t>Actions for the future</w:t>
            </w:r>
          </w:p>
          <w:p w14:paraId="32FCD02F" w14:textId="17779D73" w:rsidR="00874166" w:rsidRPr="00B85F9A" w:rsidRDefault="00B8622A" w:rsidP="006B2971">
            <w:pPr>
              <w:spacing w:after="0"/>
              <w:rPr>
                <w:rFonts w:asciiTheme="minorHAnsi" w:hAnsiTheme="minorHAnsi" w:cstheme="minorHAnsi"/>
                <w:sz w:val="20"/>
                <w:szCs w:val="20"/>
              </w:rPr>
            </w:pPr>
            <w:hyperlink r:id="rId65" w:history="1">
              <w:r w:rsidR="002F35B1" w:rsidRPr="00B85F9A">
                <w:rPr>
                  <w:rStyle w:val="Hyperlink"/>
                  <w:rFonts w:asciiTheme="minorHAnsi" w:hAnsiTheme="minorHAnsi" w:cstheme="minorHAnsi"/>
                  <w:sz w:val="20"/>
                  <w:szCs w:val="20"/>
                </w:rPr>
                <w:t>http://www.environment.gov.au/system/files/resources/d98b3e53-146b-4b9c-a84a-2a22454b9a83/files/reef-2050-long-term-sustainability-plan.pdf</w:t>
              </w:r>
            </w:hyperlink>
          </w:p>
          <w:p w14:paraId="32FCD030" w14:textId="3334E444" w:rsidR="002F35B1" w:rsidRPr="00B85F9A" w:rsidRDefault="002F35B1" w:rsidP="006B2971">
            <w:pPr>
              <w:spacing w:after="0"/>
              <w:rPr>
                <w:rFonts w:asciiTheme="minorHAnsi" w:hAnsiTheme="minorHAnsi"/>
                <w:sz w:val="20"/>
                <w:szCs w:val="20"/>
              </w:rPr>
            </w:pPr>
            <w:r w:rsidRPr="00B85F9A">
              <w:rPr>
                <w:rFonts w:asciiTheme="minorHAnsi" w:hAnsiTheme="minorHAnsi" w:cstheme="minorHAnsi"/>
                <w:b/>
                <w:sz w:val="20"/>
                <w:szCs w:val="20"/>
                <w:lang w:eastAsia="en-AU"/>
              </w:rPr>
              <w:t xml:space="preserve">Australian Institute of </w:t>
            </w:r>
            <w:r w:rsidR="004E555E">
              <w:rPr>
                <w:rFonts w:asciiTheme="minorHAnsi" w:hAnsiTheme="minorHAnsi" w:cstheme="minorHAnsi"/>
                <w:b/>
                <w:sz w:val="20"/>
                <w:szCs w:val="20"/>
                <w:lang w:eastAsia="en-AU"/>
              </w:rPr>
              <w:t>Marine Science</w:t>
            </w:r>
            <w:r w:rsidRPr="00B85F9A">
              <w:rPr>
                <w:rFonts w:asciiTheme="minorHAnsi" w:hAnsiTheme="minorHAnsi" w:cstheme="minorHAnsi"/>
                <w:b/>
                <w:sz w:val="20"/>
                <w:szCs w:val="20"/>
                <w:lang w:eastAsia="en-AU"/>
              </w:rPr>
              <w:t xml:space="preserve"> “Long Term Monitoring Program</w:t>
            </w:r>
            <w:r w:rsidRPr="00B85F9A">
              <w:rPr>
                <w:rFonts w:asciiTheme="minorHAnsi" w:hAnsiTheme="minorHAnsi" w:cstheme="minorHAnsi"/>
                <w:color w:val="000000"/>
                <w:sz w:val="20"/>
                <w:szCs w:val="20"/>
              </w:rPr>
              <w:t xml:space="preserve"> represents the longest continuous record of change in reef communities ove</w:t>
            </w:r>
            <w:r w:rsidR="009A683C">
              <w:rPr>
                <w:rFonts w:asciiTheme="minorHAnsi" w:hAnsiTheme="minorHAnsi" w:cstheme="minorHAnsi"/>
                <w:color w:val="000000"/>
                <w:sz w:val="20"/>
                <w:szCs w:val="20"/>
              </w:rPr>
              <w:t>r such a large geographic area.</w:t>
            </w:r>
            <w:r w:rsidR="00AA5CCE">
              <w:rPr>
                <w:rFonts w:asciiTheme="minorHAnsi" w:hAnsiTheme="minorHAnsi" w:cstheme="minorHAnsi"/>
                <w:color w:val="000000"/>
                <w:sz w:val="20"/>
                <w:szCs w:val="20"/>
              </w:rPr>
              <w:t xml:space="preserve"> </w:t>
            </w:r>
            <w:hyperlink r:id="rId66" w:history="1">
              <w:r w:rsidRPr="00B85F9A">
                <w:rPr>
                  <w:rStyle w:val="Hyperlink"/>
                  <w:rFonts w:asciiTheme="minorHAnsi" w:hAnsiTheme="minorHAnsi" w:cstheme="minorHAnsi"/>
                  <w:sz w:val="20"/>
                  <w:szCs w:val="20"/>
                  <w:lang w:eastAsia="en-AU"/>
                </w:rPr>
                <w:t>http://www.aims.gov.au/docs/research/monitoring/reef/reef-monitoring.html</w:t>
              </w:r>
            </w:hyperlink>
          </w:p>
          <w:p w14:paraId="32FCD031" w14:textId="77777777" w:rsidR="00BA2FB8" w:rsidRPr="00B85F9A" w:rsidRDefault="00BA2FB8" w:rsidP="006B2971">
            <w:pPr>
              <w:spacing w:after="0"/>
              <w:rPr>
                <w:rFonts w:asciiTheme="minorHAnsi" w:hAnsiTheme="minorHAnsi" w:cstheme="minorHAnsi"/>
                <w:b/>
                <w:sz w:val="20"/>
                <w:szCs w:val="20"/>
              </w:rPr>
            </w:pPr>
            <w:r w:rsidRPr="00B85F9A">
              <w:rPr>
                <w:rFonts w:asciiTheme="minorHAnsi" w:hAnsiTheme="minorHAnsi" w:cstheme="minorHAnsi"/>
                <w:b/>
                <w:sz w:val="20"/>
                <w:szCs w:val="20"/>
              </w:rPr>
              <w:t>Water quality</w:t>
            </w:r>
          </w:p>
          <w:p w14:paraId="32FCD032" w14:textId="77777777" w:rsidR="00BA2FB8" w:rsidRPr="00B85F9A" w:rsidRDefault="00B8622A" w:rsidP="006B2971">
            <w:pPr>
              <w:spacing w:after="0"/>
              <w:rPr>
                <w:rFonts w:asciiTheme="minorHAnsi" w:hAnsiTheme="minorHAnsi" w:cstheme="minorHAnsi"/>
                <w:sz w:val="20"/>
                <w:szCs w:val="20"/>
              </w:rPr>
            </w:pPr>
            <w:hyperlink r:id="rId67" w:history="1">
              <w:r w:rsidR="00ED49CD" w:rsidRPr="00B85F9A">
                <w:rPr>
                  <w:rStyle w:val="Hyperlink"/>
                  <w:rFonts w:asciiTheme="minorHAnsi" w:hAnsiTheme="minorHAnsi" w:cstheme="minorHAnsi"/>
                  <w:sz w:val="20"/>
                  <w:szCs w:val="20"/>
                </w:rPr>
                <w:t>http://www.gbrmpa.gov.au/managing-the-reef/threats-to-the-reef/declining-water-quality</w:t>
              </w:r>
            </w:hyperlink>
          </w:p>
          <w:p w14:paraId="32FCD033" w14:textId="77777777" w:rsidR="00ED49CD" w:rsidRPr="00B85F9A" w:rsidRDefault="00ED49CD" w:rsidP="006B2971">
            <w:pPr>
              <w:spacing w:after="0"/>
              <w:rPr>
                <w:rFonts w:asciiTheme="minorHAnsi" w:hAnsiTheme="minorHAnsi" w:cstheme="minorHAnsi"/>
                <w:b/>
                <w:sz w:val="20"/>
                <w:szCs w:val="20"/>
              </w:rPr>
            </w:pPr>
            <w:r w:rsidRPr="00B85F9A">
              <w:rPr>
                <w:rFonts w:asciiTheme="minorHAnsi" w:hAnsiTheme="minorHAnsi" w:cstheme="minorHAnsi"/>
                <w:b/>
                <w:sz w:val="20"/>
                <w:szCs w:val="20"/>
              </w:rPr>
              <w:t>Reef Beat 2013 Education Series “The amazing GBR Let’s keep it great”</w:t>
            </w:r>
          </w:p>
          <w:p w14:paraId="32FCD034" w14:textId="676FF348" w:rsidR="00916F20" w:rsidRPr="00B85F9A" w:rsidRDefault="00B8622A" w:rsidP="006B2971">
            <w:pPr>
              <w:spacing w:after="0"/>
              <w:rPr>
                <w:rFonts w:asciiTheme="minorHAnsi" w:hAnsiTheme="minorHAnsi" w:cstheme="minorHAnsi"/>
                <w:sz w:val="20"/>
                <w:szCs w:val="20"/>
              </w:rPr>
            </w:pPr>
            <w:hyperlink r:id="rId68" w:history="1">
              <w:r w:rsidR="00916F20" w:rsidRPr="00AF1902">
                <w:rPr>
                  <w:rStyle w:val="Hyperlink"/>
                  <w:rFonts w:asciiTheme="minorHAnsi" w:hAnsiTheme="minorHAnsi" w:cstheme="minorHAnsi"/>
                  <w:sz w:val="20"/>
                  <w:szCs w:val="20"/>
                </w:rPr>
                <w:t>http://www.gbrmpa.gov.au/resources-and-publications/student-and-teacher-resources/reef-beat-series/reef-beat-2013</w:t>
              </w:r>
            </w:hyperlink>
          </w:p>
        </w:tc>
      </w:tr>
    </w:tbl>
    <w:p w14:paraId="32FCD037" w14:textId="77777777" w:rsidR="00924960" w:rsidRPr="003370C7" w:rsidRDefault="00924960" w:rsidP="006B2971">
      <w:pPr>
        <w:rPr>
          <w:lang w:val="fr-FR"/>
        </w:rPr>
      </w:pPr>
    </w:p>
    <w:sectPr w:rsidR="00924960" w:rsidRPr="003370C7" w:rsidSect="00CF4D39">
      <w:headerReference w:type="even" r:id="rId69"/>
      <w:headerReference w:type="default" r:id="rId70"/>
      <w:footerReference w:type="even" r:id="rId71"/>
      <w:footerReference w:type="default" r:id="rId72"/>
      <w:headerReference w:type="first" r:id="rId73"/>
      <w:footerReference w:type="first" r:id="rId74"/>
      <w:footnotePr>
        <w:numFmt w:val="chicago"/>
      </w:footnotePr>
      <w:type w:val="evenPage"/>
      <w:pgSz w:w="16840" w:h="11907" w:orient="landscape" w:code="9"/>
      <w:pgMar w:top="284" w:right="232" w:bottom="284" w:left="1196" w:header="284" w:footer="198" w:gutter="0"/>
      <w:pgNumType w:start="1"/>
      <w:cols w:space="720"/>
      <w:formProt w:val="0"/>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3EFED0" w14:textId="77777777" w:rsidR="00B8622A" w:rsidRDefault="00B8622A">
      <w:r>
        <w:separator/>
      </w:r>
    </w:p>
    <w:p w14:paraId="57C2555E" w14:textId="77777777" w:rsidR="00B8622A" w:rsidRDefault="00B8622A"/>
    <w:p w14:paraId="5551CEE3" w14:textId="77777777" w:rsidR="00B8622A" w:rsidRDefault="00B8622A"/>
    <w:p w14:paraId="3E7ACF34" w14:textId="77777777" w:rsidR="00B8622A" w:rsidRDefault="00B8622A"/>
    <w:p w14:paraId="086BD795" w14:textId="77777777" w:rsidR="00B8622A" w:rsidRDefault="00B8622A"/>
    <w:p w14:paraId="2C3A32DE" w14:textId="77777777" w:rsidR="00B8622A" w:rsidRDefault="00B8622A"/>
    <w:p w14:paraId="4FBE29EB" w14:textId="77777777" w:rsidR="00B8622A" w:rsidRDefault="00B8622A"/>
  </w:endnote>
  <w:endnote w:type="continuationSeparator" w:id="0">
    <w:p w14:paraId="33C9FCA1" w14:textId="77777777" w:rsidR="00B8622A" w:rsidRDefault="00B8622A">
      <w:r>
        <w:continuationSeparator/>
      </w:r>
    </w:p>
    <w:p w14:paraId="66ED7B50" w14:textId="77777777" w:rsidR="00B8622A" w:rsidRDefault="00B8622A"/>
    <w:p w14:paraId="3FA08933" w14:textId="77777777" w:rsidR="00B8622A" w:rsidRDefault="00B8622A"/>
    <w:p w14:paraId="0CBC3AE7" w14:textId="77777777" w:rsidR="00B8622A" w:rsidRDefault="00B8622A"/>
    <w:p w14:paraId="2C2C6D70" w14:textId="77777777" w:rsidR="00B8622A" w:rsidRDefault="00B8622A"/>
    <w:p w14:paraId="3F6F1A09" w14:textId="77777777" w:rsidR="00B8622A" w:rsidRDefault="00B8622A"/>
    <w:p w14:paraId="24469587" w14:textId="77777777" w:rsidR="00B8622A" w:rsidRDefault="00B8622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embedRegular r:id="rId1" w:fontKey="{0DA24474-F51D-4B01-9D13-2317A0F953F7}"/>
    <w:embedBold r:id="rId2" w:fontKey="{9CEF21CB-DFC9-4B0B-8950-CEC788539483}"/>
    <w:embedItalic r:id="rId3" w:fontKey="{C331953C-C85E-47DB-8B78-436E6AD7604A}"/>
    <w:embedBoldItalic r:id="rId4" w:fontKey="{C229A2EB-1C71-42F9-850A-89ACB96C5DFA}"/>
  </w:font>
  <w:font w:name="Cambria">
    <w:panose1 w:val="02040503050406030204"/>
    <w:charset w:val="00"/>
    <w:family w:val="roman"/>
    <w:pitch w:val="variable"/>
    <w:sig w:usb0="E00002FF" w:usb1="400004FF" w:usb2="00000000" w:usb3="00000000" w:csb0="0000019F" w:csb1="00000000"/>
    <w:embedRegular r:id="rId5" w:fontKey="{FCF4D61B-359A-4863-A289-1FE7B0A782CA}"/>
    <w:embedItalic r:id="rId6" w:fontKey="{021E2286-A50F-4DA1-9B88-5CBBD8E89809}"/>
  </w:font>
  <w:font w:name="SimSun">
    <w:altName w:val="宋体"/>
    <w:panose1 w:val="02010600030101010101"/>
    <w:charset w:val="86"/>
    <w:family w:val="auto"/>
    <w:pitch w:val="variable"/>
    <w:sig w:usb0="00000003" w:usb1="288F0000" w:usb2="00000016" w:usb3="00000000" w:csb0="0004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embedRegular r:id="rId7" w:fontKey="{1DC01EF1-CFED-44B1-AFE9-960E6B47E337}"/>
    <w:embedBold r:id="rId8" w:fontKey="{4397D15B-A921-4B60-A57D-D4EC7E431A0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E7A4BF" w14:textId="26B48A04" w:rsidR="002C2701" w:rsidRDefault="002C2701">
    <w:pPr>
      <w:pStyle w:val="Footer"/>
    </w:pPr>
    <w:r>
      <w:rPr>
        <w:rFonts w:cs="Arial"/>
      </w:rPr>
      <w:t>©</w:t>
    </w:r>
    <w:r>
      <w:t xml:space="preserve"> Great Barrier Reef Marine Park Authority 2016</w:t>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t xml:space="preserve">Version 1.0 </w:t>
    </w:r>
  </w:p>
  <w:p w14:paraId="32FCD05D" w14:textId="77777777" w:rsidR="00DF53EE" w:rsidRPr="00BC7C5F" w:rsidRDefault="00DF53EE" w:rsidP="00BC7C5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ACC313" w14:textId="241D5F55" w:rsidR="002C2701" w:rsidRPr="002C2701" w:rsidRDefault="002C2701">
    <w:pPr>
      <w:pStyle w:val="Footer"/>
    </w:pPr>
    <w:r>
      <w:rPr>
        <w:rFonts w:cs="Arial"/>
      </w:rPr>
      <w:t>©</w:t>
    </w:r>
    <w:r>
      <w:t xml:space="preserve"> Great Barrier Reef Marine Park Authority 2016</w:t>
    </w:r>
    <w:r>
      <w:tab/>
    </w:r>
    <w:r>
      <w:tab/>
    </w:r>
    <w:r w:rsidRPr="002C2701">
      <w:tab/>
    </w:r>
    <w:r w:rsidRPr="002C2701">
      <w:tab/>
    </w:r>
    <w:r w:rsidRPr="002C2701">
      <w:tab/>
    </w:r>
    <w:r w:rsidRPr="002C2701">
      <w:tab/>
    </w:r>
    <w:r w:rsidRPr="002C2701">
      <w:tab/>
    </w:r>
    <w:r w:rsidRPr="002C2701">
      <w:tab/>
    </w:r>
    <w:r w:rsidRPr="002C2701">
      <w:tab/>
    </w:r>
    <w:r w:rsidRPr="002C2701">
      <w:tab/>
    </w:r>
    <w:r w:rsidRPr="002C2701">
      <w:tab/>
    </w:r>
    <w:r w:rsidRPr="002C2701">
      <w:tab/>
    </w:r>
    <w:r w:rsidRPr="002C2701">
      <w:tab/>
    </w:r>
    <w:r w:rsidRPr="002C2701">
      <w:tab/>
    </w:r>
    <w:r w:rsidRPr="002C2701">
      <w:tab/>
    </w:r>
    <w:r w:rsidRPr="002C2701">
      <w:tab/>
    </w:r>
    <w:r w:rsidRPr="002C2701">
      <w:tab/>
    </w:r>
    <w:r w:rsidRPr="002C2701">
      <w:tab/>
    </w:r>
    <w:r w:rsidRPr="002C2701">
      <w:tab/>
    </w:r>
    <w:r w:rsidRPr="002C2701">
      <w:tab/>
    </w:r>
    <w:r w:rsidRPr="002C2701">
      <w:tab/>
    </w:r>
    <w:r w:rsidRPr="002C2701">
      <w:tab/>
    </w:r>
    <w:r w:rsidRPr="002C2701">
      <w:tab/>
    </w:r>
    <w:r w:rsidRPr="002C2701">
      <w:tab/>
    </w:r>
    <w:r w:rsidRPr="002C2701">
      <w:tab/>
    </w:r>
    <w:r w:rsidRPr="002C2701">
      <w:tab/>
    </w:r>
    <w:r w:rsidRPr="002C2701">
      <w:tab/>
      <w:t>Version</w:t>
    </w:r>
    <w:r>
      <w:t xml:space="preserve"> </w:t>
    </w:r>
    <w:r w:rsidRPr="002C2701">
      <w:t xml:space="preserve">1.0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509B7B" w14:textId="77777777" w:rsidR="002C2701" w:rsidRDefault="002C270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C73EDB" w14:textId="77777777" w:rsidR="00B8622A" w:rsidRDefault="00B8622A">
      <w:r>
        <w:separator/>
      </w:r>
    </w:p>
    <w:p w14:paraId="5AC31EBD" w14:textId="77777777" w:rsidR="00B8622A" w:rsidRDefault="00B8622A"/>
    <w:p w14:paraId="0A7F27EF" w14:textId="77777777" w:rsidR="00B8622A" w:rsidRDefault="00B8622A"/>
    <w:p w14:paraId="4B2BA52F" w14:textId="77777777" w:rsidR="00B8622A" w:rsidRDefault="00B8622A"/>
    <w:p w14:paraId="646CE01A" w14:textId="77777777" w:rsidR="00B8622A" w:rsidRDefault="00B8622A"/>
    <w:p w14:paraId="3FDE3217" w14:textId="77777777" w:rsidR="00B8622A" w:rsidRDefault="00B8622A"/>
    <w:p w14:paraId="4A3484BB" w14:textId="77777777" w:rsidR="00B8622A" w:rsidRDefault="00B8622A"/>
  </w:footnote>
  <w:footnote w:type="continuationSeparator" w:id="0">
    <w:p w14:paraId="0EF282EC" w14:textId="77777777" w:rsidR="00B8622A" w:rsidRDefault="00B8622A">
      <w:r>
        <w:continuationSeparator/>
      </w:r>
    </w:p>
    <w:p w14:paraId="089561EB" w14:textId="77777777" w:rsidR="00B8622A" w:rsidRDefault="00B8622A"/>
    <w:p w14:paraId="65DA211A" w14:textId="77777777" w:rsidR="00B8622A" w:rsidRDefault="00B8622A"/>
    <w:p w14:paraId="7C34CD24" w14:textId="77777777" w:rsidR="00B8622A" w:rsidRDefault="00B8622A"/>
    <w:p w14:paraId="10AED119" w14:textId="77777777" w:rsidR="00B8622A" w:rsidRDefault="00B8622A"/>
    <w:p w14:paraId="1D9858AB" w14:textId="77777777" w:rsidR="00B8622A" w:rsidRDefault="00B8622A"/>
    <w:p w14:paraId="788E4E84" w14:textId="77777777" w:rsidR="00B8622A" w:rsidRDefault="00B8622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FCD05B" w14:textId="1521BD41" w:rsidR="00DF53EE" w:rsidRPr="001E6AFB" w:rsidRDefault="00B8622A" w:rsidP="001E6AFB">
    <w:pPr>
      <w:pStyle w:val="smallspace0"/>
    </w:pPr>
    <w:r>
      <w:rPr>
        <w:noProof/>
        <w:lang w:eastAsia="en-AU"/>
      </w:rPr>
      <w:pict w14:anchorId="4A6632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893672" o:spid="_x0000_s2050" type="#_x0000_t75" style="position:absolute;margin-left:0;margin-top:0;width:423.4pt;height:196.8pt;z-index:-251657216;mso-position-horizontal:center;mso-position-horizontal-relative:margin;mso-position-vertical:center;mso-position-vertical-relative:margin" o:allowincell="f">
          <v:imagedata r:id="rId1" o:title="RG_School_Initiative" gain="19661f" blacklevel="22938f"/>
          <w10:wrap anchorx="margin" anchory="margin"/>
        </v:shape>
      </w:pict>
    </w:r>
    <w:r w:rsidR="00DF53EE">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FCD05C" w14:textId="4D9B8CA4" w:rsidR="00DF53EE" w:rsidRPr="00826CBE" w:rsidRDefault="00B8622A" w:rsidP="00D35CBF">
    <w:pPr>
      <w:pStyle w:val="smallspace0"/>
    </w:pPr>
    <w:r>
      <w:rPr>
        <w:noProof/>
        <w:lang w:eastAsia="en-AU"/>
      </w:rPr>
      <w:pict w14:anchorId="636F60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893673" o:spid="_x0000_s2051" type="#_x0000_t75" style="position:absolute;margin-left:0;margin-top:0;width:423.4pt;height:196.8pt;z-index:-251656192;mso-position-horizontal:center;mso-position-horizontal-relative:margin;mso-position-vertical:center;mso-position-vertical-relative:margin" o:allowincell="f">
          <v:imagedata r:id="rId1" o:title="RG_School_Initiative"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FB9FFC" w14:textId="2DC4BCD6" w:rsidR="00D23F0B" w:rsidRDefault="00B8622A">
    <w:pPr>
      <w:pStyle w:val="Header"/>
    </w:pPr>
    <w:r>
      <w:rPr>
        <w:noProof/>
      </w:rPr>
      <w:pict w14:anchorId="6F8D27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893671" o:spid="_x0000_s2049" type="#_x0000_t75" style="position:absolute;margin-left:0;margin-top:0;width:423.4pt;height:196.8pt;z-index:-251658240;mso-position-horizontal:center;mso-position-horizontal-relative:margin;mso-position-vertical:center;mso-position-vertical-relative:margin" o:allowincell="f">
          <v:imagedata r:id="rId1" o:title="RG_School_Initiative"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02D9C"/>
    <w:multiLevelType w:val="multilevel"/>
    <w:tmpl w:val="611CE12C"/>
    <w:styleLink w:val="ListTableBullet"/>
    <w:lvl w:ilvl="0">
      <w:start w:val="1"/>
      <w:numFmt w:val="bullet"/>
      <w:pStyle w:val="TableBullet"/>
      <w:lvlText w:val=""/>
      <w:lvlJc w:val="left"/>
      <w:pPr>
        <w:tabs>
          <w:tab w:val="num" w:pos="227"/>
        </w:tabs>
        <w:ind w:left="227" w:hanging="227"/>
      </w:pPr>
      <w:rPr>
        <w:rFonts w:ascii="Symbol" w:hAnsi="Symbol" w:hint="default"/>
      </w:rPr>
    </w:lvl>
    <w:lvl w:ilvl="1">
      <w:start w:val="1"/>
      <w:numFmt w:val="bullet"/>
      <w:pStyle w:val="TableBullet2"/>
      <w:lvlText w:val="­"/>
      <w:lvlJc w:val="left"/>
      <w:pPr>
        <w:tabs>
          <w:tab w:val="num" w:pos="454"/>
        </w:tabs>
        <w:ind w:left="454" w:hanging="227"/>
      </w:pPr>
      <w:rPr>
        <w:rFonts w:ascii="Courier New" w:hAnsi="Courier New" w:hint="default"/>
      </w:rPr>
    </w:lvl>
    <w:lvl w:ilvl="2">
      <w:start w:val="1"/>
      <w:numFmt w:val="bullet"/>
      <w:pStyle w:val="TableBullet3"/>
      <w:lvlText w:val=""/>
      <w:lvlJc w:val="left"/>
      <w:pPr>
        <w:tabs>
          <w:tab w:val="num" w:pos="681"/>
        </w:tabs>
        <w:ind w:left="681" w:hanging="227"/>
      </w:pPr>
      <w:rPr>
        <w:rFonts w:ascii="Wingdings" w:hAnsi="Wingding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2043" w:hanging="2043"/>
      </w:pPr>
      <w:rPr>
        <w:rFonts w:hint="default"/>
      </w:rPr>
    </w:lvl>
  </w:abstractNum>
  <w:abstractNum w:abstractNumId="1">
    <w:nsid w:val="08C4668D"/>
    <w:multiLevelType w:val="hybridMultilevel"/>
    <w:tmpl w:val="B9B024D0"/>
    <w:lvl w:ilvl="0" w:tplc="B022A8BA">
      <w:start w:val="1"/>
      <w:numFmt w:val="decimal"/>
      <w:lvlText w:val="%1."/>
      <w:lvlJc w:val="left"/>
      <w:pPr>
        <w:ind w:left="720" w:hanging="360"/>
      </w:pPr>
      <w:rPr>
        <w:rFonts w:hint="default"/>
        <w:b/>
        <w:sz w:val="40"/>
        <w:szCs w:val="4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nsid w:val="0A564698"/>
    <w:multiLevelType w:val="multilevel"/>
    <w:tmpl w:val="B51A1DE2"/>
    <w:styleLink w:val="ListBullet"/>
    <w:lvl w:ilvl="0">
      <w:start w:val="1"/>
      <w:numFmt w:val="bullet"/>
      <w:lvlText w:val=""/>
      <w:lvlJc w:val="left"/>
      <w:pPr>
        <w:tabs>
          <w:tab w:val="num" w:pos="284"/>
        </w:tabs>
        <w:ind w:left="284" w:hanging="284"/>
      </w:pPr>
      <w:rPr>
        <w:rFonts w:ascii="Symbol" w:hAnsi="Symbol" w:hint="default"/>
        <w:color w:val="auto"/>
      </w:rPr>
    </w:lvl>
    <w:lvl w:ilvl="1">
      <w:start w:val="1"/>
      <w:numFmt w:val="bullet"/>
      <w:lvlText w:val="­"/>
      <w:lvlJc w:val="left"/>
      <w:pPr>
        <w:tabs>
          <w:tab w:val="num" w:pos="794"/>
        </w:tabs>
        <w:ind w:left="794" w:hanging="397"/>
      </w:pPr>
      <w:rPr>
        <w:rFonts w:ascii="Courier New" w:hAnsi="Courier New" w:hint="default"/>
      </w:rPr>
    </w:lvl>
    <w:lvl w:ilvl="2">
      <w:start w:val="1"/>
      <w:numFmt w:val="bullet"/>
      <w:lvlText w:val=""/>
      <w:lvlJc w:val="left"/>
      <w:pPr>
        <w:tabs>
          <w:tab w:val="num" w:pos="1191"/>
        </w:tabs>
        <w:ind w:left="1191" w:hanging="397"/>
      </w:pPr>
      <w:rPr>
        <w:rFonts w:ascii="Wingdings" w:hAnsi="Wingdings" w:hint="default"/>
      </w:rPr>
    </w:lvl>
    <w:lvl w:ilvl="3">
      <w:start w:val="1"/>
      <w:numFmt w:val="none"/>
      <w:suff w:val="nothing"/>
      <w:lvlText w:val=""/>
      <w:lvlJc w:val="left"/>
      <w:pPr>
        <w:ind w:left="0" w:firstLine="0"/>
      </w:pPr>
      <w:rPr>
        <w:rFonts w:hint="default"/>
      </w:rPr>
    </w:lvl>
    <w:lvl w:ilvl="4">
      <w:start w:val="1"/>
      <w:numFmt w:val="none"/>
      <w:suff w:val="nothing"/>
      <w:lvlText w:val="%5"/>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
    <w:nsid w:val="104428CA"/>
    <w:multiLevelType w:val="hybridMultilevel"/>
    <w:tmpl w:val="6EE24ED8"/>
    <w:lvl w:ilvl="0" w:tplc="0C090001">
      <w:start w:val="1"/>
      <w:numFmt w:val="bullet"/>
      <w:lvlText w:val=""/>
      <w:lvlJc w:val="left"/>
      <w:pPr>
        <w:ind w:left="720" w:hanging="360"/>
      </w:pPr>
      <w:rPr>
        <w:rFonts w:ascii="Symbol" w:hAnsi="Symbol" w:hint="default"/>
      </w:rPr>
    </w:lvl>
    <w:lvl w:ilvl="1" w:tplc="329CF658">
      <w:numFmt w:val="bullet"/>
      <w:lvlText w:val="-"/>
      <w:lvlJc w:val="left"/>
      <w:pPr>
        <w:ind w:left="1070" w:hanging="360"/>
      </w:pPr>
      <w:rPr>
        <w:rFonts w:ascii="Courier New" w:eastAsia="Times New Roman"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134E3A6D"/>
    <w:multiLevelType w:val="hybridMultilevel"/>
    <w:tmpl w:val="2102D0DC"/>
    <w:lvl w:ilvl="0" w:tplc="7508247C">
      <w:start w:val="1"/>
      <w:numFmt w:val="bullet"/>
      <w:pStyle w:val="Checklist"/>
      <w:lvlText w:val=""/>
      <w:lvlJc w:val="left"/>
      <w:pPr>
        <w:ind w:left="360" w:hanging="360"/>
      </w:pPr>
      <w:rPr>
        <w:rFonts w:ascii="Wingdings" w:hAnsi="Wingdings" w:hint="default"/>
        <w:color w:val="auto"/>
        <w:sz w:val="21"/>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13DB6414"/>
    <w:multiLevelType w:val="multilevel"/>
    <w:tmpl w:val="0C090025"/>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6">
    <w:nsid w:val="147C008B"/>
    <w:multiLevelType w:val="multilevel"/>
    <w:tmpl w:val="611CE12C"/>
    <w:numStyleLink w:val="ListTableBullet"/>
  </w:abstractNum>
  <w:abstractNum w:abstractNumId="7">
    <w:nsid w:val="14C03B43"/>
    <w:multiLevelType w:val="hybridMultilevel"/>
    <w:tmpl w:val="55C61E6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
    <w:nsid w:val="1522746D"/>
    <w:multiLevelType w:val="hybridMultilevel"/>
    <w:tmpl w:val="0460505A"/>
    <w:lvl w:ilvl="0" w:tplc="91283A6E">
      <w:start w:val="1"/>
      <w:numFmt w:val="bullet"/>
      <w:pStyle w:val="Checkboxbulletlist"/>
      <w:lvlText w:val=""/>
      <w:lvlJc w:val="left"/>
      <w:pPr>
        <w:tabs>
          <w:tab w:val="num" w:pos="380"/>
        </w:tabs>
        <w:ind w:left="380" w:hanging="380"/>
      </w:pPr>
      <w:rPr>
        <w:rFonts w:ascii="Wingdings" w:hAnsi="Wingdings" w:cs="Times New Roman" w:hint="default"/>
        <w:b w:val="0"/>
        <w:bCs w:val="0"/>
        <w:i w:val="0"/>
        <w:iCs w:val="0"/>
        <w:caps w:val="0"/>
        <w:smallCaps w:val="0"/>
        <w:strike w:val="0"/>
        <w:dstrike w:val="0"/>
        <w:noProof w:val="0"/>
        <w:vanish w:val="0"/>
        <w:color w:val="000000"/>
        <w:spacing w:val="0"/>
        <w:kern w:val="0"/>
        <w:position w:val="0"/>
        <w:sz w:val="28"/>
        <w:szCs w:val="28"/>
        <w:u w:val="none"/>
        <w:effect w:val="none"/>
        <w:vertAlign w:val="baseline"/>
        <w:em w:val="none"/>
        <w:specVanish w:val="0"/>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9">
    <w:nsid w:val="17CD49E2"/>
    <w:multiLevelType w:val="hybridMultilevel"/>
    <w:tmpl w:val="57D4DD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19BB5CB2"/>
    <w:multiLevelType w:val="multilevel"/>
    <w:tmpl w:val="D4FAF8C0"/>
    <w:styleLink w:val="Outlinenumberedlevel1"/>
    <w:lvl w:ilvl="0">
      <w:start w:val="1"/>
      <w:numFmt w:val="decimal"/>
      <w:lvlText w:val="%1."/>
      <w:lvlJc w:val="left"/>
      <w:pPr>
        <w:tabs>
          <w:tab w:val="num" w:pos="380"/>
        </w:tabs>
        <w:ind w:left="380" w:hanging="380"/>
      </w:pPr>
      <w:rPr>
        <w:rFonts w:ascii="Arial" w:hAnsi="Arial" w:hint="default"/>
        <w:sz w:val="22"/>
      </w:rPr>
    </w:lvl>
    <w:lvl w:ilvl="1">
      <w:start w:val="1"/>
      <w:numFmt w:val="lowerLetter"/>
      <w:lvlText w:val="%2."/>
      <w:lvlJc w:val="left"/>
      <w:pPr>
        <w:tabs>
          <w:tab w:val="num" w:pos="794"/>
        </w:tabs>
        <w:ind w:left="794" w:hanging="414"/>
      </w:pPr>
      <w:rPr>
        <w:rFonts w:ascii="Arial" w:hAnsi="Arial" w:hint="default"/>
        <w:sz w:val="22"/>
      </w:rPr>
    </w:lvl>
    <w:lvl w:ilvl="2">
      <w:start w:val="1"/>
      <w:numFmt w:val="lowerRoman"/>
      <w:lvlText w:val="%3."/>
      <w:lvlJc w:val="left"/>
      <w:pPr>
        <w:tabs>
          <w:tab w:val="num" w:pos="851"/>
        </w:tabs>
        <w:ind w:left="1191" w:hanging="34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nsid w:val="1F537D05"/>
    <w:multiLevelType w:val="multilevel"/>
    <w:tmpl w:val="786C5E58"/>
    <w:styleLink w:val="BulletsList"/>
    <w:lvl w:ilvl="0">
      <w:start w:val="1"/>
      <w:numFmt w:val="bullet"/>
      <w:pStyle w:val="ListBullet0"/>
      <w:lvlText w:val=""/>
      <w:lvlJc w:val="left"/>
      <w:pPr>
        <w:tabs>
          <w:tab w:val="num" w:pos="284"/>
        </w:tabs>
        <w:ind w:left="284" w:hanging="284"/>
      </w:pPr>
      <w:rPr>
        <w:rFonts w:ascii="Symbol" w:hAnsi="Symbol" w:hint="default"/>
        <w:color w:val="auto"/>
      </w:rPr>
    </w:lvl>
    <w:lvl w:ilvl="1">
      <w:start w:val="1"/>
      <w:numFmt w:val="bullet"/>
      <w:pStyle w:val="ListBullet2"/>
      <w:lvlText w:val="­"/>
      <w:lvlJc w:val="left"/>
      <w:pPr>
        <w:tabs>
          <w:tab w:val="num" w:pos="568"/>
        </w:tabs>
        <w:ind w:left="568" w:hanging="284"/>
      </w:pPr>
      <w:rPr>
        <w:rFonts w:ascii="Courier New" w:hAnsi="Courier New" w:hint="default"/>
      </w:rPr>
    </w:lvl>
    <w:lvl w:ilvl="2">
      <w:start w:val="1"/>
      <w:numFmt w:val="bullet"/>
      <w:pStyle w:val="ListBullet3"/>
      <w:lvlText w:val=""/>
      <w:lvlJc w:val="left"/>
      <w:pPr>
        <w:tabs>
          <w:tab w:val="num" w:pos="852"/>
        </w:tabs>
        <w:ind w:left="852" w:hanging="284"/>
      </w:pPr>
      <w:rPr>
        <w:rFonts w:ascii="Wingdings" w:hAnsi="Wingdings" w:hint="default"/>
      </w:rPr>
    </w:lvl>
    <w:lvl w:ilvl="3">
      <w:start w:val="1"/>
      <w:numFmt w:val="bullet"/>
      <w:lvlText w:val=""/>
      <w:lvlJc w:val="left"/>
      <w:pPr>
        <w:tabs>
          <w:tab w:val="num" w:pos="1136"/>
        </w:tabs>
        <w:ind w:left="1136" w:hanging="284"/>
      </w:pPr>
      <w:rPr>
        <w:rFonts w:ascii="Symbol" w:hAnsi="Symbol" w:hint="default"/>
      </w:rPr>
    </w:lvl>
    <w:lvl w:ilvl="4">
      <w:start w:val="1"/>
      <w:numFmt w:val="bullet"/>
      <w:lvlText w:val="o"/>
      <w:lvlJc w:val="left"/>
      <w:pPr>
        <w:tabs>
          <w:tab w:val="num" w:pos="1420"/>
        </w:tabs>
        <w:ind w:left="1420" w:hanging="284"/>
      </w:pPr>
      <w:rPr>
        <w:rFonts w:ascii="Courier New" w:hAnsi="Courier New" w:cs="Courier New" w:hint="default"/>
      </w:rPr>
    </w:lvl>
    <w:lvl w:ilvl="5">
      <w:start w:val="1"/>
      <w:numFmt w:val="bullet"/>
      <w:lvlText w:val=""/>
      <w:lvlJc w:val="left"/>
      <w:pPr>
        <w:tabs>
          <w:tab w:val="num" w:pos="1704"/>
        </w:tabs>
        <w:ind w:left="1704" w:hanging="284"/>
      </w:pPr>
      <w:rPr>
        <w:rFonts w:ascii="Wingdings" w:hAnsi="Wingdings" w:hint="default"/>
      </w:rPr>
    </w:lvl>
    <w:lvl w:ilvl="6">
      <w:start w:val="1"/>
      <w:numFmt w:val="bullet"/>
      <w:lvlText w:val=""/>
      <w:lvlJc w:val="left"/>
      <w:pPr>
        <w:tabs>
          <w:tab w:val="num" w:pos="1988"/>
        </w:tabs>
        <w:ind w:left="1988" w:hanging="284"/>
      </w:pPr>
      <w:rPr>
        <w:rFonts w:ascii="Symbol" w:hAnsi="Symbol" w:hint="default"/>
      </w:rPr>
    </w:lvl>
    <w:lvl w:ilvl="7">
      <w:start w:val="1"/>
      <w:numFmt w:val="bullet"/>
      <w:lvlText w:val="o"/>
      <w:lvlJc w:val="left"/>
      <w:pPr>
        <w:tabs>
          <w:tab w:val="num" w:pos="2272"/>
        </w:tabs>
        <w:ind w:left="2272" w:hanging="284"/>
      </w:pPr>
      <w:rPr>
        <w:rFonts w:ascii="Courier New" w:hAnsi="Courier New" w:cs="Courier New" w:hint="default"/>
      </w:rPr>
    </w:lvl>
    <w:lvl w:ilvl="8">
      <w:start w:val="1"/>
      <w:numFmt w:val="bullet"/>
      <w:lvlText w:val=""/>
      <w:lvlJc w:val="left"/>
      <w:pPr>
        <w:tabs>
          <w:tab w:val="num" w:pos="2556"/>
        </w:tabs>
        <w:ind w:left="2556" w:hanging="284"/>
      </w:pPr>
      <w:rPr>
        <w:rFonts w:ascii="Wingdings" w:hAnsi="Wingdings" w:hint="default"/>
      </w:rPr>
    </w:lvl>
  </w:abstractNum>
  <w:abstractNum w:abstractNumId="12">
    <w:nsid w:val="23440D84"/>
    <w:multiLevelType w:val="hybridMultilevel"/>
    <w:tmpl w:val="CB10DCEE"/>
    <w:lvl w:ilvl="0" w:tplc="0C090001">
      <w:start w:val="1"/>
      <w:numFmt w:val="bullet"/>
      <w:lvlText w:val=""/>
      <w:lvlJc w:val="left"/>
      <w:pPr>
        <w:ind w:left="1440" w:hanging="360"/>
      </w:pPr>
      <w:rPr>
        <w:rFonts w:ascii="Symbol" w:hAnsi="Symbol" w:hint="default"/>
      </w:rPr>
    </w:lvl>
    <w:lvl w:ilvl="1" w:tplc="0C090003">
      <w:start w:val="1"/>
      <w:numFmt w:val="bullet"/>
      <w:lvlText w:val="o"/>
      <w:lvlJc w:val="left"/>
      <w:pPr>
        <w:ind w:left="2160" w:hanging="360"/>
      </w:pPr>
      <w:rPr>
        <w:rFonts w:ascii="Courier New" w:hAnsi="Courier New" w:cs="Courier New" w:hint="default"/>
      </w:rPr>
    </w:lvl>
    <w:lvl w:ilvl="2" w:tplc="0C090005">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3">
    <w:nsid w:val="27301B7A"/>
    <w:multiLevelType w:val="multilevel"/>
    <w:tmpl w:val="5964D426"/>
    <w:styleLink w:val="ListTableNumber"/>
    <w:lvl w:ilvl="0">
      <w:start w:val="1"/>
      <w:numFmt w:val="decimal"/>
      <w:pStyle w:val="TableNumber"/>
      <w:lvlText w:val="%1."/>
      <w:lvlJc w:val="left"/>
      <w:pPr>
        <w:tabs>
          <w:tab w:val="num" w:pos="227"/>
        </w:tabs>
        <w:ind w:left="227" w:hanging="227"/>
      </w:pPr>
      <w:rPr>
        <w:rFonts w:hint="default"/>
      </w:rPr>
    </w:lvl>
    <w:lvl w:ilvl="1">
      <w:start w:val="1"/>
      <w:numFmt w:val="lowerLetter"/>
      <w:pStyle w:val="TableNumber2"/>
      <w:lvlText w:val="%2."/>
      <w:lvlJc w:val="left"/>
      <w:pPr>
        <w:tabs>
          <w:tab w:val="num" w:pos="454"/>
        </w:tabs>
        <w:ind w:left="454" w:hanging="227"/>
      </w:pPr>
      <w:rPr>
        <w:rFonts w:hint="default"/>
      </w:rPr>
    </w:lvl>
    <w:lvl w:ilvl="2">
      <w:start w:val="1"/>
      <w:numFmt w:val="lowerRoman"/>
      <w:pStyle w:val="TableNumber3"/>
      <w:lvlText w:val="%3."/>
      <w:lvlJc w:val="left"/>
      <w:pPr>
        <w:tabs>
          <w:tab w:val="num" w:pos="681"/>
        </w:tabs>
        <w:ind w:left="681" w:hanging="227"/>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4">
    <w:nsid w:val="293C1E4D"/>
    <w:multiLevelType w:val="hybridMultilevel"/>
    <w:tmpl w:val="56C8C02E"/>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5">
    <w:nsid w:val="297A6B51"/>
    <w:multiLevelType w:val="hybridMultilevel"/>
    <w:tmpl w:val="A6048CD0"/>
    <w:lvl w:ilvl="0" w:tplc="329CF658">
      <w:numFmt w:val="bullet"/>
      <w:lvlText w:val="-"/>
      <w:lvlJc w:val="left"/>
      <w:pPr>
        <w:ind w:left="720" w:hanging="360"/>
      </w:pPr>
      <w:rPr>
        <w:rFonts w:ascii="Courier New" w:eastAsia="Times New Roman"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2DCE05F0"/>
    <w:multiLevelType w:val="hybridMultilevel"/>
    <w:tmpl w:val="1242D40A"/>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3A14513B"/>
    <w:multiLevelType w:val="hybridMultilevel"/>
    <w:tmpl w:val="89028324"/>
    <w:lvl w:ilvl="0" w:tplc="7F3E03DC">
      <w:start w:val="1"/>
      <w:numFmt w:val="bullet"/>
      <w:pStyle w:val="Checklistchecked"/>
      <w:lvlText w:val=""/>
      <w:lvlJc w:val="left"/>
      <w:pPr>
        <w:ind w:left="360" w:hanging="360"/>
      </w:pPr>
      <w:rPr>
        <w:rFonts w:ascii="Wingdings" w:hAnsi="Wingdings" w:hint="default"/>
        <w:sz w:val="21"/>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3F2F3E9C"/>
    <w:multiLevelType w:val="multilevel"/>
    <w:tmpl w:val="99889C20"/>
    <w:styleLink w:val="TableBullet0"/>
    <w:lvl w:ilvl="0">
      <w:start w:val="1"/>
      <w:numFmt w:val="bullet"/>
      <w:lvlText w:val=""/>
      <w:lvlJc w:val="left"/>
      <w:pPr>
        <w:tabs>
          <w:tab w:val="num" w:pos="227"/>
        </w:tabs>
        <w:ind w:left="227" w:hanging="227"/>
      </w:pPr>
      <w:rPr>
        <w:rFonts w:ascii="Wingdings" w:hAnsi="Wingdings" w:hint="default"/>
        <w:b w:val="0"/>
        <w:i w:val="0"/>
        <w:color w:val="auto"/>
        <w:sz w:val="20"/>
      </w:rPr>
    </w:lvl>
    <w:lvl w:ilvl="1">
      <w:start w:val="1"/>
      <w:numFmt w:val="bullet"/>
      <w:lvlText w:val="○"/>
      <w:lvlJc w:val="left"/>
      <w:pPr>
        <w:tabs>
          <w:tab w:val="num" w:pos="454"/>
        </w:tabs>
        <w:ind w:left="454" w:hanging="227"/>
      </w:pPr>
      <w:rPr>
        <w:rFonts w:ascii="Courier New" w:hAnsi="Courier New" w:hint="default"/>
        <w:color w:val="auto"/>
        <w:sz w:val="18"/>
      </w:rPr>
    </w:lvl>
    <w:lvl w:ilvl="2">
      <w:start w:val="1"/>
      <w:numFmt w:val="bullet"/>
      <w:lvlText w:val="–"/>
      <w:lvlJc w:val="left"/>
      <w:pPr>
        <w:tabs>
          <w:tab w:val="num" w:pos="680"/>
        </w:tabs>
        <w:ind w:left="680" w:hanging="226"/>
      </w:pPr>
      <w:rPr>
        <w:rFonts w:ascii="Calibri" w:hAnsi="Calibri" w:hint="default"/>
        <w:color w:val="auto"/>
      </w:rPr>
    </w:lvl>
    <w:lvl w:ilvl="3">
      <w:start w:val="1"/>
      <w:numFmt w:val="none"/>
      <w:suff w:val="nothing"/>
      <w:lvlText w:val=""/>
      <w:lvlJc w:val="left"/>
      <w:pPr>
        <w:ind w:left="0" w:firstLine="0"/>
      </w:pPr>
      <w:rPr>
        <w:rFonts w:hint="default"/>
        <w:color w:val="auto"/>
      </w:rPr>
    </w:lvl>
    <w:lvl w:ilvl="4">
      <w:start w:val="1"/>
      <w:numFmt w:val="none"/>
      <w:suff w:val="nothing"/>
      <w:lvlText w:val=""/>
      <w:lvlJc w:val="left"/>
      <w:pPr>
        <w:ind w:left="0" w:firstLine="0"/>
      </w:pPr>
      <w:rPr>
        <w:rFonts w:hint="default"/>
        <w:color w:val="auto"/>
      </w:rPr>
    </w:lvl>
    <w:lvl w:ilvl="5">
      <w:start w:val="1"/>
      <w:numFmt w:val="none"/>
      <w:suff w:val="nothing"/>
      <w:lvlText w:val=""/>
      <w:lvlJc w:val="left"/>
      <w:pPr>
        <w:ind w:left="0" w:firstLine="0"/>
      </w:pPr>
      <w:rPr>
        <w:rFonts w:hint="default"/>
        <w:color w:val="auto"/>
      </w:rPr>
    </w:lvl>
    <w:lvl w:ilvl="6">
      <w:start w:val="1"/>
      <w:numFmt w:val="none"/>
      <w:suff w:val="nothing"/>
      <w:lvlText w:val=""/>
      <w:lvlJc w:val="left"/>
      <w:pPr>
        <w:ind w:left="0" w:firstLine="0"/>
      </w:pPr>
      <w:rPr>
        <w:rFonts w:hint="default"/>
        <w:color w:val="auto"/>
      </w:rPr>
    </w:lvl>
    <w:lvl w:ilvl="7">
      <w:start w:val="1"/>
      <w:numFmt w:val="none"/>
      <w:suff w:val="nothing"/>
      <w:lvlText w:val="%8"/>
      <w:lvlJc w:val="left"/>
      <w:pPr>
        <w:ind w:left="0" w:firstLine="0"/>
      </w:pPr>
      <w:rPr>
        <w:rFonts w:hint="default"/>
      </w:rPr>
    </w:lvl>
    <w:lvl w:ilvl="8">
      <w:start w:val="1"/>
      <w:numFmt w:val="none"/>
      <w:suff w:val="nothing"/>
      <w:lvlText w:val="%9"/>
      <w:lvlJc w:val="left"/>
      <w:pPr>
        <w:ind w:left="0" w:firstLine="0"/>
      </w:pPr>
      <w:rPr>
        <w:rFonts w:hint="default"/>
      </w:rPr>
    </w:lvl>
  </w:abstractNum>
  <w:abstractNum w:abstractNumId="19">
    <w:nsid w:val="445A6A7A"/>
    <w:multiLevelType w:val="multilevel"/>
    <w:tmpl w:val="DBBA19FA"/>
    <w:styleLink w:val="ListParagraph"/>
    <w:lvl w:ilvl="0">
      <w:start w:val="1"/>
      <w:numFmt w:val="none"/>
      <w:suff w:val="nothing"/>
      <w:lvlText w:val=""/>
      <w:lvlJc w:val="left"/>
      <w:pPr>
        <w:ind w:left="397" w:firstLine="0"/>
      </w:pPr>
      <w:rPr>
        <w:rFonts w:hint="default"/>
      </w:rPr>
    </w:lvl>
    <w:lvl w:ilvl="1">
      <w:start w:val="1"/>
      <w:numFmt w:val="none"/>
      <w:suff w:val="nothing"/>
      <w:lvlText w:val=""/>
      <w:lvlJc w:val="left"/>
      <w:pPr>
        <w:ind w:left="794" w:firstLine="0"/>
      </w:pPr>
      <w:rPr>
        <w:rFonts w:hint="default"/>
      </w:rPr>
    </w:lvl>
    <w:lvl w:ilvl="2">
      <w:start w:val="1"/>
      <w:numFmt w:val="none"/>
      <w:suff w:val="nothing"/>
      <w:lvlText w:val=""/>
      <w:lvlJc w:val="left"/>
      <w:pPr>
        <w:ind w:left="1191" w:firstLine="0"/>
      </w:pPr>
      <w:rPr>
        <w:rFonts w:hint="default"/>
      </w:rPr>
    </w:lvl>
    <w:lvl w:ilvl="3">
      <w:start w:val="1"/>
      <w:numFmt w:val="none"/>
      <w:suff w:val="nothing"/>
      <w:lvlText w:val=""/>
      <w:lvlJc w:val="left"/>
      <w:pPr>
        <w:ind w:left="1136" w:firstLine="0"/>
      </w:pPr>
      <w:rPr>
        <w:rFonts w:hint="default"/>
      </w:rPr>
    </w:lvl>
    <w:lvl w:ilvl="4">
      <w:start w:val="1"/>
      <w:numFmt w:val="none"/>
      <w:suff w:val="nothing"/>
      <w:lvlText w:val=""/>
      <w:lvlJc w:val="left"/>
      <w:pPr>
        <w:ind w:left="1420" w:firstLine="0"/>
      </w:pPr>
      <w:rPr>
        <w:rFonts w:hint="default"/>
      </w:rPr>
    </w:lvl>
    <w:lvl w:ilvl="5">
      <w:start w:val="1"/>
      <w:numFmt w:val="none"/>
      <w:suff w:val="nothing"/>
      <w:lvlText w:val=""/>
      <w:lvlJc w:val="left"/>
      <w:pPr>
        <w:ind w:left="1701" w:firstLine="0"/>
      </w:pPr>
      <w:rPr>
        <w:rFonts w:hint="default"/>
      </w:rPr>
    </w:lvl>
    <w:lvl w:ilvl="6">
      <w:start w:val="1"/>
      <w:numFmt w:val="none"/>
      <w:suff w:val="nothing"/>
      <w:lvlText w:val=""/>
      <w:lvlJc w:val="left"/>
      <w:pPr>
        <w:ind w:left="1985" w:firstLine="0"/>
      </w:pPr>
      <w:rPr>
        <w:rFonts w:hint="default"/>
      </w:rPr>
    </w:lvl>
    <w:lvl w:ilvl="7">
      <w:start w:val="1"/>
      <w:numFmt w:val="none"/>
      <w:suff w:val="nothing"/>
      <w:lvlText w:val=""/>
      <w:lvlJc w:val="left"/>
      <w:pPr>
        <w:ind w:left="2268" w:firstLine="0"/>
      </w:pPr>
      <w:rPr>
        <w:rFonts w:hint="default"/>
      </w:rPr>
    </w:lvl>
    <w:lvl w:ilvl="8">
      <w:start w:val="1"/>
      <w:numFmt w:val="none"/>
      <w:suff w:val="nothing"/>
      <w:lvlText w:val=""/>
      <w:lvlJc w:val="left"/>
      <w:pPr>
        <w:ind w:left="2552" w:firstLine="0"/>
      </w:pPr>
      <w:rPr>
        <w:rFonts w:hint="default"/>
      </w:rPr>
    </w:lvl>
  </w:abstractNum>
  <w:abstractNum w:abstractNumId="20">
    <w:nsid w:val="56734299"/>
    <w:multiLevelType w:val="multilevel"/>
    <w:tmpl w:val="1760413A"/>
    <w:styleLink w:val="TableBullets"/>
    <w:lvl w:ilvl="0">
      <w:start w:val="1"/>
      <w:numFmt w:val="bullet"/>
      <w:lvlText w:val=""/>
      <w:lvlJc w:val="left"/>
      <w:pPr>
        <w:tabs>
          <w:tab w:val="num" w:pos="227"/>
        </w:tabs>
        <w:ind w:left="227" w:hanging="227"/>
      </w:pPr>
      <w:rPr>
        <w:rFonts w:ascii="Wingdings" w:hAnsi="Wingdings" w:hint="default"/>
        <w:b w:val="0"/>
        <w:i w:val="0"/>
        <w:color w:val="auto"/>
        <w:sz w:val="20"/>
      </w:rPr>
    </w:lvl>
    <w:lvl w:ilvl="1">
      <w:start w:val="1"/>
      <w:numFmt w:val="bullet"/>
      <w:lvlText w:val="–"/>
      <w:lvlJc w:val="left"/>
      <w:pPr>
        <w:tabs>
          <w:tab w:val="num" w:pos="454"/>
        </w:tabs>
        <w:ind w:left="454" w:hanging="227"/>
      </w:pPr>
      <w:rPr>
        <w:rFonts w:ascii="Calibri" w:hAnsi="Calibri" w:hint="default"/>
        <w:color w:val="auto"/>
      </w:rPr>
    </w:lvl>
    <w:lvl w:ilvl="2">
      <w:start w:val="1"/>
      <w:numFmt w:val="bullet"/>
      <w:lvlText w:val=""/>
      <w:lvlJc w:val="left"/>
      <w:pPr>
        <w:tabs>
          <w:tab w:val="num" w:pos="680"/>
        </w:tabs>
        <w:ind w:left="680" w:hanging="226"/>
      </w:pPr>
      <w:rPr>
        <w:rFonts w:ascii="Wingdings" w:hAnsi="Wingdings" w:hint="default"/>
        <w:color w:val="auto"/>
      </w:rPr>
    </w:lvl>
    <w:lvl w:ilvl="3">
      <w:start w:val="1"/>
      <w:numFmt w:val="none"/>
      <w:suff w:val="nothing"/>
      <w:lvlText w:val=""/>
      <w:lvlJc w:val="left"/>
      <w:pPr>
        <w:ind w:left="0" w:firstLine="0"/>
      </w:pPr>
      <w:rPr>
        <w:rFonts w:hint="default"/>
        <w:color w:val="auto"/>
      </w:rPr>
    </w:lvl>
    <w:lvl w:ilvl="4">
      <w:start w:val="1"/>
      <w:numFmt w:val="none"/>
      <w:suff w:val="nothing"/>
      <w:lvlText w:val=""/>
      <w:lvlJc w:val="left"/>
      <w:pPr>
        <w:ind w:left="0" w:firstLine="0"/>
      </w:pPr>
      <w:rPr>
        <w:rFonts w:hint="default"/>
        <w:color w:val="auto"/>
      </w:rPr>
    </w:lvl>
    <w:lvl w:ilvl="5">
      <w:start w:val="1"/>
      <w:numFmt w:val="none"/>
      <w:suff w:val="nothing"/>
      <w:lvlText w:val=""/>
      <w:lvlJc w:val="left"/>
      <w:pPr>
        <w:ind w:left="0" w:firstLine="0"/>
      </w:pPr>
      <w:rPr>
        <w:rFonts w:hint="default"/>
        <w:color w:val="auto"/>
      </w:rPr>
    </w:lvl>
    <w:lvl w:ilvl="6">
      <w:start w:val="1"/>
      <w:numFmt w:val="none"/>
      <w:suff w:val="nothing"/>
      <w:lvlText w:val=""/>
      <w:lvlJc w:val="left"/>
      <w:pPr>
        <w:ind w:left="0" w:firstLine="0"/>
      </w:pPr>
      <w:rPr>
        <w:rFonts w:hint="default"/>
        <w:color w:val="auto"/>
      </w:rPr>
    </w:lvl>
    <w:lvl w:ilvl="7">
      <w:start w:val="1"/>
      <w:numFmt w:val="none"/>
      <w:suff w:val="nothing"/>
      <w:lvlText w:val="%8"/>
      <w:lvlJc w:val="left"/>
      <w:pPr>
        <w:ind w:left="0" w:firstLine="0"/>
      </w:pPr>
      <w:rPr>
        <w:rFonts w:hint="default"/>
      </w:rPr>
    </w:lvl>
    <w:lvl w:ilvl="8">
      <w:start w:val="1"/>
      <w:numFmt w:val="none"/>
      <w:suff w:val="nothing"/>
      <w:lvlText w:val="%9"/>
      <w:lvlJc w:val="left"/>
      <w:pPr>
        <w:ind w:left="0" w:firstLine="0"/>
      </w:pPr>
      <w:rPr>
        <w:rFonts w:hint="default"/>
      </w:rPr>
    </w:lvl>
  </w:abstractNum>
  <w:abstractNum w:abstractNumId="21">
    <w:nsid w:val="592233F0"/>
    <w:multiLevelType w:val="multilevel"/>
    <w:tmpl w:val="5964D426"/>
    <w:numStyleLink w:val="ListTableNumber"/>
  </w:abstractNum>
  <w:abstractNum w:abstractNumId="22">
    <w:nsid w:val="597222CA"/>
    <w:multiLevelType w:val="hybridMultilevel"/>
    <w:tmpl w:val="CEAE95E0"/>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36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3">
    <w:nsid w:val="5ED60F19"/>
    <w:multiLevelType w:val="multilevel"/>
    <w:tmpl w:val="1246450C"/>
    <w:styleLink w:val="ListNumber"/>
    <w:lvl w:ilvl="0">
      <w:start w:val="1"/>
      <w:numFmt w:val="decimal"/>
      <w:pStyle w:val="ListNumber0"/>
      <w:lvlText w:val="%1."/>
      <w:lvlJc w:val="left"/>
      <w:pPr>
        <w:tabs>
          <w:tab w:val="num" w:pos="397"/>
        </w:tabs>
        <w:ind w:left="397" w:hanging="397"/>
      </w:pPr>
      <w:rPr>
        <w:rFonts w:hint="default"/>
      </w:rPr>
    </w:lvl>
    <w:lvl w:ilvl="1">
      <w:start w:val="1"/>
      <w:numFmt w:val="lowerLetter"/>
      <w:pStyle w:val="ListNumber2"/>
      <w:lvlText w:val="%2."/>
      <w:lvlJc w:val="left"/>
      <w:pPr>
        <w:tabs>
          <w:tab w:val="num" w:pos="794"/>
        </w:tabs>
        <w:ind w:left="794" w:hanging="397"/>
      </w:pPr>
      <w:rPr>
        <w:rFonts w:hint="default"/>
      </w:rPr>
    </w:lvl>
    <w:lvl w:ilvl="2">
      <w:start w:val="1"/>
      <w:numFmt w:val="lowerRoman"/>
      <w:pStyle w:val="ListNumber3"/>
      <w:lvlText w:val="%3."/>
      <w:lvlJc w:val="left"/>
      <w:pPr>
        <w:tabs>
          <w:tab w:val="num" w:pos="1191"/>
        </w:tabs>
        <w:ind w:left="1191" w:hanging="397"/>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4">
    <w:nsid w:val="61D33133"/>
    <w:multiLevelType w:val="hybridMultilevel"/>
    <w:tmpl w:val="77A8CB14"/>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5">
    <w:nsid w:val="66C1583C"/>
    <w:multiLevelType w:val="multilevel"/>
    <w:tmpl w:val="2D50BC1C"/>
    <w:styleLink w:val="ListHeadings"/>
    <w:lvl w:ilvl="0">
      <w:start w:val="1"/>
      <w:numFmt w:val="decimal"/>
      <w:lvlText w:val="%1"/>
      <w:lvlJc w:val="right"/>
      <w:pPr>
        <w:tabs>
          <w:tab w:val="num" w:pos="0"/>
        </w:tabs>
        <w:ind w:left="0" w:hanging="425"/>
      </w:pPr>
      <w:rPr>
        <w:rFonts w:hint="default"/>
      </w:rPr>
    </w:lvl>
    <w:lvl w:ilvl="1">
      <w:start w:val="1"/>
      <w:numFmt w:val="decimal"/>
      <w:lvlText w:val="%1.%2"/>
      <w:lvlJc w:val="right"/>
      <w:pPr>
        <w:tabs>
          <w:tab w:val="num" w:pos="0"/>
        </w:tabs>
        <w:ind w:left="0" w:hanging="425"/>
      </w:pPr>
      <w:rPr>
        <w:rFonts w:hint="default"/>
      </w:rPr>
    </w:lvl>
    <w:lvl w:ilvl="2">
      <w:start w:val="1"/>
      <w:numFmt w:val="decimal"/>
      <w:lvlText w:val="%1.%2.%3"/>
      <w:lvlJc w:val="left"/>
      <w:pPr>
        <w:tabs>
          <w:tab w:val="num" w:pos="851"/>
        </w:tabs>
        <w:ind w:left="851" w:hanging="851"/>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lvlRestart w:val="1"/>
      <w:lvlText w:val=""/>
      <w:lvlJc w:val="left"/>
      <w:pPr>
        <w:ind w:left="0" w:firstLine="0"/>
      </w:pPr>
      <w:rPr>
        <w:rFonts w:hint="default"/>
      </w:rPr>
    </w:lvl>
    <w:lvl w:ilvl="6">
      <w:start w:val="1"/>
      <w:numFmt w:val="none"/>
      <w:lvlRestart w:val="1"/>
      <w:lvlText w:val=""/>
      <w:lvlJc w:val="left"/>
      <w:pPr>
        <w:tabs>
          <w:tab w:val="num" w:pos="1134"/>
        </w:tabs>
        <w:ind w:left="1134" w:hanging="1134"/>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6">
    <w:nsid w:val="6FF43FC0"/>
    <w:multiLevelType w:val="hybridMultilevel"/>
    <w:tmpl w:val="D156799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7">
    <w:nsid w:val="76586549"/>
    <w:multiLevelType w:val="multilevel"/>
    <w:tmpl w:val="5964D426"/>
    <w:numStyleLink w:val="ListTableNumber"/>
  </w:abstractNum>
  <w:abstractNum w:abstractNumId="28">
    <w:nsid w:val="79481447"/>
    <w:multiLevelType w:val="hybridMultilevel"/>
    <w:tmpl w:val="1E90E2D2"/>
    <w:lvl w:ilvl="0" w:tplc="0C090003">
      <w:start w:val="1"/>
      <w:numFmt w:val="bullet"/>
      <w:lvlText w:val="o"/>
      <w:lvlJc w:val="left"/>
      <w:pPr>
        <w:ind w:left="360" w:hanging="360"/>
      </w:pPr>
      <w:rPr>
        <w:rFonts w:ascii="Courier New" w:hAnsi="Courier New" w:cs="Courier New"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9">
    <w:nsid w:val="7CCF6F17"/>
    <w:multiLevelType w:val="multilevel"/>
    <w:tmpl w:val="31504AF4"/>
    <w:styleLink w:val="NumberedList"/>
    <w:lvl w:ilvl="0">
      <w:start w:val="1"/>
      <w:numFmt w:val="decimal"/>
      <w:lvlText w:val="%1."/>
      <w:lvlJc w:val="left"/>
      <w:pPr>
        <w:tabs>
          <w:tab w:val="num" w:pos="397"/>
        </w:tabs>
        <w:ind w:left="397" w:hanging="397"/>
      </w:pPr>
      <w:rPr>
        <w:rFonts w:hint="default"/>
      </w:rPr>
    </w:lvl>
    <w:lvl w:ilvl="1">
      <w:start w:val="1"/>
      <w:numFmt w:val="lowerLetter"/>
      <w:lvlText w:val="%2."/>
      <w:lvlJc w:val="left"/>
      <w:pPr>
        <w:tabs>
          <w:tab w:val="num" w:pos="794"/>
        </w:tabs>
        <w:ind w:left="794" w:hanging="397"/>
      </w:pPr>
      <w:rPr>
        <w:rFonts w:hint="default"/>
      </w:rPr>
    </w:lvl>
    <w:lvl w:ilvl="2">
      <w:start w:val="1"/>
      <w:numFmt w:val="lowerRoman"/>
      <w:lvlText w:val="%3."/>
      <w:lvlJc w:val="left"/>
      <w:pPr>
        <w:tabs>
          <w:tab w:val="num" w:pos="1191"/>
        </w:tabs>
        <w:ind w:left="1191" w:hanging="397"/>
      </w:pPr>
      <w:rPr>
        <w:rFonts w:hint="default"/>
      </w:rPr>
    </w:lvl>
    <w:lvl w:ilvl="3">
      <w:start w:val="1"/>
      <w:numFmt w:val="decimal"/>
      <w:lvlText w:val="%4."/>
      <w:lvlJc w:val="left"/>
      <w:pPr>
        <w:tabs>
          <w:tab w:val="num" w:pos="7560"/>
        </w:tabs>
        <w:ind w:left="7560" w:hanging="360"/>
      </w:pPr>
      <w:rPr>
        <w:rFonts w:hint="default"/>
      </w:rPr>
    </w:lvl>
    <w:lvl w:ilvl="4">
      <w:start w:val="1"/>
      <w:numFmt w:val="lowerLetter"/>
      <w:lvlText w:val="%5."/>
      <w:lvlJc w:val="left"/>
      <w:pPr>
        <w:tabs>
          <w:tab w:val="num" w:pos="8280"/>
        </w:tabs>
        <w:ind w:left="8280" w:hanging="360"/>
      </w:pPr>
      <w:rPr>
        <w:rFonts w:hint="default"/>
      </w:rPr>
    </w:lvl>
    <w:lvl w:ilvl="5">
      <w:start w:val="1"/>
      <w:numFmt w:val="lowerRoman"/>
      <w:lvlText w:val="%6."/>
      <w:lvlJc w:val="right"/>
      <w:pPr>
        <w:tabs>
          <w:tab w:val="num" w:pos="9000"/>
        </w:tabs>
        <w:ind w:left="9000" w:hanging="180"/>
      </w:pPr>
      <w:rPr>
        <w:rFonts w:hint="default"/>
      </w:rPr>
    </w:lvl>
    <w:lvl w:ilvl="6">
      <w:start w:val="1"/>
      <w:numFmt w:val="decimal"/>
      <w:lvlText w:val="%7."/>
      <w:lvlJc w:val="left"/>
      <w:pPr>
        <w:tabs>
          <w:tab w:val="num" w:pos="9720"/>
        </w:tabs>
        <w:ind w:left="9720" w:hanging="360"/>
      </w:pPr>
      <w:rPr>
        <w:rFonts w:hint="default"/>
      </w:rPr>
    </w:lvl>
    <w:lvl w:ilvl="7">
      <w:start w:val="1"/>
      <w:numFmt w:val="lowerLetter"/>
      <w:lvlText w:val="%8."/>
      <w:lvlJc w:val="left"/>
      <w:pPr>
        <w:tabs>
          <w:tab w:val="num" w:pos="10440"/>
        </w:tabs>
        <w:ind w:left="10440" w:hanging="360"/>
      </w:pPr>
      <w:rPr>
        <w:rFonts w:hint="default"/>
      </w:rPr>
    </w:lvl>
    <w:lvl w:ilvl="8">
      <w:start w:val="1"/>
      <w:numFmt w:val="lowerRoman"/>
      <w:lvlText w:val="%9."/>
      <w:lvlJc w:val="right"/>
      <w:pPr>
        <w:tabs>
          <w:tab w:val="num" w:pos="11160"/>
        </w:tabs>
        <w:ind w:left="11160" w:hanging="180"/>
      </w:pPr>
      <w:rPr>
        <w:rFonts w:hint="default"/>
      </w:rPr>
    </w:lvl>
  </w:abstractNum>
  <w:num w:numId="1">
    <w:abstractNumId w:val="8"/>
  </w:num>
  <w:num w:numId="2">
    <w:abstractNumId w:val="10"/>
  </w:num>
  <w:num w:numId="3">
    <w:abstractNumId w:val="29"/>
  </w:num>
  <w:num w:numId="4">
    <w:abstractNumId w:val="27"/>
    <w:lvlOverride w:ilvl="0">
      <w:startOverride w:val="1"/>
      <w:lvl w:ilvl="0">
        <w:start w:val="1"/>
        <w:numFmt w:val="decimal"/>
        <w:pStyle w:val="TableNumber"/>
        <w:lvlText w:val="%1."/>
        <w:lvlJc w:val="left"/>
        <w:pPr>
          <w:tabs>
            <w:tab w:val="num" w:pos="227"/>
          </w:tabs>
          <w:ind w:left="227" w:hanging="227"/>
        </w:pPr>
        <w:rPr>
          <w:rFonts w:hint="default"/>
        </w:rPr>
      </w:lvl>
    </w:lvlOverride>
    <w:lvlOverride w:ilvl="1">
      <w:startOverride w:val="1"/>
      <w:lvl w:ilvl="1">
        <w:start w:val="1"/>
        <w:numFmt w:val="lowerLetter"/>
        <w:pStyle w:val="TableNumber2"/>
        <w:lvlText w:val="%2."/>
        <w:lvlJc w:val="left"/>
        <w:pPr>
          <w:tabs>
            <w:tab w:val="num" w:pos="454"/>
          </w:tabs>
          <w:ind w:left="454" w:hanging="227"/>
        </w:pPr>
        <w:rPr>
          <w:rFonts w:hint="default"/>
        </w:rPr>
      </w:lvl>
    </w:lvlOverride>
    <w:lvlOverride w:ilvl="2">
      <w:startOverride w:val="1"/>
      <w:lvl w:ilvl="2">
        <w:start w:val="1"/>
        <w:numFmt w:val="lowerRoman"/>
        <w:pStyle w:val="TableNumber3"/>
        <w:lvlText w:val="%3."/>
        <w:lvlJc w:val="left"/>
        <w:pPr>
          <w:tabs>
            <w:tab w:val="num" w:pos="681"/>
          </w:tabs>
          <w:ind w:left="681" w:hanging="227"/>
        </w:pPr>
        <w:rPr>
          <w:rFonts w:hint="default"/>
        </w:rPr>
      </w:lvl>
    </w:lvlOverride>
    <w:lvlOverride w:ilvl="3">
      <w:startOverride w:val="1"/>
      <w:lvl w:ilvl="3">
        <w:start w:val="1"/>
        <w:numFmt w:val="none"/>
        <w:suff w:val="nothing"/>
        <w:lvlText w:val=""/>
        <w:lvlJc w:val="left"/>
        <w:pPr>
          <w:ind w:left="0" w:firstLine="0"/>
        </w:pPr>
        <w:rPr>
          <w:rFonts w:hint="default"/>
        </w:rPr>
      </w:lvl>
    </w:lvlOverride>
    <w:lvlOverride w:ilvl="4">
      <w:startOverride w:val="1"/>
      <w:lvl w:ilvl="4">
        <w:start w:val="1"/>
        <w:numFmt w:val="none"/>
        <w:suff w:val="nothing"/>
        <w:lvlText w:val=""/>
        <w:lvlJc w:val="left"/>
        <w:pPr>
          <w:ind w:left="0" w:firstLine="0"/>
        </w:pPr>
        <w:rPr>
          <w:rFonts w:hint="default"/>
        </w:rPr>
      </w:lvl>
    </w:lvlOverride>
    <w:lvlOverride w:ilvl="5">
      <w:startOverride w:val="1"/>
      <w:lvl w:ilvl="5">
        <w:start w:val="1"/>
        <w:numFmt w:val="none"/>
        <w:suff w:val="nothing"/>
        <w:lvlText w:val=""/>
        <w:lvlJc w:val="left"/>
        <w:pPr>
          <w:ind w:left="0" w:firstLine="0"/>
        </w:pPr>
        <w:rPr>
          <w:rFonts w:hint="default"/>
        </w:rPr>
      </w:lvl>
    </w:lvlOverride>
    <w:lvlOverride w:ilvl="6">
      <w:startOverride w:val="1"/>
      <w:lvl w:ilvl="6">
        <w:start w:val="1"/>
        <w:numFmt w:val="none"/>
        <w:suff w:val="nothing"/>
        <w:lvlText w:val=""/>
        <w:lvlJc w:val="left"/>
        <w:pPr>
          <w:ind w:left="0" w:firstLine="0"/>
        </w:pPr>
        <w:rPr>
          <w:rFonts w:hint="default"/>
        </w:rPr>
      </w:lvl>
    </w:lvlOverride>
    <w:lvlOverride w:ilvl="7">
      <w:startOverride w:val="1"/>
      <w:lvl w:ilvl="7">
        <w:start w:val="1"/>
        <w:numFmt w:val="none"/>
        <w:suff w:val="nothing"/>
        <w:lvlText w:val=""/>
        <w:lvlJc w:val="left"/>
        <w:pPr>
          <w:ind w:left="0" w:firstLine="0"/>
        </w:pPr>
        <w:rPr>
          <w:rFonts w:hint="default"/>
        </w:rPr>
      </w:lvl>
    </w:lvlOverride>
    <w:lvlOverride w:ilvl="8">
      <w:startOverride w:val="1"/>
      <w:lvl w:ilvl="8">
        <w:start w:val="1"/>
        <w:numFmt w:val="none"/>
        <w:suff w:val="nothing"/>
        <w:lvlText w:val=""/>
        <w:lvlJc w:val="left"/>
        <w:pPr>
          <w:ind w:left="0" w:firstLine="0"/>
        </w:pPr>
        <w:rPr>
          <w:rFonts w:hint="default"/>
        </w:rPr>
      </w:lvl>
    </w:lvlOverride>
  </w:num>
  <w:num w:numId="5">
    <w:abstractNumId w:val="27"/>
    <w:lvlOverride w:ilvl="0">
      <w:lvl w:ilvl="0">
        <w:start w:val="1"/>
        <w:numFmt w:val="decimal"/>
        <w:pStyle w:val="TableNumber"/>
        <w:lvlText w:val="%1."/>
        <w:lvlJc w:val="left"/>
        <w:pPr>
          <w:tabs>
            <w:tab w:val="num" w:pos="227"/>
          </w:tabs>
          <w:ind w:left="227" w:hanging="227"/>
        </w:pPr>
        <w:rPr>
          <w:rFonts w:hint="default"/>
        </w:rPr>
      </w:lvl>
    </w:lvlOverride>
    <w:lvlOverride w:ilvl="1">
      <w:lvl w:ilvl="1">
        <w:start w:val="1"/>
        <w:numFmt w:val="lowerLetter"/>
        <w:pStyle w:val="TableNumber2"/>
        <w:lvlText w:val="%2."/>
        <w:lvlJc w:val="left"/>
        <w:pPr>
          <w:tabs>
            <w:tab w:val="num" w:pos="454"/>
          </w:tabs>
          <w:ind w:left="454" w:hanging="227"/>
        </w:pPr>
        <w:rPr>
          <w:rFonts w:hint="default"/>
        </w:rPr>
      </w:lvl>
    </w:lvlOverride>
    <w:lvlOverride w:ilvl="2">
      <w:lvl w:ilvl="2">
        <w:start w:val="1"/>
        <w:numFmt w:val="lowerRoman"/>
        <w:pStyle w:val="TableNumber3"/>
        <w:lvlText w:val="%3."/>
        <w:lvlJc w:val="left"/>
        <w:pPr>
          <w:tabs>
            <w:tab w:val="num" w:pos="681"/>
          </w:tabs>
          <w:ind w:left="681" w:hanging="227"/>
        </w:pPr>
        <w:rPr>
          <w:rFonts w:hint="default"/>
        </w:rPr>
      </w:lvl>
    </w:lvlOverride>
    <w:lvlOverride w:ilvl="3">
      <w:lvl w:ilvl="3">
        <w:start w:val="1"/>
        <w:numFmt w:val="none"/>
        <w:suff w:val="nothing"/>
        <w:lvlText w:val=""/>
        <w:lvlJc w:val="left"/>
        <w:pPr>
          <w:ind w:left="0" w:firstLine="0"/>
        </w:pPr>
        <w:rPr>
          <w:rFonts w:hint="default"/>
        </w:rPr>
      </w:lvl>
    </w:lvlOverride>
    <w:lvlOverride w:ilvl="4">
      <w:lvl w:ilvl="4">
        <w:start w:val="1"/>
        <w:numFmt w:val="none"/>
        <w:suff w:val="nothing"/>
        <w:lvlText w:val=""/>
        <w:lvlJc w:val="left"/>
        <w:pPr>
          <w:ind w:left="0" w:firstLine="0"/>
        </w:pPr>
        <w:rPr>
          <w:rFonts w:hint="default"/>
        </w:rPr>
      </w:lvl>
    </w:lvlOverride>
    <w:lvlOverride w:ilvl="5">
      <w:lvl w:ilvl="5">
        <w:start w:val="1"/>
        <w:numFmt w:val="none"/>
        <w:suff w:val="nothing"/>
        <w:lvlText w:val=""/>
        <w:lvlJc w:val="left"/>
        <w:pPr>
          <w:ind w:left="0" w:firstLine="0"/>
        </w:pPr>
        <w:rPr>
          <w:rFonts w:hint="default"/>
        </w:rPr>
      </w:lvl>
    </w:lvlOverride>
    <w:lvlOverride w:ilvl="6">
      <w:lvl w:ilvl="6">
        <w:start w:val="1"/>
        <w:numFmt w:val="none"/>
        <w:suff w:val="nothing"/>
        <w:lvlText w:val=""/>
        <w:lvlJc w:val="left"/>
        <w:pPr>
          <w:ind w:left="0" w:firstLine="0"/>
        </w:pPr>
        <w:rPr>
          <w:rFonts w:hint="default"/>
        </w:rPr>
      </w:lvl>
    </w:lvlOverride>
    <w:lvlOverride w:ilvl="7">
      <w:lvl w:ilvl="7">
        <w:start w:val="1"/>
        <w:numFmt w:val="none"/>
        <w:suff w:val="nothing"/>
        <w:lvlText w:val=""/>
        <w:lvlJc w:val="left"/>
        <w:pPr>
          <w:ind w:left="0" w:firstLine="0"/>
        </w:pPr>
        <w:rPr>
          <w:rFonts w:hint="default"/>
        </w:rPr>
      </w:lvl>
    </w:lvlOverride>
    <w:lvlOverride w:ilvl="8">
      <w:lvl w:ilvl="8">
        <w:start w:val="1"/>
        <w:numFmt w:val="none"/>
        <w:suff w:val="nothing"/>
        <w:lvlText w:val=""/>
        <w:lvlJc w:val="left"/>
        <w:pPr>
          <w:ind w:left="0" w:firstLine="0"/>
        </w:pPr>
        <w:rPr>
          <w:rFonts w:hint="default"/>
        </w:rPr>
      </w:lvl>
    </w:lvlOverride>
  </w:num>
  <w:num w:numId="6">
    <w:abstractNumId w:val="11"/>
  </w:num>
  <w:num w:numId="7">
    <w:abstractNumId w:val="4"/>
  </w:num>
  <w:num w:numId="8">
    <w:abstractNumId w:val="17"/>
  </w:num>
  <w:num w:numId="9">
    <w:abstractNumId w:val="5"/>
  </w:num>
  <w:num w:numId="10">
    <w:abstractNumId w:val="11"/>
  </w:num>
  <w:num w:numId="11">
    <w:abstractNumId w:val="2"/>
  </w:num>
  <w:num w:numId="12">
    <w:abstractNumId w:val="25"/>
  </w:num>
  <w:num w:numId="13">
    <w:abstractNumId w:val="23"/>
  </w:num>
  <w:num w:numId="14">
    <w:abstractNumId w:val="19"/>
  </w:num>
  <w:num w:numId="15">
    <w:abstractNumId w:val="0"/>
  </w:num>
  <w:num w:numId="16">
    <w:abstractNumId w:val="13"/>
  </w:num>
  <w:num w:numId="17">
    <w:abstractNumId w:val="6"/>
  </w:num>
  <w:num w:numId="18">
    <w:abstractNumId w:val="27"/>
    <w:lvlOverride w:ilvl="0">
      <w:lvl w:ilvl="0">
        <w:start w:val="63753456"/>
        <w:numFmt w:val="decimal"/>
        <w:pStyle w:val="TableNumber"/>
        <w:lvlText w:val="%1."/>
        <w:lvlJc w:val="left"/>
        <w:pPr>
          <w:tabs>
            <w:tab w:val="num" w:pos="227"/>
          </w:tabs>
          <w:ind w:left="227" w:hanging="227"/>
        </w:pPr>
        <w:rPr>
          <w:rFonts w:hint="default"/>
        </w:rPr>
      </w:lvl>
    </w:lvlOverride>
    <w:lvlOverride w:ilvl="1">
      <w:lvl w:ilvl="1">
        <w:start w:val="63753312"/>
        <w:numFmt w:val="lowerLetter"/>
        <w:pStyle w:val="TableNumber2"/>
        <w:lvlText w:val="%2."/>
        <w:lvlJc w:val="left"/>
        <w:pPr>
          <w:tabs>
            <w:tab w:val="num" w:pos="454"/>
          </w:tabs>
          <w:ind w:left="454" w:hanging="227"/>
        </w:pPr>
        <w:rPr>
          <w:rFonts w:hint="default"/>
        </w:rPr>
      </w:lvl>
    </w:lvlOverride>
    <w:lvlOverride w:ilvl="2">
      <w:lvl w:ilvl="2">
        <w:start w:val="63753840"/>
        <w:numFmt w:val="lowerRoman"/>
        <w:pStyle w:val="TableNumber3"/>
        <w:lvlText w:val="%3."/>
        <w:lvlJc w:val="left"/>
        <w:pPr>
          <w:tabs>
            <w:tab w:val="num" w:pos="681"/>
          </w:tabs>
          <w:ind w:left="681" w:hanging="227"/>
        </w:pPr>
        <w:rPr>
          <w:rFonts w:hint="default"/>
        </w:rPr>
      </w:lvl>
    </w:lvlOverride>
    <w:lvlOverride w:ilvl="3">
      <w:lvl w:ilvl="3">
        <w:start w:val="63753264"/>
        <w:numFmt w:val="none"/>
        <w:suff w:val="nothing"/>
        <w:lvlText w:val=""/>
        <w:lvlJc w:val="left"/>
        <w:pPr>
          <w:ind w:left="0" w:firstLine="0"/>
        </w:pPr>
        <w:rPr>
          <w:rFonts w:hint="default"/>
        </w:rPr>
      </w:lvl>
    </w:lvlOverride>
    <w:lvlOverride w:ilvl="4">
      <w:lvl w:ilvl="4">
        <w:start w:val="63753360"/>
        <w:numFmt w:val="none"/>
        <w:suff w:val="nothing"/>
        <w:lvlText w:val=""/>
        <w:lvlJc w:val="left"/>
        <w:pPr>
          <w:ind w:left="0" w:firstLine="0"/>
        </w:pPr>
        <w:rPr>
          <w:rFonts w:hint="default"/>
        </w:rPr>
      </w:lvl>
    </w:lvlOverride>
    <w:lvlOverride w:ilvl="5">
      <w:lvl w:ilvl="5">
        <w:start w:val="63753888"/>
        <w:numFmt w:val="none"/>
        <w:suff w:val="nothing"/>
        <w:lvlText w:val=""/>
        <w:lvlJc w:val="left"/>
        <w:pPr>
          <w:ind w:left="0" w:firstLine="0"/>
        </w:pPr>
        <w:rPr>
          <w:rFonts w:hint="default"/>
        </w:rPr>
      </w:lvl>
    </w:lvlOverride>
    <w:lvlOverride w:ilvl="6">
      <w:lvl w:ilvl="6">
        <w:start w:val="63753984"/>
        <w:numFmt w:val="none"/>
        <w:suff w:val="nothing"/>
        <w:lvlText w:val=""/>
        <w:lvlJc w:val="left"/>
        <w:pPr>
          <w:ind w:left="0" w:firstLine="0"/>
        </w:pPr>
        <w:rPr>
          <w:rFonts w:hint="default"/>
        </w:rPr>
      </w:lvl>
    </w:lvlOverride>
    <w:lvlOverride w:ilvl="7">
      <w:lvl w:ilvl="7">
        <w:start w:val="63754128"/>
        <w:numFmt w:val="none"/>
        <w:suff w:val="nothing"/>
        <w:lvlText w:val=""/>
        <w:lvlJc w:val="left"/>
        <w:pPr>
          <w:ind w:left="0" w:firstLine="0"/>
        </w:pPr>
        <w:rPr>
          <w:rFonts w:hint="default"/>
        </w:rPr>
      </w:lvl>
    </w:lvlOverride>
    <w:lvlOverride w:ilvl="8">
      <w:lvl w:ilvl="8">
        <w:start w:val="63754176"/>
        <w:numFmt w:val="none"/>
        <w:suff w:val="nothing"/>
        <w:lvlText w:val=""/>
        <w:lvlJc w:val="left"/>
        <w:pPr>
          <w:ind w:left="0" w:firstLine="0"/>
        </w:pPr>
        <w:rPr>
          <w:rFonts w:hint="default"/>
        </w:rPr>
      </w:lvl>
    </w:lvlOverride>
  </w:num>
  <w:num w:numId="19">
    <w:abstractNumId w:val="18"/>
  </w:num>
  <w:num w:numId="20">
    <w:abstractNumId w:val="20"/>
  </w:num>
  <w:num w:numId="21">
    <w:abstractNumId w:val="9"/>
  </w:num>
  <w:num w:numId="22">
    <w:abstractNumId w:val="3"/>
  </w:num>
  <w:num w:numId="23">
    <w:abstractNumId w:val="15"/>
  </w:num>
  <w:num w:numId="24">
    <w:abstractNumId w:val="14"/>
  </w:num>
  <w:num w:numId="25">
    <w:abstractNumId w:val="27"/>
    <w:lvlOverride w:ilvl="0">
      <w:lvl w:ilvl="0">
        <w:start w:val="63753456"/>
        <w:numFmt w:val="decimal"/>
        <w:pStyle w:val="TableNumber"/>
        <w:lvlText w:val="%1."/>
        <w:lvlJc w:val="left"/>
        <w:pPr>
          <w:tabs>
            <w:tab w:val="num" w:pos="227"/>
          </w:tabs>
          <w:ind w:left="227" w:hanging="227"/>
        </w:pPr>
        <w:rPr>
          <w:rFonts w:hint="default"/>
        </w:rPr>
      </w:lvl>
    </w:lvlOverride>
    <w:lvlOverride w:ilvl="1">
      <w:lvl w:ilvl="1">
        <w:start w:val="63753312"/>
        <w:numFmt w:val="lowerLetter"/>
        <w:pStyle w:val="TableNumber2"/>
        <w:lvlText w:val="%2."/>
        <w:lvlJc w:val="left"/>
        <w:pPr>
          <w:tabs>
            <w:tab w:val="num" w:pos="454"/>
          </w:tabs>
          <w:ind w:left="454" w:hanging="227"/>
        </w:pPr>
        <w:rPr>
          <w:rFonts w:hint="default"/>
        </w:rPr>
      </w:lvl>
    </w:lvlOverride>
    <w:lvlOverride w:ilvl="2">
      <w:lvl w:ilvl="2">
        <w:start w:val="63753840"/>
        <w:numFmt w:val="lowerRoman"/>
        <w:pStyle w:val="TableNumber3"/>
        <w:lvlText w:val="%3."/>
        <w:lvlJc w:val="left"/>
        <w:pPr>
          <w:tabs>
            <w:tab w:val="num" w:pos="681"/>
          </w:tabs>
          <w:ind w:left="681" w:hanging="227"/>
        </w:pPr>
        <w:rPr>
          <w:rFonts w:hint="default"/>
        </w:rPr>
      </w:lvl>
    </w:lvlOverride>
    <w:lvlOverride w:ilvl="3">
      <w:lvl w:ilvl="3">
        <w:start w:val="63753264"/>
        <w:numFmt w:val="none"/>
        <w:suff w:val="nothing"/>
        <w:lvlText w:val=""/>
        <w:lvlJc w:val="left"/>
        <w:pPr>
          <w:ind w:left="0" w:firstLine="0"/>
        </w:pPr>
        <w:rPr>
          <w:rFonts w:hint="default"/>
        </w:rPr>
      </w:lvl>
    </w:lvlOverride>
    <w:lvlOverride w:ilvl="4">
      <w:lvl w:ilvl="4">
        <w:start w:val="63753360"/>
        <w:numFmt w:val="none"/>
        <w:suff w:val="nothing"/>
        <w:lvlText w:val=""/>
        <w:lvlJc w:val="left"/>
        <w:pPr>
          <w:ind w:left="0" w:firstLine="0"/>
        </w:pPr>
        <w:rPr>
          <w:rFonts w:hint="default"/>
        </w:rPr>
      </w:lvl>
    </w:lvlOverride>
    <w:lvlOverride w:ilvl="5">
      <w:lvl w:ilvl="5">
        <w:start w:val="63753888"/>
        <w:numFmt w:val="none"/>
        <w:suff w:val="nothing"/>
        <w:lvlText w:val=""/>
        <w:lvlJc w:val="left"/>
        <w:pPr>
          <w:ind w:left="0" w:firstLine="0"/>
        </w:pPr>
        <w:rPr>
          <w:rFonts w:hint="default"/>
        </w:rPr>
      </w:lvl>
    </w:lvlOverride>
    <w:lvlOverride w:ilvl="6">
      <w:lvl w:ilvl="6">
        <w:start w:val="63753984"/>
        <w:numFmt w:val="none"/>
        <w:suff w:val="nothing"/>
        <w:lvlText w:val=""/>
        <w:lvlJc w:val="left"/>
        <w:pPr>
          <w:ind w:left="0" w:firstLine="0"/>
        </w:pPr>
        <w:rPr>
          <w:rFonts w:hint="default"/>
        </w:rPr>
      </w:lvl>
    </w:lvlOverride>
    <w:lvlOverride w:ilvl="7">
      <w:lvl w:ilvl="7">
        <w:start w:val="63754128"/>
        <w:numFmt w:val="none"/>
        <w:suff w:val="nothing"/>
        <w:lvlText w:val=""/>
        <w:lvlJc w:val="left"/>
        <w:pPr>
          <w:ind w:left="0" w:firstLine="0"/>
        </w:pPr>
        <w:rPr>
          <w:rFonts w:hint="default"/>
        </w:rPr>
      </w:lvl>
    </w:lvlOverride>
    <w:lvlOverride w:ilvl="8">
      <w:lvl w:ilvl="8">
        <w:start w:val="63754176"/>
        <w:numFmt w:val="none"/>
        <w:suff w:val="nothing"/>
        <w:lvlText w:val=""/>
        <w:lvlJc w:val="left"/>
        <w:pPr>
          <w:ind w:left="0" w:firstLine="0"/>
        </w:pPr>
        <w:rPr>
          <w:rFonts w:hint="default"/>
        </w:rPr>
      </w:lvl>
    </w:lvlOverride>
  </w:num>
  <w:num w:numId="26">
    <w:abstractNumId w:val="27"/>
    <w:lvlOverride w:ilvl="0">
      <w:lvl w:ilvl="0">
        <w:start w:val="63753456"/>
        <w:numFmt w:val="decimal"/>
        <w:pStyle w:val="TableNumber"/>
        <w:lvlText w:val="%1."/>
        <w:lvlJc w:val="left"/>
        <w:pPr>
          <w:tabs>
            <w:tab w:val="num" w:pos="227"/>
          </w:tabs>
          <w:ind w:left="227" w:hanging="227"/>
        </w:pPr>
        <w:rPr>
          <w:rFonts w:hint="default"/>
        </w:rPr>
      </w:lvl>
    </w:lvlOverride>
    <w:lvlOverride w:ilvl="1">
      <w:lvl w:ilvl="1">
        <w:start w:val="63753312"/>
        <w:numFmt w:val="lowerLetter"/>
        <w:pStyle w:val="TableNumber2"/>
        <w:lvlText w:val="%2."/>
        <w:lvlJc w:val="left"/>
        <w:pPr>
          <w:tabs>
            <w:tab w:val="num" w:pos="454"/>
          </w:tabs>
          <w:ind w:left="454" w:hanging="227"/>
        </w:pPr>
        <w:rPr>
          <w:rFonts w:hint="default"/>
        </w:rPr>
      </w:lvl>
    </w:lvlOverride>
    <w:lvlOverride w:ilvl="2">
      <w:lvl w:ilvl="2">
        <w:start w:val="63753840"/>
        <w:numFmt w:val="lowerRoman"/>
        <w:pStyle w:val="TableNumber3"/>
        <w:lvlText w:val="%3."/>
        <w:lvlJc w:val="left"/>
        <w:pPr>
          <w:tabs>
            <w:tab w:val="num" w:pos="681"/>
          </w:tabs>
          <w:ind w:left="681" w:hanging="227"/>
        </w:pPr>
        <w:rPr>
          <w:rFonts w:hint="default"/>
        </w:rPr>
      </w:lvl>
    </w:lvlOverride>
    <w:lvlOverride w:ilvl="3">
      <w:lvl w:ilvl="3">
        <w:start w:val="63753264"/>
        <w:numFmt w:val="none"/>
        <w:suff w:val="nothing"/>
        <w:lvlText w:val=""/>
        <w:lvlJc w:val="left"/>
        <w:pPr>
          <w:ind w:left="0" w:firstLine="0"/>
        </w:pPr>
        <w:rPr>
          <w:rFonts w:hint="default"/>
        </w:rPr>
      </w:lvl>
    </w:lvlOverride>
    <w:lvlOverride w:ilvl="4">
      <w:lvl w:ilvl="4">
        <w:start w:val="63753360"/>
        <w:numFmt w:val="none"/>
        <w:suff w:val="nothing"/>
        <w:lvlText w:val=""/>
        <w:lvlJc w:val="left"/>
        <w:pPr>
          <w:ind w:left="0" w:firstLine="0"/>
        </w:pPr>
        <w:rPr>
          <w:rFonts w:hint="default"/>
        </w:rPr>
      </w:lvl>
    </w:lvlOverride>
    <w:lvlOverride w:ilvl="5">
      <w:lvl w:ilvl="5">
        <w:start w:val="63753888"/>
        <w:numFmt w:val="none"/>
        <w:suff w:val="nothing"/>
        <w:lvlText w:val=""/>
        <w:lvlJc w:val="left"/>
        <w:pPr>
          <w:ind w:left="0" w:firstLine="0"/>
        </w:pPr>
        <w:rPr>
          <w:rFonts w:hint="default"/>
        </w:rPr>
      </w:lvl>
    </w:lvlOverride>
    <w:lvlOverride w:ilvl="6">
      <w:lvl w:ilvl="6">
        <w:start w:val="63753984"/>
        <w:numFmt w:val="none"/>
        <w:suff w:val="nothing"/>
        <w:lvlText w:val=""/>
        <w:lvlJc w:val="left"/>
        <w:pPr>
          <w:ind w:left="0" w:firstLine="0"/>
        </w:pPr>
        <w:rPr>
          <w:rFonts w:hint="default"/>
        </w:rPr>
      </w:lvl>
    </w:lvlOverride>
    <w:lvlOverride w:ilvl="7">
      <w:lvl w:ilvl="7">
        <w:start w:val="63754128"/>
        <w:numFmt w:val="none"/>
        <w:suff w:val="nothing"/>
        <w:lvlText w:val=""/>
        <w:lvlJc w:val="left"/>
        <w:pPr>
          <w:ind w:left="0" w:firstLine="0"/>
        </w:pPr>
        <w:rPr>
          <w:rFonts w:hint="default"/>
        </w:rPr>
      </w:lvl>
    </w:lvlOverride>
    <w:lvlOverride w:ilvl="8">
      <w:lvl w:ilvl="8">
        <w:start w:val="63754176"/>
        <w:numFmt w:val="none"/>
        <w:suff w:val="nothing"/>
        <w:lvlText w:val=""/>
        <w:lvlJc w:val="left"/>
        <w:pPr>
          <w:ind w:left="0" w:firstLine="0"/>
        </w:pPr>
        <w:rPr>
          <w:rFonts w:hint="default"/>
        </w:rPr>
      </w:lvl>
    </w:lvlOverride>
  </w:num>
  <w:num w:numId="27">
    <w:abstractNumId w:val="27"/>
    <w:lvlOverride w:ilvl="0">
      <w:lvl w:ilvl="0">
        <w:start w:val="63753456"/>
        <w:numFmt w:val="decimal"/>
        <w:pStyle w:val="TableNumber"/>
        <w:lvlText w:val="%1."/>
        <w:lvlJc w:val="left"/>
        <w:pPr>
          <w:tabs>
            <w:tab w:val="num" w:pos="227"/>
          </w:tabs>
          <w:ind w:left="227" w:hanging="227"/>
        </w:pPr>
        <w:rPr>
          <w:rFonts w:hint="default"/>
        </w:rPr>
      </w:lvl>
    </w:lvlOverride>
    <w:lvlOverride w:ilvl="1">
      <w:lvl w:ilvl="1">
        <w:start w:val="63753312"/>
        <w:numFmt w:val="lowerLetter"/>
        <w:pStyle w:val="TableNumber2"/>
        <w:lvlText w:val="%2."/>
        <w:lvlJc w:val="left"/>
        <w:pPr>
          <w:tabs>
            <w:tab w:val="num" w:pos="454"/>
          </w:tabs>
          <w:ind w:left="454" w:hanging="227"/>
        </w:pPr>
        <w:rPr>
          <w:rFonts w:hint="default"/>
        </w:rPr>
      </w:lvl>
    </w:lvlOverride>
    <w:lvlOverride w:ilvl="2">
      <w:lvl w:ilvl="2">
        <w:start w:val="63753840"/>
        <w:numFmt w:val="lowerRoman"/>
        <w:pStyle w:val="TableNumber3"/>
        <w:lvlText w:val="%3."/>
        <w:lvlJc w:val="left"/>
        <w:pPr>
          <w:tabs>
            <w:tab w:val="num" w:pos="681"/>
          </w:tabs>
          <w:ind w:left="681" w:hanging="227"/>
        </w:pPr>
        <w:rPr>
          <w:rFonts w:hint="default"/>
        </w:rPr>
      </w:lvl>
    </w:lvlOverride>
    <w:lvlOverride w:ilvl="3">
      <w:lvl w:ilvl="3">
        <w:start w:val="63753264"/>
        <w:numFmt w:val="none"/>
        <w:suff w:val="nothing"/>
        <w:lvlText w:val=""/>
        <w:lvlJc w:val="left"/>
        <w:pPr>
          <w:ind w:left="0" w:firstLine="0"/>
        </w:pPr>
        <w:rPr>
          <w:rFonts w:hint="default"/>
        </w:rPr>
      </w:lvl>
    </w:lvlOverride>
    <w:lvlOverride w:ilvl="4">
      <w:lvl w:ilvl="4">
        <w:start w:val="63753360"/>
        <w:numFmt w:val="none"/>
        <w:suff w:val="nothing"/>
        <w:lvlText w:val=""/>
        <w:lvlJc w:val="left"/>
        <w:pPr>
          <w:ind w:left="0" w:firstLine="0"/>
        </w:pPr>
        <w:rPr>
          <w:rFonts w:hint="default"/>
        </w:rPr>
      </w:lvl>
    </w:lvlOverride>
    <w:lvlOverride w:ilvl="5">
      <w:lvl w:ilvl="5">
        <w:start w:val="63753888"/>
        <w:numFmt w:val="none"/>
        <w:suff w:val="nothing"/>
        <w:lvlText w:val=""/>
        <w:lvlJc w:val="left"/>
        <w:pPr>
          <w:ind w:left="0" w:firstLine="0"/>
        </w:pPr>
        <w:rPr>
          <w:rFonts w:hint="default"/>
        </w:rPr>
      </w:lvl>
    </w:lvlOverride>
    <w:lvlOverride w:ilvl="6">
      <w:lvl w:ilvl="6">
        <w:start w:val="63753984"/>
        <w:numFmt w:val="none"/>
        <w:suff w:val="nothing"/>
        <w:lvlText w:val=""/>
        <w:lvlJc w:val="left"/>
        <w:pPr>
          <w:ind w:left="0" w:firstLine="0"/>
        </w:pPr>
        <w:rPr>
          <w:rFonts w:hint="default"/>
        </w:rPr>
      </w:lvl>
    </w:lvlOverride>
    <w:lvlOverride w:ilvl="7">
      <w:lvl w:ilvl="7">
        <w:start w:val="63754128"/>
        <w:numFmt w:val="none"/>
        <w:suff w:val="nothing"/>
        <w:lvlText w:val=""/>
        <w:lvlJc w:val="left"/>
        <w:pPr>
          <w:ind w:left="0" w:firstLine="0"/>
        </w:pPr>
        <w:rPr>
          <w:rFonts w:hint="default"/>
        </w:rPr>
      </w:lvl>
    </w:lvlOverride>
    <w:lvlOverride w:ilvl="8">
      <w:lvl w:ilvl="8">
        <w:start w:val="63754176"/>
        <w:numFmt w:val="none"/>
        <w:suff w:val="nothing"/>
        <w:lvlText w:val=""/>
        <w:lvlJc w:val="left"/>
        <w:pPr>
          <w:ind w:left="0" w:firstLine="0"/>
        </w:pPr>
        <w:rPr>
          <w:rFonts w:hint="default"/>
        </w:rPr>
      </w:lvl>
    </w:lvlOverride>
  </w:num>
  <w:num w:numId="28">
    <w:abstractNumId w:val="27"/>
    <w:lvlOverride w:ilvl="0">
      <w:lvl w:ilvl="0">
        <w:start w:val="63753456"/>
        <w:numFmt w:val="decimal"/>
        <w:pStyle w:val="TableNumber"/>
        <w:lvlText w:val="%1."/>
        <w:lvlJc w:val="left"/>
        <w:pPr>
          <w:tabs>
            <w:tab w:val="num" w:pos="227"/>
          </w:tabs>
          <w:ind w:left="227" w:hanging="227"/>
        </w:pPr>
        <w:rPr>
          <w:rFonts w:hint="default"/>
        </w:rPr>
      </w:lvl>
    </w:lvlOverride>
    <w:lvlOverride w:ilvl="1">
      <w:lvl w:ilvl="1">
        <w:start w:val="63753312"/>
        <w:numFmt w:val="lowerLetter"/>
        <w:pStyle w:val="TableNumber2"/>
        <w:lvlText w:val="%2."/>
        <w:lvlJc w:val="left"/>
        <w:pPr>
          <w:tabs>
            <w:tab w:val="num" w:pos="454"/>
          </w:tabs>
          <w:ind w:left="454" w:hanging="227"/>
        </w:pPr>
        <w:rPr>
          <w:rFonts w:hint="default"/>
        </w:rPr>
      </w:lvl>
    </w:lvlOverride>
    <w:lvlOverride w:ilvl="2">
      <w:lvl w:ilvl="2">
        <w:start w:val="63753840"/>
        <w:numFmt w:val="lowerRoman"/>
        <w:pStyle w:val="TableNumber3"/>
        <w:lvlText w:val="%3."/>
        <w:lvlJc w:val="left"/>
        <w:pPr>
          <w:tabs>
            <w:tab w:val="num" w:pos="681"/>
          </w:tabs>
          <w:ind w:left="681" w:hanging="227"/>
        </w:pPr>
        <w:rPr>
          <w:rFonts w:hint="default"/>
        </w:rPr>
      </w:lvl>
    </w:lvlOverride>
    <w:lvlOverride w:ilvl="3">
      <w:lvl w:ilvl="3">
        <w:start w:val="63753264"/>
        <w:numFmt w:val="none"/>
        <w:suff w:val="nothing"/>
        <w:lvlText w:val=""/>
        <w:lvlJc w:val="left"/>
        <w:pPr>
          <w:ind w:left="0" w:firstLine="0"/>
        </w:pPr>
        <w:rPr>
          <w:rFonts w:hint="default"/>
        </w:rPr>
      </w:lvl>
    </w:lvlOverride>
    <w:lvlOverride w:ilvl="4">
      <w:lvl w:ilvl="4">
        <w:start w:val="63753360"/>
        <w:numFmt w:val="none"/>
        <w:suff w:val="nothing"/>
        <w:lvlText w:val=""/>
        <w:lvlJc w:val="left"/>
        <w:pPr>
          <w:ind w:left="0" w:firstLine="0"/>
        </w:pPr>
        <w:rPr>
          <w:rFonts w:hint="default"/>
        </w:rPr>
      </w:lvl>
    </w:lvlOverride>
    <w:lvlOverride w:ilvl="5">
      <w:lvl w:ilvl="5">
        <w:start w:val="63753888"/>
        <w:numFmt w:val="none"/>
        <w:suff w:val="nothing"/>
        <w:lvlText w:val=""/>
        <w:lvlJc w:val="left"/>
        <w:pPr>
          <w:ind w:left="0" w:firstLine="0"/>
        </w:pPr>
        <w:rPr>
          <w:rFonts w:hint="default"/>
        </w:rPr>
      </w:lvl>
    </w:lvlOverride>
    <w:lvlOverride w:ilvl="6">
      <w:lvl w:ilvl="6">
        <w:start w:val="63753984"/>
        <w:numFmt w:val="none"/>
        <w:suff w:val="nothing"/>
        <w:lvlText w:val=""/>
        <w:lvlJc w:val="left"/>
        <w:pPr>
          <w:ind w:left="0" w:firstLine="0"/>
        </w:pPr>
        <w:rPr>
          <w:rFonts w:hint="default"/>
        </w:rPr>
      </w:lvl>
    </w:lvlOverride>
    <w:lvlOverride w:ilvl="7">
      <w:lvl w:ilvl="7">
        <w:start w:val="63754128"/>
        <w:numFmt w:val="none"/>
        <w:suff w:val="nothing"/>
        <w:lvlText w:val=""/>
        <w:lvlJc w:val="left"/>
        <w:pPr>
          <w:ind w:left="0" w:firstLine="0"/>
        </w:pPr>
        <w:rPr>
          <w:rFonts w:hint="default"/>
        </w:rPr>
      </w:lvl>
    </w:lvlOverride>
    <w:lvlOverride w:ilvl="8">
      <w:lvl w:ilvl="8">
        <w:start w:val="63754176"/>
        <w:numFmt w:val="none"/>
        <w:suff w:val="nothing"/>
        <w:lvlText w:val=""/>
        <w:lvlJc w:val="left"/>
        <w:pPr>
          <w:ind w:left="0" w:firstLine="0"/>
        </w:pPr>
        <w:rPr>
          <w:rFonts w:hint="default"/>
        </w:rPr>
      </w:lvl>
    </w:lvlOverride>
  </w:num>
  <w:num w:numId="29">
    <w:abstractNumId w:val="24"/>
  </w:num>
  <w:num w:numId="30">
    <w:abstractNumId w:val="12"/>
  </w:num>
  <w:num w:numId="31">
    <w:abstractNumId w:val="22"/>
  </w:num>
  <w:num w:numId="32">
    <w:abstractNumId w:val="16"/>
  </w:num>
  <w:num w:numId="33">
    <w:abstractNumId w:val="7"/>
  </w:num>
  <w:num w:numId="34">
    <w:abstractNumId w:val="1"/>
  </w:num>
  <w:num w:numId="35">
    <w:abstractNumId w:val="26"/>
  </w:num>
  <w:num w:numId="36">
    <w:abstractNumId w:val="2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380"/>
  <w:evenAndOddHeaders/>
  <w:drawingGridHorizontalSpacing w:val="105"/>
  <w:displayHorizontalDrawingGridEvery w:val="2"/>
  <w:characterSpacingControl w:val="doNotCompress"/>
  <w:hdrShapeDefaults>
    <o:shapedefaults v:ext="edit" spidmax="2052" fillcolor="#fff3e1" strokecolor="#f90">
      <v:fill color="#fff3e1"/>
      <v:stroke color="#f90" weight="1.5pt"/>
      <v:textbox inset="6.75pt,3.75pt,6.75pt,3.75pt"/>
      <o:colormru v:ext="edit" colors="#8bd2d3,#a3dadb,#e5f2f3,#cfe7e6,#00928f,#fff1d9,#fdb913,#ffeac4"/>
    </o:shapedefaults>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7D4B"/>
    <w:rsid w:val="000022FF"/>
    <w:rsid w:val="00003280"/>
    <w:rsid w:val="000040CE"/>
    <w:rsid w:val="000043A4"/>
    <w:rsid w:val="000072E2"/>
    <w:rsid w:val="00007DBF"/>
    <w:rsid w:val="0001100E"/>
    <w:rsid w:val="00015AC9"/>
    <w:rsid w:val="00026548"/>
    <w:rsid w:val="000265E0"/>
    <w:rsid w:val="0004134C"/>
    <w:rsid w:val="000422C8"/>
    <w:rsid w:val="0004232C"/>
    <w:rsid w:val="00042BF3"/>
    <w:rsid w:val="00047FDB"/>
    <w:rsid w:val="000517C2"/>
    <w:rsid w:val="00061D89"/>
    <w:rsid w:val="00062787"/>
    <w:rsid w:val="00065CC6"/>
    <w:rsid w:val="00066520"/>
    <w:rsid w:val="0007178A"/>
    <w:rsid w:val="000736CA"/>
    <w:rsid w:val="00081AE6"/>
    <w:rsid w:val="000825C6"/>
    <w:rsid w:val="00082765"/>
    <w:rsid w:val="00083BFA"/>
    <w:rsid w:val="00083EF5"/>
    <w:rsid w:val="00085CFC"/>
    <w:rsid w:val="00086FEA"/>
    <w:rsid w:val="000875B8"/>
    <w:rsid w:val="00095960"/>
    <w:rsid w:val="000A0660"/>
    <w:rsid w:val="000A0868"/>
    <w:rsid w:val="000A1635"/>
    <w:rsid w:val="000A216D"/>
    <w:rsid w:val="000A22C3"/>
    <w:rsid w:val="000A6147"/>
    <w:rsid w:val="000A7071"/>
    <w:rsid w:val="000A779D"/>
    <w:rsid w:val="000A79F0"/>
    <w:rsid w:val="000B7AA0"/>
    <w:rsid w:val="000C0E6D"/>
    <w:rsid w:val="000C2D82"/>
    <w:rsid w:val="000C53A6"/>
    <w:rsid w:val="000D2039"/>
    <w:rsid w:val="000D4EE1"/>
    <w:rsid w:val="000D5262"/>
    <w:rsid w:val="000D6A12"/>
    <w:rsid w:val="000E075D"/>
    <w:rsid w:val="000E0E12"/>
    <w:rsid w:val="000E0F12"/>
    <w:rsid w:val="000E3AB2"/>
    <w:rsid w:val="000E4E18"/>
    <w:rsid w:val="000E6652"/>
    <w:rsid w:val="000E6EA3"/>
    <w:rsid w:val="000E705C"/>
    <w:rsid w:val="000F0DAD"/>
    <w:rsid w:val="000F16BF"/>
    <w:rsid w:val="000F47BB"/>
    <w:rsid w:val="000F52B5"/>
    <w:rsid w:val="000F5EF5"/>
    <w:rsid w:val="001019F0"/>
    <w:rsid w:val="00101CF6"/>
    <w:rsid w:val="00102ECC"/>
    <w:rsid w:val="001040A6"/>
    <w:rsid w:val="00105191"/>
    <w:rsid w:val="00107E8A"/>
    <w:rsid w:val="001103BE"/>
    <w:rsid w:val="00117CA0"/>
    <w:rsid w:val="00120604"/>
    <w:rsid w:val="00120E4C"/>
    <w:rsid w:val="00123425"/>
    <w:rsid w:val="00123E4E"/>
    <w:rsid w:val="001247D8"/>
    <w:rsid w:val="001275BB"/>
    <w:rsid w:val="00127A14"/>
    <w:rsid w:val="0013094E"/>
    <w:rsid w:val="00130EFC"/>
    <w:rsid w:val="00132BC2"/>
    <w:rsid w:val="0013318F"/>
    <w:rsid w:val="001341BC"/>
    <w:rsid w:val="001360A5"/>
    <w:rsid w:val="00137481"/>
    <w:rsid w:val="00140F5D"/>
    <w:rsid w:val="00142E73"/>
    <w:rsid w:val="00146300"/>
    <w:rsid w:val="00147264"/>
    <w:rsid w:val="00153764"/>
    <w:rsid w:val="00154831"/>
    <w:rsid w:val="00155056"/>
    <w:rsid w:val="001574F9"/>
    <w:rsid w:val="001627BF"/>
    <w:rsid w:val="001634B0"/>
    <w:rsid w:val="001659AA"/>
    <w:rsid w:val="0016723B"/>
    <w:rsid w:val="00170215"/>
    <w:rsid w:val="00170657"/>
    <w:rsid w:val="00171987"/>
    <w:rsid w:val="00171A8D"/>
    <w:rsid w:val="00173137"/>
    <w:rsid w:val="00173489"/>
    <w:rsid w:val="0017388F"/>
    <w:rsid w:val="00173B46"/>
    <w:rsid w:val="00174197"/>
    <w:rsid w:val="0017557A"/>
    <w:rsid w:val="001769B4"/>
    <w:rsid w:val="001839CC"/>
    <w:rsid w:val="00183BD1"/>
    <w:rsid w:val="00184DFB"/>
    <w:rsid w:val="00185A7C"/>
    <w:rsid w:val="00186CDA"/>
    <w:rsid w:val="001871B3"/>
    <w:rsid w:val="00190075"/>
    <w:rsid w:val="00190C5F"/>
    <w:rsid w:val="00191133"/>
    <w:rsid w:val="00193E81"/>
    <w:rsid w:val="001971C2"/>
    <w:rsid w:val="001A4BB7"/>
    <w:rsid w:val="001B02F0"/>
    <w:rsid w:val="001B59AD"/>
    <w:rsid w:val="001C2FB3"/>
    <w:rsid w:val="001C4D23"/>
    <w:rsid w:val="001C5BD9"/>
    <w:rsid w:val="001D07D3"/>
    <w:rsid w:val="001D080A"/>
    <w:rsid w:val="001D1342"/>
    <w:rsid w:val="001E43BD"/>
    <w:rsid w:val="001E6AFB"/>
    <w:rsid w:val="001E79DB"/>
    <w:rsid w:val="001F0901"/>
    <w:rsid w:val="001F789A"/>
    <w:rsid w:val="00205805"/>
    <w:rsid w:val="00207534"/>
    <w:rsid w:val="00210015"/>
    <w:rsid w:val="0021218F"/>
    <w:rsid w:val="00216C8D"/>
    <w:rsid w:val="002170E0"/>
    <w:rsid w:val="0022677A"/>
    <w:rsid w:val="00227363"/>
    <w:rsid w:val="00230136"/>
    <w:rsid w:val="002303A7"/>
    <w:rsid w:val="00232959"/>
    <w:rsid w:val="00233FC0"/>
    <w:rsid w:val="00236225"/>
    <w:rsid w:val="0024247B"/>
    <w:rsid w:val="0024509A"/>
    <w:rsid w:val="002450D1"/>
    <w:rsid w:val="0024608E"/>
    <w:rsid w:val="002466C7"/>
    <w:rsid w:val="00253D87"/>
    <w:rsid w:val="00254350"/>
    <w:rsid w:val="00260845"/>
    <w:rsid w:val="00264F51"/>
    <w:rsid w:val="00270826"/>
    <w:rsid w:val="00271312"/>
    <w:rsid w:val="00271371"/>
    <w:rsid w:val="00271417"/>
    <w:rsid w:val="002723C2"/>
    <w:rsid w:val="00272AAD"/>
    <w:rsid w:val="002734E6"/>
    <w:rsid w:val="00273DE2"/>
    <w:rsid w:val="00273F16"/>
    <w:rsid w:val="00274767"/>
    <w:rsid w:val="0027478D"/>
    <w:rsid w:val="00275F45"/>
    <w:rsid w:val="00276D36"/>
    <w:rsid w:val="00280A88"/>
    <w:rsid w:val="002843AB"/>
    <w:rsid w:val="00284B38"/>
    <w:rsid w:val="002859A3"/>
    <w:rsid w:val="002865DA"/>
    <w:rsid w:val="002A3E24"/>
    <w:rsid w:val="002A4943"/>
    <w:rsid w:val="002A79B9"/>
    <w:rsid w:val="002B2265"/>
    <w:rsid w:val="002B30EB"/>
    <w:rsid w:val="002B3F91"/>
    <w:rsid w:val="002B5BFC"/>
    <w:rsid w:val="002C0261"/>
    <w:rsid w:val="002C1299"/>
    <w:rsid w:val="002C1C04"/>
    <w:rsid w:val="002C1E49"/>
    <w:rsid w:val="002C2701"/>
    <w:rsid w:val="002C4CB3"/>
    <w:rsid w:val="002D56F4"/>
    <w:rsid w:val="002D621B"/>
    <w:rsid w:val="002D7C5D"/>
    <w:rsid w:val="002E18AD"/>
    <w:rsid w:val="002E2F03"/>
    <w:rsid w:val="002F135D"/>
    <w:rsid w:val="002F1516"/>
    <w:rsid w:val="002F1520"/>
    <w:rsid w:val="002F35B1"/>
    <w:rsid w:val="002F3677"/>
    <w:rsid w:val="002F45D0"/>
    <w:rsid w:val="002F4C51"/>
    <w:rsid w:val="002F69A3"/>
    <w:rsid w:val="00300F05"/>
    <w:rsid w:val="00302E5C"/>
    <w:rsid w:val="00307D4B"/>
    <w:rsid w:val="003135BE"/>
    <w:rsid w:val="00314E3C"/>
    <w:rsid w:val="0032073F"/>
    <w:rsid w:val="00321DA5"/>
    <w:rsid w:val="003250ED"/>
    <w:rsid w:val="00327B71"/>
    <w:rsid w:val="00327D43"/>
    <w:rsid w:val="00330421"/>
    <w:rsid w:val="00331E85"/>
    <w:rsid w:val="003347CE"/>
    <w:rsid w:val="0033529F"/>
    <w:rsid w:val="003370C7"/>
    <w:rsid w:val="00343C39"/>
    <w:rsid w:val="003513F5"/>
    <w:rsid w:val="00352347"/>
    <w:rsid w:val="00354B41"/>
    <w:rsid w:val="003573C7"/>
    <w:rsid w:val="00357A2A"/>
    <w:rsid w:val="00360CDA"/>
    <w:rsid w:val="00361735"/>
    <w:rsid w:val="0036290B"/>
    <w:rsid w:val="00363611"/>
    <w:rsid w:val="00364F37"/>
    <w:rsid w:val="003740CC"/>
    <w:rsid w:val="00377EE6"/>
    <w:rsid w:val="00382D15"/>
    <w:rsid w:val="00386221"/>
    <w:rsid w:val="00386591"/>
    <w:rsid w:val="00386B43"/>
    <w:rsid w:val="00391A20"/>
    <w:rsid w:val="00392F5D"/>
    <w:rsid w:val="00392F6C"/>
    <w:rsid w:val="003931E0"/>
    <w:rsid w:val="003958C1"/>
    <w:rsid w:val="0039605F"/>
    <w:rsid w:val="003A0CE3"/>
    <w:rsid w:val="003A1874"/>
    <w:rsid w:val="003A46D1"/>
    <w:rsid w:val="003A5656"/>
    <w:rsid w:val="003A5964"/>
    <w:rsid w:val="003B09E0"/>
    <w:rsid w:val="003B240B"/>
    <w:rsid w:val="003B26FA"/>
    <w:rsid w:val="003B310F"/>
    <w:rsid w:val="003B3B98"/>
    <w:rsid w:val="003B41B2"/>
    <w:rsid w:val="003C105A"/>
    <w:rsid w:val="003C1342"/>
    <w:rsid w:val="003C1DE1"/>
    <w:rsid w:val="003C2E6C"/>
    <w:rsid w:val="003C302E"/>
    <w:rsid w:val="003C49AB"/>
    <w:rsid w:val="003C6183"/>
    <w:rsid w:val="003C61E5"/>
    <w:rsid w:val="003C702A"/>
    <w:rsid w:val="003C78B9"/>
    <w:rsid w:val="003D1754"/>
    <w:rsid w:val="003D5992"/>
    <w:rsid w:val="003E105B"/>
    <w:rsid w:val="003E173F"/>
    <w:rsid w:val="003E20E0"/>
    <w:rsid w:val="003E217B"/>
    <w:rsid w:val="003E33A5"/>
    <w:rsid w:val="003E3A3A"/>
    <w:rsid w:val="003E4AD8"/>
    <w:rsid w:val="003E500C"/>
    <w:rsid w:val="003E7321"/>
    <w:rsid w:val="003E736E"/>
    <w:rsid w:val="003F089F"/>
    <w:rsid w:val="003F1DB0"/>
    <w:rsid w:val="003F5E8A"/>
    <w:rsid w:val="00401457"/>
    <w:rsid w:val="00401ECF"/>
    <w:rsid w:val="004076C3"/>
    <w:rsid w:val="004112EA"/>
    <w:rsid w:val="00411E67"/>
    <w:rsid w:val="00414DC2"/>
    <w:rsid w:val="00416BAF"/>
    <w:rsid w:val="004172A0"/>
    <w:rsid w:val="004178AA"/>
    <w:rsid w:val="00421645"/>
    <w:rsid w:val="00424A51"/>
    <w:rsid w:val="00425603"/>
    <w:rsid w:val="0042588B"/>
    <w:rsid w:val="004316D0"/>
    <w:rsid w:val="0043502A"/>
    <w:rsid w:val="004402A9"/>
    <w:rsid w:val="004423A4"/>
    <w:rsid w:val="00444D1F"/>
    <w:rsid w:val="00445585"/>
    <w:rsid w:val="0044637E"/>
    <w:rsid w:val="004475A2"/>
    <w:rsid w:val="00447875"/>
    <w:rsid w:val="004521BA"/>
    <w:rsid w:val="00453F95"/>
    <w:rsid w:val="00456AAE"/>
    <w:rsid w:val="00456DF1"/>
    <w:rsid w:val="00457A26"/>
    <w:rsid w:val="004605DF"/>
    <w:rsid w:val="00474B75"/>
    <w:rsid w:val="00477740"/>
    <w:rsid w:val="00480A76"/>
    <w:rsid w:val="00483E6B"/>
    <w:rsid w:val="0048671D"/>
    <w:rsid w:val="00486CEE"/>
    <w:rsid w:val="00486DDE"/>
    <w:rsid w:val="004876A9"/>
    <w:rsid w:val="004928CF"/>
    <w:rsid w:val="0049389D"/>
    <w:rsid w:val="00493974"/>
    <w:rsid w:val="00494EB0"/>
    <w:rsid w:val="00495D94"/>
    <w:rsid w:val="0049794C"/>
    <w:rsid w:val="004A0F5F"/>
    <w:rsid w:val="004A1033"/>
    <w:rsid w:val="004A1174"/>
    <w:rsid w:val="004B1AC8"/>
    <w:rsid w:val="004B2135"/>
    <w:rsid w:val="004B69C7"/>
    <w:rsid w:val="004B7E94"/>
    <w:rsid w:val="004C19A1"/>
    <w:rsid w:val="004C3783"/>
    <w:rsid w:val="004C3EC8"/>
    <w:rsid w:val="004C6E32"/>
    <w:rsid w:val="004D42F2"/>
    <w:rsid w:val="004D7A58"/>
    <w:rsid w:val="004E0F30"/>
    <w:rsid w:val="004E555E"/>
    <w:rsid w:val="004E5AA1"/>
    <w:rsid w:val="004E5E7B"/>
    <w:rsid w:val="004F20BA"/>
    <w:rsid w:val="004F68EC"/>
    <w:rsid w:val="0050177D"/>
    <w:rsid w:val="0051005F"/>
    <w:rsid w:val="005110F5"/>
    <w:rsid w:val="00514418"/>
    <w:rsid w:val="00515192"/>
    <w:rsid w:val="0052094C"/>
    <w:rsid w:val="00526090"/>
    <w:rsid w:val="00526544"/>
    <w:rsid w:val="0052799A"/>
    <w:rsid w:val="0053024A"/>
    <w:rsid w:val="00530616"/>
    <w:rsid w:val="0053141F"/>
    <w:rsid w:val="00532E5D"/>
    <w:rsid w:val="005336D0"/>
    <w:rsid w:val="00535835"/>
    <w:rsid w:val="00536EC7"/>
    <w:rsid w:val="00540C1B"/>
    <w:rsid w:val="00540E56"/>
    <w:rsid w:val="005429DB"/>
    <w:rsid w:val="0054355A"/>
    <w:rsid w:val="005438C6"/>
    <w:rsid w:val="0054418E"/>
    <w:rsid w:val="005446DD"/>
    <w:rsid w:val="005459CF"/>
    <w:rsid w:val="005500EE"/>
    <w:rsid w:val="00550B85"/>
    <w:rsid w:val="00551A8A"/>
    <w:rsid w:val="00552AAD"/>
    <w:rsid w:val="00555205"/>
    <w:rsid w:val="005571B4"/>
    <w:rsid w:val="00564C31"/>
    <w:rsid w:val="00565216"/>
    <w:rsid w:val="005727F5"/>
    <w:rsid w:val="005734FB"/>
    <w:rsid w:val="00574599"/>
    <w:rsid w:val="005759C7"/>
    <w:rsid w:val="00575DED"/>
    <w:rsid w:val="00577012"/>
    <w:rsid w:val="00577F68"/>
    <w:rsid w:val="00585563"/>
    <w:rsid w:val="00595D66"/>
    <w:rsid w:val="0059684B"/>
    <w:rsid w:val="005A0AA4"/>
    <w:rsid w:val="005A1C09"/>
    <w:rsid w:val="005A52BC"/>
    <w:rsid w:val="005A7039"/>
    <w:rsid w:val="005A7940"/>
    <w:rsid w:val="005A7C02"/>
    <w:rsid w:val="005B1D6E"/>
    <w:rsid w:val="005B710F"/>
    <w:rsid w:val="005B7953"/>
    <w:rsid w:val="005C19CD"/>
    <w:rsid w:val="005C207A"/>
    <w:rsid w:val="005D0C9A"/>
    <w:rsid w:val="005D5C4E"/>
    <w:rsid w:val="005E138A"/>
    <w:rsid w:val="005F00FC"/>
    <w:rsid w:val="005F1292"/>
    <w:rsid w:val="005F1A13"/>
    <w:rsid w:val="005F253C"/>
    <w:rsid w:val="005F25C9"/>
    <w:rsid w:val="005F2FBA"/>
    <w:rsid w:val="00605CB5"/>
    <w:rsid w:val="00612547"/>
    <w:rsid w:val="00612611"/>
    <w:rsid w:val="0062663E"/>
    <w:rsid w:val="00630422"/>
    <w:rsid w:val="00635253"/>
    <w:rsid w:val="00636670"/>
    <w:rsid w:val="0063773C"/>
    <w:rsid w:val="006432CE"/>
    <w:rsid w:val="00643803"/>
    <w:rsid w:val="00643A5D"/>
    <w:rsid w:val="0064612E"/>
    <w:rsid w:val="00646423"/>
    <w:rsid w:val="0065425F"/>
    <w:rsid w:val="006559F0"/>
    <w:rsid w:val="00657BB0"/>
    <w:rsid w:val="00661055"/>
    <w:rsid w:val="0066184C"/>
    <w:rsid w:val="00664FEE"/>
    <w:rsid w:val="006651E7"/>
    <w:rsid w:val="00666387"/>
    <w:rsid w:val="006701F4"/>
    <w:rsid w:val="00672432"/>
    <w:rsid w:val="006732D0"/>
    <w:rsid w:val="006743DD"/>
    <w:rsid w:val="0067452E"/>
    <w:rsid w:val="006760FA"/>
    <w:rsid w:val="00676DF3"/>
    <w:rsid w:val="006774B8"/>
    <w:rsid w:val="0068018A"/>
    <w:rsid w:val="00680D12"/>
    <w:rsid w:val="00683EB7"/>
    <w:rsid w:val="00686B20"/>
    <w:rsid w:val="00687E24"/>
    <w:rsid w:val="00690771"/>
    <w:rsid w:val="00691536"/>
    <w:rsid w:val="00691849"/>
    <w:rsid w:val="006A24FF"/>
    <w:rsid w:val="006A3901"/>
    <w:rsid w:val="006A58A7"/>
    <w:rsid w:val="006A7490"/>
    <w:rsid w:val="006B0053"/>
    <w:rsid w:val="006B1715"/>
    <w:rsid w:val="006B22AE"/>
    <w:rsid w:val="006B2971"/>
    <w:rsid w:val="006B383C"/>
    <w:rsid w:val="006B3EA5"/>
    <w:rsid w:val="006B6563"/>
    <w:rsid w:val="006C196E"/>
    <w:rsid w:val="006C1A10"/>
    <w:rsid w:val="006C7ECA"/>
    <w:rsid w:val="006D1DD0"/>
    <w:rsid w:val="006D394C"/>
    <w:rsid w:val="006D3F19"/>
    <w:rsid w:val="006D5672"/>
    <w:rsid w:val="006D7994"/>
    <w:rsid w:val="006E2DB6"/>
    <w:rsid w:val="006E3C63"/>
    <w:rsid w:val="006E3CD1"/>
    <w:rsid w:val="006E4BEF"/>
    <w:rsid w:val="006E59A5"/>
    <w:rsid w:val="006F03B7"/>
    <w:rsid w:val="006F543A"/>
    <w:rsid w:val="00706641"/>
    <w:rsid w:val="0070669F"/>
    <w:rsid w:val="00710F10"/>
    <w:rsid w:val="00712385"/>
    <w:rsid w:val="00714268"/>
    <w:rsid w:val="00714DB5"/>
    <w:rsid w:val="00715381"/>
    <w:rsid w:val="0071550A"/>
    <w:rsid w:val="00720999"/>
    <w:rsid w:val="00721A1A"/>
    <w:rsid w:val="00722074"/>
    <w:rsid w:val="00723832"/>
    <w:rsid w:val="00727695"/>
    <w:rsid w:val="00727BED"/>
    <w:rsid w:val="00731A75"/>
    <w:rsid w:val="007326F7"/>
    <w:rsid w:val="00732C22"/>
    <w:rsid w:val="007335F1"/>
    <w:rsid w:val="007412EC"/>
    <w:rsid w:val="00743082"/>
    <w:rsid w:val="00746761"/>
    <w:rsid w:val="00747A3A"/>
    <w:rsid w:val="00750B88"/>
    <w:rsid w:val="00750E63"/>
    <w:rsid w:val="00753936"/>
    <w:rsid w:val="00764F67"/>
    <w:rsid w:val="00765834"/>
    <w:rsid w:val="0076696B"/>
    <w:rsid w:val="00770160"/>
    <w:rsid w:val="00771FF3"/>
    <w:rsid w:val="00776AB7"/>
    <w:rsid w:val="00781794"/>
    <w:rsid w:val="007825B7"/>
    <w:rsid w:val="0078406C"/>
    <w:rsid w:val="00784611"/>
    <w:rsid w:val="007856A2"/>
    <w:rsid w:val="00785DBB"/>
    <w:rsid w:val="00793066"/>
    <w:rsid w:val="0079630D"/>
    <w:rsid w:val="007A04D1"/>
    <w:rsid w:val="007A0BDC"/>
    <w:rsid w:val="007A1D95"/>
    <w:rsid w:val="007A3312"/>
    <w:rsid w:val="007A43AE"/>
    <w:rsid w:val="007B2CAD"/>
    <w:rsid w:val="007B36F4"/>
    <w:rsid w:val="007B4C2C"/>
    <w:rsid w:val="007B4D23"/>
    <w:rsid w:val="007C17CD"/>
    <w:rsid w:val="007C2383"/>
    <w:rsid w:val="007C2427"/>
    <w:rsid w:val="007C4A0C"/>
    <w:rsid w:val="007C4A1E"/>
    <w:rsid w:val="007C4E8E"/>
    <w:rsid w:val="007C7D75"/>
    <w:rsid w:val="007D2D61"/>
    <w:rsid w:val="007D5607"/>
    <w:rsid w:val="007D6BD3"/>
    <w:rsid w:val="007E1197"/>
    <w:rsid w:val="007E3A33"/>
    <w:rsid w:val="007E5264"/>
    <w:rsid w:val="007E7600"/>
    <w:rsid w:val="007F02DC"/>
    <w:rsid w:val="007F1688"/>
    <w:rsid w:val="007F385B"/>
    <w:rsid w:val="007F3983"/>
    <w:rsid w:val="007F4428"/>
    <w:rsid w:val="007F75E1"/>
    <w:rsid w:val="00800240"/>
    <w:rsid w:val="008005A0"/>
    <w:rsid w:val="00801AAF"/>
    <w:rsid w:val="00802177"/>
    <w:rsid w:val="00802CB5"/>
    <w:rsid w:val="008034C1"/>
    <w:rsid w:val="008039CA"/>
    <w:rsid w:val="00805863"/>
    <w:rsid w:val="00806622"/>
    <w:rsid w:val="00807761"/>
    <w:rsid w:val="00810137"/>
    <w:rsid w:val="00810C46"/>
    <w:rsid w:val="008111E2"/>
    <w:rsid w:val="00814289"/>
    <w:rsid w:val="00823831"/>
    <w:rsid w:val="00834B4C"/>
    <w:rsid w:val="00840226"/>
    <w:rsid w:val="00845310"/>
    <w:rsid w:val="0084632E"/>
    <w:rsid w:val="00852BF6"/>
    <w:rsid w:val="00854A12"/>
    <w:rsid w:val="0085599D"/>
    <w:rsid w:val="00855D90"/>
    <w:rsid w:val="0085648F"/>
    <w:rsid w:val="0085683B"/>
    <w:rsid w:val="00861FF7"/>
    <w:rsid w:val="008702E4"/>
    <w:rsid w:val="0087211E"/>
    <w:rsid w:val="00872798"/>
    <w:rsid w:val="0087318E"/>
    <w:rsid w:val="00874166"/>
    <w:rsid w:val="00874902"/>
    <w:rsid w:val="00876869"/>
    <w:rsid w:val="0087711E"/>
    <w:rsid w:val="00880931"/>
    <w:rsid w:val="008828D4"/>
    <w:rsid w:val="008847D3"/>
    <w:rsid w:val="00884A03"/>
    <w:rsid w:val="00886C72"/>
    <w:rsid w:val="00886F0C"/>
    <w:rsid w:val="00890972"/>
    <w:rsid w:val="008913A9"/>
    <w:rsid w:val="0089203C"/>
    <w:rsid w:val="008930E2"/>
    <w:rsid w:val="00896D44"/>
    <w:rsid w:val="008A0612"/>
    <w:rsid w:val="008A1410"/>
    <w:rsid w:val="008A37AF"/>
    <w:rsid w:val="008A37E1"/>
    <w:rsid w:val="008A6C51"/>
    <w:rsid w:val="008A6EB3"/>
    <w:rsid w:val="008B58C8"/>
    <w:rsid w:val="008B7B4D"/>
    <w:rsid w:val="008C0A2B"/>
    <w:rsid w:val="008C2C52"/>
    <w:rsid w:val="008C4341"/>
    <w:rsid w:val="008C470E"/>
    <w:rsid w:val="008C550A"/>
    <w:rsid w:val="008C6405"/>
    <w:rsid w:val="008E1BD2"/>
    <w:rsid w:val="008E606D"/>
    <w:rsid w:val="008F1AA2"/>
    <w:rsid w:val="008F3048"/>
    <w:rsid w:val="008F4790"/>
    <w:rsid w:val="008F4B4C"/>
    <w:rsid w:val="008F6176"/>
    <w:rsid w:val="008F70A1"/>
    <w:rsid w:val="00900DA6"/>
    <w:rsid w:val="009016AE"/>
    <w:rsid w:val="00902DE5"/>
    <w:rsid w:val="00904640"/>
    <w:rsid w:val="00910369"/>
    <w:rsid w:val="009104DD"/>
    <w:rsid w:val="0091113E"/>
    <w:rsid w:val="0091354C"/>
    <w:rsid w:val="009146FA"/>
    <w:rsid w:val="00914A70"/>
    <w:rsid w:val="00914F65"/>
    <w:rsid w:val="00916F20"/>
    <w:rsid w:val="0092016E"/>
    <w:rsid w:val="00920DB2"/>
    <w:rsid w:val="009239B7"/>
    <w:rsid w:val="00924960"/>
    <w:rsid w:val="00926091"/>
    <w:rsid w:val="00926820"/>
    <w:rsid w:val="0092782A"/>
    <w:rsid w:val="00930866"/>
    <w:rsid w:val="00931054"/>
    <w:rsid w:val="00932B1D"/>
    <w:rsid w:val="00934842"/>
    <w:rsid w:val="00934DA2"/>
    <w:rsid w:val="00941A96"/>
    <w:rsid w:val="00943157"/>
    <w:rsid w:val="00943C2B"/>
    <w:rsid w:val="00943DC9"/>
    <w:rsid w:val="009448C8"/>
    <w:rsid w:val="00946FB9"/>
    <w:rsid w:val="00947230"/>
    <w:rsid w:val="00951714"/>
    <w:rsid w:val="009611E2"/>
    <w:rsid w:val="00961B9F"/>
    <w:rsid w:val="009624E3"/>
    <w:rsid w:val="00963F7A"/>
    <w:rsid w:val="00964264"/>
    <w:rsid w:val="00964AFA"/>
    <w:rsid w:val="00971609"/>
    <w:rsid w:val="00972104"/>
    <w:rsid w:val="0097215D"/>
    <w:rsid w:val="00972963"/>
    <w:rsid w:val="009738DE"/>
    <w:rsid w:val="00974060"/>
    <w:rsid w:val="00974692"/>
    <w:rsid w:val="009771C3"/>
    <w:rsid w:val="0098016C"/>
    <w:rsid w:val="009809B4"/>
    <w:rsid w:val="009814CC"/>
    <w:rsid w:val="00982040"/>
    <w:rsid w:val="00986690"/>
    <w:rsid w:val="00987A0A"/>
    <w:rsid w:val="009935D7"/>
    <w:rsid w:val="009A0C6F"/>
    <w:rsid w:val="009A1A6E"/>
    <w:rsid w:val="009A4064"/>
    <w:rsid w:val="009A683C"/>
    <w:rsid w:val="009B0B9E"/>
    <w:rsid w:val="009B0E4B"/>
    <w:rsid w:val="009B1958"/>
    <w:rsid w:val="009B519B"/>
    <w:rsid w:val="009B7248"/>
    <w:rsid w:val="009C02F6"/>
    <w:rsid w:val="009C2FE1"/>
    <w:rsid w:val="009C3444"/>
    <w:rsid w:val="009C5022"/>
    <w:rsid w:val="009C59BE"/>
    <w:rsid w:val="009D0AA9"/>
    <w:rsid w:val="009D15D5"/>
    <w:rsid w:val="009D4E99"/>
    <w:rsid w:val="009D5CDD"/>
    <w:rsid w:val="009E1352"/>
    <w:rsid w:val="009E22AE"/>
    <w:rsid w:val="009E3ACD"/>
    <w:rsid w:val="009E4A63"/>
    <w:rsid w:val="009E66DE"/>
    <w:rsid w:val="009F0A5B"/>
    <w:rsid w:val="009F1EAE"/>
    <w:rsid w:val="009F26E1"/>
    <w:rsid w:val="009F4C61"/>
    <w:rsid w:val="009F70C6"/>
    <w:rsid w:val="00A004E1"/>
    <w:rsid w:val="00A05F30"/>
    <w:rsid w:val="00A06037"/>
    <w:rsid w:val="00A0629A"/>
    <w:rsid w:val="00A10098"/>
    <w:rsid w:val="00A1340E"/>
    <w:rsid w:val="00A138DA"/>
    <w:rsid w:val="00A14EA8"/>
    <w:rsid w:val="00A15962"/>
    <w:rsid w:val="00A24DED"/>
    <w:rsid w:val="00A3050C"/>
    <w:rsid w:val="00A3071F"/>
    <w:rsid w:val="00A30C8E"/>
    <w:rsid w:val="00A326AC"/>
    <w:rsid w:val="00A3309D"/>
    <w:rsid w:val="00A33417"/>
    <w:rsid w:val="00A41C09"/>
    <w:rsid w:val="00A425D7"/>
    <w:rsid w:val="00A44765"/>
    <w:rsid w:val="00A456F4"/>
    <w:rsid w:val="00A465C8"/>
    <w:rsid w:val="00A468FB"/>
    <w:rsid w:val="00A540BD"/>
    <w:rsid w:val="00A555EA"/>
    <w:rsid w:val="00A55BB8"/>
    <w:rsid w:val="00A56A9B"/>
    <w:rsid w:val="00A64D06"/>
    <w:rsid w:val="00A652E4"/>
    <w:rsid w:val="00A6710A"/>
    <w:rsid w:val="00A67D85"/>
    <w:rsid w:val="00A705F2"/>
    <w:rsid w:val="00A70DDA"/>
    <w:rsid w:val="00A7448D"/>
    <w:rsid w:val="00A74B73"/>
    <w:rsid w:val="00A74C89"/>
    <w:rsid w:val="00A75BB6"/>
    <w:rsid w:val="00A767FE"/>
    <w:rsid w:val="00A77E6F"/>
    <w:rsid w:val="00A803CC"/>
    <w:rsid w:val="00A84698"/>
    <w:rsid w:val="00A86041"/>
    <w:rsid w:val="00A90149"/>
    <w:rsid w:val="00A90191"/>
    <w:rsid w:val="00A9169C"/>
    <w:rsid w:val="00A91E04"/>
    <w:rsid w:val="00A93557"/>
    <w:rsid w:val="00A9650D"/>
    <w:rsid w:val="00AA464E"/>
    <w:rsid w:val="00AA4B06"/>
    <w:rsid w:val="00AA5CCE"/>
    <w:rsid w:val="00AA5E75"/>
    <w:rsid w:val="00AB2C0A"/>
    <w:rsid w:val="00AB7681"/>
    <w:rsid w:val="00AC154F"/>
    <w:rsid w:val="00AC2059"/>
    <w:rsid w:val="00AC3283"/>
    <w:rsid w:val="00AC3675"/>
    <w:rsid w:val="00AC4581"/>
    <w:rsid w:val="00AC55F1"/>
    <w:rsid w:val="00AC5E5C"/>
    <w:rsid w:val="00AC6F7A"/>
    <w:rsid w:val="00AD34F1"/>
    <w:rsid w:val="00AD4E00"/>
    <w:rsid w:val="00AD547B"/>
    <w:rsid w:val="00AD709F"/>
    <w:rsid w:val="00AD7BF7"/>
    <w:rsid w:val="00AE1FEC"/>
    <w:rsid w:val="00AE4DC8"/>
    <w:rsid w:val="00AE67F3"/>
    <w:rsid w:val="00AE766C"/>
    <w:rsid w:val="00AE79A1"/>
    <w:rsid w:val="00AF079D"/>
    <w:rsid w:val="00AF5ABE"/>
    <w:rsid w:val="00B03C83"/>
    <w:rsid w:val="00B03D1A"/>
    <w:rsid w:val="00B0620A"/>
    <w:rsid w:val="00B07D01"/>
    <w:rsid w:val="00B13E44"/>
    <w:rsid w:val="00B15D35"/>
    <w:rsid w:val="00B207F1"/>
    <w:rsid w:val="00B20A68"/>
    <w:rsid w:val="00B21DFD"/>
    <w:rsid w:val="00B25C0D"/>
    <w:rsid w:val="00B27069"/>
    <w:rsid w:val="00B339DD"/>
    <w:rsid w:val="00B34779"/>
    <w:rsid w:val="00B429CB"/>
    <w:rsid w:val="00B52BB3"/>
    <w:rsid w:val="00B578F3"/>
    <w:rsid w:val="00B60B55"/>
    <w:rsid w:val="00B63195"/>
    <w:rsid w:val="00B63703"/>
    <w:rsid w:val="00B63DA9"/>
    <w:rsid w:val="00B64349"/>
    <w:rsid w:val="00B67261"/>
    <w:rsid w:val="00B74071"/>
    <w:rsid w:val="00B76558"/>
    <w:rsid w:val="00B82E85"/>
    <w:rsid w:val="00B85D03"/>
    <w:rsid w:val="00B85F9A"/>
    <w:rsid w:val="00B85FF2"/>
    <w:rsid w:val="00B8622A"/>
    <w:rsid w:val="00B8693D"/>
    <w:rsid w:val="00B910EC"/>
    <w:rsid w:val="00B9722E"/>
    <w:rsid w:val="00BA17F4"/>
    <w:rsid w:val="00BA2970"/>
    <w:rsid w:val="00BA2FB8"/>
    <w:rsid w:val="00BA3082"/>
    <w:rsid w:val="00BA3968"/>
    <w:rsid w:val="00BA4EAB"/>
    <w:rsid w:val="00BA6717"/>
    <w:rsid w:val="00BC0903"/>
    <w:rsid w:val="00BC3009"/>
    <w:rsid w:val="00BC4BB5"/>
    <w:rsid w:val="00BC55BD"/>
    <w:rsid w:val="00BC58D9"/>
    <w:rsid w:val="00BC65F2"/>
    <w:rsid w:val="00BC7C5F"/>
    <w:rsid w:val="00BC7D49"/>
    <w:rsid w:val="00BC7DDE"/>
    <w:rsid w:val="00BD0732"/>
    <w:rsid w:val="00BD2618"/>
    <w:rsid w:val="00BD47BB"/>
    <w:rsid w:val="00BD6C92"/>
    <w:rsid w:val="00BE3023"/>
    <w:rsid w:val="00BE57E2"/>
    <w:rsid w:val="00BE61CE"/>
    <w:rsid w:val="00BE70B3"/>
    <w:rsid w:val="00BF037F"/>
    <w:rsid w:val="00BF16B1"/>
    <w:rsid w:val="00BF314E"/>
    <w:rsid w:val="00BF5C32"/>
    <w:rsid w:val="00BF6FFA"/>
    <w:rsid w:val="00BF76CA"/>
    <w:rsid w:val="00C00CCD"/>
    <w:rsid w:val="00C02529"/>
    <w:rsid w:val="00C0441E"/>
    <w:rsid w:val="00C0583B"/>
    <w:rsid w:val="00C06C0C"/>
    <w:rsid w:val="00C10E44"/>
    <w:rsid w:val="00C11486"/>
    <w:rsid w:val="00C115C4"/>
    <w:rsid w:val="00C11F18"/>
    <w:rsid w:val="00C13281"/>
    <w:rsid w:val="00C158C1"/>
    <w:rsid w:val="00C207E1"/>
    <w:rsid w:val="00C20914"/>
    <w:rsid w:val="00C23AF2"/>
    <w:rsid w:val="00C3021B"/>
    <w:rsid w:val="00C34701"/>
    <w:rsid w:val="00C36344"/>
    <w:rsid w:val="00C37613"/>
    <w:rsid w:val="00C400C7"/>
    <w:rsid w:val="00C41C20"/>
    <w:rsid w:val="00C42407"/>
    <w:rsid w:val="00C42C54"/>
    <w:rsid w:val="00C53E99"/>
    <w:rsid w:val="00C546B3"/>
    <w:rsid w:val="00C549FC"/>
    <w:rsid w:val="00C55404"/>
    <w:rsid w:val="00C557B7"/>
    <w:rsid w:val="00C6009E"/>
    <w:rsid w:val="00C60C4A"/>
    <w:rsid w:val="00C61C2F"/>
    <w:rsid w:val="00C633C6"/>
    <w:rsid w:val="00C674CC"/>
    <w:rsid w:val="00C740A4"/>
    <w:rsid w:val="00C74303"/>
    <w:rsid w:val="00C85825"/>
    <w:rsid w:val="00C85D03"/>
    <w:rsid w:val="00C862D7"/>
    <w:rsid w:val="00C875B3"/>
    <w:rsid w:val="00C92A37"/>
    <w:rsid w:val="00C946AF"/>
    <w:rsid w:val="00C96592"/>
    <w:rsid w:val="00C9682B"/>
    <w:rsid w:val="00CA27BC"/>
    <w:rsid w:val="00CA2B94"/>
    <w:rsid w:val="00CA41D0"/>
    <w:rsid w:val="00CA4D62"/>
    <w:rsid w:val="00CA5CD9"/>
    <w:rsid w:val="00CA5D9D"/>
    <w:rsid w:val="00CA7227"/>
    <w:rsid w:val="00CB63B6"/>
    <w:rsid w:val="00CC247C"/>
    <w:rsid w:val="00CC5948"/>
    <w:rsid w:val="00CC73BA"/>
    <w:rsid w:val="00CD0037"/>
    <w:rsid w:val="00CD0397"/>
    <w:rsid w:val="00CD5F98"/>
    <w:rsid w:val="00CE08DD"/>
    <w:rsid w:val="00CE11B0"/>
    <w:rsid w:val="00CE1645"/>
    <w:rsid w:val="00CE1AFF"/>
    <w:rsid w:val="00CE1E8A"/>
    <w:rsid w:val="00CE2AFC"/>
    <w:rsid w:val="00CE3336"/>
    <w:rsid w:val="00CE34DF"/>
    <w:rsid w:val="00CE4055"/>
    <w:rsid w:val="00CE563C"/>
    <w:rsid w:val="00CE620B"/>
    <w:rsid w:val="00CF12F0"/>
    <w:rsid w:val="00CF1A05"/>
    <w:rsid w:val="00CF41D8"/>
    <w:rsid w:val="00CF4D39"/>
    <w:rsid w:val="00CF5C48"/>
    <w:rsid w:val="00D00E39"/>
    <w:rsid w:val="00D013A3"/>
    <w:rsid w:val="00D0400B"/>
    <w:rsid w:val="00D05C0E"/>
    <w:rsid w:val="00D10209"/>
    <w:rsid w:val="00D11B98"/>
    <w:rsid w:val="00D20D1C"/>
    <w:rsid w:val="00D23F0B"/>
    <w:rsid w:val="00D25A86"/>
    <w:rsid w:val="00D26991"/>
    <w:rsid w:val="00D3101E"/>
    <w:rsid w:val="00D32A2C"/>
    <w:rsid w:val="00D35CBF"/>
    <w:rsid w:val="00D42176"/>
    <w:rsid w:val="00D43526"/>
    <w:rsid w:val="00D43BC1"/>
    <w:rsid w:val="00D442BF"/>
    <w:rsid w:val="00D457AC"/>
    <w:rsid w:val="00D513AE"/>
    <w:rsid w:val="00D51A67"/>
    <w:rsid w:val="00D52EC3"/>
    <w:rsid w:val="00D566E3"/>
    <w:rsid w:val="00D56D88"/>
    <w:rsid w:val="00D57E32"/>
    <w:rsid w:val="00D61E66"/>
    <w:rsid w:val="00D6560C"/>
    <w:rsid w:val="00D65F51"/>
    <w:rsid w:val="00D66A63"/>
    <w:rsid w:val="00D71223"/>
    <w:rsid w:val="00D726F8"/>
    <w:rsid w:val="00D76661"/>
    <w:rsid w:val="00D82D6D"/>
    <w:rsid w:val="00D82FD6"/>
    <w:rsid w:val="00D86637"/>
    <w:rsid w:val="00D9166A"/>
    <w:rsid w:val="00DA2B1D"/>
    <w:rsid w:val="00DA3EA2"/>
    <w:rsid w:val="00DA483D"/>
    <w:rsid w:val="00DA60AF"/>
    <w:rsid w:val="00DA612D"/>
    <w:rsid w:val="00DA75C0"/>
    <w:rsid w:val="00DB0CB9"/>
    <w:rsid w:val="00DB29DB"/>
    <w:rsid w:val="00DB59D5"/>
    <w:rsid w:val="00DC054D"/>
    <w:rsid w:val="00DC16A2"/>
    <w:rsid w:val="00DC36C0"/>
    <w:rsid w:val="00DC597F"/>
    <w:rsid w:val="00DC5B1B"/>
    <w:rsid w:val="00DC5D0F"/>
    <w:rsid w:val="00DC7626"/>
    <w:rsid w:val="00DC7DB5"/>
    <w:rsid w:val="00DD2C66"/>
    <w:rsid w:val="00DD52A4"/>
    <w:rsid w:val="00DD5CE4"/>
    <w:rsid w:val="00DD69F9"/>
    <w:rsid w:val="00DD6F88"/>
    <w:rsid w:val="00DD7FD6"/>
    <w:rsid w:val="00DE4277"/>
    <w:rsid w:val="00DF337F"/>
    <w:rsid w:val="00DF3A6A"/>
    <w:rsid w:val="00DF4AC2"/>
    <w:rsid w:val="00DF53EE"/>
    <w:rsid w:val="00DF791B"/>
    <w:rsid w:val="00E002DD"/>
    <w:rsid w:val="00E00B81"/>
    <w:rsid w:val="00E01ABA"/>
    <w:rsid w:val="00E060B6"/>
    <w:rsid w:val="00E0662E"/>
    <w:rsid w:val="00E071D9"/>
    <w:rsid w:val="00E07785"/>
    <w:rsid w:val="00E117D6"/>
    <w:rsid w:val="00E12132"/>
    <w:rsid w:val="00E14E07"/>
    <w:rsid w:val="00E17B94"/>
    <w:rsid w:val="00E221B2"/>
    <w:rsid w:val="00E226E1"/>
    <w:rsid w:val="00E300AA"/>
    <w:rsid w:val="00E33BF2"/>
    <w:rsid w:val="00E37F43"/>
    <w:rsid w:val="00E503E5"/>
    <w:rsid w:val="00E51F63"/>
    <w:rsid w:val="00E53A4A"/>
    <w:rsid w:val="00E53A66"/>
    <w:rsid w:val="00E53F6C"/>
    <w:rsid w:val="00E602B7"/>
    <w:rsid w:val="00E625EA"/>
    <w:rsid w:val="00E6385B"/>
    <w:rsid w:val="00E668A0"/>
    <w:rsid w:val="00E67663"/>
    <w:rsid w:val="00E7289C"/>
    <w:rsid w:val="00E74CD8"/>
    <w:rsid w:val="00E77687"/>
    <w:rsid w:val="00E816EA"/>
    <w:rsid w:val="00E82AE3"/>
    <w:rsid w:val="00E83EF0"/>
    <w:rsid w:val="00E83F7E"/>
    <w:rsid w:val="00E853E9"/>
    <w:rsid w:val="00E8667A"/>
    <w:rsid w:val="00E908C7"/>
    <w:rsid w:val="00E91A22"/>
    <w:rsid w:val="00E91D82"/>
    <w:rsid w:val="00E935F6"/>
    <w:rsid w:val="00EA2D4B"/>
    <w:rsid w:val="00EA2FC8"/>
    <w:rsid w:val="00EA6839"/>
    <w:rsid w:val="00EA6C2B"/>
    <w:rsid w:val="00EA7134"/>
    <w:rsid w:val="00EB05B7"/>
    <w:rsid w:val="00EB0E23"/>
    <w:rsid w:val="00EB13DA"/>
    <w:rsid w:val="00EB1659"/>
    <w:rsid w:val="00EB41A9"/>
    <w:rsid w:val="00EB4C3D"/>
    <w:rsid w:val="00EB68B7"/>
    <w:rsid w:val="00EC0169"/>
    <w:rsid w:val="00EC226D"/>
    <w:rsid w:val="00EC4833"/>
    <w:rsid w:val="00EC6481"/>
    <w:rsid w:val="00EC6858"/>
    <w:rsid w:val="00EC7F8B"/>
    <w:rsid w:val="00ED0644"/>
    <w:rsid w:val="00ED0B4F"/>
    <w:rsid w:val="00ED14BD"/>
    <w:rsid w:val="00ED24D2"/>
    <w:rsid w:val="00ED2879"/>
    <w:rsid w:val="00ED405F"/>
    <w:rsid w:val="00ED49CD"/>
    <w:rsid w:val="00EE0398"/>
    <w:rsid w:val="00EE0587"/>
    <w:rsid w:val="00EE37AF"/>
    <w:rsid w:val="00EE42D2"/>
    <w:rsid w:val="00EE5D2C"/>
    <w:rsid w:val="00EE7C5A"/>
    <w:rsid w:val="00EF0769"/>
    <w:rsid w:val="00EF1C65"/>
    <w:rsid w:val="00EF3318"/>
    <w:rsid w:val="00EF6E26"/>
    <w:rsid w:val="00EF740A"/>
    <w:rsid w:val="00F02CA6"/>
    <w:rsid w:val="00F07104"/>
    <w:rsid w:val="00F108BE"/>
    <w:rsid w:val="00F125B0"/>
    <w:rsid w:val="00F13E18"/>
    <w:rsid w:val="00F22F83"/>
    <w:rsid w:val="00F26AC6"/>
    <w:rsid w:val="00F27946"/>
    <w:rsid w:val="00F3010A"/>
    <w:rsid w:val="00F3032B"/>
    <w:rsid w:val="00F33D66"/>
    <w:rsid w:val="00F35C29"/>
    <w:rsid w:val="00F377B6"/>
    <w:rsid w:val="00F37E2C"/>
    <w:rsid w:val="00F4324A"/>
    <w:rsid w:val="00F440CB"/>
    <w:rsid w:val="00F446C1"/>
    <w:rsid w:val="00F457F3"/>
    <w:rsid w:val="00F52581"/>
    <w:rsid w:val="00F52C39"/>
    <w:rsid w:val="00F536F4"/>
    <w:rsid w:val="00F63004"/>
    <w:rsid w:val="00F632C1"/>
    <w:rsid w:val="00F65244"/>
    <w:rsid w:val="00F66CF9"/>
    <w:rsid w:val="00F70F2F"/>
    <w:rsid w:val="00F71307"/>
    <w:rsid w:val="00F754EE"/>
    <w:rsid w:val="00F80C7B"/>
    <w:rsid w:val="00F80D1F"/>
    <w:rsid w:val="00F851A4"/>
    <w:rsid w:val="00F924E5"/>
    <w:rsid w:val="00F945F2"/>
    <w:rsid w:val="00F9534A"/>
    <w:rsid w:val="00F97082"/>
    <w:rsid w:val="00FA0019"/>
    <w:rsid w:val="00FA0483"/>
    <w:rsid w:val="00FA3FE7"/>
    <w:rsid w:val="00FA5455"/>
    <w:rsid w:val="00FA550E"/>
    <w:rsid w:val="00FA5AC5"/>
    <w:rsid w:val="00FA5B88"/>
    <w:rsid w:val="00FA725B"/>
    <w:rsid w:val="00FA73D7"/>
    <w:rsid w:val="00FA77AB"/>
    <w:rsid w:val="00FB0779"/>
    <w:rsid w:val="00FB11F8"/>
    <w:rsid w:val="00FB120C"/>
    <w:rsid w:val="00FB1489"/>
    <w:rsid w:val="00FB2245"/>
    <w:rsid w:val="00FB6997"/>
    <w:rsid w:val="00FB6E93"/>
    <w:rsid w:val="00FB7803"/>
    <w:rsid w:val="00FC5837"/>
    <w:rsid w:val="00FD011E"/>
    <w:rsid w:val="00FD18B3"/>
    <w:rsid w:val="00FD1C29"/>
    <w:rsid w:val="00FD34EC"/>
    <w:rsid w:val="00FD5388"/>
    <w:rsid w:val="00FE258B"/>
    <w:rsid w:val="00FE2B0C"/>
    <w:rsid w:val="00FE53A4"/>
    <w:rsid w:val="00FE5E2B"/>
    <w:rsid w:val="00FF16DC"/>
    <w:rsid w:val="00FF1AE6"/>
    <w:rsid w:val="00FF2A25"/>
    <w:rsid w:val="00FF5805"/>
    <w:rsid w:val="00FF6FA6"/>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fillcolor="#fff3e1" strokecolor="#f90">
      <v:fill color="#fff3e1"/>
      <v:stroke color="#f90" weight="1.5pt"/>
      <v:textbox inset="6.75pt,3.75pt,6.75pt,3.75pt"/>
      <o:colormru v:ext="edit" colors="#8bd2d3,#a3dadb,#e5f2f3,#cfe7e6,#00928f,#fff1d9,#fdb913,#ffeac4"/>
    </o:shapedefaults>
    <o:shapelayout v:ext="edit">
      <o:idmap v:ext="edit" data="1"/>
    </o:shapelayout>
  </w:shapeDefaults>
  <w:decimalSymbol w:val="."/>
  <w:listSeparator w:val=","/>
  <w14:docId w14:val="32FCC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Times New Roman"/>
        <w:sz w:val="21"/>
        <w:szCs w:val="21"/>
        <w:lang w:val="en-AU" w:eastAsia="en-AU" w:bidi="ar-SA"/>
      </w:rPr>
    </w:rPrDefault>
    <w:pPrDefault>
      <w:pPr>
        <w:spacing w:before="120" w:line="260" w:lineRule="atLeast"/>
      </w:pPr>
    </w:pPrDefault>
  </w:docDefaults>
  <w:latentStyles w:defLockedState="0" w:defUIPriority="0" w:defSemiHidden="0" w:defUnhideWhenUsed="0" w:defQFormat="0" w:count="267">
    <w:lsdException w:name="Normal" w:uiPriority="6" w:qFormat="1"/>
    <w:lsdException w:name="heading 1" w:qFormat="1"/>
    <w:lsdException w:name="heading 2" w:qFormat="1"/>
    <w:lsdException w:name="heading 3" w:qFormat="1"/>
    <w:lsdException w:name="heading 4" w:qFormat="1"/>
    <w:lsdException w:name="heading 5"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toc 1" w:uiPriority="99" w:qFormat="1"/>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footnote text" w:uiPriority="99"/>
    <w:lsdException w:name="annotation text" w:uiPriority="99"/>
    <w:lsdException w:name="header" w:uiPriority="99"/>
    <w:lsdException w:name="footer" w:uiPriority="99"/>
    <w:lsdException w:name="caption" w:semiHidden="1" w:uiPriority="99" w:unhideWhenUsed="1" w:qFormat="1"/>
    <w:lsdException w:name="footnote reference" w:uiPriority="99"/>
    <w:lsdException w:name="annotation reference" w:uiPriority="99"/>
    <w:lsdException w:name="List Bullet" w:qFormat="1"/>
    <w:lsdException w:name="List Number" w:uiPriority="1" w:qFormat="1"/>
    <w:lsdException w:name="List Bullet 2" w:uiPriority="1" w:qFormat="1"/>
    <w:lsdException w:name="List Bullet 3" w:uiPriority="1" w:qFormat="1"/>
    <w:lsdException w:name="List Bullet 4" w:uiPriority="99"/>
    <w:lsdException w:name="List Bullet 5" w:uiPriority="99"/>
    <w:lsdException w:name="List Number 2" w:uiPriority="2" w:qFormat="1"/>
    <w:lsdException w:name="List Number 3" w:uiPriority="2" w:qFormat="1"/>
    <w:lsdException w:name="List Number 4" w:uiPriority="99"/>
    <w:lsdException w:name="List Number 5" w:uiPriority="99"/>
    <w:lsdException w:name="Title" w:uiPriority="43" w:qFormat="1"/>
    <w:lsdException w:name="Default Paragraph Font" w:uiPriority="1"/>
    <w:lsdException w:name="Body Text" w:qFormat="1"/>
    <w:lsdException w:name="Subtitle" w:uiPriority="44" w:qFormat="1"/>
    <w:lsdException w:name="Date" w:uiPriority="99" w:qFormat="1"/>
    <w:lsdException w:name="Hyperlink" w:uiPriority="7" w:qFormat="1"/>
    <w:lsdException w:name="FollowedHyperlink" w:uiPriority="7" w:qFormat="1"/>
    <w:lsdException w:name="Emphasis" w:uiPriority="20" w:qFormat="1"/>
    <w:lsdException w:name="Document Map" w:uiPriority="99"/>
    <w:lsdException w:name="Normal (Web)" w:uiPriority="99"/>
    <w:lsdException w:name="annotation subject" w:uiPriority="99"/>
    <w:lsdException w:name="No List" w:uiPriority="99"/>
    <w:lsdException w:name="Balloon Text" w:uiPriority="99"/>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3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99"/>
    <w:lsdException w:name="Subtle Reference" w:uiPriority="31"/>
    <w:lsdException w:name="Intense Reference" w:uiPriority="32"/>
    <w:lsdException w:name="Book Title" w:uiPriority="33"/>
    <w:lsdException w:name="Bibliography" w:semiHidden="1" w:uiPriority="37" w:unhideWhenUsed="1"/>
    <w:lsdException w:name="TOC Heading" w:semiHidden="1" w:uiPriority="99" w:unhideWhenUsed="1" w:qFormat="1"/>
  </w:latentStyles>
  <w:style w:type="paragraph" w:default="1" w:styleId="Normal">
    <w:name w:val="Normal"/>
    <w:uiPriority w:val="6"/>
    <w:qFormat/>
    <w:rsid w:val="000A0868"/>
    <w:pPr>
      <w:spacing w:before="0" w:line="240" w:lineRule="auto"/>
    </w:pPr>
  </w:style>
  <w:style w:type="paragraph" w:styleId="Heading1">
    <w:name w:val="heading 1"/>
    <w:basedOn w:val="Normal"/>
    <w:next w:val="BodyText"/>
    <w:link w:val="Heading1Char"/>
    <w:qFormat/>
    <w:rsid w:val="000A0868"/>
    <w:pPr>
      <w:keepNext/>
      <w:keepLines/>
      <w:spacing w:before="600" w:after="360"/>
      <w:outlineLvl w:val="0"/>
    </w:pPr>
    <w:rPr>
      <w:b/>
      <w:color w:val="00948D"/>
      <w:sz w:val="44"/>
    </w:rPr>
  </w:style>
  <w:style w:type="paragraph" w:styleId="Heading2">
    <w:name w:val="heading 2"/>
    <w:basedOn w:val="Heading1"/>
    <w:next w:val="BodyText"/>
    <w:link w:val="Heading2Char"/>
    <w:qFormat/>
    <w:rsid w:val="000A0868"/>
    <w:pPr>
      <w:numPr>
        <w:ilvl w:val="1"/>
      </w:numPr>
      <w:spacing w:before="360" w:after="120"/>
      <w:outlineLvl w:val="1"/>
    </w:pPr>
    <w:rPr>
      <w:sz w:val="36"/>
    </w:rPr>
  </w:style>
  <w:style w:type="paragraph" w:styleId="Heading3">
    <w:name w:val="heading 3"/>
    <w:basedOn w:val="Heading2"/>
    <w:next w:val="BodyText"/>
    <w:link w:val="Heading3Char"/>
    <w:qFormat/>
    <w:rsid w:val="000A0868"/>
    <w:pPr>
      <w:numPr>
        <w:ilvl w:val="0"/>
      </w:numPr>
      <w:spacing w:before="240"/>
      <w:outlineLvl w:val="2"/>
    </w:pPr>
    <w:rPr>
      <w:i/>
      <w:sz w:val="28"/>
      <w:szCs w:val="28"/>
    </w:rPr>
  </w:style>
  <w:style w:type="paragraph" w:styleId="Heading4">
    <w:name w:val="heading 4"/>
    <w:basedOn w:val="Heading3"/>
    <w:next w:val="BodyText"/>
    <w:link w:val="Heading4Char"/>
    <w:qFormat/>
    <w:rsid w:val="000A0868"/>
    <w:pPr>
      <w:outlineLvl w:val="3"/>
    </w:pPr>
    <w:rPr>
      <w:i w:val="0"/>
      <w:sz w:val="24"/>
      <w:szCs w:val="24"/>
    </w:rPr>
  </w:style>
  <w:style w:type="paragraph" w:styleId="Heading5">
    <w:name w:val="heading 5"/>
    <w:basedOn w:val="Normal"/>
    <w:next w:val="BodyText"/>
    <w:link w:val="Heading5Char"/>
    <w:qFormat/>
    <w:rsid w:val="000A0868"/>
    <w:pPr>
      <w:keepNext/>
      <w:keepLines/>
      <w:spacing w:before="240" w:after="120"/>
      <w:outlineLvl w:val="4"/>
    </w:pPr>
    <w:rPr>
      <w:b/>
      <w:bCs/>
      <w:i/>
      <w:iCs/>
      <w:szCs w:val="26"/>
    </w:rPr>
  </w:style>
  <w:style w:type="paragraph" w:styleId="Heading6">
    <w:name w:val="heading 6"/>
    <w:basedOn w:val="Normal"/>
    <w:next w:val="Normal"/>
    <w:link w:val="Heading6Char"/>
    <w:uiPriority w:val="99"/>
    <w:semiHidden/>
    <w:qFormat/>
    <w:rsid w:val="000A0868"/>
    <w:pPr>
      <w:keepNext/>
      <w:keepLines/>
      <w:numPr>
        <w:ilvl w:val="5"/>
        <w:numId w:val="9"/>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9"/>
    <w:semiHidden/>
    <w:qFormat/>
    <w:rsid w:val="000A0868"/>
    <w:pPr>
      <w:keepNext/>
      <w:keepLines/>
      <w:numPr>
        <w:ilvl w:val="6"/>
        <w:numId w:val="9"/>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9"/>
    <w:semiHidden/>
    <w:qFormat/>
    <w:rsid w:val="000A0868"/>
    <w:pPr>
      <w:keepNext/>
      <w:keepLines/>
      <w:numPr>
        <w:ilvl w:val="7"/>
        <w:numId w:val="9"/>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9"/>
    <w:semiHidden/>
    <w:qFormat/>
    <w:rsid w:val="000A0868"/>
    <w:pPr>
      <w:keepNext/>
      <w:keepLines/>
      <w:numPr>
        <w:ilvl w:val="8"/>
        <w:numId w:val="9"/>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erbold">
    <w:name w:val="Footer bold"/>
    <w:uiPriority w:val="99"/>
    <w:qFormat/>
    <w:rsid w:val="000A0868"/>
    <w:rPr>
      <w:rFonts w:ascii="Arial" w:hAnsi="Arial"/>
      <w:b/>
      <w:color w:val="00948D"/>
      <w:sz w:val="16"/>
    </w:rPr>
  </w:style>
  <w:style w:type="character" w:customStyle="1" w:styleId="Heading4Char">
    <w:name w:val="Heading 4 Char"/>
    <w:basedOn w:val="Heading3Char"/>
    <w:link w:val="Heading4"/>
    <w:rsid w:val="000A0868"/>
    <w:rPr>
      <w:b/>
      <w:i w:val="0"/>
      <w:color w:val="00948D"/>
      <w:sz w:val="24"/>
      <w:szCs w:val="24"/>
    </w:rPr>
  </w:style>
  <w:style w:type="paragraph" w:customStyle="1" w:styleId="Instruct">
    <w:name w:val="Instruct"/>
    <w:basedOn w:val="Normal"/>
    <w:link w:val="InstructChar"/>
    <w:rsid w:val="00D51A67"/>
    <w:rPr>
      <w:b/>
      <w:sz w:val="24"/>
      <w:shd w:val="clear" w:color="auto" w:fill="00FF00"/>
    </w:rPr>
  </w:style>
  <w:style w:type="paragraph" w:customStyle="1" w:styleId="smallspace">
    <w:name w:val="_small space"/>
    <w:basedOn w:val="Normal"/>
    <w:rsid w:val="008E606D"/>
    <w:rPr>
      <w:sz w:val="2"/>
      <w:szCs w:val="2"/>
    </w:rPr>
  </w:style>
  <w:style w:type="paragraph" w:customStyle="1" w:styleId="SourceTitle">
    <w:name w:val="Source_Title"/>
    <w:basedOn w:val="Source"/>
    <w:link w:val="SourceTitleChar"/>
    <w:rsid w:val="000875B8"/>
    <w:rPr>
      <w:i/>
    </w:rPr>
  </w:style>
  <w:style w:type="table" w:customStyle="1" w:styleId="1QSAtablestyle">
    <w:name w:val="1_QSA table style"/>
    <w:basedOn w:val="TableNormal"/>
    <w:rsid w:val="002A4943"/>
    <w:pPr>
      <w:spacing w:before="40" w:after="40" w:line="220" w:lineRule="atLeast"/>
    </w:pPr>
    <w:rPr>
      <w:lang w:eastAsia="en-US"/>
    </w:rPr>
    <w:tblPr>
      <w:tblInd w:w="113" w:type="dxa"/>
      <w:tblBorders>
        <w:top w:val="single" w:sz="4" w:space="0" w:color="00928F"/>
        <w:left w:val="single" w:sz="4" w:space="0" w:color="00928F"/>
        <w:bottom w:val="single" w:sz="4" w:space="0" w:color="00928F"/>
        <w:right w:val="single" w:sz="4" w:space="0" w:color="00928F"/>
        <w:insideH w:val="single" w:sz="4" w:space="0" w:color="00928F"/>
        <w:insideV w:val="single" w:sz="4" w:space="0" w:color="00928F"/>
      </w:tblBorders>
      <w:tblCellMar>
        <w:top w:w="28" w:type="dxa"/>
        <w:bottom w:w="28" w:type="dxa"/>
      </w:tblCellMar>
    </w:tblPr>
    <w:tblStylePr w:type="firstRow">
      <w:pPr>
        <w:wordWrap/>
        <w:spacing w:beforeLines="0" w:beforeAutospacing="0" w:afterLines="0" w:afterAutospacing="0" w:line="240" w:lineRule="auto"/>
        <w:contextualSpacing w:val="0"/>
      </w:pPr>
      <w:rPr>
        <w:rFonts w:ascii="Arial" w:hAnsi="Arial"/>
        <w:b/>
        <w:i w:val="0"/>
        <w:sz w:val="20"/>
        <w:szCs w:val="21"/>
      </w:rPr>
      <w:tblPr/>
      <w:trPr>
        <w:cantSplit/>
        <w:tblHeader/>
      </w:trPr>
      <w:tcPr>
        <w:shd w:val="clear" w:color="auto" w:fill="CFE7E6"/>
      </w:tcPr>
    </w:tblStylePr>
  </w:style>
  <w:style w:type="character" w:customStyle="1" w:styleId="SourceChar">
    <w:name w:val="Source Char"/>
    <w:basedOn w:val="DefaultParagraphFont"/>
    <w:link w:val="Source"/>
    <w:rsid w:val="000875B8"/>
    <w:rPr>
      <w:rFonts w:ascii="Arial" w:hAnsi="Arial"/>
      <w:sz w:val="16"/>
      <w:szCs w:val="16"/>
      <w:lang w:val="en-AU" w:eastAsia="en-AU" w:bidi="ar-SA"/>
    </w:rPr>
  </w:style>
  <w:style w:type="table" w:customStyle="1" w:styleId="2QSAtablestyle">
    <w:name w:val="2_QSA table style"/>
    <w:basedOn w:val="1QSAtablestyle"/>
    <w:rsid w:val="002A4943"/>
    <w:tblPr/>
    <w:tblStylePr w:type="firstRow">
      <w:pPr>
        <w:wordWrap/>
        <w:spacing w:beforeLines="0" w:beforeAutospacing="0" w:afterLines="0" w:afterAutospacing="0" w:line="240" w:lineRule="auto"/>
        <w:contextualSpacing w:val="0"/>
      </w:pPr>
      <w:rPr>
        <w:rFonts w:ascii="Arial" w:hAnsi="Arial"/>
        <w:b/>
        <w:i w:val="0"/>
        <w:color w:val="FFFFFF"/>
        <w:sz w:val="20"/>
        <w:szCs w:val="21"/>
      </w:rPr>
      <w:tblPr/>
      <w:trPr>
        <w:cantSplit/>
        <w:tblHeader/>
      </w:trPr>
      <w:tcPr>
        <w:tcBorders>
          <w:top w:val="single" w:sz="4" w:space="0" w:color="00948D"/>
          <w:left w:val="single" w:sz="4" w:space="0" w:color="00948D"/>
          <w:bottom w:val="single" w:sz="4" w:space="0" w:color="00948D"/>
          <w:right w:val="single" w:sz="4" w:space="0" w:color="00948D"/>
          <w:insideH w:val="single" w:sz="4" w:space="0" w:color="00948D"/>
          <w:insideV w:val="single" w:sz="4" w:space="0" w:color="FFFFFF"/>
          <w:tl2br w:val="nil"/>
          <w:tr2bl w:val="nil"/>
        </w:tcBorders>
        <w:shd w:val="clear" w:color="auto" w:fill="00928F"/>
      </w:tcPr>
    </w:tblStylePr>
    <w:tblStylePr w:type="neCell">
      <w:pPr>
        <w:wordWrap/>
        <w:spacing w:beforeLines="0" w:beforeAutospacing="0"/>
      </w:pPr>
    </w:tblStylePr>
    <w:tblStylePr w:type="nwCell">
      <w:pPr>
        <w:wordWrap/>
        <w:spacing w:beforeLines="0" w:beforeAutospacing="0"/>
      </w:pPr>
    </w:tblStylePr>
  </w:style>
  <w:style w:type="table" w:customStyle="1" w:styleId="3QSAtablestandards">
    <w:name w:val="3_QSA table standards"/>
    <w:basedOn w:val="TableNormal"/>
    <w:rsid w:val="002A4943"/>
    <w:pPr>
      <w:spacing w:before="40" w:after="40" w:line="220" w:lineRule="atLeast"/>
    </w:pPr>
    <w:rPr>
      <w:sz w:val="18"/>
    </w:rPr>
    <w:tblPr>
      <w:tblInd w:w="113" w:type="dxa"/>
      <w:tblBorders>
        <w:top w:val="single" w:sz="4" w:space="0" w:color="00948D"/>
        <w:left w:val="single" w:sz="4" w:space="0" w:color="00948D"/>
        <w:bottom w:val="single" w:sz="4" w:space="0" w:color="00948D"/>
        <w:right w:val="single" w:sz="4" w:space="0" w:color="00948D"/>
        <w:insideH w:val="single" w:sz="4" w:space="0" w:color="00948D"/>
        <w:insideV w:val="single" w:sz="4" w:space="0" w:color="00948D"/>
      </w:tblBorders>
      <w:tblCellMar>
        <w:top w:w="57" w:type="dxa"/>
        <w:bottom w:w="57" w:type="dxa"/>
      </w:tblCellMar>
    </w:tblPr>
    <w:tblStylePr w:type="firstRow">
      <w:pPr>
        <w:wordWrap/>
        <w:spacing w:beforeLines="0" w:beforeAutospacing="0" w:afterLines="0" w:afterAutospacing="0" w:line="240" w:lineRule="auto"/>
        <w:jc w:val="left"/>
      </w:pPr>
      <w:rPr>
        <w:rFonts w:ascii="Arial" w:hAnsi="Arial"/>
        <w:b/>
        <w:color w:val="FFFFFF"/>
        <w:sz w:val="20"/>
      </w:rPr>
      <w:tblPr/>
      <w:tcPr>
        <w:tcBorders>
          <w:insideV w:val="single" w:sz="4" w:space="0" w:color="FFFFFF"/>
        </w:tcBorders>
        <w:shd w:val="clear" w:color="auto" w:fill="00948D"/>
        <w:vAlign w:val="center"/>
      </w:tcPr>
    </w:tblStylePr>
    <w:tblStylePr w:type="firstCol">
      <w:rPr>
        <w:rFonts w:ascii="Arial" w:hAnsi="Arial"/>
        <w:b/>
        <w:sz w:val="20"/>
      </w:rPr>
      <w:tblPr/>
      <w:tcPr>
        <w:shd w:val="clear" w:color="auto" w:fill="CFE7E6"/>
      </w:tcPr>
    </w:tblStylePr>
    <w:tblStylePr w:type="nwCell">
      <w:tblPr/>
      <w:tcPr>
        <w:tcBorders>
          <w:top w:val="nil"/>
          <w:left w:val="nil"/>
        </w:tcBorders>
        <w:shd w:val="clear" w:color="auto" w:fill="FFFFFF"/>
      </w:tcPr>
    </w:tblStylePr>
  </w:style>
  <w:style w:type="character" w:customStyle="1" w:styleId="SourceTitleChar">
    <w:name w:val="Source_Title Char"/>
    <w:basedOn w:val="SourceChar"/>
    <w:link w:val="SourceTitle"/>
    <w:rsid w:val="000875B8"/>
    <w:rPr>
      <w:rFonts w:ascii="Arial" w:hAnsi="Arial"/>
      <w:i/>
      <w:sz w:val="16"/>
      <w:szCs w:val="16"/>
      <w:lang w:val="en-AU" w:eastAsia="en-AU" w:bidi="ar-SA"/>
    </w:rPr>
  </w:style>
  <w:style w:type="character" w:customStyle="1" w:styleId="InstructChar">
    <w:name w:val="Instruct Char"/>
    <w:basedOn w:val="DefaultParagraphFont"/>
    <w:link w:val="Instruct"/>
    <w:rsid w:val="00D51A67"/>
    <w:rPr>
      <w:rFonts w:ascii="Arial" w:eastAsia="SimSun" w:hAnsi="Arial"/>
      <w:b/>
      <w:sz w:val="24"/>
      <w:szCs w:val="24"/>
      <w:shd w:val="clear" w:color="auto" w:fill="00FF00"/>
      <w:lang w:val="en-AU" w:eastAsia="zh-CN" w:bidi="ar-SA"/>
    </w:rPr>
  </w:style>
  <w:style w:type="table" w:customStyle="1" w:styleId="4QSAtablestyle">
    <w:name w:val="4_QSA table style"/>
    <w:basedOn w:val="TableNormal"/>
    <w:rsid w:val="002A4943"/>
    <w:pPr>
      <w:spacing w:before="40" w:after="40"/>
    </w:pPr>
    <w:rPr>
      <w:lang w:eastAsia="en-US"/>
    </w:rPr>
    <w:tblPr>
      <w:tblInd w:w="113" w:type="dxa"/>
      <w:tblBorders>
        <w:top w:val="single" w:sz="4" w:space="0" w:color="00948D"/>
        <w:left w:val="single" w:sz="4" w:space="0" w:color="00948D"/>
        <w:bottom w:val="single" w:sz="4" w:space="0" w:color="00948D"/>
        <w:right w:val="single" w:sz="4" w:space="0" w:color="00948D"/>
        <w:insideH w:val="single" w:sz="4" w:space="0" w:color="00948D"/>
        <w:insideV w:val="single" w:sz="4" w:space="0" w:color="00948D"/>
      </w:tblBorders>
      <w:tblCellMar>
        <w:top w:w="28" w:type="dxa"/>
        <w:bottom w:w="28" w:type="dxa"/>
      </w:tblCellMar>
    </w:tblPr>
    <w:tblStylePr w:type="firstRow">
      <w:rPr>
        <w:rFonts w:ascii="Arial" w:hAnsi="Arial"/>
        <w:sz w:val="21"/>
      </w:rPr>
    </w:tblStylePr>
  </w:style>
  <w:style w:type="paragraph" w:styleId="ListParagraph0">
    <w:name w:val="List Paragraph"/>
    <w:basedOn w:val="Normal"/>
    <w:uiPriority w:val="34"/>
    <w:qFormat/>
    <w:rsid w:val="002A4943"/>
  </w:style>
  <w:style w:type="numbering" w:customStyle="1" w:styleId="NumberedList">
    <w:name w:val="NumberedList"/>
    <w:uiPriority w:val="99"/>
    <w:rsid w:val="002A4943"/>
    <w:pPr>
      <w:numPr>
        <w:numId w:val="3"/>
      </w:numPr>
    </w:pPr>
  </w:style>
  <w:style w:type="paragraph" w:styleId="Header">
    <w:name w:val="header"/>
    <w:basedOn w:val="Normal"/>
    <w:link w:val="HeaderChar"/>
    <w:uiPriority w:val="99"/>
    <w:rsid w:val="000A0868"/>
    <w:pPr>
      <w:tabs>
        <w:tab w:val="center" w:pos="4153"/>
        <w:tab w:val="right" w:pos="8306"/>
      </w:tabs>
    </w:pPr>
  </w:style>
  <w:style w:type="numbering" w:customStyle="1" w:styleId="BulletsList">
    <w:name w:val="BulletsList"/>
    <w:uiPriority w:val="99"/>
    <w:rsid w:val="000A0868"/>
    <w:pPr>
      <w:numPr>
        <w:numId w:val="6"/>
      </w:numPr>
    </w:pPr>
  </w:style>
  <w:style w:type="character" w:customStyle="1" w:styleId="Publishingnote">
    <w:name w:val="Publishing note"/>
    <w:basedOn w:val="DefaultParagraphFont"/>
    <w:rsid w:val="008E606D"/>
    <w:rPr>
      <w:rFonts w:ascii="Arial" w:hAnsi="Arial"/>
      <w:b/>
      <w:i/>
      <w:color w:val="FF0000"/>
      <w:sz w:val="22"/>
    </w:rPr>
  </w:style>
  <w:style w:type="character" w:styleId="Hyperlink">
    <w:name w:val="Hyperlink"/>
    <w:uiPriority w:val="7"/>
    <w:qFormat/>
    <w:rsid w:val="000A0868"/>
    <w:rPr>
      <w:rFonts w:ascii="Arial" w:hAnsi="Arial"/>
      <w:color w:val="0000FF"/>
      <w:u w:val="none"/>
    </w:rPr>
  </w:style>
  <w:style w:type="paragraph" w:customStyle="1" w:styleId="Footereven">
    <w:name w:val="Footer even"/>
    <w:basedOn w:val="Normal"/>
    <w:link w:val="FooterevenChar"/>
    <w:qFormat/>
    <w:rsid w:val="002A4943"/>
    <w:rPr>
      <w:rFonts w:eastAsia="MS Gothic"/>
      <w:color w:val="00948D"/>
      <w:sz w:val="16"/>
      <w:szCs w:val="16"/>
    </w:rPr>
  </w:style>
  <w:style w:type="paragraph" w:customStyle="1" w:styleId="Footerodd">
    <w:name w:val="Footer odd"/>
    <w:link w:val="FooteroddChar"/>
    <w:uiPriority w:val="14"/>
    <w:qFormat/>
    <w:rsid w:val="002A4943"/>
    <w:pPr>
      <w:spacing w:before="0" w:line="240" w:lineRule="auto"/>
      <w:jc w:val="right"/>
    </w:pPr>
    <w:rPr>
      <w:rFonts w:eastAsia="MS Gothic"/>
      <w:color w:val="00948D"/>
      <w:sz w:val="16"/>
      <w:szCs w:val="16"/>
    </w:rPr>
  </w:style>
  <w:style w:type="character" w:customStyle="1" w:styleId="Heading2Char">
    <w:name w:val="Heading 2 Char"/>
    <w:basedOn w:val="Heading1Char"/>
    <w:link w:val="Heading2"/>
    <w:rsid w:val="000A0868"/>
    <w:rPr>
      <w:b/>
      <w:color w:val="00948D"/>
      <w:sz w:val="36"/>
    </w:rPr>
  </w:style>
  <w:style w:type="table" w:customStyle="1" w:styleId="Tablenoborder">
    <w:name w:val="Table no border"/>
    <w:basedOn w:val="TableNormal"/>
    <w:rsid w:val="00672432"/>
    <w:tblPr/>
  </w:style>
  <w:style w:type="paragraph" w:customStyle="1" w:styleId="Checkboxbulletlist">
    <w:name w:val="Checkbox bullet list"/>
    <w:basedOn w:val="Normal"/>
    <w:rsid w:val="003C105A"/>
    <w:pPr>
      <w:numPr>
        <w:numId w:val="1"/>
      </w:numPr>
    </w:pPr>
  </w:style>
  <w:style w:type="table" w:customStyle="1" w:styleId="TableKey">
    <w:name w:val="Table Key"/>
    <w:basedOn w:val="TableNormal"/>
    <w:rsid w:val="00731A75"/>
    <w:rPr>
      <w:sz w:val="18"/>
      <w:szCs w:val="18"/>
    </w:rPr>
    <w:tblPr>
      <w:jc w:val="right"/>
    </w:tblPr>
    <w:trPr>
      <w:jc w:val="right"/>
    </w:trPr>
    <w:tblStylePr w:type="nwCell">
      <w:rPr>
        <w:rFonts w:ascii="Arial" w:hAnsi="Arial"/>
        <w:b/>
        <w:sz w:val="18"/>
      </w:rPr>
    </w:tblStylePr>
  </w:style>
  <w:style w:type="paragraph" w:customStyle="1" w:styleId="Source">
    <w:name w:val="Source"/>
    <w:basedOn w:val="Normal"/>
    <w:next w:val="Normal"/>
    <w:link w:val="SourceChar"/>
    <w:rsid w:val="000875B8"/>
    <w:pPr>
      <w:spacing w:before="60"/>
    </w:pPr>
    <w:rPr>
      <w:sz w:val="16"/>
      <w:szCs w:val="16"/>
    </w:rPr>
  </w:style>
  <w:style w:type="paragraph" w:styleId="BalloonText">
    <w:name w:val="Balloon Text"/>
    <w:basedOn w:val="Normal"/>
    <w:uiPriority w:val="99"/>
    <w:semiHidden/>
    <w:rsid w:val="000A0868"/>
    <w:rPr>
      <w:rFonts w:ascii="Tahoma" w:hAnsi="Tahoma" w:cs="Tahoma"/>
      <w:sz w:val="16"/>
      <w:szCs w:val="16"/>
    </w:rPr>
  </w:style>
  <w:style w:type="table" w:customStyle="1" w:styleId="TableStandards">
    <w:name w:val="Table Standards"/>
    <w:basedOn w:val="TableNormal"/>
    <w:rsid w:val="003C2E6C"/>
    <w:rPr>
      <w:sz w:val="18"/>
    </w:rPr>
    <w:tblPr>
      <w:tblBorders>
        <w:top w:val="single" w:sz="4" w:space="0" w:color="00948D"/>
        <w:left w:val="single" w:sz="4" w:space="0" w:color="00948D"/>
        <w:bottom w:val="single" w:sz="4" w:space="0" w:color="00948D"/>
        <w:right w:val="single" w:sz="4" w:space="0" w:color="00948D"/>
        <w:insideH w:val="single" w:sz="4" w:space="0" w:color="00948D"/>
        <w:insideV w:val="single" w:sz="4" w:space="0" w:color="00948D"/>
      </w:tblBorders>
    </w:tblPr>
    <w:tblStylePr w:type="firstRow">
      <w:pPr>
        <w:wordWrap/>
        <w:jc w:val="center"/>
      </w:pPr>
      <w:rPr>
        <w:rFonts w:ascii="Arial" w:hAnsi="Arial"/>
        <w:b w:val="0"/>
        <w:color w:val="FFFFFF"/>
        <w:sz w:val="20"/>
      </w:rPr>
      <w:tblPr/>
      <w:tcPr>
        <w:shd w:val="clear" w:color="auto" w:fill="00948D"/>
      </w:tcPr>
    </w:tblStylePr>
    <w:tblStylePr w:type="firstCol">
      <w:rPr>
        <w:rFonts w:ascii="Tahoma" w:hAnsi="Tahoma"/>
        <w:b w:val="0"/>
        <w:sz w:val="20"/>
        <w:szCs w:val="20"/>
      </w:rPr>
    </w:tblStylePr>
    <w:tblStylePr w:type="nwCell">
      <w:tblPr/>
      <w:tcPr>
        <w:tcBorders>
          <w:top w:val="nil"/>
          <w:left w:val="nil"/>
        </w:tcBorders>
        <w:shd w:val="clear" w:color="auto" w:fill="FFFFFF"/>
      </w:tcPr>
    </w:tblStylePr>
  </w:style>
  <w:style w:type="table" w:customStyle="1" w:styleId="Tablewithheader">
    <w:name w:val="Table with header"/>
    <w:basedOn w:val="TableNormal"/>
    <w:rsid w:val="001360A5"/>
    <w:rPr>
      <w:sz w:val="18"/>
    </w:rPr>
    <w:tblPr>
      <w:tblBorders>
        <w:top w:val="single" w:sz="4" w:space="0" w:color="00948D"/>
        <w:left w:val="single" w:sz="4" w:space="0" w:color="00948D"/>
        <w:bottom w:val="single" w:sz="4" w:space="0" w:color="00948D"/>
        <w:right w:val="single" w:sz="4" w:space="0" w:color="00948D"/>
        <w:insideH w:val="single" w:sz="4" w:space="0" w:color="00948D"/>
        <w:insideV w:val="single" w:sz="4" w:space="0" w:color="00948D"/>
      </w:tblBorders>
    </w:tblPr>
    <w:tblStylePr w:type="firstRow">
      <w:pPr>
        <w:wordWrap/>
        <w:spacing w:beforeLines="0" w:beforeAutospacing="0" w:afterLines="0" w:afterAutospacing="0" w:line="280" w:lineRule="exact"/>
        <w:jc w:val="center"/>
      </w:pPr>
      <w:rPr>
        <w:rFonts w:ascii="Arial" w:hAnsi="Arial"/>
        <w:b w:val="0"/>
        <w:sz w:val="20"/>
      </w:rPr>
      <w:tblPr/>
      <w:tcPr>
        <w:tcBorders>
          <w:top w:val="single" w:sz="4" w:space="0" w:color="00948D"/>
          <w:left w:val="single" w:sz="4" w:space="0" w:color="00948D"/>
          <w:bottom w:val="single" w:sz="4" w:space="0" w:color="00948D"/>
          <w:right w:val="single" w:sz="4" w:space="0" w:color="00948D"/>
          <w:insideH w:val="single" w:sz="4" w:space="0" w:color="00948D"/>
          <w:insideV w:val="single" w:sz="4" w:space="0" w:color="00948D"/>
        </w:tcBorders>
        <w:shd w:val="clear" w:color="auto" w:fill="CFE7E6"/>
      </w:tcPr>
    </w:tblStylePr>
  </w:style>
  <w:style w:type="table" w:customStyle="1" w:styleId="Tablenote">
    <w:name w:val="Table note"/>
    <w:basedOn w:val="TableNormal"/>
    <w:rsid w:val="0063773C"/>
    <w:rPr>
      <w:sz w:val="22"/>
    </w:rPr>
    <w:tblPr>
      <w:tblBorders>
        <w:top w:val="single" w:sz="4" w:space="0" w:color="FDB913"/>
        <w:left w:val="single" w:sz="4" w:space="0" w:color="FDB913"/>
        <w:bottom w:val="single" w:sz="4" w:space="0" w:color="FDB913"/>
        <w:right w:val="single" w:sz="4" w:space="0" w:color="FDB913"/>
      </w:tblBorders>
    </w:tblPr>
    <w:tcPr>
      <w:shd w:val="clear" w:color="auto" w:fill="FFEAC4"/>
    </w:tcPr>
  </w:style>
  <w:style w:type="paragraph" w:customStyle="1" w:styleId="Quotation">
    <w:name w:val="Quotation"/>
    <w:basedOn w:val="Normal"/>
    <w:next w:val="Normal"/>
    <w:rsid w:val="003370C7"/>
    <w:pPr>
      <w:ind w:left="284"/>
    </w:pPr>
    <w:rPr>
      <w:sz w:val="20"/>
      <w:szCs w:val="20"/>
      <w:lang w:eastAsia="en-US"/>
    </w:rPr>
  </w:style>
  <w:style w:type="paragraph" w:customStyle="1" w:styleId="smallspace0">
    <w:name w:val="small space"/>
    <w:basedOn w:val="Normal"/>
    <w:rsid w:val="003370C7"/>
    <w:rPr>
      <w:sz w:val="2"/>
      <w:szCs w:val="2"/>
      <w:lang w:eastAsia="en-US"/>
    </w:rPr>
  </w:style>
  <w:style w:type="paragraph" w:customStyle="1" w:styleId="QSAnamestyle">
    <w:name w:val="QSA namestyle"/>
    <w:uiPriority w:val="16"/>
    <w:qFormat/>
    <w:rsid w:val="007B36F4"/>
    <w:pPr>
      <w:spacing w:after="40" w:line="300" w:lineRule="atLeast"/>
      <w:ind w:left="284"/>
    </w:pPr>
    <w:rPr>
      <w:b/>
      <w:color w:val="00948D"/>
      <w:sz w:val="26"/>
      <w:szCs w:val="26"/>
    </w:rPr>
  </w:style>
  <w:style w:type="paragraph" w:customStyle="1" w:styleId="QSAnamestyleaddress">
    <w:name w:val="QSA namestyle address"/>
    <w:autoRedefine/>
    <w:uiPriority w:val="17"/>
    <w:qFormat/>
    <w:rsid w:val="007B36F4"/>
    <w:pPr>
      <w:spacing w:before="60" w:line="220" w:lineRule="atLeast"/>
      <w:ind w:left="284"/>
    </w:pPr>
    <w:rPr>
      <w:color w:val="00948D"/>
      <w:sz w:val="18"/>
      <w:szCs w:val="18"/>
    </w:rPr>
  </w:style>
  <w:style w:type="paragraph" w:customStyle="1" w:styleId="QSAnamestyleurl">
    <w:name w:val="QSA namestyle url"/>
    <w:uiPriority w:val="18"/>
    <w:qFormat/>
    <w:rsid w:val="007B36F4"/>
    <w:pPr>
      <w:spacing w:before="40" w:line="240" w:lineRule="atLeast"/>
      <w:ind w:left="284"/>
    </w:pPr>
    <w:rPr>
      <w:b/>
      <w:color w:val="00948D"/>
    </w:rPr>
  </w:style>
  <w:style w:type="character" w:customStyle="1" w:styleId="FooterevenChar">
    <w:name w:val="Footer even Char"/>
    <w:basedOn w:val="DefaultParagraphFont"/>
    <w:link w:val="Footereven"/>
    <w:rsid w:val="002A4943"/>
    <w:rPr>
      <w:rFonts w:eastAsia="MS Gothic"/>
      <w:color w:val="00948D"/>
      <w:sz w:val="16"/>
      <w:szCs w:val="16"/>
    </w:rPr>
  </w:style>
  <w:style w:type="character" w:customStyle="1" w:styleId="FooteroddChar">
    <w:name w:val="Footer odd Char"/>
    <w:basedOn w:val="DefaultParagraphFont"/>
    <w:link w:val="Footerodd"/>
    <w:uiPriority w:val="14"/>
    <w:rsid w:val="002A4943"/>
    <w:rPr>
      <w:rFonts w:eastAsia="MS Gothic"/>
      <w:color w:val="00948D"/>
      <w:sz w:val="16"/>
      <w:szCs w:val="16"/>
    </w:rPr>
  </w:style>
  <w:style w:type="paragraph" w:styleId="FootnoteText">
    <w:name w:val="footnote text"/>
    <w:basedOn w:val="Normal"/>
    <w:link w:val="FootnoteTextChar"/>
    <w:uiPriority w:val="99"/>
    <w:rsid w:val="000A0868"/>
    <w:pPr>
      <w:widowControl w:val="0"/>
      <w:spacing w:after="40"/>
      <w:ind w:left="113" w:hanging="113"/>
    </w:pPr>
    <w:rPr>
      <w:sz w:val="18"/>
    </w:rPr>
  </w:style>
  <w:style w:type="character" w:customStyle="1" w:styleId="FootnoteTextChar">
    <w:name w:val="Footnote Text Char"/>
    <w:basedOn w:val="DefaultParagraphFont"/>
    <w:link w:val="FootnoteText"/>
    <w:uiPriority w:val="99"/>
    <w:rsid w:val="000A0868"/>
    <w:rPr>
      <w:sz w:val="18"/>
    </w:rPr>
  </w:style>
  <w:style w:type="character" w:styleId="FootnoteReference">
    <w:name w:val="footnote reference"/>
    <w:basedOn w:val="DefaultParagraphFont"/>
    <w:uiPriority w:val="99"/>
    <w:semiHidden/>
    <w:rsid w:val="000A0868"/>
    <w:rPr>
      <w:vertAlign w:val="superscript"/>
    </w:rPr>
  </w:style>
  <w:style w:type="paragraph" w:customStyle="1" w:styleId="Note">
    <w:name w:val="Note"/>
    <w:basedOn w:val="Normal"/>
    <w:rsid w:val="008E606D"/>
    <w:pPr>
      <w:spacing w:before="60" w:after="60"/>
    </w:pPr>
    <w:rPr>
      <w:rFonts w:cs="Arial"/>
    </w:rPr>
  </w:style>
  <w:style w:type="numbering" w:customStyle="1" w:styleId="Outlinenumberedlevel1">
    <w:name w:val="Outline numbered level 1"/>
    <w:basedOn w:val="NoList"/>
    <w:rsid w:val="00392F5D"/>
    <w:pPr>
      <w:numPr>
        <w:numId w:val="2"/>
      </w:numPr>
    </w:pPr>
  </w:style>
  <w:style w:type="paragraph" w:customStyle="1" w:styleId="Textbox">
    <w:name w:val="Text box"/>
    <w:basedOn w:val="Normal"/>
    <w:rsid w:val="002A4943"/>
    <w:pPr>
      <w:keepNext/>
      <w:spacing w:line="220" w:lineRule="atLeast"/>
    </w:pPr>
    <w:rPr>
      <w:sz w:val="18"/>
    </w:rPr>
  </w:style>
  <w:style w:type="character" w:customStyle="1" w:styleId="hi-lite1">
    <w:name w:val="hi-lite 1"/>
    <w:uiPriority w:val="8"/>
    <w:qFormat/>
    <w:rsid w:val="000A0868"/>
    <w:rPr>
      <w:u w:val="dotted"/>
      <w:bdr w:val="none" w:sz="0" w:space="0" w:color="auto"/>
      <w:shd w:val="clear" w:color="auto" w:fill="90ECE1"/>
    </w:rPr>
  </w:style>
  <w:style w:type="character" w:customStyle="1" w:styleId="hi-lite2">
    <w:name w:val="hi-lite 2"/>
    <w:uiPriority w:val="8"/>
    <w:qFormat/>
    <w:rsid w:val="000A0868"/>
    <w:rPr>
      <w:u w:val="dash"/>
      <w:bdr w:val="none" w:sz="0" w:space="0" w:color="auto"/>
      <w:shd w:val="clear" w:color="auto" w:fill="F7E293"/>
    </w:rPr>
  </w:style>
  <w:style w:type="character" w:customStyle="1" w:styleId="hi-lite">
    <w:name w:val="hi-lite"/>
    <w:uiPriority w:val="8"/>
    <w:qFormat/>
    <w:rsid w:val="000A0868"/>
    <w:rPr>
      <w:bdr w:val="none" w:sz="0" w:space="0" w:color="auto"/>
      <w:shd w:val="clear" w:color="auto" w:fill="90ECE1"/>
    </w:rPr>
  </w:style>
  <w:style w:type="character" w:customStyle="1" w:styleId="hi-lite3">
    <w:name w:val="hi-lite 3"/>
    <w:uiPriority w:val="8"/>
    <w:qFormat/>
    <w:rsid w:val="000A0868"/>
    <w:rPr>
      <w:u w:val="dotDash"/>
      <w:bdr w:val="none" w:sz="0" w:space="0" w:color="auto"/>
      <w:shd w:val="clear" w:color="auto" w:fill="DDDDDD"/>
    </w:rPr>
  </w:style>
  <w:style w:type="character" w:customStyle="1" w:styleId="Heading1Char">
    <w:name w:val="Heading 1 Char"/>
    <w:basedOn w:val="DefaultParagraphFont"/>
    <w:link w:val="Heading1"/>
    <w:rsid w:val="000A0868"/>
    <w:rPr>
      <w:b/>
      <w:color w:val="00948D"/>
      <w:sz w:val="44"/>
    </w:rPr>
  </w:style>
  <w:style w:type="character" w:customStyle="1" w:styleId="Heading3Char">
    <w:name w:val="Heading 3 Char"/>
    <w:basedOn w:val="Heading2Char"/>
    <w:link w:val="Heading3"/>
    <w:rsid w:val="000A0868"/>
    <w:rPr>
      <w:b/>
      <w:i/>
      <w:color w:val="00948D"/>
      <w:sz w:val="28"/>
      <w:szCs w:val="28"/>
    </w:rPr>
  </w:style>
  <w:style w:type="character" w:customStyle="1" w:styleId="Heading5Char">
    <w:name w:val="Heading 5 Char"/>
    <w:basedOn w:val="DefaultParagraphFont"/>
    <w:link w:val="Heading5"/>
    <w:rsid w:val="000A0868"/>
    <w:rPr>
      <w:b/>
      <w:bCs/>
      <w:i/>
      <w:iCs/>
      <w:szCs w:val="26"/>
    </w:rPr>
  </w:style>
  <w:style w:type="paragraph" w:styleId="TOC1">
    <w:name w:val="toc 1"/>
    <w:next w:val="Normal"/>
    <w:uiPriority w:val="99"/>
    <w:rsid w:val="000A0868"/>
    <w:pPr>
      <w:tabs>
        <w:tab w:val="right" w:leader="dot" w:pos="8505"/>
      </w:tabs>
      <w:spacing w:before="240" w:line="240" w:lineRule="auto"/>
      <w:ind w:right="1134"/>
    </w:pPr>
    <w:rPr>
      <w:rFonts w:asciiTheme="minorHAnsi" w:hAnsiTheme="minorHAnsi"/>
      <w:b/>
      <w:noProof/>
      <w:color w:val="00948D"/>
      <w:sz w:val="28"/>
      <w:szCs w:val="28"/>
    </w:rPr>
  </w:style>
  <w:style w:type="paragraph" w:styleId="Caption">
    <w:name w:val="caption"/>
    <w:basedOn w:val="Normal"/>
    <w:next w:val="Normal"/>
    <w:uiPriority w:val="99"/>
    <w:qFormat/>
    <w:rsid w:val="000A0868"/>
    <w:pPr>
      <w:keepNext/>
      <w:tabs>
        <w:tab w:val="left" w:pos="1134"/>
      </w:tabs>
      <w:spacing w:before="240" w:after="80"/>
    </w:pPr>
    <w:rPr>
      <w:b/>
      <w:bCs/>
      <w:color w:val="00948D"/>
      <w:szCs w:val="18"/>
    </w:rPr>
  </w:style>
  <w:style w:type="paragraph" w:styleId="Title">
    <w:name w:val="Title"/>
    <w:basedOn w:val="Normal"/>
    <w:next w:val="Subtitle"/>
    <w:link w:val="TitleChar"/>
    <w:uiPriority w:val="43"/>
    <w:qFormat/>
    <w:rsid w:val="009D5CDD"/>
    <w:pPr>
      <w:spacing w:after="80"/>
    </w:pPr>
    <w:rPr>
      <w:rFonts w:eastAsiaTheme="majorEastAsia" w:cstheme="majorBidi"/>
      <w:b/>
      <w:color w:val="00948D"/>
      <w:sz w:val="56"/>
      <w:szCs w:val="52"/>
    </w:rPr>
  </w:style>
  <w:style w:type="character" w:customStyle="1" w:styleId="TitleChar">
    <w:name w:val="Title Char"/>
    <w:basedOn w:val="DefaultParagraphFont"/>
    <w:link w:val="Title"/>
    <w:uiPriority w:val="43"/>
    <w:rsid w:val="009D5CDD"/>
    <w:rPr>
      <w:rFonts w:eastAsiaTheme="majorEastAsia" w:cstheme="majorBidi"/>
      <w:b/>
      <w:color w:val="00948D"/>
      <w:sz w:val="56"/>
      <w:szCs w:val="52"/>
    </w:rPr>
  </w:style>
  <w:style w:type="paragraph" w:styleId="Subtitle">
    <w:name w:val="Subtitle"/>
    <w:basedOn w:val="Normal"/>
    <w:next w:val="Normal"/>
    <w:link w:val="SubtitleChar"/>
    <w:uiPriority w:val="44"/>
    <w:qFormat/>
    <w:rsid w:val="009D5CDD"/>
    <w:pPr>
      <w:spacing w:after="240"/>
    </w:pPr>
    <w:rPr>
      <w:rFonts w:cs="Arial"/>
      <w:color w:val="00948D"/>
      <w:sz w:val="28"/>
      <w:szCs w:val="40"/>
    </w:rPr>
  </w:style>
  <w:style w:type="character" w:customStyle="1" w:styleId="SubtitleChar">
    <w:name w:val="Subtitle Char"/>
    <w:basedOn w:val="DefaultParagraphFont"/>
    <w:link w:val="Subtitle"/>
    <w:uiPriority w:val="44"/>
    <w:rsid w:val="009D5CDD"/>
    <w:rPr>
      <w:rFonts w:cs="Arial"/>
      <w:color w:val="00948D"/>
      <w:sz w:val="28"/>
      <w:szCs w:val="40"/>
    </w:rPr>
  </w:style>
  <w:style w:type="paragraph" w:styleId="Date">
    <w:name w:val="Date"/>
    <w:basedOn w:val="Normal"/>
    <w:next w:val="Normal"/>
    <w:link w:val="DateChar"/>
    <w:uiPriority w:val="99"/>
    <w:qFormat/>
    <w:rsid w:val="000A0868"/>
    <w:rPr>
      <w:rFonts w:cs="Arial"/>
      <w:color w:val="00948D"/>
      <w:kern w:val="28"/>
      <w:sz w:val="28"/>
      <w:szCs w:val="28"/>
    </w:rPr>
  </w:style>
  <w:style w:type="character" w:customStyle="1" w:styleId="DateChar">
    <w:name w:val="Date Char"/>
    <w:basedOn w:val="DefaultParagraphFont"/>
    <w:link w:val="Date"/>
    <w:uiPriority w:val="99"/>
    <w:rsid w:val="000A0868"/>
    <w:rPr>
      <w:rFonts w:cs="Arial"/>
      <w:color w:val="00948D"/>
      <w:kern w:val="28"/>
      <w:sz w:val="28"/>
      <w:szCs w:val="28"/>
    </w:rPr>
  </w:style>
  <w:style w:type="paragraph" w:styleId="TOCHeading">
    <w:name w:val="TOC Heading"/>
    <w:basedOn w:val="Heading1"/>
    <w:next w:val="Normal"/>
    <w:uiPriority w:val="99"/>
    <w:qFormat/>
    <w:rsid w:val="000A0868"/>
    <w:pPr>
      <w:spacing w:before="440" w:after="400"/>
    </w:pPr>
    <w:rPr>
      <w:rFonts w:cs="Tahoma"/>
      <w:bCs/>
    </w:rPr>
  </w:style>
  <w:style w:type="table" w:styleId="TableGrid">
    <w:name w:val="Table Grid"/>
    <w:basedOn w:val="TableNormal"/>
    <w:rsid w:val="000A0868"/>
    <w:pPr>
      <w:spacing w:before="0" w:line="240" w:lineRule="auto"/>
    </w:pPr>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QSATable1">
    <w:name w:val="QSA Table 1"/>
    <w:basedOn w:val="TableGrid"/>
    <w:rsid w:val="000A0868"/>
    <w:rPr>
      <w:sz w:val="19"/>
      <w:lang w:eastAsia="en-US"/>
    </w:rPr>
    <w:tblPr>
      <w:tblInd w:w="85" w:type="dxa"/>
      <w:tblBorders>
        <w:top w:val="single" w:sz="4" w:space="0" w:color="00928F"/>
        <w:left w:val="single" w:sz="4" w:space="0" w:color="00928F"/>
        <w:bottom w:val="single" w:sz="4" w:space="0" w:color="00928F"/>
        <w:right w:val="single" w:sz="4" w:space="0" w:color="00928F"/>
        <w:insideH w:val="single" w:sz="4" w:space="0" w:color="00928F"/>
        <w:insideV w:val="single" w:sz="4" w:space="0" w:color="00928F"/>
      </w:tblBorders>
      <w:tblCellMar>
        <w:top w:w="57" w:type="dxa"/>
        <w:left w:w="57" w:type="dxa"/>
        <w:bottom w:w="57" w:type="dxa"/>
        <w:right w:w="57" w:type="dxa"/>
      </w:tblCellMar>
    </w:tblPr>
    <w:tblStylePr w:type="firstRow">
      <w:pPr>
        <w:wordWrap/>
        <w:spacing w:beforeLines="0" w:beforeAutospacing="0" w:afterLines="0" w:afterAutospacing="0" w:line="240" w:lineRule="auto"/>
        <w:contextualSpacing w:val="0"/>
      </w:pPr>
      <w:rPr>
        <w:rFonts w:ascii="Arial" w:hAnsi="Arial"/>
        <w:b w:val="0"/>
        <w:i w:val="0"/>
        <w:sz w:val="18"/>
        <w:szCs w:val="21"/>
      </w:rPr>
      <w:tblPr/>
      <w:trPr>
        <w:cantSplit/>
        <w:tblHeader/>
      </w:trPr>
      <w:tcPr>
        <w:shd w:val="clear" w:color="auto" w:fill="CFE7E6"/>
      </w:tcPr>
    </w:tblStylePr>
    <w:tblStylePr w:type="firstCol">
      <w:tblPr/>
      <w:tcPr>
        <w:shd w:val="clear" w:color="auto" w:fill="4BACC6" w:themeFill="accent5"/>
      </w:tcPr>
    </w:tblStylePr>
  </w:style>
  <w:style w:type="paragraph" w:customStyle="1" w:styleId="TableBullet2">
    <w:name w:val="Table Bullet 2"/>
    <w:basedOn w:val="TableBullet"/>
    <w:uiPriority w:val="4"/>
    <w:qFormat/>
    <w:rsid w:val="000A0868"/>
    <w:pPr>
      <w:widowControl w:val="0"/>
      <w:numPr>
        <w:ilvl w:val="1"/>
      </w:numPr>
    </w:pPr>
    <w:rPr>
      <w:szCs w:val="18"/>
    </w:rPr>
  </w:style>
  <w:style w:type="paragraph" w:customStyle="1" w:styleId="TableHeading">
    <w:name w:val="Table Heading"/>
    <w:basedOn w:val="Normal"/>
    <w:uiPriority w:val="3"/>
    <w:qFormat/>
    <w:rsid w:val="00185A7C"/>
    <w:pPr>
      <w:spacing w:before="40" w:after="40"/>
    </w:pPr>
    <w:rPr>
      <w:b/>
      <w:sz w:val="20"/>
      <w:lang w:eastAsia="en-US"/>
    </w:rPr>
  </w:style>
  <w:style w:type="paragraph" w:customStyle="1" w:styleId="TableText">
    <w:name w:val="Table Text"/>
    <w:basedOn w:val="Normal"/>
    <w:link w:val="TableTextChar"/>
    <w:uiPriority w:val="3"/>
    <w:qFormat/>
    <w:rsid w:val="000A0868"/>
    <w:pPr>
      <w:spacing w:before="40" w:after="40"/>
    </w:pPr>
    <w:rPr>
      <w:sz w:val="19"/>
    </w:rPr>
  </w:style>
  <w:style w:type="paragraph" w:styleId="BodyText">
    <w:name w:val="Body Text"/>
    <w:basedOn w:val="Normal"/>
    <w:link w:val="BodyTextChar"/>
    <w:qFormat/>
    <w:rsid w:val="000A0868"/>
    <w:pPr>
      <w:spacing w:before="120" w:after="120" w:line="264" w:lineRule="auto"/>
    </w:pPr>
  </w:style>
  <w:style w:type="character" w:customStyle="1" w:styleId="BodyTextChar">
    <w:name w:val="Body Text Char"/>
    <w:basedOn w:val="DefaultParagraphFont"/>
    <w:link w:val="BodyText"/>
    <w:rsid w:val="000A0868"/>
  </w:style>
  <w:style w:type="paragraph" w:customStyle="1" w:styleId="TableNumber">
    <w:name w:val="Table Number"/>
    <w:basedOn w:val="TableText"/>
    <w:uiPriority w:val="5"/>
    <w:qFormat/>
    <w:rsid w:val="000A0868"/>
    <w:pPr>
      <w:numPr>
        <w:numId w:val="18"/>
      </w:numPr>
    </w:pPr>
    <w:rPr>
      <w:rFonts w:eastAsiaTheme="minorHAnsi" w:cstheme="minorBidi"/>
      <w:szCs w:val="22"/>
      <w:lang w:eastAsia="en-US"/>
    </w:rPr>
  </w:style>
  <w:style w:type="character" w:customStyle="1" w:styleId="TableTextChar">
    <w:name w:val="Table Text Char"/>
    <w:link w:val="TableText"/>
    <w:uiPriority w:val="3"/>
    <w:rsid w:val="000A0868"/>
    <w:rPr>
      <w:sz w:val="19"/>
    </w:rPr>
  </w:style>
  <w:style w:type="paragraph" w:customStyle="1" w:styleId="TableNumber3">
    <w:name w:val="Table Number 3"/>
    <w:basedOn w:val="TableNumber2"/>
    <w:uiPriority w:val="5"/>
    <w:qFormat/>
    <w:rsid w:val="000A0868"/>
    <w:pPr>
      <w:numPr>
        <w:ilvl w:val="2"/>
      </w:numPr>
    </w:pPr>
  </w:style>
  <w:style w:type="numbering" w:customStyle="1" w:styleId="ListTableNumber">
    <w:name w:val="List_TableNumber"/>
    <w:uiPriority w:val="99"/>
    <w:rsid w:val="000A0868"/>
    <w:pPr>
      <w:numPr>
        <w:numId w:val="16"/>
      </w:numPr>
    </w:pPr>
  </w:style>
  <w:style w:type="paragraph" w:customStyle="1" w:styleId="Bodytextlead-in">
    <w:name w:val="Body text lead-in"/>
    <w:basedOn w:val="BodyText"/>
    <w:qFormat/>
    <w:rsid w:val="000A0868"/>
    <w:pPr>
      <w:keepNext/>
    </w:pPr>
  </w:style>
  <w:style w:type="paragraph" w:customStyle="1" w:styleId="Checklist">
    <w:name w:val="Checklist"/>
    <w:basedOn w:val="Normal"/>
    <w:uiPriority w:val="8"/>
    <w:qFormat/>
    <w:rsid w:val="000A0868"/>
    <w:pPr>
      <w:numPr>
        <w:numId w:val="7"/>
      </w:numPr>
      <w:tabs>
        <w:tab w:val="left" w:pos="397"/>
      </w:tabs>
      <w:spacing w:after="120" w:line="264" w:lineRule="auto"/>
    </w:pPr>
  </w:style>
  <w:style w:type="paragraph" w:customStyle="1" w:styleId="Checklistchecked">
    <w:name w:val="Checklist checked"/>
    <w:basedOn w:val="Checklist"/>
    <w:uiPriority w:val="8"/>
    <w:qFormat/>
    <w:rsid w:val="000A0868"/>
    <w:pPr>
      <w:numPr>
        <w:numId w:val="8"/>
      </w:numPr>
      <w:tabs>
        <w:tab w:val="clear" w:pos="397"/>
      </w:tabs>
    </w:pPr>
  </w:style>
  <w:style w:type="character" w:styleId="CommentReference">
    <w:name w:val="annotation reference"/>
    <w:basedOn w:val="DefaultParagraphFont"/>
    <w:uiPriority w:val="99"/>
    <w:rsid w:val="000A0868"/>
    <w:rPr>
      <w:sz w:val="16"/>
      <w:szCs w:val="16"/>
    </w:rPr>
  </w:style>
  <w:style w:type="paragraph" w:styleId="CommentText">
    <w:name w:val="annotation text"/>
    <w:basedOn w:val="Normal"/>
    <w:link w:val="CommentTextChar"/>
    <w:uiPriority w:val="99"/>
    <w:rsid w:val="000A0868"/>
  </w:style>
  <w:style w:type="character" w:customStyle="1" w:styleId="CommentTextChar">
    <w:name w:val="Comment Text Char"/>
    <w:basedOn w:val="DefaultParagraphFont"/>
    <w:link w:val="CommentText"/>
    <w:uiPriority w:val="99"/>
    <w:rsid w:val="000A0868"/>
  </w:style>
  <w:style w:type="paragraph" w:styleId="CommentSubject">
    <w:name w:val="annotation subject"/>
    <w:basedOn w:val="CommentText"/>
    <w:next w:val="CommentText"/>
    <w:link w:val="CommentSubjectChar"/>
    <w:uiPriority w:val="99"/>
    <w:rsid w:val="000A0868"/>
    <w:rPr>
      <w:b/>
      <w:bCs/>
    </w:rPr>
  </w:style>
  <w:style w:type="character" w:customStyle="1" w:styleId="CommentSubjectChar">
    <w:name w:val="Comment Subject Char"/>
    <w:basedOn w:val="CommentTextChar"/>
    <w:link w:val="CommentSubject"/>
    <w:uiPriority w:val="99"/>
    <w:rsid w:val="000A0868"/>
    <w:rPr>
      <w:b/>
      <w:bCs/>
    </w:rPr>
  </w:style>
  <w:style w:type="character" w:customStyle="1" w:styleId="CrossReference">
    <w:name w:val="Cross Reference"/>
    <w:basedOn w:val="Hyperlink"/>
    <w:uiPriority w:val="99"/>
    <w:qFormat/>
    <w:rsid w:val="000A0868"/>
    <w:rPr>
      <w:rFonts w:ascii="Arial" w:hAnsi="Arial"/>
      <w:color w:val="0000FF"/>
      <w:u w:val="none"/>
    </w:rPr>
  </w:style>
  <w:style w:type="paragraph" w:styleId="DocumentMap">
    <w:name w:val="Document Map"/>
    <w:basedOn w:val="Normal"/>
    <w:link w:val="DocumentMapChar"/>
    <w:uiPriority w:val="99"/>
    <w:rsid w:val="000A0868"/>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0A0868"/>
    <w:rPr>
      <w:rFonts w:ascii="Tahoma" w:hAnsi="Tahoma" w:cs="Tahoma"/>
      <w:shd w:val="clear" w:color="auto" w:fill="000080"/>
    </w:rPr>
  </w:style>
  <w:style w:type="paragraph" w:customStyle="1" w:styleId="FigureStyle">
    <w:name w:val="Figure Style"/>
    <w:basedOn w:val="Normal"/>
    <w:uiPriority w:val="9"/>
    <w:qFormat/>
    <w:rsid w:val="000A0868"/>
    <w:pPr>
      <w:spacing w:before="120" w:after="240"/>
    </w:pPr>
  </w:style>
  <w:style w:type="character" w:styleId="FollowedHyperlink">
    <w:name w:val="FollowedHyperlink"/>
    <w:uiPriority w:val="7"/>
    <w:qFormat/>
    <w:rsid w:val="000A0868"/>
    <w:rPr>
      <w:rFonts w:ascii="Arial" w:hAnsi="Arial"/>
      <w:color w:val="7030A0"/>
      <w:u w:val="none"/>
    </w:rPr>
  </w:style>
  <w:style w:type="paragraph" w:styleId="Footer">
    <w:name w:val="footer"/>
    <w:basedOn w:val="Normal"/>
    <w:link w:val="FooterChar"/>
    <w:uiPriority w:val="99"/>
    <w:rsid w:val="000A0868"/>
    <w:pPr>
      <w:widowControl w:val="0"/>
    </w:pPr>
    <w:rPr>
      <w:color w:val="00948D"/>
      <w:sz w:val="16"/>
      <w:szCs w:val="16"/>
    </w:rPr>
  </w:style>
  <w:style w:type="character" w:customStyle="1" w:styleId="FooterChar">
    <w:name w:val="Footer Char"/>
    <w:basedOn w:val="DefaultParagraphFont"/>
    <w:link w:val="Footer"/>
    <w:uiPriority w:val="99"/>
    <w:rsid w:val="000A0868"/>
    <w:rPr>
      <w:color w:val="00948D"/>
      <w:sz w:val="16"/>
      <w:szCs w:val="16"/>
    </w:rPr>
  </w:style>
  <w:style w:type="paragraph" w:customStyle="1" w:styleId="footnote">
    <w:name w:val="footnote"/>
    <w:basedOn w:val="FootnoteText"/>
    <w:link w:val="footnoteChar"/>
    <w:uiPriority w:val="99"/>
    <w:semiHidden/>
    <w:rsid w:val="000A0868"/>
    <w:pPr>
      <w:tabs>
        <w:tab w:val="left" w:pos="112"/>
      </w:tabs>
      <w:ind w:left="112" w:hanging="112"/>
    </w:pPr>
  </w:style>
  <w:style w:type="character" w:customStyle="1" w:styleId="footnoteChar">
    <w:name w:val="footnote Char"/>
    <w:basedOn w:val="DefaultParagraphFont"/>
    <w:link w:val="footnote"/>
    <w:uiPriority w:val="99"/>
    <w:semiHidden/>
    <w:rsid w:val="000A0868"/>
    <w:rPr>
      <w:sz w:val="18"/>
    </w:rPr>
  </w:style>
  <w:style w:type="paragraph" w:customStyle="1" w:styleId="footnoteseparator">
    <w:name w:val="footnote separator"/>
    <w:basedOn w:val="Normal"/>
    <w:uiPriority w:val="99"/>
    <w:rsid w:val="000A0868"/>
    <w:pPr>
      <w:pBdr>
        <w:top w:val="single" w:sz="4" w:space="1" w:color="00948D"/>
      </w:pBdr>
      <w:tabs>
        <w:tab w:val="right" w:leader="underscore" w:pos="8505"/>
      </w:tabs>
    </w:pPr>
    <w:rPr>
      <w:color w:val="00928F"/>
      <w:sz w:val="4"/>
      <w:szCs w:val="22"/>
    </w:rPr>
  </w:style>
  <w:style w:type="character" w:customStyle="1" w:styleId="HeaderChar">
    <w:name w:val="Header Char"/>
    <w:basedOn w:val="DefaultParagraphFont"/>
    <w:link w:val="Header"/>
    <w:uiPriority w:val="99"/>
    <w:rsid w:val="000A0868"/>
  </w:style>
  <w:style w:type="character" w:customStyle="1" w:styleId="Heading6Char">
    <w:name w:val="Heading 6 Char"/>
    <w:basedOn w:val="DefaultParagraphFont"/>
    <w:link w:val="Heading6"/>
    <w:uiPriority w:val="99"/>
    <w:semiHidden/>
    <w:rsid w:val="000A086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9"/>
    <w:semiHidden/>
    <w:rsid w:val="000A086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9"/>
    <w:semiHidden/>
    <w:rsid w:val="000A086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9"/>
    <w:semiHidden/>
    <w:rsid w:val="000A0868"/>
    <w:rPr>
      <w:rFonts w:asciiTheme="majorHAnsi" w:eastAsiaTheme="majorEastAsia" w:hAnsiTheme="majorHAnsi" w:cstheme="majorBidi"/>
      <w:i/>
      <w:iCs/>
      <w:color w:val="404040" w:themeColor="text1" w:themeTint="BF"/>
      <w:sz w:val="20"/>
      <w:szCs w:val="20"/>
    </w:rPr>
  </w:style>
  <w:style w:type="paragraph" w:customStyle="1" w:styleId="ID">
    <w:name w:val="ID"/>
    <w:basedOn w:val="Normal"/>
    <w:uiPriority w:val="99"/>
    <w:semiHidden/>
    <w:rsid w:val="000A0868"/>
    <w:rPr>
      <w:color w:val="948A54" w:themeColor="background2" w:themeShade="80"/>
      <w:sz w:val="10"/>
      <w:szCs w:val="10"/>
    </w:rPr>
  </w:style>
  <w:style w:type="paragraph" w:customStyle="1" w:styleId="Indentnumbers">
    <w:name w:val="Indent numbers"/>
    <w:basedOn w:val="BodyText"/>
    <w:uiPriority w:val="3"/>
    <w:qFormat/>
    <w:rsid w:val="000A0868"/>
    <w:pPr>
      <w:spacing w:before="0"/>
      <w:ind w:left="397"/>
    </w:pPr>
  </w:style>
  <w:style w:type="paragraph" w:customStyle="1" w:styleId="Indentbullets">
    <w:name w:val="Indent bullets"/>
    <w:basedOn w:val="Indentnumbers"/>
    <w:uiPriority w:val="3"/>
    <w:qFormat/>
    <w:rsid w:val="000A0868"/>
    <w:pPr>
      <w:ind w:left="284"/>
    </w:pPr>
  </w:style>
  <w:style w:type="paragraph" w:customStyle="1" w:styleId="Instructiontowriters">
    <w:name w:val="Instruction to writers"/>
    <w:basedOn w:val="Normal"/>
    <w:link w:val="InstructiontowritersChar"/>
    <w:uiPriority w:val="8"/>
    <w:qFormat/>
    <w:rsid w:val="000A0868"/>
    <w:pPr>
      <w:widowControl w:val="0"/>
      <w:shd w:val="clear" w:color="auto" w:fill="C1F0FF"/>
      <w:tabs>
        <w:tab w:val="left" w:pos="709"/>
      </w:tabs>
      <w:spacing w:before="120" w:after="120"/>
    </w:pPr>
    <w:rPr>
      <w:sz w:val="18"/>
      <w:lang w:eastAsia="en-US"/>
    </w:rPr>
  </w:style>
  <w:style w:type="character" w:customStyle="1" w:styleId="InstructiontowritersChar">
    <w:name w:val="Instruction to writers Char"/>
    <w:basedOn w:val="DefaultParagraphFont"/>
    <w:link w:val="Instructiontowriters"/>
    <w:uiPriority w:val="8"/>
    <w:rsid w:val="000A0868"/>
    <w:rPr>
      <w:sz w:val="18"/>
      <w:shd w:val="clear" w:color="auto" w:fill="C1F0FF"/>
      <w:lang w:eastAsia="en-US"/>
    </w:rPr>
  </w:style>
  <w:style w:type="paragraph" w:styleId="Revision">
    <w:name w:val="Revision"/>
    <w:hidden/>
    <w:uiPriority w:val="99"/>
    <w:semiHidden/>
    <w:rsid w:val="00185A7C"/>
    <w:pPr>
      <w:spacing w:before="0" w:line="240" w:lineRule="auto"/>
    </w:pPr>
  </w:style>
  <w:style w:type="paragraph" w:styleId="ListBullet0">
    <w:name w:val="List Bullet"/>
    <w:aliases w:val="Bullets level 1"/>
    <w:basedOn w:val="Normal"/>
    <w:qFormat/>
    <w:rsid w:val="000A0868"/>
    <w:pPr>
      <w:numPr>
        <w:numId w:val="10"/>
      </w:numPr>
      <w:spacing w:after="120" w:line="264" w:lineRule="auto"/>
    </w:pPr>
  </w:style>
  <w:style w:type="paragraph" w:styleId="ListBullet2">
    <w:name w:val="List Bullet 2"/>
    <w:aliases w:val="Bullets level 2"/>
    <w:basedOn w:val="ListBullet0"/>
    <w:uiPriority w:val="1"/>
    <w:qFormat/>
    <w:rsid w:val="000A0868"/>
    <w:pPr>
      <w:numPr>
        <w:ilvl w:val="1"/>
      </w:numPr>
    </w:pPr>
  </w:style>
  <w:style w:type="paragraph" w:styleId="ListBullet3">
    <w:name w:val="List Bullet 3"/>
    <w:aliases w:val="Bullets level 3"/>
    <w:basedOn w:val="ListBullet2"/>
    <w:uiPriority w:val="1"/>
    <w:qFormat/>
    <w:rsid w:val="000A0868"/>
    <w:pPr>
      <w:numPr>
        <w:ilvl w:val="2"/>
      </w:numPr>
    </w:pPr>
  </w:style>
  <w:style w:type="paragraph" w:styleId="ListNumber2">
    <w:name w:val="List Number 2"/>
    <w:aliases w:val="Numbered level 2"/>
    <w:basedOn w:val="Normal"/>
    <w:uiPriority w:val="2"/>
    <w:qFormat/>
    <w:rsid w:val="000A0868"/>
    <w:pPr>
      <w:numPr>
        <w:ilvl w:val="1"/>
        <w:numId w:val="13"/>
      </w:numPr>
      <w:spacing w:after="120" w:line="264" w:lineRule="auto"/>
    </w:pPr>
  </w:style>
  <w:style w:type="paragraph" w:styleId="ListNumber3">
    <w:name w:val="List Number 3"/>
    <w:aliases w:val="Numbered level 3"/>
    <w:basedOn w:val="Normal"/>
    <w:uiPriority w:val="2"/>
    <w:qFormat/>
    <w:rsid w:val="000A0868"/>
    <w:pPr>
      <w:numPr>
        <w:ilvl w:val="2"/>
        <w:numId w:val="13"/>
      </w:numPr>
      <w:spacing w:after="120" w:line="264" w:lineRule="auto"/>
    </w:pPr>
  </w:style>
  <w:style w:type="paragraph" w:styleId="ListNumber0">
    <w:name w:val="List Number"/>
    <w:aliases w:val="Numbered level 1"/>
    <w:basedOn w:val="Normal"/>
    <w:uiPriority w:val="1"/>
    <w:qFormat/>
    <w:rsid w:val="000A0868"/>
    <w:pPr>
      <w:numPr>
        <w:numId w:val="13"/>
      </w:numPr>
      <w:spacing w:after="120" w:line="264" w:lineRule="auto"/>
    </w:pPr>
  </w:style>
  <w:style w:type="numbering" w:customStyle="1" w:styleId="ListBullet">
    <w:name w:val="List_Bullet"/>
    <w:uiPriority w:val="99"/>
    <w:rsid w:val="000A0868"/>
    <w:pPr>
      <w:numPr>
        <w:numId w:val="11"/>
      </w:numPr>
    </w:pPr>
  </w:style>
  <w:style w:type="numbering" w:customStyle="1" w:styleId="ListHeadings">
    <w:name w:val="List_Headings"/>
    <w:uiPriority w:val="99"/>
    <w:rsid w:val="000A0868"/>
    <w:pPr>
      <w:numPr>
        <w:numId w:val="12"/>
      </w:numPr>
    </w:pPr>
  </w:style>
  <w:style w:type="numbering" w:customStyle="1" w:styleId="ListNumber">
    <w:name w:val="List_Number"/>
    <w:uiPriority w:val="99"/>
    <w:rsid w:val="000A0868"/>
    <w:pPr>
      <w:numPr>
        <w:numId w:val="13"/>
      </w:numPr>
    </w:pPr>
  </w:style>
  <w:style w:type="numbering" w:customStyle="1" w:styleId="ListParagraph">
    <w:name w:val="List_Paragraph"/>
    <w:uiPriority w:val="99"/>
    <w:rsid w:val="000A0868"/>
    <w:pPr>
      <w:numPr>
        <w:numId w:val="14"/>
      </w:numPr>
    </w:pPr>
  </w:style>
  <w:style w:type="numbering" w:customStyle="1" w:styleId="ListTableBullet">
    <w:name w:val="List_Table Bullet"/>
    <w:uiPriority w:val="99"/>
    <w:rsid w:val="000A0868"/>
    <w:pPr>
      <w:numPr>
        <w:numId w:val="15"/>
      </w:numPr>
    </w:pPr>
  </w:style>
  <w:style w:type="paragraph" w:customStyle="1" w:styleId="Mainheading">
    <w:name w:val="Main heading"/>
    <w:basedOn w:val="Normal"/>
    <w:uiPriority w:val="99"/>
    <w:semiHidden/>
    <w:rsid w:val="000A0868"/>
  </w:style>
  <w:style w:type="paragraph" w:styleId="NoSpacing">
    <w:name w:val="No Spacing"/>
    <w:link w:val="NoSpacingChar"/>
    <w:uiPriority w:val="99"/>
    <w:rsid w:val="000A0868"/>
    <w:rPr>
      <w:rFonts w:asciiTheme="minorHAnsi" w:eastAsiaTheme="minorEastAsia" w:hAnsiTheme="minorHAnsi" w:cstheme="minorBidi"/>
      <w:sz w:val="22"/>
      <w:szCs w:val="22"/>
      <w:lang w:val="en-US" w:eastAsia="ja-JP"/>
    </w:rPr>
  </w:style>
  <w:style w:type="character" w:customStyle="1" w:styleId="NoSpacingChar">
    <w:name w:val="No Spacing Char"/>
    <w:basedOn w:val="DefaultParagraphFont"/>
    <w:link w:val="NoSpacing"/>
    <w:uiPriority w:val="99"/>
    <w:rsid w:val="000A0868"/>
    <w:rPr>
      <w:rFonts w:asciiTheme="minorHAnsi" w:eastAsiaTheme="minorEastAsia" w:hAnsiTheme="minorHAnsi" w:cstheme="minorBidi"/>
      <w:sz w:val="22"/>
      <w:szCs w:val="22"/>
      <w:lang w:val="en-US" w:eastAsia="ja-JP"/>
    </w:rPr>
  </w:style>
  <w:style w:type="paragraph" w:styleId="NormalWeb">
    <w:name w:val="Normal (Web)"/>
    <w:basedOn w:val="Normal"/>
    <w:uiPriority w:val="99"/>
    <w:rsid w:val="000A0868"/>
    <w:rPr>
      <w:sz w:val="22"/>
      <w:szCs w:val="24"/>
    </w:rPr>
  </w:style>
  <w:style w:type="table" w:customStyle="1" w:styleId="QSATable2">
    <w:name w:val="QSA Table 2"/>
    <w:basedOn w:val="QSATable1"/>
    <w:rsid w:val="000A0868"/>
    <w:rPr>
      <w:lang w:eastAsia="en-AU"/>
    </w:rPr>
    <w:tblPr>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Pr>
    <w:tblStylePr w:type="firstRow">
      <w:pPr>
        <w:wordWrap/>
        <w:spacing w:beforeLines="0" w:beforeAutospacing="0" w:afterLines="0" w:afterAutospacing="0" w:line="240" w:lineRule="auto"/>
        <w:contextualSpacing w:val="0"/>
        <w:jc w:val="left"/>
      </w:pPr>
      <w:rPr>
        <w:rFonts w:ascii="Arial" w:hAnsi="Arial"/>
        <w:b w:val="0"/>
        <w:i w:val="0"/>
        <w:color w:val="FFFFFF"/>
        <w:sz w:val="18"/>
        <w:szCs w:val="21"/>
      </w:rPr>
      <w:tblPr/>
      <w:trPr>
        <w:cantSplit/>
        <w:tblHeader/>
      </w:trPr>
      <w:tcPr>
        <w:tcBorders>
          <w:top w:val="single" w:sz="4" w:space="0" w:color="4F81BD" w:themeColor="accent1"/>
          <w:left w:val="single" w:sz="4" w:space="0" w:color="4F81BD" w:themeColor="accent1"/>
          <w:bottom w:val="nil"/>
          <w:right w:val="single" w:sz="4" w:space="0" w:color="4F81BD" w:themeColor="accent1"/>
          <w:insideH w:val="nil"/>
          <w:insideV w:val="single" w:sz="4" w:space="0" w:color="FFFFFF" w:themeColor="background1"/>
          <w:tl2br w:val="nil"/>
          <w:tr2bl w:val="nil"/>
        </w:tcBorders>
        <w:shd w:val="clear" w:color="auto" w:fill="00928F"/>
      </w:tcPr>
    </w:tblStylePr>
    <w:tblStylePr w:type="firstCol">
      <w:tblPr/>
      <w:tcPr>
        <w:shd w:val="clear" w:color="auto" w:fill="4BACC6" w:themeFill="accent5"/>
      </w:tcPr>
    </w:tblStylePr>
    <w:tblStylePr w:type="neCell">
      <w:pPr>
        <w:wordWrap/>
        <w:spacing w:beforeLines="0" w:beforeAutospacing="0"/>
      </w:pPr>
    </w:tblStylePr>
    <w:tblStylePr w:type="nwCell">
      <w:pPr>
        <w:wordWrap/>
        <w:spacing w:beforeLines="0"/>
      </w:pPr>
    </w:tblStylePr>
  </w:style>
  <w:style w:type="table" w:customStyle="1" w:styleId="QSATable3">
    <w:name w:val="QSA Table 3"/>
    <w:basedOn w:val="TableGrid"/>
    <w:rsid w:val="000A0868"/>
    <w:rPr>
      <w:sz w:val="19"/>
      <w:lang w:eastAsia="en-US"/>
    </w:rPr>
    <w:tblPr>
      <w:tblInd w:w="85" w:type="dxa"/>
      <w:tblBorders>
        <w:top w:val="single" w:sz="4" w:space="0" w:color="00948D"/>
        <w:left w:val="single" w:sz="4" w:space="0" w:color="00948D"/>
        <w:bottom w:val="single" w:sz="4" w:space="0" w:color="00948D"/>
        <w:right w:val="single" w:sz="4" w:space="0" w:color="00948D"/>
        <w:insideH w:val="single" w:sz="4" w:space="0" w:color="00948D"/>
        <w:insideV w:val="single" w:sz="4" w:space="0" w:color="00948D"/>
      </w:tblBorders>
      <w:tblCellMar>
        <w:top w:w="57" w:type="dxa"/>
        <w:left w:w="57" w:type="dxa"/>
        <w:bottom w:w="57" w:type="dxa"/>
        <w:right w:w="57" w:type="dxa"/>
      </w:tblCellMar>
    </w:tblPr>
    <w:tblStylePr w:type="firstRow">
      <w:pPr>
        <w:wordWrap/>
        <w:spacing w:beforeLines="0" w:beforeAutospacing="0" w:afterLines="0" w:afterAutospacing="0" w:line="240" w:lineRule="auto"/>
        <w:jc w:val="left"/>
      </w:pPr>
      <w:rPr>
        <w:rFonts w:ascii="Arial" w:hAnsi="Arial"/>
        <w:sz w:val="18"/>
      </w:rPr>
      <w:tblPr/>
      <w:tcPr>
        <w:vAlign w:val="center"/>
      </w:tcPr>
    </w:tblStylePr>
  </w:style>
  <w:style w:type="table" w:customStyle="1" w:styleId="QSATable4">
    <w:name w:val="QSA Table 4"/>
    <w:basedOn w:val="TableGrid"/>
    <w:rsid w:val="000A0868"/>
    <w:rPr>
      <w:sz w:val="19"/>
      <w:szCs w:val="20"/>
    </w:rPr>
    <w:tblPr>
      <w:tblInd w:w="85" w:type="dxa"/>
      <w:tblBorders>
        <w:top w:val="single" w:sz="4" w:space="0" w:color="00948D"/>
        <w:left w:val="single" w:sz="4" w:space="0" w:color="00948D"/>
        <w:bottom w:val="single" w:sz="4" w:space="0" w:color="00948D"/>
        <w:right w:val="single" w:sz="4" w:space="0" w:color="00948D"/>
        <w:insideH w:val="single" w:sz="4" w:space="0" w:color="00948D"/>
        <w:insideV w:val="single" w:sz="4" w:space="0" w:color="00948D"/>
      </w:tblBorders>
      <w:tblCellMar>
        <w:top w:w="57" w:type="dxa"/>
        <w:left w:w="57" w:type="dxa"/>
        <w:bottom w:w="57" w:type="dxa"/>
        <w:right w:w="57" w:type="dxa"/>
      </w:tblCellMar>
    </w:tblPr>
    <w:tblStylePr w:type="firstRow">
      <w:pPr>
        <w:wordWrap/>
        <w:spacing w:beforeLines="0" w:beforeAutospacing="0" w:afterLines="0" w:afterAutospacing="0" w:line="240" w:lineRule="auto"/>
        <w:jc w:val="left"/>
      </w:pPr>
      <w:rPr>
        <w:rFonts w:ascii="Arial" w:hAnsi="Arial"/>
        <w:b w:val="0"/>
        <w:color w:val="FFFFFF"/>
        <w:sz w:val="18"/>
      </w:rPr>
      <w:tblPr/>
      <w:trPr>
        <w:tblHeader/>
      </w:trPr>
      <w:tcPr>
        <w:tcBorders>
          <w:insideV w:val="single" w:sz="4" w:space="0" w:color="FFFFFF"/>
        </w:tcBorders>
        <w:shd w:val="clear" w:color="auto" w:fill="00948D"/>
        <w:vAlign w:val="center"/>
      </w:tcPr>
    </w:tblStylePr>
    <w:tblStylePr w:type="firstCol">
      <w:rPr>
        <w:rFonts w:ascii="Arial" w:hAnsi="Arial"/>
        <w:b w:val="0"/>
        <w:sz w:val="20"/>
      </w:rPr>
      <w:tblPr/>
      <w:tcPr>
        <w:shd w:val="clear" w:color="auto" w:fill="CFE7E6"/>
      </w:tcPr>
    </w:tblStylePr>
    <w:tblStylePr w:type="nwCell">
      <w:tblPr/>
      <w:tcPr>
        <w:tcBorders>
          <w:top w:val="nil"/>
          <w:left w:val="nil"/>
          <w:bottom w:val="nil"/>
          <w:right w:val="nil"/>
          <w:insideH w:val="nil"/>
          <w:insideV w:val="nil"/>
          <w:tl2br w:val="nil"/>
          <w:tr2bl w:val="nil"/>
        </w:tcBorders>
        <w:shd w:val="clear" w:color="auto" w:fill="FFFFFF" w:themeFill="background1"/>
      </w:tcPr>
    </w:tblStylePr>
  </w:style>
  <w:style w:type="paragraph" w:styleId="Quote">
    <w:name w:val="Quote"/>
    <w:aliases w:val="Block Quote"/>
    <w:basedOn w:val="Normal"/>
    <w:next w:val="Normal"/>
    <w:link w:val="QuoteChar"/>
    <w:uiPriority w:val="39"/>
    <w:qFormat/>
    <w:rsid w:val="000A0868"/>
    <w:pPr>
      <w:spacing w:before="120" w:after="120" w:line="264" w:lineRule="auto"/>
      <w:ind w:left="284" w:right="284"/>
    </w:pPr>
    <w:rPr>
      <w:sz w:val="18"/>
    </w:rPr>
  </w:style>
  <w:style w:type="character" w:customStyle="1" w:styleId="QuoteChar">
    <w:name w:val="Quote Char"/>
    <w:aliases w:val="Block Quote Char"/>
    <w:basedOn w:val="DefaultParagraphFont"/>
    <w:link w:val="Quote"/>
    <w:uiPriority w:val="39"/>
    <w:rsid w:val="000A0868"/>
    <w:rPr>
      <w:sz w:val="18"/>
    </w:rPr>
  </w:style>
  <w:style w:type="paragraph" w:customStyle="1" w:styleId="Smallspace1">
    <w:name w:val="Small space"/>
    <w:basedOn w:val="BodyText"/>
    <w:uiPriority w:val="42"/>
    <w:qFormat/>
    <w:rsid w:val="000A0868"/>
    <w:pPr>
      <w:spacing w:before="0" w:after="0"/>
    </w:pPr>
    <w:rPr>
      <w:sz w:val="2"/>
      <w:szCs w:val="2"/>
    </w:rPr>
  </w:style>
  <w:style w:type="table" w:styleId="Table3Deffects1">
    <w:name w:val="Table 3D effects 1"/>
    <w:basedOn w:val="TableNormal"/>
    <w:rsid w:val="000A0868"/>
    <w:rPr>
      <w:lang w:eastAsia="en-US"/>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3">
    <w:name w:val="Table 3D effects 3"/>
    <w:basedOn w:val="TableNormal"/>
    <w:rsid w:val="000A0868"/>
    <w:pPr>
      <w:spacing w:before="0" w:line="240" w:lineRule="auto"/>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TableBullet">
    <w:name w:val="Table Bullet"/>
    <w:basedOn w:val="TableText"/>
    <w:uiPriority w:val="4"/>
    <w:qFormat/>
    <w:rsid w:val="000A0868"/>
    <w:pPr>
      <w:numPr>
        <w:numId w:val="17"/>
      </w:numPr>
      <w:tabs>
        <w:tab w:val="left" w:pos="284"/>
      </w:tabs>
    </w:pPr>
    <w:rPr>
      <w:lang w:eastAsia="en-US"/>
    </w:rPr>
  </w:style>
  <w:style w:type="paragraph" w:customStyle="1" w:styleId="TableBullet3">
    <w:name w:val="Table Bullet 3"/>
    <w:basedOn w:val="TableBullet2"/>
    <w:uiPriority w:val="4"/>
    <w:qFormat/>
    <w:rsid w:val="000A0868"/>
    <w:pPr>
      <w:numPr>
        <w:ilvl w:val="2"/>
      </w:numPr>
    </w:pPr>
  </w:style>
  <w:style w:type="table" w:styleId="TableGrid1">
    <w:name w:val="Table Grid 1"/>
    <w:basedOn w:val="TableNormal"/>
    <w:rsid w:val="000A0868"/>
    <w:pPr>
      <w:spacing w:before="0" w:line="240" w:lineRule="auto"/>
    </w:pPr>
    <w:rPr>
      <w:rFonts w:asciiTheme="minorHAnsi" w:hAnsiTheme="minorHAnsi"/>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TableNumber2">
    <w:name w:val="Table Number 2"/>
    <w:basedOn w:val="TableNumber"/>
    <w:uiPriority w:val="5"/>
    <w:qFormat/>
    <w:rsid w:val="000A0868"/>
    <w:pPr>
      <w:numPr>
        <w:ilvl w:val="1"/>
      </w:numPr>
    </w:pPr>
  </w:style>
  <w:style w:type="numbering" w:customStyle="1" w:styleId="TableBullet0">
    <w:name w:val="TableBullet"/>
    <w:uiPriority w:val="99"/>
    <w:rsid w:val="000A0868"/>
    <w:pPr>
      <w:numPr>
        <w:numId w:val="19"/>
      </w:numPr>
    </w:pPr>
  </w:style>
  <w:style w:type="numbering" w:customStyle="1" w:styleId="TableBullets">
    <w:name w:val="TableBullets"/>
    <w:uiPriority w:val="99"/>
    <w:rsid w:val="000A0868"/>
    <w:pPr>
      <w:numPr>
        <w:numId w:val="20"/>
      </w:numPr>
    </w:pPr>
  </w:style>
  <w:style w:type="table" w:customStyle="1" w:styleId="TextLayout">
    <w:name w:val="Text Layout"/>
    <w:basedOn w:val="TableNormal"/>
    <w:uiPriority w:val="99"/>
    <w:rsid w:val="000A0868"/>
    <w:pPr>
      <w:spacing w:line="264" w:lineRule="auto"/>
    </w:pPr>
    <w:tblPr>
      <w:tblCellMar>
        <w:left w:w="0" w:type="dxa"/>
        <w:right w:w="0" w:type="dxa"/>
      </w:tblCellMar>
    </w:tblPr>
  </w:style>
  <w:style w:type="paragraph" w:styleId="TOC2">
    <w:name w:val="toc 2"/>
    <w:next w:val="Normal"/>
    <w:uiPriority w:val="99"/>
    <w:rsid w:val="000A0868"/>
    <w:pPr>
      <w:tabs>
        <w:tab w:val="right" w:leader="dot" w:pos="8505"/>
      </w:tabs>
      <w:spacing w:before="80" w:line="240" w:lineRule="auto"/>
      <w:ind w:right="1134"/>
    </w:pPr>
    <w:rPr>
      <w:rFonts w:asciiTheme="minorHAnsi" w:hAnsiTheme="minorHAnsi"/>
      <w:noProof/>
      <w:sz w:val="24"/>
      <w:szCs w:val="24"/>
      <w:lang w:eastAsia="en-US"/>
    </w:rPr>
  </w:style>
  <w:style w:type="paragraph" w:styleId="TOC3">
    <w:name w:val="toc 3"/>
    <w:basedOn w:val="TOC2"/>
    <w:next w:val="Normal"/>
    <w:uiPriority w:val="99"/>
    <w:rsid w:val="000A0868"/>
    <w:pPr>
      <w:spacing w:before="60"/>
      <w:ind w:left="680"/>
    </w:pPr>
    <w:rPr>
      <w:sz w:val="21"/>
      <w:szCs w:val="22"/>
    </w:rPr>
  </w:style>
  <w:style w:type="paragraph" w:styleId="TOC4">
    <w:name w:val="toc 4"/>
    <w:basedOn w:val="TOC1"/>
    <w:next w:val="Normal"/>
    <w:uiPriority w:val="99"/>
    <w:rsid w:val="000A0868"/>
    <w:pPr>
      <w:tabs>
        <w:tab w:val="left" w:pos="680"/>
      </w:tabs>
      <w:ind w:left="680" w:hanging="680"/>
    </w:pPr>
  </w:style>
  <w:style w:type="paragraph" w:styleId="TOC5">
    <w:name w:val="toc 5"/>
    <w:basedOn w:val="TOC2"/>
    <w:next w:val="Normal"/>
    <w:uiPriority w:val="99"/>
    <w:rsid w:val="000A0868"/>
    <w:pPr>
      <w:tabs>
        <w:tab w:val="left" w:pos="680"/>
      </w:tabs>
      <w:ind w:left="680" w:hanging="680"/>
    </w:pPr>
  </w:style>
  <w:style w:type="paragraph" w:styleId="TOC6">
    <w:name w:val="toc 6"/>
    <w:basedOn w:val="TOC3"/>
    <w:next w:val="Normal"/>
    <w:uiPriority w:val="99"/>
    <w:rsid w:val="000A0868"/>
    <w:pPr>
      <w:tabs>
        <w:tab w:val="left" w:pos="1531"/>
      </w:tabs>
      <w:ind w:left="1531" w:hanging="851"/>
    </w:pPr>
  </w:style>
  <w:style w:type="paragraph" w:styleId="TOC7">
    <w:name w:val="toc 7"/>
    <w:basedOn w:val="Normal"/>
    <w:next w:val="Normal"/>
    <w:uiPriority w:val="99"/>
    <w:rsid w:val="000A0868"/>
  </w:style>
  <w:style w:type="paragraph" w:styleId="TOC8">
    <w:name w:val="toc 8"/>
    <w:basedOn w:val="Normal"/>
    <w:next w:val="Normal"/>
    <w:uiPriority w:val="99"/>
    <w:rsid w:val="000A0868"/>
  </w:style>
  <w:style w:type="paragraph" w:styleId="TOC9">
    <w:name w:val="toc 9"/>
    <w:basedOn w:val="Normal"/>
    <w:next w:val="Normal"/>
    <w:uiPriority w:val="99"/>
    <w:rsid w:val="000A0868"/>
    <w:pPr>
      <w:tabs>
        <w:tab w:val="left" w:pos="1134"/>
        <w:tab w:val="right" w:leader="dot" w:pos="8505"/>
      </w:tabs>
      <w:spacing w:before="80"/>
      <w:ind w:left="1134" w:right="1134" w:hanging="1134"/>
    </w:pPr>
  </w:style>
  <w:style w:type="character" w:styleId="PlaceholderText">
    <w:name w:val="Placeholder Text"/>
    <w:basedOn w:val="DefaultParagraphFont"/>
    <w:uiPriority w:val="99"/>
    <w:semiHidden/>
    <w:rsid w:val="00DD69F9"/>
    <w:rPr>
      <w:color w:val="808080"/>
    </w:rPr>
  </w:style>
  <w:style w:type="character" w:styleId="Emphasis">
    <w:name w:val="Emphasis"/>
    <w:basedOn w:val="DefaultParagraphFont"/>
    <w:uiPriority w:val="20"/>
    <w:qFormat/>
    <w:rsid w:val="00E816EA"/>
    <w:rPr>
      <w:i/>
      <w:iCs/>
    </w:rPr>
  </w:style>
  <w:style w:type="paragraph" w:customStyle="1" w:styleId="Default">
    <w:name w:val="Default"/>
    <w:rsid w:val="00ED14BD"/>
    <w:pPr>
      <w:autoSpaceDE w:val="0"/>
      <w:autoSpaceDN w:val="0"/>
      <w:adjustRightInd w:val="0"/>
      <w:spacing w:before="0" w:line="240" w:lineRule="auto"/>
    </w:pPr>
    <w:rPr>
      <w:rFonts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Times New Roman"/>
        <w:sz w:val="21"/>
        <w:szCs w:val="21"/>
        <w:lang w:val="en-AU" w:eastAsia="en-AU" w:bidi="ar-SA"/>
      </w:rPr>
    </w:rPrDefault>
    <w:pPrDefault>
      <w:pPr>
        <w:spacing w:before="120" w:line="260" w:lineRule="atLeast"/>
      </w:pPr>
    </w:pPrDefault>
  </w:docDefaults>
  <w:latentStyles w:defLockedState="0" w:defUIPriority="0" w:defSemiHidden="0" w:defUnhideWhenUsed="0" w:defQFormat="0" w:count="267">
    <w:lsdException w:name="Normal" w:uiPriority="6" w:qFormat="1"/>
    <w:lsdException w:name="heading 1" w:qFormat="1"/>
    <w:lsdException w:name="heading 2" w:qFormat="1"/>
    <w:lsdException w:name="heading 3" w:qFormat="1"/>
    <w:lsdException w:name="heading 4" w:qFormat="1"/>
    <w:lsdException w:name="heading 5"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toc 1" w:uiPriority="99" w:qFormat="1"/>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footnote text" w:uiPriority="99"/>
    <w:lsdException w:name="annotation text" w:uiPriority="99"/>
    <w:lsdException w:name="header" w:uiPriority="99"/>
    <w:lsdException w:name="footer" w:uiPriority="99"/>
    <w:lsdException w:name="caption" w:semiHidden="1" w:uiPriority="99" w:unhideWhenUsed="1" w:qFormat="1"/>
    <w:lsdException w:name="footnote reference" w:uiPriority="99"/>
    <w:lsdException w:name="annotation reference" w:uiPriority="99"/>
    <w:lsdException w:name="List Bullet" w:qFormat="1"/>
    <w:lsdException w:name="List Number" w:uiPriority="1" w:qFormat="1"/>
    <w:lsdException w:name="List Bullet 2" w:uiPriority="1" w:qFormat="1"/>
    <w:lsdException w:name="List Bullet 3" w:uiPriority="1" w:qFormat="1"/>
    <w:lsdException w:name="List Bullet 4" w:uiPriority="99"/>
    <w:lsdException w:name="List Bullet 5" w:uiPriority="99"/>
    <w:lsdException w:name="List Number 2" w:uiPriority="2" w:qFormat="1"/>
    <w:lsdException w:name="List Number 3" w:uiPriority="2" w:qFormat="1"/>
    <w:lsdException w:name="List Number 4" w:uiPriority="99"/>
    <w:lsdException w:name="List Number 5" w:uiPriority="99"/>
    <w:lsdException w:name="Title" w:uiPriority="43" w:qFormat="1"/>
    <w:lsdException w:name="Default Paragraph Font" w:uiPriority="1"/>
    <w:lsdException w:name="Body Text" w:qFormat="1"/>
    <w:lsdException w:name="Subtitle" w:uiPriority="44" w:qFormat="1"/>
    <w:lsdException w:name="Date" w:uiPriority="99" w:qFormat="1"/>
    <w:lsdException w:name="Hyperlink" w:uiPriority="7" w:qFormat="1"/>
    <w:lsdException w:name="FollowedHyperlink" w:uiPriority="7" w:qFormat="1"/>
    <w:lsdException w:name="Emphasis" w:uiPriority="20" w:qFormat="1"/>
    <w:lsdException w:name="Document Map" w:uiPriority="99"/>
    <w:lsdException w:name="Normal (Web)" w:uiPriority="99"/>
    <w:lsdException w:name="annotation subject" w:uiPriority="99"/>
    <w:lsdException w:name="No List" w:uiPriority="99"/>
    <w:lsdException w:name="Balloon Text" w:uiPriority="99"/>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3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99"/>
    <w:lsdException w:name="Subtle Reference" w:uiPriority="31"/>
    <w:lsdException w:name="Intense Reference" w:uiPriority="32"/>
    <w:lsdException w:name="Book Title" w:uiPriority="33"/>
    <w:lsdException w:name="Bibliography" w:semiHidden="1" w:uiPriority="37" w:unhideWhenUsed="1"/>
    <w:lsdException w:name="TOC Heading" w:semiHidden="1" w:uiPriority="99" w:unhideWhenUsed="1" w:qFormat="1"/>
  </w:latentStyles>
  <w:style w:type="paragraph" w:default="1" w:styleId="Normal">
    <w:name w:val="Normal"/>
    <w:uiPriority w:val="6"/>
    <w:qFormat/>
    <w:rsid w:val="000A0868"/>
    <w:pPr>
      <w:spacing w:before="0" w:line="240" w:lineRule="auto"/>
    </w:pPr>
  </w:style>
  <w:style w:type="paragraph" w:styleId="Heading1">
    <w:name w:val="heading 1"/>
    <w:basedOn w:val="Normal"/>
    <w:next w:val="BodyText"/>
    <w:link w:val="Heading1Char"/>
    <w:qFormat/>
    <w:rsid w:val="000A0868"/>
    <w:pPr>
      <w:keepNext/>
      <w:keepLines/>
      <w:spacing w:before="600" w:after="360"/>
      <w:outlineLvl w:val="0"/>
    </w:pPr>
    <w:rPr>
      <w:b/>
      <w:color w:val="00948D"/>
      <w:sz w:val="44"/>
    </w:rPr>
  </w:style>
  <w:style w:type="paragraph" w:styleId="Heading2">
    <w:name w:val="heading 2"/>
    <w:basedOn w:val="Heading1"/>
    <w:next w:val="BodyText"/>
    <w:link w:val="Heading2Char"/>
    <w:qFormat/>
    <w:rsid w:val="000A0868"/>
    <w:pPr>
      <w:numPr>
        <w:ilvl w:val="1"/>
      </w:numPr>
      <w:spacing w:before="360" w:after="120"/>
      <w:outlineLvl w:val="1"/>
    </w:pPr>
    <w:rPr>
      <w:sz w:val="36"/>
    </w:rPr>
  </w:style>
  <w:style w:type="paragraph" w:styleId="Heading3">
    <w:name w:val="heading 3"/>
    <w:basedOn w:val="Heading2"/>
    <w:next w:val="BodyText"/>
    <w:link w:val="Heading3Char"/>
    <w:qFormat/>
    <w:rsid w:val="000A0868"/>
    <w:pPr>
      <w:numPr>
        <w:ilvl w:val="0"/>
      </w:numPr>
      <w:spacing w:before="240"/>
      <w:outlineLvl w:val="2"/>
    </w:pPr>
    <w:rPr>
      <w:i/>
      <w:sz w:val="28"/>
      <w:szCs w:val="28"/>
    </w:rPr>
  </w:style>
  <w:style w:type="paragraph" w:styleId="Heading4">
    <w:name w:val="heading 4"/>
    <w:basedOn w:val="Heading3"/>
    <w:next w:val="BodyText"/>
    <w:link w:val="Heading4Char"/>
    <w:qFormat/>
    <w:rsid w:val="000A0868"/>
    <w:pPr>
      <w:outlineLvl w:val="3"/>
    </w:pPr>
    <w:rPr>
      <w:i w:val="0"/>
      <w:sz w:val="24"/>
      <w:szCs w:val="24"/>
    </w:rPr>
  </w:style>
  <w:style w:type="paragraph" w:styleId="Heading5">
    <w:name w:val="heading 5"/>
    <w:basedOn w:val="Normal"/>
    <w:next w:val="BodyText"/>
    <w:link w:val="Heading5Char"/>
    <w:qFormat/>
    <w:rsid w:val="000A0868"/>
    <w:pPr>
      <w:keepNext/>
      <w:keepLines/>
      <w:spacing w:before="240" w:after="120"/>
      <w:outlineLvl w:val="4"/>
    </w:pPr>
    <w:rPr>
      <w:b/>
      <w:bCs/>
      <w:i/>
      <w:iCs/>
      <w:szCs w:val="26"/>
    </w:rPr>
  </w:style>
  <w:style w:type="paragraph" w:styleId="Heading6">
    <w:name w:val="heading 6"/>
    <w:basedOn w:val="Normal"/>
    <w:next w:val="Normal"/>
    <w:link w:val="Heading6Char"/>
    <w:uiPriority w:val="99"/>
    <w:semiHidden/>
    <w:qFormat/>
    <w:rsid w:val="000A0868"/>
    <w:pPr>
      <w:keepNext/>
      <w:keepLines/>
      <w:numPr>
        <w:ilvl w:val="5"/>
        <w:numId w:val="9"/>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9"/>
    <w:semiHidden/>
    <w:qFormat/>
    <w:rsid w:val="000A0868"/>
    <w:pPr>
      <w:keepNext/>
      <w:keepLines/>
      <w:numPr>
        <w:ilvl w:val="6"/>
        <w:numId w:val="9"/>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9"/>
    <w:semiHidden/>
    <w:qFormat/>
    <w:rsid w:val="000A0868"/>
    <w:pPr>
      <w:keepNext/>
      <w:keepLines/>
      <w:numPr>
        <w:ilvl w:val="7"/>
        <w:numId w:val="9"/>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9"/>
    <w:semiHidden/>
    <w:qFormat/>
    <w:rsid w:val="000A0868"/>
    <w:pPr>
      <w:keepNext/>
      <w:keepLines/>
      <w:numPr>
        <w:ilvl w:val="8"/>
        <w:numId w:val="9"/>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erbold">
    <w:name w:val="Footer bold"/>
    <w:uiPriority w:val="99"/>
    <w:qFormat/>
    <w:rsid w:val="000A0868"/>
    <w:rPr>
      <w:rFonts w:ascii="Arial" w:hAnsi="Arial"/>
      <w:b/>
      <w:color w:val="00948D"/>
      <w:sz w:val="16"/>
    </w:rPr>
  </w:style>
  <w:style w:type="character" w:customStyle="1" w:styleId="Heading4Char">
    <w:name w:val="Heading 4 Char"/>
    <w:basedOn w:val="Heading3Char"/>
    <w:link w:val="Heading4"/>
    <w:rsid w:val="000A0868"/>
    <w:rPr>
      <w:b/>
      <w:i w:val="0"/>
      <w:color w:val="00948D"/>
      <w:sz w:val="24"/>
      <w:szCs w:val="24"/>
    </w:rPr>
  </w:style>
  <w:style w:type="paragraph" w:customStyle="1" w:styleId="Instruct">
    <w:name w:val="Instruct"/>
    <w:basedOn w:val="Normal"/>
    <w:link w:val="InstructChar"/>
    <w:rsid w:val="00D51A67"/>
    <w:rPr>
      <w:b/>
      <w:sz w:val="24"/>
      <w:shd w:val="clear" w:color="auto" w:fill="00FF00"/>
    </w:rPr>
  </w:style>
  <w:style w:type="paragraph" w:customStyle="1" w:styleId="smallspace">
    <w:name w:val="_small space"/>
    <w:basedOn w:val="Normal"/>
    <w:rsid w:val="008E606D"/>
    <w:rPr>
      <w:sz w:val="2"/>
      <w:szCs w:val="2"/>
    </w:rPr>
  </w:style>
  <w:style w:type="paragraph" w:customStyle="1" w:styleId="SourceTitle">
    <w:name w:val="Source_Title"/>
    <w:basedOn w:val="Source"/>
    <w:link w:val="SourceTitleChar"/>
    <w:rsid w:val="000875B8"/>
    <w:rPr>
      <w:i/>
    </w:rPr>
  </w:style>
  <w:style w:type="table" w:customStyle="1" w:styleId="1QSAtablestyle">
    <w:name w:val="1_QSA table style"/>
    <w:basedOn w:val="TableNormal"/>
    <w:rsid w:val="002A4943"/>
    <w:pPr>
      <w:spacing w:before="40" w:after="40" w:line="220" w:lineRule="atLeast"/>
    </w:pPr>
    <w:rPr>
      <w:lang w:eastAsia="en-US"/>
    </w:rPr>
    <w:tblPr>
      <w:tblInd w:w="113" w:type="dxa"/>
      <w:tblBorders>
        <w:top w:val="single" w:sz="4" w:space="0" w:color="00928F"/>
        <w:left w:val="single" w:sz="4" w:space="0" w:color="00928F"/>
        <w:bottom w:val="single" w:sz="4" w:space="0" w:color="00928F"/>
        <w:right w:val="single" w:sz="4" w:space="0" w:color="00928F"/>
        <w:insideH w:val="single" w:sz="4" w:space="0" w:color="00928F"/>
        <w:insideV w:val="single" w:sz="4" w:space="0" w:color="00928F"/>
      </w:tblBorders>
      <w:tblCellMar>
        <w:top w:w="28" w:type="dxa"/>
        <w:bottom w:w="28" w:type="dxa"/>
      </w:tblCellMar>
    </w:tblPr>
    <w:tblStylePr w:type="firstRow">
      <w:pPr>
        <w:wordWrap/>
        <w:spacing w:beforeLines="0" w:beforeAutospacing="0" w:afterLines="0" w:afterAutospacing="0" w:line="240" w:lineRule="auto"/>
        <w:contextualSpacing w:val="0"/>
      </w:pPr>
      <w:rPr>
        <w:rFonts w:ascii="Arial" w:hAnsi="Arial"/>
        <w:b/>
        <w:i w:val="0"/>
        <w:sz w:val="20"/>
        <w:szCs w:val="21"/>
      </w:rPr>
      <w:tblPr/>
      <w:trPr>
        <w:cantSplit/>
        <w:tblHeader/>
      </w:trPr>
      <w:tcPr>
        <w:shd w:val="clear" w:color="auto" w:fill="CFE7E6"/>
      </w:tcPr>
    </w:tblStylePr>
  </w:style>
  <w:style w:type="character" w:customStyle="1" w:styleId="SourceChar">
    <w:name w:val="Source Char"/>
    <w:basedOn w:val="DefaultParagraphFont"/>
    <w:link w:val="Source"/>
    <w:rsid w:val="000875B8"/>
    <w:rPr>
      <w:rFonts w:ascii="Arial" w:hAnsi="Arial"/>
      <w:sz w:val="16"/>
      <w:szCs w:val="16"/>
      <w:lang w:val="en-AU" w:eastAsia="en-AU" w:bidi="ar-SA"/>
    </w:rPr>
  </w:style>
  <w:style w:type="table" w:customStyle="1" w:styleId="2QSAtablestyle">
    <w:name w:val="2_QSA table style"/>
    <w:basedOn w:val="1QSAtablestyle"/>
    <w:rsid w:val="002A4943"/>
    <w:tblPr/>
    <w:tblStylePr w:type="firstRow">
      <w:pPr>
        <w:wordWrap/>
        <w:spacing w:beforeLines="0" w:beforeAutospacing="0" w:afterLines="0" w:afterAutospacing="0" w:line="240" w:lineRule="auto"/>
        <w:contextualSpacing w:val="0"/>
      </w:pPr>
      <w:rPr>
        <w:rFonts w:ascii="Arial" w:hAnsi="Arial"/>
        <w:b/>
        <w:i w:val="0"/>
        <w:color w:val="FFFFFF"/>
        <w:sz w:val="20"/>
        <w:szCs w:val="21"/>
      </w:rPr>
      <w:tblPr/>
      <w:trPr>
        <w:cantSplit/>
        <w:tblHeader/>
      </w:trPr>
      <w:tcPr>
        <w:tcBorders>
          <w:top w:val="single" w:sz="4" w:space="0" w:color="00948D"/>
          <w:left w:val="single" w:sz="4" w:space="0" w:color="00948D"/>
          <w:bottom w:val="single" w:sz="4" w:space="0" w:color="00948D"/>
          <w:right w:val="single" w:sz="4" w:space="0" w:color="00948D"/>
          <w:insideH w:val="single" w:sz="4" w:space="0" w:color="00948D"/>
          <w:insideV w:val="single" w:sz="4" w:space="0" w:color="FFFFFF"/>
          <w:tl2br w:val="nil"/>
          <w:tr2bl w:val="nil"/>
        </w:tcBorders>
        <w:shd w:val="clear" w:color="auto" w:fill="00928F"/>
      </w:tcPr>
    </w:tblStylePr>
    <w:tblStylePr w:type="neCell">
      <w:pPr>
        <w:wordWrap/>
        <w:spacing w:beforeLines="0" w:beforeAutospacing="0"/>
      </w:pPr>
    </w:tblStylePr>
    <w:tblStylePr w:type="nwCell">
      <w:pPr>
        <w:wordWrap/>
        <w:spacing w:beforeLines="0" w:beforeAutospacing="0"/>
      </w:pPr>
    </w:tblStylePr>
  </w:style>
  <w:style w:type="table" w:customStyle="1" w:styleId="3QSAtablestandards">
    <w:name w:val="3_QSA table standards"/>
    <w:basedOn w:val="TableNormal"/>
    <w:rsid w:val="002A4943"/>
    <w:pPr>
      <w:spacing w:before="40" w:after="40" w:line="220" w:lineRule="atLeast"/>
    </w:pPr>
    <w:rPr>
      <w:sz w:val="18"/>
    </w:rPr>
    <w:tblPr>
      <w:tblInd w:w="113" w:type="dxa"/>
      <w:tblBorders>
        <w:top w:val="single" w:sz="4" w:space="0" w:color="00948D"/>
        <w:left w:val="single" w:sz="4" w:space="0" w:color="00948D"/>
        <w:bottom w:val="single" w:sz="4" w:space="0" w:color="00948D"/>
        <w:right w:val="single" w:sz="4" w:space="0" w:color="00948D"/>
        <w:insideH w:val="single" w:sz="4" w:space="0" w:color="00948D"/>
        <w:insideV w:val="single" w:sz="4" w:space="0" w:color="00948D"/>
      </w:tblBorders>
      <w:tblCellMar>
        <w:top w:w="57" w:type="dxa"/>
        <w:bottom w:w="57" w:type="dxa"/>
      </w:tblCellMar>
    </w:tblPr>
    <w:tblStylePr w:type="firstRow">
      <w:pPr>
        <w:wordWrap/>
        <w:spacing w:beforeLines="0" w:beforeAutospacing="0" w:afterLines="0" w:afterAutospacing="0" w:line="240" w:lineRule="auto"/>
        <w:jc w:val="left"/>
      </w:pPr>
      <w:rPr>
        <w:rFonts w:ascii="Arial" w:hAnsi="Arial"/>
        <w:b/>
        <w:color w:val="FFFFFF"/>
        <w:sz w:val="20"/>
      </w:rPr>
      <w:tblPr/>
      <w:tcPr>
        <w:tcBorders>
          <w:insideV w:val="single" w:sz="4" w:space="0" w:color="FFFFFF"/>
        </w:tcBorders>
        <w:shd w:val="clear" w:color="auto" w:fill="00948D"/>
        <w:vAlign w:val="center"/>
      </w:tcPr>
    </w:tblStylePr>
    <w:tblStylePr w:type="firstCol">
      <w:rPr>
        <w:rFonts w:ascii="Arial" w:hAnsi="Arial"/>
        <w:b/>
        <w:sz w:val="20"/>
      </w:rPr>
      <w:tblPr/>
      <w:tcPr>
        <w:shd w:val="clear" w:color="auto" w:fill="CFE7E6"/>
      </w:tcPr>
    </w:tblStylePr>
    <w:tblStylePr w:type="nwCell">
      <w:tblPr/>
      <w:tcPr>
        <w:tcBorders>
          <w:top w:val="nil"/>
          <w:left w:val="nil"/>
        </w:tcBorders>
        <w:shd w:val="clear" w:color="auto" w:fill="FFFFFF"/>
      </w:tcPr>
    </w:tblStylePr>
  </w:style>
  <w:style w:type="character" w:customStyle="1" w:styleId="SourceTitleChar">
    <w:name w:val="Source_Title Char"/>
    <w:basedOn w:val="SourceChar"/>
    <w:link w:val="SourceTitle"/>
    <w:rsid w:val="000875B8"/>
    <w:rPr>
      <w:rFonts w:ascii="Arial" w:hAnsi="Arial"/>
      <w:i/>
      <w:sz w:val="16"/>
      <w:szCs w:val="16"/>
      <w:lang w:val="en-AU" w:eastAsia="en-AU" w:bidi="ar-SA"/>
    </w:rPr>
  </w:style>
  <w:style w:type="character" w:customStyle="1" w:styleId="InstructChar">
    <w:name w:val="Instruct Char"/>
    <w:basedOn w:val="DefaultParagraphFont"/>
    <w:link w:val="Instruct"/>
    <w:rsid w:val="00D51A67"/>
    <w:rPr>
      <w:rFonts w:ascii="Arial" w:eastAsia="SimSun" w:hAnsi="Arial"/>
      <w:b/>
      <w:sz w:val="24"/>
      <w:szCs w:val="24"/>
      <w:shd w:val="clear" w:color="auto" w:fill="00FF00"/>
      <w:lang w:val="en-AU" w:eastAsia="zh-CN" w:bidi="ar-SA"/>
    </w:rPr>
  </w:style>
  <w:style w:type="table" w:customStyle="1" w:styleId="4QSAtablestyle">
    <w:name w:val="4_QSA table style"/>
    <w:basedOn w:val="TableNormal"/>
    <w:rsid w:val="002A4943"/>
    <w:pPr>
      <w:spacing w:before="40" w:after="40"/>
    </w:pPr>
    <w:rPr>
      <w:lang w:eastAsia="en-US"/>
    </w:rPr>
    <w:tblPr>
      <w:tblInd w:w="113" w:type="dxa"/>
      <w:tblBorders>
        <w:top w:val="single" w:sz="4" w:space="0" w:color="00948D"/>
        <w:left w:val="single" w:sz="4" w:space="0" w:color="00948D"/>
        <w:bottom w:val="single" w:sz="4" w:space="0" w:color="00948D"/>
        <w:right w:val="single" w:sz="4" w:space="0" w:color="00948D"/>
        <w:insideH w:val="single" w:sz="4" w:space="0" w:color="00948D"/>
        <w:insideV w:val="single" w:sz="4" w:space="0" w:color="00948D"/>
      </w:tblBorders>
      <w:tblCellMar>
        <w:top w:w="28" w:type="dxa"/>
        <w:bottom w:w="28" w:type="dxa"/>
      </w:tblCellMar>
    </w:tblPr>
    <w:tblStylePr w:type="firstRow">
      <w:rPr>
        <w:rFonts w:ascii="Arial" w:hAnsi="Arial"/>
        <w:sz w:val="21"/>
      </w:rPr>
    </w:tblStylePr>
  </w:style>
  <w:style w:type="paragraph" w:styleId="ListParagraph0">
    <w:name w:val="List Paragraph"/>
    <w:basedOn w:val="Normal"/>
    <w:uiPriority w:val="34"/>
    <w:qFormat/>
    <w:rsid w:val="002A4943"/>
  </w:style>
  <w:style w:type="numbering" w:customStyle="1" w:styleId="NumberedList">
    <w:name w:val="NumberedList"/>
    <w:uiPriority w:val="99"/>
    <w:rsid w:val="002A4943"/>
    <w:pPr>
      <w:numPr>
        <w:numId w:val="3"/>
      </w:numPr>
    </w:pPr>
  </w:style>
  <w:style w:type="paragraph" w:styleId="Header">
    <w:name w:val="header"/>
    <w:basedOn w:val="Normal"/>
    <w:link w:val="HeaderChar"/>
    <w:uiPriority w:val="99"/>
    <w:rsid w:val="000A0868"/>
    <w:pPr>
      <w:tabs>
        <w:tab w:val="center" w:pos="4153"/>
        <w:tab w:val="right" w:pos="8306"/>
      </w:tabs>
    </w:pPr>
  </w:style>
  <w:style w:type="numbering" w:customStyle="1" w:styleId="BulletsList">
    <w:name w:val="BulletsList"/>
    <w:uiPriority w:val="99"/>
    <w:rsid w:val="000A0868"/>
    <w:pPr>
      <w:numPr>
        <w:numId w:val="6"/>
      </w:numPr>
    </w:pPr>
  </w:style>
  <w:style w:type="character" w:customStyle="1" w:styleId="Publishingnote">
    <w:name w:val="Publishing note"/>
    <w:basedOn w:val="DefaultParagraphFont"/>
    <w:rsid w:val="008E606D"/>
    <w:rPr>
      <w:rFonts w:ascii="Arial" w:hAnsi="Arial"/>
      <w:b/>
      <w:i/>
      <w:color w:val="FF0000"/>
      <w:sz w:val="22"/>
    </w:rPr>
  </w:style>
  <w:style w:type="character" w:styleId="Hyperlink">
    <w:name w:val="Hyperlink"/>
    <w:uiPriority w:val="7"/>
    <w:qFormat/>
    <w:rsid w:val="000A0868"/>
    <w:rPr>
      <w:rFonts w:ascii="Arial" w:hAnsi="Arial"/>
      <w:color w:val="0000FF"/>
      <w:u w:val="none"/>
    </w:rPr>
  </w:style>
  <w:style w:type="paragraph" w:customStyle="1" w:styleId="Footereven">
    <w:name w:val="Footer even"/>
    <w:basedOn w:val="Normal"/>
    <w:link w:val="FooterevenChar"/>
    <w:qFormat/>
    <w:rsid w:val="002A4943"/>
    <w:rPr>
      <w:rFonts w:eastAsia="MS Gothic"/>
      <w:color w:val="00948D"/>
      <w:sz w:val="16"/>
      <w:szCs w:val="16"/>
    </w:rPr>
  </w:style>
  <w:style w:type="paragraph" w:customStyle="1" w:styleId="Footerodd">
    <w:name w:val="Footer odd"/>
    <w:link w:val="FooteroddChar"/>
    <w:uiPriority w:val="14"/>
    <w:qFormat/>
    <w:rsid w:val="002A4943"/>
    <w:pPr>
      <w:spacing w:before="0" w:line="240" w:lineRule="auto"/>
      <w:jc w:val="right"/>
    </w:pPr>
    <w:rPr>
      <w:rFonts w:eastAsia="MS Gothic"/>
      <w:color w:val="00948D"/>
      <w:sz w:val="16"/>
      <w:szCs w:val="16"/>
    </w:rPr>
  </w:style>
  <w:style w:type="character" w:customStyle="1" w:styleId="Heading2Char">
    <w:name w:val="Heading 2 Char"/>
    <w:basedOn w:val="Heading1Char"/>
    <w:link w:val="Heading2"/>
    <w:rsid w:val="000A0868"/>
    <w:rPr>
      <w:b/>
      <w:color w:val="00948D"/>
      <w:sz w:val="36"/>
    </w:rPr>
  </w:style>
  <w:style w:type="table" w:customStyle="1" w:styleId="Tablenoborder">
    <w:name w:val="Table no border"/>
    <w:basedOn w:val="TableNormal"/>
    <w:rsid w:val="00672432"/>
    <w:tblPr/>
  </w:style>
  <w:style w:type="paragraph" w:customStyle="1" w:styleId="Checkboxbulletlist">
    <w:name w:val="Checkbox bullet list"/>
    <w:basedOn w:val="Normal"/>
    <w:rsid w:val="003C105A"/>
    <w:pPr>
      <w:numPr>
        <w:numId w:val="1"/>
      </w:numPr>
    </w:pPr>
  </w:style>
  <w:style w:type="table" w:customStyle="1" w:styleId="TableKey">
    <w:name w:val="Table Key"/>
    <w:basedOn w:val="TableNormal"/>
    <w:rsid w:val="00731A75"/>
    <w:rPr>
      <w:sz w:val="18"/>
      <w:szCs w:val="18"/>
    </w:rPr>
    <w:tblPr>
      <w:jc w:val="right"/>
    </w:tblPr>
    <w:trPr>
      <w:jc w:val="right"/>
    </w:trPr>
    <w:tblStylePr w:type="nwCell">
      <w:rPr>
        <w:rFonts w:ascii="Arial" w:hAnsi="Arial"/>
        <w:b/>
        <w:sz w:val="18"/>
      </w:rPr>
    </w:tblStylePr>
  </w:style>
  <w:style w:type="paragraph" w:customStyle="1" w:styleId="Source">
    <w:name w:val="Source"/>
    <w:basedOn w:val="Normal"/>
    <w:next w:val="Normal"/>
    <w:link w:val="SourceChar"/>
    <w:rsid w:val="000875B8"/>
    <w:pPr>
      <w:spacing w:before="60"/>
    </w:pPr>
    <w:rPr>
      <w:sz w:val="16"/>
      <w:szCs w:val="16"/>
    </w:rPr>
  </w:style>
  <w:style w:type="paragraph" w:styleId="BalloonText">
    <w:name w:val="Balloon Text"/>
    <w:basedOn w:val="Normal"/>
    <w:uiPriority w:val="99"/>
    <w:semiHidden/>
    <w:rsid w:val="000A0868"/>
    <w:rPr>
      <w:rFonts w:ascii="Tahoma" w:hAnsi="Tahoma" w:cs="Tahoma"/>
      <w:sz w:val="16"/>
      <w:szCs w:val="16"/>
    </w:rPr>
  </w:style>
  <w:style w:type="table" w:customStyle="1" w:styleId="TableStandards">
    <w:name w:val="Table Standards"/>
    <w:basedOn w:val="TableNormal"/>
    <w:rsid w:val="003C2E6C"/>
    <w:rPr>
      <w:sz w:val="18"/>
    </w:rPr>
    <w:tblPr>
      <w:tblBorders>
        <w:top w:val="single" w:sz="4" w:space="0" w:color="00948D"/>
        <w:left w:val="single" w:sz="4" w:space="0" w:color="00948D"/>
        <w:bottom w:val="single" w:sz="4" w:space="0" w:color="00948D"/>
        <w:right w:val="single" w:sz="4" w:space="0" w:color="00948D"/>
        <w:insideH w:val="single" w:sz="4" w:space="0" w:color="00948D"/>
        <w:insideV w:val="single" w:sz="4" w:space="0" w:color="00948D"/>
      </w:tblBorders>
    </w:tblPr>
    <w:tblStylePr w:type="firstRow">
      <w:pPr>
        <w:wordWrap/>
        <w:jc w:val="center"/>
      </w:pPr>
      <w:rPr>
        <w:rFonts w:ascii="Arial" w:hAnsi="Arial"/>
        <w:b w:val="0"/>
        <w:color w:val="FFFFFF"/>
        <w:sz w:val="20"/>
      </w:rPr>
      <w:tblPr/>
      <w:tcPr>
        <w:shd w:val="clear" w:color="auto" w:fill="00948D"/>
      </w:tcPr>
    </w:tblStylePr>
    <w:tblStylePr w:type="firstCol">
      <w:rPr>
        <w:rFonts w:ascii="Tahoma" w:hAnsi="Tahoma"/>
        <w:b w:val="0"/>
        <w:sz w:val="20"/>
        <w:szCs w:val="20"/>
      </w:rPr>
    </w:tblStylePr>
    <w:tblStylePr w:type="nwCell">
      <w:tblPr/>
      <w:tcPr>
        <w:tcBorders>
          <w:top w:val="nil"/>
          <w:left w:val="nil"/>
        </w:tcBorders>
        <w:shd w:val="clear" w:color="auto" w:fill="FFFFFF"/>
      </w:tcPr>
    </w:tblStylePr>
  </w:style>
  <w:style w:type="table" w:customStyle="1" w:styleId="Tablewithheader">
    <w:name w:val="Table with header"/>
    <w:basedOn w:val="TableNormal"/>
    <w:rsid w:val="001360A5"/>
    <w:rPr>
      <w:sz w:val="18"/>
    </w:rPr>
    <w:tblPr>
      <w:tblBorders>
        <w:top w:val="single" w:sz="4" w:space="0" w:color="00948D"/>
        <w:left w:val="single" w:sz="4" w:space="0" w:color="00948D"/>
        <w:bottom w:val="single" w:sz="4" w:space="0" w:color="00948D"/>
        <w:right w:val="single" w:sz="4" w:space="0" w:color="00948D"/>
        <w:insideH w:val="single" w:sz="4" w:space="0" w:color="00948D"/>
        <w:insideV w:val="single" w:sz="4" w:space="0" w:color="00948D"/>
      </w:tblBorders>
    </w:tblPr>
    <w:tblStylePr w:type="firstRow">
      <w:pPr>
        <w:wordWrap/>
        <w:spacing w:beforeLines="0" w:beforeAutospacing="0" w:afterLines="0" w:afterAutospacing="0" w:line="280" w:lineRule="exact"/>
        <w:jc w:val="center"/>
      </w:pPr>
      <w:rPr>
        <w:rFonts w:ascii="Arial" w:hAnsi="Arial"/>
        <w:b w:val="0"/>
        <w:sz w:val="20"/>
      </w:rPr>
      <w:tblPr/>
      <w:tcPr>
        <w:tcBorders>
          <w:top w:val="single" w:sz="4" w:space="0" w:color="00948D"/>
          <w:left w:val="single" w:sz="4" w:space="0" w:color="00948D"/>
          <w:bottom w:val="single" w:sz="4" w:space="0" w:color="00948D"/>
          <w:right w:val="single" w:sz="4" w:space="0" w:color="00948D"/>
          <w:insideH w:val="single" w:sz="4" w:space="0" w:color="00948D"/>
          <w:insideV w:val="single" w:sz="4" w:space="0" w:color="00948D"/>
        </w:tcBorders>
        <w:shd w:val="clear" w:color="auto" w:fill="CFE7E6"/>
      </w:tcPr>
    </w:tblStylePr>
  </w:style>
  <w:style w:type="table" w:customStyle="1" w:styleId="Tablenote">
    <w:name w:val="Table note"/>
    <w:basedOn w:val="TableNormal"/>
    <w:rsid w:val="0063773C"/>
    <w:rPr>
      <w:sz w:val="22"/>
    </w:rPr>
    <w:tblPr>
      <w:tblBorders>
        <w:top w:val="single" w:sz="4" w:space="0" w:color="FDB913"/>
        <w:left w:val="single" w:sz="4" w:space="0" w:color="FDB913"/>
        <w:bottom w:val="single" w:sz="4" w:space="0" w:color="FDB913"/>
        <w:right w:val="single" w:sz="4" w:space="0" w:color="FDB913"/>
      </w:tblBorders>
    </w:tblPr>
    <w:tcPr>
      <w:shd w:val="clear" w:color="auto" w:fill="FFEAC4"/>
    </w:tcPr>
  </w:style>
  <w:style w:type="paragraph" w:customStyle="1" w:styleId="Quotation">
    <w:name w:val="Quotation"/>
    <w:basedOn w:val="Normal"/>
    <w:next w:val="Normal"/>
    <w:rsid w:val="003370C7"/>
    <w:pPr>
      <w:ind w:left="284"/>
    </w:pPr>
    <w:rPr>
      <w:sz w:val="20"/>
      <w:szCs w:val="20"/>
      <w:lang w:eastAsia="en-US"/>
    </w:rPr>
  </w:style>
  <w:style w:type="paragraph" w:customStyle="1" w:styleId="smallspace0">
    <w:name w:val="small space"/>
    <w:basedOn w:val="Normal"/>
    <w:rsid w:val="003370C7"/>
    <w:rPr>
      <w:sz w:val="2"/>
      <w:szCs w:val="2"/>
      <w:lang w:eastAsia="en-US"/>
    </w:rPr>
  </w:style>
  <w:style w:type="paragraph" w:customStyle="1" w:styleId="QSAnamestyle">
    <w:name w:val="QSA namestyle"/>
    <w:uiPriority w:val="16"/>
    <w:qFormat/>
    <w:rsid w:val="007B36F4"/>
    <w:pPr>
      <w:spacing w:after="40" w:line="300" w:lineRule="atLeast"/>
      <w:ind w:left="284"/>
    </w:pPr>
    <w:rPr>
      <w:b/>
      <w:color w:val="00948D"/>
      <w:sz w:val="26"/>
      <w:szCs w:val="26"/>
    </w:rPr>
  </w:style>
  <w:style w:type="paragraph" w:customStyle="1" w:styleId="QSAnamestyleaddress">
    <w:name w:val="QSA namestyle address"/>
    <w:autoRedefine/>
    <w:uiPriority w:val="17"/>
    <w:qFormat/>
    <w:rsid w:val="007B36F4"/>
    <w:pPr>
      <w:spacing w:before="60" w:line="220" w:lineRule="atLeast"/>
      <w:ind w:left="284"/>
    </w:pPr>
    <w:rPr>
      <w:color w:val="00948D"/>
      <w:sz w:val="18"/>
      <w:szCs w:val="18"/>
    </w:rPr>
  </w:style>
  <w:style w:type="paragraph" w:customStyle="1" w:styleId="QSAnamestyleurl">
    <w:name w:val="QSA namestyle url"/>
    <w:uiPriority w:val="18"/>
    <w:qFormat/>
    <w:rsid w:val="007B36F4"/>
    <w:pPr>
      <w:spacing w:before="40" w:line="240" w:lineRule="atLeast"/>
      <w:ind w:left="284"/>
    </w:pPr>
    <w:rPr>
      <w:b/>
      <w:color w:val="00948D"/>
    </w:rPr>
  </w:style>
  <w:style w:type="character" w:customStyle="1" w:styleId="FooterevenChar">
    <w:name w:val="Footer even Char"/>
    <w:basedOn w:val="DefaultParagraphFont"/>
    <w:link w:val="Footereven"/>
    <w:rsid w:val="002A4943"/>
    <w:rPr>
      <w:rFonts w:eastAsia="MS Gothic"/>
      <w:color w:val="00948D"/>
      <w:sz w:val="16"/>
      <w:szCs w:val="16"/>
    </w:rPr>
  </w:style>
  <w:style w:type="character" w:customStyle="1" w:styleId="FooteroddChar">
    <w:name w:val="Footer odd Char"/>
    <w:basedOn w:val="DefaultParagraphFont"/>
    <w:link w:val="Footerodd"/>
    <w:uiPriority w:val="14"/>
    <w:rsid w:val="002A4943"/>
    <w:rPr>
      <w:rFonts w:eastAsia="MS Gothic"/>
      <w:color w:val="00948D"/>
      <w:sz w:val="16"/>
      <w:szCs w:val="16"/>
    </w:rPr>
  </w:style>
  <w:style w:type="paragraph" w:styleId="FootnoteText">
    <w:name w:val="footnote text"/>
    <w:basedOn w:val="Normal"/>
    <w:link w:val="FootnoteTextChar"/>
    <w:uiPriority w:val="99"/>
    <w:rsid w:val="000A0868"/>
    <w:pPr>
      <w:widowControl w:val="0"/>
      <w:spacing w:after="40"/>
      <w:ind w:left="113" w:hanging="113"/>
    </w:pPr>
    <w:rPr>
      <w:sz w:val="18"/>
    </w:rPr>
  </w:style>
  <w:style w:type="character" w:customStyle="1" w:styleId="FootnoteTextChar">
    <w:name w:val="Footnote Text Char"/>
    <w:basedOn w:val="DefaultParagraphFont"/>
    <w:link w:val="FootnoteText"/>
    <w:uiPriority w:val="99"/>
    <w:rsid w:val="000A0868"/>
    <w:rPr>
      <w:sz w:val="18"/>
    </w:rPr>
  </w:style>
  <w:style w:type="character" w:styleId="FootnoteReference">
    <w:name w:val="footnote reference"/>
    <w:basedOn w:val="DefaultParagraphFont"/>
    <w:uiPriority w:val="99"/>
    <w:semiHidden/>
    <w:rsid w:val="000A0868"/>
    <w:rPr>
      <w:vertAlign w:val="superscript"/>
    </w:rPr>
  </w:style>
  <w:style w:type="paragraph" w:customStyle="1" w:styleId="Note">
    <w:name w:val="Note"/>
    <w:basedOn w:val="Normal"/>
    <w:rsid w:val="008E606D"/>
    <w:pPr>
      <w:spacing w:before="60" w:after="60"/>
    </w:pPr>
    <w:rPr>
      <w:rFonts w:cs="Arial"/>
    </w:rPr>
  </w:style>
  <w:style w:type="numbering" w:customStyle="1" w:styleId="Outlinenumberedlevel1">
    <w:name w:val="Outline numbered level 1"/>
    <w:basedOn w:val="NoList"/>
    <w:rsid w:val="00392F5D"/>
    <w:pPr>
      <w:numPr>
        <w:numId w:val="2"/>
      </w:numPr>
    </w:pPr>
  </w:style>
  <w:style w:type="paragraph" w:customStyle="1" w:styleId="Textbox">
    <w:name w:val="Text box"/>
    <w:basedOn w:val="Normal"/>
    <w:rsid w:val="002A4943"/>
    <w:pPr>
      <w:keepNext/>
      <w:spacing w:line="220" w:lineRule="atLeast"/>
    </w:pPr>
    <w:rPr>
      <w:sz w:val="18"/>
    </w:rPr>
  </w:style>
  <w:style w:type="character" w:customStyle="1" w:styleId="hi-lite1">
    <w:name w:val="hi-lite 1"/>
    <w:uiPriority w:val="8"/>
    <w:qFormat/>
    <w:rsid w:val="000A0868"/>
    <w:rPr>
      <w:u w:val="dotted"/>
      <w:bdr w:val="none" w:sz="0" w:space="0" w:color="auto"/>
      <w:shd w:val="clear" w:color="auto" w:fill="90ECE1"/>
    </w:rPr>
  </w:style>
  <w:style w:type="character" w:customStyle="1" w:styleId="hi-lite2">
    <w:name w:val="hi-lite 2"/>
    <w:uiPriority w:val="8"/>
    <w:qFormat/>
    <w:rsid w:val="000A0868"/>
    <w:rPr>
      <w:u w:val="dash"/>
      <w:bdr w:val="none" w:sz="0" w:space="0" w:color="auto"/>
      <w:shd w:val="clear" w:color="auto" w:fill="F7E293"/>
    </w:rPr>
  </w:style>
  <w:style w:type="character" w:customStyle="1" w:styleId="hi-lite">
    <w:name w:val="hi-lite"/>
    <w:uiPriority w:val="8"/>
    <w:qFormat/>
    <w:rsid w:val="000A0868"/>
    <w:rPr>
      <w:bdr w:val="none" w:sz="0" w:space="0" w:color="auto"/>
      <w:shd w:val="clear" w:color="auto" w:fill="90ECE1"/>
    </w:rPr>
  </w:style>
  <w:style w:type="character" w:customStyle="1" w:styleId="hi-lite3">
    <w:name w:val="hi-lite 3"/>
    <w:uiPriority w:val="8"/>
    <w:qFormat/>
    <w:rsid w:val="000A0868"/>
    <w:rPr>
      <w:u w:val="dotDash"/>
      <w:bdr w:val="none" w:sz="0" w:space="0" w:color="auto"/>
      <w:shd w:val="clear" w:color="auto" w:fill="DDDDDD"/>
    </w:rPr>
  </w:style>
  <w:style w:type="character" w:customStyle="1" w:styleId="Heading1Char">
    <w:name w:val="Heading 1 Char"/>
    <w:basedOn w:val="DefaultParagraphFont"/>
    <w:link w:val="Heading1"/>
    <w:rsid w:val="000A0868"/>
    <w:rPr>
      <w:b/>
      <w:color w:val="00948D"/>
      <w:sz w:val="44"/>
    </w:rPr>
  </w:style>
  <w:style w:type="character" w:customStyle="1" w:styleId="Heading3Char">
    <w:name w:val="Heading 3 Char"/>
    <w:basedOn w:val="Heading2Char"/>
    <w:link w:val="Heading3"/>
    <w:rsid w:val="000A0868"/>
    <w:rPr>
      <w:b/>
      <w:i/>
      <w:color w:val="00948D"/>
      <w:sz w:val="28"/>
      <w:szCs w:val="28"/>
    </w:rPr>
  </w:style>
  <w:style w:type="character" w:customStyle="1" w:styleId="Heading5Char">
    <w:name w:val="Heading 5 Char"/>
    <w:basedOn w:val="DefaultParagraphFont"/>
    <w:link w:val="Heading5"/>
    <w:rsid w:val="000A0868"/>
    <w:rPr>
      <w:b/>
      <w:bCs/>
      <w:i/>
      <w:iCs/>
      <w:szCs w:val="26"/>
    </w:rPr>
  </w:style>
  <w:style w:type="paragraph" w:styleId="TOC1">
    <w:name w:val="toc 1"/>
    <w:next w:val="Normal"/>
    <w:uiPriority w:val="99"/>
    <w:rsid w:val="000A0868"/>
    <w:pPr>
      <w:tabs>
        <w:tab w:val="right" w:leader="dot" w:pos="8505"/>
      </w:tabs>
      <w:spacing w:before="240" w:line="240" w:lineRule="auto"/>
      <w:ind w:right="1134"/>
    </w:pPr>
    <w:rPr>
      <w:rFonts w:asciiTheme="minorHAnsi" w:hAnsiTheme="minorHAnsi"/>
      <w:b/>
      <w:noProof/>
      <w:color w:val="00948D"/>
      <w:sz w:val="28"/>
      <w:szCs w:val="28"/>
    </w:rPr>
  </w:style>
  <w:style w:type="paragraph" w:styleId="Caption">
    <w:name w:val="caption"/>
    <w:basedOn w:val="Normal"/>
    <w:next w:val="Normal"/>
    <w:uiPriority w:val="99"/>
    <w:qFormat/>
    <w:rsid w:val="000A0868"/>
    <w:pPr>
      <w:keepNext/>
      <w:tabs>
        <w:tab w:val="left" w:pos="1134"/>
      </w:tabs>
      <w:spacing w:before="240" w:after="80"/>
    </w:pPr>
    <w:rPr>
      <w:b/>
      <w:bCs/>
      <w:color w:val="00948D"/>
      <w:szCs w:val="18"/>
    </w:rPr>
  </w:style>
  <w:style w:type="paragraph" w:styleId="Title">
    <w:name w:val="Title"/>
    <w:basedOn w:val="Normal"/>
    <w:next w:val="Subtitle"/>
    <w:link w:val="TitleChar"/>
    <w:uiPriority w:val="43"/>
    <w:qFormat/>
    <w:rsid w:val="009D5CDD"/>
    <w:pPr>
      <w:spacing w:after="80"/>
    </w:pPr>
    <w:rPr>
      <w:rFonts w:eastAsiaTheme="majorEastAsia" w:cstheme="majorBidi"/>
      <w:b/>
      <w:color w:val="00948D"/>
      <w:sz w:val="56"/>
      <w:szCs w:val="52"/>
    </w:rPr>
  </w:style>
  <w:style w:type="character" w:customStyle="1" w:styleId="TitleChar">
    <w:name w:val="Title Char"/>
    <w:basedOn w:val="DefaultParagraphFont"/>
    <w:link w:val="Title"/>
    <w:uiPriority w:val="43"/>
    <w:rsid w:val="009D5CDD"/>
    <w:rPr>
      <w:rFonts w:eastAsiaTheme="majorEastAsia" w:cstheme="majorBidi"/>
      <w:b/>
      <w:color w:val="00948D"/>
      <w:sz w:val="56"/>
      <w:szCs w:val="52"/>
    </w:rPr>
  </w:style>
  <w:style w:type="paragraph" w:styleId="Subtitle">
    <w:name w:val="Subtitle"/>
    <w:basedOn w:val="Normal"/>
    <w:next w:val="Normal"/>
    <w:link w:val="SubtitleChar"/>
    <w:uiPriority w:val="44"/>
    <w:qFormat/>
    <w:rsid w:val="009D5CDD"/>
    <w:pPr>
      <w:spacing w:after="240"/>
    </w:pPr>
    <w:rPr>
      <w:rFonts w:cs="Arial"/>
      <w:color w:val="00948D"/>
      <w:sz w:val="28"/>
      <w:szCs w:val="40"/>
    </w:rPr>
  </w:style>
  <w:style w:type="character" w:customStyle="1" w:styleId="SubtitleChar">
    <w:name w:val="Subtitle Char"/>
    <w:basedOn w:val="DefaultParagraphFont"/>
    <w:link w:val="Subtitle"/>
    <w:uiPriority w:val="44"/>
    <w:rsid w:val="009D5CDD"/>
    <w:rPr>
      <w:rFonts w:cs="Arial"/>
      <w:color w:val="00948D"/>
      <w:sz w:val="28"/>
      <w:szCs w:val="40"/>
    </w:rPr>
  </w:style>
  <w:style w:type="paragraph" w:styleId="Date">
    <w:name w:val="Date"/>
    <w:basedOn w:val="Normal"/>
    <w:next w:val="Normal"/>
    <w:link w:val="DateChar"/>
    <w:uiPriority w:val="99"/>
    <w:qFormat/>
    <w:rsid w:val="000A0868"/>
    <w:rPr>
      <w:rFonts w:cs="Arial"/>
      <w:color w:val="00948D"/>
      <w:kern w:val="28"/>
      <w:sz w:val="28"/>
      <w:szCs w:val="28"/>
    </w:rPr>
  </w:style>
  <w:style w:type="character" w:customStyle="1" w:styleId="DateChar">
    <w:name w:val="Date Char"/>
    <w:basedOn w:val="DefaultParagraphFont"/>
    <w:link w:val="Date"/>
    <w:uiPriority w:val="99"/>
    <w:rsid w:val="000A0868"/>
    <w:rPr>
      <w:rFonts w:cs="Arial"/>
      <w:color w:val="00948D"/>
      <w:kern w:val="28"/>
      <w:sz w:val="28"/>
      <w:szCs w:val="28"/>
    </w:rPr>
  </w:style>
  <w:style w:type="paragraph" w:styleId="TOCHeading">
    <w:name w:val="TOC Heading"/>
    <w:basedOn w:val="Heading1"/>
    <w:next w:val="Normal"/>
    <w:uiPriority w:val="99"/>
    <w:qFormat/>
    <w:rsid w:val="000A0868"/>
    <w:pPr>
      <w:spacing w:before="440" w:after="400"/>
    </w:pPr>
    <w:rPr>
      <w:rFonts w:cs="Tahoma"/>
      <w:bCs/>
    </w:rPr>
  </w:style>
  <w:style w:type="table" w:styleId="TableGrid">
    <w:name w:val="Table Grid"/>
    <w:basedOn w:val="TableNormal"/>
    <w:rsid w:val="000A0868"/>
    <w:pPr>
      <w:spacing w:before="0" w:line="240" w:lineRule="auto"/>
    </w:pPr>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QSATable1">
    <w:name w:val="QSA Table 1"/>
    <w:basedOn w:val="TableGrid"/>
    <w:rsid w:val="000A0868"/>
    <w:rPr>
      <w:sz w:val="19"/>
      <w:lang w:eastAsia="en-US"/>
    </w:rPr>
    <w:tblPr>
      <w:tblInd w:w="85" w:type="dxa"/>
      <w:tblBorders>
        <w:top w:val="single" w:sz="4" w:space="0" w:color="00928F"/>
        <w:left w:val="single" w:sz="4" w:space="0" w:color="00928F"/>
        <w:bottom w:val="single" w:sz="4" w:space="0" w:color="00928F"/>
        <w:right w:val="single" w:sz="4" w:space="0" w:color="00928F"/>
        <w:insideH w:val="single" w:sz="4" w:space="0" w:color="00928F"/>
        <w:insideV w:val="single" w:sz="4" w:space="0" w:color="00928F"/>
      </w:tblBorders>
      <w:tblCellMar>
        <w:top w:w="57" w:type="dxa"/>
        <w:left w:w="57" w:type="dxa"/>
        <w:bottom w:w="57" w:type="dxa"/>
        <w:right w:w="57" w:type="dxa"/>
      </w:tblCellMar>
    </w:tblPr>
    <w:tblStylePr w:type="firstRow">
      <w:pPr>
        <w:wordWrap/>
        <w:spacing w:beforeLines="0" w:beforeAutospacing="0" w:afterLines="0" w:afterAutospacing="0" w:line="240" w:lineRule="auto"/>
        <w:contextualSpacing w:val="0"/>
      </w:pPr>
      <w:rPr>
        <w:rFonts w:ascii="Arial" w:hAnsi="Arial"/>
        <w:b w:val="0"/>
        <w:i w:val="0"/>
        <w:sz w:val="18"/>
        <w:szCs w:val="21"/>
      </w:rPr>
      <w:tblPr/>
      <w:trPr>
        <w:cantSplit/>
        <w:tblHeader/>
      </w:trPr>
      <w:tcPr>
        <w:shd w:val="clear" w:color="auto" w:fill="CFE7E6"/>
      </w:tcPr>
    </w:tblStylePr>
    <w:tblStylePr w:type="firstCol">
      <w:tblPr/>
      <w:tcPr>
        <w:shd w:val="clear" w:color="auto" w:fill="4BACC6" w:themeFill="accent5"/>
      </w:tcPr>
    </w:tblStylePr>
  </w:style>
  <w:style w:type="paragraph" w:customStyle="1" w:styleId="TableBullet2">
    <w:name w:val="Table Bullet 2"/>
    <w:basedOn w:val="TableBullet"/>
    <w:uiPriority w:val="4"/>
    <w:qFormat/>
    <w:rsid w:val="000A0868"/>
    <w:pPr>
      <w:widowControl w:val="0"/>
      <w:numPr>
        <w:ilvl w:val="1"/>
      </w:numPr>
    </w:pPr>
    <w:rPr>
      <w:szCs w:val="18"/>
    </w:rPr>
  </w:style>
  <w:style w:type="paragraph" w:customStyle="1" w:styleId="TableHeading">
    <w:name w:val="Table Heading"/>
    <w:basedOn w:val="Normal"/>
    <w:uiPriority w:val="3"/>
    <w:qFormat/>
    <w:rsid w:val="00185A7C"/>
    <w:pPr>
      <w:spacing w:before="40" w:after="40"/>
    </w:pPr>
    <w:rPr>
      <w:b/>
      <w:sz w:val="20"/>
      <w:lang w:eastAsia="en-US"/>
    </w:rPr>
  </w:style>
  <w:style w:type="paragraph" w:customStyle="1" w:styleId="TableText">
    <w:name w:val="Table Text"/>
    <w:basedOn w:val="Normal"/>
    <w:link w:val="TableTextChar"/>
    <w:uiPriority w:val="3"/>
    <w:qFormat/>
    <w:rsid w:val="000A0868"/>
    <w:pPr>
      <w:spacing w:before="40" w:after="40"/>
    </w:pPr>
    <w:rPr>
      <w:sz w:val="19"/>
    </w:rPr>
  </w:style>
  <w:style w:type="paragraph" w:styleId="BodyText">
    <w:name w:val="Body Text"/>
    <w:basedOn w:val="Normal"/>
    <w:link w:val="BodyTextChar"/>
    <w:qFormat/>
    <w:rsid w:val="000A0868"/>
    <w:pPr>
      <w:spacing w:before="120" w:after="120" w:line="264" w:lineRule="auto"/>
    </w:pPr>
  </w:style>
  <w:style w:type="character" w:customStyle="1" w:styleId="BodyTextChar">
    <w:name w:val="Body Text Char"/>
    <w:basedOn w:val="DefaultParagraphFont"/>
    <w:link w:val="BodyText"/>
    <w:rsid w:val="000A0868"/>
  </w:style>
  <w:style w:type="paragraph" w:customStyle="1" w:styleId="TableNumber">
    <w:name w:val="Table Number"/>
    <w:basedOn w:val="TableText"/>
    <w:uiPriority w:val="5"/>
    <w:qFormat/>
    <w:rsid w:val="000A0868"/>
    <w:pPr>
      <w:numPr>
        <w:numId w:val="18"/>
      </w:numPr>
    </w:pPr>
    <w:rPr>
      <w:rFonts w:eastAsiaTheme="minorHAnsi" w:cstheme="minorBidi"/>
      <w:szCs w:val="22"/>
      <w:lang w:eastAsia="en-US"/>
    </w:rPr>
  </w:style>
  <w:style w:type="character" w:customStyle="1" w:styleId="TableTextChar">
    <w:name w:val="Table Text Char"/>
    <w:link w:val="TableText"/>
    <w:uiPriority w:val="3"/>
    <w:rsid w:val="000A0868"/>
    <w:rPr>
      <w:sz w:val="19"/>
    </w:rPr>
  </w:style>
  <w:style w:type="paragraph" w:customStyle="1" w:styleId="TableNumber3">
    <w:name w:val="Table Number 3"/>
    <w:basedOn w:val="TableNumber2"/>
    <w:uiPriority w:val="5"/>
    <w:qFormat/>
    <w:rsid w:val="000A0868"/>
    <w:pPr>
      <w:numPr>
        <w:ilvl w:val="2"/>
      </w:numPr>
    </w:pPr>
  </w:style>
  <w:style w:type="numbering" w:customStyle="1" w:styleId="ListTableNumber">
    <w:name w:val="List_TableNumber"/>
    <w:uiPriority w:val="99"/>
    <w:rsid w:val="000A0868"/>
    <w:pPr>
      <w:numPr>
        <w:numId w:val="16"/>
      </w:numPr>
    </w:pPr>
  </w:style>
  <w:style w:type="paragraph" w:customStyle="1" w:styleId="Bodytextlead-in">
    <w:name w:val="Body text lead-in"/>
    <w:basedOn w:val="BodyText"/>
    <w:qFormat/>
    <w:rsid w:val="000A0868"/>
    <w:pPr>
      <w:keepNext/>
    </w:pPr>
  </w:style>
  <w:style w:type="paragraph" w:customStyle="1" w:styleId="Checklist">
    <w:name w:val="Checklist"/>
    <w:basedOn w:val="Normal"/>
    <w:uiPriority w:val="8"/>
    <w:qFormat/>
    <w:rsid w:val="000A0868"/>
    <w:pPr>
      <w:numPr>
        <w:numId w:val="7"/>
      </w:numPr>
      <w:tabs>
        <w:tab w:val="left" w:pos="397"/>
      </w:tabs>
      <w:spacing w:after="120" w:line="264" w:lineRule="auto"/>
    </w:pPr>
  </w:style>
  <w:style w:type="paragraph" w:customStyle="1" w:styleId="Checklistchecked">
    <w:name w:val="Checklist checked"/>
    <w:basedOn w:val="Checklist"/>
    <w:uiPriority w:val="8"/>
    <w:qFormat/>
    <w:rsid w:val="000A0868"/>
    <w:pPr>
      <w:numPr>
        <w:numId w:val="8"/>
      </w:numPr>
      <w:tabs>
        <w:tab w:val="clear" w:pos="397"/>
      </w:tabs>
    </w:pPr>
  </w:style>
  <w:style w:type="character" w:styleId="CommentReference">
    <w:name w:val="annotation reference"/>
    <w:basedOn w:val="DefaultParagraphFont"/>
    <w:uiPriority w:val="99"/>
    <w:rsid w:val="000A0868"/>
    <w:rPr>
      <w:sz w:val="16"/>
      <w:szCs w:val="16"/>
    </w:rPr>
  </w:style>
  <w:style w:type="paragraph" w:styleId="CommentText">
    <w:name w:val="annotation text"/>
    <w:basedOn w:val="Normal"/>
    <w:link w:val="CommentTextChar"/>
    <w:uiPriority w:val="99"/>
    <w:rsid w:val="000A0868"/>
  </w:style>
  <w:style w:type="character" w:customStyle="1" w:styleId="CommentTextChar">
    <w:name w:val="Comment Text Char"/>
    <w:basedOn w:val="DefaultParagraphFont"/>
    <w:link w:val="CommentText"/>
    <w:uiPriority w:val="99"/>
    <w:rsid w:val="000A0868"/>
  </w:style>
  <w:style w:type="paragraph" w:styleId="CommentSubject">
    <w:name w:val="annotation subject"/>
    <w:basedOn w:val="CommentText"/>
    <w:next w:val="CommentText"/>
    <w:link w:val="CommentSubjectChar"/>
    <w:uiPriority w:val="99"/>
    <w:rsid w:val="000A0868"/>
    <w:rPr>
      <w:b/>
      <w:bCs/>
    </w:rPr>
  </w:style>
  <w:style w:type="character" w:customStyle="1" w:styleId="CommentSubjectChar">
    <w:name w:val="Comment Subject Char"/>
    <w:basedOn w:val="CommentTextChar"/>
    <w:link w:val="CommentSubject"/>
    <w:uiPriority w:val="99"/>
    <w:rsid w:val="000A0868"/>
    <w:rPr>
      <w:b/>
      <w:bCs/>
    </w:rPr>
  </w:style>
  <w:style w:type="character" w:customStyle="1" w:styleId="CrossReference">
    <w:name w:val="Cross Reference"/>
    <w:basedOn w:val="Hyperlink"/>
    <w:uiPriority w:val="99"/>
    <w:qFormat/>
    <w:rsid w:val="000A0868"/>
    <w:rPr>
      <w:rFonts w:ascii="Arial" w:hAnsi="Arial"/>
      <w:color w:val="0000FF"/>
      <w:u w:val="none"/>
    </w:rPr>
  </w:style>
  <w:style w:type="paragraph" w:styleId="DocumentMap">
    <w:name w:val="Document Map"/>
    <w:basedOn w:val="Normal"/>
    <w:link w:val="DocumentMapChar"/>
    <w:uiPriority w:val="99"/>
    <w:rsid w:val="000A0868"/>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0A0868"/>
    <w:rPr>
      <w:rFonts w:ascii="Tahoma" w:hAnsi="Tahoma" w:cs="Tahoma"/>
      <w:shd w:val="clear" w:color="auto" w:fill="000080"/>
    </w:rPr>
  </w:style>
  <w:style w:type="paragraph" w:customStyle="1" w:styleId="FigureStyle">
    <w:name w:val="Figure Style"/>
    <w:basedOn w:val="Normal"/>
    <w:uiPriority w:val="9"/>
    <w:qFormat/>
    <w:rsid w:val="000A0868"/>
    <w:pPr>
      <w:spacing w:before="120" w:after="240"/>
    </w:pPr>
  </w:style>
  <w:style w:type="character" w:styleId="FollowedHyperlink">
    <w:name w:val="FollowedHyperlink"/>
    <w:uiPriority w:val="7"/>
    <w:qFormat/>
    <w:rsid w:val="000A0868"/>
    <w:rPr>
      <w:rFonts w:ascii="Arial" w:hAnsi="Arial"/>
      <w:color w:val="7030A0"/>
      <w:u w:val="none"/>
    </w:rPr>
  </w:style>
  <w:style w:type="paragraph" w:styleId="Footer">
    <w:name w:val="footer"/>
    <w:basedOn w:val="Normal"/>
    <w:link w:val="FooterChar"/>
    <w:uiPriority w:val="99"/>
    <w:rsid w:val="000A0868"/>
    <w:pPr>
      <w:widowControl w:val="0"/>
    </w:pPr>
    <w:rPr>
      <w:color w:val="00948D"/>
      <w:sz w:val="16"/>
      <w:szCs w:val="16"/>
    </w:rPr>
  </w:style>
  <w:style w:type="character" w:customStyle="1" w:styleId="FooterChar">
    <w:name w:val="Footer Char"/>
    <w:basedOn w:val="DefaultParagraphFont"/>
    <w:link w:val="Footer"/>
    <w:uiPriority w:val="99"/>
    <w:rsid w:val="000A0868"/>
    <w:rPr>
      <w:color w:val="00948D"/>
      <w:sz w:val="16"/>
      <w:szCs w:val="16"/>
    </w:rPr>
  </w:style>
  <w:style w:type="paragraph" w:customStyle="1" w:styleId="footnote">
    <w:name w:val="footnote"/>
    <w:basedOn w:val="FootnoteText"/>
    <w:link w:val="footnoteChar"/>
    <w:uiPriority w:val="99"/>
    <w:semiHidden/>
    <w:rsid w:val="000A0868"/>
    <w:pPr>
      <w:tabs>
        <w:tab w:val="left" w:pos="112"/>
      </w:tabs>
      <w:ind w:left="112" w:hanging="112"/>
    </w:pPr>
  </w:style>
  <w:style w:type="character" w:customStyle="1" w:styleId="footnoteChar">
    <w:name w:val="footnote Char"/>
    <w:basedOn w:val="DefaultParagraphFont"/>
    <w:link w:val="footnote"/>
    <w:uiPriority w:val="99"/>
    <w:semiHidden/>
    <w:rsid w:val="000A0868"/>
    <w:rPr>
      <w:sz w:val="18"/>
    </w:rPr>
  </w:style>
  <w:style w:type="paragraph" w:customStyle="1" w:styleId="footnoteseparator">
    <w:name w:val="footnote separator"/>
    <w:basedOn w:val="Normal"/>
    <w:uiPriority w:val="99"/>
    <w:rsid w:val="000A0868"/>
    <w:pPr>
      <w:pBdr>
        <w:top w:val="single" w:sz="4" w:space="1" w:color="00948D"/>
      </w:pBdr>
      <w:tabs>
        <w:tab w:val="right" w:leader="underscore" w:pos="8505"/>
      </w:tabs>
    </w:pPr>
    <w:rPr>
      <w:color w:val="00928F"/>
      <w:sz w:val="4"/>
      <w:szCs w:val="22"/>
    </w:rPr>
  </w:style>
  <w:style w:type="character" w:customStyle="1" w:styleId="HeaderChar">
    <w:name w:val="Header Char"/>
    <w:basedOn w:val="DefaultParagraphFont"/>
    <w:link w:val="Header"/>
    <w:uiPriority w:val="99"/>
    <w:rsid w:val="000A0868"/>
  </w:style>
  <w:style w:type="character" w:customStyle="1" w:styleId="Heading6Char">
    <w:name w:val="Heading 6 Char"/>
    <w:basedOn w:val="DefaultParagraphFont"/>
    <w:link w:val="Heading6"/>
    <w:uiPriority w:val="99"/>
    <w:semiHidden/>
    <w:rsid w:val="000A086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9"/>
    <w:semiHidden/>
    <w:rsid w:val="000A086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9"/>
    <w:semiHidden/>
    <w:rsid w:val="000A086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9"/>
    <w:semiHidden/>
    <w:rsid w:val="000A0868"/>
    <w:rPr>
      <w:rFonts w:asciiTheme="majorHAnsi" w:eastAsiaTheme="majorEastAsia" w:hAnsiTheme="majorHAnsi" w:cstheme="majorBidi"/>
      <w:i/>
      <w:iCs/>
      <w:color w:val="404040" w:themeColor="text1" w:themeTint="BF"/>
      <w:sz w:val="20"/>
      <w:szCs w:val="20"/>
    </w:rPr>
  </w:style>
  <w:style w:type="paragraph" w:customStyle="1" w:styleId="ID">
    <w:name w:val="ID"/>
    <w:basedOn w:val="Normal"/>
    <w:uiPriority w:val="99"/>
    <w:semiHidden/>
    <w:rsid w:val="000A0868"/>
    <w:rPr>
      <w:color w:val="948A54" w:themeColor="background2" w:themeShade="80"/>
      <w:sz w:val="10"/>
      <w:szCs w:val="10"/>
    </w:rPr>
  </w:style>
  <w:style w:type="paragraph" w:customStyle="1" w:styleId="Indentnumbers">
    <w:name w:val="Indent numbers"/>
    <w:basedOn w:val="BodyText"/>
    <w:uiPriority w:val="3"/>
    <w:qFormat/>
    <w:rsid w:val="000A0868"/>
    <w:pPr>
      <w:spacing w:before="0"/>
      <w:ind w:left="397"/>
    </w:pPr>
  </w:style>
  <w:style w:type="paragraph" w:customStyle="1" w:styleId="Indentbullets">
    <w:name w:val="Indent bullets"/>
    <w:basedOn w:val="Indentnumbers"/>
    <w:uiPriority w:val="3"/>
    <w:qFormat/>
    <w:rsid w:val="000A0868"/>
    <w:pPr>
      <w:ind w:left="284"/>
    </w:pPr>
  </w:style>
  <w:style w:type="paragraph" w:customStyle="1" w:styleId="Instructiontowriters">
    <w:name w:val="Instruction to writers"/>
    <w:basedOn w:val="Normal"/>
    <w:link w:val="InstructiontowritersChar"/>
    <w:uiPriority w:val="8"/>
    <w:qFormat/>
    <w:rsid w:val="000A0868"/>
    <w:pPr>
      <w:widowControl w:val="0"/>
      <w:shd w:val="clear" w:color="auto" w:fill="C1F0FF"/>
      <w:tabs>
        <w:tab w:val="left" w:pos="709"/>
      </w:tabs>
      <w:spacing w:before="120" w:after="120"/>
    </w:pPr>
    <w:rPr>
      <w:sz w:val="18"/>
      <w:lang w:eastAsia="en-US"/>
    </w:rPr>
  </w:style>
  <w:style w:type="character" w:customStyle="1" w:styleId="InstructiontowritersChar">
    <w:name w:val="Instruction to writers Char"/>
    <w:basedOn w:val="DefaultParagraphFont"/>
    <w:link w:val="Instructiontowriters"/>
    <w:uiPriority w:val="8"/>
    <w:rsid w:val="000A0868"/>
    <w:rPr>
      <w:sz w:val="18"/>
      <w:shd w:val="clear" w:color="auto" w:fill="C1F0FF"/>
      <w:lang w:eastAsia="en-US"/>
    </w:rPr>
  </w:style>
  <w:style w:type="paragraph" w:styleId="Revision">
    <w:name w:val="Revision"/>
    <w:hidden/>
    <w:uiPriority w:val="99"/>
    <w:semiHidden/>
    <w:rsid w:val="00185A7C"/>
    <w:pPr>
      <w:spacing w:before="0" w:line="240" w:lineRule="auto"/>
    </w:pPr>
  </w:style>
  <w:style w:type="paragraph" w:styleId="ListBullet0">
    <w:name w:val="List Bullet"/>
    <w:aliases w:val="Bullets level 1"/>
    <w:basedOn w:val="Normal"/>
    <w:qFormat/>
    <w:rsid w:val="000A0868"/>
    <w:pPr>
      <w:numPr>
        <w:numId w:val="10"/>
      </w:numPr>
      <w:spacing w:after="120" w:line="264" w:lineRule="auto"/>
    </w:pPr>
  </w:style>
  <w:style w:type="paragraph" w:styleId="ListBullet2">
    <w:name w:val="List Bullet 2"/>
    <w:aliases w:val="Bullets level 2"/>
    <w:basedOn w:val="ListBullet0"/>
    <w:uiPriority w:val="1"/>
    <w:qFormat/>
    <w:rsid w:val="000A0868"/>
    <w:pPr>
      <w:numPr>
        <w:ilvl w:val="1"/>
      </w:numPr>
    </w:pPr>
  </w:style>
  <w:style w:type="paragraph" w:styleId="ListBullet3">
    <w:name w:val="List Bullet 3"/>
    <w:aliases w:val="Bullets level 3"/>
    <w:basedOn w:val="ListBullet2"/>
    <w:uiPriority w:val="1"/>
    <w:qFormat/>
    <w:rsid w:val="000A0868"/>
    <w:pPr>
      <w:numPr>
        <w:ilvl w:val="2"/>
      </w:numPr>
    </w:pPr>
  </w:style>
  <w:style w:type="paragraph" w:styleId="ListNumber2">
    <w:name w:val="List Number 2"/>
    <w:aliases w:val="Numbered level 2"/>
    <w:basedOn w:val="Normal"/>
    <w:uiPriority w:val="2"/>
    <w:qFormat/>
    <w:rsid w:val="000A0868"/>
    <w:pPr>
      <w:numPr>
        <w:ilvl w:val="1"/>
        <w:numId w:val="13"/>
      </w:numPr>
      <w:spacing w:after="120" w:line="264" w:lineRule="auto"/>
    </w:pPr>
  </w:style>
  <w:style w:type="paragraph" w:styleId="ListNumber3">
    <w:name w:val="List Number 3"/>
    <w:aliases w:val="Numbered level 3"/>
    <w:basedOn w:val="Normal"/>
    <w:uiPriority w:val="2"/>
    <w:qFormat/>
    <w:rsid w:val="000A0868"/>
    <w:pPr>
      <w:numPr>
        <w:ilvl w:val="2"/>
        <w:numId w:val="13"/>
      </w:numPr>
      <w:spacing w:after="120" w:line="264" w:lineRule="auto"/>
    </w:pPr>
  </w:style>
  <w:style w:type="paragraph" w:styleId="ListNumber0">
    <w:name w:val="List Number"/>
    <w:aliases w:val="Numbered level 1"/>
    <w:basedOn w:val="Normal"/>
    <w:uiPriority w:val="1"/>
    <w:qFormat/>
    <w:rsid w:val="000A0868"/>
    <w:pPr>
      <w:numPr>
        <w:numId w:val="13"/>
      </w:numPr>
      <w:spacing w:after="120" w:line="264" w:lineRule="auto"/>
    </w:pPr>
  </w:style>
  <w:style w:type="numbering" w:customStyle="1" w:styleId="ListBullet">
    <w:name w:val="List_Bullet"/>
    <w:uiPriority w:val="99"/>
    <w:rsid w:val="000A0868"/>
    <w:pPr>
      <w:numPr>
        <w:numId w:val="11"/>
      </w:numPr>
    </w:pPr>
  </w:style>
  <w:style w:type="numbering" w:customStyle="1" w:styleId="ListHeadings">
    <w:name w:val="List_Headings"/>
    <w:uiPriority w:val="99"/>
    <w:rsid w:val="000A0868"/>
    <w:pPr>
      <w:numPr>
        <w:numId w:val="12"/>
      </w:numPr>
    </w:pPr>
  </w:style>
  <w:style w:type="numbering" w:customStyle="1" w:styleId="ListNumber">
    <w:name w:val="List_Number"/>
    <w:uiPriority w:val="99"/>
    <w:rsid w:val="000A0868"/>
    <w:pPr>
      <w:numPr>
        <w:numId w:val="13"/>
      </w:numPr>
    </w:pPr>
  </w:style>
  <w:style w:type="numbering" w:customStyle="1" w:styleId="ListParagraph">
    <w:name w:val="List_Paragraph"/>
    <w:uiPriority w:val="99"/>
    <w:rsid w:val="000A0868"/>
    <w:pPr>
      <w:numPr>
        <w:numId w:val="14"/>
      </w:numPr>
    </w:pPr>
  </w:style>
  <w:style w:type="numbering" w:customStyle="1" w:styleId="ListTableBullet">
    <w:name w:val="List_Table Bullet"/>
    <w:uiPriority w:val="99"/>
    <w:rsid w:val="000A0868"/>
    <w:pPr>
      <w:numPr>
        <w:numId w:val="15"/>
      </w:numPr>
    </w:pPr>
  </w:style>
  <w:style w:type="paragraph" w:customStyle="1" w:styleId="Mainheading">
    <w:name w:val="Main heading"/>
    <w:basedOn w:val="Normal"/>
    <w:uiPriority w:val="99"/>
    <w:semiHidden/>
    <w:rsid w:val="000A0868"/>
  </w:style>
  <w:style w:type="paragraph" w:styleId="NoSpacing">
    <w:name w:val="No Spacing"/>
    <w:link w:val="NoSpacingChar"/>
    <w:uiPriority w:val="99"/>
    <w:rsid w:val="000A0868"/>
    <w:rPr>
      <w:rFonts w:asciiTheme="minorHAnsi" w:eastAsiaTheme="minorEastAsia" w:hAnsiTheme="minorHAnsi" w:cstheme="minorBidi"/>
      <w:sz w:val="22"/>
      <w:szCs w:val="22"/>
      <w:lang w:val="en-US" w:eastAsia="ja-JP"/>
    </w:rPr>
  </w:style>
  <w:style w:type="character" w:customStyle="1" w:styleId="NoSpacingChar">
    <w:name w:val="No Spacing Char"/>
    <w:basedOn w:val="DefaultParagraphFont"/>
    <w:link w:val="NoSpacing"/>
    <w:uiPriority w:val="99"/>
    <w:rsid w:val="000A0868"/>
    <w:rPr>
      <w:rFonts w:asciiTheme="minorHAnsi" w:eastAsiaTheme="minorEastAsia" w:hAnsiTheme="minorHAnsi" w:cstheme="minorBidi"/>
      <w:sz w:val="22"/>
      <w:szCs w:val="22"/>
      <w:lang w:val="en-US" w:eastAsia="ja-JP"/>
    </w:rPr>
  </w:style>
  <w:style w:type="paragraph" w:styleId="NormalWeb">
    <w:name w:val="Normal (Web)"/>
    <w:basedOn w:val="Normal"/>
    <w:uiPriority w:val="99"/>
    <w:rsid w:val="000A0868"/>
    <w:rPr>
      <w:sz w:val="22"/>
      <w:szCs w:val="24"/>
    </w:rPr>
  </w:style>
  <w:style w:type="table" w:customStyle="1" w:styleId="QSATable2">
    <w:name w:val="QSA Table 2"/>
    <w:basedOn w:val="QSATable1"/>
    <w:rsid w:val="000A0868"/>
    <w:rPr>
      <w:lang w:eastAsia="en-AU"/>
    </w:rPr>
    <w:tblPr>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Pr>
    <w:tblStylePr w:type="firstRow">
      <w:pPr>
        <w:wordWrap/>
        <w:spacing w:beforeLines="0" w:beforeAutospacing="0" w:afterLines="0" w:afterAutospacing="0" w:line="240" w:lineRule="auto"/>
        <w:contextualSpacing w:val="0"/>
        <w:jc w:val="left"/>
      </w:pPr>
      <w:rPr>
        <w:rFonts w:ascii="Arial" w:hAnsi="Arial"/>
        <w:b w:val="0"/>
        <w:i w:val="0"/>
        <w:color w:val="FFFFFF"/>
        <w:sz w:val="18"/>
        <w:szCs w:val="21"/>
      </w:rPr>
      <w:tblPr/>
      <w:trPr>
        <w:cantSplit/>
        <w:tblHeader/>
      </w:trPr>
      <w:tcPr>
        <w:tcBorders>
          <w:top w:val="single" w:sz="4" w:space="0" w:color="4F81BD" w:themeColor="accent1"/>
          <w:left w:val="single" w:sz="4" w:space="0" w:color="4F81BD" w:themeColor="accent1"/>
          <w:bottom w:val="nil"/>
          <w:right w:val="single" w:sz="4" w:space="0" w:color="4F81BD" w:themeColor="accent1"/>
          <w:insideH w:val="nil"/>
          <w:insideV w:val="single" w:sz="4" w:space="0" w:color="FFFFFF" w:themeColor="background1"/>
          <w:tl2br w:val="nil"/>
          <w:tr2bl w:val="nil"/>
        </w:tcBorders>
        <w:shd w:val="clear" w:color="auto" w:fill="00928F"/>
      </w:tcPr>
    </w:tblStylePr>
    <w:tblStylePr w:type="firstCol">
      <w:tblPr/>
      <w:tcPr>
        <w:shd w:val="clear" w:color="auto" w:fill="4BACC6" w:themeFill="accent5"/>
      </w:tcPr>
    </w:tblStylePr>
    <w:tblStylePr w:type="neCell">
      <w:pPr>
        <w:wordWrap/>
        <w:spacing w:beforeLines="0" w:beforeAutospacing="0"/>
      </w:pPr>
    </w:tblStylePr>
    <w:tblStylePr w:type="nwCell">
      <w:pPr>
        <w:wordWrap/>
        <w:spacing w:beforeLines="0"/>
      </w:pPr>
    </w:tblStylePr>
  </w:style>
  <w:style w:type="table" w:customStyle="1" w:styleId="QSATable3">
    <w:name w:val="QSA Table 3"/>
    <w:basedOn w:val="TableGrid"/>
    <w:rsid w:val="000A0868"/>
    <w:rPr>
      <w:sz w:val="19"/>
      <w:lang w:eastAsia="en-US"/>
    </w:rPr>
    <w:tblPr>
      <w:tblInd w:w="85" w:type="dxa"/>
      <w:tblBorders>
        <w:top w:val="single" w:sz="4" w:space="0" w:color="00948D"/>
        <w:left w:val="single" w:sz="4" w:space="0" w:color="00948D"/>
        <w:bottom w:val="single" w:sz="4" w:space="0" w:color="00948D"/>
        <w:right w:val="single" w:sz="4" w:space="0" w:color="00948D"/>
        <w:insideH w:val="single" w:sz="4" w:space="0" w:color="00948D"/>
        <w:insideV w:val="single" w:sz="4" w:space="0" w:color="00948D"/>
      </w:tblBorders>
      <w:tblCellMar>
        <w:top w:w="57" w:type="dxa"/>
        <w:left w:w="57" w:type="dxa"/>
        <w:bottom w:w="57" w:type="dxa"/>
        <w:right w:w="57" w:type="dxa"/>
      </w:tblCellMar>
    </w:tblPr>
    <w:tblStylePr w:type="firstRow">
      <w:pPr>
        <w:wordWrap/>
        <w:spacing w:beforeLines="0" w:beforeAutospacing="0" w:afterLines="0" w:afterAutospacing="0" w:line="240" w:lineRule="auto"/>
        <w:jc w:val="left"/>
      </w:pPr>
      <w:rPr>
        <w:rFonts w:ascii="Arial" w:hAnsi="Arial"/>
        <w:sz w:val="18"/>
      </w:rPr>
      <w:tblPr/>
      <w:tcPr>
        <w:vAlign w:val="center"/>
      </w:tcPr>
    </w:tblStylePr>
  </w:style>
  <w:style w:type="table" w:customStyle="1" w:styleId="QSATable4">
    <w:name w:val="QSA Table 4"/>
    <w:basedOn w:val="TableGrid"/>
    <w:rsid w:val="000A0868"/>
    <w:rPr>
      <w:sz w:val="19"/>
      <w:szCs w:val="20"/>
    </w:rPr>
    <w:tblPr>
      <w:tblInd w:w="85" w:type="dxa"/>
      <w:tblBorders>
        <w:top w:val="single" w:sz="4" w:space="0" w:color="00948D"/>
        <w:left w:val="single" w:sz="4" w:space="0" w:color="00948D"/>
        <w:bottom w:val="single" w:sz="4" w:space="0" w:color="00948D"/>
        <w:right w:val="single" w:sz="4" w:space="0" w:color="00948D"/>
        <w:insideH w:val="single" w:sz="4" w:space="0" w:color="00948D"/>
        <w:insideV w:val="single" w:sz="4" w:space="0" w:color="00948D"/>
      </w:tblBorders>
      <w:tblCellMar>
        <w:top w:w="57" w:type="dxa"/>
        <w:left w:w="57" w:type="dxa"/>
        <w:bottom w:w="57" w:type="dxa"/>
        <w:right w:w="57" w:type="dxa"/>
      </w:tblCellMar>
    </w:tblPr>
    <w:tblStylePr w:type="firstRow">
      <w:pPr>
        <w:wordWrap/>
        <w:spacing w:beforeLines="0" w:beforeAutospacing="0" w:afterLines="0" w:afterAutospacing="0" w:line="240" w:lineRule="auto"/>
        <w:jc w:val="left"/>
      </w:pPr>
      <w:rPr>
        <w:rFonts w:ascii="Arial" w:hAnsi="Arial"/>
        <w:b w:val="0"/>
        <w:color w:val="FFFFFF"/>
        <w:sz w:val="18"/>
      </w:rPr>
      <w:tblPr/>
      <w:trPr>
        <w:tblHeader/>
      </w:trPr>
      <w:tcPr>
        <w:tcBorders>
          <w:insideV w:val="single" w:sz="4" w:space="0" w:color="FFFFFF"/>
        </w:tcBorders>
        <w:shd w:val="clear" w:color="auto" w:fill="00948D"/>
        <w:vAlign w:val="center"/>
      </w:tcPr>
    </w:tblStylePr>
    <w:tblStylePr w:type="firstCol">
      <w:rPr>
        <w:rFonts w:ascii="Arial" w:hAnsi="Arial"/>
        <w:b w:val="0"/>
        <w:sz w:val="20"/>
      </w:rPr>
      <w:tblPr/>
      <w:tcPr>
        <w:shd w:val="clear" w:color="auto" w:fill="CFE7E6"/>
      </w:tcPr>
    </w:tblStylePr>
    <w:tblStylePr w:type="nwCell">
      <w:tblPr/>
      <w:tcPr>
        <w:tcBorders>
          <w:top w:val="nil"/>
          <w:left w:val="nil"/>
          <w:bottom w:val="nil"/>
          <w:right w:val="nil"/>
          <w:insideH w:val="nil"/>
          <w:insideV w:val="nil"/>
          <w:tl2br w:val="nil"/>
          <w:tr2bl w:val="nil"/>
        </w:tcBorders>
        <w:shd w:val="clear" w:color="auto" w:fill="FFFFFF" w:themeFill="background1"/>
      </w:tcPr>
    </w:tblStylePr>
  </w:style>
  <w:style w:type="paragraph" w:styleId="Quote">
    <w:name w:val="Quote"/>
    <w:aliases w:val="Block Quote"/>
    <w:basedOn w:val="Normal"/>
    <w:next w:val="Normal"/>
    <w:link w:val="QuoteChar"/>
    <w:uiPriority w:val="39"/>
    <w:qFormat/>
    <w:rsid w:val="000A0868"/>
    <w:pPr>
      <w:spacing w:before="120" w:after="120" w:line="264" w:lineRule="auto"/>
      <w:ind w:left="284" w:right="284"/>
    </w:pPr>
    <w:rPr>
      <w:sz w:val="18"/>
    </w:rPr>
  </w:style>
  <w:style w:type="character" w:customStyle="1" w:styleId="QuoteChar">
    <w:name w:val="Quote Char"/>
    <w:aliases w:val="Block Quote Char"/>
    <w:basedOn w:val="DefaultParagraphFont"/>
    <w:link w:val="Quote"/>
    <w:uiPriority w:val="39"/>
    <w:rsid w:val="000A0868"/>
    <w:rPr>
      <w:sz w:val="18"/>
    </w:rPr>
  </w:style>
  <w:style w:type="paragraph" w:customStyle="1" w:styleId="Smallspace1">
    <w:name w:val="Small space"/>
    <w:basedOn w:val="BodyText"/>
    <w:uiPriority w:val="42"/>
    <w:qFormat/>
    <w:rsid w:val="000A0868"/>
    <w:pPr>
      <w:spacing w:before="0" w:after="0"/>
    </w:pPr>
    <w:rPr>
      <w:sz w:val="2"/>
      <w:szCs w:val="2"/>
    </w:rPr>
  </w:style>
  <w:style w:type="table" w:styleId="Table3Deffects1">
    <w:name w:val="Table 3D effects 1"/>
    <w:basedOn w:val="TableNormal"/>
    <w:rsid w:val="000A0868"/>
    <w:rPr>
      <w:lang w:eastAsia="en-US"/>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3">
    <w:name w:val="Table 3D effects 3"/>
    <w:basedOn w:val="TableNormal"/>
    <w:rsid w:val="000A0868"/>
    <w:pPr>
      <w:spacing w:before="0" w:line="240" w:lineRule="auto"/>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TableBullet">
    <w:name w:val="Table Bullet"/>
    <w:basedOn w:val="TableText"/>
    <w:uiPriority w:val="4"/>
    <w:qFormat/>
    <w:rsid w:val="000A0868"/>
    <w:pPr>
      <w:numPr>
        <w:numId w:val="17"/>
      </w:numPr>
      <w:tabs>
        <w:tab w:val="left" w:pos="284"/>
      </w:tabs>
    </w:pPr>
    <w:rPr>
      <w:lang w:eastAsia="en-US"/>
    </w:rPr>
  </w:style>
  <w:style w:type="paragraph" w:customStyle="1" w:styleId="TableBullet3">
    <w:name w:val="Table Bullet 3"/>
    <w:basedOn w:val="TableBullet2"/>
    <w:uiPriority w:val="4"/>
    <w:qFormat/>
    <w:rsid w:val="000A0868"/>
    <w:pPr>
      <w:numPr>
        <w:ilvl w:val="2"/>
      </w:numPr>
    </w:pPr>
  </w:style>
  <w:style w:type="table" w:styleId="TableGrid1">
    <w:name w:val="Table Grid 1"/>
    <w:basedOn w:val="TableNormal"/>
    <w:rsid w:val="000A0868"/>
    <w:pPr>
      <w:spacing w:before="0" w:line="240" w:lineRule="auto"/>
    </w:pPr>
    <w:rPr>
      <w:rFonts w:asciiTheme="minorHAnsi" w:hAnsiTheme="minorHAnsi"/>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TableNumber2">
    <w:name w:val="Table Number 2"/>
    <w:basedOn w:val="TableNumber"/>
    <w:uiPriority w:val="5"/>
    <w:qFormat/>
    <w:rsid w:val="000A0868"/>
    <w:pPr>
      <w:numPr>
        <w:ilvl w:val="1"/>
      </w:numPr>
    </w:pPr>
  </w:style>
  <w:style w:type="numbering" w:customStyle="1" w:styleId="TableBullet0">
    <w:name w:val="TableBullet"/>
    <w:uiPriority w:val="99"/>
    <w:rsid w:val="000A0868"/>
    <w:pPr>
      <w:numPr>
        <w:numId w:val="19"/>
      </w:numPr>
    </w:pPr>
  </w:style>
  <w:style w:type="numbering" w:customStyle="1" w:styleId="TableBullets">
    <w:name w:val="TableBullets"/>
    <w:uiPriority w:val="99"/>
    <w:rsid w:val="000A0868"/>
    <w:pPr>
      <w:numPr>
        <w:numId w:val="20"/>
      </w:numPr>
    </w:pPr>
  </w:style>
  <w:style w:type="table" w:customStyle="1" w:styleId="TextLayout">
    <w:name w:val="Text Layout"/>
    <w:basedOn w:val="TableNormal"/>
    <w:uiPriority w:val="99"/>
    <w:rsid w:val="000A0868"/>
    <w:pPr>
      <w:spacing w:line="264" w:lineRule="auto"/>
    </w:pPr>
    <w:tblPr>
      <w:tblCellMar>
        <w:left w:w="0" w:type="dxa"/>
        <w:right w:w="0" w:type="dxa"/>
      </w:tblCellMar>
    </w:tblPr>
  </w:style>
  <w:style w:type="paragraph" w:styleId="TOC2">
    <w:name w:val="toc 2"/>
    <w:next w:val="Normal"/>
    <w:uiPriority w:val="99"/>
    <w:rsid w:val="000A0868"/>
    <w:pPr>
      <w:tabs>
        <w:tab w:val="right" w:leader="dot" w:pos="8505"/>
      </w:tabs>
      <w:spacing w:before="80" w:line="240" w:lineRule="auto"/>
      <w:ind w:right="1134"/>
    </w:pPr>
    <w:rPr>
      <w:rFonts w:asciiTheme="minorHAnsi" w:hAnsiTheme="minorHAnsi"/>
      <w:noProof/>
      <w:sz w:val="24"/>
      <w:szCs w:val="24"/>
      <w:lang w:eastAsia="en-US"/>
    </w:rPr>
  </w:style>
  <w:style w:type="paragraph" w:styleId="TOC3">
    <w:name w:val="toc 3"/>
    <w:basedOn w:val="TOC2"/>
    <w:next w:val="Normal"/>
    <w:uiPriority w:val="99"/>
    <w:rsid w:val="000A0868"/>
    <w:pPr>
      <w:spacing w:before="60"/>
      <w:ind w:left="680"/>
    </w:pPr>
    <w:rPr>
      <w:sz w:val="21"/>
      <w:szCs w:val="22"/>
    </w:rPr>
  </w:style>
  <w:style w:type="paragraph" w:styleId="TOC4">
    <w:name w:val="toc 4"/>
    <w:basedOn w:val="TOC1"/>
    <w:next w:val="Normal"/>
    <w:uiPriority w:val="99"/>
    <w:rsid w:val="000A0868"/>
    <w:pPr>
      <w:tabs>
        <w:tab w:val="left" w:pos="680"/>
      </w:tabs>
      <w:ind w:left="680" w:hanging="680"/>
    </w:pPr>
  </w:style>
  <w:style w:type="paragraph" w:styleId="TOC5">
    <w:name w:val="toc 5"/>
    <w:basedOn w:val="TOC2"/>
    <w:next w:val="Normal"/>
    <w:uiPriority w:val="99"/>
    <w:rsid w:val="000A0868"/>
    <w:pPr>
      <w:tabs>
        <w:tab w:val="left" w:pos="680"/>
      </w:tabs>
      <w:ind w:left="680" w:hanging="680"/>
    </w:pPr>
  </w:style>
  <w:style w:type="paragraph" w:styleId="TOC6">
    <w:name w:val="toc 6"/>
    <w:basedOn w:val="TOC3"/>
    <w:next w:val="Normal"/>
    <w:uiPriority w:val="99"/>
    <w:rsid w:val="000A0868"/>
    <w:pPr>
      <w:tabs>
        <w:tab w:val="left" w:pos="1531"/>
      </w:tabs>
      <w:ind w:left="1531" w:hanging="851"/>
    </w:pPr>
  </w:style>
  <w:style w:type="paragraph" w:styleId="TOC7">
    <w:name w:val="toc 7"/>
    <w:basedOn w:val="Normal"/>
    <w:next w:val="Normal"/>
    <w:uiPriority w:val="99"/>
    <w:rsid w:val="000A0868"/>
  </w:style>
  <w:style w:type="paragraph" w:styleId="TOC8">
    <w:name w:val="toc 8"/>
    <w:basedOn w:val="Normal"/>
    <w:next w:val="Normal"/>
    <w:uiPriority w:val="99"/>
    <w:rsid w:val="000A0868"/>
  </w:style>
  <w:style w:type="paragraph" w:styleId="TOC9">
    <w:name w:val="toc 9"/>
    <w:basedOn w:val="Normal"/>
    <w:next w:val="Normal"/>
    <w:uiPriority w:val="99"/>
    <w:rsid w:val="000A0868"/>
    <w:pPr>
      <w:tabs>
        <w:tab w:val="left" w:pos="1134"/>
        <w:tab w:val="right" w:leader="dot" w:pos="8505"/>
      </w:tabs>
      <w:spacing w:before="80"/>
      <w:ind w:left="1134" w:right="1134" w:hanging="1134"/>
    </w:pPr>
  </w:style>
  <w:style w:type="character" w:styleId="PlaceholderText">
    <w:name w:val="Placeholder Text"/>
    <w:basedOn w:val="DefaultParagraphFont"/>
    <w:uiPriority w:val="99"/>
    <w:semiHidden/>
    <w:rsid w:val="00DD69F9"/>
    <w:rPr>
      <w:color w:val="808080"/>
    </w:rPr>
  </w:style>
  <w:style w:type="character" w:styleId="Emphasis">
    <w:name w:val="Emphasis"/>
    <w:basedOn w:val="DefaultParagraphFont"/>
    <w:uiPriority w:val="20"/>
    <w:qFormat/>
    <w:rsid w:val="00E816EA"/>
    <w:rPr>
      <w:i/>
      <w:iCs/>
    </w:rPr>
  </w:style>
  <w:style w:type="paragraph" w:customStyle="1" w:styleId="Default">
    <w:name w:val="Default"/>
    <w:rsid w:val="00ED14BD"/>
    <w:pPr>
      <w:autoSpaceDE w:val="0"/>
      <w:autoSpaceDN w:val="0"/>
      <w:adjustRightInd w:val="0"/>
      <w:spacing w:before="0" w:line="240" w:lineRule="auto"/>
    </w:pPr>
    <w:rPr>
      <w:rFonts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92637482">
      <w:bodyDiv w:val="1"/>
      <w:marLeft w:val="0"/>
      <w:marRight w:val="0"/>
      <w:marTop w:val="0"/>
      <w:marBottom w:val="0"/>
      <w:divBdr>
        <w:top w:val="none" w:sz="0" w:space="0" w:color="auto"/>
        <w:left w:val="none" w:sz="0" w:space="0" w:color="auto"/>
        <w:bottom w:val="none" w:sz="0" w:space="0" w:color="auto"/>
        <w:right w:val="none" w:sz="0" w:space="0" w:color="auto"/>
      </w:divBdr>
      <w:divsChild>
        <w:div w:id="13471732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aims.gov.au/docs/research/monitoring/reef/latest-surveys.html" TargetMode="External"/><Relationship Id="rId21" Type="http://schemas.openxmlformats.org/officeDocument/2006/relationships/hyperlink" Target="http://www.gbrmpa.gov.au/visit-the-reef/eye-on-the-reef/the-rapid-monitoring-survey" TargetMode="External"/><Relationship Id="rId42" Type="http://schemas.openxmlformats.org/officeDocument/2006/relationships/hyperlink" Target="https://www.youtube.com/watch?v=1o4ODWMZq5U" TargetMode="External"/><Relationship Id="rId47" Type="http://schemas.openxmlformats.org/officeDocument/2006/relationships/hyperlink" Target="http://www.gbrmpa.gov.au/zoning-permits-and-plans/zoning/zoning-maps" TargetMode="External"/><Relationship Id="rId63" Type="http://schemas.openxmlformats.org/officeDocument/2006/relationships/hyperlink" Target="http://www.environment.gov.au/system/files/resources/d98b3e53-146b-4b9c-a84a-2a22454b9a83/files/reef-2050-long-term-sustainability-plan.pdf" TargetMode="External"/><Relationship Id="rId68" Type="http://schemas.openxmlformats.org/officeDocument/2006/relationships/hyperlink" Target="http://www.gbrmpa.gov.au/resources-and-publications/student-and-teacher-resources/reef-beat-series/reef-beat-2013" TargetMode="External"/><Relationship Id="rId2" Type="http://schemas.openxmlformats.org/officeDocument/2006/relationships/customXml" Target="../customXml/item2.xml"/><Relationship Id="rId16" Type="http://schemas.openxmlformats.org/officeDocument/2006/relationships/hyperlink" Target="https://www.youtube.com/watch?v=PZlTQFWLdBo&amp;feature=youtube" TargetMode="External"/><Relationship Id="rId29" Type="http://schemas.openxmlformats.org/officeDocument/2006/relationships/hyperlink" Target="https://www.youtube.com/watch?v=U3SZKJVKRxQ" TargetMode="External"/><Relationship Id="rId11" Type="http://schemas.openxmlformats.org/officeDocument/2006/relationships/footnotes" Target="footnotes.xml"/><Relationship Id="rId24" Type="http://schemas.openxmlformats.org/officeDocument/2006/relationships/hyperlink" Target="https://www.youtube.com/playlist?list=PL4C509E34B477916E" TargetMode="External"/><Relationship Id="rId32" Type="http://schemas.openxmlformats.org/officeDocument/2006/relationships/hyperlink" Target="http://www.gbrmpa.gov.au/about-the-reef/heritage/great-barrier-reef-world-heritage-area/differences-between-the-marine-park-and-the-world-heritage-area2" TargetMode="External"/><Relationship Id="rId37" Type="http://schemas.openxmlformats.org/officeDocument/2006/relationships/hyperlink" Target="http://www.gbrmpa.gov.au/__data/assets/pdf_file/0003/16968/Structures-Policy-reviewed-2010.pdf" TargetMode="External"/><Relationship Id="rId40" Type="http://schemas.openxmlformats.org/officeDocument/2006/relationships/hyperlink" Target="http://www.gbrmpa.gov.au/managing-the-reef/how-the-reefs-managed/dredging-and-dredge-material-disposal" TargetMode="External"/><Relationship Id="rId45" Type="http://schemas.openxmlformats.org/officeDocument/2006/relationships/hyperlink" Target="http://www.gbrmpa.gov.au/zoning-permits-and-plans/zoning" TargetMode="External"/><Relationship Id="rId53" Type="http://schemas.openxmlformats.org/officeDocument/2006/relationships/hyperlink" Target="http://data.aims.gov.au/reefpage2/reefpage.jsp?fullReefID=16049S" TargetMode="External"/><Relationship Id="rId58" Type="http://schemas.openxmlformats.org/officeDocument/2006/relationships/hyperlink" Target="http://www.gbrmpa.gov.au/resources-and-publications/student-and-teacher-resources/reef-beat-series" TargetMode="External"/><Relationship Id="rId66" Type="http://schemas.openxmlformats.org/officeDocument/2006/relationships/hyperlink" Target="http://www.aims.gov.au/docs/research/monitoring/reef/reef-monitoring.html" TargetMode="External"/><Relationship Id="rId74" Type="http://schemas.openxmlformats.org/officeDocument/2006/relationships/footer" Target="footer3.xml"/><Relationship Id="rId5" Type="http://schemas.openxmlformats.org/officeDocument/2006/relationships/customXml" Target="../customXml/item5.xml"/><Relationship Id="rId61" Type="http://schemas.openxmlformats.org/officeDocument/2006/relationships/hyperlink" Target="http://www.environment.gov.au/reef-2050-long-term-sustainability-plan" TargetMode="External"/><Relationship Id="rId19" Type="http://schemas.openxmlformats.org/officeDocument/2006/relationships/hyperlink" Target="http://www.gbrmpa.gov.au/__data/assets/pdf_file/0011/17300/nonreef-bioregions-in-the-gbrmp-and-gbrwh.pdf" TargetMode="External"/><Relationship Id="rId14" Type="http://schemas.openxmlformats.org/officeDocument/2006/relationships/hyperlink" Target="http://www.gbrmpa.gov.au/managing-the-reef/strategic-assessment" TargetMode="External"/><Relationship Id="rId22" Type="http://schemas.openxmlformats.org/officeDocument/2006/relationships/hyperlink" Target="http://www.gbrmpa.gov.au/eye-on-the-reef/f?p=150:LOGIN:1050721817325101" TargetMode="External"/><Relationship Id="rId27" Type="http://schemas.openxmlformats.org/officeDocument/2006/relationships/hyperlink" Target="http://data.aims.gov.au/reefpage2/rpdetail.jsp?fullReefID=16049S&amp;sampleType=MANTA" TargetMode="External"/><Relationship Id="rId30" Type="http://schemas.openxmlformats.org/officeDocument/2006/relationships/hyperlink" Target="http://www.gbrmpa.gov.au/about-the-reef/heritage" TargetMode="External"/><Relationship Id="rId35" Type="http://schemas.openxmlformats.org/officeDocument/2006/relationships/hyperlink" Target="http://www.gbrmpa.gov.au/zoning-permits-and%20plans/rap" TargetMode="External"/><Relationship Id="rId43" Type="http://schemas.openxmlformats.org/officeDocument/2006/relationships/hyperlink" Target="http://www.gbrmpa.gov.au" TargetMode="External"/><Relationship Id="rId48" Type="http://schemas.openxmlformats.org/officeDocument/2006/relationships/hyperlink" Target="http://www.gbrmpa.gov.au/zoning-permits-and-plans/zoning/zoning-guide-to-using-the-marine-park/interpreting-zones" TargetMode="External"/><Relationship Id="rId56" Type="http://schemas.openxmlformats.org/officeDocument/2006/relationships/hyperlink" Target="http://www.gbrmpa.gov.au/resources-and-publications/student-and-teacher-resources/reef-beat-series" TargetMode="External"/><Relationship Id="rId64" Type="http://schemas.openxmlformats.org/officeDocument/2006/relationships/hyperlink" Target="http://www.gbrmpa.gov.au/managing-the-reef/strategic-assessment" TargetMode="External"/><Relationship Id="rId69" Type="http://schemas.openxmlformats.org/officeDocument/2006/relationships/header" Target="header1.xml"/><Relationship Id="rId8" Type="http://schemas.microsoft.com/office/2007/relationships/stylesWithEffects" Target="stylesWithEffects.xml"/><Relationship Id="rId51" Type="http://schemas.openxmlformats.org/officeDocument/2006/relationships/hyperlink" Target="http://hdl.handle.net/11017/2778" TargetMode="External"/><Relationship Id="rId72"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yperlink" Target="http://www.gbrmpa.gov.au/visit-the-reef/eye-on-the-reef" TargetMode="External"/><Relationship Id="rId25" Type="http://schemas.openxmlformats.org/officeDocument/2006/relationships/hyperlink" Target="http://www.aims.gov.au/docs/research/monitoring/reef/reef-monitoring.html" TargetMode="External"/><Relationship Id="rId33" Type="http://schemas.openxmlformats.org/officeDocument/2006/relationships/hyperlink" Target="http://www.gbrmpa.gov.au/about-the-reef/heritage/lady-elliot-island-heritage-values" TargetMode="External"/><Relationship Id="rId38" Type="http://schemas.openxmlformats.org/officeDocument/2006/relationships/hyperlink" Target="http://www.gbrmpa.gov.au/__data/assets/pdf_file/0020/3845/gbrmpa_ManagingTourismPermissionsPolicy_2003.pdf" TargetMode="External"/><Relationship Id="rId46" Type="http://schemas.openxmlformats.org/officeDocument/2006/relationships/hyperlink" Target="http://www.gbrmpa.gov.au/zoning-permits-and-plans/zoning/about-zoning" TargetMode="External"/><Relationship Id="rId59" Type="http://schemas.openxmlformats.org/officeDocument/2006/relationships/hyperlink" Target="http://www.gbrmpa.gov.au/__data/assets/pdf_file/0020/3890/gbrmpa_AquaculturePositionStatement_2002.pdf" TargetMode="External"/><Relationship Id="rId67" Type="http://schemas.openxmlformats.org/officeDocument/2006/relationships/hyperlink" Target="http://www.gbrmpa.gov.au/managing-the-reef/threats-to-the-reef/declining-water-quality" TargetMode="External"/><Relationship Id="rId20" Type="http://schemas.openxmlformats.org/officeDocument/2006/relationships/hyperlink" Target="http://www.gbrmpa.gov.au/visit-the-reef/eye-on-the-reef" TargetMode="External"/><Relationship Id="rId41" Type="http://schemas.openxmlformats.org/officeDocument/2006/relationships/hyperlink" Target="http://www.gbrmpa.gov.au/zoning-permits-and-plans/legislation-regulations-and-policies/policies-and-position-statements" TargetMode="External"/><Relationship Id="rId54" Type="http://schemas.openxmlformats.org/officeDocument/2006/relationships/hyperlink" Target="http://data.aims.gov.au/reefpage2/rpdetail.jsp?fullReefID=16049S&amp;sampleType=VPOINT" TargetMode="External"/><Relationship Id="rId62" Type="http://schemas.openxmlformats.org/officeDocument/2006/relationships/hyperlink" Target="http://www.gbrmpa.gov.au/managing-the-reef/strategic-assessment" TargetMode="External"/><Relationship Id="rId70" Type="http://schemas.openxmlformats.org/officeDocument/2006/relationships/header" Target="header2.xm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www.environment.gov.au/marine/gbr/long-term-sustainability-plan" TargetMode="External"/><Relationship Id="rId23" Type="http://schemas.openxmlformats.org/officeDocument/2006/relationships/hyperlink" Target="http://www.gbrmpa.gov.au/visit-the-reef/eye-on-the-reef/report-sightings" TargetMode="External"/><Relationship Id="rId28" Type="http://schemas.openxmlformats.org/officeDocument/2006/relationships/hyperlink" Target="http://www.gbrmpa.gov.au/managing-the-reef/strategic-assessment" TargetMode="External"/><Relationship Id="rId36" Type="http://schemas.openxmlformats.org/officeDocument/2006/relationships/hyperlink" Target="http://www.gbrmpa.gov.au/zoning-permits-and-plans/legislation-regulations-and-policies/policies-and-position-statements" TargetMode="External"/><Relationship Id="rId49" Type="http://schemas.openxmlformats.org/officeDocument/2006/relationships/hyperlink" Target="http://www.environment.gov.au/system/files/resources/d98b3e53-146b-4b9c-a84a-2a22454b9a83/files/reef-2050-long-term-sustainability-plan.pdf" TargetMode="External"/><Relationship Id="rId57" Type="http://schemas.openxmlformats.org/officeDocument/2006/relationships/hyperlink" Target="http://www.gbrmpa.gov.au/managing-the-reef/threats-to-the-reef/remaining-impacts-from-fishing" TargetMode="External"/><Relationship Id="rId10" Type="http://schemas.openxmlformats.org/officeDocument/2006/relationships/webSettings" Target="webSettings.xml"/><Relationship Id="rId31" Type="http://schemas.openxmlformats.org/officeDocument/2006/relationships/hyperlink" Target="http://www.gbrmpa.gov.au/about-the-reef/heritage/dent-island-lightstation-heritage-management-plan" TargetMode="External"/><Relationship Id="rId44" Type="http://schemas.openxmlformats.org/officeDocument/2006/relationships/hyperlink" Target="http://www.gbrmpa.gov.au/managing-the-reef/how-the-reefs-managed" TargetMode="External"/><Relationship Id="rId52" Type="http://schemas.openxmlformats.org/officeDocument/2006/relationships/hyperlink" Target="http://www.gbrmpa.gov.au/resources-and-publications/student-and-teacher-resources/reef-beat-series" TargetMode="External"/><Relationship Id="rId60" Type="http://schemas.openxmlformats.org/officeDocument/2006/relationships/hyperlink" Target="http://www.gbrmpa.gov.au/zoning-permits-and-plans/legislation-regulations-and-policies/policies-and-position-statements" TargetMode="External"/><Relationship Id="rId65" Type="http://schemas.openxmlformats.org/officeDocument/2006/relationships/hyperlink" Target="http://www.environment.gov.au/system/files/resources/d98b3e53-146b-4b9c-a84a-2a22454b9a83/files/reef-2050-long-term-sustainability-plan.pdf" TargetMode="External"/><Relationship Id="rId73"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hyperlink" Target="http://www.gbrmpa.gov.au/managing-the-reef/great-barrier-reef-outlook-report" TargetMode="External"/><Relationship Id="rId18" Type="http://schemas.openxmlformats.org/officeDocument/2006/relationships/hyperlink" Target="http://www.gbrmpa.gov.au/__data/assets/pdf_file/0012/17301/reef-bioregions-in-the-gbrmp-and-gbrwh.pdf" TargetMode="External"/><Relationship Id="rId39" Type="http://schemas.openxmlformats.org/officeDocument/2006/relationships/hyperlink" Target="http://onboard.gbrmpa.gov.au/" TargetMode="External"/><Relationship Id="rId34" Type="http://schemas.openxmlformats.org/officeDocument/2006/relationships/hyperlink" Target="http://www.gbrmpa.gov.au/resources-and-publications/student-and-teacher-resources/reef-beat-series" TargetMode="External"/><Relationship Id="rId50" Type="http://schemas.openxmlformats.org/officeDocument/2006/relationships/hyperlink" Target="http://www.gbrmpa.gov.au/managing-the-reef/threats-to-the-reef" TargetMode="External"/><Relationship Id="rId55" Type="http://schemas.openxmlformats.org/officeDocument/2006/relationships/hyperlink" Target="http://data.aims.gov.au/reefpage2/rpdetail.jsp?fullReefID=16049S&amp;sampleType=FISH" TargetMode="External"/><Relationship Id="rId76" Type="http://schemas.openxmlformats.org/officeDocument/2006/relationships/theme" Target="theme/theme1.xml"/><Relationship Id="rId7" Type="http://schemas.openxmlformats.org/officeDocument/2006/relationships/styles" Target="styles.xml"/><Relationship Id="rId71"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C1C31FE76C7C204C971D50D5D57761EE" ma:contentTypeVersion="4" ma:contentTypeDescription="" ma:contentTypeScope="" ma:versionID="03243f1ab9114952193322cba4a7f13b">
  <xsd:schema xmlns:xsd="http://www.w3.org/2001/XMLSchema" xmlns:xs="http://www.w3.org/2001/XMLSchema" xmlns:p="http://schemas.microsoft.com/office/2006/metadata/properties" xmlns:ns2="8ccc4631-9afc-4718-b120-5e2e37a03cc7" targetNamespace="http://schemas.microsoft.com/office/2006/metadata/properties" ma:root="true" ma:fieldsID="54b5089030fe98ad91b0f85c95265857"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8ccc4631-9afc-4718-b120-5e2e37a03cc7">PROJ-330-64</_dlc_DocId>
    <_dlc_DocIdUrl xmlns="8ccc4631-9afc-4718-b120-5e2e37a03cc7">
      <Url>http://thedock.gbrmpa.gov.au/sites/Projects/P000089/_layouts/DocIdRedir.aspx?ID=PROJ-330-64</Url>
      <Description>PROJ-330-64</Description>
    </_dlc_DocIdUrl>
  </documentManagement>
</p:properti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1B1015-C7A6-42CD-A183-735632AD47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22E49BA-24CF-4155-AF02-1F39088E618C}">
  <ds:schemaRefs>
    <ds:schemaRef ds:uri="http://schemas.microsoft.com/sharepoint/v3/contenttype/forms"/>
  </ds:schemaRefs>
</ds:datastoreItem>
</file>

<file path=customXml/itemProps3.xml><?xml version="1.0" encoding="utf-8"?>
<ds:datastoreItem xmlns:ds="http://schemas.openxmlformats.org/officeDocument/2006/customXml" ds:itemID="{57B29BA4-28F6-46D4-A151-503A96774958}">
  <ds:schemaRefs>
    <ds:schemaRef ds:uri="http://schemas.microsoft.com/office/2006/metadata/properties"/>
    <ds:schemaRef ds:uri="http://schemas.microsoft.com/office/infopath/2007/PartnerControls"/>
    <ds:schemaRef ds:uri="8ccc4631-9afc-4718-b120-5e2e37a03cc7"/>
  </ds:schemaRefs>
</ds:datastoreItem>
</file>

<file path=customXml/itemProps4.xml><?xml version="1.0" encoding="utf-8"?>
<ds:datastoreItem xmlns:ds="http://schemas.openxmlformats.org/officeDocument/2006/customXml" ds:itemID="{CC59EB1A-73CB-4A02-8675-0CDFACECA53C}">
  <ds:schemaRefs>
    <ds:schemaRef ds:uri="http://schemas.microsoft.com/sharepoint/events"/>
  </ds:schemaRefs>
</ds:datastoreItem>
</file>

<file path=customXml/itemProps5.xml><?xml version="1.0" encoding="utf-8"?>
<ds:datastoreItem xmlns:ds="http://schemas.openxmlformats.org/officeDocument/2006/customXml" ds:itemID="{88D57FB9-E0E3-4F52-965A-89D862E97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3470</Words>
  <Characters>19782</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Marine Science focused  GBRMPA resources</vt:lpstr>
    </vt:vector>
  </TitlesOfParts>
  <Company>Queensland Studies Authority</Company>
  <LinksUpToDate>false</LinksUpToDate>
  <CharactersWithSpaces>23206</CharactersWithSpaces>
  <SharedDoc>false</SharedDoc>
  <HLinks>
    <vt:vector size="6" baseType="variant">
      <vt:variant>
        <vt:i4>7340144</vt:i4>
      </vt:variant>
      <vt:variant>
        <vt:i4>19</vt:i4>
      </vt:variant>
      <vt:variant>
        <vt:i4>0</vt:i4>
      </vt:variant>
      <vt:variant>
        <vt:i4>5</vt:i4>
      </vt:variant>
      <vt:variant>
        <vt:lpwstr>http://www.qsa.qld.edu.au/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Marine Science focused  GBRMPA resources</dc:title>
  <dc:subject>Enter school name</dc:subject>
  <dc:creator>Queensland Studies Authority</dc:creator>
  <cp:lastModifiedBy>Joanna Ruxton</cp:lastModifiedBy>
  <cp:revision>2</cp:revision>
  <cp:lastPrinted>2016-02-24T06:24:00Z</cp:lastPrinted>
  <dcterms:created xsi:type="dcterms:W3CDTF">2016-02-25T00:44:00Z</dcterms:created>
  <dcterms:modified xsi:type="dcterms:W3CDTF">2016-02-25T00:44:00Z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0x010100441936E5D27A4AF2935B3316DA024CF200C1C31FE76C7C204C971D50D5D57761EE</vt:lpwstr>
  </property>
  <property fmtid="{D5CDD505-2E9C-101B-9397-08002B2CF9AE}" pid="3" name="ProjectPhase">
    <vt:lpwstr/>
  </property>
  <property fmtid="{D5CDD505-2E9C-101B-9397-08002B2CF9AE}" pid="4" name="Order">
    <vt:r8>6400</vt:r8>
  </property>
  <property fmtid="{D5CDD505-2E9C-101B-9397-08002B2CF9AE}" pid="5" name="TaxCatchAll">
    <vt:lpwstr/>
  </property>
  <property fmtid="{D5CDD505-2E9C-101B-9397-08002B2CF9AE}" pid="6" name="a2118650a77a4a97b805ceb1a6b3e3dc">
    <vt:lpwstr/>
  </property>
  <property fmtid="{D5CDD505-2E9C-101B-9397-08002B2CF9AE}" pid="7" name="_dlc_DocIdItemGuid">
    <vt:lpwstr>33083755-8db1-4e82-b183-66a9fb6c706c</vt:lpwstr>
  </property>
</Properties>
</file>